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MIPSP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4A4A4A"/>
          <w:sz w:val="24"/>
          <w:szCs w:val="24"/>
        </w:rPr>
        <w:t xml:space="preserve">Kit Editorial Maestro (KEM) — Fase 1</w:t>
      </w: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sz w:val="34"/>
          <w:szCs w:val="34"/>
        </w:rPr>
        <w:t xml:space="preserve">Abreviaturas Institucionales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Siglas y códigos empleados en el proyecto MIPSP</w:t>
      </w:r>
    </w:p>
    <w:p>
      <w:pPr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Versión: v1.0     Fecha: 2026-07-18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Calibri" w:cs="Calibri" w:eastAsia="Calibri" w:hAnsi="Calibri"/>
          <w:b/>
          <w:bCs/>
          <w:color w:val="1B3A5C"/>
        </w:rPr>
        <w:t xml:space="preserve">Abreviaturas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Sigla</w:t>
            </w:r>
          </w:p>
        </w:tc>
        <w:tc>
          <w:tcPr>
            <w:tcW w:type="dxa" w:w="6800"/>
            <w:shd w:fill="E8EC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MIPSP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Integral para la Profesionalización de la Seguridad Privada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PKB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Project Knowledge Base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IARF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Inventario Analítico de Requisitos Formativos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MRF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Matriz de Riesgo Formativo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MMC-SP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Modelo de Madurez Competencial para Seguridad Privada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PNO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Procedimiento Normalizado de Operación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PDIC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Paquete Documental Integral del Curso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KEM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Kit Editorial Maestro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NEM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Norma Editorial MIPSP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EC0060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Estándar de Competencia: Vigilancia presencial de bienes y personas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DH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Derechos Humanos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RCP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Reanimación Cardiopulmonar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Curso (ej. CUR-04 = Curso 4)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CJ / CO / CT / CTEC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Familias de competencias: Jurídicas / Operativas / Técnicas / Tecnológicas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CC / CA / CSE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Familias de competencias: Comunicación / Atención al usuario / Seguridad y emergencias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CGD / CDP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Familias de competencias: Gestión documental / Desarrollo profesional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OPS / JUR / PC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Códigos de familia documental: Operaciones / Jurídico / Protección Civil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CAL / EVAL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Códigos de familia documental: Calidad / Evaluación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6"/>
        <w:szCs w:val="16"/>
      </w:rPr>
      <w:t xml:space="preserve">Uso interno — MIPSP</w:t>
    </w:r>
    <w:r>
      <w:rPr>
        <w:rFonts w:ascii="Calibri" w:cs="Calibri" w:eastAsia="Calibri" w:hAnsi="Calibri"/>
        <w:color w:val="4A4A4A"/>
        <w:sz w:val="16"/>
        <w:szCs w:val="16"/>
      </w:rPr>
      <w:t xml:space="preserve">	Página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6"/>
        <w:szCs w:val="16"/>
      </w:rPr>
      <w:t xml:space="preserve"> de </w:t>
    </w:r>
    <w:r>
      <w:rPr>
        <w:rFonts w:ascii="Calibri" w:cs="Calibri" w:eastAsia="Calibri" w:hAnsi="Calibri"/>
        <w:color w:val="4A4A4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6"/>
        <w:szCs w:val="16"/>
      </w:rPr>
      <w:t xml:space="preserve">MIPSP — Abreviaturas Institucionales</w:t>
    </w:r>
    <w:r>
      <w:rPr>
        <w:rFonts w:ascii="Calibri" w:cs="Calibri" w:eastAsia="Calibri" w:hAnsi="Calibri"/>
        <w:color w:val="4A4A4A"/>
        <w:sz w:val="16"/>
        <w:szCs w:val="16"/>
      </w:rPr>
      <w:t xml:space="preserve">	KEM-ABR-001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2026-07-18T23:34:45.756Z</dcterms:created>
  <dcterms:modified xsi:type="dcterms:W3CDTF">2026-07-18T23:34:45.756Z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