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</w:rPr>
        <w:t>UNIVERSIDAD NACIONAL DE COLOMBIA</w:t>
      </w:r>
    </w:p>
    <w:p>
      <w:pPr>
        <w:pStyle w:val="style0"/>
        <w:jc w:val="center"/>
      </w:pPr>
      <w:r>
        <w:rPr>
          <w:b/>
          <w:bCs/>
        </w:rPr>
        <w:t xml:space="preserve">FACULTAD DE INGENIERIA </w:t>
      </w:r>
    </w:p>
    <w:p>
      <w:pPr>
        <w:pStyle w:val="style0"/>
        <w:jc w:val="center"/>
      </w:pPr>
      <w:r>
        <w:rPr>
          <w:b/>
          <w:bCs/>
        </w:rPr>
        <w:t>PROGRAMA CURRICULAR DE INGENIERIA ELECTRONICA</w:t>
      </w:r>
    </w:p>
    <w:p>
      <w:pPr>
        <w:pStyle w:val="style0"/>
        <w:jc w:val="center"/>
      </w:pPr>
      <w:r>
        <w:rPr>
          <w:b/>
          <w:bCs/>
        </w:rPr>
        <w:t>PROPUESTA DE TRABAJO DE GRADO</w:t>
      </w:r>
    </w:p>
    <w:p>
      <w:pPr>
        <w:pStyle w:val="style0"/>
        <w:jc w:val="center"/>
      </w:pPr>
      <w:r>
        <w:rPr>
          <w:b/>
          <w:bCs/>
        </w:rPr>
      </w:r>
    </w:p>
    <w:p>
      <w:pPr>
        <w:pStyle w:val="style0"/>
        <w:jc w:val="center"/>
      </w:pPr>
      <w:r>
        <w:rPr>
          <w:b w:val="false"/>
          <w:bCs w:val="false"/>
        </w:rPr>
        <w:t>Proponente:</w:t>
      </w:r>
    </w:p>
    <w:p>
      <w:pPr>
        <w:pStyle w:val="style0"/>
        <w:jc w:val="center"/>
      </w:pPr>
      <w:r>
        <w:rPr>
          <w:b w:val="false"/>
          <w:bCs w:val="false"/>
        </w:rPr>
        <w:t xml:space="preserve">Cesar Augusto Pantoja Restrepo: 261364 – </w:t>
      </w:r>
      <w:hyperlink r:id="rId2">
        <w:r>
          <w:rPr>
            <w:rStyle w:val="style15"/>
            <w:b w:val="false"/>
            <w:bCs w:val="false"/>
          </w:rPr>
          <w:t>capantojar@unal.edu.co</w:t>
        </w:r>
      </w:hyperlink>
    </w:p>
    <w:p>
      <w:pPr>
        <w:pStyle w:val="style0"/>
        <w:jc w:val="center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  <w:t xml:space="preserve">1. </w:t>
      </w:r>
      <w:r>
        <w:rPr>
          <w:b/>
          <w:bCs/>
        </w:rPr>
        <w:t>Titulo: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Sistema </w:t>
      </w:r>
      <w:r>
        <w:rPr>
          <w:b w:val="false"/>
          <w:bCs w:val="false"/>
        </w:rPr>
        <w:t>de información multimedia para motocicletas.</w:t>
      </w:r>
    </w:p>
    <w:p>
      <w:pPr>
        <w:pStyle w:val="style0"/>
        <w:jc w:val="both"/>
      </w:pPr>
      <w:r>
        <w:rPr>
          <w:b w:val="false"/>
          <w:bCs w:val="false"/>
        </w:rPr>
        <w:t xml:space="preserve">2. </w:t>
      </w:r>
      <w:r>
        <w:rPr>
          <w:b/>
          <w:bCs/>
        </w:rPr>
        <w:t>Área:</w:t>
      </w:r>
      <w:r>
        <w:rPr>
          <w:b w:val="false"/>
          <w:bCs w:val="false"/>
        </w:rPr>
        <w:t xml:space="preserve"> Sistemas Embebidos</w:t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  <w:t xml:space="preserve">3. </w:t>
      </w:r>
      <w:r>
        <w:rPr>
          <w:b/>
          <w:bCs/>
        </w:rPr>
        <w:t>Formulación del problema:</w:t>
      </w:r>
    </w:p>
    <w:p>
      <w:pPr>
        <w:pStyle w:val="style0"/>
        <w:jc w:val="both"/>
      </w:pPr>
      <w:r>
        <w:rPr>
          <w:b w:val="false"/>
          <w:bCs w:val="false"/>
        </w:rPr>
        <w:t xml:space="preserve">En años recientes, el uso de motocicletas se ha masificado en forma muy pronunciada[1], y las proyecciones de ventas </w:t>
      </w:r>
      <w:r>
        <w:rPr>
          <w:b w:val="false"/>
          <w:bCs w:val="false"/>
        </w:rPr>
        <w:t>para este segmento</w:t>
      </w:r>
      <w:r>
        <w:rPr>
          <w:b w:val="false"/>
          <w:bCs w:val="false"/>
        </w:rPr>
        <w:t xml:space="preserve"> son muy positivas[2], </w:t>
      </w:r>
      <w:r>
        <w:rPr>
          <w:b w:val="false"/>
          <w:bCs w:val="false"/>
        </w:rPr>
        <w:t>las motocicletas se</w:t>
      </w:r>
      <w:r>
        <w:rPr>
          <w:b w:val="false"/>
          <w:bCs w:val="false"/>
        </w:rPr>
        <w:t xml:space="preserve"> han convertido no solo en un medio de transporte sino también en una herramienta de trabajo para muchas personas. </w:t>
      </w:r>
      <w:r>
        <w:rPr>
          <w:b w:val="false"/>
          <w:bCs w:val="false"/>
        </w:rPr>
        <w:t xml:space="preserve">Así que en este proyecto se propone el desarrollo de un sistema de información de los parámetros mas importantes de las motocicletas </w:t>
      </w:r>
      <w:r>
        <w:rPr>
          <w:b w:val="false"/>
          <w:bCs w:val="false"/>
        </w:rPr>
        <w:t xml:space="preserve">como la velocidad, kilometraje, </w:t>
      </w:r>
      <w:r>
        <w:rPr>
          <w:b w:val="false"/>
          <w:bCs w:val="false"/>
        </w:rPr>
        <w:t xml:space="preserve">que reemplace los viejos sistemas análogos, </w:t>
      </w:r>
      <w:r>
        <w:rPr>
          <w:b w:val="false"/>
          <w:bCs w:val="false"/>
        </w:rPr>
        <w:t>que sea de bajo costo</w:t>
      </w:r>
      <w:r>
        <w:rPr>
          <w:b w:val="false"/>
          <w:bCs w:val="false"/>
        </w:rPr>
        <w:t xml:space="preserve"> y que </w:t>
      </w:r>
      <w:r>
        <w:rPr>
          <w:b w:val="false"/>
          <w:bCs w:val="false"/>
        </w:rPr>
        <w:t>ofrezca servicio multimedia.</w:t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  <w:t xml:space="preserve">4. </w:t>
      </w:r>
      <w:r>
        <w:rPr>
          <w:b/>
          <w:bCs/>
        </w:rPr>
        <w:t>Antecedentes y justificación:</w:t>
      </w:r>
    </w:p>
    <w:p>
      <w:pPr>
        <w:pStyle w:val="style0"/>
        <w:jc w:val="both"/>
      </w:pPr>
      <w:r>
        <w:rPr>
          <w:b w:val="false"/>
          <w:bCs w:val="false"/>
        </w:rPr>
        <w:t xml:space="preserve">La idea para el proyecto surge de la experiencia del proponente en el área de servicio postventa en una ensambladora de motos ubicada en la ciudad de Cali. 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 xml:space="preserve">xperiencia que permitió conocer el gusto y las necesidades de los usuarios de las motocicletas, las cuales </w:t>
      </w:r>
      <w:r>
        <w:rPr>
          <w:b w:val="false"/>
          <w:bCs w:val="false"/>
        </w:rPr>
        <w:t xml:space="preserve">fueron sintetizadas en los requerimientos del dispositivo presentados en el presente documento. </w:t>
      </w:r>
    </w:p>
    <w:p>
      <w:pPr>
        <w:pStyle w:val="style0"/>
        <w:jc w:val="both"/>
      </w:pP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urante el transcurso de la carrera de ingeniería electrónica, específicamente en el área de sistemas embebidos </w:t>
      </w:r>
      <w:r>
        <w:rPr>
          <w:b w:val="false"/>
          <w:bCs w:val="false"/>
        </w:rPr>
        <w:t>se obtuvieron las herramientas y habilidades necesarias para llevar a cabo el desarrollo del sistema, al cual se le observó un importante potencial económico, aprovechando los recursos tanto de hardware como de software libre disponibles.</w:t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  <w:t xml:space="preserve">5. </w:t>
      </w:r>
      <w:r>
        <w:rPr>
          <w:b/>
          <w:bCs/>
        </w:rPr>
        <w:t>Objetivo</w:t>
      </w:r>
    </w:p>
    <w:p>
      <w:pPr>
        <w:pStyle w:val="style0"/>
        <w:jc w:val="both"/>
      </w:pPr>
      <w:r>
        <w:rPr>
          <w:b w:val="false"/>
          <w:bCs w:val="false"/>
        </w:rPr>
        <w:t>Diseñar e implementar un sistema embebido para motocicletas que permita monitorear los parámetros básicos, y que funcione como centro multimedia.</w:t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  <w:t xml:space="preserve">6. </w:t>
      </w:r>
      <w:r>
        <w:rPr>
          <w:b/>
          <w:bCs/>
        </w:rPr>
        <w:t>Objetivos específicos</w:t>
      </w:r>
    </w:p>
    <w:p>
      <w:pPr>
        <w:pStyle w:val="style0"/>
        <w:numPr>
          <w:ilvl w:val="0"/>
          <w:numId w:val="1"/>
        </w:numPr>
        <w:jc w:val="both"/>
      </w:pPr>
      <w:r>
        <w:rPr>
          <w:b w:val="false"/>
          <w:bCs w:val="false"/>
        </w:rPr>
        <w:t xml:space="preserve">Diseñar e implementar el hardware y </w:t>
      </w:r>
      <w:r>
        <w:rPr>
          <w:b w:val="false"/>
          <w:bCs w:val="false"/>
        </w:rPr>
        <w:t xml:space="preserve">software -Drivers- </w:t>
      </w:r>
      <w:r>
        <w:rPr>
          <w:b w:val="false"/>
          <w:bCs w:val="false"/>
        </w:rPr>
        <w:t xml:space="preserve"> necesario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para la lectura de las señales eléctricas de la motocicleta con el sistema androidstamp.</w:t>
      </w:r>
    </w:p>
    <w:p>
      <w:pPr>
        <w:pStyle w:val="style0"/>
        <w:numPr>
          <w:ilvl w:val="0"/>
          <w:numId w:val="1"/>
        </w:numPr>
        <w:jc w:val="both"/>
      </w:pPr>
      <w:r>
        <w:rPr>
          <w:b w:val="false"/>
          <w:bCs w:val="false"/>
        </w:rPr>
        <w:t>Diseño e implementación de una aplicación gráfica que recopile toda la información relevante y permita una fácil interacción con el sistema.</w:t>
      </w:r>
    </w:p>
    <w:p>
      <w:pPr>
        <w:pStyle w:val="style0"/>
        <w:numPr>
          <w:ilvl w:val="0"/>
          <w:numId w:val="1"/>
        </w:numPr>
        <w:jc w:val="both"/>
      </w:pPr>
      <w:r>
        <w:rPr>
          <w:b w:val="false"/>
          <w:bCs w:val="false"/>
        </w:rPr>
        <w:t xml:space="preserve">Diseño de un prototipo </w:t>
      </w:r>
      <w:r>
        <w:rPr>
          <w:b w:val="false"/>
          <w:bCs w:val="false"/>
        </w:rPr>
        <w:t>comercializable.</w:t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  <w:t xml:space="preserve">7. </w:t>
      </w:r>
      <w:r>
        <w:rPr>
          <w:b/>
          <w:bCs/>
        </w:rPr>
        <w:t>Alcance de los objetivos</w:t>
      </w:r>
    </w:p>
    <w:p>
      <w:pPr>
        <w:pStyle w:val="style0"/>
        <w:jc w:val="both"/>
      </w:pPr>
      <w:r>
        <w:rPr>
          <w:b w:val="false"/>
          <w:bCs w:val="false"/>
        </w:rPr>
        <w:t xml:space="preserve">Desarrollar un sistema económico dirigido al segmento de motocicletas de gama baja y media que reemplace los sistemas instrumentales análogos y que posea capacidades multimedia. Todo el sistema esta basado en la tarjeta miniStamp diseñada por el profesor Carlos Camargo y la cual utiliza el procesador i.MX233 de Freescale bajo Linux. Todo el sistema usa un display LCD para la interfaz gráfica. </w:t>
      </w:r>
    </w:p>
    <w:p>
      <w:pPr>
        <w:pStyle w:val="style0"/>
        <w:jc w:val="both"/>
      </w:pPr>
      <w:r>
        <w:rPr>
          <w:b w:val="false"/>
          <w:bCs w:val="false"/>
        </w:rPr>
        <w:t xml:space="preserve">8. </w:t>
      </w:r>
      <w:r>
        <w:rPr>
          <w:b/>
          <w:bCs/>
        </w:rPr>
        <w:t>Metodología</w:t>
      </w:r>
    </w:p>
    <w:p>
      <w:pPr>
        <w:pStyle w:val="style0"/>
        <w:jc w:val="both"/>
      </w:pPr>
      <w:r>
        <w:rPr>
          <w:b w:val="false"/>
          <w:bCs w:val="false"/>
        </w:rPr>
        <w:t>F</w:t>
      </w:r>
      <w:r>
        <w:rPr>
          <w:b w:val="false"/>
          <w:bCs w:val="false"/>
        </w:rPr>
        <w:t>ASE</w:t>
      </w:r>
      <w:r>
        <w:rPr>
          <w:b w:val="false"/>
          <w:bCs w:val="false"/>
        </w:rPr>
        <w:t xml:space="preserve"> 1: </w:t>
      </w:r>
      <w:r>
        <w:rPr>
          <w:b w:val="false"/>
          <w:bCs w:val="false"/>
        </w:rPr>
        <w:t>Investigación,</w:t>
      </w:r>
      <w:r>
        <w:rPr>
          <w:b w:val="false"/>
          <w:bCs w:val="false"/>
        </w:rPr>
        <w:t xml:space="preserve"> se lleva a cabo un estudio de los sistemas eléctricos básicos de las motocicletas, </w:t>
      </w:r>
      <w:r>
        <w:rPr>
          <w:b w:val="false"/>
          <w:bCs w:val="false"/>
        </w:rPr>
        <w:t>así como del uso y programación de la tarjeta miniStamp y el procesador i.MX233.</w:t>
      </w:r>
    </w:p>
    <w:p>
      <w:pPr>
        <w:pStyle w:val="style0"/>
        <w:jc w:val="both"/>
      </w:pPr>
      <w:r>
        <w:rPr>
          <w:b w:val="false"/>
          <w:bCs w:val="false"/>
        </w:rPr>
        <w:t>F</w:t>
      </w:r>
      <w:r>
        <w:rPr>
          <w:b w:val="false"/>
          <w:bCs w:val="false"/>
        </w:rPr>
        <w:t>ASE</w:t>
      </w:r>
      <w:r>
        <w:rPr>
          <w:b w:val="false"/>
          <w:bCs w:val="false"/>
        </w:rPr>
        <w:t xml:space="preserve"> 2: </w:t>
      </w:r>
      <w:r>
        <w:rPr>
          <w:b w:val="false"/>
          <w:bCs w:val="false"/>
        </w:rPr>
        <w:t>Ensamble de la tarjeta MiniStamp y diseño e implementación de la PCB hija para la lectura de las señales de la motocicleta y conexión del LCD.</w:t>
      </w:r>
    </w:p>
    <w:p>
      <w:pPr>
        <w:pStyle w:val="style0"/>
        <w:jc w:val="both"/>
      </w:pPr>
      <w:r>
        <w:rPr>
          <w:b w:val="false"/>
          <w:bCs w:val="false"/>
        </w:rPr>
        <w:t>FASE 3: Desarrollo del software y drivers para la interacción del usuario con el sistema.</w:t>
      </w:r>
    </w:p>
    <w:p>
      <w:pPr>
        <w:pStyle w:val="style0"/>
        <w:jc w:val="both"/>
      </w:pPr>
      <w:r>
        <w:rPr>
          <w:b w:val="false"/>
          <w:bCs w:val="false"/>
        </w:rPr>
        <w:t>FASE 4: Creación de la documentación del proyecto.</w:t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  <w:t xml:space="preserve">9. </w:t>
      </w:r>
      <w:r>
        <w:rPr>
          <w:b/>
          <w:bCs/>
        </w:rPr>
        <w:t>Secuencia  y tipo de actividades a desarrollar</w:t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  <w:t>1. Estudio y análisis de los circuitos eléctricos de las motocicletas mas comunes.</w:t>
      </w:r>
    </w:p>
    <w:p>
      <w:pPr>
        <w:pStyle w:val="style0"/>
        <w:jc w:val="both"/>
      </w:pPr>
      <w:r>
        <w:rPr>
          <w:b w:val="false"/>
          <w:bCs w:val="false"/>
        </w:rPr>
        <w:t>2. Ensamble y familiarización con la tarjeta MiniStamp.</w:t>
      </w:r>
    </w:p>
    <w:p>
      <w:pPr>
        <w:pStyle w:val="style0"/>
        <w:jc w:val="both"/>
      </w:pPr>
      <w:r>
        <w:rPr>
          <w:b w:val="false"/>
          <w:bCs w:val="false"/>
        </w:rPr>
        <w:t>3. Diseño y ensamble de la PCB hija.</w:t>
      </w:r>
    </w:p>
    <w:p>
      <w:pPr>
        <w:pStyle w:val="style0"/>
        <w:jc w:val="both"/>
      </w:pPr>
      <w:r>
        <w:rPr>
          <w:b w:val="false"/>
          <w:bCs w:val="false"/>
        </w:rPr>
        <w:t>4. Implementación de los drivers para el LCD y lectura de señales.</w:t>
      </w:r>
    </w:p>
    <w:p>
      <w:pPr>
        <w:pStyle w:val="style0"/>
        <w:jc w:val="both"/>
      </w:pPr>
      <w:r>
        <w:rPr>
          <w:b w:val="false"/>
          <w:bCs w:val="false"/>
        </w:rPr>
        <w:t>5. Implementación de las aplicaciones multimedia.</w:t>
      </w:r>
    </w:p>
    <w:p>
      <w:pPr>
        <w:pStyle w:val="style0"/>
        <w:jc w:val="both"/>
      </w:pPr>
      <w:r>
        <w:rPr>
          <w:b w:val="false"/>
          <w:bCs w:val="false"/>
        </w:rPr>
        <w:t>6</w:t>
      </w:r>
      <w:r>
        <w:rPr>
          <w:b w:val="false"/>
          <w:bCs w:val="false"/>
        </w:rPr>
        <w:t>. Implementación del software gráfico para interacción con el usuario.</w:t>
      </w:r>
    </w:p>
    <w:p>
      <w:pPr>
        <w:pStyle w:val="style0"/>
        <w:jc w:val="both"/>
      </w:pPr>
      <w:r>
        <w:rPr>
          <w:b w:val="false"/>
          <w:bCs w:val="false"/>
        </w:rPr>
        <w:t>7</w:t>
      </w:r>
      <w:r>
        <w:rPr>
          <w:b w:val="false"/>
          <w:bCs w:val="false"/>
        </w:rPr>
        <w:t>. Pruebas y puesta a punto.</w:t>
      </w:r>
    </w:p>
    <w:p>
      <w:pPr>
        <w:pStyle w:val="style0"/>
        <w:jc w:val="both"/>
      </w:pPr>
      <w:r>
        <w:rPr>
          <w:b w:val="false"/>
          <w:bCs w:val="false"/>
        </w:rPr>
        <w:t>8</w:t>
      </w:r>
      <w:r>
        <w:rPr>
          <w:b w:val="false"/>
          <w:bCs w:val="false"/>
        </w:rPr>
        <w:t>. Generación de la documentación.</w:t>
      </w:r>
    </w:p>
    <w:p>
      <w:pPr>
        <w:pStyle w:val="style0"/>
        <w:jc w:val="both"/>
      </w:pPr>
      <w:r>
        <w:rPr>
          <w:b w:val="false"/>
          <w:bCs w:val="false"/>
        </w:rPr>
        <w:t>9</w:t>
      </w:r>
      <w:r>
        <w:rPr>
          <w:b w:val="false"/>
          <w:bCs w:val="false"/>
        </w:rPr>
        <w:t>. Presentación y sustentación.</w:t>
      </w:r>
    </w:p>
    <w:p>
      <w:pPr>
        <w:pStyle w:val="style0"/>
        <w:jc w:val="both"/>
      </w:pPr>
      <w:r>
        <w:rPr>
          <w:b w:val="false"/>
          <w:bCs w:val="false"/>
        </w:rPr>
        <w:tab/>
      </w:r>
    </w:p>
    <w:p>
      <w:pPr>
        <w:pStyle w:val="style0"/>
        <w:jc w:val="both"/>
      </w:pPr>
      <w:r>
        <w:rPr>
          <w:b w:val="false"/>
          <w:bCs w:val="false"/>
        </w:rPr>
        <w:t xml:space="preserve">10. </w:t>
      </w:r>
      <w:r>
        <w:rPr>
          <w:b/>
          <w:bCs/>
        </w:rPr>
        <w:t>Cronograma</w:t>
      </w:r>
    </w:p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050"/>
        <w:gridCol w:w="525"/>
        <w:gridCol w:w="525"/>
        <w:gridCol w:w="510"/>
        <w:gridCol w:w="495"/>
        <w:gridCol w:w="540"/>
        <w:gridCol w:w="555"/>
        <w:gridCol w:w="525"/>
        <w:gridCol w:w="554"/>
        <w:gridCol w:w="586"/>
        <w:gridCol w:w="587"/>
        <w:gridCol w:w="587"/>
        <w:gridCol w:w="586"/>
        <w:gridCol w:w="587"/>
        <w:gridCol w:w="586"/>
        <w:gridCol w:w="587"/>
        <w:gridCol w:w="590"/>
      </w:tblGrid>
      <w:tr>
        <w:trPr>
          <w:cantSplit w:val="false"/>
        </w:trPr>
        <w:tc>
          <w:tcPr>
            <w:tcW w:type="dxa" w:w="105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semana</w:t>
            </w:r>
          </w:p>
        </w:tc>
        <w:tc>
          <w:tcPr>
            <w:tcW w:type="dxa" w:w="52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type="dxa" w:w="52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type="dxa" w:w="5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type="dxa" w:w="49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type="dxa" w:w="54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type="dxa" w:w="55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type="dxa" w:w="52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type="dxa" w:w="55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8</w:t>
            </w:r>
          </w:p>
        </w:tc>
        <w:tc>
          <w:tcPr>
            <w:tcW w:type="dxa" w:w="58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9</w:t>
            </w:r>
          </w:p>
        </w:tc>
        <w:tc>
          <w:tcPr>
            <w:tcW w:type="dxa" w:w="58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10</w:t>
            </w:r>
          </w:p>
        </w:tc>
        <w:tc>
          <w:tcPr>
            <w:tcW w:type="dxa" w:w="58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11</w:t>
            </w:r>
          </w:p>
        </w:tc>
        <w:tc>
          <w:tcPr>
            <w:tcW w:type="dxa" w:w="58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12</w:t>
            </w:r>
          </w:p>
        </w:tc>
        <w:tc>
          <w:tcPr>
            <w:tcW w:type="dxa" w:w="58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13</w:t>
            </w:r>
          </w:p>
        </w:tc>
        <w:tc>
          <w:tcPr>
            <w:tcW w:type="dxa" w:w="58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14</w:t>
            </w:r>
          </w:p>
        </w:tc>
        <w:tc>
          <w:tcPr>
            <w:tcW w:type="dxa" w:w="58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15</w:t>
            </w:r>
          </w:p>
        </w:tc>
        <w:tc>
          <w:tcPr>
            <w:tcW w:type="dxa" w:w="59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16</w:t>
            </w:r>
          </w:p>
        </w:tc>
      </w:tr>
      <w:tr>
        <w:trPr>
          <w:cantSplit w:val="false"/>
        </w:trPr>
        <w:tc>
          <w:tcPr>
            <w:tcW w:type="dxa" w:w="105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 w:val="false"/>
                <w:bCs w:val="false"/>
              </w:rPr>
              <w:t>actividad</w:t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49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5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5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9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5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X</w:t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49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5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5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9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5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2</w:t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X</w:t>
            </w:r>
          </w:p>
        </w:tc>
        <w:tc>
          <w:tcPr>
            <w:tcW w:type="dxa" w:w="5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49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5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5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9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5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3</w:t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X</w:t>
            </w:r>
          </w:p>
        </w:tc>
        <w:tc>
          <w:tcPr>
            <w:tcW w:type="dxa" w:w="49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X</w:t>
            </w:r>
          </w:p>
        </w:tc>
        <w:tc>
          <w:tcPr>
            <w:tcW w:type="dxa" w:w="5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X</w:t>
            </w:r>
          </w:p>
        </w:tc>
        <w:tc>
          <w:tcPr>
            <w:tcW w:type="dxa" w:w="55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5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9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5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4</w:t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49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5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X</w:t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X</w:t>
            </w:r>
          </w:p>
        </w:tc>
        <w:tc>
          <w:tcPr>
            <w:tcW w:type="dxa" w:w="55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X</w:t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9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5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5</w:t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49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5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5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X</w:t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X</w:t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X</w:t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9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5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6</w:t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49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5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5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X</w:t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X</w:t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X</w:t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9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5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7</w:t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49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5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5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X</w:t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X</w:t>
            </w:r>
          </w:p>
        </w:tc>
        <w:tc>
          <w:tcPr>
            <w:tcW w:type="dxa" w:w="59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5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8</w:t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49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5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5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X</w:t>
            </w:r>
          </w:p>
        </w:tc>
        <w:tc>
          <w:tcPr>
            <w:tcW w:type="dxa" w:w="59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5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9</w:t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49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5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5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9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X</w:t>
            </w:r>
          </w:p>
        </w:tc>
      </w:tr>
      <w:tr>
        <w:trPr>
          <w:cantSplit w:val="false"/>
        </w:trPr>
        <w:tc>
          <w:tcPr>
            <w:tcW w:type="dxa" w:w="105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1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49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40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5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2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5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6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87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590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</w:tr>
    </w:tbl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  <w:t xml:space="preserve">11. </w:t>
      </w:r>
      <w:r>
        <w:rPr>
          <w:b/>
          <w:bCs/>
        </w:rPr>
        <w:t xml:space="preserve">Bibliografía </w:t>
      </w:r>
    </w:p>
    <w:p>
      <w:pPr>
        <w:pStyle w:val="style0"/>
        <w:jc w:val="both"/>
      </w:pPr>
      <w:r>
        <w:rPr>
          <w:b w:val="false"/>
          <w:bCs w:val="false"/>
        </w:rPr>
        <w:t xml:space="preserve">[1] </w:t>
      </w: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Las motos: Aliadas en el desarrollo de Colombia”, </w:t>
      </w:r>
      <w:r>
        <w:rPr>
          <w:b w:val="false"/>
          <w:bCs w:val="false"/>
        </w:rPr>
        <w:t xml:space="preserve">Comité de ensambladoras de motos. </w:t>
      </w:r>
    </w:p>
    <w:p>
      <w:pPr>
        <w:pStyle w:val="style0"/>
        <w:jc w:val="both"/>
      </w:pPr>
      <w:r>
        <w:rPr>
          <w:b w:val="false"/>
          <w:bCs w:val="false"/>
        </w:rPr>
        <w:t>[2] El Tiempo.</w:t>
      </w:r>
      <w:r>
        <w:rPr>
          <w:b w:val="false"/>
          <w:bCs w:val="false"/>
        </w:rPr>
        <w:t>com,</w:t>
      </w:r>
      <w:r>
        <w:rPr>
          <w:b w:val="false"/>
          <w:bCs w:val="false"/>
        </w:rPr>
        <w:t xml:space="preserve"> “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93939"/>
          <w:spacing w:val="-15"/>
          <w:sz w:val="24"/>
          <w:szCs w:val="24"/>
        </w:rPr>
        <w:t xml:space="preserve">Fiebre de moto en el país evidencia la falta en el transporte público”,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93939"/>
          <w:spacing w:val="-15"/>
          <w:sz w:val="24"/>
          <w:szCs w:val="24"/>
        </w:rPr>
        <w:t>Miércoles 29 de mayo 2013.</w:t>
      </w:r>
    </w:p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93939"/>
          <w:spacing w:val="-15"/>
          <w:sz w:val="24"/>
          <w:szCs w:val="24"/>
        </w:rPr>
        <w:t>[3] Wiki del proyecto “Sistema de información y multimedia</w:t>
        <w:t xml:space="preserve">  para</w:t>
        <w:t xml:space="preserve"> motocicleta”:</w:t>
        <w:t xml:space="preserve">  http://wiki.linuxencaja.net/wiki/Sistema_de_información_y_mu</w:t>
        <w:t xml:space="preserve">  ltimedia_para_motocicleta.</w:t>
      </w:r>
    </w:p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93939"/>
          <w:spacing w:val="-15"/>
          <w:sz w:val="24"/>
          <w:szCs w:val="24"/>
        </w:rPr>
        <w:t xml:space="preserve">[4] </w:t>
      </w:r>
      <w:hyperlink r:id="rId3">
        <w:r>
          <w:rPr>
            <w:rStyle w:val="style15"/>
            <w:rFonts w:ascii="Times New Roman" w:hAnsi="Times New Roman"/>
            <w:bCs w:val="false"/>
            <w:i w:val="false"/>
            <w:caps w:val="false"/>
            <w:smallCaps w:val="false"/>
            <w:color w:val="393939"/>
            <w:spacing w:val="-15"/>
            <w:sz w:val="24"/>
            <w:szCs w:val="24"/>
          </w:rPr>
          <w:t>http://www.janspace.com/b2evolution/arduino.php/2010/06/26/scooterputer</w:t>
        </w:r>
      </w:hyperlink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93939"/>
          <w:spacing w:val="-15"/>
          <w:sz w:val="24"/>
          <w:szCs w:val="24"/>
        </w:rPr>
        <w:t>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93939"/>
          <w:spacing w:val="-15"/>
          <w:sz w:val="24"/>
          <w:szCs w:val="24"/>
        </w:rPr>
        <w:t xml:space="preserve">2.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93939"/>
          <w:spacing w:val="-15"/>
          <w:sz w:val="24"/>
          <w:szCs w:val="24"/>
        </w:rPr>
        <w:t>Docente a Cargo</w:t>
      </w:r>
    </w:p>
    <w:p>
      <w:pPr>
        <w:pStyle w:val="style0"/>
        <w:jc w:val="both"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93939"/>
          <w:spacing w:val="-15"/>
          <w:sz w:val="24"/>
          <w:szCs w:val="24"/>
        </w:rPr>
        <w:t xml:space="preserve">DIRECTOR: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93939"/>
          <w:spacing w:val="-15"/>
          <w:sz w:val="24"/>
          <w:szCs w:val="24"/>
        </w:rPr>
        <w:t>Carlos Iván Camargo Bareño</w:t>
      </w:r>
    </w:p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93939"/>
          <w:spacing w:val="-15"/>
          <w:sz w:val="24"/>
          <w:szCs w:val="24"/>
        </w:rPr>
        <w:t>Departamento de ingeniería eléctrica y electrónica.</w:t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93939"/>
          <w:spacing w:val="-15"/>
          <w:sz w:val="24"/>
          <w:szCs w:val="24"/>
        </w:rPr>
        <w:t>C.C. 79.620.164</w:t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93939"/>
          <w:spacing w:val="-15"/>
          <w:sz w:val="24"/>
          <w:szCs w:val="24"/>
        </w:rPr>
        <w:t xml:space="preserve">13.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93939"/>
          <w:spacing w:val="-15"/>
          <w:sz w:val="24"/>
          <w:szCs w:val="24"/>
        </w:rPr>
        <w:t>Número de estudiantes: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93939"/>
          <w:spacing w:val="-15"/>
          <w:sz w:val="24"/>
          <w:szCs w:val="24"/>
        </w:rPr>
        <w:t xml:space="preserve"> 1</w:t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93939"/>
          <w:spacing w:val="-15"/>
          <w:sz w:val="24"/>
          <w:szCs w:val="24"/>
        </w:rPr>
        <w:t xml:space="preserve">14.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93939"/>
          <w:spacing w:val="-15"/>
          <w:sz w:val="24"/>
          <w:szCs w:val="24"/>
        </w:rPr>
        <w:t>Costo del proyecto</w:t>
      </w:r>
    </w:p>
    <w:tbl>
      <w:tblPr>
        <w:tblW w:type="dxa" w:w="9972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1994"/>
        <w:gridCol w:w="1994"/>
        <w:gridCol w:w="1995"/>
        <w:gridCol w:w="1994"/>
        <w:gridCol w:w="1995"/>
      </w:tblGrid>
      <w:tr>
        <w:trPr>
          <w:cantSplit w:val="false"/>
        </w:trPr>
        <w:tc>
          <w:tcPr>
            <w:tcW w:type="dxa" w:w="199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ELEMENTO</w:t>
            </w:r>
          </w:p>
        </w:tc>
        <w:tc>
          <w:tcPr>
            <w:tcW w:type="dxa" w:w="199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Valor Unitario</w:t>
            </w:r>
          </w:p>
        </w:tc>
        <w:tc>
          <w:tcPr>
            <w:tcW w:type="dxa" w:w="199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Cantidad</w:t>
            </w:r>
          </w:p>
        </w:tc>
        <w:tc>
          <w:tcPr>
            <w:tcW w:type="dxa" w:w="199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199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>
                <w:b/>
                <w:bCs/>
              </w:rPr>
              <w:t>Total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Tarjeta MiniStamp</w:t>
            </w:r>
          </w:p>
        </w:tc>
        <w:tc>
          <w:tcPr>
            <w:tcW w:type="dxa" w:w="199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$60000</w:t>
            </w:r>
          </w:p>
        </w:tc>
        <w:tc>
          <w:tcPr>
            <w:tcW w:type="dxa" w:w="199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1</w:t>
            </w:r>
          </w:p>
        </w:tc>
        <w:tc>
          <w:tcPr>
            <w:tcW w:type="dxa" w:w="199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Und</w:t>
            </w:r>
          </w:p>
        </w:tc>
        <w:tc>
          <w:tcPr>
            <w:tcW w:type="dxa" w:w="199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$60000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Display LCD</w:t>
            </w:r>
          </w:p>
        </w:tc>
        <w:tc>
          <w:tcPr>
            <w:tcW w:type="dxa" w:w="199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$52000</w:t>
            </w:r>
          </w:p>
        </w:tc>
        <w:tc>
          <w:tcPr>
            <w:tcW w:type="dxa" w:w="199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1</w:t>
            </w:r>
          </w:p>
        </w:tc>
        <w:tc>
          <w:tcPr>
            <w:tcW w:type="dxa" w:w="199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Und</w:t>
            </w:r>
          </w:p>
        </w:tc>
        <w:tc>
          <w:tcPr>
            <w:tcW w:type="dxa" w:w="199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$52000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Conectores</w:t>
            </w:r>
          </w:p>
        </w:tc>
        <w:tc>
          <w:tcPr>
            <w:tcW w:type="dxa" w:w="199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$2300</w:t>
            </w:r>
          </w:p>
        </w:tc>
        <w:tc>
          <w:tcPr>
            <w:tcW w:type="dxa" w:w="199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3</w:t>
            </w:r>
          </w:p>
        </w:tc>
        <w:tc>
          <w:tcPr>
            <w:tcW w:type="dxa" w:w="199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Und</w:t>
            </w:r>
          </w:p>
        </w:tc>
        <w:tc>
          <w:tcPr>
            <w:tcW w:type="dxa" w:w="199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$2300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Memoria SD</w:t>
            </w:r>
          </w:p>
        </w:tc>
        <w:tc>
          <w:tcPr>
            <w:tcW w:type="dxa" w:w="199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$10000</w:t>
            </w:r>
          </w:p>
        </w:tc>
        <w:tc>
          <w:tcPr>
            <w:tcW w:type="dxa" w:w="199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1</w:t>
            </w:r>
          </w:p>
        </w:tc>
        <w:tc>
          <w:tcPr>
            <w:tcW w:type="dxa" w:w="199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Und</w:t>
            </w:r>
          </w:p>
        </w:tc>
        <w:tc>
          <w:tcPr>
            <w:tcW w:type="dxa" w:w="199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$10000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Trabajo Estudiantes</w:t>
            </w:r>
          </w:p>
        </w:tc>
        <w:tc>
          <w:tcPr>
            <w:tcW w:type="dxa" w:w="199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$2,500,000</w:t>
            </w:r>
          </w:p>
        </w:tc>
        <w:tc>
          <w:tcPr>
            <w:tcW w:type="dxa" w:w="199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4</w:t>
            </w:r>
          </w:p>
        </w:tc>
        <w:tc>
          <w:tcPr>
            <w:tcW w:type="dxa" w:w="199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Meses</w:t>
            </w:r>
          </w:p>
        </w:tc>
        <w:tc>
          <w:tcPr>
            <w:tcW w:type="dxa" w:w="199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$20,000,000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Asesoría</w:t>
            </w:r>
          </w:p>
        </w:tc>
        <w:tc>
          <w:tcPr>
            <w:tcW w:type="dxa" w:w="199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$1,000,000</w:t>
            </w:r>
          </w:p>
        </w:tc>
        <w:tc>
          <w:tcPr>
            <w:tcW w:type="dxa" w:w="199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4</w:t>
            </w:r>
          </w:p>
        </w:tc>
        <w:tc>
          <w:tcPr>
            <w:tcW w:type="dxa" w:w="199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Meses</w:t>
            </w:r>
          </w:p>
        </w:tc>
        <w:tc>
          <w:tcPr>
            <w:tcW w:type="dxa" w:w="199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$4,000,000</w:t>
            </w:r>
          </w:p>
        </w:tc>
      </w:tr>
      <w:tr>
        <w:trPr>
          <w:cantSplit w:val="false"/>
        </w:trPr>
        <w:tc>
          <w:tcPr>
            <w:tcW w:type="dxa" w:w="199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Total</w:t>
            </w:r>
          </w:p>
        </w:tc>
        <w:tc>
          <w:tcPr>
            <w:tcW w:type="dxa" w:w="199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1995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199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</w:r>
          </w:p>
        </w:tc>
        <w:tc>
          <w:tcPr>
            <w:tcW w:type="dxa" w:w="1995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jc w:val="center"/>
            </w:pPr>
            <w:r>
              <w:rPr/>
              <w:t>$24,124,300</w:t>
            </w:r>
          </w:p>
        </w:tc>
      </w:tr>
    </w:tbl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93939"/>
          <w:spacing w:val="-15"/>
          <w:sz w:val="24"/>
          <w:szCs w:val="24"/>
        </w:rPr>
        <w:tab/>
        <w:tab/>
      </w:r>
    </w:p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93939"/>
          <w:spacing w:val="-15"/>
          <w:sz w:val="24"/>
          <w:szCs w:val="24"/>
        </w:rPr>
        <w:t>15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93939"/>
          <w:spacing w:val="-15"/>
          <w:sz w:val="24"/>
          <w:szCs w:val="24"/>
        </w:rPr>
        <w:t>.  Fuentes de Financiación</w:t>
      </w:r>
    </w:p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93939"/>
          <w:spacing w:val="-15"/>
          <w:sz w:val="24"/>
          <w:szCs w:val="24"/>
        </w:rPr>
        <w:t xml:space="preserve">El costo de la  tarjeta miniStamp es asumido por el profesor Carlos Camargo, los demás son recursos propios. </w:t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center"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93939"/>
          <w:spacing w:val="-15"/>
          <w:sz w:val="24"/>
          <w:szCs w:val="24"/>
        </w:rPr>
        <w:t>(Espacio reservado para el CAC).</w:t>
      </w:r>
    </w:p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93939"/>
          <w:spacing w:val="-15"/>
          <w:sz w:val="24"/>
          <w:szCs w:val="24"/>
        </w:rPr>
        <w:t>1. Fecha de recepción:______________________________</w:t>
      </w:r>
    </w:p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93939"/>
          <w:spacing w:val="-15"/>
          <w:sz w:val="24"/>
          <w:szCs w:val="24"/>
        </w:rPr>
        <w:t>2. Aprobado:_____</w:t>
        <w:t xml:space="preserve">                                   Aplazado:____                                        </w:t>
        <w:tab/>
        <w:t xml:space="preserve"> Rechazado:_____</w:t>
      </w:r>
    </w:p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93939"/>
          <w:spacing w:val="-15"/>
          <w:sz w:val="24"/>
          <w:szCs w:val="24"/>
        </w:rPr>
        <w:t>3. Observaciones:</w:t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93939"/>
          <w:spacing w:val="-15"/>
          <w:sz w:val="24"/>
          <w:szCs w:val="24"/>
        </w:rPr>
        <w:t>4. Presupuesto: $______________________________________.</w:t>
      </w:r>
    </w:p>
    <w:p>
      <w:pPr>
        <w:pStyle w:val="style0"/>
        <w:jc w:val="both"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93939"/>
          <w:spacing w:val="-15"/>
          <w:sz w:val="24"/>
          <w:szCs w:val="24"/>
        </w:rPr>
        <w:t>5. Código:__________________________________________.</w:t>
      </w:r>
    </w:p>
    <w:p>
      <w:pPr>
        <w:pStyle w:val="style0"/>
        <w:jc w:val="both"/>
      </w:pPr>
      <w:r>
        <w:rPr>
          <w:b w:val="false"/>
          <w:bCs w:val="false"/>
        </w:rPr>
      </w:r>
    </w:p>
    <w:p>
      <w:pPr>
        <w:pStyle w:val="style0"/>
        <w:jc w:val="both"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93939"/>
          <w:spacing w:val="-15"/>
          <w:sz w:val="24"/>
          <w:szCs w:val="24"/>
        </w:rPr>
        <w:t>Instalaciones y equipos: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s-ES"/>
    </w:rPr>
  </w:style>
  <w:style w:styleId="style1" w:type="paragraph">
    <w:name w:val="Heading 1"/>
    <w:basedOn w:val="style17"/>
    <w:next w:val="style18"/>
    <w:pPr>
      <w:outlineLvl w:val="0"/>
    </w:pPr>
    <w:rPr>
      <w:rFonts w:ascii="Times New Roman" w:cs="Lohit Hindi" w:eastAsia="Droid Sans Fallback" w:hAnsi="Times New Roman"/>
      <w:b/>
      <w:bCs/>
      <w:sz w:val="48"/>
      <w:szCs w:val="48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roid Sans Fallback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Table Contents"/>
    <w:basedOn w:val="style0"/>
    <w:next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pantojar@unal.edu.co" TargetMode="External"/><Relationship Id="rId3" Type="http://schemas.openxmlformats.org/officeDocument/2006/relationships/hyperlink" Target="http://www.janspace.com/b2evolution/arduino.php/2010/06/26/scooterpute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8287</TotalTime>
  <Application>LibreOffice/4.0.2.2$Linux_x86 LibreOffice_project/4c82dcdd6efcd48b1d8bba66bfe1989deee49c3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2013-05-29T21:23:15.00Z</dcterms:created>
  <dc:creator>Lt </dc:creator>
  <cp:lastModifiedBy>Lt </cp:lastModifiedBy>
  <dcterms:modified xsi:type="dcterms:W3CDTF">2013-05-29T23:51:55.00Z</dcterms:modified>
  <cp:revision>17</cp:revision>
</cp:coreProperties>
</file>