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3F" w:rsidRDefault="0096033F"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The Census of Aquaculture</w:t>
      </w:r>
    </w:p>
    <w:p w:rsidR="0096033F" w:rsidRDefault="0096033F" w:rsidP="006B5550">
      <w:pPr>
        <w:spacing w:after="0" w:line="240" w:lineRule="auto"/>
        <w:rPr>
          <w:rFonts w:ascii="Times New Roman" w:hAnsi="Times New Roman" w:cs="Times New Roman"/>
          <w:sz w:val="24"/>
          <w:szCs w:val="24"/>
        </w:rPr>
      </w:pPr>
      <w:r w:rsidRPr="0096033F">
        <w:rPr>
          <w:rFonts w:ascii="Times New Roman" w:hAnsi="Times New Roman" w:cs="Times New Roman"/>
          <w:sz w:val="24"/>
          <w:szCs w:val="24"/>
        </w:rPr>
        <w:t>The  target  population  for  the  census  of  aquaculture  was composed of all aquaculture farm operations that reported any amount of aquaculture activity on their 2017  Census  of  Agricul</w:t>
      </w:r>
      <w:r w:rsidR="00EA2E3B">
        <w:rPr>
          <w:rFonts w:ascii="Times New Roman" w:hAnsi="Times New Roman" w:cs="Times New Roman"/>
          <w:sz w:val="24"/>
          <w:szCs w:val="24"/>
        </w:rPr>
        <w:t xml:space="preserve">ture  report  form.  An effort was made to identify additional aquaculture </w:t>
      </w:r>
      <w:bookmarkStart w:id="0" w:name="_GoBack"/>
      <w:bookmarkEnd w:id="0"/>
      <w:r w:rsidRPr="0096033F">
        <w:rPr>
          <w:rFonts w:ascii="Times New Roman" w:hAnsi="Times New Roman" w:cs="Times New Roman"/>
          <w:sz w:val="24"/>
          <w:szCs w:val="24"/>
        </w:rPr>
        <w:t>operations of significance from new sources.</w:t>
      </w:r>
    </w:p>
    <w:p w:rsidR="0096033F" w:rsidRDefault="0096033F" w:rsidP="006B5550">
      <w:pPr>
        <w:spacing w:after="0" w:line="240" w:lineRule="auto"/>
        <w:rPr>
          <w:rFonts w:ascii="Times New Roman" w:hAnsi="Times New Roman" w:cs="Times New Roman"/>
          <w:sz w:val="24"/>
          <w:szCs w:val="24"/>
        </w:rPr>
      </w:pPr>
    </w:p>
    <w:p w:rsidR="0096033F" w:rsidRDefault="0096033F"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The Census of Agriculture</w:t>
      </w:r>
    </w:p>
    <w:p w:rsidR="00BB474E" w:rsidRDefault="00BB474E" w:rsidP="006B5550">
      <w:pPr>
        <w:spacing w:after="0" w:line="240" w:lineRule="auto"/>
        <w:rPr>
          <w:rFonts w:ascii="Times New Roman" w:hAnsi="Times New Roman" w:cs="Times New Roman"/>
          <w:sz w:val="24"/>
          <w:szCs w:val="24"/>
        </w:rPr>
      </w:pPr>
      <w:proofErr w:type="gramStart"/>
      <w:r w:rsidRPr="00BB474E">
        <w:rPr>
          <w:rFonts w:ascii="Times New Roman" w:hAnsi="Times New Roman" w:cs="Times New Roman"/>
          <w:sz w:val="24"/>
          <w:szCs w:val="24"/>
        </w:rPr>
        <w:t>The  purpose</w:t>
      </w:r>
      <w:proofErr w:type="gramEnd"/>
      <w:r w:rsidRPr="00BB474E">
        <w:rPr>
          <w:rFonts w:ascii="Times New Roman" w:hAnsi="Times New Roman" w:cs="Times New Roman"/>
          <w:sz w:val="24"/>
          <w:szCs w:val="24"/>
        </w:rPr>
        <w:t xml:space="preserve">  of  a  census  is  to  enumerate  all  objects with   a   defined   characteristic.   For   the   census   of agriculture, that goal is to account for “any place from </w:t>
      </w:r>
      <w:proofErr w:type="gramStart"/>
      <w:r w:rsidRPr="00BB474E">
        <w:rPr>
          <w:rFonts w:ascii="Times New Roman" w:hAnsi="Times New Roman" w:cs="Times New Roman"/>
          <w:sz w:val="24"/>
          <w:szCs w:val="24"/>
        </w:rPr>
        <w:t>which  $</w:t>
      </w:r>
      <w:proofErr w:type="gramEnd"/>
      <w:r w:rsidRPr="00BB474E">
        <w:rPr>
          <w:rFonts w:ascii="Times New Roman" w:hAnsi="Times New Roman" w:cs="Times New Roman"/>
          <w:sz w:val="24"/>
          <w:szCs w:val="24"/>
        </w:rPr>
        <w:t>1,000  or  more  of  agricultural  products  were produced and sold, or normally would have been sold, during the census year.”</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proofErr w:type="gramStart"/>
      <w:r w:rsidRPr="00BB474E">
        <w:rPr>
          <w:rFonts w:ascii="Times New Roman" w:hAnsi="Times New Roman" w:cs="Times New Roman"/>
          <w:sz w:val="24"/>
          <w:szCs w:val="24"/>
        </w:rPr>
        <w:t>NASS  builds</w:t>
      </w:r>
      <w:proofErr w:type="gramEnd"/>
      <w:r w:rsidRPr="00BB474E">
        <w:rPr>
          <w:rFonts w:ascii="Times New Roman" w:hAnsi="Times New Roman" w:cs="Times New Roman"/>
          <w:sz w:val="24"/>
          <w:szCs w:val="24"/>
        </w:rPr>
        <w:t xml:space="preserve">  and  improves  the  list  on  an  ongoing basis   by   obtaining   outside   source   lists.   Sources include  State  and  federal  government  lists,  producer association    lists,    seed    grower    lists,    pesticide applicator     lists,     veterinarian     lists,     marketing association  lists,  and  a  variety  of  other  agriculture-related  lists.  </w:t>
      </w:r>
      <w:proofErr w:type="gramStart"/>
      <w:r w:rsidRPr="00BB474E">
        <w:rPr>
          <w:rFonts w:ascii="Times New Roman" w:hAnsi="Times New Roman" w:cs="Times New Roman"/>
          <w:sz w:val="24"/>
          <w:szCs w:val="24"/>
        </w:rPr>
        <w:t>NASS  also</w:t>
      </w:r>
      <w:proofErr w:type="gramEnd"/>
      <w:r w:rsidRPr="00BB474E">
        <w:rPr>
          <w:rFonts w:ascii="Times New Roman" w:hAnsi="Times New Roman" w:cs="Times New Roman"/>
          <w:sz w:val="24"/>
          <w:szCs w:val="24"/>
        </w:rPr>
        <w:t xml:space="preserve">  obtains  special  commodity lists to address specific list deficiencies.</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Staff   in   NASS   regional   and   field   offices </w:t>
      </w:r>
      <w:proofErr w:type="gramStart"/>
      <w:r w:rsidRPr="00BB474E">
        <w:rPr>
          <w:rFonts w:ascii="Times New Roman" w:hAnsi="Times New Roman" w:cs="Times New Roman"/>
          <w:sz w:val="24"/>
          <w:szCs w:val="24"/>
        </w:rPr>
        <w:t>routinely  contact</w:t>
      </w:r>
      <w:proofErr w:type="gramEnd"/>
      <w:r w:rsidRPr="00BB474E">
        <w:rPr>
          <w:rFonts w:ascii="Times New Roman" w:hAnsi="Times New Roman" w:cs="Times New Roman"/>
          <w:sz w:val="24"/>
          <w:szCs w:val="24"/>
        </w:rPr>
        <w:t xml:space="preserve">  these  potential  farms  to  determine whether they  meet the  farm definition. For  the  2017 Census of Agriculture, NASS made a concerted effort to work with community-based organizations not only to  improve  list  coverage  for  minorities  but  also  to increase census awareness and participation.</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List building activities for developing the 2017 CML </w:t>
      </w:r>
      <w:proofErr w:type="gramStart"/>
      <w:r w:rsidRPr="00BB474E">
        <w:rPr>
          <w:rFonts w:ascii="Times New Roman" w:hAnsi="Times New Roman" w:cs="Times New Roman"/>
          <w:sz w:val="24"/>
          <w:szCs w:val="24"/>
        </w:rPr>
        <w:t>started  in</w:t>
      </w:r>
      <w:proofErr w:type="gramEnd"/>
      <w:r w:rsidRPr="00BB474E">
        <w:rPr>
          <w:rFonts w:ascii="Times New Roman" w:hAnsi="Times New Roman" w:cs="Times New Roman"/>
          <w:sz w:val="24"/>
          <w:szCs w:val="24"/>
        </w:rPr>
        <w:t xml:space="preserve">  2014  by  updating  list  information  from respondents   to   the   2012   Census   of   Agriculture. Between 2015 and 2017, NASS conducted a series of National Agricultural Classification Surveys (NACS) on approximately 1.6million records, which included </w:t>
      </w:r>
      <w:proofErr w:type="spellStart"/>
      <w:r w:rsidRPr="00BB474E">
        <w:rPr>
          <w:rFonts w:ascii="Times New Roman" w:hAnsi="Times New Roman" w:cs="Times New Roman"/>
          <w:sz w:val="24"/>
          <w:szCs w:val="24"/>
        </w:rPr>
        <w:t>nonrespondents</w:t>
      </w:r>
      <w:proofErr w:type="spellEnd"/>
      <w:r w:rsidRPr="00BB474E">
        <w:rPr>
          <w:rFonts w:ascii="Times New Roman" w:hAnsi="Times New Roman" w:cs="Times New Roman"/>
          <w:sz w:val="24"/>
          <w:szCs w:val="24"/>
        </w:rPr>
        <w:t xml:space="preserve">  from  the  2012  census  and  newly added  records  from  outside  list  sources.  </w:t>
      </w:r>
      <w:proofErr w:type="gramStart"/>
      <w:r w:rsidRPr="00BB474E">
        <w:rPr>
          <w:rFonts w:ascii="Times New Roman" w:hAnsi="Times New Roman" w:cs="Times New Roman"/>
          <w:sz w:val="24"/>
          <w:szCs w:val="24"/>
        </w:rPr>
        <w:t>The  NACS</w:t>
      </w:r>
      <w:proofErr w:type="gramEnd"/>
      <w:r w:rsidRPr="00BB474E">
        <w:rPr>
          <w:rFonts w:ascii="Times New Roman" w:hAnsi="Times New Roman" w:cs="Times New Roman"/>
          <w:sz w:val="24"/>
          <w:szCs w:val="24"/>
        </w:rPr>
        <w:t xml:space="preserve"> report  forms  collected  information  that  was  used  to determine   whether   an   operation   met   the   farm definition. If the definition was met, the operation was added to the NASS list and subsequently to the CML. Addressees  that  were  </w:t>
      </w:r>
      <w:proofErr w:type="spellStart"/>
      <w:r w:rsidRPr="00BB474E">
        <w:rPr>
          <w:rFonts w:ascii="Times New Roman" w:hAnsi="Times New Roman" w:cs="Times New Roman"/>
          <w:sz w:val="24"/>
          <w:szCs w:val="24"/>
        </w:rPr>
        <w:t>nonrespondents</w:t>
      </w:r>
      <w:proofErr w:type="spellEnd"/>
      <w:r w:rsidRPr="00BB474E">
        <w:rPr>
          <w:rFonts w:ascii="Times New Roman" w:hAnsi="Times New Roman" w:cs="Times New Roman"/>
          <w:sz w:val="24"/>
          <w:szCs w:val="24"/>
        </w:rPr>
        <w:t xml:space="preserve">  to  a  NACS were  also  added  to  the  CML  and  identified  with  a special status code.</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NASS  uses  </w:t>
      </w:r>
      <w:proofErr w:type="spellStart"/>
      <w:r w:rsidRPr="00BB474E">
        <w:rPr>
          <w:rFonts w:ascii="Times New Roman" w:hAnsi="Times New Roman" w:cs="Times New Roman"/>
          <w:sz w:val="24"/>
          <w:szCs w:val="24"/>
        </w:rPr>
        <w:t>itsJune</w:t>
      </w:r>
      <w:proofErr w:type="spellEnd"/>
      <w:r w:rsidRPr="00BB474E">
        <w:rPr>
          <w:rFonts w:ascii="Times New Roman" w:hAnsi="Times New Roman" w:cs="Times New Roman"/>
          <w:sz w:val="24"/>
          <w:szCs w:val="24"/>
        </w:rPr>
        <w:t xml:space="preserve">  Area Survey  (JAS)  to  quantify the  number and types  of  farms  not  on  the  CML.  </w:t>
      </w:r>
      <w:proofErr w:type="gramStart"/>
      <w:r w:rsidRPr="00BB474E">
        <w:rPr>
          <w:rFonts w:ascii="Times New Roman" w:hAnsi="Times New Roman" w:cs="Times New Roman"/>
          <w:sz w:val="24"/>
          <w:szCs w:val="24"/>
        </w:rPr>
        <w:t>The  records</w:t>
      </w:r>
      <w:proofErr w:type="gramEnd"/>
      <w:r w:rsidRPr="00BB474E">
        <w:rPr>
          <w:rFonts w:ascii="Times New Roman" w:hAnsi="Times New Roman" w:cs="Times New Roman"/>
          <w:sz w:val="24"/>
          <w:szCs w:val="24"/>
        </w:rPr>
        <w:t xml:space="preserve">  in  the JAS that are not on the CML are said to be in the Not-on-the-Mail  List  (NML)  domain.  If  a  JAS  record  in the  NML  domain  is  determined  to  be  a  farm  during the  census,  it  is  an  NML  farm.  </w:t>
      </w:r>
      <w:proofErr w:type="gramStart"/>
      <w:r w:rsidRPr="00BB474E">
        <w:rPr>
          <w:rFonts w:ascii="Times New Roman" w:hAnsi="Times New Roman" w:cs="Times New Roman"/>
          <w:sz w:val="24"/>
          <w:szCs w:val="24"/>
        </w:rPr>
        <w:t>The  NML</w:t>
      </w:r>
      <w:proofErr w:type="gramEnd"/>
      <w:r w:rsidRPr="00BB474E">
        <w:rPr>
          <w:rFonts w:ascii="Times New Roman" w:hAnsi="Times New Roman" w:cs="Times New Roman"/>
          <w:sz w:val="24"/>
          <w:szCs w:val="24"/>
        </w:rPr>
        <w:t xml:space="preserve">  farms  are used to measure coverage associated with the census.</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The JAS is based on an area frame, which covers all land in the U.S. and includes all farms. The land in the U.S.  </w:t>
      </w:r>
      <w:proofErr w:type="gramStart"/>
      <w:r w:rsidRPr="00BB474E">
        <w:rPr>
          <w:rFonts w:ascii="Times New Roman" w:hAnsi="Times New Roman" w:cs="Times New Roman"/>
          <w:sz w:val="24"/>
          <w:szCs w:val="24"/>
        </w:rPr>
        <w:t>is  stratified</w:t>
      </w:r>
      <w:proofErr w:type="gramEnd"/>
      <w:r w:rsidRPr="00BB474E">
        <w:rPr>
          <w:rFonts w:ascii="Times New Roman" w:hAnsi="Times New Roman" w:cs="Times New Roman"/>
          <w:sz w:val="24"/>
          <w:szCs w:val="24"/>
        </w:rPr>
        <w:t xml:space="preserve">  by  characteristics  of  the  land.  A probability sample of segments is drawn within each stratum for the JAS. Segments of approximately equal size are delineated within each stratum and designated on aerial photographs. The JAS sample of segments is allocated  to  strata  to  provide  accurate  measures  of acres  planted  to  widely  grown  crops,  </w:t>
      </w:r>
      <w:r w:rsidRPr="00BB474E">
        <w:rPr>
          <w:rFonts w:ascii="Times New Roman" w:hAnsi="Times New Roman" w:cs="Times New Roman"/>
          <w:sz w:val="24"/>
          <w:szCs w:val="24"/>
        </w:rPr>
        <w:lastRenderedPageBreak/>
        <w:t xml:space="preserve">farm  numbers, and  inventories  of  cattle.  </w:t>
      </w:r>
      <w:proofErr w:type="gramStart"/>
      <w:r w:rsidRPr="00BB474E">
        <w:rPr>
          <w:rFonts w:ascii="Times New Roman" w:hAnsi="Times New Roman" w:cs="Times New Roman"/>
          <w:sz w:val="24"/>
          <w:szCs w:val="24"/>
        </w:rPr>
        <w:t>Sampled  segments</w:t>
      </w:r>
      <w:proofErr w:type="gramEnd"/>
      <w:r w:rsidRPr="00BB474E">
        <w:rPr>
          <w:rFonts w:ascii="Times New Roman" w:hAnsi="Times New Roman" w:cs="Times New Roman"/>
          <w:sz w:val="24"/>
          <w:szCs w:val="24"/>
        </w:rPr>
        <w:t xml:space="preserve">  in  the JAS   are   personally   enumerated.   Each   operation </w:t>
      </w:r>
      <w:proofErr w:type="gramStart"/>
      <w:r w:rsidRPr="00BB474E">
        <w:rPr>
          <w:rFonts w:ascii="Times New Roman" w:hAnsi="Times New Roman" w:cs="Times New Roman"/>
          <w:sz w:val="24"/>
          <w:szCs w:val="24"/>
        </w:rPr>
        <w:t>identified  within</w:t>
      </w:r>
      <w:proofErr w:type="gramEnd"/>
      <w:r w:rsidRPr="00BB474E">
        <w:rPr>
          <w:rFonts w:ascii="Times New Roman" w:hAnsi="Times New Roman" w:cs="Times New Roman"/>
          <w:sz w:val="24"/>
          <w:szCs w:val="24"/>
        </w:rPr>
        <w:t xml:space="preserve">  a  segment  boundary  is  known  as  a tract.</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The  2017  JAS  sample  was  increased  to  improve  the farm  counts  for  operations  that  produced  specialty commodities   or   had   socially   disadvantaged   or minority  producers.  The  total  JAS  sample  consisted of  13,972  segments  of  which  3,012  were  additional segments. This set of additional </w:t>
      </w:r>
      <w:proofErr w:type="spellStart"/>
      <w:r w:rsidRPr="00BB474E">
        <w:rPr>
          <w:rFonts w:ascii="Times New Roman" w:hAnsi="Times New Roman" w:cs="Times New Roman"/>
          <w:sz w:val="24"/>
          <w:szCs w:val="24"/>
        </w:rPr>
        <w:t>segmentsis</w:t>
      </w:r>
      <w:proofErr w:type="spellEnd"/>
      <w:r w:rsidRPr="00BB474E">
        <w:rPr>
          <w:rFonts w:ascii="Times New Roman" w:hAnsi="Times New Roman" w:cs="Times New Roman"/>
          <w:sz w:val="24"/>
          <w:szCs w:val="24"/>
        </w:rPr>
        <w:t xml:space="preserve"> referred </w:t>
      </w:r>
      <w:proofErr w:type="gramStart"/>
      <w:r w:rsidRPr="00BB474E">
        <w:rPr>
          <w:rFonts w:ascii="Times New Roman" w:hAnsi="Times New Roman" w:cs="Times New Roman"/>
          <w:sz w:val="24"/>
          <w:szCs w:val="24"/>
        </w:rPr>
        <w:t>to  as</w:t>
      </w:r>
      <w:proofErr w:type="gramEnd"/>
      <w:r w:rsidRPr="00BB474E">
        <w:rPr>
          <w:rFonts w:ascii="Times New Roman" w:hAnsi="Times New Roman" w:cs="Times New Roman"/>
          <w:sz w:val="24"/>
          <w:szCs w:val="24"/>
        </w:rPr>
        <w:t xml:space="preserve">  the  Agricultural  Coverage  Evaluation  Survey (ACES)segments. The ACES segments were selected </w:t>
      </w:r>
      <w:proofErr w:type="gramStart"/>
      <w:r w:rsidRPr="00BB474E">
        <w:rPr>
          <w:rFonts w:ascii="Times New Roman" w:hAnsi="Times New Roman" w:cs="Times New Roman"/>
          <w:sz w:val="24"/>
          <w:szCs w:val="24"/>
        </w:rPr>
        <w:t>using  a</w:t>
      </w:r>
      <w:proofErr w:type="gramEnd"/>
      <w:r w:rsidRPr="00BB474E">
        <w:rPr>
          <w:rFonts w:ascii="Times New Roman" w:hAnsi="Times New Roman" w:cs="Times New Roman"/>
          <w:sz w:val="24"/>
          <w:szCs w:val="24"/>
        </w:rPr>
        <w:t xml:space="preserve">  multivariate  sampling  design</w:t>
      </w:r>
      <w:r>
        <w:rPr>
          <w:rFonts w:ascii="Times New Roman" w:hAnsi="Times New Roman" w:cs="Times New Roman"/>
          <w:sz w:val="24"/>
          <w:szCs w:val="24"/>
        </w:rPr>
        <w:t xml:space="preserve"> </w:t>
      </w:r>
      <w:r w:rsidRPr="00BB474E">
        <w:rPr>
          <w:rFonts w:ascii="Times New Roman" w:hAnsi="Times New Roman" w:cs="Times New Roman"/>
          <w:sz w:val="24"/>
          <w:szCs w:val="24"/>
        </w:rPr>
        <w:t xml:space="preserve">that  targeted specific  items  at  the  U.S.  </w:t>
      </w:r>
      <w:proofErr w:type="gramStart"/>
      <w:r w:rsidRPr="00BB474E">
        <w:rPr>
          <w:rFonts w:ascii="Times New Roman" w:hAnsi="Times New Roman" w:cs="Times New Roman"/>
          <w:sz w:val="24"/>
          <w:szCs w:val="24"/>
        </w:rPr>
        <w:t>level</w:t>
      </w:r>
      <w:proofErr w:type="gramEnd"/>
      <w:r w:rsidRPr="00BB474E">
        <w:rPr>
          <w:rFonts w:ascii="Times New Roman" w:hAnsi="Times New Roman" w:cs="Times New Roman"/>
          <w:sz w:val="24"/>
          <w:szCs w:val="24"/>
        </w:rPr>
        <w:t xml:space="preserve">.  </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proofErr w:type="gramStart"/>
      <w:r w:rsidRPr="00BB474E">
        <w:rPr>
          <w:rFonts w:ascii="Times New Roman" w:hAnsi="Times New Roman" w:cs="Times New Roman"/>
          <w:sz w:val="24"/>
          <w:szCs w:val="24"/>
        </w:rPr>
        <w:t>During  the</w:t>
      </w:r>
      <w:proofErr w:type="gramEnd"/>
      <w:r w:rsidRPr="00BB474E">
        <w:rPr>
          <w:rFonts w:ascii="Times New Roman" w:hAnsi="Times New Roman" w:cs="Times New Roman"/>
          <w:sz w:val="24"/>
          <w:szCs w:val="24"/>
        </w:rPr>
        <w:t xml:space="preserve">  JAS/ACES  enumeration  process,  each tract   is   identified   as   either   agricultural   or   non-agricultural.  </w:t>
      </w:r>
      <w:proofErr w:type="gramStart"/>
      <w:r w:rsidRPr="00BB474E">
        <w:rPr>
          <w:rFonts w:ascii="Times New Roman" w:hAnsi="Times New Roman" w:cs="Times New Roman"/>
          <w:sz w:val="24"/>
          <w:szCs w:val="24"/>
        </w:rPr>
        <w:t>Each  JAS</w:t>
      </w:r>
      <w:proofErr w:type="gramEnd"/>
      <w:r w:rsidRPr="00BB474E">
        <w:rPr>
          <w:rFonts w:ascii="Times New Roman" w:hAnsi="Times New Roman" w:cs="Times New Roman"/>
          <w:sz w:val="24"/>
          <w:szCs w:val="24"/>
        </w:rPr>
        <w:t xml:space="preserve">/ACES  agricultural  tract  is identified as a farm or non-farm in June based on the farm definition of $1,000 of sales or potential sales of agricultural   products.   Non-agricultural   tracts   are further classified into categories: with farm potential, with   unknown   farm   potential,   or   with   no   farm potential.  The  names  and  addresses  collected  in  the 2017  JAS/ACES  were  matched  to  the  CML.  Those from  the  2017  JAS/ACES  that  did  not  match  were determined  to  be  in  the  NML  domain  and  sent  a yellow  census  report  form  so  that  they  could  be differentiated from the green report form sent to those addressees  on  the  CML.  Instructions  on  the  census report  form  directed  any  respondent  who  received duplicate  forms  to  complete  the  CML  form  and  to mail  all  duplicate  forms  back  together.  </w:t>
      </w:r>
      <w:proofErr w:type="gramStart"/>
      <w:r w:rsidRPr="00BB474E">
        <w:rPr>
          <w:rFonts w:ascii="Times New Roman" w:hAnsi="Times New Roman" w:cs="Times New Roman"/>
          <w:sz w:val="24"/>
          <w:szCs w:val="24"/>
        </w:rPr>
        <w:t>Those  who</w:t>
      </w:r>
      <w:proofErr w:type="gramEnd"/>
      <w:r w:rsidRPr="00BB474E">
        <w:rPr>
          <w:rFonts w:ascii="Times New Roman" w:hAnsi="Times New Roman" w:cs="Times New Roman"/>
          <w:sz w:val="24"/>
          <w:szCs w:val="24"/>
        </w:rPr>
        <w:t xml:space="preserve"> returned   a   CML   and   an   NML   form   had   been misclassified  as  NML  and  were  removed  from  the NML domain.</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 xml:space="preserve">The   farm/nonfarm   status   of   each   NML   domain operation was determined based on the reported data in the census form. An operation in the NML domain that was determined to be a farm is referred to as an </w:t>
      </w:r>
      <w:proofErr w:type="gramStart"/>
      <w:r w:rsidRPr="00BB474E">
        <w:rPr>
          <w:rFonts w:ascii="Times New Roman" w:hAnsi="Times New Roman" w:cs="Times New Roman"/>
          <w:sz w:val="24"/>
          <w:szCs w:val="24"/>
        </w:rPr>
        <w:t>NML  farm</w:t>
      </w:r>
      <w:proofErr w:type="gramEnd"/>
      <w:r w:rsidRPr="00BB474E">
        <w:rPr>
          <w:rFonts w:ascii="Times New Roman" w:hAnsi="Times New Roman" w:cs="Times New Roman"/>
          <w:sz w:val="24"/>
          <w:szCs w:val="24"/>
        </w:rPr>
        <w:t xml:space="preserve">.  Characteristics  of  NML  farms  and  their producers  provided  a  measure  of  the  </w:t>
      </w:r>
      <w:proofErr w:type="spellStart"/>
      <w:r w:rsidRPr="00BB474E">
        <w:rPr>
          <w:rFonts w:ascii="Times New Roman" w:hAnsi="Times New Roman" w:cs="Times New Roman"/>
          <w:sz w:val="24"/>
          <w:szCs w:val="24"/>
        </w:rPr>
        <w:t>undercoverage</w:t>
      </w:r>
      <w:proofErr w:type="spellEnd"/>
      <w:r w:rsidRPr="00BB474E">
        <w:rPr>
          <w:rFonts w:ascii="Times New Roman" w:hAnsi="Times New Roman" w:cs="Times New Roman"/>
          <w:sz w:val="24"/>
          <w:szCs w:val="24"/>
        </w:rPr>
        <w:t xml:space="preserve"> of  farms  on  the  CML.  </w:t>
      </w:r>
      <w:proofErr w:type="gramStart"/>
      <w:r w:rsidRPr="00BB474E">
        <w:rPr>
          <w:rFonts w:ascii="Times New Roman" w:hAnsi="Times New Roman" w:cs="Times New Roman"/>
          <w:sz w:val="24"/>
          <w:szCs w:val="24"/>
        </w:rPr>
        <w:t>The  percentage</w:t>
      </w:r>
      <w:proofErr w:type="gramEnd"/>
      <w:r w:rsidRPr="00BB474E">
        <w:rPr>
          <w:rFonts w:ascii="Times New Roman" w:hAnsi="Times New Roman" w:cs="Times New Roman"/>
          <w:sz w:val="24"/>
          <w:szCs w:val="24"/>
        </w:rPr>
        <w:t xml:space="preserve">  of  farms  not represented on the  CML varied by State. </w:t>
      </w:r>
      <w:proofErr w:type="gramStart"/>
      <w:r w:rsidRPr="00BB474E">
        <w:rPr>
          <w:rFonts w:ascii="Times New Roman" w:hAnsi="Times New Roman" w:cs="Times New Roman"/>
          <w:sz w:val="24"/>
          <w:szCs w:val="24"/>
        </w:rPr>
        <w:t>In  general</w:t>
      </w:r>
      <w:proofErr w:type="gramEnd"/>
      <w:r w:rsidRPr="00BB474E">
        <w:rPr>
          <w:rFonts w:ascii="Times New Roman" w:hAnsi="Times New Roman" w:cs="Times New Roman"/>
          <w:sz w:val="24"/>
          <w:szCs w:val="24"/>
        </w:rPr>
        <w:t xml:space="preserve">, NML farms tended to be small in acreage, production, and  sales  of  agricultural  products.  Farm  operations were  missing  from  the  CML  for  various  reasons, including  the  possibility  that  the  operation  started after development of the CML, the operation was so small that it did not appear in any agriculture-related source  list,  or  the  operation  was  misclassified  as  a nonfarm prior to census </w:t>
      </w:r>
      <w:proofErr w:type="spellStart"/>
      <w:r w:rsidRPr="00BB474E">
        <w:rPr>
          <w:rFonts w:ascii="Times New Roman" w:hAnsi="Times New Roman" w:cs="Times New Roman"/>
          <w:sz w:val="24"/>
          <w:szCs w:val="24"/>
        </w:rPr>
        <w:t>mailout</w:t>
      </w:r>
      <w:proofErr w:type="spellEnd"/>
      <w:r w:rsidRPr="00BB474E">
        <w:rPr>
          <w:rFonts w:ascii="Times New Roman" w:hAnsi="Times New Roman" w:cs="Times New Roman"/>
          <w:sz w:val="24"/>
          <w:szCs w:val="24"/>
        </w:rPr>
        <w:t>. The CML was used with  the  NML  in  a  capture-recapture  framework  to represent  all  farming  operations  across  all  States  in the JAS sample.</w:t>
      </w:r>
    </w:p>
    <w:p w:rsidR="00BB474E" w:rsidRDefault="00BB474E" w:rsidP="006B5550">
      <w:pPr>
        <w:spacing w:after="0" w:line="240" w:lineRule="auto"/>
        <w:rPr>
          <w:rFonts w:ascii="Times New Roman" w:hAnsi="Times New Roman" w:cs="Times New Roman"/>
          <w:sz w:val="24"/>
          <w:szCs w:val="24"/>
        </w:rPr>
      </w:pPr>
    </w:p>
    <w:p w:rsidR="00BB474E" w:rsidRDefault="00BB474E" w:rsidP="006B5550">
      <w:pPr>
        <w:spacing w:after="0" w:line="240" w:lineRule="auto"/>
        <w:rPr>
          <w:rFonts w:ascii="Times New Roman" w:hAnsi="Times New Roman" w:cs="Times New Roman"/>
          <w:sz w:val="24"/>
          <w:szCs w:val="24"/>
        </w:rPr>
      </w:pPr>
      <w:r w:rsidRPr="00BB474E">
        <w:rPr>
          <w:rFonts w:ascii="Times New Roman" w:hAnsi="Times New Roman" w:cs="Times New Roman"/>
          <w:sz w:val="24"/>
          <w:szCs w:val="24"/>
        </w:rPr>
        <w:t>Data collection was accomplished primarily by mail, Computer-</w:t>
      </w:r>
      <w:proofErr w:type="gramStart"/>
      <w:r w:rsidRPr="00BB474E">
        <w:rPr>
          <w:rFonts w:ascii="Times New Roman" w:hAnsi="Times New Roman" w:cs="Times New Roman"/>
          <w:sz w:val="24"/>
          <w:szCs w:val="24"/>
        </w:rPr>
        <w:t>Assisted  Self</w:t>
      </w:r>
      <w:proofErr w:type="gramEnd"/>
      <w:r w:rsidRPr="00BB474E">
        <w:rPr>
          <w:rFonts w:ascii="Times New Roman" w:hAnsi="Times New Roman" w:cs="Times New Roman"/>
          <w:sz w:val="24"/>
          <w:szCs w:val="24"/>
        </w:rPr>
        <w:t xml:space="preserve">  Interview  (CASI)  on  the Internet, and personal enumeration for special classes of   records   in   the   census   operations.</w:t>
      </w:r>
    </w:p>
    <w:p w:rsidR="00C16114" w:rsidRDefault="00C16114" w:rsidP="006B5550">
      <w:pPr>
        <w:spacing w:after="0" w:line="240" w:lineRule="auto"/>
        <w:rPr>
          <w:rFonts w:ascii="Times New Roman" w:hAnsi="Times New Roman" w:cs="Times New Roman"/>
          <w:sz w:val="24"/>
          <w:szCs w:val="24"/>
        </w:rPr>
      </w:pPr>
    </w:p>
    <w:p w:rsidR="00C16114" w:rsidRDefault="00C16114" w:rsidP="006B5550">
      <w:pPr>
        <w:spacing w:after="0" w:line="240" w:lineRule="auto"/>
        <w:rPr>
          <w:rFonts w:ascii="Times New Roman" w:hAnsi="Times New Roman" w:cs="Times New Roman"/>
          <w:sz w:val="24"/>
          <w:szCs w:val="24"/>
        </w:rPr>
      </w:pPr>
      <w:proofErr w:type="gramStart"/>
      <w:r w:rsidRPr="00C16114">
        <w:rPr>
          <w:rFonts w:ascii="Times New Roman" w:hAnsi="Times New Roman" w:cs="Times New Roman"/>
          <w:sz w:val="24"/>
          <w:szCs w:val="24"/>
        </w:rPr>
        <w:t>NASS  regional</w:t>
      </w:r>
      <w:proofErr w:type="gramEnd"/>
      <w:r w:rsidRPr="00C16114">
        <w:rPr>
          <w:rFonts w:ascii="Times New Roman" w:hAnsi="Times New Roman" w:cs="Times New Roman"/>
          <w:sz w:val="24"/>
          <w:szCs w:val="24"/>
        </w:rPr>
        <w:t xml:space="preserve">  field  offices targeted selected groups of census </w:t>
      </w:r>
      <w:proofErr w:type="spellStart"/>
      <w:r w:rsidRPr="00C16114">
        <w:rPr>
          <w:rFonts w:ascii="Times New Roman" w:hAnsi="Times New Roman" w:cs="Times New Roman"/>
          <w:sz w:val="24"/>
          <w:szCs w:val="24"/>
        </w:rPr>
        <w:t>nonrespondents</w:t>
      </w:r>
      <w:proofErr w:type="spellEnd"/>
      <w:r w:rsidRPr="00C16114">
        <w:rPr>
          <w:rFonts w:ascii="Times New Roman" w:hAnsi="Times New Roman" w:cs="Times New Roman"/>
          <w:sz w:val="24"/>
          <w:szCs w:val="24"/>
        </w:rPr>
        <w:t xml:space="preserve"> for in-person enumeration.</w:t>
      </w:r>
    </w:p>
    <w:p w:rsidR="00C16114" w:rsidRDefault="00C16114" w:rsidP="006B5550">
      <w:pPr>
        <w:spacing w:after="0" w:line="240" w:lineRule="auto"/>
        <w:rPr>
          <w:rFonts w:ascii="Times New Roman" w:hAnsi="Times New Roman" w:cs="Times New Roman"/>
          <w:sz w:val="24"/>
          <w:szCs w:val="24"/>
        </w:rPr>
      </w:pPr>
    </w:p>
    <w:p w:rsidR="00C16114" w:rsidRDefault="00C16114" w:rsidP="006B5550">
      <w:pPr>
        <w:spacing w:after="0" w:line="240" w:lineRule="auto"/>
        <w:rPr>
          <w:rFonts w:ascii="Times New Roman" w:hAnsi="Times New Roman" w:cs="Times New Roman"/>
          <w:sz w:val="24"/>
          <w:szCs w:val="24"/>
        </w:rPr>
      </w:pPr>
      <w:proofErr w:type="gramStart"/>
      <w:r w:rsidRPr="00C16114">
        <w:rPr>
          <w:rFonts w:ascii="Times New Roman" w:hAnsi="Times New Roman" w:cs="Times New Roman"/>
          <w:sz w:val="24"/>
          <w:szCs w:val="24"/>
        </w:rPr>
        <w:t>Must  Case</w:t>
      </w:r>
      <w:proofErr w:type="gramEnd"/>
      <w:r w:rsidRPr="00C16114">
        <w:rPr>
          <w:rFonts w:ascii="Times New Roman" w:hAnsi="Times New Roman" w:cs="Times New Roman"/>
          <w:sz w:val="24"/>
          <w:szCs w:val="24"/>
        </w:rPr>
        <w:t xml:space="preserve">  Follow-up. Must  cases  are  known  large or unique operations, the absence of which could have significantly  affected  the  accuracy  of  census  results.</w:t>
      </w:r>
    </w:p>
    <w:p w:rsidR="00C16114" w:rsidRDefault="00C16114" w:rsidP="006B5550">
      <w:pPr>
        <w:spacing w:after="0" w:line="240" w:lineRule="auto"/>
        <w:rPr>
          <w:rFonts w:ascii="Times New Roman" w:hAnsi="Times New Roman" w:cs="Times New Roman"/>
          <w:sz w:val="24"/>
          <w:szCs w:val="24"/>
        </w:rPr>
      </w:pPr>
    </w:p>
    <w:p w:rsidR="00C16114" w:rsidRDefault="00C16114" w:rsidP="006B5550">
      <w:pPr>
        <w:spacing w:after="0" w:line="240" w:lineRule="auto"/>
        <w:rPr>
          <w:rFonts w:ascii="Times New Roman" w:hAnsi="Times New Roman" w:cs="Times New Roman"/>
          <w:sz w:val="24"/>
          <w:szCs w:val="24"/>
        </w:rPr>
      </w:pPr>
      <w:r w:rsidRPr="00C16114">
        <w:rPr>
          <w:rFonts w:ascii="Times New Roman" w:hAnsi="Times New Roman" w:cs="Times New Roman"/>
          <w:sz w:val="24"/>
          <w:szCs w:val="24"/>
        </w:rPr>
        <w:lastRenderedPageBreak/>
        <w:t xml:space="preserve">Because of the </w:t>
      </w:r>
      <w:proofErr w:type="gramStart"/>
      <w:r w:rsidRPr="00C16114">
        <w:rPr>
          <w:rFonts w:ascii="Times New Roman" w:hAnsi="Times New Roman" w:cs="Times New Roman"/>
          <w:sz w:val="24"/>
          <w:szCs w:val="24"/>
        </w:rPr>
        <w:t>potential  importance</w:t>
      </w:r>
      <w:proofErr w:type="gramEnd"/>
      <w:r w:rsidRPr="00C16114">
        <w:rPr>
          <w:rFonts w:ascii="Times New Roman" w:hAnsi="Times New Roman" w:cs="Times New Roman"/>
          <w:sz w:val="24"/>
          <w:szCs w:val="24"/>
        </w:rPr>
        <w:t xml:space="preserve">  of  Must  cases,  they  were  all accounted    for    and    therefore    not    eligible    for nonresponse weighting adjustment.</w:t>
      </w:r>
    </w:p>
    <w:p w:rsidR="00C16114" w:rsidRDefault="00C16114" w:rsidP="006B5550">
      <w:pPr>
        <w:spacing w:after="0" w:line="240" w:lineRule="auto"/>
        <w:rPr>
          <w:rFonts w:ascii="Times New Roman" w:hAnsi="Times New Roman" w:cs="Times New Roman"/>
          <w:sz w:val="24"/>
          <w:szCs w:val="24"/>
        </w:rPr>
      </w:pPr>
    </w:p>
    <w:p w:rsidR="00C16114" w:rsidRDefault="005609FC" w:rsidP="006B5550">
      <w:pPr>
        <w:spacing w:after="0" w:line="240" w:lineRule="auto"/>
        <w:rPr>
          <w:rFonts w:ascii="Times New Roman" w:hAnsi="Times New Roman" w:cs="Times New Roman"/>
          <w:sz w:val="24"/>
          <w:szCs w:val="24"/>
        </w:rPr>
      </w:pPr>
      <w:r w:rsidRPr="005609FC">
        <w:rPr>
          <w:rFonts w:ascii="Times New Roman" w:hAnsi="Times New Roman" w:cs="Times New Roman"/>
          <w:sz w:val="24"/>
          <w:szCs w:val="24"/>
        </w:rPr>
        <w:t xml:space="preserve">The </w:t>
      </w:r>
      <w:proofErr w:type="spellStart"/>
      <w:r w:rsidRPr="005609FC">
        <w:rPr>
          <w:rFonts w:ascii="Times New Roman" w:hAnsi="Times New Roman" w:cs="Times New Roman"/>
          <w:sz w:val="24"/>
          <w:szCs w:val="24"/>
        </w:rPr>
        <w:t>NationalNonresponse</w:t>
      </w:r>
      <w:proofErr w:type="spellEnd"/>
      <w:r w:rsidRPr="005609FC">
        <w:rPr>
          <w:rFonts w:ascii="Times New Roman" w:hAnsi="Times New Roman" w:cs="Times New Roman"/>
          <w:sz w:val="24"/>
          <w:szCs w:val="24"/>
        </w:rPr>
        <w:t xml:space="preserve">   follow-up activity was </w:t>
      </w:r>
      <w:proofErr w:type="spellStart"/>
      <w:r w:rsidRPr="005609FC">
        <w:rPr>
          <w:rFonts w:ascii="Times New Roman" w:hAnsi="Times New Roman" w:cs="Times New Roman"/>
          <w:sz w:val="24"/>
          <w:szCs w:val="24"/>
        </w:rPr>
        <w:t>designedto</w:t>
      </w:r>
      <w:proofErr w:type="spellEnd"/>
      <w:r w:rsidRPr="005609FC">
        <w:rPr>
          <w:rFonts w:ascii="Times New Roman" w:hAnsi="Times New Roman" w:cs="Times New Roman"/>
          <w:sz w:val="24"/>
          <w:szCs w:val="24"/>
        </w:rPr>
        <w:t xml:space="preserve"> focus nonresponse follow-up in a manner that would both reflect the characteristics</w:t>
      </w:r>
      <w:r>
        <w:rPr>
          <w:rFonts w:ascii="Times New Roman" w:hAnsi="Times New Roman" w:cs="Times New Roman"/>
          <w:sz w:val="24"/>
          <w:szCs w:val="24"/>
        </w:rPr>
        <w:t xml:space="preserve"> </w:t>
      </w:r>
      <w:r w:rsidRPr="005609FC">
        <w:rPr>
          <w:rFonts w:ascii="Times New Roman" w:hAnsi="Times New Roman" w:cs="Times New Roman"/>
          <w:sz w:val="24"/>
          <w:szCs w:val="24"/>
        </w:rPr>
        <w:t xml:space="preserve">of </w:t>
      </w:r>
      <w:proofErr w:type="gramStart"/>
      <w:r w:rsidRPr="005609FC">
        <w:rPr>
          <w:rFonts w:ascii="Times New Roman" w:hAnsi="Times New Roman" w:cs="Times New Roman"/>
          <w:sz w:val="24"/>
          <w:szCs w:val="24"/>
        </w:rPr>
        <w:t xml:space="preserve">the  </w:t>
      </w:r>
      <w:proofErr w:type="spellStart"/>
      <w:r w:rsidRPr="005609FC">
        <w:rPr>
          <w:rFonts w:ascii="Times New Roman" w:hAnsi="Times New Roman" w:cs="Times New Roman"/>
          <w:sz w:val="24"/>
          <w:szCs w:val="24"/>
        </w:rPr>
        <w:t>nonresponders</w:t>
      </w:r>
      <w:proofErr w:type="spellEnd"/>
      <w:proofErr w:type="gramEnd"/>
      <w:r w:rsidRPr="005609FC">
        <w:rPr>
          <w:rFonts w:ascii="Times New Roman" w:hAnsi="Times New Roman" w:cs="Times New Roman"/>
          <w:sz w:val="24"/>
          <w:szCs w:val="24"/>
        </w:rPr>
        <w:t xml:space="preserve">  and increase  response  rates.  In April 2018, a sample of 249,521 </w:t>
      </w:r>
      <w:proofErr w:type="spellStart"/>
      <w:r w:rsidRPr="005609FC">
        <w:rPr>
          <w:rFonts w:ascii="Times New Roman" w:hAnsi="Times New Roman" w:cs="Times New Roman"/>
          <w:sz w:val="24"/>
          <w:szCs w:val="24"/>
        </w:rPr>
        <w:t>nonrespondents</w:t>
      </w:r>
      <w:proofErr w:type="spellEnd"/>
      <w:r w:rsidRPr="005609FC">
        <w:rPr>
          <w:rFonts w:ascii="Times New Roman" w:hAnsi="Times New Roman" w:cs="Times New Roman"/>
          <w:sz w:val="24"/>
          <w:szCs w:val="24"/>
        </w:rPr>
        <w:t xml:space="preserve"> was selected from the remaining 864,260 </w:t>
      </w:r>
      <w:proofErr w:type="spellStart"/>
      <w:r w:rsidRPr="005609FC">
        <w:rPr>
          <w:rFonts w:ascii="Times New Roman" w:hAnsi="Times New Roman" w:cs="Times New Roman"/>
          <w:sz w:val="24"/>
          <w:szCs w:val="24"/>
        </w:rPr>
        <w:t>nonrespondents</w:t>
      </w:r>
      <w:proofErr w:type="spellEnd"/>
      <w:r w:rsidRPr="005609FC">
        <w:rPr>
          <w:rFonts w:ascii="Times New Roman" w:hAnsi="Times New Roman" w:cs="Times New Roman"/>
          <w:sz w:val="24"/>
          <w:szCs w:val="24"/>
        </w:rPr>
        <w:t xml:space="preserve"> </w:t>
      </w:r>
      <w:proofErr w:type="gramStart"/>
      <w:r w:rsidRPr="005609FC">
        <w:rPr>
          <w:rFonts w:ascii="Times New Roman" w:hAnsi="Times New Roman" w:cs="Times New Roman"/>
          <w:sz w:val="24"/>
          <w:szCs w:val="24"/>
        </w:rPr>
        <w:t>using  a</w:t>
      </w:r>
      <w:proofErr w:type="gramEnd"/>
      <w:r w:rsidRPr="005609FC">
        <w:rPr>
          <w:rFonts w:ascii="Times New Roman" w:hAnsi="Times New Roman" w:cs="Times New Roman"/>
          <w:sz w:val="24"/>
          <w:szCs w:val="24"/>
        </w:rPr>
        <w:t xml:space="preserve">  stratified  random  design.  The  strata  were based  on  State,  county,  size  of  farm,  type  of  farm, producer race, and propensity to respond.</w:t>
      </w:r>
      <w:r>
        <w:rPr>
          <w:rFonts w:ascii="Times New Roman" w:hAnsi="Times New Roman" w:cs="Times New Roman"/>
          <w:sz w:val="24"/>
          <w:szCs w:val="24"/>
        </w:rPr>
        <w:t xml:space="preserve"> . .. </w:t>
      </w:r>
      <w:r w:rsidRPr="005609FC">
        <w:rPr>
          <w:rFonts w:ascii="Times New Roman" w:hAnsi="Times New Roman" w:cs="Times New Roman"/>
          <w:sz w:val="24"/>
          <w:szCs w:val="24"/>
        </w:rPr>
        <w:t xml:space="preserve">Of   the   80,504   responses,   51,846   records   were </w:t>
      </w:r>
      <w:proofErr w:type="gramStart"/>
      <w:r w:rsidRPr="005609FC">
        <w:rPr>
          <w:rFonts w:ascii="Times New Roman" w:hAnsi="Times New Roman" w:cs="Times New Roman"/>
          <w:sz w:val="24"/>
          <w:szCs w:val="24"/>
        </w:rPr>
        <w:t>identified  as</w:t>
      </w:r>
      <w:proofErr w:type="gramEnd"/>
      <w:r w:rsidRPr="005609FC">
        <w:rPr>
          <w:rFonts w:ascii="Times New Roman" w:hAnsi="Times New Roman" w:cs="Times New Roman"/>
          <w:sz w:val="24"/>
          <w:szCs w:val="24"/>
        </w:rPr>
        <w:t xml:space="preserve">  being  in-scope,  resulting  in  a  weighted farm count of 143,847 from the sample.</w:t>
      </w:r>
    </w:p>
    <w:p w:rsidR="005609FC" w:rsidRDefault="005609FC" w:rsidP="006B5550">
      <w:pPr>
        <w:spacing w:after="0" w:line="240" w:lineRule="auto"/>
        <w:rPr>
          <w:rFonts w:ascii="Times New Roman" w:hAnsi="Times New Roman" w:cs="Times New Roman"/>
          <w:sz w:val="24"/>
          <w:szCs w:val="24"/>
        </w:rPr>
      </w:pPr>
    </w:p>
    <w:p w:rsidR="005609FC" w:rsidRDefault="005609FC" w:rsidP="006B5550">
      <w:pPr>
        <w:spacing w:after="0" w:line="240" w:lineRule="auto"/>
        <w:rPr>
          <w:rFonts w:ascii="Times New Roman" w:hAnsi="Times New Roman" w:cs="Times New Roman"/>
          <w:sz w:val="24"/>
          <w:szCs w:val="24"/>
        </w:rPr>
      </w:pPr>
      <w:r w:rsidRPr="005609FC">
        <w:rPr>
          <w:rFonts w:ascii="Times New Roman" w:hAnsi="Times New Roman" w:cs="Times New Roman"/>
          <w:sz w:val="24"/>
          <w:szCs w:val="24"/>
        </w:rPr>
        <w:t xml:space="preserve">The  NML  records  were mailed  at  the  same  time  as  the  census  mailing  and received the same follow-up procedures as the census mailing  through  the  first  follow-up  in  mid-February 2018. Beginning in March 2018, CATI was used for nonresponse follow-up for NML </w:t>
      </w:r>
      <w:proofErr w:type="spellStart"/>
      <w:r w:rsidRPr="005609FC">
        <w:rPr>
          <w:rFonts w:ascii="Times New Roman" w:hAnsi="Times New Roman" w:cs="Times New Roman"/>
          <w:sz w:val="24"/>
          <w:szCs w:val="24"/>
        </w:rPr>
        <w:t>nonrespondents</w:t>
      </w:r>
      <w:proofErr w:type="spellEnd"/>
      <w:r w:rsidRPr="005609FC">
        <w:rPr>
          <w:rFonts w:ascii="Times New Roman" w:hAnsi="Times New Roman" w:cs="Times New Roman"/>
          <w:sz w:val="24"/>
          <w:szCs w:val="24"/>
        </w:rPr>
        <w:t>.</w:t>
      </w:r>
    </w:p>
    <w:p w:rsidR="005609FC" w:rsidRDefault="005609FC" w:rsidP="006B5550">
      <w:pPr>
        <w:spacing w:after="0" w:line="240" w:lineRule="auto"/>
        <w:rPr>
          <w:rFonts w:ascii="Times New Roman" w:hAnsi="Times New Roman" w:cs="Times New Roman"/>
          <w:sz w:val="24"/>
          <w:szCs w:val="24"/>
        </w:rPr>
      </w:pPr>
    </w:p>
    <w:p w:rsidR="005609FC" w:rsidRDefault="005609FC" w:rsidP="006B5550">
      <w:pPr>
        <w:spacing w:after="0" w:line="240" w:lineRule="auto"/>
        <w:rPr>
          <w:rFonts w:ascii="Times New Roman" w:hAnsi="Times New Roman" w:cs="Times New Roman"/>
          <w:sz w:val="24"/>
          <w:szCs w:val="24"/>
        </w:rPr>
      </w:pPr>
      <w:r w:rsidRPr="005609FC">
        <w:rPr>
          <w:rFonts w:ascii="Times New Roman" w:hAnsi="Times New Roman" w:cs="Times New Roman"/>
          <w:sz w:val="24"/>
          <w:szCs w:val="24"/>
        </w:rPr>
        <w:t xml:space="preserve">The  edit  determined  the  best  value  to  impute  for reported  responses  that  were  deemed  unreasonable and for required responses that were absent. If an item could  not  be  calculated  directly  from  other  current responses,   the   edit   determined   whether   acreage, production, or inventory items had been reported for that farm on a recent NASS crop or livestock survey. For  producers  who  had  not  changed  in  five  </w:t>
      </w:r>
      <w:proofErr w:type="spellStart"/>
      <w:r w:rsidRPr="005609FC">
        <w:rPr>
          <w:rFonts w:ascii="Times New Roman" w:hAnsi="Times New Roman" w:cs="Times New Roman"/>
          <w:sz w:val="24"/>
          <w:szCs w:val="24"/>
        </w:rPr>
        <w:t>years,demographics</w:t>
      </w:r>
      <w:proofErr w:type="spellEnd"/>
      <w:r w:rsidRPr="005609FC">
        <w:rPr>
          <w:rFonts w:ascii="Times New Roman" w:hAnsi="Times New Roman" w:cs="Times New Roman"/>
          <w:sz w:val="24"/>
          <w:szCs w:val="24"/>
        </w:rPr>
        <w:t xml:space="preserve">  such  as  race  and  gender  were  taken from  the  previous  census.  </w:t>
      </w:r>
      <w:proofErr w:type="gramStart"/>
      <w:r w:rsidRPr="005609FC">
        <w:rPr>
          <w:rFonts w:ascii="Times New Roman" w:hAnsi="Times New Roman" w:cs="Times New Roman"/>
          <w:sz w:val="24"/>
          <w:szCs w:val="24"/>
        </w:rPr>
        <w:t>Administrative  data</w:t>
      </w:r>
      <w:proofErr w:type="gramEnd"/>
      <w:r w:rsidRPr="005609FC">
        <w:rPr>
          <w:rFonts w:ascii="Times New Roman" w:hAnsi="Times New Roman" w:cs="Times New Roman"/>
          <w:sz w:val="24"/>
          <w:szCs w:val="24"/>
        </w:rPr>
        <w:t xml:space="preserve">  from the Farm Service Agency were used for a few items, such   as   Conservation   Reserve   Program   acreage. When   deterministic   edit   logic   and   previously-reported data sources were unable to provide a current value, data from a reporting farm of similar type, size, and   location   were   considered.   In   cases   where automated   imputation   was   unable   to   provide   a consistent report, the record was referred to an analyst for resolution.</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The complex edit ensured the full internal consistency of the record.</w:t>
      </w: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Analysts were provided an additional set of tools, in the form of listings and graphs, to review record-level data   across   farms.   These   examinations   revealed extreme  outliers,  large  and  small,  or  unique  data distribution  patterns  that  were  possibly  a  result  of reporting,  recording,  or  handling  errors.  Potential problems  were  investigated  and,  when  necessary, corrections  were  made  and  the  record  interactively edited again.</w:t>
      </w:r>
    </w:p>
    <w:p w:rsidR="00BB474E" w:rsidRDefault="00BB474E" w:rsidP="006B5550">
      <w:pPr>
        <w:spacing w:after="0" w:line="240" w:lineRule="auto"/>
        <w:rPr>
          <w:rFonts w:ascii="Times New Roman" w:hAnsi="Times New Roman" w:cs="Times New Roman"/>
          <w:sz w:val="24"/>
          <w:szCs w:val="24"/>
        </w:rPr>
      </w:pPr>
    </w:p>
    <w:p w:rsidR="00BB474E" w:rsidRDefault="00C07587" w:rsidP="006B555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C07587">
        <w:rPr>
          <w:rFonts w:ascii="Times New Roman" w:hAnsi="Times New Roman" w:cs="Times New Roman"/>
          <w:sz w:val="24"/>
          <w:szCs w:val="24"/>
        </w:rPr>
        <w:t>hen  NASS</w:t>
      </w:r>
      <w:proofErr w:type="gramEnd"/>
      <w:r w:rsidRPr="00C07587">
        <w:rPr>
          <w:rFonts w:ascii="Times New Roman" w:hAnsi="Times New Roman" w:cs="Times New Roman"/>
          <w:sz w:val="24"/>
          <w:szCs w:val="24"/>
        </w:rPr>
        <w:t xml:space="preserve">  summarizes  data  from  the  census  of agriculture,   each   individual   report   is   typically assigned to a single “principal” county. The principal county  is  the  county  in  which  the  majority  of  an operation’s  agricultural  products  are  produced,  as reported  by  the  producer.  </w:t>
      </w:r>
      <w:proofErr w:type="gramStart"/>
      <w:r w:rsidRPr="00C07587">
        <w:rPr>
          <w:rFonts w:ascii="Times New Roman" w:hAnsi="Times New Roman" w:cs="Times New Roman"/>
          <w:sz w:val="24"/>
          <w:szCs w:val="24"/>
        </w:rPr>
        <w:t>For  large</w:t>
      </w:r>
      <w:proofErr w:type="gramEnd"/>
      <w:r w:rsidRPr="00C07587">
        <w:rPr>
          <w:rFonts w:ascii="Times New Roman" w:hAnsi="Times New Roman" w:cs="Times New Roman"/>
          <w:sz w:val="24"/>
          <w:szCs w:val="24"/>
        </w:rPr>
        <w:t xml:space="preserve">  operations  that have significant production in multiple counties, their reports   may   be   broken   up   into   multiple   source counties  to  more  accurately  summarize  the  data.</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 xml:space="preserve">Although much effort was expended making the CML as complete as possible, the CML did not include all U.S.  </w:t>
      </w:r>
      <w:proofErr w:type="gramStart"/>
      <w:r w:rsidRPr="00C07587">
        <w:rPr>
          <w:rFonts w:ascii="Times New Roman" w:hAnsi="Times New Roman" w:cs="Times New Roman"/>
          <w:sz w:val="24"/>
          <w:szCs w:val="24"/>
        </w:rPr>
        <w:t>farms</w:t>
      </w:r>
      <w:proofErr w:type="gramEnd"/>
      <w:r w:rsidRPr="00C07587">
        <w:rPr>
          <w:rFonts w:ascii="Times New Roman" w:hAnsi="Times New Roman" w:cs="Times New Roman"/>
          <w:sz w:val="24"/>
          <w:szCs w:val="24"/>
        </w:rPr>
        <w:t xml:space="preserve">,  resulting  in  list  </w:t>
      </w:r>
      <w:proofErr w:type="spellStart"/>
      <w:r w:rsidRPr="00C07587">
        <w:rPr>
          <w:rFonts w:ascii="Times New Roman" w:hAnsi="Times New Roman" w:cs="Times New Roman"/>
          <w:sz w:val="24"/>
          <w:szCs w:val="24"/>
        </w:rPr>
        <w:t>undercoverage</w:t>
      </w:r>
      <w:proofErr w:type="spellEnd"/>
      <w:r w:rsidRPr="00C07587">
        <w:rPr>
          <w:rFonts w:ascii="Times New Roman" w:hAnsi="Times New Roman" w:cs="Times New Roman"/>
          <w:sz w:val="24"/>
          <w:szCs w:val="24"/>
        </w:rPr>
        <w:t xml:space="preserve">.  Some farm producers who were on the CML did not respond </w:t>
      </w:r>
      <w:proofErr w:type="gramStart"/>
      <w:r w:rsidRPr="00C07587">
        <w:rPr>
          <w:rFonts w:ascii="Times New Roman" w:hAnsi="Times New Roman" w:cs="Times New Roman"/>
          <w:sz w:val="24"/>
          <w:szCs w:val="24"/>
        </w:rPr>
        <w:t>to  the</w:t>
      </w:r>
      <w:proofErr w:type="gramEnd"/>
      <w:r w:rsidRPr="00C07587">
        <w:rPr>
          <w:rFonts w:ascii="Times New Roman" w:hAnsi="Times New Roman" w:cs="Times New Roman"/>
          <w:sz w:val="24"/>
          <w:szCs w:val="24"/>
        </w:rPr>
        <w:t xml:space="preserve">  census,  despite  numerous  attempts  to  contact them.   In   addition,   although   each   operation   was classified  as  a  farm  or  a  nonfarm  based  on  the </w:t>
      </w:r>
      <w:r w:rsidRPr="00C07587">
        <w:rPr>
          <w:rFonts w:ascii="Times New Roman" w:hAnsi="Times New Roman" w:cs="Times New Roman"/>
          <w:sz w:val="24"/>
          <w:szCs w:val="24"/>
        </w:rPr>
        <w:lastRenderedPageBreak/>
        <w:t xml:space="preserve">responses  to  the  census  report  form,  some  were misclassified; that is, some </w:t>
      </w:r>
      <w:proofErr w:type="spellStart"/>
      <w:r w:rsidRPr="00C07587">
        <w:rPr>
          <w:rFonts w:ascii="Times New Roman" w:hAnsi="Times New Roman" w:cs="Times New Roman"/>
          <w:sz w:val="24"/>
          <w:szCs w:val="24"/>
        </w:rPr>
        <w:t>nonfarms</w:t>
      </w:r>
      <w:proofErr w:type="spellEnd"/>
      <w:r w:rsidRPr="00C07587">
        <w:rPr>
          <w:rFonts w:ascii="Times New Roman" w:hAnsi="Times New Roman" w:cs="Times New Roman"/>
          <w:sz w:val="24"/>
          <w:szCs w:val="24"/>
        </w:rPr>
        <w:t xml:space="preserve"> were classified as farms and some farms were classified as </w:t>
      </w:r>
      <w:proofErr w:type="spellStart"/>
      <w:r w:rsidRPr="00C07587">
        <w:rPr>
          <w:rFonts w:ascii="Times New Roman" w:hAnsi="Times New Roman" w:cs="Times New Roman"/>
          <w:sz w:val="24"/>
          <w:szCs w:val="24"/>
        </w:rPr>
        <w:t>nonfarms</w:t>
      </w:r>
      <w:proofErr w:type="spellEnd"/>
      <w:r w:rsidRPr="00C07587">
        <w:rPr>
          <w:rFonts w:ascii="Times New Roman" w:hAnsi="Times New Roman" w:cs="Times New Roman"/>
          <w:sz w:val="24"/>
          <w:szCs w:val="24"/>
        </w:rPr>
        <w:t xml:space="preserve">. NASS’s goal was to produce agricultural census totals for  publication  at  the  county  level  that  were fully adjusted  for  list  </w:t>
      </w:r>
      <w:proofErr w:type="spellStart"/>
      <w:r w:rsidRPr="00C07587">
        <w:rPr>
          <w:rFonts w:ascii="Times New Roman" w:hAnsi="Times New Roman" w:cs="Times New Roman"/>
          <w:sz w:val="24"/>
          <w:szCs w:val="24"/>
        </w:rPr>
        <w:t>undercoverage</w:t>
      </w:r>
      <w:proofErr w:type="spellEnd"/>
      <w:r w:rsidRPr="00C07587">
        <w:rPr>
          <w:rFonts w:ascii="Times New Roman" w:hAnsi="Times New Roman" w:cs="Times New Roman"/>
          <w:sz w:val="24"/>
          <w:szCs w:val="24"/>
        </w:rPr>
        <w:t>,  nonresponse,  and misclassification.</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proofErr w:type="gramStart"/>
      <w:r w:rsidRPr="00C07587">
        <w:rPr>
          <w:rFonts w:ascii="Times New Roman" w:hAnsi="Times New Roman" w:cs="Times New Roman"/>
          <w:sz w:val="24"/>
          <w:szCs w:val="24"/>
        </w:rPr>
        <w:t>In  2012</w:t>
      </w:r>
      <w:proofErr w:type="gramEnd"/>
      <w:r w:rsidRPr="00C07587">
        <w:rPr>
          <w:rFonts w:ascii="Times New Roman" w:hAnsi="Times New Roman" w:cs="Times New Roman"/>
          <w:sz w:val="24"/>
          <w:szCs w:val="24"/>
        </w:rPr>
        <w:t xml:space="preserve">  NASS  used  capture-recapture  methodology to   adjust   for   </w:t>
      </w:r>
      <w:proofErr w:type="spellStart"/>
      <w:r w:rsidRPr="00C07587">
        <w:rPr>
          <w:rFonts w:ascii="Times New Roman" w:hAnsi="Times New Roman" w:cs="Times New Roman"/>
          <w:sz w:val="24"/>
          <w:szCs w:val="24"/>
        </w:rPr>
        <w:t>undercoverage</w:t>
      </w:r>
      <w:proofErr w:type="spellEnd"/>
      <w:r w:rsidRPr="00C07587">
        <w:rPr>
          <w:rFonts w:ascii="Times New Roman" w:hAnsi="Times New Roman" w:cs="Times New Roman"/>
          <w:sz w:val="24"/>
          <w:szCs w:val="24"/>
        </w:rPr>
        <w:t>,   nonresponse,   and misclassification.    This    same    methodology    was implemented for the 2017 Census of Agriculture.</w:t>
      </w:r>
      <w:r>
        <w:rPr>
          <w:rFonts w:ascii="Times New Roman" w:hAnsi="Times New Roman" w:cs="Times New Roman"/>
          <w:sz w:val="24"/>
          <w:szCs w:val="24"/>
        </w:rPr>
        <w:t xml:space="preserve"> </w:t>
      </w:r>
      <w:r w:rsidRPr="00C07587">
        <w:rPr>
          <w:rFonts w:ascii="Times New Roman" w:hAnsi="Times New Roman" w:cs="Times New Roman"/>
          <w:sz w:val="24"/>
          <w:szCs w:val="24"/>
        </w:rPr>
        <w:t>To implement capture-recapture methods, two independent surveys were required. The 2017 Census of Agriculture (based on the CML) and the 2017 JAS</w:t>
      </w:r>
      <w:r>
        <w:rPr>
          <w:rFonts w:ascii="Times New Roman" w:hAnsi="Times New Roman" w:cs="Times New Roman"/>
          <w:sz w:val="24"/>
          <w:szCs w:val="24"/>
        </w:rPr>
        <w:t xml:space="preserve"> </w:t>
      </w:r>
      <w:r w:rsidRPr="00C07587">
        <w:rPr>
          <w:rFonts w:ascii="Times New Roman" w:hAnsi="Times New Roman" w:cs="Times New Roman"/>
          <w:sz w:val="24"/>
          <w:szCs w:val="24"/>
        </w:rPr>
        <w:t>(</w:t>
      </w:r>
      <w:proofErr w:type="gramStart"/>
      <w:r w:rsidRPr="00C07587">
        <w:rPr>
          <w:rFonts w:ascii="Times New Roman" w:hAnsi="Times New Roman" w:cs="Times New Roman"/>
          <w:sz w:val="24"/>
          <w:szCs w:val="24"/>
        </w:rPr>
        <w:t>based  on</w:t>
      </w:r>
      <w:proofErr w:type="gramEnd"/>
      <w:r w:rsidRPr="00C07587">
        <w:rPr>
          <w:rFonts w:ascii="Times New Roman" w:hAnsi="Times New Roman" w:cs="Times New Roman"/>
          <w:sz w:val="24"/>
          <w:szCs w:val="24"/>
        </w:rPr>
        <w:t xml:space="preserve">  the  area  frame)  were  those  two  surveys.</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A second assumption was that the proportion of JAS farms with a given set of characteristics captured by the census was equal to the proportion of U.S. farms with   those   same   characteristics   captured   by   the census.</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 xml:space="preserve">For a farm to be identified as a farm, and thus captured by the census, it must be on the CML, respond to the census report form and, based on the census response, </w:t>
      </w:r>
      <w:proofErr w:type="gramStart"/>
      <w:r w:rsidRPr="00C07587">
        <w:rPr>
          <w:rFonts w:ascii="Times New Roman" w:hAnsi="Times New Roman" w:cs="Times New Roman"/>
          <w:sz w:val="24"/>
          <w:szCs w:val="24"/>
        </w:rPr>
        <w:t>be  classified</w:t>
      </w:r>
      <w:proofErr w:type="gramEnd"/>
      <w:r w:rsidRPr="00C07587">
        <w:rPr>
          <w:rFonts w:ascii="Times New Roman" w:hAnsi="Times New Roman" w:cs="Times New Roman"/>
          <w:sz w:val="24"/>
          <w:szCs w:val="24"/>
        </w:rPr>
        <w:t xml:space="preserve">  as  a  farm.  Only  those  </w:t>
      </w:r>
      <w:proofErr w:type="spellStart"/>
      <w:r w:rsidRPr="00C07587">
        <w:rPr>
          <w:rFonts w:ascii="Times New Roman" w:hAnsi="Times New Roman" w:cs="Times New Roman"/>
          <w:sz w:val="24"/>
          <w:szCs w:val="24"/>
        </w:rPr>
        <w:t>nonrespondents</w:t>
      </w:r>
      <w:proofErr w:type="spellEnd"/>
      <w:r w:rsidRPr="00C07587">
        <w:rPr>
          <w:rFonts w:ascii="Times New Roman" w:hAnsi="Times New Roman" w:cs="Times New Roman"/>
          <w:sz w:val="24"/>
          <w:szCs w:val="24"/>
        </w:rPr>
        <w:t xml:space="preserve"> included    in    the    nonresponse    sample    had    an opportunity to be captured and had a probability π</w:t>
      </w:r>
      <w:r>
        <w:rPr>
          <w:rFonts w:ascii="Times New Roman" w:hAnsi="Times New Roman" w:cs="Times New Roman"/>
          <w:sz w:val="24"/>
          <w:szCs w:val="24"/>
        </w:rPr>
        <w:t>_</w:t>
      </w:r>
      <w:r w:rsidRPr="00C07587">
        <w:rPr>
          <w:rFonts w:ascii="Times New Roman" w:hAnsi="Times New Roman" w:cs="Times New Roman"/>
          <w:sz w:val="24"/>
          <w:szCs w:val="24"/>
        </w:rPr>
        <w:t>S</w:t>
      </w:r>
      <w:r>
        <w:rPr>
          <w:rFonts w:ascii="Times New Roman" w:hAnsi="Times New Roman" w:cs="Times New Roman"/>
          <w:sz w:val="24"/>
          <w:szCs w:val="24"/>
        </w:rPr>
        <w:t xml:space="preserve"> </w:t>
      </w:r>
      <w:r w:rsidRPr="00C07587">
        <w:rPr>
          <w:rFonts w:ascii="Times New Roman" w:hAnsi="Times New Roman" w:cs="Times New Roman"/>
          <w:sz w:val="24"/>
          <w:szCs w:val="24"/>
        </w:rPr>
        <w:t>of being  included  in  the  sample;  respondents  prior  to drawing the nonresponse sample had π</w:t>
      </w:r>
      <w:r>
        <w:rPr>
          <w:rFonts w:ascii="Times New Roman" w:hAnsi="Times New Roman" w:cs="Times New Roman"/>
          <w:sz w:val="24"/>
          <w:szCs w:val="24"/>
        </w:rPr>
        <w:t xml:space="preserve">_S </w:t>
      </w:r>
      <w:r w:rsidRPr="00C07587">
        <w:rPr>
          <w:rFonts w:ascii="Times New Roman" w:hAnsi="Times New Roman" w:cs="Times New Roman"/>
          <w:sz w:val="24"/>
          <w:szCs w:val="24"/>
        </w:rPr>
        <w:t>= 1. Thus, the capture probability π</w:t>
      </w:r>
      <w:r>
        <w:rPr>
          <w:rFonts w:ascii="Times New Roman" w:hAnsi="Times New Roman" w:cs="Times New Roman"/>
          <w:sz w:val="24"/>
          <w:szCs w:val="24"/>
        </w:rPr>
        <w:t>_</w:t>
      </w:r>
      <w:r w:rsidRPr="00C07587">
        <w:rPr>
          <w:rFonts w:ascii="Times New Roman" w:hAnsi="Times New Roman" w:cs="Times New Roman"/>
          <w:sz w:val="24"/>
          <w:szCs w:val="24"/>
        </w:rPr>
        <w:t>C</w:t>
      </w:r>
      <w:r>
        <w:rPr>
          <w:rFonts w:ascii="Times New Roman" w:hAnsi="Times New Roman" w:cs="Times New Roman"/>
          <w:sz w:val="24"/>
          <w:szCs w:val="24"/>
        </w:rPr>
        <w:t xml:space="preserve"> </w:t>
      </w:r>
      <w:r w:rsidRPr="00C07587">
        <w:rPr>
          <w:rFonts w:ascii="Times New Roman" w:hAnsi="Times New Roman" w:cs="Times New Roman"/>
          <w:sz w:val="24"/>
          <w:szCs w:val="24"/>
        </w:rPr>
        <w:t>is of interest:</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π</w:t>
      </w:r>
      <w:r>
        <w:rPr>
          <w:rFonts w:ascii="Times New Roman" w:hAnsi="Times New Roman" w:cs="Times New Roman"/>
          <w:sz w:val="24"/>
          <w:szCs w:val="24"/>
        </w:rPr>
        <w:t>_</w:t>
      </w:r>
      <w:r w:rsidRPr="00C07587">
        <w:rPr>
          <w:rFonts w:ascii="Times New Roman" w:hAnsi="Times New Roman" w:cs="Times New Roman"/>
          <w:sz w:val="24"/>
          <w:szCs w:val="24"/>
        </w:rPr>
        <w:t xml:space="preserve">C= </w:t>
      </w:r>
      <w:proofErr w:type="gramStart"/>
      <w:r w:rsidRPr="00C07587">
        <w:rPr>
          <w:rFonts w:ascii="Times New Roman" w:hAnsi="Times New Roman" w:cs="Times New Roman"/>
          <w:sz w:val="24"/>
          <w:szCs w:val="24"/>
        </w:rPr>
        <w:t>π(</w:t>
      </w:r>
      <w:proofErr w:type="gramEnd"/>
      <w:r w:rsidRPr="00C07587">
        <w:rPr>
          <w:rFonts w:ascii="Times New Roman" w:hAnsi="Times New Roman" w:cs="Times New Roman"/>
          <w:sz w:val="24"/>
          <w:szCs w:val="24"/>
        </w:rPr>
        <w:t xml:space="preserve">CML, Responded, Farm on </w:t>
      </w:r>
      <w:proofErr w:type="spellStart"/>
      <w:r w:rsidRPr="00C07587">
        <w:rPr>
          <w:rFonts w:ascii="Times New Roman" w:hAnsi="Times New Roman" w:cs="Times New Roman"/>
          <w:sz w:val="24"/>
          <w:szCs w:val="24"/>
        </w:rPr>
        <w:t>Census|Farm</w:t>
      </w:r>
      <w:proofErr w:type="spellEnd"/>
      <w:r w:rsidRPr="00C07587">
        <w:rPr>
          <w:rFonts w:ascii="Times New Roman" w:hAnsi="Times New Roman" w:cs="Times New Roman"/>
          <w:sz w:val="24"/>
          <w:szCs w:val="24"/>
        </w:rPr>
        <w:t>) π</w:t>
      </w:r>
      <w:r>
        <w:rPr>
          <w:rFonts w:ascii="Times New Roman" w:hAnsi="Times New Roman" w:cs="Times New Roman"/>
          <w:sz w:val="24"/>
          <w:szCs w:val="24"/>
        </w:rPr>
        <w:t>_S</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proofErr w:type="gramStart"/>
      <w:r w:rsidRPr="00C07587">
        <w:rPr>
          <w:rFonts w:ascii="Times New Roman" w:hAnsi="Times New Roman" w:cs="Times New Roman"/>
          <w:sz w:val="24"/>
          <w:szCs w:val="24"/>
        </w:rPr>
        <w:t>Two  types</w:t>
      </w:r>
      <w:proofErr w:type="gramEnd"/>
      <w:r w:rsidRPr="00C07587">
        <w:rPr>
          <w:rFonts w:ascii="Times New Roman" w:hAnsi="Times New Roman" w:cs="Times New Roman"/>
          <w:sz w:val="24"/>
          <w:szCs w:val="24"/>
        </w:rPr>
        <w:t xml:space="preserve">  of  classification  error  can  occur.  First</w:t>
      </w:r>
      <w:proofErr w:type="gramStart"/>
      <w:r w:rsidRPr="00C07587">
        <w:rPr>
          <w:rFonts w:ascii="Times New Roman" w:hAnsi="Times New Roman" w:cs="Times New Roman"/>
          <w:sz w:val="24"/>
          <w:szCs w:val="24"/>
        </w:rPr>
        <w:t>,  a</w:t>
      </w:r>
      <w:proofErr w:type="gramEnd"/>
      <w:r w:rsidRPr="00C07587">
        <w:rPr>
          <w:rFonts w:ascii="Times New Roman" w:hAnsi="Times New Roman" w:cs="Times New Roman"/>
          <w:sz w:val="24"/>
          <w:szCs w:val="24"/>
        </w:rPr>
        <w:t xml:space="preserve"> farm can be misclassified as a nonfarm. This type of misclassification is accounted for in determining the probability   of   capture πC.   The   second   type   of </w:t>
      </w:r>
      <w:proofErr w:type="gramStart"/>
      <w:r w:rsidRPr="00C07587">
        <w:rPr>
          <w:rFonts w:ascii="Times New Roman" w:hAnsi="Times New Roman" w:cs="Times New Roman"/>
          <w:sz w:val="24"/>
          <w:szCs w:val="24"/>
        </w:rPr>
        <w:t>classification  error</w:t>
      </w:r>
      <w:proofErr w:type="gramEnd"/>
      <w:r w:rsidRPr="00C07587">
        <w:rPr>
          <w:rFonts w:ascii="Times New Roman" w:hAnsi="Times New Roman" w:cs="Times New Roman"/>
          <w:sz w:val="24"/>
          <w:szCs w:val="24"/>
        </w:rPr>
        <w:t xml:space="preserve">  results  when  a  response  to the census is classified as a farm operation when it does not meet the definition of a farm. That is, some farms </w:t>
      </w:r>
      <w:proofErr w:type="gramStart"/>
      <w:r w:rsidRPr="00C07587">
        <w:rPr>
          <w:rFonts w:ascii="Times New Roman" w:hAnsi="Times New Roman" w:cs="Times New Roman"/>
          <w:sz w:val="24"/>
          <w:szCs w:val="24"/>
        </w:rPr>
        <w:t>on  the</w:t>
      </w:r>
      <w:proofErr w:type="gramEnd"/>
      <w:r w:rsidRPr="00C07587">
        <w:rPr>
          <w:rFonts w:ascii="Times New Roman" w:hAnsi="Times New Roman" w:cs="Times New Roman"/>
          <w:sz w:val="24"/>
          <w:szCs w:val="24"/>
        </w:rPr>
        <w:t xml:space="preserve">  CML  may  be  misclassified  from  their  census report response and may be </w:t>
      </w:r>
      <w:proofErr w:type="spellStart"/>
      <w:r w:rsidRPr="00C07587">
        <w:rPr>
          <w:rFonts w:ascii="Times New Roman" w:hAnsi="Times New Roman" w:cs="Times New Roman"/>
          <w:sz w:val="24"/>
          <w:szCs w:val="24"/>
        </w:rPr>
        <w:t>nonfarms</w:t>
      </w:r>
      <w:proofErr w:type="spellEnd"/>
      <w:r w:rsidRPr="00C07587">
        <w:rPr>
          <w:rFonts w:ascii="Times New Roman" w:hAnsi="Times New Roman" w:cs="Times New Roman"/>
          <w:sz w:val="24"/>
          <w:szCs w:val="24"/>
        </w:rPr>
        <w:t xml:space="preserve">. To account for the   misclassification   of   </w:t>
      </w:r>
      <w:proofErr w:type="spellStart"/>
      <w:r w:rsidRPr="00C07587">
        <w:rPr>
          <w:rFonts w:ascii="Times New Roman" w:hAnsi="Times New Roman" w:cs="Times New Roman"/>
          <w:sz w:val="24"/>
          <w:szCs w:val="24"/>
        </w:rPr>
        <w:t>nonfarms</w:t>
      </w:r>
      <w:proofErr w:type="spellEnd"/>
      <w:r w:rsidRPr="00C07587">
        <w:rPr>
          <w:rFonts w:ascii="Times New Roman" w:hAnsi="Times New Roman" w:cs="Times New Roman"/>
          <w:sz w:val="24"/>
          <w:szCs w:val="24"/>
        </w:rPr>
        <w:t xml:space="preserve">   as   farms,   the </w:t>
      </w:r>
      <w:proofErr w:type="gramStart"/>
      <w:r w:rsidRPr="00C07587">
        <w:rPr>
          <w:rFonts w:ascii="Times New Roman" w:hAnsi="Times New Roman" w:cs="Times New Roman"/>
          <w:sz w:val="24"/>
          <w:szCs w:val="24"/>
        </w:rPr>
        <w:t>probability  of</w:t>
      </w:r>
      <w:proofErr w:type="gramEnd"/>
      <w:r w:rsidRPr="00C07587">
        <w:rPr>
          <w:rFonts w:ascii="Times New Roman" w:hAnsi="Times New Roman" w:cs="Times New Roman"/>
          <w:sz w:val="24"/>
          <w:szCs w:val="24"/>
        </w:rPr>
        <w:t xml:space="preserve">  a  farm  on  the  census  being  classified correctly must be estimated; that is,</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r w:rsidRPr="00C07587">
        <w:rPr>
          <w:rFonts w:ascii="Times New Roman" w:hAnsi="Times New Roman" w:cs="Times New Roman"/>
          <w:sz w:val="24"/>
          <w:szCs w:val="24"/>
        </w:rPr>
        <w:t>π</w:t>
      </w:r>
      <w:r>
        <w:rPr>
          <w:rFonts w:ascii="Times New Roman" w:hAnsi="Times New Roman" w:cs="Times New Roman"/>
          <w:sz w:val="24"/>
          <w:szCs w:val="24"/>
        </w:rPr>
        <w:t>_</w:t>
      </w:r>
      <w:r w:rsidRPr="00C07587">
        <w:rPr>
          <w:rFonts w:ascii="Times New Roman" w:hAnsi="Times New Roman" w:cs="Times New Roman"/>
          <w:sz w:val="24"/>
          <w:szCs w:val="24"/>
        </w:rPr>
        <w:t xml:space="preserve">CCFC= </w:t>
      </w:r>
      <w:proofErr w:type="gramStart"/>
      <w:r w:rsidRPr="00C07587">
        <w:rPr>
          <w:rFonts w:ascii="Times New Roman" w:hAnsi="Times New Roman" w:cs="Times New Roman"/>
          <w:sz w:val="24"/>
          <w:szCs w:val="24"/>
        </w:rPr>
        <w:t>π(</w:t>
      </w:r>
      <w:proofErr w:type="gramEnd"/>
      <w:r w:rsidRPr="00C07587">
        <w:rPr>
          <w:rFonts w:ascii="Times New Roman" w:hAnsi="Times New Roman" w:cs="Times New Roman"/>
          <w:sz w:val="24"/>
          <w:szCs w:val="24"/>
        </w:rPr>
        <w:t>Farm | Farm on Census)</w:t>
      </w:r>
    </w:p>
    <w:p w:rsidR="00C07587" w:rsidRDefault="00C07587" w:rsidP="006B5550">
      <w:pPr>
        <w:spacing w:after="0" w:line="240" w:lineRule="auto"/>
        <w:rPr>
          <w:rFonts w:ascii="Times New Roman" w:hAnsi="Times New Roman" w:cs="Times New Roman"/>
          <w:sz w:val="24"/>
          <w:szCs w:val="24"/>
        </w:rPr>
      </w:pPr>
    </w:p>
    <w:p w:rsidR="00C07587" w:rsidRDefault="00C07587" w:rsidP="006B5550">
      <w:pPr>
        <w:spacing w:after="0" w:line="240" w:lineRule="auto"/>
        <w:rPr>
          <w:rFonts w:ascii="Times New Roman" w:hAnsi="Times New Roman" w:cs="Times New Roman"/>
          <w:sz w:val="24"/>
          <w:szCs w:val="24"/>
        </w:rPr>
      </w:pPr>
      <w:proofErr w:type="gramStart"/>
      <w:r w:rsidRPr="00C07587">
        <w:rPr>
          <w:rFonts w:ascii="Times New Roman" w:hAnsi="Times New Roman" w:cs="Times New Roman"/>
          <w:sz w:val="24"/>
          <w:szCs w:val="24"/>
        </w:rPr>
        <w:t>where</w:t>
      </w:r>
      <w:proofErr w:type="gramEnd"/>
      <w:r w:rsidRPr="00C07587">
        <w:rPr>
          <w:rFonts w:ascii="Times New Roman" w:hAnsi="Times New Roman" w:cs="Times New Roman"/>
          <w:sz w:val="24"/>
          <w:szCs w:val="24"/>
        </w:rPr>
        <w:t xml:space="preserve"> CCFC</w:t>
      </w:r>
      <w:r>
        <w:rPr>
          <w:rFonts w:ascii="Times New Roman" w:hAnsi="Times New Roman" w:cs="Times New Roman"/>
          <w:sz w:val="24"/>
          <w:szCs w:val="24"/>
        </w:rPr>
        <w:t xml:space="preserve"> </w:t>
      </w:r>
      <w:r w:rsidRPr="00C07587">
        <w:rPr>
          <w:rFonts w:ascii="Times New Roman" w:hAnsi="Times New Roman" w:cs="Times New Roman"/>
          <w:sz w:val="24"/>
          <w:szCs w:val="24"/>
        </w:rPr>
        <w:t xml:space="preserve">represents   Correct   Census   Farm Classification.     To     adjust     for     </w:t>
      </w:r>
      <w:proofErr w:type="spellStart"/>
      <w:r w:rsidRPr="00C07587">
        <w:rPr>
          <w:rFonts w:ascii="Times New Roman" w:hAnsi="Times New Roman" w:cs="Times New Roman"/>
          <w:sz w:val="24"/>
          <w:szCs w:val="24"/>
        </w:rPr>
        <w:t>undercoverage</w:t>
      </w:r>
      <w:proofErr w:type="spellEnd"/>
      <w:r w:rsidRPr="00C07587">
        <w:rPr>
          <w:rFonts w:ascii="Times New Roman" w:hAnsi="Times New Roman" w:cs="Times New Roman"/>
          <w:sz w:val="24"/>
          <w:szCs w:val="24"/>
        </w:rPr>
        <w:t xml:space="preserve">, nonresponse, and misclassification, each CML record classified as a farm based on its response to the census report  form  was  given  a  weight  of  the  ratio  of  the estimated  probability  of  correct  classification  of  a farm  on  the  census  and  the  estimated  probability  of capture </w:t>
      </w:r>
      <w:r>
        <w:rPr>
          <w:rFonts w:ascii="Times New Roman" w:hAnsi="Times New Roman" w:cs="Times New Roman"/>
          <w:sz w:val="24"/>
          <w:szCs w:val="24"/>
        </w:rPr>
        <w:t>( pi-</w:t>
      </w:r>
      <w:proofErr w:type="spellStart"/>
      <w:r>
        <w:rPr>
          <w:rFonts w:ascii="Times New Roman" w:hAnsi="Times New Roman" w:cs="Times New Roman"/>
          <w:sz w:val="24"/>
          <w:szCs w:val="24"/>
        </w:rPr>
        <w:t>hat_CCFC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pi_hat_C</w:t>
      </w:r>
      <w:proofErr w:type="spellEnd"/>
      <w:r>
        <w:rPr>
          <w:rFonts w:ascii="Times New Roman" w:hAnsi="Times New Roman" w:cs="Times New Roman"/>
          <w:sz w:val="24"/>
          <w:szCs w:val="24"/>
        </w:rPr>
        <w:t xml:space="preserve"> </w:t>
      </w:r>
      <w:r w:rsidRPr="00C07587">
        <w:rPr>
          <w:rFonts w:ascii="Times New Roman" w:hAnsi="Times New Roman" w:cs="Times New Roman"/>
          <w:sz w:val="24"/>
          <w:szCs w:val="24"/>
        </w:rPr>
        <w:t>where the hat symbol (^) denotes an estimate).  To  estimate  the  number  of  farms  with  a given  set  of  characteristics,  the  weights  of  CML records responding as farms on the census and having that   set   of   characteristics   were   summed.   This</w:t>
      </w:r>
      <w:r>
        <w:rPr>
          <w:rFonts w:ascii="Times New Roman" w:hAnsi="Times New Roman" w:cs="Times New Roman"/>
          <w:sz w:val="24"/>
          <w:szCs w:val="24"/>
        </w:rPr>
        <w:t xml:space="preserve"> </w:t>
      </w:r>
      <w:r w:rsidRPr="00C07587">
        <w:rPr>
          <w:rFonts w:ascii="Times New Roman" w:hAnsi="Times New Roman" w:cs="Times New Roman"/>
          <w:sz w:val="24"/>
          <w:szCs w:val="24"/>
        </w:rPr>
        <w:t>estimator   is   referred   to   as   the   capture-recapture estimator (CR):</w:t>
      </w:r>
    </w:p>
    <w:p w:rsidR="00C07587" w:rsidRDefault="00C07587" w:rsidP="006B5550">
      <w:pPr>
        <w:spacing w:after="0" w:line="240" w:lineRule="auto"/>
        <w:rPr>
          <w:rFonts w:ascii="Times New Roman" w:hAnsi="Times New Roman" w:cs="Times New Roman"/>
          <w:sz w:val="24"/>
          <w:szCs w:val="24"/>
        </w:rPr>
      </w:pPr>
    </w:p>
    <w:p w:rsidR="00C07587" w:rsidRDefault="00C0154E" w:rsidP="006B5550">
      <w:pPr>
        <w:spacing w:after="0" w:line="240" w:lineRule="auto"/>
        <w:rPr>
          <w:rFonts w:ascii="Times New Roman" w:hAnsi="Times New Roman" w:cs="Times New Roman"/>
          <w:sz w:val="24"/>
          <w:szCs w:val="24"/>
        </w:rPr>
      </w:pPr>
      <w:r>
        <w:rPr>
          <w:noProof/>
        </w:rPr>
        <w:drawing>
          <wp:inline distT="0" distB="0" distL="0" distR="0" wp14:anchorId="73D31319" wp14:editId="74E20405">
            <wp:extent cx="1403350" cy="8244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0829" cy="858176"/>
                    </a:xfrm>
                    <a:prstGeom prst="rect">
                      <a:avLst/>
                    </a:prstGeom>
                  </pic:spPr>
                </pic:pic>
              </a:graphicData>
            </a:graphic>
          </wp:inline>
        </w:drawing>
      </w:r>
    </w:p>
    <w:p w:rsidR="00C0154E" w:rsidRDefault="00C0154E" w:rsidP="006B5550">
      <w:pPr>
        <w:spacing w:after="0" w:line="240" w:lineRule="auto"/>
        <w:rPr>
          <w:rFonts w:ascii="Times New Roman" w:hAnsi="Times New Roman" w:cs="Times New Roman"/>
          <w:sz w:val="24"/>
          <w:szCs w:val="24"/>
        </w:rPr>
      </w:pPr>
    </w:p>
    <w:p w:rsidR="00C0154E" w:rsidRDefault="00C0154E" w:rsidP="006B5550">
      <w:pPr>
        <w:spacing w:after="0" w:line="240" w:lineRule="auto"/>
        <w:rPr>
          <w:rFonts w:ascii="Times New Roman" w:hAnsi="Times New Roman" w:cs="Times New Roman"/>
          <w:sz w:val="24"/>
          <w:szCs w:val="24"/>
        </w:rPr>
      </w:pPr>
      <w:r w:rsidRPr="00C0154E">
        <w:rPr>
          <w:rFonts w:ascii="Times New Roman" w:hAnsi="Times New Roman" w:cs="Times New Roman"/>
          <w:sz w:val="24"/>
          <w:szCs w:val="24"/>
        </w:rPr>
        <w:t xml:space="preserve">where </w:t>
      </w:r>
      <w:proofErr w:type="spellStart"/>
      <w:r w:rsidRPr="00C0154E">
        <w:rPr>
          <w:rFonts w:ascii="Times New Roman" w:hAnsi="Times New Roman" w:cs="Times New Roman"/>
          <w:sz w:val="24"/>
          <w:szCs w:val="24"/>
        </w:rPr>
        <w:t>Fis</w:t>
      </w:r>
      <w:proofErr w:type="spellEnd"/>
      <w:r w:rsidRPr="00C0154E">
        <w:rPr>
          <w:rFonts w:ascii="Times New Roman" w:hAnsi="Times New Roman" w:cs="Times New Roman"/>
          <w:sz w:val="24"/>
          <w:szCs w:val="24"/>
        </w:rPr>
        <w:t xml:space="preserve">  the  set  of  all  CML  records  classified  as farms  based  on  their  responses  to  the  census  report form.</w:t>
      </w:r>
    </w:p>
    <w:p w:rsidR="00C0154E" w:rsidRDefault="00C0154E" w:rsidP="006B5550">
      <w:pPr>
        <w:spacing w:after="0" w:line="240" w:lineRule="auto"/>
        <w:rPr>
          <w:rFonts w:ascii="Times New Roman" w:hAnsi="Times New Roman" w:cs="Times New Roman"/>
          <w:sz w:val="24"/>
          <w:szCs w:val="24"/>
        </w:rPr>
      </w:pPr>
    </w:p>
    <w:p w:rsidR="00C0154E" w:rsidRDefault="00C0154E" w:rsidP="006B5550">
      <w:pPr>
        <w:spacing w:after="0" w:line="240" w:lineRule="auto"/>
        <w:rPr>
          <w:rFonts w:ascii="Times New Roman" w:hAnsi="Times New Roman" w:cs="Times New Roman"/>
          <w:sz w:val="24"/>
          <w:szCs w:val="24"/>
        </w:rPr>
      </w:pPr>
      <w:r w:rsidRPr="00C0154E">
        <w:rPr>
          <w:rFonts w:ascii="Times New Roman" w:hAnsi="Times New Roman" w:cs="Times New Roman"/>
          <w:sz w:val="24"/>
          <w:szCs w:val="24"/>
        </w:rPr>
        <w:t xml:space="preserve">To  estimate  the  capture  and  correct  census  farm classification    probabilities,    a    matched    dataset consisting  of  JAS  records  and  census  records  was created.   Records   in   the   2017   JAS   sample   were matched to the 2017 census using probabilistic record linkage.  </w:t>
      </w:r>
      <w:proofErr w:type="gramStart"/>
      <w:r w:rsidRPr="00C0154E">
        <w:rPr>
          <w:rFonts w:ascii="Times New Roman" w:hAnsi="Times New Roman" w:cs="Times New Roman"/>
          <w:sz w:val="24"/>
          <w:szCs w:val="24"/>
        </w:rPr>
        <w:t>The  CML</w:t>
      </w:r>
      <w:proofErr w:type="gramEnd"/>
      <w:r w:rsidRPr="00C0154E">
        <w:rPr>
          <w:rFonts w:ascii="Times New Roman" w:hAnsi="Times New Roman" w:cs="Times New Roman"/>
          <w:sz w:val="24"/>
          <w:szCs w:val="24"/>
        </w:rPr>
        <w:t xml:space="preserve">  records  that  matched  with  JAS tracts represent the Census Sample. </w:t>
      </w:r>
    </w:p>
    <w:p w:rsidR="00C0154E" w:rsidRDefault="00C0154E" w:rsidP="006B5550">
      <w:pPr>
        <w:spacing w:after="0" w:line="240" w:lineRule="auto"/>
        <w:rPr>
          <w:rFonts w:ascii="Times New Roman" w:hAnsi="Times New Roman" w:cs="Times New Roman"/>
          <w:sz w:val="24"/>
          <w:szCs w:val="24"/>
        </w:rPr>
      </w:pPr>
    </w:p>
    <w:p w:rsidR="00C0154E" w:rsidRDefault="00C0154E" w:rsidP="006B5550">
      <w:pPr>
        <w:spacing w:after="0" w:line="240" w:lineRule="auto"/>
        <w:rPr>
          <w:rFonts w:ascii="Times New Roman" w:hAnsi="Times New Roman" w:cs="Times New Roman"/>
          <w:sz w:val="24"/>
          <w:szCs w:val="24"/>
        </w:rPr>
      </w:pPr>
      <w:r w:rsidRPr="00C0154E">
        <w:rPr>
          <w:rFonts w:ascii="Times New Roman" w:hAnsi="Times New Roman" w:cs="Times New Roman"/>
          <w:sz w:val="24"/>
          <w:szCs w:val="24"/>
        </w:rPr>
        <w:t>Note:  The  Census  Sample  is  a  subset  of  the</w:t>
      </w:r>
      <w:r>
        <w:rPr>
          <w:rFonts w:ascii="Times New Roman" w:hAnsi="Times New Roman" w:cs="Times New Roman"/>
          <w:sz w:val="24"/>
          <w:szCs w:val="24"/>
        </w:rPr>
        <w:t xml:space="preserve"> </w:t>
      </w:r>
      <w:r w:rsidRPr="00C0154E">
        <w:rPr>
          <w:rFonts w:ascii="Times New Roman" w:hAnsi="Times New Roman" w:cs="Times New Roman"/>
          <w:sz w:val="24"/>
          <w:szCs w:val="24"/>
        </w:rPr>
        <w:t xml:space="preserve">CML records  and  includes  only  those  </w:t>
      </w:r>
      <w:proofErr w:type="gramStart"/>
      <w:r w:rsidRPr="00C0154E">
        <w:rPr>
          <w:rFonts w:ascii="Times New Roman" w:hAnsi="Times New Roman" w:cs="Times New Roman"/>
          <w:sz w:val="24"/>
          <w:szCs w:val="24"/>
        </w:rPr>
        <w:t>records  matching</w:t>
      </w:r>
      <w:proofErr w:type="gramEnd"/>
      <w:r w:rsidRPr="00C0154E">
        <w:rPr>
          <w:rFonts w:ascii="Times New Roman" w:hAnsi="Times New Roman" w:cs="Times New Roman"/>
          <w:sz w:val="24"/>
          <w:szCs w:val="24"/>
        </w:rPr>
        <w:t xml:space="preserve">  a JAS   tract.   Both   agricultural   and   non-agricultural tracts were included in the matched dataset.</w:t>
      </w:r>
    </w:p>
    <w:p w:rsidR="00C0154E" w:rsidRDefault="00C0154E" w:rsidP="006B5550">
      <w:pPr>
        <w:spacing w:after="0" w:line="240" w:lineRule="auto"/>
        <w:rPr>
          <w:rFonts w:ascii="Times New Roman" w:hAnsi="Times New Roman" w:cs="Times New Roman"/>
          <w:sz w:val="24"/>
          <w:szCs w:val="24"/>
        </w:rPr>
      </w:pPr>
    </w:p>
    <w:p w:rsidR="00C0154E" w:rsidRDefault="00C0154E" w:rsidP="006B5550">
      <w:pPr>
        <w:spacing w:after="0" w:line="240" w:lineRule="auto"/>
        <w:rPr>
          <w:rFonts w:ascii="Times New Roman" w:hAnsi="Times New Roman" w:cs="Times New Roman"/>
          <w:sz w:val="24"/>
          <w:szCs w:val="24"/>
        </w:rPr>
      </w:pPr>
    </w:p>
    <w:p w:rsidR="008C6F03" w:rsidRDefault="008C6F03" w:rsidP="006B5550">
      <w:pPr>
        <w:spacing w:after="0" w:line="240" w:lineRule="auto"/>
        <w:rPr>
          <w:rFonts w:ascii="Times New Roman" w:hAnsi="Times New Roman" w:cs="Times New Roman"/>
          <w:sz w:val="24"/>
          <w:szCs w:val="24"/>
        </w:rPr>
      </w:pPr>
    </w:p>
    <w:p w:rsidR="000B781C" w:rsidRDefault="000B781C" w:rsidP="008C6F03">
      <w:pPr>
        <w:spacing w:after="0" w:line="240" w:lineRule="auto"/>
        <w:rPr>
          <w:rFonts w:ascii="Times New Roman" w:hAnsi="Times New Roman" w:cs="Times New Roman"/>
          <w:sz w:val="24"/>
          <w:szCs w:val="24"/>
        </w:rPr>
      </w:pPr>
      <w:r w:rsidRPr="008C6F03">
        <w:rPr>
          <w:rFonts w:ascii="Times New Roman" w:hAnsi="Times New Roman" w:cs="Times New Roman"/>
          <w:sz w:val="24"/>
          <w:szCs w:val="24"/>
        </w:rPr>
        <w:t>A</w:t>
      </w:r>
      <w:r>
        <w:rPr>
          <w:rFonts w:ascii="Times New Roman" w:hAnsi="Times New Roman" w:cs="Times New Roman"/>
          <w:sz w:val="24"/>
          <w:szCs w:val="24"/>
        </w:rPr>
        <w:t xml:space="preserve">n </w:t>
      </w:r>
      <w:r w:rsidRPr="008C6F03">
        <w:rPr>
          <w:rFonts w:ascii="Times New Roman" w:hAnsi="Times New Roman" w:cs="Times New Roman"/>
          <w:sz w:val="24"/>
          <w:szCs w:val="24"/>
        </w:rPr>
        <w:t xml:space="preserve">operation identified as a </w:t>
      </w:r>
      <w:r>
        <w:rPr>
          <w:rFonts w:ascii="Times New Roman" w:hAnsi="Times New Roman" w:cs="Times New Roman"/>
          <w:sz w:val="24"/>
          <w:szCs w:val="24"/>
        </w:rPr>
        <w:t xml:space="preserve">farm is referred to as in-scope; </w:t>
      </w:r>
      <w:r w:rsidRPr="008C6F03">
        <w:rPr>
          <w:rFonts w:ascii="Times New Roman" w:hAnsi="Times New Roman" w:cs="Times New Roman"/>
          <w:sz w:val="24"/>
          <w:szCs w:val="24"/>
        </w:rPr>
        <w:t>an operation iden</w:t>
      </w:r>
      <w:r>
        <w:rPr>
          <w:rFonts w:ascii="Times New Roman" w:hAnsi="Times New Roman" w:cs="Times New Roman"/>
          <w:sz w:val="24"/>
          <w:szCs w:val="24"/>
        </w:rPr>
        <w:t xml:space="preserve">tified as a nonfarm is referred </w:t>
      </w:r>
      <w:r w:rsidRPr="008C6F03">
        <w:rPr>
          <w:rFonts w:ascii="Times New Roman" w:hAnsi="Times New Roman" w:cs="Times New Roman"/>
          <w:sz w:val="24"/>
          <w:szCs w:val="24"/>
        </w:rPr>
        <w:t xml:space="preserve">to as out-of-scope. </w:t>
      </w:r>
      <w:r w:rsidR="008C6F03" w:rsidRPr="008C6F03">
        <w:rPr>
          <w:rFonts w:ascii="Times New Roman" w:hAnsi="Times New Roman" w:cs="Times New Roman"/>
          <w:sz w:val="24"/>
          <w:szCs w:val="24"/>
        </w:rPr>
        <w:t>The farm status base</w:t>
      </w:r>
      <w:r w:rsidR="00E545C4">
        <w:rPr>
          <w:rFonts w:ascii="Times New Roman" w:hAnsi="Times New Roman" w:cs="Times New Roman"/>
          <w:sz w:val="24"/>
          <w:szCs w:val="24"/>
        </w:rPr>
        <w:t xml:space="preserve">d on census responses to either </w:t>
      </w:r>
      <w:r w:rsidR="008C6F03" w:rsidRPr="008C6F03">
        <w:rPr>
          <w:rFonts w:ascii="Times New Roman" w:hAnsi="Times New Roman" w:cs="Times New Roman"/>
          <w:sz w:val="24"/>
          <w:szCs w:val="24"/>
        </w:rPr>
        <w:t>the CML or NML cen</w:t>
      </w:r>
      <w:r w:rsidR="00E545C4">
        <w:rPr>
          <w:rFonts w:ascii="Times New Roman" w:hAnsi="Times New Roman" w:cs="Times New Roman"/>
          <w:sz w:val="24"/>
          <w:szCs w:val="24"/>
        </w:rPr>
        <w:t xml:space="preserve">sus data collection and the JAS </w:t>
      </w:r>
      <w:r>
        <w:rPr>
          <w:rFonts w:ascii="Times New Roman" w:hAnsi="Times New Roman" w:cs="Times New Roman"/>
          <w:sz w:val="24"/>
          <w:szCs w:val="24"/>
        </w:rPr>
        <w:t>agreed in most cases. I</w:t>
      </w:r>
      <w:r w:rsidR="00E545C4">
        <w:rPr>
          <w:rFonts w:ascii="Times New Roman" w:hAnsi="Times New Roman" w:cs="Times New Roman"/>
          <w:sz w:val="24"/>
          <w:szCs w:val="24"/>
        </w:rPr>
        <w:t xml:space="preserve">n other cases, the </w:t>
      </w:r>
      <w:r w:rsidR="008C6F03" w:rsidRPr="008C6F03">
        <w:rPr>
          <w:rFonts w:ascii="Times New Roman" w:hAnsi="Times New Roman" w:cs="Times New Roman"/>
          <w:sz w:val="24"/>
          <w:szCs w:val="24"/>
        </w:rPr>
        <w:t xml:space="preserve">JAS and </w:t>
      </w:r>
      <w:r w:rsidR="00E545C4">
        <w:rPr>
          <w:rFonts w:ascii="Times New Roman" w:hAnsi="Times New Roman" w:cs="Times New Roman"/>
          <w:sz w:val="24"/>
          <w:szCs w:val="24"/>
        </w:rPr>
        <w:t xml:space="preserve">the census </w:t>
      </w:r>
      <w:r>
        <w:rPr>
          <w:rFonts w:ascii="Times New Roman" w:hAnsi="Times New Roman" w:cs="Times New Roman"/>
          <w:sz w:val="24"/>
          <w:szCs w:val="24"/>
        </w:rPr>
        <w:t>(</w:t>
      </w:r>
      <w:r w:rsidR="008C6F03" w:rsidRPr="008C6F03">
        <w:rPr>
          <w:rFonts w:ascii="Times New Roman" w:hAnsi="Times New Roman" w:cs="Times New Roman"/>
          <w:sz w:val="24"/>
          <w:szCs w:val="24"/>
        </w:rPr>
        <w:t>either the CML or the NML</w:t>
      </w:r>
      <w:r>
        <w:rPr>
          <w:rFonts w:ascii="Times New Roman" w:hAnsi="Times New Roman" w:cs="Times New Roman"/>
          <w:sz w:val="24"/>
          <w:szCs w:val="24"/>
        </w:rPr>
        <w:t xml:space="preserve">) disagreed on whether a record was in-scope or out-of-scope. Such records are said to </w:t>
      </w:r>
      <w:r w:rsidR="008C6F03" w:rsidRPr="008C6F03">
        <w:rPr>
          <w:rFonts w:ascii="Times New Roman" w:hAnsi="Times New Roman" w:cs="Times New Roman"/>
          <w:sz w:val="24"/>
          <w:szCs w:val="24"/>
        </w:rPr>
        <w:t xml:space="preserve">have conflicting or unresolved farm status. </w:t>
      </w:r>
      <w:r w:rsidR="00E545C4">
        <w:rPr>
          <w:rFonts w:ascii="Times New Roman" w:hAnsi="Times New Roman" w:cs="Times New Roman"/>
          <w:sz w:val="24"/>
          <w:szCs w:val="24"/>
        </w:rPr>
        <w:t xml:space="preserve">The records with conflicting </w:t>
      </w:r>
      <w:r w:rsidR="008C6F03" w:rsidRPr="008C6F03">
        <w:rPr>
          <w:rFonts w:ascii="Times New Roman" w:hAnsi="Times New Roman" w:cs="Times New Roman"/>
          <w:sz w:val="24"/>
          <w:szCs w:val="24"/>
        </w:rPr>
        <w:t>farm status were sent</w:t>
      </w:r>
      <w:r w:rsidR="00E545C4">
        <w:rPr>
          <w:rFonts w:ascii="Times New Roman" w:hAnsi="Times New Roman" w:cs="Times New Roman"/>
          <w:sz w:val="24"/>
          <w:szCs w:val="24"/>
        </w:rPr>
        <w:t xml:space="preserve"> to NASS regional field offices </w:t>
      </w:r>
      <w:r w:rsidR="008C6F03" w:rsidRPr="008C6F03">
        <w:rPr>
          <w:rFonts w:ascii="Times New Roman" w:hAnsi="Times New Roman" w:cs="Times New Roman"/>
          <w:sz w:val="24"/>
          <w:szCs w:val="24"/>
        </w:rPr>
        <w:t xml:space="preserve">for review. In </w:t>
      </w:r>
      <w:r>
        <w:rPr>
          <w:rFonts w:ascii="Times New Roman" w:hAnsi="Times New Roman" w:cs="Times New Roman"/>
          <w:sz w:val="24"/>
          <w:szCs w:val="24"/>
        </w:rPr>
        <w:t xml:space="preserve">each case, efforts were made to </w:t>
      </w:r>
      <w:r w:rsidR="008C6F03" w:rsidRPr="008C6F03">
        <w:rPr>
          <w:rFonts w:ascii="Times New Roman" w:hAnsi="Times New Roman" w:cs="Times New Roman"/>
          <w:sz w:val="24"/>
          <w:szCs w:val="24"/>
        </w:rPr>
        <w:t>determine whether (1)</w:t>
      </w:r>
      <w:r w:rsidR="00E545C4">
        <w:rPr>
          <w:rFonts w:ascii="Times New Roman" w:hAnsi="Times New Roman" w:cs="Times New Roman"/>
          <w:sz w:val="24"/>
          <w:szCs w:val="24"/>
        </w:rPr>
        <w:t xml:space="preserve"> the status had changed between </w:t>
      </w:r>
      <w:r w:rsidR="008C6F03" w:rsidRPr="008C6F03">
        <w:rPr>
          <w:rFonts w:ascii="Times New Roman" w:hAnsi="Times New Roman" w:cs="Times New Roman"/>
          <w:sz w:val="24"/>
          <w:szCs w:val="24"/>
        </w:rPr>
        <w:t>June and December</w:t>
      </w:r>
      <w:r w:rsidR="00E545C4">
        <w:rPr>
          <w:rFonts w:ascii="Times New Roman" w:hAnsi="Times New Roman" w:cs="Times New Roman"/>
          <w:sz w:val="24"/>
          <w:szCs w:val="24"/>
        </w:rPr>
        <w:t xml:space="preserve"> when the census was conducted, </w:t>
      </w:r>
      <w:r w:rsidR="008C6F03" w:rsidRPr="008C6F03">
        <w:rPr>
          <w:rFonts w:ascii="Times New Roman" w:hAnsi="Times New Roman" w:cs="Times New Roman"/>
          <w:sz w:val="24"/>
          <w:szCs w:val="24"/>
        </w:rPr>
        <w:t>(2) the JAS farm sta</w:t>
      </w:r>
      <w:r w:rsidR="00E545C4">
        <w:rPr>
          <w:rFonts w:ascii="Times New Roman" w:hAnsi="Times New Roman" w:cs="Times New Roman"/>
          <w:sz w:val="24"/>
          <w:szCs w:val="24"/>
        </w:rPr>
        <w:t xml:space="preserve">tus was correct, (3) the census </w:t>
      </w:r>
      <w:r w:rsidR="008C6F03" w:rsidRPr="008C6F03">
        <w:rPr>
          <w:rFonts w:ascii="Times New Roman" w:hAnsi="Times New Roman" w:cs="Times New Roman"/>
          <w:sz w:val="24"/>
          <w:szCs w:val="24"/>
        </w:rPr>
        <w:t>farm status wa</w:t>
      </w:r>
      <w:r w:rsidR="00E545C4">
        <w:rPr>
          <w:rFonts w:ascii="Times New Roman" w:hAnsi="Times New Roman" w:cs="Times New Roman"/>
          <w:sz w:val="24"/>
          <w:szCs w:val="24"/>
        </w:rPr>
        <w:t xml:space="preserve">s correct, (4) the records were </w:t>
      </w:r>
      <w:r w:rsidR="008C6F03" w:rsidRPr="008C6F03">
        <w:rPr>
          <w:rFonts w:ascii="Times New Roman" w:hAnsi="Times New Roman" w:cs="Times New Roman"/>
          <w:sz w:val="24"/>
          <w:szCs w:val="24"/>
        </w:rPr>
        <w:t>incorrectly matched, o</w:t>
      </w:r>
      <w:r>
        <w:rPr>
          <w:rFonts w:ascii="Times New Roman" w:hAnsi="Times New Roman" w:cs="Times New Roman"/>
          <w:sz w:val="24"/>
          <w:szCs w:val="24"/>
        </w:rPr>
        <w:t xml:space="preserve">r (5) the farm status could not </w:t>
      </w:r>
      <w:r w:rsidR="008C6F03" w:rsidRPr="008C6F03">
        <w:rPr>
          <w:rFonts w:ascii="Times New Roman" w:hAnsi="Times New Roman" w:cs="Times New Roman"/>
          <w:sz w:val="24"/>
          <w:szCs w:val="24"/>
        </w:rPr>
        <w:t xml:space="preserve">be resolved. </w:t>
      </w:r>
    </w:p>
    <w:p w:rsidR="000B781C" w:rsidRDefault="000B781C" w:rsidP="008C6F03">
      <w:pPr>
        <w:spacing w:after="0" w:line="240" w:lineRule="auto"/>
        <w:rPr>
          <w:rFonts w:ascii="Times New Roman" w:hAnsi="Times New Roman" w:cs="Times New Roman"/>
          <w:sz w:val="24"/>
          <w:szCs w:val="24"/>
        </w:rPr>
      </w:pPr>
    </w:p>
    <w:p w:rsidR="008C6F03" w:rsidRDefault="008C6F03" w:rsidP="008C6F03">
      <w:pPr>
        <w:spacing w:after="0" w:line="240" w:lineRule="auto"/>
        <w:rPr>
          <w:rFonts w:ascii="Times New Roman" w:hAnsi="Times New Roman" w:cs="Times New Roman"/>
          <w:sz w:val="24"/>
          <w:szCs w:val="24"/>
        </w:rPr>
      </w:pPr>
      <w:r w:rsidRPr="008C6F03">
        <w:rPr>
          <w:rFonts w:ascii="Times New Roman" w:hAnsi="Times New Roman" w:cs="Times New Roman"/>
          <w:sz w:val="24"/>
          <w:szCs w:val="24"/>
        </w:rPr>
        <w:t>In 2017, 8.1 percent of</w:t>
      </w:r>
      <w:r>
        <w:rPr>
          <w:rFonts w:ascii="Times New Roman" w:hAnsi="Times New Roman" w:cs="Times New Roman"/>
          <w:sz w:val="24"/>
          <w:szCs w:val="24"/>
        </w:rPr>
        <w:t xml:space="preserve"> the records in the Ce</w:t>
      </w:r>
      <w:r w:rsidR="000B781C">
        <w:rPr>
          <w:rFonts w:ascii="Times New Roman" w:hAnsi="Times New Roman" w:cs="Times New Roman"/>
          <w:sz w:val="24"/>
          <w:szCs w:val="24"/>
        </w:rPr>
        <w:t xml:space="preserve">nsus Sample had unresolved farm </w:t>
      </w:r>
      <w:r>
        <w:rPr>
          <w:rFonts w:ascii="Times New Roman" w:hAnsi="Times New Roman" w:cs="Times New Roman"/>
          <w:sz w:val="24"/>
          <w:szCs w:val="24"/>
        </w:rPr>
        <w:t>status.</w:t>
      </w:r>
    </w:p>
    <w:p w:rsidR="008C6F03" w:rsidRDefault="008C6F03" w:rsidP="008C6F03">
      <w:pPr>
        <w:spacing w:after="0" w:line="240" w:lineRule="auto"/>
        <w:rPr>
          <w:rFonts w:ascii="Times New Roman" w:hAnsi="Times New Roman" w:cs="Times New Roman"/>
          <w:sz w:val="24"/>
          <w:szCs w:val="24"/>
        </w:rPr>
      </w:pPr>
    </w:p>
    <w:p w:rsidR="008C6F03" w:rsidRDefault="008C6F03" w:rsidP="000B78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probability an op</w:t>
      </w:r>
      <w:r w:rsidR="000B781C">
        <w:rPr>
          <w:rFonts w:ascii="Times New Roman" w:hAnsi="Times New Roman" w:cs="Times New Roman"/>
          <w:sz w:val="24"/>
          <w:szCs w:val="24"/>
        </w:rPr>
        <w:t xml:space="preserve">eration is a farm was estimated </w:t>
      </w:r>
      <w:r>
        <w:rPr>
          <w:rFonts w:ascii="Times New Roman" w:hAnsi="Times New Roman" w:cs="Times New Roman"/>
          <w:sz w:val="24"/>
          <w:szCs w:val="24"/>
        </w:rPr>
        <w:t>for the records with un</w:t>
      </w:r>
      <w:r w:rsidR="000B781C">
        <w:rPr>
          <w:rFonts w:ascii="Times New Roman" w:hAnsi="Times New Roman" w:cs="Times New Roman"/>
          <w:sz w:val="24"/>
          <w:szCs w:val="24"/>
        </w:rPr>
        <w:t xml:space="preserve">resolved farm status. Using the </w:t>
      </w:r>
      <w:r>
        <w:rPr>
          <w:rFonts w:ascii="Times New Roman" w:hAnsi="Times New Roman" w:cs="Times New Roman"/>
          <w:sz w:val="24"/>
          <w:szCs w:val="24"/>
        </w:rPr>
        <w:t>2017 matched d</w:t>
      </w:r>
      <w:r w:rsidR="000B781C">
        <w:rPr>
          <w:rFonts w:ascii="Times New Roman" w:hAnsi="Times New Roman" w:cs="Times New Roman"/>
          <w:sz w:val="24"/>
          <w:szCs w:val="24"/>
        </w:rPr>
        <w:t xml:space="preserve">ataset, a logistic model of the </w:t>
      </w:r>
      <w:r>
        <w:rPr>
          <w:rFonts w:ascii="Times New Roman" w:hAnsi="Times New Roman" w:cs="Times New Roman"/>
          <w:sz w:val="24"/>
          <w:szCs w:val="24"/>
        </w:rPr>
        <w:t>probability an operation</w:t>
      </w:r>
      <w:r w:rsidR="000B781C">
        <w:rPr>
          <w:rFonts w:ascii="Times New Roman" w:hAnsi="Times New Roman" w:cs="Times New Roman"/>
          <w:sz w:val="24"/>
          <w:szCs w:val="24"/>
        </w:rPr>
        <w:t xml:space="preserve"> is a farm based on the records </w:t>
      </w:r>
      <w:r>
        <w:rPr>
          <w:rFonts w:ascii="Times New Roman" w:hAnsi="Times New Roman" w:cs="Times New Roman"/>
          <w:sz w:val="24"/>
          <w:szCs w:val="24"/>
        </w:rPr>
        <w:t>with resolved farm sta</w:t>
      </w:r>
      <w:r w:rsidR="000B781C">
        <w:rPr>
          <w:rFonts w:ascii="Times New Roman" w:hAnsi="Times New Roman" w:cs="Times New Roman"/>
          <w:sz w:val="24"/>
          <w:szCs w:val="24"/>
        </w:rPr>
        <w:t xml:space="preserve">tus was developed; that is, the </w:t>
      </w:r>
      <w:r>
        <w:rPr>
          <w:rFonts w:ascii="Times New Roman" w:hAnsi="Times New Roman" w:cs="Times New Roman"/>
          <w:sz w:val="24"/>
          <w:szCs w:val="24"/>
        </w:rPr>
        <w:t xml:space="preserve">operations where the </w:t>
      </w:r>
      <w:r w:rsidR="000B781C">
        <w:rPr>
          <w:rFonts w:ascii="Times New Roman" w:hAnsi="Times New Roman" w:cs="Times New Roman"/>
          <w:sz w:val="24"/>
          <w:szCs w:val="24"/>
        </w:rPr>
        <w:t xml:space="preserve">farm (or nonfarm) status agreed </w:t>
      </w:r>
      <w:r>
        <w:rPr>
          <w:rFonts w:ascii="Times New Roman" w:hAnsi="Times New Roman" w:cs="Times New Roman"/>
          <w:sz w:val="24"/>
          <w:szCs w:val="24"/>
        </w:rPr>
        <w:t>between the JAS and the census were used to dev</w:t>
      </w:r>
      <w:r w:rsidR="000B781C">
        <w:rPr>
          <w:rFonts w:ascii="Times New Roman" w:hAnsi="Times New Roman" w:cs="Times New Roman"/>
          <w:sz w:val="24"/>
          <w:szCs w:val="24"/>
        </w:rPr>
        <w:t xml:space="preserve">elop </w:t>
      </w:r>
      <w:r>
        <w:rPr>
          <w:rFonts w:ascii="Times New Roman" w:hAnsi="Times New Roman" w:cs="Times New Roman"/>
          <w:sz w:val="24"/>
          <w:szCs w:val="24"/>
        </w:rPr>
        <w:t>a missing data model,</w:t>
      </w:r>
      <w:r w:rsidR="000B781C">
        <w:rPr>
          <w:rFonts w:ascii="Times New Roman" w:hAnsi="Times New Roman" w:cs="Times New Roman"/>
          <w:sz w:val="24"/>
          <w:szCs w:val="24"/>
        </w:rPr>
        <w:t xml:space="preserve"> which was then used to resolve </w:t>
      </w:r>
      <w:r>
        <w:rPr>
          <w:rFonts w:ascii="Times New Roman" w:hAnsi="Times New Roman" w:cs="Times New Roman"/>
          <w:sz w:val="24"/>
          <w:szCs w:val="24"/>
        </w:rPr>
        <w:t>farm status. The final</w:t>
      </w:r>
      <w:r w:rsidR="000B781C">
        <w:rPr>
          <w:rFonts w:ascii="Times New Roman" w:hAnsi="Times New Roman" w:cs="Times New Roman"/>
          <w:sz w:val="24"/>
          <w:szCs w:val="24"/>
        </w:rPr>
        <w:t xml:space="preserve"> missing data model was used to </w:t>
      </w:r>
      <w:r>
        <w:rPr>
          <w:rFonts w:ascii="Times New Roman" w:hAnsi="Times New Roman" w:cs="Times New Roman"/>
          <w:sz w:val="24"/>
          <w:szCs w:val="24"/>
        </w:rPr>
        <w:t>impute the probabilit</w:t>
      </w:r>
      <w:r w:rsidR="000B781C">
        <w:rPr>
          <w:rFonts w:ascii="Times New Roman" w:hAnsi="Times New Roman" w:cs="Times New Roman"/>
          <w:sz w:val="24"/>
          <w:szCs w:val="24"/>
        </w:rPr>
        <w:t xml:space="preserve">y that each of the agricultural </w:t>
      </w:r>
      <w:r>
        <w:rPr>
          <w:rFonts w:ascii="Times New Roman" w:hAnsi="Times New Roman" w:cs="Times New Roman"/>
          <w:sz w:val="24"/>
          <w:szCs w:val="24"/>
        </w:rPr>
        <w:t>operations with unreso</w:t>
      </w:r>
      <w:r w:rsidR="000B781C">
        <w:rPr>
          <w:rFonts w:ascii="Times New Roman" w:hAnsi="Times New Roman" w:cs="Times New Roman"/>
          <w:sz w:val="24"/>
          <w:szCs w:val="24"/>
        </w:rPr>
        <w:t xml:space="preserve">lved farm status is a farm. For </w:t>
      </w:r>
      <w:r>
        <w:rPr>
          <w:rFonts w:ascii="Times New Roman" w:hAnsi="Times New Roman" w:cs="Times New Roman"/>
          <w:sz w:val="24"/>
          <w:szCs w:val="24"/>
        </w:rPr>
        <w:t>the resolved farms and non</w:t>
      </w:r>
      <w:r w:rsidR="000B781C">
        <w:rPr>
          <w:rFonts w:ascii="Times New Roman" w:hAnsi="Times New Roman" w:cs="Times New Roman"/>
          <w:sz w:val="24"/>
          <w:szCs w:val="24"/>
        </w:rPr>
        <w:t>-</w:t>
      </w:r>
      <w:r>
        <w:rPr>
          <w:rFonts w:ascii="Times New Roman" w:hAnsi="Times New Roman" w:cs="Times New Roman"/>
          <w:sz w:val="24"/>
          <w:szCs w:val="24"/>
        </w:rPr>
        <w:t xml:space="preserve">farms, the </w:t>
      </w:r>
      <w:r w:rsidR="000B781C">
        <w:rPr>
          <w:rFonts w:ascii="Times New Roman" w:hAnsi="Times New Roman" w:cs="Times New Roman"/>
          <w:sz w:val="24"/>
          <w:szCs w:val="24"/>
        </w:rPr>
        <w:t xml:space="preserve">probability of </w:t>
      </w:r>
      <w:r>
        <w:rPr>
          <w:rFonts w:ascii="Times New Roman" w:hAnsi="Times New Roman" w:cs="Times New Roman"/>
          <w:sz w:val="24"/>
          <w:szCs w:val="24"/>
        </w:rPr>
        <w:t xml:space="preserve">the operation being a </w:t>
      </w:r>
      <w:r w:rsidR="000B781C">
        <w:rPr>
          <w:rFonts w:ascii="Times New Roman" w:hAnsi="Times New Roman" w:cs="Times New Roman"/>
          <w:sz w:val="24"/>
          <w:szCs w:val="24"/>
        </w:rPr>
        <w:t xml:space="preserve">farm was 1 and 0, respectively. </w:t>
      </w:r>
      <w:r>
        <w:rPr>
          <w:rFonts w:ascii="Times New Roman" w:hAnsi="Times New Roman" w:cs="Times New Roman"/>
          <w:sz w:val="24"/>
          <w:szCs w:val="24"/>
        </w:rPr>
        <w:t>Five-fold cross-valida</w:t>
      </w:r>
      <w:r w:rsidR="000B781C">
        <w:rPr>
          <w:rFonts w:ascii="Times New Roman" w:hAnsi="Times New Roman" w:cs="Times New Roman"/>
          <w:sz w:val="24"/>
          <w:szCs w:val="24"/>
        </w:rPr>
        <w:t xml:space="preserve">tion was used to develop and to </w:t>
      </w:r>
      <w:r>
        <w:rPr>
          <w:rFonts w:ascii="Times New Roman" w:hAnsi="Times New Roman" w:cs="Times New Roman"/>
          <w:sz w:val="24"/>
          <w:szCs w:val="24"/>
        </w:rPr>
        <w:t>compare compet</w:t>
      </w:r>
      <w:r w:rsidR="000B781C">
        <w:rPr>
          <w:rFonts w:ascii="Times New Roman" w:hAnsi="Times New Roman" w:cs="Times New Roman"/>
          <w:sz w:val="24"/>
          <w:szCs w:val="24"/>
        </w:rPr>
        <w:t xml:space="preserve">ing models. The accuracy of the </w:t>
      </w:r>
      <w:r>
        <w:rPr>
          <w:rFonts w:ascii="Times New Roman" w:hAnsi="Times New Roman" w:cs="Times New Roman"/>
          <w:sz w:val="24"/>
          <w:szCs w:val="24"/>
        </w:rPr>
        <w:t>model was thereby no</w:t>
      </w:r>
      <w:r w:rsidR="000B781C">
        <w:rPr>
          <w:rFonts w:ascii="Times New Roman" w:hAnsi="Times New Roman" w:cs="Times New Roman"/>
          <w:sz w:val="24"/>
          <w:szCs w:val="24"/>
        </w:rPr>
        <w:t xml:space="preserve">t overstated due to fitting and </w:t>
      </w:r>
      <w:r>
        <w:rPr>
          <w:rFonts w:ascii="Times New Roman" w:hAnsi="Times New Roman" w:cs="Times New Roman"/>
          <w:sz w:val="24"/>
          <w:szCs w:val="24"/>
        </w:rPr>
        <w:t>evaluating the model on the same se</w:t>
      </w:r>
      <w:r w:rsidR="000B781C">
        <w:rPr>
          <w:rFonts w:ascii="Times New Roman" w:hAnsi="Times New Roman" w:cs="Times New Roman"/>
          <w:sz w:val="24"/>
          <w:szCs w:val="24"/>
        </w:rPr>
        <w:t xml:space="preserve">t of data. To </w:t>
      </w:r>
      <w:r>
        <w:rPr>
          <w:rFonts w:ascii="Times New Roman" w:hAnsi="Times New Roman" w:cs="Times New Roman"/>
          <w:sz w:val="24"/>
          <w:szCs w:val="24"/>
        </w:rPr>
        <w:t xml:space="preserve">ensure that each </w:t>
      </w:r>
      <w:r w:rsidR="000B781C">
        <w:rPr>
          <w:rFonts w:ascii="Times New Roman" w:hAnsi="Times New Roman" w:cs="Times New Roman"/>
          <w:sz w:val="24"/>
          <w:szCs w:val="24"/>
        </w:rPr>
        <w:t xml:space="preserve">of the cross-validation samples </w:t>
      </w:r>
      <w:r>
        <w:rPr>
          <w:rFonts w:ascii="Times New Roman" w:hAnsi="Times New Roman" w:cs="Times New Roman"/>
          <w:sz w:val="24"/>
          <w:szCs w:val="24"/>
        </w:rPr>
        <w:t>covered the U.S., the f</w:t>
      </w:r>
      <w:r w:rsidR="000B781C">
        <w:rPr>
          <w:rFonts w:ascii="Times New Roman" w:hAnsi="Times New Roman" w:cs="Times New Roman"/>
          <w:sz w:val="24"/>
          <w:szCs w:val="24"/>
        </w:rPr>
        <w:t xml:space="preserve">ive cross-validation samples of </w:t>
      </w:r>
      <w:r>
        <w:rPr>
          <w:rFonts w:ascii="Times New Roman" w:hAnsi="Times New Roman" w:cs="Times New Roman"/>
          <w:sz w:val="24"/>
          <w:szCs w:val="24"/>
        </w:rPr>
        <w:t xml:space="preserve">JAS segments </w:t>
      </w:r>
      <w:r w:rsidR="000B781C">
        <w:rPr>
          <w:rFonts w:ascii="Times New Roman" w:hAnsi="Times New Roman" w:cs="Times New Roman"/>
          <w:sz w:val="24"/>
          <w:szCs w:val="24"/>
        </w:rPr>
        <w:t xml:space="preserve">were drawn within State-stratum </w:t>
      </w:r>
      <w:r>
        <w:rPr>
          <w:rFonts w:ascii="Times New Roman" w:hAnsi="Times New Roman" w:cs="Times New Roman"/>
          <w:sz w:val="24"/>
          <w:szCs w:val="24"/>
        </w:rPr>
        <w:t>combinations. Charact</w:t>
      </w:r>
      <w:r w:rsidR="000B781C">
        <w:rPr>
          <w:rFonts w:ascii="Times New Roman" w:hAnsi="Times New Roman" w:cs="Times New Roman"/>
          <w:sz w:val="24"/>
          <w:szCs w:val="24"/>
        </w:rPr>
        <w:t xml:space="preserve">eristics of the JAS tracts were </w:t>
      </w:r>
      <w:r>
        <w:rPr>
          <w:rFonts w:ascii="Times New Roman" w:hAnsi="Times New Roman" w:cs="Times New Roman"/>
          <w:sz w:val="24"/>
          <w:szCs w:val="24"/>
        </w:rPr>
        <w:t>considered as potential covariates in th</w:t>
      </w:r>
      <w:r w:rsidR="000B781C">
        <w:rPr>
          <w:rFonts w:ascii="Times New Roman" w:hAnsi="Times New Roman" w:cs="Times New Roman"/>
          <w:sz w:val="24"/>
          <w:szCs w:val="24"/>
        </w:rPr>
        <w:t xml:space="preserve">e model. </w:t>
      </w:r>
      <w:r>
        <w:rPr>
          <w:rFonts w:ascii="Times New Roman" w:hAnsi="Times New Roman" w:cs="Times New Roman"/>
          <w:sz w:val="24"/>
          <w:szCs w:val="24"/>
        </w:rPr>
        <w:t>Because limited i</w:t>
      </w:r>
      <w:r w:rsidR="000B781C">
        <w:rPr>
          <w:rFonts w:ascii="Times New Roman" w:hAnsi="Times New Roman" w:cs="Times New Roman"/>
          <w:sz w:val="24"/>
          <w:szCs w:val="24"/>
        </w:rPr>
        <w:t xml:space="preserve">nformation is available for JAS </w:t>
      </w:r>
      <w:r>
        <w:rPr>
          <w:rFonts w:ascii="Times New Roman" w:hAnsi="Times New Roman" w:cs="Times New Roman"/>
          <w:sz w:val="24"/>
          <w:szCs w:val="24"/>
        </w:rPr>
        <w:t>nonfarm tracts, other</w:t>
      </w:r>
      <w:r w:rsidR="000B781C">
        <w:rPr>
          <w:rFonts w:ascii="Times New Roman" w:hAnsi="Times New Roman" w:cs="Times New Roman"/>
          <w:sz w:val="24"/>
          <w:szCs w:val="24"/>
        </w:rPr>
        <w:t xml:space="preserve"> covariates considered included </w:t>
      </w:r>
      <w:r>
        <w:rPr>
          <w:rFonts w:ascii="Times New Roman" w:hAnsi="Times New Roman" w:cs="Times New Roman"/>
          <w:sz w:val="24"/>
          <w:szCs w:val="24"/>
        </w:rPr>
        <w:t>county-level socio</w:t>
      </w:r>
      <w:r w:rsidR="000B781C">
        <w:rPr>
          <w:rFonts w:ascii="Times New Roman" w:hAnsi="Times New Roman" w:cs="Times New Roman"/>
          <w:sz w:val="24"/>
          <w:szCs w:val="24"/>
        </w:rPr>
        <w:t xml:space="preserve">-demographic variables from the </w:t>
      </w:r>
      <w:r>
        <w:rPr>
          <w:rFonts w:ascii="Times New Roman" w:hAnsi="Times New Roman" w:cs="Times New Roman"/>
          <w:sz w:val="24"/>
          <w:szCs w:val="24"/>
        </w:rPr>
        <w:t>most recent U.S. p</w:t>
      </w:r>
      <w:r w:rsidR="000B781C">
        <w:rPr>
          <w:rFonts w:ascii="Times New Roman" w:hAnsi="Times New Roman" w:cs="Times New Roman"/>
          <w:sz w:val="24"/>
          <w:szCs w:val="24"/>
        </w:rPr>
        <w:t xml:space="preserve">opulation census, segment-level </w:t>
      </w:r>
      <w:r>
        <w:rPr>
          <w:rFonts w:ascii="Times New Roman" w:hAnsi="Times New Roman" w:cs="Times New Roman"/>
          <w:sz w:val="24"/>
          <w:szCs w:val="24"/>
        </w:rPr>
        <w:t>data from the Cropland Data Layer, the county</w:t>
      </w:r>
      <w:r w:rsidR="000B781C">
        <w:rPr>
          <w:rFonts w:ascii="Times New Roman" w:hAnsi="Times New Roman" w:cs="Times New Roman"/>
          <w:sz w:val="24"/>
          <w:szCs w:val="24"/>
        </w:rPr>
        <w:t xml:space="preserve">-level </w:t>
      </w:r>
      <w:r>
        <w:rPr>
          <w:rFonts w:ascii="Times New Roman" w:hAnsi="Times New Roman" w:cs="Times New Roman"/>
          <w:sz w:val="24"/>
          <w:szCs w:val="24"/>
        </w:rPr>
        <w:t>rural-urban code,</w:t>
      </w:r>
      <w:r w:rsidR="000B781C">
        <w:rPr>
          <w:rFonts w:ascii="Times New Roman" w:hAnsi="Times New Roman" w:cs="Times New Roman"/>
          <w:sz w:val="24"/>
          <w:szCs w:val="24"/>
        </w:rPr>
        <w:t xml:space="preserve"> state-level response rates, an </w:t>
      </w:r>
      <w:r>
        <w:rPr>
          <w:rFonts w:ascii="Times New Roman" w:hAnsi="Times New Roman" w:cs="Times New Roman"/>
          <w:sz w:val="24"/>
          <w:szCs w:val="24"/>
        </w:rPr>
        <w:t>indicator for records that are thought to be out-of</w:t>
      </w:r>
      <w:r w:rsidR="000B781C">
        <w:rPr>
          <w:rFonts w:ascii="Times New Roman" w:hAnsi="Times New Roman" w:cs="Times New Roman"/>
          <w:sz w:val="24"/>
          <w:szCs w:val="24"/>
        </w:rPr>
        <w:t xml:space="preserve">-business, </w:t>
      </w:r>
      <w:r>
        <w:rPr>
          <w:rFonts w:ascii="Times New Roman" w:hAnsi="Times New Roman" w:cs="Times New Roman"/>
          <w:sz w:val="24"/>
          <w:szCs w:val="24"/>
        </w:rPr>
        <w:t>and an indica</w:t>
      </w:r>
      <w:r w:rsidR="000B781C">
        <w:rPr>
          <w:rFonts w:ascii="Times New Roman" w:hAnsi="Times New Roman" w:cs="Times New Roman"/>
          <w:sz w:val="24"/>
          <w:szCs w:val="24"/>
        </w:rPr>
        <w:t xml:space="preserve">tor for records in the national </w:t>
      </w:r>
      <w:r>
        <w:rPr>
          <w:rFonts w:ascii="Times New Roman" w:hAnsi="Times New Roman" w:cs="Times New Roman"/>
          <w:sz w:val="24"/>
          <w:szCs w:val="24"/>
        </w:rPr>
        <w:t>non</w:t>
      </w:r>
      <w:r w:rsidR="000B781C">
        <w:rPr>
          <w:rFonts w:ascii="Times New Roman" w:hAnsi="Times New Roman" w:cs="Times New Roman"/>
          <w:sz w:val="24"/>
          <w:szCs w:val="24"/>
        </w:rPr>
        <w:t>-</w:t>
      </w:r>
      <w:r>
        <w:rPr>
          <w:rFonts w:ascii="Times New Roman" w:hAnsi="Times New Roman" w:cs="Times New Roman"/>
          <w:sz w:val="24"/>
          <w:szCs w:val="24"/>
        </w:rPr>
        <w:t>response sampl</w:t>
      </w:r>
      <w:r w:rsidR="000B781C">
        <w:rPr>
          <w:rFonts w:ascii="Times New Roman" w:hAnsi="Times New Roman" w:cs="Times New Roman"/>
          <w:sz w:val="24"/>
          <w:szCs w:val="24"/>
        </w:rPr>
        <w:t xml:space="preserve">e. The sample weight associated </w:t>
      </w:r>
      <w:r>
        <w:rPr>
          <w:rFonts w:ascii="Times New Roman" w:hAnsi="Times New Roman" w:cs="Times New Roman"/>
          <w:sz w:val="24"/>
          <w:szCs w:val="24"/>
        </w:rPr>
        <w:t>with each JAS tract wa</w:t>
      </w:r>
      <w:r w:rsidR="000B781C">
        <w:rPr>
          <w:rFonts w:ascii="Times New Roman" w:hAnsi="Times New Roman" w:cs="Times New Roman"/>
          <w:sz w:val="24"/>
          <w:szCs w:val="24"/>
        </w:rPr>
        <w:t xml:space="preserve">s multiplied by the probability </w:t>
      </w:r>
      <w:r>
        <w:rPr>
          <w:rFonts w:ascii="Times New Roman" w:hAnsi="Times New Roman" w:cs="Times New Roman"/>
          <w:sz w:val="24"/>
          <w:szCs w:val="24"/>
        </w:rPr>
        <w:t xml:space="preserve">of being a farm. This </w:t>
      </w:r>
      <w:r w:rsidR="000B781C">
        <w:rPr>
          <w:rFonts w:ascii="Times New Roman" w:hAnsi="Times New Roman" w:cs="Times New Roman"/>
          <w:sz w:val="24"/>
          <w:szCs w:val="24"/>
        </w:rPr>
        <w:t xml:space="preserve">adjusted weight was used in all </w:t>
      </w:r>
      <w:r>
        <w:rPr>
          <w:rFonts w:ascii="Times New Roman" w:hAnsi="Times New Roman" w:cs="Times New Roman"/>
          <w:sz w:val="24"/>
          <w:szCs w:val="24"/>
        </w:rPr>
        <w:t>subsequent modeling.</w:t>
      </w:r>
    </w:p>
    <w:p w:rsidR="008C6F03" w:rsidRDefault="008C6F03" w:rsidP="008C6F03">
      <w:pPr>
        <w:spacing w:after="0" w:line="240" w:lineRule="auto"/>
        <w:rPr>
          <w:rFonts w:ascii="Times New Roman" w:hAnsi="Times New Roman" w:cs="Times New Roman"/>
          <w:sz w:val="24"/>
          <w:szCs w:val="24"/>
        </w:rPr>
      </w:pPr>
    </w:p>
    <w:p w:rsidR="008C6F03" w:rsidRDefault="000B781C" w:rsidP="000B78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8C6F03">
        <w:rPr>
          <w:rFonts w:ascii="Times New Roman" w:hAnsi="Times New Roman" w:cs="Times New Roman"/>
          <w:sz w:val="24"/>
          <w:szCs w:val="24"/>
        </w:rPr>
        <w:t xml:space="preserve">or a farm </w:t>
      </w:r>
      <w:r>
        <w:rPr>
          <w:rFonts w:ascii="Times New Roman" w:hAnsi="Times New Roman" w:cs="Times New Roman"/>
          <w:sz w:val="24"/>
          <w:szCs w:val="24"/>
        </w:rPr>
        <w:t xml:space="preserve">to be identified as a farm, and </w:t>
      </w:r>
      <w:r w:rsidR="008C6F03">
        <w:rPr>
          <w:rFonts w:ascii="Times New Roman" w:hAnsi="Times New Roman" w:cs="Times New Roman"/>
          <w:sz w:val="24"/>
          <w:szCs w:val="24"/>
        </w:rPr>
        <w:t>thus captured, by the</w:t>
      </w:r>
      <w:r>
        <w:rPr>
          <w:rFonts w:ascii="Times New Roman" w:hAnsi="Times New Roman" w:cs="Times New Roman"/>
          <w:sz w:val="24"/>
          <w:szCs w:val="24"/>
        </w:rPr>
        <w:t xml:space="preserve"> census, it must be on the CML, </w:t>
      </w:r>
      <w:r w:rsidR="008C6F03">
        <w:rPr>
          <w:rFonts w:ascii="Times New Roman" w:hAnsi="Times New Roman" w:cs="Times New Roman"/>
          <w:sz w:val="24"/>
          <w:szCs w:val="24"/>
        </w:rPr>
        <w:t>respond to the censu</w:t>
      </w:r>
      <w:r>
        <w:rPr>
          <w:rFonts w:ascii="Times New Roman" w:hAnsi="Times New Roman" w:cs="Times New Roman"/>
          <w:sz w:val="24"/>
          <w:szCs w:val="24"/>
        </w:rPr>
        <w:t xml:space="preserve">s report form and, based on the </w:t>
      </w:r>
      <w:r w:rsidR="008C6F03">
        <w:rPr>
          <w:rFonts w:ascii="Times New Roman" w:hAnsi="Times New Roman" w:cs="Times New Roman"/>
          <w:sz w:val="24"/>
          <w:szCs w:val="24"/>
        </w:rPr>
        <w:t>census response,</w:t>
      </w:r>
      <w:r>
        <w:rPr>
          <w:rFonts w:ascii="Times New Roman" w:hAnsi="Times New Roman" w:cs="Times New Roman"/>
          <w:sz w:val="24"/>
          <w:szCs w:val="24"/>
        </w:rPr>
        <w:t xml:space="preserve"> be classified as a farm. These </w:t>
      </w:r>
      <w:r w:rsidR="008C6F03">
        <w:rPr>
          <w:rFonts w:ascii="Times New Roman" w:hAnsi="Times New Roman" w:cs="Times New Roman"/>
          <w:sz w:val="24"/>
          <w:szCs w:val="24"/>
        </w:rPr>
        <w:t>adjustment</w:t>
      </w:r>
      <w:r>
        <w:rPr>
          <w:rFonts w:ascii="Times New Roman" w:hAnsi="Times New Roman" w:cs="Times New Roman"/>
          <w:sz w:val="24"/>
          <w:szCs w:val="24"/>
        </w:rPr>
        <w:t xml:space="preserve">s are dependent. Further, those </w:t>
      </w:r>
      <w:r w:rsidR="008C6F03">
        <w:rPr>
          <w:rFonts w:ascii="Times New Roman" w:hAnsi="Times New Roman" w:cs="Times New Roman"/>
          <w:sz w:val="24"/>
          <w:szCs w:val="24"/>
        </w:rPr>
        <w:t>non</w:t>
      </w:r>
      <w:r>
        <w:rPr>
          <w:rFonts w:ascii="Times New Roman" w:hAnsi="Times New Roman" w:cs="Times New Roman"/>
          <w:sz w:val="24"/>
          <w:szCs w:val="24"/>
        </w:rPr>
        <w:t>-</w:t>
      </w:r>
      <w:r w:rsidR="008C6F03">
        <w:rPr>
          <w:rFonts w:ascii="Times New Roman" w:hAnsi="Times New Roman" w:cs="Times New Roman"/>
          <w:sz w:val="24"/>
          <w:szCs w:val="24"/>
        </w:rPr>
        <w:t xml:space="preserve">respondents at </w:t>
      </w:r>
      <w:r>
        <w:rPr>
          <w:rFonts w:ascii="Times New Roman" w:hAnsi="Times New Roman" w:cs="Times New Roman"/>
          <w:sz w:val="24"/>
          <w:szCs w:val="24"/>
        </w:rPr>
        <w:t xml:space="preserve">the time the nonresponse sample </w:t>
      </w:r>
      <w:r w:rsidR="008C6F03">
        <w:rPr>
          <w:rFonts w:ascii="TimesNewRomanPSMT" w:hAnsi="TimesNewRomanPSMT" w:cs="TimesNewRomanPSMT"/>
          <w:sz w:val="24"/>
          <w:szCs w:val="24"/>
        </w:rPr>
        <w:t>was drawn had a known probability π</w:t>
      </w:r>
      <w:r>
        <w:rPr>
          <w:rFonts w:ascii="TimesNewRomanPSMT" w:hAnsi="TimesNewRomanPSMT" w:cs="TimesNewRomanPSMT"/>
          <w:sz w:val="24"/>
          <w:szCs w:val="24"/>
        </w:rPr>
        <w:t>_</w:t>
      </w:r>
      <w:r w:rsidR="008C6F03">
        <w:rPr>
          <w:rFonts w:ascii="Times New Roman" w:hAnsi="Times New Roman" w:cs="Times New Roman"/>
          <w:sz w:val="16"/>
          <w:szCs w:val="16"/>
        </w:rPr>
        <w:t xml:space="preserve">S </w:t>
      </w:r>
      <w:r>
        <w:rPr>
          <w:rFonts w:ascii="Times New Roman" w:hAnsi="Times New Roman" w:cs="Times New Roman"/>
          <w:sz w:val="24"/>
          <w:szCs w:val="24"/>
        </w:rPr>
        <w:t xml:space="preserve">of being </w:t>
      </w:r>
      <w:r w:rsidR="008C6F03">
        <w:rPr>
          <w:rFonts w:ascii="Times New Roman" w:hAnsi="Times New Roman" w:cs="Times New Roman"/>
          <w:sz w:val="24"/>
          <w:szCs w:val="24"/>
        </w:rPr>
        <w:t>included in the sample</w:t>
      </w:r>
      <w:r>
        <w:rPr>
          <w:rFonts w:ascii="Times New Roman" w:hAnsi="Times New Roman" w:cs="Times New Roman"/>
          <w:sz w:val="24"/>
          <w:szCs w:val="24"/>
        </w:rPr>
        <w:t xml:space="preserve">; respondents before the sample </w:t>
      </w:r>
      <w:r w:rsidR="008C6F03">
        <w:rPr>
          <w:rFonts w:ascii="TimesNewRomanPSMT" w:hAnsi="TimesNewRomanPSMT" w:cs="TimesNewRomanPSMT"/>
          <w:sz w:val="24"/>
          <w:szCs w:val="24"/>
        </w:rPr>
        <w:t>was drawn had π</w:t>
      </w:r>
      <w:r>
        <w:rPr>
          <w:rFonts w:ascii="TimesNewRomanPSMT" w:hAnsi="TimesNewRomanPSMT" w:cs="TimesNewRomanPSMT"/>
          <w:sz w:val="24"/>
          <w:szCs w:val="24"/>
        </w:rPr>
        <w:t>_</w:t>
      </w:r>
      <w:r w:rsidR="008C6F03">
        <w:rPr>
          <w:rFonts w:ascii="Times New Roman" w:hAnsi="Times New Roman" w:cs="Times New Roman"/>
          <w:sz w:val="16"/>
          <w:szCs w:val="16"/>
        </w:rPr>
        <w:t xml:space="preserve">S </w:t>
      </w:r>
      <w:r w:rsidR="008C6F03">
        <w:rPr>
          <w:rFonts w:ascii="Times New Roman" w:hAnsi="Times New Roman" w:cs="Times New Roman"/>
        </w:rPr>
        <w:t>= 1</w:t>
      </w:r>
      <w:r>
        <w:rPr>
          <w:rFonts w:ascii="Times New Roman" w:hAnsi="Times New Roman" w:cs="Times New Roman"/>
          <w:sz w:val="24"/>
          <w:szCs w:val="24"/>
        </w:rPr>
        <w:t xml:space="preserve">. Therefore, the probability of </w:t>
      </w:r>
      <w:r w:rsidR="008C6F03">
        <w:rPr>
          <w:rFonts w:ascii="Times New Roman" w:hAnsi="Times New Roman" w:cs="Times New Roman"/>
          <w:sz w:val="24"/>
          <w:szCs w:val="24"/>
        </w:rPr>
        <w:t xml:space="preserve">capture </w:t>
      </w:r>
      <w:r w:rsidR="008C6F03">
        <w:rPr>
          <w:rFonts w:ascii="TimesNewRomanPS-ItalicMT" w:eastAsia="TimesNewRomanPS-ItalicMT" w:hAnsi="Times New Roman" w:cs="TimesNewRomanPS-ItalicMT" w:hint="eastAsia"/>
          <w:i/>
          <w:iCs/>
          <w:sz w:val="24"/>
          <w:szCs w:val="24"/>
        </w:rPr>
        <w:t>π</w:t>
      </w:r>
      <w:r>
        <w:rPr>
          <w:rFonts w:ascii="TimesNewRomanPS-ItalicMT" w:eastAsia="TimesNewRomanPS-ItalicMT" w:hAnsi="Times New Roman" w:cs="TimesNewRomanPS-ItalicMT" w:hint="eastAsia"/>
          <w:i/>
          <w:iCs/>
          <w:sz w:val="24"/>
          <w:szCs w:val="24"/>
        </w:rPr>
        <w:t>_</w:t>
      </w:r>
      <w:r w:rsidR="008C6F03">
        <w:rPr>
          <w:rFonts w:ascii="Times New Roman" w:hAnsi="Times New Roman" w:cs="Times New Roman"/>
          <w:i/>
          <w:iCs/>
          <w:sz w:val="16"/>
          <w:szCs w:val="16"/>
        </w:rPr>
        <w:t xml:space="preserve">C </w:t>
      </w:r>
      <w:r w:rsidR="008C6F03">
        <w:rPr>
          <w:rFonts w:ascii="Times New Roman" w:hAnsi="Times New Roman" w:cs="Times New Roman"/>
          <w:sz w:val="24"/>
          <w:szCs w:val="24"/>
        </w:rPr>
        <w:t>may be written as</w:t>
      </w:r>
    </w:p>
    <w:p w:rsidR="00E0296E" w:rsidRDefault="00E0296E" w:rsidP="006B5550">
      <w:pPr>
        <w:spacing w:after="0" w:line="240" w:lineRule="auto"/>
        <w:rPr>
          <w:rFonts w:ascii="Times New Roman" w:hAnsi="Times New Roman" w:cs="Times New Roman"/>
          <w:sz w:val="24"/>
          <w:szCs w:val="24"/>
        </w:rPr>
      </w:pPr>
    </w:p>
    <w:p w:rsidR="000B781C" w:rsidRDefault="008C6F03" w:rsidP="008C6F03">
      <w:pPr>
        <w:spacing w:after="0" w:line="240" w:lineRule="auto"/>
        <w:rPr>
          <w:rFonts w:ascii="Times New Roman" w:hAnsi="Times New Roman" w:cs="Times New Roman"/>
          <w:sz w:val="24"/>
          <w:szCs w:val="24"/>
        </w:rPr>
      </w:pPr>
      <w:r w:rsidRPr="008C6F03">
        <w:rPr>
          <w:rFonts w:ascii="Times New Roman" w:hAnsi="Times New Roman" w:cs="Times New Roman"/>
          <w:sz w:val="24"/>
          <w:szCs w:val="24"/>
        </w:rPr>
        <w:t>π</w:t>
      </w:r>
      <w:r>
        <w:rPr>
          <w:rFonts w:ascii="Times New Roman" w:hAnsi="Times New Roman" w:cs="Times New Roman"/>
          <w:sz w:val="24"/>
          <w:szCs w:val="24"/>
        </w:rPr>
        <w:t>_</w:t>
      </w:r>
      <w:r w:rsidRPr="008C6F03">
        <w:rPr>
          <w:rFonts w:ascii="Times New Roman" w:hAnsi="Times New Roman" w:cs="Times New Roman"/>
          <w:sz w:val="24"/>
          <w:szCs w:val="24"/>
        </w:rPr>
        <w:t xml:space="preserve">C = </w:t>
      </w:r>
      <w:proofErr w:type="gramStart"/>
      <w:r w:rsidRPr="008C6F03">
        <w:rPr>
          <w:rFonts w:ascii="Times New Roman" w:hAnsi="Times New Roman" w:cs="Times New Roman"/>
          <w:sz w:val="24"/>
          <w:szCs w:val="24"/>
        </w:rPr>
        <w:t>π(</w:t>
      </w:r>
      <w:proofErr w:type="gramEnd"/>
      <w:r w:rsidRPr="008C6F03">
        <w:rPr>
          <w:rFonts w:ascii="Times New Roman" w:hAnsi="Times New Roman" w:cs="Times New Roman"/>
          <w:sz w:val="24"/>
          <w:szCs w:val="24"/>
        </w:rPr>
        <w:t xml:space="preserve">CML, Responded, Farm on </w:t>
      </w:r>
      <w:proofErr w:type="spellStart"/>
      <w:r w:rsidRPr="008C6F03">
        <w:rPr>
          <w:rFonts w:ascii="Times New Roman" w:hAnsi="Times New Roman" w:cs="Times New Roman"/>
          <w:sz w:val="24"/>
          <w:szCs w:val="24"/>
        </w:rPr>
        <w:t>Census|Farm</w:t>
      </w:r>
      <w:proofErr w:type="spellEnd"/>
      <w:r w:rsidRPr="008C6F03">
        <w:rPr>
          <w:rFonts w:ascii="Times New Roman" w:hAnsi="Times New Roman" w:cs="Times New Roman"/>
          <w:sz w:val="24"/>
          <w:szCs w:val="24"/>
        </w:rPr>
        <w:t>) π</w:t>
      </w:r>
      <w:r>
        <w:rPr>
          <w:rFonts w:ascii="Times New Roman" w:hAnsi="Times New Roman" w:cs="Times New Roman"/>
          <w:sz w:val="24"/>
          <w:szCs w:val="24"/>
        </w:rPr>
        <w:t>_</w:t>
      </w:r>
      <w:r w:rsidR="000B781C">
        <w:rPr>
          <w:rFonts w:ascii="Times New Roman" w:hAnsi="Times New Roman" w:cs="Times New Roman"/>
          <w:sz w:val="24"/>
          <w:szCs w:val="24"/>
        </w:rPr>
        <w:t>S</w:t>
      </w:r>
    </w:p>
    <w:p w:rsidR="00E0296E" w:rsidRDefault="000B781C" w:rsidP="008C6F03">
      <w:pPr>
        <w:spacing w:after="0" w:line="240" w:lineRule="auto"/>
        <w:rPr>
          <w:rFonts w:ascii="Times New Roman" w:hAnsi="Times New Roman" w:cs="Times New Roman"/>
          <w:sz w:val="24"/>
          <w:szCs w:val="24"/>
        </w:rPr>
      </w:pPr>
      <w:r w:rsidRPr="008C6F03">
        <w:rPr>
          <w:rFonts w:ascii="Times New Roman" w:hAnsi="Times New Roman" w:cs="Times New Roman"/>
          <w:sz w:val="24"/>
          <w:szCs w:val="24"/>
        </w:rPr>
        <w:t>π</w:t>
      </w:r>
      <w:r>
        <w:rPr>
          <w:rFonts w:ascii="Times New Roman" w:hAnsi="Times New Roman" w:cs="Times New Roman"/>
          <w:sz w:val="24"/>
          <w:szCs w:val="24"/>
        </w:rPr>
        <w:t>_</w:t>
      </w:r>
      <w:r w:rsidRPr="008C6F03">
        <w:rPr>
          <w:rFonts w:ascii="Times New Roman" w:hAnsi="Times New Roman" w:cs="Times New Roman"/>
          <w:sz w:val="24"/>
          <w:szCs w:val="24"/>
        </w:rPr>
        <w:t xml:space="preserve">C </w:t>
      </w:r>
      <w:r w:rsidR="008C6F03" w:rsidRPr="008C6F03">
        <w:rPr>
          <w:rFonts w:ascii="Times New Roman" w:hAnsi="Times New Roman" w:cs="Times New Roman"/>
          <w:sz w:val="24"/>
          <w:szCs w:val="24"/>
        </w:rPr>
        <w:t xml:space="preserve">= </w:t>
      </w:r>
      <w:proofErr w:type="gramStart"/>
      <w:r w:rsidR="008C6F03" w:rsidRPr="008C6F03">
        <w:rPr>
          <w:rFonts w:ascii="Times New Roman" w:hAnsi="Times New Roman" w:cs="Times New Roman"/>
          <w:sz w:val="24"/>
          <w:szCs w:val="24"/>
        </w:rPr>
        <w:t>π(</w:t>
      </w:r>
      <w:proofErr w:type="spellStart"/>
      <w:proofErr w:type="gramEnd"/>
      <w:r w:rsidR="008C6F03" w:rsidRPr="008C6F03">
        <w:rPr>
          <w:rFonts w:ascii="Times New Roman" w:hAnsi="Times New Roman" w:cs="Times New Roman"/>
          <w:sz w:val="24"/>
          <w:szCs w:val="24"/>
        </w:rPr>
        <w:t>CML|Fa</w:t>
      </w:r>
      <w:r>
        <w:rPr>
          <w:rFonts w:ascii="Times New Roman" w:hAnsi="Times New Roman" w:cs="Times New Roman"/>
          <w:sz w:val="24"/>
          <w:szCs w:val="24"/>
        </w:rPr>
        <w:t>rm</w:t>
      </w:r>
      <w:proofErr w:type="spellEnd"/>
      <w:r>
        <w:rPr>
          <w:rFonts w:ascii="Times New Roman" w:hAnsi="Times New Roman" w:cs="Times New Roman"/>
          <w:sz w:val="24"/>
          <w:szCs w:val="24"/>
        </w:rPr>
        <w:t>)π(</w:t>
      </w:r>
      <w:proofErr w:type="spellStart"/>
      <w:r>
        <w:rPr>
          <w:rFonts w:ascii="Times New Roman" w:hAnsi="Times New Roman" w:cs="Times New Roman"/>
          <w:sz w:val="24"/>
          <w:szCs w:val="24"/>
        </w:rPr>
        <w:t>Responded|CML</w:t>
      </w:r>
      <w:proofErr w:type="spellEnd"/>
      <w:r>
        <w:rPr>
          <w:rFonts w:ascii="Times New Roman" w:hAnsi="Times New Roman" w:cs="Times New Roman"/>
          <w:sz w:val="24"/>
          <w:szCs w:val="24"/>
        </w:rPr>
        <w:t xml:space="preserve">, Farm)π(Farm </w:t>
      </w:r>
      <w:r w:rsidR="008C6F03" w:rsidRPr="008C6F03">
        <w:rPr>
          <w:rFonts w:ascii="Times New Roman" w:hAnsi="Times New Roman" w:cs="Times New Roman"/>
          <w:sz w:val="24"/>
          <w:szCs w:val="24"/>
        </w:rPr>
        <w:t xml:space="preserve">on </w:t>
      </w:r>
      <w:proofErr w:type="spellStart"/>
      <w:r w:rsidR="008C6F03" w:rsidRPr="008C6F03">
        <w:rPr>
          <w:rFonts w:ascii="Times New Roman" w:hAnsi="Times New Roman" w:cs="Times New Roman"/>
          <w:sz w:val="24"/>
          <w:szCs w:val="24"/>
        </w:rPr>
        <w:t>Census|CML</w:t>
      </w:r>
      <w:proofErr w:type="spellEnd"/>
      <w:r w:rsidR="008C6F03" w:rsidRPr="008C6F03">
        <w:rPr>
          <w:rFonts w:ascii="Times New Roman" w:hAnsi="Times New Roman" w:cs="Times New Roman"/>
          <w:sz w:val="24"/>
          <w:szCs w:val="24"/>
        </w:rPr>
        <w:t>, Responded, Farm) π</w:t>
      </w:r>
      <w:r w:rsidR="008C6F03">
        <w:rPr>
          <w:rFonts w:ascii="Times New Roman" w:hAnsi="Times New Roman" w:cs="Times New Roman"/>
          <w:sz w:val="24"/>
          <w:szCs w:val="24"/>
        </w:rPr>
        <w:t>_</w:t>
      </w:r>
      <w:r w:rsidR="008C6F03" w:rsidRPr="008C6F03">
        <w:rPr>
          <w:rFonts w:ascii="Times New Roman" w:hAnsi="Times New Roman" w:cs="Times New Roman"/>
          <w:sz w:val="24"/>
          <w:szCs w:val="24"/>
        </w:rPr>
        <w:t>S</w:t>
      </w:r>
    </w:p>
    <w:p w:rsidR="00E0296E" w:rsidRDefault="00E0296E" w:rsidP="006B5550">
      <w:pPr>
        <w:spacing w:after="0" w:line="240" w:lineRule="auto"/>
        <w:rPr>
          <w:rFonts w:ascii="Times New Roman" w:hAnsi="Times New Roman" w:cs="Times New Roman"/>
          <w:sz w:val="24"/>
          <w:szCs w:val="24"/>
        </w:rPr>
      </w:pPr>
    </w:p>
    <w:p w:rsidR="00E0296E" w:rsidRDefault="008C6F03"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NewRomanPSMT" w:hAnsi="TimesNewRomanPSMT" w:cs="TimesNewRomanPSMT"/>
          <w:sz w:val="24"/>
          <w:szCs w:val="24"/>
        </w:rPr>
        <w:t>probability of being included in the sample π</w:t>
      </w:r>
      <w:r w:rsidR="00441945">
        <w:rPr>
          <w:rFonts w:ascii="TimesNewRomanPSMT" w:hAnsi="TimesNewRomanPSMT" w:cs="TimesNewRomanPSMT"/>
          <w:sz w:val="24"/>
          <w:szCs w:val="24"/>
        </w:rPr>
        <w:t>_</w:t>
      </w:r>
      <w:r>
        <w:rPr>
          <w:rFonts w:ascii="Times New Roman" w:hAnsi="Times New Roman" w:cs="Times New Roman"/>
          <w:sz w:val="16"/>
          <w:szCs w:val="16"/>
        </w:rPr>
        <w:t xml:space="preserve">S </w:t>
      </w:r>
      <w:r w:rsidR="000B781C">
        <w:rPr>
          <w:rFonts w:ascii="Times New Roman" w:hAnsi="Times New Roman" w:cs="Times New Roman"/>
          <w:sz w:val="24"/>
          <w:szCs w:val="24"/>
        </w:rPr>
        <w:t xml:space="preserve">is </w:t>
      </w:r>
      <w:r>
        <w:rPr>
          <w:rFonts w:ascii="Times New Roman" w:hAnsi="Times New Roman" w:cs="Times New Roman"/>
          <w:sz w:val="24"/>
          <w:szCs w:val="24"/>
        </w:rPr>
        <w:t>known for all respo</w:t>
      </w:r>
      <w:r w:rsidR="000B781C">
        <w:rPr>
          <w:rFonts w:ascii="Times New Roman" w:hAnsi="Times New Roman" w:cs="Times New Roman"/>
          <w:sz w:val="24"/>
          <w:szCs w:val="24"/>
        </w:rPr>
        <w:t xml:space="preserve">nding farms. The other terms in </w:t>
      </w:r>
      <w:r>
        <w:rPr>
          <w:rFonts w:ascii="Times New Roman" w:hAnsi="Times New Roman" w:cs="Times New Roman"/>
          <w:sz w:val="24"/>
          <w:szCs w:val="24"/>
        </w:rPr>
        <w:t>the probability of</w:t>
      </w:r>
      <w:r w:rsidR="000B781C">
        <w:rPr>
          <w:rFonts w:ascii="Times New Roman" w:hAnsi="Times New Roman" w:cs="Times New Roman"/>
          <w:sz w:val="24"/>
          <w:szCs w:val="24"/>
        </w:rPr>
        <w:t xml:space="preserve"> capturing a farm depend on the </w:t>
      </w:r>
      <w:r>
        <w:rPr>
          <w:rFonts w:ascii="Times New Roman" w:hAnsi="Times New Roman" w:cs="Times New Roman"/>
          <w:sz w:val="24"/>
          <w:szCs w:val="24"/>
        </w:rPr>
        <w:t>characteristics of the farm. Using five-fold cross</w:t>
      </w:r>
      <w:r w:rsidR="000B781C">
        <w:rPr>
          <w:rFonts w:ascii="Times New Roman" w:hAnsi="Times New Roman" w:cs="Times New Roman"/>
          <w:sz w:val="24"/>
          <w:szCs w:val="24"/>
        </w:rPr>
        <w:t xml:space="preserve">-validation, </w:t>
      </w:r>
      <w:r>
        <w:rPr>
          <w:rFonts w:ascii="Times New Roman" w:hAnsi="Times New Roman" w:cs="Times New Roman"/>
          <w:sz w:val="24"/>
          <w:szCs w:val="24"/>
        </w:rPr>
        <w:t>three</w:t>
      </w:r>
      <w:r w:rsidR="000B781C">
        <w:rPr>
          <w:rFonts w:ascii="Times New Roman" w:hAnsi="Times New Roman" w:cs="Times New Roman"/>
          <w:sz w:val="24"/>
          <w:szCs w:val="24"/>
        </w:rPr>
        <w:t xml:space="preserve"> logistic models were developed </w:t>
      </w:r>
      <w:r>
        <w:rPr>
          <w:rFonts w:ascii="Times New Roman" w:hAnsi="Times New Roman" w:cs="Times New Roman"/>
          <w:sz w:val="24"/>
          <w:szCs w:val="24"/>
        </w:rPr>
        <w:t>based on the m</w:t>
      </w:r>
      <w:r w:rsidR="000B781C">
        <w:rPr>
          <w:rFonts w:ascii="Times New Roman" w:hAnsi="Times New Roman" w:cs="Times New Roman"/>
          <w:sz w:val="24"/>
          <w:szCs w:val="24"/>
        </w:rPr>
        <w:t xml:space="preserve">atched dataset. The first model </w:t>
      </w:r>
      <w:r>
        <w:rPr>
          <w:rFonts w:ascii="Times New Roman" w:hAnsi="Times New Roman" w:cs="Times New Roman"/>
          <w:sz w:val="24"/>
          <w:szCs w:val="24"/>
        </w:rPr>
        <w:t>estimated the probabil</w:t>
      </w:r>
      <w:r w:rsidR="000B781C">
        <w:rPr>
          <w:rFonts w:ascii="Times New Roman" w:hAnsi="Times New Roman" w:cs="Times New Roman"/>
          <w:sz w:val="24"/>
          <w:szCs w:val="24"/>
        </w:rPr>
        <w:t xml:space="preserve">ity of a farm being on the CML. </w:t>
      </w:r>
      <w:r>
        <w:rPr>
          <w:rFonts w:ascii="Times New Roman" w:hAnsi="Times New Roman" w:cs="Times New Roman"/>
          <w:sz w:val="24"/>
          <w:szCs w:val="24"/>
        </w:rPr>
        <w:t>The second model e</w:t>
      </w:r>
      <w:r w:rsidR="000B781C">
        <w:rPr>
          <w:rFonts w:ascii="Times New Roman" w:hAnsi="Times New Roman" w:cs="Times New Roman"/>
          <w:sz w:val="24"/>
          <w:szCs w:val="24"/>
        </w:rPr>
        <w:t xml:space="preserve">stimated the probability that a </w:t>
      </w:r>
      <w:r>
        <w:rPr>
          <w:rFonts w:ascii="Times New Roman" w:hAnsi="Times New Roman" w:cs="Times New Roman"/>
          <w:sz w:val="24"/>
          <w:szCs w:val="24"/>
        </w:rPr>
        <w:t>farm on the CML respo</w:t>
      </w:r>
      <w:r w:rsidR="000B781C">
        <w:rPr>
          <w:rFonts w:ascii="Times New Roman" w:hAnsi="Times New Roman" w:cs="Times New Roman"/>
          <w:sz w:val="24"/>
          <w:szCs w:val="24"/>
        </w:rPr>
        <w:t xml:space="preserve">nded to the census report form. </w:t>
      </w:r>
      <w:r>
        <w:rPr>
          <w:rFonts w:ascii="Times New Roman" w:hAnsi="Times New Roman" w:cs="Times New Roman"/>
          <w:sz w:val="24"/>
          <w:szCs w:val="24"/>
        </w:rPr>
        <w:t>The final model estima</w:t>
      </w:r>
      <w:r w:rsidR="00441945">
        <w:rPr>
          <w:rFonts w:ascii="Times New Roman" w:hAnsi="Times New Roman" w:cs="Times New Roman"/>
          <w:sz w:val="24"/>
          <w:szCs w:val="24"/>
        </w:rPr>
        <w:t xml:space="preserve">ted the probability that a farm </w:t>
      </w:r>
      <w:r>
        <w:rPr>
          <w:rFonts w:ascii="Times New Roman" w:hAnsi="Times New Roman" w:cs="Times New Roman"/>
          <w:sz w:val="24"/>
          <w:szCs w:val="24"/>
        </w:rPr>
        <w:t xml:space="preserve">that was on the CML </w:t>
      </w:r>
      <w:r w:rsidR="00441945">
        <w:rPr>
          <w:rFonts w:ascii="Times New Roman" w:hAnsi="Times New Roman" w:cs="Times New Roman"/>
          <w:sz w:val="24"/>
          <w:szCs w:val="24"/>
        </w:rPr>
        <w:t xml:space="preserve">and responded to the census was </w:t>
      </w:r>
      <w:r>
        <w:rPr>
          <w:rFonts w:ascii="Times New Roman" w:hAnsi="Times New Roman" w:cs="Times New Roman"/>
          <w:sz w:val="24"/>
          <w:szCs w:val="24"/>
        </w:rPr>
        <w:t xml:space="preserve">identified as a </w:t>
      </w:r>
      <w:r w:rsidR="00441945">
        <w:rPr>
          <w:rFonts w:ascii="Times New Roman" w:hAnsi="Times New Roman" w:cs="Times New Roman"/>
          <w:sz w:val="24"/>
          <w:szCs w:val="24"/>
        </w:rPr>
        <w:t xml:space="preserve">farm based on its response. The </w:t>
      </w:r>
      <w:r>
        <w:rPr>
          <w:rFonts w:ascii="Times New Roman" w:hAnsi="Times New Roman" w:cs="Times New Roman"/>
          <w:sz w:val="24"/>
          <w:szCs w:val="24"/>
        </w:rPr>
        <w:t>probability that a fa</w:t>
      </w:r>
      <w:r w:rsidR="00441945">
        <w:rPr>
          <w:rFonts w:ascii="Times New Roman" w:hAnsi="Times New Roman" w:cs="Times New Roman"/>
          <w:sz w:val="24"/>
          <w:szCs w:val="24"/>
        </w:rPr>
        <w:t xml:space="preserve">rm is captured by the census of </w:t>
      </w:r>
      <w:r>
        <w:rPr>
          <w:rFonts w:ascii="Times New Roman" w:hAnsi="Times New Roman" w:cs="Times New Roman"/>
          <w:sz w:val="24"/>
          <w:szCs w:val="24"/>
        </w:rPr>
        <w:t>agriculture is then the p</w:t>
      </w:r>
      <w:r w:rsidR="00441945">
        <w:rPr>
          <w:rFonts w:ascii="Times New Roman" w:hAnsi="Times New Roman" w:cs="Times New Roman"/>
          <w:sz w:val="24"/>
          <w:szCs w:val="24"/>
        </w:rPr>
        <w:t xml:space="preserve">roduct of the three conditional </w:t>
      </w:r>
      <w:r>
        <w:rPr>
          <w:rFonts w:ascii="Times New Roman" w:hAnsi="Times New Roman" w:cs="Times New Roman"/>
          <w:sz w:val="24"/>
          <w:szCs w:val="24"/>
        </w:rPr>
        <w:t>probabilities that a fa</w:t>
      </w:r>
      <w:r w:rsidR="00441945">
        <w:rPr>
          <w:rFonts w:ascii="Times New Roman" w:hAnsi="Times New Roman" w:cs="Times New Roman"/>
          <w:sz w:val="24"/>
          <w:szCs w:val="24"/>
        </w:rPr>
        <w:t xml:space="preserve">rm is on the CML, responds, and </w:t>
      </w:r>
      <w:r>
        <w:rPr>
          <w:rFonts w:ascii="Times New Roman" w:hAnsi="Times New Roman" w:cs="Times New Roman"/>
          <w:sz w:val="24"/>
          <w:szCs w:val="24"/>
        </w:rPr>
        <w:t>is identified as a farm.</w:t>
      </w:r>
    </w:p>
    <w:p w:rsidR="00E0296E" w:rsidRDefault="00E0296E" w:rsidP="006B5550">
      <w:pPr>
        <w:spacing w:after="0" w:line="240" w:lineRule="auto"/>
        <w:rPr>
          <w:rFonts w:ascii="Times New Roman" w:hAnsi="Times New Roman" w:cs="Times New Roman"/>
          <w:sz w:val="24"/>
          <w:szCs w:val="24"/>
        </w:rPr>
      </w:pPr>
    </w:p>
    <w:p w:rsidR="00E0296E" w:rsidRDefault="008C6F03"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1: Response</w:t>
      </w:r>
      <w:r w:rsidR="00441945">
        <w:rPr>
          <w:rFonts w:ascii="Times New Roman" w:hAnsi="Times New Roman" w:cs="Times New Roman"/>
          <w:sz w:val="24"/>
          <w:szCs w:val="24"/>
        </w:rPr>
        <w:t xml:space="preserve">s were required for Must cases. </w:t>
      </w:r>
      <w:r>
        <w:rPr>
          <w:rFonts w:ascii="Times New Roman" w:hAnsi="Times New Roman" w:cs="Times New Roman"/>
          <w:sz w:val="24"/>
          <w:szCs w:val="24"/>
        </w:rPr>
        <w:t>These operations wer</w:t>
      </w:r>
      <w:r w:rsidR="00441945">
        <w:rPr>
          <w:rFonts w:ascii="Times New Roman" w:hAnsi="Times New Roman" w:cs="Times New Roman"/>
          <w:sz w:val="24"/>
          <w:szCs w:val="24"/>
        </w:rPr>
        <w:t xml:space="preserve">e only excluded in modeling the </w:t>
      </w:r>
      <w:r>
        <w:rPr>
          <w:rFonts w:ascii="Times New Roman" w:hAnsi="Times New Roman" w:cs="Times New Roman"/>
          <w:sz w:val="24"/>
          <w:szCs w:val="24"/>
        </w:rPr>
        <w:t xml:space="preserve">probability of a farm </w:t>
      </w:r>
      <w:r w:rsidR="00441945">
        <w:rPr>
          <w:rFonts w:ascii="Times New Roman" w:hAnsi="Times New Roman" w:cs="Times New Roman"/>
          <w:sz w:val="24"/>
          <w:szCs w:val="24"/>
        </w:rPr>
        <w:t xml:space="preserve">responding given that it was on </w:t>
      </w:r>
      <w:r>
        <w:rPr>
          <w:rFonts w:ascii="Times New Roman" w:hAnsi="Times New Roman" w:cs="Times New Roman"/>
          <w:sz w:val="24"/>
          <w:szCs w:val="24"/>
        </w:rPr>
        <w:t>the CML.</w:t>
      </w:r>
    </w:p>
    <w:p w:rsidR="00E0296E" w:rsidRDefault="00E0296E" w:rsidP="006B5550">
      <w:pPr>
        <w:spacing w:after="0" w:line="240" w:lineRule="auto"/>
        <w:rPr>
          <w:rFonts w:ascii="Times New Roman" w:hAnsi="Times New Roman" w:cs="Times New Roman"/>
          <w:sz w:val="24"/>
          <w:szCs w:val="24"/>
        </w:rPr>
      </w:pPr>
    </w:p>
    <w:p w:rsidR="00E0296E" w:rsidRDefault="008C6F03"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operation is mis</w:t>
      </w:r>
      <w:r w:rsidR="00441945">
        <w:rPr>
          <w:rFonts w:ascii="Times New Roman" w:hAnsi="Times New Roman" w:cs="Times New Roman"/>
          <w:sz w:val="24"/>
          <w:szCs w:val="24"/>
        </w:rPr>
        <w:t xml:space="preserve">classified if: (1) it meets the </w:t>
      </w:r>
      <w:r>
        <w:rPr>
          <w:rFonts w:ascii="Times New Roman" w:hAnsi="Times New Roman" w:cs="Times New Roman"/>
          <w:sz w:val="24"/>
          <w:szCs w:val="24"/>
        </w:rPr>
        <w:t>definition of a farm, bu</w:t>
      </w:r>
      <w:r w:rsidR="00441945">
        <w:rPr>
          <w:rFonts w:ascii="Times New Roman" w:hAnsi="Times New Roman" w:cs="Times New Roman"/>
          <w:sz w:val="24"/>
          <w:szCs w:val="24"/>
        </w:rPr>
        <w:t xml:space="preserve">t is classified as a nonfarm on </w:t>
      </w:r>
      <w:r>
        <w:rPr>
          <w:rFonts w:ascii="Times New Roman" w:hAnsi="Times New Roman" w:cs="Times New Roman"/>
          <w:sz w:val="24"/>
          <w:szCs w:val="24"/>
        </w:rPr>
        <w:t>the census or (2) it do</w:t>
      </w:r>
      <w:r w:rsidR="00441945">
        <w:rPr>
          <w:rFonts w:ascii="Times New Roman" w:hAnsi="Times New Roman" w:cs="Times New Roman"/>
          <w:sz w:val="24"/>
          <w:szCs w:val="24"/>
        </w:rPr>
        <w:t xml:space="preserve">es not meet the definition of a </w:t>
      </w:r>
      <w:r>
        <w:rPr>
          <w:rFonts w:ascii="Times New Roman" w:hAnsi="Times New Roman" w:cs="Times New Roman"/>
          <w:sz w:val="24"/>
          <w:szCs w:val="24"/>
        </w:rPr>
        <w:t>farm, but is classifi</w:t>
      </w:r>
      <w:r w:rsidR="00441945">
        <w:rPr>
          <w:rFonts w:ascii="Times New Roman" w:hAnsi="Times New Roman" w:cs="Times New Roman"/>
          <w:sz w:val="24"/>
          <w:szCs w:val="24"/>
        </w:rPr>
        <w:t xml:space="preserve">ed as a farm on the census. The </w:t>
      </w:r>
      <w:r>
        <w:rPr>
          <w:rFonts w:ascii="Times New Roman" w:hAnsi="Times New Roman" w:cs="Times New Roman"/>
          <w:sz w:val="24"/>
          <w:szCs w:val="24"/>
        </w:rPr>
        <w:t>first type of misclass</w:t>
      </w:r>
      <w:r w:rsidR="00441945">
        <w:rPr>
          <w:rFonts w:ascii="Times New Roman" w:hAnsi="Times New Roman" w:cs="Times New Roman"/>
          <w:sz w:val="24"/>
          <w:szCs w:val="24"/>
        </w:rPr>
        <w:t xml:space="preserve">ification is accounted for when </w:t>
      </w:r>
      <w:r>
        <w:rPr>
          <w:rFonts w:ascii="Times New Roman" w:hAnsi="Times New Roman" w:cs="Times New Roman"/>
          <w:sz w:val="24"/>
          <w:szCs w:val="24"/>
        </w:rPr>
        <w:t>modeling the probability of capture. An adjustment is still needed for the m</w:t>
      </w:r>
      <w:r w:rsidR="00441945">
        <w:rPr>
          <w:rFonts w:ascii="Times New Roman" w:hAnsi="Times New Roman" w:cs="Times New Roman"/>
          <w:sz w:val="24"/>
          <w:szCs w:val="24"/>
        </w:rPr>
        <w:t xml:space="preserve">isclassification of </w:t>
      </w:r>
      <w:proofErr w:type="spellStart"/>
      <w:r w:rsidR="00441945">
        <w:rPr>
          <w:rFonts w:ascii="Times New Roman" w:hAnsi="Times New Roman" w:cs="Times New Roman"/>
          <w:sz w:val="24"/>
          <w:szCs w:val="24"/>
        </w:rPr>
        <w:t>nonfarms</w:t>
      </w:r>
      <w:proofErr w:type="spellEnd"/>
      <w:r w:rsidR="00441945">
        <w:rPr>
          <w:rFonts w:ascii="Times New Roman" w:hAnsi="Times New Roman" w:cs="Times New Roman"/>
          <w:sz w:val="24"/>
          <w:szCs w:val="24"/>
        </w:rPr>
        <w:t xml:space="preserve"> as </w:t>
      </w:r>
      <w:r>
        <w:rPr>
          <w:rFonts w:ascii="Times New Roman" w:hAnsi="Times New Roman" w:cs="Times New Roman"/>
          <w:sz w:val="24"/>
          <w:szCs w:val="24"/>
        </w:rPr>
        <w:t>farms. As with farm stat</w:t>
      </w:r>
      <w:r w:rsidR="00441945">
        <w:rPr>
          <w:rFonts w:ascii="Times New Roman" w:hAnsi="Times New Roman" w:cs="Times New Roman"/>
          <w:sz w:val="24"/>
          <w:szCs w:val="24"/>
        </w:rPr>
        <w:t xml:space="preserve">us and capture, the probability </w:t>
      </w:r>
      <w:r>
        <w:rPr>
          <w:rFonts w:ascii="TimesNewRomanPSMT" w:hAnsi="TimesNewRomanPSMT" w:cs="TimesNewRomanPSMT"/>
          <w:sz w:val="24"/>
          <w:szCs w:val="24"/>
        </w:rPr>
        <w:t>of this misclassification depends on an operation’s</w:t>
      </w:r>
      <w:r w:rsidR="00441945">
        <w:rPr>
          <w:rFonts w:ascii="Times New Roman" w:hAnsi="Times New Roman" w:cs="Times New Roman"/>
          <w:sz w:val="24"/>
          <w:szCs w:val="24"/>
        </w:rPr>
        <w:t xml:space="preserve"> </w:t>
      </w:r>
      <w:r>
        <w:rPr>
          <w:rFonts w:ascii="Times New Roman" w:hAnsi="Times New Roman" w:cs="Times New Roman"/>
          <w:sz w:val="24"/>
          <w:szCs w:val="24"/>
        </w:rPr>
        <w:t>characteristics. Thus, a final logistic mod</w:t>
      </w:r>
      <w:r w:rsidR="00441945">
        <w:rPr>
          <w:rFonts w:ascii="Times New Roman" w:hAnsi="Times New Roman" w:cs="Times New Roman"/>
          <w:sz w:val="24"/>
          <w:szCs w:val="24"/>
        </w:rPr>
        <w:t xml:space="preserve">el was </w:t>
      </w:r>
      <w:r>
        <w:rPr>
          <w:rFonts w:ascii="Times New Roman" w:hAnsi="Times New Roman" w:cs="Times New Roman"/>
          <w:sz w:val="24"/>
          <w:szCs w:val="24"/>
        </w:rPr>
        <w:t>developed. Given that</w:t>
      </w:r>
      <w:r w:rsidR="00441945">
        <w:rPr>
          <w:rFonts w:ascii="Times New Roman" w:hAnsi="Times New Roman" w:cs="Times New Roman"/>
          <w:sz w:val="24"/>
          <w:szCs w:val="24"/>
        </w:rPr>
        <w:t xml:space="preserve"> an operation was classified as </w:t>
      </w:r>
      <w:r>
        <w:rPr>
          <w:rFonts w:ascii="Times New Roman" w:hAnsi="Times New Roman" w:cs="Times New Roman"/>
          <w:sz w:val="24"/>
          <w:szCs w:val="24"/>
        </w:rPr>
        <w:t xml:space="preserve">a farm on the CML, the </w:t>
      </w:r>
      <w:r w:rsidR="00441945">
        <w:rPr>
          <w:rFonts w:ascii="Times New Roman" w:hAnsi="Times New Roman" w:cs="Times New Roman"/>
          <w:sz w:val="24"/>
          <w:szCs w:val="24"/>
        </w:rPr>
        <w:t xml:space="preserve">probability of its being a farm </w:t>
      </w:r>
      <w:r>
        <w:rPr>
          <w:rFonts w:ascii="Times New Roman" w:hAnsi="Times New Roman" w:cs="Times New Roman"/>
          <w:sz w:val="24"/>
          <w:szCs w:val="24"/>
        </w:rPr>
        <w:t>was modeled based on</w:t>
      </w:r>
      <w:r w:rsidR="00441945">
        <w:rPr>
          <w:rFonts w:ascii="Times New Roman" w:hAnsi="Times New Roman" w:cs="Times New Roman"/>
          <w:sz w:val="24"/>
          <w:szCs w:val="24"/>
        </w:rPr>
        <w:t xml:space="preserve"> its characteristics. Five-fold </w:t>
      </w:r>
      <w:r>
        <w:rPr>
          <w:rFonts w:ascii="Times New Roman" w:hAnsi="Times New Roman" w:cs="Times New Roman"/>
          <w:sz w:val="24"/>
          <w:szCs w:val="24"/>
        </w:rPr>
        <w:t>cross-validation wa</w:t>
      </w:r>
      <w:r w:rsidR="00441945">
        <w:rPr>
          <w:rFonts w:ascii="Times New Roman" w:hAnsi="Times New Roman" w:cs="Times New Roman"/>
          <w:sz w:val="24"/>
          <w:szCs w:val="24"/>
        </w:rPr>
        <w:t xml:space="preserve">s used to ensure that the model </w:t>
      </w:r>
      <w:r>
        <w:rPr>
          <w:rFonts w:ascii="Times New Roman" w:hAnsi="Times New Roman" w:cs="Times New Roman"/>
          <w:sz w:val="24"/>
          <w:szCs w:val="24"/>
        </w:rPr>
        <w:t>was not over-fitted.</w:t>
      </w:r>
    </w:p>
    <w:p w:rsidR="00E0296E" w:rsidRDefault="00E0296E" w:rsidP="006B5550">
      <w:pPr>
        <w:spacing w:after="0" w:line="240" w:lineRule="auto"/>
        <w:rPr>
          <w:rFonts w:ascii="Times New Roman" w:hAnsi="Times New Roman" w:cs="Times New Roman"/>
          <w:sz w:val="24"/>
          <w:szCs w:val="24"/>
        </w:rPr>
      </w:pPr>
    </w:p>
    <w:p w:rsidR="008C6F03" w:rsidRDefault="008C6F03"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operation iden</w:t>
      </w:r>
      <w:r w:rsidR="00441945">
        <w:rPr>
          <w:rFonts w:ascii="Times New Roman" w:hAnsi="Times New Roman" w:cs="Times New Roman"/>
          <w:sz w:val="24"/>
          <w:szCs w:val="24"/>
        </w:rPr>
        <w:t xml:space="preserve">tified as being in-scope on the </w:t>
      </w:r>
      <w:r>
        <w:rPr>
          <w:rFonts w:ascii="Times New Roman" w:hAnsi="Times New Roman" w:cs="Times New Roman"/>
          <w:sz w:val="24"/>
          <w:szCs w:val="24"/>
        </w:rPr>
        <w:t>CML was given a wei</w:t>
      </w:r>
      <w:r w:rsidR="00441945">
        <w:rPr>
          <w:rFonts w:ascii="Times New Roman" w:hAnsi="Times New Roman" w:cs="Times New Roman"/>
          <w:sz w:val="24"/>
          <w:szCs w:val="24"/>
        </w:rPr>
        <w:t xml:space="preserve">ght equal to the probability of </w:t>
      </w:r>
      <w:r>
        <w:rPr>
          <w:rFonts w:ascii="Times New Roman" w:hAnsi="Times New Roman" w:cs="Times New Roman"/>
          <w:sz w:val="24"/>
          <w:szCs w:val="24"/>
        </w:rPr>
        <w:t>misclassificatio</w:t>
      </w:r>
      <w:r w:rsidR="00441945">
        <w:rPr>
          <w:rFonts w:ascii="Times New Roman" w:hAnsi="Times New Roman" w:cs="Times New Roman"/>
          <w:sz w:val="24"/>
          <w:szCs w:val="24"/>
        </w:rPr>
        <w:t xml:space="preserve">n divided by the probability of </w:t>
      </w:r>
      <w:r>
        <w:rPr>
          <w:rFonts w:ascii="Times New Roman" w:hAnsi="Times New Roman" w:cs="Times New Roman"/>
          <w:sz w:val="24"/>
          <w:szCs w:val="24"/>
        </w:rPr>
        <w:t>capture. This weig</w:t>
      </w:r>
      <w:r w:rsidR="00441945">
        <w:rPr>
          <w:rFonts w:ascii="Times New Roman" w:hAnsi="Times New Roman" w:cs="Times New Roman"/>
          <w:sz w:val="24"/>
          <w:szCs w:val="24"/>
        </w:rPr>
        <w:t xml:space="preserve">ht accounted for </w:t>
      </w:r>
      <w:proofErr w:type="spellStart"/>
      <w:r w:rsidR="00441945">
        <w:rPr>
          <w:rFonts w:ascii="Times New Roman" w:hAnsi="Times New Roman" w:cs="Times New Roman"/>
          <w:sz w:val="24"/>
          <w:szCs w:val="24"/>
        </w:rPr>
        <w:t>undercoverage</w:t>
      </w:r>
      <w:proofErr w:type="spellEnd"/>
      <w:r w:rsidR="00441945">
        <w:rPr>
          <w:rFonts w:ascii="Times New Roman" w:hAnsi="Times New Roman" w:cs="Times New Roman"/>
          <w:sz w:val="24"/>
          <w:szCs w:val="24"/>
        </w:rPr>
        <w:t xml:space="preserve">, </w:t>
      </w:r>
      <w:r>
        <w:rPr>
          <w:rFonts w:ascii="Times New Roman" w:hAnsi="Times New Roman" w:cs="Times New Roman"/>
          <w:sz w:val="24"/>
          <w:szCs w:val="24"/>
        </w:rPr>
        <w:t>nonresponse, both type</w:t>
      </w:r>
      <w:r w:rsidR="00441945">
        <w:rPr>
          <w:rFonts w:ascii="Times New Roman" w:hAnsi="Times New Roman" w:cs="Times New Roman"/>
          <w:sz w:val="24"/>
          <w:szCs w:val="24"/>
        </w:rPr>
        <w:t xml:space="preserve">s of misclassification, and the </w:t>
      </w:r>
      <w:r>
        <w:rPr>
          <w:rFonts w:ascii="Times New Roman" w:hAnsi="Times New Roman" w:cs="Times New Roman"/>
          <w:sz w:val="24"/>
          <w:szCs w:val="24"/>
        </w:rPr>
        <w:t>nonresponse sample.</w:t>
      </w:r>
    </w:p>
    <w:p w:rsidR="008C6F03" w:rsidRDefault="008C6F03" w:rsidP="008C6F03">
      <w:pPr>
        <w:spacing w:after="0" w:line="240" w:lineRule="auto"/>
        <w:rPr>
          <w:rFonts w:ascii="Times New Roman" w:hAnsi="Times New Roman" w:cs="Times New Roman"/>
          <w:sz w:val="24"/>
          <w:szCs w:val="24"/>
        </w:rPr>
      </w:pPr>
    </w:p>
    <w:p w:rsidR="008C6F03" w:rsidRDefault="008C6F03" w:rsidP="008C6F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record weighting p</w:t>
      </w:r>
      <w:r w:rsidR="00441945">
        <w:rPr>
          <w:rFonts w:ascii="Times New Roman" w:hAnsi="Times New Roman" w:cs="Times New Roman"/>
          <w:sz w:val="24"/>
          <w:szCs w:val="24"/>
        </w:rPr>
        <w:t xml:space="preserve">rocesses were initially applied </w:t>
      </w:r>
      <w:r>
        <w:rPr>
          <w:rFonts w:ascii="Times New Roman" w:hAnsi="Times New Roman" w:cs="Times New Roman"/>
          <w:sz w:val="24"/>
          <w:szCs w:val="24"/>
        </w:rPr>
        <w:t>at the State level to pro</w:t>
      </w:r>
      <w:r w:rsidR="00441945">
        <w:rPr>
          <w:rFonts w:ascii="Times New Roman" w:hAnsi="Times New Roman" w:cs="Times New Roman"/>
          <w:sz w:val="24"/>
          <w:szCs w:val="24"/>
        </w:rPr>
        <w:t xml:space="preserve">duce adjusted estimates of farm </w:t>
      </w:r>
      <w:r>
        <w:rPr>
          <w:rFonts w:ascii="Times New Roman" w:hAnsi="Times New Roman" w:cs="Times New Roman"/>
          <w:sz w:val="24"/>
          <w:szCs w:val="24"/>
        </w:rPr>
        <w:t>numbers and land in fa</w:t>
      </w:r>
      <w:r w:rsidR="00441945">
        <w:rPr>
          <w:rFonts w:ascii="Times New Roman" w:hAnsi="Times New Roman" w:cs="Times New Roman"/>
          <w:sz w:val="24"/>
          <w:szCs w:val="24"/>
        </w:rPr>
        <w:t xml:space="preserve">rms for 63 different categories </w:t>
      </w:r>
      <w:r>
        <w:rPr>
          <w:rFonts w:ascii="Times New Roman" w:hAnsi="Times New Roman" w:cs="Times New Roman"/>
          <w:sz w:val="24"/>
          <w:szCs w:val="24"/>
        </w:rPr>
        <w:t>of 8 characteristics of</w:t>
      </w:r>
      <w:r w:rsidR="00441945">
        <w:rPr>
          <w:rFonts w:ascii="Times New Roman" w:hAnsi="Times New Roman" w:cs="Times New Roman"/>
          <w:sz w:val="24"/>
          <w:szCs w:val="24"/>
        </w:rPr>
        <w:t xml:space="preserve"> the farm operation or the farm </w:t>
      </w:r>
      <w:r>
        <w:rPr>
          <w:rFonts w:ascii="Times New Roman" w:hAnsi="Times New Roman" w:cs="Times New Roman"/>
          <w:sz w:val="24"/>
          <w:szCs w:val="24"/>
        </w:rPr>
        <w:t>producer -- value of agricultural sal</w:t>
      </w:r>
      <w:r w:rsidR="00441945">
        <w:rPr>
          <w:rFonts w:ascii="Times New Roman" w:hAnsi="Times New Roman" w:cs="Times New Roman"/>
          <w:sz w:val="24"/>
          <w:szCs w:val="24"/>
        </w:rPr>
        <w:t xml:space="preserve">es (9); age (2); </w:t>
      </w:r>
      <w:r>
        <w:rPr>
          <w:rFonts w:ascii="Times New Roman" w:hAnsi="Times New Roman" w:cs="Times New Roman"/>
          <w:sz w:val="24"/>
          <w:szCs w:val="24"/>
        </w:rPr>
        <w:t>female; race (3); Hi</w:t>
      </w:r>
      <w:r w:rsidR="00441945">
        <w:rPr>
          <w:rFonts w:ascii="Times New Roman" w:hAnsi="Times New Roman" w:cs="Times New Roman"/>
          <w:sz w:val="24"/>
          <w:szCs w:val="24"/>
        </w:rPr>
        <w:t xml:space="preserve">spanic origin of principal farm </w:t>
      </w:r>
      <w:r>
        <w:rPr>
          <w:rFonts w:ascii="Times New Roman" w:hAnsi="Times New Roman" w:cs="Times New Roman"/>
          <w:sz w:val="24"/>
          <w:szCs w:val="24"/>
        </w:rPr>
        <w:t xml:space="preserve">producer; 4 sales </w:t>
      </w:r>
      <w:r w:rsidR="00441945">
        <w:rPr>
          <w:rFonts w:ascii="Times New Roman" w:hAnsi="Times New Roman" w:cs="Times New Roman"/>
          <w:sz w:val="24"/>
          <w:szCs w:val="24"/>
        </w:rPr>
        <w:t xml:space="preserve">categories for each of 10 major </w:t>
      </w:r>
      <w:r>
        <w:rPr>
          <w:rFonts w:ascii="Times New Roman" w:hAnsi="Times New Roman" w:cs="Times New Roman"/>
          <w:sz w:val="24"/>
          <w:szCs w:val="24"/>
        </w:rPr>
        <w:t>commodities (40)</w:t>
      </w:r>
      <w:r w:rsidR="00441945">
        <w:rPr>
          <w:rFonts w:ascii="Times New Roman" w:hAnsi="Times New Roman" w:cs="Times New Roman"/>
          <w:sz w:val="24"/>
          <w:szCs w:val="24"/>
        </w:rPr>
        <w:t xml:space="preserve">; and farm type groups (7). The </w:t>
      </w:r>
      <w:r>
        <w:rPr>
          <w:rFonts w:ascii="Times New Roman" w:hAnsi="Times New Roman" w:cs="Times New Roman"/>
          <w:sz w:val="24"/>
          <w:szCs w:val="24"/>
        </w:rPr>
        <w:t xml:space="preserve">State-level number </w:t>
      </w:r>
      <w:r w:rsidR="00441945">
        <w:rPr>
          <w:rFonts w:ascii="Times New Roman" w:hAnsi="Times New Roman" w:cs="Times New Roman"/>
          <w:sz w:val="24"/>
          <w:szCs w:val="24"/>
        </w:rPr>
        <w:t xml:space="preserve">of farms and land in farms were </w:t>
      </w:r>
      <w:r>
        <w:rPr>
          <w:rFonts w:ascii="Times New Roman" w:hAnsi="Times New Roman" w:cs="Times New Roman"/>
          <w:sz w:val="24"/>
          <w:szCs w:val="24"/>
        </w:rPr>
        <w:t>two additional adju</w:t>
      </w:r>
      <w:r w:rsidR="00441945">
        <w:rPr>
          <w:rFonts w:ascii="Times New Roman" w:hAnsi="Times New Roman" w:cs="Times New Roman"/>
          <w:sz w:val="24"/>
          <w:szCs w:val="24"/>
        </w:rPr>
        <w:t xml:space="preserve">sted estimates, resulting in 65 </w:t>
      </w:r>
      <w:r>
        <w:rPr>
          <w:rFonts w:ascii="Times New Roman" w:hAnsi="Times New Roman" w:cs="Times New Roman"/>
          <w:sz w:val="24"/>
          <w:szCs w:val="24"/>
        </w:rPr>
        <w:t xml:space="preserve">categories. To reduce the </w:t>
      </w:r>
      <w:proofErr w:type="spellStart"/>
      <w:r>
        <w:rPr>
          <w:rFonts w:ascii="Times New Roman" w:hAnsi="Times New Roman" w:cs="Times New Roman"/>
          <w:sz w:val="24"/>
          <w:szCs w:val="24"/>
        </w:rPr>
        <w:t>intercensal</w:t>
      </w:r>
      <w:proofErr w:type="spellEnd"/>
      <w:r>
        <w:rPr>
          <w:rFonts w:ascii="Times New Roman" w:hAnsi="Times New Roman" w:cs="Times New Roman"/>
          <w:sz w:val="24"/>
          <w:szCs w:val="24"/>
        </w:rPr>
        <w:t xml:space="preserve"> variation at the</w:t>
      </w:r>
    </w:p>
    <w:p w:rsidR="008C6F03" w:rsidRDefault="008C6F03"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level, the</w:t>
      </w:r>
      <w:r w:rsidR="00441945">
        <w:rPr>
          <w:rFonts w:ascii="Times New Roman" w:hAnsi="Times New Roman" w:cs="Times New Roman"/>
          <w:sz w:val="24"/>
          <w:szCs w:val="24"/>
        </w:rPr>
        <w:t xml:space="preserve"> State targets were smoothed by </w:t>
      </w:r>
      <w:r>
        <w:rPr>
          <w:rFonts w:ascii="Times New Roman" w:hAnsi="Times New Roman" w:cs="Times New Roman"/>
          <w:sz w:val="24"/>
          <w:szCs w:val="24"/>
        </w:rPr>
        <w:t>averaging the 2017 e</w:t>
      </w:r>
      <w:r w:rsidR="00441945">
        <w:rPr>
          <w:rFonts w:ascii="Times New Roman" w:hAnsi="Times New Roman" w:cs="Times New Roman"/>
          <w:sz w:val="24"/>
          <w:szCs w:val="24"/>
        </w:rPr>
        <w:t xml:space="preserve">stimates from capture-recapture </w:t>
      </w:r>
      <w:r>
        <w:rPr>
          <w:rFonts w:ascii="Times New Roman" w:hAnsi="Times New Roman" w:cs="Times New Roman"/>
          <w:sz w:val="24"/>
          <w:szCs w:val="24"/>
        </w:rPr>
        <w:t>and the publishe</w:t>
      </w:r>
      <w:r w:rsidR="00441945">
        <w:rPr>
          <w:rFonts w:ascii="Times New Roman" w:hAnsi="Times New Roman" w:cs="Times New Roman"/>
          <w:sz w:val="24"/>
          <w:szCs w:val="24"/>
        </w:rPr>
        <w:t xml:space="preserve">d 2012 State estimates with the </w:t>
      </w:r>
      <w:r>
        <w:rPr>
          <w:rFonts w:ascii="Times New Roman" w:hAnsi="Times New Roman" w:cs="Times New Roman"/>
          <w:sz w:val="24"/>
          <w:szCs w:val="24"/>
        </w:rPr>
        <w:t>restrictions that the s</w:t>
      </w:r>
      <w:r w:rsidR="00441945">
        <w:rPr>
          <w:rFonts w:ascii="Times New Roman" w:hAnsi="Times New Roman" w:cs="Times New Roman"/>
          <w:sz w:val="24"/>
          <w:szCs w:val="24"/>
        </w:rPr>
        <w:t xml:space="preserve">moothed targets </w:t>
      </w:r>
      <w:r w:rsidR="00441945">
        <w:rPr>
          <w:rFonts w:ascii="Times New Roman" w:hAnsi="Times New Roman" w:cs="Times New Roman"/>
          <w:sz w:val="24"/>
          <w:szCs w:val="24"/>
        </w:rPr>
        <w:lastRenderedPageBreak/>
        <w:t xml:space="preserve">were within two </w:t>
      </w:r>
      <w:r>
        <w:rPr>
          <w:rFonts w:ascii="Times New Roman" w:hAnsi="Times New Roman" w:cs="Times New Roman"/>
          <w:sz w:val="24"/>
          <w:szCs w:val="24"/>
        </w:rPr>
        <w:t>standard errors of t</w:t>
      </w:r>
      <w:r w:rsidR="00441945">
        <w:rPr>
          <w:rFonts w:ascii="Times New Roman" w:hAnsi="Times New Roman" w:cs="Times New Roman"/>
          <w:sz w:val="24"/>
          <w:szCs w:val="24"/>
        </w:rPr>
        <w:t xml:space="preserve">he capture-recapture estimates. </w:t>
      </w:r>
      <w:r>
        <w:rPr>
          <w:rFonts w:ascii="Times New Roman" w:hAnsi="Times New Roman" w:cs="Times New Roman"/>
          <w:sz w:val="24"/>
          <w:szCs w:val="24"/>
        </w:rPr>
        <w:t>The smoothed State tar</w:t>
      </w:r>
      <w:r w:rsidR="00441945">
        <w:rPr>
          <w:rFonts w:ascii="Times New Roman" w:hAnsi="Times New Roman" w:cs="Times New Roman"/>
          <w:sz w:val="24"/>
          <w:szCs w:val="24"/>
        </w:rPr>
        <w:t xml:space="preserve">gets were rescaled so that they </w:t>
      </w:r>
      <w:r>
        <w:rPr>
          <w:rFonts w:ascii="Times New Roman" w:hAnsi="Times New Roman" w:cs="Times New Roman"/>
          <w:sz w:val="24"/>
          <w:szCs w:val="24"/>
        </w:rPr>
        <w:t>summed to the national capture-recapture estimates.</w:t>
      </w:r>
    </w:p>
    <w:p w:rsidR="008C6F03" w:rsidRDefault="008C6F03" w:rsidP="006B5550">
      <w:pPr>
        <w:spacing w:after="0" w:line="240" w:lineRule="auto"/>
        <w:rPr>
          <w:rFonts w:ascii="Times New Roman" w:hAnsi="Times New Roman" w:cs="Times New Roman"/>
          <w:sz w:val="24"/>
          <w:szCs w:val="24"/>
        </w:rPr>
      </w:pPr>
    </w:p>
    <w:p w:rsidR="003F11A0" w:rsidRDefault="003F11A0" w:rsidP="003F11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State estimates were general purpose in </w:t>
      </w:r>
      <w:r w:rsidR="00441945">
        <w:rPr>
          <w:rFonts w:ascii="Times New Roman" w:hAnsi="Times New Roman" w:cs="Times New Roman"/>
          <w:sz w:val="24"/>
          <w:szCs w:val="24"/>
        </w:rPr>
        <w:t xml:space="preserve">that </w:t>
      </w:r>
      <w:r>
        <w:rPr>
          <w:rFonts w:ascii="Times New Roman" w:hAnsi="Times New Roman" w:cs="Times New Roman"/>
          <w:sz w:val="24"/>
          <w:szCs w:val="24"/>
        </w:rPr>
        <w:t>they did not provide a</w:t>
      </w:r>
      <w:r w:rsidR="00441945">
        <w:rPr>
          <w:rFonts w:ascii="Times New Roman" w:hAnsi="Times New Roman" w:cs="Times New Roman"/>
          <w:sz w:val="24"/>
          <w:szCs w:val="24"/>
        </w:rPr>
        <w:t xml:space="preserve">ny control over expected levels </w:t>
      </w:r>
      <w:r>
        <w:rPr>
          <w:rFonts w:ascii="Times New Roman" w:hAnsi="Times New Roman" w:cs="Times New Roman"/>
          <w:sz w:val="24"/>
          <w:szCs w:val="24"/>
        </w:rPr>
        <w:t>of commodity pr</w:t>
      </w:r>
      <w:r w:rsidR="00441945">
        <w:rPr>
          <w:rFonts w:ascii="Times New Roman" w:hAnsi="Times New Roman" w:cs="Times New Roman"/>
          <w:sz w:val="24"/>
          <w:szCs w:val="24"/>
        </w:rPr>
        <w:t xml:space="preserve">oduction of the individual farm </w:t>
      </w:r>
      <w:r>
        <w:rPr>
          <w:rFonts w:ascii="Times New Roman" w:hAnsi="Times New Roman" w:cs="Times New Roman"/>
          <w:sz w:val="24"/>
          <w:szCs w:val="24"/>
        </w:rPr>
        <w:t xml:space="preserve">operation. As a result of </w:t>
      </w:r>
      <w:r w:rsidR="00441945">
        <w:rPr>
          <w:rFonts w:ascii="Times New Roman" w:hAnsi="Times New Roman" w:cs="Times New Roman"/>
          <w:sz w:val="24"/>
          <w:szCs w:val="24"/>
        </w:rPr>
        <w:t xml:space="preserve">this limitation, the procedures </w:t>
      </w:r>
      <w:r>
        <w:rPr>
          <w:rFonts w:ascii="Times New Roman" w:hAnsi="Times New Roman" w:cs="Times New Roman"/>
          <w:sz w:val="24"/>
          <w:szCs w:val="24"/>
        </w:rPr>
        <w:t>could have over</w:t>
      </w:r>
      <w:r w:rsidR="00441945">
        <w:rPr>
          <w:rFonts w:ascii="Times New Roman" w:hAnsi="Times New Roman" w:cs="Times New Roman"/>
          <w:sz w:val="24"/>
          <w:szCs w:val="24"/>
        </w:rPr>
        <w:t xml:space="preserve">-adjusted or under-adjusted for </w:t>
      </w:r>
      <w:r>
        <w:rPr>
          <w:rFonts w:ascii="Times New Roman" w:hAnsi="Times New Roman" w:cs="Times New Roman"/>
          <w:sz w:val="24"/>
          <w:szCs w:val="24"/>
        </w:rPr>
        <w:t>commodity production. To address this, a seco</w:t>
      </w:r>
      <w:r w:rsidR="00441945">
        <w:rPr>
          <w:rFonts w:ascii="Times New Roman" w:hAnsi="Times New Roman" w:cs="Times New Roman"/>
          <w:sz w:val="24"/>
          <w:szCs w:val="24"/>
        </w:rPr>
        <w:t xml:space="preserve">nd set </w:t>
      </w:r>
      <w:r>
        <w:rPr>
          <w:rFonts w:ascii="Times New Roman" w:hAnsi="Times New Roman" w:cs="Times New Roman"/>
          <w:sz w:val="24"/>
          <w:szCs w:val="24"/>
        </w:rPr>
        <w:t xml:space="preserve">of variables, known </w:t>
      </w:r>
      <w:r w:rsidR="00441945">
        <w:rPr>
          <w:rFonts w:ascii="Times New Roman" w:hAnsi="Times New Roman" w:cs="Times New Roman"/>
          <w:sz w:val="24"/>
          <w:szCs w:val="24"/>
        </w:rPr>
        <w:t xml:space="preserve">as commodity targets, was added </w:t>
      </w:r>
      <w:r>
        <w:rPr>
          <w:rFonts w:ascii="Times New Roman" w:hAnsi="Times New Roman" w:cs="Times New Roman"/>
          <w:sz w:val="24"/>
          <w:szCs w:val="24"/>
        </w:rPr>
        <w:t>to the calibratio</w:t>
      </w:r>
      <w:r w:rsidR="00441945">
        <w:rPr>
          <w:rFonts w:ascii="Times New Roman" w:hAnsi="Times New Roman" w:cs="Times New Roman"/>
          <w:sz w:val="24"/>
          <w:szCs w:val="24"/>
        </w:rPr>
        <w:t xml:space="preserve">n algorithm. These targets were </w:t>
      </w:r>
      <w:r>
        <w:rPr>
          <w:rFonts w:ascii="Times New Roman" w:hAnsi="Times New Roman" w:cs="Times New Roman"/>
          <w:sz w:val="24"/>
          <w:szCs w:val="24"/>
        </w:rPr>
        <w:t>commodity totals from administrative sources or from</w:t>
      </w:r>
    </w:p>
    <w:p w:rsidR="008C6F03" w:rsidRDefault="003F11A0"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NASS surveys of nonfarm populations (e.g. USDA</w:t>
      </w:r>
      <w:r w:rsidR="00441945">
        <w:rPr>
          <w:rFonts w:ascii="Times New Roman" w:hAnsi="Times New Roman" w:cs="Times New Roman"/>
          <w:sz w:val="24"/>
          <w:szCs w:val="24"/>
        </w:rPr>
        <w:t xml:space="preserve"> </w:t>
      </w:r>
      <w:r>
        <w:rPr>
          <w:rFonts w:ascii="Times New Roman" w:hAnsi="Times New Roman" w:cs="Times New Roman"/>
          <w:sz w:val="24"/>
          <w:szCs w:val="24"/>
        </w:rPr>
        <w:t>Farm Service Ag</w:t>
      </w:r>
      <w:r w:rsidR="00441945">
        <w:rPr>
          <w:rFonts w:ascii="Times New Roman" w:hAnsi="Times New Roman" w:cs="Times New Roman"/>
          <w:sz w:val="24"/>
          <w:szCs w:val="24"/>
        </w:rPr>
        <w:t xml:space="preserve">ency program data, Agricultural </w:t>
      </w:r>
      <w:r>
        <w:rPr>
          <w:rFonts w:ascii="Times New Roman" w:hAnsi="Times New Roman" w:cs="Times New Roman"/>
          <w:sz w:val="24"/>
          <w:szCs w:val="24"/>
        </w:rPr>
        <w:t>Marketing Service market orders, livestock slaughter</w:t>
      </w:r>
      <w:r w:rsidR="00441945">
        <w:rPr>
          <w:rFonts w:ascii="Times New Roman" w:hAnsi="Times New Roman" w:cs="Times New Roman"/>
          <w:sz w:val="24"/>
          <w:szCs w:val="24"/>
        </w:rPr>
        <w:t xml:space="preserve"> </w:t>
      </w:r>
      <w:r>
        <w:rPr>
          <w:rFonts w:ascii="Times New Roman" w:hAnsi="Times New Roman" w:cs="Times New Roman"/>
          <w:sz w:val="24"/>
          <w:szCs w:val="24"/>
        </w:rPr>
        <w:t>data, cotton ginning data). The introduction of these commodity coverage t</w:t>
      </w:r>
      <w:r w:rsidR="00441945">
        <w:rPr>
          <w:rFonts w:ascii="Times New Roman" w:hAnsi="Times New Roman" w:cs="Times New Roman"/>
          <w:sz w:val="24"/>
          <w:szCs w:val="24"/>
        </w:rPr>
        <w:t xml:space="preserve">argets strengthened the overall </w:t>
      </w:r>
      <w:r>
        <w:rPr>
          <w:rFonts w:ascii="Times New Roman" w:hAnsi="Times New Roman" w:cs="Times New Roman"/>
          <w:sz w:val="24"/>
          <w:szCs w:val="24"/>
        </w:rPr>
        <w:t>adjustment p</w:t>
      </w:r>
      <w:r w:rsidR="00441945">
        <w:rPr>
          <w:rFonts w:ascii="Times New Roman" w:hAnsi="Times New Roman" w:cs="Times New Roman"/>
          <w:sz w:val="24"/>
          <w:szCs w:val="24"/>
        </w:rPr>
        <w:t xml:space="preserve">rocedure by ensuring that major </w:t>
      </w:r>
      <w:r>
        <w:rPr>
          <w:rFonts w:ascii="Times New Roman" w:hAnsi="Times New Roman" w:cs="Times New Roman"/>
          <w:sz w:val="24"/>
          <w:szCs w:val="24"/>
        </w:rPr>
        <w:t>commodity totals re</w:t>
      </w:r>
      <w:r w:rsidR="00441945">
        <w:rPr>
          <w:rFonts w:ascii="Times New Roman" w:hAnsi="Times New Roman" w:cs="Times New Roman"/>
          <w:sz w:val="24"/>
          <w:szCs w:val="24"/>
        </w:rPr>
        <w:t xml:space="preserve">mained within reasonable bounds </w:t>
      </w:r>
      <w:r>
        <w:rPr>
          <w:rFonts w:ascii="Times New Roman" w:hAnsi="Times New Roman" w:cs="Times New Roman"/>
          <w:sz w:val="24"/>
          <w:szCs w:val="24"/>
        </w:rPr>
        <w:t>of established benchmarks.</w:t>
      </w:r>
    </w:p>
    <w:p w:rsidR="003F11A0" w:rsidRDefault="003F11A0" w:rsidP="003F11A0">
      <w:pPr>
        <w:spacing w:after="0" w:line="240" w:lineRule="auto"/>
        <w:rPr>
          <w:rFonts w:ascii="Times New Roman" w:hAnsi="Times New Roman" w:cs="Times New Roman"/>
          <w:sz w:val="24"/>
          <w:szCs w:val="24"/>
        </w:rPr>
      </w:pPr>
    </w:p>
    <w:p w:rsidR="003F11A0" w:rsidRDefault="003F11A0" w:rsidP="003F11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State was calibra</w:t>
      </w:r>
      <w:r w:rsidR="00441945">
        <w:rPr>
          <w:rFonts w:ascii="Times New Roman" w:hAnsi="Times New Roman" w:cs="Times New Roman"/>
          <w:sz w:val="24"/>
          <w:szCs w:val="24"/>
        </w:rPr>
        <w:t xml:space="preserve">ted separately. The calibration </w:t>
      </w:r>
      <w:r>
        <w:rPr>
          <w:rFonts w:ascii="Times New Roman" w:hAnsi="Times New Roman" w:cs="Times New Roman"/>
          <w:sz w:val="24"/>
          <w:szCs w:val="24"/>
        </w:rPr>
        <w:t>algorithm ad</w:t>
      </w:r>
      <w:r w:rsidR="00441945">
        <w:rPr>
          <w:rFonts w:ascii="Times New Roman" w:hAnsi="Times New Roman" w:cs="Times New Roman"/>
          <w:sz w:val="24"/>
          <w:szCs w:val="24"/>
        </w:rPr>
        <w:t xml:space="preserve">dressed commodity coverage. The </w:t>
      </w:r>
      <w:r>
        <w:rPr>
          <w:rFonts w:ascii="Times New Roman" w:hAnsi="Times New Roman" w:cs="Times New Roman"/>
          <w:sz w:val="24"/>
          <w:szCs w:val="24"/>
        </w:rPr>
        <w:t xml:space="preserve">algorithm was </w:t>
      </w:r>
      <w:r w:rsidR="00441945">
        <w:rPr>
          <w:rFonts w:ascii="Times New Roman" w:hAnsi="Times New Roman" w:cs="Times New Roman"/>
          <w:sz w:val="24"/>
          <w:szCs w:val="24"/>
        </w:rPr>
        <w:t xml:space="preserve">controlled by the 65 State farm </w:t>
      </w:r>
      <w:r>
        <w:rPr>
          <w:rFonts w:ascii="Times New Roman" w:hAnsi="Times New Roman" w:cs="Times New Roman"/>
          <w:sz w:val="24"/>
          <w:szCs w:val="24"/>
        </w:rPr>
        <w:t xml:space="preserve">operation coverage </w:t>
      </w:r>
      <w:r w:rsidR="00441945">
        <w:rPr>
          <w:rFonts w:ascii="Times New Roman" w:hAnsi="Times New Roman" w:cs="Times New Roman"/>
          <w:sz w:val="24"/>
          <w:szCs w:val="24"/>
        </w:rPr>
        <w:t xml:space="preserve">targets and the State commodity </w:t>
      </w:r>
      <w:r>
        <w:rPr>
          <w:rFonts w:ascii="Times New Roman" w:hAnsi="Times New Roman" w:cs="Times New Roman"/>
          <w:sz w:val="24"/>
          <w:szCs w:val="24"/>
        </w:rPr>
        <w:t xml:space="preserve">coverage targets. </w:t>
      </w:r>
      <w:r w:rsidR="00441945">
        <w:rPr>
          <w:rFonts w:ascii="Times New Roman" w:hAnsi="Times New Roman" w:cs="Times New Roman"/>
          <w:sz w:val="24"/>
          <w:szCs w:val="24"/>
        </w:rPr>
        <w:t xml:space="preserve">Because calibration targets are </w:t>
      </w:r>
      <w:r>
        <w:rPr>
          <w:rFonts w:ascii="Times New Roman" w:hAnsi="Times New Roman" w:cs="Times New Roman"/>
          <w:sz w:val="24"/>
          <w:szCs w:val="24"/>
        </w:rPr>
        <w:t>estimates subject to</w:t>
      </w:r>
      <w:r w:rsidR="00441945">
        <w:rPr>
          <w:rFonts w:ascii="Times New Roman" w:hAnsi="Times New Roman" w:cs="Times New Roman"/>
          <w:sz w:val="24"/>
          <w:szCs w:val="24"/>
        </w:rPr>
        <w:t xml:space="preserve"> uncertainty, NASS allowed some </w:t>
      </w:r>
      <w:r>
        <w:rPr>
          <w:rFonts w:ascii="Times New Roman" w:hAnsi="Times New Roman" w:cs="Times New Roman"/>
          <w:sz w:val="24"/>
          <w:szCs w:val="24"/>
        </w:rPr>
        <w:t>tolerance in the determination of the adjusted weights.</w:t>
      </w:r>
    </w:p>
    <w:p w:rsidR="003F11A0" w:rsidRDefault="003F11A0"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Rather than forcing</w:t>
      </w:r>
      <w:r w:rsidR="00441945">
        <w:rPr>
          <w:rFonts w:ascii="Times New Roman" w:hAnsi="Times New Roman" w:cs="Times New Roman"/>
          <w:sz w:val="24"/>
          <w:szCs w:val="24"/>
        </w:rPr>
        <w:t xml:space="preserve"> the total for each calibration </w:t>
      </w:r>
      <w:r>
        <w:rPr>
          <w:rFonts w:ascii="Times New Roman" w:hAnsi="Times New Roman" w:cs="Times New Roman"/>
          <w:sz w:val="24"/>
          <w:szCs w:val="24"/>
        </w:rPr>
        <w:t>variable computed usin</w:t>
      </w:r>
      <w:r w:rsidR="00441945">
        <w:rPr>
          <w:rFonts w:ascii="Times New Roman" w:hAnsi="Times New Roman" w:cs="Times New Roman"/>
          <w:sz w:val="24"/>
          <w:szCs w:val="24"/>
        </w:rPr>
        <w:t xml:space="preserve">g the adjusted weights to equal </w:t>
      </w:r>
      <w:r>
        <w:rPr>
          <w:rFonts w:ascii="Times New Roman" w:hAnsi="Times New Roman" w:cs="Times New Roman"/>
          <w:sz w:val="24"/>
          <w:szCs w:val="24"/>
        </w:rPr>
        <w:t>a specific amount, N</w:t>
      </w:r>
      <w:r w:rsidR="00441945">
        <w:rPr>
          <w:rFonts w:ascii="Times New Roman" w:hAnsi="Times New Roman" w:cs="Times New Roman"/>
          <w:sz w:val="24"/>
          <w:szCs w:val="24"/>
        </w:rPr>
        <w:t xml:space="preserve">ASS allowed the estimated total </w:t>
      </w:r>
      <w:r>
        <w:rPr>
          <w:rFonts w:ascii="Times New Roman" w:hAnsi="Times New Roman" w:cs="Times New Roman"/>
          <w:sz w:val="24"/>
          <w:szCs w:val="24"/>
        </w:rPr>
        <w:t>to fall within a tolerance range.</w:t>
      </w:r>
    </w:p>
    <w:p w:rsidR="003F11A0" w:rsidRDefault="003F11A0" w:rsidP="003F11A0">
      <w:pPr>
        <w:spacing w:after="0" w:line="240" w:lineRule="auto"/>
        <w:rPr>
          <w:rFonts w:ascii="Times New Roman" w:hAnsi="Times New Roman" w:cs="Times New Roman"/>
          <w:sz w:val="24"/>
          <w:szCs w:val="24"/>
        </w:rPr>
      </w:pPr>
    </w:p>
    <w:p w:rsidR="003F11A0" w:rsidRDefault="003F11A0"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Tolerance ranges </w:t>
      </w:r>
      <w:r w:rsidR="00441945">
        <w:rPr>
          <w:rFonts w:ascii="Times New Roman" w:hAnsi="Times New Roman" w:cs="Times New Roman"/>
          <w:sz w:val="24"/>
          <w:szCs w:val="24"/>
        </w:rPr>
        <w:t xml:space="preserve">for the farm operation coverage </w:t>
      </w:r>
      <w:r>
        <w:rPr>
          <w:rFonts w:ascii="Times New Roman" w:hAnsi="Times New Roman" w:cs="Times New Roman"/>
          <w:sz w:val="24"/>
          <w:szCs w:val="24"/>
        </w:rPr>
        <w:t>targets were deter</w:t>
      </w:r>
      <w:r w:rsidR="00441945">
        <w:rPr>
          <w:rFonts w:ascii="Times New Roman" w:hAnsi="Times New Roman" w:cs="Times New Roman"/>
          <w:sz w:val="24"/>
          <w:szCs w:val="24"/>
        </w:rPr>
        <w:t xml:space="preserve">mined differently from the </w:t>
      </w:r>
      <w:r>
        <w:rPr>
          <w:rFonts w:ascii="Times New Roman" w:hAnsi="Times New Roman" w:cs="Times New Roman"/>
          <w:sz w:val="24"/>
          <w:szCs w:val="24"/>
        </w:rPr>
        <w:t>commodity targets.</w:t>
      </w:r>
      <w:r w:rsidR="00441945">
        <w:rPr>
          <w:rFonts w:ascii="Times New Roman" w:hAnsi="Times New Roman" w:cs="Times New Roman"/>
          <w:sz w:val="24"/>
          <w:szCs w:val="24"/>
        </w:rPr>
        <w:t xml:space="preserve"> The tolerance range for the 65 </w:t>
      </w:r>
      <w:r>
        <w:rPr>
          <w:rFonts w:ascii="Times New Roman" w:hAnsi="Times New Roman" w:cs="Times New Roman"/>
          <w:sz w:val="24"/>
          <w:szCs w:val="24"/>
        </w:rPr>
        <w:t>State farm ope</w:t>
      </w:r>
      <w:r w:rsidR="00441945">
        <w:rPr>
          <w:rFonts w:ascii="Times New Roman" w:hAnsi="Times New Roman" w:cs="Times New Roman"/>
          <w:sz w:val="24"/>
          <w:szCs w:val="24"/>
        </w:rPr>
        <w:t xml:space="preserve">ration coverage targets was the </w:t>
      </w:r>
      <w:r>
        <w:rPr>
          <w:rFonts w:ascii="Times New Roman" w:hAnsi="Times New Roman" w:cs="Times New Roman"/>
          <w:sz w:val="24"/>
          <w:szCs w:val="24"/>
        </w:rPr>
        <w:t>estimated smoothed State</w:t>
      </w:r>
      <w:r w:rsidR="00441945">
        <w:rPr>
          <w:rFonts w:ascii="Times New Roman" w:hAnsi="Times New Roman" w:cs="Times New Roman"/>
          <w:sz w:val="24"/>
          <w:szCs w:val="24"/>
        </w:rPr>
        <w:t xml:space="preserve"> total for the variable plus or </w:t>
      </w:r>
      <w:r>
        <w:rPr>
          <w:rFonts w:ascii="Times New Roman" w:hAnsi="Times New Roman" w:cs="Times New Roman"/>
          <w:sz w:val="24"/>
          <w:szCs w:val="24"/>
        </w:rPr>
        <w:t>minus one standard</w:t>
      </w:r>
      <w:r w:rsidR="00441945">
        <w:rPr>
          <w:rFonts w:ascii="Times New Roman" w:hAnsi="Times New Roman" w:cs="Times New Roman"/>
          <w:sz w:val="24"/>
          <w:szCs w:val="24"/>
        </w:rPr>
        <w:t xml:space="preserve"> error of the capture-recapture </w:t>
      </w:r>
      <w:r>
        <w:rPr>
          <w:rFonts w:ascii="Times New Roman" w:hAnsi="Times New Roman" w:cs="Times New Roman"/>
          <w:sz w:val="24"/>
          <w:szCs w:val="24"/>
        </w:rPr>
        <w:t>estimate. This choice limit</w:t>
      </w:r>
      <w:r w:rsidR="00441945">
        <w:rPr>
          <w:rFonts w:ascii="Times New Roman" w:hAnsi="Times New Roman" w:cs="Times New Roman"/>
          <w:sz w:val="24"/>
          <w:szCs w:val="24"/>
        </w:rPr>
        <w:t xml:space="preserve">ed the cumulative deviation </w:t>
      </w:r>
      <w:r>
        <w:rPr>
          <w:rFonts w:ascii="Times New Roman" w:hAnsi="Times New Roman" w:cs="Times New Roman"/>
          <w:sz w:val="24"/>
          <w:szCs w:val="24"/>
        </w:rPr>
        <w:t xml:space="preserve">from the estimated </w:t>
      </w:r>
      <w:r w:rsidR="00441945">
        <w:rPr>
          <w:rFonts w:ascii="Times New Roman" w:hAnsi="Times New Roman" w:cs="Times New Roman"/>
          <w:sz w:val="24"/>
          <w:szCs w:val="24"/>
        </w:rPr>
        <w:t xml:space="preserve">total for a variable when State </w:t>
      </w:r>
      <w:r>
        <w:rPr>
          <w:rFonts w:ascii="Times New Roman" w:hAnsi="Times New Roman" w:cs="Times New Roman"/>
          <w:sz w:val="24"/>
          <w:szCs w:val="24"/>
        </w:rPr>
        <w:t>totals were su</w:t>
      </w:r>
      <w:r w:rsidR="00441945">
        <w:rPr>
          <w:rFonts w:ascii="Times New Roman" w:hAnsi="Times New Roman" w:cs="Times New Roman"/>
          <w:sz w:val="24"/>
          <w:szCs w:val="24"/>
        </w:rPr>
        <w:t xml:space="preserve">mmed to a U.S. total. Commodity </w:t>
      </w:r>
      <w:r>
        <w:rPr>
          <w:rFonts w:ascii="Times New Roman" w:hAnsi="Times New Roman" w:cs="Times New Roman"/>
          <w:sz w:val="24"/>
          <w:szCs w:val="24"/>
        </w:rPr>
        <w:t>coverage targ</w:t>
      </w:r>
      <w:r w:rsidR="00441945">
        <w:rPr>
          <w:rFonts w:ascii="Times New Roman" w:hAnsi="Times New Roman" w:cs="Times New Roman"/>
          <w:sz w:val="24"/>
          <w:szCs w:val="24"/>
        </w:rPr>
        <w:t xml:space="preserve">ets with acceptable ranges were </w:t>
      </w:r>
      <w:r>
        <w:rPr>
          <w:rFonts w:ascii="Times New Roman" w:hAnsi="Times New Roman" w:cs="Times New Roman"/>
          <w:sz w:val="24"/>
          <w:szCs w:val="24"/>
        </w:rPr>
        <w:t>established based o</w:t>
      </w:r>
      <w:r w:rsidR="00441945">
        <w:rPr>
          <w:rFonts w:ascii="Times New Roman" w:hAnsi="Times New Roman" w:cs="Times New Roman"/>
          <w:sz w:val="24"/>
          <w:szCs w:val="24"/>
        </w:rPr>
        <w:t xml:space="preserve">n the administrative source for </w:t>
      </w:r>
      <w:r>
        <w:rPr>
          <w:rFonts w:ascii="Times New Roman" w:hAnsi="Times New Roman" w:cs="Times New Roman"/>
          <w:sz w:val="24"/>
          <w:szCs w:val="24"/>
        </w:rPr>
        <w:t>each State. Ranges were not necessa</w:t>
      </w:r>
      <w:r w:rsidR="00441945">
        <w:rPr>
          <w:rFonts w:ascii="Times New Roman" w:hAnsi="Times New Roman" w:cs="Times New Roman"/>
          <w:sz w:val="24"/>
          <w:szCs w:val="24"/>
        </w:rPr>
        <w:t xml:space="preserve">rily symmetric </w:t>
      </w:r>
      <w:r>
        <w:rPr>
          <w:rFonts w:ascii="Times New Roman" w:hAnsi="Times New Roman" w:cs="Times New Roman"/>
          <w:sz w:val="24"/>
          <w:szCs w:val="24"/>
        </w:rPr>
        <w:t>around the target value.</w:t>
      </w:r>
    </w:p>
    <w:p w:rsidR="003F11A0" w:rsidRDefault="003F11A0" w:rsidP="003F11A0">
      <w:pPr>
        <w:spacing w:after="0" w:line="240" w:lineRule="auto"/>
        <w:rPr>
          <w:rFonts w:ascii="Times New Roman" w:hAnsi="Times New Roman" w:cs="Times New Roman"/>
          <w:sz w:val="24"/>
          <w:szCs w:val="24"/>
        </w:rPr>
      </w:pPr>
    </w:p>
    <w:p w:rsidR="003F11A0" w:rsidRDefault="003F11A0"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ensure tha</w:t>
      </w:r>
      <w:r w:rsidR="00441945">
        <w:rPr>
          <w:rFonts w:ascii="Times New Roman" w:hAnsi="Times New Roman" w:cs="Times New Roman"/>
          <w:sz w:val="24"/>
          <w:szCs w:val="24"/>
        </w:rPr>
        <w:t xml:space="preserve">t all subdomains for which NASS </w:t>
      </w:r>
      <w:r>
        <w:rPr>
          <w:rFonts w:ascii="Times New Roman" w:hAnsi="Times New Roman" w:cs="Times New Roman"/>
          <w:sz w:val="24"/>
          <w:szCs w:val="24"/>
        </w:rPr>
        <w:t>publishes summed to the</w:t>
      </w:r>
      <w:r w:rsidR="00441945">
        <w:rPr>
          <w:rFonts w:ascii="Times New Roman" w:hAnsi="Times New Roman" w:cs="Times New Roman"/>
          <w:sz w:val="24"/>
          <w:szCs w:val="24"/>
        </w:rPr>
        <w:t xml:space="preserve">ir grand total, integer weights </w:t>
      </w:r>
      <w:r>
        <w:rPr>
          <w:rFonts w:ascii="Times New Roman" w:hAnsi="Times New Roman" w:cs="Times New Roman"/>
          <w:sz w:val="24"/>
          <w:szCs w:val="24"/>
        </w:rPr>
        <w:t xml:space="preserve">were produced by a </w:t>
      </w:r>
      <w:r w:rsidR="00441945">
        <w:rPr>
          <w:rFonts w:ascii="Times New Roman" w:hAnsi="Times New Roman" w:cs="Times New Roman"/>
          <w:sz w:val="24"/>
          <w:szCs w:val="24"/>
        </w:rPr>
        <w:t xml:space="preserve">discrete calibration algorithm. </w:t>
      </w:r>
      <w:r>
        <w:rPr>
          <w:rFonts w:ascii="Times New Roman" w:hAnsi="Times New Roman" w:cs="Times New Roman"/>
          <w:sz w:val="24"/>
          <w:szCs w:val="24"/>
        </w:rPr>
        <w:t>This eliminated the ne</w:t>
      </w:r>
      <w:r w:rsidR="00441945">
        <w:rPr>
          <w:rFonts w:ascii="Times New Roman" w:hAnsi="Times New Roman" w:cs="Times New Roman"/>
          <w:sz w:val="24"/>
          <w:szCs w:val="24"/>
        </w:rPr>
        <w:t xml:space="preserve">ed for rounding individual cell </w:t>
      </w:r>
      <w:r>
        <w:rPr>
          <w:rFonts w:ascii="Times New Roman" w:hAnsi="Times New Roman" w:cs="Times New Roman"/>
          <w:sz w:val="24"/>
          <w:szCs w:val="24"/>
        </w:rPr>
        <w:t>values and ensured th</w:t>
      </w:r>
      <w:r w:rsidR="00441945">
        <w:rPr>
          <w:rFonts w:ascii="Times New Roman" w:hAnsi="Times New Roman" w:cs="Times New Roman"/>
          <w:sz w:val="24"/>
          <w:szCs w:val="24"/>
        </w:rPr>
        <w:t xml:space="preserve">at marginal totals always added </w:t>
      </w:r>
      <w:r>
        <w:rPr>
          <w:rFonts w:ascii="Times New Roman" w:hAnsi="Times New Roman" w:cs="Times New Roman"/>
          <w:sz w:val="24"/>
          <w:szCs w:val="24"/>
        </w:rPr>
        <w:t>correctly to the grand t</w:t>
      </w:r>
      <w:r w:rsidR="00441945">
        <w:rPr>
          <w:rFonts w:ascii="Times New Roman" w:hAnsi="Times New Roman" w:cs="Times New Roman"/>
          <w:sz w:val="24"/>
          <w:szCs w:val="24"/>
        </w:rPr>
        <w:t xml:space="preserve">otal. If a weight was initially </w:t>
      </w:r>
      <w:r>
        <w:rPr>
          <w:rFonts w:ascii="Times New Roman" w:hAnsi="Times New Roman" w:cs="Times New Roman"/>
          <w:sz w:val="24"/>
          <w:szCs w:val="24"/>
        </w:rPr>
        <w:t>not in the interval [1</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w:t>
      </w:r>
      <w:r w:rsidR="00441945">
        <w:rPr>
          <w:rFonts w:ascii="Times New Roman" w:hAnsi="Times New Roman" w:cs="Times New Roman"/>
          <w:sz w:val="24"/>
          <w:szCs w:val="24"/>
        </w:rPr>
        <w:t xml:space="preserve">, it was trimmed so that in was </w:t>
      </w:r>
      <w:r>
        <w:rPr>
          <w:rFonts w:ascii="Times New Roman" w:hAnsi="Times New Roman" w:cs="Times New Roman"/>
          <w:sz w:val="24"/>
          <w:szCs w:val="24"/>
        </w:rPr>
        <w:t>in that interval. That i</w:t>
      </w:r>
      <w:r w:rsidR="00441945">
        <w:rPr>
          <w:rFonts w:ascii="Times New Roman" w:hAnsi="Times New Roman" w:cs="Times New Roman"/>
          <w:sz w:val="24"/>
          <w:szCs w:val="24"/>
        </w:rPr>
        <w:t xml:space="preserve">s, adjusted weights less than 1 </w:t>
      </w:r>
      <w:r>
        <w:rPr>
          <w:rFonts w:ascii="Times New Roman" w:hAnsi="Times New Roman" w:cs="Times New Roman"/>
          <w:sz w:val="24"/>
          <w:szCs w:val="24"/>
        </w:rPr>
        <w:t>were set to 1, and thos</w:t>
      </w:r>
      <w:r w:rsidR="00441945">
        <w:rPr>
          <w:rFonts w:ascii="Times New Roman" w:hAnsi="Times New Roman" w:cs="Times New Roman"/>
          <w:sz w:val="24"/>
          <w:szCs w:val="24"/>
        </w:rPr>
        <w:t xml:space="preserve">e greater than 6 were set to 6. </w:t>
      </w:r>
      <w:r>
        <w:rPr>
          <w:rFonts w:ascii="Times New Roman" w:hAnsi="Times New Roman" w:cs="Times New Roman"/>
          <w:sz w:val="24"/>
          <w:szCs w:val="24"/>
        </w:rPr>
        <w:t>The remainin</w:t>
      </w:r>
      <w:r w:rsidR="00441945">
        <w:rPr>
          <w:rFonts w:ascii="Times New Roman" w:hAnsi="Times New Roman" w:cs="Times New Roman"/>
          <w:sz w:val="24"/>
          <w:szCs w:val="24"/>
        </w:rPr>
        <w:t xml:space="preserve">g non-integer weights were then </w:t>
      </w:r>
      <w:r>
        <w:rPr>
          <w:rFonts w:ascii="Times New Roman" w:hAnsi="Times New Roman" w:cs="Times New Roman"/>
          <w:sz w:val="24"/>
          <w:szCs w:val="24"/>
        </w:rPr>
        <w:t>rounded sequentiall</w:t>
      </w:r>
      <w:r w:rsidR="00441945">
        <w:rPr>
          <w:rFonts w:ascii="Times New Roman" w:hAnsi="Times New Roman" w:cs="Times New Roman"/>
          <w:sz w:val="24"/>
          <w:szCs w:val="24"/>
        </w:rPr>
        <w:t xml:space="preserve">y to reduce the distance of the </w:t>
      </w:r>
      <w:r>
        <w:rPr>
          <w:rFonts w:ascii="Times New Roman" w:hAnsi="Times New Roman" w:cs="Times New Roman"/>
          <w:sz w:val="24"/>
          <w:szCs w:val="24"/>
        </w:rPr>
        <w:t>estimated totals from the targets.</w:t>
      </w:r>
    </w:p>
    <w:p w:rsidR="003F11A0" w:rsidRDefault="003F11A0" w:rsidP="003F11A0">
      <w:pPr>
        <w:spacing w:after="0" w:line="240" w:lineRule="auto"/>
        <w:rPr>
          <w:rFonts w:ascii="Times New Roman" w:hAnsi="Times New Roman" w:cs="Times New Roman"/>
          <w:sz w:val="24"/>
          <w:szCs w:val="24"/>
        </w:rPr>
      </w:pPr>
    </w:p>
    <w:p w:rsidR="003F11A0" w:rsidRDefault="003F11A0" w:rsidP="003F11A0">
      <w:pPr>
        <w:spacing w:after="0" w:line="240" w:lineRule="auto"/>
        <w:rPr>
          <w:rFonts w:ascii="Times New Roman" w:hAnsi="Times New Roman" w:cs="Times New Roman"/>
          <w:sz w:val="24"/>
          <w:szCs w:val="24"/>
        </w:rPr>
      </w:pPr>
      <w:r w:rsidRPr="003F11A0">
        <w:rPr>
          <w:rFonts w:ascii="Times New Roman" w:hAnsi="Times New Roman" w:cs="Times New Roman"/>
          <w:sz w:val="24"/>
          <w:szCs w:val="24"/>
        </w:rPr>
        <w:t>Calibration adjustm</w:t>
      </w:r>
      <w:r w:rsidR="00441945">
        <w:rPr>
          <w:rFonts w:ascii="Times New Roman" w:hAnsi="Times New Roman" w:cs="Times New Roman"/>
          <w:sz w:val="24"/>
          <w:szCs w:val="24"/>
        </w:rPr>
        <w:t xml:space="preserve">ents began with the computation </w:t>
      </w:r>
      <w:r w:rsidRPr="003F11A0">
        <w:rPr>
          <w:rFonts w:ascii="Times New Roman" w:hAnsi="Times New Roman" w:cs="Times New Roman"/>
          <w:sz w:val="24"/>
          <w:szCs w:val="24"/>
        </w:rPr>
        <w:t xml:space="preserve">of a priority index for </w:t>
      </w:r>
      <w:r w:rsidR="00441945">
        <w:rPr>
          <w:rFonts w:ascii="Times New Roman" w:hAnsi="Times New Roman" w:cs="Times New Roman"/>
          <w:sz w:val="24"/>
          <w:szCs w:val="24"/>
        </w:rPr>
        <w:t xml:space="preserve">each record. The priority index </w:t>
      </w:r>
      <w:r w:rsidRPr="003F11A0">
        <w:rPr>
          <w:rFonts w:ascii="Times New Roman" w:hAnsi="Times New Roman" w:cs="Times New Roman"/>
          <w:sz w:val="24"/>
          <w:szCs w:val="24"/>
        </w:rPr>
        <w:t xml:space="preserve">was the absolute value </w:t>
      </w:r>
      <w:r w:rsidR="00441945">
        <w:rPr>
          <w:rFonts w:ascii="Times New Roman" w:hAnsi="Times New Roman" w:cs="Times New Roman"/>
          <w:sz w:val="24"/>
          <w:szCs w:val="24"/>
        </w:rPr>
        <w:t xml:space="preserve">of the gradient of the relative </w:t>
      </w:r>
      <w:r w:rsidRPr="003F11A0">
        <w:rPr>
          <w:rFonts w:ascii="Times New Roman" w:hAnsi="Times New Roman" w:cs="Times New Roman"/>
          <w:sz w:val="24"/>
          <w:szCs w:val="24"/>
        </w:rPr>
        <w:t xml:space="preserve">error associated </w:t>
      </w:r>
      <w:r w:rsidR="00441945">
        <w:rPr>
          <w:rFonts w:ascii="Times New Roman" w:hAnsi="Times New Roman" w:cs="Times New Roman"/>
          <w:sz w:val="24"/>
          <w:szCs w:val="24"/>
        </w:rPr>
        <w:t xml:space="preserve">with increasing or decreasing a </w:t>
      </w:r>
      <w:r w:rsidRPr="003F11A0">
        <w:rPr>
          <w:rFonts w:ascii="Times New Roman" w:hAnsi="Times New Roman" w:cs="Times New Roman"/>
          <w:sz w:val="24"/>
          <w:szCs w:val="24"/>
        </w:rPr>
        <w:t>record’s weight by o</w:t>
      </w:r>
      <w:r w:rsidR="00441945">
        <w:rPr>
          <w:rFonts w:ascii="Times New Roman" w:hAnsi="Times New Roman" w:cs="Times New Roman"/>
          <w:sz w:val="24"/>
          <w:szCs w:val="24"/>
        </w:rPr>
        <w:t xml:space="preserve">ne. The record with the highest </w:t>
      </w:r>
      <w:r w:rsidRPr="003F11A0">
        <w:rPr>
          <w:rFonts w:ascii="Times New Roman" w:hAnsi="Times New Roman" w:cs="Times New Roman"/>
          <w:sz w:val="24"/>
          <w:szCs w:val="24"/>
        </w:rPr>
        <w:t xml:space="preserve">priority index was </w:t>
      </w:r>
      <w:r w:rsidR="00441945">
        <w:rPr>
          <w:rFonts w:ascii="Times New Roman" w:hAnsi="Times New Roman" w:cs="Times New Roman"/>
          <w:sz w:val="24"/>
          <w:szCs w:val="24"/>
        </w:rPr>
        <w:t xml:space="preserve">then selected as a candidate to </w:t>
      </w:r>
      <w:r w:rsidRPr="003F11A0">
        <w:rPr>
          <w:rFonts w:ascii="Times New Roman" w:hAnsi="Times New Roman" w:cs="Times New Roman"/>
          <w:sz w:val="24"/>
          <w:szCs w:val="24"/>
        </w:rPr>
        <w:t>increase or decrease its weight by one to reduce the</w:t>
      </w:r>
      <w:r>
        <w:rPr>
          <w:rFonts w:ascii="Times New Roman" w:hAnsi="Times New Roman" w:cs="Times New Roman"/>
          <w:sz w:val="24"/>
          <w:szCs w:val="24"/>
        </w:rPr>
        <w:t xml:space="preserve"> cumulative distance </w:t>
      </w:r>
      <w:r w:rsidR="00441945">
        <w:rPr>
          <w:rFonts w:ascii="Times New Roman" w:hAnsi="Times New Roman" w:cs="Times New Roman"/>
          <w:sz w:val="24"/>
          <w:szCs w:val="24"/>
        </w:rPr>
        <w:t xml:space="preserve">from the targets as measured by </w:t>
      </w:r>
      <w:r>
        <w:rPr>
          <w:rFonts w:ascii="Times New Roman" w:hAnsi="Times New Roman" w:cs="Times New Roman"/>
          <w:sz w:val="24"/>
          <w:szCs w:val="24"/>
        </w:rPr>
        <w:t>the relative erro</w:t>
      </w:r>
      <w:r w:rsidR="00441945">
        <w:rPr>
          <w:rFonts w:ascii="Times New Roman" w:hAnsi="Times New Roman" w:cs="Times New Roman"/>
          <w:sz w:val="24"/>
          <w:szCs w:val="24"/>
        </w:rPr>
        <w:t xml:space="preserve">r. If the new value produced an </w:t>
      </w:r>
      <w:r>
        <w:rPr>
          <w:rFonts w:ascii="Times New Roman" w:hAnsi="Times New Roman" w:cs="Times New Roman"/>
          <w:sz w:val="24"/>
          <w:szCs w:val="24"/>
        </w:rPr>
        <w:t>improvement and satisf</w:t>
      </w:r>
      <w:r w:rsidR="00441945">
        <w:rPr>
          <w:rFonts w:ascii="Times New Roman" w:hAnsi="Times New Roman" w:cs="Times New Roman"/>
          <w:sz w:val="24"/>
          <w:szCs w:val="24"/>
        </w:rPr>
        <w:t xml:space="preserve">ied the range restrictions, the </w:t>
      </w:r>
      <w:r>
        <w:rPr>
          <w:rFonts w:ascii="Times New Roman" w:hAnsi="Times New Roman" w:cs="Times New Roman"/>
          <w:sz w:val="24"/>
          <w:szCs w:val="24"/>
        </w:rPr>
        <w:t>weight was updated an</w:t>
      </w:r>
      <w:r w:rsidR="00441945">
        <w:rPr>
          <w:rFonts w:ascii="Times New Roman" w:hAnsi="Times New Roman" w:cs="Times New Roman"/>
          <w:sz w:val="24"/>
          <w:szCs w:val="24"/>
        </w:rPr>
        <w:t xml:space="preserve">d new priorities were assigned; </w:t>
      </w:r>
      <w:r>
        <w:rPr>
          <w:rFonts w:ascii="Times New Roman" w:hAnsi="Times New Roman" w:cs="Times New Roman"/>
          <w:sz w:val="24"/>
          <w:szCs w:val="24"/>
        </w:rPr>
        <w:t>otherwise, the record</w:t>
      </w:r>
      <w:r w:rsidR="00441945">
        <w:rPr>
          <w:rFonts w:ascii="Times New Roman" w:hAnsi="Times New Roman" w:cs="Times New Roman"/>
          <w:sz w:val="24"/>
          <w:szCs w:val="24"/>
        </w:rPr>
        <w:t xml:space="preserve"> with the next highest priority </w:t>
      </w:r>
      <w:r>
        <w:rPr>
          <w:rFonts w:ascii="Times New Roman" w:hAnsi="Times New Roman" w:cs="Times New Roman"/>
          <w:sz w:val="24"/>
          <w:szCs w:val="24"/>
        </w:rPr>
        <w:t>index was processe</w:t>
      </w:r>
      <w:r w:rsidR="00441945">
        <w:rPr>
          <w:rFonts w:ascii="Times New Roman" w:hAnsi="Times New Roman" w:cs="Times New Roman"/>
          <w:sz w:val="24"/>
          <w:szCs w:val="24"/>
        </w:rPr>
        <w:t xml:space="preserve">d. This process was iteratively </w:t>
      </w:r>
      <w:r>
        <w:rPr>
          <w:rFonts w:ascii="Times New Roman" w:hAnsi="Times New Roman" w:cs="Times New Roman"/>
          <w:sz w:val="24"/>
          <w:szCs w:val="24"/>
        </w:rPr>
        <w:t>performed until co</w:t>
      </w:r>
      <w:r w:rsidR="00441945">
        <w:rPr>
          <w:rFonts w:ascii="Times New Roman" w:hAnsi="Times New Roman" w:cs="Times New Roman"/>
          <w:sz w:val="24"/>
          <w:szCs w:val="24"/>
        </w:rPr>
        <w:t xml:space="preserve">nvergence was attained. Because </w:t>
      </w:r>
      <w:r>
        <w:rPr>
          <w:rFonts w:ascii="Times New Roman" w:hAnsi="Times New Roman" w:cs="Times New Roman"/>
          <w:sz w:val="24"/>
          <w:szCs w:val="24"/>
        </w:rPr>
        <w:t>census data collection</w:t>
      </w:r>
      <w:r w:rsidR="00441945">
        <w:rPr>
          <w:rFonts w:ascii="Times New Roman" w:hAnsi="Times New Roman" w:cs="Times New Roman"/>
          <w:sz w:val="24"/>
          <w:szCs w:val="24"/>
        </w:rPr>
        <w:t xml:space="preserve"> was assumed to be complete for </w:t>
      </w:r>
      <w:r>
        <w:rPr>
          <w:rFonts w:ascii="Times New Roman" w:hAnsi="Times New Roman" w:cs="Times New Roman"/>
          <w:sz w:val="24"/>
          <w:szCs w:val="24"/>
        </w:rPr>
        <w:t>very large and u</w:t>
      </w:r>
      <w:r w:rsidR="00441945">
        <w:rPr>
          <w:rFonts w:ascii="Times New Roman" w:hAnsi="Times New Roman" w:cs="Times New Roman"/>
          <w:sz w:val="24"/>
          <w:szCs w:val="24"/>
        </w:rPr>
        <w:t xml:space="preserve">nique farms, their weights were </w:t>
      </w:r>
      <w:r>
        <w:rPr>
          <w:rFonts w:ascii="Times New Roman" w:hAnsi="Times New Roman" w:cs="Times New Roman"/>
          <w:sz w:val="24"/>
          <w:szCs w:val="24"/>
        </w:rPr>
        <w:t xml:space="preserve">controlled to 1 </w:t>
      </w:r>
      <w:r>
        <w:rPr>
          <w:rFonts w:ascii="Times New Roman" w:hAnsi="Times New Roman" w:cs="Times New Roman"/>
          <w:sz w:val="24"/>
          <w:szCs w:val="24"/>
        </w:rPr>
        <w:lastRenderedPageBreak/>
        <w:t>du</w:t>
      </w:r>
      <w:r w:rsidR="00441945">
        <w:rPr>
          <w:rFonts w:ascii="Times New Roman" w:hAnsi="Times New Roman" w:cs="Times New Roman"/>
          <w:sz w:val="24"/>
          <w:szCs w:val="24"/>
        </w:rPr>
        <w:t xml:space="preserve">ring the calibration adjustment </w:t>
      </w:r>
      <w:r>
        <w:rPr>
          <w:rFonts w:ascii="Times New Roman" w:hAnsi="Times New Roman" w:cs="Times New Roman"/>
          <w:sz w:val="24"/>
          <w:szCs w:val="24"/>
        </w:rPr>
        <w:t>process. For all other</w:t>
      </w:r>
      <w:r w:rsidR="00441945">
        <w:rPr>
          <w:rFonts w:ascii="Times New Roman" w:hAnsi="Times New Roman" w:cs="Times New Roman"/>
          <w:sz w:val="24"/>
          <w:szCs w:val="24"/>
        </w:rPr>
        <w:t xml:space="preserve"> farms, the final census record </w:t>
      </w:r>
      <w:r>
        <w:rPr>
          <w:rFonts w:ascii="Times New Roman" w:hAnsi="Times New Roman" w:cs="Times New Roman"/>
          <w:sz w:val="24"/>
          <w:szCs w:val="24"/>
        </w:rPr>
        <w:t>weights were forced</w:t>
      </w:r>
      <w:r w:rsidR="00441945">
        <w:rPr>
          <w:rFonts w:ascii="Times New Roman" w:hAnsi="Times New Roman" w:cs="Times New Roman"/>
          <w:sz w:val="24"/>
          <w:szCs w:val="24"/>
        </w:rPr>
        <w:t xml:space="preserve"> to be an integer number in the </w:t>
      </w:r>
      <w:r>
        <w:rPr>
          <w:rFonts w:ascii="Times New Roman" w:hAnsi="Times New Roman" w:cs="Times New Roman"/>
          <w:sz w:val="24"/>
          <w:szCs w:val="24"/>
        </w:rPr>
        <w:t>interval [1, 6]. The cal</w:t>
      </w:r>
      <w:r w:rsidR="00441945">
        <w:rPr>
          <w:rFonts w:ascii="Times New Roman" w:hAnsi="Times New Roman" w:cs="Times New Roman"/>
          <w:sz w:val="24"/>
          <w:szCs w:val="24"/>
        </w:rPr>
        <w:t xml:space="preserve">ibration process considered all </w:t>
      </w:r>
      <w:r>
        <w:rPr>
          <w:rFonts w:ascii="Times New Roman" w:hAnsi="Times New Roman" w:cs="Times New Roman"/>
          <w:sz w:val="24"/>
          <w:szCs w:val="24"/>
        </w:rPr>
        <w:t>targets simultaneou</w:t>
      </w:r>
      <w:r w:rsidR="00441945">
        <w:rPr>
          <w:rFonts w:ascii="Times New Roman" w:hAnsi="Times New Roman" w:cs="Times New Roman"/>
          <w:sz w:val="24"/>
          <w:szCs w:val="24"/>
        </w:rPr>
        <w:t xml:space="preserve">sly through the priority index. </w:t>
      </w:r>
      <w:r>
        <w:rPr>
          <w:rFonts w:ascii="Times New Roman" w:hAnsi="Times New Roman" w:cs="Times New Roman"/>
          <w:sz w:val="24"/>
          <w:szCs w:val="24"/>
        </w:rPr>
        <w:t>Although calibr</w:t>
      </w:r>
      <w:r w:rsidR="00441945">
        <w:rPr>
          <w:rFonts w:ascii="Times New Roman" w:hAnsi="Times New Roman" w:cs="Times New Roman"/>
          <w:sz w:val="24"/>
          <w:szCs w:val="24"/>
        </w:rPr>
        <w:t xml:space="preserve">ation was seldom able to adjust </w:t>
      </w:r>
      <w:r>
        <w:rPr>
          <w:rFonts w:ascii="Times New Roman" w:hAnsi="Times New Roman" w:cs="Times New Roman"/>
          <w:sz w:val="24"/>
          <w:szCs w:val="24"/>
        </w:rPr>
        <w:t>weights so that all Stat</w:t>
      </w:r>
      <w:r w:rsidR="00441945">
        <w:rPr>
          <w:rFonts w:ascii="Times New Roman" w:hAnsi="Times New Roman" w:cs="Times New Roman"/>
          <w:sz w:val="24"/>
          <w:szCs w:val="24"/>
        </w:rPr>
        <w:t xml:space="preserve">e targets were met, all targets </w:t>
      </w:r>
      <w:r>
        <w:rPr>
          <w:rFonts w:ascii="Times New Roman" w:hAnsi="Times New Roman" w:cs="Times New Roman"/>
          <w:sz w:val="24"/>
          <w:szCs w:val="24"/>
        </w:rPr>
        <w:t>were brought collectively as close to the targ</w:t>
      </w:r>
      <w:r w:rsidR="00441945">
        <w:rPr>
          <w:rFonts w:ascii="Times New Roman" w:hAnsi="Times New Roman" w:cs="Times New Roman"/>
          <w:sz w:val="24"/>
          <w:szCs w:val="24"/>
        </w:rPr>
        <w:t xml:space="preserve">ets as </w:t>
      </w:r>
      <w:r>
        <w:rPr>
          <w:rFonts w:ascii="Times New Roman" w:hAnsi="Times New Roman" w:cs="Times New Roman"/>
          <w:sz w:val="24"/>
          <w:szCs w:val="24"/>
        </w:rPr>
        <w:t>possible.</w:t>
      </w:r>
    </w:p>
    <w:p w:rsidR="00441945" w:rsidRDefault="00441945" w:rsidP="003F11A0">
      <w:pPr>
        <w:autoSpaceDE w:val="0"/>
        <w:autoSpaceDN w:val="0"/>
        <w:adjustRightInd w:val="0"/>
        <w:spacing w:after="0" w:line="240" w:lineRule="auto"/>
        <w:rPr>
          <w:rFonts w:ascii="Times New Roman" w:hAnsi="Times New Roman" w:cs="Times New Roman"/>
          <w:sz w:val="24"/>
          <w:szCs w:val="24"/>
        </w:rPr>
      </w:pPr>
    </w:p>
    <w:p w:rsidR="003F11A0" w:rsidRDefault="003F11A0" w:rsidP="00441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proportions of </w:t>
      </w:r>
      <w:r w:rsidR="00441945">
        <w:rPr>
          <w:rFonts w:ascii="Times New Roman" w:hAnsi="Times New Roman" w:cs="Times New Roman"/>
          <w:sz w:val="24"/>
          <w:szCs w:val="24"/>
        </w:rPr>
        <w:t xml:space="preserve">selected census data items that </w:t>
      </w:r>
      <w:r>
        <w:rPr>
          <w:rFonts w:ascii="Times New Roman" w:hAnsi="Times New Roman" w:cs="Times New Roman"/>
          <w:sz w:val="24"/>
          <w:szCs w:val="24"/>
        </w:rPr>
        <w:t>were due to coverage, response, and classification</w:t>
      </w:r>
      <w:r w:rsidR="00441945">
        <w:rPr>
          <w:rFonts w:ascii="Times New Roman" w:hAnsi="Times New Roman" w:cs="Times New Roman"/>
          <w:sz w:val="24"/>
          <w:szCs w:val="24"/>
        </w:rPr>
        <w:t xml:space="preserve"> </w:t>
      </w:r>
      <w:r>
        <w:rPr>
          <w:rFonts w:ascii="Times New Roman" w:hAnsi="Times New Roman" w:cs="Times New Roman"/>
          <w:sz w:val="24"/>
          <w:szCs w:val="24"/>
        </w:rPr>
        <w:t>adjustments are displayed in Tables A and C.</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Table C. Summary of Coverage, Nonresponse, and Misclassification Adjustments for SC: 2017</w:t>
      </w:r>
    </w:p>
    <w:p w:rsidR="00441945" w:rsidRDefault="00441945" w:rsidP="00441945">
      <w:pPr>
        <w:spacing w:after="0" w:line="240" w:lineRule="auto"/>
        <w:rPr>
          <w:rFonts w:ascii="Times New Roman" w:hAnsi="Times New Roman" w:cs="Times New Roman"/>
          <w:sz w:val="24"/>
          <w:szCs w:val="24"/>
        </w:rPr>
      </w:pP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Farms</w:t>
      </w:r>
      <w:r>
        <w:rPr>
          <w:rFonts w:ascii="Times New Roman" w:hAnsi="Times New Roman" w:cs="Times New Roman"/>
          <w:sz w:val="24"/>
          <w:szCs w:val="24"/>
        </w:rPr>
        <w:tab/>
      </w:r>
      <w:r>
        <w:rPr>
          <w:rFonts w:ascii="Times New Roman" w:hAnsi="Times New Roman" w:cs="Times New Roman"/>
          <w:sz w:val="24"/>
          <w:szCs w:val="24"/>
        </w:rPr>
        <w:tab/>
        <w:t>Land in farms</w:t>
      </w:r>
      <w:r>
        <w:rPr>
          <w:rFonts w:ascii="Times New Roman" w:hAnsi="Times New Roman" w:cs="Times New Roman"/>
          <w:sz w:val="24"/>
          <w:szCs w:val="24"/>
        </w:rPr>
        <w:tab/>
      </w:r>
      <w:r>
        <w:rPr>
          <w:rFonts w:ascii="Times New Roman" w:hAnsi="Times New Roman" w:cs="Times New Roman"/>
          <w:sz w:val="24"/>
          <w:szCs w:val="24"/>
        </w:rPr>
        <w:tab/>
        <w:t>Sales</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Total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24,791</w:t>
      </w:r>
      <w:r>
        <w:rPr>
          <w:rFonts w:ascii="Times New Roman" w:hAnsi="Times New Roman" w:cs="Times New Roman"/>
          <w:sz w:val="24"/>
          <w:szCs w:val="24"/>
        </w:rPr>
        <w:tab/>
      </w:r>
      <w:r>
        <w:rPr>
          <w:rFonts w:ascii="Times New Roman" w:hAnsi="Times New Roman" w:cs="Times New Roman"/>
          <w:sz w:val="24"/>
          <w:szCs w:val="24"/>
        </w:rPr>
        <w:tab/>
        <w:t>4,744,913 acres</w:t>
      </w:r>
      <w:r>
        <w:rPr>
          <w:rFonts w:ascii="Times New Roman" w:hAnsi="Times New Roman" w:cs="Times New Roman"/>
          <w:sz w:val="24"/>
          <w:szCs w:val="24"/>
        </w:rPr>
        <w:tab/>
        <w:t>$3,008,739,000</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Standard error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1,346</w:t>
      </w:r>
      <w:r>
        <w:rPr>
          <w:rFonts w:ascii="Times New Roman" w:hAnsi="Times New Roman" w:cs="Times New Roman"/>
          <w:sz w:val="24"/>
          <w:szCs w:val="24"/>
        </w:rPr>
        <w:tab/>
      </w:r>
      <w:r>
        <w:rPr>
          <w:rFonts w:ascii="Times New Roman" w:hAnsi="Times New Roman" w:cs="Times New Roman"/>
          <w:sz w:val="24"/>
          <w:szCs w:val="24"/>
        </w:rPr>
        <w:tab/>
        <w:t>347,006 acres</w:t>
      </w:r>
      <w:r>
        <w:rPr>
          <w:rFonts w:ascii="Times New Roman" w:hAnsi="Times New Roman" w:cs="Times New Roman"/>
          <w:sz w:val="24"/>
          <w:szCs w:val="24"/>
        </w:rPr>
        <w:tab/>
      </w:r>
      <w:r>
        <w:rPr>
          <w:rFonts w:ascii="Times New Roman" w:hAnsi="Times New Roman" w:cs="Times New Roman"/>
          <w:sz w:val="24"/>
          <w:szCs w:val="24"/>
        </w:rPr>
        <w:tab/>
        <w:t>$139,270,000</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Adjustment as percent of total</w:t>
      </w:r>
      <w:r>
        <w:rPr>
          <w:rFonts w:ascii="Times New Roman" w:hAnsi="Times New Roman" w:cs="Times New Roman"/>
          <w:sz w:val="24"/>
          <w:szCs w:val="24"/>
        </w:rPr>
        <w:tab/>
        <w:t>44.8%</w:t>
      </w:r>
      <w:r>
        <w:rPr>
          <w:rFonts w:ascii="Times New Roman" w:hAnsi="Times New Roman" w:cs="Times New Roman"/>
          <w:sz w:val="24"/>
          <w:szCs w:val="24"/>
        </w:rPr>
        <w:tab/>
      </w:r>
      <w:r>
        <w:rPr>
          <w:rFonts w:ascii="Times New Roman" w:hAnsi="Times New Roman" w:cs="Times New Roman"/>
          <w:sz w:val="24"/>
          <w:szCs w:val="24"/>
        </w:rPr>
        <w:tab/>
        <w:t>28.6%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 adjustment from coverage</w:t>
      </w:r>
      <w:r>
        <w:rPr>
          <w:rFonts w:ascii="Times New Roman" w:hAnsi="Times New Roman" w:cs="Times New Roman"/>
          <w:sz w:val="24"/>
          <w:szCs w:val="24"/>
        </w:rPr>
        <w:tab/>
      </w:r>
      <w:r>
        <w:rPr>
          <w:rFonts w:ascii="Times New Roman" w:hAnsi="Times New Roman" w:cs="Times New Roman"/>
          <w:sz w:val="24"/>
          <w:szCs w:val="24"/>
        </w:rPr>
        <w:tab/>
        <w:t>16.6%</w:t>
      </w:r>
      <w:r>
        <w:rPr>
          <w:rFonts w:ascii="Times New Roman" w:hAnsi="Times New Roman" w:cs="Times New Roman"/>
          <w:sz w:val="24"/>
          <w:szCs w:val="24"/>
        </w:rPr>
        <w:tab/>
      </w:r>
      <w:r>
        <w:rPr>
          <w:rFonts w:ascii="Times New Roman" w:hAnsi="Times New Roman" w:cs="Times New Roman"/>
          <w:sz w:val="24"/>
          <w:szCs w:val="24"/>
        </w:rPr>
        <w:tab/>
        <w:t>8.5%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 adjustment from nonresponse</w:t>
      </w:r>
      <w:r>
        <w:rPr>
          <w:rFonts w:ascii="Times New Roman" w:hAnsi="Times New Roman" w:cs="Times New Roman"/>
          <w:sz w:val="24"/>
          <w:szCs w:val="24"/>
        </w:rPr>
        <w:tab/>
        <w:t>17.6%</w:t>
      </w:r>
      <w:r>
        <w:rPr>
          <w:rFonts w:ascii="Times New Roman" w:hAnsi="Times New Roman" w:cs="Times New Roman"/>
          <w:sz w:val="24"/>
          <w:szCs w:val="24"/>
        </w:rPr>
        <w:tab/>
      </w:r>
      <w:r>
        <w:rPr>
          <w:rFonts w:ascii="Times New Roman" w:hAnsi="Times New Roman" w:cs="Times New Roman"/>
          <w:sz w:val="24"/>
          <w:szCs w:val="24"/>
        </w:rPr>
        <w:tab/>
        <w:t>13.3%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rsidR="00441945" w:rsidRDefault="00441945" w:rsidP="00441945">
      <w:pPr>
        <w:spacing w:after="0" w:line="240" w:lineRule="auto"/>
        <w:rPr>
          <w:rFonts w:ascii="Times New Roman" w:hAnsi="Times New Roman" w:cs="Times New Roman"/>
          <w:sz w:val="24"/>
          <w:szCs w:val="24"/>
        </w:rPr>
      </w:pPr>
      <w:r>
        <w:rPr>
          <w:rFonts w:ascii="Times New Roman" w:hAnsi="Times New Roman" w:cs="Times New Roman"/>
          <w:sz w:val="24"/>
          <w:szCs w:val="24"/>
        </w:rPr>
        <w:t>% adjustment from misclassification</w:t>
      </w:r>
      <w:r>
        <w:rPr>
          <w:rFonts w:ascii="Times New Roman" w:hAnsi="Times New Roman" w:cs="Times New Roman"/>
          <w:sz w:val="24"/>
          <w:szCs w:val="24"/>
        </w:rPr>
        <w:tab/>
        <w:t>10.6%</w:t>
      </w:r>
      <w:r>
        <w:rPr>
          <w:rFonts w:ascii="Times New Roman" w:hAnsi="Times New Roman" w:cs="Times New Roman"/>
          <w:sz w:val="24"/>
          <w:szCs w:val="24"/>
        </w:rPr>
        <w:tab/>
      </w:r>
      <w:r>
        <w:rPr>
          <w:rFonts w:ascii="Times New Roman" w:hAnsi="Times New Roman" w:cs="Times New Roman"/>
          <w:sz w:val="24"/>
          <w:szCs w:val="24"/>
        </w:rPr>
        <w:tab/>
        <w:t>6.8%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441945" w:rsidRDefault="00441945" w:rsidP="00441945">
      <w:pPr>
        <w:autoSpaceDE w:val="0"/>
        <w:autoSpaceDN w:val="0"/>
        <w:adjustRightInd w:val="0"/>
        <w:spacing w:after="0" w:line="240" w:lineRule="auto"/>
        <w:rPr>
          <w:rFonts w:ascii="Times New Roman" w:hAnsi="Times New Roman" w:cs="Times New Roman"/>
          <w:sz w:val="24"/>
          <w:szCs w:val="24"/>
        </w:rPr>
      </w:pPr>
    </w:p>
    <w:p w:rsidR="003F11A0" w:rsidRPr="00214E61" w:rsidRDefault="00214E61" w:rsidP="003F11A0">
      <w:pPr>
        <w:spacing w:after="0" w:line="240" w:lineRule="auto"/>
        <w:rPr>
          <w:rFonts w:ascii="Times New Roman" w:hAnsi="Times New Roman" w:cs="Times New Roman"/>
          <w:b/>
          <w:sz w:val="24"/>
          <w:szCs w:val="24"/>
        </w:rPr>
      </w:pPr>
      <w:r>
        <w:rPr>
          <w:rFonts w:ascii="Times New Roman" w:hAnsi="Times New Roman" w:cs="Times New Roman"/>
          <w:b/>
          <w:sz w:val="24"/>
          <w:szCs w:val="24"/>
        </w:rPr>
        <w:t>Non-disclosure of sensitive information</w:t>
      </w:r>
    </w:p>
    <w:p w:rsidR="00214E61" w:rsidRPr="00214E61" w:rsidRDefault="00214E61" w:rsidP="00214E61">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any</w:t>
      </w:r>
      <w:proofErr w:type="gramEnd"/>
      <w:r>
        <w:rPr>
          <w:rFonts w:ascii="TimesNewRomanPSMT" w:hAnsi="TimesNewRomanPSMT" w:cs="TimesNewRomanPSMT"/>
          <w:sz w:val="24"/>
          <w:szCs w:val="24"/>
        </w:rPr>
        <w:t xml:space="preserve"> total that would reveal an individual’</w:t>
      </w:r>
      <w:r>
        <w:rPr>
          <w:rFonts w:ascii="TimesNewRomanPSMT" w:hAnsi="TimesNewRomanPSMT" w:cs="TimesNewRomanPSMT"/>
          <w:sz w:val="24"/>
          <w:szCs w:val="24"/>
        </w:rPr>
        <w:t xml:space="preserve">s </w:t>
      </w:r>
      <w:r>
        <w:rPr>
          <w:rFonts w:ascii="Times New Roman" w:hAnsi="Times New Roman" w:cs="Times New Roman"/>
          <w:sz w:val="24"/>
          <w:szCs w:val="24"/>
        </w:rPr>
        <w:t>information or allow it to be closely estimated by the</w:t>
      </w:r>
      <w:r>
        <w:rPr>
          <w:rFonts w:ascii="TimesNewRomanPSMT" w:hAnsi="TimesNewRomanPSMT" w:cs="TimesNewRomanPSMT"/>
          <w:sz w:val="24"/>
          <w:szCs w:val="24"/>
        </w:rPr>
        <w:t xml:space="preserve"> </w:t>
      </w:r>
      <w:r>
        <w:rPr>
          <w:rFonts w:ascii="Times New Roman" w:hAnsi="Times New Roman" w:cs="Times New Roman"/>
          <w:sz w:val="24"/>
          <w:szCs w:val="24"/>
        </w:rPr>
        <w:t>public. Farm counts are not considered sensitive and</w:t>
      </w:r>
      <w:r>
        <w:rPr>
          <w:rFonts w:ascii="TimesNewRomanPSMT" w:hAnsi="TimesNewRomanPSMT" w:cs="TimesNewRomanPSMT"/>
          <w:sz w:val="24"/>
          <w:szCs w:val="24"/>
        </w:rPr>
        <w:t xml:space="preserve"> </w:t>
      </w:r>
      <w:r>
        <w:rPr>
          <w:rFonts w:ascii="Times New Roman" w:hAnsi="Times New Roman" w:cs="Times New Roman"/>
          <w:sz w:val="24"/>
          <w:szCs w:val="24"/>
        </w:rPr>
        <w:t>are not subject to disclosure controls. Cell suppression</w:t>
      </w:r>
      <w:r>
        <w:rPr>
          <w:rFonts w:ascii="TimesNewRomanPSMT" w:hAnsi="TimesNewRomanPSMT" w:cs="TimesNewRomanPSMT"/>
          <w:sz w:val="24"/>
          <w:szCs w:val="24"/>
        </w:rPr>
        <w:t xml:space="preserve"> </w:t>
      </w:r>
      <w:r>
        <w:rPr>
          <w:rFonts w:ascii="Times New Roman" w:hAnsi="Times New Roman" w:cs="Times New Roman"/>
          <w:sz w:val="24"/>
          <w:szCs w:val="24"/>
        </w:rPr>
        <w:t>was used to protect the cells that were determined to</w:t>
      </w:r>
      <w:r>
        <w:rPr>
          <w:rFonts w:ascii="TimesNewRomanPSMT" w:hAnsi="TimesNewRomanPSMT" w:cs="TimesNewRomanPSMT"/>
          <w:sz w:val="24"/>
          <w:szCs w:val="24"/>
        </w:rPr>
        <w:t xml:space="preserve"> </w:t>
      </w:r>
      <w:r>
        <w:rPr>
          <w:rFonts w:ascii="Times New Roman" w:hAnsi="Times New Roman" w:cs="Times New Roman"/>
          <w:sz w:val="24"/>
          <w:szCs w:val="24"/>
        </w:rPr>
        <w:t>be sensitive to a disclosure of information.</w:t>
      </w:r>
    </w:p>
    <w:p w:rsidR="00214E61" w:rsidRDefault="00214E61" w:rsidP="003F11A0">
      <w:pPr>
        <w:spacing w:after="0" w:line="240" w:lineRule="auto"/>
        <w:rPr>
          <w:rFonts w:ascii="Times New Roman" w:hAnsi="Times New Roman" w:cs="Times New Roman"/>
          <w:sz w:val="24"/>
          <w:szCs w:val="24"/>
        </w:rPr>
      </w:pPr>
    </w:p>
    <w:p w:rsidR="00214E61" w:rsidRDefault="003F11A0" w:rsidP="00214E61">
      <w:pPr>
        <w:spacing w:after="0" w:line="240" w:lineRule="auto"/>
        <w:rPr>
          <w:rFonts w:ascii="Times New Roman" w:hAnsi="Times New Roman" w:cs="Times New Roman"/>
          <w:sz w:val="24"/>
          <w:szCs w:val="24"/>
        </w:rPr>
      </w:pPr>
      <w:r w:rsidRPr="003F11A0">
        <w:rPr>
          <w:rFonts w:ascii="Times New Roman" w:hAnsi="Times New Roman" w:cs="Times New Roman"/>
          <w:sz w:val="24"/>
          <w:szCs w:val="24"/>
        </w:rPr>
        <w:t>Based on ag</w:t>
      </w:r>
      <w:r w:rsidR="00214E61">
        <w:rPr>
          <w:rFonts w:ascii="Times New Roman" w:hAnsi="Times New Roman" w:cs="Times New Roman"/>
          <w:sz w:val="24"/>
          <w:szCs w:val="24"/>
        </w:rPr>
        <w:t xml:space="preserve">ency standards, data cells were </w:t>
      </w:r>
      <w:r w:rsidRPr="003F11A0">
        <w:rPr>
          <w:rFonts w:ascii="Times New Roman" w:hAnsi="Times New Roman" w:cs="Times New Roman"/>
          <w:sz w:val="24"/>
          <w:szCs w:val="24"/>
        </w:rPr>
        <w:t xml:space="preserve">determined to </w:t>
      </w:r>
      <w:r w:rsidR="00214E61">
        <w:rPr>
          <w:rFonts w:ascii="Times New Roman" w:hAnsi="Times New Roman" w:cs="Times New Roman"/>
          <w:sz w:val="24"/>
          <w:szCs w:val="24"/>
        </w:rPr>
        <w:t xml:space="preserve">be sensitive to a disclosure of </w:t>
      </w:r>
      <w:r w:rsidRPr="003F11A0">
        <w:rPr>
          <w:rFonts w:ascii="Times New Roman" w:hAnsi="Times New Roman" w:cs="Times New Roman"/>
          <w:sz w:val="24"/>
          <w:szCs w:val="24"/>
        </w:rPr>
        <w:t xml:space="preserve">information if they </w:t>
      </w:r>
      <w:r w:rsidR="00214E61">
        <w:rPr>
          <w:rFonts w:ascii="Times New Roman" w:hAnsi="Times New Roman" w:cs="Times New Roman"/>
          <w:sz w:val="24"/>
          <w:szCs w:val="24"/>
        </w:rPr>
        <w:t xml:space="preserve">failed either of two rules. The </w:t>
      </w:r>
      <w:r w:rsidRPr="003F11A0">
        <w:rPr>
          <w:rFonts w:ascii="Times New Roman" w:hAnsi="Times New Roman" w:cs="Times New Roman"/>
          <w:sz w:val="24"/>
          <w:szCs w:val="24"/>
        </w:rPr>
        <w:t>threshold rule failed if th</w:t>
      </w:r>
      <w:r w:rsidR="00214E61">
        <w:rPr>
          <w:rFonts w:ascii="Times New Roman" w:hAnsi="Times New Roman" w:cs="Times New Roman"/>
          <w:sz w:val="24"/>
          <w:szCs w:val="24"/>
        </w:rPr>
        <w:t xml:space="preserve">e data cell contained less than </w:t>
      </w:r>
      <w:r w:rsidRPr="003F11A0">
        <w:rPr>
          <w:rFonts w:ascii="Times New Roman" w:hAnsi="Times New Roman" w:cs="Times New Roman"/>
          <w:sz w:val="24"/>
          <w:szCs w:val="24"/>
        </w:rPr>
        <w:t>three operations. For example, if onl</w:t>
      </w:r>
      <w:r w:rsidR="00214E61">
        <w:rPr>
          <w:rFonts w:ascii="Times New Roman" w:hAnsi="Times New Roman" w:cs="Times New Roman"/>
          <w:sz w:val="24"/>
          <w:szCs w:val="24"/>
        </w:rPr>
        <w:t xml:space="preserve">y one farmer </w:t>
      </w:r>
      <w:r w:rsidRPr="003F11A0">
        <w:rPr>
          <w:rFonts w:ascii="Times New Roman" w:hAnsi="Times New Roman" w:cs="Times New Roman"/>
          <w:sz w:val="24"/>
          <w:szCs w:val="24"/>
        </w:rPr>
        <w:t>produced turk</w:t>
      </w:r>
      <w:r w:rsidR="00214E61">
        <w:rPr>
          <w:rFonts w:ascii="Times New Roman" w:hAnsi="Times New Roman" w:cs="Times New Roman"/>
          <w:sz w:val="24"/>
          <w:szCs w:val="24"/>
        </w:rPr>
        <w:t xml:space="preserve">eys in a county, NASS could not </w:t>
      </w:r>
      <w:r w:rsidRPr="003F11A0">
        <w:rPr>
          <w:rFonts w:ascii="Times New Roman" w:hAnsi="Times New Roman" w:cs="Times New Roman"/>
          <w:sz w:val="24"/>
          <w:szCs w:val="24"/>
        </w:rPr>
        <w:t>publish the county tot</w:t>
      </w:r>
      <w:r w:rsidR="00214E61">
        <w:rPr>
          <w:rFonts w:ascii="Times New Roman" w:hAnsi="Times New Roman" w:cs="Times New Roman"/>
          <w:sz w:val="24"/>
          <w:szCs w:val="24"/>
        </w:rPr>
        <w:t xml:space="preserve">al for turkey inventory without </w:t>
      </w:r>
      <w:r w:rsidRPr="003F11A0">
        <w:rPr>
          <w:rFonts w:ascii="Times New Roman" w:hAnsi="Times New Roman" w:cs="Times New Roman"/>
          <w:sz w:val="24"/>
          <w:szCs w:val="24"/>
        </w:rPr>
        <w:t>disclosing tha</w:t>
      </w:r>
      <w:r w:rsidR="00214E61">
        <w:rPr>
          <w:rFonts w:ascii="Times New Roman" w:hAnsi="Times New Roman" w:cs="Times New Roman"/>
          <w:sz w:val="24"/>
          <w:szCs w:val="24"/>
        </w:rPr>
        <w:t xml:space="preserve">t individual’s information. The </w:t>
      </w:r>
      <w:r w:rsidRPr="003F11A0">
        <w:rPr>
          <w:rFonts w:ascii="Times New Roman" w:hAnsi="Times New Roman" w:cs="Times New Roman"/>
          <w:sz w:val="24"/>
          <w:szCs w:val="24"/>
        </w:rPr>
        <w:t xml:space="preserve">dominance rule failed </w:t>
      </w:r>
      <w:r w:rsidR="00214E61">
        <w:rPr>
          <w:rFonts w:ascii="Times New Roman" w:hAnsi="Times New Roman" w:cs="Times New Roman"/>
          <w:sz w:val="24"/>
          <w:szCs w:val="24"/>
        </w:rPr>
        <w:t xml:space="preserve">if the distribution of the data </w:t>
      </w:r>
      <w:r w:rsidRPr="003F11A0">
        <w:rPr>
          <w:rFonts w:ascii="Times New Roman" w:hAnsi="Times New Roman" w:cs="Times New Roman"/>
          <w:sz w:val="24"/>
          <w:szCs w:val="24"/>
        </w:rPr>
        <w:t>within the cell allowed a data user to estim</w:t>
      </w:r>
      <w:r w:rsidR="00214E61">
        <w:rPr>
          <w:rFonts w:ascii="Times New Roman" w:hAnsi="Times New Roman" w:cs="Times New Roman"/>
          <w:sz w:val="24"/>
          <w:szCs w:val="24"/>
        </w:rPr>
        <w:t xml:space="preserve">ate any </w:t>
      </w:r>
      <w:r w:rsidRPr="003F11A0">
        <w:rPr>
          <w:rFonts w:ascii="Times New Roman" w:hAnsi="Times New Roman" w:cs="Times New Roman"/>
          <w:sz w:val="24"/>
          <w:szCs w:val="24"/>
        </w:rPr>
        <w:t>respondent’s data too</w:t>
      </w:r>
      <w:r w:rsidR="00214E61">
        <w:rPr>
          <w:rFonts w:ascii="Times New Roman" w:hAnsi="Times New Roman" w:cs="Times New Roman"/>
          <w:sz w:val="24"/>
          <w:szCs w:val="24"/>
        </w:rPr>
        <w:t xml:space="preserve"> closely. For example, if there </w:t>
      </w:r>
      <w:r w:rsidRPr="003F11A0">
        <w:rPr>
          <w:rFonts w:ascii="Times New Roman" w:hAnsi="Times New Roman" w:cs="Times New Roman"/>
          <w:sz w:val="24"/>
          <w:szCs w:val="24"/>
        </w:rPr>
        <w:t>are many farmers pr</w:t>
      </w:r>
      <w:r w:rsidR="00214E61">
        <w:rPr>
          <w:rFonts w:ascii="Times New Roman" w:hAnsi="Times New Roman" w:cs="Times New Roman"/>
          <w:sz w:val="24"/>
          <w:szCs w:val="24"/>
        </w:rPr>
        <w:t xml:space="preserve">oducing turkeys in a county and </w:t>
      </w:r>
      <w:r w:rsidRPr="003F11A0">
        <w:rPr>
          <w:rFonts w:ascii="Times New Roman" w:hAnsi="Times New Roman" w:cs="Times New Roman"/>
          <w:sz w:val="24"/>
          <w:szCs w:val="24"/>
        </w:rPr>
        <w:t>some of them were la</w:t>
      </w:r>
      <w:r w:rsidR="00214E61">
        <w:rPr>
          <w:rFonts w:ascii="Times New Roman" w:hAnsi="Times New Roman" w:cs="Times New Roman"/>
          <w:sz w:val="24"/>
          <w:szCs w:val="24"/>
        </w:rPr>
        <w:t xml:space="preserve">rge enough to dominate the cell </w:t>
      </w:r>
      <w:r w:rsidRPr="003F11A0">
        <w:rPr>
          <w:rFonts w:ascii="Times New Roman" w:hAnsi="Times New Roman" w:cs="Times New Roman"/>
          <w:sz w:val="24"/>
          <w:szCs w:val="24"/>
        </w:rPr>
        <w:t>total, NASS could n</w:t>
      </w:r>
      <w:r w:rsidR="00214E61">
        <w:rPr>
          <w:rFonts w:ascii="Times New Roman" w:hAnsi="Times New Roman" w:cs="Times New Roman"/>
          <w:sz w:val="24"/>
          <w:szCs w:val="24"/>
        </w:rPr>
        <w:t xml:space="preserve">ot publish the county total for </w:t>
      </w:r>
      <w:r w:rsidRPr="003F11A0">
        <w:rPr>
          <w:rFonts w:ascii="Times New Roman" w:hAnsi="Times New Roman" w:cs="Times New Roman"/>
          <w:sz w:val="24"/>
          <w:szCs w:val="24"/>
        </w:rPr>
        <w:t>turkey inventory without risking disclosi</w:t>
      </w:r>
      <w:r w:rsidR="00214E61">
        <w:rPr>
          <w:rFonts w:ascii="Times New Roman" w:hAnsi="Times New Roman" w:cs="Times New Roman"/>
          <w:sz w:val="24"/>
          <w:szCs w:val="24"/>
        </w:rPr>
        <w:t xml:space="preserve">ng an </w:t>
      </w:r>
      <w:r w:rsidRPr="003F11A0">
        <w:rPr>
          <w:rFonts w:ascii="Times New Roman" w:hAnsi="Times New Roman" w:cs="Times New Roman"/>
          <w:sz w:val="24"/>
          <w:szCs w:val="24"/>
        </w:rPr>
        <w:t>individual respondent’s data. In both of these</w:t>
      </w:r>
      <w:r>
        <w:rPr>
          <w:rFonts w:ascii="Times New Roman" w:hAnsi="Times New Roman" w:cs="Times New Roman"/>
          <w:sz w:val="24"/>
          <w:szCs w:val="24"/>
        </w:rPr>
        <w:t xml:space="preserve"> situations, the </w:t>
      </w:r>
      <w:r>
        <w:rPr>
          <w:rFonts w:ascii="TimesNewRomanPSMT" w:hAnsi="TimesNewRomanPSMT" w:cs="TimesNewRomanPSMT"/>
          <w:sz w:val="24"/>
          <w:szCs w:val="24"/>
        </w:rPr>
        <w:t>data were suppressed and a “(D)” was</w:t>
      </w:r>
      <w:r w:rsidR="00214E61">
        <w:rPr>
          <w:rFonts w:ascii="Times New Roman" w:hAnsi="Times New Roman" w:cs="Times New Roman"/>
          <w:sz w:val="24"/>
          <w:szCs w:val="24"/>
        </w:rPr>
        <w:t xml:space="preserve"> </w:t>
      </w:r>
      <w:r>
        <w:rPr>
          <w:rFonts w:ascii="Times New Roman" w:hAnsi="Times New Roman" w:cs="Times New Roman"/>
          <w:sz w:val="24"/>
          <w:szCs w:val="24"/>
        </w:rPr>
        <w:t>placed in the cell i</w:t>
      </w:r>
      <w:r w:rsidR="00214E61">
        <w:rPr>
          <w:rFonts w:ascii="Times New Roman" w:hAnsi="Times New Roman" w:cs="Times New Roman"/>
          <w:sz w:val="24"/>
          <w:szCs w:val="24"/>
        </w:rPr>
        <w:t xml:space="preserve">n the census publication table.  </w:t>
      </w:r>
      <w:r>
        <w:rPr>
          <w:rFonts w:ascii="Times New Roman" w:hAnsi="Times New Roman" w:cs="Times New Roman"/>
          <w:sz w:val="24"/>
          <w:szCs w:val="24"/>
        </w:rPr>
        <w:t>These data c</w:t>
      </w:r>
      <w:r w:rsidR="00214E61">
        <w:rPr>
          <w:rFonts w:ascii="Times New Roman" w:hAnsi="Times New Roman" w:cs="Times New Roman"/>
          <w:sz w:val="24"/>
          <w:szCs w:val="24"/>
        </w:rPr>
        <w:t xml:space="preserve">ells are referred to as primary </w:t>
      </w:r>
      <w:r>
        <w:rPr>
          <w:rFonts w:ascii="Times New Roman" w:hAnsi="Times New Roman" w:cs="Times New Roman"/>
          <w:sz w:val="24"/>
          <w:szCs w:val="24"/>
        </w:rPr>
        <w:t xml:space="preserve">suppressions. </w:t>
      </w:r>
    </w:p>
    <w:p w:rsidR="00214E61" w:rsidRDefault="00214E61" w:rsidP="003F11A0">
      <w:pPr>
        <w:autoSpaceDE w:val="0"/>
        <w:autoSpaceDN w:val="0"/>
        <w:adjustRightInd w:val="0"/>
        <w:spacing w:after="0" w:line="240" w:lineRule="auto"/>
        <w:rPr>
          <w:rFonts w:ascii="Times New Roman" w:hAnsi="Times New Roman" w:cs="Times New Roman"/>
          <w:sz w:val="24"/>
          <w:szCs w:val="24"/>
        </w:rPr>
      </w:pPr>
    </w:p>
    <w:p w:rsidR="003F11A0" w:rsidRDefault="003F11A0" w:rsidP="003F11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most items were summed to marginal</w:t>
      </w:r>
      <w:r w:rsidR="00214E61">
        <w:rPr>
          <w:rFonts w:ascii="Times New Roman" w:hAnsi="Times New Roman" w:cs="Times New Roman"/>
          <w:sz w:val="24"/>
          <w:szCs w:val="24"/>
        </w:rPr>
        <w:t xml:space="preserve"> totals, </w:t>
      </w:r>
      <w:r>
        <w:rPr>
          <w:rFonts w:ascii="Times New Roman" w:hAnsi="Times New Roman" w:cs="Times New Roman"/>
          <w:sz w:val="24"/>
          <w:szCs w:val="24"/>
        </w:rPr>
        <w:t>primary supp</w:t>
      </w:r>
      <w:r w:rsidR="00214E61">
        <w:rPr>
          <w:rFonts w:ascii="Times New Roman" w:hAnsi="Times New Roman" w:cs="Times New Roman"/>
          <w:sz w:val="24"/>
          <w:szCs w:val="24"/>
        </w:rPr>
        <w:t xml:space="preserve">ressions within these summation </w:t>
      </w:r>
      <w:r>
        <w:rPr>
          <w:rFonts w:ascii="Times New Roman" w:hAnsi="Times New Roman" w:cs="Times New Roman"/>
          <w:sz w:val="24"/>
          <w:szCs w:val="24"/>
        </w:rPr>
        <w:t>relationships were p</w:t>
      </w:r>
      <w:r w:rsidR="00214E61">
        <w:rPr>
          <w:rFonts w:ascii="Times New Roman" w:hAnsi="Times New Roman" w:cs="Times New Roman"/>
          <w:sz w:val="24"/>
          <w:szCs w:val="24"/>
        </w:rPr>
        <w:t xml:space="preserve">rotected by ensuring that there </w:t>
      </w:r>
      <w:r>
        <w:rPr>
          <w:rFonts w:ascii="Times New Roman" w:hAnsi="Times New Roman" w:cs="Times New Roman"/>
          <w:sz w:val="24"/>
          <w:szCs w:val="24"/>
        </w:rPr>
        <w:t>were additional</w:t>
      </w:r>
      <w:r w:rsidR="00214E61">
        <w:rPr>
          <w:rFonts w:ascii="Times New Roman" w:hAnsi="Times New Roman" w:cs="Times New Roman"/>
          <w:sz w:val="24"/>
          <w:szCs w:val="24"/>
        </w:rPr>
        <w:t xml:space="preserve"> suppressions within the linear </w:t>
      </w:r>
      <w:r>
        <w:rPr>
          <w:rFonts w:ascii="Times New Roman" w:hAnsi="Times New Roman" w:cs="Times New Roman"/>
          <w:sz w:val="24"/>
          <w:szCs w:val="24"/>
        </w:rPr>
        <w:t>relationship that provi</w:t>
      </w:r>
      <w:r w:rsidR="00214E61">
        <w:rPr>
          <w:rFonts w:ascii="Times New Roman" w:hAnsi="Times New Roman" w:cs="Times New Roman"/>
          <w:sz w:val="24"/>
          <w:szCs w:val="24"/>
        </w:rPr>
        <w:t xml:space="preserve">ded adequate protection for the </w:t>
      </w:r>
      <w:r>
        <w:rPr>
          <w:rFonts w:ascii="Times New Roman" w:hAnsi="Times New Roman" w:cs="Times New Roman"/>
          <w:sz w:val="24"/>
          <w:szCs w:val="24"/>
        </w:rPr>
        <w:t>primary. A det</w:t>
      </w:r>
      <w:r w:rsidR="00214E61">
        <w:rPr>
          <w:rFonts w:ascii="Times New Roman" w:hAnsi="Times New Roman" w:cs="Times New Roman"/>
          <w:sz w:val="24"/>
          <w:szCs w:val="24"/>
        </w:rPr>
        <w:t xml:space="preserve">ailed computer routine selected </w:t>
      </w:r>
      <w:r>
        <w:rPr>
          <w:rFonts w:ascii="Times New Roman" w:hAnsi="Times New Roman" w:cs="Times New Roman"/>
          <w:sz w:val="24"/>
          <w:szCs w:val="24"/>
        </w:rPr>
        <w:t>additional data cell</w:t>
      </w:r>
      <w:r w:rsidR="00214E61">
        <w:rPr>
          <w:rFonts w:ascii="Times New Roman" w:hAnsi="Times New Roman" w:cs="Times New Roman"/>
          <w:sz w:val="24"/>
          <w:szCs w:val="24"/>
        </w:rPr>
        <w:t xml:space="preserve">s for suppression to ensure all </w:t>
      </w:r>
      <w:r>
        <w:rPr>
          <w:rFonts w:ascii="Times New Roman" w:hAnsi="Times New Roman" w:cs="Times New Roman"/>
          <w:sz w:val="24"/>
          <w:szCs w:val="24"/>
        </w:rPr>
        <w:t>primary suppressions</w:t>
      </w:r>
      <w:r w:rsidR="00214E61">
        <w:rPr>
          <w:rFonts w:ascii="Times New Roman" w:hAnsi="Times New Roman" w:cs="Times New Roman"/>
          <w:sz w:val="24"/>
          <w:szCs w:val="24"/>
        </w:rPr>
        <w:t xml:space="preserve"> were properly protected. These </w:t>
      </w:r>
      <w:r>
        <w:rPr>
          <w:rFonts w:ascii="Times New Roman" w:hAnsi="Times New Roman" w:cs="Times New Roman"/>
          <w:sz w:val="24"/>
          <w:szCs w:val="24"/>
        </w:rPr>
        <w:t>data cells a</w:t>
      </w:r>
      <w:r w:rsidR="00214E61">
        <w:rPr>
          <w:rFonts w:ascii="Times New Roman" w:hAnsi="Times New Roman" w:cs="Times New Roman"/>
          <w:sz w:val="24"/>
          <w:szCs w:val="24"/>
        </w:rPr>
        <w:t xml:space="preserve">re referred to as complementary </w:t>
      </w:r>
      <w:r>
        <w:rPr>
          <w:rFonts w:ascii="Times New Roman" w:hAnsi="Times New Roman" w:cs="Times New Roman"/>
          <w:sz w:val="24"/>
          <w:szCs w:val="24"/>
        </w:rPr>
        <w:t>suppressions. These cel</w:t>
      </w:r>
      <w:r w:rsidR="00214E61">
        <w:rPr>
          <w:rFonts w:ascii="Times New Roman" w:hAnsi="Times New Roman" w:cs="Times New Roman"/>
          <w:sz w:val="24"/>
          <w:szCs w:val="24"/>
        </w:rPr>
        <w:t xml:space="preserve">ls are not themselves sensitive </w:t>
      </w:r>
      <w:r>
        <w:rPr>
          <w:rFonts w:ascii="Times New Roman" w:hAnsi="Times New Roman" w:cs="Times New Roman"/>
          <w:sz w:val="24"/>
          <w:szCs w:val="24"/>
        </w:rPr>
        <w:t>to a disclosure of inf</w:t>
      </w:r>
      <w:r w:rsidR="00214E61">
        <w:rPr>
          <w:rFonts w:ascii="Times New Roman" w:hAnsi="Times New Roman" w:cs="Times New Roman"/>
          <w:sz w:val="24"/>
          <w:szCs w:val="24"/>
        </w:rPr>
        <w:t xml:space="preserve">ormation but were suppressed to </w:t>
      </w:r>
      <w:r>
        <w:rPr>
          <w:rFonts w:ascii="TimesNewRomanPSMT" w:hAnsi="TimesNewRomanPSMT" w:cs="TimesNewRomanPSMT"/>
          <w:sz w:val="24"/>
          <w:szCs w:val="24"/>
        </w:rPr>
        <w:t>protect other primary suppressions. A “(D)” was also</w:t>
      </w:r>
      <w:r w:rsidR="00214E61">
        <w:rPr>
          <w:rFonts w:ascii="Times New Roman" w:hAnsi="Times New Roman" w:cs="Times New Roman"/>
          <w:sz w:val="24"/>
          <w:szCs w:val="24"/>
        </w:rPr>
        <w:t xml:space="preserve"> </w:t>
      </w:r>
      <w:r>
        <w:rPr>
          <w:rFonts w:ascii="Times New Roman" w:hAnsi="Times New Roman" w:cs="Times New Roman"/>
          <w:sz w:val="24"/>
          <w:szCs w:val="24"/>
        </w:rPr>
        <w:t xml:space="preserve">placed in the cell of </w:t>
      </w:r>
      <w:r w:rsidR="00214E61">
        <w:rPr>
          <w:rFonts w:ascii="Times New Roman" w:hAnsi="Times New Roman" w:cs="Times New Roman"/>
          <w:sz w:val="24"/>
          <w:szCs w:val="24"/>
        </w:rPr>
        <w:t xml:space="preserve">the census publication table to </w:t>
      </w:r>
      <w:r>
        <w:rPr>
          <w:rFonts w:ascii="Times New Roman" w:hAnsi="Times New Roman" w:cs="Times New Roman"/>
          <w:sz w:val="24"/>
          <w:szCs w:val="24"/>
        </w:rPr>
        <w:t>indicate a complem</w:t>
      </w:r>
      <w:r w:rsidR="00214E61">
        <w:rPr>
          <w:rFonts w:ascii="Times New Roman" w:hAnsi="Times New Roman" w:cs="Times New Roman"/>
          <w:sz w:val="24"/>
          <w:szCs w:val="24"/>
        </w:rPr>
        <w:t xml:space="preserve">entary suppression. A data user </w:t>
      </w:r>
      <w:r>
        <w:rPr>
          <w:rFonts w:ascii="Times New Roman" w:hAnsi="Times New Roman" w:cs="Times New Roman"/>
          <w:sz w:val="24"/>
          <w:szCs w:val="24"/>
        </w:rPr>
        <w:t>cannot determine whether a cell with a (D) represents</w:t>
      </w:r>
    </w:p>
    <w:p w:rsidR="003F11A0" w:rsidRDefault="003F11A0" w:rsidP="003F11A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primary or a complementary suppression.</w:t>
      </w:r>
    </w:p>
    <w:p w:rsidR="003F11A0" w:rsidRDefault="003F11A0" w:rsidP="003F11A0">
      <w:pPr>
        <w:spacing w:after="0" w:line="240" w:lineRule="auto"/>
        <w:rPr>
          <w:rFonts w:ascii="Times New Roman" w:hAnsi="Times New Roman" w:cs="Times New Roman"/>
          <w:sz w:val="24"/>
          <w:szCs w:val="24"/>
        </w:rPr>
      </w:pPr>
    </w:p>
    <w:p w:rsidR="003F11A0" w:rsidRDefault="003F11A0"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Regional fie</w:t>
      </w:r>
      <w:r w:rsidR="00214E61">
        <w:rPr>
          <w:rFonts w:ascii="Times New Roman" w:hAnsi="Times New Roman" w:cs="Times New Roman"/>
          <w:sz w:val="24"/>
          <w:szCs w:val="24"/>
        </w:rPr>
        <w:t xml:space="preserve">ld office analysts reviewed all </w:t>
      </w:r>
      <w:r>
        <w:rPr>
          <w:rFonts w:ascii="Times New Roman" w:hAnsi="Times New Roman" w:cs="Times New Roman"/>
          <w:sz w:val="24"/>
          <w:szCs w:val="24"/>
        </w:rPr>
        <w:t>complementary supp</w:t>
      </w:r>
      <w:r w:rsidR="00214E61">
        <w:rPr>
          <w:rFonts w:ascii="Times New Roman" w:hAnsi="Times New Roman" w:cs="Times New Roman"/>
          <w:sz w:val="24"/>
          <w:szCs w:val="24"/>
        </w:rPr>
        <w:t xml:space="preserve">ressions to ensure no cells had </w:t>
      </w:r>
      <w:r>
        <w:rPr>
          <w:rFonts w:ascii="Times New Roman" w:hAnsi="Times New Roman" w:cs="Times New Roman"/>
          <w:sz w:val="24"/>
          <w:szCs w:val="24"/>
        </w:rPr>
        <w:t>been withheld that w</w:t>
      </w:r>
      <w:r w:rsidR="00214E61">
        <w:rPr>
          <w:rFonts w:ascii="Times New Roman" w:hAnsi="Times New Roman" w:cs="Times New Roman"/>
          <w:sz w:val="24"/>
          <w:szCs w:val="24"/>
        </w:rPr>
        <w:t xml:space="preserve">ere vital to the data users. In </w:t>
      </w:r>
      <w:r>
        <w:rPr>
          <w:rFonts w:ascii="Times New Roman" w:hAnsi="Times New Roman" w:cs="Times New Roman"/>
          <w:sz w:val="24"/>
          <w:szCs w:val="24"/>
        </w:rPr>
        <w:t xml:space="preserve">instances where </w:t>
      </w:r>
      <w:r w:rsidR="00214E61">
        <w:rPr>
          <w:rFonts w:ascii="Times New Roman" w:hAnsi="Times New Roman" w:cs="Times New Roman"/>
          <w:sz w:val="24"/>
          <w:szCs w:val="24"/>
        </w:rPr>
        <w:t xml:space="preserve">complementary suppressions were </w:t>
      </w:r>
      <w:r>
        <w:rPr>
          <w:rFonts w:ascii="Times New Roman" w:hAnsi="Times New Roman" w:cs="Times New Roman"/>
          <w:sz w:val="24"/>
          <w:szCs w:val="24"/>
        </w:rPr>
        <w:t xml:space="preserve">deemed critically </w:t>
      </w:r>
      <w:r w:rsidR="00214E61">
        <w:rPr>
          <w:rFonts w:ascii="Times New Roman" w:hAnsi="Times New Roman" w:cs="Times New Roman"/>
          <w:sz w:val="24"/>
          <w:szCs w:val="24"/>
        </w:rPr>
        <w:t xml:space="preserve">important to a State or county, </w:t>
      </w:r>
      <w:r>
        <w:rPr>
          <w:rFonts w:ascii="Times New Roman" w:hAnsi="Times New Roman" w:cs="Times New Roman"/>
          <w:sz w:val="24"/>
          <w:szCs w:val="24"/>
        </w:rPr>
        <w:t>analysts request</w:t>
      </w:r>
      <w:r w:rsidR="00214E61">
        <w:rPr>
          <w:rFonts w:ascii="Times New Roman" w:hAnsi="Times New Roman" w:cs="Times New Roman"/>
          <w:sz w:val="24"/>
          <w:szCs w:val="24"/>
        </w:rPr>
        <w:t xml:space="preserve">ed an override and a different </w:t>
      </w:r>
      <w:r>
        <w:rPr>
          <w:rFonts w:ascii="Times New Roman" w:hAnsi="Times New Roman" w:cs="Times New Roman"/>
          <w:sz w:val="24"/>
          <w:szCs w:val="24"/>
        </w:rPr>
        <w:t>complementary cell was chosen.</w:t>
      </w:r>
    </w:p>
    <w:p w:rsidR="003F11A0" w:rsidRDefault="003F11A0" w:rsidP="003F11A0">
      <w:pPr>
        <w:spacing w:after="0" w:line="240" w:lineRule="auto"/>
        <w:rPr>
          <w:rFonts w:ascii="Times New Roman" w:hAnsi="Times New Roman" w:cs="Times New Roman"/>
          <w:sz w:val="24"/>
          <w:szCs w:val="24"/>
        </w:rPr>
      </w:pPr>
    </w:p>
    <w:p w:rsidR="00214E61" w:rsidRPr="00214E61" w:rsidRDefault="00214E61" w:rsidP="003F11A0">
      <w:pPr>
        <w:spacing w:after="0" w:line="240" w:lineRule="auto"/>
        <w:rPr>
          <w:rFonts w:ascii="Times New Roman" w:hAnsi="Times New Roman" w:cs="Times New Roman"/>
          <w:b/>
          <w:sz w:val="24"/>
          <w:szCs w:val="24"/>
        </w:rPr>
      </w:pPr>
      <w:r>
        <w:rPr>
          <w:rFonts w:ascii="Times New Roman" w:hAnsi="Times New Roman" w:cs="Times New Roman"/>
          <w:b/>
          <w:sz w:val="24"/>
          <w:szCs w:val="24"/>
        </w:rPr>
        <w:t>Census Quality</w:t>
      </w:r>
    </w:p>
    <w:p w:rsidR="003F11A0" w:rsidRDefault="003F11A0"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not likely t</w:t>
      </w:r>
      <w:r w:rsidR="00214E61">
        <w:rPr>
          <w:rFonts w:ascii="Times New Roman" w:hAnsi="Times New Roman" w:cs="Times New Roman"/>
          <w:sz w:val="24"/>
          <w:szCs w:val="24"/>
        </w:rPr>
        <w:t xml:space="preserve">hat either the CML includes all </w:t>
      </w:r>
      <w:r>
        <w:rPr>
          <w:rFonts w:ascii="Times New Roman" w:hAnsi="Times New Roman" w:cs="Times New Roman"/>
          <w:sz w:val="24"/>
          <w:szCs w:val="24"/>
        </w:rPr>
        <w:t>operations that meet the d</w:t>
      </w:r>
      <w:r w:rsidR="00214E61">
        <w:rPr>
          <w:rFonts w:ascii="Times New Roman" w:hAnsi="Times New Roman" w:cs="Times New Roman"/>
          <w:sz w:val="24"/>
          <w:szCs w:val="24"/>
        </w:rPr>
        <w:t xml:space="preserve">efinition of a farm or that all </w:t>
      </w:r>
      <w:r>
        <w:rPr>
          <w:rFonts w:ascii="Times New Roman" w:hAnsi="Times New Roman" w:cs="Times New Roman"/>
          <w:sz w:val="24"/>
          <w:szCs w:val="24"/>
        </w:rPr>
        <w:t>those that do meet the definition of a farm respond to</w:t>
      </w:r>
      <w:r w:rsidR="00214E61">
        <w:rPr>
          <w:rFonts w:ascii="Times New Roman" w:hAnsi="Times New Roman" w:cs="Times New Roman"/>
          <w:sz w:val="24"/>
          <w:szCs w:val="24"/>
        </w:rPr>
        <w:t xml:space="preserve"> </w:t>
      </w:r>
      <w:r>
        <w:rPr>
          <w:rFonts w:ascii="Times New Roman" w:hAnsi="Times New Roman" w:cs="Times New Roman"/>
          <w:sz w:val="24"/>
          <w:szCs w:val="24"/>
        </w:rPr>
        <w:t>the census inquiry. The goal is to publish data with a high level of quality.</w:t>
      </w:r>
      <w:r w:rsidR="00214E61">
        <w:rPr>
          <w:rFonts w:ascii="Times New Roman" w:hAnsi="Times New Roman" w:cs="Times New Roman"/>
          <w:sz w:val="24"/>
          <w:szCs w:val="24"/>
        </w:rPr>
        <w:t xml:space="preserve"> The quality of a census may be </w:t>
      </w:r>
      <w:r>
        <w:rPr>
          <w:rFonts w:ascii="Times New Roman" w:hAnsi="Times New Roman" w:cs="Times New Roman"/>
          <w:sz w:val="24"/>
          <w:szCs w:val="24"/>
        </w:rPr>
        <w:t>measured in many wa</w:t>
      </w:r>
      <w:r w:rsidR="00214E61">
        <w:rPr>
          <w:rFonts w:ascii="Times New Roman" w:hAnsi="Times New Roman" w:cs="Times New Roman"/>
          <w:sz w:val="24"/>
          <w:szCs w:val="24"/>
        </w:rPr>
        <w:t xml:space="preserve">ys. One of the first indicators </w:t>
      </w:r>
      <w:r>
        <w:rPr>
          <w:rFonts w:ascii="Times New Roman" w:hAnsi="Times New Roman" w:cs="Times New Roman"/>
          <w:sz w:val="24"/>
          <w:szCs w:val="24"/>
        </w:rPr>
        <w:t xml:space="preserve">used is a measure of </w:t>
      </w:r>
      <w:r w:rsidR="00214E61">
        <w:rPr>
          <w:rFonts w:ascii="Times New Roman" w:hAnsi="Times New Roman" w:cs="Times New Roman"/>
          <w:sz w:val="24"/>
          <w:szCs w:val="24"/>
        </w:rPr>
        <w:t xml:space="preserve">the response to the census data </w:t>
      </w:r>
      <w:r>
        <w:rPr>
          <w:rFonts w:ascii="Times New Roman" w:hAnsi="Times New Roman" w:cs="Times New Roman"/>
          <w:sz w:val="24"/>
          <w:szCs w:val="24"/>
        </w:rPr>
        <w:t>collection as it has gen</w:t>
      </w:r>
      <w:r w:rsidR="00214E61">
        <w:rPr>
          <w:rFonts w:ascii="Times New Roman" w:hAnsi="Times New Roman" w:cs="Times New Roman"/>
          <w:sz w:val="24"/>
          <w:szCs w:val="24"/>
        </w:rPr>
        <w:t xml:space="preserve">erally been thought that a high </w:t>
      </w:r>
      <w:r>
        <w:rPr>
          <w:rFonts w:ascii="Times New Roman" w:hAnsi="Times New Roman" w:cs="Times New Roman"/>
          <w:sz w:val="24"/>
          <w:szCs w:val="24"/>
        </w:rPr>
        <w:t>response rate indicate</w:t>
      </w:r>
      <w:r w:rsidR="00214E61">
        <w:rPr>
          <w:rFonts w:ascii="Times New Roman" w:hAnsi="Times New Roman" w:cs="Times New Roman"/>
          <w:sz w:val="24"/>
          <w:szCs w:val="24"/>
        </w:rPr>
        <w:t xml:space="preserve">s more complete coverage of the </w:t>
      </w:r>
      <w:r>
        <w:rPr>
          <w:rFonts w:ascii="Times New Roman" w:hAnsi="Times New Roman" w:cs="Times New Roman"/>
          <w:sz w:val="24"/>
          <w:szCs w:val="24"/>
        </w:rPr>
        <w:t>population of interest. Th</w:t>
      </w:r>
      <w:r w:rsidR="00214E61">
        <w:rPr>
          <w:rFonts w:ascii="Times New Roman" w:hAnsi="Times New Roman" w:cs="Times New Roman"/>
          <w:sz w:val="24"/>
          <w:szCs w:val="24"/>
        </w:rPr>
        <w:t xml:space="preserve">is is a valid assumption if the </w:t>
      </w:r>
      <w:r>
        <w:rPr>
          <w:rFonts w:ascii="Times New Roman" w:hAnsi="Times New Roman" w:cs="Times New Roman"/>
          <w:sz w:val="24"/>
          <w:szCs w:val="24"/>
        </w:rPr>
        <w:t>enumeration l</w:t>
      </w:r>
      <w:r w:rsidR="00214E61">
        <w:rPr>
          <w:rFonts w:ascii="Times New Roman" w:hAnsi="Times New Roman" w:cs="Times New Roman"/>
          <w:sz w:val="24"/>
          <w:szCs w:val="24"/>
        </w:rPr>
        <w:t xml:space="preserve">ist, the CML here, has complete </w:t>
      </w:r>
      <w:r>
        <w:rPr>
          <w:rFonts w:ascii="Times New Roman" w:hAnsi="Times New Roman" w:cs="Times New Roman"/>
          <w:sz w:val="24"/>
          <w:szCs w:val="24"/>
        </w:rPr>
        <w:t>coverage of the populat</w:t>
      </w:r>
      <w:r w:rsidR="00214E61">
        <w:rPr>
          <w:rFonts w:ascii="Times New Roman" w:hAnsi="Times New Roman" w:cs="Times New Roman"/>
          <w:sz w:val="24"/>
          <w:szCs w:val="24"/>
        </w:rPr>
        <w:t xml:space="preserve">ion of interest. In the case of </w:t>
      </w:r>
      <w:r>
        <w:rPr>
          <w:rFonts w:ascii="Times New Roman" w:hAnsi="Times New Roman" w:cs="Times New Roman"/>
          <w:sz w:val="24"/>
          <w:szCs w:val="24"/>
        </w:rPr>
        <w:t>the census of agricu</w:t>
      </w:r>
      <w:r w:rsidR="00214E61">
        <w:rPr>
          <w:rFonts w:ascii="Times New Roman" w:hAnsi="Times New Roman" w:cs="Times New Roman"/>
          <w:sz w:val="24"/>
          <w:szCs w:val="24"/>
        </w:rPr>
        <w:t xml:space="preserve">lture, the definition requiring </w:t>
      </w:r>
      <w:r>
        <w:rPr>
          <w:rFonts w:ascii="Times New Roman" w:hAnsi="Times New Roman" w:cs="Times New Roman"/>
          <w:sz w:val="24"/>
          <w:szCs w:val="24"/>
        </w:rPr>
        <w:t xml:space="preserve">advance knowledge </w:t>
      </w:r>
      <w:r w:rsidR="00214E61">
        <w:rPr>
          <w:rFonts w:ascii="Times New Roman" w:hAnsi="Times New Roman" w:cs="Times New Roman"/>
          <w:sz w:val="24"/>
          <w:szCs w:val="24"/>
        </w:rPr>
        <w:t xml:space="preserve">of sales makes achieving a high </w:t>
      </w:r>
      <w:r>
        <w:rPr>
          <w:rFonts w:ascii="Times New Roman" w:hAnsi="Times New Roman" w:cs="Times New Roman"/>
          <w:sz w:val="24"/>
          <w:szCs w:val="24"/>
        </w:rPr>
        <w:t>level of coverage diffi</w:t>
      </w:r>
      <w:r w:rsidR="00214E61">
        <w:rPr>
          <w:rFonts w:ascii="Times New Roman" w:hAnsi="Times New Roman" w:cs="Times New Roman"/>
          <w:sz w:val="24"/>
          <w:szCs w:val="24"/>
        </w:rPr>
        <w:t xml:space="preserve">cult. To ensure that the census </w:t>
      </w:r>
      <w:r>
        <w:rPr>
          <w:rFonts w:ascii="Times New Roman" w:hAnsi="Times New Roman" w:cs="Times New Roman"/>
          <w:sz w:val="24"/>
          <w:szCs w:val="24"/>
        </w:rPr>
        <w:t>of agriculture is as co</w:t>
      </w:r>
      <w:r w:rsidR="00214E61">
        <w:rPr>
          <w:rFonts w:ascii="Times New Roman" w:hAnsi="Times New Roman" w:cs="Times New Roman"/>
          <w:sz w:val="24"/>
          <w:szCs w:val="24"/>
        </w:rPr>
        <w:t xml:space="preserve">mplete as possible, records are </w:t>
      </w:r>
      <w:r>
        <w:rPr>
          <w:rFonts w:ascii="Times New Roman" w:hAnsi="Times New Roman" w:cs="Times New Roman"/>
          <w:sz w:val="24"/>
          <w:szCs w:val="24"/>
        </w:rPr>
        <w:t>included that might no</w:t>
      </w:r>
      <w:r w:rsidR="00214E61">
        <w:rPr>
          <w:rFonts w:ascii="Times New Roman" w:hAnsi="Times New Roman" w:cs="Times New Roman"/>
          <w:sz w:val="24"/>
          <w:szCs w:val="24"/>
        </w:rPr>
        <w:t xml:space="preserve">t meet the census definition of </w:t>
      </w:r>
      <w:r>
        <w:rPr>
          <w:rFonts w:ascii="Times New Roman" w:hAnsi="Times New Roman" w:cs="Times New Roman"/>
          <w:sz w:val="24"/>
          <w:szCs w:val="24"/>
        </w:rPr>
        <w:t xml:space="preserve">a farm </w:t>
      </w:r>
      <w:r>
        <w:rPr>
          <w:rFonts w:ascii="TimesNewRomanPSMT" w:hAnsi="TimesNewRomanPSMT" w:cs="TimesNewRomanPSMT"/>
          <w:sz w:val="24"/>
          <w:szCs w:val="24"/>
        </w:rPr>
        <w:t xml:space="preserve">– </w:t>
      </w:r>
      <w:r>
        <w:rPr>
          <w:rFonts w:ascii="Times New Roman" w:hAnsi="Times New Roman" w:cs="Times New Roman"/>
          <w:sz w:val="24"/>
          <w:szCs w:val="24"/>
        </w:rPr>
        <w:t>in fact, almost 50 percent more records th</w:t>
      </w:r>
      <w:r w:rsidR="00214E61">
        <w:rPr>
          <w:rFonts w:ascii="Times New Roman" w:hAnsi="Times New Roman" w:cs="Times New Roman"/>
          <w:sz w:val="24"/>
          <w:szCs w:val="24"/>
        </w:rPr>
        <w:t xml:space="preserve">an </w:t>
      </w:r>
      <w:r>
        <w:rPr>
          <w:rFonts w:ascii="Times New Roman" w:hAnsi="Times New Roman" w:cs="Times New Roman"/>
          <w:sz w:val="24"/>
          <w:szCs w:val="24"/>
        </w:rPr>
        <w:t>the anticipated numbe</w:t>
      </w:r>
      <w:r w:rsidR="00214E61">
        <w:rPr>
          <w:rFonts w:ascii="Times New Roman" w:hAnsi="Times New Roman" w:cs="Times New Roman"/>
          <w:sz w:val="24"/>
          <w:szCs w:val="24"/>
        </w:rPr>
        <w:t xml:space="preserve">r of qualifying farm operations </w:t>
      </w:r>
      <w:r>
        <w:rPr>
          <w:rFonts w:ascii="Times New Roman" w:hAnsi="Times New Roman" w:cs="Times New Roman"/>
          <w:sz w:val="24"/>
          <w:szCs w:val="24"/>
        </w:rPr>
        <w:t>were included in t</w:t>
      </w:r>
      <w:r w:rsidR="00214E61">
        <w:rPr>
          <w:rFonts w:ascii="Times New Roman" w:hAnsi="Times New Roman" w:cs="Times New Roman"/>
          <w:sz w:val="24"/>
          <w:szCs w:val="24"/>
        </w:rPr>
        <w:t xml:space="preserve">he 2017 CML. A second indicator </w:t>
      </w:r>
      <w:r>
        <w:rPr>
          <w:rFonts w:ascii="Times New Roman" w:hAnsi="Times New Roman" w:cs="Times New Roman"/>
          <w:sz w:val="24"/>
          <w:szCs w:val="24"/>
        </w:rPr>
        <w:t xml:space="preserve">of quality then is the </w:t>
      </w:r>
      <w:r w:rsidR="00214E61">
        <w:rPr>
          <w:rFonts w:ascii="Times New Roman" w:hAnsi="Times New Roman" w:cs="Times New Roman"/>
          <w:sz w:val="24"/>
          <w:szCs w:val="24"/>
        </w:rPr>
        <w:t xml:space="preserve">coverage of the farm population </w:t>
      </w:r>
      <w:r>
        <w:rPr>
          <w:rFonts w:ascii="Times New Roman" w:hAnsi="Times New Roman" w:cs="Times New Roman"/>
          <w:sz w:val="24"/>
          <w:szCs w:val="24"/>
        </w:rPr>
        <w:t>by the CML. Other indi</w:t>
      </w:r>
      <w:r w:rsidR="00214E61">
        <w:rPr>
          <w:rFonts w:ascii="Times New Roman" w:hAnsi="Times New Roman" w:cs="Times New Roman"/>
          <w:sz w:val="24"/>
          <w:szCs w:val="24"/>
        </w:rPr>
        <w:t xml:space="preserve">cators of quality relate to the </w:t>
      </w:r>
      <w:r>
        <w:rPr>
          <w:rFonts w:ascii="Times New Roman" w:hAnsi="Times New Roman" w:cs="Times New Roman"/>
          <w:sz w:val="24"/>
          <w:szCs w:val="24"/>
        </w:rPr>
        <w:t>accuracy and completeness of the data, an</w:t>
      </w:r>
      <w:r w:rsidR="00214E61">
        <w:rPr>
          <w:rFonts w:ascii="Times New Roman" w:hAnsi="Times New Roman" w:cs="Times New Roman"/>
          <w:sz w:val="24"/>
          <w:szCs w:val="24"/>
        </w:rPr>
        <w:t xml:space="preserve">d the </w:t>
      </w:r>
      <w:r>
        <w:rPr>
          <w:rFonts w:ascii="Times New Roman" w:hAnsi="Times New Roman" w:cs="Times New Roman"/>
          <w:sz w:val="24"/>
          <w:szCs w:val="24"/>
        </w:rPr>
        <w:t>validity of the procedures used in processing the data.</w:t>
      </w:r>
    </w:p>
    <w:p w:rsidR="003F11A0" w:rsidRDefault="003F11A0" w:rsidP="003F11A0">
      <w:pPr>
        <w:spacing w:after="0" w:line="240" w:lineRule="auto"/>
        <w:rPr>
          <w:rFonts w:ascii="Times New Roman" w:hAnsi="Times New Roman" w:cs="Times New Roman"/>
          <w:sz w:val="24"/>
          <w:szCs w:val="24"/>
        </w:rPr>
      </w:pPr>
    </w:p>
    <w:p w:rsidR="00214E61" w:rsidRPr="00214E61" w:rsidRDefault="00214E61" w:rsidP="003F11A0">
      <w:pPr>
        <w:spacing w:after="0" w:line="240" w:lineRule="auto"/>
        <w:rPr>
          <w:rFonts w:ascii="Times New Roman" w:hAnsi="Times New Roman" w:cs="Times New Roman"/>
          <w:b/>
          <w:sz w:val="24"/>
          <w:szCs w:val="24"/>
        </w:rPr>
      </w:pPr>
      <w:r>
        <w:rPr>
          <w:rFonts w:ascii="Times New Roman" w:hAnsi="Times New Roman" w:cs="Times New Roman"/>
          <w:b/>
          <w:sz w:val="24"/>
          <w:szCs w:val="24"/>
        </w:rPr>
        <w:t>Census Response Rate</w:t>
      </w:r>
    </w:p>
    <w:p w:rsidR="003F11A0" w:rsidRDefault="002335B4"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respo</w:t>
      </w:r>
      <w:r w:rsidR="00214E61">
        <w:rPr>
          <w:rFonts w:ascii="Times New Roman" w:hAnsi="Times New Roman" w:cs="Times New Roman"/>
          <w:sz w:val="24"/>
          <w:szCs w:val="24"/>
        </w:rPr>
        <w:t xml:space="preserve">nse rate for the 2017 Census of </w:t>
      </w:r>
      <w:r>
        <w:rPr>
          <w:rFonts w:ascii="Times New Roman" w:hAnsi="Times New Roman" w:cs="Times New Roman"/>
          <w:sz w:val="24"/>
          <w:szCs w:val="24"/>
        </w:rPr>
        <w:t>Agriculture CML was</w:t>
      </w:r>
      <w:r w:rsidR="00214E61">
        <w:rPr>
          <w:rFonts w:ascii="Times New Roman" w:hAnsi="Times New Roman" w:cs="Times New Roman"/>
          <w:sz w:val="24"/>
          <w:szCs w:val="24"/>
        </w:rPr>
        <w:t xml:space="preserve"> 71.8 percent, as compared with </w:t>
      </w:r>
      <w:r>
        <w:rPr>
          <w:rFonts w:ascii="TimesNewRomanPSMT" w:hAnsi="TimesNewRomanPSMT" w:cs="TimesNewRomanPSMT"/>
          <w:sz w:val="24"/>
          <w:szCs w:val="24"/>
        </w:rPr>
        <w:t>the 2012 Census of Agriculture’s response rate of 74.6</w:t>
      </w:r>
      <w:r w:rsidR="00214E61">
        <w:rPr>
          <w:rFonts w:ascii="Times New Roman" w:hAnsi="Times New Roman" w:cs="Times New Roman"/>
          <w:sz w:val="24"/>
          <w:szCs w:val="24"/>
        </w:rPr>
        <w:t xml:space="preserve"> </w:t>
      </w:r>
      <w:r>
        <w:rPr>
          <w:rFonts w:ascii="Times New Roman" w:hAnsi="Times New Roman" w:cs="Times New Roman"/>
          <w:sz w:val="24"/>
          <w:szCs w:val="24"/>
        </w:rPr>
        <w:t>percent and 78.2 percent for the 2007 Census o</w:t>
      </w:r>
      <w:r w:rsidR="00214E61">
        <w:rPr>
          <w:rFonts w:ascii="Times New Roman" w:hAnsi="Times New Roman" w:cs="Times New Roman"/>
          <w:sz w:val="24"/>
          <w:szCs w:val="24"/>
        </w:rPr>
        <w:t xml:space="preserve">f </w:t>
      </w:r>
      <w:r>
        <w:rPr>
          <w:rFonts w:ascii="Times New Roman" w:hAnsi="Times New Roman" w:cs="Times New Roman"/>
          <w:sz w:val="24"/>
          <w:szCs w:val="24"/>
        </w:rPr>
        <w:t>Agriculture.</w:t>
      </w:r>
    </w:p>
    <w:p w:rsidR="002335B4" w:rsidRDefault="002335B4" w:rsidP="002335B4">
      <w:pPr>
        <w:spacing w:after="0" w:line="240" w:lineRule="auto"/>
        <w:rPr>
          <w:rFonts w:ascii="Times New Roman" w:hAnsi="Times New Roman" w:cs="Times New Roman"/>
          <w:sz w:val="24"/>
          <w:szCs w:val="24"/>
        </w:rPr>
      </w:pPr>
    </w:p>
    <w:p w:rsidR="002335B4" w:rsidRPr="00214E61" w:rsidRDefault="002335B4" w:rsidP="00214E6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2017 Census of A</w:t>
      </w:r>
      <w:r w:rsidR="00214E61">
        <w:rPr>
          <w:rFonts w:ascii="TimesNewRomanPSMT" w:hAnsi="TimesNewRomanPSMT" w:cs="TimesNewRomanPSMT"/>
          <w:sz w:val="24"/>
          <w:szCs w:val="24"/>
        </w:rPr>
        <w:t xml:space="preserve">griculture’s response rate used </w:t>
      </w:r>
      <w:r>
        <w:rPr>
          <w:rFonts w:ascii="Times New Roman" w:hAnsi="Times New Roman" w:cs="Times New Roman"/>
          <w:sz w:val="24"/>
          <w:szCs w:val="24"/>
        </w:rPr>
        <w:t>the fourth response rate formula (RR4) from the</w:t>
      </w:r>
      <w:r w:rsidR="00214E61">
        <w:rPr>
          <w:rFonts w:ascii="TimesNewRomanPSMT" w:hAnsi="TimesNewRomanPSMT" w:cs="TimesNewRomanPSMT"/>
          <w:sz w:val="24"/>
          <w:szCs w:val="24"/>
        </w:rPr>
        <w:t xml:space="preserve"> </w:t>
      </w:r>
      <w:r>
        <w:rPr>
          <w:rFonts w:ascii="TimesNewRomanPSMT" w:hAnsi="TimesNewRomanPSMT" w:cs="TimesNewRomanPSMT"/>
          <w:sz w:val="24"/>
          <w:szCs w:val="24"/>
        </w:rPr>
        <w:t>American Associati</w:t>
      </w:r>
      <w:r w:rsidR="00214E61">
        <w:rPr>
          <w:rFonts w:ascii="TimesNewRomanPSMT" w:hAnsi="TimesNewRomanPSMT" w:cs="TimesNewRomanPSMT"/>
          <w:sz w:val="24"/>
          <w:szCs w:val="24"/>
        </w:rPr>
        <w:t xml:space="preserve">on of Public Opinion Research’s </w:t>
      </w:r>
      <w:r>
        <w:rPr>
          <w:rFonts w:ascii="Times New Roman" w:hAnsi="Times New Roman" w:cs="Times New Roman"/>
          <w:sz w:val="24"/>
          <w:szCs w:val="24"/>
        </w:rPr>
        <w:t>Response Rate Standard Definitions manual:</w:t>
      </w:r>
    </w:p>
    <w:p w:rsidR="002335B4" w:rsidRDefault="002335B4" w:rsidP="002335B4">
      <w:pPr>
        <w:spacing w:after="0" w:line="240" w:lineRule="auto"/>
        <w:rPr>
          <w:rFonts w:ascii="Times New Roman" w:hAnsi="Times New Roman" w:cs="Times New Roman"/>
          <w:sz w:val="24"/>
          <w:szCs w:val="24"/>
        </w:rPr>
      </w:pPr>
    </w:p>
    <w:p w:rsidR="002335B4" w:rsidRDefault="002335B4" w:rsidP="002335B4">
      <w:pPr>
        <w:spacing w:after="0" w:line="240" w:lineRule="auto"/>
        <w:rPr>
          <w:rFonts w:ascii="Times New Roman" w:hAnsi="Times New Roman" w:cs="Times New Roman"/>
          <w:sz w:val="24"/>
          <w:szCs w:val="24"/>
        </w:rPr>
      </w:pPr>
      <w:r>
        <w:rPr>
          <w:noProof/>
        </w:rPr>
        <w:drawing>
          <wp:inline distT="0" distB="0" distL="0" distR="0" wp14:anchorId="5017B6D8" wp14:editId="3D596E5F">
            <wp:extent cx="3000812"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2546" cy="656708"/>
                    </a:xfrm>
                    <a:prstGeom prst="rect">
                      <a:avLst/>
                    </a:prstGeom>
                  </pic:spPr>
                </pic:pic>
              </a:graphicData>
            </a:graphic>
          </wp:inline>
        </w:drawing>
      </w:r>
    </w:p>
    <w:p w:rsidR="002335B4" w:rsidRDefault="002335B4" w:rsidP="002335B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2335B4" w:rsidRDefault="002335B4" w:rsidP="002335B4">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i/>
          <w:iCs/>
          <w:sz w:val="24"/>
          <w:szCs w:val="24"/>
        </w:rPr>
        <w:t>C</w:t>
      </w:r>
      <w:r>
        <w:rPr>
          <w:rFonts w:ascii="Times New Roman" w:hAnsi="Times New Roman" w:cs="Times New Roman"/>
          <w:i/>
          <w:iCs/>
          <w:sz w:val="16"/>
          <w:szCs w:val="16"/>
        </w:rPr>
        <w:t>adj</w:t>
      </w:r>
      <w:proofErr w:type="spellEnd"/>
      <w:r>
        <w:rPr>
          <w:rFonts w:ascii="Times New Roman" w:hAnsi="Times New Roman" w:cs="Times New Roman"/>
          <w:i/>
          <w:iCs/>
          <w:sz w:val="16"/>
          <w:szCs w:val="16"/>
        </w:rPr>
        <w:t xml:space="preserve"> </w:t>
      </w:r>
      <w:r>
        <w:rPr>
          <w:rFonts w:ascii="Times New Roman" w:hAnsi="Times New Roman" w:cs="Times New Roman"/>
          <w:sz w:val="24"/>
          <w:szCs w:val="24"/>
        </w:rPr>
        <w:t xml:space="preserve">= number of fully and partially </w:t>
      </w:r>
      <w:r w:rsidR="00214E61">
        <w:rPr>
          <w:rFonts w:ascii="Times New Roman" w:hAnsi="Times New Roman" w:cs="Times New Roman"/>
          <w:sz w:val="24"/>
          <w:szCs w:val="24"/>
        </w:rPr>
        <w:t xml:space="preserve">completed </w:t>
      </w:r>
      <w:r>
        <w:rPr>
          <w:rFonts w:ascii="Times New Roman" w:hAnsi="Times New Roman" w:cs="Times New Roman"/>
          <w:sz w:val="24"/>
          <w:szCs w:val="24"/>
        </w:rPr>
        <w:t>records, excluding replicated records</w:t>
      </w:r>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R </w:t>
      </w:r>
      <w:r>
        <w:rPr>
          <w:rFonts w:ascii="Times New Roman" w:hAnsi="Times New Roman" w:cs="Times New Roman"/>
          <w:sz w:val="24"/>
          <w:szCs w:val="24"/>
        </w:rPr>
        <w:t>= number of explicit refusals</w:t>
      </w:r>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NC </w:t>
      </w:r>
      <w:r>
        <w:rPr>
          <w:rFonts w:ascii="Times New Roman" w:hAnsi="Times New Roman" w:cs="Times New Roman"/>
          <w:sz w:val="24"/>
          <w:szCs w:val="24"/>
        </w:rPr>
        <w:t>= number of no</w:t>
      </w:r>
      <w:r w:rsidR="00214E61">
        <w:rPr>
          <w:rFonts w:ascii="Times New Roman" w:hAnsi="Times New Roman" w:cs="Times New Roman"/>
          <w:sz w:val="24"/>
          <w:szCs w:val="24"/>
        </w:rPr>
        <w:t xml:space="preserve">n-contacted operations known to </w:t>
      </w:r>
      <w:r>
        <w:rPr>
          <w:rFonts w:ascii="Times New Roman" w:hAnsi="Times New Roman" w:cs="Times New Roman"/>
          <w:sz w:val="24"/>
          <w:szCs w:val="24"/>
        </w:rPr>
        <w:t>be eligible</w:t>
      </w:r>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O </w:t>
      </w:r>
      <w:r>
        <w:rPr>
          <w:rFonts w:ascii="Times New Roman" w:hAnsi="Times New Roman" w:cs="Times New Roman"/>
          <w:sz w:val="24"/>
          <w:szCs w:val="24"/>
        </w:rPr>
        <w:t xml:space="preserve">= number of other types of </w:t>
      </w:r>
      <w:proofErr w:type="spellStart"/>
      <w:r>
        <w:rPr>
          <w:rFonts w:ascii="Times New Roman" w:hAnsi="Times New Roman" w:cs="Times New Roman"/>
          <w:sz w:val="24"/>
          <w:szCs w:val="24"/>
        </w:rPr>
        <w:t>nonrespondents</w:t>
      </w:r>
      <w:proofErr w:type="spellEnd"/>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Replicated </w:t>
      </w:r>
      <w:r>
        <w:rPr>
          <w:rFonts w:ascii="Times New Roman" w:hAnsi="Times New Roman" w:cs="Times New Roman"/>
          <w:sz w:val="24"/>
          <w:szCs w:val="24"/>
        </w:rPr>
        <w:t>= number of replicated records</w:t>
      </w:r>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U </w:t>
      </w:r>
      <w:r>
        <w:rPr>
          <w:rFonts w:ascii="Times New Roman" w:hAnsi="Times New Roman" w:cs="Times New Roman"/>
          <w:sz w:val="24"/>
          <w:szCs w:val="24"/>
        </w:rPr>
        <w:t>= number of operations of unknown eligibility</w:t>
      </w:r>
    </w:p>
    <w:p w:rsidR="003F11A0" w:rsidRDefault="002335B4" w:rsidP="00214E6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i/>
          <w:iCs/>
          <w:sz w:val="24"/>
          <w:szCs w:val="24"/>
        </w:rPr>
        <w:t>e</w:t>
      </w:r>
      <w:r>
        <w:rPr>
          <w:rFonts w:ascii="Times New Roman" w:hAnsi="Times New Roman" w:cs="Times New Roman"/>
          <w:sz w:val="24"/>
          <w:szCs w:val="24"/>
        </w:rPr>
        <w:t>(</w:t>
      </w:r>
      <w:proofErr w:type="gramEnd"/>
      <w:r>
        <w:rPr>
          <w:rFonts w:ascii="Times New Roman" w:hAnsi="Times New Roman" w:cs="Times New Roman"/>
          <w:i/>
          <w:iCs/>
          <w:sz w:val="24"/>
          <w:szCs w:val="24"/>
        </w:rPr>
        <w:t>U</w:t>
      </w:r>
      <w:r>
        <w:rPr>
          <w:rFonts w:ascii="Times New Roman" w:hAnsi="Times New Roman" w:cs="Times New Roman"/>
          <w:sz w:val="24"/>
          <w:szCs w:val="24"/>
        </w:rPr>
        <w:t xml:space="preserve">) = estimated </w:t>
      </w:r>
      <w:r w:rsidR="00214E61">
        <w:rPr>
          <w:rFonts w:ascii="Times New Roman" w:hAnsi="Times New Roman" w:cs="Times New Roman"/>
          <w:sz w:val="24"/>
          <w:szCs w:val="24"/>
        </w:rPr>
        <w:t xml:space="preserve">number of operations of unknown </w:t>
      </w:r>
      <w:r>
        <w:rPr>
          <w:rFonts w:ascii="Times New Roman" w:hAnsi="Times New Roman" w:cs="Times New Roman"/>
          <w:sz w:val="24"/>
          <w:szCs w:val="24"/>
        </w:rPr>
        <w:t>eligibility assumed to be eligible</w:t>
      </w:r>
    </w:p>
    <w:p w:rsidR="00E0296E" w:rsidRDefault="00E0296E" w:rsidP="006B5550">
      <w:pPr>
        <w:spacing w:after="0" w:line="240" w:lineRule="auto"/>
        <w:rPr>
          <w:rFonts w:ascii="Times New Roman" w:hAnsi="Times New Roman" w:cs="Times New Roman"/>
          <w:sz w:val="24"/>
          <w:szCs w:val="24"/>
        </w:rPr>
      </w:pPr>
    </w:p>
    <w:p w:rsidR="002335B4" w:rsidRDefault="002335B4"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Records were clas</w:t>
      </w:r>
      <w:r w:rsidR="00214E61">
        <w:rPr>
          <w:rFonts w:ascii="Times New Roman" w:hAnsi="Times New Roman" w:cs="Times New Roman"/>
          <w:sz w:val="24"/>
          <w:szCs w:val="24"/>
        </w:rPr>
        <w:t xml:space="preserve">sified into the above variables </w:t>
      </w:r>
      <w:r>
        <w:rPr>
          <w:rFonts w:ascii="Times New Roman" w:hAnsi="Times New Roman" w:cs="Times New Roman"/>
          <w:sz w:val="24"/>
          <w:szCs w:val="24"/>
        </w:rPr>
        <w:t>based on the combinat</w:t>
      </w:r>
      <w:r w:rsidR="00214E61">
        <w:rPr>
          <w:rFonts w:ascii="Times New Roman" w:hAnsi="Times New Roman" w:cs="Times New Roman"/>
          <w:sz w:val="24"/>
          <w:szCs w:val="24"/>
        </w:rPr>
        <w:t xml:space="preserve">ion of their active status (AS) </w:t>
      </w:r>
      <w:r>
        <w:rPr>
          <w:rFonts w:ascii="Times New Roman" w:hAnsi="Times New Roman" w:cs="Times New Roman"/>
          <w:sz w:val="24"/>
          <w:szCs w:val="24"/>
        </w:rPr>
        <w:t>codes, in-scope status, and replication status. Ac</w:t>
      </w:r>
      <w:r w:rsidR="00214E61">
        <w:rPr>
          <w:rFonts w:ascii="Times New Roman" w:hAnsi="Times New Roman" w:cs="Times New Roman"/>
          <w:sz w:val="24"/>
          <w:szCs w:val="24"/>
        </w:rPr>
        <w:t xml:space="preserve">tive </w:t>
      </w:r>
      <w:r>
        <w:rPr>
          <w:rFonts w:ascii="Times New Roman" w:hAnsi="Times New Roman" w:cs="Times New Roman"/>
          <w:sz w:val="24"/>
          <w:szCs w:val="24"/>
        </w:rPr>
        <w:t>status refers to the el</w:t>
      </w:r>
      <w:r w:rsidR="00214E61">
        <w:rPr>
          <w:rFonts w:ascii="Times New Roman" w:hAnsi="Times New Roman" w:cs="Times New Roman"/>
          <w:sz w:val="24"/>
          <w:szCs w:val="24"/>
        </w:rPr>
        <w:t xml:space="preserve">igibility status of records for </w:t>
      </w:r>
      <w:r>
        <w:rPr>
          <w:rFonts w:ascii="Times New Roman" w:hAnsi="Times New Roman" w:cs="Times New Roman"/>
          <w:sz w:val="24"/>
          <w:szCs w:val="24"/>
        </w:rPr>
        <w:t>selection on the C</w:t>
      </w:r>
      <w:r w:rsidR="00214E61">
        <w:rPr>
          <w:rFonts w:ascii="Times New Roman" w:hAnsi="Times New Roman" w:cs="Times New Roman"/>
          <w:sz w:val="24"/>
          <w:szCs w:val="24"/>
        </w:rPr>
        <w:t xml:space="preserve">ML. All replicated records were </w:t>
      </w:r>
      <w:r>
        <w:rPr>
          <w:rFonts w:ascii="Times New Roman" w:hAnsi="Times New Roman" w:cs="Times New Roman"/>
          <w:sz w:val="24"/>
          <w:szCs w:val="24"/>
        </w:rPr>
        <w:t>considered to be</w:t>
      </w:r>
      <w:r w:rsidR="00214E61">
        <w:rPr>
          <w:rFonts w:ascii="Times New Roman" w:hAnsi="Times New Roman" w:cs="Times New Roman"/>
          <w:sz w:val="24"/>
          <w:szCs w:val="24"/>
        </w:rPr>
        <w:t xml:space="preserve"> a form of </w:t>
      </w:r>
      <w:r w:rsidR="00214E61">
        <w:rPr>
          <w:rFonts w:ascii="Times New Roman" w:hAnsi="Times New Roman" w:cs="Times New Roman"/>
          <w:sz w:val="24"/>
          <w:szCs w:val="24"/>
        </w:rPr>
        <w:lastRenderedPageBreak/>
        <w:t xml:space="preserve">nonresponse and were </w:t>
      </w:r>
      <w:r>
        <w:rPr>
          <w:rFonts w:ascii="Times New Roman" w:hAnsi="Times New Roman" w:cs="Times New Roman"/>
          <w:sz w:val="24"/>
          <w:szCs w:val="24"/>
        </w:rPr>
        <w:t xml:space="preserve">classified into other </w:t>
      </w:r>
      <w:proofErr w:type="spellStart"/>
      <w:r w:rsidR="00214E61">
        <w:rPr>
          <w:rFonts w:ascii="Times New Roman" w:hAnsi="Times New Roman" w:cs="Times New Roman"/>
          <w:sz w:val="24"/>
          <w:szCs w:val="24"/>
        </w:rPr>
        <w:t>nonrespondents</w:t>
      </w:r>
      <w:proofErr w:type="spellEnd"/>
      <w:r w:rsidR="00214E61">
        <w:rPr>
          <w:rFonts w:ascii="Times New Roman" w:hAnsi="Times New Roman" w:cs="Times New Roman"/>
          <w:sz w:val="24"/>
          <w:szCs w:val="24"/>
        </w:rPr>
        <w:t xml:space="preserve">; in-scope status </w:t>
      </w:r>
      <w:r>
        <w:rPr>
          <w:rFonts w:ascii="Times New Roman" w:hAnsi="Times New Roman" w:cs="Times New Roman"/>
          <w:sz w:val="24"/>
          <w:szCs w:val="24"/>
        </w:rPr>
        <w:t>was considered immaterial.</w:t>
      </w:r>
    </w:p>
    <w:p w:rsidR="002335B4" w:rsidRDefault="002335B4" w:rsidP="006B5550">
      <w:pPr>
        <w:spacing w:after="0" w:line="240" w:lineRule="auto"/>
        <w:rPr>
          <w:rFonts w:ascii="Times New Roman" w:hAnsi="Times New Roman" w:cs="Times New Roman"/>
          <w:sz w:val="24"/>
          <w:szCs w:val="24"/>
        </w:rPr>
      </w:pPr>
    </w:p>
    <w:p w:rsidR="002335B4" w:rsidRDefault="002335B4" w:rsidP="002335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Certain active status cl</w:t>
      </w:r>
      <w:r w:rsidR="00214E61">
        <w:rPr>
          <w:rFonts w:ascii="Times New Roman" w:hAnsi="Times New Roman" w:cs="Times New Roman"/>
          <w:sz w:val="24"/>
          <w:szCs w:val="24"/>
        </w:rPr>
        <w:t xml:space="preserve">assifications indicated records </w:t>
      </w:r>
      <w:r>
        <w:rPr>
          <w:rFonts w:ascii="Times New Roman" w:hAnsi="Times New Roman" w:cs="Times New Roman"/>
          <w:sz w:val="24"/>
          <w:szCs w:val="24"/>
        </w:rPr>
        <w:t>of unknown agricultura</w:t>
      </w:r>
      <w:r w:rsidR="00214E61">
        <w:rPr>
          <w:rFonts w:ascii="Times New Roman" w:hAnsi="Times New Roman" w:cs="Times New Roman"/>
          <w:sz w:val="24"/>
          <w:szCs w:val="24"/>
        </w:rPr>
        <w:t xml:space="preserve">l status. These classifications </w:t>
      </w:r>
      <w:r>
        <w:rPr>
          <w:rFonts w:ascii="Times New Roman" w:hAnsi="Times New Roman" w:cs="Times New Roman"/>
          <w:sz w:val="24"/>
          <w:szCs w:val="24"/>
        </w:rPr>
        <w:t xml:space="preserve">included records to </w:t>
      </w:r>
      <w:r w:rsidR="00214E61">
        <w:rPr>
          <w:rFonts w:ascii="Times New Roman" w:hAnsi="Times New Roman" w:cs="Times New Roman"/>
          <w:sz w:val="24"/>
          <w:szCs w:val="24"/>
        </w:rPr>
        <w:t xml:space="preserve">be removed from the CML but had </w:t>
      </w:r>
      <w:r>
        <w:rPr>
          <w:rFonts w:ascii="Times New Roman" w:hAnsi="Times New Roman" w:cs="Times New Roman"/>
          <w:sz w:val="24"/>
          <w:szCs w:val="24"/>
        </w:rPr>
        <w:t xml:space="preserve">data from outside </w:t>
      </w:r>
      <w:r w:rsidR="00214E61">
        <w:rPr>
          <w:rFonts w:ascii="Times New Roman" w:hAnsi="Times New Roman" w:cs="Times New Roman"/>
          <w:sz w:val="24"/>
          <w:szCs w:val="24"/>
        </w:rPr>
        <w:t xml:space="preserve">sources indicating agricultural </w:t>
      </w:r>
      <w:r>
        <w:rPr>
          <w:rFonts w:ascii="Times New Roman" w:hAnsi="Times New Roman" w:cs="Times New Roman"/>
          <w:sz w:val="24"/>
          <w:szCs w:val="24"/>
        </w:rPr>
        <w:t>activity, new rec</w:t>
      </w:r>
      <w:r w:rsidR="00214E61">
        <w:rPr>
          <w:rFonts w:ascii="Times New Roman" w:hAnsi="Times New Roman" w:cs="Times New Roman"/>
          <w:sz w:val="24"/>
          <w:szCs w:val="24"/>
        </w:rPr>
        <w:t xml:space="preserve">ords from outside data sources, </w:t>
      </w:r>
      <w:r>
        <w:rPr>
          <w:rFonts w:ascii="Times New Roman" w:hAnsi="Times New Roman" w:cs="Times New Roman"/>
          <w:sz w:val="24"/>
          <w:szCs w:val="24"/>
        </w:rPr>
        <w:t>non</w:t>
      </w:r>
      <w:r w:rsidR="00214E61">
        <w:rPr>
          <w:rFonts w:ascii="Times New Roman" w:hAnsi="Times New Roman" w:cs="Times New Roman"/>
          <w:sz w:val="24"/>
          <w:szCs w:val="24"/>
        </w:rPr>
        <w:t>-</w:t>
      </w:r>
      <w:r>
        <w:rPr>
          <w:rFonts w:ascii="Times New Roman" w:hAnsi="Times New Roman" w:cs="Times New Roman"/>
          <w:sz w:val="24"/>
          <w:szCs w:val="24"/>
        </w:rPr>
        <w:t>respondents and re</w:t>
      </w:r>
      <w:r w:rsidR="00214E61">
        <w:rPr>
          <w:rFonts w:ascii="Times New Roman" w:hAnsi="Times New Roman" w:cs="Times New Roman"/>
          <w:sz w:val="24"/>
          <w:szCs w:val="24"/>
        </w:rPr>
        <w:t xml:space="preserve">fusals to the NACS, records for </w:t>
      </w:r>
      <w:r>
        <w:rPr>
          <w:rFonts w:ascii="Times New Roman" w:hAnsi="Times New Roman" w:cs="Times New Roman"/>
          <w:sz w:val="24"/>
          <w:szCs w:val="24"/>
        </w:rPr>
        <w:t>regional office handling only, and records with Farm</w:t>
      </w:r>
    </w:p>
    <w:p w:rsidR="002335B4" w:rsidRDefault="002335B4"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Service Agency </w:t>
      </w:r>
      <w:r w:rsidR="00214E61">
        <w:rPr>
          <w:rFonts w:ascii="Times New Roman" w:hAnsi="Times New Roman" w:cs="Times New Roman"/>
          <w:sz w:val="24"/>
          <w:szCs w:val="24"/>
        </w:rPr>
        <w:t xml:space="preserve">or Conservation Reserve Program </w:t>
      </w:r>
      <w:r>
        <w:rPr>
          <w:rFonts w:ascii="Times New Roman" w:hAnsi="Times New Roman" w:cs="Times New Roman"/>
          <w:sz w:val="24"/>
          <w:szCs w:val="24"/>
        </w:rPr>
        <w:t>data on operations that</w:t>
      </w:r>
      <w:r w:rsidR="00214E61">
        <w:rPr>
          <w:rFonts w:ascii="Times New Roman" w:hAnsi="Times New Roman" w:cs="Times New Roman"/>
          <w:sz w:val="24"/>
          <w:szCs w:val="24"/>
        </w:rPr>
        <w:t xml:space="preserve"> are not owned by the principal </w:t>
      </w:r>
      <w:r>
        <w:rPr>
          <w:rFonts w:ascii="Times New Roman" w:hAnsi="Times New Roman" w:cs="Times New Roman"/>
          <w:sz w:val="24"/>
          <w:szCs w:val="24"/>
        </w:rPr>
        <w:t>producer. These re</w:t>
      </w:r>
      <w:r w:rsidR="00214E61">
        <w:rPr>
          <w:rFonts w:ascii="Times New Roman" w:hAnsi="Times New Roman" w:cs="Times New Roman"/>
          <w:sz w:val="24"/>
          <w:szCs w:val="24"/>
        </w:rPr>
        <w:t xml:space="preserve">cords were stratified (grouped) </w:t>
      </w:r>
      <w:r>
        <w:rPr>
          <w:rFonts w:ascii="Times New Roman" w:hAnsi="Times New Roman" w:cs="Times New Roman"/>
          <w:sz w:val="24"/>
          <w:szCs w:val="24"/>
        </w:rPr>
        <w:t>based on their probabilities of being in-scope had they</w:t>
      </w:r>
      <w:r w:rsidR="00214E61">
        <w:rPr>
          <w:rFonts w:ascii="Times New Roman" w:hAnsi="Times New Roman" w:cs="Times New Roman"/>
          <w:sz w:val="24"/>
          <w:szCs w:val="24"/>
        </w:rPr>
        <w:t xml:space="preserve"> </w:t>
      </w:r>
      <w:r>
        <w:rPr>
          <w:rFonts w:ascii="Times New Roman" w:hAnsi="Times New Roman" w:cs="Times New Roman"/>
          <w:sz w:val="24"/>
          <w:szCs w:val="24"/>
        </w:rPr>
        <w:t>responded. The estimated number of in-scope</w:t>
      </w:r>
      <w:r w:rsidR="00214E61">
        <w:rPr>
          <w:rFonts w:ascii="Times New Roman" w:hAnsi="Times New Roman" w:cs="Times New Roman"/>
          <w:sz w:val="24"/>
          <w:szCs w:val="24"/>
        </w:rPr>
        <w:t xml:space="preserve"> </w:t>
      </w:r>
      <w:r>
        <w:rPr>
          <w:rFonts w:ascii="Times New Roman" w:hAnsi="Times New Roman" w:cs="Times New Roman"/>
          <w:sz w:val="24"/>
          <w:szCs w:val="24"/>
        </w:rPr>
        <w:t>non</w:t>
      </w:r>
      <w:r w:rsidR="00214E61">
        <w:rPr>
          <w:rFonts w:ascii="Times New Roman" w:hAnsi="Times New Roman" w:cs="Times New Roman"/>
          <w:sz w:val="24"/>
          <w:szCs w:val="24"/>
        </w:rPr>
        <w:t>-</w:t>
      </w:r>
      <w:r>
        <w:rPr>
          <w:rFonts w:ascii="Times New Roman" w:hAnsi="Times New Roman" w:cs="Times New Roman"/>
          <w:sz w:val="24"/>
          <w:szCs w:val="24"/>
        </w:rPr>
        <w:t xml:space="preserve">respondents was calculated for the </w:t>
      </w:r>
      <w:proofErr w:type="spellStart"/>
      <w:r>
        <w:rPr>
          <w:rFonts w:ascii="Times New Roman" w:hAnsi="Times New Roman" w:cs="Times New Roman"/>
          <w:i/>
          <w:iCs/>
          <w:sz w:val="24"/>
          <w:szCs w:val="24"/>
        </w:rPr>
        <w:t>h</w:t>
      </w:r>
      <w:r w:rsidR="00214E61">
        <w:rPr>
          <w:rFonts w:ascii="Times New Roman" w:hAnsi="Times New Roman" w:cs="Times New Roman"/>
          <w:sz w:val="24"/>
          <w:szCs w:val="24"/>
        </w:rPr>
        <w:t>th</w:t>
      </w:r>
      <w:proofErr w:type="spellEnd"/>
      <w:r w:rsidR="00214E61">
        <w:rPr>
          <w:rFonts w:ascii="Times New Roman" w:hAnsi="Times New Roman" w:cs="Times New Roman"/>
          <w:sz w:val="24"/>
          <w:szCs w:val="24"/>
        </w:rPr>
        <w:t xml:space="preserve"> stratum </w:t>
      </w:r>
      <w:r>
        <w:rPr>
          <w:rFonts w:ascii="Times New Roman" w:hAnsi="Times New Roman" w:cs="Times New Roman"/>
          <w:sz w:val="24"/>
          <w:szCs w:val="24"/>
        </w:rPr>
        <w:t>(group) by the following formula:</w:t>
      </w:r>
    </w:p>
    <w:p w:rsidR="002335B4" w:rsidRDefault="002335B4" w:rsidP="006B5550">
      <w:pPr>
        <w:spacing w:after="0" w:line="240" w:lineRule="auto"/>
        <w:rPr>
          <w:rFonts w:ascii="Times New Roman" w:hAnsi="Times New Roman" w:cs="Times New Roman"/>
          <w:sz w:val="24"/>
          <w:szCs w:val="24"/>
        </w:rPr>
      </w:pPr>
    </w:p>
    <w:p w:rsidR="002335B4" w:rsidRDefault="002335B4" w:rsidP="006B5550">
      <w:pPr>
        <w:spacing w:after="0" w:line="240" w:lineRule="auto"/>
        <w:rPr>
          <w:rFonts w:ascii="Times New Roman" w:hAnsi="Times New Roman" w:cs="Times New Roman"/>
          <w:sz w:val="24"/>
          <w:szCs w:val="24"/>
        </w:rPr>
      </w:pPr>
      <w:r>
        <w:rPr>
          <w:noProof/>
        </w:rPr>
        <w:drawing>
          <wp:inline distT="0" distB="0" distL="0" distR="0" wp14:anchorId="7DE91823" wp14:editId="515614E2">
            <wp:extent cx="3016250" cy="2306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053" cy="2357276"/>
                    </a:xfrm>
                    <a:prstGeom prst="rect">
                      <a:avLst/>
                    </a:prstGeom>
                  </pic:spPr>
                </pic:pic>
              </a:graphicData>
            </a:graphic>
          </wp:inline>
        </w:drawing>
      </w:r>
    </w:p>
    <w:p w:rsidR="00214E61" w:rsidRDefault="00214E61" w:rsidP="006B5550">
      <w:pPr>
        <w:spacing w:after="0" w:line="240" w:lineRule="auto"/>
        <w:rPr>
          <w:rFonts w:ascii="Times New Roman" w:hAnsi="Times New Roman" w:cs="Times New Roman"/>
          <w:b/>
          <w:sz w:val="24"/>
          <w:szCs w:val="24"/>
        </w:rPr>
      </w:pPr>
    </w:p>
    <w:p w:rsidR="002335B4" w:rsidRPr="00214E61" w:rsidRDefault="00214E61" w:rsidP="006B5550">
      <w:pPr>
        <w:spacing w:after="0" w:line="240" w:lineRule="auto"/>
        <w:rPr>
          <w:rFonts w:ascii="Times New Roman" w:hAnsi="Times New Roman" w:cs="Times New Roman"/>
          <w:b/>
          <w:sz w:val="24"/>
          <w:szCs w:val="24"/>
        </w:rPr>
      </w:pPr>
      <w:r>
        <w:rPr>
          <w:rFonts w:ascii="Times New Roman" w:hAnsi="Times New Roman" w:cs="Times New Roman"/>
          <w:b/>
          <w:sz w:val="24"/>
          <w:szCs w:val="24"/>
        </w:rPr>
        <w:t>Census Coverage</w:t>
      </w:r>
    </w:p>
    <w:p w:rsidR="002335B4" w:rsidRDefault="002335B4"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a side-product of the</w:t>
      </w:r>
      <w:r w:rsidR="00214E61">
        <w:rPr>
          <w:rFonts w:ascii="Times New Roman" w:hAnsi="Times New Roman" w:cs="Times New Roman"/>
          <w:sz w:val="24"/>
          <w:szCs w:val="24"/>
        </w:rPr>
        <w:t xml:space="preserve"> statistical adjustment used to </w:t>
      </w:r>
      <w:r>
        <w:rPr>
          <w:rFonts w:ascii="Times New Roman" w:hAnsi="Times New Roman" w:cs="Times New Roman"/>
          <w:sz w:val="24"/>
          <w:szCs w:val="24"/>
        </w:rPr>
        <w:t xml:space="preserve">account for </w:t>
      </w:r>
      <w:proofErr w:type="spellStart"/>
      <w:r>
        <w:rPr>
          <w:rFonts w:ascii="Times New Roman" w:hAnsi="Times New Roman" w:cs="Times New Roman"/>
          <w:sz w:val="24"/>
          <w:szCs w:val="24"/>
        </w:rPr>
        <w:t>undercove</w:t>
      </w:r>
      <w:r w:rsidR="00214E61">
        <w:rPr>
          <w:rFonts w:ascii="Times New Roman" w:hAnsi="Times New Roman" w:cs="Times New Roman"/>
          <w:sz w:val="24"/>
          <w:szCs w:val="24"/>
        </w:rPr>
        <w:t>rage</w:t>
      </w:r>
      <w:proofErr w:type="spellEnd"/>
      <w:r w:rsidR="00214E61">
        <w:rPr>
          <w:rFonts w:ascii="Times New Roman" w:hAnsi="Times New Roman" w:cs="Times New Roman"/>
          <w:sz w:val="24"/>
          <w:szCs w:val="24"/>
        </w:rPr>
        <w:t xml:space="preserve">, nonresponse of farms on </w:t>
      </w:r>
      <w:r>
        <w:rPr>
          <w:rFonts w:ascii="Times New Roman" w:hAnsi="Times New Roman" w:cs="Times New Roman"/>
          <w:sz w:val="24"/>
          <w:szCs w:val="24"/>
        </w:rPr>
        <w:t>the CML, and miscla</w:t>
      </w:r>
      <w:r w:rsidR="00214E61">
        <w:rPr>
          <w:rFonts w:ascii="Times New Roman" w:hAnsi="Times New Roman" w:cs="Times New Roman"/>
          <w:sz w:val="24"/>
          <w:szCs w:val="24"/>
        </w:rPr>
        <w:t xml:space="preserve">ssification of responses to the </w:t>
      </w:r>
      <w:r>
        <w:rPr>
          <w:rFonts w:ascii="Times New Roman" w:hAnsi="Times New Roman" w:cs="Times New Roman"/>
          <w:sz w:val="24"/>
          <w:szCs w:val="24"/>
        </w:rPr>
        <w:t>census, the proportion</w:t>
      </w:r>
      <w:r w:rsidR="00214E61">
        <w:rPr>
          <w:rFonts w:ascii="Times New Roman" w:hAnsi="Times New Roman" w:cs="Times New Roman"/>
          <w:sz w:val="24"/>
          <w:szCs w:val="24"/>
        </w:rPr>
        <w:t xml:space="preserve"> of the adjustments due to each </w:t>
      </w:r>
      <w:r>
        <w:rPr>
          <w:rFonts w:ascii="Times New Roman" w:hAnsi="Times New Roman" w:cs="Times New Roman"/>
          <w:sz w:val="24"/>
          <w:szCs w:val="24"/>
        </w:rPr>
        <w:t>of those factors can</w:t>
      </w:r>
      <w:r w:rsidR="00214E61">
        <w:rPr>
          <w:rFonts w:ascii="Times New Roman" w:hAnsi="Times New Roman" w:cs="Times New Roman"/>
          <w:sz w:val="24"/>
          <w:szCs w:val="24"/>
        </w:rPr>
        <w:t xml:space="preserve"> be derived. The percentages of </w:t>
      </w:r>
      <w:r>
        <w:rPr>
          <w:rFonts w:ascii="Times New Roman" w:hAnsi="Times New Roman" w:cs="Times New Roman"/>
          <w:sz w:val="24"/>
          <w:szCs w:val="24"/>
        </w:rPr>
        <w:t>final census e</w:t>
      </w:r>
      <w:r w:rsidR="00214E61">
        <w:rPr>
          <w:rFonts w:ascii="Times New Roman" w:hAnsi="Times New Roman" w:cs="Times New Roman"/>
          <w:sz w:val="24"/>
          <w:szCs w:val="24"/>
        </w:rPr>
        <w:t xml:space="preserve">stimates due to adjustments for </w:t>
      </w:r>
      <w:proofErr w:type="spellStart"/>
      <w:r>
        <w:rPr>
          <w:rFonts w:ascii="Times New Roman" w:hAnsi="Times New Roman" w:cs="Times New Roman"/>
          <w:sz w:val="24"/>
          <w:szCs w:val="24"/>
        </w:rPr>
        <w:t>undercoverage</w:t>
      </w:r>
      <w:proofErr w:type="spellEnd"/>
      <w:r>
        <w:rPr>
          <w:rFonts w:ascii="Times New Roman" w:hAnsi="Times New Roman" w:cs="Times New Roman"/>
          <w:sz w:val="24"/>
          <w:szCs w:val="24"/>
        </w:rPr>
        <w:t>, nonrespo</w:t>
      </w:r>
      <w:r w:rsidR="00214E61">
        <w:rPr>
          <w:rFonts w:ascii="Times New Roman" w:hAnsi="Times New Roman" w:cs="Times New Roman"/>
          <w:sz w:val="24"/>
          <w:szCs w:val="24"/>
        </w:rPr>
        <w:t xml:space="preserve">nse, and misclassification as </w:t>
      </w:r>
      <w:r>
        <w:rPr>
          <w:rFonts w:ascii="Times New Roman" w:hAnsi="Times New Roman" w:cs="Times New Roman"/>
          <w:sz w:val="24"/>
          <w:szCs w:val="24"/>
        </w:rPr>
        <w:t>well as the total percen</w:t>
      </w:r>
      <w:r w:rsidR="00214E61">
        <w:rPr>
          <w:rFonts w:ascii="Times New Roman" w:hAnsi="Times New Roman" w:cs="Times New Roman"/>
          <w:sz w:val="24"/>
          <w:szCs w:val="24"/>
        </w:rPr>
        <w:t xml:space="preserve">t adjustment for selected items </w:t>
      </w:r>
      <w:r>
        <w:rPr>
          <w:rFonts w:ascii="Times New Roman" w:hAnsi="Times New Roman" w:cs="Times New Roman"/>
          <w:sz w:val="24"/>
          <w:szCs w:val="24"/>
        </w:rPr>
        <w:t>are displayed in Tables A and C.</w:t>
      </w:r>
    </w:p>
    <w:p w:rsidR="002335B4" w:rsidRDefault="002335B4" w:rsidP="002335B4">
      <w:pPr>
        <w:spacing w:after="0" w:line="240" w:lineRule="auto"/>
        <w:rPr>
          <w:rFonts w:ascii="Times New Roman" w:hAnsi="Times New Roman" w:cs="Times New Roman"/>
          <w:sz w:val="24"/>
          <w:szCs w:val="24"/>
        </w:rPr>
      </w:pPr>
    </w:p>
    <w:p w:rsidR="00214E61" w:rsidRPr="00214E61" w:rsidRDefault="00214E61" w:rsidP="002335B4">
      <w:pPr>
        <w:spacing w:after="0" w:line="240" w:lineRule="auto"/>
        <w:rPr>
          <w:rFonts w:ascii="Times New Roman" w:hAnsi="Times New Roman" w:cs="Times New Roman"/>
          <w:b/>
          <w:sz w:val="24"/>
          <w:szCs w:val="24"/>
        </w:rPr>
      </w:pPr>
      <w:r>
        <w:rPr>
          <w:rFonts w:ascii="Times New Roman" w:hAnsi="Times New Roman" w:cs="Times New Roman"/>
          <w:b/>
          <w:sz w:val="24"/>
          <w:szCs w:val="24"/>
        </w:rPr>
        <w:t>Measured Errors in the Census Process</w:t>
      </w:r>
    </w:p>
    <w:p w:rsidR="002335B4" w:rsidRDefault="002335B4" w:rsidP="002335B4">
      <w:pPr>
        <w:spacing w:after="0" w:line="240" w:lineRule="auto"/>
        <w:rPr>
          <w:rFonts w:ascii="Times New Roman" w:hAnsi="Times New Roman" w:cs="Times New Roman"/>
          <w:sz w:val="24"/>
          <w:szCs w:val="24"/>
        </w:rPr>
      </w:pPr>
      <w:r w:rsidRPr="002335B4">
        <w:rPr>
          <w:rFonts w:ascii="Times New Roman" w:hAnsi="Times New Roman" w:cs="Times New Roman"/>
          <w:sz w:val="24"/>
          <w:szCs w:val="24"/>
        </w:rPr>
        <w:t xml:space="preserve">Although the census of </w:t>
      </w:r>
      <w:r w:rsidR="00214E61">
        <w:rPr>
          <w:rFonts w:ascii="Times New Roman" w:hAnsi="Times New Roman" w:cs="Times New Roman"/>
          <w:sz w:val="24"/>
          <w:szCs w:val="24"/>
        </w:rPr>
        <w:t xml:space="preserve">agriculture does not inherently </w:t>
      </w:r>
      <w:r w:rsidRPr="002335B4">
        <w:rPr>
          <w:rFonts w:ascii="Times New Roman" w:hAnsi="Times New Roman" w:cs="Times New Roman"/>
          <w:sz w:val="24"/>
          <w:szCs w:val="24"/>
        </w:rPr>
        <w:t>rely on a sample, N</w:t>
      </w:r>
      <w:r w:rsidR="00214E61">
        <w:rPr>
          <w:rFonts w:ascii="Times New Roman" w:hAnsi="Times New Roman" w:cs="Times New Roman"/>
          <w:sz w:val="24"/>
          <w:szCs w:val="24"/>
        </w:rPr>
        <w:t xml:space="preserve">ASS used a national nonresponse </w:t>
      </w:r>
      <w:r w:rsidRPr="002335B4">
        <w:rPr>
          <w:rFonts w:ascii="Times New Roman" w:hAnsi="Times New Roman" w:cs="Times New Roman"/>
          <w:sz w:val="24"/>
          <w:szCs w:val="24"/>
        </w:rPr>
        <w:t>sample as part of its follow-u</w:t>
      </w:r>
      <w:r w:rsidR="00214E61">
        <w:rPr>
          <w:rFonts w:ascii="Times New Roman" w:hAnsi="Times New Roman" w:cs="Times New Roman"/>
          <w:sz w:val="24"/>
          <w:szCs w:val="24"/>
        </w:rPr>
        <w:t xml:space="preserve">p efforts in 2017. In </w:t>
      </w:r>
      <w:r w:rsidRPr="002335B4">
        <w:rPr>
          <w:rFonts w:ascii="Times New Roman" w:hAnsi="Times New Roman" w:cs="Times New Roman"/>
          <w:sz w:val="24"/>
          <w:szCs w:val="24"/>
        </w:rPr>
        <w:t>addition to th</w:t>
      </w:r>
      <w:r w:rsidR="00214E61">
        <w:rPr>
          <w:rFonts w:ascii="Times New Roman" w:hAnsi="Times New Roman" w:cs="Times New Roman"/>
          <w:sz w:val="24"/>
          <w:szCs w:val="24"/>
        </w:rPr>
        <w:t xml:space="preserve">e uncertainty introduced by the </w:t>
      </w:r>
      <w:r w:rsidRPr="002335B4">
        <w:rPr>
          <w:rFonts w:ascii="Times New Roman" w:hAnsi="Times New Roman" w:cs="Times New Roman"/>
          <w:sz w:val="24"/>
          <w:szCs w:val="24"/>
        </w:rPr>
        <w:t>nonrespons</w:t>
      </w:r>
      <w:r w:rsidR="00214E61">
        <w:rPr>
          <w:rFonts w:ascii="Times New Roman" w:hAnsi="Times New Roman" w:cs="Times New Roman"/>
          <w:sz w:val="24"/>
          <w:szCs w:val="24"/>
        </w:rPr>
        <w:t xml:space="preserve">e sample, NASS uses statistical </w:t>
      </w:r>
      <w:r w:rsidRPr="002335B4">
        <w:rPr>
          <w:rFonts w:ascii="Times New Roman" w:hAnsi="Times New Roman" w:cs="Times New Roman"/>
          <w:sz w:val="24"/>
          <w:szCs w:val="24"/>
        </w:rPr>
        <w:t>procedures in</w:t>
      </w:r>
      <w:r w:rsidR="00214E61">
        <w:rPr>
          <w:rFonts w:ascii="Times New Roman" w:hAnsi="Times New Roman" w:cs="Times New Roman"/>
          <w:sz w:val="24"/>
          <w:szCs w:val="24"/>
        </w:rPr>
        <w:t xml:space="preserve"> compiling the CML, in its data </w:t>
      </w:r>
      <w:r w:rsidRPr="002335B4">
        <w:rPr>
          <w:rFonts w:ascii="Times New Roman" w:hAnsi="Times New Roman" w:cs="Times New Roman"/>
          <w:sz w:val="24"/>
          <w:szCs w:val="24"/>
        </w:rPr>
        <w:t xml:space="preserve">collection procedures, </w:t>
      </w:r>
      <w:r w:rsidR="00214E61">
        <w:rPr>
          <w:rFonts w:ascii="Times New Roman" w:hAnsi="Times New Roman" w:cs="Times New Roman"/>
          <w:sz w:val="24"/>
          <w:szCs w:val="24"/>
        </w:rPr>
        <w:t xml:space="preserve">in data editing and processing, </w:t>
      </w:r>
      <w:r w:rsidRPr="002335B4">
        <w:rPr>
          <w:rFonts w:ascii="Times New Roman" w:hAnsi="Times New Roman" w:cs="Times New Roman"/>
          <w:sz w:val="24"/>
          <w:szCs w:val="24"/>
        </w:rPr>
        <w:t>and in compiling the final data. Additionally,</w:t>
      </w:r>
      <w:r w:rsidR="00214E61">
        <w:rPr>
          <w:rFonts w:ascii="Times New Roman" w:hAnsi="Times New Roman" w:cs="Times New Roman"/>
          <w:sz w:val="24"/>
          <w:szCs w:val="24"/>
        </w:rPr>
        <w:t xml:space="preserve"> it uses </w:t>
      </w:r>
      <w:r w:rsidRPr="002335B4">
        <w:rPr>
          <w:rFonts w:ascii="Times New Roman" w:hAnsi="Times New Roman" w:cs="Times New Roman"/>
          <w:sz w:val="24"/>
          <w:szCs w:val="24"/>
        </w:rPr>
        <w:t>statistical procedure</w:t>
      </w:r>
      <w:r w:rsidR="00214E61">
        <w:rPr>
          <w:rFonts w:ascii="Times New Roman" w:hAnsi="Times New Roman" w:cs="Times New Roman"/>
          <w:sz w:val="24"/>
          <w:szCs w:val="24"/>
        </w:rPr>
        <w:t xml:space="preserve">s to both measure errors in the </w:t>
      </w:r>
      <w:r w:rsidRPr="002335B4">
        <w:rPr>
          <w:rFonts w:ascii="Times New Roman" w:hAnsi="Times New Roman" w:cs="Times New Roman"/>
          <w:sz w:val="24"/>
          <w:szCs w:val="24"/>
        </w:rPr>
        <w:t>various processe</w:t>
      </w:r>
      <w:r w:rsidR="00214E61">
        <w:rPr>
          <w:rFonts w:ascii="Times New Roman" w:hAnsi="Times New Roman" w:cs="Times New Roman"/>
          <w:sz w:val="24"/>
          <w:szCs w:val="24"/>
        </w:rPr>
        <w:t xml:space="preserve">s and in making adjustments for </w:t>
      </w:r>
      <w:r w:rsidRPr="002335B4">
        <w:rPr>
          <w:rFonts w:ascii="Times New Roman" w:hAnsi="Times New Roman" w:cs="Times New Roman"/>
          <w:sz w:val="24"/>
          <w:szCs w:val="24"/>
        </w:rPr>
        <w:t>those errors in the</w:t>
      </w:r>
      <w:r w:rsidR="00214E61">
        <w:rPr>
          <w:rFonts w:ascii="Times New Roman" w:hAnsi="Times New Roman" w:cs="Times New Roman"/>
          <w:sz w:val="24"/>
          <w:szCs w:val="24"/>
        </w:rPr>
        <w:t xml:space="preserve"> final data. One example is the </w:t>
      </w:r>
      <w:r w:rsidRPr="002335B4">
        <w:rPr>
          <w:rFonts w:ascii="Times New Roman" w:hAnsi="Times New Roman" w:cs="Times New Roman"/>
          <w:sz w:val="24"/>
          <w:szCs w:val="24"/>
        </w:rPr>
        <w:t>statistical process use</w:t>
      </w:r>
      <w:r w:rsidR="00214E61">
        <w:rPr>
          <w:rFonts w:ascii="Times New Roman" w:hAnsi="Times New Roman" w:cs="Times New Roman"/>
          <w:sz w:val="24"/>
          <w:szCs w:val="24"/>
        </w:rPr>
        <w:t xml:space="preserve">d to account for under-coverage, </w:t>
      </w:r>
      <w:r w:rsidRPr="002335B4">
        <w:rPr>
          <w:rFonts w:ascii="Times New Roman" w:hAnsi="Times New Roman" w:cs="Times New Roman"/>
          <w:sz w:val="24"/>
          <w:szCs w:val="24"/>
        </w:rPr>
        <w:t>nonre</w:t>
      </w:r>
      <w:r w:rsidR="00214E61">
        <w:rPr>
          <w:rFonts w:ascii="Times New Roman" w:hAnsi="Times New Roman" w:cs="Times New Roman"/>
          <w:sz w:val="24"/>
          <w:szCs w:val="24"/>
        </w:rPr>
        <w:t xml:space="preserve">sponse of farms on the CML, and </w:t>
      </w:r>
      <w:r w:rsidRPr="002335B4">
        <w:rPr>
          <w:rFonts w:ascii="Times New Roman" w:hAnsi="Times New Roman" w:cs="Times New Roman"/>
          <w:sz w:val="24"/>
          <w:szCs w:val="24"/>
        </w:rPr>
        <w:t>misclassification of res</w:t>
      </w:r>
      <w:r w:rsidR="00214E61">
        <w:rPr>
          <w:rFonts w:ascii="Times New Roman" w:hAnsi="Times New Roman" w:cs="Times New Roman"/>
          <w:sz w:val="24"/>
          <w:szCs w:val="24"/>
        </w:rPr>
        <w:t xml:space="preserve">ponses to the census. The basis </w:t>
      </w:r>
      <w:r w:rsidRPr="002335B4">
        <w:rPr>
          <w:rFonts w:ascii="Times New Roman" w:hAnsi="Times New Roman" w:cs="Times New Roman"/>
          <w:sz w:val="24"/>
          <w:szCs w:val="24"/>
        </w:rPr>
        <w:t>of the under</w:t>
      </w:r>
      <w:r w:rsidR="00214E61">
        <w:rPr>
          <w:rFonts w:ascii="Times New Roman" w:hAnsi="Times New Roman" w:cs="Times New Roman"/>
          <w:sz w:val="24"/>
          <w:szCs w:val="24"/>
        </w:rPr>
        <w:t>-</w:t>
      </w:r>
      <w:r w:rsidRPr="002335B4">
        <w:rPr>
          <w:rFonts w:ascii="Times New Roman" w:hAnsi="Times New Roman" w:cs="Times New Roman"/>
          <w:sz w:val="24"/>
          <w:szCs w:val="24"/>
        </w:rPr>
        <w:t>coverage adjustment is the capture</w:t>
      </w:r>
      <w:r w:rsidR="00214E61">
        <w:rPr>
          <w:rFonts w:ascii="Times New Roman" w:hAnsi="Times New Roman" w:cs="Times New Roman"/>
          <w:sz w:val="24"/>
          <w:szCs w:val="24"/>
        </w:rPr>
        <w:t xml:space="preserve">-recapture </w:t>
      </w:r>
      <w:r w:rsidRPr="002335B4">
        <w:rPr>
          <w:rFonts w:ascii="Times New Roman" w:hAnsi="Times New Roman" w:cs="Times New Roman"/>
          <w:sz w:val="24"/>
          <w:szCs w:val="24"/>
        </w:rPr>
        <w:t>proc</w:t>
      </w:r>
      <w:r w:rsidR="00214E61">
        <w:rPr>
          <w:rFonts w:ascii="Times New Roman" w:hAnsi="Times New Roman" w:cs="Times New Roman"/>
          <w:sz w:val="24"/>
          <w:szCs w:val="24"/>
        </w:rPr>
        <w:t xml:space="preserve">edure that uses the area sample </w:t>
      </w:r>
      <w:r w:rsidRPr="002335B4">
        <w:rPr>
          <w:rFonts w:ascii="Times New Roman" w:hAnsi="Times New Roman" w:cs="Times New Roman"/>
          <w:sz w:val="24"/>
          <w:szCs w:val="24"/>
        </w:rPr>
        <w:t>enumeration from the J</w:t>
      </w:r>
      <w:r w:rsidR="00214E61">
        <w:rPr>
          <w:rFonts w:ascii="Times New Roman" w:hAnsi="Times New Roman" w:cs="Times New Roman"/>
          <w:sz w:val="24"/>
          <w:szCs w:val="24"/>
        </w:rPr>
        <w:t xml:space="preserve">AS. The largest contributors to </w:t>
      </w:r>
      <w:r w:rsidRPr="002335B4">
        <w:rPr>
          <w:rFonts w:ascii="Times New Roman" w:hAnsi="Times New Roman" w:cs="Times New Roman"/>
          <w:sz w:val="24"/>
          <w:szCs w:val="24"/>
        </w:rPr>
        <w:t xml:space="preserve">error in the </w:t>
      </w:r>
      <w:r w:rsidR="00214E61">
        <w:rPr>
          <w:rFonts w:ascii="Times New Roman" w:hAnsi="Times New Roman" w:cs="Times New Roman"/>
          <w:sz w:val="24"/>
          <w:szCs w:val="24"/>
        </w:rPr>
        <w:t xml:space="preserve">census estimates are due to the </w:t>
      </w:r>
      <w:r w:rsidRPr="002335B4">
        <w:rPr>
          <w:rFonts w:ascii="Times New Roman" w:hAnsi="Times New Roman" w:cs="Times New Roman"/>
          <w:sz w:val="24"/>
          <w:szCs w:val="24"/>
        </w:rPr>
        <w:t xml:space="preserve">adjustments </w:t>
      </w:r>
      <w:r w:rsidR="00214E61">
        <w:rPr>
          <w:rFonts w:ascii="Times New Roman" w:hAnsi="Times New Roman" w:cs="Times New Roman"/>
          <w:sz w:val="24"/>
          <w:szCs w:val="24"/>
        </w:rPr>
        <w:t xml:space="preserve">for nonresponse, under-coverage, </w:t>
      </w:r>
      <w:r w:rsidRPr="002335B4">
        <w:rPr>
          <w:rFonts w:ascii="Times New Roman" w:hAnsi="Times New Roman" w:cs="Times New Roman"/>
          <w:sz w:val="24"/>
          <w:szCs w:val="24"/>
        </w:rPr>
        <w:t xml:space="preserve">misclassification, calibration, and </w:t>
      </w:r>
      <w:proofErr w:type="spellStart"/>
      <w:r w:rsidRPr="002335B4">
        <w:rPr>
          <w:rFonts w:ascii="Times New Roman" w:hAnsi="Times New Roman" w:cs="Times New Roman"/>
          <w:sz w:val="24"/>
          <w:szCs w:val="24"/>
        </w:rPr>
        <w:t>integerization</w:t>
      </w:r>
      <w:proofErr w:type="spellEnd"/>
      <w:r w:rsidRPr="002335B4">
        <w:rPr>
          <w:rFonts w:ascii="Times New Roman" w:hAnsi="Times New Roman" w:cs="Times New Roman"/>
          <w:sz w:val="24"/>
          <w:szCs w:val="24"/>
        </w:rPr>
        <w:t>.</w:t>
      </w:r>
    </w:p>
    <w:p w:rsidR="002335B4" w:rsidRDefault="002335B4" w:rsidP="006B5550">
      <w:pPr>
        <w:spacing w:after="0" w:line="240" w:lineRule="auto"/>
        <w:rPr>
          <w:rFonts w:ascii="Times New Roman" w:hAnsi="Times New Roman" w:cs="Times New Roman"/>
          <w:sz w:val="24"/>
          <w:szCs w:val="24"/>
        </w:rPr>
      </w:pPr>
    </w:p>
    <w:p w:rsidR="002335B4" w:rsidRDefault="002335B4" w:rsidP="00214E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conducting the 2017</w:t>
      </w:r>
      <w:r w:rsidR="00214E61">
        <w:rPr>
          <w:rFonts w:ascii="Times New Roman" w:hAnsi="Times New Roman" w:cs="Times New Roman"/>
          <w:sz w:val="24"/>
          <w:szCs w:val="24"/>
        </w:rPr>
        <w:t xml:space="preserve"> Census of Agriculture, efforts </w:t>
      </w:r>
      <w:r>
        <w:rPr>
          <w:rFonts w:ascii="Times New Roman" w:hAnsi="Times New Roman" w:cs="Times New Roman"/>
          <w:sz w:val="24"/>
          <w:szCs w:val="24"/>
        </w:rPr>
        <w:t>were initiated to me</w:t>
      </w:r>
      <w:r w:rsidR="00214E61">
        <w:rPr>
          <w:rFonts w:ascii="Times New Roman" w:hAnsi="Times New Roman" w:cs="Times New Roman"/>
          <w:sz w:val="24"/>
          <w:szCs w:val="24"/>
        </w:rPr>
        <w:t xml:space="preserve">asure error associated with the </w:t>
      </w:r>
      <w:r>
        <w:rPr>
          <w:rFonts w:ascii="Times New Roman" w:hAnsi="Times New Roman" w:cs="Times New Roman"/>
          <w:sz w:val="24"/>
          <w:szCs w:val="24"/>
        </w:rPr>
        <w:t xml:space="preserve">adjustments for farm </w:t>
      </w:r>
      <w:r w:rsidR="00214E61">
        <w:rPr>
          <w:rFonts w:ascii="Times New Roman" w:hAnsi="Times New Roman" w:cs="Times New Roman"/>
          <w:sz w:val="24"/>
          <w:szCs w:val="24"/>
        </w:rPr>
        <w:t xml:space="preserve">operations that were not on the </w:t>
      </w:r>
      <w:r>
        <w:rPr>
          <w:rFonts w:ascii="Times New Roman" w:hAnsi="Times New Roman" w:cs="Times New Roman"/>
          <w:sz w:val="24"/>
          <w:szCs w:val="24"/>
        </w:rPr>
        <w:t>CML, for farm oper</w:t>
      </w:r>
      <w:r w:rsidR="00214E61">
        <w:rPr>
          <w:rFonts w:ascii="Times New Roman" w:hAnsi="Times New Roman" w:cs="Times New Roman"/>
          <w:sz w:val="24"/>
          <w:szCs w:val="24"/>
        </w:rPr>
        <w:t xml:space="preserve">ations that were on the CML but </w:t>
      </w:r>
      <w:r>
        <w:rPr>
          <w:rFonts w:ascii="Times New Roman" w:hAnsi="Times New Roman" w:cs="Times New Roman"/>
          <w:sz w:val="24"/>
          <w:szCs w:val="24"/>
        </w:rPr>
        <w:t xml:space="preserve">did not respond to </w:t>
      </w:r>
      <w:r w:rsidR="00214E61">
        <w:rPr>
          <w:rFonts w:ascii="Times New Roman" w:hAnsi="Times New Roman" w:cs="Times New Roman"/>
          <w:sz w:val="24"/>
          <w:szCs w:val="24"/>
        </w:rPr>
        <w:t xml:space="preserve">the census report form, and for </w:t>
      </w:r>
      <w:r>
        <w:rPr>
          <w:rFonts w:ascii="Times New Roman" w:hAnsi="Times New Roman" w:cs="Times New Roman"/>
          <w:sz w:val="24"/>
          <w:szCs w:val="24"/>
        </w:rPr>
        <w:t>farms and non</w:t>
      </w:r>
      <w:r w:rsidR="00214E61">
        <w:rPr>
          <w:rFonts w:ascii="Times New Roman" w:hAnsi="Times New Roman" w:cs="Times New Roman"/>
          <w:sz w:val="24"/>
          <w:szCs w:val="24"/>
        </w:rPr>
        <w:t>-</w:t>
      </w:r>
      <w:r>
        <w:rPr>
          <w:rFonts w:ascii="Times New Roman" w:hAnsi="Times New Roman" w:cs="Times New Roman"/>
          <w:sz w:val="24"/>
          <w:szCs w:val="24"/>
        </w:rPr>
        <w:t>f</w:t>
      </w:r>
      <w:r w:rsidR="00214E61">
        <w:rPr>
          <w:rFonts w:ascii="Times New Roman" w:hAnsi="Times New Roman" w:cs="Times New Roman"/>
          <w:sz w:val="24"/>
          <w:szCs w:val="24"/>
        </w:rPr>
        <w:t xml:space="preserve">arms that were misclassified as </w:t>
      </w:r>
      <w:r>
        <w:rPr>
          <w:rFonts w:ascii="Times New Roman" w:hAnsi="Times New Roman" w:cs="Times New Roman"/>
          <w:sz w:val="24"/>
          <w:szCs w:val="24"/>
        </w:rPr>
        <w:t>non</w:t>
      </w:r>
      <w:r w:rsidR="00214E61">
        <w:rPr>
          <w:rFonts w:ascii="Times New Roman" w:hAnsi="Times New Roman" w:cs="Times New Roman"/>
          <w:sz w:val="24"/>
          <w:szCs w:val="24"/>
        </w:rPr>
        <w:t>-</w:t>
      </w:r>
      <w:r>
        <w:rPr>
          <w:rFonts w:ascii="Times New Roman" w:hAnsi="Times New Roman" w:cs="Times New Roman"/>
          <w:sz w:val="24"/>
          <w:szCs w:val="24"/>
        </w:rPr>
        <w:t>farms and farms,</w:t>
      </w:r>
      <w:r w:rsidR="00214E61">
        <w:rPr>
          <w:rFonts w:ascii="Times New Roman" w:hAnsi="Times New Roman" w:cs="Times New Roman"/>
          <w:sz w:val="24"/>
          <w:szCs w:val="24"/>
        </w:rPr>
        <w:t xml:space="preserve"> respectively, for calibration. </w:t>
      </w:r>
      <w:r>
        <w:rPr>
          <w:rFonts w:ascii="Times New Roman" w:hAnsi="Times New Roman" w:cs="Times New Roman"/>
          <w:sz w:val="24"/>
          <w:szCs w:val="24"/>
        </w:rPr>
        <w:t>These error measu</w:t>
      </w:r>
      <w:r w:rsidR="00214E61">
        <w:rPr>
          <w:rFonts w:ascii="Times New Roman" w:hAnsi="Times New Roman" w:cs="Times New Roman"/>
          <w:sz w:val="24"/>
          <w:szCs w:val="24"/>
        </w:rPr>
        <w:t xml:space="preserve">rements were developed from the </w:t>
      </w:r>
      <w:r>
        <w:rPr>
          <w:rFonts w:ascii="Times New Roman" w:hAnsi="Times New Roman" w:cs="Times New Roman"/>
          <w:sz w:val="24"/>
          <w:szCs w:val="24"/>
        </w:rPr>
        <w:t>standard error of the es</w:t>
      </w:r>
      <w:r w:rsidR="00214E61">
        <w:rPr>
          <w:rFonts w:ascii="Times New Roman" w:hAnsi="Times New Roman" w:cs="Times New Roman"/>
          <w:sz w:val="24"/>
          <w:szCs w:val="24"/>
        </w:rPr>
        <w:t xml:space="preserve">timates at the national, State, </w:t>
      </w:r>
      <w:r>
        <w:rPr>
          <w:rFonts w:ascii="Times New Roman" w:hAnsi="Times New Roman" w:cs="Times New Roman"/>
          <w:sz w:val="24"/>
          <w:szCs w:val="24"/>
        </w:rPr>
        <w:t>and county levels and</w:t>
      </w:r>
      <w:r w:rsidR="00214E61">
        <w:rPr>
          <w:rFonts w:ascii="Times New Roman" w:hAnsi="Times New Roman" w:cs="Times New Roman"/>
          <w:sz w:val="24"/>
          <w:szCs w:val="24"/>
        </w:rPr>
        <w:t xml:space="preserve"> were expressed as coefficients </w:t>
      </w:r>
      <w:r>
        <w:rPr>
          <w:rFonts w:ascii="Times New Roman" w:hAnsi="Times New Roman" w:cs="Times New Roman"/>
          <w:sz w:val="24"/>
          <w:szCs w:val="24"/>
        </w:rPr>
        <w:t>of variation (CVs) at the national and State levels and</w:t>
      </w:r>
      <w:r w:rsidR="004035EF">
        <w:rPr>
          <w:rFonts w:ascii="Times New Roman" w:hAnsi="Times New Roman" w:cs="Times New Roman"/>
          <w:sz w:val="24"/>
          <w:szCs w:val="24"/>
        </w:rPr>
        <w:t xml:space="preserve"> as generalized coeffici</w:t>
      </w:r>
      <w:r w:rsidR="00214E61">
        <w:rPr>
          <w:rFonts w:ascii="Times New Roman" w:hAnsi="Times New Roman" w:cs="Times New Roman"/>
          <w:sz w:val="24"/>
          <w:szCs w:val="24"/>
        </w:rPr>
        <w:t xml:space="preserve">ents of variation (GCVs) at the </w:t>
      </w:r>
      <w:r w:rsidR="004035EF">
        <w:rPr>
          <w:rFonts w:ascii="Times New Roman" w:hAnsi="Times New Roman" w:cs="Times New Roman"/>
          <w:sz w:val="24"/>
          <w:szCs w:val="24"/>
        </w:rPr>
        <w:t>county levels.</w:t>
      </w:r>
    </w:p>
    <w:p w:rsidR="004035EF" w:rsidRDefault="004035EF" w:rsidP="004035EF">
      <w:pPr>
        <w:spacing w:after="0" w:line="240" w:lineRule="auto"/>
        <w:rPr>
          <w:rFonts w:ascii="Times New Roman" w:hAnsi="Times New Roman" w:cs="Times New Roman"/>
          <w:sz w:val="24"/>
          <w:szCs w:val="24"/>
        </w:rPr>
      </w:pPr>
    </w:p>
    <w:p w:rsidR="004035EF" w:rsidRPr="00C71E86" w:rsidRDefault="004035EF" w:rsidP="00C71E8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standard error of an estimate is an estimate of the</w:t>
      </w:r>
      <w:r w:rsidR="00214E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standard deviation of t</w:t>
      </w:r>
      <w:r w:rsidR="00214E61">
        <w:rPr>
          <w:rFonts w:ascii="Times New Roman" w:hAnsi="Times New Roman" w:cs="Times New Roman"/>
          <w:color w:val="000000"/>
          <w:sz w:val="24"/>
          <w:szCs w:val="24"/>
        </w:rPr>
        <w:t xml:space="preserve">he sampling distribution of the </w:t>
      </w:r>
      <w:r>
        <w:rPr>
          <w:rFonts w:ascii="Times New Roman" w:hAnsi="Times New Roman" w:cs="Times New Roman"/>
          <w:color w:val="000000"/>
          <w:sz w:val="24"/>
          <w:szCs w:val="24"/>
        </w:rPr>
        <w:t>estimator. I</w:t>
      </w:r>
      <w:r w:rsidR="00214E61">
        <w:rPr>
          <w:rFonts w:ascii="Times New Roman" w:hAnsi="Times New Roman" w:cs="Times New Roman"/>
          <w:color w:val="000000"/>
          <w:sz w:val="24"/>
          <w:szCs w:val="24"/>
        </w:rPr>
        <w:t xml:space="preserve">n each case, standard errors </w:t>
      </w:r>
      <w:r>
        <w:rPr>
          <w:rFonts w:ascii="Times New Roman" w:hAnsi="Times New Roman" w:cs="Times New Roman"/>
          <w:color w:val="000000"/>
          <w:sz w:val="24"/>
          <w:szCs w:val="24"/>
        </w:rPr>
        <w:t>were comput</w:t>
      </w:r>
      <w:r w:rsidR="00214E61">
        <w:rPr>
          <w:rFonts w:ascii="Times New Roman" w:hAnsi="Times New Roman" w:cs="Times New Roman"/>
          <w:color w:val="000000"/>
          <w:sz w:val="24"/>
          <w:szCs w:val="24"/>
        </w:rPr>
        <w:t xml:space="preserve">ed using an approach based on a </w:t>
      </w:r>
      <w:r>
        <w:rPr>
          <w:rFonts w:ascii="Times New Roman" w:hAnsi="Times New Roman" w:cs="Times New Roman"/>
          <w:color w:val="000000"/>
          <w:sz w:val="24"/>
          <w:szCs w:val="24"/>
        </w:rPr>
        <w:t>combination o</w:t>
      </w:r>
      <w:r w:rsidR="00214E61">
        <w:rPr>
          <w:rFonts w:ascii="Times New Roman" w:hAnsi="Times New Roman" w:cs="Times New Roman"/>
          <w:color w:val="000000"/>
          <w:sz w:val="24"/>
          <w:szCs w:val="24"/>
        </w:rPr>
        <w:t xml:space="preserve">f group jackknife and bootstrap </w:t>
      </w:r>
      <w:r>
        <w:rPr>
          <w:rFonts w:ascii="Times New Roman" w:hAnsi="Times New Roman" w:cs="Times New Roman"/>
          <w:color w:val="000000"/>
          <w:sz w:val="24"/>
          <w:szCs w:val="24"/>
        </w:rPr>
        <w:t xml:space="preserve">methodologies. To conduct the jackknifing, </w:t>
      </w:r>
      <w:r>
        <w:rPr>
          <w:rFonts w:ascii="Times New Roman" w:hAnsi="Times New Roman" w:cs="Times New Roman"/>
          <w:i/>
          <w:iCs/>
          <w:color w:val="000000"/>
          <w:sz w:val="24"/>
          <w:szCs w:val="24"/>
        </w:rPr>
        <w:t xml:space="preserve">k </w:t>
      </w:r>
      <w:r w:rsidR="00214E61">
        <w:rPr>
          <w:rFonts w:ascii="Times New Roman" w:hAnsi="Times New Roman" w:cs="Times New Roman"/>
          <w:color w:val="000000"/>
          <w:sz w:val="24"/>
          <w:szCs w:val="24"/>
        </w:rPr>
        <w:t xml:space="preserve">= 10 </w:t>
      </w:r>
      <w:r>
        <w:rPr>
          <w:rFonts w:ascii="Times New Roman" w:hAnsi="Times New Roman" w:cs="Times New Roman"/>
          <w:color w:val="000000"/>
          <w:sz w:val="24"/>
          <w:szCs w:val="24"/>
        </w:rPr>
        <w:t>mutually exclusi</w:t>
      </w:r>
      <w:r w:rsidR="00214E61">
        <w:rPr>
          <w:rFonts w:ascii="Times New Roman" w:hAnsi="Times New Roman" w:cs="Times New Roman"/>
          <w:color w:val="000000"/>
          <w:sz w:val="24"/>
          <w:szCs w:val="24"/>
        </w:rPr>
        <w:t xml:space="preserve">ve and exhaustive groups of JAS </w:t>
      </w:r>
      <w:r>
        <w:rPr>
          <w:rFonts w:ascii="Times New Roman" w:hAnsi="Times New Roman" w:cs="Times New Roman"/>
          <w:color w:val="000000"/>
          <w:sz w:val="24"/>
          <w:szCs w:val="24"/>
        </w:rPr>
        <w:t>segments were f</w:t>
      </w:r>
      <w:r w:rsidR="00214E61">
        <w:rPr>
          <w:rFonts w:ascii="Times New Roman" w:hAnsi="Times New Roman" w:cs="Times New Roman"/>
          <w:color w:val="000000"/>
          <w:sz w:val="24"/>
          <w:szCs w:val="24"/>
        </w:rPr>
        <w:t xml:space="preserve">ormed. The groups were selected </w:t>
      </w:r>
      <w:r>
        <w:rPr>
          <w:rFonts w:ascii="Times New Roman" w:hAnsi="Times New Roman" w:cs="Times New Roman"/>
          <w:color w:val="000000"/>
          <w:sz w:val="24"/>
          <w:szCs w:val="24"/>
        </w:rPr>
        <w:t>using a stratified r</w:t>
      </w:r>
      <w:r w:rsidR="00214E61">
        <w:rPr>
          <w:rFonts w:ascii="Times New Roman" w:hAnsi="Times New Roman" w:cs="Times New Roman"/>
          <w:color w:val="000000"/>
          <w:sz w:val="24"/>
          <w:szCs w:val="24"/>
        </w:rPr>
        <w:t xml:space="preserve">andom design so that each group </w:t>
      </w:r>
      <w:r>
        <w:rPr>
          <w:rFonts w:ascii="Times New Roman" w:hAnsi="Times New Roman" w:cs="Times New Roman"/>
          <w:color w:val="000000"/>
          <w:sz w:val="24"/>
          <w:szCs w:val="24"/>
        </w:rPr>
        <w:t>reflected the sur</w:t>
      </w:r>
      <w:r w:rsidR="00214E61">
        <w:rPr>
          <w:rFonts w:ascii="Times New Roman" w:hAnsi="Times New Roman" w:cs="Times New Roman"/>
          <w:color w:val="000000"/>
          <w:sz w:val="24"/>
          <w:szCs w:val="24"/>
        </w:rPr>
        <w:t xml:space="preserve">vey design, including State and </w:t>
      </w:r>
      <w:r>
        <w:rPr>
          <w:rFonts w:ascii="Times New Roman" w:hAnsi="Times New Roman" w:cs="Times New Roman"/>
          <w:color w:val="000000"/>
          <w:sz w:val="24"/>
          <w:szCs w:val="24"/>
        </w:rPr>
        <w:t>agricultural strata within a State. The wei</w:t>
      </w:r>
      <w:r w:rsidR="00214E61">
        <w:rPr>
          <w:rFonts w:ascii="Times New Roman" w:hAnsi="Times New Roman" w:cs="Times New Roman"/>
          <w:color w:val="000000"/>
          <w:sz w:val="24"/>
          <w:szCs w:val="24"/>
        </w:rPr>
        <w:t xml:space="preserve">ght of record </w:t>
      </w:r>
      <w:proofErr w:type="spellStart"/>
      <w:r>
        <w:rPr>
          <w:rFonts w:ascii="Times New Roman" w:hAnsi="Times New Roman" w:cs="Times New Roman"/>
          <w:i/>
          <w:iCs/>
          <w:color w:val="000000"/>
          <w:sz w:val="24"/>
          <w:szCs w:val="24"/>
        </w:rPr>
        <w:t>i</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in jackknife group </w:t>
      </w:r>
      <w:r>
        <w:rPr>
          <w:rFonts w:ascii="Times New Roman" w:hAnsi="Times New Roman" w:cs="Times New Roman"/>
          <w:i/>
          <w:iCs/>
          <w:color w:val="000000"/>
          <w:sz w:val="24"/>
          <w:szCs w:val="24"/>
        </w:rPr>
        <w:t xml:space="preserve">j </w:t>
      </w:r>
      <w:r>
        <w:rPr>
          <w:rFonts w:ascii="Times New Roman" w:hAnsi="Times New Roman" w:cs="Times New Roman"/>
          <w:color w:val="000000"/>
          <w:sz w:val="24"/>
          <w:szCs w:val="24"/>
        </w:rPr>
        <w:t xml:space="preserve">is </w:t>
      </w:r>
      <w:proofErr w:type="spellStart"/>
      <w:r>
        <w:rPr>
          <w:rFonts w:ascii="Times New Roman" w:hAnsi="Times New Roman" w:cs="Times New Roman"/>
          <w:i/>
          <w:iCs/>
          <w:color w:val="000000"/>
          <w:sz w:val="24"/>
          <w:szCs w:val="24"/>
        </w:rPr>
        <w:t>CR</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^(j )</w:t>
      </w:r>
      <w:r>
        <w:rPr>
          <w:rFonts w:ascii="Times New Roman" w:hAnsi="Times New Roman" w:cs="Times New Roman"/>
          <w:color w:val="000000"/>
          <w:sz w:val="24"/>
          <w:szCs w:val="24"/>
        </w:rPr>
        <w:t xml:space="preserve">for </w:t>
      </w:r>
      <w:r>
        <w:rPr>
          <w:rFonts w:ascii="Times New Roman" w:hAnsi="Times New Roman" w:cs="Times New Roman"/>
          <w:i/>
          <w:iCs/>
          <w:color w:val="000000"/>
          <w:sz w:val="24"/>
          <w:szCs w:val="24"/>
        </w:rPr>
        <w:t xml:space="preserve">j </w:t>
      </w:r>
      <w:r>
        <w:rPr>
          <w:rFonts w:ascii="TimesNewRomanPSMT" w:hAnsi="TimesNewRomanPSMT" w:cs="TimesNewRomanPSMT"/>
          <w:color w:val="000000"/>
          <w:sz w:val="24"/>
          <w:szCs w:val="24"/>
        </w:rPr>
        <w:t xml:space="preserve">= 1, 2, …, </w:t>
      </w:r>
      <w:r>
        <w:rPr>
          <w:rFonts w:ascii="Times New Roman" w:hAnsi="Times New Roman" w:cs="Times New Roman"/>
          <w:i/>
          <w:iCs/>
          <w:color w:val="000000"/>
          <w:sz w:val="24"/>
          <w:szCs w:val="24"/>
        </w:rPr>
        <w:t>k</w:t>
      </w:r>
      <w:r w:rsidR="00214E61">
        <w:rPr>
          <w:rFonts w:ascii="Times New Roman" w:hAnsi="Times New Roman" w:cs="Times New Roman"/>
          <w:color w:val="000000"/>
          <w:sz w:val="24"/>
          <w:szCs w:val="24"/>
        </w:rPr>
        <w:t xml:space="preserve">. Based </w:t>
      </w:r>
      <w:r>
        <w:rPr>
          <w:rFonts w:ascii="Times New Roman" w:hAnsi="Times New Roman" w:cs="Times New Roman"/>
          <w:color w:val="000000"/>
          <w:sz w:val="24"/>
          <w:szCs w:val="24"/>
        </w:rPr>
        <w:t>on these weights,</w:t>
      </w:r>
      <w:r w:rsidR="00214E61">
        <w:rPr>
          <w:rFonts w:ascii="Times New Roman" w:hAnsi="Times New Roman" w:cs="Times New Roman"/>
          <w:color w:val="000000"/>
          <w:sz w:val="24"/>
          <w:szCs w:val="24"/>
        </w:rPr>
        <w:t xml:space="preserve"> a group jackknife estimator to </w:t>
      </w:r>
      <w:r>
        <w:rPr>
          <w:rFonts w:ascii="Times New Roman" w:hAnsi="Times New Roman" w:cs="Times New Roman"/>
          <w:color w:val="000000"/>
          <w:sz w:val="24"/>
          <w:szCs w:val="24"/>
        </w:rPr>
        <w:t>estimate the</w:t>
      </w:r>
      <w:r w:rsidR="00214E61">
        <w:rPr>
          <w:rFonts w:ascii="Times New Roman" w:hAnsi="Times New Roman" w:cs="Times New Roman"/>
          <w:color w:val="000000"/>
          <w:sz w:val="24"/>
          <w:szCs w:val="24"/>
        </w:rPr>
        <w:t xml:space="preserve"> variance would account for the </w:t>
      </w:r>
      <w:r>
        <w:rPr>
          <w:rFonts w:ascii="Times New Roman" w:hAnsi="Times New Roman" w:cs="Times New Roman"/>
          <w:color w:val="000000"/>
          <w:sz w:val="24"/>
          <w:szCs w:val="24"/>
        </w:rPr>
        <w:t>uncertainty associated with modeling the capture</w:t>
      </w:r>
      <w:r w:rsidR="00214E61">
        <w:rPr>
          <w:rFonts w:ascii="Times New Roman" w:hAnsi="Times New Roman" w:cs="Times New Roman"/>
          <w:color w:val="000000"/>
          <w:sz w:val="24"/>
          <w:szCs w:val="24"/>
        </w:rPr>
        <w:t xml:space="preserve">-recapture </w:t>
      </w:r>
      <w:r>
        <w:rPr>
          <w:rFonts w:ascii="Times New Roman" w:hAnsi="Times New Roman" w:cs="Times New Roman"/>
          <w:color w:val="000000"/>
          <w:sz w:val="24"/>
          <w:szCs w:val="24"/>
        </w:rPr>
        <w:t xml:space="preserve">probabilities. To account for </w:t>
      </w:r>
      <w:r w:rsidR="00214E61">
        <w:rPr>
          <w:rFonts w:ascii="Times New Roman" w:hAnsi="Times New Roman" w:cs="Times New Roman"/>
          <w:color w:val="000000"/>
          <w:sz w:val="24"/>
          <w:szCs w:val="24"/>
        </w:rPr>
        <w:t xml:space="preserve">the additional </w:t>
      </w:r>
      <w:r>
        <w:rPr>
          <w:rFonts w:ascii="Times New Roman" w:hAnsi="Times New Roman" w:cs="Times New Roman"/>
          <w:color w:val="000000"/>
          <w:sz w:val="24"/>
          <w:szCs w:val="24"/>
        </w:rPr>
        <w:t>uncertainty due to calib</w:t>
      </w:r>
      <w:r w:rsidR="00214E61">
        <w:rPr>
          <w:rFonts w:ascii="Times New Roman" w:hAnsi="Times New Roman" w:cs="Times New Roman"/>
          <w:color w:val="000000"/>
          <w:sz w:val="24"/>
          <w:szCs w:val="24"/>
        </w:rPr>
        <w:t xml:space="preserve">ration, the weights within each </w:t>
      </w:r>
      <w:r>
        <w:rPr>
          <w:rFonts w:ascii="Times New Roman" w:hAnsi="Times New Roman" w:cs="Times New Roman"/>
          <w:color w:val="000000"/>
          <w:sz w:val="24"/>
          <w:szCs w:val="24"/>
        </w:rPr>
        <w:t>jackknife group wer</w:t>
      </w:r>
      <w:r w:rsidR="00214E61">
        <w:rPr>
          <w:rFonts w:ascii="Times New Roman" w:hAnsi="Times New Roman" w:cs="Times New Roman"/>
          <w:color w:val="000000"/>
          <w:sz w:val="24"/>
          <w:szCs w:val="24"/>
        </w:rPr>
        <w:t xml:space="preserve">e transformed through bootstrap </w:t>
      </w:r>
      <w:r>
        <w:rPr>
          <w:rFonts w:ascii="Times New Roman" w:hAnsi="Times New Roman" w:cs="Times New Roman"/>
          <w:color w:val="000000"/>
          <w:sz w:val="24"/>
          <w:szCs w:val="24"/>
        </w:rPr>
        <w:t>simulation; these</w:t>
      </w:r>
      <w:r w:rsidR="00214E61">
        <w:rPr>
          <w:rFonts w:ascii="Times New Roman" w:hAnsi="Times New Roman" w:cs="Times New Roman"/>
          <w:color w:val="000000"/>
          <w:sz w:val="24"/>
          <w:szCs w:val="24"/>
        </w:rPr>
        <w:t xml:space="preserve"> transformed weights are called </w:t>
      </w:r>
      <w:r>
        <w:rPr>
          <w:rFonts w:ascii="Times New Roman" w:hAnsi="Times New Roman" w:cs="Times New Roman"/>
          <w:color w:val="000000"/>
          <w:sz w:val="24"/>
          <w:szCs w:val="24"/>
        </w:rPr>
        <w:t>calibration-adjus</w:t>
      </w:r>
      <w:r w:rsidR="00C71E86">
        <w:rPr>
          <w:rFonts w:ascii="Times New Roman" w:hAnsi="Times New Roman" w:cs="Times New Roman"/>
          <w:color w:val="000000"/>
          <w:sz w:val="24"/>
          <w:szCs w:val="24"/>
        </w:rPr>
        <w:t xml:space="preserve">ted-jackknife weights. The full </w:t>
      </w:r>
      <w:r>
        <w:rPr>
          <w:rFonts w:ascii="Times New Roman" w:hAnsi="Times New Roman" w:cs="Times New Roman"/>
          <w:color w:val="000000"/>
          <w:sz w:val="24"/>
          <w:szCs w:val="24"/>
        </w:rPr>
        <w:t>dataset, which is composed of the re</w:t>
      </w:r>
      <w:r w:rsidR="00C71E86">
        <w:rPr>
          <w:rFonts w:ascii="Times New Roman" w:hAnsi="Times New Roman" w:cs="Times New Roman"/>
          <w:color w:val="000000"/>
          <w:sz w:val="24"/>
          <w:szCs w:val="24"/>
        </w:rPr>
        <w:t xml:space="preserve">cords of all </w:t>
      </w:r>
      <w:r>
        <w:rPr>
          <w:rFonts w:ascii="Times New Roman" w:hAnsi="Times New Roman" w:cs="Times New Roman"/>
          <w:color w:val="000000"/>
          <w:sz w:val="24"/>
          <w:szCs w:val="24"/>
        </w:rPr>
        <w:t>responding far</w:t>
      </w:r>
      <w:r w:rsidR="00C71E86">
        <w:rPr>
          <w:rFonts w:ascii="Times New Roman" w:hAnsi="Times New Roman" w:cs="Times New Roman"/>
          <w:color w:val="000000"/>
          <w:sz w:val="24"/>
          <w:szCs w:val="24"/>
        </w:rPr>
        <w:t xml:space="preserve">ms on the CML, is calibrated as </w:t>
      </w:r>
      <w:r>
        <w:rPr>
          <w:rFonts w:ascii="Times New Roman" w:hAnsi="Times New Roman" w:cs="Times New Roman"/>
          <w:color w:val="000000"/>
          <w:sz w:val="24"/>
          <w:szCs w:val="24"/>
        </w:rPr>
        <w:t>described in the Cal</w:t>
      </w:r>
      <w:r w:rsidR="00C71E86">
        <w:rPr>
          <w:rFonts w:ascii="Times New Roman" w:hAnsi="Times New Roman" w:cs="Times New Roman"/>
          <w:color w:val="000000"/>
          <w:sz w:val="24"/>
          <w:szCs w:val="24"/>
        </w:rPr>
        <w:t xml:space="preserve">ibration section, and the final </w:t>
      </w:r>
      <w:r>
        <w:rPr>
          <w:rFonts w:ascii="Times New Roman" w:hAnsi="Times New Roman" w:cs="Times New Roman"/>
          <w:color w:val="000000"/>
          <w:sz w:val="24"/>
          <w:szCs w:val="24"/>
        </w:rPr>
        <w:t xml:space="preserve">calibration-adjusted weight of record </w:t>
      </w:r>
      <w:proofErr w:type="spellStart"/>
      <w:r>
        <w:rPr>
          <w:rFonts w:ascii="Times New Roman" w:hAnsi="Times New Roman" w:cs="Times New Roman"/>
          <w:i/>
          <w:iCs/>
          <w:color w:val="000000"/>
          <w:sz w:val="24"/>
          <w:szCs w:val="24"/>
        </w:rPr>
        <w:t>i</w:t>
      </w:r>
      <w:proofErr w:type="spellEnd"/>
      <w:r>
        <w:rPr>
          <w:rFonts w:ascii="Times New Roman" w:hAnsi="Times New Roman" w:cs="Times New Roman"/>
          <w:i/>
          <w:iCs/>
          <w:color w:val="000000"/>
          <w:sz w:val="24"/>
          <w:szCs w:val="24"/>
        </w:rPr>
        <w:t xml:space="preserve"> </w:t>
      </w:r>
      <w:r w:rsidR="00C71E86">
        <w:rPr>
          <w:rFonts w:ascii="Times New Roman" w:hAnsi="Times New Roman" w:cs="Times New Roman"/>
          <w:color w:val="000000"/>
          <w:sz w:val="24"/>
          <w:szCs w:val="24"/>
        </w:rPr>
        <w:t xml:space="preserve">is denoted by </w:t>
      </w:r>
      <w:proofErr w:type="spellStart"/>
      <w:r>
        <w:rPr>
          <w:rFonts w:ascii="TimesNewRomanPS-ItalicMT" w:eastAsia="TimesNewRomanPS-ItalicMT" w:hAnsi="Times New Roman" w:cs="TimesNewRomanPS-ItalicMT" w:hint="eastAsia"/>
          <w:i/>
          <w:iCs/>
          <w:color w:val="000000"/>
          <w:sz w:val="24"/>
          <w:szCs w:val="24"/>
        </w:rPr>
        <w:t>ŵ</w:t>
      </w:r>
      <w:r>
        <w:rPr>
          <w:rFonts w:ascii="Times New Roman" w:hAnsi="Times New Roman" w:cs="Times New Roman"/>
          <w:i/>
          <w:iCs/>
          <w:color w:val="000000"/>
          <w:sz w:val="16"/>
          <w:szCs w:val="16"/>
        </w:rPr>
        <w:t>i</w:t>
      </w:r>
      <w:proofErr w:type="spellEnd"/>
      <w:r>
        <w:rPr>
          <w:rFonts w:ascii="Times New Roman" w:hAnsi="Times New Roman" w:cs="Times New Roman"/>
          <w:color w:val="000000"/>
          <w:sz w:val="24"/>
          <w:szCs w:val="24"/>
        </w:rPr>
        <w:t xml:space="preserve">. For each record </w:t>
      </w:r>
      <w:proofErr w:type="spellStart"/>
      <w:r>
        <w:rPr>
          <w:rFonts w:ascii="Times New Roman" w:hAnsi="Times New Roman" w:cs="Times New Roman"/>
          <w:i/>
          <w:iCs/>
          <w:color w:val="000000"/>
          <w:sz w:val="24"/>
          <w:szCs w:val="24"/>
        </w:rPr>
        <w:t>i</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in jackknife group </w:t>
      </w:r>
      <w:r>
        <w:rPr>
          <w:rFonts w:ascii="Times New Roman" w:hAnsi="Times New Roman" w:cs="Times New Roman"/>
          <w:i/>
          <w:iCs/>
          <w:color w:val="000000"/>
          <w:sz w:val="24"/>
          <w:szCs w:val="24"/>
        </w:rPr>
        <w:t>k</w:t>
      </w:r>
      <w:r w:rsidR="00C71E86">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calibration-adjusted-jackknife weights of t</w:t>
      </w:r>
      <w:r w:rsidR="00C71E86">
        <w:rPr>
          <w:rFonts w:ascii="Times New Roman" w:hAnsi="Times New Roman" w:cs="Times New Roman"/>
          <w:color w:val="000000"/>
          <w:sz w:val="24"/>
          <w:szCs w:val="24"/>
        </w:rPr>
        <w:t xml:space="preserve">hat record </w:t>
      </w:r>
      <w:r>
        <w:rPr>
          <w:rFonts w:ascii="Times New Roman" w:hAnsi="Times New Roman" w:cs="Times New Roman"/>
          <w:color w:val="000000"/>
          <w:sz w:val="24"/>
          <w:szCs w:val="24"/>
        </w:rPr>
        <w:t xml:space="preserve">can be approximated as </w:t>
      </w:r>
      <w:proofErr w:type="spellStart"/>
      <w:r>
        <w:rPr>
          <w:rFonts w:ascii="Times New Roman" w:hAnsi="Times New Roman" w:cs="Times New Roman"/>
          <w:i/>
          <w:iCs/>
          <w:color w:val="000000"/>
          <w:sz w:val="24"/>
          <w:szCs w:val="24"/>
        </w:rPr>
        <w:t>w</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^(j)</w:t>
      </w:r>
      <w:r>
        <w:rPr>
          <w:rFonts w:ascii="Times New Roman" w:hAnsi="Times New Roman" w:cs="Times New Roman"/>
          <w:i/>
          <w:iCs/>
          <w:color w:val="000000"/>
          <w:sz w:val="24"/>
          <w:szCs w:val="24"/>
        </w:rPr>
        <w:t>=</w:t>
      </w:r>
      <w:proofErr w:type="spellStart"/>
      <w:r>
        <w:rPr>
          <w:rFonts w:ascii="Times New Roman" w:hAnsi="Times New Roman" w:cs="Times New Roman"/>
          <w:i/>
          <w:iCs/>
          <w:color w:val="000000"/>
          <w:sz w:val="24"/>
          <w:szCs w:val="24"/>
        </w:rPr>
        <w:t>a</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^(j)</w:t>
      </w:r>
      <w:proofErr w:type="spellStart"/>
      <w:r>
        <w:rPr>
          <w:rFonts w:ascii="Times New Roman" w:hAnsi="Times New Roman" w:cs="Times New Roman"/>
          <w:i/>
          <w:iCs/>
          <w:color w:val="000000"/>
          <w:sz w:val="24"/>
          <w:szCs w:val="24"/>
        </w:rPr>
        <w:t>CR</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 xml:space="preserve">^(j) </w:t>
      </w:r>
      <w:r>
        <w:rPr>
          <w:rFonts w:ascii="Times New Roman" w:hAnsi="Times New Roman" w:cs="Times New Roman"/>
          <w:color w:val="000000"/>
          <w:sz w:val="24"/>
          <w:szCs w:val="24"/>
        </w:rPr>
        <w:t xml:space="preserve">where </w:t>
      </w:r>
      <w:proofErr w:type="spellStart"/>
      <w:r>
        <w:rPr>
          <w:rFonts w:ascii="Times New Roman" w:hAnsi="Times New Roman" w:cs="Times New Roman"/>
          <w:i/>
          <w:iCs/>
          <w:color w:val="000000"/>
          <w:sz w:val="24"/>
          <w:szCs w:val="24"/>
        </w:rPr>
        <w:t>a</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 xml:space="preserve">^(j) </w:t>
      </w:r>
      <w:r>
        <w:rPr>
          <w:rFonts w:ascii="Times New Roman" w:hAnsi="Times New Roman" w:cs="Times New Roman"/>
          <w:i/>
          <w:iCs/>
          <w:color w:val="000000"/>
          <w:sz w:val="24"/>
          <w:szCs w:val="24"/>
        </w:rPr>
        <w:t>~N(</w:t>
      </w:r>
      <w:r>
        <w:rPr>
          <w:rFonts w:ascii="Times New Roman" w:hAnsi="Times New Roman" w:cs="Times New Roman"/>
          <w:color w:val="000000"/>
          <w:sz w:val="24"/>
          <w:szCs w:val="24"/>
        </w:rPr>
        <w:t>1</w:t>
      </w:r>
      <w:r>
        <w:rPr>
          <w:rFonts w:ascii="Times New Roman" w:hAnsi="Times New Roman" w:cs="Times New Roman"/>
          <w:i/>
          <w:iCs/>
          <w:color w:val="000000"/>
          <w:sz w:val="24"/>
          <w:szCs w:val="24"/>
        </w:rPr>
        <w:t xml:space="preserve">,( </w:t>
      </w:r>
      <w:proofErr w:type="spellStart"/>
      <w:r>
        <w:rPr>
          <w:rFonts w:ascii="TimesNewRomanPS-ItalicMT" w:eastAsia="TimesNewRomanPS-ItalicMT" w:hAnsi="Times New Roman" w:cs="TimesNewRomanPS-ItalicMT" w:hint="eastAsia"/>
          <w:i/>
          <w:iCs/>
          <w:color w:val="000000"/>
          <w:sz w:val="24"/>
          <w:szCs w:val="24"/>
        </w:rPr>
        <w:t>ŵ</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 xml:space="preserve"> </w:t>
      </w:r>
      <w:r>
        <w:rPr>
          <w:rFonts w:ascii="ArialMT" w:hAnsi="ArialMT" w:cs="ArialMT"/>
          <w:color w:val="545454"/>
          <w:sz w:val="24"/>
          <w:szCs w:val="24"/>
        </w:rPr>
        <w:t xml:space="preserve">– </w:t>
      </w:r>
      <w:r>
        <w:rPr>
          <w:rFonts w:ascii="Times New Roman" w:hAnsi="Times New Roman" w:cs="Times New Roman"/>
          <w:color w:val="000000"/>
          <w:sz w:val="24"/>
          <w:szCs w:val="24"/>
        </w:rPr>
        <w:t xml:space="preserve">1) / </w:t>
      </w:r>
      <w:proofErr w:type="spellStart"/>
      <w:r>
        <w:rPr>
          <w:rFonts w:ascii="TimesNewRomanPS-ItalicMT" w:eastAsia="TimesNewRomanPS-ItalicMT" w:hAnsi="Times New Roman" w:cs="TimesNewRomanPS-ItalicMT" w:hint="eastAsia"/>
          <w:i/>
          <w:iCs/>
          <w:color w:val="000000"/>
          <w:sz w:val="24"/>
          <w:szCs w:val="24"/>
        </w:rPr>
        <w:t>ŵ</w:t>
      </w:r>
      <w:r>
        <w:rPr>
          <w:rFonts w:ascii="Times New Roman" w:hAnsi="Times New Roman" w:cs="Times New Roman"/>
          <w:i/>
          <w:iCs/>
          <w:color w:val="000000"/>
          <w:sz w:val="16"/>
          <w:szCs w:val="16"/>
        </w:rPr>
        <w:t>i</w:t>
      </w:r>
      <w:proofErr w:type="spellEnd"/>
      <w:r>
        <w:rPr>
          <w:rFonts w:ascii="Times New Roman" w:hAnsi="Times New Roman" w:cs="Times New Roman"/>
          <w:color w:val="000000"/>
          <w:sz w:val="24"/>
          <w:szCs w:val="24"/>
        </w:rPr>
        <w:t xml:space="preserve">). The </w:t>
      </w:r>
      <w:r w:rsidR="00C71E86">
        <w:rPr>
          <w:rFonts w:ascii="Times New Roman" w:hAnsi="Times New Roman" w:cs="Times New Roman"/>
          <w:color w:val="000000"/>
          <w:sz w:val="24"/>
          <w:szCs w:val="24"/>
        </w:rPr>
        <w:t xml:space="preserve">bootstrap process simulated the </w:t>
      </w:r>
      <w:r>
        <w:rPr>
          <w:rFonts w:ascii="Times New Roman" w:hAnsi="Times New Roman" w:cs="Times New Roman"/>
          <w:color w:val="000000"/>
          <w:sz w:val="24"/>
          <w:szCs w:val="24"/>
        </w:rPr>
        <w:t xml:space="preserve">value of the adjustment </w:t>
      </w:r>
      <w:proofErr w:type="spellStart"/>
      <w:r>
        <w:rPr>
          <w:rFonts w:ascii="Times New Roman" w:hAnsi="Times New Roman" w:cs="Times New Roman"/>
          <w:i/>
          <w:iCs/>
          <w:color w:val="000000"/>
          <w:sz w:val="24"/>
          <w:szCs w:val="24"/>
        </w:rPr>
        <w:t>a</w:t>
      </w:r>
      <w:r>
        <w:rPr>
          <w:rFonts w:ascii="Times New Roman" w:hAnsi="Times New Roman" w:cs="Times New Roman"/>
          <w:i/>
          <w:iCs/>
          <w:color w:val="000000"/>
          <w:sz w:val="16"/>
          <w:szCs w:val="16"/>
        </w:rPr>
        <w:t>i</w:t>
      </w:r>
      <w:proofErr w:type="spellEnd"/>
      <w:proofErr w:type="gramStart"/>
      <w:r>
        <w:rPr>
          <w:rFonts w:ascii="Times New Roman" w:hAnsi="Times New Roman" w:cs="Times New Roman"/>
          <w:i/>
          <w:iCs/>
          <w:color w:val="000000"/>
          <w:sz w:val="16"/>
          <w:szCs w:val="16"/>
        </w:rPr>
        <w:t>^(</w:t>
      </w:r>
      <w:proofErr w:type="gramEnd"/>
      <w:r>
        <w:rPr>
          <w:rFonts w:ascii="Times New Roman" w:hAnsi="Times New Roman" w:cs="Times New Roman"/>
          <w:i/>
          <w:iCs/>
          <w:color w:val="000000"/>
          <w:sz w:val="16"/>
          <w:szCs w:val="16"/>
        </w:rPr>
        <w:t xml:space="preserve">j) </w:t>
      </w:r>
      <w:r w:rsidR="00C71E86">
        <w:rPr>
          <w:rFonts w:ascii="Times New Roman" w:hAnsi="Times New Roman" w:cs="Times New Roman"/>
          <w:color w:val="000000"/>
          <w:sz w:val="24"/>
          <w:szCs w:val="24"/>
        </w:rPr>
        <w:t xml:space="preserve">for each record on the </w:t>
      </w:r>
      <w:r>
        <w:rPr>
          <w:rFonts w:ascii="Times New Roman" w:hAnsi="Times New Roman" w:cs="Times New Roman"/>
          <w:color w:val="000000"/>
          <w:sz w:val="24"/>
          <w:szCs w:val="24"/>
        </w:rPr>
        <w:t>CML to obtain the</w:t>
      </w:r>
      <w:r w:rsidR="00C71E86">
        <w:rPr>
          <w:rFonts w:ascii="Times New Roman" w:hAnsi="Times New Roman" w:cs="Times New Roman"/>
          <w:color w:val="000000"/>
          <w:sz w:val="24"/>
          <w:szCs w:val="24"/>
        </w:rPr>
        <w:t xml:space="preserve"> calibration-adjusted-jackknife </w:t>
      </w:r>
      <w:r>
        <w:rPr>
          <w:rFonts w:ascii="Times New Roman" w:hAnsi="Times New Roman" w:cs="Times New Roman"/>
          <w:color w:val="000000"/>
          <w:sz w:val="24"/>
          <w:szCs w:val="24"/>
        </w:rPr>
        <w:t xml:space="preserve">weights. For a given data </w:t>
      </w:r>
      <w:r w:rsidR="00C71E86">
        <w:rPr>
          <w:rFonts w:ascii="Times New Roman" w:hAnsi="Times New Roman" w:cs="Times New Roman"/>
          <w:color w:val="000000"/>
          <w:sz w:val="24"/>
          <w:szCs w:val="24"/>
        </w:rPr>
        <w:t xml:space="preserve">item, such as the number of </w:t>
      </w:r>
      <w:r>
        <w:rPr>
          <w:rFonts w:ascii="Times New Roman" w:hAnsi="Times New Roman" w:cs="Times New Roman"/>
          <w:color w:val="000000"/>
          <w:sz w:val="24"/>
          <w:szCs w:val="24"/>
        </w:rPr>
        <w:t xml:space="preserve">farms, the estimate </w:t>
      </w:r>
      <w:r>
        <w:rPr>
          <w:rFonts w:ascii="Times New Roman" w:hAnsi="Times New Roman" w:cs="Times New Roman"/>
          <w:i/>
          <w:iCs/>
          <w:color w:val="000000"/>
          <w:sz w:val="24"/>
          <w:szCs w:val="24"/>
        </w:rPr>
        <w:t>T</w:t>
      </w:r>
      <w:proofErr w:type="gramStart"/>
      <w:r>
        <w:rPr>
          <w:rFonts w:ascii="Times New Roman" w:hAnsi="Times New Roman" w:cs="Times New Roman"/>
          <w:i/>
          <w:iCs/>
          <w:color w:val="000000"/>
          <w:sz w:val="24"/>
          <w:szCs w:val="24"/>
        </w:rPr>
        <w:t>^</w:t>
      </w:r>
      <w:r>
        <w:rPr>
          <w:rFonts w:ascii="Times New Roman" w:hAnsi="Times New Roman" w:cs="Times New Roman"/>
          <w:i/>
          <w:iCs/>
          <w:color w:val="000000"/>
          <w:sz w:val="16"/>
          <w:szCs w:val="16"/>
        </w:rPr>
        <w:t>(</w:t>
      </w:r>
      <w:proofErr w:type="gramEnd"/>
      <w:r>
        <w:rPr>
          <w:rFonts w:ascii="Times New Roman" w:hAnsi="Times New Roman" w:cs="Times New Roman"/>
          <w:i/>
          <w:iCs/>
          <w:color w:val="000000"/>
          <w:sz w:val="16"/>
          <w:szCs w:val="16"/>
        </w:rPr>
        <w:t xml:space="preserve">j) </w:t>
      </w:r>
      <w:r w:rsidR="00C71E86">
        <w:rPr>
          <w:rFonts w:ascii="Times New Roman" w:hAnsi="Times New Roman" w:cs="Times New Roman"/>
          <w:color w:val="000000"/>
          <w:sz w:val="24"/>
          <w:szCs w:val="24"/>
        </w:rPr>
        <w:t xml:space="preserve">was computed at the specified </w:t>
      </w:r>
      <w:r>
        <w:rPr>
          <w:rFonts w:ascii="Times New Roman" w:hAnsi="Times New Roman" w:cs="Times New Roman"/>
          <w:color w:val="000000"/>
          <w:sz w:val="24"/>
          <w:szCs w:val="24"/>
        </w:rPr>
        <w:t>geographical level, su</w:t>
      </w:r>
      <w:r w:rsidR="00C71E86">
        <w:rPr>
          <w:rFonts w:ascii="Times New Roman" w:hAnsi="Times New Roman" w:cs="Times New Roman"/>
          <w:color w:val="000000"/>
          <w:sz w:val="24"/>
          <w:szCs w:val="24"/>
        </w:rPr>
        <w:t xml:space="preserve">ch as nation, State, or county, </w:t>
      </w:r>
      <w:r>
        <w:rPr>
          <w:rFonts w:ascii="Times New Roman" w:hAnsi="Times New Roman" w:cs="Times New Roman"/>
          <w:color w:val="000000"/>
          <w:sz w:val="24"/>
          <w:szCs w:val="24"/>
        </w:rPr>
        <w:t>using the (</w:t>
      </w:r>
      <w:r>
        <w:rPr>
          <w:rFonts w:ascii="Times New Roman" w:hAnsi="Times New Roman" w:cs="Times New Roman"/>
          <w:i/>
          <w:iCs/>
          <w:color w:val="000000"/>
          <w:sz w:val="24"/>
          <w:szCs w:val="24"/>
        </w:rPr>
        <w:t xml:space="preserve">k </w:t>
      </w:r>
      <w:r>
        <w:rPr>
          <w:rFonts w:ascii="TimesNewRomanPSMT" w:hAnsi="TimesNewRomanPSMT" w:cs="TimesNewRomanPSMT"/>
          <w:color w:val="000000"/>
          <w:sz w:val="24"/>
          <w:szCs w:val="24"/>
        </w:rPr>
        <w:t xml:space="preserve">– </w:t>
      </w:r>
      <w:r>
        <w:rPr>
          <w:rFonts w:ascii="Times New Roman" w:hAnsi="Times New Roman" w:cs="Times New Roman"/>
          <w:color w:val="000000"/>
          <w:sz w:val="24"/>
          <w:szCs w:val="24"/>
        </w:rPr>
        <w:t>1) grou</w:t>
      </w:r>
      <w:r w:rsidR="00C71E86">
        <w:rPr>
          <w:rFonts w:ascii="Times New Roman" w:hAnsi="Times New Roman" w:cs="Times New Roman"/>
          <w:color w:val="000000"/>
          <w:sz w:val="24"/>
          <w:szCs w:val="24"/>
        </w:rPr>
        <w:t xml:space="preserve">ps remaining after deleting the </w:t>
      </w:r>
      <w:r>
        <w:rPr>
          <w:rFonts w:ascii="Times New Roman" w:hAnsi="Times New Roman" w:cs="Times New Roman"/>
          <w:color w:val="000000"/>
          <w:sz w:val="24"/>
          <w:szCs w:val="24"/>
        </w:rPr>
        <w:t xml:space="preserve">calibration-adjusted jackknife group </w:t>
      </w:r>
      <w:r>
        <w:rPr>
          <w:rFonts w:ascii="Times New Roman" w:hAnsi="Times New Roman" w:cs="Times New Roman"/>
          <w:i/>
          <w:iCs/>
          <w:color w:val="000000"/>
          <w:sz w:val="24"/>
          <w:szCs w:val="24"/>
        </w:rPr>
        <w:t>j</w:t>
      </w:r>
      <w:r w:rsidR="00C71E86">
        <w:rPr>
          <w:rFonts w:ascii="Times New Roman" w:hAnsi="Times New Roman" w:cs="Times New Roman"/>
          <w:color w:val="000000"/>
          <w:sz w:val="24"/>
          <w:szCs w:val="24"/>
        </w:rPr>
        <w:t xml:space="preserve">. Estimates of </w:t>
      </w:r>
      <w:r>
        <w:rPr>
          <w:rFonts w:ascii="Times New Roman" w:hAnsi="Times New Roman" w:cs="Times New Roman"/>
          <w:color w:val="000000"/>
          <w:sz w:val="24"/>
          <w:szCs w:val="24"/>
        </w:rPr>
        <w:t>the variance and sta</w:t>
      </w:r>
      <w:r w:rsidR="00C71E86">
        <w:rPr>
          <w:rFonts w:ascii="Times New Roman" w:hAnsi="Times New Roman" w:cs="Times New Roman"/>
          <w:color w:val="000000"/>
          <w:sz w:val="24"/>
          <w:szCs w:val="24"/>
        </w:rPr>
        <w:t xml:space="preserve">ndard error associated with the </w:t>
      </w:r>
      <w:r>
        <w:rPr>
          <w:rFonts w:ascii="Times New Roman" w:hAnsi="Times New Roman" w:cs="Times New Roman"/>
          <w:color w:val="000000"/>
          <w:sz w:val="24"/>
          <w:szCs w:val="24"/>
        </w:rPr>
        <w:t xml:space="preserve">estimator </w:t>
      </w:r>
      <w:proofErr w:type="spellStart"/>
      <w:r>
        <w:rPr>
          <w:rFonts w:ascii="Times New Roman" w:hAnsi="Times New Roman" w:cs="Times New Roman"/>
          <w:i/>
          <w:iCs/>
          <w:color w:val="000000"/>
          <w:sz w:val="24"/>
          <w:szCs w:val="24"/>
        </w:rPr>
        <w:t>T</w:t>
      </w:r>
      <w:r>
        <w:rPr>
          <w:rFonts w:ascii="Times New Roman" w:hAnsi="Times New Roman" w:cs="Times New Roman"/>
          <w:i/>
          <w:iCs/>
          <w:color w:val="000000"/>
          <w:sz w:val="16"/>
          <w:szCs w:val="16"/>
        </w:rPr>
        <w:t>i</w:t>
      </w:r>
      <w:proofErr w:type="spellEnd"/>
      <w:r>
        <w:rPr>
          <w:rFonts w:ascii="Times New Roman" w:hAnsi="Times New Roman" w:cs="Times New Roman"/>
          <w:i/>
          <w:iCs/>
          <w:color w:val="000000"/>
          <w:sz w:val="16"/>
          <w:szCs w:val="16"/>
        </w:rPr>
        <w:t xml:space="preserve"> </w:t>
      </w:r>
      <w:r>
        <w:rPr>
          <w:rFonts w:ascii="Times New Roman" w:hAnsi="Times New Roman" w:cs="Times New Roman"/>
          <w:color w:val="000000"/>
          <w:sz w:val="24"/>
          <w:szCs w:val="24"/>
        </w:rPr>
        <w:t>are then, respectively,</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spacing w:after="0" w:line="240" w:lineRule="auto"/>
        <w:rPr>
          <w:rFonts w:ascii="Times New Roman" w:hAnsi="Times New Roman" w:cs="Times New Roman"/>
          <w:sz w:val="24"/>
          <w:szCs w:val="24"/>
        </w:rPr>
      </w:pPr>
      <w:r>
        <w:rPr>
          <w:noProof/>
        </w:rPr>
        <w:drawing>
          <wp:inline distT="0" distB="0" distL="0" distR="0" wp14:anchorId="32DA454E" wp14:editId="62D2F83B">
            <wp:extent cx="3175000" cy="682871"/>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2405" cy="699519"/>
                    </a:xfrm>
                    <a:prstGeom prst="rect">
                      <a:avLst/>
                    </a:prstGeom>
                  </pic:spPr>
                </pic:pic>
              </a:graphicData>
            </a:graphic>
          </wp:inline>
        </w:drawing>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Increasing </w:t>
      </w:r>
      <w:r>
        <w:rPr>
          <w:rFonts w:ascii="Times New Roman" w:hAnsi="Times New Roman" w:cs="Times New Roman"/>
          <w:i/>
          <w:iCs/>
          <w:sz w:val="24"/>
          <w:szCs w:val="24"/>
        </w:rPr>
        <w:t xml:space="preserve">k </w:t>
      </w:r>
      <w:r>
        <w:rPr>
          <w:rFonts w:ascii="Times New Roman" w:hAnsi="Times New Roman" w:cs="Times New Roman"/>
          <w:sz w:val="24"/>
          <w:szCs w:val="24"/>
        </w:rPr>
        <w:t>improves th</w:t>
      </w:r>
      <w:r w:rsidR="00C71E86">
        <w:rPr>
          <w:rFonts w:ascii="Times New Roman" w:hAnsi="Times New Roman" w:cs="Times New Roman"/>
          <w:sz w:val="24"/>
          <w:szCs w:val="24"/>
        </w:rPr>
        <w:t xml:space="preserve">e estimate of the variance but, </w:t>
      </w:r>
      <w:r>
        <w:rPr>
          <w:rFonts w:ascii="Times New Roman" w:hAnsi="Times New Roman" w:cs="Times New Roman"/>
          <w:sz w:val="24"/>
          <w:szCs w:val="24"/>
        </w:rPr>
        <w:t xml:space="preserve">as </w:t>
      </w:r>
      <w:r>
        <w:rPr>
          <w:rFonts w:ascii="Times New Roman" w:hAnsi="Times New Roman" w:cs="Times New Roman"/>
          <w:i/>
          <w:iCs/>
          <w:sz w:val="24"/>
          <w:szCs w:val="24"/>
        </w:rPr>
        <w:t xml:space="preserve">k </w:t>
      </w:r>
      <w:r>
        <w:rPr>
          <w:rFonts w:ascii="Times New Roman" w:hAnsi="Times New Roman" w:cs="Times New Roman"/>
          <w:sz w:val="24"/>
          <w:szCs w:val="24"/>
        </w:rPr>
        <w:t>increases, the ob</w:t>
      </w:r>
      <w:r w:rsidR="00C71E86">
        <w:rPr>
          <w:rFonts w:ascii="Times New Roman" w:hAnsi="Times New Roman" w:cs="Times New Roman"/>
          <w:sz w:val="24"/>
          <w:szCs w:val="24"/>
        </w:rPr>
        <w:t xml:space="preserve">servations become too sparse to </w:t>
      </w:r>
      <w:r>
        <w:rPr>
          <w:rFonts w:ascii="Times New Roman" w:hAnsi="Times New Roman" w:cs="Times New Roman"/>
          <w:sz w:val="24"/>
          <w:szCs w:val="24"/>
        </w:rPr>
        <w:t>reflect the survey de</w:t>
      </w:r>
      <w:r w:rsidR="00C71E86">
        <w:rPr>
          <w:rFonts w:ascii="Times New Roman" w:hAnsi="Times New Roman" w:cs="Times New Roman"/>
          <w:sz w:val="24"/>
          <w:szCs w:val="24"/>
        </w:rPr>
        <w:t xml:space="preserve">sign and to provide countrywide </w:t>
      </w:r>
      <w:r>
        <w:rPr>
          <w:rFonts w:ascii="Times New Roman" w:hAnsi="Times New Roman" w:cs="Times New Roman"/>
          <w:sz w:val="24"/>
          <w:szCs w:val="24"/>
        </w:rPr>
        <w:t>coverage. Ten (10)</w:t>
      </w:r>
      <w:r w:rsidR="00C71E86">
        <w:rPr>
          <w:rFonts w:ascii="Times New Roman" w:hAnsi="Times New Roman" w:cs="Times New Roman"/>
          <w:sz w:val="24"/>
          <w:szCs w:val="24"/>
        </w:rPr>
        <w:t xml:space="preserve"> calibration-adjusted jackknife </w:t>
      </w:r>
      <w:r>
        <w:rPr>
          <w:rFonts w:ascii="Times New Roman" w:hAnsi="Times New Roman" w:cs="Times New Roman"/>
          <w:sz w:val="24"/>
          <w:szCs w:val="24"/>
        </w:rPr>
        <w:t>groups were used to provide standard errors for 2017</w:t>
      </w:r>
    </w:p>
    <w:p w:rsidR="002335B4" w:rsidRDefault="004035EF" w:rsidP="00C71E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and national est</w:t>
      </w:r>
      <w:r w:rsidR="00C71E86">
        <w:rPr>
          <w:rFonts w:ascii="Times New Roman" w:hAnsi="Times New Roman" w:cs="Times New Roman"/>
          <w:sz w:val="24"/>
          <w:szCs w:val="24"/>
        </w:rPr>
        <w:t xml:space="preserve">imates. For the estimate of the </w:t>
      </w:r>
      <w:r>
        <w:rPr>
          <w:rFonts w:ascii="Times New Roman" w:hAnsi="Times New Roman" w:cs="Times New Roman"/>
          <w:sz w:val="24"/>
          <w:szCs w:val="24"/>
        </w:rPr>
        <w:t xml:space="preserve">number of farms with </w:t>
      </w:r>
      <w:r w:rsidR="00C71E86">
        <w:rPr>
          <w:rFonts w:ascii="Times New Roman" w:hAnsi="Times New Roman" w:cs="Times New Roman"/>
          <w:sz w:val="24"/>
          <w:szCs w:val="24"/>
        </w:rPr>
        <w:t xml:space="preserve">a given set of characteristics, </w:t>
      </w:r>
      <w:r>
        <w:rPr>
          <w:rFonts w:ascii="Times New Roman" w:hAnsi="Times New Roman" w:cs="Times New Roman"/>
          <w:sz w:val="24"/>
          <w:szCs w:val="24"/>
        </w:rPr>
        <w:t xml:space="preserve">only the CML records </w:t>
      </w:r>
      <w:r w:rsidR="00C71E86">
        <w:rPr>
          <w:rFonts w:ascii="Times New Roman" w:hAnsi="Times New Roman" w:cs="Times New Roman"/>
          <w:sz w:val="24"/>
          <w:szCs w:val="24"/>
        </w:rPr>
        <w:t xml:space="preserve">with those characteristics were </w:t>
      </w:r>
      <w:r>
        <w:rPr>
          <w:rFonts w:ascii="Times New Roman" w:hAnsi="Times New Roman" w:cs="Times New Roman"/>
          <w:sz w:val="24"/>
          <w:szCs w:val="24"/>
        </w:rPr>
        <w:t xml:space="preserve">used to obtain the </w:t>
      </w:r>
      <w:r w:rsidR="00C71E86">
        <w:rPr>
          <w:rFonts w:ascii="Times New Roman" w:hAnsi="Times New Roman" w:cs="Times New Roman"/>
          <w:sz w:val="24"/>
          <w:szCs w:val="24"/>
        </w:rPr>
        <w:t xml:space="preserve">overall estimate as well as the </w:t>
      </w:r>
      <w:r>
        <w:rPr>
          <w:rFonts w:ascii="Times New Roman" w:hAnsi="Times New Roman" w:cs="Times New Roman"/>
          <w:sz w:val="24"/>
          <w:szCs w:val="24"/>
        </w:rPr>
        <w:t>estimates from each</w:t>
      </w:r>
      <w:r w:rsidR="00C71E86">
        <w:rPr>
          <w:rFonts w:ascii="Times New Roman" w:hAnsi="Times New Roman" w:cs="Times New Roman"/>
          <w:sz w:val="24"/>
          <w:szCs w:val="24"/>
        </w:rPr>
        <w:t xml:space="preserve"> calibration-adjusted jackknife </w:t>
      </w:r>
      <w:r>
        <w:rPr>
          <w:rFonts w:ascii="Times New Roman" w:hAnsi="Times New Roman" w:cs="Times New Roman"/>
          <w:sz w:val="24"/>
          <w:szCs w:val="24"/>
        </w:rPr>
        <w:t>group.</w:t>
      </w:r>
    </w:p>
    <w:p w:rsidR="002335B4" w:rsidRDefault="002335B4" w:rsidP="006B5550">
      <w:pPr>
        <w:spacing w:after="0" w:line="240" w:lineRule="auto"/>
        <w:rPr>
          <w:rFonts w:ascii="Times New Roman" w:hAnsi="Times New Roman" w:cs="Times New Roman"/>
          <w:sz w:val="24"/>
          <w:szCs w:val="24"/>
        </w:rPr>
      </w:pPr>
    </w:p>
    <w:p w:rsidR="002335B4" w:rsidRDefault="004035EF" w:rsidP="00C71E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that the calibr</w:t>
      </w:r>
      <w:r w:rsidR="00C71E86">
        <w:rPr>
          <w:rFonts w:ascii="Times New Roman" w:hAnsi="Times New Roman" w:cs="Times New Roman"/>
          <w:sz w:val="24"/>
          <w:szCs w:val="24"/>
        </w:rPr>
        <w:t xml:space="preserve">ated jackknife groups were only </w:t>
      </w:r>
      <w:r>
        <w:rPr>
          <w:rFonts w:ascii="Times New Roman" w:hAnsi="Times New Roman" w:cs="Times New Roman"/>
          <w:sz w:val="24"/>
          <w:szCs w:val="24"/>
        </w:rPr>
        <w:t>constructed once, and d</w:t>
      </w:r>
      <w:r w:rsidR="00C71E86">
        <w:rPr>
          <w:rFonts w:ascii="Times New Roman" w:hAnsi="Times New Roman" w:cs="Times New Roman"/>
          <w:sz w:val="24"/>
          <w:szCs w:val="24"/>
        </w:rPr>
        <w:t xml:space="preserve">ifferent subsets of the records </w:t>
      </w:r>
      <w:r>
        <w:rPr>
          <w:rFonts w:ascii="Times New Roman" w:hAnsi="Times New Roman" w:cs="Times New Roman"/>
          <w:sz w:val="24"/>
          <w:szCs w:val="24"/>
        </w:rPr>
        <w:t xml:space="preserve">were used to compute estimates and standard </w:t>
      </w:r>
      <w:r w:rsidR="00C71E86">
        <w:rPr>
          <w:rFonts w:ascii="Times New Roman" w:hAnsi="Times New Roman" w:cs="Times New Roman"/>
          <w:sz w:val="24"/>
          <w:szCs w:val="24"/>
        </w:rPr>
        <w:t xml:space="preserve">errors </w:t>
      </w:r>
      <w:r>
        <w:rPr>
          <w:rFonts w:ascii="Times New Roman" w:hAnsi="Times New Roman" w:cs="Times New Roman"/>
          <w:sz w:val="24"/>
          <w:szCs w:val="24"/>
        </w:rPr>
        <w:t>for the data items.</w:t>
      </w:r>
    </w:p>
    <w:p w:rsidR="004035EF" w:rsidRDefault="004035EF" w:rsidP="006B5550">
      <w:pPr>
        <w:spacing w:after="0" w:line="240" w:lineRule="auto"/>
        <w:rPr>
          <w:rFonts w:ascii="Times New Roman" w:hAnsi="Times New Roman" w:cs="Times New Roman"/>
          <w:sz w:val="24"/>
          <w:szCs w:val="24"/>
        </w:rPr>
      </w:pPr>
    </w:p>
    <w:p w:rsidR="004035EF" w:rsidRDefault="004035EF" w:rsidP="00C71E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CV is a measure </w:t>
      </w:r>
      <w:r w:rsidR="00C71E86">
        <w:rPr>
          <w:rFonts w:ascii="Times New Roman" w:hAnsi="Times New Roman" w:cs="Times New Roman"/>
          <w:sz w:val="24"/>
          <w:szCs w:val="24"/>
        </w:rPr>
        <w:t xml:space="preserve">of the relative amount of error </w:t>
      </w:r>
      <w:r>
        <w:rPr>
          <w:rFonts w:ascii="Times New Roman" w:hAnsi="Times New Roman" w:cs="Times New Roman"/>
          <w:sz w:val="24"/>
          <w:szCs w:val="24"/>
        </w:rPr>
        <w:t>associated with the sample estimate:</w:t>
      </w:r>
    </w:p>
    <w:p w:rsidR="004035EF" w:rsidRDefault="004035EF" w:rsidP="006B5550">
      <w:pPr>
        <w:spacing w:after="0" w:line="240" w:lineRule="auto"/>
        <w:rPr>
          <w:rFonts w:ascii="Times New Roman" w:hAnsi="Times New Roman" w:cs="Times New Roman"/>
          <w:sz w:val="24"/>
          <w:szCs w:val="24"/>
        </w:rPr>
      </w:pPr>
      <w:r>
        <w:rPr>
          <w:noProof/>
        </w:rPr>
        <w:lastRenderedPageBreak/>
        <w:drawing>
          <wp:inline distT="0" distB="0" distL="0" distR="0" wp14:anchorId="08D72470" wp14:editId="04FEF680">
            <wp:extent cx="20669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800100"/>
                    </a:xfrm>
                    <a:prstGeom prst="rect">
                      <a:avLst/>
                    </a:prstGeom>
                  </pic:spPr>
                </pic:pic>
              </a:graphicData>
            </a:graphic>
          </wp:inline>
        </w:drawing>
      </w:r>
    </w:p>
    <w:p w:rsidR="004035EF" w:rsidRDefault="004035EF" w:rsidP="00C71E8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SE</w:t>
      </w:r>
      <w:r>
        <w:rPr>
          <w:rFonts w:ascii="Times New Roman" w:hAnsi="Times New Roman" w:cs="Times New Roman"/>
          <w:sz w:val="24"/>
          <w:szCs w:val="24"/>
        </w:rPr>
        <w:t>(</w:t>
      </w:r>
      <w:proofErr w:type="spellStart"/>
      <w:r>
        <w:rPr>
          <w:rFonts w:ascii="Times New Roman" w:hAnsi="Times New Roman" w:cs="Times New Roman"/>
          <w:i/>
          <w:iCs/>
          <w:sz w:val="24"/>
          <w:szCs w:val="24"/>
        </w:rPr>
        <w:t>T</w:t>
      </w:r>
      <w:r>
        <w:rPr>
          <w:rFonts w:ascii="Times New Roman" w:hAnsi="Times New Roman" w:cs="Times New Roman"/>
          <w:i/>
          <w:iCs/>
          <w:sz w:val="16"/>
          <w:szCs w:val="16"/>
        </w:rPr>
        <w:t>i</w:t>
      </w:r>
      <w:proofErr w:type="spellEnd"/>
      <w:r>
        <w:rPr>
          <w:rFonts w:ascii="Times New Roman" w:hAnsi="Times New Roman" w:cs="Times New Roman"/>
          <w:sz w:val="24"/>
          <w:szCs w:val="24"/>
        </w:rPr>
        <w:t>) is the standar</w:t>
      </w:r>
      <w:r w:rsidR="00C71E86">
        <w:rPr>
          <w:rFonts w:ascii="Times New Roman" w:hAnsi="Times New Roman" w:cs="Times New Roman"/>
          <w:sz w:val="24"/>
          <w:szCs w:val="24"/>
        </w:rPr>
        <w:t xml:space="preserve">d error of the capture-recapture </w:t>
      </w:r>
      <w:r>
        <w:rPr>
          <w:rFonts w:ascii="Times New Roman" w:hAnsi="Times New Roman" w:cs="Times New Roman"/>
          <w:sz w:val="24"/>
          <w:szCs w:val="24"/>
        </w:rPr>
        <w:t xml:space="preserve">estimate for data item </w:t>
      </w:r>
      <w:proofErr w:type="spellStart"/>
      <w:r>
        <w:rPr>
          <w:rFonts w:ascii="Times New Roman" w:hAnsi="Times New Roman" w:cs="Times New Roman"/>
          <w:i/>
          <w:iCs/>
          <w:sz w:val="24"/>
          <w:szCs w:val="24"/>
        </w:rPr>
        <w:t>i</w:t>
      </w:r>
      <w:proofErr w:type="spellEnd"/>
      <w:r w:rsidR="00C71E86">
        <w:rPr>
          <w:rFonts w:ascii="Times New Roman" w:hAnsi="Times New Roman" w:cs="Times New Roman"/>
          <w:sz w:val="24"/>
          <w:szCs w:val="24"/>
        </w:rPr>
        <w:t xml:space="preserve">. This relative </w:t>
      </w:r>
      <w:r>
        <w:rPr>
          <w:rFonts w:ascii="Times New Roman" w:hAnsi="Times New Roman" w:cs="Times New Roman"/>
          <w:sz w:val="24"/>
          <w:szCs w:val="24"/>
        </w:rPr>
        <w:t>measure allows the reliability of a ra</w:t>
      </w:r>
      <w:r w:rsidR="00C71E86">
        <w:rPr>
          <w:rFonts w:ascii="Times New Roman" w:hAnsi="Times New Roman" w:cs="Times New Roman"/>
          <w:sz w:val="24"/>
          <w:szCs w:val="24"/>
        </w:rPr>
        <w:t xml:space="preserve">nge of estimates </w:t>
      </w:r>
      <w:r>
        <w:rPr>
          <w:rFonts w:ascii="Times New Roman" w:hAnsi="Times New Roman" w:cs="Times New Roman"/>
          <w:sz w:val="24"/>
          <w:szCs w:val="24"/>
        </w:rPr>
        <w:t>to be compared. For</w:t>
      </w:r>
      <w:r w:rsidR="00C71E86">
        <w:rPr>
          <w:rFonts w:ascii="Times New Roman" w:hAnsi="Times New Roman" w:cs="Times New Roman"/>
          <w:sz w:val="24"/>
          <w:szCs w:val="24"/>
        </w:rPr>
        <w:t xml:space="preserve"> example, the standard error is </w:t>
      </w:r>
      <w:r>
        <w:rPr>
          <w:rFonts w:ascii="Times New Roman" w:hAnsi="Times New Roman" w:cs="Times New Roman"/>
          <w:sz w:val="24"/>
          <w:szCs w:val="24"/>
        </w:rPr>
        <w:t>often larger for larg</w:t>
      </w:r>
      <w:r w:rsidR="00C71E86">
        <w:rPr>
          <w:rFonts w:ascii="Times New Roman" w:hAnsi="Times New Roman" w:cs="Times New Roman"/>
          <w:sz w:val="24"/>
          <w:szCs w:val="24"/>
        </w:rPr>
        <w:t xml:space="preserve">e population estimates than for </w:t>
      </w:r>
      <w:r>
        <w:rPr>
          <w:rFonts w:ascii="Times New Roman" w:hAnsi="Times New Roman" w:cs="Times New Roman"/>
          <w:sz w:val="24"/>
          <w:szCs w:val="24"/>
        </w:rPr>
        <w:t>small population esti</w:t>
      </w:r>
      <w:r w:rsidR="00C71E86">
        <w:rPr>
          <w:rFonts w:ascii="Times New Roman" w:hAnsi="Times New Roman" w:cs="Times New Roman"/>
          <w:sz w:val="24"/>
          <w:szCs w:val="24"/>
        </w:rPr>
        <w:t xml:space="preserve">mates, but the large population </w:t>
      </w:r>
      <w:r>
        <w:rPr>
          <w:rFonts w:ascii="Times New Roman" w:hAnsi="Times New Roman" w:cs="Times New Roman"/>
          <w:sz w:val="24"/>
          <w:szCs w:val="24"/>
        </w:rPr>
        <w:t xml:space="preserve">estimates may have </w:t>
      </w:r>
      <w:r w:rsidR="00C71E86">
        <w:rPr>
          <w:rFonts w:ascii="Times New Roman" w:hAnsi="Times New Roman" w:cs="Times New Roman"/>
          <w:sz w:val="24"/>
          <w:szCs w:val="24"/>
        </w:rPr>
        <w:t xml:space="preserve">a smaller CV, indicating a more </w:t>
      </w:r>
      <w:r>
        <w:rPr>
          <w:rFonts w:ascii="Times New Roman" w:hAnsi="Times New Roman" w:cs="Times New Roman"/>
          <w:sz w:val="24"/>
          <w:szCs w:val="24"/>
        </w:rPr>
        <w:t>reliable estimate. For county-l</w:t>
      </w:r>
      <w:r w:rsidR="00C71E86">
        <w:rPr>
          <w:rFonts w:ascii="Times New Roman" w:hAnsi="Times New Roman" w:cs="Times New Roman"/>
          <w:sz w:val="24"/>
          <w:szCs w:val="24"/>
        </w:rPr>
        <w:t xml:space="preserve">evel estimates, a </w:t>
      </w:r>
      <w:r>
        <w:rPr>
          <w:rFonts w:ascii="Times New Roman" w:hAnsi="Times New Roman" w:cs="Times New Roman"/>
          <w:sz w:val="24"/>
          <w:szCs w:val="24"/>
        </w:rPr>
        <w:t>generalized coe</w:t>
      </w:r>
      <w:r w:rsidR="00C71E86">
        <w:rPr>
          <w:rFonts w:ascii="Times New Roman" w:hAnsi="Times New Roman" w:cs="Times New Roman"/>
          <w:sz w:val="24"/>
          <w:szCs w:val="24"/>
        </w:rPr>
        <w:t xml:space="preserve">fficient of variation (GCV) was </w:t>
      </w:r>
      <w:r>
        <w:rPr>
          <w:rFonts w:ascii="Times New Roman" w:hAnsi="Times New Roman" w:cs="Times New Roman"/>
          <w:sz w:val="24"/>
          <w:szCs w:val="24"/>
        </w:rPr>
        <w:t>determined for each estimate within a State. A</w:t>
      </w:r>
      <w:r w:rsidR="00C71E86">
        <w:rPr>
          <w:rFonts w:ascii="Times New Roman" w:hAnsi="Times New Roman" w:cs="Times New Roman"/>
          <w:sz w:val="24"/>
          <w:szCs w:val="24"/>
        </w:rPr>
        <w:t xml:space="preserve"> </w:t>
      </w:r>
      <w:r>
        <w:rPr>
          <w:rFonts w:ascii="Times New Roman" w:hAnsi="Times New Roman" w:cs="Times New Roman"/>
          <w:sz w:val="24"/>
          <w:szCs w:val="24"/>
        </w:rPr>
        <w:t>generalized variance function relates a function of the</w:t>
      </w:r>
      <w:r w:rsidR="00C71E86">
        <w:rPr>
          <w:rFonts w:ascii="Times New Roman" w:hAnsi="Times New Roman" w:cs="Times New Roman"/>
          <w:sz w:val="24"/>
          <w:szCs w:val="24"/>
        </w:rPr>
        <w:t xml:space="preserve"> </w:t>
      </w:r>
      <w:r>
        <w:rPr>
          <w:rFonts w:ascii="Times New Roman" w:hAnsi="Times New Roman" w:cs="Times New Roman"/>
          <w:sz w:val="24"/>
          <w:szCs w:val="24"/>
        </w:rPr>
        <w:t xml:space="preserve">variance of an estimator </w:t>
      </w:r>
      <w:r w:rsidR="00C71E86">
        <w:rPr>
          <w:rFonts w:ascii="Times New Roman" w:hAnsi="Times New Roman" w:cs="Times New Roman"/>
          <w:sz w:val="24"/>
          <w:szCs w:val="24"/>
        </w:rPr>
        <w:t xml:space="preserve">to a function of the estimator. </w:t>
      </w:r>
      <w:r>
        <w:rPr>
          <w:rFonts w:ascii="Times New Roman" w:hAnsi="Times New Roman" w:cs="Times New Roman"/>
          <w:sz w:val="24"/>
          <w:szCs w:val="24"/>
        </w:rPr>
        <w:t>Within a State, the standard er</w:t>
      </w:r>
      <w:r w:rsidR="00C71E86">
        <w:rPr>
          <w:rFonts w:ascii="Times New Roman" w:hAnsi="Times New Roman" w:cs="Times New Roman"/>
          <w:sz w:val="24"/>
          <w:szCs w:val="24"/>
        </w:rPr>
        <w:t xml:space="preserve">ror of an estimate for a </w:t>
      </w:r>
      <w:r>
        <w:rPr>
          <w:rFonts w:ascii="Times New Roman" w:hAnsi="Times New Roman" w:cs="Times New Roman"/>
          <w:sz w:val="24"/>
          <w:szCs w:val="24"/>
        </w:rPr>
        <w:t>data item was often foun</w:t>
      </w:r>
      <w:r w:rsidR="00C71E86">
        <w:rPr>
          <w:rFonts w:ascii="Times New Roman" w:hAnsi="Times New Roman" w:cs="Times New Roman"/>
          <w:sz w:val="24"/>
          <w:szCs w:val="24"/>
        </w:rPr>
        <w:t xml:space="preserve">d to be linearly related to the </w:t>
      </w:r>
      <w:r>
        <w:rPr>
          <w:rFonts w:ascii="Times New Roman" w:hAnsi="Times New Roman" w:cs="Times New Roman"/>
          <w:sz w:val="24"/>
          <w:szCs w:val="24"/>
        </w:rPr>
        <w:t>estimate of that item w</w:t>
      </w:r>
      <w:r w:rsidR="00C71E86">
        <w:rPr>
          <w:rFonts w:ascii="Times New Roman" w:hAnsi="Times New Roman" w:cs="Times New Roman"/>
          <w:sz w:val="24"/>
          <w:szCs w:val="24"/>
        </w:rPr>
        <w:t xml:space="preserve">ith an intercept of zero. Based </w:t>
      </w:r>
      <w:r>
        <w:rPr>
          <w:rFonts w:ascii="Times New Roman" w:hAnsi="Times New Roman" w:cs="Times New Roman"/>
          <w:sz w:val="24"/>
          <w:szCs w:val="24"/>
        </w:rPr>
        <w:t>on this modeled relati</w:t>
      </w:r>
      <w:r w:rsidR="00C71E86">
        <w:rPr>
          <w:rFonts w:ascii="Times New Roman" w:hAnsi="Times New Roman" w:cs="Times New Roman"/>
          <w:sz w:val="24"/>
          <w:szCs w:val="24"/>
        </w:rPr>
        <w:t xml:space="preserve">onship, the GCV is the slope of </w:t>
      </w:r>
      <w:r>
        <w:rPr>
          <w:rFonts w:ascii="Times New Roman" w:hAnsi="Times New Roman" w:cs="Times New Roman"/>
          <w:sz w:val="24"/>
          <w:szCs w:val="24"/>
        </w:rPr>
        <w:t xml:space="preserve">the line relating the </w:t>
      </w:r>
      <w:r w:rsidR="00C71E86">
        <w:rPr>
          <w:rFonts w:ascii="Times New Roman" w:hAnsi="Times New Roman" w:cs="Times New Roman"/>
          <w:sz w:val="24"/>
          <w:szCs w:val="24"/>
        </w:rPr>
        <w:t xml:space="preserve">standard error to the estimate, </w:t>
      </w:r>
      <w:r>
        <w:rPr>
          <w:rFonts w:ascii="Times New Roman" w:hAnsi="Times New Roman" w:cs="Times New Roman"/>
          <w:sz w:val="24"/>
          <w:szCs w:val="24"/>
        </w:rPr>
        <w:t>multiplied time</w:t>
      </w:r>
      <w:r w:rsidR="00C71E86">
        <w:rPr>
          <w:rFonts w:ascii="Times New Roman" w:hAnsi="Times New Roman" w:cs="Times New Roman"/>
          <w:sz w:val="24"/>
          <w:szCs w:val="24"/>
        </w:rPr>
        <w:t xml:space="preserve">s 100 to represent the GCV as a </w:t>
      </w:r>
      <w:r>
        <w:rPr>
          <w:rFonts w:ascii="Times New Roman" w:hAnsi="Times New Roman" w:cs="Times New Roman"/>
          <w:sz w:val="24"/>
          <w:szCs w:val="24"/>
        </w:rPr>
        <w:t>percentage.</w:t>
      </w:r>
    </w:p>
    <w:p w:rsidR="004035EF" w:rsidRDefault="004035EF" w:rsidP="006B5550">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standard error i</w:t>
      </w:r>
      <w:r w:rsidR="000842F1">
        <w:rPr>
          <w:rFonts w:ascii="Times New Roman" w:hAnsi="Times New Roman" w:cs="Times New Roman"/>
          <w:sz w:val="24"/>
          <w:szCs w:val="24"/>
        </w:rPr>
        <w:t xml:space="preserve">s the product of the CV (or GCV </w:t>
      </w:r>
      <w:r>
        <w:rPr>
          <w:rFonts w:ascii="Times New Roman" w:hAnsi="Times New Roman" w:cs="Times New Roman"/>
          <w:sz w:val="24"/>
          <w:szCs w:val="24"/>
        </w:rPr>
        <w:t>for county estimates) a</w:t>
      </w:r>
      <w:r w:rsidR="000842F1">
        <w:rPr>
          <w:rFonts w:ascii="Times New Roman" w:hAnsi="Times New Roman" w:cs="Times New Roman"/>
          <w:sz w:val="24"/>
          <w:szCs w:val="24"/>
        </w:rPr>
        <w:t xml:space="preserve">nd the estimate divided by 100. </w:t>
      </w:r>
      <w:r>
        <w:rPr>
          <w:rFonts w:ascii="Times New Roman" w:hAnsi="Times New Roman" w:cs="Times New Roman"/>
          <w:sz w:val="24"/>
          <w:szCs w:val="24"/>
        </w:rPr>
        <w:t>As an example, if the GCV for a State is 25 percent</w:t>
      </w:r>
    </w:p>
    <w:p w:rsidR="004035EF" w:rsidRDefault="004035EF" w:rsidP="004035EF">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and</w:t>
      </w:r>
      <w:proofErr w:type="gramEnd"/>
      <w:r>
        <w:rPr>
          <w:rFonts w:ascii="TimesNewRomanPSMT" w:hAnsi="TimesNewRomanPSMT" w:cs="TimesNewRomanPSMT"/>
          <w:sz w:val="24"/>
          <w:szCs w:val="24"/>
        </w:rPr>
        <w:t xml:space="preserve"> a county’s estimate is 4, then the standard error is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25(4)/100 = 1. The standard error of an estimated data</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 from the census provides a measure of the error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variation</w:t>
      </w:r>
      <w:proofErr w:type="gramEnd"/>
      <w:r>
        <w:rPr>
          <w:rFonts w:ascii="Times New Roman" w:hAnsi="Times New Roman" w:cs="Times New Roman"/>
          <w:sz w:val="24"/>
          <w:szCs w:val="24"/>
        </w:rPr>
        <w:t xml:space="preserve"> in the value of that estimated data item based</w:t>
      </w:r>
    </w:p>
    <w:p w:rsidR="004035EF" w:rsidRDefault="004035EF" w:rsidP="006B555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possible outcomes of the census collection,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variants as to who was on the CML, who</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returned</w:t>
      </w:r>
      <w:proofErr w:type="gramEnd"/>
      <w:r>
        <w:rPr>
          <w:rFonts w:ascii="Times New Roman" w:hAnsi="Times New Roman" w:cs="Times New Roman"/>
          <w:sz w:val="24"/>
          <w:szCs w:val="24"/>
        </w:rPr>
        <w:t xml:space="preserve"> a census form, who was misclassified either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farm or as a nonfarm, and the uncertainty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associated</w:t>
      </w:r>
      <w:proofErr w:type="gramEnd"/>
      <w:r>
        <w:rPr>
          <w:rFonts w:ascii="Times New Roman" w:hAnsi="Times New Roman" w:cs="Times New Roman"/>
          <w:sz w:val="24"/>
          <w:szCs w:val="24"/>
        </w:rPr>
        <w:t xml:space="preserve"> with calibration and </w:t>
      </w:r>
      <w:proofErr w:type="spellStart"/>
      <w:r>
        <w:rPr>
          <w:rFonts w:ascii="Times New Roman" w:hAnsi="Times New Roman" w:cs="Times New Roman"/>
          <w:sz w:val="24"/>
          <w:szCs w:val="24"/>
        </w:rPr>
        <w:t>integerization</w:t>
      </w:r>
      <w:proofErr w:type="spellEnd"/>
      <w:r>
        <w:rPr>
          <w:rFonts w:ascii="Times New Roman" w:hAnsi="Times New Roman" w:cs="Times New Roman"/>
          <w:sz w:val="24"/>
          <w:szCs w:val="24"/>
        </w:rPr>
        <w:t>. With</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95 percent confidence, an estimate is within two</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standard</w:t>
      </w:r>
      <w:proofErr w:type="gramEnd"/>
      <w:r>
        <w:rPr>
          <w:rFonts w:ascii="Times New Roman" w:hAnsi="Times New Roman" w:cs="Times New Roman"/>
          <w:sz w:val="24"/>
          <w:szCs w:val="24"/>
        </w:rPr>
        <w:t xml:space="preserve"> errors of the true value being estimated. For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example, with 95 percent confidence, the estimate</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4 is within 2(1) = 2 of the true county value.</w:t>
      </w:r>
    </w:p>
    <w:p w:rsidR="004035EF" w:rsidRDefault="004035EF" w:rsidP="006B5550">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B presents the fully adjusted estimates with the</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coefficient</w:t>
      </w:r>
      <w:proofErr w:type="gramEnd"/>
      <w:r>
        <w:rPr>
          <w:rFonts w:ascii="Times New Roman" w:hAnsi="Times New Roman" w:cs="Times New Roman"/>
          <w:sz w:val="24"/>
          <w:szCs w:val="24"/>
        </w:rPr>
        <w:t xml:space="preserve"> of variation for selected items.</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noted in the previous section, sampling errors can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introduced from the coverage, nonresponse and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misclassification</w:t>
      </w:r>
      <w:proofErr w:type="gramEnd"/>
      <w:r>
        <w:rPr>
          <w:rFonts w:ascii="Times New Roman" w:hAnsi="Times New Roman" w:cs="Times New Roman"/>
          <w:sz w:val="24"/>
          <w:szCs w:val="24"/>
        </w:rPr>
        <w:t xml:space="preserve"> adjustment procedures. This error is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measureable</w:t>
      </w:r>
      <w:proofErr w:type="gram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nonsampling</w:t>
      </w:r>
      <w:proofErr w:type="spellEnd"/>
      <w:r>
        <w:rPr>
          <w:rFonts w:ascii="Times New Roman" w:hAnsi="Times New Roman" w:cs="Times New Roman"/>
          <w:sz w:val="24"/>
          <w:szCs w:val="24"/>
        </w:rPr>
        <w:t xml:space="preserve"> errors are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imbedded</w:t>
      </w:r>
      <w:proofErr w:type="gramEnd"/>
      <w:r>
        <w:rPr>
          <w:rFonts w:ascii="Times New Roman" w:hAnsi="Times New Roman" w:cs="Times New Roman"/>
          <w:sz w:val="24"/>
          <w:szCs w:val="24"/>
        </w:rPr>
        <w:t xml:space="preserve"> in the census process that cannot be directly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measured</w:t>
      </w:r>
      <w:proofErr w:type="gramEnd"/>
      <w:r>
        <w:rPr>
          <w:rFonts w:ascii="Times New Roman" w:hAnsi="Times New Roman" w:cs="Times New Roman"/>
          <w:sz w:val="24"/>
          <w:szCs w:val="24"/>
        </w:rPr>
        <w:t xml:space="preserve"> as part of the design of the census but must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contained to ensure an accurate count. Extensive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efforts</w:t>
      </w:r>
      <w:proofErr w:type="gramEnd"/>
      <w:r>
        <w:rPr>
          <w:rFonts w:ascii="Times New Roman" w:hAnsi="Times New Roman" w:cs="Times New Roman"/>
          <w:sz w:val="24"/>
          <w:szCs w:val="24"/>
        </w:rPr>
        <w:t xml:space="preserve"> were made to compile a complete and accurate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mail</w:t>
      </w:r>
      <w:proofErr w:type="gramEnd"/>
      <w:r>
        <w:rPr>
          <w:rFonts w:ascii="Times New Roman" w:hAnsi="Times New Roman" w:cs="Times New Roman"/>
          <w:sz w:val="24"/>
          <w:szCs w:val="24"/>
        </w:rPr>
        <w:t xml:space="preserve"> list for the census, to elicit response to the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census</w:t>
      </w:r>
      <w:proofErr w:type="gramEnd"/>
      <w:r>
        <w:rPr>
          <w:rFonts w:ascii="Times New Roman" w:hAnsi="Times New Roman" w:cs="Times New Roman"/>
          <w:sz w:val="24"/>
          <w:szCs w:val="24"/>
        </w:rPr>
        <w:t>, to design an understandable report form with</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xml:space="preserve"> instructions, to minimize processing errors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through</w:t>
      </w:r>
      <w:proofErr w:type="gramEnd"/>
      <w:r>
        <w:rPr>
          <w:rFonts w:ascii="Times New Roman" w:hAnsi="Times New Roman" w:cs="Times New Roman"/>
          <w:sz w:val="24"/>
          <w:szCs w:val="24"/>
        </w:rPr>
        <w:t xml:space="preserve"> the use of quality control measures, to reduce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matching</w:t>
      </w:r>
      <w:proofErr w:type="gramEnd"/>
      <w:r>
        <w:rPr>
          <w:rFonts w:ascii="Times New Roman" w:hAnsi="Times New Roman" w:cs="Times New Roman"/>
          <w:sz w:val="24"/>
          <w:szCs w:val="24"/>
        </w:rPr>
        <w:t xml:space="preserve"> error associated with the capture-recapture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estimation</w:t>
      </w:r>
      <w:proofErr w:type="gramEnd"/>
      <w:r>
        <w:rPr>
          <w:rFonts w:ascii="Times New Roman" w:hAnsi="Times New Roman" w:cs="Times New Roman"/>
          <w:sz w:val="24"/>
          <w:szCs w:val="24"/>
        </w:rPr>
        <w:t xml:space="preserve"> process, and to minimize error associated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identification of a respondent as a farm operation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referred</w:t>
      </w:r>
      <w:proofErr w:type="gramEnd"/>
      <w:r>
        <w:rPr>
          <w:rFonts w:ascii="Times New Roman" w:hAnsi="Times New Roman" w:cs="Times New Roman"/>
          <w:sz w:val="24"/>
          <w:szCs w:val="24"/>
        </w:rPr>
        <w:t xml:space="preserve"> to as classification error). The weight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adjustment</w:t>
      </w:r>
      <w:proofErr w:type="gramEnd"/>
      <w:r>
        <w:rPr>
          <w:rFonts w:ascii="Times New Roman" w:hAnsi="Times New Roman" w:cs="Times New Roman"/>
          <w:sz w:val="24"/>
          <w:szCs w:val="24"/>
        </w:rPr>
        <w:t xml:space="preserve"> and tabulation processes recognize the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presence</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nonsampling</w:t>
      </w:r>
      <w:proofErr w:type="spellEnd"/>
      <w:r>
        <w:rPr>
          <w:rFonts w:ascii="Times New Roman" w:hAnsi="Times New Roman" w:cs="Times New Roman"/>
          <w:sz w:val="24"/>
          <w:szCs w:val="24"/>
        </w:rPr>
        <w:t xml:space="preserve"> errors; however, it is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assumed</w:t>
      </w:r>
      <w:proofErr w:type="gramEnd"/>
      <w:r>
        <w:rPr>
          <w:rFonts w:ascii="Times New Roman" w:hAnsi="Times New Roman" w:cs="Times New Roman"/>
          <w:sz w:val="24"/>
          <w:szCs w:val="24"/>
        </w:rPr>
        <w:t xml:space="preserve"> that these errors are small and that, in total,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net effect is zero. In other words, the positive</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errors</w:t>
      </w:r>
      <w:proofErr w:type="gramEnd"/>
      <w:r>
        <w:rPr>
          <w:rFonts w:ascii="Times New Roman" w:hAnsi="Times New Roman" w:cs="Times New Roman"/>
          <w:sz w:val="24"/>
          <w:szCs w:val="24"/>
        </w:rPr>
        <w:t xml:space="preserve"> cancel the negative errors.</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Incorrect or incomplete responses to the census report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or to the questions posed by an enumerator can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introduce</w:t>
      </w:r>
      <w:proofErr w:type="gramEnd"/>
      <w:r>
        <w:rPr>
          <w:rFonts w:ascii="Times New Roman" w:hAnsi="Times New Roman" w:cs="Times New Roman"/>
          <w:sz w:val="24"/>
          <w:szCs w:val="24"/>
        </w:rPr>
        <w:t xml:space="preserve"> error into the census data. Steps were taken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design and execution of the census of</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agriculture</w:t>
      </w:r>
      <w:proofErr w:type="gramEnd"/>
      <w:r>
        <w:rPr>
          <w:rFonts w:ascii="Times New Roman" w:hAnsi="Times New Roman" w:cs="Times New Roman"/>
          <w:sz w:val="24"/>
          <w:szCs w:val="24"/>
        </w:rPr>
        <w:t xml:space="preserve"> to reduce errors from respondent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reporting</w:t>
      </w:r>
      <w:proofErr w:type="gramEnd"/>
      <w:r>
        <w:rPr>
          <w:rFonts w:ascii="Times New Roman" w:hAnsi="Times New Roman" w:cs="Times New Roman"/>
          <w:sz w:val="24"/>
          <w:szCs w:val="24"/>
        </w:rPr>
        <w:t>. Poor instructions and ambiguous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definitions</w:t>
      </w:r>
      <w:proofErr w:type="gramEnd"/>
      <w:r>
        <w:rPr>
          <w:rFonts w:ascii="Times New Roman" w:hAnsi="Times New Roman" w:cs="Times New Roman"/>
          <w:sz w:val="24"/>
          <w:szCs w:val="24"/>
        </w:rPr>
        <w:t xml:space="preserve"> lead to misreporting. Respondents may not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remember</w:t>
      </w:r>
      <w:proofErr w:type="gramEnd"/>
      <w:r>
        <w:rPr>
          <w:rFonts w:ascii="Times New Roman" w:hAnsi="Times New Roman" w:cs="Times New Roman"/>
          <w:sz w:val="24"/>
          <w:szCs w:val="24"/>
        </w:rPr>
        <w:t xml:space="preserve"> accurately, may estimate responses, or may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record</w:t>
      </w:r>
      <w:proofErr w:type="gramEnd"/>
      <w:r>
        <w:rPr>
          <w:rFonts w:ascii="Times New Roman" w:hAnsi="Times New Roman" w:cs="Times New Roman"/>
          <w:sz w:val="24"/>
          <w:szCs w:val="24"/>
        </w:rPr>
        <w:t xml:space="preserve"> an item in the wrong cell. To reduce reporting</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recording errors, the report form was tested prior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census using industry accepted cognitive testing</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procedures</w:t>
      </w:r>
      <w:proofErr w:type="gramEnd"/>
      <w:r>
        <w:rPr>
          <w:rFonts w:ascii="Times New Roman" w:hAnsi="Times New Roman" w:cs="Times New Roman"/>
          <w:sz w:val="24"/>
          <w:szCs w:val="24"/>
        </w:rPr>
        <w:t>. Detailed instructions for completing the report form were provided to each respondent.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Questions were phrased as clearly as possible based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previous tests of the report form. </w:t>
      </w:r>
      <w:proofErr w:type="spellStart"/>
      <w:r>
        <w:rPr>
          <w:rFonts w:ascii="Times New Roman" w:hAnsi="Times New Roman" w:cs="Times New Roman"/>
          <w:sz w:val="24"/>
          <w:szCs w:val="24"/>
        </w:rPr>
        <w:t>Computerassisted</w:t>
      </w:r>
      <w:proofErr w:type="spellEnd"/>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telephone</w:t>
      </w:r>
      <w:proofErr w:type="gramEnd"/>
      <w:r>
        <w:rPr>
          <w:rFonts w:ascii="Times New Roman" w:hAnsi="Times New Roman" w:cs="Times New Roman"/>
          <w:sz w:val="24"/>
          <w:szCs w:val="24"/>
        </w:rPr>
        <w:t xml:space="preserve"> interviewing software included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immediate</w:t>
      </w:r>
      <w:proofErr w:type="gramEnd"/>
      <w:r>
        <w:rPr>
          <w:rFonts w:ascii="Times New Roman" w:hAnsi="Times New Roman" w:cs="Times New Roman"/>
          <w:sz w:val="24"/>
          <w:szCs w:val="24"/>
        </w:rPr>
        <w:t xml:space="preserve"> integrity checks of recorded responses so</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suspect</w:t>
      </w:r>
      <w:proofErr w:type="gramEnd"/>
      <w:r>
        <w:rPr>
          <w:rFonts w:ascii="Times New Roman" w:hAnsi="Times New Roman" w:cs="Times New Roman"/>
          <w:sz w:val="24"/>
          <w:szCs w:val="24"/>
        </w:rPr>
        <w:t xml:space="preserve"> data could be verified or corrected. In</w:t>
      </w:r>
    </w:p>
    <w:p w:rsidR="004035EF" w:rsidRDefault="004035EF" w:rsidP="004035EF">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addition</w:t>
      </w:r>
      <w:proofErr w:type="gramEnd"/>
      <w:r>
        <w:rPr>
          <w:rFonts w:ascii="TimesNewRomanPSMT" w:hAnsi="TimesNewRomanPSMT" w:cs="TimesNewRomanPSMT"/>
          <w:sz w:val="24"/>
          <w:szCs w:val="24"/>
        </w:rPr>
        <w:t>, each respondent’s answers were checked for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completeness</w:t>
      </w:r>
      <w:proofErr w:type="gramEnd"/>
      <w:r>
        <w:rPr>
          <w:rFonts w:ascii="Times New Roman" w:hAnsi="Times New Roman" w:cs="Times New Roman"/>
          <w:sz w:val="24"/>
          <w:szCs w:val="24"/>
        </w:rPr>
        <w:t xml:space="preserve"> and consistency by the complex edit</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imputation system.</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Processing of each census report form was another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potential</w:t>
      </w:r>
      <w:proofErr w:type="gramEnd"/>
      <w:r>
        <w:rPr>
          <w:rFonts w:ascii="Times New Roman" w:hAnsi="Times New Roman" w:cs="Times New Roman"/>
          <w:sz w:val="24"/>
          <w:szCs w:val="24"/>
        </w:rPr>
        <w:t xml:space="preserve"> source of </w:t>
      </w:r>
      <w:proofErr w:type="spellStart"/>
      <w:r>
        <w:rPr>
          <w:rFonts w:ascii="Times New Roman" w:hAnsi="Times New Roman" w:cs="Times New Roman"/>
          <w:sz w:val="24"/>
          <w:szCs w:val="24"/>
        </w:rPr>
        <w:t>nonsampling</w:t>
      </w:r>
      <w:proofErr w:type="spellEnd"/>
      <w:r>
        <w:rPr>
          <w:rFonts w:ascii="Times New Roman" w:hAnsi="Times New Roman" w:cs="Times New Roman"/>
          <w:sz w:val="24"/>
          <w:szCs w:val="24"/>
        </w:rPr>
        <w:t xml:space="preserve"> error. All mail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that included multiple reports, respondent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remarks</w:t>
      </w:r>
      <w:proofErr w:type="gramEnd"/>
      <w:r>
        <w:rPr>
          <w:rFonts w:ascii="Times New Roman" w:hAnsi="Times New Roman" w:cs="Times New Roman"/>
          <w:sz w:val="24"/>
          <w:szCs w:val="24"/>
        </w:rPr>
        <w:t>, or that were marked out of business and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forms with no reported data were sent to an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analyst</w:t>
      </w:r>
      <w:proofErr w:type="gramEnd"/>
      <w:r>
        <w:rPr>
          <w:rFonts w:ascii="Times New Roman" w:hAnsi="Times New Roman" w:cs="Times New Roman"/>
          <w:sz w:val="24"/>
          <w:szCs w:val="24"/>
        </w:rPr>
        <w:t xml:space="preserve"> for verification and appropriate action.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Integrity checks were performed by the imaging</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and data transfer functions. Standard quality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control</w:t>
      </w:r>
      <w:proofErr w:type="gramEnd"/>
      <w:r>
        <w:rPr>
          <w:rFonts w:ascii="Times New Roman" w:hAnsi="Times New Roman" w:cs="Times New Roman"/>
          <w:sz w:val="24"/>
          <w:szCs w:val="24"/>
        </w:rPr>
        <w:t xml:space="preserve"> procedures were in place that required that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randomly</w:t>
      </w:r>
      <w:proofErr w:type="gramEnd"/>
      <w:r>
        <w:rPr>
          <w:rFonts w:ascii="Times New Roman" w:hAnsi="Times New Roman" w:cs="Times New Roman"/>
          <w:sz w:val="24"/>
          <w:szCs w:val="24"/>
        </w:rPr>
        <w:t xml:space="preserve"> selected batches of data keyed from image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re-entered by a different operator to verify the work</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evaluate key entry operators. All systems and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programs</w:t>
      </w:r>
      <w:proofErr w:type="gramEnd"/>
      <w:r>
        <w:rPr>
          <w:rFonts w:ascii="Times New Roman" w:hAnsi="Times New Roman" w:cs="Times New Roman"/>
          <w:sz w:val="24"/>
          <w:szCs w:val="24"/>
        </w:rPr>
        <w:t xml:space="preserve"> were thoroughly tested before going on-line</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were monitored throughout the processing period.</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Developing accurate processing methods is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complicated</w:t>
      </w:r>
      <w:proofErr w:type="gramEnd"/>
      <w:r>
        <w:rPr>
          <w:rFonts w:ascii="Times New Roman" w:hAnsi="Times New Roman" w:cs="Times New Roman"/>
          <w:sz w:val="24"/>
          <w:szCs w:val="24"/>
        </w:rPr>
        <w:t xml:space="preserve"> by the complex structure of agriculture.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Among the complexities are the many places to be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included</w:t>
      </w:r>
      <w:proofErr w:type="gramEnd"/>
      <w:r>
        <w:rPr>
          <w:rFonts w:ascii="Times New Roman" w:hAnsi="Times New Roman" w:cs="Times New Roman"/>
          <w:sz w:val="24"/>
          <w:szCs w:val="24"/>
        </w:rPr>
        <w:t>, the variety of arrangements under which</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farms</w:t>
      </w:r>
      <w:proofErr w:type="gramEnd"/>
      <w:r>
        <w:rPr>
          <w:rFonts w:ascii="Times New Roman" w:hAnsi="Times New Roman" w:cs="Times New Roman"/>
          <w:sz w:val="24"/>
          <w:szCs w:val="24"/>
        </w:rPr>
        <w:t xml:space="preserve"> are operated, the continuing changes in the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relationship</w:t>
      </w:r>
      <w:proofErr w:type="gramEnd"/>
      <w:r>
        <w:rPr>
          <w:rFonts w:ascii="Times New Roman" w:hAnsi="Times New Roman" w:cs="Times New Roman"/>
          <w:sz w:val="24"/>
          <w:szCs w:val="24"/>
        </w:rPr>
        <w:t xml:space="preserve"> of producers to the farm operated, the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expiration</w:t>
      </w:r>
      <w:proofErr w:type="gramEnd"/>
      <w:r>
        <w:rPr>
          <w:rFonts w:ascii="Times New Roman" w:hAnsi="Times New Roman" w:cs="Times New Roman"/>
          <w:sz w:val="24"/>
          <w:szCs w:val="24"/>
        </w:rPr>
        <w:t xml:space="preserve"> of leases and the initiation or renewal of</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leases</w:t>
      </w:r>
      <w:proofErr w:type="gramEnd"/>
      <w:r>
        <w:rPr>
          <w:rFonts w:ascii="Times New Roman" w:hAnsi="Times New Roman" w:cs="Times New Roman"/>
          <w:sz w:val="24"/>
          <w:szCs w:val="24"/>
        </w:rPr>
        <w:t>, the problem of obtaining a complete list of</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agriculture</w:t>
      </w:r>
      <w:proofErr w:type="gramEnd"/>
      <w:r>
        <w:rPr>
          <w:rFonts w:ascii="Times New Roman" w:hAnsi="Times New Roman" w:cs="Times New Roman"/>
          <w:sz w:val="24"/>
          <w:szCs w:val="24"/>
        </w:rPr>
        <w:t xml:space="preserve"> operations, the difficulty of contacting and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identifying</w:t>
      </w:r>
      <w:proofErr w:type="gramEnd"/>
      <w:r>
        <w:rPr>
          <w:rFonts w:ascii="Times New Roman" w:hAnsi="Times New Roman" w:cs="Times New Roman"/>
          <w:sz w:val="24"/>
          <w:szCs w:val="24"/>
        </w:rPr>
        <w:t xml:space="preserve"> some types of contractor/</w:t>
      </w:r>
      <w:proofErr w:type="spellStart"/>
      <w:r>
        <w:rPr>
          <w:rFonts w:ascii="Times New Roman" w:hAnsi="Times New Roman" w:cs="Times New Roman"/>
          <w:sz w:val="24"/>
          <w:szCs w:val="24"/>
        </w:rPr>
        <w:t>contractee</w:t>
      </w:r>
      <w:proofErr w:type="spellEnd"/>
    </w:p>
    <w:p w:rsidR="004035EF" w:rsidRDefault="004035EF" w:rsidP="004035EF">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relationships</w:t>
      </w:r>
      <w:proofErr w:type="gramEnd"/>
      <w:r>
        <w:rPr>
          <w:rFonts w:ascii="TimesNewRomanPSMT" w:hAnsi="TimesNewRomanPSMT" w:cs="TimesNewRomanPSMT"/>
          <w:sz w:val="24"/>
          <w:szCs w:val="24"/>
        </w:rPr>
        <w:t>, the producer’s absence from the farm</w:t>
      </w:r>
    </w:p>
    <w:p w:rsidR="004035EF" w:rsidRDefault="004035EF" w:rsidP="004035EF">
      <w:pPr>
        <w:autoSpaceDE w:val="0"/>
        <w:autoSpaceDN w:val="0"/>
        <w:adjustRightInd w:val="0"/>
        <w:spacing w:after="0" w:line="240" w:lineRule="auto"/>
        <w:rPr>
          <w:rFonts w:ascii="TimesNewRomanPSMT" w:hAnsi="TimesNewRomanPSMT" w:cs="TimesNewRomanPSMT"/>
          <w:sz w:val="24"/>
          <w:szCs w:val="24"/>
        </w:rPr>
      </w:pPr>
      <w:proofErr w:type="gramStart"/>
      <w:r>
        <w:rPr>
          <w:rFonts w:ascii="Times New Roman" w:hAnsi="Times New Roman" w:cs="Times New Roman"/>
          <w:sz w:val="24"/>
          <w:szCs w:val="24"/>
        </w:rPr>
        <w:t>during</w:t>
      </w:r>
      <w:proofErr w:type="gramEnd"/>
      <w:r>
        <w:rPr>
          <w:rFonts w:ascii="Times New Roman" w:hAnsi="Times New Roman" w:cs="Times New Roman"/>
          <w:sz w:val="24"/>
          <w:szCs w:val="24"/>
        </w:rPr>
        <w:t xml:space="preserve"> th</w:t>
      </w:r>
      <w:r>
        <w:rPr>
          <w:rFonts w:ascii="TimesNewRomanPSMT" w:hAnsi="TimesNewRomanPSMT" w:cs="TimesNewRomanPSMT"/>
          <w:sz w:val="24"/>
          <w:szCs w:val="24"/>
        </w:rPr>
        <w:t>e data collection period, and the producer’s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opinion</w:t>
      </w:r>
      <w:proofErr w:type="gramEnd"/>
      <w:r>
        <w:rPr>
          <w:rFonts w:ascii="Times New Roman" w:hAnsi="Times New Roman" w:cs="Times New Roman"/>
          <w:sz w:val="24"/>
          <w:szCs w:val="24"/>
        </w:rPr>
        <w:t xml:space="preserve"> that part or all of the operation does not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qualify</w:t>
      </w:r>
      <w:proofErr w:type="gramEnd"/>
      <w:r>
        <w:rPr>
          <w:rFonts w:ascii="Times New Roman" w:hAnsi="Times New Roman" w:cs="Times New Roman"/>
          <w:sz w:val="24"/>
          <w:szCs w:val="24"/>
        </w:rPr>
        <w:t xml:space="preserve"> and should not be included in the census.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data collection and processing of the census,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operations underwent a number of quality control</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to ensure results were as accurate as possible.</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item nonresponse actions provide another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opportunity</w:t>
      </w:r>
      <w:proofErr w:type="gramEnd"/>
      <w:r>
        <w:rPr>
          <w:rFonts w:ascii="Times New Roman" w:hAnsi="Times New Roman" w:cs="Times New Roman"/>
          <w:sz w:val="24"/>
          <w:szCs w:val="24"/>
        </w:rPr>
        <w:t xml:space="preserve"> to introduce measurement errors.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Regardless of whether it was previously reported data,</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administrative</w:t>
      </w:r>
      <w:proofErr w:type="gramEnd"/>
      <w:r>
        <w:rPr>
          <w:rFonts w:ascii="Times New Roman" w:hAnsi="Times New Roman" w:cs="Times New Roman"/>
          <w:sz w:val="24"/>
          <w:szCs w:val="24"/>
        </w:rPr>
        <w:t xml:space="preserve"> data, the nearest neighbor algorithm, the fully conditional specification method, 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manually</w:t>
      </w:r>
      <w:proofErr w:type="gramEnd"/>
      <w:r>
        <w:rPr>
          <w:rFonts w:ascii="Times New Roman" w:hAnsi="Times New Roman" w:cs="Times New Roman"/>
          <w:sz w:val="24"/>
          <w:szCs w:val="24"/>
        </w:rPr>
        <w:t xml:space="preserve"> imputed by an analyst, some risk exists that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imputed value does not equal the actual value.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Previously reported and administrative data were used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when they related to the census reference period.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new nearest neighbor was randomly selected for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each</w:t>
      </w:r>
      <w:proofErr w:type="gramEnd"/>
      <w:r>
        <w:rPr>
          <w:rFonts w:ascii="Times New Roman" w:hAnsi="Times New Roman" w:cs="Times New Roman"/>
          <w:sz w:val="24"/>
          <w:szCs w:val="24"/>
        </w:rPr>
        <w:t xml:space="preserve"> incident to eliminate the chance of a consistent</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bias</w:t>
      </w:r>
      <w:proofErr w:type="gramEnd"/>
      <w:r>
        <w:rPr>
          <w:rFonts w:ascii="Times New Roman" w:hAnsi="Times New Roman" w:cs="Times New Roman"/>
          <w:sz w:val="24"/>
          <w:szCs w:val="24"/>
        </w:rPr>
        <w:t>.</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process of building and expanding the CML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involves</w:t>
      </w:r>
      <w:proofErr w:type="gramEnd"/>
      <w:r>
        <w:rPr>
          <w:rFonts w:ascii="Times New Roman" w:hAnsi="Times New Roman" w:cs="Times New Roman"/>
          <w:sz w:val="24"/>
          <w:szCs w:val="24"/>
        </w:rPr>
        <w:t xml:space="preserve"> finding new list sources and checking for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names</w:t>
      </w:r>
      <w:proofErr w:type="gramEnd"/>
      <w:r>
        <w:rPr>
          <w:rFonts w:ascii="Times New Roman" w:hAnsi="Times New Roman" w:cs="Times New Roman"/>
          <w:sz w:val="24"/>
          <w:szCs w:val="24"/>
        </w:rPr>
        <w:t xml:space="preserve"> not on the list. An automated processing</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compared each new name to the existing CML</w:t>
      </w:r>
    </w:p>
    <w:p w:rsidR="004035EF" w:rsidRDefault="004035EF" w:rsidP="004035EF">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names</w:t>
      </w:r>
      <w:proofErr w:type="gramEnd"/>
      <w:r>
        <w:rPr>
          <w:rFonts w:ascii="TimesNewRomanPSMT" w:hAnsi="TimesNewRomanPSMT" w:cs="TimesNewRomanPSMT"/>
          <w:sz w:val="24"/>
          <w:szCs w:val="24"/>
        </w:rPr>
        <w:t xml:space="preserve"> and “linked” like records for the purpose of</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preventing</w:t>
      </w:r>
      <w:proofErr w:type="gramEnd"/>
      <w:r>
        <w:rPr>
          <w:rFonts w:ascii="Times New Roman" w:hAnsi="Times New Roman" w:cs="Times New Roman"/>
          <w:sz w:val="24"/>
          <w:szCs w:val="24"/>
        </w:rPr>
        <w:t xml:space="preserve"> duplication. New names with strong links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CML name were discarded and those with no</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were added as potential farms. Names with weak</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possible matches, were reviewed by staff to</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determine</w:t>
      </w:r>
      <w:proofErr w:type="gramEnd"/>
      <w:r>
        <w:rPr>
          <w:rFonts w:ascii="Times New Roman" w:hAnsi="Times New Roman" w:cs="Times New Roman"/>
          <w:sz w:val="24"/>
          <w:szCs w:val="24"/>
        </w:rPr>
        <w:t xml:space="preserve"> whether the new name should be added.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Despite this thorough review, some new names may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erroneously added or deleted. Additions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contribute to duplication (</w:t>
      </w:r>
      <w:proofErr w:type="spellStart"/>
      <w:r>
        <w:rPr>
          <w:rFonts w:ascii="Times New Roman" w:hAnsi="Times New Roman" w:cs="Times New Roman"/>
          <w:sz w:val="24"/>
          <w:szCs w:val="24"/>
        </w:rPr>
        <w:t>overcoverage</w:t>
      </w:r>
      <w:proofErr w:type="spellEnd"/>
      <w:r>
        <w:rPr>
          <w:rFonts w:ascii="Times New Roman" w:hAnsi="Times New Roman" w:cs="Times New Roman"/>
          <w:sz w:val="24"/>
          <w:szCs w:val="24"/>
        </w:rPr>
        <w: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deletions could contribute to </w:t>
      </w:r>
      <w:proofErr w:type="spellStart"/>
      <w:r>
        <w:rPr>
          <w:rFonts w:ascii="Times New Roman" w:hAnsi="Times New Roman" w:cs="Times New Roman"/>
          <w:sz w:val="24"/>
          <w:szCs w:val="24"/>
        </w:rPr>
        <w:t>undercoverage</w:t>
      </w:r>
      <w:proofErr w:type="spellEnd"/>
      <w:r>
        <w:rPr>
          <w:rFonts w:ascii="Times New Roman" w:hAnsi="Times New Roman" w:cs="Times New Roman"/>
          <w:sz w:val="24"/>
          <w:szCs w:val="24"/>
        </w:rPr>
        <w: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a result, some names received more than one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form, and some farm producers did not receive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report form. Respondents were instructed to complete one form and return all forms so the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duplication</w:t>
      </w:r>
      <w:proofErr w:type="gramEnd"/>
      <w:r>
        <w:rPr>
          <w:rFonts w:ascii="Times New Roman" w:hAnsi="Times New Roman" w:cs="Times New Roman"/>
          <w:sz w:val="24"/>
          <w:szCs w:val="24"/>
        </w:rPr>
        <w:t xml:space="preserve"> could be removed.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Another chance for error came when comparing June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Area Survey tract producer names to the CML. Area</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producers</w:t>
      </w:r>
      <w:proofErr w:type="gramEnd"/>
      <w:r>
        <w:rPr>
          <w:rFonts w:ascii="Times New Roman" w:hAnsi="Times New Roman" w:cs="Times New Roman"/>
          <w:sz w:val="24"/>
          <w:szCs w:val="24"/>
        </w:rPr>
        <w:t xml:space="preserve"> whose names were not found on the CML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part of the measure of list incompleteness, 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NML. Mistakes in determining overlap status resulted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overcounts</w:t>
      </w:r>
      <w:proofErr w:type="spellEnd"/>
      <w:r>
        <w:rPr>
          <w:rFonts w:ascii="Times New Roman" w:hAnsi="Times New Roman" w:cs="Times New Roman"/>
          <w:sz w:val="24"/>
          <w:szCs w:val="24"/>
        </w:rPr>
        <w:t xml:space="preserve"> (including a tract whose producer was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CML) or undercounts (excluding a tract whose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producer</w:t>
      </w:r>
      <w:proofErr w:type="gramEnd"/>
      <w:r>
        <w:rPr>
          <w:rFonts w:ascii="Times New Roman" w:hAnsi="Times New Roman" w:cs="Times New Roman"/>
          <w:sz w:val="24"/>
          <w:szCs w:val="24"/>
        </w:rPr>
        <w:t xml:space="preserve"> was not on the CML). All tracts determined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not be on the list were triple checked to eliminate,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at least minimize, any error. NML tract producers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mailed a report form printed in a different color.</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order to attempt to identify duplication, all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who received multiple report forms were</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instructed</w:t>
      </w:r>
      <w:proofErr w:type="gramEnd"/>
      <w:r>
        <w:rPr>
          <w:rFonts w:ascii="Times New Roman" w:hAnsi="Times New Roman" w:cs="Times New Roman"/>
          <w:sz w:val="24"/>
          <w:szCs w:val="24"/>
        </w:rPr>
        <w:t xml:space="preserve"> to complete the CML version and return all</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forms</w:t>
      </w:r>
      <w:proofErr w:type="gramEnd"/>
      <w:r>
        <w:rPr>
          <w:rFonts w:ascii="Times New Roman" w:hAnsi="Times New Roman" w:cs="Times New Roman"/>
          <w:sz w:val="24"/>
          <w:szCs w:val="24"/>
        </w:rPr>
        <w:t xml:space="preserve"> so duplication could be removed.</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Records in the 2017 JAS were matched to the 2017</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census</w:t>
      </w:r>
      <w:proofErr w:type="gramEnd"/>
      <w:r>
        <w:rPr>
          <w:rFonts w:ascii="Times New Roman" w:hAnsi="Times New Roman" w:cs="Times New Roman"/>
          <w:sz w:val="24"/>
          <w:szCs w:val="24"/>
        </w:rPr>
        <w:t xml:space="preserve"> using probabilistic record linkage. The records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operations with differing farm status were sent out</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reviewed by NASS regional field offices. If farm</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could not be resolved, the probability of an</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operation</w:t>
      </w:r>
      <w:proofErr w:type="gramEnd"/>
      <w:r>
        <w:rPr>
          <w:rFonts w:ascii="Times New Roman" w:hAnsi="Times New Roman" w:cs="Times New Roman"/>
          <w:sz w:val="24"/>
          <w:szCs w:val="24"/>
        </w:rPr>
        <w:t xml:space="preserve"> being a farm was imputed using a missing</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model. The uncertainty associated with this</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 with the exception of model uncertainty,</w:t>
      </w:r>
    </w:p>
    <w:p w:rsidR="004035EF" w:rsidRDefault="004035EF" w:rsidP="004035E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accounted for, but errors not found through this</w:t>
      </w:r>
    </w:p>
    <w:p w:rsidR="004035EF" w:rsidRDefault="004035EF" w:rsidP="004035E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were not.</w:t>
      </w:r>
    </w:p>
    <w:p w:rsidR="004035EF" w:rsidRDefault="004035EF" w:rsidP="004035EF">
      <w:pPr>
        <w:spacing w:after="0" w:line="240" w:lineRule="auto"/>
        <w:rPr>
          <w:rFonts w:ascii="Times New Roman" w:hAnsi="Times New Roman" w:cs="Times New Roman"/>
          <w:sz w:val="24"/>
          <w:szCs w:val="24"/>
        </w:rPr>
      </w:pPr>
    </w:p>
    <w:p w:rsidR="004035EF" w:rsidRDefault="004035EF" w:rsidP="004035EF">
      <w:pPr>
        <w:spacing w:after="0" w:line="240" w:lineRule="auto"/>
        <w:rPr>
          <w:rFonts w:ascii="Times New Roman" w:hAnsi="Times New Roman" w:cs="Times New Roman"/>
          <w:sz w:val="24"/>
          <w:szCs w:val="24"/>
        </w:rPr>
      </w:pPr>
    </w:p>
    <w:p w:rsidR="004035EF" w:rsidRDefault="004035EF" w:rsidP="004035EF">
      <w:pPr>
        <w:spacing w:after="0" w:line="240" w:lineRule="auto"/>
        <w:rPr>
          <w:rFonts w:ascii="Times New Roman" w:hAnsi="Times New Roman" w:cs="Times New Roman"/>
          <w:sz w:val="24"/>
          <w:szCs w:val="24"/>
        </w:rPr>
      </w:pPr>
    </w:p>
    <w:p w:rsidR="006B5550" w:rsidRDefault="00BB474E"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The Irrigation and Water Management Survey</w:t>
      </w:r>
    </w:p>
    <w:p w:rsidR="00BB474E" w:rsidRPr="006B5550" w:rsidRDefault="00BB474E" w:rsidP="006B5550">
      <w:pPr>
        <w:spacing w:after="0" w:line="240" w:lineRule="auto"/>
        <w:rPr>
          <w:rFonts w:ascii="Times New Roman" w:hAnsi="Times New Roman" w:cs="Times New Roman"/>
          <w:sz w:val="24"/>
          <w:szCs w:val="24"/>
        </w:rPr>
      </w:pPr>
    </w:p>
    <w:p w:rsidR="003C48B5" w:rsidRPr="006B5550" w:rsidRDefault="003C48B5" w:rsidP="003C48B5">
      <w:pPr>
        <w:spacing w:after="0" w:line="240" w:lineRule="auto"/>
        <w:rPr>
          <w:rFonts w:ascii="Times New Roman" w:hAnsi="Times New Roman" w:cs="Times New Roman"/>
          <w:sz w:val="24"/>
          <w:szCs w:val="24"/>
        </w:rPr>
      </w:pPr>
      <w:r w:rsidRPr="006934BA">
        <w:rPr>
          <w:rFonts w:ascii="Times New Roman" w:hAnsi="Times New Roman" w:cs="Times New Roman"/>
          <w:b/>
          <w:sz w:val="24"/>
          <w:szCs w:val="24"/>
        </w:rPr>
        <w:t>Irrigated farms.</w:t>
      </w:r>
      <w:r>
        <w:rPr>
          <w:rFonts w:ascii="Times New Roman" w:hAnsi="Times New Roman" w:cs="Times New Roman"/>
          <w:sz w:val="24"/>
          <w:szCs w:val="24"/>
        </w:rPr>
        <w:t xml:space="preserve"> </w:t>
      </w:r>
      <w:r w:rsidRPr="006B5550">
        <w:rPr>
          <w:rFonts w:ascii="Times New Roman" w:hAnsi="Times New Roman" w:cs="Times New Roman"/>
          <w:sz w:val="24"/>
          <w:szCs w:val="24"/>
        </w:rPr>
        <w:t>Irrigated farms or ranches are those with any agricultural land irrigated b</w:t>
      </w:r>
      <w:r>
        <w:rPr>
          <w:rFonts w:ascii="Times New Roman" w:hAnsi="Times New Roman" w:cs="Times New Roman"/>
          <w:sz w:val="24"/>
          <w:szCs w:val="24"/>
        </w:rPr>
        <w:t xml:space="preserve">y any artificial or controlled means in the specific calendar year. The </w:t>
      </w:r>
      <w:r w:rsidRPr="006B5550">
        <w:rPr>
          <w:rFonts w:ascii="Times New Roman" w:hAnsi="Times New Roman" w:cs="Times New Roman"/>
          <w:sz w:val="24"/>
          <w:szCs w:val="24"/>
        </w:rPr>
        <w:t xml:space="preserve">acreage irrigated may vary from a very small portion of the total acreage in the </w:t>
      </w:r>
      <w:r>
        <w:rPr>
          <w:rFonts w:ascii="Times New Roman" w:hAnsi="Times New Roman" w:cs="Times New Roman"/>
          <w:sz w:val="24"/>
          <w:szCs w:val="24"/>
        </w:rPr>
        <w:t>farm or ranch to irrigation of all agricultural land in the farm or ranch. This includes reclaimed water and livestock lagoon</w:t>
      </w:r>
      <w:r w:rsidRPr="006B5550">
        <w:rPr>
          <w:rFonts w:ascii="Times New Roman" w:hAnsi="Times New Roman" w:cs="Times New Roman"/>
          <w:sz w:val="24"/>
          <w:szCs w:val="24"/>
        </w:rPr>
        <w:t xml:space="preserve"> wastewater distributed by sprinkler or flood systems. </w:t>
      </w:r>
    </w:p>
    <w:p w:rsidR="003C48B5" w:rsidRPr="006B5550" w:rsidRDefault="003C48B5" w:rsidP="003C48B5">
      <w:pPr>
        <w:spacing w:after="0" w:line="240" w:lineRule="auto"/>
        <w:rPr>
          <w:rFonts w:ascii="Times New Roman" w:hAnsi="Times New Roman" w:cs="Times New Roman"/>
          <w:sz w:val="24"/>
          <w:szCs w:val="24"/>
        </w:rPr>
      </w:pPr>
    </w:p>
    <w:p w:rsidR="003C48B5" w:rsidRPr="006B5550" w:rsidRDefault="003C48B5" w:rsidP="003C48B5">
      <w:pPr>
        <w:spacing w:after="0" w:line="240" w:lineRule="auto"/>
        <w:rPr>
          <w:rFonts w:ascii="Times New Roman" w:hAnsi="Times New Roman" w:cs="Times New Roman"/>
          <w:sz w:val="24"/>
          <w:szCs w:val="24"/>
        </w:rPr>
      </w:pPr>
      <w:r w:rsidRPr="006934BA">
        <w:rPr>
          <w:rFonts w:ascii="Times New Roman" w:hAnsi="Times New Roman" w:cs="Times New Roman"/>
          <w:b/>
          <w:sz w:val="24"/>
          <w:szCs w:val="24"/>
        </w:rPr>
        <w:t>Irrigated land.</w:t>
      </w:r>
      <w:r w:rsidRPr="006B5550">
        <w:rPr>
          <w:rFonts w:ascii="Times New Roman" w:hAnsi="Times New Roman" w:cs="Times New Roman"/>
          <w:sz w:val="24"/>
          <w:szCs w:val="24"/>
        </w:rPr>
        <w:t xml:space="preserve"> Irrigated land is defined as “all land watered by artificial or cont</w:t>
      </w:r>
      <w:r>
        <w:rPr>
          <w:rFonts w:ascii="Times New Roman" w:hAnsi="Times New Roman" w:cs="Times New Roman"/>
          <w:sz w:val="24"/>
          <w:szCs w:val="24"/>
        </w:rPr>
        <w:t xml:space="preserve">rolled means.” No attempt was made to define the degree or intensity of irrigation. Therefore, the data for irrigated land include land with as little </w:t>
      </w:r>
      <w:r w:rsidRPr="006B5550">
        <w:rPr>
          <w:rFonts w:ascii="Times New Roman" w:hAnsi="Times New Roman" w:cs="Times New Roman"/>
          <w:sz w:val="24"/>
          <w:szCs w:val="24"/>
        </w:rPr>
        <w:t>a</w:t>
      </w:r>
      <w:r>
        <w:rPr>
          <w:rFonts w:ascii="Times New Roman" w:hAnsi="Times New Roman" w:cs="Times New Roman"/>
          <w:sz w:val="24"/>
          <w:szCs w:val="24"/>
        </w:rPr>
        <w:t xml:space="preserve">s one-half inch of water </w:t>
      </w:r>
      <w:r w:rsidRPr="006B5550">
        <w:rPr>
          <w:rFonts w:ascii="Times New Roman" w:hAnsi="Times New Roman" w:cs="Times New Roman"/>
          <w:sz w:val="24"/>
          <w:szCs w:val="24"/>
        </w:rPr>
        <w:t xml:space="preserve">applied as well as land with several acre-feet of water applied. </w:t>
      </w:r>
    </w:p>
    <w:p w:rsidR="003C48B5" w:rsidRDefault="003C48B5" w:rsidP="00623AF4">
      <w:pPr>
        <w:spacing w:after="0" w:line="240" w:lineRule="auto"/>
        <w:rPr>
          <w:rFonts w:ascii="Times New Roman" w:hAnsi="Times New Roman" w:cs="Times New Roman"/>
          <w:b/>
          <w:sz w:val="24"/>
          <w:szCs w:val="24"/>
        </w:rPr>
      </w:pPr>
    </w:p>
    <w:p w:rsidR="00623AF4" w:rsidRPr="006B5550" w:rsidRDefault="00623AF4" w:rsidP="00623AF4">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Target </w:t>
      </w:r>
      <w:r w:rsidR="003C48B5">
        <w:rPr>
          <w:rFonts w:ascii="Times New Roman" w:hAnsi="Times New Roman" w:cs="Times New Roman"/>
          <w:b/>
          <w:sz w:val="24"/>
          <w:szCs w:val="24"/>
        </w:rPr>
        <w:t>population.</w:t>
      </w:r>
      <w:r w:rsidR="006B5550" w:rsidRPr="006B5550">
        <w:rPr>
          <w:rFonts w:ascii="Times New Roman" w:hAnsi="Times New Roman" w:cs="Times New Roman"/>
          <w:sz w:val="24"/>
          <w:szCs w:val="24"/>
        </w:rPr>
        <w:t xml:space="preserve"> </w:t>
      </w:r>
      <w:r w:rsidR="003C48B5">
        <w:rPr>
          <w:rFonts w:ascii="Times New Roman" w:hAnsi="Times New Roman" w:cs="Times New Roman"/>
          <w:sz w:val="24"/>
          <w:szCs w:val="24"/>
        </w:rPr>
        <w:t>The target population includes a</w:t>
      </w:r>
      <w:r>
        <w:rPr>
          <w:rFonts w:ascii="Times New Roman" w:hAnsi="Times New Roman" w:cs="Times New Roman"/>
          <w:sz w:val="24"/>
          <w:szCs w:val="24"/>
        </w:rPr>
        <w:t xml:space="preserve">ll farms </w:t>
      </w:r>
      <w:r w:rsidR="007B4B90">
        <w:rPr>
          <w:rFonts w:ascii="Times New Roman" w:hAnsi="Times New Roman" w:cs="Times New Roman"/>
          <w:sz w:val="24"/>
          <w:szCs w:val="24"/>
        </w:rPr>
        <w:t>that irrigated sometime 2013-2017 and 2018, e</w:t>
      </w:r>
      <w:r w:rsidR="006B5550">
        <w:rPr>
          <w:rFonts w:ascii="Times New Roman" w:hAnsi="Times New Roman" w:cs="Times New Roman"/>
          <w:sz w:val="24"/>
          <w:szCs w:val="24"/>
        </w:rPr>
        <w:t>xcluding i</w:t>
      </w:r>
      <w:r w:rsidR="006B5550" w:rsidRPr="006B5550">
        <w:rPr>
          <w:rFonts w:ascii="Times New Roman" w:hAnsi="Times New Roman" w:cs="Times New Roman"/>
          <w:sz w:val="24"/>
          <w:szCs w:val="24"/>
        </w:rPr>
        <w:t>nstitutional, research, and</w:t>
      </w:r>
      <w:r w:rsidR="006B5550">
        <w:rPr>
          <w:rFonts w:ascii="Times New Roman" w:hAnsi="Times New Roman" w:cs="Times New Roman"/>
          <w:sz w:val="24"/>
          <w:szCs w:val="24"/>
        </w:rPr>
        <w:t xml:space="preserve"> experimental farms.</w:t>
      </w:r>
      <w:r>
        <w:rPr>
          <w:rFonts w:ascii="Times New Roman" w:hAnsi="Times New Roman" w:cs="Times New Roman"/>
          <w:sz w:val="24"/>
          <w:szCs w:val="24"/>
        </w:rPr>
        <w:t xml:space="preserve"> </w:t>
      </w:r>
      <w:r w:rsidRPr="006B5550">
        <w:rPr>
          <w:rFonts w:ascii="Times New Roman" w:hAnsi="Times New Roman" w:cs="Times New Roman"/>
          <w:sz w:val="24"/>
          <w:szCs w:val="24"/>
        </w:rPr>
        <w:t>Operations  with  irrigation  capabilities  may  not  irrigate  depending  on  the  amount  of  rainfall  for  a  particula</w:t>
      </w:r>
      <w:r>
        <w:rPr>
          <w:rFonts w:ascii="Times New Roman" w:hAnsi="Times New Roman" w:cs="Times New Roman"/>
          <w:sz w:val="24"/>
          <w:szCs w:val="24"/>
        </w:rPr>
        <w:t xml:space="preserve">r  year  or  geographic  area. </w:t>
      </w:r>
      <w:r w:rsidRPr="006B5550">
        <w:rPr>
          <w:rFonts w:ascii="Times New Roman" w:hAnsi="Times New Roman" w:cs="Times New Roman"/>
          <w:sz w:val="24"/>
          <w:szCs w:val="24"/>
        </w:rPr>
        <w:t xml:space="preserve">New irrigators in 2018 (not included in the 2017 census) </w:t>
      </w:r>
      <w:r>
        <w:rPr>
          <w:rFonts w:ascii="Times New Roman" w:hAnsi="Times New Roman" w:cs="Times New Roman"/>
          <w:sz w:val="24"/>
          <w:szCs w:val="24"/>
        </w:rPr>
        <w:t xml:space="preserve">were excluded from the </w:t>
      </w:r>
      <w:r w:rsidRPr="006B5550">
        <w:rPr>
          <w:rFonts w:ascii="Times New Roman" w:hAnsi="Times New Roman" w:cs="Times New Roman"/>
          <w:sz w:val="24"/>
          <w:szCs w:val="24"/>
        </w:rPr>
        <w:t xml:space="preserve">survey.  </w:t>
      </w:r>
    </w:p>
    <w:p w:rsidR="00623AF4" w:rsidRPr="006B5550" w:rsidRDefault="00623AF4" w:rsidP="006B5550">
      <w:pPr>
        <w:spacing w:after="0" w:line="240" w:lineRule="auto"/>
        <w:rPr>
          <w:rFonts w:ascii="Times New Roman" w:hAnsi="Times New Roman" w:cs="Times New Roman"/>
          <w:sz w:val="24"/>
          <w:szCs w:val="24"/>
        </w:rPr>
      </w:pPr>
    </w:p>
    <w:p w:rsidR="006B5550" w:rsidRPr="006B5550" w:rsidRDefault="00623AF4" w:rsidP="006B555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Sampling. </w:t>
      </w:r>
      <w:r w:rsidR="006B5550" w:rsidRPr="006B5550">
        <w:rPr>
          <w:rFonts w:ascii="Times New Roman" w:hAnsi="Times New Roman" w:cs="Times New Roman"/>
          <w:sz w:val="24"/>
          <w:szCs w:val="24"/>
        </w:rPr>
        <w:t>A certainty stratum, with farms selected with probability one, was included for each State to ensure that the major</w:t>
      </w:r>
      <w:r w:rsidR="006B5550">
        <w:rPr>
          <w:rFonts w:ascii="Times New Roman" w:hAnsi="Times New Roman" w:cs="Times New Roman"/>
          <w:sz w:val="24"/>
          <w:szCs w:val="24"/>
        </w:rPr>
        <w:t xml:space="preserve"> irrigators in each State were sampled.  The remaining strata were sampled</w:t>
      </w:r>
      <w:r w:rsidR="006B5550" w:rsidRPr="006B5550">
        <w:rPr>
          <w:rFonts w:ascii="Times New Roman" w:hAnsi="Times New Roman" w:cs="Times New Roman"/>
          <w:sz w:val="24"/>
          <w:szCs w:val="24"/>
        </w:rPr>
        <w:t xml:space="preserve"> systematically by irrigated acreage.</w:t>
      </w:r>
      <w:r w:rsidR="006B5550">
        <w:rPr>
          <w:rFonts w:ascii="Times New Roman" w:hAnsi="Times New Roman" w:cs="Times New Roman"/>
          <w:sz w:val="24"/>
          <w:szCs w:val="24"/>
        </w:rPr>
        <w:t xml:space="preserve"> The stratification boundaries varied</w:t>
      </w:r>
      <w:r w:rsidR="006B5550" w:rsidRPr="006B5550">
        <w:rPr>
          <w:rFonts w:ascii="Times New Roman" w:hAnsi="Times New Roman" w:cs="Times New Roman"/>
          <w:sz w:val="24"/>
          <w:szCs w:val="24"/>
        </w:rPr>
        <w:t xml:space="preserve"> amon</w:t>
      </w:r>
      <w:r w:rsidR="006B5550">
        <w:rPr>
          <w:rFonts w:ascii="Times New Roman" w:hAnsi="Times New Roman" w:cs="Times New Roman"/>
          <w:sz w:val="24"/>
          <w:szCs w:val="24"/>
        </w:rPr>
        <w:t xml:space="preserve">g the States and   were dependent on the distribution of total acres irrigated </w:t>
      </w:r>
      <w:r w:rsidR="006B5550" w:rsidRPr="006B5550">
        <w:rPr>
          <w:rFonts w:ascii="Times New Roman" w:hAnsi="Times New Roman" w:cs="Times New Roman"/>
          <w:sz w:val="24"/>
          <w:szCs w:val="24"/>
        </w:rPr>
        <w:t xml:space="preserve">within the State. </w:t>
      </w:r>
    </w:p>
    <w:p w:rsidR="006B5550" w:rsidRDefault="006B5550" w:rsidP="006B5550">
      <w:pPr>
        <w:spacing w:after="0" w:line="240" w:lineRule="auto"/>
        <w:rPr>
          <w:rFonts w:ascii="Times New Roman" w:hAnsi="Times New Roman" w:cs="Times New Roman"/>
          <w:sz w:val="24"/>
          <w:szCs w:val="24"/>
        </w:rPr>
      </w:pPr>
    </w:p>
    <w:p w:rsidR="006B5550" w:rsidRPr="006B5550" w:rsidRDefault="00623AF4" w:rsidP="006B555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 collection. </w:t>
      </w:r>
      <w:r w:rsidR="00594ED2">
        <w:rPr>
          <w:rFonts w:ascii="Times New Roman" w:hAnsi="Times New Roman" w:cs="Times New Roman"/>
          <w:sz w:val="24"/>
          <w:szCs w:val="24"/>
        </w:rPr>
        <w:t xml:space="preserve">Data were collected by mail, </w:t>
      </w:r>
      <w:r w:rsidR="00594ED2" w:rsidRPr="006B5550">
        <w:rPr>
          <w:rFonts w:ascii="Times New Roman" w:hAnsi="Times New Roman" w:cs="Times New Roman"/>
          <w:sz w:val="24"/>
          <w:szCs w:val="24"/>
        </w:rPr>
        <w:t>Computer-Assisted Web Interviewing (CAW</w:t>
      </w:r>
      <w:r w:rsidR="00594ED2">
        <w:rPr>
          <w:rFonts w:ascii="Times New Roman" w:hAnsi="Times New Roman" w:cs="Times New Roman"/>
          <w:sz w:val="24"/>
          <w:szCs w:val="24"/>
        </w:rPr>
        <w:t xml:space="preserve">I) via the Internet, telephone enumeration, and personal </w:t>
      </w:r>
      <w:r w:rsidR="00594ED2" w:rsidRPr="006B5550">
        <w:rPr>
          <w:rFonts w:ascii="Times New Roman" w:hAnsi="Times New Roman" w:cs="Times New Roman"/>
          <w:sz w:val="24"/>
          <w:szCs w:val="24"/>
        </w:rPr>
        <w:t>enumerati</w:t>
      </w:r>
      <w:r w:rsidR="00594ED2">
        <w:rPr>
          <w:rFonts w:ascii="Times New Roman" w:hAnsi="Times New Roman" w:cs="Times New Roman"/>
          <w:sz w:val="24"/>
          <w:szCs w:val="24"/>
        </w:rPr>
        <w:t>on. Enumeration methods used in the 2018 survey were</w:t>
      </w:r>
      <w:r w:rsidR="00594ED2" w:rsidRPr="006B5550">
        <w:rPr>
          <w:rFonts w:ascii="Times New Roman" w:hAnsi="Times New Roman" w:cs="Times New Roman"/>
          <w:sz w:val="24"/>
          <w:szCs w:val="24"/>
        </w:rPr>
        <w:t xml:space="preserve"> similar to</w:t>
      </w:r>
      <w:r w:rsidR="00594ED2">
        <w:rPr>
          <w:rFonts w:ascii="Times New Roman" w:hAnsi="Times New Roman" w:cs="Times New Roman"/>
          <w:sz w:val="24"/>
          <w:szCs w:val="24"/>
        </w:rPr>
        <w:t xml:space="preserve"> those used in the 2013 survey. </w:t>
      </w:r>
      <w:r w:rsidR="00594ED2" w:rsidRPr="006B5550">
        <w:rPr>
          <w:rFonts w:ascii="Times New Roman" w:hAnsi="Times New Roman" w:cs="Times New Roman"/>
          <w:sz w:val="24"/>
          <w:szCs w:val="24"/>
        </w:rPr>
        <w:t>The report form was mailed to all the producers in the s</w:t>
      </w:r>
      <w:r w:rsidR="00594ED2">
        <w:rPr>
          <w:rFonts w:ascii="Times New Roman" w:hAnsi="Times New Roman" w:cs="Times New Roman"/>
          <w:sz w:val="24"/>
          <w:szCs w:val="24"/>
        </w:rPr>
        <w:t xml:space="preserve">ample that reported irrigation in the 2017 Census of Agriculture. </w:t>
      </w:r>
      <w:r w:rsidR="006B5550" w:rsidRPr="006B5550">
        <w:rPr>
          <w:rFonts w:ascii="Times New Roman" w:hAnsi="Times New Roman" w:cs="Times New Roman"/>
          <w:sz w:val="24"/>
          <w:szCs w:val="24"/>
        </w:rPr>
        <w:t>The  initial  mail  packets  were sent February 2019, and included  a  labeled  report  form,  an  instruction booklet, an instruction letter, and a return envelope. Mail</w:t>
      </w:r>
      <w:r w:rsidR="006B5550">
        <w:rPr>
          <w:rFonts w:ascii="Times New Roman" w:hAnsi="Times New Roman" w:cs="Times New Roman"/>
          <w:sz w:val="24"/>
          <w:szCs w:val="24"/>
        </w:rPr>
        <w:t>-</w:t>
      </w:r>
      <w:r w:rsidR="006B5550" w:rsidRPr="006B5550">
        <w:rPr>
          <w:rFonts w:ascii="Times New Roman" w:hAnsi="Times New Roman" w:cs="Times New Roman"/>
          <w:sz w:val="24"/>
          <w:szCs w:val="24"/>
        </w:rPr>
        <w:t>out packet pre</w:t>
      </w:r>
      <w:r w:rsidR="006B5550">
        <w:rPr>
          <w:rFonts w:ascii="Times New Roman" w:hAnsi="Times New Roman" w:cs="Times New Roman"/>
          <w:sz w:val="24"/>
          <w:szCs w:val="24"/>
        </w:rPr>
        <w:t>paration, initial mail-out, and one follow-up mailing to non-respondents. Telephone</w:t>
      </w:r>
      <w:r w:rsidR="006B5550" w:rsidRPr="006B5550">
        <w:rPr>
          <w:rFonts w:ascii="Times New Roman" w:hAnsi="Times New Roman" w:cs="Times New Roman"/>
          <w:sz w:val="24"/>
          <w:szCs w:val="24"/>
        </w:rPr>
        <w:t xml:space="preserve"> follow-up began April 2019 to non</w:t>
      </w:r>
      <w:r w:rsidR="006B5550">
        <w:rPr>
          <w:rFonts w:ascii="Times New Roman" w:hAnsi="Times New Roman" w:cs="Times New Roman"/>
          <w:sz w:val="24"/>
          <w:szCs w:val="24"/>
        </w:rPr>
        <w:t>-</w:t>
      </w:r>
      <w:r w:rsidR="00594ED2">
        <w:rPr>
          <w:rFonts w:ascii="Times New Roman" w:hAnsi="Times New Roman" w:cs="Times New Roman"/>
          <w:sz w:val="24"/>
          <w:szCs w:val="24"/>
        </w:rPr>
        <w:t xml:space="preserve">respondents. </w:t>
      </w:r>
      <w:r w:rsidR="006B5550">
        <w:rPr>
          <w:rFonts w:ascii="Times New Roman" w:hAnsi="Times New Roman" w:cs="Times New Roman"/>
          <w:sz w:val="24"/>
          <w:szCs w:val="24"/>
        </w:rPr>
        <w:t xml:space="preserve">Agency contacts in field offices collected data for </w:t>
      </w:r>
      <w:r w:rsidR="006B5550" w:rsidRPr="006B5550">
        <w:rPr>
          <w:rFonts w:ascii="Times New Roman" w:hAnsi="Times New Roman" w:cs="Times New Roman"/>
          <w:sz w:val="24"/>
          <w:szCs w:val="24"/>
        </w:rPr>
        <w:t xml:space="preserve">operations </w:t>
      </w:r>
      <w:r w:rsidR="006B5550">
        <w:rPr>
          <w:rFonts w:ascii="Times New Roman" w:hAnsi="Times New Roman" w:cs="Times New Roman"/>
          <w:sz w:val="24"/>
          <w:szCs w:val="24"/>
        </w:rPr>
        <w:t xml:space="preserve">which were scheduled for contact for other agricultural </w:t>
      </w:r>
      <w:r w:rsidR="006B5550" w:rsidRPr="006B5550">
        <w:rPr>
          <w:rFonts w:ascii="Times New Roman" w:hAnsi="Times New Roman" w:cs="Times New Roman"/>
          <w:sz w:val="24"/>
          <w:szCs w:val="24"/>
        </w:rPr>
        <w:t>surveys.</w:t>
      </w:r>
    </w:p>
    <w:p w:rsidR="006B5550" w:rsidRDefault="006B5550" w:rsidP="006B5550">
      <w:pPr>
        <w:spacing w:after="0" w:line="240" w:lineRule="auto"/>
        <w:rPr>
          <w:rFonts w:ascii="Times New Roman" w:hAnsi="Times New Roman" w:cs="Times New Roman"/>
          <w:sz w:val="24"/>
          <w:szCs w:val="24"/>
        </w:rPr>
      </w:pPr>
    </w:p>
    <w:p w:rsidR="006A081D" w:rsidRDefault="00623AF4" w:rsidP="006B555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Estimation. </w:t>
      </w:r>
      <w:r w:rsidR="006B5550">
        <w:rPr>
          <w:rFonts w:ascii="Times New Roman" w:hAnsi="Times New Roman" w:cs="Times New Roman"/>
          <w:sz w:val="24"/>
          <w:szCs w:val="24"/>
        </w:rPr>
        <w:t xml:space="preserve">The estimation methodology consisted of two weighting </w:t>
      </w:r>
      <w:r w:rsidR="006B5550" w:rsidRPr="006B5550">
        <w:rPr>
          <w:rFonts w:ascii="Times New Roman" w:hAnsi="Times New Roman" w:cs="Times New Roman"/>
          <w:sz w:val="24"/>
          <w:szCs w:val="24"/>
        </w:rPr>
        <w:t>components that made up the total survey weight. The first component was the fully adjusted weight pulled in from the 2017 Census of Agricul</w:t>
      </w:r>
      <w:r w:rsidR="00594ED2">
        <w:rPr>
          <w:rFonts w:ascii="Times New Roman" w:hAnsi="Times New Roman" w:cs="Times New Roman"/>
          <w:sz w:val="24"/>
          <w:szCs w:val="24"/>
        </w:rPr>
        <w:t xml:space="preserve">ture. This weight accounted for any list incompleteness and </w:t>
      </w:r>
      <w:r w:rsidR="006B5550" w:rsidRPr="006B5550">
        <w:rPr>
          <w:rFonts w:ascii="Times New Roman" w:hAnsi="Times New Roman" w:cs="Times New Roman"/>
          <w:sz w:val="24"/>
          <w:szCs w:val="24"/>
        </w:rPr>
        <w:t>under</w:t>
      </w:r>
      <w:r w:rsidR="00594ED2">
        <w:rPr>
          <w:rFonts w:ascii="Times New Roman" w:hAnsi="Times New Roman" w:cs="Times New Roman"/>
          <w:sz w:val="24"/>
          <w:szCs w:val="24"/>
        </w:rPr>
        <w:t>-</w:t>
      </w:r>
      <w:r w:rsidR="006B5550" w:rsidRPr="006B5550">
        <w:rPr>
          <w:rFonts w:ascii="Times New Roman" w:hAnsi="Times New Roman" w:cs="Times New Roman"/>
          <w:sz w:val="24"/>
          <w:szCs w:val="24"/>
        </w:rPr>
        <w:t>coverage</w:t>
      </w:r>
      <w:r w:rsidR="00594ED2">
        <w:rPr>
          <w:rFonts w:ascii="Times New Roman" w:hAnsi="Times New Roman" w:cs="Times New Roman"/>
          <w:sz w:val="24"/>
          <w:szCs w:val="24"/>
        </w:rPr>
        <w:t xml:space="preserve"> from the 2017 census. The second component was the sampling </w:t>
      </w:r>
      <w:r w:rsidR="006B5550" w:rsidRPr="006B5550">
        <w:rPr>
          <w:rFonts w:ascii="Times New Roman" w:hAnsi="Times New Roman" w:cs="Times New Roman"/>
          <w:sz w:val="24"/>
          <w:szCs w:val="24"/>
        </w:rPr>
        <w:t>r</w:t>
      </w:r>
      <w:r w:rsidR="00594ED2">
        <w:rPr>
          <w:rFonts w:ascii="Times New Roman" w:hAnsi="Times New Roman" w:cs="Times New Roman"/>
          <w:sz w:val="24"/>
          <w:szCs w:val="24"/>
        </w:rPr>
        <w:t>ate used for the 2018 Irrigation and Water Management Survey. This expansion factor was the inverse of the selection probability for the sample farms in a stratum,</w:t>
      </w:r>
      <w:r w:rsidR="006B5550" w:rsidRPr="006B5550">
        <w:rPr>
          <w:rFonts w:ascii="Times New Roman" w:hAnsi="Times New Roman" w:cs="Times New Roman"/>
          <w:sz w:val="24"/>
          <w:szCs w:val="24"/>
        </w:rPr>
        <w:t xml:space="preserve"> reweighted at the stratum level </w:t>
      </w:r>
      <w:r w:rsidR="00594ED2">
        <w:rPr>
          <w:rFonts w:ascii="Times New Roman" w:hAnsi="Times New Roman" w:cs="Times New Roman"/>
          <w:sz w:val="24"/>
          <w:szCs w:val="24"/>
        </w:rPr>
        <w:t xml:space="preserve">to account for    whole-farm nonresponse. The nonresponse adjustment factor used to reweight the expansion factor was the ratio of the number of sample farms in a stratum to the number of sample </w:t>
      </w:r>
      <w:r w:rsidR="006B5550" w:rsidRPr="006B5550">
        <w:rPr>
          <w:rFonts w:ascii="Times New Roman" w:hAnsi="Times New Roman" w:cs="Times New Roman"/>
          <w:sz w:val="24"/>
          <w:szCs w:val="24"/>
        </w:rPr>
        <w:t>farms that responded to the survey i</w:t>
      </w:r>
      <w:r w:rsidR="00594ED2">
        <w:rPr>
          <w:rFonts w:ascii="Times New Roman" w:hAnsi="Times New Roman" w:cs="Times New Roman"/>
          <w:sz w:val="24"/>
          <w:szCs w:val="24"/>
        </w:rPr>
        <w:t xml:space="preserve">n that stratum. The assumption underlying this weighting approach to </w:t>
      </w:r>
      <w:r w:rsidR="006B5550" w:rsidRPr="006B5550">
        <w:rPr>
          <w:rFonts w:ascii="Times New Roman" w:hAnsi="Times New Roman" w:cs="Times New Roman"/>
          <w:sz w:val="24"/>
          <w:szCs w:val="24"/>
        </w:rPr>
        <w:t>survey nonresponse was that survey re</w:t>
      </w:r>
      <w:r w:rsidR="00594ED2">
        <w:rPr>
          <w:rFonts w:ascii="Times New Roman" w:hAnsi="Times New Roman" w:cs="Times New Roman"/>
          <w:sz w:val="24"/>
          <w:szCs w:val="24"/>
        </w:rPr>
        <w:t xml:space="preserve">spondents and non-respondents within a stratum constitute a homogeneous population, thus allowing </w:t>
      </w:r>
      <w:r w:rsidR="006B5550" w:rsidRPr="006B5550">
        <w:rPr>
          <w:rFonts w:ascii="Times New Roman" w:hAnsi="Times New Roman" w:cs="Times New Roman"/>
          <w:sz w:val="24"/>
          <w:szCs w:val="24"/>
        </w:rPr>
        <w:t>responden</w:t>
      </w:r>
      <w:r w:rsidR="00594ED2">
        <w:rPr>
          <w:rFonts w:ascii="Times New Roman" w:hAnsi="Times New Roman" w:cs="Times New Roman"/>
          <w:sz w:val="24"/>
          <w:szCs w:val="24"/>
        </w:rPr>
        <w:t>ts to</w:t>
      </w:r>
      <w:r>
        <w:rPr>
          <w:rFonts w:ascii="Times New Roman" w:hAnsi="Times New Roman" w:cs="Times New Roman"/>
          <w:sz w:val="24"/>
          <w:szCs w:val="24"/>
        </w:rPr>
        <w:t xml:space="preserve"> </w:t>
      </w:r>
      <w:r w:rsidR="006B5550" w:rsidRPr="006B5550">
        <w:rPr>
          <w:rFonts w:ascii="Times New Roman" w:hAnsi="Times New Roman" w:cs="Times New Roman"/>
          <w:sz w:val="24"/>
          <w:szCs w:val="24"/>
        </w:rPr>
        <w:t>represent non</w:t>
      </w:r>
      <w:r w:rsidR="00594ED2">
        <w:rPr>
          <w:rFonts w:ascii="Times New Roman" w:hAnsi="Times New Roman" w:cs="Times New Roman"/>
          <w:sz w:val="24"/>
          <w:szCs w:val="24"/>
        </w:rPr>
        <w:t>-</w:t>
      </w:r>
      <w:r w:rsidR="006A081D">
        <w:rPr>
          <w:rFonts w:ascii="Times New Roman" w:hAnsi="Times New Roman" w:cs="Times New Roman"/>
          <w:sz w:val="24"/>
          <w:szCs w:val="24"/>
        </w:rPr>
        <w:t>respondents.</w:t>
      </w:r>
    </w:p>
    <w:p w:rsidR="006A081D" w:rsidRDefault="006A081D" w:rsidP="006B5550">
      <w:pPr>
        <w:spacing w:after="0" w:line="240" w:lineRule="auto"/>
        <w:rPr>
          <w:rFonts w:ascii="Times New Roman" w:hAnsi="Times New Roman" w:cs="Times New Roman"/>
          <w:sz w:val="24"/>
          <w:szCs w:val="24"/>
        </w:rPr>
      </w:pP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 xml:space="preserve">Any tabulated </w:t>
      </w:r>
      <w:r w:rsidR="00623AF4">
        <w:rPr>
          <w:rFonts w:ascii="Times New Roman" w:hAnsi="Times New Roman" w:cs="Times New Roman"/>
          <w:sz w:val="24"/>
          <w:szCs w:val="24"/>
        </w:rPr>
        <w:t xml:space="preserve">item that </w:t>
      </w:r>
      <w:r w:rsidRPr="006B5550">
        <w:rPr>
          <w:rFonts w:ascii="Times New Roman" w:hAnsi="Times New Roman" w:cs="Times New Roman"/>
          <w:sz w:val="24"/>
          <w:szCs w:val="24"/>
        </w:rPr>
        <w:t xml:space="preserve">identifies </w:t>
      </w:r>
      <w:r w:rsidR="00623AF4">
        <w:rPr>
          <w:rFonts w:ascii="Times New Roman" w:hAnsi="Times New Roman" w:cs="Times New Roman"/>
          <w:sz w:val="24"/>
          <w:szCs w:val="24"/>
        </w:rPr>
        <w:t>data reported by a respondent or allows a respondent’s data to be</w:t>
      </w:r>
      <w:r w:rsidRPr="006B5550">
        <w:rPr>
          <w:rFonts w:ascii="Times New Roman" w:hAnsi="Times New Roman" w:cs="Times New Roman"/>
          <w:sz w:val="24"/>
          <w:szCs w:val="24"/>
        </w:rPr>
        <w:t xml:space="preserve"> accurately estimated or der</w:t>
      </w:r>
      <w:r w:rsidR="00623AF4">
        <w:rPr>
          <w:rFonts w:ascii="Times New Roman" w:hAnsi="Times New Roman" w:cs="Times New Roman"/>
          <w:sz w:val="24"/>
          <w:szCs w:val="24"/>
        </w:rPr>
        <w:t xml:space="preserve">ived, was suppressed and coded with a ‘D’. </w:t>
      </w:r>
      <w:r w:rsidRPr="006B5550">
        <w:rPr>
          <w:rFonts w:ascii="Times New Roman" w:hAnsi="Times New Roman" w:cs="Times New Roman"/>
          <w:sz w:val="24"/>
          <w:szCs w:val="24"/>
        </w:rPr>
        <w:t>However, the number</w:t>
      </w:r>
      <w:r w:rsidR="00623AF4">
        <w:rPr>
          <w:rFonts w:ascii="Times New Roman" w:hAnsi="Times New Roman" w:cs="Times New Roman"/>
          <w:sz w:val="24"/>
          <w:szCs w:val="24"/>
        </w:rPr>
        <w:t xml:space="preserve"> </w:t>
      </w:r>
      <w:r w:rsidRPr="006B5550">
        <w:rPr>
          <w:rFonts w:ascii="Times New Roman" w:hAnsi="Times New Roman" w:cs="Times New Roman"/>
          <w:sz w:val="24"/>
          <w:szCs w:val="24"/>
        </w:rPr>
        <w:t xml:space="preserve">of </w:t>
      </w:r>
      <w:r w:rsidR="00623AF4">
        <w:rPr>
          <w:rFonts w:ascii="Times New Roman" w:hAnsi="Times New Roman" w:cs="Times New Roman"/>
          <w:sz w:val="24"/>
          <w:szCs w:val="24"/>
        </w:rPr>
        <w:t xml:space="preserve">farms reporting an item is not considered confidential information and is provided even though other </w:t>
      </w:r>
      <w:r w:rsidRPr="006B5550">
        <w:rPr>
          <w:rFonts w:ascii="Times New Roman" w:hAnsi="Times New Roman" w:cs="Times New Roman"/>
          <w:sz w:val="24"/>
          <w:szCs w:val="24"/>
        </w:rPr>
        <w:t>information is withheld.</w:t>
      </w:r>
    </w:p>
    <w:p w:rsidR="00623AF4" w:rsidRDefault="006A081D"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A081D" w:rsidRDefault="006A081D" w:rsidP="006B5550">
      <w:pPr>
        <w:spacing w:after="0" w:line="240" w:lineRule="auto"/>
        <w:rPr>
          <w:rFonts w:ascii="Times New Roman" w:hAnsi="Times New Roman" w:cs="Times New Roman"/>
          <w:sz w:val="24"/>
          <w:szCs w:val="24"/>
        </w:rPr>
      </w:pPr>
    </w:p>
    <w:p w:rsidR="006A081D" w:rsidRDefault="00623AF4"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data products may be evaluated through </w:t>
      </w:r>
      <w:r w:rsidR="006B5550" w:rsidRPr="006B5550">
        <w:rPr>
          <w:rFonts w:ascii="Times New Roman" w:hAnsi="Times New Roman" w:cs="Times New Roman"/>
          <w:sz w:val="24"/>
          <w:szCs w:val="24"/>
        </w:rPr>
        <w:t>sampling and non</w:t>
      </w:r>
      <w:r>
        <w:rPr>
          <w:rFonts w:ascii="Times New Roman" w:hAnsi="Times New Roman" w:cs="Times New Roman"/>
          <w:sz w:val="24"/>
          <w:szCs w:val="24"/>
        </w:rPr>
        <w:t xml:space="preserve">-sampling error. </w:t>
      </w:r>
      <w:r w:rsidR="006B5550" w:rsidRPr="006B5550">
        <w:rPr>
          <w:rFonts w:ascii="Times New Roman" w:hAnsi="Times New Roman" w:cs="Times New Roman"/>
          <w:sz w:val="24"/>
          <w:szCs w:val="24"/>
        </w:rPr>
        <w:t>The   measurement of error due to sampling in the current period  is  evaluated  by  the  coefficient  of  variation  (CV)  for  each  estimated  item.  Non</w:t>
      </w:r>
      <w:r>
        <w:rPr>
          <w:rFonts w:ascii="Times New Roman" w:hAnsi="Times New Roman" w:cs="Times New Roman"/>
          <w:sz w:val="24"/>
          <w:szCs w:val="24"/>
        </w:rPr>
        <w:t>-sampling error is evaluated by response rates and the percent of the</w:t>
      </w:r>
      <w:r w:rsidR="006A081D">
        <w:rPr>
          <w:rFonts w:ascii="Times New Roman" w:hAnsi="Times New Roman" w:cs="Times New Roman"/>
          <w:sz w:val="24"/>
          <w:szCs w:val="24"/>
        </w:rPr>
        <w:t xml:space="preserve"> estimate from respondents.  </w:t>
      </w:r>
    </w:p>
    <w:p w:rsidR="006B5550" w:rsidRPr="006B5550" w:rsidRDefault="006A081D"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B5550" w:rsidRPr="006B5550">
        <w:rPr>
          <w:rFonts w:ascii="Times New Roman" w:hAnsi="Times New Roman" w:cs="Times New Roman"/>
          <w:sz w:val="24"/>
          <w:szCs w:val="24"/>
        </w:rPr>
        <w:t xml:space="preserve">Coefficient of variation is a </w:t>
      </w:r>
      <w:r w:rsidR="00623AF4">
        <w:rPr>
          <w:rFonts w:ascii="Times New Roman" w:hAnsi="Times New Roman" w:cs="Times New Roman"/>
          <w:sz w:val="24"/>
          <w:szCs w:val="24"/>
        </w:rPr>
        <w:t xml:space="preserve">measure of the relative amount of error associated with a sample estimate. </w:t>
      </w:r>
      <w:r w:rsidR="006B5550" w:rsidRPr="006B5550">
        <w:rPr>
          <w:rFonts w:ascii="Times New Roman" w:hAnsi="Times New Roman" w:cs="Times New Roman"/>
          <w:sz w:val="24"/>
          <w:szCs w:val="24"/>
        </w:rPr>
        <w:t>Specifically, it is the standard err</w:t>
      </w:r>
      <w:r w:rsidR="00623AF4">
        <w:rPr>
          <w:rFonts w:ascii="Times New Roman" w:hAnsi="Times New Roman" w:cs="Times New Roman"/>
          <w:sz w:val="24"/>
          <w:szCs w:val="24"/>
        </w:rPr>
        <w:t xml:space="preserve">or of a point estimate divided by that estimate, generally multiplied times 100 so that it can be reported as a percentage. This relative measure </w:t>
      </w:r>
      <w:r w:rsidR="00623AF4">
        <w:rPr>
          <w:rFonts w:ascii="Times New Roman" w:hAnsi="Times New Roman" w:cs="Times New Roman"/>
          <w:sz w:val="24"/>
          <w:szCs w:val="24"/>
        </w:rPr>
        <w:lastRenderedPageBreak/>
        <w:t xml:space="preserve">allows the reliability of a range of </w:t>
      </w:r>
      <w:r w:rsidR="006B5550" w:rsidRPr="006B5550">
        <w:rPr>
          <w:rFonts w:ascii="Times New Roman" w:hAnsi="Times New Roman" w:cs="Times New Roman"/>
          <w:sz w:val="24"/>
          <w:szCs w:val="24"/>
        </w:rPr>
        <w:t>estimates to be compared. For examp</w:t>
      </w:r>
      <w:r w:rsidR="00623AF4">
        <w:rPr>
          <w:rFonts w:ascii="Times New Roman" w:hAnsi="Times New Roman" w:cs="Times New Roman"/>
          <w:sz w:val="24"/>
          <w:szCs w:val="24"/>
        </w:rPr>
        <w:t xml:space="preserve">le, the standard error is often larger for large population estimates than </w:t>
      </w:r>
      <w:r w:rsidR="006B5550" w:rsidRPr="006B5550">
        <w:rPr>
          <w:rFonts w:ascii="Times New Roman" w:hAnsi="Times New Roman" w:cs="Times New Roman"/>
          <w:sz w:val="24"/>
          <w:szCs w:val="24"/>
        </w:rPr>
        <w:t xml:space="preserve">for </w:t>
      </w:r>
      <w:r w:rsidR="00623AF4">
        <w:rPr>
          <w:rFonts w:ascii="Times New Roman" w:hAnsi="Times New Roman" w:cs="Times New Roman"/>
          <w:sz w:val="24"/>
          <w:szCs w:val="24"/>
        </w:rPr>
        <w:t xml:space="preserve">small </w:t>
      </w:r>
      <w:r w:rsidR="006B5550" w:rsidRPr="006B5550">
        <w:rPr>
          <w:rFonts w:ascii="Times New Roman" w:hAnsi="Times New Roman" w:cs="Times New Roman"/>
          <w:sz w:val="24"/>
          <w:szCs w:val="24"/>
        </w:rPr>
        <w:t xml:space="preserve">population </w:t>
      </w:r>
      <w:r w:rsidR="00623AF4">
        <w:rPr>
          <w:rFonts w:ascii="Times New Roman" w:hAnsi="Times New Roman" w:cs="Times New Roman"/>
          <w:sz w:val="24"/>
          <w:szCs w:val="24"/>
        </w:rPr>
        <w:t xml:space="preserve">estimates, but the large population estimates may have a smaller CV, </w:t>
      </w:r>
      <w:r w:rsidR="006B5550" w:rsidRPr="006B5550">
        <w:rPr>
          <w:rFonts w:ascii="Times New Roman" w:hAnsi="Times New Roman" w:cs="Times New Roman"/>
          <w:sz w:val="24"/>
          <w:szCs w:val="24"/>
        </w:rPr>
        <w:t>indicating a more reliable es</w:t>
      </w:r>
      <w:r w:rsidR="00623AF4">
        <w:rPr>
          <w:rFonts w:ascii="Times New Roman" w:hAnsi="Times New Roman" w:cs="Times New Roman"/>
          <w:sz w:val="24"/>
          <w:szCs w:val="24"/>
        </w:rPr>
        <w:t xml:space="preserve">timate. Every estimate for the 2018 Irrigation and Water Management Survey </w:t>
      </w:r>
      <w:r w:rsidR="006B5550" w:rsidRPr="006B5550">
        <w:rPr>
          <w:rFonts w:ascii="Times New Roman" w:hAnsi="Times New Roman" w:cs="Times New Roman"/>
          <w:sz w:val="24"/>
          <w:szCs w:val="24"/>
        </w:rPr>
        <w:t xml:space="preserve">has a corresponding CV published with it. </w:t>
      </w:r>
    </w:p>
    <w:p w:rsidR="006B5550" w:rsidRPr="006B5550" w:rsidRDefault="00623AF4"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Tab</w:t>
      </w:r>
      <w:r w:rsidR="006934BA">
        <w:rPr>
          <w:rFonts w:ascii="Times New Roman" w:hAnsi="Times New Roman" w:cs="Times New Roman"/>
          <w:sz w:val="24"/>
          <w:szCs w:val="24"/>
        </w:rPr>
        <w:t xml:space="preserve">le C. Coefficient of Variation </w:t>
      </w:r>
      <w:r w:rsidRPr="006B5550">
        <w:rPr>
          <w:rFonts w:ascii="Times New Roman" w:hAnsi="Times New Roman" w:cs="Times New Roman"/>
          <w:sz w:val="24"/>
          <w:szCs w:val="24"/>
        </w:rPr>
        <w:t>for General Irrigation Data: 2018 (South Carolina)</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Irrigated farms: 6.5%</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Land in farms: 18.5</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Acres irrigated (total): 33.6</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Acres irrigated (cropland harvested in the open): 34.3</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Acre-feet applied: 36.7</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Energy expense for pumps: 33.0</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Expenditure expenses: 47.5</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Pumps, all types: 25.7</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Well pumps: 26.3</w:t>
      </w:r>
      <w:r w:rsidR="006934BA">
        <w:rPr>
          <w:rFonts w:ascii="Times New Roman" w:hAnsi="Times New Roman" w:cs="Times New Roman"/>
          <w:sz w:val="24"/>
          <w:szCs w:val="24"/>
        </w:rPr>
        <w:t>%</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Table D. Coefficient of Variation for Horticultural Irrigat</w:t>
      </w:r>
      <w:r w:rsidR="006934BA">
        <w:rPr>
          <w:rFonts w:ascii="Times New Roman" w:hAnsi="Times New Roman" w:cs="Times New Roman"/>
          <w:sz w:val="24"/>
          <w:szCs w:val="24"/>
        </w:rPr>
        <w:t>ion Data: 2018 (South Carolina)</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Irrigated horticultural operations: 20.1%</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Irrigated area, acres in the open: 73.8%</w:t>
      </w:r>
    </w:p>
    <w:p w:rsidR="006B5550" w:rsidRPr="006B5550" w:rsidRDefault="006B5550" w:rsidP="006B5550">
      <w:pPr>
        <w:spacing w:after="0" w:line="240" w:lineRule="auto"/>
        <w:rPr>
          <w:rFonts w:ascii="Times New Roman" w:hAnsi="Times New Roman" w:cs="Times New Roman"/>
          <w:sz w:val="24"/>
          <w:szCs w:val="24"/>
        </w:rPr>
      </w:pPr>
      <w:r w:rsidRPr="006B5550">
        <w:rPr>
          <w:rFonts w:ascii="Times New Roman" w:hAnsi="Times New Roman" w:cs="Times New Roman"/>
          <w:sz w:val="24"/>
          <w:szCs w:val="24"/>
        </w:rPr>
        <w:t>Irrigated area, square feet under protection: 85.9%</w:t>
      </w:r>
    </w:p>
    <w:p w:rsidR="006B5550" w:rsidRPr="006B5550" w:rsidRDefault="006B5550" w:rsidP="006B5550">
      <w:pPr>
        <w:spacing w:after="0" w:line="240" w:lineRule="auto"/>
        <w:rPr>
          <w:rFonts w:ascii="Times New Roman" w:hAnsi="Times New Roman" w:cs="Times New Roman"/>
          <w:sz w:val="24"/>
          <w:szCs w:val="24"/>
        </w:rPr>
      </w:pPr>
    </w:p>
    <w:p w:rsidR="006A081D" w:rsidRPr="006B5550" w:rsidRDefault="006A081D" w:rsidP="006A081D">
      <w:pPr>
        <w:spacing w:after="0" w:line="240" w:lineRule="auto"/>
        <w:rPr>
          <w:rFonts w:ascii="Times New Roman" w:hAnsi="Times New Roman" w:cs="Times New Roman"/>
          <w:sz w:val="24"/>
          <w:szCs w:val="24"/>
        </w:rPr>
      </w:pPr>
      <w:r w:rsidRPr="006934BA">
        <w:rPr>
          <w:rFonts w:ascii="Times New Roman" w:hAnsi="Times New Roman" w:cs="Times New Roman"/>
          <w:b/>
          <w:sz w:val="24"/>
          <w:szCs w:val="24"/>
        </w:rPr>
        <w:t>Cropland harvested in the open.</w:t>
      </w:r>
      <w:r w:rsidRPr="006B5550">
        <w:rPr>
          <w:rFonts w:ascii="Times New Roman" w:hAnsi="Times New Roman" w:cs="Times New Roman"/>
          <w:sz w:val="24"/>
          <w:szCs w:val="24"/>
        </w:rPr>
        <w:t xml:space="preserve"> Acres that included harvested field crops and hay along with land used for vegetables, orchards, citrus groves, vineyards, berries, nuts, cultivated Christmas trees, short-rotation woody crops, nursery and other horticult</w:t>
      </w:r>
      <w:r>
        <w:rPr>
          <w:rFonts w:ascii="Times New Roman" w:hAnsi="Times New Roman" w:cs="Times New Roman"/>
          <w:sz w:val="24"/>
          <w:szCs w:val="24"/>
        </w:rPr>
        <w:t>ural crops grown in the  open. Does not include land</w:t>
      </w:r>
      <w:r w:rsidRPr="006B5550">
        <w:rPr>
          <w:rFonts w:ascii="Times New Roman" w:hAnsi="Times New Roman" w:cs="Times New Roman"/>
          <w:sz w:val="24"/>
          <w:szCs w:val="24"/>
        </w:rPr>
        <w:t xml:space="preserve"> use</w:t>
      </w:r>
      <w:r>
        <w:rPr>
          <w:rFonts w:ascii="Times New Roman" w:hAnsi="Times New Roman" w:cs="Times New Roman"/>
          <w:sz w:val="24"/>
          <w:szCs w:val="24"/>
        </w:rPr>
        <w:t xml:space="preserve">d for growing horticultural crops under protection nor cropland </w:t>
      </w:r>
      <w:r w:rsidRPr="006B5550">
        <w:rPr>
          <w:rFonts w:ascii="Times New Roman" w:hAnsi="Times New Roman" w:cs="Times New Roman"/>
          <w:sz w:val="24"/>
          <w:szCs w:val="24"/>
        </w:rPr>
        <w:t>reported as failed or used for cover crops.</w:t>
      </w:r>
    </w:p>
    <w:p w:rsidR="006B5550" w:rsidRPr="006B5550" w:rsidRDefault="006A081D"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B5550" w:rsidRPr="006B5550">
        <w:rPr>
          <w:rFonts w:ascii="Times New Roman" w:hAnsi="Times New Roman" w:cs="Times New Roman"/>
          <w:sz w:val="24"/>
          <w:szCs w:val="24"/>
        </w:rPr>
        <w:t>If two or more crops were  harvested  from  the  same  land  during  the  year  (double</w:t>
      </w:r>
      <w:r w:rsidR="006934BA">
        <w:rPr>
          <w:rFonts w:ascii="Times New Roman" w:hAnsi="Times New Roman" w:cs="Times New Roman"/>
          <w:sz w:val="24"/>
          <w:szCs w:val="24"/>
        </w:rPr>
        <w:t xml:space="preserve">  cropping),  the  acres  were counted for each </w:t>
      </w:r>
      <w:r w:rsidR="006B5550" w:rsidRPr="006B5550">
        <w:rPr>
          <w:rFonts w:ascii="Times New Roman" w:hAnsi="Times New Roman" w:cs="Times New Roman"/>
          <w:sz w:val="24"/>
          <w:szCs w:val="24"/>
        </w:rPr>
        <w:t>crop. Therefore, the total acre</w:t>
      </w:r>
      <w:r w:rsidR="006934BA">
        <w:rPr>
          <w:rFonts w:ascii="Times New Roman" w:hAnsi="Times New Roman" w:cs="Times New Roman"/>
          <w:sz w:val="24"/>
          <w:szCs w:val="24"/>
        </w:rPr>
        <w:t xml:space="preserve">s of all crops harvested could </w:t>
      </w:r>
      <w:r w:rsidR="006B5550" w:rsidRPr="006B5550">
        <w:rPr>
          <w:rFonts w:ascii="Times New Roman" w:hAnsi="Times New Roman" w:cs="Times New Roman"/>
          <w:sz w:val="24"/>
          <w:szCs w:val="24"/>
        </w:rPr>
        <w:t xml:space="preserve">exceed </w:t>
      </w:r>
      <w:r w:rsidR="006934BA">
        <w:rPr>
          <w:rFonts w:ascii="Times New Roman" w:hAnsi="Times New Roman" w:cs="Times New Roman"/>
          <w:sz w:val="24"/>
          <w:szCs w:val="24"/>
        </w:rPr>
        <w:t xml:space="preserve">the acres of cropland harvested. An </w:t>
      </w:r>
      <w:r w:rsidR="006B5550" w:rsidRPr="006B5550">
        <w:rPr>
          <w:rFonts w:ascii="Times New Roman" w:hAnsi="Times New Roman" w:cs="Times New Roman"/>
          <w:sz w:val="24"/>
          <w:szCs w:val="24"/>
        </w:rPr>
        <w:t>exception to this procedure was hay crops.</w:t>
      </w:r>
    </w:p>
    <w:p w:rsidR="006B5550" w:rsidRPr="006B5550" w:rsidRDefault="006B5550" w:rsidP="006B5550">
      <w:pPr>
        <w:spacing w:after="0" w:line="240" w:lineRule="auto"/>
        <w:rPr>
          <w:rFonts w:ascii="Times New Roman" w:hAnsi="Times New Roman" w:cs="Times New Roman"/>
          <w:sz w:val="24"/>
          <w:szCs w:val="24"/>
        </w:rPr>
      </w:pPr>
    </w:p>
    <w:p w:rsidR="006A081D" w:rsidRPr="006B5550" w:rsidRDefault="006934BA" w:rsidP="006A081D">
      <w:pPr>
        <w:spacing w:after="0" w:line="240" w:lineRule="auto"/>
        <w:rPr>
          <w:rFonts w:ascii="Times New Roman" w:hAnsi="Times New Roman" w:cs="Times New Roman"/>
          <w:sz w:val="24"/>
          <w:szCs w:val="24"/>
        </w:rPr>
      </w:pPr>
      <w:r w:rsidRPr="006934BA">
        <w:rPr>
          <w:rFonts w:ascii="Times New Roman" w:hAnsi="Times New Roman" w:cs="Times New Roman"/>
          <w:b/>
          <w:sz w:val="24"/>
          <w:szCs w:val="24"/>
        </w:rPr>
        <w:t>All other crops.</w:t>
      </w:r>
      <w:r>
        <w:rPr>
          <w:rFonts w:ascii="Times New Roman" w:hAnsi="Times New Roman" w:cs="Times New Roman"/>
          <w:sz w:val="24"/>
          <w:szCs w:val="24"/>
        </w:rPr>
        <w:t xml:space="preserve"> Data relate to any non-vegetable </w:t>
      </w:r>
      <w:r w:rsidR="006B5550" w:rsidRPr="006B5550">
        <w:rPr>
          <w:rFonts w:ascii="Times New Roman" w:hAnsi="Times New Roman" w:cs="Times New Roman"/>
          <w:sz w:val="24"/>
          <w:szCs w:val="24"/>
        </w:rPr>
        <w:t>crops not having a specified</w:t>
      </w:r>
      <w:r>
        <w:rPr>
          <w:rFonts w:ascii="Times New Roman" w:hAnsi="Times New Roman" w:cs="Times New Roman"/>
          <w:sz w:val="24"/>
          <w:szCs w:val="24"/>
        </w:rPr>
        <w:t xml:space="preserve"> code on the 2018 report form. </w:t>
      </w:r>
      <w:r w:rsidR="006B5550" w:rsidRPr="006B5550">
        <w:rPr>
          <w:rFonts w:ascii="Times New Roman" w:hAnsi="Times New Roman" w:cs="Times New Roman"/>
          <w:sz w:val="24"/>
          <w:szCs w:val="24"/>
        </w:rPr>
        <w:t>Crop</w:t>
      </w:r>
      <w:r>
        <w:rPr>
          <w:rFonts w:ascii="Times New Roman" w:hAnsi="Times New Roman" w:cs="Times New Roman"/>
          <w:sz w:val="24"/>
          <w:szCs w:val="24"/>
        </w:rPr>
        <w:t xml:space="preserve">s such as grass seed, sunflower seed, sugarcane, etc. were included in other field crops. </w:t>
      </w:r>
      <w:r w:rsidR="006A081D" w:rsidRPr="006B5550">
        <w:rPr>
          <w:rFonts w:ascii="Times New Roman" w:hAnsi="Times New Roman" w:cs="Times New Roman"/>
          <w:sz w:val="24"/>
          <w:szCs w:val="24"/>
        </w:rPr>
        <w:t xml:space="preserve">Horticulture in the open was recorded under </w:t>
      </w:r>
      <w:r w:rsidR="006A081D">
        <w:rPr>
          <w:rFonts w:ascii="Times New Roman" w:hAnsi="Times New Roman" w:cs="Times New Roman"/>
          <w:sz w:val="24"/>
          <w:szCs w:val="24"/>
        </w:rPr>
        <w:t>“</w:t>
      </w:r>
      <w:r w:rsidR="006A081D" w:rsidRPr="006B5550">
        <w:rPr>
          <w:rFonts w:ascii="Times New Roman" w:hAnsi="Times New Roman" w:cs="Times New Roman"/>
          <w:sz w:val="24"/>
          <w:szCs w:val="24"/>
        </w:rPr>
        <w:t>Other cropland</w:t>
      </w:r>
      <w:r w:rsidR="006A081D">
        <w:rPr>
          <w:rFonts w:ascii="Times New Roman" w:hAnsi="Times New Roman" w:cs="Times New Roman"/>
          <w:sz w:val="24"/>
          <w:szCs w:val="24"/>
        </w:rPr>
        <w:t>”</w:t>
      </w:r>
      <w:r w:rsidR="006A081D" w:rsidRPr="006B5550">
        <w:rPr>
          <w:rFonts w:ascii="Times New Roman" w:hAnsi="Times New Roman" w:cs="Times New Roman"/>
          <w:sz w:val="24"/>
          <w:szCs w:val="24"/>
        </w:rPr>
        <w:t xml:space="preserve"> during 2013 while it was recorded</w:t>
      </w:r>
      <w:r w:rsidR="006A081D">
        <w:rPr>
          <w:rFonts w:ascii="Times New Roman" w:hAnsi="Times New Roman" w:cs="Times New Roman"/>
          <w:sz w:val="24"/>
          <w:szCs w:val="24"/>
        </w:rPr>
        <w:t xml:space="preserve"> as its own commodity during 2018. Therefore,</w:t>
      </w:r>
      <w:r w:rsidR="006A081D" w:rsidRPr="006B5550">
        <w:rPr>
          <w:rFonts w:ascii="Times New Roman" w:hAnsi="Times New Roman" w:cs="Times New Roman"/>
          <w:sz w:val="24"/>
          <w:szCs w:val="24"/>
        </w:rPr>
        <w:t xml:space="preserve"> </w:t>
      </w:r>
      <w:r w:rsidR="006A081D">
        <w:rPr>
          <w:rFonts w:ascii="Times New Roman" w:hAnsi="Times New Roman" w:cs="Times New Roman"/>
          <w:sz w:val="24"/>
          <w:szCs w:val="24"/>
        </w:rPr>
        <w:t xml:space="preserve">“Other </w:t>
      </w:r>
      <w:r w:rsidR="006A081D" w:rsidRPr="006B5550">
        <w:rPr>
          <w:rFonts w:ascii="Times New Roman" w:hAnsi="Times New Roman" w:cs="Times New Roman"/>
          <w:sz w:val="24"/>
          <w:szCs w:val="24"/>
        </w:rPr>
        <w:t>cropland</w:t>
      </w:r>
      <w:r w:rsidR="006A081D">
        <w:rPr>
          <w:rFonts w:ascii="Times New Roman" w:hAnsi="Times New Roman" w:cs="Times New Roman"/>
          <w:sz w:val="24"/>
          <w:szCs w:val="24"/>
        </w:rPr>
        <w:t>” is not</w:t>
      </w:r>
      <w:r w:rsidR="006A081D" w:rsidRPr="006B5550">
        <w:rPr>
          <w:rFonts w:ascii="Times New Roman" w:hAnsi="Times New Roman" w:cs="Times New Roman"/>
          <w:sz w:val="24"/>
          <w:szCs w:val="24"/>
        </w:rPr>
        <w:t xml:space="preserve"> comparable </w:t>
      </w:r>
      <w:r w:rsidR="006A081D">
        <w:rPr>
          <w:rFonts w:ascii="Times New Roman" w:hAnsi="Times New Roman" w:cs="Times New Roman"/>
          <w:sz w:val="24"/>
          <w:szCs w:val="24"/>
        </w:rPr>
        <w:t xml:space="preserve">between 2018 and </w:t>
      </w:r>
      <w:r w:rsidR="006A081D" w:rsidRPr="006B5550">
        <w:rPr>
          <w:rFonts w:ascii="Times New Roman" w:hAnsi="Times New Roman" w:cs="Times New Roman"/>
          <w:sz w:val="24"/>
          <w:szCs w:val="24"/>
        </w:rPr>
        <w:t xml:space="preserve">2013. </w:t>
      </w:r>
    </w:p>
    <w:p w:rsidR="006A081D" w:rsidRPr="006B5550" w:rsidRDefault="006A081D" w:rsidP="006B5550">
      <w:pPr>
        <w:spacing w:after="0" w:line="240" w:lineRule="auto"/>
        <w:rPr>
          <w:rFonts w:ascii="Times New Roman" w:hAnsi="Times New Roman" w:cs="Times New Roman"/>
          <w:sz w:val="24"/>
          <w:szCs w:val="24"/>
        </w:rPr>
      </w:pPr>
    </w:p>
    <w:p w:rsidR="006B5550" w:rsidRPr="003C48B5" w:rsidRDefault="006B5550" w:rsidP="006B5550">
      <w:pPr>
        <w:spacing w:after="0" w:line="240" w:lineRule="auto"/>
        <w:rPr>
          <w:rFonts w:ascii="Times New Roman" w:hAnsi="Times New Roman" w:cs="Times New Roman"/>
          <w:b/>
          <w:sz w:val="24"/>
          <w:szCs w:val="24"/>
        </w:rPr>
      </w:pPr>
      <w:r w:rsidRPr="003C48B5">
        <w:rPr>
          <w:rFonts w:ascii="Times New Roman" w:hAnsi="Times New Roman" w:cs="Times New Roman"/>
          <w:b/>
          <w:sz w:val="24"/>
          <w:szCs w:val="24"/>
        </w:rPr>
        <w:t>Horticultural crops:</w:t>
      </w:r>
    </w:p>
    <w:p w:rsidR="006B5550" w:rsidRPr="006B5550" w:rsidRDefault="006B5550"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Cultivated Christmas trees and short rotation woody crops in the open.</w:t>
      </w:r>
      <w:r w:rsidR="003C48B5">
        <w:rPr>
          <w:rFonts w:ascii="Times New Roman" w:hAnsi="Times New Roman" w:cs="Times New Roman"/>
          <w:sz w:val="24"/>
          <w:szCs w:val="24"/>
        </w:rPr>
        <w:t xml:space="preserve"> </w:t>
      </w:r>
      <w:r w:rsidRPr="006B5550">
        <w:rPr>
          <w:rFonts w:ascii="Times New Roman" w:hAnsi="Times New Roman" w:cs="Times New Roman"/>
          <w:sz w:val="24"/>
          <w:szCs w:val="24"/>
        </w:rPr>
        <w:t xml:space="preserve">Includes </w:t>
      </w:r>
      <w:r w:rsidR="006934BA">
        <w:rPr>
          <w:rFonts w:ascii="Times New Roman" w:hAnsi="Times New Roman" w:cs="Times New Roman"/>
          <w:sz w:val="24"/>
          <w:szCs w:val="24"/>
        </w:rPr>
        <w:t xml:space="preserve">all trees to be cut in 2018 or </w:t>
      </w:r>
      <w:r w:rsidRPr="006B5550">
        <w:rPr>
          <w:rFonts w:ascii="Times New Roman" w:hAnsi="Times New Roman" w:cs="Times New Roman"/>
          <w:sz w:val="24"/>
          <w:szCs w:val="24"/>
        </w:rPr>
        <w:t>l</w:t>
      </w:r>
      <w:r w:rsidR="006934BA">
        <w:rPr>
          <w:rFonts w:ascii="Times New Roman" w:hAnsi="Times New Roman" w:cs="Times New Roman"/>
          <w:sz w:val="24"/>
          <w:szCs w:val="24"/>
        </w:rPr>
        <w:t xml:space="preserve">ater years. Irrigated live Christmas trees were </w:t>
      </w:r>
      <w:r w:rsidRPr="006B5550">
        <w:rPr>
          <w:rFonts w:ascii="Times New Roman" w:hAnsi="Times New Roman" w:cs="Times New Roman"/>
          <w:sz w:val="24"/>
          <w:szCs w:val="24"/>
        </w:rPr>
        <w:t xml:space="preserve">reported in nursery crops. </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Floriculture and bedding crops.</w:t>
      </w:r>
      <w:r>
        <w:rPr>
          <w:rFonts w:ascii="Times New Roman" w:hAnsi="Times New Roman" w:cs="Times New Roman"/>
          <w:sz w:val="24"/>
          <w:szCs w:val="24"/>
        </w:rPr>
        <w:t xml:space="preserve"> </w:t>
      </w:r>
      <w:r w:rsidR="006B5550" w:rsidRPr="006B5550">
        <w:rPr>
          <w:rFonts w:ascii="Times New Roman" w:hAnsi="Times New Roman" w:cs="Times New Roman"/>
          <w:sz w:val="24"/>
          <w:szCs w:val="24"/>
        </w:rPr>
        <w:t xml:space="preserve">Includes </w:t>
      </w:r>
      <w:r>
        <w:rPr>
          <w:rFonts w:ascii="Times New Roman" w:hAnsi="Times New Roman" w:cs="Times New Roman"/>
          <w:sz w:val="24"/>
          <w:szCs w:val="24"/>
        </w:rPr>
        <w:t xml:space="preserve">annual bedding/garden plants, herbaceous perennials, cut flowers and cut cultivated greens, foliage plants for </w:t>
      </w:r>
      <w:r w:rsidR="006B5550" w:rsidRPr="006B5550">
        <w:rPr>
          <w:rFonts w:ascii="Times New Roman" w:hAnsi="Times New Roman" w:cs="Times New Roman"/>
          <w:sz w:val="24"/>
          <w:szCs w:val="24"/>
        </w:rPr>
        <w:t xml:space="preserve">indoor or patio use, potted flowering plants, and other floriculture type crops. </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B5550"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lastRenderedPageBreak/>
        <w:t>Food</w:t>
      </w:r>
      <w:r w:rsidR="006934BA" w:rsidRPr="003C48B5">
        <w:rPr>
          <w:rFonts w:ascii="Times New Roman" w:hAnsi="Times New Roman" w:cs="Times New Roman"/>
          <w:i/>
          <w:sz w:val="24"/>
          <w:szCs w:val="24"/>
        </w:rPr>
        <w:t xml:space="preserve"> crops grown under protection.</w:t>
      </w:r>
      <w:r w:rsidR="006934BA">
        <w:rPr>
          <w:rFonts w:ascii="Times New Roman" w:hAnsi="Times New Roman" w:cs="Times New Roman"/>
          <w:sz w:val="24"/>
          <w:szCs w:val="24"/>
        </w:rPr>
        <w:t xml:space="preserve"> </w:t>
      </w:r>
      <w:r w:rsidRPr="006B5550">
        <w:rPr>
          <w:rFonts w:ascii="Times New Roman" w:hAnsi="Times New Roman" w:cs="Times New Roman"/>
          <w:sz w:val="24"/>
          <w:szCs w:val="24"/>
        </w:rPr>
        <w:t xml:space="preserve">Includes all food crops that were grown in a </w:t>
      </w:r>
      <w:r w:rsidR="006934BA">
        <w:rPr>
          <w:rFonts w:ascii="Times New Roman" w:hAnsi="Times New Roman" w:cs="Times New Roman"/>
          <w:sz w:val="24"/>
          <w:szCs w:val="24"/>
        </w:rPr>
        <w:t>greenhouse or under some sort of structure that regulated light, shade,</w:t>
      </w:r>
      <w:r w:rsidRPr="006B5550">
        <w:rPr>
          <w:rFonts w:ascii="Times New Roman" w:hAnsi="Times New Roman" w:cs="Times New Roman"/>
          <w:sz w:val="24"/>
          <w:szCs w:val="24"/>
        </w:rPr>
        <w:t xml:space="preserve"> temperature, etc. No food crops grown in open fields were reported for this crop type.</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Mushroom crops under protection.</w:t>
      </w:r>
      <w:r>
        <w:rPr>
          <w:rFonts w:ascii="Times New Roman" w:hAnsi="Times New Roman" w:cs="Times New Roman"/>
          <w:sz w:val="24"/>
          <w:szCs w:val="24"/>
        </w:rPr>
        <w:t xml:space="preserve"> Includes all mushroom species that were irrigated in 2018.  Logs </w:t>
      </w:r>
      <w:r w:rsidR="006B5550" w:rsidRPr="006B5550">
        <w:rPr>
          <w:rFonts w:ascii="Times New Roman" w:hAnsi="Times New Roman" w:cs="Times New Roman"/>
          <w:sz w:val="24"/>
          <w:szCs w:val="24"/>
        </w:rPr>
        <w:t>were converted to and reported in square feet.</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Nursery crops.</w:t>
      </w:r>
      <w:r>
        <w:rPr>
          <w:rFonts w:ascii="Times New Roman" w:hAnsi="Times New Roman" w:cs="Times New Roman"/>
          <w:sz w:val="24"/>
          <w:szCs w:val="24"/>
        </w:rPr>
        <w:t xml:space="preserve"> Includes deciduous shade and </w:t>
      </w:r>
      <w:r w:rsidR="006B5550" w:rsidRPr="006B5550">
        <w:rPr>
          <w:rFonts w:ascii="Times New Roman" w:hAnsi="Times New Roman" w:cs="Times New Roman"/>
          <w:sz w:val="24"/>
          <w:szCs w:val="24"/>
        </w:rPr>
        <w:t xml:space="preserve">flowering trees, broadleaf and coniferous evergreens, live Christmas trees for sale </w:t>
      </w:r>
      <w:r>
        <w:rPr>
          <w:rFonts w:ascii="Times New Roman" w:hAnsi="Times New Roman" w:cs="Times New Roman"/>
          <w:sz w:val="24"/>
          <w:szCs w:val="24"/>
        </w:rPr>
        <w:t xml:space="preserve">as potted trees or balled and </w:t>
      </w:r>
      <w:proofErr w:type="spellStart"/>
      <w:r>
        <w:rPr>
          <w:rFonts w:ascii="Times New Roman" w:hAnsi="Times New Roman" w:cs="Times New Roman"/>
          <w:sz w:val="24"/>
          <w:szCs w:val="24"/>
        </w:rPr>
        <w:t>burlapped</w:t>
      </w:r>
      <w:proofErr w:type="spellEnd"/>
      <w:r>
        <w:rPr>
          <w:rFonts w:ascii="Times New Roman" w:hAnsi="Times New Roman" w:cs="Times New Roman"/>
          <w:sz w:val="24"/>
          <w:szCs w:val="24"/>
        </w:rPr>
        <w:t xml:space="preserve">, fruit and nut trees and plants, ornamental grasses, palms for landscaping, shrubs, </w:t>
      </w:r>
      <w:r w:rsidR="006B5550" w:rsidRPr="006B5550">
        <w:rPr>
          <w:rFonts w:ascii="Times New Roman" w:hAnsi="Times New Roman" w:cs="Times New Roman"/>
          <w:sz w:val="24"/>
          <w:szCs w:val="24"/>
        </w:rPr>
        <w:t xml:space="preserve">vines, aquatic plants, and other woody ornamentals. </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B5550"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Pr</w:t>
      </w:r>
      <w:r w:rsidR="006934BA" w:rsidRPr="003C48B5">
        <w:rPr>
          <w:rFonts w:ascii="Times New Roman" w:hAnsi="Times New Roman" w:cs="Times New Roman"/>
          <w:i/>
          <w:sz w:val="24"/>
          <w:szCs w:val="24"/>
        </w:rPr>
        <w:t>opagative materials.</w:t>
      </w:r>
      <w:r w:rsidR="006934BA">
        <w:rPr>
          <w:rFonts w:ascii="Times New Roman" w:hAnsi="Times New Roman" w:cs="Times New Roman"/>
          <w:sz w:val="24"/>
          <w:szCs w:val="24"/>
        </w:rPr>
        <w:t xml:space="preserve"> Includes dry bulbs, corms, tubers, and rhizomes; cuttings, seedlings, liners, and plugs; flower seeds; vegetable seeds; vegetable </w:t>
      </w:r>
      <w:r w:rsidRPr="006B5550">
        <w:rPr>
          <w:rFonts w:ascii="Times New Roman" w:hAnsi="Times New Roman" w:cs="Times New Roman"/>
          <w:sz w:val="24"/>
          <w:szCs w:val="24"/>
        </w:rPr>
        <w:t xml:space="preserve">transplants; and tobacco transplants. </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Sod in the open.</w:t>
      </w:r>
      <w:r>
        <w:rPr>
          <w:rFonts w:ascii="Times New Roman" w:hAnsi="Times New Roman" w:cs="Times New Roman"/>
          <w:sz w:val="24"/>
          <w:szCs w:val="24"/>
        </w:rPr>
        <w:t xml:space="preserve"> </w:t>
      </w:r>
      <w:r w:rsidR="006B5550" w:rsidRPr="006B5550">
        <w:rPr>
          <w:rFonts w:ascii="Times New Roman" w:hAnsi="Times New Roman" w:cs="Times New Roman"/>
          <w:sz w:val="24"/>
          <w:szCs w:val="24"/>
        </w:rPr>
        <w:t xml:space="preserve">Includes all irrigated sod, sprigs, or plugs. </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3C48B5">
        <w:rPr>
          <w:rFonts w:ascii="Times New Roman" w:hAnsi="Times New Roman" w:cs="Times New Roman"/>
          <w:i/>
          <w:sz w:val="24"/>
          <w:szCs w:val="24"/>
        </w:rPr>
        <w:t>Other horticultural crops.</w:t>
      </w:r>
      <w:r>
        <w:rPr>
          <w:rFonts w:ascii="Times New Roman" w:hAnsi="Times New Roman" w:cs="Times New Roman"/>
          <w:sz w:val="24"/>
          <w:szCs w:val="24"/>
        </w:rPr>
        <w:t xml:space="preserve"> </w:t>
      </w:r>
      <w:r w:rsidR="006B5550" w:rsidRPr="006B5550">
        <w:rPr>
          <w:rFonts w:ascii="Times New Roman" w:hAnsi="Times New Roman" w:cs="Times New Roman"/>
          <w:sz w:val="24"/>
          <w:szCs w:val="24"/>
        </w:rPr>
        <w:t>This cat</w:t>
      </w:r>
      <w:r>
        <w:rPr>
          <w:rFonts w:ascii="Times New Roman" w:hAnsi="Times New Roman" w:cs="Times New Roman"/>
          <w:sz w:val="24"/>
          <w:szCs w:val="24"/>
        </w:rPr>
        <w:t xml:space="preserve">egory includes all crops that are primarily </w:t>
      </w:r>
      <w:r w:rsidR="006B5550" w:rsidRPr="006B5550">
        <w:rPr>
          <w:rFonts w:ascii="Times New Roman" w:hAnsi="Times New Roman" w:cs="Times New Roman"/>
          <w:sz w:val="24"/>
          <w:szCs w:val="24"/>
        </w:rPr>
        <w:t xml:space="preserve">considered  ornamental  or  horticultural  and  are  not  </w:t>
      </w:r>
      <w:r>
        <w:rPr>
          <w:rFonts w:ascii="Times New Roman" w:hAnsi="Times New Roman" w:cs="Times New Roman"/>
          <w:sz w:val="24"/>
          <w:szCs w:val="24"/>
        </w:rPr>
        <w:t xml:space="preserve">listed  on  the  report  form. </w:t>
      </w:r>
      <w:r w:rsidR="006B5550" w:rsidRPr="006B5550">
        <w:rPr>
          <w:rFonts w:ascii="Times New Roman" w:hAnsi="Times New Roman" w:cs="Times New Roman"/>
          <w:sz w:val="24"/>
          <w:szCs w:val="24"/>
        </w:rPr>
        <w:t>Fruit, nut, and vegetable crops grown in the open</w:t>
      </w:r>
      <w:r>
        <w:rPr>
          <w:rFonts w:ascii="Times New Roman" w:hAnsi="Times New Roman" w:cs="Times New Roman"/>
          <w:sz w:val="24"/>
          <w:szCs w:val="24"/>
        </w:rPr>
        <w:t xml:space="preserve"> </w:t>
      </w:r>
      <w:r w:rsidR="006B5550" w:rsidRPr="006B5550">
        <w:rPr>
          <w:rFonts w:ascii="Times New Roman" w:hAnsi="Times New Roman" w:cs="Times New Roman"/>
          <w:sz w:val="24"/>
          <w:szCs w:val="24"/>
        </w:rPr>
        <w:t>are not considered horticultural crops.</w:t>
      </w: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B5550" w:rsidP="006B5550">
      <w:pPr>
        <w:spacing w:after="0" w:line="240" w:lineRule="auto"/>
        <w:rPr>
          <w:rFonts w:ascii="Times New Roman" w:hAnsi="Times New Roman" w:cs="Times New Roman"/>
          <w:sz w:val="24"/>
          <w:szCs w:val="24"/>
        </w:rPr>
      </w:pPr>
    </w:p>
    <w:p w:rsidR="006B5550" w:rsidRPr="006B5550" w:rsidRDefault="006934BA" w:rsidP="006B5550">
      <w:pPr>
        <w:spacing w:after="0" w:line="240" w:lineRule="auto"/>
        <w:rPr>
          <w:rFonts w:ascii="Times New Roman" w:hAnsi="Times New Roman" w:cs="Times New Roman"/>
          <w:sz w:val="24"/>
          <w:szCs w:val="24"/>
        </w:rPr>
      </w:pPr>
      <w:r w:rsidRPr="006934BA">
        <w:rPr>
          <w:rFonts w:ascii="Times New Roman" w:hAnsi="Times New Roman" w:cs="Times New Roman"/>
          <w:b/>
          <w:sz w:val="24"/>
          <w:szCs w:val="24"/>
        </w:rPr>
        <w:t>Reclaimed water.</w:t>
      </w:r>
      <w:r>
        <w:rPr>
          <w:rFonts w:ascii="Times New Roman" w:hAnsi="Times New Roman" w:cs="Times New Roman"/>
          <w:sz w:val="24"/>
          <w:szCs w:val="24"/>
        </w:rPr>
        <w:t xml:space="preserve"> Reclaimed water is wastewater </w:t>
      </w:r>
      <w:r w:rsidR="006B5550" w:rsidRPr="006B5550">
        <w:rPr>
          <w:rFonts w:ascii="Times New Roman" w:hAnsi="Times New Roman" w:cs="Times New Roman"/>
          <w:sz w:val="24"/>
          <w:szCs w:val="24"/>
        </w:rPr>
        <w:t>that has been treated for non-pot</w:t>
      </w:r>
      <w:r>
        <w:rPr>
          <w:rFonts w:ascii="Times New Roman" w:hAnsi="Times New Roman" w:cs="Times New Roman"/>
          <w:sz w:val="24"/>
          <w:szCs w:val="24"/>
        </w:rPr>
        <w:t xml:space="preserve">able reuse purposes. Sources include municipal, industrial, off-farm livestock operations, and other reclaimed water sources. Water from off-farm livestock facilities, municipal, industrial, and   other reclaimed water sources were reported as off-farm supplies. While </w:t>
      </w:r>
      <w:r w:rsidR="006B5550" w:rsidRPr="006B5550">
        <w:rPr>
          <w:rFonts w:ascii="Times New Roman" w:hAnsi="Times New Roman" w:cs="Times New Roman"/>
          <w:sz w:val="24"/>
          <w:szCs w:val="24"/>
        </w:rPr>
        <w:t>reclaime</w:t>
      </w:r>
      <w:r>
        <w:rPr>
          <w:rFonts w:ascii="Times New Roman" w:hAnsi="Times New Roman" w:cs="Times New Roman"/>
          <w:sz w:val="24"/>
          <w:szCs w:val="24"/>
        </w:rPr>
        <w:t xml:space="preserve">d water from on-farm livestock facilities </w:t>
      </w:r>
      <w:r w:rsidR="006B5550" w:rsidRPr="006B5550">
        <w:rPr>
          <w:rFonts w:ascii="Times New Roman" w:hAnsi="Times New Roman" w:cs="Times New Roman"/>
          <w:sz w:val="24"/>
          <w:szCs w:val="24"/>
        </w:rPr>
        <w:t>were repor</w:t>
      </w:r>
      <w:r>
        <w:rPr>
          <w:rFonts w:ascii="Times New Roman" w:hAnsi="Times New Roman" w:cs="Times New Roman"/>
          <w:sz w:val="24"/>
          <w:szCs w:val="24"/>
        </w:rPr>
        <w:t>ted as on-farm surface water.</w:t>
      </w:r>
    </w:p>
    <w:p w:rsidR="006B5550" w:rsidRPr="006B5550" w:rsidRDefault="006B5550" w:rsidP="006B5550">
      <w:pPr>
        <w:spacing w:after="0" w:line="240" w:lineRule="auto"/>
        <w:rPr>
          <w:rFonts w:ascii="Times New Roman" w:hAnsi="Times New Roman" w:cs="Times New Roman"/>
          <w:sz w:val="24"/>
          <w:szCs w:val="24"/>
        </w:rPr>
      </w:pPr>
    </w:p>
    <w:p w:rsidR="005F38DF" w:rsidRDefault="006934BA" w:rsidP="006B555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Recycled </w:t>
      </w:r>
      <w:r w:rsidR="006B5550" w:rsidRPr="006934BA">
        <w:rPr>
          <w:rFonts w:ascii="Times New Roman" w:hAnsi="Times New Roman" w:cs="Times New Roman"/>
          <w:b/>
          <w:sz w:val="24"/>
          <w:szCs w:val="24"/>
        </w:rPr>
        <w:t>water.</w:t>
      </w:r>
      <w:r>
        <w:rPr>
          <w:rFonts w:ascii="Times New Roman" w:hAnsi="Times New Roman" w:cs="Times New Roman"/>
          <w:sz w:val="24"/>
          <w:szCs w:val="24"/>
        </w:rPr>
        <w:t xml:space="preserve"> Recycled water is the reuse of </w:t>
      </w:r>
      <w:r w:rsidR="006B5550" w:rsidRPr="006B5550">
        <w:rPr>
          <w:rFonts w:ascii="Times New Roman" w:hAnsi="Times New Roman" w:cs="Times New Roman"/>
          <w:sz w:val="24"/>
          <w:szCs w:val="24"/>
        </w:rPr>
        <w:t>surface or ground water that has</w:t>
      </w:r>
      <w:r>
        <w:rPr>
          <w:rFonts w:ascii="Times New Roman" w:hAnsi="Times New Roman" w:cs="Times New Roman"/>
          <w:sz w:val="24"/>
          <w:szCs w:val="24"/>
        </w:rPr>
        <w:t xml:space="preserve"> already been used to irrigate a crop on the operation. Recycled </w:t>
      </w:r>
      <w:r w:rsidR="006B5550" w:rsidRPr="006B5550">
        <w:rPr>
          <w:rFonts w:ascii="Times New Roman" w:hAnsi="Times New Roman" w:cs="Times New Roman"/>
          <w:sz w:val="24"/>
          <w:szCs w:val="24"/>
        </w:rPr>
        <w:t>wat</w:t>
      </w:r>
      <w:r>
        <w:rPr>
          <w:rFonts w:ascii="Times New Roman" w:hAnsi="Times New Roman" w:cs="Times New Roman"/>
          <w:sz w:val="24"/>
          <w:szCs w:val="24"/>
        </w:rPr>
        <w:t xml:space="preserve">er use </w:t>
      </w:r>
      <w:r w:rsidR="006B5550" w:rsidRPr="006B5550">
        <w:rPr>
          <w:rFonts w:ascii="Times New Roman" w:hAnsi="Times New Roman" w:cs="Times New Roman"/>
          <w:sz w:val="24"/>
          <w:szCs w:val="24"/>
        </w:rPr>
        <w:t>was reported as on-farm surface water.</w:t>
      </w:r>
    </w:p>
    <w:p w:rsidR="00B010B6" w:rsidRDefault="00B010B6" w:rsidP="006B5550">
      <w:pPr>
        <w:spacing w:after="0" w:line="240" w:lineRule="auto"/>
        <w:rPr>
          <w:rFonts w:ascii="Times New Roman" w:hAnsi="Times New Roman" w:cs="Times New Roman"/>
          <w:sz w:val="24"/>
          <w:szCs w:val="24"/>
        </w:rPr>
      </w:pPr>
    </w:p>
    <w:p w:rsidR="00B010B6" w:rsidRPr="006B5550" w:rsidRDefault="00B010B6" w:rsidP="006B5550">
      <w:pPr>
        <w:spacing w:after="0" w:line="240" w:lineRule="auto"/>
        <w:rPr>
          <w:rFonts w:ascii="Times New Roman" w:hAnsi="Times New Roman" w:cs="Times New Roman"/>
          <w:sz w:val="24"/>
          <w:szCs w:val="24"/>
        </w:rPr>
      </w:pPr>
      <w:r>
        <w:rPr>
          <w:rFonts w:ascii="Times New Roman" w:hAnsi="Times New Roman" w:cs="Times New Roman"/>
          <w:sz w:val="24"/>
          <w:szCs w:val="24"/>
        </w:rPr>
        <w:t>Compare irrigators (table 1), irrigation volume by source (table 4), irrigation by quantity (table 7), and irrigation wells (table 8), with SCDHEC data.</w:t>
      </w:r>
    </w:p>
    <w:sectPr w:rsidR="00B010B6" w:rsidRPr="006B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ItalicMT">
    <w:altName w:val="MS Gothic"/>
    <w:panose1 w:val="00000000000000000000"/>
    <w:charset w:val="80"/>
    <w:family w:val="auto"/>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AF"/>
    <w:rsid w:val="000842F1"/>
    <w:rsid w:val="000B781C"/>
    <w:rsid w:val="001015AC"/>
    <w:rsid w:val="001A4AAF"/>
    <w:rsid w:val="00214E61"/>
    <w:rsid w:val="002335B4"/>
    <w:rsid w:val="003C48B5"/>
    <w:rsid w:val="003F11A0"/>
    <w:rsid w:val="004035EF"/>
    <w:rsid w:val="00441945"/>
    <w:rsid w:val="00542DF7"/>
    <w:rsid w:val="005609FC"/>
    <w:rsid w:val="00594ED2"/>
    <w:rsid w:val="005E584A"/>
    <w:rsid w:val="005F38DF"/>
    <w:rsid w:val="00623AF4"/>
    <w:rsid w:val="006934BA"/>
    <w:rsid w:val="006A081D"/>
    <w:rsid w:val="006B5550"/>
    <w:rsid w:val="007B4B90"/>
    <w:rsid w:val="008C6F03"/>
    <w:rsid w:val="0095397D"/>
    <w:rsid w:val="0096033F"/>
    <w:rsid w:val="00AB43B2"/>
    <w:rsid w:val="00B010B6"/>
    <w:rsid w:val="00BB474E"/>
    <w:rsid w:val="00BC6818"/>
    <w:rsid w:val="00C0154E"/>
    <w:rsid w:val="00C07587"/>
    <w:rsid w:val="00C16114"/>
    <w:rsid w:val="00C71E86"/>
    <w:rsid w:val="00C81E32"/>
    <w:rsid w:val="00CB0746"/>
    <w:rsid w:val="00E0296E"/>
    <w:rsid w:val="00E545C4"/>
    <w:rsid w:val="00EA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E9B9C-A068-4173-AA66-2D80D25F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84A"/>
  </w:style>
  <w:style w:type="paragraph" w:styleId="Heading1">
    <w:name w:val="heading 1"/>
    <w:basedOn w:val="Normal"/>
    <w:next w:val="Normal"/>
    <w:link w:val="Heading1Char"/>
    <w:uiPriority w:val="9"/>
    <w:qFormat/>
    <w:rsid w:val="005E584A"/>
    <w:pPr>
      <w:keepNext/>
      <w:keepLines/>
      <w:spacing w:before="360" w:after="120"/>
      <w:jc w:val="center"/>
      <w:outlineLvl w:val="0"/>
    </w:pPr>
    <w:rPr>
      <w:rFonts w:ascii="Times New Roman" w:eastAsiaTheme="majorEastAsia" w:hAnsi="Times New Roman" w:cstheme="majorBidi"/>
      <w:b/>
      <w:sz w:val="44"/>
      <w:szCs w:val="32"/>
      <w:u w:val="single"/>
    </w:rPr>
  </w:style>
  <w:style w:type="paragraph" w:styleId="Heading2">
    <w:name w:val="heading 2"/>
    <w:basedOn w:val="Normal"/>
    <w:next w:val="Normal"/>
    <w:link w:val="Heading2Char"/>
    <w:uiPriority w:val="9"/>
    <w:unhideWhenUsed/>
    <w:qFormat/>
    <w:rsid w:val="005E584A"/>
    <w:pPr>
      <w:keepNext/>
      <w:keepLines/>
      <w:spacing w:before="160" w:after="120"/>
      <w:jc w:val="center"/>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5E584A"/>
    <w:pPr>
      <w:keepNext/>
      <w:keepLines/>
      <w:spacing w:before="40" w:after="0" w:line="240" w:lineRule="auto"/>
      <w:jc w:val="center"/>
      <w:outlineLvl w:val="2"/>
    </w:pPr>
    <w:rPr>
      <w:rFonts w:ascii="Times New Roman" w:eastAsiaTheme="majorEastAsia" w:hAnsi="Times New Roman" w:cstheme="majorBidi"/>
      <w:sz w:val="32"/>
      <w:szCs w:val="24"/>
    </w:rPr>
  </w:style>
  <w:style w:type="paragraph" w:styleId="Heading4">
    <w:name w:val="heading 4"/>
    <w:basedOn w:val="Normal"/>
    <w:next w:val="Normal"/>
    <w:link w:val="Heading4Char"/>
    <w:uiPriority w:val="9"/>
    <w:unhideWhenUsed/>
    <w:qFormat/>
    <w:rsid w:val="005E584A"/>
    <w:pPr>
      <w:keepNext/>
      <w:keepLines/>
      <w:spacing w:before="40" w:after="0"/>
      <w:outlineLvl w:val="3"/>
    </w:pPr>
    <w:rPr>
      <w:rFonts w:ascii="Times New Roman" w:eastAsiaTheme="majorEastAsia" w:hAnsi="Times New Roman" w:cstheme="majorBidi"/>
      <w:b/>
      <w:iCs/>
      <w:sz w:val="32"/>
      <w:u w:val="single"/>
    </w:rPr>
  </w:style>
  <w:style w:type="paragraph" w:styleId="Heading5">
    <w:name w:val="heading 5"/>
    <w:basedOn w:val="Normal"/>
    <w:next w:val="Normal"/>
    <w:link w:val="Heading5Char"/>
    <w:uiPriority w:val="9"/>
    <w:unhideWhenUsed/>
    <w:qFormat/>
    <w:rsid w:val="005E584A"/>
    <w:pPr>
      <w:keepNext/>
      <w:keepLines/>
      <w:spacing w:before="40" w:after="0"/>
      <w:outlineLvl w:val="4"/>
    </w:pPr>
    <w:rPr>
      <w:rFonts w:ascii="Times New Roman" w:eastAsiaTheme="majorEastAsia" w:hAnsi="Times New Roman" w:cstheme="majorBidi"/>
      <w:b/>
      <w:sz w:val="32"/>
    </w:rPr>
  </w:style>
  <w:style w:type="paragraph" w:styleId="Heading6">
    <w:name w:val="heading 6"/>
    <w:basedOn w:val="Normal"/>
    <w:next w:val="Normal"/>
    <w:link w:val="Heading6Char"/>
    <w:uiPriority w:val="9"/>
    <w:unhideWhenUsed/>
    <w:qFormat/>
    <w:rsid w:val="005E584A"/>
    <w:pPr>
      <w:keepNext/>
      <w:keepLines/>
      <w:spacing w:before="40" w:after="0"/>
      <w:outlineLvl w:val="5"/>
    </w:pPr>
    <w:rPr>
      <w:rFonts w:ascii="Times New Roman" w:eastAsiaTheme="majorEastAsia" w:hAnsi="Times New Roman" w:cstheme="majorBidi"/>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4A"/>
    <w:rPr>
      <w:rFonts w:ascii="Times New Roman" w:eastAsiaTheme="majorEastAsia" w:hAnsi="Times New Roman" w:cstheme="majorBidi"/>
      <w:b/>
      <w:sz w:val="44"/>
      <w:szCs w:val="32"/>
      <w:u w:val="single"/>
    </w:rPr>
  </w:style>
  <w:style w:type="character" w:customStyle="1" w:styleId="Heading2Char">
    <w:name w:val="Heading 2 Char"/>
    <w:basedOn w:val="DefaultParagraphFont"/>
    <w:link w:val="Heading2"/>
    <w:uiPriority w:val="9"/>
    <w:rsid w:val="005E584A"/>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5E584A"/>
    <w:rPr>
      <w:rFonts w:ascii="Times New Roman" w:eastAsiaTheme="majorEastAsia" w:hAnsi="Times New Roman" w:cstheme="majorBidi"/>
      <w:sz w:val="32"/>
      <w:szCs w:val="24"/>
    </w:rPr>
  </w:style>
  <w:style w:type="character" w:customStyle="1" w:styleId="Heading4Char">
    <w:name w:val="Heading 4 Char"/>
    <w:basedOn w:val="DefaultParagraphFont"/>
    <w:link w:val="Heading4"/>
    <w:uiPriority w:val="9"/>
    <w:rsid w:val="005E584A"/>
    <w:rPr>
      <w:rFonts w:ascii="Times New Roman" w:eastAsiaTheme="majorEastAsia" w:hAnsi="Times New Roman" w:cstheme="majorBidi"/>
      <w:b/>
      <w:iCs/>
      <w:sz w:val="32"/>
      <w:u w:val="single"/>
    </w:rPr>
  </w:style>
  <w:style w:type="character" w:customStyle="1" w:styleId="Heading5Char">
    <w:name w:val="Heading 5 Char"/>
    <w:basedOn w:val="DefaultParagraphFont"/>
    <w:link w:val="Heading5"/>
    <w:uiPriority w:val="9"/>
    <w:rsid w:val="005E584A"/>
    <w:rPr>
      <w:rFonts w:ascii="Times New Roman" w:eastAsiaTheme="majorEastAsia" w:hAnsi="Times New Roman" w:cstheme="majorBidi"/>
      <w:b/>
      <w:sz w:val="32"/>
    </w:rPr>
  </w:style>
  <w:style w:type="character" w:customStyle="1" w:styleId="Heading6Char">
    <w:name w:val="Heading 6 Char"/>
    <w:basedOn w:val="DefaultParagraphFont"/>
    <w:link w:val="Heading6"/>
    <w:uiPriority w:val="9"/>
    <w:rsid w:val="005E584A"/>
    <w:rPr>
      <w:rFonts w:ascii="Times New Roman" w:eastAsiaTheme="majorEastAsia" w:hAnsi="Times New Roman" w:cstheme="majorBidi"/>
      <w:i/>
      <w:sz w:val="32"/>
    </w:rPr>
  </w:style>
  <w:style w:type="paragraph" w:styleId="Title">
    <w:name w:val="Title"/>
    <w:basedOn w:val="Normal"/>
    <w:next w:val="Normal"/>
    <w:link w:val="TitleChar"/>
    <w:uiPriority w:val="10"/>
    <w:qFormat/>
    <w:rsid w:val="005E584A"/>
    <w:pPr>
      <w:spacing w:before="120" w:after="120" w:line="240" w:lineRule="auto"/>
      <w:contextualSpacing/>
    </w:pPr>
    <w:rPr>
      <w:rFonts w:ascii="Times New Roman" w:eastAsiaTheme="majorEastAsia" w:hAnsi="Times New Roman" w:cstheme="majorBidi"/>
      <w:spacing w:val="-10"/>
      <w:kern w:val="28"/>
      <w:sz w:val="72"/>
      <w:szCs w:val="56"/>
    </w:rPr>
  </w:style>
  <w:style w:type="character" w:customStyle="1" w:styleId="TitleChar">
    <w:name w:val="Title Char"/>
    <w:basedOn w:val="DefaultParagraphFont"/>
    <w:link w:val="Title"/>
    <w:uiPriority w:val="10"/>
    <w:rsid w:val="005E584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uiPriority w:val="11"/>
    <w:qFormat/>
    <w:rsid w:val="005E584A"/>
    <w:pPr>
      <w:numPr>
        <w:ilvl w:val="1"/>
      </w:numPr>
      <w:jc w:val="center"/>
    </w:pPr>
    <w:rPr>
      <w:rFonts w:ascii="Times New Roman" w:eastAsiaTheme="minorEastAsia" w:hAnsi="Times New Roman"/>
      <w:color w:val="5A5A5A" w:themeColor="text1" w:themeTint="A5"/>
      <w:spacing w:val="15"/>
      <w:sz w:val="36"/>
    </w:rPr>
  </w:style>
  <w:style w:type="character" w:customStyle="1" w:styleId="SubtitleChar">
    <w:name w:val="Subtitle Char"/>
    <w:basedOn w:val="DefaultParagraphFont"/>
    <w:link w:val="Subtitle"/>
    <w:uiPriority w:val="11"/>
    <w:rsid w:val="005E584A"/>
    <w:rPr>
      <w:rFonts w:ascii="Times New Roman" w:eastAsiaTheme="minorEastAsia" w:hAnsi="Times New Roman"/>
      <w:color w:val="5A5A5A" w:themeColor="text1" w:themeTint="A5"/>
      <w:spacing w:val="15"/>
      <w:sz w:val="36"/>
    </w:rPr>
  </w:style>
  <w:style w:type="paragraph" w:styleId="TOCHeading">
    <w:name w:val="TOC Heading"/>
    <w:basedOn w:val="Heading1"/>
    <w:next w:val="Normal"/>
    <w:uiPriority w:val="39"/>
    <w:unhideWhenUsed/>
    <w:qFormat/>
    <w:rsid w:val="005E584A"/>
    <w:pPr>
      <w:spacing w:before="240" w:after="0"/>
      <w:jc w:val="left"/>
      <w:outlineLvl w:val="9"/>
    </w:pPr>
    <w:rPr>
      <w:rFonts w:asciiTheme="majorHAnsi" w:hAnsiTheme="majorHAnsi"/>
      <w:b w:val="0"/>
      <w:color w:val="2E74B5" w:themeColor="accent1" w:themeShade="BF"/>
      <w:sz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9147</TotalTime>
  <Pages>18</Pages>
  <Words>7801</Words>
  <Characters>44470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Pellett</dc:creator>
  <cp:keywords/>
  <dc:description/>
  <cp:lastModifiedBy>Alex Pellett</cp:lastModifiedBy>
  <cp:revision>18</cp:revision>
  <dcterms:created xsi:type="dcterms:W3CDTF">2020-11-17T07:19:00Z</dcterms:created>
  <dcterms:modified xsi:type="dcterms:W3CDTF">2020-11-30T14:29:00Z</dcterms:modified>
</cp:coreProperties>
</file>