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8" w:type="dxa"/>
        <w:jc w:val="center"/>
        <w:tblLook w:val="04A0" w:firstRow="1" w:lastRow="0" w:firstColumn="1" w:lastColumn="0" w:noHBand="0" w:noVBand="1"/>
      </w:tblPr>
      <w:tblGrid>
        <w:gridCol w:w="2588"/>
        <w:gridCol w:w="6780"/>
      </w:tblGrid>
      <w:tr w:rsidR="001B334A" w:rsidRPr="001B334A" w14:paraId="3160D565" w14:textId="77777777" w:rsidTr="001B334A">
        <w:trPr>
          <w:trHeight w:val="861"/>
          <w:jc w:val="center"/>
        </w:trPr>
        <w:tc>
          <w:tcPr>
            <w:tcW w:w="1418" w:type="dxa"/>
            <w:hideMark/>
          </w:tcPr>
          <w:p w14:paraId="59AA830E" w14:textId="77777777" w:rsidR="001B334A" w:rsidRPr="001B334A" w:rsidRDefault="001B334A" w:rsidP="001B334A">
            <w:r w:rsidRPr="001B334A">
              <w:t>Clause</w:t>
            </w:r>
          </w:p>
        </w:tc>
        <w:tc>
          <w:tcPr>
            <w:tcW w:w="4437" w:type="dxa"/>
            <w:hideMark/>
          </w:tcPr>
          <w:p w14:paraId="7D729F93" w14:textId="77777777" w:rsidR="001B334A" w:rsidRPr="001B334A" w:rsidRDefault="001B334A" w:rsidP="001B334A">
            <w:r w:rsidRPr="001B334A">
              <w:t>Key checks</w:t>
            </w:r>
          </w:p>
        </w:tc>
      </w:tr>
      <w:tr w:rsidR="001B334A" w:rsidRPr="001B334A" w14:paraId="609E23A9" w14:textId="77777777" w:rsidTr="001B334A">
        <w:trPr>
          <w:trHeight w:val="282"/>
          <w:jc w:val="center"/>
        </w:trPr>
        <w:tc>
          <w:tcPr>
            <w:tcW w:w="1418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</w:tcPr>
          <w:p w14:paraId="6AE75B6E" w14:textId="77777777" w:rsidR="001B334A" w:rsidRPr="001B334A" w:rsidRDefault="001B334A" w:rsidP="001B334A">
            <w:pPr>
              <w:rPr>
                <w:b/>
                <w:bCs/>
              </w:rPr>
            </w:pPr>
          </w:p>
          <w:p w14:paraId="48AB7FB3" w14:textId="77777777" w:rsidR="001B334A" w:rsidRPr="001B334A" w:rsidRDefault="001B334A" w:rsidP="001B334A">
            <w:pPr>
              <w:rPr>
                <w:b/>
                <w:bCs/>
              </w:rPr>
            </w:pPr>
            <w:r w:rsidRPr="001B334A">
              <w:rPr>
                <w:b/>
                <w:bCs/>
              </w:rPr>
              <w:t>4.1 – General requirements</w:t>
            </w:r>
          </w:p>
        </w:tc>
        <w:tc>
          <w:tcPr>
            <w:tcW w:w="4437" w:type="dxa"/>
            <w:tcBorders>
              <w:top w:val="single" w:sz="4" w:space="0" w:color="0E2841" w:themeColor="text2"/>
              <w:left w:val="single" w:sz="4" w:space="0" w:color="0E2841" w:themeColor="text2"/>
              <w:bottom w:val="single" w:sz="4" w:space="0" w:color="0E2841" w:themeColor="text2"/>
              <w:right w:val="single" w:sz="4" w:space="0" w:color="0E2841" w:themeColor="text2"/>
            </w:tcBorders>
            <w:hideMark/>
          </w:tcPr>
          <w:p w14:paraId="764ECFDD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Check that the organization is ensuring outsourced processes are controlled, especially those which affect product conformity with requirements</w:t>
            </w:r>
          </w:p>
          <w:p w14:paraId="48894952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Check that the control of such outsourced functions is identifiable within the quality management system</w:t>
            </w:r>
          </w:p>
          <w:p w14:paraId="55CEA854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Has the organization implemented a documented quality management system and is it maintaining its continued effectiveness in accordance with this international standard and any other applicable regulatory requirements?</w:t>
            </w:r>
          </w:p>
          <w:p w14:paraId="741C7AAD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Does the organization document the roles undertaken by the organization under the applicable regulatory requirements?</w:t>
            </w:r>
          </w:p>
          <w:p w14:paraId="039B28BA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Check whether your organization is determining the processes needed for the quality management system and the application of those processes organization-wide</w:t>
            </w:r>
          </w:p>
          <w:p w14:paraId="72760E01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Check whether your organization is applying a risk-based approach to the control of the appropriate processes needed for the quality management system</w:t>
            </w:r>
          </w:p>
          <w:p w14:paraId="36044389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Check that your organization is determining the sequence and interaction of these processes</w:t>
            </w:r>
          </w:p>
          <w:p w14:paraId="5C9FAC52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Check whether the organization is determining suitable criteria and methods required to ensure the operation and control of processes is effective</w:t>
            </w:r>
          </w:p>
          <w:p w14:paraId="74A29F8D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Ensure the availability of resources and information necessary to support the operation and monitoring of these processes</w:t>
            </w:r>
          </w:p>
          <w:p w14:paraId="1DCFD54B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Document and implement actions necessary to achieve planned results and maintain the effectiveness of all relevant processes</w:t>
            </w:r>
          </w:p>
          <w:p w14:paraId="49365578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 xml:space="preserve">Do you monitor, measure, and </w:t>
            </w:r>
            <w:proofErr w:type="spellStart"/>
            <w:r w:rsidRPr="001B334A">
              <w:t>analyze</w:t>
            </w:r>
            <w:proofErr w:type="spellEnd"/>
            <w:r w:rsidRPr="001B334A">
              <w:t xml:space="preserve"> these processes for adequacy?</w:t>
            </w:r>
          </w:p>
          <w:p w14:paraId="4479B16A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Have you established records needed to demonstrate conformance to this international standard and compliance with applicable regulatory requirements for each quality management system process?</w:t>
            </w:r>
          </w:p>
          <w:p w14:paraId="0B97FAAA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Does the organization monitor and ensure control of any outsourced processes that affect product conformity to requirements?</w:t>
            </w:r>
          </w:p>
          <w:p w14:paraId="6078065A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Does the organization retain responsibility of conformity to this international standard and to customer and applicable regulatory requirements for outsourced processes?</w:t>
            </w:r>
          </w:p>
          <w:p w14:paraId="7798862E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Are the controls proportionate to the risk involved and the ability of the external party to meet the requirements?</w:t>
            </w:r>
          </w:p>
          <w:p w14:paraId="31608A99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Do the controls include written quality agreements?</w:t>
            </w:r>
          </w:p>
          <w:p w14:paraId="5FB1DB09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Check that the organization is clearly documenting procedures for the validation of the application of computer software used in the quality management system</w:t>
            </w:r>
          </w:p>
          <w:p w14:paraId="452CBEBD" w14:textId="77777777" w:rsidR="001B334A" w:rsidRPr="001B334A" w:rsidRDefault="001B334A" w:rsidP="001B334A">
            <w:pPr>
              <w:numPr>
                <w:ilvl w:val="0"/>
                <w:numId w:val="1"/>
              </w:numPr>
            </w:pPr>
            <w:r w:rsidRPr="001B334A">
              <w:t>Are records of all such activities as mentioned above being documented, maintained, and reviewed?</w:t>
            </w:r>
          </w:p>
        </w:tc>
      </w:tr>
    </w:tbl>
    <w:p w14:paraId="64366FAD" w14:textId="77777777" w:rsidR="001B334A" w:rsidRDefault="001B334A"/>
    <w:sectPr w:rsidR="001B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1CC4"/>
    <w:multiLevelType w:val="hybridMultilevel"/>
    <w:tmpl w:val="D9461308"/>
    <w:lvl w:ilvl="0" w:tplc="4BB037FA">
      <w:start w:val="1"/>
      <w:numFmt w:val="bullet"/>
      <w:suff w:val="space"/>
      <w:lvlText w:val=""/>
      <w:lvlJc w:val="left"/>
      <w:pPr>
        <w:ind w:left="0" w:firstLine="284"/>
      </w:pPr>
      <w:rPr>
        <w:rFonts w:ascii="Symbol" w:hAnsi="Symbol" w:hint="default"/>
        <w:color w:val="156082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8607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4A"/>
    <w:rsid w:val="001B334A"/>
    <w:rsid w:val="007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4D3A"/>
  <w15:chartTrackingRefBased/>
  <w15:docId w15:val="{CD79C5DA-AB3B-4971-A3C1-C566B514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Hon</dc:creator>
  <cp:keywords/>
  <dc:description/>
  <cp:lastModifiedBy>Lee, Hon</cp:lastModifiedBy>
  <cp:revision>1</cp:revision>
  <dcterms:created xsi:type="dcterms:W3CDTF">2025-05-02T10:14:00Z</dcterms:created>
  <dcterms:modified xsi:type="dcterms:W3CDTF">2025-05-02T10:15:00Z</dcterms:modified>
</cp:coreProperties>
</file>