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69D73" w14:textId="696A82C4" w:rsidR="000D6D4E" w:rsidRPr="000D6D4E" w:rsidRDefault="000D6D4E" w:rsidP="000D6D4E">
      <w:r w:rsidRPr="000D6D4E">
        <w:rPr>
          <w:b/>
          <w:bCs/>
        </w:rPr>
        <w:t>Engagement ID</w:t>
      </w:r>
      <w:r w:rsidRPr="000D6D4E">
        <w:t>: MD-00</w:t>
      </w:r>
      <w:r>
        <w:t>3</w:t>
      </w:r>
      <w:r w:rsidRPr="000D6D4E">
        <w:t xml:space="preserve"> </w:t>
      </w:r>
      <w:r w:rsidRPr="000D6D4E">
        <w:rPr>
          <w:b/>
          <w:bCs/>
        </w:rPr>
        <w:t>Engagement Name</w:t>
      </w:r>
      <w:r w:rsidRPr="000D6D4E">
        <w:t xml:space="preserve">: Advanced Patient Monitoring Device Development </w:t>
      </w:r>
      <w:r w:rsidRPr="000D6D4E">
        <w:rPr>
          <w:b/>
          <w:bCs/>
        </w:rPr>
        <w:t>Client Name</w:t>
      </w:r>
      <w:r w:rsidRPr="000D6D4E">
        <w:t xml:space="preserve">: </w:t>
      </w:r>
      <w:proofErr w:type="spellStart"/>
      <w:r w:rsidRPr="000D6D4E">
        <w:t>BioMedTech</w:t>
      </w:r>
      <w:proofErr w:type="spellEnd"/>
      <w:r w:rsidRPr="000D6D4E">
        <w:t xml:space="preserve"> Solutions</w:t>
      </w:r>
    </w:p>
    <w:p w14:paraId="36D3170D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1. Purpose</w:t>
      </w:r>
    </w:p>
    <w:p w14:paraId="5B281221" w14:textId="77777777" w:rsidR="000D6D4E" w:rsidRPr="000D6D4E" w:rsidRDefault="000D6D4E" w:rsidP="000D6D4E">
      <w:r w:rsidRPr="000D6D4E">
        <w:t xml:space="preserve">This document outlines the </w:t>
      </w:r>
      <w:r w:rsidRPr="000D6D4E">
        <w:rPr>
          <w:b/>
          <w:bCs/>
        </w:rPr>
        <w:t>design and development framework</w:t>
      </w:r>
      <w:r w:rsidRPr="000D6D4E">
        <w:t xml:space="preserve"> for a </w:t>
      </w:r>
      <w:r w:rsidRPr="000D6D4E">
        <w:rPr>
          <w:b/>
          <w:bCs/>
        </w:rPr>
        <w:t>new medical device</w:t>
      </w:r>
      <w:r w:rsidRPr="000D6D4E">
        <w:t xml:space="preserve">, ensuring partial compliance (60%) with </w:t>
      </w:r>
      <w:r w:rsidRPr="000D6D4E">
        <w:rPr>
          <w:b/>
          <w:bCs/>
        </w:rPr>
        <w:t>ISO 13485, IEC 62304, and FDA 21 CFR Part 820</w:t>
      </w:r>
      <w:r w:rsidRPr="000D6D4E">
        <w:t>. It establishes the foundation for validation and risk assessment activities.</w:t>
      </w:r>
    </w:p>
    <w:p w14:paraId="2B4C75F9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2. Scope</w:t>
      </w:r>
    </w:p>
    <w:p w14:paraId="2F56A035" w14:textId="77777777" w:rsidR="000D6D4E" w:rsidRPr="000D6D4E" w:rsidRDefault="000D6D4E" w:rsidP="000D6D4E">
      <w:r w:rsidRPr="000D6D4E">
        <w:t xml:space="preserve">This plan applies to the development of a </w:t>
      </w:r>
      <w:r w:rsidRPr="000D6D4E">
        <w:rPr>
          <w:b/>
          <w:bCs/>
        </w:rPr>
        <w:t>wearable patient monitoring device</w:t>
      </w:r>
      <w:r w:rsidRPr="000D6D4E">
        <w:t xml:space="preserve">, integrating </w:t>
      </w:r>
      <w:r w:rsidRPr="000D6D4E">
        <w:rPr>
          <w:b/>
          <w:bCs/>
        </w:rPr>
        <w:t>hardware, software, and real-time analytics</w:t>
      </w:r>
      <w:r w:rsidRPr="000D6D4E">
        <w:t>.</w:t>
      </w:r>
    </w:p>
    <w:p w14:paraId="0656EFBB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3. Risk Management</w:t>
      </w:r>
    </w:p>
    <w:p w14:paraId="50379613" w14:textId="01DC9A16" w:rsidR="000D6D4E" w:rsidRDefault="000D6D4E" w:rsidP="000D6D4E">
      <w:pPr>
        <w:rPr>
          <w:rFonts w:ascii="Segoe UI Symbol" w:hAnsi="Segoe UI Symbol" w:cs="Segoe UI Symbol"/>
        </w:rPr>
      </w:pPr>
      <w:r w:rsidRPr="000D6D4E">
        <w:rPr>
          <w:rFonts w:ascii="Segoe UI Symbol" w:hAnsi="Segoe UI Symbol" w:cs="Segoe UI Symbol"/>
        </w:rPr>
        <w:t>✔</w:t>
      </w:r>
      <w:r w:rsidRPr="000D6D4E">
        <w:t xml:space="preserve"> </w:t>
      </w:r>
      <w:r w:rsidRPr="000D6D4E">
        <w:rPr>
          <w:b/>
          <w:bCs/>
        </w:rPr>
        <w:t>Risk Management Plan</w:t>
      </w:r>
      <w:r w:rsidRPr="000D6D4E">
        <w:t xml:space="preserve"> aligned with </w:t>
      </w:r>
      <w:r w:rsidRPr="000D6D4E">
        <w:rPr>
          <w:b/>
          <w:bCs/>
        </w:rPr>
        <w:t>ISO 14971</w:t>
      </w:r>
      <w:r w:rsidRPr="000D6D4E">
        <w:t xml:space="preserve"> for medical device risk classification. </w:t>
      </w:r>
      <w:r w:rsidRPr="000D6D4E">
        <w:rPr>
          <w:rFonts w:ascii="Segoe UI Symbol" w:hAnsi="Segoe UI Symbol" w:cs="Segoe UI Symbol"/>
        </w:rPr>
        <w:t>✔</w:t>
      </w:r>
      <w:r w:rsidRPr="000D6D4E">
        <w:t xml:space="preserve"> </w:t>
      </w:r>
      <w:r w:rsidRPr="000D6D4E">
        <w:rPr>
          <w:b/>
          <w:bCs/>
        </w:rPr>
        <w:t>Early risk identification</w:t>
      </w:r>
      <w:r w:rsidRPr="000D6D4E">
        <w:t xml:space="preserve"> at </w:t>
      </w:r>
      <w:r w:rsidRPr="000D6D4E">
        <w:rPr>
          <w:b/>
          <w:bCs/>
        </w:rPr>
        <w:t>design input and prototyping</w:t>
      </w:r>
      <w:r w:rsidRPr="000D6D4E">
        <w:t xml:space="preserve"> stages. </w:t>
      </w:r>
    </w:p>
    <w:p w14:paraId="0B67267C" w14:textId="3AC27DEA" w:rsidR="008F50C0" w:rsidRPr="000D6D4E" w:rsidRDefault="008F50C0" w:rsidP="000D6D4E">
      <w:r>
        <w:rPr>
          <w:rFonts w:ascii="Segoe UI Symbol" w:hAnsi="Segoe UI Symbol" w:cs="Segoe UI Symbol"/>
        </w:rPr>
        <w:t xml:space="preserve">Blurb </w:t>
      </w:r>
      <w:proofErr w:type="spellStart"/>
      <w:r>
        <w:rPr>
          <w:rFonts w:ascii="Segoe UI Symbol" w:hAnsi="Segoe UI Symbol" w:cs="Segoe UI Symbol"/>
        </w:rPr>
        <w:t>blurb</w:t>
      </w:r>
      <w:proofErr w:type="spellEnd"/>
      <w:r>
        <w:rPr>
          <w:rFonts w:ascii="Segoe UI Symbol" w:hAnsi="Segoe UI Symbol" w:cs="Segoe UI Symbol"/>
        </w:rPr>
        <w:t xml:space="preserve"> blurb</w:t>
      </w:r>
    </w:p>
    <w:p w14:paraId="7F853921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4. Design and Development Stages</w:t>
      </w:r>
    </w:p>
    <w:p w14:paraId="34EDAC36" w14:textId="77777777" w:rsidR="000D6D4E" w:rsidRPr="000D6D4E" w:rsidRDefault="000D6D4E" w:rsidP="000D6D4E">
      <w:r w:rsidRPr="000D6D4E">
        <w:t>1️</w:t>
      </w:r>
      <w:r w:rsidRPr="000D6D4E">
        <w:rPr>
          <w:rFonts w:ascii="Segoe UI Symbol" w:hAnsi="Segoe UI Symbol" w:cs="Segoe UI Symbol"/>
        </w:rPr>
        <w:t>⃣</w:t>
      </w:r>
      <w:r w:rsidRPr="000D6D4E">
        <w:t xml:space="preserve"> </w:t>
      </w:r>
      <w:r w:rsidRPr="000D6D4E">
        <w:rPr>
          <w:b/>
          <w:bCs/>
        </w:rPr>
        <w:t>Planning &amp; Risk Assessment</w:t>
      </w:r>
      <w:r w:rsidRPr="000D6D4E">
        <w:t xml:space="preserve"> – Define scope, compliance measures, and risk factors. 2️</w:t>
      </w:r>
      <w:r w:rsidRPr="000D6D4E">
        <w:rPr>
          <w:rFonts w:ascii="Segoe UI Symbol" w:hAnsi="Segoe UI Symbol" w:cs="Segoe UI Symbol"/>
        </w:rPr>
        <w:t>⃣</w:t>
      </w:r>
      <w:r w:rsidRPr="000D6D4E">
        <w:t xml:space="preserve"> </w:t>
      </w:r>
      <w:r w:rsidRPr="000D6D4E">
        <w:rPr>
          <w:b/>
          <w:bCs/>
        </w:rPr>
        <w:t>Concept Design &amp; Prototyping</w:t>
      </w:r>
      <w:r w:rsidRPr="000D6D4E">
        <w:t xml:space="preserve"> – Validate feasibility through initial testing. 3️</w:t>
      </w:r>
      <w:r w:rsidRPr="000D6D4E">
        <w:rPr>
          <w:rFonts w:ascii="Segoe UI Symbol" w:hAnsi="Segoe UI Symbol" w:cs="Segoe UI Symbol"/>
        </w:rPr>
        <w:t>⃣</w:t>
      </w:r>
      <w:r w:rsidRPr="000D6D4E">
        <w:t xml:space="preserve"> </w:t>
      </w:r>
      <w:r w:rsidRPr="000D6D4E">
        <w:rPr>
          <w:b/>
          <w:bCs/>
        </w:rPr>
        <w:t>Design Input &amp; Specification Development</w:t>
      </w:r>
      <w:r w:rsidRPr="000D6D4E">
        <w:t xml:space="preserve"> – Establish user and regulatory requirements. 4️</w:t>
      </w:r>
      <w:r w:rsidRPr="000D6D4E">
        <w:rPr>
          <w:rFonts w:ascii="Segoe UI Symbol" w:hAnsi="Segoe UI Symbol" w:cs="Segoe UI Symbol"/>
        </w:rPr>
        <w:t>⃣</w:t>
      </w:r>
      <w:r w:rsidRPr="000D6D4E">
        <w:t xml:space="preserve"> </w:t>
      </w:r>
      <w:r w:rsidRPr="000D6D4E">
        <w:rPr>
          <w:b/>
          <w:bCs/>
        </w:rPr>
        <w:t>Software &amp; Hardware Development</w:t>
      </w:r>
      <w:r w:rsidRPr="000D6D4E">
        <w:t xml:space="preserve"> – Ensure system integration with medical data processing. 5️</w:t>
      </w:r>
      <w:r w:rsidRPr="000D6D4E">
        <w:rPr>
          <w:rFonts w:ascii="Segoe UI Symbol" w:hAnsi="Segoe UI Symbol" w:cs="Segoe UI Symbol"/>
        </w:rPr>
        <w:t>⃣</w:t>
      </w:r>
      <w:r w:rsidRPr="000D6D4E">
        <w:t xml:space="preserve"> </w:t>
      </w:r>
      <w:r w:rsidRPr="000D6D4E">
        <w:rPr>
          <w:b/>
          <w:bCs/>
        </w:rPr>
        <w:t>Partial Verification &amp; Validation (V&amp;V)</w:t>
      </w:r>
      <w:r w:rsidRPr="000D6D4E">
        <w:t xml:space="preserve"> – Conduct intermediate testing with </w:t>
      </w:r>
      <w:r w:rsidRPr="000D6D4E">
        <w:rPr>
          <w:b/>
          <w:bCs/>
        </w:rPr>
        <w:t>limited clinical usability studies</w:t>
      </w:r>
      <w:r w:rsidRPr="000D6D4E">
        <w:t>. 6️</w:t>
      </w:r>
      <w:r w:rsidRPr="000D6D4E">
        <w:rPr>
          <w:rFonts w:ascii="Segoe UI Symbol" w:hAnsi="Segoe UI Symbol" w:cs="Segoe UI Symbol"/>
        </w:rPr>
        <w:t>⃣</w:t>
      </w:r>
      <w:r w:rsidRPr="000D6D4E">
        <w:t xml:space="preserve"> </w:t>
      </w:r>
      <w:r w:rsidRPr="000D6D4E">
        <w:rPr>
          <w:b/>
          <w:bCs/>
        </w:rPr>
        <w:t>Manufacturing Feasibility Assessment</w:t>
      </w:r>
      <w:r w:rsidRPr="000D6D4E">
        <w:t xml:space="preserve"> – Validate design transfer for production readiness. 7️</w:t>
      </w:r>
      <w:r w:rsidRPr="000D6D4E">
        <w:rPr>
          <w:rFonts w:ascii="Segoe UI Symbol" w:hAnsi="Segoe UI Symbol" w:cs="Segoe UI Symbol"/>
        </w:rPr>
        <w:t>⃣</w:t>
      </w:r>
      <w:r w:rsidRPr="000D6D4E">
        <w:t xml:space="preserve"> </w:t>
      </w:r>
      <w:r w:rsidRPr="000D6D4E">
        <w:rPr>
          <w:b/>
          <w:bCs/>
        </w:rPr>
        <w:t>Initial Post-Market Surveillance Considerations</w:t>
      </w:r>
      <w:r w:rsidRPr="000D6D4E">
        <w:t xml:space="preserve"> – Define basic monitoring strategies post-launch.</w:t>
      </w:r>
    </w:p>
    <w:p w14:paraId="1CF46BF6" w14:textId="77777777" w:rsidR="000D6D4E" w:rsidRDefault="000D6D4E" w:rsidP="000D6D4E">
      <w:pPr>
        <w:rPr>
          <w:b/>
          <w:bCs/>
        </w:rPr>
      </w:pPr>
      <w:r w:rsidRPr="000D6D4E">
        <w:rPr>
          <w:b/>
          <w:bCs/>
        </w:rPr>
        <w:t>5. Design Requirements Development</w:t>
      </w:r>
    </w:p>
    <w:p w14:paraId="1FCE6621" w14:textId="0A256111" w:rsidR="00AF77A1" w:rsidRPr="000D6D4E" w:rsidRDefault="00AF77A1" w:rsidP="000D6D4E">
      <w:pPr>
        <w:rPr>
          <w:b/>
          <w:bCs/>
        </w:rPr>
      </w:pPr>
      <w:r>
        <w:rPr>
          <w:b/>
          <w:bCs/>
        </w:rPr>
        <w:t>N/A</w:t>
      </w:r>
    </w:p>
    <w:p w14:paraId="5C5898EC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6. Design Verification &amp; Validation (V&amp;V)</w:t>
      </w:r>
    </w:p>
    <w:p w14:paraId="4DEF82D4" w14:textId="77777777" w:rsidR="000D6D4E" w:rsidRPr="000D6D4E" w:rsidRDefault="000D6D4E" w:rsidP="000D6D4E">
      <w:r w:rsidRPr="000D6D4E">
        <w:rPr>
          <w:rFonts w:ascii="Segoe UI Emoji" w:hAnsi="Segoe UI Emoji" w:cs="Segoe UI Emoji"/>
        </w:rPr>
        <w:t>🔹</w:t>
      </w:r>
      <w:r w:rsidRPr="000D6D4E">
        <w:t xml:space="preserve"> </w:t>
      </w:r>
      <w:r w:rsidRPr="000D6D4E">
        <w:rPr>
          <w:b/>
          <w:bCs/>
        </w:rPr>
        <w:t>Functional and software verification</w:t>
      </w:r>
      <w:r w:rsidRPr="000D6D4E">
        <w:t xml:space="preserve"> (limited unit testing, integration testing). </w:t>
      </w:r>
      <w:r w:rsidRPr="000D6D4E">
        <w:rPr>
          <w:rFonts w:ascii="Segoe UI Emoji" w:hAnsi="Segoe UI Emoji" w:cs="Segoe UI Emoji"/>
        </w:rPr>
        <w:t>🔹</w:t>
      </w:r>
      <w:r w:rsidRPr="000D6D4E">
        <w:t xml:space="preserve"> </w:t>
      </w:r>
      <w:r w:rsidRPr="000D6D4E">
        <w:rPr>
          <w:b/>
          <w:bCs/>
        </w:rPr>
        <w:t>Preliminary usability evaluations</w:t>
      </w:r>
      <w:r w:rsidRPr="000D6D4E">
        <w:t xml:space="preserve"> (simulated patient interaction studies). </w:t>
      </w:r>
      <w:r w:rsidRPr="000D6D4E">
        <w:rPr>
          <w:rFonts w:ascii="Segoe UI Emoji" w:hAnsi="Segoe UI Emoji" w:cs="Segoe UI Emoji"/>
        </w:rPr>
        <w:t>🔹</w:t>
      </w:r>
      <w:r w:rsidRPr="000D6D4E">
        <w:t xml:space="preserve"> </w:t>
      </w:r>
      <w:r w:rsidRPr="000D6D4E">
        <w:rPr>
          <w:b/>
          <w:bCs/>
        </w:rPr>
        <w:t>Third-party compliance evaluation</w:t>
      </w:r>
      <w:r w:rsidRPr="000D6D4E">
        <w:t xml:space="preserve"> scheduled but not yet completed.</w:t>
      </w:r>
    </w:p>
    <w:p w14:paraId="787AEAD6" w14:textId="77777777" w:rsidR="000D6D4E" w:rsidRPr="000D6D4E" w:rsidRDefault="000D6D4E" w:rsidP="000D6D4E">
      <w:r w:rsidRPr="000D6D4E">
        <w:rPr>
          <w:rFonts w:ascii="Segoe UI Emoji" w:hAnsi="Segoe UI Emoji" w:cs="Segoe UI Emoji"/>
        </w:rPr>
        <w:t>📌</w:t>
      </w:r>
      <w:r w:rsidRPr="000D6D4E">
        <w:t xml:space="preserve"> </w:t>
      </w:r>
      <w:r w:rsidRPr="000D6D4E">
        <w:rPr>
          <w:b/>
          <w:bCs/>
        </w:rPr>
        <w:t>Note:</w:t>
      </w:r>
      <w:r w:rsidRPr="000D6D4E">
        <w:t xml:space="preserve"> Full regulatory validation will require additional testing phases and refinements.</w:t>
      </w:r>
    </w:p>
    <w:p w14:paraId="1E8FFC32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7. Design Transfer Strategy</w:t>
      </w:r>
    </w:p>
    <w:p w14:paraId="14CAC5BC" w14:textId="77777777" w:rsidR="000D6D4E" w:rsidRPr="000D6D4E" w:rsidRDefault="000D6D4E" w:rsidP="000D6D4E">
      <w:r w:rsidRPr="000D6D4E">
        <w:rPr>
          <w:rFonts w:ascii="Segoe UI Emoji" w:hAnsi="Segoe UI Emoji" w:cs="Segoe UI Emoji"/>
        </w:rPr>
        <w:lastRenderedPageBreak/>
        <w:t>📌</w:t>
      </w:r>
      <w:r w:rsidRPr="000D6D4E">
        <w:t xml:space="preserve"> </w:t>
      </w:r>
      <w:r w:rsidRPr="000D6D4E">
        <w:rPr>
          <w:b/>
          <w:bCs/>
        </w:rPr>
        <w:t>Transition to manufacturing facility</w:t>
      </w:r>
      <w:r w:rsidRPr="000D6D4E">
        <w:t xml:space="preserve"> based on preliminary </w:t>
      </w:r>
      <w:r w:rsidRPr="000D6D4E">
        <w:rPr>
          <w:b/>
          <w:bCs/>
        </w:rPr>
        <w:t>design readiness assessments</w:t>
      </w:r>
      <w:r w:rsidRPr="000D6D4E">
        <w:t xml:space="preserve">. </w:t>
      </w:r>
      <w:r w:rsidRPr="000D6D4E">
        <w:rPr>
          <w:rFonts w:ascii="Segoe UI Emoji" w:hAnsi="Segoe UI Emoji" w:cs="Segoe UI Emoji"/>
        </w:rPr>
        <w:t>📌</w:t>
      </w:r>
      <w:r w:rsidRPr="000D6D4E">
        <w:t xml:space="preserve"> </w:t>
      </w:r>
      <w:r w:rsidRPr="000D6D4E">
        <w:rPr>
          <w:b/>
          <w:bCs/>
        </w:rPr>
        <w:t>Limited deployment testing for hardware-software integration</w:t>
      </w:r>
      <w:r w:rsidRPr="000D6D4E">
        <w:t xml:space="preserve"> before final transfer.</w:t>
      </w:r>
    </w:p>
    <w:p w14:paraId="42108048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8. Traceability &amp; Documentation Status</w:t>
      </w:r>
    </w:p>
    <w:p w14:paraId="0E1632D6" w14:textId="77777777" w:rsidR="000D6D4E" w:rsidRPr="000D6D4E" w:rsidRDefault="000D6D4E" w:rsidP="000D6D4E">
      <w:r w:rsidRPr="000D6D4E">
        <w:rPr>
          <w:rFonts w:ascii="Segoe UI Symbol" w:hAnsi="Segoe UI Symbol" w:cs="Segoe UI Symbol"/>
        </w:rPr>
        <w:t>✔</w:t>
      </w:r>
      <w:r w:rsidRPr="000D6D4E">
        <w:t xml:space="preserve"> </w:t>
      </w:r>
      <w:r w:rsidRPr="000D6D4E">
        <w:rPr>
          <w:b/>
          <w:bCs/>
        </w:rPr>
        <w:t>Requirement Traceability Matrix (RTM) under development</w:t>
      </w:r>
      <w:r w:rsidRPr="000D6D4E">
        <w:t xml:space="preserve">. </w:t>
      </w:r>
      <w:r w:rsidRPr="000D6D4E">
        <w:rPr>
          <w:rFonts w:ascii="Segoe UI Symbol" w:hAnsi="Segoe UI Symbol" w:cs="Segoe UI Symbol"/>
        </w:rPr>
        <w:t>✔</w:t>
      </w:r>
      <w:r w:rsidRPr="000D6D4E">
        <w:t xml:space="preserve"> </w:t>
      </w:r>
      <w:r w:rsidRPr="000D6D4E">
        <w:rPr>
          <w:b/>
          <w:bCs/>
        </w:rPr>
        <w:t>Software of Unknown Provenance (SOUP) logging initiated</w:t>
      </w:r>
      <w:r w:rsidRPr="000D6D4E">
        <w:t xml:space="preserve"> but </w:t>
      </w:r>
      <w:r w:rsidRPr="000D6D4E">
        <w:rPr>
          <w:b/>
          <w:bCs/>
        </w:rPr>
        <w:t>not fully implemented</w:t>
      </w:r>
      <w:r w:rsidRPr="000D6D4E">
        <w:t>.</w:t>
      </w:r>
    </w:p>
    <w:p w14:paraId="04A8E5B5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9. Problem Resolution Workflow</w:t>
      </w:r>
    </w:p>
    <w:p w14:paraId="5E80F970" w14:textId="77777777" w:rsidR="000D6D4E" w:rsidRPr="000D6D4E" w:rsidRDefault="000D6D4E" w:rsidP="000D6D4E">
      <w:r w:rsidRPr="000D6D4E">
        <w:rPr>
          <w:rFonts w:ascii="Segoe UI Emoji" w:hAnsi="Segoe UI Emoji" w:cs="Segoe UI Emoji"/>
        </w:rPr>
        <w:t>🔹</w:t>
      </w:r>
      <w:r w:rsidRPr="000D6D4E">
        <w:t xml:space="preserve"> </w:t>
      </w:r>
      <w:r w:rsidRPr="000D6D4E">
        <w:rPr>
          <w:b/>
          <w:bCs/>
        </w:rPr>
        <w:t>Basic CAPA strategy defined</w:t>
      </w:r>
      <w:r w:rsidRPr="000D6D4E">
        <w:t xml:space="preserve"> (corrective and preventive actions). </w:t>
      </w:r>
      <w:r w:rsidRPr="000D6D4E">
        <w:rPr>
          <w:rFonts w:ascii="Segoe UI Emoji" w:hAnsi="Segoe UI Emoji" w:cs="Segoe UI Emoji"/>
        </w:rPr>
        <w:t>🔹</w:t>
      </w:r>
      <w:r w:rsidRPr="000D6D4E">
        <w:t xml:space="preserve"> </w:t>
      </w:r>
      <w:r w:rsidRPr="000D6D4E">
        <w:rPr>
          <w:b/>
          <w:bCs/>
        </w:rPr>
        <w:t>Defect reporting mechanisms in place</w:t>
      </w:r>
      <w:r w:rsidRPr="000D6D4E">
        <w:t xml:space="preserve"> but require regulatory framework alignment.</w:t>
      </w:r>
    </w:p>
    <w:p w14:paraId="14EE2FBB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10. Resources &amp; Development Tools</w:t>
      </w:r>
    </w:p>
    <w:p w14:paraId="10A9DDF2" w14:textId="77777777" w:rsidR="000D6D4E" w:rsidRPr="000D6D4E" w:rsidRDefault="000D6D4E" w:rsidP="000D6D4E">
      <w:r w:rsidRPr="000D6D4E">
        <w:rPr>
          <w:rFonts w:ascii="Segoe UI Emoji" w:hAnsi="Segoe UI Emoji" w:cs="Segoe UI Emoji"/>
        </w:rPr>
        <w:t>📌</w:t>
      </w:r>
      <w:r w:rsidRPr="000D6D4E">
        <w:t xml:space="preserve"> </w:t>
      </w:r>
      <w:r w:rsidRPr="000D6D4E">
        <w:rPr>
          <w:b/>
          <w:bCs/>
        </w:rPr>
        <w:t>Technology stack &amp; validation tools partially integrated</w:t>
      </w:r>
      <w:r w:rsidRPr="000D6D4E">
        <w:t>:</w:t>
      </w:r>
    </w:p>
    <w:p w14:paraId="5FB44B8D" w14:textId="77777777" w:rsidR="000D6D4E" w:rsidRPr="000D6D4E" w:rsidRDefault="000D6D4E" w:rsidP="000D6D4E">
      <w:pPr>
        <w:numPr>
          <w:ilvl w:val="0"/>
          <w:numId w:val="1"/>
        </w:numPr>
      </w:pPr>
      <w:r w:rsidRPr="000D6D4E">
        <w:rPr>
          <w:b/>
          <w:bCs/>
        </w:rPr>
        <w:t>JIRA</w:t>
      </w:r>
      <w:r w:rsidRPr="000D6D4E">
        <w:t xml:space="preserve"> – Limited defect tracking and validation records.</w:t>
      </w:r>
    </w:p>
    <w:p w14:paraId="22C35ABC" w14:textId="77777777" w:rsidR="000D6D4E" w:rsidRPr="000D6D4E" w:rsidRDefault="000D6D4E" w:rsidP="000D6D4E">
      <w:pPr>
        <w:numPr>
          <w:ilvl w:val="0"/>
          <w:numId w:val="1"/>
        </w:numPr>
      </w:pPr>
      <w:r w:rsidRPr="000D6D4E">
        <w:rPr>
          <w:b/>
          <w:bCs/>
        </w:rPr>
        <w:t>Automated Testing Frameworks</w:t>
      </w:r>
      <w:r w:rsidRPr="000D6D4E">
        <w:t xml:space="preserve"> – Preliminary software validation modules.</w:t>
      </w:r>
    </w:p>
    <w:p w14:paraId="3B7C9119" w14:textId="77777777" w:rsidR="000D6D4E" w:rsidRPr="000D6D4E" w:rsidRDefault="000D6D4E" w:rsidP="000D6D4E">
      <w:pPr>
        <w:rPr>
          <w:b/>
          <w:bCs/>
        </w:rPr>
      </w:pPr>
      <w:r w:rsidRPr="000D6D4E">
        <w:rPr>
          <w:b/>
          <w:bCs/>
        </w:rPr>
        <w:t>Final Notes &amp; Change Control</w:t>
      </w:r>
    </w:p>
    <w:p w14:paraId="34D74BC4" w14:textId="77777777" w:rsidR="000D6D4E" w:rsidRDefault="000D6D4E" w:rsidP="000D6D4E">
      <w:r w:rsidRPr="000D6D4E">
        <w:rPr>
          <w:rFonts w:ascii="Segoe UI Emoji" w:hAnsi="Segoe UI Emoji" w:cs="Segoe UI Emoji"/>
        </w:rPr>
        <w:t>🔄</w:t>
      </w:r>
      <w:r w:rsidRPr="000D6D4E">
        <w:t xml:space="preserve"> </w:t>
      </w:r>
      <w:r w:rsidRPr="000D6D4E">
        <w:rPr>
          <w:b/>
          <w:bCs/>
        </w:rPr>
        <w:t>Document Change History</w:t>
      </w:r>
      <w:r w:rsidRPr="000D6D4E">
        <w:t xml:space="preserve"> – Logged but </w:t>
      </w:r>
      <w:r w:rsidRPr="000D6D4E">
        <w:rPr>
          <w:b/>
          <w:bCs/>
        </w:rPr>
        <w:t>awaiting completion of full review cycle</w:t>
      </w:r>
      <w:r w:rsidRPr="000D6D4E">
        <w:t xml:space="preserve">. </w:t>
      </w:r>
      <w:r w:rsidRPr="000D6D4E">
        <w:rPr>
          <w:rFonts w:ascii="Segoe UI Emoji" w:hAnsi="Segoe UI Emoji" w:cs="Segoe UI Emoji"/>
        </w:rPr>
        <w:t>📌</w:t>
      </w:r>
      <w:r w:rsidRPr="000D6D4E">
        <w:t xml:space="preserve"> </w:t>
      </w:r>
      <w:r w:rsidRPr="000D6D4E">
        <w:rPr>
          <w:b/>
          <w:bCs/>
        </w:rPr>
        <w:t>Next Validation Phase</w:t>
      </w:r>
      <w:r w:rsidRPr="000D6D4E">
        <w:t xml:space="preserve"> – Scheduled refinements to achieve </w:t>
      </w:r>
      <w:r w:rsidRPr="000D6D4E">
        <w:rPr>
          <w:b/>
          <w:bCs/>
        </w:rPr>
        <w:t>80% validation compliance</w:t>
      </w:r>
      <w:r w:rsidRPr="000D6D4E">
        <w:t>.</w:t>
      </w:r>
    </w:p>
    <w:p w14:paraId="2770AD25" w14:textId="77777777" w:rsidR="000D6D4E" w:rsidRDefault="000D6D4E"/>
    <w:sectPr w:rsidR="000D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372FE"/>
    <w:multiLevelType w:val="multilevel"/>
    <w:tmpl w:val="7A6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23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E"/>
    <w:rsid w:val="000D6D4E"/>
    <w:rsid w:val="001C0837"/>
    <w:rsid w:val="008F50C0"/>
    <w:rsid w:val="00A072A2"/>
    <w:rsid w:val="00AF77A1"/>
    <w:rsid w:val="00C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A4D3"/>
  <w15:chartTrackingRefBased/>
  <w15:docId w15:val="{09BCD747-F2BE-4FEB-A62E-E7852305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Hon</dc:creator>
  <cp:keywords/>
  <dc:description/>
  <cp:lastModifiedBy>Lee, Hon</cp:lastModifiedBy>
  <cp:revision>5</cp:revision>
  <dcterms:created xsi:type="dcterms:W3CDTF">2025-05-01T15:43:00Z</dcterms:created>
  <dcterms:modified xsi:type="dcterms:W3CDTF">2025-05-01T20:35:00Z</dcterms:modified>
</cp:coreProperties>
</file>