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60" w:before="160" w:line="313.04347826086956" w:lineRule="auto"/>
        <w:jc w:val="center"/>
        <w:rPr>
          <w:b w:val="1"/>
          <w:color w:val="333333"/>
          <w:sz w:val="48"/>
          <w:szCs w:val="48"/>
        </w:rPr>
      </w:pPr>
      <w:bookmarkStart w:colFirst="0" w:colLast="0" w:name="_r8964837bl5v" w:id="0"/>
      <w:bookmarkEnd w:id="0"/>
      <w:r w:rsidDel="00000000" w:rsidR="00000000" w:rsidRPr="00000000">
        <w:rPr>
          <w:b w:val="1"/>
          <w:color w:val="333333"/>
          <w:sz w:val="48"/>
          <w:szCs w:val="48"/>
          <w:rtl w:val="0"/>
        </w:rPr>
        <w:t xml:space="preserve">Entornos de desarrollo</w:t>
      </w:r>
    </w:p>
    <w:p w:rsidR="00000000" w:rsidDel="00000000" w:rsidP="00000000" w:rsidRDefault="00000000" w:rsidRPr="00000000" w14:paraId="00000002">
      <w:pPr>
        <w:pStyle w:val="Subtitle"/>
        <w:shd w:fill="ffffff" w:val="clear"/>
        <w:spacing w:after="160" w:line="240" w:lineRule="auto"/>
        <w:jc w:val="center"/>
        <w:rPr/>
      </w:pPr>
      <w:bookmarkStart w:colFirst="0" w:colLast="0" w:name="_5poy4v6w5xdw" w:id="1"/>
      <w:bookmarkEnd w:id="1"/>
      <w:r w:rsidDel="00000000" w:rsidR="00000000" w:rsidRPr="00000000">
        <w:rPr>
          <w:rtl w:val="0"/>
        </w:rPr>
        <w:t xml:space="preserve"> ►UT06. Diseño orientado a objetos. Elaboración de diagramas de comportamiento.</w:t>
      </w:r>
      <w:r w:rsidDel="00000000" w:rsidR="00000000" w:rsidRPr="00000000">
        <w:rPr>
          <w:rtl w:val="0"/>
        </w:rPr>
      </w:r>
    </w:p>
    <w:p w:rsidR="00000000" w:rsidDel="00000000" w:rsidP="00000000" w:rsidRDefault="00000000" w:rsidRPr="00000000" w14:paraId="00000003">
      <w:pPr>
        <w:jc w:val="center"/>
        <w:rPr>
          <w:b w:val="1"/>
          <w:color w:val="333333"/>
          <w:sz w:val="42"/>
          <w:szCs w:val="42"/>
        </w:rPr>
      </w:pPr>
      <w:r w:rsidDel="00000000" w:rsidR="00000000" w:rsidRPr="00000000">
        <w:rPr>
          <w:b w:val="1"/>
          <w:color w:val="0070a8"/>
          <w:rtl w:val="0"/>
        </w:rPr>
        <w:t xml:space="preserve">ED06_Tarea</w:t>
      </w:r>
      <w:r w:rsidDel="00000000" w:rsidR="00000000" w:rsidRPr="00000000">
        <w:rPr>
          <w:rtl w:val="0"/>
        </w:rPr>
      </w:r>
    </w:p>
    <w:p w:rsidR="00000000" w:rsidDel="00000000" w:rsidP="00000000" w:rsidRDefault="00000000" w:rsidRPr="00000000" w14:paraId="00000004">
      <w:pPr>
        <w:shd w:fill="ffffff" w:val="clear"/>
        <w:spacing w:after="160" w:before="160" w:lineRule="auto"/>
        <w:jc w:val="both"/>
        <w:rPr>
          <w:color w:val="333333"/>
          <w:sz w:val="21"/>
          <w:szCs w:val="21"/>
        </w:rPr>
      </w:pPr>
      <w:r w:rsidDel="00000000" w:rsidR="00000000" w:rsidRPr="00000000">
        <w:rPr>
          <w:color w:val="333333"/>
          <w:sz w:val="21"/>
          <w:szCs w:val="21"/>
          <w:rtl w:val="0"/>
        </w:rPr>
        <w:t xml:space="preserve">Una empresa de alquiler de pisos y locales desea diseñar un sistema que cumpla los siguientes requisitos:</w:t>
      </w:r>
    </w:p>
    <w:p w:rsidR="00000000" w:rsidDel="00000000" w:rsidP="00000000" w:rsidRDefault="00000000" w:rsidRPr="00000000" w14:paraId="00000005">
      <w:pPr>
        <w:shd w:fill="ffffff" w:val="clear"/>
        <w:spacing w:after="160" w:before="160" w:lineRule="auto"/>
        <w:jc w:val="both"/>
        <w:rPr>
          <w:color w:val="333333"/>
          <w:sz w:val="21"/>
          <w:szCs w:val="21"/>
        </w:rPr>
      </w:pPr>
      <w:r w:rsidDel="00000000" w:rsidR="00000000" w:rsidRPr="00000000">
        <w:rPr>
          <w:color w:val="333333"/>
          <w:sz w:val="21"/>
          <w:szCs w:val="21"/>
          <w:rtl w:val="0"/>
        </w:rPr>
        <w:t xml:space="preserve">- Los propietarios previa identificación en el sistema, podrán dar de alta o baja un piso o un local. También podrán modificar los datos de ese piso o local.</w:t>
      </w:r>
    </w:p>
    <w:p w:rsidR="00000000" w:rsidDel="00000000" w:rsidP="00000000" w:rsidRDefault="00000000" w:rsidRPr="00000000" w14:paraId="00000006">
      <w:pPr>
        <w:shd w:fill="ffffff" w:val="clear"/>
        <w:spacing w:after="160" w:before="160" w:lineRule="auto"/>
        <w:jc w:val="both"/>
        <w:rPr>
          <w:color w:val="333333"/>
          <w:sz w:val="21"/>
          <w:szCs w:val="21"/>
        </w:rPr>
      </w:pPr>
      <w:r w:rsidDel="00000000" w:rsidR="00000000" w:rsidRPr="00000000">
        <w:rPr>
          <w:color w:val="333333"/>
          <w:sz w:val="21"/>
          <w:szCs w:val="21"/>
          <w:rtl w:val="0"/>
        </w:rPr>
        <w:t xml:space="preserve">- Los futuros inquilinos también deben identificarse antes de poder usar el sistema. Al acceder se les presenta un menú donde pueden elegir la acción a realizar:</w:t>
      </w:r>
    </w:p>
    <w:p w:rsidR="00000000" w:rsidDel="00000000" w:rsidP="00000000" w:rsidRDefault="00000000" w:rsidRPr="00000000" w14:paraId="00000007">
      <w:pPr>
        <w:shd w:fill="ffffff" w:val="clear"/>
        <w:spacing w:after="160" w:before="160" w:lineRule="auto"/>
        <w:jc w:val="both"/>
        <w:rPr>
          <w:b w:val="1"/>
          <w:color w:val="333333"/>
          <w:sz w:val="21"/>
          <w:szCs w:val="21"/>
        </w:rPr>
      </w:pPr>
      <w:r w:rsidDel="00000000" w:rsidR="00000000" w:rsidRPr="00000000">
        <w:rPr>
          <w:b w:val="1"/>
          <w:color w:val="333333"/>
          <w:sz w:val="21"/>
          <w:szCs w:val="21"/>
          <w:rtl w:val="0"/>
        </w:rPr>
        <w:t xml:space="preserve">   1. listar pisos y locales disponibles.</w:t>
      </w:r>
    </w:p>
    <w:p w:rsidR="00000000" w:rsidDel="00000000" w:rsidP="00000000" w:rsidRDefault="00000000" w:rsidRPr="00000000" w14:paraId="00000008">
      <w:pPr>
        <w:shd w:fill="ffffff" w:val="clear"/>
        <w:spacing w:after="160" w:before="160" w:lineRule="auto"/>
        <w:jc w:val="both"/>
        <w:rPr>
          <w:b w:val="1"/>
          <w:color w:val="333333"/>
          <w:sz w:val="21"/>
          <w:szCs w:val="21"/>
        </w:rPr>
      </w:pP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 2. solicitar el alquiler de un piso o local.</w:t>
      </w:r>
    </w:p>
    <w:p w:rsidR="00000000" w:rsidDel="00000000" w:rsidP="00000000" w:rsidRDefault="00000000" w:rsidRPr="00000000" w14:paraId="00000009">
      <w:pPr>
        <w:shd w:fill="ffffff" w:val="clear"/>
        <w:spacing w:after="160" w:before="160" w:lineRule="auto"/>
        <w:jc w:val="both"/>
        <w:rPr>
          <w:color w:val="333333"/>
          <w:sz w:val="21"/>
          <w:szCs w:val="21"/>
        </w:rPr>
      </w:pPr>
      <w:r w:rsidDel="00000000" w:rsidR="00000000" w:rsidRPr="00000000">
        <w:rPr>
          <w:color w:val="333333"/>
          <w:sz w:val="21"/>
          <w:szCs w:val="21"/>
          <w:rtl w:val="0"/>
        </w:rPr>
        <w:t xml:space="preserve">Para alquilar un local se le pedirá su email y para alquilar un piso su número de teléfono</w:t>
      </w:r>
    </w:p>
    <w:p w:rsidR="00000000" w:rsidDel="00000000" w:rsidP="00000000" w:rsidRDefault="00000000" w:rsidRPr="00000000" w14:paraId="0000000A">
      <w:pPr>
        <w:pStyle w:val="Heading2"/>
        <w:shd w:fill="ffffff" w:val="clear"/>
        <w:spacing w:before="160" w:lineRule="auto"/>
        <w:jc w:val="both"/>
        <w:rPr/>
      </w:pPr>
      <w:bookmarkStart w:colFirst="0" w:colLast="0" w:name="_6qkjjw3di44b" w:id="2"/>
      <w:bookmarkEnd w:id="2"/>
      <w:r w:rsidDel="00000000" w:rsidR="00000000" w:rsidRPr="00000000">
        <w:rPr>
          <w:rtl w:val="0"/>
        </w:rPr>
        <w:t xml:space="preserve">Diagrama de casos de uso</w:t>
      </w:r>
    </w:p>
    <w:p w:rsidR="00000000" w:rsidDel="00000000" w:rsidP="00000000" w:rsidRDefault="00000000" w:rsidRPr="00000000" w14:paraId="0000000B">
      <w:pPr>
        <w:numPr>
          <w:ilvl w:val="0"/>
          <w:numId w:val="2"/>
        </w:numPr>
        <w:spacing w:after="0" w:afterAutospacing="0" w:before="160" w:line="342.85714285714283" w:lineRule="auto"/>
        <w:ind w:left="1240" w:hanging="360"/>
      </w:pPr>
      <w:r w:rsidDel="00000000" w:rsidR="00000000" w:rsidRPr="00000000">
        <w:rPr>
          <w:color w:val="333333"/>
          <w:sz w:val="21"/>
          <w:szCs w:val="21"/>
          <w:rtl w:val="0"/>
        </w:rPr>
        <w:t xml:space="preserve">Identificar los actores.</w:t>
      </w:r>
    </w:p>
    <w:p w:rsidR="00000000" w:rsidDel="00000000" w:rsidP="00000000" w:rsidRDefault="00000000" w:rsidRPr="00000000" w14:paraId="0000000C">
      <w:pPr>
        <w:numPr>
          <w:ilvl w:val="0"/>
          <w:numId w:val="2"/>
        </w:numPr>
        <w:spacing w:after="0" w:afterAutospacing="0" w:before="0" w:beforeAutospacing="0" w:line="342.85714285714283" w:lineRule="auto"/>
        <w:ind w:left="1240" w:hanging="360"/>
      </w:pPr>
      <w:r w:rsidDel="00000000" w:rsidR="00000000" w:rsidRPr="00000000">
        <w:rPr>
          <w:color w:val="333333"/>
          <w:sz w:val="21"/>
          <w:szCs w:val="21"/>
          <w:rtl w:val="0"/>
        </w:rPr>
        <w:t xml:space="preserve">Identificar los casos de uso.</w:t>
      </w:r>
    </w:p>
    <w:p w:rsidR="00000000" w:rsidDel="00000000" w:rsidP="00000000" w:rsidRDefault="00000000" w:rsidRPr="00000000" w14:paraId="0000000D">
      <w:pPr>
        <w:numPr>
          <w:ilvl w:val="0"/>
          <w:numId w:val="2"/>
        </w:numPr>
        <w:spacing w:after="320" w:before="0" w:beforeAutospacing="0" w:line="342.85714285714283" w:lineRule="auto"/>
        <w:ind w:left="1240" w:hanging="360"/>
      </w:pPr>
      <w:r w:rsidDel="00000000" w:rsidR="00000000" w:rsidRPr="00000000">
        <w:rPr>
          <w:color w:val="333333"/>
          <w:sz w:val="21"/>
          <w:szCs w:val="21"/>
          <w:rtl w:val="0"/>
        </w:rPr>
        <w:t xml:space="preserve">Implementar con UMLet el diagrama de casos de uso.</w:t>
      </w:r>
    </w:p>
    <w:p w:rsidR="00000000" w:rsidDel="00000000" w:rsidP="00000000" w:rsidRDefault="00000000" w:rsidRPr="00000000" w14:paraId="0000000E">
      <w:pPr>
        <w:pStyle w:val="Heading3"/>
        <w:shd w:fill="ffffff" w:val="clear"/>
        <w:spacing w:before="160" w:lineRule="auto"/>
        <w:jc w:val="both"/>
        <w:rPr/>
      </w:pPr>
      <w:bookmarkStart w:colFirst="0" w:colLast="0" w:name="_14zbr3l337to" w:id="3"/>
      <w:bookmarkEnd w:id="3"/>
      <w:r w:rsidDel="00000000" w:rsidR="00000000" w:rsidRPr="00000000">
        <w:rPr>
          <w:rtl w:val="0"/>
        </w:rPr>
        <w:t xml:space="preserve">Criterios de puntuación. Total 10 puntos.</w:t>
      </w:r>
    </w:p>
    <w:p w:rsidR="00000000" w:rsidDel="00000000" w:rsidP="00000000" w:rsidRDefault="00000000" w:rsidRPr="00000000" w14:paraId="0000000F">
      <w:pPr>
        <w:pStyle w:val="Heading4"/>
        <w:shd w:fill="ffffff" w:val="clear"/>
        <w:spacing w:before="160" w:lineRule="auto"/>
        <w:jc w:val="both"/>
        <w:rPr/>
      </w:pPr>
      <w:bookmarkStart w:colFirst="0" w:colLast="0" w:name="_pm53e77d13fr" w:id="4"/>
      <w:bookmarkEnd w:id="4"/>
      <w:r w:rsidDel="00000000" w:rsidR="00000000" w:rsidRPr="00000000">
        <w:rPr>
          <w:u w:val="single"/>
          <w:rtl w:val="0"/>
        </w:rPr>
        <w:t xml:space="preserve">Diagrama de casos de uso (10 puntos)</w:t>
      </w:r>
      <w:r w:rsidDel="00000000" w:rsidR="00000000" w:rsidRPr="00000000">
        <w:rPr>
          <w:rtl w:val="0"/>
        </w:rPr>
        <w:t xml:space="preserve">.</w:t>
      </w:r>
    </w:p>
    <w:p w:rsidR="00000000" w:rsidDel="00000000" w:rsidP="00000000" w:rsidRDefault="00000000" w:rsidRPr="00000000" w14:paraId="00000010">
      <w:pPr>
        <w:numPr>
          <w:ilvl w:val="0"/>
          <w:numId w:val="1"/>
        </w:numPr>
        <w:spacing w:after="0" w:afterAutospacing="0" w:before="160" w:line="342.85714285714283" w:lineRule="auto"/>
        <w:ind w:left="1560" w:hanging="360"/>
      </w:pPr>
      <w:r w:rsidDel="00000000" w:rsidR="00000000" w:rsidRPr="00000000">
        <w:rPr>
          <w:color w:val="333333"/>
          <w:sz w:val="21"/>
          <w:szCs w:val="21"/>
          <w:rtl w:val="0"/>
        </w:rPr>
        <w:t xml:space="preserve">1. Identificar los actores. (1 punto).</w:t>
      </w:r>
    </w:p>
    <w:p w:rsidR="00000000" w:rsidDel="00000000" w:rsidP="00000000" w:rsidRDefault="00000000" w:rsidRPr="00000000" w14:paraId="00000011">
      <w:pPr>
        <w:numPr>
          <w:ilvl w:val="0"/>
          <w:numId w:val="1"/>
        </w:numPr>
        <w:spacing w:after="0" w:afterAutospacing="0" w:before="0" w:beforeAutospacing="0" w:line="342.85714285714283" w:lineRule="auto"/>
        <w:ind w:left="1560" w:hanging="360"/>
      </w:pPr>
      <w:r w:rsidDel="00000000" w:rsidR="00000000" w:rsidRPr="00000000">
        <w:rPr>
          <w:color w:val="333333"/>
          <w:sz w:val="21"/>
          <w:szCs w:val="21"/>
          <w:rtl w:val="0"/>
        </w:rPr>
        <w:t xml:space="preserve">2. Identificar los casos de uso. Además, explicar cómo se refleja la identificación en el sistema de los futuros inquilinos en el diagrama de casos de uso (4 puntos).</w:t>
      </w:r>
    </w:p>
    <w:p w:rsidR="00000000" w:rsidDel="00000000" w:rsidP="00000000" w:rsidRDefault="00000000" w:rsidRPr="00000000" w14:paraId="00000012">
      <w:pPr>
        <w:numPr>
          <w:ilvl w:val="0"/>
          <w:numId w:val="1"/>
        </w:numPr>
        <w:spacing w:after="320" w:before="0" w:beforeAutospacing="0" w:line="342.85714285714283" w:lineRule="auto"/>
        <w:ind w:left="1560" w:hanging="360"/>
      </w:pPr>
      <w:r w:rsidDel="00000000" w:rsidR="00000000" w:rsidRPr="00000000">
        <w:rPr>
          <w:color w:val="333333"/>
          <w:sz w:val="21"/>
          <w:szCs w:val="21"/>
          <w:rtl w:val="0"/>
        </w:rPr>
        <w:t xml:space="preserve">3. Implementar con UMLet el diagrama de casos de uso. (5 puntos).</w:t>
      </w:r>
    </w:p>
    <w:p w:rsidR="00000000" w:rsidDel="00000000" w:rsidP="00000000" w:rsidRDefault="00000000" w:rsidRPr="00000000" w14:paraId="00000013">
      <w:pPr>
        <w:shd w:fill="ffffff" w:val="clear"/>
        <w:spacing w:before="160" w:lineRule="auto"/>
        <w:jc w:val="both"/>
        <w:rPr>
          <w:b w:val="1"/>
          <w:color w:val="333333"/>
          <w:sz w:val="21"/>
          <w:szCs w:val="21"/>
          <w:u w:val="single"/>
        </w:rPr>
      </w:pPr>
      <w:r w:rsidDel="00000000" w:rsidR="00000000" w:rsidRPr="00000000">
        <w:rPr>
          <w:rtl w:val="0"/>
        </w:rPr>
      </w:r>
    </w:p>
    <w:p w:rsidR="00000000" w:rsidDel="00000000" w:rsidP="00000000" w:rsidRDefault="00000000" w:rsidRPr="00000000" w14:paraId="00000014">
      <w:pPr>
        <w:pStyle w:val="Heading2"/>
        <w:shd w:fill="ffffff" w:val="clear"/>
        <w:spacing w:before="160" w:lineRule="auto"/>
        <w:jc w:val="both"/>
        <w:rPr/>
      </w:pPr>
      <w:bookmarkStart w:colFirst="0" w:colLast="0" w:name="_438vkds70xk5" w:id="5"/>
      <w:bookmarkEnd w:id="5"/>
      <w:r w:rsidDel="00000000" w:rsidR="00000000" w:rsidRPr="00000000">
        <w:rPr>
          <w:rtl w:val="0"/>
        </w:rPr>
        <w:t xml:space="preserve">SOLUCIÓN PROPUESTA:</w:t>
      </w:r>
    </w:p>
    <w:p w:rsidR="00000000" w:rsidDel="00000000" w:rsidP="00000000" w:rsidRDefault="00000000" w:rsidRPr="00000000" w14:paraId="00000015">
      <w:pPr>
        <w:shd w:fill="ffffff" w:val="clear"/>
        <w:spacing w:before="160" w:lineRule="auto"/>
        <w:jc w:val="both"/>
        <w:rPr>
          <w:color w:val="333333"/>
          <w:sz w:val="21"/>
          <w:szCs w:val="21"/>
        </w:rPr>
      </w:pPr>
      <w:r w:rsidDel="00000000" w:rsidR="00000000" w:rsidRPr="00000000">
        <w:rPr>
          <w:color w:val="333333"/>
          <w:sz w:val="21"/>
          <w:szCs w:val="21"/>
          <w:rtl w:val="0"/>
        </w:rPr>
        <w:t xml:space="preserve">Los diagramas de casos de uso quedan encuadrados en la fase de análisis de los proyectos, se entienden como una puesta en común entre el cliente y el analista sobre cómo entender requisitos funcionales.</w:t>
      </w:r>
    </w:p>
    <w:p w:rsidR="00000000" w:rsidDel="00000000" w:rsidP="00000000" w:rsidRDefault="00000000" w:rsidRPr="00000000" w14:paraId="00000016">
      <w:pPr>
        <w:shd w:fill="ffffff" w:val="clear"/>
        <w:spacing w:before="160" w:lineRule="auto"/>
        <w:jc w:val="both"/>
        <w:rPr>
          <w:color w:val="333333"/>
          <w:sz w:val="21"/>
          <w:szCs w:val="21"/>
        </w:rPr>
      </w:pPr>
      <w:r w:rsidDel="00000000" w:rsidR="00000000" w:rsidRPr="00000000">
        <w:rPr>
          <w:rtl w:val="0"/>
        </w:rPr>
      </w:r>
    </w:p>
    <w:p w:rsidR="00000000" w:rsidDel="00000000" w:rsidP="00000000" w:rsidRDefault="00000000" w:rsidRPr="00000000" w14:paraId="00000017">
      <w:pPr>
        <w:shd w:fill="ffffff" w:val="clear"/>
        <w:spacing w:before="160" w:lineRule="auto"/>
        <w:jc w:val="both"/>
        <w:rPr>
          <w:color w:val="333333"/>
          <w:sz w:val="21"/>
          <w:szCs w:val="21"/>
        </w:rPr>
      </w:pPr>
      <w:r w:rsidDel="00000000" w:rsidR="00000000" w:rsidRPr="00000000">
        <w:rPr>
          <w:color w:val="333333"/>
          <w:sz w:val="21"/>
          <w:szCs w:val="21"/>
          <w:rtl w:val="0"/>
        </w:rPr>
        <w:t xml:space="preserve">Al utilizarse UML, se entiende que ambos interlocutores conocen la notación propia de estos diagramas y las reglas sobre cómo combinar los diferentes símbolos, de forma que no hay ambigüedades que sí podrían darse mediante una descripción escrita.</w:t>
      </w:r>
    </w:p>
    <w:p w:rsidR="00000000" w:rsidDel="00000000" w:rsidP="00000000" w:rsidRDefault="00000000" w:rsidRPr="00000000" w14:paraId="00000018">
      <w:pPr>
        <w:shd w:fill="ffffff" w:val="clear"/>
        <w:spacing w:before="160" w:lineRule="auto"/>
        <w:jc w:val="both"/>
        <w:rPr>
          <w:color w:val="333333"/>
          <w:sz w:val="21"/>
          <w:szCs w:val="21"/>
        </w:rPr>
      </w:pPr>
      <w:r w:rsidDel="00000000" w:rsidR="00000000" w:rsidRPr="00000000">
        <w:rPr>
          <w:rtl w:val="0"/>
        </w:rPr>
      </w:r>
    </w:p>
    <w:p w:rsidR="00000000" w:rsidDel="00000000" w:rsidP="00000000" w:rsidRDefault="00000000" w:rsidRPr="00000000" w14:paraId="00000019">
      <w:pPr>
        <w:shd w:fill="ffffff" w:val="clear"/>
        <w:spacing w:before="160" w:lineRule="auto"/>
        <w:jc w:val="both"/>
        <w:rPr>
          <w:color w:val="333333"/>
          <w:sz w:val="21"/>
          <w:szCs w:val="21"/>
        </w:rPr>
      </w:pPr>
      <w:r w:rsidDel="00000000" w:rsidR="00000000" w:rsidRPr="00000000">
        <w:rPr>
          <w:color w:val="333333"/>
          <w:sz w:val="21"/>
          <w:szCs w:val="21"/>
          <w:rtl w:val="0"/>
        </w:rPr>
        <w:t xml:space="preserve">Completar un diagrama de casos de uso supone versionar el diagrama tantas veces como sean necesarias hasta que la vista del proyecto que se presenta al cliente garantiza que el requisito funcional ha sido entendido.</w:t>
      </w:r>
    </w:p>
    <w:p w:rsidR="00000000" w:rsidDel="00000000" w:rsidP="00000000" w:rsidRDefault="00000000" w:rsidRPr="00000000" w14:paraId="0000001A">
      <w:pPr>
        <w:shd w:fill="ffffff" w:val="clear"/>
        <w:spacing w:before="160" w:lineRule="auto"/>
        <w:jc w:val="both"/>
        <w:rPr>
          <w:color w:val="333333"/>
          <w:sz w:val="21"/>
          <w:szCs w:val="21"/>
        </w:rPr>
      </w:pPr>
      <w:r w:rsidDel="00000000" w:rsidR="00000000" w:rsidRPr="00000000">
        <w:rPr>
          <w:rtl w:val="0"/>
        </w:rPr>
      </w:r>
    </w:p>
    <w:p w:rsidR="00000000" w:rsidDel="00000000" w:rsidP="00000000" w:rsidRDefault="00000000" w:rsidRPr="00000000" w14:paraId="0000001B">
      <w:pPr>
        <w:shd w:fill="ffffff" w:val="clear"/>
        <w:spacing w:before="160" w:lineRule="auto"/>
        <w:jc w:val="both"/>
        <w:rPr>
          <w:color w:val="333333"/>
          <w:sz w:val="21"/>
          <w:szCs w:val="21"/>
        </w:rPr>
      </w:pPr>
      <w:r w:rsidDel="00000000" w:rsidR="00000000" w:rsidRPr="00000000">
        <w:rPr>
          <w:color w:val="333333"/>
          <w:sz w:val="21"/>
          <w:szCs w:val="21"/>
          <w:rtl w:val="0"/>
        </w:rPr>
        <w:t xml:space="preserve">En nuestros ejercicios, sólo hay una descripción que no permite ir refinando el diagrama mediante sucesivas consultas con el cliente, por lo tanto, las soluciones propuestas podrán ser diversas, todas ellas válidas siempre que reflejen razonablemente lo propuesto en el enunciado.  </w:t>
      </w:r>
    </w:p>
    <w:p w:rsidR="00000000" w:rsidDel="00000000" w:rsidP="00000000" w:rsidRDefault="00000000" w:rsidRPr="00000000" w14:paraId="0000001C">
      <w:pPr>
        <w:shd w:fill="ffffff" w:val="clear"/>
        <w:spacing w:before="160" w:lineRule="auto"/>
        <w:jc w:val="both"/>
        <w:rPr>
          <w:color w:val="333333"/>
          <w:sz w:val="21"/>
          <w:szCs w:val="21"/>
        </w:rPr>
      </w:pPr>
      <w:r w:rsidDel="00000000" w:rsidR="00000000" w:rsidRPr="00000000">
        <w:rPr>
          <w:rtl w:val="0"/>
        </w:rPr>
      </w:r>
    </w:p>
    <w:p w:rsidR="00000000" w:rsidDel="00000000" w:rsidP="00000000" w:rsidRDefault="00000000" w:rsidRPr="00000000" w14:paraId="0000001D">
      <w:pPr>
        <w:shd w:fill="ffffff" w:val="clear"/>
        <w:spacing w:before="160" w:lineRule="auto"/>
        <w:jc w:val="both"/>
        <w:rPr>
          <w:color w:val="333333"/>
          <w:sz w:val="21"/>
          <w:szCs w:val="21"/>
        </w:rPr>
      </w:pPr>
      <w:r w:rsidDel="00000000" w:rsidR="00000000" w:rsidRPr="00000000">
        <w:rPr>
          <w:color w:val="333333"/>
          <w:sz w:val="21"/>
          <w:szCs w:val="21"/>
          <w:rtl w:val="0"/>
        </w:rPr>
        <w:t xml:space="preserve">A la hora de valorar el ejercicio, lo que no es interpretable, es que el uso de la notación sea el correcto y que se muestre una variedad de los símbolos que conocemos para estos diagramas.</w:t>
      </w:r>
    </w:p>
    <w:p w:rsidR="00000000" w:rsidDel="00000000" w:rsidP="00000000" w:rsidRDefault="00000000" w:rsidRPr="00000000" w14:paraId="0000001E">
      <w:pPr>
        <w:shd w:fill="ffffff" w:val="clear"/>
        <w:spacing w:before="160" w:lineRule="auto"/>
        <w:jc w:val="both"/>
        <w:rPr>
          <w:color w:val="333333"/>
          <w:sz w:val="21"/>
          <w:szCs w:val="21"/>
        </w:rPr>
      </w:pPr>
      <w:r w:rsidDel="00000000" w:rsidR="00000000" w:rsidRPr="00000000">
        <w:rPr>
          <w:rtl w:val="0"/>
        </w:rPr>
      </w:r>
    </w:p>
    <w:p w:rsidR="00000000" w:rsidDel="00000000" w:rsidP="00000000" w:rsidRDefault="00000000" w:rsidRPr="00000000" w14:paraId="0000001F">
      <w:pPr>
        <w:pStyle w:val="Heading2"/>
        <w:shd w:fill="ffffff" w:val="clear"/>
        <w:spacing w:before="160" w:lineRule="auto"/>
        <w:jc w:val="both"/>
        <w:rPr/>
      </w:pPr>
      <w:bookmarkStart w:colFirst="0" w:colLast="0" w:name="_r3njay6a4bkz" w:id="6"/>
      <w:bookmarkEnd w:id="6"/>
      <w:r w:rsidDel="00000000" w:rsidR="00000000" w:rsidRPr="00000000">
        <w:rPr>
          <w:rtl w:val="0"/>
        </w:rPr>
        <w:t xml:space="preserve">Con estas consideraciones, se propone la siguiente solución:</w:t>
      </w:r>
    </w:p>
    <w:p w:rsidR="00000000" w:rsidDel="00000000" w:rsidP="00000000" w:rsidRDefault="00000000" w:rsidRPr="00000000" w14:paraId="00000020">
      <w:pPr>
        <w:pStyle w:val="Heading3"/>
        <w:shd w:fill="ffffff" w:val="clear"/>
        <w:spacing w:before="160" w:lineRule="auto"/>
        <w:jc w:val="both"/>
        <w:rPr/>
      </w:pPr>
      <w:bookmarkStart w:colFirst="0" w:colLast="0" w:name="_dmh1bwqfypa5" w:id="7"/>
      <w:bookmarkEnd w:id="7"/>
      <w:r w:rsidDel="00000000" w:rsidR="00000000" w:rsidRPr="00000000">
        <w:rPr>
          <w:rtl w:val="0"/>
        </w:rPr>
        <w:t xml:space="preserve">Actores que participan en el problema.</w:t>
      </w:r>
    </w:p>
    <w:p w:rsidR="00000000" w:rsidDel="00000000" w:rsidP="00000000" w:rsidRDefault="00000000" w:rsidRPr="00000000" w14:paraId="00000021">
      <w:pPr>
        <w:shd w:fill="ffffff" w:val="clear"/>
        <w:spacing w:before="160" w:lineRule="auto"/>
        <w:jc w:val="both"/>
        <w:rPr>
          <w:color w:val="333333"/>
          <w:sz w:val="21"/>
          <w:szCs w:val="21"/>
          <w:highlight w:val="white"/>
        </w:rPr>
      </w:pPr>
      <w:r w:rsidDel="00000000" w:rsidR="00000000" w:rsidRPr="00000000">
        <w:rPr>
          <w:color w:val="333333"/>
          <w:sz w:val="21"/>
          <w:szCs w:val="21"/>
          <w:highlight w:val="white"/>
          <w:rtl w:val="0"/>
        </w:rPr>
        <w:t xml:space="preserve">Empresa, Sistemas, Pisos y locales (Donde propietarios puedan dar alta y baja de un piso o local en el sistema), propietarios podrán modificar datos del piso o local.</w:t>
      </w:r>
    </w:p>
    <w:p w:rsidR="00000000" w:rsidDel="00000000" w:rsidP="00000000" w:rsidRDefault="00000000" w:rsidRPr="00000000" w14:paraId="00000022">
      <w:pPr>
        <w:shd w:fill="ffffff" w:val="clear"/>
        <w:spacing w:before="160" w:lineRule="auto"/>
        <w:jc w:val="both"/>
        <w:rPr>
          <w:color w:val="333333"/>
          <w:sz w:val="21"/>
          <w:szCs w:val="21"/>
          <w:highlight w:val="white"/>
        </w:rPr>
      </w:pPr>
      <w:r w:rsidDel="00000000" w:rsidR="00000000" w:rsidRPr="00000000">
        <w:rPr>
          <w:color w:val="333333"/>
          <w:sz w:val="21"/>
          <w:szCs w:val="21"/>
          <w:highlight w:val="white"/>
          <w:rtl w:val="0"/>
        </w:rPr>
        <w:t xml:space="preserve">Inquilinos podrán identificarse antes de usar el sistema (Menú, acción a realizar y que podrán listas los pisos y locales disponibles, solicitar alquiler de piso o local) para alquilar local se pide(email) para alquilar piso(se pide teléfono.)</w:t>
      </w:r>
    </w:p>
    <w:p w:rsidR="00000000" w:rsidDel="00000000" w:rsidP="00000000" w:rsidRDefault="00000000" w:rsidRPr="00000000" w14:paraId="00000023">
      <w:pPr>
        <w:pStyle w:val="Heading3"/>
        <w:shd w:fill="ffffff" w:val="clear"/>
        <w:spacing w:before="160" w:lineRule="auto"/>
        <w:jc w:val="both"/>
        <w:rPr/>
      </w:pPr>
      <w:bookmarkStart w:colFirst="0" w:colLast="0" w:name="_ttve7ri7szc2" w:id="8"/>
      <w:bookmarkEnd w:id="8"/>
      <w:r w:rsidDel="00000000" w:rsidR="00000000" w:rsidRPr="00000000">
        <w:rPr>
          <w:rtl w:val="0"/>
        </w:rPr>
        <w:t xml:space="preserve">Generalizaciones.</w:t>
      </w:r>
    </w:p>
    <w:p w:rsidR="00000000" w:rsidDel="00000000" w:rsidP="00000000" w:rsidRDefault="00000000" w:rsidRPr="00000000" w14:paraId="00000024">
      <w:pPr>
        <w:shd w:fill="ffffff" w:val="clear"/>
        <w:spacing w:before="160" w:lineRule="auto"/>
        <w:jc w:val="both"/>
        <w:rPr>
          <w:color w:val="333333"/>
          <w:sz w:val="21"/>
          <w:szCs w:val="21"/>
          <w:highlight w:val="white"/>
        </w:rPr>
      </w:pPr>
      <w:r w:rsidDel="00000000" w:rsidR="00000000" w:rsidRPr="00000000">
        <w:rPr>
          <w:color w:val="333333"/>
          <w:sz w:val="21"/>
          <w:szCs w:val="21"/>
          <w:highlight w:val="white"/>
          <w:rtl w:val="0"/>
        </w:rPr>
        <w:t xml:space="preserve">Se observan dos posibles generalizaciones, que en el desarrollo del diagrama podrán ser expresadas en relación a actores o en relación a los casos de uso en los que participan. En la solución propuesta se ha decidido hacer una generalización de actores -- modificar datos puede ser una sola generalización de modificar, porque tanto el propietario como inquilinos podrán modificar.</w:t>
      </w:r>
    </w:p>
    <w:p w:rsidR="00000000" w:rsidDel="00000000" w:rsidP="00000000" w:rsidRDefault="00000000" w:rsidRPr="00000000" w14:paraId="00000025">
      <w:pPr>
        <w:pStyle w:val="Heading3"/>
        <w:shd w:fill="ffffff" w:val="clear"/>
        <w:spacing w:before="160" w:lineRule="auto"/>
        <w:jc w:val="both"/>
        <w:rPr/>
      </w:pPr>
      <w:bookmarkStart w:colFirst="0" w:colLast="0" w:name="_zgcbgjvy9n12" w:id="9"/>
      <w:bookmarkEnd w:id="9"/>
      <w:r w:rsidDel="00000000" w:rsidR="00000000" w:rsidRPr="00000000">
        <w:rPr>
          <w:rtl w:val="0"/>
        </w:rPr>
        <w:t xml:space="preserve">Relaciones </w:t>
      </w:r>
      <w:r w:rsidDel="00000000" w:rsidR="00000000" w:rsidRPr="00000000">
        <w:rPr>
          <w:rtl w:val="0"/>
        </w:rPr>
        <w:t xml:space="preserve">extends</w:t>
      </w:r>
      <w:r w:rsidDel="00000000" w:rsidR="00000000" w:rsidRPr="00000000">
        <w:rPr>
          <w:rtl w:val="0"/>
        </w:rPr>
        <w:t xml:space="preserve">.</w:t>
      </w:r>
    </w:p>
    <w:p w:rsidR="00000000" w:rsidDel="00000000" w:rsidP="00000000" w:rsidRDefault="00000000" w:rsidRPr="00000000" w14:paraId="00000026">
      <w:pPr>
        <w:shd w:fill="ffffff" w:val="clear"/>
        <w:spacing w:before="160" w:lineRule="auto"/>
        <w:jc w:val="both"/>
        <w:rPr>
          <w:color w:val="333333"/>
          <w:sz w:val="21"/>
          <w:szCs w:val="21"/>
          <w:highlight w:val="white"/>
        </w:rPr>
      </w:pPr>
      <w:r w:rsidDel="00000000" w:rsidR="00000000" w:rsidRPr="00000000">
        <w:rPr>
          <w:color w:val="333333"/>
          <w:sz w:val="21"/>
          <w:szCs w:val="21"/>
          <w:highlight w:val="white"/>
          <w:rtl w:val="0"/>
        </w:rPr>
        <w:t xml:space="preserve">De la ejecución del caso de uso alquilar se pueden derivar el caso de uso alquiler. Se trata de casos de uso que no tienen porque siempre llevarse a cabo al igual que listar pisos y locales disponibles, solicitar el alquiler de un piso o local.</w:t>
      </w:r>
    </w:p>
    <w:p w:rsidR="00000000" w:rsidDel="00000000" w:rsidP="00000000" w:rsidRDefault="00000000" w:rsidRPr="00000000" w14:paraId="00000027">
      <w:pPr>
        <w:pStyle w:val="Heading3"/>
        <w:shd w:fill="ffffff" w:val="clear"/>
        <w:spacing w:before="160" w:lineRule="auto"/>
        <w:jc w:val="both"/>
        <w:rPr>
          <w:b w:val="1"/>
        </w:rPr>
      </w:pPr>
      <w:bookmarkStart w:colFirst="0" w:colLast="0" w:name="_jx2p3arw10tf" w:id="10"/>
      <w:bookmarkEnd w:id="10"/>
      <w:r w:rsidDel="00000000" w:rsidR="00000000" w:rsidRPr="00000000">
        <w:rPr>
          <w:rtl w:val="0"/>
        </w:rPr>
        <w:t xml:space="preserve"> </w:t>
      </w:r>
      <w:r w:rsidDel="00000000" w:rsidR="00000000" w:rsidRPr="00000000">
        <w:rPr>
          <w:b w:val="1"/>
          <w:rtl w:val="0"/>
        </w:rPr>
        <w:t xml:space="preserve">Relaciones includes/use.</w:t>
      </w:r>
    </w:p>
    <w:p w:rsidR="00000000" w:rsidDel="00000000" w:rsidP="00000000" w:rsidRDefault="00000000" w:rsidRPr="00000000" w14:paraId="00000028">
      <w:pPr>
        <w:shd w:fill="ffffff" w:val="clear"/>
        <w:spacing w:before="160" w:lineRule="auto"/>
        <w:jc w:val="both"/>
        <w:rPr>
          <w:color w:val="333333"/>
          <w:sz w:val="21"/>
          <w:szCs w:val="21"/>
          <w:highlight w:val="white"/>
        </w:rPr>
      </w:pPr>
      <w:r w:rsidDel="00000000" w:rsidR="00000000" w:rsidRPr="00000000">
        <w:rPr>
          <w:color w:val="333333"/>
          <w:sz w:val="21"/>
          <w:szCs w:val="21"/>
          <w:highlight w:val="white"/>
          <w:rtl w:val="0"/>
        </w:rPr>
        <w:t xml:space="preserve">Cuando se realiza un alquiler, siempre habrá que pagarlo.</w:t>
      </w:r>
    </w:p>
    <w:p w:rsidR="00000000" w:rsidDel="00000000" w:rsidP="00000000" w:rsidRDefault="00000000" w:rsidRPr="00000000" w14:paraId="00000029">
      <w:pPr>
        <w:shd w:fill="ffffff" w:val="clear"/>
        <w:spacing w:before="1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2A">
      <w:pPr>
        <w:pStyle w:val="Heading4"/>
        <w:shd w:fill="ffffff" w:val="clear"/>
        <w:spacing w:before="160" w:lineRule="auto"/>
        <w:jc w:val="both"/>
        <w:rPr/>
      </w:pPr>
      <w:bookmarkStart w:colFirst="0" w:colLast="0" w:name="_6ptzrbq1dq5d" w:id="11"/>
      <w:bookmarkEnd w:id="11"/>
      <w:r w:rsidDel="00000000" w:rsidR="00000000" w:rsidRPr="00000000">
        <w:rPr>
          <w:rtl w:val="0"/>
        </w:rPr>
        <w:t xml:space="preserve">Notas:</w:t>
      </w:r>
    </w:p>
    <w:p w:rsidR="00000000" w:rsidDel="00000000" w:rsidP="00000000" w:rsidRDefault="00000000" w:rsidRPr="00000000" w14:paraId="0000002B">
      <w:pPr>
        <w:shd w:fill="ffffff" w:val="clear"/>
        <w:spacing w:before="160" w:lineRule="auto"/>
        <w:jc w:val="both"/>
        <w:rPr>
          <w:color w:val="333333"/>
          <w:sz w:val="21"/>
          <w:szCs w:val="21"/>
          <w:highlight w:val="white"/>
        </w:rPr>
      </w:pPr>
      <w:r w:rsidDel="00000000" w:rsidR="00000000" w:rsidRPr="00000000">
        <w:rPr>
          <w:color w:val="333333"/>
          <w:sz w:val="21"/>
          <w:szCs w:val="21"/>
          <w:highlight w:val="white"/>
          <w:rtl w:val="0"/>
        </w:rPr>
        <w:t xml:space="preserve">Todos los propietarios previo registro podrán listar todos los pisos y locales registrado en el sistema, los inquilinos después de registrarse también podrán listar pisos y locales disponibles.</w:t>
      </w:r>
    </w:p>
    <w:p w:rsidR="00000000" w:rsidDel="00000000" w:rsidP="00000000" w:rsidRDefault="00000000" w:rsidRPr="00000000" w14:paraId="0000002C">
      <w:pPr>
        <w:shd w:fill="ffffff" w:val="clear"/>
        <w:spacing w:before="160" w:lineRule="auto"/>
        <w:jc w:val="both"/>
        <w:rPr>
          <w:color w:val="333333"/>
          <w:sz w:val="21"/>
          <w:szCs w:val="21"/>
          <w:highlight w:val="white"/>
        </w:rPr>
      </w:pPr>
      <w:r w:rsidDel="00000000" w:rsidR="00000000" w:rsidRPr="00000000">
        <w:rPr>
          <w:color w:val="333333"/>
          <w:sz w:val="21"/>
          <w:szCs w:val="21"/>
          <w:highlight w:val="white"/>
          <w:rtl w:val="0"/>
        </w:rPr>
        <w:t xml:space="preserve">Para alquilar un local se pedirá email, peero para alquilar un piso se pedirá un teléfono.</w:t>
      </w:r>
    </w:p>
    <w:p w:rsidR="00000000" w:rsidDel="00000000" w:rsidP="00000000" w:rsidRDefault="00000000" w:rsidRPr="00000000" w14:paraId="0000002D">
      <w:pPr>
        <w:shd w:fill="ffffff" w:val="clear"/>
        <w:spacing w:before="1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2E">
      <w:pPr>
        <w:pStyle w:val="Heading3"/>
        <w:shd w:fill="ffffff" w:val="clear"/>
        <w:spacing w:before="160" w:lineRule="auto"/>
        <w:jc w:val="both"/>
        <w:rPr/>
      </w:pPr>
      <w:bookmarkStart w:colFirst="0" w:colLast="0" w:name="_t5a3yb6355a0" w:id="12"/>
      <w:bookmarkEnd w:id="12"/>
      <w:r w:rsidDel="00000000" w:rsidR="00000000" w:rsidRPr="00000000">
        <w:rPr>
          <w:rtl w:val="0"/>
        </w:rPr>
        <w:t xml:space="preserve">Quedando el siguiente diagrama.</w:t>
      </w:r>
    </w:p>
    <w:p w:rsidR="00000000" w:rsidDel="00000000" w:rsidP="00000000" w:rsidRDefault="00000000" w:rsidRPr="00000000" w14:paraId="0000002F">
      <w:pPr>
        <w:shd w:fill="ffffff" w:val="clear"/>
        <w:spacing w:before="1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30">
      <w:pPr>
        <w:shd w:fill="ffffff" w:val="clear"/>
        <w:spacing w:before="160" w:lineRule="auto"/>
        <w:jc w:val="both"/>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421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before="1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32">
      <w:pPr>
        <w:pStyle w:val="Heading3"/>
        <w:shd w:fill="ffffff" w:val="clear"/>
        <w:spacing w:before="160" w:lineRule="auto"/>
        <w:jc w:val="both"/>
        <w:rPr/>
      </w:pPr>
      <w:bookmarkStart w:colFirst="0" w:colLast="0" w:name="_3q9x1u9mehrv" w:id="13"/>
      <w:bookmarkEnd w:id="13"/>
      <w:r w:rsidDel="00000000" w:rsidR="00000000" w:rsidRPr="00000000">
        <w:rPr>
          <w:rtl w:val="0"/>
        </w:rPr>
      </w:r>
    </w:p>
    <w:p w:rsidR="00000000" w:rsidDel="00000000" w:rsidP="00000000" w:rsidRDefault="00000000" w:rsidRPr="00000000" w14:paraId="00000033">
      <w:pPr>
        <w:pStyle w:val="Heading3"/>
        <w:shd w:fill="ffffff" w:val="clear"/>
        <w:spacing w:before="160" w:lineRule="auto"/>
        <w:jc w:val="both"/>
        <w:rPr/>
      </w:pPr>
      <w:bookmarkStart w:colFirst="0" w:colLast="0" w:name="_26t4pslgscwl" w:id="14"/>
      <w:bookmarkEnd w:id="14"/>
      <w:r w:rsidDel="00000000" w:rsidR="00000000" w:rsidRPr="00000000">
        <w:rPr>
          <w:rtl w:val="0"/>
        </w:rPr>
      </w:r>
    </w:p>
    <w:p w:rsidR="00000000" w:rsidDel="00000000" w:rsidP="00000000" w:rsidRDefault="00000000" w:rsidRPr="00000000" w14:paraId="00000034">
      <w:pPr>
        <w:pStyle w:val="Heading3"/>
        <w:shd w:fill="ffffff" w:val="clear"/>
        <w:spacing w:before="160" w:lineRule="auto"/>
        <w:jc w:val="both"/>
        <w:rPr/>
      </w:pPr>
      <w:bookmarkStart w:colFirst="0" w:colLast="0" w:name="_twh1bkkzkq1b" w:id="15"/>
      <w:bookmarkEnd w:id="15"/>
      <w:r w:rsidDel="00000000" w:rsidR="00000000" w:rsidRPr="00000000">
        <w:rPr>
          <w:rtl w:val="0"/>
        </w:rPr>
      </w:r>
    </w:p>
    <w:p w:rsidR="00000000" w:rsidDel="00000000" w:rsidP="00000000" w:rsidRDefault="00000000" w:rsidRPr="00000000" w14:paraId="00000035">
      <w:pPr>
        <w:pStyle w:val="Heading3"/>
        <w:shd w:fill="ffffff" w:val="clear"/>
        <w:spacing w:before="160" w:lineRule="auto"/>
        <w:jc w:val="both"/>
        <w:rPr/>
      </w:pPr>
      <w:bookmarkStart w:colFirst="0" w:colLast="0" w:name="_cio8ygmyblpr" w:id="16"/>
      <w:bookmarkEnd w:id="16"/>
      <w:r w:rsidDel="00000000" w:rsidR="00000000" w:rsidRPr="00000000">
        <w:rPr>
          <w:rtl w:val="0"/>
        </w:rPr>
        <w:t xml:space="preserve">La tabla resultante sería:</w:t>
      </w:r>
    </w:p>
    <w:p w:rsidR="00000000" w:rsidDel="00000000" w:rsidP="00000000" w:rsidRDefault="00000000" w:rsidRPr="00000000" w14:paraId="00000036">
      <w:pPr>
        <w:rPr/>
      </w:pPr>
      <w:r w:rsidDel="00000000" w:rsidR="00000000" w:rsidRPr="00000000">
        <w:rPr>
          <w:rtl w:val="0"/>
        </w:rPr>
      </w:r>
    </w:p>
    <w:tbl>
      <w:tblPr>
        <w:tblStyle w:val="Table1"/>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496"/>
        <w:gridCol w:w="2879.244094488189"/>
        <w:gridCol w:w="3984.755905511811"/>
        <w:tblGridChange w:id="0">
          <w:tblGrid>
            <w:gridCol w:w="2496"/>
            <w:gridCol w:w="2879.244094488189"/>
            <w:gridCol w:w="3984.755905511811"/>
          </w:tblGrid>
        </w:tblGridChange>
      </w:tblGrid>
      <w:tr>
        <w:trPr>
          <w:trHeight w:val="785" w:hRule="atLeast"/>
        </w:trPr>
        <w:tc>
          <w:tcPr>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Caso de uso</w:t>
            </w:r>
          </w:p>
        </w:tc>
        <w:tc>
          <w:tcPr>
            <w:gridSpan w:val="2"/>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Sistema Gestionar alquiler.</w:t>
            </w:r>
          </w:p>
        </w:tc>
      </w:tr>
      <w:tr>
        <w:trPr>
          <w:trHeight w:val="7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Actores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Principal: propietarios e inquilinos. Secundarios: alquilar pisos, alquilar locales.</w:t>
            </w:r>
          </w:p>
        </w:tc>
      </w:tr>
      <w:tr>
        <w:trPr>
          <w:trHeight w:val="7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Propósito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Gestionar todas las altas y bajas en un sistemas previo a un registro de los propietarios e inquilinos.</w:t>
            </w:r>
          </w:p>
        </w:tc>
      </w:tr>
      <w:tr>
        <w:trPr>
          <w:trHeight w:val="10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Pre-condiciones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Para alquilar un local se pedirá un email, para alquilar un piso se pedirá un numero de telefono.</w:t>
            </w:r>
          </w:p>
        </w:tc>
      </w:tr>
      <w:tr>
        <w:trPr>
          <w:trHeight w:val="78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3">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Flujo normal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El flujo normal se realiza con el registro tanto del propietario como el inquilino siempre que cumplan con los requisitos del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Listar Pisos y locales disponibles</w:t>
            </w:r>
          </w:p>
        </w:tc>
      </w:tr>
      <w:tr>
        <w:trPr>
          <w:trHeight w:val="7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shd w:fill="ffffff" w:val="clear"/>
              <w:spacing w:before="160" w:lineRule="auto"/>
              <w:jc w:val="both"/>
              <w:rPr>
                <w:color w:val="333333"/>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shd w:fill="ffffff" w:val="clear"/>
              <w:spacing w:before="160" w:lineRule="auto"/>
              <w:jc w:val="both"/>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Solicitar el alquiler de un piso</w:t>
            </w:r>
          </w:p>
        </w:tc>
      </w:tr>
      <w:tr>
        <w:trPr>
          <w:trHeight w:val="7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shd w:fill="ffffff" w:val="clear"/>
              <w:spacing w:before="160" w:lineRule="auto"/>
              <w:jc w:val="both"/>
              <w:rPr>
                <w:color w:val="333333"/>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shd w:fill="ffffff" w:val="clear"/>
              <w:spacing w:before="160" w:lineRule="auto"/>
              <w:jc w:val="both"/>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Fin de flujo.</w:t>
            </w:r>
          </w:p>
        </w:tc>
      </w:tr>
      <w:tr>
        <w:trPr>
          <w:trHeight w:val="78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Flujos alternativos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No tengo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Ver menu</w:t>
            </w:r>
          </w:p>
        </w:tc>
      </w:tr>
      <w:tr>
        <w:trPr>
          <w:trHeight w:val="13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spacing w:before="160" w:lineRule="auto"/>
              <w:jc w:val="both"/>
              <w:rPr>
                <w:color w:val="333333"/>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shd w:fill="ffffff" w:val="clear"/>
              <w:spacing w:before="160" w:lineRule="auto"/>
              <w:jc w:val="both"/>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No puede listar pisos y locales disponibles.</w:t>
            </w:r>
          </w:p>
          <w:p w:rsidR="00000000" w:rsidDel="00000000" w:rsidP="00000000" w:rsidRDefault="00000000" w:rsidRPr="00000000" w14:paraId="00000052">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No pùede solicitar el alquiler de un local</w:t>
            </w:r>
          </w:p>
        </w:tc>
      </w:tr>
      <w:tr>
        <w:trPr>
          <w:trHeight w:val="7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shd w:fill="ffffff" w:val="clear"/>
              <w:spacing w:before="160" w:lineRule="auto"/>
              <w:jc w:val="both"/>
              <w:rPr>
                <w:color w:val="333333"/>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shd w:fill="ffffff" w:val="clear"/>
              <w:spacing w:before="160" w:lineRule="auto"/>
              <w:jc w:val="both"/>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Fin de flujo.</w:t>
            </w:r>
          </w:p>
        </w:tc>
      </w:tr>
      <w:tr>
        <w:trPr>
          <w:trHeight w:val="7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shd w:fill="ffffff" w:val="clear"/>
              <w:spacing w:before="160" w:lineRule="auto"/>
              <w:jc w:val="both"/>
              <w:rPr>
                <w:color w:val="333333"/>
                <w:sz w:val="21"/>
                <w:szCs w:val="21"/>
                <w:highlight w:val="whit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No tengo 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Ver menu</w:t>
            </w:r>
          </w:p>
        </w:tc>
      </w:tr>
      <w:tr>
        <w:trPr>
          <w:trHeight w:val="7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spacing w:before="160" w:lineRule="auto"/>
              <w:jc w:val="both"/>
              <w:rPr>
                <w:color w:val="333333"/>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shd w:fill="ffffff" w:val="clear"/>
              <w:spacing w:before="160" w:lineRule="auto"/>
              <w:jc w:val="both"/>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No puede listar pisos y locales disponibles.</w:t>
            </w:r>
          </w:p>
          <w:p w:rsidR="00000000" w:rsidDel="00000000" w:rsidP="00000000" w:rsidRDefault="00000000" w:rsidRPr="00000000" w14:paraId="0000005C">
            <w:pPr>
              <w:shd w:fill="ffffff" w:val="clear"/>
              <w:spacing w:after="160" w:lineRule="auto"/>
              <w:jc w:val="both"/>
              <w:rPr>
                <w:color w:val="333333"/>
                <w:sz w:val="21"/>
                <w:szCs w:val="21"/>
                <w:highlight w:val="white"/>
              </w:rPr>
            </w:pPr>
            <w:r w:rsidDel="00000000" w:rsidR="00000000" w:rsidRPr="00000000">
              <w:rPr>
                <w:rtl w:val="0"/>
              </w:rPr>
            </w:r>
          </w:p>
        </w:tc>
      </w:tr>
      <w:tr>
        <w:trPr>
          <w:trHeight w:val="13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shd w:fill="ffffff" w:val="clear"/>
              <w:spacing w:before="160" w:lineRule="auto"/>
              <w:jc w:val="both"/>
              <w:rPr>
                <w:color w:val="333333"/>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shd w:fill="ffffff" w:val="clear"/>
              <w:spacing w:before="160" w:lineRule="auto"/>
              <w:jc w:val="both"/>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No pùede solicitar el alquiler de un piso</w:t>
            </w:r>
          </w:p>
        </w:tc>
      </w:tr>
      <w:tr>
        <w:trPr>
          <w:trHeight w:val="78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shd w:fill="ffffff" w:val="clear"/>
              <w:spacing w:before="160" w:lineRule="auto"/>
              <w:jc w:val="both"/>
              <w:rPr>
                <w:color w:val="333333"/>
                <w:sz w:val="21"/>
                <w:szCs w:val="21"/>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shd w:fill="ffffff" w:val="clear"/>
              <w:spacing w:before="160" w:lineRule="auto"/>
              <w:jc w:val="both"/>
              <w:rPr>
                <w:color w:val="333333"/>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Fin de flujo.</w:t>
            </w:r>
          </w:p>
        </w:tc>
      </w:tr>
      <w:tr>
        <w:trPr>
          <w:trHeight w:val="16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Post-condiciones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Las post-condiciones son estados en los que ha de quedar el sistema siempre, sea cual sea el flujo ejecutado (normal o alternativo). Para este enunciado no se identifica ninguna post-condición en particular.</w:t>
            </w:r>
          </w:p>
        </w:tc>
      </w:tr>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Requerimientos trazados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Los que correspondan en el documento de requisitos. Recuerda que el tipo de requisitos que se consideran en los diagramas de casos de uso son siempre de tipo funcional.</w:t>
            </w:r>
          </w:p>
        </w:tc>
      </w:tr>
      <w:tr>
        <w:trPr>
          <w:trHeight w:val="10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Puntos de inclusión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Ninguno. Este diagrama no dispone de otros casos de uso con los que establecer estas relaciones.</w:t>
            </w:r>
          </w:p>
        </w:tc>
      </w:tr>
      <w:tr>
        <w:trPr>
          <w:trHeight w:val="10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Puntos de extensión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shd w:fill="ffffff" w:val="clear"/>
              <w:spacing w:after="160" w:lineRule="auto"/>
              <w:jc w:val="both"/>
              <w:rPr>
                <w:color w:val="333333"/>
                <w:sz w:val="21"/>
                <w:szCs w:val="21"/>
                <w:highlight w:val="white"/>
              </w:rPr>
            </w:pPr>
            <w:r w:rsidDel="00000000" w:rsidR="00000000" w:rsidRPr="00000000">
              <w:rPr>
                <w:color w:val="333333"/>
                <w:sz w:val="21"/>
                <w:szCs w:val="21"/>
                <w:highlight w:val="white"/>
                <w:rtl w:val="0"/>
              </w:rPr>
              <w:t xml:space="preserve">Ninguno. Este diagrama no dispone de otros casos de uso con los que establecer estas relaciones.</w:t>
            </w:r>
          </w:p>
        </w:tc>
      </w:tr>
    </w:tbl>
    <w:p w:rsidR="00000000" w:rsidDel="00000000" w:rsidP="00000000" w:rsidRDefault="00000000" w:rsidRPr="00000000" w14:paraId="0000006F">
      <w:pPr>
        <w:shd w:fill="ffffff" w:val="clear"/>
        <w:spacing w:before="160"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b w:val="1"/>
        <w:sz w:val="14"/>
        <w:szCs w:val="14"/>
      </w:rPr>
    </w:pPr>
    <w:r w:rsidDel="00000000" w:rsidR="00000000" w:rsidRPr="00000000">
      <w:rPr/>
      <w:fldChar w:fldCharType="begin"/>
      <w:instrText xml:space="preserve">PAGE</w:instrText>
      <w:fldChar w:fldCharType="separate"/>
      <w:fldChar w:fldCharType="end"/>
    </w:r>
    <w:r w:rsidDel="00000000" w:rsidR="00000000" w:rsidRPr="00000000">
      <w:rPr>
        <w:sz w:val="16"/>
        <w:szCs w:val="16"/>
        <w:rtl w:val="0"/>
      </w:rPr>
      <w:t xml:space="preserve"> </w:t>
    </w:r>
    <w:r w:rsidDel="00000000" w:rsidR="00000000" w:rsidRPr="00000000">
      <w:rPr>
        <w:b w:val="1"/>
        <w:sz w:val="14"/>
        <w:szCs w:val="14"/>
        <w:rtl w:val="0"/>
      </w:rPr>
      <w:t xml:space="preserve">Juan Ml. Morillo Segura</w:t>
    </w:r>
  </w:p>
  <w:p w:rsidR="00000000" w:rsidDel="00000000" w:rsidP="00000000" w:rsidRDefault="00000000" w:rsidRPr="00000000" w14:paraId="00000072">
    <w:pPr>
      <w:spacing w:before="240" w:line="144" w:lineRule="auto"/>
      <w:ind w:left="3600" w:firstLine="0"/>
      <w:jc w:val="right"/>
      <w:rPr>
        <w:b w:val="1"/>
        <w:color w:val="00796b"/>
        <w:sz w:val="12"/>
        <w:szCs w:val="12"/>
      </w:rPr>
    </w:pPr>
    <w:r w:rsidDel="00000000" w:rsidR="00000000" w:rsidRPr="00000000">
      <w:rPr>
        <w:b w:val="1"/>
        <w:color w:val="00796b"/>
        <w:sz w:val="12"/>
        <w:szCs w:val="12"/>
        <w:rtl w:val="0"/>
      </w:rPr>
      <w:t xml:space="preserve">1º DESARROLLO DE APLICACIONES MULTIPLATAFORMA</w:t>
    </w:r>
  </w:p>
  <w:p w:rsidR="00000000" w:rsidDel="00000000" w:rsidP="00000000" w:rsidRDefault="00000000" w:rsidRPr="00000000" w14:paraId="00000073">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