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b/>
          <w:bCs/>
          <w:sz w:val="32"/>
          <w:szCs w:val="32"/>
          <w:lang w:val="es-CO"/>
        </w:rPr>
      </w:pPr>
      <w:r>
        <w:rPr>
          <w:b/>
          <w:bCs/>
          <w:sz w:val="32"/>
          <w:szCs w:val="32"/>
          <w:lang w:val="es-CO"/>
        </w:rPr>
        <w:t>Informe de Actividades TalentoTech – Arquitectura En la Nube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b/>
          <w:bCs/>
          <w:lang w:val="es-CO"/>
        </w:rPr>
        <w:t xml:space="preserve">Elaborado por: </w:t>
      </w:r>
      <w:r>
        <w:rPr>
          <w:lang w:val="es-CO"/>
        </w:rPr>
        <w:t xml:space="preserve">Carlos Andrés Piedrahita Velásquez – 8026998 – </w:t>
      </w:r>
      <w:r>
        <w:rPr>
          <w:b/>
          <w:bCs/>
          <w:lang w:val="es-CO"/>
        </w:rPr>
        <w:t>Grupo 7</w:t>
      </w:r>
    </w:p>
    <w:p>
      <w:pPr>
        <w:pStyle w:val="Normal"/>
        <w:jc w:val="both"/>
        <w:rPr>
          <w:b/>
          <w:bCs/>
          <w:lang w:val="es-CO"/>
        </w:rPr>
      </w:pPr>
      <w:r>
        <w:rPr>
          <w:b/>
          <w:bCs/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b/>
          <w:bCs/>
          <w:lang w:val="es-CO"/>
        </w:rPr>
        <w:t xml:space="preserve">Repositorio: </w:t>
      </w:r>
      <w:r>
        <w:rPr>
          <w:rStyle w:val="Hyperlink"/>
          <w:lang w:val="es-CO"/>
        </w:rPr>
        <w:t>https://github.com/capiedrav/actividades-talentotech2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Primera actividad – Despliegue de aplicación en Kubernetes</w:t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</w:r>
    </w:p>
    <w:p>
      <w:pPr>
        <w:pStyle w:val="Normal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Aplicar manifiesto del despliegue y verificar que esté corriendo: </w:t>
      </w:r>
    </w:p>
    <w:p>
      <w:pPr>
        <w:pStyle w:val="Normal"/>
        <w:jc w:val="both"/>
        <w:rPr>
          <w:b/>
          <w:bCs/>
          <w:lang w:val="es-CO"/>
        </w:rPr>
      </w:pPr>
      <w:r>
        <w:rPr>
          <w:b/>
          <w:bCs/>
          <w:lang w:val="es-CO"/>
        </w:rPr>
      </w:r>
    </w:p>
    <w:p>
      <w:pPr>
        <w:pStyle w:val="Normal"/>
        <w:jc w:val="both"/>
        <w:rPr>
          <w:b/>
          <w:bCs/>
          <w:lang w:val="es-CO"/>
        </w:rPr>
      </w:pPr>
      <w:r>
        <w:rPr>
          <w:b/>
          <w:bCs/>
          <w:lang w:val="es-CO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8885" cy="3079115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Aplicar manifiesto del servicio y verificar que esté corriendo:</w:t>
      </w:r>
    </w:p>
    <w:p>
      <w:pPr>
        <w:pStyle w:val="Normal"/>
        <w:ind w:start="720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1040130</wp:posOffset>
            </wp:positionH>
            <wp:positionV relativeFrom="paragraph">
              <wp:posOffset>55245</wp:posOffset>
            </wp:positionV>
            <wp:extent cx="4491990" cy="2456815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Probar la aplicación:</w:t>
      </w:r>
    </w:p>
    <w:p>
      <w:pPr>
        <w:pStyle w:val="Normal"/>
        <w:jc w:val="both"/>
        <w:rPr>
          <w:b/>
          <w:bCs/>
          <w:lang w:val="es-CO"/>
        </w:rPr>
      </w:pPr>
      <w:r>
        <w:rPr>
          <w:b/>
          <w:bCs/>
          <w:lang w:val="es-CO"/>
        </w:rPr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684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Escalar el despliegue: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068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Segunda actividad – Escalado en Kubernetes</w:t>
      </w:r>
    </w:p>
    <w:p>
      <w:pPr>
        <w:pStyle w:val="Normal"/>
        <w:jc w:val="both"/>
        <w:rPr>
          <w:b/>
          <w:bCs/>
          <w:lang w:val="es-CO"/>
        </w:rPr>
      </w:pPr>
      <w:r>
        <w:rPr>
          <w:b/>
          <w:bCs/>
          <w:lang w:val="es-CO"/>
        </w:rPr>
      </w:r>
    </w:p>
    <w:p>
      <w:pPr>
        <w:pStyle w:val="Normal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Aplicar manifiestos de deployment, servicio, hpa y verificar que estén funcionando: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3577590"/>
            <wp:effectExtent l="0" t="0" r="0" b="0"/>
            <wp:wrapTopAndBottom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Generar tráfico para la aplicación para activar el escalado automático: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78105</wp:posOffset>
            </wp:positionH>
            <wp:positionV relativeFrom="paragraph">
              <wp:posOffset>157480</wp:posOffset>
            </wp:positionV>
            <wp:extent cx="6332220" cy="236855"/>
            <wp:effectExtent l="0" t="0" r="0" b="0"/>
            <wp:wrapTopAndBottom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93345</wp:posOffset>
            </wp:positionH>
            <wp:positionV relativeFrom="paragraph">
              <wp:posOffset>487680</wp:posOffset>
            </wp:positionV>
            <wp:extent cx="5942330" cy="4476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95250</wp:posOffset>
            </wp:positionH>
            <wp:positionV relativeFrom="paragraph">
              <wp:posOffset>998855</wp:posOffset>
            </wp:positionV>
            <wp:extent cx="6332220" cy="1553210"/>
            <wp:effectExtent l="0" t="0" r="0" b="0"/>
            <wp:wrapTopAndBottom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Verificar el estado del hpa: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57150</wp:posOffset>
            </wp:positionH>
            <wp:positionV relativeFrom="paragraph">
              <wp:posOffset>106680</wp:posOffset>
            </wp:positionV>
            <wp:extent cx="6332220" cy="60960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Eliminar un pod y verificar que se cree nuevamente:</w:t>
      </w:r>
    </w:p>
    <w:p>
      <w:pPr>
        <w:pStyle w:val="Normal"/>
        <w:ind w:start="720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6332220" cy="271653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Escalar manualmente el despliegue:</w:t>
      </w:r>
    </w:p>
    <w:p>
      <w:pPr>
        <w:pStyle w:val="Normal"/>
        <w:ind w:start="720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184150</wp:posOffset>
            </wp:positionH>
            <wp:positionV relativeFrom="paragraph">
              <wp:posOffset>31115</wp:posOffset>
            </wp:positionV>
            <wp:extent cx="6332220" cy="196151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Acceder a la aplicación y verificar que sigue funcionando:</w:t>
      </w:r>
    </w:p>
    <w:p>
      <w:pPr>
        <w:pStyle w:val="Normal"/>
        <w:ind w:start="720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6103620" cy="14478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Después de que la carga de trabajo disminuye, verificar que los pods en exceso se eliminan: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1905</wp:posOffset>
            </wp:positionH>
            <wp:positionV relativeFrom="paragraph">
              <wp:posOffset>115570</wp:posOffset>
            </wp:positionV>
            <wp:extent cx="6332220" cy="248920"/>
            <wp:effectExtent l="0" t="0" r="0" b="0"/>
            <wp:wrapTopAndBottom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5062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Tercera Actividad – Seguridad en Contenedores Docker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t xml:space="preserve">Actividad basada en el video </w:t>
      </w:r>
      <w:hyperlink r:id="rId16">
        <w:r>
          <w:rPr>
            <w:rStyle w:val="Hyperlink"/>
            <w:lang w:val="es-CO"/>
          </w:rPr>
          <w:t>Docker Security Best Practices</w:t>
        </w:r>
      </w:hyperlink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t>En el video se propone como buenas prácticas de seguridad usar una imagen liviana, actualizar los paque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t>tes de la imagen, crear un usuario sin permisos de administrador y limitar la cantidad de recursos que puede usar el contenedor una vez esté ejecutandose.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Usar una imagen liviana, actualizar los paquetes de la imagen, crear un usuario sin permisos de administrador: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939800</wp:posOffset>
            </wp:positionH>
            <wp:positionV relativeFrom="paragraph">
              <wp:posOffset>238760</wp:posOffset>
            </wp:positionV>
            <wp:extent cx="5110480" cy="3617595"/>
            <wp:effectExtent l="0" t="0" r="0" b="0"/>
            <wp:wrapTopAndBottom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577850</wp:posOffset>
            </wp:positionH>
            <wp:positionV relativeFrom="paragraph">
              <wp:posOffset>3761105</wp:posOffset>
            </wp:positionV>
            <wp:extent cx="5875020" cy="103187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start="720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Verificar que el usuario no tiene permisos de administrador: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6332220" cy="89281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ind w:start="720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Limitar la cantidad de recursos que puede usar el contenedor una vez esté ejecutandose: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254000</wp:posOffset>
            </wp:positionH>
            <wp:positionV relativeFrom="paragraph">
              <wp:posOffset>635</wp:posOffset>
            </wp:positionV>
            <wp:extent cx="6332220" cy="32321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247650</wp:posOffset>
            </wp:positionH>
            <wp:positionV relativeFrom="paragraph">
              <wp:posOffset>35560</wp:posOffset>
            </wp:positionV>
            <wp:extent cx="6332220" cy="32321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Cuarta Actividad -  Monitoreo de Aplicaciones en Kubernetes con Istio, Kiali y Prometheus</w:t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</w:r>
    </w:p>
    <w:p>
      <w:pPr>
        <w:pStyle w:val="Normal"/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Instale Istio, Kiali y Prometheus: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228600</wp:posOffset>
            </wp:positionH>
            <wp:positionV relativeFrom="paragraph">
              <wp:posOffset>250825</wp:posOffset>
            </wp:positionV>
            <wp:extent cx="5875020" cy="1349375"/>
            <wp:effectExtent l="0" t="0" r="0" b="0"/>
            <wp:wrapTopAndBottom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Lanzar aplicaciones: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90675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Lanzar el dashboard de Kiali: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88900</wp:posOffset>
            </wp:positionH>
            <wp:positionV relativeFrom="paragraph">
              <wp:posOffset>234950</wp:posOffset>
            </wp:positionV>
            <wp:extent cx="6332220" cy="368935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Continúa en la siguiente página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Monitorear el cluster desde Kiali: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807720</wp:posOffset>
            </wp:positionH>
            <wp:positionV relativeFrom="paragraph">
              <wp:posOffset>45720</wp:posOffset>
            </wp:positionV>
            <wp:extent cx="4716780" cy="3561715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749300</wp:posOffset>
            </wp:positionH>
            <wp:positionV relativeFrom="paragraph">
              <wp:posOffset>321310</wp:posOffset>
            </wp:positionV>
            <wp:extent cx="5062855" cy="3482340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Cuarta Actividad Parte 2 – Monitorización de un clúster Kubernetes mediante Prometheus y Grafana</w:t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</w:r>
    </w:p>
    <w:p>
      <w:pPr>
        <w:pStyle w:val="Normal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Configuración de la aplicación para pruebas con Prometheus y Grafana, primero se debe crear la imagen y subirla a Docker-hub</w:t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6332220" cy="848360"/>
            <wp:effectExtent l="0" t="0" r="0" b="0"/>
            <wp:docPr id="25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Ingresamos al folder de deployments compartido en kubernetes (osmergit) en github y cargamos los manifiestos:</w:t>
      </w:r>
    </w:p>
    <w:p>
      <w:pPr>
        <w:pStyle w:val="ListParagraph"/>
        <w:numPr>
          <w:ilvl w:val="0"/>
          <w:numId w:val="0"/>
        </w:numPr>
        <w:ind w:hanging="0" w:start="720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6332220" cy="298069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Realizamos la instalación de Helm, descargando y actualizando los repositorio:</w:t>
      </w:r>
    </w:p>
    <w:p>
      <w:pPr>
        <w:pStyle w:val="ListParagraph"/>
        <w:numPr>
          <w:ilvl w:val="0"/>
          <w:numId w:val="0"/>
        </w:numPr>
        <w:ind w:hanging="0" w:start="720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6332220" cy="937260"/>
            <wp:effectExtent l="0" t="0" r="0" b="0"/>
            <wp:docPr id="27" name="Image27" descr="A screen 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A screen 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 xml:space="preserve">Ingresamos al folder de prometheus compartido en kubernetes (osmergit) en github y cargamos el deployment, el service y el configmap: </w:t>
      </w:r>
    </w:p>
    <w:p>
      <w:pPr>
        <w:pStyle w:val="ListParagraph"/>
        <w:numPr>
          <w:ilvl w:val="0"/>
          <w:numId w:val="0"/>
        </w:numPr>
        <w:ind w:hanging="0" w:start="720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6332220" cy="905510"/>
            <wp:effectExtent l="0" t="0" r="0" b="0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 xml:space="preserve">Lanzamos Prometheus mediante la ejecución de su servicio (port-forward): </w:t>
      </w:r>
    </w:p>
    <w:p>
      <w:pPr>
        <w:pStyle w:val="ListParagraph"/>
        <w:numPr>
          <w:ilvl w:val="0"/>
          <w:numId w:val="0"/>
        </w:numPr>
        <w:ind w:hanging="0" w:start="720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6332220" cy="1015365"/>
            <wp:effectExtent l="0" t="0" r="0" b="0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  <w:lang w:val="es-CO"/>
        </w:rPr>
      </w:pPr>
      <w:r>
        <w:rPr>
          <w:lang w:val="es-CO"/>
        </w:rPr>
        <w:t>Verificamos en que puerto se esta ejecutando prometheus internamente:</w:t>
      </w:r>
    </w:p>
    <w:p>
      <w:pPr>
        <w:pStyle w:val="ListParagraph"/>
        <w:numPr>
          <w:ilvl w:val="0"/>
          <w:numId w:val="0"/>
        </w:numPr>
        <w:ind w:hanging="0" w:start="720"/>
        <w:jc w:val="both"/>
        <w:rPr>
          <w:b/>
          <w:bCs/>
          <w:sz w:val="28"/>
          <w:szCs w:val="28"/>
          <w:lang w:val="es-CO"/>
        </w:rPr>
      </w:pPr>
      <w:r>
        <w:rPr/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/>
        <w:drawing>
          <wp:inline distT="0" distB="0" distL="0" distR="0">
            <wp:extent cx="6332220" cy="822960"/>
            <wp:effectExtent l="0" t="0" r="0" b="0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/>
      </w:r>
    </w:p>
    <w:p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  <w:lang w:val="es-CO"/>
        </w:rPr>
      </w:pPr>
      <w:r>
        <w:rPr>
          <w:szCs w:val="24"/>
          <w:lang w:val="es-CO"/>
        </w:rPr>
        <w:t>Con el objetivo de ver las métricas cargamos tráfico a la aplicación, en un pod especifico (hello-v2-…. Fue el elegido, según la documentación):</w:t>
      </w:r>
    </w:p>
    <w:p>
      <w:pPr>
        <w:pStyle w:val="ListParagraph"/>
        <w:numPr>
          <w:ilvl w:val="0"/>
          <w:numId w:val="0"/>
        </w:numPr>
        <w:ind w:hanging="0" w:start="720"/>
        <w:jc w:val="both"/>
        <w:rPr>
          <w:b/>
          <w:bCs/>
          <w:sz w:val="28"/>
          <w:szCs w:val="28"/>
          <w:lang w:val="es-CO"/>
        </w:rPr>
      </w:pPr>
      <w:r>
        <w:rPr/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/>
        <w:drawing>
          <wp:inline distT="0" distB="0" distL="0" distR="0">
            <wp:extent cx="6332220" cy="2755900"/>
            <wp:effectExtent l="0" t="0" r="0" b="0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/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/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/>
      </w:r>
    </w:p>
    <w:p>
      <w:pPr>
        <w:pStyle w:val="Normal"/>
        <w:jc w:val="both"/>
        <w:rPr>
          <w:b/>
          <w:bCs/>
          <w:sz w:val="28"/>
          <w:szCs w:val="28"/>
          <w:lang w:val="es-CO"/>
        </w:rPr>
      </w:pPr>
      <w:r>
        <w:rPr/>
      </w:r>
    </w:p>
    <w:p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Después, una vez en Prometheus, podemos diferentes Querys, cómo se puede ver a continuación:</w:t>
      </w:r>
    </w:p>
    <w:p>
      <w:pPr>
        <w:pStyle w:val="Normal"/>
        <w:ind w:start="360"/>
        <w:jc w:val="both"/>
        <w:rPr>
          <w:lang w:val="es-CO"/>
        </w:rPr>
      </w:pPr>
      <w:r>
        <w:rPr>
          <w:u w:val="single"/>
          <w:lang w:val="es-CO"/>
        </w:rPr>
        <w:t>Métrica de peticiones http por método</w:t>
      </w:r>
      <w:r>
        <w:rPr>
          <w:lang w:val="es-CO"/>
        </w:rPr>
        <w:t>:</w:t>
      </w:r>
    </w:p>
    <w:p>
      <w:pPr>
        <w:pStyle w:val="Normal"/>
        <w:ind w:start="360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5607050" cy="2103755"/>
            <wp:effectExtent l="0" t="0" r="0" b="0"/>
            <wp:docPr id="32" name="Picture 10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 descr="A screenshot of a computer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spacing w:before="0" w:after="0"/>
        <w:jc w:val="both"/>
        <w:rPr>
          <w:u w:val="single"/>
          <w:lang w:val="es-CO"/>
        </w:rPr>
      </w:pPr>
      <w:r>
        <w:rPr>
          <w:u w:val="single"/>
          <w:lang w:val="es-CO"/>
        </w:rPr>
        <w:t xml:space="preserve">Métrica de procesos activos en cpu por segundos  </w:t>
      </w:r>
    </w:p>
    <w:p>
      <w:pPr>
        <w:pStyle w:val="Normal"/>
        <w:spacing w:before="0" w:after="0"/>
        <w:jc w:val="both"/>
        <w:rPr>
          <w:u w:val="single"/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5196205" cy="2506980"/>
            <wp:effectExtent l="0" t="0" r="0" b="0"/>
            <wp:docPr id="33" name="Picture 11" descr="A screenshot of a graph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 descr="A screenshot of a graph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u w:val="single"/>
          <w:lang w:val="es-CO"/>
        </w:rPr>
      </w:pPr>
      <w:r>
        <w:rPr>
          <w:u w:val="single"/>
          <w:lang w:val="es-CO"/>
        </w:rPr>
        <w:t>Métrica de peticiones por código de estado:</w:t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5290820" cy="2565400"/>
            <wp:effectExtent l="0" t="0" r="0" b="0"/>
            <wp:docPr id="34" name="Picture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>
          <w:u w:val="single"/>
          <w:lang w:val="es-CO"/>
        </w:rPr>
        <w:t>Métrica de peticiones http por método y código de estado:</w:t>
      </w:r>
    </w:p>
    <w:p>
      <w:pPr>
        <w:pStyle w:val="Normal"/>
        <w:jc w:val="both"/>
        <w:rPr>
          <w:lang w:val="es-CO"/>
        </w:rPr>
      </w:pPr>
      <w:r>
        <w:rPr/>
      </w:r>
    </w:p>
    <w:p>
      <w:pPr>
        <w:pStyle w:val="Normal"/>
        <w:jc w:val="both"/>
        <w:rPr>
          <w:lang w:val="es-CO"/>
        </w:rPr>
      </w:pPr>
      <w:r>
        <w:rPr/>
        <w:drawing>
          <wp:inline distT="0" distB="0" distL="0" distR="0">
            <wp:extent cx="5230495" cy="2735580"/>
            <wp:effectExtent l="0" t="0" r="0" b="0"/>
            <wp:docPr id="35" name="Picture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p>
      <w:pPr>
        <w:pStyle w:val="Normal"/>
        <w:jc w:val="both"/>
        <w:rPr>
          <w:lang w:val="es-CO"/>
        </w:rPr>
      </w:pPr>
      <w:r>
        <w:rPr>
          <w:lang w:val="es-CO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Roboto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Roboto" w:cs="Droid Sans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34"/>
    <w:qFormat/>
    <w:rsid w:val="00c845d0"/>
    <w:pPr>
      <w:spacing w:before="0" w:after="0"/>
      <w:ind w:start="72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www.youtube.com/watch?v=9xz9sBjZwXs" TargetMode="External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Application>LibreOffice/24.2.4.2$Linux_X86_64 LibreOffice_project/420$Build-2</Application>
  <AppVersion>15.0000</AppVersion>
  <Pages>11</Pages>
  <Words>551</Words>
  <Characters>2556</Characters>
  <CharactersWithSpaces>2968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2024-10-05T17:02:46Z</dcterms:created>
  <dc:creator/>
  <dc:description/>
  <dc:language>en-US</dc:language>
  <cp:lastModifiedBy/>
  <dcterms:modified xsi:type="dcterms:W3CDTF">2024-10-08T18:16:18Z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