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May 28, 2026</w:t>
      </w:r>
    </w:p>
    <w:p/>
    <w:p>
      <w:pPr>
        <w:jc w:val="center"/>
      </w:pPr>
      <w:r>
        <w:rPr>
          <w:b/>
          <w:sz w:val="26"/>
        </w:rPr>
        <w:t>────────────────────   FLOWER   ────────────────────</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Uplifting, Hungry, Happy</w:t>
      </w:r>
    </w:p>
    <w:p>
      <w:r>
        <w:rPr>
          <w:b/>
        </w:rPr>
        <w:t xml:space="preserve">Flavors: </w:t>
      </w:r>
      <w:r>
        <w:rPr>
          <w:b w:val="0"/>
        </w:rPr>
        <w:t>Chemical, Chocolate, Coffee, Diesel, Pine, Sweet</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