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+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</w:tbl>
    <w:p>
      <w:r>
        <w:rPr>
          <w:b/>
        </w:rPr>
        <w:t>-----------------------------------</w:t>
      </w:r>
      <w:r>
        <w:t>------------------------------------</w:t>
      </w:r>
    </w:p>
    <w:p>
      <w:r>
        <w:t xml:space="preserve">                                 | Проректору по ОД и ВР              |</w:t>
      </w:r>
      <w:r>
        <w:br/>
        <w:t xml:space="preserve">                                 |                                    |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+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</w:tbl>
    <w:p>
      <w:r>
        <w:rPr>
          <w:b/>
        </w:rPr>
        <w:t>=================================</w:t>
      </w:r>
      <w:r>
        <w:t>====================================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