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Dossiê Operacional — Babel Pura App v3 (revisado)</w:t>
      </w:r>
    </w:p>
    <w:p>
      <w:pPr/>
      <w:r>
        <w:t xml:space="preserve">Oct 13, 2026</w:t>
      </w:r>
      <w:r>
        <w:t xml:space="preserve"> · </w:t>
      </w:r>
      <w:r>
        <w:t xml:space="preserve">@Joao Vitor</w:t>
      </w:r>
    </w:p>
    <w:p>
      <w:pPr>
        <w:pStyle w:val="Heading2"/>
      </w:pPr>
      <w:r>
        <w:t xml:space="preserve">0. O que mudou da v2 para a v3</w:t>
      </w:r>
    </w:p>
    <w:p>
      <w:pPr/>
      <w:r>
        <w:t xml:space="preserve">A v3 mantém a arquitetura da v2, confirma a prova de bijeção e corrige dez pontos. Nenhuma correção abaixo é decisão do Diretor: as que exigem escolha de produto entram como proposta ou questão aberta.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Ponto na v2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Correção na v3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Rótulo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C-01</w:t>
            </w:r>
          </w:p>
        </w:tc>
        <w:tc>
          <w:tcPr>
            <w:tcW w:w="2340" w:type="dxa"/>
          </w:tcPr>
          <w:p>
            <w:pPr/>
            <w:r>
              <w:t xml:space="preserve">Q3 "parcialmente resolvida": a soma byte a byte seria segmentável</w:t>
            </w:r>
          </w:p>
        </w:tc>
        <w:tc>
          <w:tcPr>
            <w:tcW w:w="2340" w:type="dxa"/>
          </w:tcPr>
          <w:p>
            <w:pPr/>
            <w:r>
              <w:t xml:space="preserve">O vai-um corre do último byte para o primeiro e pode atravessar uma sequência longa de bytes altos (0xFE/0xFF). Uma única passagem do início ao fim não basta: é preciso ler em ordem inversa ou em duas passagens. A revisão anterior omitiu isso e a v2 o repetiu.</w:t>
            </w:r>
          </w:p>
        </w:tc>
        <w:tc>
          <w:tcPr>
            <w:tcW w:w="2340" w:type="dxa"/>
          </w:tcPr>
          <w:p>
            <w:pPr/>
            <w:r>
              <w:t xml:space="preserve">DERIVADO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C-02</w:t>
            </w:r>
          </w:p>
        </w:tc>
        <w:tc>
          <w:tcPr>
            <w:tcW w:w="2340" w:type="dxa"/>
          </w:tcPr>
          <w:p>
            <w:pPr/>
            <w:r>
              <w:t xml:space="preserve">R4: inteiro monolítico "custa CPU/memória"</w:t>
            </w:r>
          </w:p>
        </w:tc>
        <w:tc>
          <w:tcPr>
            <w:tcW w:w="2340" w:type="dxa"/>
          </w:tcPr>
          <w:p>
            <w:pPr/>
            <w:r>
              <w:t xml:space="preserve">Com bases potência de 2, converter bytes e inteiro é linear. O custo real é memória proporcional ao arquivo (várias cópias). A invariante "memória independente do tamanho" da V1 só vale para o caminho arquivo para arquivo.</w:t>
            </w:r>
          </w:p>
        </w:tc>
        <w:tc>
          <w:tcPr>
            <w:tcW w:w="2340" w:type="dxa"/>
          </w:tcPr>
          <w:p>
            <w:pPr/>
            <w:r>
              <w:t xml:space="preserve">INFERIDO; Codex mede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C-03</w:t>
            </w:r>
          </w:p>
        </w:tc>
        <w:tc>
          <w:tcPr>
            <w:tcW w:w="2340" w:type="dxa"/>
          </w:tcPr>
          <w:p>
            <w:pPr/>
            <w:r>
              <w:t xml:space="preserve">MAX_OUTPUT_BYTES por "estimativa superior"</w:t>
            </w:r>
          </w:p>
        </w:tc>
        <w:tc>
          <w:tcPr>
            <w:tcW w:w="2340" w:type="dxa"/>
          </w:tcPr>
          <w:p>
            <w:pPr/>
            <w:r>
              <w:t xml:space="preserve">O tamanho decodificado sai exato do comprimento do texto canônico: n = m ou n = m − 1, sendo m os bytes do índice. A checagem pode ser exata.</w:t>
            </w:r>
          </w:p>
        </w:tc>
        <w:tc>
          <w:tcPr>
            <w:tcW w:w="2340" w:type="dxa"/>
          </w:tcPr>
          <w:p>
            <w:pPr/>
            <w:r>
              <w:t xml:space="preserve">DERIVADO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C-04</w:t>
            </w:r>
          </w:p>
        </w:tc>
        <w:tc>
          <w:tcPr>
            <w:tcW w:w="2340" w:type="dxa"/>
          </w:tcPr>
          <w:p>
            <w:pPr/>
            <w:r>
              <w:t xml:space="preserve">Hex, base32 e base64url sem dizer o que se codifica</w:t>
            </w:r>
          </w:p>
        </w:tc>
        <w:tc>
          <w:tcPr>
            <w:tcW w:w="2340" w:type="dxa"/>
          </w:tcPr>
          <w:p>
            <w:pPr/>
            <w:r>
              <w:t xml:space="preserve">Definir: bytes mínimos do índice em big-endian, codificados como RFC 4648 sem padding, com regras de canonicidade (§5.2).</w:t>
            </w:r>
          </w:p>
        </w:tc>
        <w:tc>
          <w:tcPr>
            <w:tcW w:w="2340" w:type="dxa"/>
          </w:tcPr>
          <w:p>
            <w:pPr/>
            <w:r>
              <w:t xml:space="preserve">PROPOSTA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C-05</w:t>
            </w:r>
          </w:p>
        </w:tc>
        <w:tc>
          <w:tcPr>
            <w:tcW w:w="2340" w:type="dxa"/>
          </w:tcPr>
          <w:p>
            <w:pPr/>
            <w:r>
              <w:t xml:space="preserve">Q2 só pergunta qual checksum</w:t>
            </w:r>
          </w:p>
        </w:tc>
        <w:tc>
          <w:tcPr>
            <w:tcW w:w="2340" w:type="dxa"/>
          </w:tcPr>
          <w:p>
            <w:pPr/>
            <w:r>
              <w:t xml:space="preserve">Q2 distingue checksum sobre o texto do endereço (detecta digitação) e sobre os bytes reconstruídos (verificação de ponta a ponta).</w:t>
            </w:r>
          </w:p>
        </w:tc>
        <w:tc>
          <w:tcPr>
            <w:tcW w:w="2340" w:type="dxa"/>
          </w:tcPr>
          <w:p>
            <w:pPr/>
            <w:r>
              <w:t xml:space="preserve">PROPOSTA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C-06</w:t>
            </w:r>
          </w:p>
        </w:tc>
        <w:tc>
          <w:tcPr>
            <w:tcW w:w="2340" w:type="dxa"/>
          </w:tcPr>
          <w:p>
            <w:pPr/>
            <w:r>
              <w:t xml:space="preserve">Gates e questões inconsistentes</w:t>
            </w:r>
          </w:p>
        </w:tc>
        <w:tc>
          <w:tcPr>
            <w:tcW w:w="2340" w:type="dxa"/>
          </w:tcPr>
          <w:p>
            <w:pPr/>
            <w:r>
              <w:t xml:space="preserve">Gates nomeados BP-G0A a BP-G5; Q4 e Q5 entram nas decisões do Diretor; BP-AC09 passa a depender da Q6; a Q5 do dossiê inicial é a Q8 da v2.</w:t>
            </w:r>
          </w:p>
        </w:tc>
        <w:tc>
          <w:tcPr>
            <w:tcW w:w="2340" w:type="dxa"/>
          </w:tcPr>
          <w:p>
            <w:pPr/>
            <w:r>
              <w:t xml:space="preserve">CORREÇÃO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C-07</w:t>
            </w:r>
          </w:p>
        </w:tc>
        <w:tc>
          <w:tcPr>
            <w:tcW w:w="2340" w:type="dxa"/>
          </w:tcPr>
          <w:p>
            <w:pPr/>
            <w:r>
              <w:t xml:space="preserve">Auditor "somente leitura" roda compileall e unittest</w:t>
            </w:r>
          </w:p>
        </w:tc>
        <w:tc>
          <w:tcPr>
            <w:tcW w:w="2340" w:type="dxa"/>
          </w:tcPr>
          <w:p>
            <w:pPr/>
            <w:r>
              <w:t xml:space="preserve">Esses comandos gravam </w:t>
            </w:r>
            <w:r>
              <w:rPr>
                <w:b/>
              </w:rPr>
              <w:t xml:space="preserve">pycache</w:t>
            </w:r>
            <w:r>
              <w:t xml:space="preserve"> na árvore auditada. A auditoria passa a ser feita numa cópia descartável, com hash conferido antes e comando exato registrado.</w:t>
            </w:r>
          </w:p>
        </w:tc>
        <w:tc>
          <w:tcPr>
            <w:tcW w:w="2340" w:type="dxa"/>
          </w:tcPr>
          <w:p>
            <w:pPr/>
            <w:r>
              <w:t xml:space="preserve">DERIVADO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C-08</w:t>
            </w:r>
          </w:p>
        </w:tc>
        <w:tc>
          <w:tcPr>
            <w:tcW w:w="2340" w:type="dxa"/>
          </w:tcPr>
          <w:p>
            <w:pPr/>
            <w:r>
              <w:t xml:space="preserve">Rótulos incompletos</w:t>
            </w:r>
          </w:p>
        </w:tc>
        <w:tc>
          <w:tcPr>
            <w:tcW w:w="2340" w:type="dxa"/>
          </w:tcPr>
          <w:p>
            <w:pPr/>
            <w:r>
              <w:t xml:space="preserve">PROPOSTA, ABERTA e BLOQUEADO entram no vocabulário (§2).</w:t>
            </w:r>
          </w:p>
        </w:tc>
        <w:tc>
          <w:tcPr>
            <w:tcW w:w="2340" w:type="dxa"/>
          </w:tcPr>
          <w:p>
            <w:pPr/>
            <w:r>
              <w:t xml:space="preserve">CORREÇÃO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C-09</w:t>
            </w:r>
          </w:p>
        </w:tc>
        <w:tc>
          <w:tcPr>
            <w:tcW w:w="2340" w:type="dxa"/>
          </w:tcPr>
          <w:p>
            <w:pPr/>
            <w:r>
              <w:t xml:space="preserve">Testes sem prova de partição</w:t>
            </w:r>
          </w:p>
        </w:tc>
        <w:tc>
          <w:tcPr>
            <w:tcW w:w="2340" w:type="dxa"/>
          </w:tcPr>
          <w:p>
            <w:pPr/>
            <w:r>
              <w:t xml:space="preserve">Teste exaustivo até 2 bytes: a imagem de E deve ser exatamente [0, 65.792]. Novos casos: maiúscula/minúscula, quebra de linha dentro do endereço e decodificação de bytes não textuais.</w:t>
            </w:r>
          </w:p>
        </w:tc>
        <w:tc>
          <w:tcPr>
            <w:tcW w:w="2340" w:type="dxa"/>
          </w:tcPr>
          <w:p>
            <w:pPr/>
            <w:r>
              <w:t xml:space="preserve">PROPOSTA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C-10</w:t>
            </w:r>
          </w:p>
        </w:tc>
        <w:tc>
          <w:tcPr>
            <w:tcW w:w="2340" w:type="dxa"/>
          </w:tcPr>
          <w:p>
            <w:pPr/>
            <w:r>
              <w:t xml:space="preserve">Escopo do produto</w:t>
            </w:r>
          </w:p>
        </w:tc>
        <w:tc>
          <w:tcPr>
            <w:tcW w:w="2340" w:type="dxa"/>
          </w:tcPr>
          <w:p>
            <w:pPr/>
            <w:r>
              <w:t xml:space="preserve">Registrada a escolha B do Diretor em 13/10/2026: só o sistema de armazenamento H1 por bytes; nada do site da Biblioteca de Babel nem de sua forma.</w:t>
            </w:r>
          </w:p>
        </w:tc>
        <w:tc>
          <w:tcPr>
            <w:tcW w:w="2340" w:type="dxa"/>
          </w:tcPr>
          <w:p>
            <w:pPr/>
            <w:r>
              <w:t xml:space="preserve">DECISÃO DO DIRETOR</w:t>
            </w:r>
          </w:p>
        </w:tc>
      </w:tr>
    </w:tbl>
    <w:p>
      <w:pPr>
        <w:pStyle w:val="Heading2"/>
      </w:pPr>
      <w:r>
        <w:t xml:space="preserve">1. Finalidade, escopo e separação</w:t>
      </w:r>
    </w:p>
    <w:p>
      <w:pPr/>
      <w:r>
        <w:t xml:space="preserve">A Babel Pura App é um app simples que transforma texto ou arquivo em um endereço autossuficiente e reconstrói exatamente os mesmos bytes a partir dele. Interessa só o sistema de armazenamento, não o site da Biblioteca de Babel nem sua navegação (DECISÃO DO DIRETOR, 13/10/2026).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Projeto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Mecanismo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conteúdo existe fora do endereço?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Babel V1 prática</w:t>
            </w:r>
          </w:p>
        </w:tc>
        <w:tc>
          <w:tcPr>
            <w:tcW w:w="2340" w:type="dxa"/>
          </w:tcPr>
          <w:p>
            <w:pPr/>
            <w:r>
              <w:t xml:space="preserve">H2: SHA-256 + payload + índice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2340" w:type="dxa"/>
          </w:tcPr>
          <w:p>
            <w:pPr/>
            <w:r>
              <w:t xml:space="preserve">Existente; não alterar por causa da Babel Pura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Babel Pura App</w:t>
            </w:r>
          </w:p>
        </w:tc>
        <w:tc>
          <w:tcPr>
            <w:tcW w:w="2340" w:type="dxa"/>
          </w:tcPr>
          <w:p>
            <w:pPr/>
            <w:r>
              <w:t xml:space="preserve">H1: representação autossuficiente e reversível</w:t>
            </w:r>
          </w:p>
        </w:tc>
        <w:tc>
          <w:tcPr>
            <w:tcW w:w="2340" w:type="dxa"/>
          </w:tcPr>
          <w:p>
            <w:pPr/>
            <w:r>
              <w:t xml:space="preserve">Não, para a reconstrução lógica</w:t>
            </w:r>
          </w:p>
        </w:tc>
        <w:tc>
          <w:tcPr>
            <w:tcW w:w="2340" w:type="dxa"/>
          </w:tcPr>
          <w:p>
            <w:pPr/>
            <w:r>
              <w:t xml:space="preserve">Novo; contrato em definição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Pesquisa de armazenamento extremo</w:t>
            </w:r>
          </w:p>
        </w:tc>
        <w:tc>
          <w:tcPr>
            <w:tcW w:w="2340" w:type="dxa"/>
          </w:tcPr>
          <w:p>
            <w:pPr/>
            <w:r>
              <w:t xml:space="preserve">Linha teórica mais ampla</w:t>
            </w:r>
          </w:p>
        </w:tc>
        <w:tc>
          <w:tcPr>
            <w:tcW w:w="2340" w:type="dxa"/>
          </w:tcPr>
          <w:p>
            <w:pPr/>
            <w:r>
              <w:t xml:space="preserve">Não definido aqui</w:t>
            </w:r>
          </w:p>
        </w:tc>
        <w:tc>
          <w:tcPr>
            <w:tcW w:w="2340" w:type="dxa"/>
          </w:tcPr>
          <w:p>
            <w:pPr/>
            <w:r>
              <w:t xml:space="preserve">Separada; não é requisito automático</w:t>
            </w:r>
          </w:p>
        </w:tc>
      </w:tr>
    </w:tbl>
    <w:p>
      <w:pPr/>
      <w:r>
        <w:t xml:space="preserve">A Babel Pura herda a disciplina de evidência e a governança da V1. Não herda a arquitetura H2, o SHA-256 como endereço, o banco de metadados, os payloads nem a interface de outros projetos.</w:t>
      </w:r>
    </w:p>
    <w:p>
      <w:pPr>
        <w:pStyle w:val="ListParagraph"/>
        <w:numPr>
          <w:ilvl w:val="0"/>
          <w:numId w:val="2"/>
        </w:numPr>
      </w:pPr>
      <w:r>
        <w:t xml:space="preserve">H1 autossuficiente não é compressão universal: o endereço precisa carregar informação suficiente para distinguir o conteúdo (DERIVADO MATEMATICAMENTE).</w:t>
      </w:r>
    </w:p>
    <w:p>
      <w:pPr>
        <w:pStyle w:val="ListParagraph"/>
        <w:numPr>
          <w:ilvl w:val="0"/>
          <w:numId w:val="2"/>
        </w:numPr>
      </w:pPr>
      <w:r>
        <w:t xml:space="preserve">Nenhum agente troca H1 por hash + banco para facilitar a implementação sem autorização do Diretor.</w:t>
      </w:r>
    </w:p>
    <w:p>
      <w:pPr>
        <w:pStyle w:val="ListParagraph"/>
        <w:numPr>
          <w:ilvl w:val="0"/>
          <w:numId w:val="2"/>
        </w:numPr>
      </w:pPr>
      <w:r>
        <w:t xml:space="preserve">Nenhum agente chama a Babel Pura de compressão, armazenamento infinito ou redução garantida de tamanho.</w:t>
      </w:r>
    </w:p>
    <w:p>
      <w:pPr>
        <w:pStyle w:val="Heading2"/>
      </w:pPr>
      <w:r>
        <w:t xml:space="preserve">2. Estado epistêmico e precedência</w:t>
      </w:r>
    </w:p>
    <w:p>
      <w:pPr/>
      <w:r>
        <w:t xml:space="preserve">Toda afirmação do projeto leva um destes rótulos; uma recomendação de agente nunca vira decisão sozinha.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Rótulo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DECISÃO DO DIRETOR</w:t>
            </w:r>
          </w:p>
        </w:tc>
        <w:tc>
          <w:tcPr>
            <w:tcW w:w="4680" w:type="dxa"/>
          </w:tcPr>
          <w:p>
            <w:pPr/>
            <w:r>
              <w:t xml:space="preserve">Escolha aprovada explicitamente pelo Diretor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DERIVADO MATEMATICAMENTE</w:t>
            </w:r>
          </w:p>
        </w:tc>
        <w:tc>
          <w:tcPr>
            <w:tcW w:w="4680" w:type="dxa"/>
          </w:tcPr>
          <w:p>
            <w:pPr/>
            <w:r>
              <w:t xml:space="preserve">Consequência demonstrável da definição adotada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MEDIDO</w:t>
            </w:r>
          </w:p>
        </w:tc>
        <w:tc>
          <w:tcPr>
            <w:tcW w:w="4680" w:type="dxa"/>
          </w:tcPr>
          <w:p>
            <w:pPr/>
            <w:r>
              <w:t xml:space="preserve">Resultado de experimento reproduzível, com ambiente, comando e saída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INFERIDO</w:t>
            </w:r>
          </w:p>
        </w:tc>
        <w:tc>
          <w:tcPr>
            <w:tcW w:w="4680" w:type="dxa"/>
          </w:tcPr>
          <w:p>
            <w:pPr/>
            <w:r>
              <w:t xml:space="preserve">Conclusão plausível, não demonstrada nem medida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PROPOSTA</w:t>
            </w:r>
          </w:p>
        </w:tc>
        <w:tc>
          <w:tcPr>
            <w:tcW w:w="4680" w:type="dxa"/>
          </w:tcPr>
          <w:p>
            <w:pPr/>
            <w:r>
              <w:t xml:space="preserve">Recomendação sujeita a aprovação do Diretor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HIPÓTESE</w:t>
            </w:r>
          </w:p>
        </w:tc>
        <w:tc>
          <w:tcPr>
            <w:tcW w:w="4680" w:type="dxa"/>
          </w:tcPr>
          <w:p>
            <w:pPr/>
            <w:r>
              <w:t xml:space="preserve">A testar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ABERTA</w:t>
            </w:r>
          </w:p>
        </w:tc>
        <w:tc>
          <w:tcPr>
            <w:tcW w:w="4680" w:type="dxa"/>
          </w:tcPr>
          <w:p>
            <w:pPr/>
            <w:r>
              <w:t xml:space="preserve">Questão que depende de decisão ou medição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BLOQUEADO</w:t>
            </w:r>
          </w:p>
        </w:tc>
        <w:tc>
          <w:tcPr>
            <w:tcW w:w="4680" w:type="dxa"/>
          </w:tcPr>
          <w:p>
            <w:pPr/>
            <w:r>
              <w:t xml:space="preserve">Não pode ser marcado como aprovado até existir o dado que falta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NÃO VERIFICADO</w:t>
            </w:r>
          </w:p>
        </w:tc>
        <w:tc>
          <w:tcPr>
            <w:tcW w:w="4680" w:type="dxa"/>
          </w:tcPr>
          <w:p>
            <w:pPr/>
            <w:r>
              <w:t xml:space="preserve">Falta artefato, execução, prova ou informação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A restrição de informação é sempre DERIVADO MATEMATICAMENTE.</w:t>
      </w:r>
    </w:p>
    <w:p>
      <w:pPr>
        <w:pStyle w:val="ListParagraph"/>
        <w:numPr>
          <w:ilvl w:val="0"/>
          <w:numId w:val="3"/>
        </w:numPr>
      </w:pPr>
      <w:r>
        <w:t xml:space="preserve">Resultados da Babel V1 (por exemplo, a medição de 1 MB em hexadecimal) são indicativos e não se transferem automaticamente para a Babel Pura.</w:t>
      </w:r>
    </w:p>
    <w:p>
      <w:pPr>
        <w:pStyle w:val="ListParagraph"/>
        <w:numPr>
          <w:ilvl w:val="0"/>
          <w:numId w:val="3"/>
        </w:numPr>
      </w:pPr>
      <w:r>
        <w:t xml:space="preserve">Decisões explícitas do Diretor sobre a Babel Pura prevalecem sobre qualquer recomendação antiga da V1.</w:t>
      </w:r>
    </w:p>
    <w:p>
      <w:pPr>
        <w:pStyle w:val="Heading2"/>
      </w:pPr>
      <w:r>
        <w:t xml:space="preserve">3. Requisitos do app</w:t>
      </w:r>
    </w:p>
    <w:p>
      <w:pPr/>
      <w:r>
        <w:t xml:space="preserve">O app tem duas ações centrais, Codificar e Decodificar, e esconde a matemática sem esconder os limites reais do mecanismo.</w:t>
      </w:r>
    </w:p>
    <w:p>
      <w:pPr>
        <w:pStyle w:val="ListParagraph"/>
        <w:numPr>
          <w:ilvl w:val="0"/>
          <w:numId w:val="4"/>
        </w:numPr>
      </w:pPr>
      <w:r>
        <w:t xml:space="preserve">Codificar: texto ou arquivo → bytes → codec H1 → índice interno → envelope textual → copiar ou salvar.</w:t>
      </w:r>
    </w:p>
    <w:p>
      <w:pPr>
        <w:pStyle w:val="ListParagraph"/>
        <w:numPr>
          <w:ilvl w:val="0"/>
          <w:numId w:val="4"/>
        </w:numPr>
      </w:pPr>
      <w:r>
        <w:t xml:space="preserve">Decodificar: endereço textual → limites, validação e checksum → índice interno → codec H1 → bytes → visualizar ou salvar.</w:t>
      </w:r>
    </w:p>
    <w:p>
      <w:pPr>
        <w:pStyle w:val="Heading3"/>
      </w:pPr>
      <w:r>
        <w:t xml:space="preserve">3.1 Experiência</w:t>
      </w:r>
    </w:p>
    <w:p>
      <w:pPr>
        <w:pStyle w:val="ListParagraph"/>
        <w:numPr>
          <w:ilvl w:val="0"/>
          <w:numId w:val="5"/>
        </w:numPr>
      </w:pPr>
      <w:r>
        <w:t xml:space="preserve">Antes de operações grandes, mostrar o tamanho da entrada e o tamanho estimado do endereço textual.</w:t>
      </w:r>
    </w:p>
    <w:p>
      <w:pPr>
        <w:pStyle w:val="ListParagraph"/>
        <w:numPr>
          <w:ilvl w:val="0"/>
          <w:numId w:val="5"/>
        </w:numPr>
      </w:pPr>
      <w:r>
        <w:t xml:space="preserve">Para endereços extensos, permitir salvar e carregar como arquivo, sem depender da área de transferência.</w:t>
      </w:r>
    </w:p>
    <w:p>
      <w:pPr>
        <w:pStyle w:val="ListParagraph"/>
        <w:numPr>
          <w:ilvl w:val="0"/>
          <w:numId w:val="5"/>
        </w:numPr>
      </w:pPr>
      <w:r>
        <w:t xml:space="preserve">Erros distinguem: sintaxe, versão, checksum, limite, forma não canônica e falha de E/S.</w:t>
      </w:r>
    </w:p>
    <w:p>
      <w:pPr>
        <w:pStyle w:val="ListParagraph"/>
        <w:numPr>
          <w:ilvl w:val="0"/>
          <w:numId w:val="5"/>
        </w:numPr>
      </w:pPr>
      <w:r>
        <w:t xml:space="preserve">O núcleo funciona offline. Rede, conta e nuvem ficam fora da primeira versão até nova decisão.</w:t>
      </w:r>
    </w:p>
    <w:p>
      <w:pPr>
        <w:pStyle w:val="Heading3"/>
      </w:pPr>
      <w:r>
        <w:t xml:space="preserve">3.2 Texto versus bytes</w:t>
      </w:r>
    </w:p>
    <w:p>
      <w:pPr>
        <w:pStyle w:val="ListParagraph"/>
        <w:numPr>
          <w:ilvl w:val="0"/>
          <w:numId w:val="6"/>
        </w:numPr>
      </w:pPr>
      <w:r>
        <w:t xml:space="preserve">O núcleo opera só em bytes. O modo Texto precisa de política explícita de codificação, sem normalizar Unicode, quebras de linha ou espaços (Q8).</w:t>
      </w:r>
    </w:p>
    <w:p>
      <w:pPr>
        <w:pStyle w:val="ListParagraph"/>
        <w:numPr>
          <w:ilvl w:val="0"/>
          <w:numId w:val="6"/>
        </w:numPr>
      </w:pPr>
      <w:r>
        <w:t xml:space="preserve">Na decodificação, a interface não pode supor que o resultado é texto: bytes que não formam UTF-8 válido são mostrados como binário e só podem ser salvos como arquivo.</w:t>
      </w:r>
    </w:p>
    <w:p>
      <w:pPr>
        <w:pStyle w:val="Heading3"/>
      </w:pPr>
      <w:r>
        <w:t xml:space="preserve">3.3 Fora do escopo da primeira versão</w:t>
      </w:r>
    </w:p>
    <w:p>
      <w:pPr>
        <w:pStyle w:val="ListParagraph"/>
        <w:numPr>
          <w:ilvl w:val="0"/>
          <w:numId w:val="7"/>
        </w:numPr>
      </w:pPr>
      <w:r>
        <w:t xml:space="preserve">Imitar a estética ou a navegação do site; buscar em "todas as páginas possíveis".</w:t>
      </w:r>
    </w:p>
    <w:p>
      <w:pPr>
        <w:pStyle w:val="ListParagraph"/>
        <w:numPr>
          <w:ilvl w:val="0"/>
          <w:numId w:val="7"/>
        </w:numPr>
      </w:pPr>
      <w:r>
        <w:t xml:space="preserve">Prometer compressão ou economia de espaço.</w:t>
      </w:r>
    </w:p>
    <w:p>
      <w:pPr>
        <w:pStyle w:val="ListParagraph"/>
        <w:numPr>
          <w:ilvl w:val="0"/>
          <w:numId w:val="7"/>
        </w:numPr>
      </w:pPr>
      <w:r>
        <w:t xml:space="preserve">Criptografia, rede, colaboração ou IA dentro do app, sem nova decisão.</w:t>
      </w:r>
    </w:p>
    <w:p>
      <w:pPr>
        <w:pStyle w:val="Heading2"/>
      </w:pPr>
      <w:r>
        <w:t xml:space="preserve">4. Núcleo matemático H1</w:t>
      </w:r>
    </w:p>
    <w:p>
      <w:pPr/>
      <w:r>
        <w:t xml:space="preserve">O núcleo é a bijeção E entre todas as sequências finitas de bytes B* e os naturais N0. A prova curta da v2 está correta; esta seção a repete em forma de contrato e acrescenta as consequências para a implementação.</w:t>
      </w:r>
    </w:p>
    <w:p>
      <w:pPr>
        <w:pStyle w:val="Heading3"/>
      </w:pPr>
      <w:r>
        <w:t xml:space="preserve">4.1 Definição</w:t>
      </w:r>
    </w:p>
    <w:p>
      <w:pPr/>
      <w:r>
        <w:t xml:space="preserve">Para x com n bytes x_0 ... x_(n-1):</w:t>
      </w:r>
    </w:p>
    <w:p>
      <w:pPr>
        <w:pStyle w:val="Code"/>
      </w:pPr>
      <w:bookmarkStart w:id="1" w:name="bongo_lang_latex_1"/>
      <w:bookmarkEnd w:id="1"/>
      <w:r>
        <w:t xml:space="preserve">v(x) = \sum_{i=0}^{n-1} x_i \, 256^{\,n-1-i}</w:t>
        <w:br/>
        <w:br/>
        <w:t xml:space="preserve">O_n = \frac{256^n - 1}{255} = 1 + 256 + \dots + 256^{n-1}</w:t>
        <w:br/>
        <w:br/>
        <w:t xml:space="preserve">E(x) = O_n + v(x)</w:t>
      </w:r>
    </w:p>
    <w:p>
      <w:pPr/>
      <w:r>
        <w:t xml:space="preserve">Para a sequência vazia, n = 0, O_0 = 0 e E = 0. Para n ≥ 1, O_n escrito em base 256 são exatamente n bytes 0x01.</w:t>
      </w:r>
    </w:p>
    <w:p>
      <w:pPr>
        <w:pStyle w:val="Heading3"/>
      </w:pPr>
      <w:r>
        <w:t xml:space="preserve">4.2 Prova de bijeção (DERIVADO MATEMATICAMENTE)</w:t>
      </w:r>
    </w:p>
    <w:p>
      <w:pPr/>
      <w:r>
        <w:t xml:space="preserve">As sequências de comprimento n ocupam o intervalo R_n = [O_n, O_(n+1) − 1], porque O_(n+1) = O_n + 256^n. Os intervalos R_0, R_1, R_2, ... são não vazios, disjuntos e consecutivos, e cobrem N0 (O_0 = 0 e O_n cresce sem limite). Dentro de R_n, subtrair O_n devolve um único v em [0, 256^n − 1], que volta a exatamente n bytes. Logo E é bijetiva.</w:t>
      </w:r>
    </w:p>
    <w:p>
      <w:pPr/>
      <w:r>
        <w:t xml:space="preserve">O revisor conferiu a álgebra; não executou código. Testes de exemplos validam a implementação, não a propriedade.</w:t>
      </w:r>
    </w:p>
    <w:p>
      <w:pPr>
        <w:pStyle w:val="Heading3"/>
      </w:pPr>
      <w:r>
        <w:t xml:space="preserve">4.3 Consequências para a implementação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Tamanho exato.</w:t>
      </w:r>
      <w:r>
        <w:t xml:space="preserve"> Se o índice tem m bytes na forma binária mínima, então n = m quando E ≥ O_m e n = m − 1 quando E &lt; O_m (DERIVADO). O tamanho de saída é conhecido antes de decodificar.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Vazio.</w:t>
      </w:r>
      <w:r>
        <w:t xml:space="preserve"> A sequência vazia é o natural 0, cuja forma binária mínima é vazia. O envelope precisa de uma marca explícita para esse caso (Q5).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Sem divisão grande.</w:t>
      </w:r>
      <w:r>
        <w:t xml:space="preserve"> E(x) é a soma de x com n bytes 0x01. Nenhuma conversão decimal é necessária.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Direção do vai-um (C-01).</w:t>
      </w:r>
      <w:r>
        <w:t xml:space="preserve"> A soma, e a subtração na decodificação, propagam o vai-um do último byte para o primeiro e podem atravessar uma sequência longa de bytes altos. Uma passagem única do início ao fim não basta em memória constante; a BP1 deve escolher leitura em ordem inversa ou duas passagens.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Inteiro monolítico (C-02).</w:t>
      </w:r>
      <w:r>
        <w:t xml:space="preserve"> Em Python, converter bytes e inteiro em bases potência de 2 deve ser linear (INFERIDO; o Codex mede). O custo esperado é de memória, proporcional ao arquivo.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Ordem.</w:t>
      </w:r>
      <w:r>
        <w:t xml:space="preserve"> E ordena as sequências primeiro por comprimento e depois por valor. Isso gera um teste forte (§9).</w:t>
      </w:r>
    </w:p>
    <w:p>
      <w:pPr>
        <w:pStyle w:val="Heading2"/>
      </w:pPr>
      <w:r>
        <w:t xml:space="preserve">5. Índice, endereço textual e limites</w:t>
      </w:r>
    </w:p>
    <w:p>
      <w:pPr/>
      <w:r>
        <w:t xml:space="preserve">O índice H1 e o endereço que o usuário copia são camadas diferentes. No núcleo todo natural é um índice válido, então, sem envelope de integridade, um erro de digitação sempre decodifica para outro arquivo (DERIVADO).</w:t>
      </w:r>
    </w:p>
    <w:p>
      <w:pPr>
        <w:pStyle w:val="Heading3"/>
      </w:pPr>
      <w:r>
        <w:t xml:space="preserve">5.1 Camadas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Domínio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Núcleo H1</w:t>
            </w:r>
          </w:p>
        </w:tc>
        <w:tc>
          <w:tcPr>
            <w:tcW w:w="3120" w:type="dxa"/>
          </w:tcPr>
          <w:p>
            <w:pPr/>
            <w:r>
              <w:t xml:space="preserve">B* e N0</w:t>
            </w:r>
          </w:p>
        </w:tc>
        <w:tc>
          <w:tcPr>
            <w:tcW w:w="3120" w:type="dxa"/>
          </w:tcPr>
          <w:p>
            <w:pPr/>
            <w:r>
              <w:t xml:space="preserve">Bijeção pura; todo natural é válido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Serialização</w:t>
            </w:r>
          </w:p>
        </w:tc>
        <w:tc>
          <w:tcPr>
            <w:tcW w:w="3120" w:type="dxa"/>
          </w:tcPr>
          <w:p>
            <w:pPr/>
            <w:r>
              <w:t xml:space="preserve">N0 e texto canônico</w:t>
            </w:r>
          </w:p>
        </w:tc>
        <w:tc>
          <w:tcPr>
            <w:tcW w:w="3120" w:type="dxa"/>
          </w:tcPr>
          <w:p>
            <w:pPr/>
            <w:r>
              <w:t xml:space="preserve">Representar o índice em formato aprovado, sem integridade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Envelope externo</w:t>
            </w:r>
          </w:p>
        </w:tc>
        <w:tc>
          <w:tcPr>
            <w:tcW w:w="3120" w:type="dxa"/>
          </w:tcPr>
          <w:p>
            <w:pPr/>
            <w:r>
              <w:t xml:space="preserve">B* e strings válidas</w:t>
            </w:r>
          </w:p>
        </w:tc>
        <w:tc>
          <w:tcPr>
            <w:tcW w:w="3120" w:type="dxa"/>
          </w:tcPr>
          <w:p>
            <w:pPr/>
            <w:r>
              <w:t xml:space="preserve">Prefixo, versão, serialização e checksum determinístico, se aprovados</w:t>
            </w:r>
          </w:p>
        </w:tc>
      </w:tr>
    </w:tbl>
    <w:p>
      <w:pPr>
        <w:pStyle w:val="Heading3"/>
      </w:pPr>
      <w:r>
        <w:t xml:space="preserve">5.2 Serialização canônica (PROPOSTA)</w:t>
      </w:r>
    </w:p>
    <w:p>
      <w:pPr/>
      <w:r>
        <w:t xml:space="preserve">Serializar os bytes mínimos do índice, em big-endian e sem byte zero à esquerda, com RFC 4648 sem padding. Serializar o inteiro como dígitos em base 32 daria outro texto; só uma das duas formas pode existir. Para a grafia ser única, a BP1 fixa:</w:t>
      </w:r>
    </w:p>
    <w:p>
      <w:pPr>
        <w:pStyle w:val="ListParagraph"/>
        <w:numPr>
          <w:ilvl w:val="0"/>
          <w:numId w:val="9"/>
        </w:numPr>
      </w:pPr>
      <w:r>
        <w:t xml:space="preserve">alfabeto e caixa (hexadecimal minúsculo; base32 ou base64url na caixa definida);</w:t>
      </w:r>
    </w:p>
    <w:p>
      <w:pPr>
        <w:pStyle w:val="ListParagraph"/>
        <w:numPr>
          <w:ilvl w:val="0"/>
          <w:numId w:val="9"/>
        </w:numPr>
      </w:pPr>
      <w:r>
        <w:t xml:space="preserve">ausência de padding e bits finais não usados iguais a zero;</w:t>
      </w:r>
    </w:p>
    <w:p>
      <w:pPr>
        <w:pStyle w:val="ListParagraph"/>
        <w:numPr>
          <w:ilvl w:val="0"/>
          <w:numId w:val="9"/>
        </w:numPr>
      </w:pPr>
      <w:r>
        <w:t xml:space="preserve">ausência de byte zero à esquerda;</w:t>
      </w:r>
    </w:p>
    <w:p>
      <w:pPr>
        <w:pStyle w:val="ListParagraph"/>
        <w:numPr>
          <w:ilvl w:val="0"/>
          <w:numId w:val="9"/>
        </w:numPr>
      </w:pPr>
      <w:r>
        <w:t xml:space="preserve">marca explícita para o vazio, já que o natural 0 tem forma binária mínima vazia;</w:t>
      </w:r>
    </w:p>
    <w:p>
      <w:pPr>
        <w:pStyle w:val="ListParagraph"/>
        <w:numPr>
          <w:ilvl w:val="0"/>
          <w:numId w:val="9"/>
        </w:numPr>
      </w:pPr>
      <w:r>
        <w:t xml:space="preserve">política para espaços e quebras de linha dentro do endereço (rejeitar ou remover antes de validar), porque editores quebram textos longos.</w:t>
      </w:r>
    </w:p>
    <w:p>
      <w:pPr>
        <w:pStyle w:val="Heading3"/>
      </w:pPr>
      <w:r>
        <w:t xml:space="preserve">5.3 Formatos candidatos</w:t>
      </w:r>
    </w:p>
    <w:p>
      <w:pPr/>
      <w:r>
        <w:t xml:space="preserve">Para m bytes do índice, sem contar o envelope: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Formato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Comprimento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Razão sobre os bytes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Observação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Hexadecimal</w:t>
            </w:r>
          </w:p>
        </w:tc>
        <w:tc>
          <w:tcPr>
            <w:tcW w:w="1872" w:type="dxa"/>
          </w:tcPr>
          <w:p>
            <w:pPr/>
            <w:r>
              <w:t xml:space="preserve">2m</w:t>
            </w:r>
          </w:p>
        </w:tc>
        <w:tc>
          <w:tcPr>
            <w:tcW w:w="1872" w:type="dxa"/>
          </w:tcPr>
          <w:p>
            <w:pPr/>
            <w:r>
              <w:t xml:space="preserve">2,00×</w:t>
            </w:r>
          </w:p>
        </w:tc>
        <w:tc>
          <w:tcPr>
            <w:tcW w:w="1872" w:type="dxa"/>
          </w:tcPr>
          <w:p>
            <w:pPr/>
            <w:r>
              <w:t xml:space="preserve">Simples e sem ambiguidade de caixa se for minúsculo</w:t>
            </w:r>
          </w:p>
        </w:tc>
        <w:tc>
          <w:tcPr>
            <w:tcW w:w="1872" w:type="dxa"/>
          </w:tcPr>
          <w:p>
            <w:pPr/>
            <w:r>
              <w:t xml:space="preserve">Candidato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Base32 sem padding</w:t>
            </w:r>
          </w:p>
        </w:tc>
        <w:tc>
          <w:tcPr>
            <w:tcW w:w="1872" w:type="dxa"/>
          </w:tcPr>
          <w:p>
            <w:pPr/>
            <w:r>
              <w:t xml:space="preserve">ceil(8m/5)</w:t>
            </w:r>
          </w:p>
        </w:tc>
        <w:tc>
          <w:tcPr>
            <w:tcW w:w="1872" w:type="dxa"/>
          </w:tcPr>
          <w:p>
            <w:pPr/>
            <w:r>
              <w:t xml:space="preserve">1,60×</w:t>
            </w:r>
          </w:p>
        </w:tc>
        <w:tc>
          <w:tcPr>
            <w:tcW w:w="1872" w:type="dxa"/>
          </w:tcPr>
          <w:p>
            <w:pPr/>
            <w:r>
              <w:t xml:space="preserve">Alfabeto A–Z e 2–7, sem 0, 1, 8 e 9</w:t>
            </w:r>
          </w:p>
        </w:tc>
        <w:tc>
          <w:tcPr>
            <w:tcW w:w="1872" w:type="dxa"/>
          </w:tcPr>
          <w:p>
            <w:pPr/>
            <w:r>
              <w:t xml:space="preserve">Candidato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Base64url sem padding</w:t>
            </w:r>
          </w:p>
        </w:tc>
        <w:tc>
          <w:tcPr>
            <w:tcW w:w="1872" w:type="dxa"/>
          </w:tcPr>
          <w:p>
            <w:pPr/>
            <w:r>
              <w:t xml:space="preserve">ceil(4m/3)</w:t>
            </w:r>
          </w:p>
        </w:tc>
        <w:tc>
          <w:tcPr>
            <w:tcW w:w="1872" w:type="dxa"/>
          </w:tcPr>
          <w:p>
            <w:pPr/>
            <w:r>
              <w:t xml:space="preserve">1,33×</w:t>
            </w:r>
          </w:p>
        </w:tc>
        <w:tc>
          <w:tcPr>
            <w:tcW w:w="1872" w:type="dxa"/>
          </w:tcPr>
          <w:p>
            <w:pPr/>
            <w:r>
              <w:t xml:space="preserve">Mais compacto; '-' e '_' podem colidir com separadores; diferencia caixa</w:t>
            </w:r>
          </w:p>
        </w:tc>
        <w:tc>
          <w:tcPr>
            <w:tcW w:w="1872" w:type="dxa"/>
          </w:tcPr>
          <w:p>
            <w:pPr/>
            <w:r>
              <w:t xml:space="preserve">Candidato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</w:t>
            </w:r>
          </w:p>
        </w:tc>
        <w:tc>
          <w:tcPr>
            <w:tcW w:w="1872" w:type="dxa"/>
          </w:tcPr>
          <w:p>
            <w:pPr/>
            <w:r>
              <w:t xml:space="preserve">cerca de 2,41 dígitos por byte</w:t>
            </w:r>
          </w:p>
        </w:tc>
        <w:tc>
          <w:tcPr>
            <w:tcW w:w="1872" w:type="dxa"/>
          </w:tcPr>
          <w:p>
            <w:pPr/>
            <w:r>
              <w:t xml:space="preserve">2,41×</w:t>
            </w:r>
          </w:p>
        </w:tc>
        <w:tc>
          <w:tcPr>
            <w:tcW w:w="1872" w:type="dxa"/>
          </w:tcPr>
          <w:p>
            <w:pPr/>
            <w:r>
              <w:t xml:space="preserve">Conversão quadrática e limite de 4.300 dígitos do Python</w:t>
            </w:r>
          </w:p>
        </w:tc>
        <w:tc>
          <w:tcPr>
            <w:tcW w:w="1872" w:type="dxa"/>
          </w:tcPr>
          <w:p>
            <w:pPr/>
            <w:r>
              <w:t xml:space="preserve">EXCLUÍDO da V1</w:t>
            </w:r>
          </w:p>
        </w:tc>
      </w:tr>
    </w:tbl>
    <w:p>
      <w:pPr/>
      <w:r>
        <w:t xml:space="preserve">Como m é n ou n + 1, a diferença de um byte é desprezível em entradas grandes. O envelope soma um overhead pequeno e fixo.</w:t>
      </w:r>
    </w:p>
    <w:p>
      <w:pPr>
        <w:pStyle w:val="Heading3"/>
      </w:pPr>
      <w:r>
        <w:t xml:space="preserve">5.4 Checksum e versão (Q2)</w:t>
      </w:r>
    </w:p>
    <w:p>
      <w:pPr>
        <w:pStyle w:val="ListParagraph"/>
        <w:numPr>
          <w:ilvl w:val="0"/>
          <w:numId w:val="10"/>
        </w:numPr>
      </w:pPr>
      <w:r>
        <w:t xml:space="preserve">Sem checksum, trocar um caractere ou truncar o texto produz outro arquivo válido, sem aviso.</w:t>
      </w:r>
    </w:p>
    <w:p>
      <w:pPr>
        <w:pStyle w:val="ListParagraph"/>
        <w:numPr>
          <w:ilvl w:val="0"/>
          <w:numId w:val="10"/>
        </w:numPr>
      </w:pPr>
      <w:r>
        <w:t xml:space="preserve">Com checksum, a bijeção do produto passa a valer entre os bytes e os endereços </w:t>
      </w:r>
      <w:r>
        <w:rPr>
          <w:b/>
        </w:rPr>
        <w:t xml:space="preserve">válidos</w:t>
      </w:r>
      <w:r>
        <w:t xml:space="preserve">, desde que a serialização seja canônica e o checksum determinístico.</w:t>
      </w:r>
    </w:p>
    <w:p>
      <w:pPr>
        <w:pStyle w:val="ListParagraph"/>
        <w:numPr>
          <w:ilvl w:val="0"/>
          <w:numId w:val="10"/>
        </w:numPr>
      </w:pPr>
      <w:r>
        <w:t xml:space="preserve">Duas opções a decidir, combináveis (C-05): checksum sobre o texto do índice, que detecta digitação sem reconstruir o arquivo; ou checksum sobre os bytes reconstruídos, que verifica a decodificação de ponta a ponta mas exige reconstruir antes de validar.</w:t>
      </w:r>
    </w:p>
    <w:p>
      <w:pPr>
        <w:pStyle w:val="ListParagraph"/>
        <w:numPr>
          <w:ilvl w:val="0"/>
          <w:numId w:val="10"/>
        </w:numPr>
      </w:pPr>
      <w:r>
        <w:t xml:space="preserve">Checksum não é autenticação, e nenhum checksum finito detecta toda modificação possível.</w:t>
      </w:r>
    </w:p>
    <w:p>
      <w:pPr>
        <w:pStyle w:val="Heading3"/>
      </w:pPr>
      <w:r>
        <w:t xml:space="preserve">5.5 Limites e entrada hostil</w:t>
      </w:r>
    </w:p>
    <w:p>
      <w:pPr>
        <w:pStyle w:val="ListParagraph"/>
        <w:numPr>
          <w:ilvl w:val="0"/>
          <w:numId w:val="11"/>
        </w:numPr>
      </w:pPr>
      <w:r>
        <w:t xml:space="preserve">Definir MAX_ADDRESS_CHARS antes da fase de app e rejeitar acima dele antes de qualquer decodificação ou alocação proporcional.</w:t>
      </w:r>
    </w:p>
    <w:p>
      <w:pPr>
        <w:pStyle w:val="ListParagraph"/>
        <w:numPr>
          <w:ilvl w:val="0"/>
          <w:numId w:val="11"/>
        </w:numPr>
      </w:pPr>
      <w:r>
        <w:t xml:space="preserve">Verificar MAX_OUTPUT_BYTES com o tamanho exato calculado em §4.3, antes de reconstruir.</w:t>
      </w:r>
    </w:p>
    <w:p>
      <w:pPr>
        <w:pStyle w:val="ListParagraph"/>
        <w:numPr>
          <w:ilvl w:val="0"/>
          <w:numId w:val="11"/>
        </w:numPr>
      </w:pPr>
      <w:r>
        <w:t xml:space="preserve">Validar prefixo, versão, alfabeto, forma canônica e checksum antes de produzir qualquer saída.</w:t>
      </w:r>
    </w:p>
    <w:p>
      <w:pPr>
        <w:pStyle w:val="ListParagraph"/>
        <w:numPr>
          <w:ilvl w:val="0"/>
          <w:numId w:val="11"/>
        </w:numPr>
      </w:pPr>
      <w:r>
        <w:t xml:space="preserve">Gravar em temporário e publicar só após a validação completa.</w:t>
      </w:r>
    </w:p>
    <w:p>
      <w:pPr>
        <w:pStyle w:val="ListParagraph"/>
        <w:numPr>
          <w:ilvl w:val="0"/>
          <w:numId w:val="11"/>
        </w:numPr>
      </w:pPr>
      <w:r>
        <w:t xml:space="preserve">Medir o pico real do processo (RSS no Linux; Working Set e commit no Windows), nunca só tracemalloc.</w:t>
      </w:r>
    </w:p>
    <w:p>
      <w:pPr>
        <w:pStyle w:val="ListParagraph"/>
        <w:numPr>
          <w:ilvl w:val="0"/>
          <w:numId w:val="11"/>
        </w:numPr>
      </w:pPr>
      <w:r>
        <w:t xml:space="preserve">Os valores numéricos pertencem às questões Q4 e Q7 (ABERTAS); enquanto não existirem, os critérios de escala e de entrada gigante ficam BLOQUEADOS.</w:t>
      </w:r>
    </w:p>
    <w:p>
      <w:pPr>
        <w:pStyle w:val="Heading2"/>
      </w:pPr>
      <w:r>
        <w:t xml:space="preserve">6. Arquitetura técnica</w:t>
      </w:r>
    </w:p>
    <w:p>
      <w:pPr/>
      <w:r>
        <w:t xml:space="preserve">O núcleo é testável sem interface: a UI chama o service, o service orquestra codec, address, limits e fileio, e nenhuma camada duplica a matemática. Nomes de arquivos são provisórios até o Diretor aprovar o layout.</w:t>
      </w:r>
    </w:p>
    <w:p>
      <w:pPr>
        <w:pStyle w:val="Code"/>
      </w:pPr>
      <w:bookmarkStart w:id="2" w:name="bongo_lang_text_2"/>
      <w:bookmarkEnd w:id="2"/>
      <w:r>
        <w:t xml:space="preserve">babel_pura/</w:t>
        <w:br/>
        <w:t xml:space="preserve">  codec.py      # bijeção B* e N0; sem UI, rede ou banco</w:t>
        <w:br/>
        <w:t xml:space="preserve">  address.py    # envelope textual canônico, parser, checksum e versão</w:t>
        <w:br/>
        <w:t xml:space="preserve">  limits.py     # limites numéricos e verificação prévia de tamanho</w:t>
        <w:br/>
        <w:t xml:space="preserve">  fileio.py     # leitura e gravação binária segura (nunca io.py)</w:t>
        <w:br/>
        <w:t xml:space="preserve">  service.py    # orquestração; sem matemática duplicada</w:t>
        <w:br/>
        <w:t xml:space="preserve">  errors.py     # erros estruturados</w:t>
        <w:br/>
        <w:t xml:space="preserve">  ui/           # somente depois dos gates do núcleo</w:t>
        <w:br/>
        <w:t xml:space="preserve">tests/</w:t>
        <w:br/>
        <w:t xml:space="preserve">  test_codec.py  test_address.py  test_limits.py</w:t>
        <w:br/>
        <w:t xml:space="preserve">  test_fileio.py  test_integration.py</w:t>
        <w:br/>
        <w:t xml:space="preserve">  vectors/      # vetores canônicos congelados</w:t>
        <w:br/>
        <w:t xml:space="preserve">experiments/    # só o Codex escreve</w:t>
        <w:br/>
        <w:t xml:space="preserve">  address_formats/  performance/  memory/</w:t>
        <w:br/>
        <w:t xml:space="preserve">audits/         # relatórios do auditor; não altera o produto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Responsabilidade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Proibido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codec</w:t>
            </w:r>
          </w:p>
        </w:tc>
        <w:tc>
          <w:tcPr>
            <w:tcW w:w="3120" w:type="dxa"/>
          </w:tcPr>
          <w:p>
            <w:pPr/>
            <w:r>
              <w:t xml:space="preserve">Implementar o mapeamento H1 aprovado</w:t>
            </w:r>
          </w:p>
        </w:tc>
        <w:tc>
          <w:tcPr>
            <w:tcW w:w="3120" w:type="dxa"/>
          </w:tcPr>
          <w:p>
            <w:pPr/>
            <w:r>
              <w:t xml:space="preserve">UI, rede, banco, checksum de produto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address</w:t>
            </w:r>
          </w:p>
        </w:tc>
        <w:tc>
          <w:tcPr>
            <w:tcW w:w="3120" w:type="dxa"/>
          </w:tcPr>
          <w:p>
            <w:pPr/>
            <w:r>
              <w:t xml:space="preserve">Serialização canônica e envelope externo</w:t>
            </w:r>
          </w:p>
        </w:tc>
        <w:tc>
          <w:tcPr>
            <w:tcW w:w="3120" w:type="dxa"/>
          </w:tcPr>
          <w:p>
            <w:pPr/>
            <w:r>
              <w:t xml:space="preserve">Mudar o mapeamento H1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limits</w:t>
            </w:r>
          </w:p>
        </w:tc>
        <w:tc>
          <w:tcPr>
            <w:tcW w:w="3120" w:type="dxa"/>
          </w:tcPr>
          <w:p>
            <w:pPr/>
            <w:r>
              <w:t xml:space="preserve">Limites numéricos e rejeição antecipada</w:t>
            </w:r>
          </w:p>
        </w:tc>
        <w:tc>
          <w:tcPr>
            <w:tcW w:w="3120" w:type="dxa"/>
          </w:tcPr>
          <w:p>
            <w:pPr/>
            <w:r>
              <w:t xml:space="preserve">Alocar proporcionalmente antes de validar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fileio</w:t>
            </w:r>
          </w:p>
        </w:tc>
        <w:tc>
          <w:tcPr>
            <w:tcW w:w="3120" w:type="dxa"/>
          </w:tcPr>
          <w:p>
            <w:pPr/>
            <w:r>
              <w:t xml:space="preserve">E/S binária segura e temporários</w:t>
            </w:r>
          </w:p>
        </w:tc>
        <w:tc>
          <w:tcPr>
            <w:tcW w:w="3120" w:type="dxa"/>
          </w:tcPr>
          <w:p>
            <w:pPr/>
            <w:r>
              <w:t xml:space="preserve">Normalizar texto ou codificação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</w:t>
            </w:r>
          </w:p>
        </w:tc>
        <w:tc>
          <w:tcPr>
            <w:tcW w:w="3120" w:type="dxa"/>
          </w:tcPr>
          <w:p>
            <w:pPr/>
            <w:r>
              <w:t xml:space="preserve">Orquestrar codec, address, limits e fileio</w:t>
            </w:r>
          </w:p>
        </w:tc>
        <w:tc>
          <w:tcPr>
            <w:tcW w:w="3120" w:type="dxa"/>
          </w:tcPr>
          <w:p>
            <w:pPr/>
            <w:r>
              <w:t xml:space="preserve">Duplicar regra matemática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Codificar, Decodificar e progresso</w:t>
            </w:r>
          </w:p>
        </w:tc>
        <w:tc>
          <w:tcPr>
            <w:tcW w:w="3120" w:type="dxa"/>
          </w:tcPr>
          <w:p>
            <w:pPr/>
            <w:r>
              <w:t xml:space="preserve">Implementar outro codec</w:t>
            </w:r>
          </w:p>
        </w:tc>
      </w:tr>
    </w:tbl>
    <w:p>
      <w:pPr>
        <w:pStyle w:val="Heading2"/>
      </w:pPr>
      <w:r>
        <w:t xml:space="preserve">7. Governança e propriedade das pastas</w:t>
      </w:r>
    </w:p>
    <w:p>
      <w:pPr/>
      <w:r>
        <w:t xml:space="preserve">Um escritor por vez em cada área, e nenhum agente sobrescreve em silêncio o trabalho de outro.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Não pode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Diretor</w:t>
            </w:r>
          </w:p>
        </w:tc>
        <w:tc>
          <w:tcPr>
            <w:tcW w:w="2340" w:type="dxa"/>
          </w:tcPr>
          <w:p>
            <w:pPr/>
            <w:r>
              <w:t xml:space="preserve">Autoridade final</w:t>
            </w:r>
          </w:p>
        </w:tc>
        <w:tc>
          <w:tcPr>
            <w:tcW w:w="2340" w:type="dxa"/>
          </w:tcPr>
          <w:p>
            <w:pPr/>
            <w:r>
              <w:t xml:space="preserve">Aprovar contratos, candidatos, gates e limites</w:t>
            </w:r>
          </w:p>
        </w:tc>
        <w:tc>
          <w:tcPr>
            <w:tcW w:w="2340" w:type="dxa"/>
          </w:tcPr>
          <w:p>
            <w:pPr/>
            <w:r>
              <w:t xml:space="preserve">Ser substituído por recomendação de agente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ChatGPT</w:t>
            </w:r>
          </w:p>
        </w:tc>
        <w:tc>
          <w:tcPr>
            <w:tcW w:w="2340" w:type="dxa"/>
          </w:tcPr>
          <w:p>
            <w:pPr/>
            <w:r>
              <w:t xml:space="preserve">Consultor e arquiteto</w:t>
            </w:r>
          </w:p>
        </w:tc>
        <w:tc>
          <w:tcPr>
            <w:tcW w:w="2340" w:type="dxa"/>
          </w:tcPr>
          <w:p>
            <w:pPr/>
            <w:r>
              <w:t xml:space="preserve">Formalizar a BP1, tarefas e decisões abertas</w:t>
            </w:r>
          </w:p>
        </w:tc>
        <w:tc>
          <w:tcPr>
            <w:tcW w:w="2340" w:type="dxa"/>
          </w:tcPr>
          <w:p>
            <w:pPr/>
            <w:r>
              <w:t xml:space="preserve">Declarar implementação aprovada sem evidência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OpenCode</w:t>
            </w:r>
          </w:p>
        </w:tc>
        <w:tc>
          <w:tcPr>
            <w:tcW w:w="2340" w:type="dxa"/>
          </w:tcPr>
          <w:p>
            <w:pPr/>
            <w:r>
              <w:t xml:space="preserve">Engenheiro</w:t>
            </w:r>
          </w:p>
        </w:tc>
        <w:tc>
          <w:tcPr>
            <w:tcW w:w="2340" w:type="dxa"/>
          </w:tcPr>
          <w:p>
            <w:pPr/>
            <w:r>
              <w:t xml:space="preserve">Editar babel_pura/ e tests/ na fase liberada</w:t>
            </w:r>
          </w:p>
        </w:tc>
        <w:tc>
          <w:tcPr>
            <w:tcW w:w="2340" w:type="dxa"/>
          </w:tcPr>
          <w:p>
            <w:pPr/>
            <w:r>
              <w:t xml:space="preserve">Decidir matemática, formato ou limites; editar experiments/; auditar a própria entrega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Claude Code</w:t>
            </w:r>
          </w:p>
        </w:tc>
        <w:tc>
          <w:tcPr>
            <w:tcW w:w="2340" w:type="dxa"/>
          </w:tcPr>
          <w:p>
            <w:pPr/>
            <w:r>
              <w:t xml:space="preserve">Auditor</w:t>
            </w:r>
          </w:p>
        </w:tc>
        <w:tc>
          <w:tcPr>
            <w:tcW w:w="2340" w:type="dxa"/>
          </w:tcPr>
          <w:p>
            <w:pPr/>
            <w:r>
              <w:t xml:space="preserve">Auditar uma cópia descartável e citar evidência exata</w:t>
            </w:r>
          </w:p>
        </w:tc>
        <w:tc>
          <w:tcPr>
            <w:tcW w:w="2340" w:type="dxa"/>
          </w:tcPr>
          <w:p>
            <w:pPr/>
            <w:r>
              <w:t xml:space="preserve">Editar o produto; usar linha aproximada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Codex</w:t>
            </w:r>
          </w:p>
        </w:tc>
        <w:tc>
          <w:tcPr>
            <w:tcW w:w="2340" w:type="dxa"/>
          </w:tcPr>
          <w:p>
            <w:pPr/>
            <w:r>
              <w:t xml:space="preserve">Pesquisador</w:t>
            </w:r>
          </w:p>
        </w:tc>
        <w:tc>
          <w:tcPr>
            <w:tcW w:w="2340" w:type="dxa"/>
          </w:tcPr>
          <w:p>
            <w:pPr/>
            <w:r>
              <w:t xml:space="preserve">Medir candidatos aprovados em experiments/</w:t>
            </w:r>
          </w:p>
        </w:tc>
        <w:tc>
          <w:tcPr>
            <w:tcW w:w="2340" w:type="dxa"/>
          </w:tcPr>
          <w:p>
            <w:pPr/>
            <w:r>
              <w:t xml:space="preserve">Escolher candidato; editar o produto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Claude</w:t>
            </w:r>
          </w:p>
        </w:tc>
        <w:tc>
          <w:tcPr>
            <w:tcW w:w="2340" w:type="dxa"/>
          </w:tcPr>
          <w:p>
            <w:pPr/>
            <w:r>
              <w:t xml:space="preserve">Revisor científico</w:t>
            </w:r>
          </w:p>
        </w:tc>
        <w:tc>
          <w:tcPr>
            <w:tcW w:w="2340" w:type="dxa"/>
          </w:tcPr>
          <w:p>
            <w:pPr/>
            <w:r>
              <w:t xml:space="preserve">Revisar prova, inferências e medições</w:t>
            </w:r>
          </w:p>
        </w:tc>
        <w:tc>
          <w:tcPr>
            <w:tcW w:w="2340" w:type="dxa"/>
          </w:tcPr>
          <w:p>
            <w:pPr/>
            <w:r>
              <w:t xml:space="preserve">Editar o produto; converter hipótese em fato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Aider</w:t>
            </w:r>
          </w:p>
        </w:tc>
        <w:tc>
          <w:tcPr>
            <w:tcW w:w="2340" w:type="dxa"/>
          </w:tcPr>
          <w:p>
            <w:pPr/>
            <w:r>
              <w:t xml:space="preserve">Fora do fluxo</w:t>
            </w:r>
          </w:p>
        </w:tc>
        <w:tc>
          <w:tcPr>
            <w:tcW w:w="2340" w:type="dxa"/>
          </w:tcPr>
          <w:p>
            <w:pPr/>
            <w:r>
              <w:t xml:space="preserve">Nada por padrão</w:t>
            </w:r>
          </w:p>
        </w:tc>
        <w:tc>
          <w:tcPr>
            <w:tcW w:w="2340" w:type="dxa"/>
          </w:tcPr>
          <w:p>
            <w:pPr/>
            <w:r>
              <w:t xml:space="preserve">Atuar sem reintrodução explícita do Diretor</w:t>
            </w:r>
          </w:p>
        </w:tc>
      </w:tr>
    </w:tbl>
    <w:p>
      <w:pPr>
        <w:pStyle w:val="ListParagraph"/>
        <w:numPr>
          <w:ilvl w:val="0"/>
          <w:numId w:val="12"/>
        </w:numPr>
      </w:pPr>
      <w:r>
        <w:t xml:space="preserve">babel_pura/ e tests/: só o OpenCode, durante uma fase autorizada.</w:t>
      </w:r>
    </w:p>
    <w:p>
      <w:pPr>
        <w:pStyle w:val="ListParagraph"/>
        <w:numPr>
          <w:ilvl w:val="0"/>
          <w:numId w:val="12"/>
        </w:numPr>
      </w:pPr>
      <w:r>
        <w:t xml:space="preserve">experiments/: só o Codex.</w:t>
      </w:r>
    </w:p>
    <w:p>
      <w:pPr>
        <w:pStyle w:val="ListParagraph"/>
        <w:numPr>
          <w:ilvl w:val="0"/>
          <w:numId w:val="12"/>
        </w:numPr>
      </w:pPr>
      <w:r>
        <w:t xml:space="preserve">audits/: o Claude Code, apenas relatórios.</w:t>
      </w:r>
    </w:p>
    <w:p>
      <w:pPr>
        <w:pStyle w:val="ListParagraph"/>
        <w:numPr>
          <w:ilvl w:val="0"/>
          <w:numId w:val="12"/>
        </w:numPr>
      </w:pPr>
      <w:r>
        <w:t xml:space="preserve">Especificações e documentação: o ChatGPT prepara e o Diretor aprova.</w:t>
      </w:r>
    </w:p>
    <w:p>
      <w:pPr>
        <w:pStyle w:val="ListParagraph"/>
        <w:numPr>
          <w:ilvl w:val="0"/>
          <w:numId w:val="12"/>
        </w:numPr>
      </w:pPr>
      <w:r>
        <w:t xml:space="preserve">Vetores canônicos congelados: somente leitura depois do gate correspondente.</w:t>
      </w:r>
    </w:p>
    <w:p>
      <w:pPr>
        <w:pStyle w:val="Heading2"/>
      </w:pPr>
      <w:r>
        <w:t xml:space="preserve">8. Fases, gates e primeira rodada</w:t>
      </w:r>
    </w:p>
    <w:p>
      <w:pPr/>
      <w:r>
        <w:t xml:space="preserve">O OpenCode só escreve código depois do BP-G0B, e cada fase termina num gate liberado pelo Diretor.</w:t>
      </w:r>
    </w:p>
    <w:p>
      <w:pPr/>
      <w:r>
        <w:drawing>
          <wp:inline distT="0" distB="0" distL="0" distR="0">
            <wp:extent cx="5486400" cy="3837214"/>
            <wp:docPr id="1" name="image1" descr="roadmap · 7 fases, 7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oadmap · 7 fases, 7 g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7 fases, 7 gates</w:t>
      </w:r>
    </w:p>
    <w:p>
      <w:pPr/>
      <w:r>
        <w:t xml:space="preserve">Cada entrega passa por auditoria em cópia antes do gate seguinte. A primeira rodada, até o BP-G0B, é sequencial:</w:t>
      </w:r>
    </w:p>
    <w:p>
      <w:pPr>
        <w:pStyle w:val="ListParagraph"/>
        <w:numPr>
          <w:ilvl w:val="0"/>
          <w:numId w:val="13"/>
        </w:numPr>
      </w:pPr>
      <w:r>
        <w:t xml:space="preserve">ChatGPT: BP1 preliminar com prova, envelope, candidatos, limites e Q1 a Q8.</w:t>
      </w:r>
    </w:p>
    <w:p>
      <w:pPr>
        <w:pStyle w:val="ListParagraph"/>
        <w:numPr>
          <w:ilvl w:val="0"/>
          <w:numId w:val="13"/>
        </w:numPr>
      </w:pPr>
      <w:r>
        <w:t xml:space="preserve">Claude: revisão da matemática e das ambiguidades.</w:t>
      </w:r>
    </w:p>
    <w:p>
      <w:pPr>
        <w:pStyle w:val="ListParagraph"/>
        <w:numPr>
          <w:ilvl w:val="0"/>
          <w:numId w:val="13"/>
        </w:numPr>
      </w:pPr>
      <w:r>
        <w:t xml:space="preserve">Diretor: aprova a lista curta de formatos, checksums e estratégias (BP-G0A).</w:t>
      </w:r>
    </w:p>
    <w:p>
      <w:pPr>
        <w:pStyle w:val="ListParagraph"/>
        <w:numPr>
          <w:ilvl w:val="0"/>
          <w:numId w:val="13"/>
        </w:numPr>
      </w:pPr>
      <w:r>
        <w:t xml:space="preserve">Codex: mede só os candidatos aprovados (tamanho, tempo, memória e ergonomia).</w:t>
      </w:r>
    </w:p>
    <w:p>
      <w:pPr>
        <w:pStyle w:val="ListParagraph"/>
        <w:numPr>
          <w:ilvl w:val="0"/>
          <w:numId w:val="13"/>
        </w:numPr>
      </w:pPr>
      <w:r>
        <w:t xml:space="preserve">ChatGPT: sintetiza medição e prova numa matriz de decisão, sem escolher pelo Diretor.</w:t>
      </w:r>
    </w:p>
    <w:p>
      <w:pPr>
        <w:pStyle w:val="ListParagraph"/>
        <w:numPr>
          <w:ilvl w:val="0"/>
          <w:numId w:val="13"/>
        </w:numPr>
      </w:pPr>
      <w:r>
        <w:t xml:space="preserve">Diretor: escolhe e congela o contrato BP1 (BP-G0B).</w:t>
      </w:r>
    </w:p>
    <w:p>
      <w:pPr>
        <w:pStyle w:val="ListParagraph"/>
        <w:numPr>
          <w:ilvl w:val="0"/>
          <w:numId w:val="13"/>
        </w:numPr>
      </w:pPr>
      <w:r>
        <w:t xml:space="preserve">OpenCode: implementa só o núcleo liberado e os testes canônicos; Claude Code audita em cópia; o Diretor aceita ou rejeita.</w:t>
      </w:r>
    </w:p>
    <w:p>
      <w:pPr>
        <w:pStyle w:val="Heading2"/>
      </w:pPr>
      <w:r>
        <w:t xml:space="preserve">9. Evidência, auditoria e critérios de aceitação</w:t>
      </w:r>
    </w:p>
    <w:p>
      <w:pPr/>
      <w:r>
        <w:t xml:space="preserve">Nenhuma frase "funciona" vale sem comando executado, saída bruta e arquivos identificados por SHA-256.</w:t>
      </w:r>
    </w:p>
    <w:p>
      <w:pPr>
        <w:pStyle w:val="Heading3"/>
      </w:pPr>
      <w:r>
        <w:t xml:space="preserve">9.1 Protocolo do auditor</w:t>
      </w:r>
    </w:p>
    <w:p>
      <w:pPr>
        <w:pStyle w:val="ListParagraph"/>
        <w:numPr>
          <w:ilvl w:val="0"/>
          <w:numId w:val="14"/>
        </w:numPr>
      </w:pPr>
      <w:r>
        <w:t xml:space="preserve">Trabalhar numa cópia descartável da entrega; nada é executado na pasta original, porque compileall e unittest gravam </w:t>
      </w:r>
      <w:r>
        <w:rPr>
          <w:b/>
        </w:rPr>
        <w:t xml:space="preserve">pycache</w:t>
      </w:r>
      <w:r>
        <w:t xml:space="preserve"> (C-07).</w:t>
      </w:r>
    </w:p>
    <w:p>
      <w:pPr>
        <w:pStyle w:val="ListParagraph"/>
        <w:numPr>
          <w:ilvl w:val="0"/>
          <w:numId w:val="14"/>
        </w:numPr>
      </w:pPr>
      <w:r>
        <w:t xml:space="preserve">Listar primeiro o SHA-256 completo de todos os arquivos auditados e compará-lo com o da entrega; se divergir, parar e registrar.</w:t>
      </w:r>
    </w:p>
    <w:p>
      <w:pPr>
        <w:pStyle w:val="ListParagraph"/>
        <w:numPr>
          <w:ilvl w:val="0"/>
          <w:numId w:val="14"/>
        </w:numPr>
      </w:pPr>
      <w:r>
        <w:t xml:space="preserve">Rodar e colar a saída bruta e completa de </w:t>
      </w:r>
      <w:r>
        <w:rPr>
          <w:rStyle w:val="CodeChar"/>
        </w:rPr>
        <w:t xml:space="preserve">python -m compileall</w:t>
      </w:r>
      <w:r>
        <w:t xml:space="preserve"> e de </w:t>
      </w:r>
      <w:r>
        <w:rPr>
          <w:rStyle w:val="CodeChar"/>
        </w:rPr>
        <w:t xml:space="preserve">python -m unittest -v</w:t>
      </w:r>
      <w:r>
        <w:t xml:space="preserve"> (ou da suíte aprovada), com o comando exato; usar </w:t>
      </w:r>
      <w:r>
        <w:rPr>
          <w:rStyle w:val="CodeChar"/>
        </w:rPr>
        <w:t xml:space="preserve">-I</w:t>
      </w:r>
      <w:r>
        <w:t xml:space="preserve"> quando a suíte permitir.</w:t>
      </w:r>
    </w:p>
    <w:p>
      <w:pPr>
        <w:pStyle w:val="ListParagraph"/>
        <w:numPr>
          <w:ilvl w:val="0"/>
          <w:numId w:val="14"/>
        </w:numPr>
      </w:pPr>
      <w:r>
        <w:t xml:space="preserve">Cada achado traz arquivo:linha exata, função, trecho literal copiado, especificação violada, impacto e, quando possível, reprodução.</w:t>
      </w:r>
    </w:p>
    <w:p>
      <w:pPr>
        <w:pStyle w:val="ListParagraph"/>
        <w:numPr>
          <w:ilvl w:val="0"/>
          <w:numId w:val="14"/>
        </w:numPr>
      </w:pPr>
      <w:r>
        <w:t xml:space="preserve">Separar LIDO NO CÓDIGO de REPRODUZIDO POR EXECUÇÃO.</w:t>
      </w:r>
    </w:p>
    <w:p>
      <w:pPr>
        <w:pStyle w:val="ListParagraph"/>
        <w:numPr>
          <w:ilvl w:val="0"/>
          <w:numId w:val="14"/>
        </w:numPr>
      </w:pPr>
      <w:r>
        <w:t xml:space="preserve">Sem evidência suficiente, marcar NÃO VERIFICADO; nunca completar a lacuna de memória.</w:t>
      </w:r>
    </w:p>
    <w:p>
      <w:pPr>
        <w:pStyle w:val="ListParagraph"/>
        <w:numPr>
          <w:ilvl w:val="0"/>
          <w:numId w:val="14"/>
        </w:numPr>
      </w:pPr>
      <w:r>
        <w:t xml:space="preserve">"Linha aproximada" não é aceita.</w:t>
      </w:r>
    </w:p>
    <w:p>
      <w:pPr>
        <w:pStyle w:val="Heading3"/>
      </w:pPr>
      <w:r>
        <w:t xml:space="preserve">9.2 Critérios de aceitação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Critério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BP-AC01</w:t>
            </w:r>
          </w:p>
        </w:tc>
        <w:tc>
          <w:tcPr>
            <w:tcW w:w="3120" w:type="dxa"/>
          </w:tcPr>
          <w:p>
            <w:pPr/>
            <w:r>
              <w:t xml:space="preserve">A definição de B* e N0 tem prova coerente com a implementação e vetores canônicos</w:t>
            </w:r>
          </w:p>
        </w:tc>
        <w:tc>
          <w:tcPr>
            <w:tcW w:w="3120" w:type="dxa"/>
          </w:tcPr>
          <w:p>
            <w:pPr/>
            <w:r>
              <w:t xml:space="preserve">Avaliável em BP-F1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BP-AC02</w:t>
            </w:r>
          </w:p>
        </w:tc>
        <w:tc>
          <w:tcPr>
            <w:tcW w:w="3120" w:type="dxa"/>
          </w:tcPr>
          <w:p>
            <w:pPr/>
            <w:r>
              <w:t xml:space="preserve">decode(encode(x)) == x em bordas, no teste exaustivo até 2 bytes (a imagem de E é exatamente [0, 65.792], sem repetição) e em aleatórios com seed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BP-AC03</w:t>
            </w:r>
          </w:p>
        </w:tc>
        <w:tc>
          <w:tcPr>
            <w:tcW w:w="3120" w:type="dxa"/>
          </w:tcPr>
          <w:p>
            <w:pPr/>
            <w:r>
              <w:t xml:space="preserve">Vazio, NUL, 0xFF, zeros à esquerda, CRLF/LF, bytes arbitrários e UTF-8 inválido são preservados byte a byte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BP-AC04</w:t>
            </w:r>
          </w:p>
        </w:tc>
        <w:tc>
          <w:tcPr>
            <w:tcW w:w="3120" w:type="dxa"/>
          </w:tcPr>
          <w:p>
            <w:pPr/>
            <w:r>
              <w:t xml:space="preserve">Uma entrada produz uma única grafia; formas não canônicas (caixa, padding, bits finais, byte zero à esquerda, espaços) são rejeitadas conforme a BP1</w:t>
            </w:r>
          </w:p>
        </w:tc>
        <w:tc>
          <w:tcPr>
            <w:tcW w:w="3120" w:type="dxa"/>
          </w:tcPr>
          <w:p>
            <w:pPr/>
            <w:r>
              <w:t xml:space="preserve">Após BP-F2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BP-AC05</w:t>
            </w:r>
          </w:p>
        </w:tc>
        <w:tc>
          <w:tcPr>
            <w:tcW w:w="3120" w:type="dxa"/>
          </w:tcPr>
          <w:p>
            <w:pPr/>
            <w:r>
              <w:t xml:space="preserve">O envelope com integridade detecta o conjunto de erros do modelo de ameaça e não é descrito como autenticação</w:t>
            </w:r>
          </w:p>
        </w:tc>
        <w:tc>
          <w:tcPr>
            <w:tcW w:w="3120" w:type="dxa"/>
          </w:tcPr>
          <w:p>
            <w:pPr/>
            <w:r>
              <w:t xml:space="preserve">Depende da Q2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BP-AC06</w:t>
            </w:r>
          </w:p>
        </w:tc>
        <w:tc>
          <w:tcPr>
            <w:tcW w:w="3120" w:type="dxa"/>
          </w:tcPr>
          <w:p>
            <w:pPr/>
            <w:r>
              <w:t xml:space="preserve">Sem banco ou payload externo: um endereço válido contém a informação para reconstruir os bytes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BP-AC07</w:t>
            </w:r>
          </w:p>
        </w:tc>
        <w:tc>
          <w:tcPr>
            <w:tcW w:w="3120" w:type="dxa"/>
          </w:tcPr>
          <w:p>
            <w:pPr/>
            <w:r>
              <w:t xml:space="preserve">O parser rejeita acima de MAX_ADDRESS_CHARS antes de decodificar ou alocar proporcionalmente; MAX_OUTPUT_BYTES é checado com o tamanho exato antes de reconstruir</w:t>
            </w:r>
          </w:p>
        </w:tc>
        <w:tc>
          <w:tcPr>
            <w:tcW w:w="3120" w:type="dxa"/>
          </w:tcPr>
          <w:p>
            <w:pPr/>
            <w:r>
              <w:t xml:space="preserve">Exige números (Q4, Q7)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BP-AC08</w:t>
            </w:r>
          </w:p>
        </w:tc>
        <w:tc>
          <w:tcPr>
            <w:tcW w:w="3120" w:type="dxa"/>
          </w:tcPr>
          <w:p>
            <w:pPr/>
            <w:r>
              <w:t xml:space="preserve">Tempo e pico de memória cumprem limiares numéricos definidos pelo Diretor após a medição do Codex</w:t>
            </w:r>
          </w:p>
        </w:tc>
        <w:tc>
          <w:tcPr>
            <w:tcW w:w="3120" w:type="dxa"/>
          </w:tcPr>
          <w:p>
            <w:pPr/>
            <w:r>
              <w:t xml:space="preserve">BLOQUEADO até existir número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BP-AC09</w:t>
            </w:r>
          </w:p>
        </w:tc>
        <w:tc>
          <w:tcPr>
            <w:tcW w:w="3120" w:type="dxa"/>
          </w:tcPr>
          <w:p>
            <w:pPr/>
            <w:r>
              <w:t xml:space="preserve">Os mesmos vetores dão o mesmo resultado em cada plataforma aprovada na Q6</w:t>
            </w:r>
          </w:p>
        </w:tc>
        <w:tc>
          <w:tcPr>
            <w:tcW w:w="3120" w:type="dxa"/>
          </w:tcPr>
          <w:p>
            <w:pPr/>
            <w:r>
              <w:t xml:space="preserve">Obrigatório antes de BP-G3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BP-AC10</w:t>
            </w:r>
          </w:p>
        </w:tc>
        <w:tc>
          <w:tcPr>
            <w:tcW w:w="3120" w:type="dxa"/>
          </w:tcPr>
          <w:p>
            <w:pPr/>
            <w:r>
              <w:t xml:space="preserve">Entrada malformada, checksum inválido, versão desconhecida e caso gigante falham de forma limpa, sem traceback esperado e sem arquivo parcial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BP-AC11</w:t>
            </w:r>
          </w:p>
        </w:tc>
        <w:tc>
          <w:tcPr>
            <w:tcW w:w="3120" w:type="dxa"/>
          </w:tcPr>
          <w:p>
            <w:pPr/>
            <w:r>
              <w:t xml:space="preserve">A UI usa o mesmo service e codec e não duplica a matemática</w:t>
            </w:r>
          </w:p>
        </w:tc>
        <w:tc>
          <w:tcPr>
            <w:tcW w:w="3120" w:type="dxa"/>
          </w:tcPr>
          <w:p>
            <w:pPr/>
            <w:r>
              <w:t xml:space="preserve">Após BP-F4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BP-AC12</w:t>
            </w:r>
          </w:p>
        </w:tc>
        <w:tc>
          <w:tcPr>
            <w:tcW w:w="3120" w:type="dxa"/>
          </w:tcPr>
          <w:p>
            <w:pPr/>
            <w:r>
              <w:t xml:space="preserve">Toda entrega traz SHA-256, comandos, saídas brutas e auditoria independente, feita em cópia, com arquivo:linha exata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</w:tbl>
    <w:p>
      <w:pPr>
        <w:pStyle w:val="Heading3"/>
      </w:pPr>
      <w:r>
        <w:t xml:space="preserve">9.3 Matriz mínima de testes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Classe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Casos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Bordas</w:t>
            </w:r>
          </w:p>
        </w:tc>
        <w:tc>
          <w:tcPr>
            <w:tcW w:w="4680" w:type="dxa"/>
          </w:tcPr>
          <w:p>
            <w:pPr/>
            <w:r>
              <w:t xml:space="preserve">vazio; 1 byte; 0x00; 0xFF; zeros à esquerda; 2, 255 e 256 bytes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Exaustivo pequeno</w:t>
            </w:r>
          </w:p>
        </w:tc>
        <w:tc>
          <w:tcPr>
            <w:tcW w:w="4680" w:type="dxa"/>
          </w:tcPr>
          <w:p>
            <w:pPr/>
            <w:r>
              <w:t xml:space="preserve">todas as 65.793 sequências de até 2 bytes: a imagem de E é [0, 65.792], sem lacunas nem repetições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Ordem</w:t>
            </w:r>
          </w:p>
        </w:tc>
        <w:tc>
          <w:tcPr>
            <w:tcW w:w="4680" w:type="dxa"/>
          </w:tcPr>
          <w:p>
            <w:pPr/>
            <w:r>
              <w:t xml:space="preserve">ordenar por comprimento e depois por valor dá valores de E consecutivos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Aleatório</w:t>
            </w:r>
          </w:p>
        </w:tc>
        <w:tc>
          <w:tcPr>
            <w:tcW w:w="4680" w:type="dxa"/>
          </w:tcPr>
          <w:p>
            <w:pPr/>
            <w:r>
              <w:t xml:space="preserve">seeds registradas e vários tamanhos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Endereço textual</w:t>
            </w:r>
          </w:p>
        </w:tc>
        <w:tc>
          <w:tcPr>
            <w:tcW w:w="4680" w:type="dxa"/>
          </w:tcPr>
          <w:p>
            <w:pPr/>
            <w:r>
              <w:t xml:space="preserve">canonização, caixa, caracteres inválidos, prefixo, versão, checksum, truncamento, troca de um caractere, quebra de linha dentro do endereço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Limites</w:t>
            </w:r>
          </w:p>
        </w:tc>
        <w:tc>
          <w:tcPr>
            <w:tcW w:w="4680" w:type="dxa"/>
          </w:tcPr>
          <w:p>
            <w:pPr/>
            <w:r>
              <w:t xml:space="preserve">MAX_ADDRESS_CHARS − 1, igual e +1; entrada enorme sem alocação proporcional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Entrada e saída</w:t>
            </w:r>
          </w:p>
        </w:tc>
        <w:tc>
          <w:tcPr>
            <w:tcW w:w="4680" w:type="dxa"/>
          </w:tcPr>
          <w:p>
            <w:pPr/>
            <w:r>
              <w:t xml:space="preserve">saída temporária; falha antes da substituição atômica; sem arquivo parcial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Decodificação não textual</w:t>
            </w:r>
          </w:p>
        </w:tc>
        <w:tc>
          <w:tcPr>
            <w:tcW w:w="4680" w:type="dxa"/>
          </w:tcPr>
          <w:p>
            <w:pPr/>
            <w:r>
              <w:t xml:space="preserve">bytes que não são UTF-8 válido não são exibidos como 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Compatibilidade</w:t>
            </w:r>
          </w:p>
        </w:tc>
        <w:tc>
          <w:tcPr>
            <w:tcW w:w="4680" w:type="dxa"/>
          </w:tcPr>
          <w:p>
            <w:pPr/>
            <w:r>
              <w:t xml:space="preserve">vetores congelados em cada plataforma aprovada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Escala</w:t>
            </w:r>
          </w:p>
        </w:tc>
        <w:tc>
          <w:tcPr>
            <w:tcW w:w="4680" w:type="dxa"/>
          </w:tcPr>
          <w:p>
            <w:pPr/>
            <w:r>
              <w:t xml:space="preserve">tamanhos progressivos, tempo e pico real do processo</w:t>
            </w:r>
          </w:p>
        </w:tc>
      </w:tr>
    </w:tbl>
    <w:p>
      <w:pPr>
        <w:pStyle w:val="Heading2"/>
      </w:pPr>
      <w:r>
        <w:t xml:space="preserve">10. Instruções individuais para repasse</w:t>
      </w:r>
    </w:p>
    <w:p>
      <w:pPr/>
      <w:r>
        <w:t xml:space="preserve">Cada bloco vai ao componente correspondente junto com este dossiê. O Diretor continua sendo quem libera a tarefa concreta de cada fase.</w:t>
      </w:r>
    </w:p>
    <w:p>
      <w:pPr>
        <w:pStyle w:val="Heading3"/>
      </w:pPr>
      <w:r>
        <w:t xml:space="preserve">10.1 Diretor</w:t>
      </w:r>
    </w:p>
    <w:p>
      <w:pPr>
        <w:pStyle w:val="Code"/>
      </w:pPr>
      <w:bookmarkStart w:id="3" w:name="bongo_lang_text_3"/>
      <w:bookmarkEnd w:id="3"/>
      <w:r>
        <w:t xml:space="preserve">Você é o Diretor da Babel Pura App.</w:t>
        <w:br/>
        <w:t xml:space="preserve">- Aprove a lista curta de candidatos ANTES dos benchmarks (BP-G0A).</w:t>
        <w:br/>
        <w:t xml:space="preserve">- Decida Q1 a Q8 quando houver evidência suficiente; recomendação não vira decisão sozinha.</w:t>
        <w:br/>
        <w:t xml:space="preserve">- Libere um gate por vez.</w:t>
        <w:br/>
        <w:t xml:space="preserve">- Não aceite "funciona" sem hashes, comandos e saídas brutas.</w:t>
        <w:br/>
        <w:t xml:space="preserve">- Preserve a separação entre Babel V1 (H2) e Babel Pura (H1).</w:t>
      </w:r>
    </w:p>
    <w:p>
      <w:pPr>
        <w:pStyle w:val="Heading3"/>
      </w:pPr>
      <w:r>
        <w:t xml:space="preserve">10.2 ChatGPT, consultor e arquiteto</w:t>
      </w:r>
    </w:p>
    <w:p>
      <w:pPr>
        <w:pStyle w:val="Code"/>
      </w:pPr>
      <w:bookmarkStart w:id="4" w:name="bongo_lang_text_4"/>
      <w:bookmarkEnd w:id="4"/>
      <w:r>
        <w:t xml:space="preserve">Sua missão é preparar a BP1 normativa e os handoffs.</w:t>
        <w:br/>
        <w:t xml:space="preserve">- Separe o núcleo H1 (B* e N0) do endereço textual externo.</w:t>
        <w:br/>
        <w:t xml:space="preserve">- Use DERIVADO para resultados matemáticos e não invente decisões do Diretor.</w:t>
        <w:br/>
        <w:t xml:space="preserve">- Na BP1, defina: o algoritmo exato de soma e subtração com vai-um (direção e número de passagens), a serialização canônica, a marca do vazio, a política de espaços e quebras de linha, as opções de checksum (sobre o texto e sobre os bytes reconstruídos) e o cálculo do tamanho exato de saída.</w:t>
        <w:br/>
        <w:t xml:space="preserve">- Apresente candidatos e trade-offs para Q1 a Q8.</w:t>
        <w:br/>
        <w:t xml:space="preserve">- Não envie tarefa ampla ao OpenCode antes do BP-G0B.</w:t>
        <w:br/>
        <w:t xml:space="preserve">- Para cada tarefa, defina arquivos permitidos, critérios, evidência esperada e o que fica fora de escopo.</w:t>
      </w:r>
    </w:p>
    <w:p>
      <w:pPr>
        <w:pStyle w:val="Heading3"/>
      </w:pPr>
      <w:r>
        <w:t xml:space="preserve">10.3 OpenCode, engenheiro</w:t>
      </w:r>
    </w:p>
    <w:p>
      <w:pPr>
        <w:pStyle w:val="Code"/>
      </w:pPr>
      <w:bookmarkStart w:id="5" w:name="bongo_lang_text_5"/>
      <w:bookmarkEnd w:id="5"/>
      <w:r>
        <w:t xml:space="preserve">Você edita somente babel_pura/ e tests/ na fase autorizada.</w:t>
        <w:br/>
        <w:t xml:space="preserve">- Implemente a BP1 aprovada literalmente; não invente formato, checksum, limite ou codificação.</w:t>
        <w:br/>
        <w:t xml:space="preserve">- Use fileio.py, nunca io.py.</w:t>
        <w:br/>
        <w:t xml:space="preserve">- Preserve os bytes sem normalização.</w:t>
        <w:br/>
        <w:t xml:space="preserve">- Cada teste novo falha quando a regressão correspondente é reintroduzida.</w:t>
        <w:br/>
        <w:t xml:space="preserve">- Entregue SHA-256 completo, comandos exatos e saída bruta de compileall e unittest -v.</w:t>
        <w:br/>
        <w:t xml:space="preserve">- Não edite experiments/ e não audite a própria entrega.</w:t>
      </w:r>
    </w:p>
    <w:p>
      <w:pPr>
        <w:pStyle w:val="Heading3"/>
      </w:pPr>
      <w:r>
        <w:t xml:space="preserve">10.4 Claude Code, auditor</w:t>
      </w:r>
    </w:p>
    <w:p>
      <w:pPr>
        <w:pStyle w:val="Code"/>
      </w:pPr>
      <w:bookmarkStart w:id="6" w:name="bongo_lang_text_6"/>
      <w:bookmarkEnd w:id="6"/>
      <w:r>
        <w:t xml:space="preserve">Você é o auditor da Babel Pura App e nunca edita o produto.</w:t>
        <w:br/>
        <w:t xml:space="preserve">1. Trabalhe numa cópia descartável da entrega.</w:t>
        <w:br/>
        <w:t xml:space="preserve">2. Liste primeiro o SHA-256 completo dos arquivos e confirme com a entrega; se divergirem, pare.</w:t>
        <w:br/>
        <w:t xml:space="preserve">3. Rode e cole a saída bruta completa de compileall e unittest -v, com o comando exato.</w:t>
        <w:br/>
        <w:t xml:space="preserve">4. Todo achado traz arquivo:linha EXATA, função e trecho literal; "linha aproximada" não vale.</w:t>
        <w:br/>
        <w:t xml:space="preserve">5. Separe LIDO NO CÓDIGO de REPRODUZIDO POR EXECUÇÃO.</w:t>
        <w:br/>
        <w:t xml:space="preserve">6. Sem evidência, marque NÃO VERIFICADO.</w:t>
        <w:br/>
        <w:t xml:space="preserve">7. Procure em especial: perda de zeros à esquerda, grafia não canônica aceita, normalização de bytes, testes tautológicos, consumo não limitado, parser permissivo e divergência entre UI e núcleo.</w:t>
        <w:br/>
        <w:t xml:space="preserve">8. Não sugira recursos novos.</w:t>
      </w:r>
    </w:p>
    <w:p>
      <w:pPr>
        <w:pStyle w:val="Heading3"/>
      </w:pPr>
      <w:r>
        <w:t xml:space="preserve">10.5 Codex, pesquisador</w:t>
      </w:r>
    </w:p>
    <w:p>
      <w:pPr>
        <w:pStyle w:val="Code"/>
      </w:pPr>
      <w:bookmarkStart w:id="7" w:name="bongo_lang_text_7"/>
      <w:bookmarkEnd w:id="7"/>
      <w:r>
        <w:t xml:space="preserve">Você escreve somente em experiments/.</w:t>
        <w:br/>
        <w:t xml:space="preserve">- Meça só os candidatos que o Diretor aprovou na lista curta.</w:t>
        <w:br/>
        <w:t xml:space="preserve">- Compare tamanho textual real, tempo e pico real de memória do processo (não só tracemalloc).</w:t>
        <w:br/>
        <w:t xml:space="preserve">- Teste a estratégia segmentada, incluindo a direção do vai-um (leitura inversa ou duas passagens), e o inteiro monolítico; reporte memória, não só tempo.</w:t>
        <w:br/>
        <w:t xml:space="preserve">- Decimal não faz parte da V1.</w:t>
        <w:br/>
        <w:t xml:space="preserve">- Entregue scripts, seeds, ambiente, comandos, saídas brutas, JSON ou CSV e hashes.</w:t>
        <w:br/>
        <w:t xml:space="preserve">- Não escolha a opção final: reporte trade-offs.</w:t>
      </w:r>
    </w:p>
    <w:p>
      <w:pPr>
        <w:pStyle w:val="Heading3"/>
      </w:pPr>
      <w:r>
        <w:t xml:space="preserve">10.6 Claude, revisor científico</w:t>
      </w:r>
    </w:p>
    <w:p>
      <w:pPr>
        <w:pStyle w:val="Code"/>
      </w:pPr>
      <w:bookmarkStart w:id="8" w:name="bongo_lang_text_8"/>
      <w:bookmarkEnd w:id="8"/>
      <w:r>
        <w:t xml:space="preserve">Você é o revisor científico.</w:t>
        <w:br/>
        <w:t xml:space="preserve">- Verifique se R_n particiona N0 e se o vazio e os zeros à esquerda estão corretos.</w:t>
        <w:br/>
        <w:t xml:space="preserve">- Verifique a separação entre a bijeção do núcleo e o conjunto de endereços textuais válidos.</w:t>
        <w:br/>
        <w:t xml:space="preserve">- Não chame checksum de autenticação nem afirme detecção perfeita.</w:t>
        <w:br/>
        <w:t xml:space="preserve">- Confirme que as conclusões experimentais não excedem os dados.</w:t>
        <w:br/>
        <w:t xml:space="preserve">- Rotule cada afirmação: MEDIDO, DERIVADO, INFERIDO, PROPOSTA, HIPÓTESE, NÃO VERIFICADO ou DECISÃO DO DIRETOR.</w:t>
      </w:r>
    </w:p>
    <w:p>
      <w:pPr>
        <w:pStyle w:val="Heading3"/>
      </w:pPr>
      <w:r>
        <w:t xml:space="preserve">10.7 Aider</w:t>
      </w:r>
    </w:p>
    <w:p>
      <w:pPr/>
      <w:r>
        <w:t xml:space="preserve">Permanece fora do fluxo. Não atribuir código, manutenção ou correções sem decisão explícita do Diretor.</w:t>
      </w:r>
    </w:p>
    <w:p>
      <w:pPr>
        <w:pStyle w:val="Heading2"/>
      </w:pPr>
      <w:r>
        <w:t xml:space="preserve">11. Riscos, handoff e limites declarados</w:t>
      </w:r>
    </w:p>
    <w:p>
      <w:pPr/>
      <w:r>
        <w:t xml:space="preserve">O maior risco é um erro de digitação virar outro arquivo sem aviso: no núcleo H1 isso é garantido, não apenas possível.</w:t>
      </w:r>
    </w:p>
    <w:p>
      <w:pPr>
        <w:pStyle w:val="Heading3"/>
      </w:pPr>
      <w:r>
        <w:t xml:space="preserve">11.1 Registro de riscos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Natureza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R1. Erro de digitação vira outro conteúdo</w:t>
            </w:r>
          </w:p>
        </w:tc>
        <w:tc>
          <w:tcPr>
            <w:tcW w:w="3120" w:type="dxa"/>
          </w:tcPr>
          <w:p>
            <w:pPr/>
            <w:r>
              <w:t xml:space="preserve">GARANTIDO no núcleo sem envelope</w:t>
            </w:r>
          </w:p>
        </w:tc>
        <w:tc>
          <w:tcPr>
            <w:tcW w:w="3120" w:type="dxa"/>
          </w:tcPr>
          <w:p>
            <w:pPr/>
            <w:r>
              <w:t xml:space="preserve">Envelope canônico com checksum; o checksum não elimina toda colisão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R2. Endereço textual maior que o arquivo</w:t>
            </w:r>
          </w:p>
        </w:tc>
        <w:tc>
          <w:tcPr>
            <w:tcW w:w="3120" w:type="dxa"/>
          </w:tcPr>
          <w:p>
            <w:pPr/>
            <w:r>
              <w:t xml:space="preserve">DERIVADO (de 1,33× a 2×)</w:t>
            </w:r>
          </w:p>
        </w:tc>
        <w:tc>
          <w:tcPr>
            <w:tcW w:w="3120" w:type="dxa"/>
          </w:tcPr>
          <w:p>
            <w:pPr/>
            <w:r>
              <w:t xml:space="preserve">Verificação prévia e UX mostrando o tamanho; comparar formatos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R3. Decimal impraticável</w:t>
            </w:r>
          </w:p>
        </w:tc>
        <w:tc>
          <w:tcPr>
            <w:tcW w:w="3120" w:type="dxa"/>
          </w:tcPr>
          <w:p>
            <w:pPr/>
            <w:r>
              <w:t xml:space="preserve">DERIVADO, com histórico medido na V1</w:t>
            </w:r>
          </w:p>
        </w:tc>
        <w:tc>
          <w:tcPr>
            <w:tcW w:w="3120" w:type="dxa"/>
          </w:tcPr>
          <w:p>
            <w:pPr/>
            <w:r>
              <w:t xml:space="preserve">Excluído da 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R4. Memória proporcional ao arquivo no inteiro monolítico</w:t>
            </w:r>
          </w:p>
        </w:tc>
        <w:tc>
          <w:tcPr>
            <w:tcW w:w="3120" w:type="dxa"/>
          </w:tcPr>
          <w:p>
            <w:pPr/>
            <w:r>
              <w:t xml:space="preserve">INFERIDO</w:t>
            </w:r>
          </w:p>
        </w:tc>
        <w:tc>
          <w:tcPr>
            <w:tcW w:w="3120" w:type="dxa"/>
          </w:tcPr>
          <w:p>
            <w:pPr/>
            <w:r>
              <w:t xml:space="preserve">O Codex mede; BP1 escolhe leitura inversa ou duas passagens (C-01, C-02)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R5. Parser de endereço gigante esgota memória</w:t>
            </w:r>
          </w:p>
        </w:tc>
        <w:tc>
          <w:tcPr>
            <w:tcW w:w="3120" w:type="dxa"/>
          </w:tcPr>
          <w:p>
            <w:pPr/>
            <w:r>
              <w:t xml:space="preserve">Robustez e segurança</w:t>
            </w:r>
          </w:p>
        </w:tc>
        <w:tc>
          <w:tcPr>
            <w:tcW w:w="3120" w:type="dxa"/>
          </w:tcPr>
          <w:p>
            <w:pPr/>
            <w:r>
              <w:t xml:space="preserve">Limites antes de decodificar; testes de +1 e entrada hostil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R6. io.py sombreia a biblioteca padrão</w:t>
            </w:r>
          </w:p>
        </w:tc>
        <w:tc>
          <w:tcPr>
            <w:tcW w:w="3120" w:type="dxa"/>
          </w:tcPr>
          <w:p>
            <w:pPr/>
            <w:r>
              <w:t xml:space="preserve">Importação</w:t>
            </w:r>
          </w:p>
        </w:tc>
        <w:tc>
          <w:tcPr>
            <w:tcW w:w="3120" w:type="dxa"/>
          </w:tcPr>
          <w:p>
            <w:pPr/>
            <w:r>
              <w:t xml:space="preserve">Usar fileio.py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R7. Normalização de texto</w:t>
            </w:r>
          </w:p>
        </w:tc>
        <w:tc>
          <w:tcPr>
            <w:tcW w:w="3120" w:type="dxa"/>
          </w:tcPr>
          <w:p>
            <w:pPr/>
            <w:r>
              <w:t xml:space="preserve">Integridade</w:t>
            </w:r>
          </w:p>
        </w:tc>
        <w:tc>
          <w:tcPr>
            <w:tcW w:w="3120" w:type="dxa"/>
          </w:tcPr>
          <w:p>
            <w:pPr/>
            <w:r>
              <w:t xml:space="preserve">Núcleo só em bytes; política de codificação na Q8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R8. Auditor inventa linha ou altera a árvore auditada</w:t>
            </w:r>
          </w:p>
        </w:tc>
        <w:tc>
          <w:tcPr>
            <w:tcW w:w="3120" w:type="dxa"/>
          </w:tcPr>
          <w:p>
            <w:pPr/>
            <w:r>
              <w:t xml:space="preserve">Processo</w:t>
            </w:r>
          </w:p>
        </w:tc>
        <w:tc>
          <w:tcPr>
            <w:tcW w:w="3120" w:type="dxa"/>
          </w:tcPr>
          <w:p>
            <w:pPr/>
            <w:r>
              <w:t xml:space="preserve">SHA-256 primeiro, linha exata, cópia descartável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R9. Benchmark antes da decisão dos candidatos</w:t>
            </w:r>
          </w:p>
        </w:tc>
        <w:tc>
          <w:tcPr>
            <w:tcW w:w="3120" w:type="dxa"/>
          </w:tcPr>
          <w:p>
            <w:pPr/>
            <w:r>
              <w:t xml:space="preserve">Desperdício</w:t>
            </w:r>
          </w:p>
        </w:tc>
        <w:tc>
          <w:tcPr>
            <w:tcW w:w="3120" w:type="dxa"/>
          </w:tcPr>
          <w:p>
            <w:pPr/>
            <w:r>
              <w:t xml:space="preserve">O Diretor aprova a lista curta antes do Codex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R10. Plataforma indefinida</w:t>
            </w:r>
          </w:p>
        </w:tc>
        <w:tc>
          <w:tcPr>
            <w:tcW w:w="3120" w:type="dxa"/>
          </w:tcPr>
          <w:p>
            <w:pPr/>
            <w:r>
              <w:t xml:space="preserve">Requisitos</w:t>
            </w:r>
          </w:p>
        </w:tc>
        <w:tc>
          <w:tcPr>
            <w:tcW w:w="3120" w:type="dxa"/>
          </w:tcPr>
          <w:p>
            <w:pPr/>
            <w:r>
              <w:t xml:space="preserve">Q6; BP-AC09 vale para as plataformas aprovadas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R11. Editor ou e-mail altera o endereço (quebra de linha, caixa)</w:t>
            </w:r>
          </w:p>
        </w:tc>
        <w:tc>
          <w:tcPr>
            <w:tcW w:w="3120" w:type="dxa"/>
          </w:tcPr>
          <w:p>
            <w:pPr/>
            <w:r>
              <w:t xml:space="preserve">INFERIDO</w:t>
            </w:r>
          </w:p>
        </w:tc>
        <w:tc>
          <w:tcPr>
            <w:tcW w:w="3120" w:type="dxa"/>
          </w:tcPr>
          <w:p>
            <w:pPr/>
            <w:r>
              <w:t xml:space="preserve">Política de espaços e caixa no envelope (§5.2) e testes</w:t>
            </w:r>
          </w:p>
        </w:tc>
      </w:tr>
    </w:tbl>
    <w:p>
      <w:pPr>
        <w:pStyle w:val="Heading3"/>
      </w:pPr>
      <w:r>
        <w:t xml:space="preserve">11.2 Protocolo de handoff</w:t>
      </w:r>
    </w:p>
    <w:p>
      <w:pPr>
        <w:pStyle w:val="ListParagraph"/>
        <w:numPr>
          <w:ilvl w:val="0"/>
          <w:numId w:val="15"/>
        </w:numPr>
      </w:pPr>
      <w:r>
        <w:t xml:space="preserve">Quem termina uma tarefa entrega artefatos e evidência, não só um resumo.</w:t>
      </w:r>
    </w:p>
    <w:p>
      <w:pPr>
        <w:pStyle w:val="ListParagraph"/>
        <w:numPr>
          <w:ilvl w:val="0"/>
          <w:numId w:val="15"/>
        </w:numPr>
      </w:pPr>
      <w:r>
        <w:t xml:space="preserve">O Diretor encaminha a entrega ao próximo componente ou autoriza o ChatGPT a preparar o handoff.</w:t>
      </w:r>
    </w:p>
    <w:p>
      <w:pPr>
        <w:pStyle w:val="ListParagraph"/>
        <w:numPr>
          <w:ilvl w:val="0"/>
          <w:numId w:val="15"/>
        </w:numPr>
      </w:pPr>
      <w:r>
        <w:t xml:space="preserve">O componente seguinte confirma a versão pelos hashes antes de analisar; se divergirem, para e registra a discrepância.</w:t>
      </w:r>
    </w:p>
    <w:p>
      <w:pPr>
        <w:pStyle w:val="ListParagraph"/>
        <w:numPr>
          <w:ilvl w:val="0"/>
          <w:numId w:val="15"/>
        </w:numPr>
      </w:pPr>
      <w:r>
        <w:t xml:space="preserve">Achados que mudam o escopo voltam ao Diretor; auditor e engenheiro não decidem em silêncio.</w:t>
      </w:r>
    </w:p>
    <w:p>
      <w:pPr>
        <w:pStyle w:val="ListParagraph"/>
        <w:numPr>
          <w:ilvl w:val="0"/>
          <w:numId w:val="15"/>
        </w:numPr>
      </w:pPr>
      <w:r>
        <w:t xml:space="preserve">Depois de um gate aprovado, congelar os vetores canônicos e as decisões de formato correspondentes.</w:t>
      </w:r>
    </w:p>
    <w:p>
      <w:pPr>
        <w:pStyle w:val="Heading3"/>
      </w:pPr>
      <w:r>
        <w:t xml:space="preserve">11.3 Modelo obrigatório de entrega</w:t>
      </w:r>
    </w:p>
    <w:p>
      <w:pPr>
        <w:pStyle w:val="Code"/>
      </w:pPr>
      <w:bookmarkStart w:id="9" w:name="bongo_lang_text_9"/>
      <w:bookmarkEnd w:id="9"/>
      <w:r>
        <w:t xml:space="preserve">Tarefa / fase:</w:t>
        <w:br/>
        <w:t xml:space="preserve">Data:</w:t>
        <w:br/>
        <w:t xml:space="preserve">Sistema operacional e runtime:</w:t>
        <w:br/>
        <w:t xml:space="preserve">Gate relacionado:</w:t>
        <w:br/>
        <w:t xml:space="preserve">Diretório exato:</w:t>
        <w:br/>
        <w:t xml:space="preserve">Arquivos alterados ou auditados:</w:t>
        <w:br/>
        <w:t xml:space="preserve">SHA-256 completo de cada arquivo (listar antes da auditoria):</w:t>
        <w:br/>
        <w:t xml:space="preserve">Comandos exatos:</w:t>
        <w:br/>
        <w:t xml:space="preserve">Saída bruta de compileall:</w:t>
        <w:br/>
        <w:t xml:space="preserve">Saída bruta de unittest -v:</w:t>
        <w:br/>
        <w:t xml:space="preserve">Testes de regressão:</w:t>
        <w:br/>
        <w:t xml:space="preserve">Medições (entrada, método, pico, unidade):</w:t>
        <w:br/>
        <w:t xml:space="preserve">Achados com arquivo:linha exata e trecho literal:</w:t>
        <w:br/>
        <w:t xml:space="preserve">Não feito / não testado / limitações:</w:t>
        <w:br/>
        <w:t xml:space="preserve">Conclusão limitada ao que a evidência demonstra:</w:t>
      </w:r>
    </w:p>
    <w:p>
      <w:pPr>
        <w:pStyle w:val="Heading3"/>
      </w:pPr>
      <w:r>
        <w:t xml:space="preserve">11.4 Limites declarados da v3</w:t>
      </w:r>
    </w:p>
    <w:p>
      <w:pPr>
        <w:pStyle w:val="ListParagraph"/>
        <w:numPr>
          <w:ilvl w:val="0"/>
          <w:numId w:val="16"/>
        </w:numPr>
      </w:pPr>
      <w:r>
        <w:t xml:space="preserve">Nenhum código nem benchmark da Babel Pura foi produzido ou executado por este documento.</w:t>
      </w:r>
    </w:p>
    <w:p>
      <w:pPr>
        <w:pStyle w:val="ListParagraph"/>
        <w:numPr>
          <w:ilvl w:val="0"/>
          <w:numId w:val="16"/>
        </w:numPr>
      </w:pPr>
      <w:r>
        <w:t xml:space="preserve">A prova de §4.2 foi conferida algebricamente pelo revisor, sem execução.</w:t>
      </w:r>
    </w:p>
    <w:p>
      <w:pPr>
        <w:pStyle w:val="ListParagraph"/>
        <w:numPr>
          <w:ilvl w:val="0"/>
          <w:numId w:val="16"/>
        </w:numPr>
      </w:pPr>
      <w:r>
        <w:t xml:space="preserve">O dossiê inicial e o v2 citam um "Dossiê de Transição" da V1 que o revisor não viu; essas referências não foram conferidas.</w:t>
      </w:r>
    </w:p>
    <w:p>
      <w:pPr>
        <w:pStyle w:val="ListParagraph"/>
        <w:numPr>
          <w:ilvl w:val="0"/>
          <w:numId w:val="16"/>
        </w:numPr>
      </w:pPr>
      <w:r>
        <w:t xml:space="preserve">Os valores numéricos de escala, memória e entrada ainda exigem medição e decisão.</w:t>
      </w:r>
    </w:p>
    <w:p>
      <w:pPr>
        <w:pStyle w:val="ListParagraph"/>
        <w:numPr>
          <w:ilvl w:val="0"/>
          <w:numId w:val="16"/>
        </w:numPr>
      </w:pPr>
      <w:r>
        <w:t xml:space="preserve">A Babel V1 existente não foi modificada.</w:t>
      </w:r>
    </w:p>
    <w:p>
      <w:pPr>
        <w:pStyle w:val="Heading2"/>
      </w:pPr>
      <w:r>
        <w:t xml:space="preserve">12. Decisões em aberto e próxima ação</w:t>
      </w:r>
    </w:p>
    <w:p>
      <w:pPr/>
      <w:r>
        <w:t xml:space="preserve">Oito questões continuam abertas e nenhuma é decidida por este dossiê. A numeração é a da v2; a Q5 do dossiê inicial (texto versus bytes) é hoje a Q8.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</w:t>
            </w:r>
          </w:p>
        </w:tc>
        <w:tc>
          <w:tcPr>
            <w:tcW w:w="3120" w:type="dxa"/>
          </w:tcPr>
          <w:p>
            <w:pPr/>
            <w:r>
              <w:t xml:space="preserve">Qual formato textual canônico: hexadecimal, base32 ou base64url?</w:t>
            </w:r>
          </w:p>
        </w:tc>
        <w:tc>
          <w:tcPr>
            <w:tcW w:w="3120" w:type="dxa"/>
          </w:tcPr>
          <w:p>
            <w:pPr/>
            <w:r>
              <w:t xml:space="preserve">ABERTA; o Diretor aprova a lista curta antes das medições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Q2</w:t>
            </w:r>
          </w:p>
        </w:tc>
        <w:tc>
          <w:tcPr>
            <w:tcW w:w="3120" w:type="dxa"/>
          </w:tcPr>
          <w:p>
            <w:pPr/>
            <w:r>
              <w:t xml:space="preserve">Qual checksum, com quantos bits, cobrindo o texto do índice, os bytes reconstruídos ou ambos?</w:t>
            </w:r>
          </w:p>
        </w:tc>
        <w:tc>
          <w:tcPr>
            <w:tcW w:w="3120" w:type="dxa"/>
          </w:tcPr>
          <w:p>
            <w:pPr/>
            <w:r>
              <w:t xml:space="preserve">ABERTA; ter algum mecanismo de integridade é recomendado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Q3</w:t>
            </w:r>
          </w:p>
        </w:tc>
        <w:tc>
          <w:tcPr>
            <w:tcW w:w="3120" w:type="dxa"/>
          </w:tcPr>
          <w:p>
            <w:pPr/>
            <w:r>
              <w:t xml:space="preserve">Qual estratégia para arquivos grandes: soma e subtração segmentadas (com leitura inversa ou duas passagens), inteiro monolítico ou combinação?</w:t>
            </w:r>
          </w:p>
        </w:tc>
        <w:tc>
          <w:tcPr>
            <w:tcW w:w="3120" w:type="dxa"/>
          </w:tcPr>
          <w:p>
            <w:pPr/>
            <w:r>
              <w:t xml:space="preserve">ABERTA; a segmentação é viável, falta o contrato exato e a medição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Q4</w:t>
            </w:r>
          </w:p>
        </w:tc>
        <w:tc>
          <w:tcPr>
            <w:tcW w:w="3120" w:type="dxa"/>
          </w:tcPr>
          <w:p>
            <w:pPr/>
            <w:r>
              <w:t xml:space="preserve">Qual tamanho máximo na primeira versão e o que acontece acima dele?</w:t>
            </w:r>
          </w:p>
        </w:tc>
        <w:tc>
          <w:tcPr>
            <w:tcW w:w="3120" w:type="dxa"/>
          </w:tcPr>
          <w:p>
            <w:pPr/>
            <w:r>
              <w:t xml:space="preserve">ABERTA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Q5</w:t>
            </w:r>
          </w:p>
        </w:tc>
        <w:tc>
          <w:tcPr>
            <w:tcW w:w="3120" w:type="dxa"/>
          </w:tcPr>
          <w:p>
            <w:pPr/>
            <w:r>
              <w:t xml:space="preserve">Qual a sintaxe do envelope: prefixo, versão, separadores, marca do vazio e política de espaços e quebras de linha?</w:t>
            </w:r>
          </w:p>
        </w:tc>
        <w:tc>
          <w:tcPr>
            <w:tcW w:w="3120" w:type="dxa"/>
          </w:tcPr>
          <w:p>
            <w:pPr/>
            <w:r>
              <w:t xml:space="preserve">ABERTA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Q6</w:t>
            </w:r>
          </w:p>
        </w:tc>
        <w:tc>
          <w:tcPr>
            <w:tcW w:w="3120" w:type="dxa"/>
          </w:tcPr>
          <w:p>
            <w:pPr/>
            <w:r>
              <w:t xml:space="preserve">Qual linguagem, runtime e plataformas-alvo do app?</w:t>
            </w:r>
          </w:p>
        </w:tc>
        <w:tc>
          <w:tcPr>
            <w:tcW w:w="3120" w:type="dxa"/>
          </w:tcPr>
          <w:p>
            <w:pPr/>
            <w:r>
              <w:t xml:space="preserve">ABERTA; nenhuma escolha presumida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Q7</w:t>
            </w:r>
          </w:p>
        </w:tc>
        <w:tc>
          <w:tcPr>
            <w:tcW w:w="3120" w:type="dxa"/>
          </w:tcPr>
          <w:p>
            <w:pPr/>
            <w:r>
              <w:t xml:space="preserve">Quais os valores de MAX_ADDRESS_CHARS, MAX_OUTPUT_BYTES e dos limiares de tempo e memória?</w:t>
            </w:r>
          </w:p>
        </w:tc>
        <w:tc>
          <w:tcPr>
            <w:tcW w:w="3120" w:type="dxa"/>
          </w:tcPr>
          <w:p>
            <w:pPr/>
            <w:r>
              <w:t xml:space="preserve">ABERTA; obrigatória antes de BP-G3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Q8</w:t>
            </w:r>
          </w:p>
        </w:tc>
        <w:tc>
          <w:tcPr>
            <w:tcW w:w="3120" w:type="dxa"/>
          </w:tcPr>
          <w:p>
            <w:pPr/>
            <w:r>
              <w:t xml:space="preserve">No modo Texto, qual codificação e qual política de erro?</w:t>
            </w:r>
          </w:p>
        </w:tc>
        <w:tc>
          <w:tcPr>
            <w:tcW w:w="3120" w:type="dxa"/>
          </w:tcPr>
          <w:p>
            <w:pPr/>
            <w:r>
              <w:t xml:space="preserve">ABERTA; UTF-8 estrito e visível é candidato, não decisão</w:t>
            </w:r>
          </w:p>
        </w:tc>
      </w:tr>
    </w:tbl>
    <w:p>
      <w:pPr/>
      <w:r>
        <w:t xml:space="preserve">O ChatGPT prepara a BP1 normativa, com a lista curta de formatos, checksums e estratégias para Q1 a Q8, e a entrega ao Claude para revisão. O Diretor aprova a lista curta (BP-G0A) antes de qualquer benchmark do Codex. O OpenCode não recebe a ordem "crie o app completo": a primeira tarefa de código só existe depois do BP-G0B, com o contrato BP1 congelado.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Dossiê Operacional — Babel Pura App v3 (revisado)</dc:title>
  <dc:description>Claude Docs node/76451fdd-ee9b@14 docx-w6</dc:description>
  <cp:revision>14</cp:revision>
</cp:coreProperties>
</file>