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Acta #2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Lunes 7 de Octubre 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Participantes: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Felipe Barragan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Camilo Piza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Sergio Ramírez (Scrum Master)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Juan pablo Salamanca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Jose Luis Novoa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Jaime León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Para el segundo Sprint ya se identifican problemas que causaron retrasos al finalizar el primer Sprint, para solucionarlos se acuerda que se debe configurar el gitignore.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Se asignan tareas para el segundo Sprint, con las cuales se espera lograr un avance en las vistas de la aplicación siguiendo los mock-Ups diseñados previamente.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Se desarrolla el modelo de la base de datos, y cada integrante del equipo realiza una indagación para proponer la manera en la cual se va a alojar la base de datos, que herramientas se utilizarán, y cómo se deben consumir los servicios.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