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99C70" w14:textId="1B2BB4EC" w:rsidR="00370271" w:rsidRDefault="007274DF" w:rsidP="007274DF">
      <w:pPr>
        <w:pStyle w:val="ListParagraph"/>
        <w:numPr>
          <w:ilvl w:val="0"/>
          <w:numId w:val="1"/>
        </w:numPr>
        <w:spacing w:line="276" w:lineRule="auto"/>
      </w:pPr>
      <w:r>
        <w:t>“U”</w:t>
      </w:r>
      <w:r w:rsidR="00C35B52">
        <w:br/>
      </w:r>
    </w:p>
    <w:p w14:paraId="295702BE" w14:textId="76C87D4D" w:rsidR="007274DF" w:rsidRDefault="007274DF" w:rsidP="007274DF">
      <w:pPr>
        <w:pStyle w:val="ListParagraph"/>
        <w:numPr>
          <w:ilvl w:val="0"/>
          <w:numId w:val="1"/>
        </w:numPr>
        <w:spacing w:line="276" w:lineRule="auto"/>
      </w:pPr>
      <w:r>
        <w:t xml:space="preserve">Onverzadigde </w:t>
      </w:r>
      <w:r w:rsidR="00C35B52">
        <w:br/>
      </w:r>
    </w:p>
    <w:p w14:paraId="3B65B35B" w14:textId="1EC01E9E" w:rsidR="007274DF" w:rsidRDefault="007274DF" w:rsidP="007274DF">
      <w:pPr>
        <w:pStyle w:val="ListParagraph"/>
        <w:numPr>
          <w:ilvl w:val="0"/>
          <w:numId w:val="1"/>
        </w:numPr>
        <w:spacing w:line="276" w:lineRule="auto"/>
      </w:pPr>
      <w:r>
        <w:t>Aminozuur</w:t>
      </w:r>
    </w:p>
    <w:p w14:paraId="08A74B4D" w14:textId="5928C5E6" w:rsidR="007274DF" w:rsidRDefault="007274DF" w:rsidP="007274DF">
      <w:pPr>
        <w:pStyle w:val="ListParagraph"/>
        <w:numPr>
          <w:ilvl w:val="0"/>
          <w:numId w:val="1"/>
        </w:numPr>
        <w:spacing w:line="276" w:lineRule="auto"/>
      </w:pPr>
    </w:p>
    <w:p w14:paraId="511FE712" w14:textId="31B10003" w:rsidR="007274DF" w:rsidRDefault="007274DF" w:rsidP="007274DF">
      <w:pPr>
        <w:pStyle w:val="ListParagraph"/>
        <w:numPr>
          <w:ilvl w:val="1"/>
          <w:numId w:val="1"/>
        </w:numPr>
        <w:spacing w:line="276" w:lineRule="auto"/>
      </w:pPr>
      <w:r>
        <w:t>Zetmeel dient als opslag van voedsel voor een plant</w:t>
      </w:r>
    </w:p>
    <w:p w14:paraId="6E5A5192" w14:textId="4B634B4B" w:rsidR="007274DF" w:rsidRDefault="007274DF" w:rsidP="007274DF">
      <w:pPr>
        <w:pStyle w:val="ListParagraph"/>
        <w:numPr>
          <w:ilvl w:val="1"/>
          <w:numId w:val="1"/>
        </w:numPr>
        <w:spacing w:line="276" w:lineRule="auto"/>
      </w:pPr>
      <w:r>
        <w:t>Sacchariden</w:t>
      </w:r>
      <w:r w:rsidR="00C35B52">
        <w:br/>
      </w:r>
    </w:p>
    <w:p w14:paraId="0DF0E888" w14:textId="7282CDAA" w:rsidR="007274DF" w:rsidRDefault="007274DF" w:rsidP="007274DF">
      <w:pPr>
        <w:pStyle w:val="ListParagraph"/>
        <w:numPr>
          <w:ilvl w:val="0"/>
          <w:numId w:val="1"/>
        </w:numPr>
        <w:spacing w:line="276" w:lineRule="auto"/>
      </w:pPr>
      <w:r>
        <w:t xml:space="preserve">Mitochondrion: </w:t>
      </w:r>
      <w:r w:rsidR="00DC51AE">
        <w:t>nee</w:t>
      </w:r>
    </w:p>
    <w:p w14:paraId="493200A6" w14:textId="721827DD" w:rsidR="007274DF" w:rsidRDefault="007274DF" w:rsidP="007274DF">
      <w:pPr>
        <w:pStyle w:val="ListParagraph"/>
        <w:spacing w:line="276" w:lineRule="auto"/>
      </w:pPr>
      <w:r>
        <w:t>Lysosoom: ja</w:t>
      </w:r>
    </w:p>
    <w:p w14:paraId="1B0AFDB3" w14:textId="43D56E5A" w:rsidR="007274DF" w:rsidRDefault="007274DF" w:rsidP="007274DF">
      <w:pPr>
        <w:pStyle w:val="ListParagraph"/>
        <w:spacing w:line="276" w:lineRule="auto"/>
      </w:pPr>
      <w:r>
        <w:t xml:space="preserve">Ribosoom: </w:t>
      </w:r>
      <w:r w:rsidR="00DC51AE">
        <w:t>nee</w:t>
      </w:r>
    </w:p>
    <w:p w14:paraId="543B7E1A" w14:textId="6E1E370D" w:rsidR="007274DF" w:rsidRDefault="007274DF" w:rsidP="007274DF">
      <w:pPr>
        <w:pStyle w:val="ListParagraph"/>
        <w:spacing w:line="276" w:lineRule="auto"/>
      </w:pPr>
      <w:r>
        <w:t xml:space="preserve">Plasma membraan: </w:t>
      </w:r>
      <w:r w:rsidR="00DC51AE">
        <w:t>ja</w:t>
      </w:r>
    </w:p>
    <w:p w14:paraId="399C054D" w14:textId="52BAE786" w:rsidR="007274DF" w:rsidRDefault="007274DF" w:rsidP="007274DF">
      <w:pPr>
        <w:pStyle w:val="ListParagraph"/>
        <w:spacing w:line="276" w:lineRule="auto"/>
      </w:pPr>
      <w:r>
        <w:t xml:space="preserve">Chloroplast: </w:t>
      </w:r>
      <w:r w:rsidR="00DC51AE">
        <w:t>nee</w:t>
      </w:r>
    </w:p>
    <w:p w14:paraId="46608CDB" w14:textId="267CE5BB" w:rsidR="007274DF" w:rsidRDefault="007274DF" w:rsidP="007274DF">
      <w:pPr>
        <w:pStyle w:val="ListParagraph"/>
        <w:numPr>
          <w:ilvl w:val="0"/>
          <w:numId w:val="1"/>
        </w:numPr>
      </w:pPr>
    </w:p>
    <w:p w14:paraId="4A20B18D" w14:textId="2596FCE0" w:rsidR="007274DF" w:rsidRDefault="007274DF" w:rsidP="007274DF">
      <w:pPr>
        <w:pStyle w:val="ListParagraph"/>
        <w:numPr>
          <w:ilvl w:val="1"/>
          <w:numId w:val="1"/>
        </w:numPr>
      </w:pPr>
      <w:r>
        <w:t xml:space="preserve">Desmosomen houden cellen </w:t>
      </w:r>
      <w:r w:rsidR="00132D1E">
        <w:t>met hoge trekkracht bij elkaar.</w:t>
      </w:r>
    </w:p>
    <w:p w14:paraId="1EA60ECF" w14:textId="17CB4F7F" w:rsidR="007274DF" w:rsidRDefault="007274DF" w:rsidP="007274DF">
      <w:pPr>
        <w:pStyle w:val="ListParagraph"/>
        <w:numPr>
          <w:ilvl w:val="1"/>
          <w:numId w:val="1"/>
        </w:numPr>
      </w:pPr>
      <w:r>
        <w:t>/</w:t>
      </w:r>
    </w:p>
    <w:p w14:paraId="14FC4629" w14:textId="75B30FA6" w:rsidR="007274DF" w:rsidRDefault="007274DF" w:rsidP="007274DF">
      <w:pPr>
        <w:pStyle w:val="ListParagraph"/>
        <w:numPr>
          <w:ilvl w:val="0"/>
          <w:numId w:val="1"/>
        </w:numPr>
      </w:pPr>
    </w:p>
    <w:p w14:paraId="369FBDEE" w14:textId="388A94AB" w:rsidR="007274DF" w:rsidRDefault="00132D1E" w:rsidP="007274DF">
      <w:pPr>
        <w:pStyle w:val="ListParagraph"/>
        <w:numPr>
          <w:ilvl w:val="1"/>
          <w:numId w:val="1"/>
        </w:numPr>
      </w:pPr>
      <w:r>
        <w:t>Spontane passieve transport waarbij ze wel door een transporteiwit bewegen, maar er geen enrgie nodig is om de transporteiwitten werkend te krijgen. Het gebeurt vaak door concentratieverschil.</w:t>
      </w:r>
    </w:p>
    <w:p w14:paraId="060D8058" w14:textId="05EAD2D6" w:rsidR="007274DF" w:rsidRDefault="00DC51AE" w:rsidP="007274DF">
      <w:pPr>
        <w:pStyle w:val="ListParagraph"/>
        <w:numPr>
          <w:ilvl w:val="1"/>
          <w:numId w:val="1"/>
        </w:numPr>
      </w:pPr>
      <w:r>
        <w:t>Glucose</w:t>
      </w:r>
      <w:r w:rsidR="00C35B52">
        <w:br/>
      </w:r>
    </w:p>
    <w:p w14:paraId="0968F63B" w14:textId="70F6EE6A" w:rsidR="007274DF" w:rsidRDefault="007274DF" w:rsidP="007274DF">
      <w:pPr>
        <w:pStyle w:val="ListParagraph"/>
        <w:numPr>
          <w:ilvl w:val="0"/>
          <w:numId w:val="1"/>
        </w:numPr>
      </w:pPr>
      <w:r>
        <w:t>Als het te weinig voedingsstoffen krijgt, kan het nog te verkrijgen zijn als zetmeel en glycogeen. Als een cel geen brandstof meer krijgt, zal het zijn werk niet meer (goed) doen</w:t>
      </w:r>
      <w:r w:rsidR="00C35B52">
        <w:t>. Deze stoffen zijn makkelijker op te slaan als grote moleculen, omdat de uiteindelijk minder ruimte innemen dan kleinere moleculen.</w:t>
      </w:r>
      <w:r w:rsidR="00C35B52">
        <w:br/>
      </w:r>
    </w:p>
    <w:p w14:paraId="6BA4290E" w14:textId="4C255DBB" w:rsidR="00C35B52" w:rsidRDefault="00C35B52" w:rsidP="007274DF">
      <w:pPr>
        <w:pStyle w:val="ListParagraph"/>
        <w:numPr>
          <w:ilvl w:val="0"/>
          <w:numId w:val="1"/>
        </w:numPr>
      </w:pPr>
      <w:r>
        <w:t>Diffusie is een passief proces, want de deeltje bewegen van een hoge concentratiegebied naar een lager concentratiegebied. Daar is geen energie voor nodig om het op gang te laten komen.</w:t>
      </w:r>
      <w:r>
        <w:br/>
      </w:r>
    </w:p>
    <w:p w14:paraId="1623BEBC" w14:textId="1ACC51CC" w:rsidR="00C35B52" w:rsidRDefault="00C35B52" w:rsidP="007274DF">
      <w:pPr>
        <w:pStyle w:val="ListParagraph"/>
        <w:numPr>
          <w:ilvl w:val="0"/>
          <w:numId w:val="1"/>
        </w:numPr>
      </w:pPr>
      <w:r>
        <w:t>Spontane</w:t>
      </w:r>
      <w:r w:rsidR="006B3FFC">
        <w:br/>
      </w:r>
    </w:p>
    <w:p w14:paraId="1E44582F" w14:textId="204AF1A0" w:rsidR="00C35B52" w:rsidRDefault="00C35B52" w:rsidP="007274DF">
      <w:pPr>
        <w:pStyle w:val="ListParagraph"/>
        <w:numPr>
          <w:ilvl w:val="0"/>
          <w:numId w:val="1"/>
        </w:numPr>
      </w:pPr>
      <w:r>
        <w:t xml:space="preserve">(Bij </w:t>
      </w:r>
      <w:r>
        <w:rPr>
          <w:i/>
          <w:iCs/>
        </w:rPr>
        <w:t>b</w:t>
      </w:r>
      <w:r>
        <w:t xml:space="preserve"> wordt er “dG”</w:t>
      </w:r>
      <w:r w:rsidR="006B3FFC">
        <w:t xml:space="preserve"> en “dH”</w:t>
      </w:r>
      <w:r>
        <w:t xml:space="preserve"> gebruikt met “d” als </w:t>
      </w:r>
      <w:r>
        <w:rPr>
          <w:i/>
          <w:iCs/>
        </w:rPr>
        <w:t>delta</w:t>
      </w:r>
      <w:r>
        <w:t>)</w:t>
      </w:r>
    </w:p>
    <w:p w14:paraId="76663EB4" w14:textId="2AC0426A" w:rsidR="00C35B52" w:rsidRDefault="00C35B52" w:rsidP="00C35B52">
      <w:pPr>
        <w:pStyle w:val="ListParagraph"/>
        <w:numPr>
          <w:ilvl w:val="1"/>
          <w:numId w:val="1"/>
        </w:numPr>
      </w:pPr>
      <w:r>
        <w:t>Entropie</w:t>
      </w:r>
    </w:p>
    <w:p w14:paraId="4B05CFD7" w14:textId="2B6AB4AF" w:rsidR="00C35B52" w:rsidRDefault="00C35B52" w:rsidP="00C35B52">
      <w:pPr>
        <w:pStyle w:val="ListParagraph"/>
        <w:numPr>
          <w:ilvl w:val="1"/>
          <w:numId w:val="1"/>
        </w:numPr>
      </w:pPr>
      <w:r>
        <w:t>De tweede wet gaat over hoe de toename van entropie de kans op hoe spontaan een reactie is vergroot (dus S vergroot). Pas als dG &lt; 0 is een reactie spontaan, dus de enige manier om dat te behalen, terwijl S steeds groter wordt, is door</w:t>
      </w:r>
      <w:r w:rsidR="006B3FFC">
        <w:t xml:space="preserve"> het</w:t>
      </w:r>
      <w:r>
        <w:t xml:space="preserve"> getal </w:t>
      </w:r>
      <w:r w:rsidR="006B3FFC">
        <w:t xml:space="preserve">na dH een negatief getal te maken. </w:t>
      </w:r>
      <w:r w:rsidR="006B3FFC">
        <w:br/>
      </w:r>
    </w:p>
    <w:p w14:paraId="2B62DD8E" w14:textId="6E111795" w:rsidR="006B3FFC" w:rsidRDefault="006B3FFC" w:rsidP="006B3FFC">
      <w:pPr>
        <w:pStyle w:val="ListParagraph"/>
        <w:numPr>
          <w:ilvl w:val="0"/>
          <w:numId w:val="1"/>
        </w:numPr>
      </w:pPr>
      <w:r>
        <w:br/>
      </w:r>
    </w:p>
    <w:p w14:paraId="3FBF0843" w14:textId="2A3CF53B" w:rsidR="006B3FFC" w:rsidRDefault="006B3FFC" w:rsidP="006B3FFC">
      <w:pPr>
        <w:pStyle w:val="ListParagraph"/>
        <w:numPr>
          <w:ilvl w:val="0"/>
          <w:numId w:val="1"/>
        </w:numPr>
      </w:pPr>
    </w:p>
    <w:p w14:paraId="608B5D38" w14:textId="5EA5F2B4" w:rsidR="006B3FFC" w:rsidRPr="008A5CD4" w:rsidRDefault="008A5CD4" w:rsidP="006B3FFC">
      <w:pPr>
        <w:pStyle w:val="ListParagraph"/>
        <w:numPr>
          <w:ilvl w:val="1"/>
          <w:numId w:val="1"/>
        </w:numPr>
      </w:pPr>
      <w:r w:rsidRPr="008A5CD4">
        <w:t xml:space="preserve">Bij feedback inhibition worden de </w:t>
      </w:r>
      <w:r>
        <w:t>eindproducten gebruikt om het enzym een seintje te geven dat het minder hard moet gaan werken. Als het proces hard door blijft gaan, zal er een overmate van de eindproducten zijn.</w:t>
      </w:r>
    </w:p>
    <w:p w14:paraId="59CAA5E0" w14:textId="54B67EDC" w:rsidR="006B3FFC" w:rsidRPr="008A5CD4" w:rsidRDefault="008A5CD4" w:rsidP="006B3FFC">
      <w:pPr>
        <w:pStyle w:val="ListParagraph"/>
        <w:numPr>
          <w:ilvl w:val="1"/>
          <w:numId w:val="1"/>
        </w:numPr>
      </w:pPr>
      <w:r w:rsidRPr="00132D1E">
        <w:rPr>
          <w:i/>
          <w:iCs/>
        </w:rPr>
        <w:lastRenderedPageBreak/>
        <w:t>F</w:t>
      </w:r>
      <w:r w:rsidR="00132D1E">
        <w:t xml:space="preserve"> en </w:t>
      </w:r>
      <w:r w:rsidR="00132D1E" w:rsidRPr="00132D1E">
        <w:rPr>
          <w:i/>
          <w:iCs/>
        </w:rPr>
        <w:t>D</w:t>
      </w:r>
      <w:r w:rsidR="00132D1E">
        <w:t xml:space="preserve"> kunnen feedback geven op </w:t>
      </w:r>
      <w:r w:rsidR="00132D1E" w:rsidRPr="00132D1E">
        <w:rPr>
          <w:i/>
          <w:iCs/>
        </w:rPr>
        <w:t>C</w:t>
      </w:r>
      <w:r w:rsidR="00132D1E">
        <w:t xml:space="preserve">. </w:t>
      </w:r>
      <w:r w:rsidR="00132D1E" w:rsidRPr="00132D1E">
        <w:rPr>
          <w:i/>
          <w:iCs/>
        </w:rPr>
        <w:t>E</w:t>
      </w:r>
      <w:r w:rsidR="00132D1E">
        <w:t xml:space="preserve"> kan feedback geven op</w:t>
      </w:r>
      <w:r w:rsidR="00132D1E" w:rsidRPr="00132D1E">
        <w:rPr>
          <w:i/>
          <w:iCs/>
        </w:rPr>
        <w:t xml:space="preserve"> C</w:t>
      </w:r>
      <w:r w:rsidR="00132D1E">
        <w:t xml:space="preserve"> of </w:t>
      </w:r>
      <w:r w:rsidR="00132D1E" w:rsidRPr="00132D1E">
        <w:rPr>
          <w:i/>
          <w:iCs/>
        </w:rPr>
        <w:t>D</w:t>
      </w:r>
      <w:r w:rsidR="00132D1E">
        <w:t xml:space="preserve">. </w:t>
      </w:r>
      <w:r w:rsidR="00132D1E" w:rsidRPr="00132D1E">
        <w:rPr>
          <w:i/>
          <w:iCs/>
        </w:rPr>
        <w:t>C</w:t>
      </w:r>
      <w:r w:rsidR="00132D1E">
        <w:t xml:space="preserve"> minder/stopt met werken, zal de productie van </w:t>
      </w:r>
      <w:r w:rsidR="00132D1E" w:rsidRPr="00132D1E">
        <w:rPr>
          <w:i/>
          <w:iCs/>
        </w:rPr>
        <w:t>F</w:t>
      </w:r>
      <w:r w:rsidR="00132D1E">
        <w:t xml:space="preserve"> en </w:t>
      </w:r>
      <w:r w:rsidR="00132D1E" w:rsidRPr="00132D1E">
        <w:rPr>
          <w:i/>
          <w:iCs/>
        </w:rPr>
        <w:t>D</w:t>
      </w:r>
      <w:r w:rsidR="00132D1E">
        <w:t xml:space="preserve"> omlaag gaan. </w:t>
      </w:r>
      <w:r w:rsidR="00132D1E" w:rsidRPr="00132D1E">
        <w:rPr>
          <w:i/>
          <w:iCs/>
        </w:rPr>
        <w:t>F</w:t>
      </w:r>
      <w:r w:rsidR="00132D1E">
        <w:t xml:space="preserve"> verlaat het proces, maar </w:t>
      </w:r>
      <w:r w:rsidR="00132D1E" w:rsidRPr="00132D1E">
        <w:rPr>
          <w:i/>
          <w:iCs/>
        </w:rPr>
        <w:t>D</w:t>
      </w:r>
      <w:r w:rsidR="00132D1E">
        <w:t xml:space="preserve"> zorgt ervoor dat </w:t>
      </w:r>
      <w:r w:rsidR="00132D1E" w:rsidRPr="00132D1E">
        <w:rPr>
          <w:i/>
          <w:iCs/>
        </w:rPr>
        <w:t>E</w:t>
      </w:r>
      <w:r w:rsidR="00132D1E">
        <w:t xml:space="preserve"> minder/niet zal worden geproduceerd. Daarnaast hoeven niet alleen </w:t>
      </w:r>
      <w:r w:rsidR="00132D1E" w:rsidRPr="00132D1E">
        <w:rPr>
          <w:i/>
          <w:iCs/>
        </w:rPr>
        <w:t>F</w:t>
      </w:r>
      <w:r w:rsidR="00132D1E">
        <w:t xml:space="preserve"> en </w:t>
      </w:r>
      <w:r w:rsidR="00132D1E" w:rsidRPr="00132D1E">
        <w:rPr>
          <w:i/>
          <w:iCs/>
        </w:rPr>
        <w:t>D</w:t>
      </w:r>
      <w:r w:rsidR="00132D1E">
        <w:t xml:space="preserve"> invloed te hebben op C, maar kan </w:t>
      </w:r>
      <w:r w:rsidR="00132D1E" w:rsidRPr="00132D1E">
        <w:rPr>
          <w:i/>
          <w:iCs/>
        </w:rPr>
        <w:t>E</w:t>
      </w:r>
      <w:r w:rsidR="00132D1E">
        <w:t xml:space="preserve"> ook </w:t>
      </w:r>
      <w:r w:rsidR="00132D1E" w:rsidRPr="00132D1E">
        <w:rPr>
          <w:i/>
          <w:iCs/>
        </w:rPr>
        <w:t>C</w:t>
      </w:r>
      <w:r w:rsidR="00132D1E">
        <w:t xml:space="preserve"> beïnvloeden. Als </w:t>
      </w:r>
      <w:r w:rsidR="00132D1E" w:rsidRPr="00132D1E">
        <w:rPr>
          <w:i/>
          <w:iCs/>
        </w:rPr>
        <w:t>E</w:t>
      </w:r>
      <w:r w:rsidR="00132D1E">
        <w:t xml:space="preserve"> ervoor zorgt dat de productie naar </w:t>
      </w:r>
      <w:r w:rsidR="00132D1E" w:rsidRPr="00132D1E">
        <w:rPr>
          <w:i/>
          <w:iCs/>
        </w:rPr>
        <w:t>C</w:t>
      </w:r>
      <w:r w:rsidR="00132D1E">
        <w:t xml:space="preserve"> stopt, zal </w:t>
      </w:r>
      <w:r w:rsidR="00132D1E" w:rsidRPr="00132D1E">
        <w:rPr>
          <w:i/>
          <w:iCs/>
        </w:rPr>
        <w:t>F</w:t>
      </w:r>
      <w:r w:rsidR="00132D1E">
        <w:t xml:space="preserve"> en</w:t>
      </w:r>
      <w:r w:rsidR="00132D1E" w:rsidRPr="00132D1E">
        <w:rPr>
          <w:i/>
          <w:iCs/>
        </w:rPr>
        <w:t xml:space="preserve"> D</w:t>
      </w:r>
      <w:r w:rsidR="00132D1E">
        <w:t xml:space="preserve"> ook minder/stoppen met toenemen.</w:t>
      </w:r>
      <w:r w:rsidR="006B3FFC" w:rsidRPr="008A5CD4">
        <w:br/>
      </w:r>
    </w:p>
    <w:p w14:paraId="2EBCE92D" w14:textId="5A5A5854" w:rsidR="006B3FFC" w:rsidRDefault="006B3FFC" w:rsidP="006B3FFC">
      <w:pPr>
        <w:pStyle w:val="ListParagraph"/>
        <w:numPr>
          <w:ilvl w:val="0"/>
          <w:numId w:val="1"/>
        </w:numPr>
      </w:pPr>
      <w:r>
        <w:t>(2pt) Oxidatieve fosforylatie</w:t>
      </w:r>
    </w:p>
    <w:p w14:paraId="5E284493" w14:textId="69DAF1C1" w:rsidR="006B3FFC" w:rsidRPr="00BF1EC2" w:rsidRDefault="006B3FFC" w:rsidP="006B3FFC">
      <w:pPr>
        <w:ind w:left="360"/>
      </w:pPr>
      <w:r>
        <w:t xml:space="preserve">14.  (6pt) </w:t>
      </w:r>
      <w:r w:rsidR="00BF1EC2">
        <w:t xml:space="preserve">Één molecuul </w:t>
      </w:r>
      <w:r w:rsidR="00BF1EC2" w:rsidRPr="00BF1EC2">
        <w:rPr>
          <w:b/>
          <w:bCs/>
        </w:rPr>
        <w:t>glucose</w:t>
      </w:r>
      <w:r w:rsidR="00BF1EC2">
        <w:t xml:space="preserve"> wordt omgezet in </w:t>
      </w:r>
      <w:r w:rsidR="00BF1EC2">
        <w:rPr>
          <w:b/>
          <w:bCs/>
        </w:rPr>
        <w:t>twee</w:t>
      </w:r>
      <w:r w:rsidR="00BF1EC2">
        <w:t xml:space="preserve"> moleculen </w:t>
      </w:r>
      <w:r w:rsidR="00BF1EC2">
        <w:rPr>
          <w:b/>
          <w:bCs/>
        </w:rPr>
        <w:t>pyruvaat</w:t>
      </w:r>
      <w:r w:rsidR="00BF1EC2" w:rsidRPr="00BF1EC2">
        <w:t>…</w:t>
      </w:r>
    </w:p>
    <w:p w14:paraId="5CC576DE" w14:textId="591C77BD" w:rsidR="006B3FFC" w:rsidRDefault="006B3FFC" w:rsidP="006B3FFC">
      <w:pPr>
        <w:pStyle w:val="ListParagraph"/>
        <w:numPr>
          <w:ilvl w:val="0"/>
          <w:numId w:val="1"/>
        </w:numPr>
        <w:rPr>
          <w:lang w:val="en-US"/>
        </w:rPr>
      </w:pPr>
      <w:r w:rsidRPr="006B3FFC">
        <w:rPr>
          <w:lang w:val="en-US"/>
        </w:rPr>
        <w:t>NADH</w:t>
      </w:r>
      <w:r w:rsidRPr="006B3FFC">
        <w:rPr>
          <w:lang w:val="en-US"/>
        </w:rPr>
        <w:br/>
      </w:r>
      <w:proofErr w:type="spellStart"/>
      <w:r>
        <w:rPr>
          <w:lang w:val="en-US"/>
        </w:rPr>
        <w:t>c</w:t>
      </w:r>
      <w:r w:rsidRPr="006B3FFC">
        <w:rPr>
          <w:lang w:val="en-US"/>
        </w:rPr>
        <w:t>ytochroom</w:t>
      </w:r>
      <w:proofErr w:type="spellEnd"/>
      <w:r w:rsidRPr="006B3FFC">
        <w:rPr>
          <w:lang w:val="en-US"/>
        </w:rPr>
        <w:t xml:space="preserve"> a</w:t>
      </w:r>
      <w:r w:rsidRPr="006B3FFC">
        <w:rPr>
          <w:lang w:val="en-US"/>
        </w:rPr>
        <w:br/>
      </w:r>
      <w:proofErr w:type="spellStart"/>
      <w:r>
        <w:rPr>
          <w:lang w:val="en-US"/>
        </w:rPr>
        <w:t>c</w:t>
      </w:r>
      <w:r w:rsidRPr="006B3FFC">
        <w:rPr>
          <w:lang w:val="en-US"/>
        </w:rPr>
        <w:t>ytochroom</w:t>
      </w:r>
      <w:proofErr w:type="spellEnd"/>
      <w:r w:rsidRPr="006B3FFC">
        <w:rPr>
          <w:lang w:val="en-US"/>
        </w:rPr>
        <w:t xml:space="preserve"> b</w:t>
      </w:r>
      <w:r w:rsidRPr="006B3FFC">
        <w:rPr>
          <w:lang w:val="en-US"/>
        </w:rPr>
        <w:br/>
      </w:r>
      <w:proofErr w:type="spellStart"/>
      <w:r w:rsidRPr="006B3FFC">
        <w:rPr>
          <w:lang w:val="en-US"/>
        </w:rPr>
        <w:t>ub</w:t>
      </w:r>
      <w:r>
        <w:rPr>
          <w:lang w:val="en-US"/>
        </w:rPr>
        <w:t>iquinon</w:t>
      </w:r>
      <w:proofErr w:type="spellEnd"/>
    </w:p>
    <w:p w14:paraId="424F88AD" w14:textId="0AF0F610" w:rsidR="00BF1EC2" w:rsidRDefault="00BF1EC2" w:rsidP="006B3FFC">
      <w:pPr>
        <w:pStyle w:val="ListParagraph"/>
        <w:numPr>
          <w:ilvl w:val="0"/>
          <w:numId w:val="1"/>
        </w:numPr>
        <w:rPr>
          <w:lang w:val="en-US"/>
        </w:rPr>
      </w:pPr>
    </w:p>
    <w:p w14:paraId="2B52F937" w14:textId="19157349" w:rsidR="00BF1EC2" w:rsidRDefault="00BF1EC2" w:rsidP="00BF1EC2">
      <w:pPr>
        <w:pStyle w:val="ListParagraph"/>
        <w:numPr>
          <w:ilvl w:val="1"/>
          <w:numId w:val="1"/>
        </w:numPr>
      </w:pPr>
      <w:r w:rsidRPr="00BF1EC2">
        <w:t>mRNA is een kopie van h</w:t>
      </w:r>
      <w:r>
        <w:t>et DNA wat dient als tussenvorm tussen DNA en de eiwitsynthese (wordt niet direct gebruikt voor de synthese). mRNA-synthese vindt plaats in de ribosomen.</w:t>
      </w:r>
    </w:p>
    <w:p w14:paraId="66F47615" w14:textId="49383DF1" w:rsidR="00BF1EC2" w:rsidRDefault="00BF1EC2" w:rsidP="00BF1EC2">
      <w:pPr>
        <w:pStyle w:val="ListParagraph"/>
        <w:numPr>
          <w:ilvl w:val="1"/>
          <w:numId w:val="1"/>
        </w:numPr>
      </w:pPr>
      <w:r>
        <w:t xml:space="preserve">Cellen hebben </w:t>
      </w:r>
      <w:r w:rsidR="008A5CD4">
        <w:t xml:space="preserve">receptoren </w:t>
      </w:r>
      <w:r>
        <w:t xml:space="preserve">op hun membranen, dus als het virale mRNA op een receptor kan binden, kan de cel het opnemen. </w:t>
      </w:r>
    </w:p>
    <w:p w14:paraId="0DAD2616" w14:textId="6DA7CF42" w:rsidR="008A5CD4" w:rsidRPr="00BF1EC2" w:rsidRDefault="008A5CD4" w:rsidP="00BF1EC2">
      <w:pPr>
        <w:pStyle w:val="ListParagraph"/>
        <w:numPr>
          <w:ilvl w:val="1"/>
          <w:numId w:val="1"/>
        </w:numPr>
      </w:pPr>
      <w:r>
        <w:t xml:space="preserve">Keukenzout dient als buffer in de oplossing. De zuurgraad is door het toevoegen van suiker veranderd en zout haalt dat weer terug. </w:t>
      </w:r>
    </w:p>
    <w:sectPr w:rsidR="008A5CD4" w:rsidRPr="00BF1EC2" w:rsidSect="006075B4">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2BAAA" w14:textId="77777777" w:rsidR="00D62135" w:rsidRDefault="00D62135" w:rsidP="007274DF">
      <w:pPr>
        <w:spacing w:after="0" w:line="240" w:lineRule="auto"/>
      </w:pPr>
      <w:r>
        <w:separator/>
      </w:r>
    </w:p>
  </w:endnote>
  <w:endnote w:type="continuationSeparator" w:id="0">
    <w:p w14:paraId="2DBD2937" w14:textId="77777777" w:rsidR="00D62135" w:rsidRDefault="00D62135" w:rsidP="00727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CC402" w14:textId="77777777" w:rsidR="00D62135" w:rsidRDefault="00D62135" w:rsidP="007274DF">
      <w:pPr>
        <w:spacing w:after="0" w:line="240" w:lineRule="auto"/>
      </w:pPr>
      <w:r>
        <w:separator/>
      </w:r>
    </w:p>
  </w:footnote>
  <w:footnote w:type="continuationSeparator" w:id="0">
    <w:p w14:paraId="1ED6DCED" w14:textId="77777777" w:rsidR="00D62135" w:rsidRDefault="00D62135" w:rsidP="00727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2D477" w14:textId="37EDB05F" w:rsidR="007274DF" w:rsidRPr="007274DF" w:rsidRDefault="007274DF">
    <w:pPr>
      <w:pStyle w:val="Header"/>
      <w:rPr>
        <w:lang w:val="en-US"/>
      </w:rPr>
    </w:pPr>
    <w:r>
      <w:rPr>
        <w:lang w:val="en-US"/>
      </w:rPr>
      <w:t>Biologie 2 Lisa Hu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D1A18"/>
    <w:multiLevelType w:val="hybridMultilevel"/>
    <w:tmpl w:val="66A8BB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C277A0"/>
    <w:multiLevelType w:val="hybridMultilevel"/>
    <w:tmpl w:val="6F7EC7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DC554F6"/>
    <w:multiLevelType w:val="hybridMultilevel"/>
    <w:tmpl w:val="512EA6E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DF"/>
    <w:rsid w:val="00132D1E"/>
    <w:rsid w:val="00370271"/>
    <w:rsid w:val="006075B4"/>
    <w:rsid w:val="006B3FFC"/>
    <w:rsid w:val="007274DF"/>
    <w:rsid w:val="008A5CD4"/>
    <w:rsid w:val="00BF1EC2"/>
    <w:rsid w:val="00C35B52"/>
    <w:rsid w:val="00D62135"/>
    <w:rsid w:val="00DC51AE"/>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797A"/>
  <w15:chartTrackingRefBased/>
  <w15:docId w15:val="{173FB791-CBD3-4CF8-8165-66734F90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4DF"/>
  </w:style>
  <w:style w:type="paragraph" w:styleId="Footer">
    <w:name w:val="footer"/>
    <w:basedOn w:val="Normal"/>
    <w:link w:val="FooterChar"/>
    <w:uiPriority w:val="99"/>
    <w:unhideWhenUsed/>
    <w:rsid w:val="00727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4DF"/>
  </w:style>
  <w:style w:type="paragraph" w:styleId="ListParagraph">
    <w:name w:val="List Paragraph"/>
    <w:basedOn w:val="Normal"/>
    <w:uiPriority w:val="34"/>
    <w:qFormat/>
    <w:rsid w:val="00727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384</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LJB, Lisa</dc:creator>
  <cp:keywords/>
  <dc:description/>
  <cp:lastModifiedBy>Hu LJB, Lisa</cp:lastModifiedBy>
  <cp:revision>1</cp:revision>
  <dcterms:created xsi:type="dcterms:W3CDTF">2021-01-26T07:34:00Z</dcterms:created>
  <dcterms:modified xsi:type="dcterms:W3CDTF">2021-01-26T08:37:00Z</dcterms:modified>
</cp:coreProperties>
</file>