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BAE" w:rsidRDefault="004F0BAE" w:rsidP="004F0B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0BAE">
        <w:rPr>
          <w:rFonts w:ascii="Times New Roman" w:hAnsi="Times New Roman" w:cs="Times New Roman"/>
          <w:b/>
          <w:bCs/>
          <w:sz w:val="32"/>
          <w:szCs w:val="32"/>
        </w:rPr>
        <w:t>Topic Confirmation</w:t>
      </w:r>
    </w:p>
    <w:p w:rsidR="004F0BAE" w:rsidRPr="004F0BAE" w:rsidRDefault="004F0BAE" w:rsidP="004F0B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F0BAE" w:rsidRDefault="004F0BAE" w:rsidP="004F0BAE">
      <w:pPr>
        <w:rPr>
          <w:rFonts w:ascii="Times New Roman" w:hAnsi="Times New Roman" w:cs="Times New Roman"/>
        </w:rPr>
      </w:pPr>
      <w:r w:rsidRPr="004F0BAE">
        <w:rPr>
          <w:rFonts w:ascii="Times New Roman" w:hAnsi="Times New Roman" w:cs="Times New Roman"/>
          <w:b/>
          <w:bCs/>
        </w:rPr>
        <w:t>Project Choice:</w:t>
      </w:r>
      <w:r w:rsidRPr="004F0BAE">
        <w:rPr>
          <w:rFonts w:ascii="Times New Roman" w:hAnsi="Times New Roman" w:cs="Times New Roman"/>
        </w:rPr>
        <w:t xml:space="preserve"> </w:t>
      </w:r>
      <w:proofErr w:type="spellStart"/>
      <w:r w:rsidRPr="004F0BAE">
        <w:rPr>
          <w:rFonts w:ascii="Times New Roman" w:hAnsi="Times New Roman" w:cs="Times New Roman"/>
        </w:rPr>
        <w:t>ChinaScape</w:t>
      </w:r>
      <w:proofErr w:type="spellEnd"/>
      <w:r w:rsidRPr="004F0BAE">
        <w:rPr>
          <w:rFonts w:ascii="Times New Roman" w:hAnsi="Times New Roman" w:cs="Times New Roman"/>
        </w:rPr>
        <w:t xml:space="preserve"> Introduction &amp; Planning Platform</w:t>
      </w:r>
    </w:p>
    <w:p w:rsidR="004F0BAE" w:rsidRPr="004F0BAE" w:rsidRDefault="004F0BAE" w:rsidP="004F0BAE">
      <w:pPr>
        <w:rPr>
          <w:rFonts w:ascii="Times New Roman" w:hAnsi="Times New Roman" w:cs="Times New Roman"/>
        </w:rPr>
      </w:pPr>
    </w:p>
    <w:p w:rsidR="004F0BAE" w:rsidRPr="004F0BAE" w:rsidRDefault="004F0BAE" w:rsidP="004F0BAE">
      <w:pPr>
        <w:rPr>
          <w:rFonts w:ascii="Times New Roman" w:hAnsi="Times New Roman" w:cs="Times New Roman"/>
        </w:rPr>
      </w:pPr>
      <w:r w:rsidRPr="004F0BAE">
        <w:rPr>
          <w:rFonts w:ascii="Times New Roman" w:hAnsi="Times New Roman" w:cs="Times New Roman"/>
        </w:rPr>
        <w:t xml:space="preserve">We chose this topic to solve the common information gap international tourists face when visiting China. While there is plenty of data available, it is often fragmented. </w:t>
      </w:r>
      <w:proofErr w:type="spellStart"/>
      <w:r w:rsidRPr="004F0BAE">
        <w:rPr>
          <w:rFonts w:ascii="Times New Roman" w:hAnsi="Times New Roman" w:cs="Times New Roman"/>
        </w:rPr>
        <w:t>ChinaScape</w:t>
      </w:r>
      <w:proofErr w:type="spellEnd"/>
      <w:r w:rsidRPr="004F0BAE">
        <w:rPr>
          <w:rFonts w:ascii="Times New Roman" w:hAnsi="Times New Roman" w:cs="Times New Roman"/>
        </w:rPr>
        <w:t xml:space="preserve"> centralizes high-quality attraction data, simplifies the logistical headache of itinerary planning across provinces, and provides essential cultural context (etiquette, history, and customs) to ensure a respectful and smooth travel experience.</w:t>
      </w:r>
    </w:p>
    <w:p w:rsidR="004F0BAE" w:rsidRDefault="004F0BAE"/>
    <w:sectPr w:rsidR="004F0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AE"/>
    <w:rsid w:val="004F0BAE"/>
    <w:rsid w:val="00B2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3FEE3"/>
  <w15:chartTrackingRefBased/>
  <w15:docId w15:val="{C7B671C9-84C5-4F56-93DE-FA1FFFB7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bernat woe</dc:creator>
  <cp:keywords/>
  <dc:description/>
  <cp:lastModifiedBy>bernat woe</cp:lastModifiedBy>
  <cp:revision>1</cp:revision>
  <dcterms:created xsi:type="dcterms:W3CDTF">2026-03-25T03:49:00Z</dcterms:created>
  <dcterms:modified xsi:type="dcterms:W3CDTF">2026-03-25T03:49:00Z</dcterms:modified>
</cp:coreProperties>
</file>