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7A224" w14:textId="77777777" w:rsidR="00D9029B" w:rsidRPr="00D9029B" w:rsidRDefault="00D9029B" w:rsidP="00D9029B">
      <w:pPr>
        <w:jc w:val="center"/>
        <w:rPr>
          <w:b/>
          <w:bCs/>
          <w:color w:val="auto"/>
          <w:sz w:val="32"/>
          <w:szCs w:val="32"/>
        </w:rPr>
      </w:pPr>
      <w:r w:rsidRPr="00D9029B">
        <w:rPr>
          <w:b/>
          <w:bCs/>
          <w:color w:val="auto"/>
          <w:sz w:val="32"/>
          <w:szCs w:val="32"/>
        </w:rPr>
        <w:t>Architecture Decision Record: ADR-001</w:t>
      </w:r>
    </w:p>
    <w:p w14:paraId="379439BD" w14:textId="77777777" w:rsidR="00D9029B" w:rsidRDefault="00D9029B" w:rsidP="00D9029B">
      <w:pPr>
        <w:jc w:val="center"/>
        <w:rPr>
          <w:b/>
          <w:bCs/>
          <w:color w:val="auto"/>
          <w:sz w:val="32"/>
          <w:szCs w:val="32"/>
        </w:rPr>
      </w:pPr>
      <w:r w:rsidRPr="00D9029B">
        <w:rPr>
          <w:b/>
          <w:bCs/>
          <w:color w:val="auto"/>
          <w:sz w:val="32"/>
          <w:szCs w:val="32"/>
        </w:rPr>
        <w:t xml:space="preserve">System Architecture Selection — </w:t>
      </w:r>
      <w:proofErr w:type="spellStart"/>
      <w:r w:rsidRPr="00D9029B">
        <w:rPr>
          <w:b/>
          <w:bCs/>
          <w:color w:val="auto"/>
          <w:sz w:val="32"/>
          <w:szCs w:val="32"/>
        </w:rPr>
        <w:t>ChinaScape</w:t>
      </w:r>
      <w:proofErr w:type="spellEnd"/>
    </w:p>
    <w:p w14:paraId="707A8917" w14:textId="77777777" w:rsidR="00D9029B" w:rsidRDefault="00D9029B" w:rsidP="00D9029B">
      <w:pPr>
        <w:jc w:val="center"/>
        <w:rPr>
          <w:b/>
          <w:bCs/>
          <w:color w:val="auto"/>
          <w:sz w:val="32"/>
          <w:szCs w:val="32"/>
        </w:rPr>
      </w:pPr>
    </w:p>
    <w:p w14:paraId="5E626648" w14:textId="77777777" w:rsidR="00D9029B" w:rsidRPr="00D9029B" w:rsidRDefault="00D9029B" w:rsidP="00D9029B">
      <w:pPr>
        <w:jc w:val="center"/>
        <w:rPr>
          <w:b/>
          <w:bCs/>
          <w:color w:val="auto"/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3644"/>
      </w:tblGrid>
      <w:tr w:rsidR="00D9029B" w:rsidRPr="00D9029B" w14:paraId="4011F2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77C879" w14:textId="77777777" w:rsidR="00D9029B" w:rsidRPr="00D9029B" w:rsidRDefault="00D9029B" w:rsidP="00D9029B">
            <w:pPr>
              <w:rPr>
                <w:color w:val="auto"/>
              </w:rPr>
            </w:pPr>
            <w:r w:rsidRPr="00D9029B">
              <w:rPr>
                <w:b/>
                <w:bCs/>
                <w:color w:val="auto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A52A85E" w14:textId="77777777" w:rsidR="00D9029B" w:rsidRPr="00D9029B" w:rsidRDefault="00D9029B" w:rsidP="00D9029B">
            <w:pPr>
              <w:rPr>
                <w:color w:val="auto"/>
              </w:rPr>
            </w:pPr>
            <w:r w:rsidRPr="00D9029B">
              <w:rPr>
                <w:b/>
                <w:bCs/>
                <w:color w:val="auto"/>
              </w:rPr>
              <w:t>Details</w:t>
            </w:r>
          </w:p>
        </w:tc>
      </w:tr>
      <w:tr w:rsidR="00D9029B" w:rsidRPr="00D9029B" w14:paraId="01866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FFF61" w14:textId="77777777" w:rsidR="00D9029B" w:rsidRPr="00D9029B" w:rsidRDefault="00D9029B" w:rsidP="00D9029B">
            <w:pPr>
              <w:rPr>
                <w:color w:val="auto"/>
              </w:rPr>
            </w:pPr>
            <w:r w:rsidRPr="00D9029B">
              <w:rPr>
                <w:b/>
                <w:bCs/>
                <w:color w:val="auto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414EAF5" w14:textId="7E9F75D2" w:rsidR="00D9029B" w:rsidRPr="00D9029B" w:rsidRDefault="00D9029B" w:rsidP="00D9029B">
            <w:pPr>
              <w:rPr>
                <w:color w:val="auto"/>
              </w:rPr>
            </w:pPr>
            <w:r w:rsidRPr="00D9029B">
              <w:rPr>
                <w:color w:val="auto"/>
              </w:rPr>
              <w:t>Accepted</w:t>
            </w:r>
          </w:p>
        </w:tc>
      </w:tr>
      <w:tr w:rsidR="00D9029B" w:rsidRPr="00D9029B" w14:paraId="47FFD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D5A29" w14:textId="77777777" w:rsidR="00D9029B" w:rsidRPr="00D9029B" w:rsidRDefault="00D9029B" w:rsidP="00D9029B">
            <w:pPr>
              <w:rPr>
                <w:color w:val="auto"/>
              </w:rPr>
            </w:pPr>
            <w:r w:rsidRPr="00D9029B">
              <w:rPr>
                <w:b/>
                <w:bCs/>
                <w:color w:val="auto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6FE89097" w14:textId="7FFAAE9F" w:rsidR="00D9029B" w:rsidRPr="00D9029B" w:rsidRDefault="00D9029B" w:rsidP="00D9029B">
            <w:pPr>
              <w:rPr>
                <w:color w:val="auto"/>
              </w:rPr>
            </w:pPr>
            <w:proofErr w:type="spellStart"/>
            <w:r w:rsidRPr="00D9029B">
              <w:rPr>
                <w:color w:val="auto"/>
              </w:rPr>
              <w:t>ChinaScape</w:t>
            </w:r>
            <w:proofErr w:type="spellEnd"/>
            <w:r w:rsidRPr="00D9029B">
              <w:rPr>
                <w:color w:val="auto"/>
              </w:rPr>
              <w:t xml:space="preserve"> —Tourism Web Application</w:t>
            </w:r>
          </w:p>
        </w:tc>
      </w:tr>
      <w:tr w:rsidR="00D9029B" w:rsidRPr="00D9029B" w14:paraId="760B0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FE5A6" w14:textId="77777777" w:rsidR="00D9029B" w:rsidRPr="00D9029B" w:rsidRDefault="00D9029B" w:rsidP="00D9029B">
            <w:pPr>
              <w:rPr>
                <w:color w:val="auto"/>
              </w:rPr>
            </w:pPr>
            <w:r w:rsidRPr="00D9029B">
              <w:rPr>
                <w:b/>
                <w:bCs/>
                <w:color w:val="auto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319F64E" w14:textId="77B23C3D" w:rsidR="00D9029B" w:rsidRPr="00D9029B" w:rsidRDefault="00D9029B" w:rsidP="00D9029B">
            <w:pPr>
              <w:rPr>
                <w:color w:val="auto"/>
              </w:rPr>
            </w:pPr>
            <w:r w:rsidRPr="00D9029B">
              <w:rPr>
                <w:color w:val="auto"/>
              </w:rPr>
              <w:t>2026-0</w:t>
            </w:r>
            <w:r>
              <w:rPr>
                <w:color w:val="auto"/>
              </w:rPr>
              <w:t>4</w:t>
            </w:r>
            <w:r w:rsidRPr="00D9029B">
              <w:rPr>
                <w:color w:val="auto"/>
              </w:rPr>
              <w:t>-</w:t>
            </w:r>
            <w:r>
              <w:rPr>
                <w:color w:val="auto"/>
              </w:rPr>
              <w:t>21</w:t>
            </w:r>
          </w:p>
        </w:tc>
      </w:tr>
      <w:tr w:rsidR="00D9029B" w:rsidRPr="00D9029B" w14:paraId="40DC4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F1FA3" w14:textId="77777777" w:rsidR="00D9029B" w:rsidRPr="00D9029B" w:rsidRDefault="00D9029B" w:rsidP="00D9029B">
            <w:pPr>
              <w:rPr>
                <w:color w:val="auto"/>
              </w:rPr>
            </w:pPr>
            <w:r w:rsidRPr="00D9029B">
              <w:rPr>
                <w:b/>
                <w:bCs/>
                <w:color w:val="auto"/>
              </w:rPr>
              <w:t>Author(s)</w:t>
            </w:r>
          </w:p>
        </w:tc>
        <w:tc>
          <w:tcPr>
            <w:tcW w:w="0" w:type="auto"/>
            <w:vAlign w:val="center"/>
            <w:hideMark/>
          </w:tcPr>
          <w:p w14:paraId="7C4D69AE" w14:textId="7BC934CA" w:rsidR="00D9029B" w:rsidRPr="00D9029B" w:rsidRDefault="00D9029B" w:rsidP="00D9029B">
            <w:pPr>
              <w:rPr>
                <w:rFonts w:eastAsiaTheme="minorEastAsia"/>
                <w:color w:val="auto"/>
                <w:lang w:val="en-US"/>
              </w:rPr>
            </w:pPr>
            <w:r>
              <w:rPr>
                <w:rFonts w:eastAsiaTheme="minorEastAsia" w:hint="eastAsia"/>
                <w:color w:val="auto"/>
              </w:rPr>
              <w:t>胡登盛</w:t>
            </w:r>
          </w:p>
        </w:tc>
      </w:tr>
      <w:tr w:rsidR="00D9029B" w:rsidRPr="00D9029B" w14:paraId="140F0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1973F" w14:textId="77777777" w:rsidR="00D9029B" w:rsidRPr="00D9029B" w:rsidRDefault="00D9029B" w:rsidP="00D9029B">
            <w:pPr>
              <w:rPr>
                <w:color w:val="auto"/>
              </w:rPr>
            </w:pPr>
            <w:r w:rsidRPr="00D9029B">
              <w:rPr>
                <w:b/>
                <w:bCs/>
                <w:color w:val="auto"/>
              </w:rPr>
              <w:t>Deciders</w:t>
            </w:r>
          </w:p>
        </w:tc>
        <w:tc>
          <w:tcPr>
            <w:tcW w:w="0" w:type="auto"/>
            <w:vAlign w:val="center"/>
            <w:hideMark/>
          </w:tcPr>
          <w:p w14:paraId="38544605" w14:textId="2E4FC0EA" w:rsidR="00D9029B" w:rsidRPr="00D9029B" w:rsidRDefault="00D9029B" w:rsidP="00D9029B">
            <w:pPr>
              <w:rPr>
                <w:color w:val="auto"/>
              </w:rPr>
            </w:pPr>
            <w:r>
              <w:rPr>
                <w:rFonts w:eastAsiaTheme="minorEastAsia" w:hint="eastAsia"/>
                <w:color w:val="auto"/>
              </w:rPr>
              <w:t>胡登盛</w:t>
            </w:r>
          </w:p>
        </w:tc>
      </w:tr>
      <w:tr w:rsidR="00D9029B" w:rsidRPr="00D9029B" w14:paraId="253F8997" w14:textId="77777777" w:rsidTr="00D9029B">
        <w:trPr>
          <w:tblCellSpacing w:w="15" w:type="dxa"/>
        </w:trPr>
        <w:tc>
          <w:tcPr>
            <w:tcW w:w="0" w:type="auto"/>
            <w:vAlign w:val="center"/>
          </w:tcPr>
          <w:p w14:paraId="2012C4CA" w14:textId="5F769A0E" w:rsidR="00D9029B" w:rsidRPr="00D9029B" w:rsidRDefault="00D9029B" w:rsidP="00D9029B">
            <w:pPr>
              <w:rPr>
                <w:color w:val="auto"/>
              </w:rPr>
            </w:pPr>
          </w:p>
        </w:tc>
        <w:tc>
          <w:tcPr>
            <w:tcW w:w="0" w:type="auto"/>
            <w:vAlign w:val="center"/>
          </w:tcPr>
          <w:p w14:paraId="0B144FA1" w14:textId="57C2990E" w:rsidR="00D9029B" w:rsidRPr="00D9029B" w:rsidRDefault="00D9029B" w:rsidP="00D9029B">
            <w:pPr>
              <w:rPr>
                <w:color w:val="auto"/>
              </w:rPr>
            </w:pPr>
          </w:p>
        </w:tc>
      </w:tr>
    </w:tbl>
    <w:p w14:paraId="144359FC" w14:textId="68346117" w:rsidR="00D9029B" w:rsidRPr="00D9029B" w:rsidRDefault="00D9029B" w:rsidP="00D9029B">
      <w:pPr>
        <w:pStyle w:val="ListParagraph"/>
        <w:numPr>
          <w:ilvl w:val="0"/>
          <w:numId w:val="12"/>
        </w:numPr>
        <w:rPr>
          <w:b/>
          <w:bCs/>
          <w:color w:val="auto"/>
          <w:sz w:val="24"/>
          <w:szCs w:val="24"/>
        </w:rPr>
      </w:pPr>
      <w:r w:rsidRPr="00D9029B">
        <w:rPr>
          <w:b/>
          <w:bCs/>
          <w:color w:val="auto"/>
          <w:sz w:val="24"/>
          <w:szCs w:val="24"/>
        </w:rPr>
        <w:t>Context &amp; Problem Statement</w:t>
      </w:r>
    </w:p>
    <w:p w14:paraId="1DC9F7CE" w14:textId="77777777" w:rsidR="00D9029B" w:rsidRPr="00D9029B" w:rsidRDefault="00D9029B" w:rsidP="00D9029B">
      <w:pPr>
        <w:pStyle w:val="ListParagraph"/>
        <w:ind w:left="720"/>
        <w:rPr>
          <w:b/>
          <w:bCs/>
          <w:color w:val="auto"/>
        </w:rPr>
      </w:pPr>
    </w:p>
    <w:p w14:paraId="76DFCD85" w14:textId="35892588" w:rsidR="00D9029B" w:rsidRDefault="00D9029B" w:rsidP="00D9029B">
      <w:pPr>
        <w:rPr>
          <w:color w:val="auto"/>
        </w:rPr>
      </w:pPr>
      <w:proofErr w:type="spellStart"/>
      <w:r w:rsidRPr="00D9029B">
        <w:rPr>
          <w:color w:val="auto"/>
        </w:rPr>
        <w:t>ChinaScape</w:t>
      </w:r>
      <w:proofErr w:type="spellEnd"/>
      <w:r w:rsidRPr="00D9029B">
        <w:rPr>
          <w:color w:val="auto"/>
        </w:rPr>
        <w:t xml:space="preserve"> is a web application for international tourists. The platform requires support for English search, Chinese address, itinerary building, cultural content, and offline access. The team must select an architecture that balances </w:t>
      </w:r>
      <w:r w:rsidRPr="00D9029B">
        <w:rPr>
          <w:b/>
          <w:bCs/>
          <w:color w:val="auto"/>
        </w:rPr>
        <w:t>rapid MVP delivery</w:t>
      </w:r>
      <w:r w:rsidRPr="00D9029B">
        <w:rPr>
          <w:color w:val="auto"/>
        </w:rPr>
        <w:t xml:space="preserve"> with the flexibility for future scalability and third-party integrations.</w:t>
      </w:r>
    </w:p>
    <w:p w14:paraId="46D5F67C" w14:textId="77777777" w:rsidR="00D9029B" w:rsidRPr="00D9029B" w:rsidRDefault="00D9029B" w:rsidP="00D9029B">
      <w:pPr>
        <w:rPr>
          <w:color w:val="auto"/>
        </w:rPr>
      </w:pPr>
    </w:p>
    <w:p w14:paraId="02DC5145" w14:textId="77777777" w:rsidR="00D9029B" w:rsidRPr="00D9029B" w:rsidRDefault="00D9029B" w:rsidP="00D9029B">
      <w:pPr>
        <w:rPr>
          <w:b/>
          <w:bCs/>
          <w:color w:val="auto"/>
        </w:rPr>
      </w:pPr>
      <w:r w:rsidRPr="00D9029B">
        <w:rPr>
          <w:b/>
          <w:bCs/>
          <w:color w:val="auto"/>
        </w:rPr>
        <w:t>1.1 Key Drivers</w:t>
      </w:r>
    </w:p>
    <w:p w14:paraId="5926718C" w14:textId="77777777" w:rsidR="00D9029B" w:rsidRPr="00D9029B" w:rsidRDefault="00D9029B" w:rsidP="00D9029B">
      <w:pPr>
        <w:numPr>
          <w:ilvl w:val="0"/>
          <w:numId w:val="3"/>
        </w:numPr>
        <w:rPr>
          <w:color w:val="auto"/>
        </w:rPr>
      </w:pPr>
      <w:r w:rsidRPr="00D9029B">
        <w:rPr>
          <w:b/>
          <w:bCs/>
          <w:color w:val="auto"/>
        </w:rPr>
        <w:t>Performance (NFR1):</w:t>
      </w:r>
      <w:r w:rsidRPr="00D9029B">
        <w:rPr>
          <w:color w:val="auto"/>
        </w:rPr>
        <w:t xml:space="preserve"> Pages must load in under 5 seconds on mobile connections.</w:t>
      </w:r>
    </w:p>
    <w:p w14:paraId="32DEEB84" w14:textId="377E7737" w:rsidR="00D9029B" w:rsidRPr="00D9029B" w:rsidRDefault="00D9029B" w:rsidP="00D9029B">
      <w:pPr>
        <w:numPr>
          <w:ilvl w:val="0"/>
          <w:numId w:val="3"/>
        </w:numPr>
        <w:rPr>
          <w:color w:val="auto"/>
        </w:rPr>
      </w:pPr>
      <w:r w:rsidRPr="00D9029B">
        <w:rPr>
          <w:b/>
          <w:bCs/>
          <w:color w:val="auto"/>
        </w:rPr>
        <w:t>Functionality (FR1–10):</w:t>
      </w:r>
      <w:r w:rsidRPr="00D9029B">
        <w:rPr>
          <w:color w:val="auto"/>
        </w:rPr>
        <w:t xml:space="preserve"> Must support attraction search, maps, itinerary builders</w:t>
      </w:r>
      <w:r>
        <w:rPr>
          <w:color w:val="auto"/>
        </w:rPr>
        <w:t>.</w:t>
      </w:r>
    </w:p>
    <w:p w14:paraId="2CFE07C3" w14:textId="77777777" w:rsidR="00D9029B" w:rsidRPr="00D9029B" w:rsidRDefault="00D9029B" w:rsidP="00D9029B">
      <w:pPr>
        <w:numPr>
          <w:ilvl w:val="0"/>
          <w:numId w:val="3"/>
        </w:numPr>
        <w:rPr>
          <w:color w:val="auto"/>
        </w:rPr>
      </w:pPr>
      <w:r w:rsidRPr="00D9029B">
        <w:rPr>
          <w:b/>
          <w:bCs/>
          <w:color w:val="auto"/>
        </w:rPr>
        <w:t>Must-Haves:</w:t>
      </w:r>
      <w:r w:rsidRPr="00D9029B">
        <w:rPr>
          <w:color w:val="auto"/>
        </w:rPr>
        <w:t xml:space="preserve"> Focus on core attraction databases and "Before You Go" checklists.</w:t>
      </w:r>
    </w:p>
    <w:p w14:paraId="287C9164" w14:textId="4DFED094" w:rsidR="00D9029B" w:rsidRDefault="00D9029B" w:rsidP="00D9029B">
      <w:pPr>
        <w:rPr>
          <w:color w:val="auto"/>
        </w:rPr>
      </w:pPr>
    </w:p>
    <w:p w14:paraId="33FA1A7E" w14:textId="77777777" w:rsidR="00D9029B" w:rsidRPr="00D9029B" w:rsidRDefault="00D9029B" w:rsidP="00D9029B">
      <w:pPr>
        <w:rPr>
          <w:color w:val="auto"/>
        </w:rPr>
      </w:pPr>
    </w:p>
    <w:p w14:paraId="4DE28317" w14:textId="3033EBD8" w:rsidR="00D9029B" w:rsidRPr="00D9029B" w:rsidRDefault="00D9029B" w:rsidP="00D9029B">
      <w:pPr>
        <w:pStyle w:val="ListParagraph"/>
        <w:numPr>
          <w:ilvl w:val="0"/>
          <w:numId w:val="12"/>
        </w:numPr>
        <w:rPr>
          <w:b/>
          <w:bCs/>
          <w:color w:val="auto"/>
          <w:sz w:val="24"/>
          <w:szCs w:val="24"/>
        </w:rPr>
      </w:pPr>
      <w:r w:rsidRPr="00D9029B">
        <w:rPr>
          <w:b/>
          <w:bCs/>
          <w:color w:val="auto"/>
          <w:sz w:val="24"/>
          <w:szCs w:val="24"/>
        </w:rPr>
        <w:t>Decision Drivers</w:t>
      </w:r>
    </w:p>
    <w:p w14:paraId="3284EAE4" w14:textId="77777777" w:rsidR="00D9029B" w:rsidRPr="00D9029B" w:rsidRDefault="00D9029B" w:rsidP="00D9029B">
      <w:pPr>
        <w:pStyle w:val="ListParagraph"/>
        <w:ind w:left="720"/>
        <w:rPr>
          <w:b/>
          <w:bCs/>
          <w:color w:val="auto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1"/>
        <w:gridCol w:w="772"/>
        <w:gridCol w:w="4634"/>
      </w:tblGrid>
      <w:tr w:rsidR="00D9029B" w:rsidRPr="00D9029B" w14:paraId="5546DA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CBFA6D" w14:textId="77777777" w:rsidR="00D9029B" w:rsidRPr="00D9029B" w:rsidRDefault="00D9029B" w:rsidP="00D9029B">
            <w:pPr>
              <w:rPr>
                <w:color w:val="auto"/>
              </w:rPr>
            </w:pPr>
            <w:r w:rsidRPr="00D9029B">
              <w:rPr>
                <w:b/>
                <w:bCs/>
                <w:color w:val="auto"/>
              </w:rPr>
              <w:t>Driver</w:t>
            </w:r>
          </w:p>
        </w:tc>
        <w:tc>
          <w:tcPr>
            <w:tcW w:w="0" w:type="auto"/>
            <w:vAlign w:val="center"/>
            <w:hideMark/>
          </w:tcPr>
          <w:p w14:paraId="7D52DEBE" w14:textId="77777777" w:rsidR="00D9029B" w:rsidRPr="00D9029B" w:rsidRDefault="00D9029B" w:rsidP="00D9029B">
            <w:pPr>
              <w:rPr>
                <w:color w:val="auto"/>
              </w:rPr>
            </w:pPr>
            <w:r w:rsidRPr="00D9029B">
              <w:rPr>
                <w:b/>
                <w:bCs/>
                <w:color w:val="auto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6F38133C" w14:textId="77777777" w:rsidR="00D9029B" w:rsidRPr="00D9029B" w:rsidRDefault="00D9029B" w:rsidP="00D9029B">
            <w:pPr>
              <w:rPr>
                <w:color w:val="auto"/>
              </w:rPr>
            </w:pPr>
            <w:r w:rsidRPr="00D9029B">
              <w:rPr>
                <w:b/>
                <w:bCs/>
                <w:color w:val="auto"/>
              </w:rPr>
              <w:t>Description</w:t>
            </w:r>
          </w:p>
        </w:tc>
      </w:tr>
      <w:tr w:rsidR="00D9029B" w:rsidRPr="00D9029B" w14:paraId="48AEC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994DB" w14:textId="77777777" w:rsidR="00D9029B" w:rsidRPr="00D9029B" w:rsidRDefault="00D9029B" w:rsidP="00D9029B">
            <w:pPr>
              <w:rPr>
                <w:color w:val="auto"/>
              </w:rPr>
            </w:pPr>
            <w:r w:rsidRPr="00D9029B">
              <w:rPr>
                <w:b/>
                <w:bCs/>
                <w:color w:val="auto"/>
              </w:rPr>
              <w:t>MVP Speed</w:t>
            </w:r>
          </w:p>
        </w:tc>
        <w:tc>
          <w:tcPr>
            <w:tcW w:w="0" w:type="auto"/>
            <w:vAlign w:val="center"/>
            <w:hideMark/>
          </w:tcPr>
          <w:p w14:paraId="2E10510E" w14:textId="77777777" w:rsidR="00D9029B" w:rsidRPr="00D9029B" w:rsidRDefault="00D9029B" w:rsidP="00D9029B">
            <w:pPr>
              <w:rPr>
                <w:color w:val="auto"/>
              </w:rPr>
            </w:pPr>
            <w:r w:rsidRPr="00D9029B">
              <w:rPr>
                <w:color w:val="aut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302421B" w14:textId="77777777" w:rsidR="00D9029B" w:rsidRPr="00D9029B" w:rsidRDefault="00D9029B" w:rsidP="00D9029B">
            <w:pPr>
              <w:rPr>
                <w:color w:val="auto"/>
              </w:rPr>
            </w:pPr>
            <w:r w:rsidRPr="00D9029B">
              <w:rPr>
                <w:color w:val="auto"/>
              </w:rPr>
              <w:t>Rapid prototyping without infrastructure complexity.</w:t>
            </w:r>
          </w:p>
        </w:tc>
      </w:tr>
      <w:tr w:rsidR="00D9029B" w:rsidRPr="00D9029B" w14:paraId="76208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E3678" w14:textId="77777777" w:rsidR="00D9029B" w:rsidRPr="00D9029B" w:rsidRDefault="00D9029B" w:rsidP="00D9029B">
            <w:pPr>
              <w:rPr>
                <w:color w:val="auto"/>
              </w:rPr>
            </w:pPr>
            <w:r w:rsidRPr="00D9029B">
              <w:rPr>
                <w:b/>
                <w:bCs/>
                <w:color w:val="auto"/>
              </w:rPr>
              <w:t>Separation of Concerns</w:t>
            </w:r>
          </w:p>
        </w:tc>
        <w:tc>
          <w:tcPr>
            <w:tcW w:w="0" w:type="auto"/>
            <w:vAlign w:val="center"/>
            <w:hideMark/>
          </w:tcPr>
          <w:p w14:paraId="0BDC9288" w14:textId="77777777" w:rsidR="00D9029B" w:rsidRPr="00D9029B" w:rsidRDefault="00D9029B" w:rsidP="00D9029B">
            <w:pPr>
              <w:rPr>
                <w:color w:val="auto"/>
              </w:rPr>
            </w:pPr>
            <w:r w:rsidRPr="00D9029B">
              <w:rPr>
                <w:color w:val="aut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7EE257A" w14:textId="77777777" w:rsidR="00D9029B" w:rsidRPr="00D9029B" w:rsidRDefault="00D9029B" w:rsidP="00D9029B">
            <w:pPr>
              <w:rPr>
                <w:color w:val="auto"/>
              </w:rPr>
            </w:pPr>
            <w:r w:rsidRPr="00D9029B">
              <w:rPr>
                <w:color w:val="auto"/>
              </w:rPr>
              <w:t>Clear boundaries between UI, logic, and data.</w:t>
            </w:r>
          </w:p>
        </w:tc>
      </w:tr>
      <w:tr w:rsidR="00D9029B" w:rsidRPr="00D9029B" w14:paraId="6485E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A0CB2" w14:textId="77777777" w:rsidR="00D9029B" w:rsidRPr="00D9029B" w:rsidRDefault="00D9029B" w:rsidP="00D9029B">
            <w:pPr>
              <w:rPr>
                <w:color w:val="auto"/>
              </w:rPr>
            </w:pPr>
            <w:r w:rsidRPr="00D9029B">
              <w:rPr>
                <w:b/>
                <w:bCs/>
                <w:color w:val="auto"/>
              </w:rPr>
              <w:t>API-First Design</w:t>
            </w:r>
          </w:p>
        </w:tc>
        <w:tc>
          <w:tcPr>
            <w:tcW w:w="0" w:type="auto"/>
            <w:vAlign w:val="center"/>
            <w:hideMark/>
          </w:tcPr>
          <w:p w14:paraId="5475F7EF" w14:textId="77777777" w:rsidR="00D9029B" w:rsidRPr="00D9029B" w:rsidRDefault="00D9029B" w:rsidP="00D9029B">
            <w:pPr>
              <w:rPr>
                <w:color w:val="auto"/>
              </w:rPr>
            </w:pPr>
            <w:r w:rsidRPr="00D9029B">
              <w:rPr>
                <w:color w:val="aut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CB55B8C" w14:textId="77777777" w:rsidR="00D9029B" w:rsidRPr="00D9029B" w:rsidRDefault="00D9029B" w:rsidP="00D9029B">
            <w:pPr>
              <w:rPr>
                <w:color w:val="auto"/>
              </w:rPr>
            </w:pPr>
            <w:r w:rsidRPr="00D9029B">
              <w:rPr>
                <w:color w:val="auto"/>
              </w:rPr>
              <w:t>Enables future native apps and third-party services.</w:t>
            </w:r>
          </w:p>
        </w:tc>
      </w:tr>
      <w:tr w:rsidR="00D9029B" w:rsidRPr="00D9029B" w14:paraId="2D92A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40A1D" w14:textId="77777777" w:rsidR="00D9029B" w:rsidRPr="00D9029B" w:rsidRDefault="00D9029B" w:rsidP="00D9029B">
            <w:pPr>
              <w:rPr>
                <w:color w:val="auto"/>
              </w:rPr>
            </w:pPr>
            <w:r w:rsidRPr="00D9029B">
              <w:rPr>
                <w:b/>
                <w:bCs/>
                <w:color w:val="auto"/>
              </w:rPr>
              <w:t>Scalability Path</w:t>
            </w:r>
          </w:p>
        </w:tc>
        <w:tc>
          <w:tcPr>
            <w:tcW w:w="0" w:type="auto"/>
            <w:vAlign w:val="center"/>
            <w:hideMark/>
          </w:tcPr>
          <w:p w14:paraId="1304BC8D" w14:textId="77777777" w:rsidR="00D9029B" w:rsidRPr="00D9029B" w:rsidRDefault="00D9029B" w:rsidP="00D9029B">
            <w:pPr>
              <w:rPr>
                <w:color w:val="auto"/>
              </w:rPr>
            </w:pPr>
            <w:r w:rsidRPr="00D9029B">
              <w:rPr>
                <w:color w:val="auto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7C221AD" w14:textId="77777777" w:rsidR="00D9029B" w:rsidRPr="00D9029B" w:rsidRDefault="00D9029B" w:rsidP="00D9029B">
            <w:pPr>
              <w:rPr>
                <w:color w:val="auto"/>
              </w:rPr>
            </w:pPr>
            <w:r w:rsidRPr="00D9029B">
              <w:rPr>
                <w:color w:val="auto"/>
              </w:rPr>
              <w:t>Ability to add multimedia and user profiles later.</w:t>
            </w:r>
          </w:p>
        </w:tc>
      </w:tr>
      <w:tr w:rsidR="00D9029B" w:rsidRPr="00D9029B" w14:paraId="210D3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DFD2E" w14:textId="77777777" w:rsidR="00D9029B" w:rsidRPr="00D9029B" w:rsidRDefault="00D9029B" w:rsidP="00D9029B">
            <w:pPr>
              <w:rPr>
                <w:color w:val="auto"/>
              </w:rPr>
            </w:pPr>
            <w:r w:rsidRPr="00D9029B">
              <w:rPr>
                <w:b/>
                <w:bCs/>
                <w:color w:val="auto"/>
              </w:rPr>
              <w:t>Operational Simplicity</w:t>
            </w:r>
          </w:p>
        </w:tc>
        <w:tc>
          <w:tcPr>
            <w:tcW w:w="0" w:type="auto"/>
            <w:vAlign w:val="center"/>
            <w:hideMark/>
          </w:tcPr>
          <w:p w14:paraId="3826B7E3" w14:textId="77777777" w:rsidR="00D9029B" w:rsidRPr="00D9029B" w:rsidRDefault="00D9029B" w:rsidP="00D9029B">
            <w:pPr>
              <w:rPr>
                <w:color w:val="auto"/>
              </w:rPr>
            </w:pPr>
            <w:r w:rsidRPr="00D9029B">
              <w:rPr>
                <w:color w:val="auto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06941C7" w14:textId="4BE4B9C8" w:rsidR="00D9029B" w:rsidRPr="00D9029B" w:rsidRDefault="00D9029B" w:rsidP="00D9029B">
            <w:pPr>
              <w:rPr>
                <w:color w:val="auto"/>
              </w:rPr>
            </w:pPr>
            <w:r w:rsidRPr="00D9029B">
              <w:rPr>
                <w:color w:val="auto"/>
              </w:rPr>
              <w:t>Avoid heavy DevOps overhead early on.</w:t>
            </w:r>
          </w:p>
        </w:tc>
      </w:tr>
    </w:tbl>
    <w:p w14:paraId="144E5F73" w14:textId="20B800AE" w:rsidR="00D9029B" w:rsidRDefault="00D9029B" w:rsidP="00D9029B">
      <w:pPr>
        <w:rPr>
          <w:color w:val="auto"/>
        </w:rPr>
      </w:pPr>
    </w:p>
    <w:p w14:paraId="310435AB" w14:textId="77777777" w:rsidR="00D9029B" w:rsidRPr="00D9029B" w:rsidRDefault="00D9029B" w:rsidP="00D9029B">
      <w:pPr>
        <w:rPr>
          <w:color w:val="auto"/>
        </w:rPr>
      </w:pPr>
    </w:p>
    <w:p w14:paraId="1DB08A75" w14:textId="59A57845" w:rsidR="00D9029B" w:rsidRPr="00D9029B" w:rsidRDefault="00D9029B" w:rsidP="00D9029B">
      <w:pPr>
        <w:pStyle w:val="ListParagraph"/>
        <w:numPr>
          <w:ilvl w:val="0"/>
          <w:numId w:val="12"/>
        </w:numPr>
        <w:rPr>
          <w:b/>
          <w:bCs/>
          <w:color w:val="auto"/>
          <w:sz w:val="24"/>
          <w:szCs w:val="24"/>
        </w:rPr>
      </w:pPr>
      <w:r w:rsidRPr="00D9029B">
        <w:rPr>
          <w:b/>
          <w:bCs/>
          <w:color w:val="auto"/>
          <w:sz w:val="24"/>
          <w:szCs w:val="24"/>
        </w:rPr>
        <w:t>Options Considered</w:t>
      </w:r>
    </w:p>
    <w:p w14:paraId="01DEC12C" w14:textId="77777777" w:rsidR="00D9029B" w:rsidRPr="00D9029B" w:rsidRDefault="00D9029B" w:rsidP="00D9029B">
      <w:pPr>
        <w:pStyle w:val="ListParagraph"/>
        <w:ind w:left="720"/>
        <w:rPr>
          <w:b/>
          <w:bCs/>
          <w:color w:val="auto"/>
        </w:rPr>
      </w:pPr>
    </w:p>
    <w:p w14:paraId="18BC6F84" w14:textId="77777777" w:rsidR="00D9029B" w:rsidRPr="00D9029B" w:rsidRDefault="00D9029B" w:rsidP="00D9029B">
      <w:pPr>
        <w:rPr>
          <w:b/>
          <w:bCs/>
          <w:color w:val="auto"/>
        </w:rPr>
      </w:pPr>
      <w:r w:rsidRPr="00D9029B">
        <w:rPr>
          <w:b/>
          <w:bCs/>
          <w:color w:val="auto"/>
        </w:rPr>
        <w:t>Option A: Monolithic MVC</w:t>
      </w:r>
    </w:p>
    <w:p w14:paraId="100ED999" w14:textId="0AD8C890" w:rsidR="00D9029B" w:rsidRPr="00D9029B" w:rsidRDefault="00D9029B" w:rsidP="00D9029B">
      <w:pPr>
        <w:rPr>
          <w:color w:val="auto"/>
        </w:rPr>
      </w:pPr>
      <w:r w:rsidRPr="00D9029B">
        <w:rPr>
          <w:color w:val="auto"/>
        </w:rPr>
        <w:t>A single deployable unit</w:t>
      </w:r>
      <w:r w:rsidR="00332D50">
        <w:rPr>
          <w:color w:val="auto"/>
        </w:rPr>
        <w:t xml:space="preserve"> </w:t>
      </w:r>
      <w:r w:rsidRPr="00D9029B">
        <w:rPr>
          <w:color w:val="auto"/>
        </w:rPr>
        <w:t>where the model, view, and controller are co-located.</w:t>
      </w:r>
    </w:p>
    <w:p w14:paraId="24BE705D" w14:textId="77777777" w:rsidR="00D9029B" w:rsidRPr="00D9029B" w:rsidRDefault="00D9029B" w:rsidP="00D9029B">
      <w:pPr>
        <w:numPr>
          <w:ilvl w:val="0"/>
          <w:numId w:val="4"/>
        </w:numPr>
        <w:rPr>
          <w:color w:val="auto"/>
        </w:rPr>
      </w:pPr>
      <w:r w:rsidRPr="00D9029B">
        <w:rPr>
          <w:b/>
          <w:bCs/>
          <w:color w:val="auto"/>
        </w:rPr>
        <w:t>Pros:</w:t>
      </w:r>
      <w:r w:rsidRPr="00D9029B">
        <w:rPr>
          <w:color w:val="auto"/>
        </w:rPr>
        <w:t xml:space="preserve"> Fastest setup and lowest DevOps overhead.</w:t>
      </w:r>
    </w:p>
    <w:p w14:paraId="38E978F3" w14:textId="77777777" w:rsidR="00D9029B" w:rsidRPr="00D9029B" w:rsidRDefault="00D9029B" w:rsidP="00D9029B">
      <w:pPr>
        <w:numPr>
          <w:ilvl w:val="0"/>
          <w:numId w:val="4"/>
        </w:numPr>
        <w:rPr>
          <w:color w:val="auto"/>
        </w:rPr>
      </w:pPr>
      <w:r w:rsidRPr="00D9029B">
        <w:rPr>
          <w:b/>
          <w:bCs/>
          <w:color w:val="auto"/>
        </w:rPr>
        <w:t>Cons:</w:t>
      </w:r>
      <w:r w:rsidRPr="00D9029B">
        <w:rPr>
          <w:color w:val="auto"/>
        </w:rPr>
        <w:t xml:space="preserve"> Hard to expose clean APIs for mobile/offline; tight coupling limits frontend flexibility.</w:t>
      </w:r>
    </w:p>
    <w:p w14:paraId="6FD1E1F5" w14:textId="77777777" w:rsidR="00D9029B" w:rsidRPr="00D9029B" w:rsidRDefault="00D9029B" w:rsidP="00D9029B">
      <w:pPr>
        <w:rPr>
          <w:b/>
          <w:bCs/>
          <w:color w:val="auto"/>
        </w:rPr>
      </w:pPr>
      <w:r w:rsidRPr="00D9029B">
        <w:rPr>
          <w:b/>
          <w:bCs/>
          <w:color w:val="auto"/>
        </w:rPr>
        <w:t>Option B: MVC Backend + RESTful API Layer (Selected)</w:t>
      </w:r>
    </w:p>
    <w:p w14:paraId="61D6727B" w14:textId="77777777" w:rsidR="00D9029B" w:rsidRPr="00D9029B" w:rsidRDefault="00D9029B" w:rsidP="00D9029B">
      <w:pPr>
        <w:rPr>
          <w:color w:val="auto"/>
        </w:rPr>
      </w:pPr>
      <w:r w:rsidRPr="00D9029B">
        <w:rPr>
          <w:color w:val="auto"/>
        </w:rPr>
        <w:t>A layered architecture where a backend following MVC conventions exposes a JSON API consumed by a decoupled frontend SPA.</w:t>
      </w:r>
    </w:p>
    <w:p w14:paraId="7AF2C9E6" w14:textId="77777777" w:rsidR="00D9029B" w:rsidRPr="00D9029B" w:rsidRDefault="00D9029B" w:rsidP="00D9029B">
      <w:pPr>
        <w:numPr>
          <w:ilvl w:val="0"/>
          <w:numId w:val="5"/>
        </w:numPr>
        <w:rPr>
          <w:color w:val="auto"/>
        </w:rPr>
      </w:pPr>
      <w:r w:rsidRPr="00D9029B">
        <w:rPr>
          <w:b/>
          <w:bCs/>
          <w:color w:val="auto"/>
        </w:rPr>
        <w:t>Pros:</w:t>
      </w:r>
      <w:r w:rsidRPr="00D9029B">
        <w:rPr>
          <w:color w:val="auto"/>
        </w:rPr>
        <w:t xml:space="preserve"> Clear separation; enables offline caching (FR8) and parallel development.</w:t>
      </w:r>
    </w:p>
    <w:p w14:paraId="4F386800" w14:textId="77777777" w:rsidR="00D9029B" w:rsidRPr="00D9029B" w:rsidRDefault="00D9029B" w:rsidP="00D9029B">
      <w:pPr>
        <w:numPr>
          <w:ilvl w:val="0"/>
          <w:numId w:val="5"/>
        </w:numPr>
        <w:rPr>
          <w:color w:val="auto"/>
        </w:rPr>
      </w:pPr>
      <w:r w:rsidRPr="00D9029B">
        <w:rPr>
          <w:b/>
          <w:bCs/>
          <w:color w:val="auto"/>
        </w:rPr>
        <w:t>Cons:</w:t>
      </w:r>
      <w:r w:rsidRPr="00D9029B">
        <w:rPr>
          <w:color w:val="auto"/>
        </w:rPr>
        <w:t xml:space="preserve"> Requires API design discipline; two codebases to manage.</w:t>
      </w:r>
    </w:p>
    <w:p w14:paraId="41FAB41F" w14:textId="77777777" w:rsidR="00D9029B" w:rsidRPr="00D9029B" w:rsidRDefault="00D9029B" w:rsidP="00D9029B">
      <w:pPr>
        <w:rPr>
          <w:b/>
          <w:bCs/>
          <w:color w:val="auto"/>
        </w:rPr>
      </w:pPr>
      <w:r w:rsidRPr="00D9029B">
        <w:rPr>
          <w:b/>
          <w:bCs/>
          <w:color w:val="auto"/>
        </w:rPr>
        <w:t>Option C: Full Microservices</w:t>
      </w:r>
    </w:p>
    <w:p w14:paraId="49DCE739" w14:textId="77777777" w:rsidR="00D9029B" w:rsidRPr="00D9029B" w:rsidRDefault="00D9029B" w:rsidP="00D9029B">
      <w:pPr>
        <w:rPr>
          <w:color w:val="auto"/>
        </w:rPr>
      </w:pPr>
      <w:r w:rsidRPr="00D9029B">
        <w:rPr>
          <w:color w:val="auto"/>
        </w:rPr>
        <w:t>Independently deployed services (Search, User, etc.) communicating via a bus or HTTP.</w:t>
      </w:r>
    </w:p>
    <w:p w14:paraId="3A9F4701" w14:textId="77777777" w:rsidR="00D9029B" w:rsidRPr="00D9029B" w:rsidRDefault="00D9029B" w:rsidP="00D9029B">
      <w:pPr>
        <w:numPr>
          <w:ilvl w:val="0"/>
          <w:numId w:val="6"/>
        </w:numPr>
        <w:rPr>
          <w:color w:val="auto"/>
        </w:rPr>
      </w:pPr>
      <w:r w:rsidRPr="00D9029B">
        <w:rPr>
          <w:b/>
          <w:bCs/>
          <w:color w:val="auto"/>
        </w:rPr>
        <w:t>Pros:</w:t>
      </w:r>
      <w:r w:rsidRPr="00D9029B">
        <w:rPr>
          <w:color w:val="auto"/>
        </w:rPr>
        <w:t xml:space="preserve"> Maximum scalability and independent deployments.</w:t>
      </w:r>
    </w:p>
    <w:p w14:paraId="0B73CE47" w14:textId="77777777" w:rsidR="00D9029B" w:rsidRPr="00D9029B" w:rsidRDefault="00D9029B" w:rsidP="00D9029B">
      <w:pPr>
        <w:numPr>
          <w:ilvl w:val="0"/>
          <w:numId w:val="6"/>
        </w:numPr>
        <w:rPr>
          <w:color w:val="auto"/>
        </w:rPr>
      </w:pPr>
      <w:r w:rsidRPr="00D9029B">
        <w:rPr>
          <w:b/>
          <w:bCs/>
          <w:color w:val="auto"/>
        </w:rPr>
        <w:t>Cons:</w:t>
      </w:r>
      <w:r w:rsidRPr="00D9029B">
        <w:rPr>
          <w:color w:val="auto"/>
        </w:rPr>
        <w:t xml:space="preserve"> Extreme operational overhead; premature optimization for an MVP.</w:t>
      </w:r>
    </w:p>
    <w:p w14:paraId="74BD3642" w14:textId="098BA3BC" w:rsidR="00D9029B" w:rsidRDefault="00D9029B" w:rsidP="00D9029B">
      <w:pPr>
        <w:rPr>
          <w:color w:val="auto"/>
        </w:rPr>
      </w:pPr>
    </w:p>
    <w:p w14:paraId="388D9418" w14:textId="77777777" w:rsidR="00D9029B" w:rsidRPr="00D9029B" w:rsidRDefault="00D9029B" w:rsidP="00332D50">
      <w:pPr>
        <w:rPr>
          <w:color w:val="auto"/>
        </w:rPr>
      </w:pPr>
    </w:p>
    <w:p w14:paraId="46633045" w14:textId="5389F35F" w:rsidR="00D9029B" w:rsidRPr="00D9029B" w:rsidRDefault="00D9029B" w:rsidP="00D9029B">
      <w:pPr>
        <w:rPr>
          <w:color w:val="auto"/>
        </w:rPr>
      </w:pPr>
    </w:p>
    <w:p w14:paraId="663FA4E0" w14:textId="42DED9B3" w:rsidR="00D9029B" w:rsidRPr="00D9029B" w:rsidRDefault="00D9029B" w:rsidP="00D9029B">
      <w:pPr>
        <w:pStyle w:val="ListParagraph"/>
        <w:numPr>
          <w:ilvl w:val="0"/>
          <w:numId w:val="12"/>
        </w:numPr>
        <w:rPr>
          <w:b/>
          <w:bCs/>
          <w:color w:val="auto"/>
          <w:sz w:val="24"/>
          <w:szCs w:val="24"/>
        </w:rPr>
      </w:pPr>
      <w:r w:rsidRPr="00D9029B">
        <w:rPr>
          <w:b/>
          <w:bCs/>
          <w:color w:val="auto"/>
          <w:sz w:val="24"/>
          <w:szCs w:val="24"/>
        </w:rPr>
        <w:lastRenderedPageBreak/>
        <w:t>Rationale</w:t>
      </w:r>
    </w:p>
    <w:p w14:paraId="36F65CFB" w14:textId="77777777" w:rsidR="00D9029B" w:rsidRPr="00D9029B" w:rsidRDefault="00D9029B" w:rsidP="00D9029B">
      <w:pPr>
        <w:pStyle w:val="ListParagraph"/>
        <w:ind w:left="720"/>
        <w:rPr>
          <w:b/>
          <w:bCs/>
          <w:color w:val="auto"/>
        </w:rPr>
      </w:pPr>
    </w:p>
    <w:p w14:paraId="32A50F1A" w14:textId="77777777" w:rsidR="00D9029B" w:rsidRPr="00D9029B" w:rsidRDefault="00D9029B" w:rsidP="00D9029B">
      <w:pPr>
        <w:numPr>
          <w:ilvl w:val="0"/>
          <w:numId w:val="8"/>
        </w:numPr>
        <w:rPr>
          <w:color w:val="auto"/>
        </w:rPr>
      </w:pPr>
      <w:r w:rsidRPr="00D9029B">
        <w:rPr>
          <w:b/>
          <w:bCs/>
          <w:color w:val="auto"/>
        </w:rPr>
        <w:t>Supports MVP Speed:</w:t>
      </w:r>
      <w:r w:rsidRPr="00D9029B">
        <w:rPr>
          <w:color w:val="auto"/>
        </w:rPr>
        <w:t xml:space="preserve"> Avoids the complexity of distributed systems while maintaining structure.</w:t>
      </w:r>
    </w:p>
    <w:p w14:paraId="0141173D" w14:textId="77777777" w:rsidR="00D9029B" w:rsidRPr="00D9029B" w:rsidRDefault="00D9029B" w:rsidP="00D9029B">
      <w:pPr>
        <w:numPr>
          <w:ilvl w:val="0"/>
          <w:numId w:val="8"/>
        </w:numPr>
        <w:rPr>
          <w:color w:val="auto"/>
        </w:rPr>
      </w:pPr>
      <w:r w:rsidRPr="00D9029B">
        <w:rPr>
          <w:b/>
          <w:bCs/>
          <w:color w:val="auto"/>
        </w:rPr>
        <w:t>Offline Ready:</w:t>
      </w:r>
      <w:r w:rsidRPr="00D9029B">
        <w:rPr>
          <w:color w:val="auto"/>
        </w:rPr>
        <w:t xml:space="preserve"> A clean REST API allows Service Workers to cache itinerary data effectively.</w:t>
      </w:r>
    </w:p>
    <w:p w14:paraId="39253AE1" w14:textId="77777777" w:rsidR="00D9029B" w:rsidRPr="00D9029B" w:rsidRDefault="00D9029B" w:rsidP="00D9029B">
      <w:pPr>
        <w:numPr>
          <w:ilvl w:val="0"/>
          <w:numId w:val="8"/>
        </w:numPr>
        <w:rPr>
          <w:color w:val="auto"/>
        </w:rPr>
      </w:pPr>
      <w:r w:rsidRPr="00D9029B">
        <w:rPr>
          <w:b/>
          <w:bCs/>
          <w:color w:val="auto"/>
        </w:rPr>
        <w:t>Future-Proof:</w:t>
      </w:r>
      <w:r w:rsidRPr="00D9029B">
        <w:rPr>
          <w:color w:val="auto"/>
        </w:rPr>
        <w:t xml:space="preserve"> The REST boundary allows individual components to be extracted into microservices later if scaling demands it.</w:t>
      </w:r>
    </w:p>
    <w:p w14:paraId="4452BF14" w14:textId="19BB4D1A" w:rsidR="00D9029B" w:rsidRDefault="00D9029B" w:rsidP="00D9029B">
      <w:pPr>
        <w:numPr>
          <w:ilvl w:val="0"/>
          <w:numId w:val="8"/>
        </w:numPr>
        <w:rPr>
          <w:color w:val="auto"/>
        </w:rPr>
      </w:pPr>
      <w:r w:rsidRPr="00D9029B">
        <w:rPr>
          <w:b/>
          <w:bCs/>
          <w:color w:val="auto"/>
        </w:rPr>
        <w:t>Requirement Alignment:</w:t>
      </w:r>
      <w:r w:rsidRPr="00D9029B">
        <w:rPr>
          <w:color w:val="auto"/>
        </w:rPr>
        <w:t xml:space="preserve"> Maps directly to "Must-Have" features like English search</w:t>
      </w:r>
    </w:p>
    <w:p w14:paraId="5805C181" w14:textId="77777777" w:rsidR="00332D50" w:rsidRPr="00332D50" w:rsidRDefault="00332D50" w:rsidP="00332D50">
      <w:pPr>
        <w:ind w:left="720"/>
        <w:rPr>
          <w:color w:val="auto"/>
        </w:rPr>
      </w:pPr>
    </w:p>
    <w:p w14:paraId="02B126AF" w14:textId="77777777" w:rsidR="00D9029B" w:rsidRDefault="00D9029B" w:rsidP="00D9029B">
      <w:pPr>
        <w:rPr>
          <w:color w:val="auto"/>
        </w:rPr>
      </w:pPr>
    </w:p>
    <w:p w14:paraId="0E15054D" w14:textId="78B41E9D" w:rsidR="00D9029B" w:rsidRPr="00D9029B" w:rsidRDefault="00D9029B" w:rsidP="00D9029B">
      <w:pPr>
        <w:pStyle w:val="ListParagraph"/>
        <w:numPr>
          <w:ilvl w:val="0"/>
          <w:numId w:val="12"/>
        </w:numPr>
        <w:rPr>
          <w:b/>
          <w:bCs/>
          <w:color w:val="auto"/>
          <w:sz w:val="24"/>
          <w:szCs w:val="24"/>
        </w:rPr>
      </w:pPr>
      <w:r w:rsidRPr="00D9029B">
        <w:rPr>
          <w:b/>
          <w:bCs/>
          <w:color w:val="auto"/>
          <w:sz w:val="24"/>
          <w:szCs w:val="24"/>
        </w:rPr>
        <w:t>Consequences &amp; Risks</w:t>
      </w:r>
    </w:p>
    <w:p w14:paraId="036C9C48" w14:textId="77777777" w:rsidR="00D9029B" w:rsidRPr="00D9029B" w:rsidRDefault="00D9029B" w:rsidP="00D9029B">
      <w:pPr>
        <w:pStyle w:val="ListParagraph"/>
        <w:ind w:left="720"/>
        <w:rPr>
          <w:b/>
          <w:bCs/>
          <w:color w:val="auto"/>
        </w:rPr>
      </w:pPr>
    </w:p>
    <w:p w14:paraId="5779229A" w14:textId="1B629F63" w:rsidR="00D9029B" w:rsidRPr="00D9029B" w:rsidRDefault="00332D50" w:rsidP="00D9029B">
      <w:pPr>
        <w:rPr>
          <w:b/>
          <w:bCs/>
          <w:color w:val="auto"/>
        </w:rPr>
      </w:pPr>
      <w:r>
        <w:rPr>
          <w:b/>
          <w:bCs/>
          <w:color w:val="auto"/>
        </w:rPr>
        <w:t>5</w:t>
      </w:r>
      <w:r w:rsidR="00D9029B" w:rsidRPr="00D9029B">
        <w:rPr>
          <w:b/>
          <w:bCs/>
          <w:color w:val="auto"/>
        </w:rPr>
        <w:t>.1 Benefits</w:t>
      </w:r>
    </w:p>
    <w:p w14:paraId="5D3160A9" w14:textId="77777777" w:rsidR="00D9029B" w:rsidRPr="00D9029B" w:rsidRDefault="00D9029B" w:rsidP="00D9029B">
      <w:pPr>
        <w:numPr>
          <w:ilvl w:val="0"/>
          <w:numId w:val="9"/>
        </w:numPr>
        <w:rPr>
          <w:color w:val="auto"/>
        </w:rPr>
      </w:pPr>
      <w:r w:rsidRPr="00D9029B">
        <w:rPr>
          <w:b/>
          <w:bCs/>
          <w:color w:val="auto"/>
        </w:rPr>
        <w:t>Parallel Work:</w:t>
      </w:r>
      <w:r w:rsidRPr="00D9029B">
        <w:rPr>
          <w:color w:val="auto"/>
        </w:rPr>
        <w:t xml:space="preserve"> Frontend and backend teams can work simultaneously once the API contract is set.</w:t>
      </w:r>
    </w:p>
    <w:p w14:paraId="4A5610C1" w14:textId="77777777" w:rsidR="00D9029B" w:rsidRPr="00D9029B" w:rsidRDefault="00D9029B" w:rsidP="00D9029B">
      <w:pPr>
        <w:numPr>
          <w:ilvl w:val="0"/>
          <w:numId w:val="9"/>
        </w:numPr>
        <w:rPr>
          <w:color w:val="auto"/>
        </w:rPr>
      </w:pPr>
      <w:r w:rsidRPr="00D9029B">
        <w:rPr>
          <w:b/>
          <w:bCs/>
          <w:color w:val="auto"/>
        </w:rPr>
        <w:t>Clean Integrations:</w:t>
      </w:r>
      <w:r w:rsidRPr="00D9029B">
        <w:rPr>
          <w:color w:val="auto"/>
        </w:rPr>
        <w:t xml:space="preserve"> Third-party services slot into the Service layer without disrupting the UI.</w:t>
      </w:r>
    </w:p>
    <w:p w14:paraId="62CDA263" w14:textId="7E5FB906" w:rsidR="00D9029B" w:rsidRPr="00D9029B" w:rsidRDefault="00332D50" w:rsidP="00D9029B">
      <w:pPr>
        <w:rPr>
          <w:b/>
          <w:bCs/>
          <w:color w:val="auto"/>
        </w:rPr>
      </w:pPr>
      <w:r>
        <w:rPr>
          <w:b/>
          <w:bCs/>
          <w:color w:val="auto"/>
        </w:rPr>
        <w:t>5</w:t>
      </w:r>
      <w:r w:rsidR="00D9029B" w:rsidRPr="00D9029B">
        <w:rPr>
          <w:b/>
          <w:bCs/>
          <w:color w:val="auto"/>
        </w:rPr>
        <w:t>.2 Trade-offs</w:t>
      </w:r>
    </w:p>
    <w:p w14:paraId="05DBADD9" w14:textId="77777777" w:rsidR="00D9029B" w:rsidRPr="00D9029B" w:rsidRDefault="00D9029B" w:rsidP="00D9029B">
      <w:pPr>
        <w:numPr>
          <w:ilvl w:val="0"/>
          <w:numId w:val="10"/>
        </w:numPr>
        <w:rPr>
          <w:color w:val="auto"/>
        </w:rPr>
      </w:pPr>
      <w:r w:rsidRPr="00D9029B">
        <w:rPr>
          <w:b/>
          <w:bCs/>
          <w:color w:val="auto"/>
        </w:rPr>
        <w:t>Complexity:</w:t>
      </w:r>
      <w:r w:rsidRPr="00D9029B">
        <w:rPr>
          <w:color w:val="auto"/>
        </w:rPr>
        <w:t xml:space="preserve"> Increased CI/CD complexity due to two separate codebases.</w:t>
      </w:r>
    </w:p>
    <w:p w14:paraId="57A9174D" w14:textId="77777777" w:rsidR="00D9029B" w:rsidRPr="00D9029B" w:rsidRDefault="00D9029B" w:rsidP="00D9029B">
      <w:pPr>
        <w:numPr>
          <w:ilvl w:val="0"/>
          <w:numId w:val="10"/>
        </w:numPr>
        <w:rPr>
          <w:color w:val="auto"/>
        </w:rPr>
      </w:pPr>
      <w:r w:rsidRPr="00D9029B">
        <w:rPr>
          <w:b/>
          <w:bCs/>
          <w:color w:val="auto"/>
        </w:rPr>
        <w:t>Discipline:</w:t>
      </w:r>
      <w:r w:rsidRPr="00D9029B">
        <w:rPr>
          <w:color w:val="auto"/>
        </w:rPr>
        <w:t xml:space="preserve"> API naming and versioning must be decided early and strictly followed.</w:t>
      </w:r>
    </w:p>
    <w:p w14:paraId="0CEFCB07" w14:textId="6CFD79D8" w:rsidR="00D9029B" w:rsidRPr="00D9029B" w:rsidRDefault="00332D50" w:rsidP="00D9029B">
      <w:pPr>
        <w:rPr>
          <w:b/>
          <w:bCs/>
          <w:color w:val="auto"/>
        </w:rPr>
      </w:pPr>
      <w:r>
        <w:rPr>
          <w:b/>
          <w:bCs/>
          <w:color w:val="auto"/>
        </w:rPr>
        <w:t>5</w:t>
      </w:r>
      <w:r w:rsidR="00D9029B" w:rsidRPr="00D9029B">
        <w:rPr>
          <w:b/>
          <w:bCs/>
          <w:color w:val="auto"/>
        </w:rPr>
        <w:t>.3 Mitigations</w:t>
      </w:r>
    </w:p>
    <w:p w14:paraId="664C8E27" w14:textId="77777777" w:rsidR="00D9029B" w:rsidRPr="00D9029B" w:rsidRDefault="00D9029B" w:rsidP="00D9029B">
      <w:pPr>
        <w:numPr>
          <w:ilvl w:val="0"/>
          <w:numId w:val="11"/>
        </w:numPr>
        <w:rPr>
          <w:color w:val="auto"/>
        </w:rPr>
      </w:pPr>
      <w:r w:rsidRPr="00D9029B">
        <w:rPr>
          <w:b/>
          <w:bCs/>
          <w:color w:val="auto"/>
        </w:rPr>
        <w:t>Risk:</w:t>
      </w:r>
      <w:r w:rsidRPr="00D9029B">
        <w:rPr>
          <w:color w:val="auto"/>
        </w:rPr>
        <w:t xml:space="preserve"> Third-party maps may be unavailable in China.</w:t>
      </w:r>
    </w:p>
    <w:p w14:paraId="21F65A5E" w14:textId="77777777" w:rsidR="00D9029B" w:rsidRPr="00D9029B" w:rsidRDefault="00D9029B" w:rsidP="00D9029B">
      <w:pPr>
        <w:numPr>
          <w:ilvl w:val="0"/>
          <w:numId w:val="11"/>
        </w:numPr>
        <w:rPr>
          <w:color w:val="auto"/>
        </w:rPr>
      </w:pPr>
      <w:r w:rsidRPr="00D9029B">
        <w:rPr>
          <w:b/>
          <w:bCs/>
          <w:color w:val="auto"/>
        </w:rPr>
        <w:t>Mitigation:</w:t>
      </w:r>
      <w:r w:rsidRPr="00D9029B">
        <w:rPr>
          <w:color w:val="auto"/>
        </w:rPr>
        <w:t xml:space="preserve"> Abstract map calls behind a </w:t>
      </w:r>
      <w:proofErr w:type="spellStart"/>
      <w:r w:rsidRPr="00D9029B">
        <w:rPr>
          <w:color w:val="auto"/>
        </w:rPr>
        <w:t>MapService</w:t>
      </w:r>
      <w:proofErr w:type="spellEnd"/>
      <w:r w:rsidRPr="00D9029B">
        <w:rPr>
          <w:color w:val="auto"/>
        </w:rPr>
        <w:t xml:space="preserve"> interface to allow swapping to </w:t>
      </w:r>
      <w:proofErr w:type="spellStart"/>
      <w:r w:rsidRPr="00D9029B">
        <w:rPr>
          <w:color w:val="auto"/>
        </w:rPr>
        <w:t>Gaode</w:t>
      </w:r>
      <w:proofErr w:type="spellEnd"/>
      <w:r w:rsidRPr="00D9029B">
        <w:rPr>
          <w:color w:val="auto"/>
        </w:rPr>
        <w:t xml:space="preserve"> Maps (</w:t>
      </w:r>
      <w:r w:rsidRPr="00D9029B">
        <w:rPr>
          <w:rFonts w:ascii="Microsoft YaHei" w:eastAsia="Microsoft YaHei" w:hAnsi="Microsoft YaHei" w:cs="Microsoft YaHei" w:hint="eastAsia"/>
          <w:color w:val="auto"/>
        </w:rPr>
        <w:t>高德</w:t>
      </w:r>
      <w:r w:rsidRPr="00D9029B">
        <w:rPr>
          <w:color w:val="auto"/>
        </w:rPr>
        <w:t>) if necessary.</w:t>
      </w:r>
    </w:p>
    <w:p w14:paraId="02F586B8" w14:textId="2D7A89CC" w:rsidR="00D9029B" w:rsidRPr="00D9029B" w:rsidRDefault="00D9029B" w:rsidP="00D9029B">
      <w:pPr>
        <w:rPr>
          <w:color w:val="auto"/>
        </w:rPr>
      </w:pPr>
    </w:p>
    <w:p w14:paraId="4CFFF745" w14:textId="736E9C79" w:rsidR="007564AA" w:rsidRPr="00D9029B" w:rsidRDefault="007564AA" w:rsidP="00D9029B">
      <w:pPr>
        <w:rPr>
          <w:color w:val="auto"/>
        </w:rPr>
      </w:pPr>
    </w:p>
    <w:sectPr w:rsidR="007564AA" w:rsidRPr="00D9029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07BB"/>
    <w:multiLevelType w:val="multilevel"/>
    <w:tmpl w:val="978E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15EAC"/>
    <w:multiLevelType w:val="multilevel"/>
    <w:tmpl w:val="8114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B3FA1"/>
    <w:multiLevelType w:val="multilevel"/>
    <w:tmpl w:val="A224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20D93"/>
    <w:multiLevelType w:val="multilevel"/>
    <w:tmpl w:val="D6D6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A55EF9"/>
    <w:multiLevelType w:val="multilevel"/>
    <w:tmpl w:val="7190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7706EF"/>
    <w:multiLevelType w:val="hybridMultilevel"/>
    <w:tmpl w:val="6C12721A"/>
    <w:lvl w:ilvl="0" w:tplc="E8E41324">
      <w:start w:val="1"/>
      <w:numFmt w:val="decimal"/>
      <w:lvlText w:val="%1."/>
      <w:lvlJc w:val="left"/>
      <w:pPr>
        <w:ind w:left="720" w:hanging="360"/>
      </w:pPr>
    </w:lvl>
    <w:lvl w:ilvl="1" w:tplc="9C6C66FC">
      <w:numFmt w:val="decimal"/>
      <w:lvlText w:val=""/>
      <w:lvlJc w:val="left"/>
    </w:lvl>
    <w:lvl w:ilvl="2" w:tplc="33360836">
      <w:numFmt w:val="decimal"/>
      <w:lvlText w:val=""/>
      <w:lvlJc w:val="left"/>
    </w:lvl>
    <w:lvl w:ilvl="3" w:tplc="60446CD2">
      <w:numFmt w:val="decimal"/>
      <w:lvlText w:val=""/>
      <w:lvlJc w:val="left"/>
    </w:lvl>
    <w:lvl w:ilvl="4" w:tplc="361E9386">
      <w:numFmt w:val="decimal"/>
      <w:lvlText w:val=""/>
      <w:lvlJc w:val="left"/>
    </w:lvl>
    <w:lvl w:ilvl="5" w:tplc="F21E158A">
      <w:numFmt w:val="decimal"/>
      <w:lvlText w:val=""/>
      <w:lvlJc w:val="left"/>
    </w:lvl>
    <w:lvl w:ilvl="6" w:tplc="C85643E8">
      <w:numFmt w:val="decimal"/>
      <w:lvlText w:val=""/>
      <w:lvlJc w:val="left"/>
    </w:lvl>
    <w:lvl w:ilvl="7" w:tplc="A5EAAB5E">
      <w:numFmt w:val="decimal"/>
      <w:lvlText w:val=""/>
      <w:lvlJc w:val="left"/>
    </w:lvl>
    <w:lvl w:ilvl="8" w:tplc="DE5E7B84">
      <w:numFmt w:val="decimal"/>
      <w:lvlText w:val=""/>
      <w:lvlJc w:val="left"/>
    </w:lvl>
  </w:abstractNum>
  <w:abstractNum w:abstractNumId="6" w15:restartNumberingAfterBreak="0">
    <w:nsid w:val="47D61DD6"/>
    <w:multiLevelType w:val="multilevel"/>
    <w:tmpl w:val="9546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521C66"/>
    <w:multiLevelType w:val="multilevel"/>
    <w:tmpl w:val="5BA2B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6B28AA"/>
    <w:multiLevelType w:val="hybridMultilevel"/>
    <w:tmpl w:val="66843214"/>
    <w:lvl w:ilvl="0" w:tplc="9F9A6CD6">
      <w:start w:val="1"/>
      <w:numFmt w:val="bullet"/>
      <w:lvlText w:val="•"/>
      <w:lvlJc w:val="left"/>
      <w:pPr>
        <w:ind w:left="720" w:hanging="360"/>
      </w:pPr>
    </w:lvl>
    <w:lvl w:ilvl="1" w:tplc="A6544D22">
      <w:numFmt w:val="decimal"/>
      <w:lvlText w:val=""/>
      <w:lvlJc w:val="left"/>
    </w:lvl>
    <w:lvl w:ilvl="2" w:tplc="8572E40C">
      <w:numFmt w:val="decimal"/>
      <w:lvlText w:val=""/>
      <w:lvlJc w:val="left"/>
    </w:lvl>
    <w:lvl w:ilvl="3" w:tplc="64D497C4">
      <w:numFmt w:val="decimal"/>
      <w:lvlText w:val=""/>
      <w:lvlJc w:val="left"/>
    </w:lvl>
    <w:lvl w:ilvl="4" w:tplc="E682AC84">
      <w:numFmt w:val="decimal"/>
      <w:lvlText w:val=""/>
      <w:lvlJc w:val="left"/>
    </w:lvl>
    <w:lvl w:ilvl="5" w:tplc="C4A6CADC">
      <w:numFmt w:val="decimal"/>
      <w:lvlText w:val=""/>
      <w:lvlJc w:val="left"/>
    </w:lvl>
    <w:lvl w:ilvl="6" w:tplc="102234C6">
      <w:numFmt w:val="decimal"/>
      <w:lvlText w:val=""/>
      <w:lvlJc w:val="left"/>
    </w:lvl>
    <w:lvl w:ilvl="7" w:tplc="FEC2F1C6">
      <w:numFmt w:val="decimal"/>
      <w:lvlText w:val=""/>
      <w:lvlJc w:val="left"/>
    </w:lvl>
    <w:lvl w:ilvl="8" w:tplc="C980DBEA">
      <w:numFmt w:val="decimal"/>
      <w:lvlText w:val=""/>
      <w:lvlJc w:val="left"/>
    </w:lvl>
  </w:abstractNum>
  <w:abstractNum w:abstractNumId="9" w15:restartNumberingAfterBreak="0">
    <w:nsid w:val="61F71F2B"/>
    <w:multiLevelType w:val="multilevel"/>
    <w:tmpl w:val="F7D6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E1238C"/>
    <w:multiLevelType w:val="hybridMultilevel"/>
    <w:tmpl w:val="1102E7E6"/>
    <w:lvl w:ilvl="0" w:tplc="1F2A1A2C">
      <w:start w:val="1"/>
      <w:numFmt w:val="bullet"/>
      <w:lvlText w:val="●"/>
      <w:lvlJc w:val="left"/>
      <w:pPr>
        <w:ind w:left="720" w:hanging="360"/>
      </w:pPr>
    </w:lvl>
    <w:lvl w:ilvl="1" w:tplc="8108AB36">
      <w:start w:val="1"/>
      <w:numFmt w:val="bullet"/>
      <w:lvlText w:val="○"/>
      <w:lvlJc w:val="left"/>
      <w:pPr>
        <w:ind w:left="1440" w:hanging="360"/>
      </w:pPr>
    </w:lvl>
    <w:lvl w:ilvl="2" w:tplc="CD8AB4CC">
      <w:start w:val="1"/>
      <w:numFmt w:val="bullet"/>
      <w:lvlText w:val="■"/>
      <w:lvlJc w:val="left"/>
      <w:pPr>
        <w:ind w:left="2160" w:hanging="360"/>
      </w:pPr>
    </w:lvl>
    <w:lvl w:ilvl="3" w:tplc="8CB816F8">
      <w:start w:val="1"/>
      <w:numFmt w:val="bullet"/>
      <w:lvlText w:val="●"/>
      <w:lvlJc w:val="left"/>
      <w:pPr>
        <w:ind w:left="2880" w:hanging="360"/>
      </w:pPr>
    </w:lvl>
    <w:lvl w:ilvl="4" w:tplc="80EC4800">
      <w:start w:val="1"/>
      <w:numFmt w:val="bullet"/>
      <w:lvlText w:val="○"/>
      <w:lvlJc w:val="left"/>
      <w:pPr>
        <w:ind w:left="3600" w:hanging="360"/>
      </w:pPr>
    </w:lvl>
    <w:lvl w:ilvl="5" w:tplc="98CC659A">
      <w:start w:val="1"/>
      <w:numFmt w:val="bullet"/>
      <w:lvlText w:val="■"/>
      <w:lvlJc w:val="left"/>
      <w:pPr>
        <w:ind w:left="4320" w:hanging="360"/>
      </w:pPr>
    </w:lvl>
    <w:lvl w:ilvl="6" w:tplc="4BEAD8B0">
      <w:start w:val="1"/>
      <w:numFmt w:val="bullet"/>
      <w:lvlText w:val="●"/>
      <w:lvlJc w:val="left"/>
      <w:pPr>
        <w:ind w:left="5040" w:hanging="360"/>
      </w:pPr>
    </w:lvl>
    <w:lvl w:ilvl="7" w:tplc="4F7467B0">
      <w:start w:val="1"/>
      <w:numFmt w:val="bullet"/>
      <w:lvlText w:val="●"/>
      <w:lvlJc w:val="left"/>
      <w:pPr>
        <w:ind w:left="5760" w:hanging="360"/>
      </w:pPr>
    </w:lvl>
    <w:lvl w:ilvl="8" w:tplc="41769A1C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723F352E"/>
    <w:multiLevelType w:val="multilevel"/>
    <w:tmpl w:val="B19E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B15C3E"/>
    <w:multiLevelType w:val="hybridMultilevel"/>
    <w:tmpl w:val="EB7CB4D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4295329">
    <w:abstractNumId w:val="10"/>
    <w:lvlOverride w:ilvl="0">
      <w:startOverride w:val="1"/>
    </w:lvlOverride>
  </w:num>
  <w:num w:numId="2" w16cid:durableId="1566143184">
    <w:abstractNumId w:val="8"/>
    <w:lvlOverride w:ilvl="0">
      <w:startOverride w:val="1"/>
    </w:lvlOverride>
  </w:num>
  <w:num w:numId="3" w16cid:durableId="41055620">
    <w:abstractNumId w:val="9"/>
  </w:num>
  <w:num w:numId="4" w16cid:durableId="1460998396">
    <w:abstractNumId w:val="1"/>
  </w:num>
  <w:num w:numId="5" w16cid:durableId="373314849">
    <w:abstractNumId w:val="7"/>
  </w:num>
  <w:num w:numId="6" w16cid:durableId="850026571">
    <w:abstractNumId w:val="2"/>
  </w:num>
  <w:num w:numId="7" w16cid:durableId="830173846">
    <w:abstractNumId w:val="11"/>
  </w:num>
  <w:num w:numId="8" w16cid:durableId="1148548424">
    <w:abstractNumId w:val="3"/>
  </w:num>
  <w:num w:numId="9" w16cid:durableId="1873035228">
    <w:abstractNumId w:val="0"/>
  </w:num>
  <w:num w:numId="10" w16cid:durableId="916790635">
    <w:abstractNumId w:val="4"/>
  </w:num>
  <w:num w:numId="11" w16cid:durableId="1274903832">
    <w:abstractNumId w:val="6"/>
  </w:num>
  <w:num w:numId="12" w16cid:durableId="13556174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4AA"/>
    <w:rsid w:val="00167EE2"/>
    <w:rsid w:val="00332D50"/>
    <w:rsid w:val="004D6DF8"/>
    <w:rsid w:val="007564AA"/>
    <w:rsid w:val="00D90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DEB78"/>
  <w15:docId w15:val="{0B7CA674-5CC9-4FA9-9A21-462302843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Arial"/>
        <w:color w:val="555555"/>
        <w:lang w:val="en-ID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rFonts w:eastAsia="Arial"/>
      <w:b/>
      <w:bCs/>
      <w:color w:val="1A56A0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rFonts w:eastAsia="Arial"/>
      <w:b/>
      <w:bCs/>
      <w:color w:val="333333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200" w:after="60"/>
      <w:outlineLvl w:val="2"/>
    </w:pPr>
    <w:rPr>
      <w:rFonts w:eastAsia="Arial"/>
      <w:b/>
      <w:bCs/>
      <w:color w:val="4A90D9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455</Words>
  <Characters>2598</Characters>
  <Application>Microsoft Office Word</Application>
  <DocSecurity>0</DocSecurity>
  <Lines>21</Lines>
  <Paragraphs>6</Paragraphs>
  <ScaleCrop>false</ScaleCrop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bernat woe</cp:lastModifiedBy>
  <cp:revision>4</cp:revision>
  <dcterms:created xsi:type="dcterms:W3CDTF">2026-04-19T13:18:00Z</dcterms:created>
  <dcterms:modified xsi:type="dcterms:W3CDTF">2026-04-21T13:46:00Z</dcterms:modified>
</cp:coreProperties>
</file>