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제작용 문서입니다. 게임 중에는 각 카드의 공개 조건을 따릅니다.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"양육권 소송이요? 사실입니다. 서린이 하늘이를 데려가겠다고 했으니까. 하지만 그건 부모 싸움이지, 사람 죽일 일이 아닙니다. 그날 밤엔 술을 좀 마시긴 했지만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