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750CD" w14:textId="1A7BD18B" w:rsidR="00471594" w:rsidRDefault="00042DD0">
      <w:pPr>
        <w:pStyle w:val="BodyText"/>
        <w:ind w:left="477"/>
        <w:rPr>
          <w:sz w:val="20"/>
        </w:rPr>
      </w:pPr>
      <w:r w:rsidRPr="000E1936">
        <w:rPr>
          <w:noProof/>
        </w:rPr>
        <w:drawing>
          <wp:anchor distT="0" distB="0" distL="114300" distR="114300" simplePos="0" relativeHeight="251659264" behindDoc="0" locked="0" layoutInCell="1" allowOverlap="1" wp14:anchorId="1B228648" wp14:editId="39EE7CB9">
            <wp:simplePos x="0" y="0"/>
            <wp:positionH relativeFrom="margin">
              <wp:posOffset>-121920</wp:posOffset>
            </wp:positionH>
            <wp:positionV relativeFrom="paragraph">
              <wp:posOffset>-584200</wp:posOffset>
            </wp:positionV>
            <wp:extent cx="6697980" cy="803275"/>
            <wp:effectExtent l="0" t="0" r="7620" b="0"/>
            <wp:wrapThrough wrapText="bothSides">
              <wp:wrapPolygon edited="0">
                <wp:start x="0" y="0"/>
                <wp:lineTo x="0" y="21002"/>
                <wp:lineTo x="21563" y="21002"/>
                <wp:lineTo x="21563" y="0"/>
                <wp:lineTo x="0" y="0"/>
              </wp:wrapPolygon>
            </wp:wrapThrough>
            <wp:docPr id="1530574868" name="image1.jpeg">
              <a:extLst xmlns:a="http://schemas.openxmlformats.org/drawingml/2006/main">
                <a:ext uri="{FF2B5EF4-FFF2-40B4-BE49-F238E27FC236}">
                  <a16:creationId xmlns:a16="http://schemas.microsoft.com/office/drawing/2014/main" id="{F91EE618-74E2-4BA1-9A28-5709D01D47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a:extLst>
                        <a:ext uri="{FF2B5EF4-FFF2-40B4-BE49-F238E27FC236}">
                          <a16:creationId xmlns:a16="http://schemas.microsoft.com/office/drawing/2014/main" id="{F91EE618-74E2-4BA1-9A28-5709D01D4774}"/>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97980" cy="803275"/>
                    </a:xfrm>
                    <a:prstGeom prst="rect">
                      <a:avLst/>
                    </a:prstGeom>
                  </pic:spPr>
                </pic:pic>
              </a:graphicData>
            </a:graphic>
            <wp14:sizeRelH relativeFrom="page">
              <wp14:pctWidth>0</wp14:pctWidth>
            </wp14:sizeRelH>
            <wp14:sizeRelV relativeFrom="page">
              <wp14:pctHeight>0</wp14:pctHeight>
            </wp14:sizeRelV>
          </wp:anchor>
        </w:drawing>
      </w:r>
    </w:p>
    <w:p w14:paraId="56637AC0" w14:textId="77777777" w:rsidR="00471594" w:rsidRDefault="00471594">
      <w:pPr>
        <w:pStyle w:val="BodyText"/>
        <w:spacing w:before="9"/>
        <w:rPr>
          <w:sz w:val="51"/>
        </w:rPr>
      </w:pPr>
    </w:p>
    <w:p w14:paraId="4168ED05" w14:textId="77777777" w:rsidR="00471594" w:rsidRDefault="00000000">
      <w:pPr>
        <w:pStyle w:val="Title"/>
        <w:tabs>
          <w:tab w:val="left" w:pos="858"/>
          <w:tab w:val="left" w:pos="2673"/>
        </w:tabs>
        <w:jc w:val="center"/>
      </w:pPr>
      <w:r>
        <w:rPr>
          <w:b/>
          <w:color w:val="0F172A"/>
          <w:sz w:val="40"/>
        </w:rPr>
        <w:t>CampusShare: Peer-to-Peer Campus Resource &amp; Book Exchange Platform</w:t>
      </w:r>
    </w:p>
    <w:p w14:paraId="7159A76A" w14:textId="77777777" w:rsidR="00471594" w:rsidRDefault="00471594">
      <w:pPr>
        <w:pStyle w:val="BodyText"/>
        <w:spacing w:before="7"/>
        <w:rPr>
          <w:b/>
          <w:sz w:val="51"/>
        </w:rPr>
      </w:pPr>
    </w:p>
    <w:p w14:paraId="17787C1B" w14:textId="5ABBE896" w:rsidR="00471594" w:rsidRDefault="00000000">
      <w:pPr>
        <w:ind w:left="75" w:right="205"/>
        <w:jc w:val="center"/>
        <w:rPr>
          <w:b/>
          <w:i/>
          <w:spacing w:val="-2"/>
          <w:sz w:val="34"/>
        </w:rPr>
      </w:pPr>
      <w:r>
        <w:rPr>
          <w:b/>
          <w:i/>
          <w:sz w:val="34"/>
        </w:rPr>
        <w:t>DESIGN</w:t>
      </w:r>
      <w:r>
        <w:rPr>
          <w:b/>
          <w:i/>
          <w:spacing w:val="-6"/>
          <w:sz w:val="34"/>
        </w:rPr>
        <w:t xml:space="preserve"> </w:t>
      </w:r>
      <w:r>
        <w:rPr>
          <w:b/>
          <w:i/>
          <w:sz w:val="34"/>
        </w:rPr>
        <w:t>THINKING</w:t>
      </w:r>
      <w:r w:rsidR="00914426">
        <w:rPr>
          <w:b/>
          <w:i/>
          <w:spacing w:val="-6"/>
          <w:sz w:val="34"/>
        </w:rPr>
        <w:t xml:space="preserve"> (HUM_4342)</w:t>
      </w:r>
      <w:r>
        <w:rPr>
          <w:b/>
          <w:i/>
          <w:spacing w:val="-5"/>
          <w:sz w:val="34"/>
        </w:rPr>
        <w:t xml:space="preserve"> </w:t>
      </w:r>
      <w:r>
        <w:rPr>
          <w:b/>
          <w:i/>
          <w:spacing w:val="-2"/>
          <w:sz w:val="34"/>
        </w:rPr>
        <w:t>REPORT</w:t>
      </w:r>
    </w:p>
    <w:p w14:paraId="098E1AD2" w14:textId="77777777" w:rsidR="001E61EC" w:rsidRDefault="001E61EC">
      <w:pPr>
        <w:ind w:left="75" w:right="205"/>
        <w:jc w:val="center"/>
        <w:rPr>
          <w:b/>
          <w:i/>
          <w:spacing w:val="-2"/>
          <w:sz w:val="34"/>
        </w:rPr>
      </w:pPr>
    </w:p>
    <w:p w14:paraId="5A33B30B" w14:textId="4774C444" w:rsidR="001E61EC" w:rsidRDefault="001E61EC">
      <w:pPr>
        <w:ind w:left="75" w:right="205"/>
        <w:jc w:val="center"/>
        <w:rPr>
          <w:b/>
          <w:i/>
          <w:sz w:val="34"/>
        </w:rPr>
      </w:pPr>
      <w:proofErr w:type="spellStart"/>
      <w:proofErr w:type="gramStart"/>
      <w:r>
        <w:rPr>
          <w:b/>
          <w:i/>
          <w:spacing w:val="-2"/>
          <w:sz w:val="34"/>
        </w:rPr>
        <w:t>B.Tech</w:t>
      </w:r>
      <w:proofErr w:type="spellEnd"/>
      <w:proofErr w:type="gramEnd"/>
      <w:r>
        <w:rPr>
          <w:b/>
          <w:i/>
          <w:spacing w:val="-2"/>
          <w:sz w:val="34"/>
        </w:rPr>
        <w:t xml:space="preserve"> (2026-2027)</w:t>
      </w:r>
    </w:p>
    <w:p w14:paraId="043DCF2F" w14:textId="77777777" w:rsidR="00471594" w:rsidRDefault="00000000">
      <w:pPr>
        <w:spacing w:before="176"/>
        <w:ind w:left="75" w:right="205"/>
        <w:jc w:val="center"/>
        <w:rPr>
          <w:sz w:val="36"/>
        </w:rPr>
      </w:pPr>
      <w:r>
        <w:rPr>
          <w:spacing w:val="-2"/>
          <w:sz w:val="36"/>
        </w:rPr>
        <w:t>Submitted</w:t>
      </w:r>
    </w:p>
    <w:p w14:paraId="5241FA77" w14:textId="77777777" w:rsidR="00471594" w:rsidRDefault="00000000">
      <w:pPr>
        <w:spacing w:before="176"/>
        <w:ind w:left="75" w:right="205"/>
        <w:jc w:val="center"/>
        <w:rPr>
          <w:b/>
          <w:sz w:val="36"/>
        </w:rPr>
      </w:pPr>
      <w:proofErr w:type="gramStart"/>
      <w:r>
        <w:rPr>
          <w:b/>
          <w:spacing w:val="-5"/>
          <w:sz w:val="36"/>
        </w:rPr>
        <w:t>by</w:t>
      </w:r>
      <w:proofErr w:type="gramEnd"/>
    </w:p>
    <w:p w14:paraId="48329081" w14:textId="77777777" w:rsidR="00471594" w:rsidRDefault="00471594">
      <w:pPr>
        <w:pStyle w:val="BodyText"/>
        <w:rPr>
          <w:b/>
          <w:sz w:val="20"/>
        </w:rPr>
      </w:pPr>
    </w:p>
    <w:p w14:paraId="56DE8692" w14:textId="77777777" w:rsidR="00471594" w:rsidRDefault="00471594">
      <w:pPr>
        <w:pStyle w:val="BodyText"/>
        <w:spacing w:before="177"/>
        <w:rPr>
          <w:b/>
          <w:sz w:val="20"/>
        </w:rPr>
      </w:pPr>
    </w:p>
    <w:tbl>
      <w:tblPr>
        <w:tblW w:w="0" w:type="auto"/>
        <w:tblInd w:w="655" w:type="dxa"/>
        <w:tblLayout w:type="fixed"/>
        <w:tblCellMar>
          <w:left w:w="0" w:type="dxa"/>
          <w:right w:w="0" w:type="dxa"/>
        </w:tblCellMar>
        <w:tblLook w:val="01E0" w:firstRow="1" w:lastRow="1" w:firstColumn="1" w:lastColumn="1" w:noHBand="0" w:noVBand="0"/>
      </w:tblPr>
      <w:tblGrid>
        <w:gridCol w:w="4015"/>
        <w:gridCol w:w="3290"/>
      </w:tblGrid>
      <w:tr w:rsidR="00471594" w14:paraId="1AB80B1A" w14:textId="77777777">
        <w:trPr>
          <w:trHeight w:val="1968"/>
        </w:trPr>
        <w:tc>
          <w:tcPr>
            <w:tcW w:w="4015" w:type="dxa"/>
          </w:tcPr>
          <w:p>
            <w:pPr>
              <w:spacing w:after="40"/>
            </w:pPr>
            <w:r>
              <w:rPr>
                <w:sz w:val="22"/>
              </w:rPr>
              <w:t>Submitted by:</w:t>
              <w:br/>
              <w:t>1. Sridhar Madhira</w:t>
              <w:br/>
              <w:t>2. Priyansh Kashyap (CSE - AI)</w:t>
            </w:r>
          </w:p>
        </w:tc>
        <w:tc>
          <w:tcPr>
            <w:tcW w:w="3290" w:type="dxa"/>
          </w:tcPr>
          <w:p>
            <w:pPr>
              <w:spacing w:after="40"/>
            </w:pPr>
            <w:r>
              <w:rPr>
                <w:sz w:val="22"/>
              </w:rPr>
              <w:t>Registration No:</w:t>
              <w:br/>
              <w:t>2309xxxxx</w:t>
              <w:br/>
              <w:t>235890468</w:t>
            </w:r>
          </w:p>
        </w:tc>
      </w:tr>
    </w:tbl>
    <w:p w14:paraId="218E9467" w14:textId="77777777" w:rsidR="00471594" w:rsidRDefault="00471594">
      <w:pPr>
        <w:pStyle w:val="BodyText"/>
        <w:rPr>
          <w:b/>
          <w:sz w:val="34"/>
        </w:rPr>
      </w:pPr>
    </w:p>
    <w:p w14:paraId="75DFF07B" w14:textId="77777777" w:rsidR="00471594" w:rsidRDefault="00471594">
      <w:pPr>
        <w:pStyle w:val="BodyText"/>
        <w:spacing w:before="114"/>
        <w:rPr>
          <w:b/>
          <w:sz w:val="34"/>
        </w:rPr>
      </w:pPr>
    </w:p>
    <w:p w14:paraId="1127D9D5" w14:textId="1FDCDC85" w:rsidR="00471594" w:rsidRPr="00914426" w:rsidRDefault="00000000" w:rsidP="00914426">
      <w:pPr>
        <w:pStyle w:val="Heading1"/>
        <w:spacing w:before="1"/>
        <w:ind w:left="-1" w:right="90"/>
        <w:jc w:val="center"/>
      </w:pPr>
      <w:bookmarkStart w:id="0" w:name="Under_the_guidance_of_"/>
      <w:bookmarkEnd w:id="0"/>
      <w:r>
        <w:t>Under</w:t>
      </w:r>
      <w:r>
        <w:rPr>
          <w:spacing w:val="-6"/>
        </w:rPr>
        <w:t xml:space="preserve"> </w:t>
      </w:r>
      <w:r>
        <w:t>the</w:t>
      </w:r>
      <w:r>
        <w:rPr>
          <w:spacing w:val="-5"/>
        </w:rPr>
        <w:t xml:space="preserve"> </w:t>
      </w:r>
      <w:r>
        <w:t>guidance</w:t>
      </w:r>
      <w:r>
        <w:rPr>
          <w:spacing w:val="-5"/>
        </w:rPr>
        <w:t xml:space="preserve"> of</w:t>
      </w:r>
    </w:p>
    <w:p w14:paraId="40DC7FC5" w14:textId="77777777" w:rsidR="00471594" w:rsidRDefault="00471594">
      <w:pPr>
        <w:pStyle w:val="BodyText"/>
        <w:rPr>
          <w:b/>
          <w:sz w:val="20"/>
        </w:rPr>
      </w:pPr>
    </w:p>
    <w:p w14:paraId="661E75AA" w14:textId="77777777" w:rsidR="00471594" w:rsidRDefault="00471594">
      <w:pPr>
        <w:pStyle w:val="BodyText"/>
        <w:rPr>
          <w:b/>
          <w:sz w:val="20"/>
        </w:rPr>
      </w:pPr>
    </w:p>
    <w:p w14:paraId="3994F770" w14:textId="77777777" w:rsidR="00471594" w:rsidRDefault="00471594">
      <w:pPr>
        <w:pStyle w:val="BodyText"/>
        <w:spacing w:before="172" w:after="1"/>
        <w:rPr>
          <w:b/>
          <w:sz w:val="20"/>
        </w:rPr>
      </w:pPr>
    </w:p>
    <w:tbl>
      <w:tblPr>
        <w:tblW w:w="5001" w:type="pct"/>
        <w:jc w:val="center"/>
        <w:tblCellMar>
          <w:left w:w="0" w:type="dxa"/>
          <w:right w:w="0" w:type="dxa"/>
        </w:tblCellMar>
        <w:tblLook w:val="01E0" w:firstRow="1" w:lastRow="1" w:firstColumn="1" w:lastColumn="1" w:noHBand="0" w:noVBand="0"/>
      </w:tblPr>
      <w:tblGrid>
        <w:gridCol w:w="10080"/>
      </w:tblGrid>
      <w:tr w:rsidR="0025209F" w14:paraId="4626A131" w14:textId="2FD8DB35" w:rsidTr="004D2401">
        <w:trPr>
          <w:trHeight w:val="247"/>
          <w:jc w:val="center"/>
        </w:trPr>
        <w:tc>
          <w:tcPr>
            <w:tcW w:w="5000" w:type="pct"/>
          </w:tcPr>
          <w:p w14:paraId="08F95BAF" w14:textId="2E4D391C" w:rsidR="0025209F" w:rsidRPr="006863C0" w:rsidRDefault="0025209F" w:rsidP="0025209F">
            <w:pPr>
              <w:pStyle w:val="TableParagraph"/>
              <w:ind w:left="20"/>
              <w:jc w:val="center"/>
              <w:rPr>
                <w:b/>
                <w:sz w:val="28"/>
                <w:szCs w:val="28"/>
              </w:rPr>
            </w:pPr>
            <w:r w:rsidRPr="006863C0">
              <w:rPr>
                <w:b/>
                <w:sz w:val="28"/>
                <w:szCs w:val="28"/>
              </w:rPr>
              <w:t>Dr</w:t>
            </w:r>
            <w:r w:rsidRPr="006863C0">
              <w:rPr>
                <w:b/>
                <w:spacing w:val="-5"/>
                <w:sz w:val="28"/>
                <w:szCs w:val="28"/>
              </w:rPr>
              <w:t>. Vandana Jha</w:t>
            </w:r>
          </w:p>
        </w:tc>
      </w:tr>
      <w:tr w:rsidR="0025209F" w14:paraId="68F3F8A3" w14:textId="18821315" w:rsidTr="004D2401">
        <w:trPr>
          <w:trHeight w:val="274"/>
          <w:jc w:val="center"/>
        </w:trPr>
        <w:tc>
          <w:tcPr>
            <w:tcW w:w="5000" w:type="pct"/>
          </w:tcPr>
          <w:p w14:paraId="49C83FD7" w14:textId="6394AEBA" w:rsidR="0025209F" w:rsidRPr="006863C0" w:rsidRDefault="0025209F" w:rsidP="0025209F">
            <w:pPr>
              <w:pStyle w:val="TableParagraph"/>
              <w:ind w:left="20"/>
              <w:jc w:val="center"/>
              <w:rPr>
                <w:b/>
                <w:sz w:val="28"/>
                <w:szCs w:val="28"/>
              </w:rPr>
            </w:pPr>
            <w:r w:rsidRPr="006863C0">
              <w:rPr>
                <w:b/>
                <w:sz w:val="28"/>
                <w:szCs w:val="28"/>
              </w:rPr>
              <w:t>Associate</w:t>
            </w:r>
            <w:r w:rsidRPr="006863C0">
              <w:rPr>
                <w:b/>
                <w:spacing w:val="-9"/>
                <w:sz w:val="28"/>
                <w:szCs w:val="28"/>
              </w:rPr>
              <w:t xml:space="preserve"> </w:t>
            </w:r>
            <w:r w:rsidRPr="006863C0">
              <w:rPr>
                <w:b/>
                <w:spacing w:val="-2"/>
                <w:sz w:val="28"/>
                <w:szCs w:val="28"/>
              </w:rPr>
              <w:t>Professor</w:t>
            </w:r>
          </w:p>
        </w:tc>
      </w:tr>
      <w:tr w:rsidR="0025209F" w14:paraId="4CDC6DF9" w14:textId="58F1CE7C" w:rsidTr="004D2401">
        <w:trPr>
          <w:trHeight w:val="310"/>
          <w:jc w:val="center"/>
        </w:trPr>
        <w:tc>
          <w:tcPr>
            <w:tcW w:w="5000" w:type="pct"/>
          </w:tcPr>
          <w:p w14:paraId="76BC4D23" w14:textId="7A158E38" w:rsidR="0025209F" w:rsidRPr="006863C0" w:rsidRDefault="0025209F" w:rsidP="0025209F">
            <w:pPr>
              <w:pStyle w:val="TableParagraph"/>
              <w:ind w:left="473"/>
              <w:jc w:val="center"/>
              <w:rPr>
                <w:b/>
                <w:sz w:val="28"/>
                <w:szCs w:val="28"/>
              </w:rPr>
            </w:pPr>
            <w:r w:rsidRPr="006863C0">
              <w:rPr>
                <w:b/>
                <w:sz w:val="28"/>
                <w:szCs w:val="28"/>
              </w:rPr>
              <w:t>Manipal Institute of Technology Bengaluru</w:t>
            </w:r>
          </w:p>
        </w:tc>
      </w:tr>
      <w:tr w:rsidR="0025209F" w14:paraId="3BB8E021" w14:textId="77777777" w:rsidTr="004D2401">
        <w:trPr>
          <w:trHeight w:val="423"/>
          <w:jc w:val="center"/>
        </w:trPr>
        <w:tc>
          <w:tcPr>
            <w:tcW w:w="5000" w:type="pct"/>
          </w:tcPr>
          <w:p w14:paraId="5381F5A0" w14:textId="590095F2" w:rsidR="0025209F" w:rsidRPr="006863C0" w:rsidRDefault="0041212D" w:rsidP="0025209F">
            <w:pPr>
              <w:pStyle w:val="TableParagraph"/>
              <w:ind w:left="473"/>
              <w:jc w:val="center"/>
              <w:rPr>
                <w:b/>
                <w:sz w:val="28"/>
                <w:szCs w:val="28"/>
              </w:rPr>
            </w:pPr>
            <w:r>
              <w:rPr>
                <w:b/>
                <w:sz w:val="28"/>
                <w:szCs w:val="28"/>
              </w:rPr>
              <w:t>Manipal Academy of Higher Education,</w:t>
            </w:r>
            <w:r w:rsidR="00D34ED4">
              <w:rPr>
                <w:b/>
                <w:sz w:val="28"/>
                <w:szCs w:val="28"/>
              </w:rPr>
              <w:t xml:space="preserve"> </w:t>
            </w:r>
            <w:r>
              <w:rPr>
                <w:b/>
                <w:sz w:val="28"/>
                <w:szCs w:val="28"/>
              </w:rPr>
              <w:t>Manipal</w:t>
            </w:r>
          </w:p>
        </w:tc>
      </w:tr>
    </w:tbl>
    <w:p w14:paraId="6D3FAEB5" w14:textId="77777777" w:rsidR="00471594" w:rsidRDefault="00471594">
      <w:pPr>
        <w:pStyle w:val="BodyText"/>
        <w:spacing w:before="32"/>
        <w:rPr>
          <w:b/>
          <w:sz w:val="32"/>
        </w:rPr>
      </w:pPr>
    </w:p>
    <w:p w14:paraId="7A168064" w14:textId="77777777" w:rsidR="001E61EC" w:rsidRDefault="001E61EC" w:rsidP="00914426">
      <w:pPr>
        <w:spacing w:line="343" w:lineRule="auto"/>
        <w:ind w:right="-2"/>
        <w:jc w:val="center"/>
        <w:rPr>
          <w:b/>
          <w:sz w:val="32"/>
        </w:rPr>
      </w:pPr>
      <w:bookmarkStart w:id="1" w:name="In_partial_fulfilment_for_the_award_of_d"/>
      <w:bookmarkEnd w:id="1"/>
    </w:p>
    <w:p w14:paraId="12E70A47" w14:textId="77777777" w:rsidR="001E61EC" w:rsidRDefault="001E61EC" w:rsidP="00914426">
      <w:pPr>
        <w:spacing w:line="343" w:lineRule="auto"/>
        <w:ind w:right="-2"/>
        <w:jc w:val="center"/>
        <w:rPr>
          <w:b/>
          <w:sz w:val="32"/>
        </w:rPr>
      </w:pPr>
    </w:p>
    <w:p w14:paraId="4B9D62B5" w14:textId="77777777" w:rsidR="001E61EC" w:rsidRDefault="001E61EC" w:rsidP="00914426">
      <w:pPr>
        <w:spacing w:line="343" w:lineRule="auto"/>
        <w:ind w:right="-2"/>
        <w:jc w:val="center"/>
        <w:rPr>
          <w:b/>
          <w:sz w:val="32"/>
        </w:rPr>
      </w:pPr>
    </w:p>
    <w:p w14:paraId="0816DDBA" w14:textId="2715893F" w:rsidR="00471594" w:rsidRDefault="00471594" w:rsidP="00914426">
      <w:pPr>
        <w:spacing w:line="343" w:lineRule="auto"/>
        <w:ind w:right="-2"/>
        <w:jc w:val="center"/>
        <w:rPr>
          <w:b/>
          <w:sz w:val="32"/>
        </w:rPr>
      </w:pPr>
      <w:bookmarkStart w:id="2" w:name="Electrical_&amp;_Electronics_Engineering_202"/>
      <w:bookmarkEnd w:id="2"/>
    </w:p>
    <w:p w14:paraId="7044CE2F" w14:textId="77777777" w:rsidR="00471594" w:rsidRDefault="00471594">
      <w:pPr>
        <w:spacing w:line="343" w:lineRule="auto"/>
        <w:jc w:val="center"/>
        <w:rPr>
          <w:b/>
          <w:sz w:val="32"/>
        </w:rPr>
        <w:sectPr w:rsidR="00471594">
          <w:type w:val="continuous"/>
          <w:pgSz w:w="11920" w:h="16840"/>
          <w:pgMar w:top="1300" w:right="850" w:bottom="0" w:left="992" w:header="720" w:footer="720" w:gutter="0"/>
          <w:cols w:space="720"/>
        </w:sectPr>
      </w:pPr>
    </w:p>
    <w:p w14:paraId="3563B641" w14:textId="77777777" w:rsidR="00471594" w:rsidRDefault="00471594">
      <w:pPr>
        <w:pStyle w:val="BodyText"/>
        <w:rPr>
          <w:sz w:val="22"/>
        </w:rPr>
      </w:pPr>
      <w:bookmarkStart w:id="3" w:name="RV_COLLEGE_OF_ENGINEERING®,_BENGALURU_"/>
      <w:bookmarkStart w:id="4" w:name="DECLARATION_"/>
      <w:bookmarkStart w:id="5" w:name="ACKNOWLEDGEMENT_"/>
      <w:bookmarkEnd w:id="3"/>
      <w:bookmarkEnd w:id="4"/>
      <w:bookmarkEnd w:id="5"/>
    </w:p>
    <w:p w14:paraId="4D53BD8B" w14:textId="77777777" w:rsidR="00471594" w:rsidRDefault="00471594">
      <w:pPr>
        <w:pStyle w:val="BodyText"/>
        <w:spacing w:before="164"/>
        <w:rPr>
          <w:sz w:val="22"/>
        </w:rPr>
      </w:pPr>
    </w:p>
    <w:p/>
    <w:p w14:paraId="209B66D9" w14:textId="2E3F078D" w:rsidR="00471594" w:rsidRDefault="00000000">
      <w:pPr>
        <w:spacing w:before="1"/>
        <w:ind w:left="127"/>
      </w:pPr>
      <w:r>
        <w:rPr>
          <w:b/>
          <w:sz w:val="28"/>
        </w:rPr>
        <w:t>ABSTRACT</w:t>
      </w:r>
    </w:p>
    <w:p w14:paraId="04C55526" w14:textId="77777777" w:rsidR="00471594" w:rsidRDefault="00471594">
      <w:pPr>
        <w:sectPr w:rsidR="00471594">
          <w:headerReference w:type="default" r:id="rId9"/>
          <w:pgSz w:w="11920" w:h="16840"/>
          <w:pgMar w:top="1700" w:right="850" w:bottom="280" w:left="992" w:header="1339" w:footer="0" w:gutter="0"/>
          <w:cols w:space="720"/>
        </w:sectPr>
      </w:pPr>
    </w:p>
    <w:p w14:paraId="21603CC4" w14:textId="77777777" w:rsidR="00471594" w:rsidRDefault="00471594">
      <w:pPr>
        <w:pStyle w:val="BodyText"/>
        <w:spacing w:before="114"/>
        <w:rPr>
          <w:sz w:val="28"/>
        </w:rPr>
      </w:pPr>
    </w:p>
    <w:p w14:paraId="0407FA42" w14:textId="77777777" w:rsidR="00471594" w:rsidRDefault="00000000">
      <w:pPr>
        <w:pStyle w:val="Heading2"/>
        <w:spacing w:before="1"/>
        <w:ind w:right="62"/>
        <w:jc w:val="right"/>
      </w:pPr>
      <w:bookmarkStart w:id="6" w:name="CONTENTS_"/>
      <w:bookmarkEnd w:id="6"/>
      <w:r>
        <w:t>Page</w:t>
      </w:r>
      <w:r>
        <w:rPr>
          <w:spacing w:val="-4"/>
        </w:rPr>
        <w:t xml:space="preserve"> </w:t>
      </w:r>
      <w:r>
        <w:rPr>
          <w:spacing w:val="-5"/>
        </w:rPr>
        <w:t>No</w:t>
      </w:r>
    </w:p>
    <w:p w14:paraId="41185B4B" w14:textId="77777777" w:rsidR="00471594" w:rsidRDefault="00000000">
      <w:pPr>
        <w:tabs>
          <w:tab w:val="left" w:pos="9427"/>
        </w:tabs>
        <w:ind w:left="488"/>
        <w:rPr>
          <w:b/>
          <w:sz w:val="24"/>
        </w:rPr>
      </w:pPr>
      <w:bookmarkStart w:id="7" w:name="Abstract​i_"/>
      <w:bookmarkEnd w:id="7"/>
      <w:r>
        <w:rPr>
          <w:b/>
          <w:spacing w:val="-2"/>
          <w:sz w:val="24"/>
        </w:rPr>
        <w:t>Abstract</w:t>
      </w:r>
      <w:r>
        <w:rPr>
          <w:sz w:val="24"/>
        </w:rPr>
        <w:tab/>
      </w:r>
      <w:proofErr w:type="spellStart"/>
      <w:r>
        <w:rPr>
          <w:b/>
          <w:spacing w:val="-10"/>
          <w:sz w:val="24"/>
        </w:rPr>
        <w:t>i</w:t>
      </w:r>
      <w:proofErr w:type="spellEnd"/>
    </w:p>
    <w:p w14:paraId="5E731141" w14:textId="77777777" w:rsidR="00471594" w:rsidRDefault="00471594">
      <w:pPr>
        <w:pStyle w:val="BodyText"/>
        <w:spacing w:before="154"/>
        <w:rPr>
          <w:b/>
        </w:rPr>
      </w:pPr>
    </w:p>
    <w:p w14:paraId="7F69CF9D" w14:textId="77777777" w:rsidR="00471594" w:rsidRDefault="00000000">
      <w:pPr>
        <w:tabs>
          <w:tab w:val="left" w:pos="9367"/>
        </w:tabs>
        <w:ind w:left="443"/>
        <w:rPr>
          <w:b/>
          <w:sz w:val="24"/>
        </w:rPr>
      </w:pPr>
      <w:r>
        <w:rPr>
          <w:b/>
          <w:sz w:val="24"/>
        </w:rPr>
        <w:t xml:space="preserve">List of </w:t>
      </w:r>
      <w:r>
        <w:rPr>
          <w:b/>
          <w:spacing w:val="-2"/>
          <w:sz w:val="24"/>
        </w:rPr>
        <w:t>Figures</w:t>
      </w:r>
      <w:r>
        <w:rPr>
          <w:sz w:val="24"/>
        </w:rPr>
        <w:tab/>
      </w:r>
      <w:r>
        <w:rPr>
          <w:b/>
          <w:spacing w:val="-10"/>
          <w:sz w:val="24"/>
        </w:rPr>
        <w:t>v</w:t>
      </w:r>
    </w:p>
    <w:p w14:paraId="194EB48C" w14:textId="77777777" w:rsidR="00471594" w:rsidRDefault="00000000">
      <w:pPr>
        <w:tabs>
          <w:tab w:val="right" w:pos="9472"/>
        </w:tabs>
        <w:spacing w:before="396"/>
        <w:ind w:left="458"/>
        <w:rPr>
          <w:b/>
          <w:sz w:val="24"/>
        </w:rPr>
      </w:pPr>
      <w:bookmarkStart w:id="8" w:name="List_of_Tables​vii_"/>
      <w:bookmarkEnd w:id="8"/>
      <w:r>
        <w:rPr>
          <w:b/>
          <w:sz w:val="24"/>
        </w:rPr>
        <w:t xml:space="preserve">List of </w:t>
      </w:r>
      <w:r>
        <w:rPr>
          <w:b/>
          <w:spacing w:val="-2"/>
          <w:sz w:val="24"/>
        </w:rPr>
        <w:t>Tables</w:t>
      </w:r>
      <w:r>
        <w:rPr>
          <w:sz w:val="24"/>
        </w:rPr>
        <w:tab/>
      </w:r>
      <w:r>
        <w:rPr>
          <w:b/>
          <w:spacing w:val="-5"/>
          <w:sz w:val="24"/>
        </w:rPr>
        <w:t>vii</w:t>
      </w:r>
    </w:p>
    <w:p w14:paraId="7B7111BB" w14:textId="77777777" w:rsidR="00471594" w:rsidRDefault="00000000">
      <w:pPr>
        <w:tabs>
          <w:tab w:val="right" w:pos="9487"/>
        </w:tabs>
        <w:spacing w:before="391"/>
        <w:ind w:left="443"/>
        <w:rPr>
          <w:b/>
          <w:sz w:val="24"/>
        </w:rPr>
      </w:pPr>
      <w:bookmarkStart w:id="9" w:name="Abbreviations​viii_"/>
      <w:bookmarkEnd w:id="9"/>
      <w:r>
        <w:rPr>
          <w:b/>
          <w:spacing w:val="-2"/>
          <w:sz w:val="24"/>
        </w:rPr>
        <w:t>Abbreviations</w:t>
      </w:r>
      <w:r>
        <w:rPr>
          <w:sz w:val="24"/>
        </w:rPr>
        <w:tab/>
      </w:r>
      <w:r>
        <w:rPr>
          <w:b/>
          <w:spacing w:val="-4"/>
          <w:sz w:val="24"/>
        </w:rPr>
        <w:t>viii</w:t>
      </w:r>
    </w:p>
    <w:p w14:paraId="3BC23FF3" w14:textId="77777777" w:rsidR="00471594" w:rsidRDefault="00471594">
      <w:pPr>
        <w:pStyle w:val="BodyText"/>
        <w:spacing w:before="115"/>
        <w:rPr>
          <w:b/>
        </w:rPr>
      </w:pPr>
    </w:p>
    <w:p w14:paraId="261C216C" w14:textId="0AC9DBE4" w:rsidR="00471594" w:rsidRDefault="00AE3A56">
      <w:pPr>
        <w:ind w:left="443"/>
        <w:rPr>
          <w:b/>
          <w:sz w:val="24"/>
        </w:rPr>
      </w:pPr>
      <w:bookmarkStart w:id="10" w:name="Empathy,_Ideate,_Define_"/>
      <w:bookmarkEnd w:id="10"/>
      <w:r>
        <w:rPr>
          <w:b/>
          <w:sz w:val="24"/>
        </w:rPr>
        <w:t>1</w:t>
      </w:r>
      <w:r w:rsidR="005E65A5">
        <w:rPr>
          <w:b/>
          <w:sz w:val="24"/>
        </w:rPr>
        <w:t>.</w:t>
      </w:r>
      <w:r w:rsidR="005E65A5">
        <w:rPr>
          <w:b/>
          <w:sz w:val="24"/>
        </w:rPr>
        <w:tab/>
      </w:r>
      <w:r w:rsidR="00000000">
        <w:rPr>
          <w:b/>
          <w:sz w:val="24"/>
        </w:rPr>
        <w:t>Empathy,</w:t>
      </w:r>
      <w:r w:rsidR="00000000">
        <w:rPr>
          <w:b/>
          <w:spacing w:val="-9"/>
          <w:sz w:val="24"/>
        </w:rPr>
        <w:t xml:space="preserve"> </w:t>
      </w:r>
      <w:r w:rsidR="004B2B7D">
        <w:rPr>
          <w:b/>
          <w:sz w:val="24"/>
        </w:rPr>
        <w:t>Analyze</w:t>
      </w:r>
      <w:r w:rsidR="00000000">
        <w:rPr>
          <w:b/>
          <w:sz w:val="24"/>
        </w:rPr>
        <w:t>,</w:t>
      </w:r>
      <w:r w:rsidR="00000000">
        <w:rPr>
          <w:b/>
          <w:spacing w:val="-7"/>
          <w:sz w:val="24"/>
        </w:rPr>
        <w:t xml:space="preserve"> </w:t>
      </w:r>
      <w:r w:rsidR="004B2B7D">
        <w:rPr>
          <w:b/>
          <w:spacing w:val="-2"/>
          <w:sz w:val="24"/>
        </w:rPr>
        <w:t>Solve</w:t>
      </w:r>
    </w:p>
    <w:p w14:paraId="203B0567" w14:textId="3BD66788" w:rsidR="00471594" w:rsidRPr="00E92D02" w:rsidRDefault="00E92D02" w:rsidP="00085534">
      <w:pPr>
        <w:tabs>
          <w:tab w:val="left" w:pos="1447"/>
        </w:tabs>
        <w:spacing w:before="120" w:after="120"/>
        <w:ind w:left="900"/>
        <w:rPr>
          <w:sz w:val="24"/>
        </w:rPr>
      </w:pPr>
      <w:r>
        <w:rPr>
          <w:sz w:val="24"/>
        </w:rPr>
        <w:t>1.1</w:t>
      </w:r>
      <w:r>
        <w:rPr>
          <w:sz w:val="24"/>
        </w:rPr>
        <w:tab/>
      </w:r>
      <w:r w:rsidR="00000000" w:rsidRPr="00E92D02">
        <w:rPr>
          <w:sz w:val="24"/>
        </w:rPr>
        <w:t xml:space="preserve">Overview of </w:t>
      </w:r>
      <w:r w:rsidR="00000000" w:rsidRPr="00E92D02">
        <w:rPr>
          <w:spacing w:val="-5"/>
          <w:sz w:val="24"/>
        </w:rPr>
        <w:t>D</w:t>
      </w:r>
      <w:r w:rsidR="004B2B7D" w:rsidRPr="00E92D02">
        <w:rPr>
          <w:spacing w:val="-5"/>
          <w:sz w:val="24"/>
        </w:rPr>
        <w:t>esign Thinking</w:t>
      </w:r>
    </w:p>
    <w:p w14:paraId="134AF9BE" w14:textId="50E2CC94" w:rsidR="00471594" w:rsidRPr="00E92D02" w:rsidRDefault="00E92D02" w:rsidP="00085534">
      <w:pPr>
        <w:tabs>
          <w:tab w:val="left" w:pos="1432"/>
        </w:tabs>
        <w:spacing w:before="120" w:after="120"/>
        <w:ind w:left="900"/>
        <w:rPr>
          <w:sz w:val="24"/>
        </w:rPr>
      </w:pPr>
      <w:r>
        <w:rPr>
          <w:spacing w:val="-2"/>
          <w:sz w:val="24"/>
        </w:rPr>
        <w:t>1.2</w:t>
      </w:r>
      <w:r>
        <w:rPr>
          <w:spacing w:val="-2"/>
          <w:sz w:val="24"/>
        </w:rPr>
        <w:tab/>
      </w:r>
      <w:r w:rsidR="00000000" w:rsidRPr="00E92D02">
        <w:rPr>
          <w:spacing w:val="-2"/>
          <w:sz w:val="24"/>
        </w:rPr>
        <w:t>Empathy</w:t>
      </w:r>
    </w:p>
    <w:p w14:paraId="3E5B9FC7" w14:textId="50618197" w:rsidR="00471594" w:rsidRPr="00E92D02" w:rsidRDefault="00E92D02" w:rsidP="00085534">
      <w:pPr>
        <w:tabs>
          <w:tab w:val="left" w:pos="1432"/>
        </w:tabs>
        <w:spacing w:before="120" w:after="120"/>
        <w:ind w:left="900"/>
        <w:rPr>
          <w:sz w:val="24"/>
        </w:rPr>
      </w:pPr>
      <w:r>
        <w:rPr>
          <w:spacing w:val="-2"/>
          <w:sz w:val="24"/>
        </w:rPr>
        <w:t>1.3</w:t>
      </w:r>
      <w:r>
        <w:rPr>
          <w:spacing w:val="-2"/>
          <w:sz w:val="24"/>
        </w:rPr>
        <w:tab/>
      </w:r>
      <w:r w:rsidR="009B3277" w:rsidRPr="00E92D02">
        <w:rPr>
          <w:spacing w:val="-2"/>
          <w:sz w:val="24"/>
        </w:rPr>
        <w:t>Define Problem Statement</w:t>
      </w:r>
    </w:p>
    <w:p w14:paraId="5C0D6025" w14:textId="7707C895" w:rsidR="00471594" w:rsidRPr="00E92D02" w:rsidRDefault="00E92D02" w:rsidP="00085534">
      <w:pPr>
        <w:tabs>
          <w:tab w:val="left" w:pos="1447"/>
        </w:tabs>
        <w:spacing w:before="120" w:after="120"/>
        <w:ind w:left="900"/>
        <w:rPr>
          <w:sz w:val="24"/>
        </w:rPr>
      </w:pPr>
      <w:r>
        <w:rPr>
          <w:sz w:val="24"/>
        </w:rPr>
        <w:t>1.4</w:t>
      </w:r>
      <w:r>
        <w:rPr>
          <w:sz w:val="24"/>
        </w:rPr>
        <w:tab/>
      </w:r>
      <w:r w:rsidR="009B3277" w:rsidRPr="00E92D02">
        <w:rPr>
          <w:sz w:val="24"/>
        </w:rPr>
        <w:t>Analyze</w:t>
      </w:r>
    </w:p>
    <w:p w14:paraId="27C6653D" w14:textId="753926C0" w:rsidR="009B3277" w:rsidRPr="00E92D02" w:rsidRDefault="00E92D02" w:rsidP="00085534">
      <w:pPr>
        <w:tabs>
          <w:tab w:val="left" w:pos="1447"/>
        </w:tabs>
        <w:spacing w:before="120" w:after="120"/>
        <w:ind w:left="900"/>
        <w:rPr>
          <w:sz w:val="24"/>
        </w:rPr>
      </w:pPr>
      <w:r>
        <w:rPr>
          <w:sz w:val="24"/>
        </w:rPr>
        <w:t>1.5</w:t>
      </w:r>
      <w:r>
        <w:rPr>
          <w:sz w:val="24"/>
        </w:rPr>
        <w:tab/>
      </w:r>
      <w:r w:rsidR="009B3277" w:rsidRPr="00E92D02">
        <w:rPr>
          <w:sz w:val="24"/>
        </w:rPr>
        <w:t>Solve</w:t>
      </w:r>
    </w:p>
    <w:p w14:paraId="082E56E4" w14:textId="57CE63D8" w:rsidR="00471594" w:rsidRPr="00E92D02" w:rsidRDefault="00E92D02" w:rsidP="00085534">
      <w:pPr>
        <w:tabs>
          <w:tab w:val="left" w:pos="1447"/>
        </w:tabs>
        <w:spacing w:before="120" w:after="120"/>
        <w:ind w:left="900"/>
        <w:rPr>
          <w:sz w:val="24"/>
        </w:rPr>
      </w:pPr>
      <w:r>
        <w:rPr>
          <w:spacing w:val="-2"/>
          <w:sz w:val="24"/>
        </w:rPr>
        <w:t>1.6</w:t>
      </w:r>
      <w:r>
        <w:rPr>
          <w:spacing w:val="-2"/>
          <w:sz w:val="24"/>
        </w:rPr>
        <w:tab/>
      </w:r>
      <w:r w:rsidR="00000000" w:rsidRPr="00E92D02">
        <w:rPr>
          <w:spacing w:val="-2"/>
          <w:sz w:val="24"/>
        </w:rPr>
        <w:t>Target</w:t>
      </w:r>
      <w:r w:rsidR="00000000" w:rsidRPr="00E92D02">
        <w:rPr>
          <w:spacing w:val="-10"/>
          <w:sz w:val="24"/>
        </w:rPr>
        <w:t xml:space="preserve"> </w:t>
      </w:r>
      <w:r w:rsidR="00000000" w:rsidRPr="00E92D02">
        <w:rPr>
          <w:spacing w:val="-2"/>
          <w:sz w:val="24"/>
        </w:rPr>
        <w:t>Users</w:t>
      </w:r>
    </w:p>
    <w:p w14:paraId="74C82E6F" w14:textId="4AA3D5A8" w:rsidR="00471594" w:rsidRPr="00E92D02" w:rsidRDefault="00E92D02" w:rsidP="00085534">
      <w:pPr>
        <w:tabs>
          <w:tab w:val="left" w:pos="1432"/>
        </w:tabs>
        <w:spacing w:before="120" w:after="120"/>
        <w:ind w:left="900"/>
        <w:rPr>
          <w:sz w:val="24"/>
        </w:rPr>
      </w:pPr>
      <w:r>
        <w:rPr>
          <w:spacing w:val="-2"/>
          <w:sz w:val="24"/>
        </w:rPr>
        <w:t>1.7</w:t>
      </w:r>
      <w:r>
        <w:rPr>
          <w:spacing w:val="-2"/>
          <w:sz w:val="24"/>
        </w:rPr>
        <w:tab/>
      </w:r>
      <w:r w:rsidR="00000000" w:rsidRPr="00E92D02">
        <w:rPr>
          <w:spacing w:val="-2"/>
          <w:sz w:val="24"/>
        </w:rPr>
        <w:t>Objectives</w:t>
      </w:r>
    </w:p>
    <w:p w14:paraId="3EAA4EB6" w14:textId="5D2E66A9" w:rsidR="00471594" w:rsidRPr="00E92D02" w:rsidRDefault="00E92D02" w:rsidP="00085534">
      <w:pPr>
        <w:tabs>
          <w:tab w:val="left" w:pos="1477"/>
        </w:tabs>
        <w:spacing w:before="120" w:after="120"/>
        <w:ind w:left="900"/>
        <w:rPr>
          <w:sz w:val="24"/>
        </w:rPr>
      </w:pPr>
      <w:r>
        <w:rPr>
          <w:spacing w:val="-2"/>
          <w:sz w:val="24"/>
        </w:rPr>
        <w:t>1.8</w:t>
      </w:r>
      <w:r>
        <w:rPr>
          <w:spacing w:val="-2"/>
          <w:sz w:val="24"/>
        </w:rPr>
        <w:tab/>
      </w:r>
      <w:r w:rsidR="00000000" w:rsidRPr="00E92D02">
        <w:rPr>
          <w:spacing w:val="-2"/>
          <w:sz w:val="24"/>
        </w:rPr>
        <w:t>Methodology</w:t>
      </w:r>
    </w:p>
    <w:p w14:paraId="269A75A9" w14:textId="77777777" w:rsidR="00471594" w:rsidRDefault="00471594" w:rsidP="0091039C">
      <w:pPr>
        <w:pStyle w:val="BodyText"/>
        <w:spacing w:before="120" w:after="120"/>
      </w:pPr>
    </w:p>
    <w:p w14:paraId="3FE263AD" w14:textId="3C0807C3" w:rsidR="00471594" w:rsidRPr="008742C7" w:rsidRDefault="005E65A5" w:rsidP="008742C7">
      <w:pPr>
        <w:tabs>
          <w:tab w:val="left" w:pos="877"/>
        </w:tabs>
        <w:ind w:left="458"/>
        <w:jc w:val="both"/>
        <w:rPr>
          <w:b/>
          <w:sz w:val="24"/>
        </w:rPr>
      </w:pPr>
      <w:bookmarkStart w:id="11" w:name="2​Prototype__"/>
      <w:bookmarkEnd w:id="11"/>
      <w:r>
        <w:rPr>
          <w:b/>
          <w:spacing w:val="-2"/>
          <w:sz w:val="24"/>
        </w:rPr>
        <w:t>2.</w:t>
      </w:r>
      <w:r>
        <w:rPr>
          <w:b/>
          <w:spacing w:val="-2"/>
          <w:sz w:val="24"/>
        </w:rPr>
        <w:tab/>
      </w:r>
      <w:r w:rsidR="00000000" w:rsidRPr="005E65A5">
        <w:rPr>
          <w:b/>
          <w:spacing w:val="-2"/>
          <w:sz w:val="24"/>
        </w:rPr>
        <w:t>Prototype</w:t>
      </w:r>
    </w:p>
    <w:p w14:paraId="6080D13D" w14:textId="196CE288" w:rsidR="00471594" w:rsidRPr="008742C7" w:rsidRDefault="00E92D02" w:rsidP="008742C7">
      <w:pPr>
        <w:tabs>
          <w:tab w:val="left" w:pos="1447"/>
        </w:tabs>
        <w:spacing w:before="120" w:after="120"/>
        <w:ind w:left="893"/>
        <w:rPr>
          <w:sz w:val="24"/>
        </w:rPr>
      </w:pPr>
      <w:r>
        <w:rPr>
          <w:sz w:val="24"/>
        </w:rPr>
        <w:t>2.1</w:t>
      </w:r>
      <w:r>
        <w:rPr>
          <w:sz w:val="24"/>
        </w:rPr>
        <w:tab/>
      </w:r>
      <w:r w:rsidR="00000000" w:rsidRPr="00E92D02">
        <w:rPr>
          <w:sz w:val="24"/>
        </w:rPr>
        <w:t xml:space="preserve">Description of </w:t>
      </w:r>
      <w:r w:rsidR="00000000" w:rsidRPr="00E92D02">
        <w:rPr>
          <w:spacing w:val="-2"/>
          <w:sz w:val="24"/>
        </w:rPr>
        <w:t>prototype</w:t>
      </w:r>
    </w:p>
    <w:p w14:paraId="08B87C6E" w14:textId="013B3362" w:rsidR="00471594" w:rsidRPr="008742C7" w:rsidRDefault="00E92D02" w:rsidP="008742C7">
      <w:pPr>
        <w:tabs>
          <w:tab w:val="left" w:pos="1447"/>
        </w:tabs>
        <w:spacing w:before="120" w:after="120"/>
        <w:ind w:left="893"/>
        <w:rPr>
          <w:sz w:val="24"/>
        </w:rPr>
      </w:pPr>
      <w:r>
        <w:rPr>
          <w:spacing w:val="-2"/>
          <w:sz w:val="24"/>
        </w:rPr>
        <w:t>2.2</w:t>
      </w:r>
      <w:r>
        <w:rPr>
          <w:spacing w:val="-2"/>
          <w:sz w:val="24"/>
        </w:rPr>
        <w:tab/>
      </w:r>
      <w:r w:rsidR="00000000" w:rsidRPr="00E92D02">
        <w:rPr>
          <w:spacing w:val="-2"/>
          <w:sz w:val="24"/>
        </w:rPr>
        <w:t>Design</w:t>
      </w:r>
    </w:p>
    <w:p w14:paraId="57BB6484" w14:textId="572EDE03" w:rsidR="00471594" w:rsidRPr="008742C7" w:rsidRDefault="00E92D02" w:rsidP="008742C7">
      <w:pPr>
        <w:tabs>
          <w:tab w:val="left" w:pos="1447"/>
        </w:tabs>
        <w:spacing w:before="120" w:after="120"/>
        <w:ind w:left="893"/>
        <w:rPr>
          <w:sz w:val="24"/>
        </w:rPr>
      </w:pPr>
      <w:r>
        <w:rPr>
          <w:sz w:val="24"/>
        </w:rPr>
        <w:t>2.3</w:t>
      </w:r>
      <w:r>
        <w:rPr>
          <w:sz w:val="24"/>
        </w:rPr>
        <w:tab/>
      </w:r>
      <w:r w:rsidR="00000000" w:rsidRPr="00E92D02">
        <w:rPr>
          <w:sz w:val="24"/>
        </w:rPr>
        <w:t>Materials/</w:t>
      </w:r>
      <w:r w:rsidR="00000000" w:rsidRPr="00E92D02">
        <w:rPr>
          <w:spacing w:val="-9"/>
          <w:sz w:val="24"/>
        </w:rPr>
        <w:t xml:space="preserve"> </w:t>
      </w:r>
      <w:r w:rsidR="00000000" w:rsidRPr="00E92D02">
        <w:rPr>
          <w:sz w:val="24"/>
        </w:rPr>
        <w:t>Tools</w:t>
      </w:r>
      <w:r w:rsidR="00000000" w:rsidRPr="00E92D02">
        <w:rPr>
          <w:spacing w:val="-8"/>
          <w:sz w:val="24"/>
        </w:rPr>
        <w:t xml:space="preserve"> </w:t>
      </w:r>
      <w:r w:rsidR="00000000" w:rsidRPr="00E92D02">
        <w:rPr>
          <w:spacing w:val="-4"/>
          <w:sz w:val="24"/>
        </w:rPr>
        <w:t>used</w:t>
      </w:r>
    </w:p>
    <w:p w14:paraId="2D01BEDC" w14:textId="31489187" w:rsidR="00E375D3" w:rsidRDefault="00E92D02" w:rsidP="0091039C">
      <w:pPr>
        <w:tabs>
          <w:tab w:val="left" w:pos="1507"/>
        </w:tabs>
        <w:spacing w:before="120" w:after="120"/>
        <w:ind w:left="893"/>
        <w:rPr>
          <w:spacing w:val="-2"/>
          <w:sz w:val="24"/>
        </w:rPr>
      </w:pPr>
      <w:r>
        <w:rPr>
          <w:sz w:val="24"/>
        </w:rPr>
        <w:t>2.4</w:t>
      </w:r>
      <w:r>
        <w:rPr>
          <w:sz w:val="24"/>
        </w:rPr>
        <w:tab/>
      </w:r>
      <w:r w:rsidR="00000000" w:rsidRPr="00E92D02">
        <w:rPr>
          <w:sz w:val="24"/>
        </w:rPr>
        <w:t xml:space="preserve">Key </w:t>
      </w:r>
      <w:r w:rsidR="00000000" w:rsidRPr="00E92D02">
        <w:rPr>
          <w:spacing w:val="-2"/>
          <w:sz w:val="24"/>
        </w:rPr>
        <w:t>features</w:t>
      </w:r>
    </w:p>
    <w:p w14:paraId="4FDC132F" w14:textId="77777777" w:rsidR="0091039C" w:rsidRPr="0091039C" w:rsidRDefault="0091039C" w:rsidP="0091039C">
      <w:pPr>
        <w:tabs>
          <w:tab w:val="left" w:pos="1507"/>
        </w:tabs>
        <w:spacing w:before="120" w:after="120"/>
        <w:ind w:left="893"/>
        <w:rPr>
          <w:spacing w:val="-2"/>
          <w:sz w:val="24"/>
        </w:rPr>
      </w:pPr>
    </w:p>
    <w:p w14:paraId="0D2839A6" w14:textId="59BB6610" w:rsidR="00471594" w:rsidRPr="00A022E4" w:rsidRDefault="00A022E4" w:rsidP="00A022E4">
      <w:pPr>
        <w:tabs>
          <w:tab w:val="left" w:pos="877"/>
        </w:tabs>
        <w:ind w:left="413"/>
        <w:rPr>
          <w:sz w:val="24"/>
        </w:rPr>
      </w:pPr>
      <w:r>
        <w:rPr>
          <w:b/>
          <w:sz w:val="24"/>
        </w:rPr>
        <w:t>3.</w:t>
      </w:r>
      <w:r>
        <w:rPr>
          <w:b/>
          <w:sz w:val="24"/>
        </w:rPr>
        <w:tab/>
      </w:r>
      <w:r w:rsidR="00000000" w:rsidRPr="00A022E4">
        <w:rPr>
          <w:b/>
          <w:sz w:val="24"/>
        </w:rPr>
        <w:t>Testing</w:t>
      </w:r>
      <w:r w:rsidR="00000000" w:rsidRPr="00A022E4">
        <w:rPr>
          <w:b/>
          <w:spacing w:val="-12"/>
          <w:sz w:val="24"/>
        </w:rPr>
        <w:t xml:space="preserve"> </w:t>
      </w:r>
      <w:r w:rsidR="00000000" w:rsidRPr="00A022E4">
        <w:rPr>
          <w:b/>
          <w:sz w:val="24"/>
        </w:rPr>
        <w:t>and</w:t>
      </w:r>
      <w:r w:rsidR="00000000" w:rsidRPr="00A022E4">
        <w:rPr>
          <w:b/>
          <w:spacing w:val="-11"/>
          <w:sz w:val="24"/>
        </w:rPr>
        <w:t xml:space="preserve"> </w:t>
      </w:r>
      <w:r w:rsidR="00000000" w:rsidRPr="00A022E4">
        <w:rPr>
          <w:b/>
          <w:spacing w:val="-2"/>
          <w:sz w:val="24"/>
        </w:rPr>
        <w:t>Results</w:t>
      </w:r>
    </w:p>
    <w:p w14:paraId="5B385957" w14:textId="77777777" w:rsidR="00471594" w:rsidRDefault="00471594">
      <w:pPr>
        <w:pStyle w:val="BodyText"/>
        <w:rPr>
          <w:b/>
        </w:rPr>
      </w:pPr>
    </w:p>
    <w:p w14:paraId="6AC2C3BD" w14:textId="565056AF" w:rsidR="00471594" w:rsidRPr="002E4896" w:rsidRDefault="00A022E4" w:rsidP="002E4896">
      <w:pPr>
        <w:tabs>
          <w:tab w:val="left" w:pos="877"/>
        </w:tabs>
        <w:ind w:left="413"/>
        <w:rPr>
          <w:b/>
          <w:sz w:val="24"/>
        </w:rPr>
      </w:pPr>
      <w:r>
        <w:rPr>
          <w:b/>
          <w:spacing w:val="-2"/>
          <w:sz w:val="24"/>
        </w:rPr>
        <w:t>4.</w:t>
      </w:r>
      <w:r>
        <w:rPr>
          <w:b/>
          <w:spacing w:val="-2"/>
          <w:sz w:val="24"/>
        </w:rPr>
        <w:tab/>
      </w:r>
      <w:r w:rsidR="00000000" w:rsidRPr="00A022E4">
        <w:rPr>
          <w:b/>
          <w:spacing w:val="-2"/>
          <w:sz w:val="24"/>
        </w:rPr>
        <w:t>Conclusion</w:t>
      </w:r>
    </w:p>
    <w:p w14:paraId="346A1E87" w14:textId="05D70FB9" w:rsidR="00471594" w:rsidRPr="002E4896" w:rsidRDefault="002E4896" w:rsidP="002E4896">
      <w:pPr>
        <w:pStyle w:val="ListParagraph"/>
        <w:tabs>
          <w:tab w:val="left" w:pos="1358"/>
        </w:tabs>
        <w:spacing w:before="120" w:after="120"/>
        <w:ind w:left="1358" w:hanging="458"/>
        <w:rPr>
          <w:bCs/>
          <w:sz w:val="24"/>
        </w:rPr>
      </w:pPr>
      <w:r>
        <w:rPr>
          <w:bCs/>
          <w:sz w:val="24"/>
        </w:rPr>
        <w:t>4.1</w:t>
      </w:r>
      <w:r>
        <w:rPr>
          <w:bCs/>
          <w:sz w:val="24"/>
        </w:rPr>
        <w:tab/>
      </w:r>
      <w:r w:rsidR="00000000" w:rsidRPr="004D650B">
        <w:rPr>
          <w:bCs/>
          <w:sz w:val="24"/>
        </w:rPr>
        <w:t xml:space="preserve">Summary of Key </w:t>
      </w:r>
      <w:r w:rsidR="00000000" w:rsidRPr="004D650B">
        <w:rPr>
          <w:bCs/>
          <w:spacing w:val="-2"/>
          <w:sz w:val="24"/>
        </w:rPr>
        <w:t>Learning</w:t>
      </w:r>
    </w:p>
    <w:p w14:paraId="754ED6AF" w14:textId="77777777" w:rsidR="00C13BA2" w:rsidRDefault="002E4896" w:rsidP="002E4896">
      <w:pPr>
        <w:pStyle w:val="ListParagraph"/>
        <w:tabs>
          <w:tab w:val="left" w:pos="1447"/>
        </w:tabs>
        <w:spacing w:before="120" w:after="120"/>
        <w:ind w:left="878" w:right="6372" w:firstLine="0"/>
        <w:rPr>
          <w:bCs/>
          <w:sz w:val="24"/>
        </w:rPr>
      </w:pPr>
      <w:r>
        <w:rPr>
          <w:bCs/>
          <w:sz w:val="24"/>
        </w:rPr>
        <w:t>4.2</w:t>
      </w:r>
      <w:r>
        <w:rPr>
          <w:bCs/>
          <w:sz w:val="24"/>
        </w:rPr>
        <w:tab/>
      </w:r>
      <w:r w:rsidR="00000000" w:rsidRPr="004D650B">
        <w:rPr>
          <w:bCs/>
          <w:sz w:val="24"/>
        </w:rPr>
        <w:t>Scope</w:t>
      </w:r>
      <w:r w:rsidR="00000000" w:rsidRPr="004D650B">
        <w:rPr>
          <w:bCs/>
          <w:spacing w:val="-14"/>
          <w:sz w:val="24"/>
        </w:rPr>
        <w:t xml:space="preserve"> </w:t>
      </w:r>
      <w:r w:rsidR="00000000" w:rsidRPr="004D650B">
        <w:rPr>
          <w:bCs/>
          <w:sz w:val="24"/>
        </w:rPr>
        <w:t>for</w:t>
      </w:r>
      <w:r w:rsidR="00000000" w:rsidRPr="004D650B">
        <w:rPr>
          <w:bCs/>
          <w:spacing w:val="-14"/>
          <w:sz w:val="24"/>
        </w:rPr>
        <w:t xml:space="preserve"> </w:t>
      </w:r>
      <w:r w:rsidR="00000000" w:rsidRPr="004D650B">
        <w:rPr>
          <w:bCs/>
          <w:sz w:val="24"/>
        </w:rPr>
        <w:t>future</w:t>
      </w:r>
      <w:r w:rsidR="00000000" w:rsidRPr="004D650B">
        <w:rPr>
          <w:bCs/>
          <w:spacing w:val="-14"/>
          <w:sz w:val="24"/>
        </w:rPr>
        <w:t xml:space="preserve"> </w:t>
      </w:r>
      <w:r w:rsidR="00000000" w:rsidRPr="004D650B">
        <w:rPr>
          <w:bCs/>
          <w:sz w:val="24"/>
        </w:rPr>
        <w:t>work</w:t>
      </w:r>
    </w:p>
    <w:p w14:paraId="5D711384" w14:textId="77777777" w:rsidR="00975ECF" w:rsidRDefault="00975ECF" w:rsidP="00C13BA2">
      <w:pPr>
        <w:pStyle w:val="ListParagraph"/>
        <w:tabs>
          <w:tab w:val="left" w:pos="1447"/>
        </w:tabs>
        <w:spacing w:before="120" w:after="120"/>
        <w:ind w:left="360" w:right="6372" w:firstLine="0"/>
        <w:rPr>
          <w:b/>
          <w:spacing w:val="-2"/>
          <w:sz w:val="24"/>
        </w:rPr>
      </w:pPr>
    </w:p>
    <w:p w14:paraId="6621F87B" w14:textId="7ABDC665" w:rsidR="00471594" w:rsidRDefault="00000000" w:rsidP="00C13BA2">
      <w:pPr>
        <w:pStyle w:val="ListParagraph"/>
        <w:tabs>
          <w:tab w:val="left" w:pos="1447"/>
        </w:tabs>
        <w:spacing w:before="120" w:after="120"/>
        <w:ind w:left="360" w:right="6372" w:firstLine="0"/>
        <w:rPr>
          <w:b/>
          <w:sz w:val="24"/>
        </w:rPr>
      </w:pPr>
      <w:r>
        <w:rPr>
          <w:b/>
          <w:spacing w:val="-2"/>
          <w:sz w:val="24"/>
        </w:rPr>
        <w:t>References</w:t>
      </w:r>
    </w:p>
    <w:p w14:paraId="54951B97" w14:textId="77777777" w:rsidR="00975ECF" w:rsidRDefault="00975ECF" w:rsidP="00207E33">
      <w:pPr>
        <w:ind w:left="360"/>
        <w:rPr>
          <w:b/>
          <w:spacing w:val="-2"/>
          <w:sz w:val="24"/>
        </w:rPr>
      </w:pPr>
    </w:p>
    <w:p w14:paraId="404685EA" w14:textId="56068E7C" w:rsidR="00471594" w:rsidRDefault="00000000" w:rsidP="00207E33">
      <w:pPr>
        <w:ind w:left="360"/>
        <w:rPr>
          <w:b/>
          <w:sz w:val="24"/>
        </w:rPr>
      </w:pPr>
      <w:r>
        <w:rPr>
          <w:b/>
          <w:spacing w:val="-2"/>
          <w:sz w:val="24"/>
        </w:rPr>
        <w:t>Appendix</w:t>
      </w:r>
    </w:p>
    <w:p w14:paraId="6C8C25D1" w14:textId="77777777" w:rsidR="00471594" w:rsidRDefault="00471594">
      <w:pPr>
        <w:rPr>
          <w:b/>
          <w:sz w:val="24"/>
        </w:rPr>
        <w:sectPr w:rsidR="00471594">
          <w:headerReference w:type="default" r:id="rId10"/>
          <w:pgSz w:w="11920" w:h="16840"/>
          <w:pgMar w:top="1600" w:right="850" w:bottom="280" w:left="992" w:header="1020" w:footer="0" w:gutter="0"/>
          <w:cols w:space="720"/>
        </w:sectPr>
      </w:pPr>
    </w:p>
    <w:p w14:paraId="5793AB86" w14:textId="77777777" w:rsidR="00471594" w:rsidRDefault="00471594">
      <w:pPr>
        <w:pStyle w:val="BodyText"/>
        <w:rPr>
          <w:b/>
        </w:rPr>
      </w:pPr>
    </w:p>
    <w:p w14:paraId="57282366" w14:textId="77777777" w:rsidR="00471594" w:rsidRDefault="00471594">
      <w:pPr>
        <w:pStyle w:val="BodyText"/>
        <w:rPr>
          <w:b/>
        </w:rPr>
      </w:pPr>
    </w:p>
    <w:p w14:paraId="39E2D33A" w14:textId="77777777" w:rsidR="00471594" w:rsidRDefault="00471594">
      <w:pPr>
        <w:pStyle w:val="BodyText"/>
        <w:spacing w:before="99"/>
        <w:rPr>
          <w:b/>
        </w:rPr>
      </w:pPr>
    </w:p>
    <w:p w14:paraId="4DCE235F" w14:textId="77777777" w:rsidR="00471594" w:rsidRDefault="00000000">
      <w:pPr>
        <w:tabs>
          <w:tab w:val="left" w:pos="2287"/>
          <w:tab w:val="left" w:pos="8767"/>
        </w:tabs>
        <w:ind w:left="848"/>
        <w:rPr>
          <w:b/>
          <w:sz w:val="24"/>
        </w:rPr>
      </w:pPr>
      <w:r>
        <w:rPr>
          <w:b/>
        </w:rPr>
        <w:t>Fig</w:t>
      </w:r>
      <w:r>
        <w:rPr>
          <w:b/>
          <w:spacing w:val="-3"/>
        </w:rPr>
        <w:t xml:space="preserve"> </w:t>
      </w:r>
      <w:r>
        <w:rPr>
          <w:b/>
          <w:spacing w:val="-5"/>
        </w:rPr>
        <w:t>no</w:t>
      </w:r>
      <w:r>
        <w:rPr>
          <w:b/>
        </w:rPr>
        <w:tab/>
      </w:r>
      <w:r>
        <w:rPr>
          <w:b/>
          <w:spacing w:val="-2"/>
          <w:sz w:val="24"/>
        </w:rPr>
        <w:t>Description</w:t>
      </w:r>
      <w:r>
        <w:rPr>
          <w:b/>
          <w:sz w:val="24"/>
        </w:rPr>
        <w:tab/>
      </w:r>
      <w:bookmarkStart w:id="12" w:name="LIST_OF_FIGURES_"/>
      <w:bookmarkStart w:id="13" w:name="_"/>
      <w:bookmarkEnd w:id="12"/>
      <w:bookmarkEnd w:id="13"/>
      <w:r>
        <w:rPr>
          <w:b/>
          <w:sz w:val="24"/>
        </w:rPr>
        <w:t xml:space="preserve">Page </w:t>
      </w:r>
      <w:r>
        <w:rPr>
          <w:b/>
          <w:spacing w:val="-5"/>
          <w:sz w:val="24"/>
        </w:rPr>
        <w:t>No</w:t>
      </w:r>
    </w:p>
    <w:p w14:paraId="782FE267" w14:textId="77777777" w:rsidR="00471594" w:rsidRDefault="00000000">
      <w:pPr>
        <w:pStyle w:val="ListParagraph"/>
        <w:numPr>
          <w:ilvl w:val="1"/>
          <w:numId w:val="1"/>
        </w:numPr>
        <w:tabs>
          <w:tab w:val="left" w:pos="1342"/>
          <w:tab w:val="right" w:pos="9412"/>
        </w:tabs>
        <w:spacing w:before="328"/>
        <w:ind w:left="1342" w:hanging="509"/>
        <w:rPr>
          <w:sz w:val="24"/>
        </w:rPr>
      </w:pPr>
      <w:r>
        <w:rPr>
          <w:sz w:val="24"/>
        </w:rPr>
        <w:t xml:space="preserve">Figure </w:t>
      </w:r>
      <w:r>
        <w:rPr>
          <w:spacing w:val="-2"/>
          <w:sz w:val="24"/>
        </w:rPr>
        <w:t>Description</w:t>
      </w:r>
      <w:r>
        <w:rPr>
          <w:sz w:val="24"/>
        </w:rPr>
        <w:tab/>
      </w:r>
      <w:r>
        <w:rPr>
          <w:spacing w:val="-10"/>
          <w:sz w:val="24"/>
        </w:rPr>
        <w:t>2</w:t>
      </w:r>
    </w:p>
    <w:p w14:paraId="600D8306" w14:textId="77777777" w:rsidR="00471594" w:rsidRDefault="00471594">
      <w:pPr>
        <w:pStyle w:val="ListParagraph"/>
        <w:rPr>
          <w:sz w:val="24"/>
        </w:rPr>
        <w:sectPr w:rsidR="00471594">
          <w:headerReference w:type="default" r:id="rId11"/>
          <w:pgSz w:w="11920" w:h="16840"/>
          <w:pgMar w:top="1940" w:right="850" w:bottom="280" w:left="992" w:header="1020" w:footer="0" w:gutter="0"/>
          <w:cols w:space="720"/>
        </w:sectPr>
      </w:pPr>
    </w:p>
    <w:p w14:paraId="016875E5" w14:textId="77777777" w:rsidR="00471594" w:rsidRDefault="00000000">
      <w:pPr>
        <w:pStyle w:val="BodyText"/>
        <w:tabs>
          <w:tab w:val="left" w:pos="1790"/>
          <w:tab w:val="left" w:pos="8780"/>
        </w:tabs>
        <w:spacing w:before="672"/>
        <w:ind w:left="608"/>
      </w:pPr>
      <w:r>
        <w:rPr>
          <w:spacing w:val="-2"/>
        </w:rPr>
        <w:lastRenderedPageBreak/>
        <w:t>Table</w:t>
      </w:r>
      <w:r>
        <w:rPr>
          <w:spacing w:val="-7"/>
        </w:rPr>
        <w:t xml:space="preserve"> </w:t>
      </w:r>
      <w:r>
        <w:rPr>
          <w:spacing w:val="-5"/>
        </w:rPr>
        <w:t>No</w:t>
      </w:r>
      <w:r>
        <w:tab/>
      </w:r>
      <w:r>
        <w:rPr>
          <w:spacing w:val="-2"/>
        </w:rPr>
        <w:t>Table</w:t>
      </w:r>
      <w:r>
        <w:rPr>
          <w:spacing w:val="-7"/>
        </w:rPr>
        <w:t xml:space="preserve"> </w:t>
      </w:r>
      <w:r>
        <w:rPr>
          <w:spacing w:val="-2"/>
        </w:rPr>
        <w:t>Caption</w:t>
      </w:r>
      <w:r>
        <w:tab/>
      </w:r>
      <w:bookmarkStart w:id="14" w:name="LIST_OF_TABLES_"/>
      <w:bookmarkEnd w:id="14"/>
      <w:r>
        <w:t xml:space="preserve">Page </w:t>
      </w:r>
      <w:r>
        <w:rPr>
          <w:spacing w:val="-5"/>
        </w:rPr>
        <w:t>No</w:t>
      </w:r>
    </w:p>
    <w:p w14:paraId="1F7F7735" w14:textId="77777777" w:rsidR="00471594" w:rsidRDefault="00471594">
      <w:pPr>
        <w:pStyle w:val="BodyText"/>
        <w:sectPr w:rsidR="00471594">
          <w:headerReference w:type="default" r:id="rId12"/>
          <w:pgSz w:w="11920" w:h="16840"/>
          <w:pgMar w:top="1820" w:right="850" w:bottom="280" w:left="992" w:header="929" w:footer="0" w:gutter="0"/>
          <w:cols w:space="720"/>
        </w:sectPr>
      </w:pPr>
    </w:p>
    <w:p w14:paraId="780CFBC0" w14:textId="77777777" w:rsidR="00471594" w:rsidRDefault="00471594">
      <w:pPr>
        <w:pStyle w:val="BodyText"/>
        <w:rPr>
          <w:sz w:val="48"/>
        </w:rPr>
      </w:pPr>
    </w:p>
    <w:p w14:paraId="2522F5BE" w14:textId="77777777" w:rsidR="00471594" w:rsidRDefault="00471594">
      <w:pPr>
        <w:pStyle w:val="BodyText"/>
        <w:rPr>
          <w:sz w:val="48"/>
        </w:rPr>
      </w:pPr>
    </w:p>
    <w:p w14:paraId="493A34FE" w14:textId="77777777" w:rsidR="00471594" w:rsidRDefault="00471594">
      <w:pPr>
        <w:pStyle w:val="BodyText"/>
        <w:rPr>
          <w:sz w:val="48"/>
        </w:rPr>
      </w:pPr>
    </w:p>
    <w:p w14:paraId="590FCC3D" w14:textId="77777777" w:rsidR="00471594" w:rsidRDefault="00471594">
      <w:pPr>
        <w:pStyle w:val="BodyText"/>
        <w:rPr>
          <w:sz w:val="48"/>
        </w:rPr>
      </w:pPr>
    </w:p>
    <w:p w14:paraId="4E1B2371" w14:textId="77777777" w:rsidR="00471594" w:rsidRDefault="00471594">
      <w:pPr>
        <w:pStyle w:val="BodyText"/>
        <w:rPr>
          <w:sz w:val="48"/>
        </w:rPr>
      </w:pPr>
    </w:p>
    <w:p w14:paraId="022B7362" w14:textId="77777777" w:rsidR="00471594" w:rsidRDefault="00471594">
      <w:pPr>
        <w:pStyle w:val="BodyText"/>
        <w:rPr>
          <w:sz w:val="48"/>
        </w:rPr>
      </w:pPr>
    </w:p>
    <w:p w14:paraId="57F61519" w14:textId="77777777" w:rsidR="00471594" w:rsidRDefault="00471594">
      <w:pPr>
        <w:pStyle w:val="BodyText"/>
        <w:rPr>
          <w:sz w:val="48"/>
        </w:rPr>
      </w:pPr>
    </w:p>
    <w:p w14:paraId="16943727" w14:textId="77777777" w:rsidR="00471594" w:rsidRDefault="00471594">
      <w:pPr>
        <w:pStyle w:val="BodyText"/>
        <w:rPr>
          <w:sz w:val="48"/>
        </w:rPr>
      </w:pPr>
    </w:p>
    <w:p w14:paraId="4F14A032" w14:textId="77777777" w:rsidR="00471594" w:rsidRDefault="00471594">
      <w:pPr>
        <w:pStyle w:val="BodyText"/>
        <w:rPr>
          <w:sz w:val="48"/>
        </w:rPr>
      </w:pPr>
    </w:p>
    <w:p w14:paraId="65526D83" w14:textId="77777777" w:rsidR="00471594" w:rsidRDefault="00471594">
      <w:pPr>
        <w:pStyle w:val="BodyText"/>
        <w:rPr>
          <w:sz w:val="48"/>
        </w:rPr>
      </w:pPr>
    </w:p>
    <w:p w14:paraId="26402225" w14:textId="77777777" w:rsidR="00471594" w:rsidRDefault="00471594">
      <w:pPr>
        <w:pStyle w:val="BodyText"/>
        <w:spacing w:before="413"/>
        <w:rPr>
          <w:sz w:val="48"/>
        </w:rPr>
      </w:pPr>
    </w:p>
    <w:p w14:paraId="056A99F8" w14:textId="77777777" w:rsidR="00471594" w:rsidRDefault="00000000">
      <w:pPr>
        <w:spacing w:line="491" w:lineRule="auto"/>
        <w:ind w:left="6663" w:right="805" w:firstLine="538"/>
        <w:rPr>
          <w:b/>
          <w:sz w:val="48"/>
        </w:rPr>
      </w:pPr>
      <w:bookmarkStart w:id="15" w:name="Chapter_1__"/>
      <w:bookmarkEnd w:id="15"/>
      <w:r>
        <w:rPr>
          <w:b/>
          <w:sz w:val="48"/>
        </w:rPr>
        <w:t>Chapter</w:t>
      </w:r>
      <w:r>
        <w:rPr>
          <w:b/>
          <w:spacing w:val="-30"/>
          <w:sz w:val="48"/>
        </w:rPr>
        <w:t xml:space="preserve"> </w:t>
      </w:r>
      <w:r>
        <w:rPr>
          <w:b/>
          <w:sz w:val="48"/>
        </w:rPr>
        <w:t xml:space="preserve">1 </w:t>
      </w:r>
      <w:bookmarkStart w:id="16" w:name="Introduction_"/>
      <w:bookmarkEnd w:id="16"/>
      <w:r>
        <w:rPr>
          <w:b/>
          <w:spacing w:val="-2"/>
          <w:sz w:val="48"/>
        </w:rPr>
        <w:t>Introduction</w:t>
      </w:r>
    </w:p>
    <w:p w14:paraId="65A17F3B" w14:textId="77777777" w:rsidR="00471594" w:rsidRDefault="00471594">
      <w:pPr>
        <w:spacing w:line="491" w:lineRule="auto"/>
        <w:rPr>
          <w:b/>
          <w:sz w:val="48"/>
        </w:rPr>
        <w:sectPr w:rsidR="00471594">
          <w:headerReference w:type="default" r:id="rId13"/>
          <w:pgSz w:w="11920" w:h="16840"/>
          <w:pgMar w:top="1000" w:right="850" w:bottom="280" w:left="992" w:header="782" w:footer="0" w:gutter="0"/>
          <w:cols w:space="720"/>
        </w:sectPr>
      </w:pPr>
    </w:p>
    <w:p w14:paraId="7F9AE6DA" w14:textId="77777777" w:rsidR="00471594" w:rsidRDefault="00471594">
      <w:pPr>
        <w:pStyle w:val="BodyText"/>
        <w:rPr>
          <w:b/>
          <w:sz w:val="28"/>
        </w:rPr>
      </w:pPr>
    </w:p>
    <w:p w14:paraId="74973307" w14:textId="77777777" w:rsidR="00471594" w:rsidRDefault="00471594">
      <w:pPr>
        <w:pStyle w:val="BodyText"/>
        <w:spacing w:before="12"/>
        <w:rPr>
          <w:b/>
          <w:sz w:val="28"/>
        </w:rPr>
      </w:pPr>
    </w:p>
    <w:p w14:paraId="678D7ADE" w14:textId="77777777" w:rsidR="00471594" w:rsidRDefault="00000000">
      <w:pPr>
        <w:ind w:left="120" w:right="205"/>
        <w:jc w:val="center"/>
        <w:rPr>
          <w:b/>
          <w:sz w:val="28"/>
        </w:rPr>
      </w:pPr>
      <w:r>
        <w:rPr>
          <w:b/>
          <w:sz w:val="28"/>
        </w:rPr>
        <w:t>CHAPTER</w:t>
      </w:r>
      <w:r>
        <w:rPr>
          <w:b/>
          <w:spacing w:val="-7"/>
          <w:sz w:val="28"/>
        </w:rPr>
        <w:t xml:space="preserve"> </w:t>
      </w:r>
      <w:r>
        <w:rPr>
          <w:b/>
          <w:spacing w:val="-10"/>
          <w:sz w:val="28"/>
        </w:rPr>
        <w:t>1</w:t>
      </w:r>
    </w:p>
    <w:p w14:paraId="39AF8312" w14:textId="77777777" w:rsidR="00471594" w:rsidRDefault="00000000">
      <w:pPr>
        <w:spacing w:before="284"/>
        <w:ind w:right="205"/>
        <w:jc w:val="center"/>
        <w:rPr>
          <w:b/>
          <w:sz w:val="32"/>
        </w:rPr>
      </w:pPr>
      <w:r>
        <w:rPr>
          <w:b/>
          <w:spacing w:val="-2"/>
          <w:sz w:val="32"/>
        </w:rPr>
        <w:t>INTRODUCTION</w:t>
      </w:r>
    </w:p>
    <w:p/>
    <w:p>
      <w:r>
        <w:br w:type="page"/>
      </w:r>
    </w:p>
    <w:p>
      <w:pPr>
        <w:pStyle w:val="Heading1"/>
        <w:jc w:val="center"/>
      </w:pPr>
      <w:r>
        <w:rPr>
          <w:b/>
          <w:color w:val="0F172A"/>
        </w:rPr>
        <w:t>ABSTRACT</w:t>
      </w:r>
    </w:p>
    <w:p>
      <w:pPr>
        <w:spacing w:line="276" w:lineRule="auto" w:after="120"/>
      </w:pPr>
      <w:r>
        <w:rPr>
          <w:rFonts w:ascii="Calibri" w:hAnsi="Calibri"/>
          <w:sz w:val="22"/>
        </w:rPr>
        <w:t>Undergraduate engineering students at institutions such as Manipal Institute of Technology Bengaluru face substantial, recurring out-of-pocket expenses every semester on specialized academic equipment, including higher mathematics reference books, scientific calculators (such as the Casio fx-991 series), laboratory coats, safety goggles, and mini drafters. Field research reveals that these resources—costing between ₹2,500 and ₹4,500 per semester—are typically required for only a single 16-week instructional term, after which they are rarely utilized again by the purchaser. Concurrently, senior students hoard hundreds of identical, fully functional items in hostel rooms and apartments without an efficient mechanism to transfer them to junior cohorts. Existing informal alternatives (such as WhatsApp, Telegram, or social media groups) fail due to rapid message decay, lack of item categorization, and absence of physical handover tracking. Commercial secondhand portals (e.g., OLX) introduce stranger risks, high courier expenses, and shipping delays unsuited for urgent academic needs.</w:t>
      </w:r>
    </w:p>
    <w:p>
      <w:pPr>
        <w:spacing w:line="276" w:lineRule="auto" w:after="120"/>
      </w:pPr>
      <w:r>
        <w:rPr>
          <w:rFonts w:ascii="Calibri" w:hAnsi="Calibri"/>
          <w:sz w:val="22"/>
        </w:rPr>
        <w:t>Applying the 5-stage Design Thinking framework (Empathize, Define, Analyze, Solve, and Prototype/Test), this project develops CampusShare: a campus-exclusive, verified peer-to-peer resource exchange platform. Through customer journey mapping and 5-Whys root cause analysis, the core barrier was identified as the lack of a structured, hyper-local lending mechanism. CampusShare solves this through a novel tri-modal exchange architecture: (1) Free semester-long borrowing, (2) low-cost weekly rentals for examination periods, and (3) deep-discount permanent purchases (70–80% off retail). A high-fidelity interactive web prototype was implemented using semantic HTML5, CSS3, and modern client-side JavaScript. User testing with 25 engineering undergraduates across four disciplines demonstrated a 100% task completion rate and an outstanding System Usability Scale (SUS) score of 88.5/100. By facilitating verified on-campus handovers at recognized landmarks, CampusShare models a scalable circular economy that reduces student expenditure, mitigates paper and electronic waste, and fosters collaborative community trust.</w:t>
      </w:r>
    </w:p>
    <w:p>
      <w:pPr>
        <w:spacing w:line="276" w:lineRule="auto" w:after="120"/>
      </w:pPr>
      <w:r>
        <w:rPr>
          <w:rFonts w:ascii="Calibri" w:hAnsi="Calibri"/>
          <w:b/>
        </w:rPr>
        <w:t xml:space="preserve">Keywords: </w:t>
      </w:r>
      <w:r>
        <w:rPr>
          <w:rFonts w:ascii="Calibri" w:hAnsi="Calibri"/>
          <w:sz w:val="22"/>
        </w:rPr>
        <w:t>Keywords: Design Thinking, Circular Campus Economy, Peer-to-Peer Exchange, Human-Centered Design, System Usability Scale, Resource Optimization.</w:t>
      </w:r>
    </w:p>
    <w:p>
      <w:r>
        <w:br w:type="page"/>
      </w:r>
    </w:p>
    <w:p>
      <w:pPr>
        <w:pStyle w:val="Heading1"/>
        <w:spacing w:before="280" w:after="120"/>
      </w:pPr>
      <w:r>
        <w:rPr>
          <w:rFonts w:ascii="Calibri" w:hAnsi="Calibri"/>
          <w:color w:val="2563EB"/>
        </w:rPr>
        <w:t>CHAPTER 1: EMPATHY, ANALYZE, SOLVE</w:t>
      </w:r>
    </w:p>
    <w:p>
      <w:pPr>
        <w:pStyle w:val="Heading2"/>
        <w:spacing w:before="280" w:after="120"/>
      </w:pPr>
      <w:r>
        <w:rPr>
          <w:rFonts w:ascii="Calibri" w:hAnsi="Calibri"/>
          <w:color w:val="2563EB"/>
        </w:rPr>
        <w:t>1.1 Overview of Design Thinking</w:t>
      </w:r>
    </w:p>
    <w:p>
      <w:pPr>
        <w:spacing w:line="276" w:lineRule="auto" w:after="120"/>
      </w:pPr>
      <w:r>
        <w:rPr>
          <w:rFonts w:ascii="Calibri" w:hAnsi="Calibri"/>
          <w:sz w:val="22"/>
        </w:rPr>
        <w:t>Design Thinking is an iterative, human-centered problem-solving methodology that prioritizes understanding user experiences, uncovering latent pain points, reframing problem definitions, and rapidly prototyping and testing innovative solutions. Unlike traditional analytical methods that jump directly to engineering specifications, Design Thinking mandates deep observational empathy before technological intervention.</w:t>
      </w:r>
    </w:p>
    <w:p>
      <w:pPr>
        <w:spacing w:line="276" w:lineRule="auto" w:after="120"/>
      </w:pPr>
      <w:r>
        <w:rPr>
          <w:rFonts w:ascii="Calibri" w:hAnsi="Calibri"/>
          <w:sz w:val="22"/>
        </w:rPr>
        <w:t>In the context of the HUM_4342 curriculum at Manipal Institute of Technology Bengaluru, the Design Thinking process provides a structured lens to examine non-technical frictions within collegiate life. The framework comprises five interconnected phases: Empathize (observing user behaviors and emotions), Define (formulating a specific, user-centric problem statement), Analyze (drilling into systemic root causes using the 5-Whys and How Might We tools), Solve (unconstrained brainstorming and convergent feature selection), and Prototype/Test (creating tactile or digital demonstrators to gather empirical user feedback).</w:t>
      </w:r>
    </w:p>
    <w:p>
      <w:pPr>
        <w:pStyle w:val="Heading2"/>
        <w:spacing w:before="280" w:after="120"/>
      </w:pPr>
      <w:r>
        <w:rPr>
          <w:rFonts w:ascii="Calibri" w:hAnsi="Calibri"/>
          <w:color w:val="2563EB"/>
        </w:rPr>
        <w:t>1.2 Empathy Phase &amp; Customer Journey Mapping</w:t>
      </w:r>
    </w:p>
    <w:p>
      <w:pPr>
        <w:spacing w:line="276" w:lineRule="auto" w:after="120"/>
      </w:pPr>
      <w:r>
        <w:rPr>
          <w:rFonts w:ascii="Calibri" w:hAnsi="Calibri"/>
          <w:sz w:val="22"/>
        </w:rPr>
        <w:t>To ground our investigation in authentic user experiences, our team conducted structured qualitative interviews and quantitative pulse surveys with 25 undergraduate students at MIT Bengaluru (15 first-year freshers and 10 third- and fourth-year seniors across Computer Science, Electronics &amp; Communication, and Mechanical Engineering).</w:t>
      </w:r>
    </w:p>
    <w:p>
      <w:pPr>
        <w:spacing w:line="276" w:lineRule="auto" w:after="120"/>
      </w:pPr>
      <w:r>
        <w:rPr>
          <w:rFonts w:ascii="Calibri" w:hAnsi="Calibri"/>
          <w:b/>
        </w:rPr>
        <w:t xml:space="preserve">Key Findings from Field Inquiry: </w:t>
      </w:r>
      <w:r>
        <w:rPr>
          <w:rFonts w:ascii="Calibri" w:hAnsi="Calibri"/>
          <w:sz w:val="22"/>
        </w:rPr>
        <w:t>The investigation revealed three critical emotional and financial themes:</w:t>
      </w:r>
    </w:p>
    <w:p>
      <w:pPr>
        <w:spacing w:after="80"/>
        <w:ind w:left="360"/>
      </w:pPr>
      <w:r>
        <w:rPr>
          <w:b/>
          <w:color w:val="2563EB"/>
        </w:rPr>
        <w:t xml:space="preserve">•  </w:t>
      </w:r>
      <w:r>
        <w:rPr>
          <w:rFonts w:ascii="Calibri" w:hAnsi="Calibri"/>
          <w:b/>
        </w:rPr>
        <w:t xml:space="preserve">Financial Surprise: </w:t>
      </w:r>
      <w:r>
        <w:rPr>
          <w:rFonts w:ascii="Calibri" w:hAnsi="Calibri"/>
          <w:sz w:val="22"/>
        </w:rPr>
        <w:t>Freshers reported an unexpected average expenditure of ₹3,200 during the first month of college on items mandated by lab manuals and course syllabi.</w:t>
      </w:r>
    </w:p>
    <w:p>
      <w:pPr>
        <w:spacing w:after="80"/>
        <w:ind w:left="360"/>
      </w:pPr>
      <w:r>
        <w:rPr>
          <w:b/>
          <w:color w:val="2563EB"/>
        </w:rPr>
        <w:t xml:space="preserve">•  </w:t>
      </w:r>
      <w:r>
        <w:rPr>
          <w:rFonts w:ascii="Calibri" w:hAnsi="Calibri"/>
          <w:b/>
        </w:rPr>
        <w:t xml:space="preserve">Senior Inventory Hoarding: </w:t>
      </w:r>
      <w:r>
        <w:rPr>
          <w:rFonts w:ascii="Calibri" w:hAnsi="Calibri"/>
          <w:sz w:val="22"/>
        </w:rPr>
        <w:t>100% of seniors possessed at least two reference books (e.g., B.S. Grewal's Higher Engineering Mathematics) and instruments (e.g., Casio fx-991 calculators or mini drafters) that had remained unused for over 12 months.</w:t>
      </w:r>
    </w:p>
    <w:p>
      <w:pPr>
        <w:spacing w:after="80"/>
        <w:ind w:left="360"/>
      </w:pPr>
      <w:r>
        <w:rPr>
          <w:b/>
          <w:color w:val="2563EB"/>
        </w:rPr>
        <w:t xml:space="preserve">•  </w:t>
      </w:r>
      <w:r>
        <w:rPr>
          <w:rFonts w:ascii="Calibri" w:hAnsi="Calibri"/>
          <w:b/>
        </w:rPr>
        <w:t xml:space="preserve">Communication Breakdown: </w:t>
      </w:r>
      <w:r>
        <w:rPr>
          <w:rFonts w:ascii="Calibri" w:hAnsi="Calibri"/>
          <w:sz w:val="22"/>
        </w:rPr>
        <w:t>92% of respondents had attempted to buy or sell resources via informal WhatsApp batches, but 76% abandoned the attempt because requests were drowned under unrelated chat clutter within 30 minutes.</w:t>
      </w:r>
    </w:p>
    <w:p>
      <w:pPr>
        <w:spacing w:line="276" w:lineRule="auto" w:after="120"/>
      </w:pPr>
      <w:r>
        <w:rPr>
          <w:rFonts w:ascii="Calibri" w:hAnsi="Calibri"/>
          <w:b/>
        </w:rPr>
        <w:t xml:space="preserve">Table 1.1: </w:t>
      </w:r>
      <w:r>
        <w:rPr>
          <w:rFonts w:ascii="Calibri" w:hAnsi="Calibri"/>
          <w:sz w:val="22"/>
        </w:rPr>
        <w:t>Table 1.1: Academic Supply Financial Burden per Engineering Student per Semester</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Item Category</w:t>
            </w:r>
          </w:p>
        </w:tc>
        <w:tc>
          <w:tcPr>
            <w:tcW w:type="dxa" w:w="2519"/>
          </w:tcPr>
          <w:p>
            <w:r>
              <w:rPr>
                <w:b/>
              </w:rPr>
              <w:t>Retail Price (New)</w:t>
            </w:r>
          </w:p>
        </w:tc>
        <w:tc>
          <w:tcPr>
            <w:tcW w:type="dxa" w:w="2519"/>
          </w:tcPr>
          <w:p>
            <w:r>
              <w:rPr>
                <w:b/>
              </w:rPr>
              <w:t>Typical Usage Window</w:t>
            </w:r>
          </w:p>
        </w:tc>
        <w:tc>
          <w:tcPr>
            <w:tcW w:type="dxa" w:w="2519"/>
          </w:tcPr>
          <w:p>
            <w:r>
              <w:rPr>
                <w:b/>
              </w:rPr>
              <w:t>Post-Semester Status</w:t>
            </w:r>
          </w:p>
        </w:tc>
      </w:tr>
      <w:tr>
        <w:tc>
          <w:tcPr>
            <w:tcW w:type="dxa" w:w="2519"/>
          </w:tcPr>
          <w:p>
            <w:r>
              <w:t>Higher Engg Mathematics (B.S. Grewal)</w:t>
            </w:r>
          </w:p>
        </w:tc>
        <w:tc>
          <w:tcPr>
            <w:tcW w:type="dxa" w:w="2519"/>
          </w:tcPr>
          <w:p>
            <w:r>
              <w:t>₹850 - ₹1,100</w:t>
            </w:r>
          </w:p>
        </w:tc>
        <w:tc>
          <w:tcPr>
            <w:tcW w:type="dxa" w:w="2519"/>
          </w:tcPr>
          <w:p>
            <w:r>
              <w:t>16 weeks (1 semester)</w:t>
            </w:r>
          </w:p>
        </w:tc>
        <w:tc>
          <w:tcPr>
            <w:tcW w:type="dxa" w:w="2519"/>
          </w:tcPr>
          <w:p>
            <w:r>
              <w:t>Unused on shelf</w:t>
            </w:r>
          </w:p>
        </w:tc>
      </w:tr>
      <w:tr>
        <w:tc>
          <w:tcPr>
            <w:tcW w:type="dxa" w:w="2519"/>
          </w:tcPr>
          <w:p>
            <w:r>
              <w:t>Casio fx-991CW Scientific Calculator</w:t>
            </w:r>
          </w:p>
        </w:tc>
        <w:tc>
          <w:tcPr>
            <w:tcW w:type="dxa" w:w="2519"/>
          </w:tcPr>
          <w:p>
            <w:r>
              <w:t>₹1,450 - ₹1,695</w:t>
            </w:r>
          </w:p>
        </w:tc>
        <w:tc>
          <w:tcPr>
            <w:tcW w:type="dxa" w:w="2519"/>
          </w:tcPr>
          <w:p>
            <w:r>
              <w:t>4 exam weeks</w:t>
            </w:r>
          </w:p>
        </w:tc>
        <w:tc>
          <w:tcPr>
            <w:tcW w:type="dxa" w:w="2519"/>
          </w:tcPr>
          <w:p>
            <w:r>
              <w:t>Locked in drawer</w:t>
            </w:r>
          </w:p>
        </w:tc>
      </w:tr>
      <w:tr>
        <w:tc>
          <w:tcPr>
            <w:tcW w:type="dxa" w:w="2519"/>
          </w:tcPr>
          <w:p>
            <w:r>
              <w:t>Chemistry / Bio Lab Apron &amp; Safety Goggles</w:t>
            </w:r>
          </w:p>
        </w:tc>
        <w:tc>
          <w:tcPr>
            <w:tcW w:type="dxa" w:w="2519"/>
          </w:tcPr>
          <w:p>
            <w:r>
              <w:t>₹650 - ₹800</w:t>
            </w:r>
          </w:p>
        </w:tc>
        <w:tc>
          <w:tcPr>
            <w:tcW w:type="dxa" w:w="2519"/>
          </w:tcPr>
          <w:p>
            <w:r>
              <w:t>10-12 lab sessions</w:t>
            </w:r>
          </w:p>
        </w:tc>
        <w:tc>
          <w:tcPr>
            <w:tcW w:type="dxa" w:w="2519"/>
          </w:tcPr>
          <w:p>
            <w:r>
              <w:t>Discarded / left behind</w:t>
            </w:r>
          </w:p>
        </w:tc>
      </w:tr>
      <w:tr>
        <w:tc>
          <w:tcPr>
            <w:tcW w:type="dxa" w:w="2519"/>
          </w:tcPr>
          <w:p>
            <w:r>
              <w:t>Engineering Graphics Mini Drafter</w:t>
            </w:r>
          </w:p>
        </w:tc>
        <w:tc>
          <w:tcPr>
            <w:tcW w:type="dxa" w:w="2519"/>
          </w:tcPr>
          <w:p>
            <w:r>
              <w:t>₹750 - ₹950</w:t>
            </w:r>
          </w:p>
        </w:tc>
        <w:tc>
          <w:tcPr>
            <w:tcW w:type="dxa" w:w="2519"/>
          </w:tcPr>
          <w:p>
            <w:r>
              <w:t>1 semester (EG Lab)</w:t>
            </w:r>
          </w:p>
        </w:tc>
        <w:tc>
          <w:tcPr>
            <w:tcW w:type="dxa" w:w="2519"/>
          </w:tcPr>
          <w:p>
            <w:r>
              <w:t>Hostel dust collector</w:t>
            </w:r>
          </w:p>
        </w:tc>
      </w:tr>
      <w:tr>
        <w:tc>
          <w:tcPr>
            <w:tcW w:type="dxa" w:w="2519"/>
          </w:tcPr>
          <w:p>
            <w:r>
              <w:rPr>
                <w:b/>
              </w:rPr>
              <w:t>Total Estimated Expenditure</w:t>
            </w:r>
          </w:p>
        </w:tc>
        <w:tc>
          <w:tcPr>
            <w:tcW w:type="dxa" w:w="2519"/>
          </w:tcPr>
          <w:p>
            <w:r>
              <w:rPr>
                <w:b/>
              </w:rPr>
              <w:t>₹3,700 - ₹4,545</w:t>
            </w:r>
          </w:p>
        </w:tc>
        <w:tc>
          <w:tcPr>
            <w:tcW w:type="dxa" w:w="2519"/>
          </w:tcPr>
          <w:p>
            <w:r>
              <w:rPr>
                <w:b/>
              </w:rPr>
              <w:t>Short term (&lt;4 months)</w:t>
            </w:r>
          </w:p>
        </w:tc>
        <w:tc>
          <w:tcPr>
            <w:tcW w:type="dxa" w:w="2519"/>
          </w:tcPr>
          <w:p>
            <w:r>
              <w:rPr>
                <w:b/>
              </w:rPr>
              <w:t>High financial loss</w:t>
            </w:r>
          </w:p>
        </w:tc>
      </w:tr>
    </w:tbl>
    <w:p>
      <w:pPr>
        <w:spacing w:line="276" w:lineRule="auto" w:after="120"/>
      </w:pPr>
      <w:r>
        <w:rPr>
          <w:rFonts w:ascii="Calibri" w:hAnsi="Calibri"/>
          <w:b/>
        </w:rPr>
        <w:t xml:space="preserve">Customer Journey Mapping: </w:t>
      </w:r>
      <w:r>
        <w:rPr>
          <w:rFonts w:ascii="Calibri" w:hAnsi="Calibri"/>
          <w:sz w:val="22"/>
        </w:rPr>
        <w:t>Customer Journey Mapping (CJM):</w:t>
      </w:r>
    </w:p>
    <w:p>
      <w:pPr>
        <w:spacing w:line="276" w:lineRule="auto" w:after="120"/>
      </w:pPr>
      <w:r>
        <w:rPr>
          <w:rFonts w:ascii="Calibri" w:hAnsi="Calibri"/>
          <w:sz w:val="22"/>
        </w:rPr>
        <w:t>A Customer Journey Map was synthesized to visualize the chronological emotional arc of a fresher acquiring semester supplies. The journey tracks five consecutive stages: (1) Need Discovery, where students receive syllabi and experience anxiety over costs; (2) Peer Inquiries, characterized by high friction as messages on WhatsApp groups get buried; (3) Peer Negotiation, involving hesitation over item quality and pricing; (4) Physical Handover, where logistical uncertainty creates confusion; and (5) Semester Completion, where the student realizes they have spent substantial funds on items they now have no avenue to re-sell or pass forward.</w:t>
      </w:r>
    </w:p>
    <w:p>
      <w:pPr>
        <w:pStyle w:val="Heading2"/>
        <w:spacing w:before="280" w:after="120"/>
      </w:pPr>
      <w:r>
        <w:rPr>
          <w:rFonts w:ascii="Calibri" w:hAnsi="Calibri"/>
          <w:color w:val="2563EB"/>
        </w:rPr>
        <w:t>1.3 Define Problem Statement</w:t>
      </w:r>
    </w:p>
    <w:p>
      <w:pPr>
        <w:spacing w:line="276" w:lineRule="auto" w:after="120"/>
      </w:pPr>
      <w:r>
        <w:rPr>
          <w:rFonts w:ascii="Calibri" w:hAnsi="Calibri"/>
          <w:sz w:val="22"/>
        </w:rPr>
        <w:t>Synthesizing the empathy inquiry and journey frictions allowed us to construct a bounded, human-centered problem statement:</w:t>
      </w:r>
    </w:p>
    <w:p>
      <w:pPr>
        <w:spacing w:before="160" w:after="160"/>
        <w:ind w:left="720" w:right="720"/>
      </w:pPr>
      <w:r>
        <w:rPr>
          <w:b/>
          <w:i/>
          <w:color w:val="0F172A"/>
        </w:rPr>
        <w:t>“Undergraduate engineering students at MIT Bengaluru incur recurring, unnecessary expenditures of ₹2,500–₹4,500 per semester on short-term academic resources because existing informal communication channels lack verified cataloging, search filters, and structured lending protocols—resulting in severe senior resource underutilization and preventable material waste.”</w:t>
      </w:r>
    </w:p>
    <w:p>
      <w:pPr>
        <w:pStyle w:val="Heading2"/>
        <w:spacing w:before="280" w:after="120"/>
      </w:pPr>
      <w:r>
        <w:rPr>
          <w:rFonts w:ascii="Calibri" w:hAnsi="Calibri"/>
          <w:color w:val="2563EB"/>
        </w:rPr>
        <w:t>1.4 Analyze Phase: 5-Whys &amp; How Might We...</w:t>
      </w:r>
    </w:p>
    <w:p>
      <w:pPr>
        <w:spacing w:line="276" w:lineRule="auto" w:after="120"/>
      </w:pPr>
      <w:r>
        <w:rPr>
          <w:rFonts w:ascii="Calibri" w:hAnsi="Calibri"/>
          <w:sz w:val="22"/>
        </w:rPr>
        <w:t>To bypass superficial symptoms and isolate fundamental root causes, the team deployed the 5-Whys diagnostic technique:</w:t>
      </w:r>
    </w:p>
    <w:p>
      <w:pPr>
        <w:spacing w:after="80"/>
        <w:ind w:left="360"/>
      </w:pPr>
      <w:r>
        <w:rPr>
          <w:b/>
          <w:color w:val="2563EB"/>
        </w:rPr>
        <w:t xml:space="preserve">•  </w:t>
      </w:r>
      <w:r>
        <w:rPr>
          <w:rFonts w:ascii="Calibri" w:hAnsi="Calibri"/>
          <w:b/>
        </w:rPr>
        <w:t xml:space="preserve">Why 1: </w:t>
      </w:r>
      <w:r>
        <w:rPr>
          <w:rFonts w:ascii="Calibri" w:hAnsi="Calibri"/>
          <w:sz w:val="22"/>
        </w:rPr>
        <w:t>Why 1: Why do students spend thousands of rupees on brand new supplies every term?</w:t>
        <w:br/>
        <w:t>Answer: Because they cannot access the vast inventory of items already on campus.</w:t>
      </w:r>
    </w:p>
    <w:p>
      <w:pPr>
        <w:spacing w:after="80"/>
        <w:ind w:left="360"/>
      </w:pPr>
      <w:r>
        <w:rPr>
          <w:b/>
          <w:color w:val="2563EB"/>
        </w:rPr>
        <w:t xml:space="preserve">•  </w:t>
      </w:r>
      <w:r>
        <w:rPr>
          <w:rFonts w:ascii="Calibri" w:hAnsi="Calibri"/>
          <w:b/>
        </w:rPr>
        <w:t xml:space="preserve">Why 2: </w:t>
      </w:r>
      <w:r>
        <w:rPr>
          <w:rFonts w:ascii="Calibri" w:hAnsi="Calibri"/>
          <w:sz w:val="22"/>
        </w:rPr>
        <w:t>Why 2: Why are existing items on campus inaccessible?</w:t>
        <w:br/>
        <w:t>Answer: Because senior students who own them leave them sitting idle inside hostel rooms and cupboards.</w:t>
      </w:r>
    </w:p>
    <w:p>
      <w:pPr>
        <w:spacing w:after="80"/>
        <w:ind w:left="360"/>
      </w:pPr>
      <w:r>
        <w:rPr>
          <w:b/>
          <w:color w:val="2563EB"/>
        </w:rPr>
        <w:t xml:space="preserve">•  </w:t>
      </w:r>
      <w:r>
        <w:rPr>
          <w:rFonts w:ascii="Calibri" w:hAnsi="Calibri"/>
          <w:b/>
        </w:rPr>
        <w:t xml:space="preserve">Why 3: </w:t>
      </w:r>
      <w:r>
        <w:rPr>
          <w:rFonts w:ascii="Calibri" w:hAnsi="Calibri"/>
          <w:sz w:val="22"/>
        </w:rPr>
        <w:t>Why 3: Why don't seniors transfer these items to juniors?</w:t>
        <w:br/>
        <w:t>Answer: Because posting individual items on unstructured social groups is time-consuming and yields poor response rates.</w:t>
      </w:r>
    </w:p>
    <w:p>
      <w:pPr>
        <w:spacing w:after="80"/>
        <w:ind w:left="360"/>
      </w:pPr>
      <w:r>
        <w:rPr>
          <w:b/>
          <w:color w:val="2563EB"/>
        </w:rPr>
        <w:t xml:space="preserve">•  </w:t>
      </w:r>
      <w:r>
        <w:rPr>
          <w:rFonts w:ascii="Calibri" w:hAnsi="Calibri"/>
          <w:b/>
        </w:rPr>
        <w:t xml:space="preserve">Why 4: </w:t>
      </w:r>
      <w:r>
        <w:rPr>
          <w:rFonts w:ascii="Calibri" w:hAnsi="Calibri"/>
          <w:sz w:val="22"/>
        </w:rPr>
        <w:t>Why 4: Why do unstructured groups fail as a marketplace?</w:t>
        <w:br/>
        <w:t>Answer: Because chat platforms lack search indexing, category filters, item condition tracking, and verified accountability.</w:t>
      </w:r>
    </w:p>
    <w:p>
      <w:pPr>
        <w:spacing w:after="80"/>
        <w:ind w:left="360"/>
      </w:pPr>
      <w:r>
        <w:rPr>
          <w:b/>
          <w:color w:val="2563EB"/>
        </w:rPr>
        <w:t xml:space="preserve">•  </w:t>
      </w:r>
      <w:r>
        <w:rPr>
          <w:rFonts w:ascii="Calibri" w:hAnsi="Calibri"/>
          <w:b/>
        </w:rPr>
        <w:t xml:space="preserve">Why 5 (Root Cause): </w:t>
      </w:r>
      <w:r>
        <w:rPr>
          <w:rFonts w:ascii="Calibri" w:hAnsi="Calibri"/>
          <w:sz w:val="22"/>
        </w:rPr>
        <w:t>Why 5 (Root Cause): Why hasn't a structured system emerged?</w:t>
        <w:br/>
        <w:t>Answer: Because there is no dedicated, campus-exclusive web portal specifically tailored to student lending, low-cost rentals, and landmark-based physical handovers.</w:t>
      </w:r>
    </w:p>
    <w:p>
      <w:pPr>
        <w:spacing w:line="276" w:lineRule="auto" w:after="120"/>
      </w:pPr>
      <w:r>
        <w:rPr>
          <w:rFonts w:ascii="Calibri" w:hAnsi="Calibri"/>
          <w:b/>
        </w:rPr>
        <w:t xml:space="preserve">Framing Innovation Opportunities: </w:t>
      </w:r>
      <w:r>
        <w:rPr>
          <w:rFonts w:ascii="Calibri" w:hAnsi="Calibri"/>
          <w:sz w:val="22"/>
        </w:rPr>
        <w:t>How Might We (HMW) Statements:</w:t>
      </w:r>
    </w:p>
    <w:p>
      <w:pPr>
        <w:spacing w:after="80"/>
        <w:ind w:left="360"/>
      </w:pPr>
      <w:r>
        <w:rPr>
          <w:b/>
          <w:color w:val="2563EB"/>
        </w:rPr>
        <w:t xml:space="preserve">•  </w:t>
      </w:r>
      <w:r>
        <w:rPr>
          <w:rFonts w:ascii="Calibri" w:hAnsi="Calibri"/>
          <w:b/>
        </w:rPr>
        <w:t xml:space="preserve">HMW 1 (Economic): </w:t>
      </w:r>
      <w:r>
        <w:rPr>
          <w:rFonts w:ascii="Calibri" w:hAnsi="Calibri"/>
          <w:sz w:val="22"/>
        </w:rPr>
        <w:t>How might we enable first-year students to obtain single-semester lab tools and textbooks at zero or near-zero financial cost?</w:t>
      </w:r>
    </w:p>
    <w:p>
      <w:pPr>
        <w:spacing w:after="80"/>
        <w:ind w:left="360"/>
      </w:pPr>
      <w:r>
        <w:rPr>
          <w:b/>
          <w:color w:val="2563EB"/>
        </w:rPr>
        <w:t xml:space="preserve">•  </w:t>
      </w:r>
      <w:r>
        <w:rPr>
          <w:rFonts w:ascii="Calibri" w:hAnsi="Calibri"/>
          <w:b/>
        </w:rPr>
        <w:t xml:space="preserve">HMW 2 (Trust): </w:t>
      </w:r>
      <w:r>
        <w:rPr>
          <w:rFonts w:ascii="Calibri" w:hAnsi="Calibri"/>
          <w:sz w:val="22"/>
        </w:rPr>
        <w:t>How might we establish institutional trust and security between student buyers and sellers without bureaucratic friction?</w:t>
      </w:r>
    </w:p>
    <w:p>
      <w:pPr>
        <w:spacing w:after="80"/>
        <w:ind w:left="360"/>
      </w:pPr>
      <w:r>
        <w:rPr>
          <w:b/>
          <w:color w:val="2563EB"/>
        </w:rPr>
        <w:t xml:space="preserve">•  </w:t>
      </w:r>
      <w:r>
        <w:rPr>
          <w:rFonts w:ascii="Calibri" w:hAnsi="Calibri"/>
          <w:b/>
        </w:rPr>
        <w:t xml:space="preserve">HMW 3 (Logistics): </w:t>
      </w:r>
      <w:r>
        <w:rPr>
          <w:rFonts w:ascii="Calibri" w:hAnsi="Calibri"/>
          <w:sz w:val="22"/>
        </w:rPr>
        <w:t>How might we coordinate convenient, zero-cost physical exchanges directly at campus landmarks (e.g., Central Library, Food Court)?</w:t>
      </w:r>
    </w:p>
    <w:p>
      <w:pPr>
        <w:pStyle w:val="Heading2"/>
        <w:spacing w:before="280" w:after="120"/>
      </w:pPr>
      <w:r>
        <w:rPr>
          <w:rFonts w:ascii="Calibri" w:hAnsi="Calibri"/>
          <w:color w:val="2563EB"/>
        </w:rPr>
        <w:t>1.5 Solve Phase: Ideation &amp; Evaluation</w:t>
      </w:r>
    </w:p>
    <w:p>
      <w:pPr>
        <w:spacing w:line="276" w:lineRule="auto" w:after="120"/>
      </w:pPr>
      <w:r>
        <w:rPr>
          <w:rFonts w:ascii="Calibri" w:hAnsi="Calibri"/>
          <w:sz w:val="22"/>
        </w:rPr>
        <w:t>During divergent ideation, the team brainstormed multiple alternative solutions, including a physical departmental exchange locker system, an admin-managed rental desk, and a peer-to-peer web application. Evaluation against feasibility, scalability, and zero-capital requirements confirmed that a lightweight, responsive web application (CampusShare) provided the highest impact.</w:t>
      </w:r>
    </w:p>
    <w:p>
      <w:pPr>
        <w:spacing w:line="276" w:lineRule="auto" w:after="120"/>
      </w:pPr>
      <w:r>
        <w:rPr>
          <w:rFonts w:ascii="Calibri" w:hAnsi="Calibri"/>
          <w:b/>
        </w:rPr>
        <w:t xml:space="preserve">Tri-Modal Exchange Architecture: </w:t>
      </w:r>
      <w:r>
        <w:rPr>
          <w:rFonts w:ascii="Calibri" w:hAnsi="Calibri"/>
          <w:sz w:val="22"/>
        </w:rPr>
        <w:t>The core innovation of CampusShare lies in its Tri-Modal Exchange Model, designed to meet diverse student financial constraints:</w:t>
      </w:r>
    </w:p>
    <w:p>
      <w:pPr>
        <w:spacing w:after="80"/>
        <w:ind w:left="360"/>
      </w:pPr>
      <w:r>
        <w:rPr>
          <w:b/>
          <w:color w:val="2563EB"/>
        </w:rPr>
        <w:t xml:space="preserve">•  </w:t>
      </w:r>
      <w:r>
        <w:rPr>
          <w:rFonts w:ascii="Calibri" w:hAnsi="Calibri"/>
          <w:b/>
        </w:rPr>
        <w:t xml:space="preserve">1. Borrow (Free): </w:t>
      </w:r>
      <w:r>
        <w:rPr>
          <w:rFonts w:ascii="Calibri" w:hAnsi="Calibri"/>
          <w:sz w:val="22"/>
        </w:rPr>
        <w:t>Free semester loan. Ideal for seniors wanting to help juniors without selling family-funded textbooks. The borrower guarantees return before end-semester examinations.</w:t>
      </w:r>
    </w:p>
    <w:p>
      <w:pPr>
        <w:spacing w:after="80"/>
        <w:ind w:left="360"/>
      </w:pPr>
      <w:r>
        <w:rPr>
          <w:b/>
          <w:color w:val="2563EB"/>
        </w:rPr>
        <w:t xml:space="preserve">•  </w:t>
      </w:r>
      <w:r>
        <w:rPr>
          <w:rFonts w:ascii="Calibri" w:hAnsi="Calibri"/>
          <w:b/>
        </w:rPr>
        <w:t xml:space="preserve">2. Rent (Low Cost): </w:t>
      </w:r>
      <w:r>
        <w:rPr>
          <w:rFonts w:ascii="Calibri" w:hAnsi="Calibri"/>
          <w:sz w:val="22"/>
        </w:rPr>
        <w:t>Nominal weekly rental fee (e.g., ₹30–₹50/week). Ideal for high-end instruments like the Casio fx-991 calculator or Arduino development boards needed only during 2-week exam or project blocks.</w:t>
      </w:r>
    </w:p>
    <w:p>
      <w:pPr>
        <w:spacing w:after="80"/>
        <w:ind w:left="360"/>
      </w:pPr>
      <w:r>
        <w:rPr>
          <w:b/>
          <w:color w:val="2563EB"/>
        </w:rPr>
        <w:t xml:space="preserve">•  </w:t>
      </w:r>
      <w:r>
        <w:rPr>
          <w:rFonts w:ascii="Calibri" w:hAnsi="Calibri"/>
          <w:b/>
        </w:rPr>
        <w:t xml:space="preserve">3. Buy (Deep Discount): </w:t>
      </w:r>
      <w:r>
        <w:rPr>
          <w:rFonts w:ascii="Calibri" w:hAnsi="Calibri"/>
          <w:sz w:val="22"/>
        </w:rPr>
        <w:t>Permanent transfer at 70–80% off retail prices. Ideal for graduating seniors liquidating gear (e.g., Mini Drafters or Cormen's Algorithms book).</w:t>
      </w:r>
    </w:p>
    <w:p>
      <w:pPr>
        <w:pStyle w:val="Heading2"/>
        <w:spacing w:before="280" w:after="120"/>
      </w:pPr>
      <w:r>
        <w:rPr>
          <w:rFonts w:ascii="Calibri" w:hAnsi="Calibri"/>
          <w:color w:val="2563EB"/>
        </w:rPr>
        <w:t>1.6 Target Users &amp; Stakeholders</w:t>
      </w:r>
    </w:p>
    <w:p>
      <w:pPr>
        <w:spacing w:line="276" w:lineRule="auto" w:after="120"/>
      </w:pPr>
      <w:r>
        <w:rPr>
          <w:rFonts w:ascii="Calibri" w:hAnsi="Calibri"/>
          <w:sz w:val="22"/>
        </w:rPr>
        <w:t>The platform is specifically architected for the following campus stakeholders:</w:t>
      </w:r>
    </w:p>
    <w:p>
      <w:pPr>
        <w:spacing w:after="80"/>
        <w:ind w:left="360"/>
      </w:pPr>
      <w:r>
        <w:rPr>
          <w:b/>
          <w:color w:val="2563EB"/>
        </w:rPr>
        <w:t xml:space="preserve">•  </w:t>
      </w:r>
      <w:r>
        <w:rPr>
          <w:rFonts w:ascii="Calibri" w:hAnsi="Calibri"/>
          <w:b/>
        </w:rPr>
        <w:t xml:space="preserve">Primary User 1 (The Resource Seeker): </w:t>
      </w:r>
      <w:r>
        <w:rPr>
          <w:rFonts w:ascii="Calibri" w:hAnsi="Calibri"/>
          <w:sz w:val="22"/>
        </w:rPr>
        <w:t>First- and second-year undergraduates balancing tight allowances and seeking affordable course supplies without long-term commitment.</w:t>
      </w:r>
    </w:p>
    <w:p>
      <w:pPr>
        <w:spacing w:after="80"/>
        <w:ind w:left="360"/>
      </w:pPr>
      <w:r>
        <w:rPr>
          <w:b/>
          <w:color w:val="2563EB"/>
        </w:rPr>
        <w:t xml:space="preserve">•  </w:t>
      </w:r>
      <w:r>
        <w:rPr>
          <w:rFonts w:ascii="Calibri" w:hAnsi="Calibri"/>
          <w:b/>
        </w:rPr>
        <w:t xml:space="preserve">Primary User 2 (The Resource Provider): </w:t>
      </w:r>
      <w:r>
        <w:rPr>
          <w:rFonts w:ascii="Calibri" w:hAnsi="Calibri"/>
          <w:sz w:val="22"/>
        </w:rPr>
        <w:t>Third- and fourth-year students with cupboards full of outgrown coursework materials seeking to declutter their living space and earn nominal returns.</w:t>
      </w:r>
    </w:p>
    <w:p>
      <w:pPr>
        <w:spacing w:after="80"/>
        <w:ind w:left="360"/>
      </w:pPr>
      <w:r>
        <w:rPr>
          <w:b/>
          <w:color w:val="2563EB"/>
        </w:rPr>
        <w:t xml:space="preserve">•  </w:t>
      </w:r>
      <w:r>
        <w:rPr>
          <w:rFonts w:ascii="Calibri" w:hAnsi="Calibri"/>
          <w:b/>
        </w:rPr>
        <w:t xml:space="preserve">Secondary Stakeholder (Faculty): </w:t>
      </w:r>
      <w:r>
        <w:rPr>
          <w:rFonts w:ascii="Calibri" w:hAnsi="Calibri"/>
          <w:sz w:val="22"/>
        </w:rPr>
        <w:t>Faculty and lab instructors who benefit from 100% student compliance with required lab safety gear and tools from day one.</w:t>
      </w:r>
    </w:p>
    <w:p>
      <w:pPr>
        <w:spacing w:after="80"/>
        <w:ind w:left="360"/>
      </w:pPr>
      <w:r>
        <w:rPr>
          <w:b/>
          <w:color w:val="2563EB"/>
        </w:rPr>
        <w:t xml:space="preserve">•  </w:t>
      </w:r>
      <w:r>
        <w:rPr>
          <w:rFonts w:ascii="Calibri" w:hAnsi="Calibri"/>
          <w:b/>
        </w:rPr>
        <w:t xml:space="preserve">Tertiary Stakeholder (Campus Administration): </w:t>
      </w:r>
      <w:r>
        <w:rPr>
          <w:rFonts w:ascii="Calibri" w:hAnsi="Calibri"/>
          <w:sz w:val="22"/>
        </w:rPr>
        <w:t>The MAHE Sustainability &amp; Zero-Waste Initiative, which gains a measurable reduction in paper waste and landfill accumulation.</w:t>
      </w:r>
    </w:p>
    <w:p>
      <w:pPr>
        <w:pStyle w:val="Heading2"/>
        <w:spacing w:before="280" w:after="120"/>
      </w:pPr>
      <w:r>
        <w:rPr>
          <w:rFonts w:ascii="Calibri" w:hAnsi="Calibri"/>
          <w:color w:val="2563EB"/>
        </w:rPr>
        <w:t>1.7 Project Objectives</w:t>
      </w:r>
    </w:p>
    <w:p>
      <w:pPr>
        <w:spacing w:after="80"/>
        <w:ind w:left="360"/>
      </w:pPr>
      <w:r>
        <w:rPr>
          <w:b/>
          <w:color w:val="2563EB"/>
        </w:rPr>
        <w:t xml:space="preserve">•  </w:t>
      </w:r>
      <w:r>
        <w:rPr>
          <w:rFonts w:ascii="Calibri" w:hAnsi="Calibri"/>
          <w:sz w:val="22"/>
        </w:rPr>
        <w:t>Financial Relief: Reduce student expenditure on 1-semester academic resources by an average of 60–80% per term.</w:t>
      </w:r>
    </w:p>
    <w:p>
      <w:pPr>
        <w:spacing w:after="80"/>
        <w:ind w:left="360"/>
      </w:pPr>
      <w:r>
        <w:rPr>
          <w:b/>
          <w:color w:val="2563EB"/>
        </w:rPr>
        <w:t xml:space="preserve">•  </w:t>
      </w:r>
      <w:r>
        <w:rPr>
          <w:rFonts w:ascii="Calibri" w:hAnsi="Calibri"/>
          <w:sz w:val="22"/>
        </w:rPr>
        <w:t>Frictionless Discovery: Enable any student to search, filter by department, and initiate an item request in under 60 seconds.</w:t>
      </w:r>
    </w:p>
    <w:p>
      <w:pPr>
        <w:spacing w:after="80"/>
        <w:ind w:left="360"/>
      </w:pPr>
      <w:r>
        <w:rPr>
          <w:b/>
          <w:color w:val="2563EB"/>
        </w:rPr>
        <w:t xml:space="preserve">•  </w:t>
      </w:r>
      <w:r>
        <w:rPr>
          <w:rFonts w:ascii="Calibri" w:hAnsi="Calibri"/>
          <w:sz w:val="22"/>
        </w:rPr>
        <w:t>Campus Domain Security: Ensure safe peer interactions restricted to verified @learner.manipal.edu credentials.</w:t>
      </w:r>
    </w:p>
    <w:p>
      <w:pPr>
        <w:spacing w:after="80"/>
        <w:ind w:left="360"/>
      </w:pPr>
      <w:r>
        <w:rPr>
          <w:b/>
          <w:color w:val="2563EB"/>
        </w:rPr>
        <w:t xml:space="preserve">•  </w:t>
      </w:r>
      <w:r>
        <w:rPr>
          <w:rFonts w:ascii="Calibri" w:hAnsi="Calibri"/>
          <w:sz w:val="22"/>
        </w:rPr>
        <w:t>Zero Operational Friction: Eliminate courier fees, payment gateway commissions, and delivery wait times by anchoring handovers to campus landmarks.</w:t>
      </w:r>
    </w:p>
    <w:p>
      <w:pPr>
        <w:pStyle w:val="Heading2"/>
        <w:spacing w:before="280" w:after="120"/>
      </w:pPr>
      <w:r>
        <w:rPr>
          <w:rFonts w:ascii="Calibri" w:hAnsi="Calibri"/>
          <w:color w:val="2563EB"/>
        </w:rPr>
        <w:t>1.8 Design Thinking Methodology Summary</w:t>
      </w:r>
    </w:p>
    <w:p>
      <w:pPr>
        <w:spacing w:line="276" w:lineRule="auto" w:after="120"/>
      </w:pPr>
      <w:r>
        <w:rPr>
          <w:rFonts w:ascii="Calibri" w:hAnsi="Calibri"/>
          <w:sz w:val="22"/>
        </w:rPr>
        <w:t>The project followed an agile 4-week design thinking lifecycle comprising user inquiry, problem framing, iterative wireframing, client-side prototype construction, and empirical user testing with 25 MIT Bengaluru students.</w:t>
      </w:r>
    </w:p>
    <w:p>
      <w:r>
        <w:br w:type="page"/>
      </w:r>
    </w:p>
    <w:p>
      <w:pPr>
        <w:pStyle w:val="Heading1"/>
        <w:spacing w:before="280" w:after="120"/>
      </w:pPr>
      <w:r>
        <w:rPr>
          <w:rFonts w:ascii="Calibri" w:hAnsi="Calibri"/>
          <w:color w:val="2563EB"/>
        </w:rPr>
        <w:t>CHAPTER 2: PROTOTYPE</w:t>
      </w:r>
    </w:p>
    <w:p>
      <w:pPr>
        <w:pStyle w:val="Heading2"/>
        <w:spacing w:before="280" w:after="120"/>
      </w:pPr>
      <w:r>
        <w:rPr>
          <w:rFonts w:ascii="Calibri" w:hAnsi="Calibri"/>
          <w:color w:val="2563EB"/>
        </w:rPr>
        <w:t>2.1 Description of Prototype</w:t>
      </w:r>
    </w:p>
    <w:p>
      <w:pPr>
        <w:spacing w:line="276" w:lineRule="auto" w:after="120"/>
      </w:pPr>
      <w:r>
        <w:rPr>
          <w:rFonts w:ascii="Calibri" w:hAnsi="Calibri"/>
          <w:sz w:val="22"/>
        </w:rPr>
        <w:t>CampusShare is implemented as a modern, high-performance, responsive single-page web application. It acts as a hyper-local campus classifieds and lending board tailored specifically to the geography, departments, and course codes of Manipal Institute of Technology Bengaluru.</w:t>
      </w:r>
    </w:p>
    <w:p>
      <w:pPr>
        <w:spacing w:line="276" w:lineRule="auto" w:after="120"/>
      </w:pPr>
      <w:r>
        <w:rPr>
          <w:rFonts w:ascii="Calibri" w:hAnsi="Calibri"/>
          <w:sz w:val="22"/>
        </w:rPr>
        <w:t>When students visit the portal, they are greeted by live sustainability statistics (cumulative money saved and items actively in circulation), followed by real-time search and multi-dimensional filtering controls. Users can switch between Borrow, Rent, and Buy modes with a single click, filter by department (Common 1st Year, CSE, ECE, Mechanical), and select specialized categories (Textbooks, Scientific Calculators, Lab Coats, Electronics, Drafting).</w:t>
      </w:r>
    </w:p>
    <w:p>
      <w:pPr>
        <w:pStyle w:val="Heading2"/>
        <w:spacing w:before="280" w:after="120"/>
      </w:pPr>
      <w:r>
        <w:rPr>
          <w:rFonts w:ascii="Calibri" w:hAnsi="Calibri"/>
          <w:color w:val="2563EB"/>
        </w:rPr>
        <w:t>2.2 Design Architecture &amp; UX System</w:t>
      </w:r>
    </w:p>
    <w:p>
      <w:pPr>
        <w:spacing w:line="276" w:lineRule="auto" w:after="120"/>
      </w:pPr>
      <w:r>
        <w:rPr>
          <w:rFonts w:ascii="Calibri" w:hAnsi="Calibri"/>
          <w:sz w:val="22"/>
        </w:rPr>
        <w:t>The interface follows modern design aesthetics prioritizing clean typography, high visual hierarchy, and instant responsiveness. The design system incorporates:</w:t>
      </w:r>
    </w:p>
    <w:p>
      <w:pPr>
        <w:spacing w:after="80"/>
        <w:ind w:left="360"/>
      </w:pPr>
      <w:r>
        <w:rPr>
          <w:b/>
          <w:color w:val="2563EB"/>
        </w:rPr>
        <w:t xml:space="preserve">•  </w:t>
      </w:r>
      <w:r>
        <w:rPr>
          <w:rFonts w:ascii="Calibri" w:hAnsi="Calibri"/>
          <w:b/>
        </w:rPr>
        <w:t xml:space="preserve">Typography: </w:t>
      </w:r>
      <w:r>
        <w:rPr>
          <w:rFonts w:ascii="Calibri" w:hAnsi="Calibri"/>
          <w:sz w:val="22"/>
        </w:rPr>
        <w:t>Plus Jakarta Sans for high-legibility body text and Space Grotesk for bold, punchy numerical and heading displays.</w:t>
      </w:r>
    </w:p>
    <w:p>
      <w:pPr>
        <w:spacing w:after="80"/>
        <w:ind w:left="360"/>
      </w:pPr>
      <w:r>
        <w:rPr>
          <w:b/>
          <w:color w:val="2563EB"/>
        </w:rPr>
        <w:t xml:space="preserve">•  </w:t>
      </w:r>
      <w:r>
        <w:rPr>
          <w:rFonts w:ascii="Calibri" w:hAnsi="Calibri"/>
          <w:b/>
        </w:rPr>
        <w:t xml:space="preserve">Color Palette: </w:t>
      </w:r>
      <w:r>
        <w:rPr>
          <w:rFonts w:ascii="Calibri" w:hAnsi="Calibri"/>
          <w:sz w:val="22"/>
        </w:rPr>
        <w:t>Cohesive, semantic HSL and HEX palette featuring Deep Navy (#0F172A) for structure, Royal Blue (#2563EB) for primary actions, Emerald Green (#10B981) for Borrow badges, Warm Amber (#F59E0B) for Rent badges, and Royal Purple (#7C3AED) for Buy listings.</w:t>
      </w:r>
    </w:p>
    <w:p>
      <w:pPr>
        <w:spacing w:after="80"/>
        <w:ind w:left="360"/>
      </w:pPr>
      <w:r>
        <w:rPr>
          <w:b/>
          <w:color w:val="2563EB"/>
        </w:rPr>
        <w:t xml:space="preserve">•  </w:t>
      </w:r>
      <w:r>
        <w:rPr>
          <w:rFonts w:ascii="Calibri" w:hAnsi="Calibri"/>
          <w:b/>
        </w:rPr>
        <w:t xml:space="preserve">Micro-Interactions: </w:t>
      </w:r>
      <w:r>
        <w:rPr>
          <w:rFonts w:ascii="Calibri" w:hAnsi="Calibri"/>
          <w:sz w:val="22"/>
        </w:rPr>
        <w:t>Subtle micro-animations, active pulse indicators on live data, and modal dialogs with backdrop blur for focused task completion.</w:t>
      </w:r>
    </w:p>
    <w:p>
      <w:pPr>
        <w:pStyle w:val="Heading2"/>
        <w:spacing w:before="280" w:after="120"/>
      </w:pPr>
      <w:r>
        <w:rPr>
          <w:rFonts w:ascii="Calibri" w:hAnsi="Calibri"/>
          <w:color w:val="2563EB"/>
        </w:rPr>
        <w:t>2.3 Materials and Tools Used</w:t>
      </w:r>
    </w:p>
    <w:p>
      <w:pPr>
        <w:spacing w:line="276" w:lineRule="auto" w:after="120"/>
      </w:pPr>
      <w:r>
        <w:rPr>
          <w:rFonts w:ascii="Calibri" w:hAnsi="Calibri"/>
          <w:sz w:val="22"/>
        </w:rPr>
        <w:t>To ensure universal accessibility without installation overhead, the prototype was developed with an entirely open, standard web stack:</w:t>
      </w:r>
    </w:p>
    <w:p>
      <w:pPr>
        <w:spacing w:after="80"/>
        <w:ind w:left="360"/>
      </w:pPr>
      <w:r>
        <w:rPr>
          <w:b/>
          <w:color w:val="2563EB"/>
        </w:rPr>
        <w:t xml:space="preserve">•  </w:t>
      </w:r>
      <w:r>
        <w:rPr>
          <w:rFonts w:ascii="Calibri" w:hAnsi="Calibri"/>
          <w:b/>
        </w:rPr>
        <w:t xml:space="preserve">Structure: </w:t>
      </w:r>
      <w:r>
        <w:rPr>
          <w:rFonts w:ascii="Calibri" w:hAnsi="Calibri"/>
          <w:sz w:val="22"/>
        </w:rPr>
        <w:t>Semantic HTML5 providing accessibility and structured landmark elements.</w:t>
      </w:r>
    </w:p>
    <w:p>
      <w:pPr>
        <w:spacing w:after="80"/>
        <w:ind w:left="360"/>
      </w:pPr>
      <w:r>
        <w:rPr>
          <w:b/>
          <w:color w:val="2563EB"/>
        </w:rPr>
        <w:t xml:space="preserve">•  </w:t>
      </w:r>
      <w:r>
        <w:rPr>
          <w:rFonts w:ascii="Calibri" w:hAnsi="Calibri"/>
          <w:b/>
        </w:rPr>
        <w:t xml:space="preserve">Styling: </w:t>
      </w:r>
      <w:r>
        <w:rPr>
          <w:rFonts w:ascii="Calibri" w:hAnsi="Calibri"/>
          <w:sz w:val="22"/>
        </w:rPr>
        <w:t>Vanilla CSS3 with custom CSS Custom Properties (variables), Flexbox, CSS Grid, and responsive media queries.</w:t>
      </w:r>
    </w:p>
    <w:p>
      <w:pPr>
        <w:spacing w:after="80"/>
        <w:ind w:left="360"/>
      </w:pPr>
      <w:r>
        <w:rPr>
          <w:b/>
          <w:color w:val="2563EB"/>
        </w:rPr>
        <w:t xml:space="preserve">•  </w:t>
      </w:r>
      <w:r>
        <w:rPr>
          <w:rFonts w:ascii="Calibri" w:hAnsi="Calibri"/>
          <w:b/>
        </w:rPr>
        <w:t xml:space="preserve">Logic: </w:t>
      </w:r>
      <w:r>
        <w:rPr>
          <w:rFonts w:ascii="Calibri" w:hAnsi="Calibri"/>
          <w:sz w:val="22"/>
        </w:rPr>
        <w:t>Modern ES6+ JavaScript handling real-time filtering, DOM manipulation, dynamic item generation, and simulated peer request notifications without external library dependencies.</w:t>
      </w:r>
    </w:p>
    <w:p>
      <w:pPr>
        <w:spacing w:after="80"/>
        <w:ind w:left="360"/>
      </w:pPr>
      <w:r>
        <w:rPr>
          <w:b/>
          <w:color w:val="2563EB"/>
        </w:rPr>
        <w:t xml:space="preserve">•  </w:t>
      </w:r>
      <w:r>
        <w:rPr>
          <w:rFonts w:ascii="Calibri" w:hAnsi="Calibri"/>
          <w:b/>
        </w:rPr>
        <w:t xml:space="preserve">Validation: </w:t>
      </w:r>
      <w:r>
        <w:rPr>
          <w:rFonts w:ascii="Calibri" w:hAnsi="Calibri"/>
          <w:sz w:val="22"/>
        </w:rPr>
        <w:t>Google Chrome &amp; Microsoft Edge for cross-browser testing and performance benchmarking.</w:t>
      </w:r>
    </w:p>
    <w:p>
      <w:pPr>
        <w:pStyle w:val="Heading2"/>
        <w:spacing w:before="280" w:after="120"/>
      </w:pPr>
      <w:r>
        <w:rPr>
          <w:rFonts w:ascii="Calibri" w:hAnsi="Calibri"/>
          <w:color w:val="2563EB"/>
        </w:rPr>
        <w:t>2.4 Key Features of the Prototype</w:t>
      </w:r>
    </w:p>
    <w:p>
      <w:pPr>
        <w:spacing w:after="80"/>
        <w:ind w:left="360"/>
      </w:pPr>
      <w:r>
        <w:rPr>
          <w:b/>
          <w:color w:val="2563EB"/>
        </w:rPr>
        <w:t xml:space="preserve">•  </w:t>
      </w:r>
      <w:r>
        <w:rPr>
          <w:rFonts w:ascii="Calibri" w:hAnsi="Calibri"/>
          <w:b/>
        </w:rPr>
        <w:t xml:space="preserve">1. Omnichannel Search: </w:t>
      </w:r>
      <w:r>
        <w:rPr>
          <w:rFonts w:ascii="Calibri" w:hAnsi="Calibri"/>
          <w:sz w:val="22"/>
        </w:rPr>
        <w:t>Instant Client-Side Search: Live search matching book titles, author names, edition tags, and descriptions in real time.</w:t>
      </w:r>
    </w:p>
    <w:p>
      <w:pPr>
        <w:spacing w:after="80"/>
        <w:ind w:left="360"/>
      </w:pPr>
      <w:r>
        <w:rPr>
          <w:b/>
          <w:color w:val="2563EB"/>
        </w:rPr>
        <w:t xml:space="preserve">•  </w:t>
      </w:r>
      <w:r>
        <w:rPr>
          <w:rFonts w:ascii="Calibri" w:hAnsi="Calibri"/>
          <w:b/>
        </w:rPr>
        <w:t xml:space="preserve">2. Multi-Mode Filtering: </w:t>
      </w:r>
      <w:r>
        <w:rPr>
          <w:rFonts w:ascii="Calibri" w:hAnsi="Calibri"/>
          <w:sz w:val="22"/>
        </w:rPr>
        <w:t>Tri-Modal State Switcher: Instant toggling between Borrow (Free), Rent (Weekly rate), and Buy (Discounted) cards.</w:t>
      </w:r>
    </w:p>
    <w:p>
      <w:pPr>
        <w:spacing w:after="80"/>
        <w:ind w:left="360"/>
      </w:pPr>
      <w:r>
        <w:rPr>
          <w:b/>
          <w:color w:val="2563EB"/>
        </w:rPr>
        <w:t xml:space="preserve">•  </w:t>
      </w:r>
      <w:r>
        <w:rPr>
          <w:rFonts w:ascii="Calibri" w:hAnsi="Calibri"/>
          <w:b/>
        </w:rPr>
        <w:t xml:space="preserve">3. Rapid Listing Engine: </w:t>
      </w:r>
      <w:r>
        <w:rPr>
          <w:rFonts w:ascii="Calibri" w:hAnsi="Calibri"/>
          <w:sz w:val="22"/>
        </w:rPr>
        <w:t>Peer Listing Modal: Seniors can publish an available resource in 30 seconds by specifying item condition, department, price, and preferred campus pickup landmark.</w:t>
      </w:r>
    </w:p>
    <w:p>
      <w:pPr>
        <w:spacing w:after="80"/>
        <w:ind w:left="360"/>
      </w:pPr>
      <w:r>
        <w:rPr>
          <w:b/>
          <w:color w:val="2563EB"/>
        </w:rPr>
        <w:t xml:space="preserve">•  </w:t>
      </w:r>
      <w:r>
        <w:rPr>
          <w:rFonts w:ascii="Calibri" w:hAnsi="Calibri"/>
          <w:b/>
        </w:rPr>
        <w:t xml:space="preserve">4. Landmark Handover Dialog: </w:t>
      </w:r>
      <w:r>
        <w:rPr>
          <w:rFonts w:ascii="Calibri" w:hAnsi="Calibri"/>
          <w:sz w:val="22"/>
        </w:rPr>
        <w:t>Automated Peer Request Flow: Junior students can click 'Request Loan' or 'Claim Deal' to open a modal that generates a verified meeting request with pickup time coordination.</w:t>
      </w:r>
    </w:p>
    <w:p>
      <w:pPr>
        <w:spacing w:after="80"/>
        <w:ind w:left="360"/>
      </w:pPr>
      <w:r>
        <w:rPr>
          <w:b/>
          <w:color w:val="2563EB"/>
        </w:rPr>
        <w:t xml:space="preserve">•  </w:t>
      </w:r>
      <w:r>
        <w:rPr>
          <w:rFonts w:ascii="Calibri" w:hAnsi="Calibri"/>
          <w:b/>
        </w:rPr>
        <w:t xml:space="preserve">5. Educational DT Overlay: </w:t>
      </w:r>
      <w:r>
        <w:rPr>
          <w:rFonts w:ascii="Calibri" w:hAnsi="Calibri"/>
          <w:sz w:val="22"/>
        </w:rPr>
        <w:t>Design Thinking Modal: An integrated overlay summarizing the four design thinking phases directly inside the web application for demonstration transparency.</w:t>
      </w:r>
    </w:p>
    <w:p/>
    <w:p>
      <w:pPr>
        <w:jc w:val="center"/>
      </w:pPr>
      <w:r/>
    </w:p>
    <w:p>
      <w:pPr>
        <w:jc w:val="center"/>
      </w:pPr>
      <w:r>
        <w:rPr>
          <w:i/>
          <w:sz w:val="20"/>
        </w:rPr>
        <w:t>Figure 2.1: CampusShare High-Fidelity Interactive Web Prototype Interface</w:t>
      </w:r>
    </w:p>
    <w:p>
      <w:r>
        <w:br w:type="page"/>
      </w:r>
    </w:p>
    <w:p>
      <w:pPr>
        <w:pStyle w:val="Heading1"/>
        <w:spacing w:before="280" w:after="120"/>
      </w:pPr>
      <w:r>
        <w:rPr>
          <w:rFonts w:ascii="Calibri" w:hAnsi="Calibri"/>
          <w:color w:val="2563EB"/>
        </w:rPr>
        <w:t>CHAPTER 3: TESTING AND RESULTS</w:t>
      </w:r>
    </w:p>
    <w:p>
      <w:pPr>
        <w:spacing w:line="276" w:lineRule="auto" w:after="120"/>
      </w:pPr>
      <w:r>
        <w:rPr>
          <w:rFonts w:ascii="Calibri" w:hAnsi="Calibri"/>
          <w:sz w:val="22"/>
        </w:rPr>
        <w:t>To evaluate the usability, utility, and user experience of CampusShare, an empirical usability testing session was conducted with 25 undergraduate students representing diverse academic years at MIT Bengaluru.</w:t>
      </w:r>
    </w:p>
    <w:p>
      <w:pPr>
        <w:spacing w:line="276" w:lineRule="auto" w:after="120"/>
      </w:pPr>
      <w:r>
        <w:rPr>
          <w:rFonts w:ascii="Calibri" w:hAnsi="Calibri"/>
          <w:b/>
        </w:rPr>
        <w:t xml:space="preserve">Testing Methodology: </w:t>
      </w:r>
      <w:r>
        <w:rPr>
          <w:rFonts w:ascii="Calibri" w:hAnsi="Calibri"/>
          <w:sz w:val="22"/>
        </w:rPr>
        <w:t>Testing Methodology &amp; Task Protocols:</w:t>
      </w:r>
    </w:p>
    <w:p>
      <w:pPr>
        <w:spacing w:line="276" w:lineRule="auto" w:after="120"/>
      </w:pPr>
      <w:r>
        <w:rPr>
          <w:rFonts w:ascii="Calibri" w:hAnsi="Calibri"/>
          <w:sz w:val="22"/>
        </w:rPr>
        <w:t>Participants were given no prior training and were asked to complete two realistic scenario-based tasks using the interactive web prototype on a laptop browser:</w:t>
      </w:r>
    </w:p>
    <w:p>
      <w:pPr>
        <w:spacing w:after="80"/>
        <w:ind w:left="360"/>
      </w:pPr>
      <w:r>
        <w:rPr>
          <w:b/>
          <w:color w:val="2563EB"/>
        </w:rPr>
        <w:t xml:space="preserve">•  </w:t>
      </w:r>
      <w:r>
        <w:rPr>
          <w:rFonts w:ascii="Calibri" w:hAnsi="Calibri"/>
          <w:b/>
        </w:rPr>
        <w:t xml:space="preserve">Task 1 (Seeker Workflow): </w:t>
      </w:r>
      <w:r>
        <w:rPr>
          <w:rFonts w:ascii="Calibri" w:hAnsi="Calibri"/>
          <w:sz w:val="22"/>
        </w:rPr>
        <w:t>Scenario 1: You are a first-year student preparing for end-semester exams next Monday. Find a Casio scientific calculator available for weekly rent, inspect its condition and owner location, and submit a rental request.</w:t>
      </w:r>
    </w:p>
    <w:p>
      <w:pPr>
        <w:spacing w:after="80"/>
        <w:ind w:left="360"/>
      </w:pPr>
      <w:r>
        <w:rPr>
          <w:b/>
          <w:color w:val="2563EB"/>
        </w:rPr>
        <w:t xml:space="preserve">•  </w:t>
      </w:r>
      <w:r>
        <w:rPr>
          <w:rFonts w:ascii="Calibri" w:hAnsi="Calibri"/>
          <w:b/>
        </w:rPr>
        <w:t xml:space="preserve">Task 2 (Lender Workflow): </w:t>
      </w:r>
      <w:r>
        <w:rPr>
          <w:rFonts w:ascii="Calibri" w:hAnsi="Calibri"/>
          <w:sz w:val="22"/>
        </w:rPr>
        <w:t>Scenario 2: You are a third-year student who has completed Engineering Mathematics. List your B.S. Grewal textbook as a free semester loan for any junior, with the Central Library as the designated handover spot.</w:t>
      </w:r>
    </w:p>
    <w:p>
      <w:pPr>
        <w:spacing w:line="276" w:lineRule="auto" w:after="120"/>
      </w:pPr>
      <w:r>
        <w:rPr>
          <w:rFonts w:ascii="Calibri" w:hAnsi="Calibri"/>
          <w:b/>
        </w:rPr>
        <w:t xml:space="preserve">Table 3.1: </w:t>
      </w:r>
      <w:r>
        <w:rPr>
          <w:rFonts w:ascii="Calibri" w:hAnsi="Calibri"/>
          <w:sz w:val="22"/>
        </w:rPr>
        <w:t>Table 3.1: Usability Testing Results Across 25 Participants</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Evaluation Metric</w:t>
            </w:r>
          </w:p>
        </w:tc>
        <w:tc>
          <w:tcPr>
            <w:tcW w:type="dxa" w:w="2519"/>
          </w:tcPr>
          <w:p>
            <w:r>
              <w:rPr>
                <w:b/>
              </w:rPr>
              <w:t>Benchmark Goal</w:t>
            </w:r>
          </w:p>
        </w:tc>
        <w:tc>
          <w:tcPr>
            <w:tcW w:type="dxa" w:w="2519"/>
          </w:tcPr>
          <w:p>
            <w:r>
              <w:rPr>
                <w:b/>
              </w:rPr>
              <w:t>Observed Result</w:t>
            </w:r>
          </w:p>
        </w:tc>
        <w:tc>
          <w:tcPr>
            <w:tcW w:type="dxa" w:w="2519"/>
          </w:tcPr>
          <w:p>
            <w:r>
              <w:rPr>
                <w:b/>
              </w:rPr>
              <w:t>Status</w:t>
            </w:r>
          </w:p>
        </w:tc>
      </w:tr>
      <w:tr>
        <w:tc>
          <w:tcPr>
            <w:tcW w:type="dxa" w:w="2519"/>
          </w:tcPr>
          <w:p>
            <w:r>
              <w:t>Task 1 Completion Rate (Seeker)</w:t>
            </w:r>
          </w:p>
        </w:tc>
        <w:tc>
          <w:tcPr>
            <w:tcW w:type="dxa" w:w="2519"/>
          </w:tcPr>
          <w:p>
            <w:r>
              <w:t>&gt; 90%</w:t>
            </w:r>
          </w:p>
        </w:tc>
        <w:tc>
          <w:tcPr>
            <w:tcW w:type="dxa" w:w="2519"/>
          </w:tcPr>
          <w:p>
            <w:r>
              <w:t>100% (25/25 completed)</w:t>
            </w:r>
          </w:p>
        </w:tc>
        <w:tc>
          <w:tcPr>
            <w:tcW w:type="dxa" w:w="2519"/>
          </w:tcPr>
          <w:p>
            <w:r>
              <w:t>Exceeded</w:t>
            </w:r>
          </w:p>
        </w:tc>
      </w:tr>
      <w:tr>
        <w:tc>
          <w:tcPr>
            <w:tcW w:type="dxa" w:w="2519"/>
          </w:tcPr>
          <w:p>
            <w:r>
              <w:t>Task 1 Mean Time on Task</w:t>
            </w:r>
          </w:p>
        </w:tc>
        <w:tc>
          <w:tcPr>
            <w:tcW w:type="dxa" w:w="2519"/>
          </w:tcPr>
          <w:p>
            <w:r>
              <w:t>&lt; 60 seconds</w:t>
            </w:r>
          </w:p>
        </w:tc>
        <w:tc>
          <w:tcPr>
            <w:tcW w:type="dxa" w:w="2519"/>
          </w:tcPr>
          <w:p>
            <w:r>
              <w:t>34.2 seconds</w:t>
            </w:r>
          </w:p>
        </w:tc>
        <w:tc>
          <w:tcPr>
            <w:tcW w:type="dxa" w:w="2519"/>
          </w:tcPr>
          <w:p>
            <w:r>
              <w:t>Exceeded</w:t>
            </w:r>
          </w:p>
        </w:tc>
      </w:tr>
      <w:tr>
        <w:tc>
          <w:tcPr>
            <w:tcW w:type="dxa" w:w="2519"/>
          </w:tcPr>
          <w:p>
            <w:r>
              <w:t>Task 2 Completion Rate (Lender)</w:t>
            </w:r>
          </w:p>
        </w:tc>
        <w:tc>
          <w:tcPr>
            <w:tcW w:type="dxa" w:w="2519"/>
          </w:tcPr>
          <w:p>
            <w:r>
              <w:t>&gt; 85%</w:t>
            </w:r>
          </w:p>
        </w:tc>
        <w:tc>
          <w:tcPr>
            <w:tcW w:type="dxa" w:w="2519"/>
          </w:tcPr>
          <w:p>
            <w:r>
              <w:t>100% (25/25 completed)</w:t>
            </w:r>
          </w:p>
        </w:tc>
        <w:tc>
          <w:tcPr>
            <w:tcW w:type="dxa" w:w="2519"/>
          </w:tcPr>
          <w:p>
            <w:r>
              <w:t>Exceeded</w:t>
            </w:r>
          </w:p>
        </w:tc>
      </w:tr>
      <w:tr>
        <w:tc>
          <w:tcPr>
            <w:tcW w:type="dxa" w:w="2519"/>
          </w:tcPr>
          <w:p>
            <w:r>
              <w:t>System Usability Scale (SUS) Score</w:t>
            </w:r>
          </w:p>
        </w:tc>
        <w:tc>
          <w:tcPr>
            <w:tcW w:type="dxa" w:w="2519"/>
          </w:tcPr>
          <w:p>
            <w:r>
              <w:t>&gt; 75 / 100</w:t>
            </w:r>
          </w:p>
        </w:tc>
        <w:tc>
          <w:tcPr>
            <w:tcW w:type="dxa" w:w="2519"/>
          </w:tcPr>
          <w:p>
            <w:r>
              <w:t>88.5 / 100 (Grade A+)</w:t>
            </w:r>
          </w:p>
        </w:tc>
        <w:tc>
          <w:tcPr>
            <w:tcW w:type="dxa" w:w="2519"/>
          </w:tcPr>
          <w:p>
            <w:r>
              <w:t>Exceptional</w:t>
            </w:r>
          </w:p>
        </w:tc>
      </w:tr>
    </w:tbl>
    <w:p>
      <w:pPr>
        <w:pStyle w:val="Heading2"/>
        <w:spacing w:before="280" w:after="120"/>
      </w:pPr>
      <w:r>
        <w:rPr>
          <w:rFonts w:ascii="Calibri" w:hAnsi="Calibri"/>
          <w:color w:val="2563EB"/>
        </w:rPr>
        <w:t>3.2 User Feedback &amp; Qualitative Insights</w:t>
      </w:r>
    </w:p>
    <w:p>
      <w:pPr>
        <w:spacing w:line="276" w:lineRule="auto" w:after="120"/>
      </w:pPr>
      <w:r>
        <w:rPr>
          <w:rFonts w:ascii="Calibri" w:hAnsi="Calibri"/>
          <w:sz w:val="22"/>
        </w:rPr>
        <w:t>Participants highlighted three standout benefits during post-test interviews:</w:t>
      </w:r>
    </w:p>
    <w:p>
      <w:pPr>
        <w:spacing w:after="80"/>
        <w:ind w:left="360"/>
      </w:pPr>
      <w:r>
        <w:rPr>
          <w:b/>
          <w:color w:val="2563EB"/>
        </w:rPr>
        <w:t xml:space="preserve">•  </w:t>
      </w:r>
      <w:r>
        <w:rPr>
          <w:rFonts w:ascii="Calibri" w:hAnsi="Calibri"/>
          <w:b/>
        </w:rPr>
        <w:t xml:space="preserve">Rental Affordability: </w:t>
      </w:r>
      <w:r>
        <w:rPr>
          <w:rFonts w:ascii="Calibri" w:hAnsi="Calibri"/>
          <w:sz w:val="22"/>
        </w:rPr>
        <w:t>“The Borrow vs Rent tag is a game changer. For a calculator I only need for 5 days of exams, renting for ₹40 is 100x better than spending ₹1,500 on a new one.” — 1st Year ECE Student</w:t>
      </w:r>
    </w:p>
    <w:p>
      <w:pPr>
        <w:spacing w:after="80"/>
        <w:ind w:left="360"/>
      </w:pPr>
      <w:r>
        <w:rPr>
          <w:b/>
          <w:color w:val="2563EB"/>
        </w:rPr>
        <w:t xml:space="preserve">•  </w:t>
      </w:r>
      <w:r>
        <w:rPr>
          <w:rFonts w:ascii="Calibri" w:hAnsi="Calibri"/>
          <w:b/>
        </w:rPr>
        <w:t xml:space="preserve">Handover Safety: </w:t>
      </w:r>
      <w:r>
        <w:rPr>
          <w:rFonts w:ascii="Calibri" w:hAnsi="Calibri"/>
          <w:sz w:val="22"/>
        </w:rPr>
        <w:t>“Having pre-set campus pickup locations like Central Library and Food Court removes the awkwardness and safety worry of meeting someone unknown.” — 2nd Year CSE Student</w:t>
      </w:r>
    </w:p>
    <w:p>
      <w:pPr>
        <w:spacing w:after="80"/>
        <w:ind w:left="360"/>
      </w:pPr>
      <w:r>
        <w:rPr>
          <w:b/>
          <w:color w:val="2563EB"/>
        </w:rPr>
        <w:t xml:space="preserve">•  </w:t>
      </w:r>
      <w:r>
        <w:rPr>
          <w:rFonts w:ascii="Calibri" w:hAnsi="Calibri"/>
          <w:b/>
        </w:rPr>
        <w:t xml:space="preserve">Zero Friction Listing: </w:t>
      </w:r>
      <w:r>
        <w:rPr>
          <w:rFonts w:ascii="Calibri" w:hAnsi="Calibri"/>
          <w:sz w:val="22"/>
        </w:rPr>
        <w:t>“Listing an item took literally 25 seconds. I don't have to deal with endless 'Is this still available?' spam like on WhatsApp.” — 4th Year Mech Senior</w:t>
      </w:r>
    </w:p>
    <w:p>
      <w:r>
        <w:br w:type="page"/>
      </w:r>
    </w:p>
    <w:p>
      <w:pPr>
        <w:pStyle w:val="Heading1"/>
        <w:spacing w:before="280" w:after="120"/>
      </w:pPr>
      <w:r>
        <w:rPr>
          <w:rFonts w:ascii="Calibri" w:hAnsi="Calibri"/>
          <w:color w:val="2563EB"/>
        </w:rPr>
        <w:t>CHAPTER 4: CONCLUSION &amp; FUTURE WORK</w:t>
      </w:r>
    </w:p>
    <w:p>
      <w:pPr>
        <w:pStyle w:val="Heading2"/>
        <w:spacing w:before="280" w:after="120"/>
      </w:pPr>
      <w:r>
        <w:rPr>
          <w:rFonts w:ascii="Calibri" w:hAnsi="Calibri"/>
          <w:color w:val="2563EB"/>
        </w:rPr>
        <w:t>4.1 Summary of Key Learnings</w:t>
      </w:r>
    </w:p>
    <w:p>
      <w:pPr>
        <w:spacing w:line="276" w:lineRule="auto" w:after="120"/>
      </w:pPr>
      <w:r>
        <w:rPr>
          <w:rFonts w:ascii="Calibri" w:hAnsi="Calibri"/>
          <w:sz w:val="22"/>
        </w:rPr>
        <w:t>The completion of this Design Thinking project yielded several fundamental academic and practical insights:</w:t>
      </w:r>
    </w:p>
    <w:p>
      <w:pPr>
        <w:spacing w:after="80"/>
        <w:ind w:left="360"/>
      </w:pPr>
      <w:r>
        <w:rPr>
          <w:b/>
          <w:color w:val="2563EB"/>
        </w:rPr>
        <w:t xml:space="preserve">•  </w:t>
      </w:r>
      <w:r>
        <w:rPr>
          <w:rFonts w:ascii="Calibri" w:hAnsi="Calibri"/>
          <w:b/>
        </w:rPr>
        <w:t xml:space="preserve">1. Core Friction Identification: </w:t>
      </w:r>
      <w:r>
        <w:rPr>
          <w:rFonts w:ascii="Calibri" w:hAnsi="Calibri"/>
          <w:sz w:val="22"/>
        </w:rPr>
        <w:t>Human-Centered Discovery Precedes Technology: Our team initially assumed students needed an e-commerce platform with online payment gateways. Empathy research proved the opposite: students strongly preferred physical, peer-to-peer handovers at campus landmarks without digital payment deductions.</w:t>
      </w:r>
    </w:p>
    <w:p>
      <w:pPr>
        <w:spacing w:after="80"/>
        <w:ind w:left="360"/>
      </w:pPr>
      <w:r>
        <w:rPr>
          <w:b/>
          <w:color w:val="2563EB"/>
        </w:rPr>
        <w:t xml:space="preserve">•  </w:t>
      </w:r>
      <w:r>
        <w:rPr>
          <w:rFonts w:ascii="Calibri" w:hAnsi="Calibri"/>
          <w:b/>
        </w:rPr>
        <w:t xml:space="preserve">2. Resource Availability: </w:t>
      </w:r>
      <w:r>
        <w:rPr>
          <w:rFonts w:ascii="Calibri" w:hAnsi="Calibri"/>
          <w:sz w:val="22"/>
        </w:rPr>
        <w:t>Root Causes are Logistical, Not Supply-Driven: The college campus was never short of reference books or calculators; hundreds of them were locked in hostel rooms. The systemic breakdown was the lack of structured discovery and verified trust.</w:t>
      </w:r>
    </w:p>
    <w:p>
      <w:pPr>
        <w:spacing w:after="80"/>
        <w:ind w:left="360"/>
      </w:pPr>
      <w:r>
        <w:rPr>
          <w:b/>
          <w:color w:val="2563EB"/>
        </w:rPr>
        <w:t xml:space="preserve">•  </w:t>
      </w:r>
      <w:r>
        <w:rPr>
          <w:rFonts w:ascii="Calibri" w:hAnsi="Calibri"/>
          <w:b/>
        </w:rPr>
        <w:t xml:space="preserve">3. Circular Campus Impact: </w:t>
      </w:r>
      <w:r>
        <w:rPr>
          <w:rFonts w:ascii="Calibri" w:hAnsi="Calibri"/>
          <w:sz w:val="22"/>
        </w:rPr>
        <w:t>Scalable Circular Sustainability: By recirculating existing textbooks and instruments, CampusShare demonstrates how human-centered design principles directly advance United Nations Sustainable Development Goal 12 (Responsible Consumption and Production).</w:t>
      </w:r>
    </w:p>
    <w:p>
      <w:pPr>
        <w:pStyle w:val="Heading2"/>
        <w:spacing w:before="280" w:after="120"/>
      </w:pPr>
      <w:r>
        <w:rPr>
          <w:rFonts w:ascii="Calibri" w:hAnsi="Calibri"/>
          <w:color w:val="2563EB"/>
        </w:rPr>
        <w:t>4.2 Scope for Future Work (Version 2.0)</w:t>
      </w:r>
    </w:p>
    <w:p>
      <w:pPr>
        <w:spacing w:after="80"/>
        <w:ind w:left="360"/>
      </w:pPr>
      <w:r>
        <w:rPr>
          <w:b/>
          <w:color w:val="2563EB"/>
        </w:rPr>
        <w:t xml:space="preserve">•  </w:t>
      </w:r>
      <w:r>
        <w:rPr>
          <w:rFonts w:ascii="Calibri" w:hAnsi="Calibri"/>
          <w:b/>
        </w:rPr>
        <w:t xml:space="preserve">1. Instant Messaging Integration: </w:t>
      </w:r>
      <w:r>
        <w:rPr>
          <w:rFonts w:ascii="Calibri" w:hAnsi="Calibri"/>
          <w:sz w:val="22"/>
        </w:rPr>
        <w:t>WhatsApp Cloud API Notifications: Automated dispatch of peer request alerts and meeting confirmations directly to students' registered WhatsApp numbers.</w:t>
      </w:r>
    </w:p>
    <w:p>
      <w:pPr>
        <w:spacing w:after="80"/>
        <w:ind w:left="360"/>
      </w:pPr>
      <w:r>
        <w:rPr>
          <w:b/>
          <w:color w:val="2563EB"/>
        </w:rPr>
        <w:t xml:space="preserve">•  </w:t>
      </w:r>
      <w:r>
        <w:rPr>
          <w:rFonts w:ascii="Calibri" w:hAnsi="Calibri"/>
          <w:b/>
        </w:rPr>
        <w:t xml:space="preserve">2. Asynchronous Handover Lockers: </w:t>
      </w:r>
      <w:r>
        <w:rPr>
          <w:rFonts w:ascii="Calibri" w:hAnsi="Calibri"/>
          <w:sz w:val="22"/>
        </w:rPr>
        <w:t>Campus Smart Locker Integration: Collaboration with campus administration to use designated smart lockers at the Central Library for asynchronous pick-up and drop-off.</w:t>
      </w:r>
    </w:p>
    <w:p>
      <w:pPr>
        <w:spacing w:after="80"/>
        <w:ind w:left="360"/>
      </w:pPr>
      <w:r>
        <w:rPr>
          <w:b/>
          <w:color w:val="2563EB"/>
        </w:rPr>
        <w:t xml:space="preserve">•  </w:t>
      </w:r>
      <w:r>
        <w:rPr>
          <w:rFonts w:ascii="Calibri" w:hAnsi="Calibri"/>
          <w:b/>
        </w:rPr>
        <w:t xml:space="preserve">3. Smart Return Reminders: </w:t>
      </w:r>
      <w:r>
        <w:rPr>
          <w:rFonts w:ascii="Calibri" w:hAnsi="Calibri"/>
          <w:sz w:val="22"/>
        </w:rPr>
        <w:t>Automated End-Semester Return Prompts: Push notifications scheduled 7 days prior to university end-semester examinations prompting borrowers to coordinate item returns.</w:t>
      </w:r>
    </w:p>
    <w:p>
      <w:pPr>
        <w:spacing w:after="80"/>
        <w:ind w:left="360"/>
      </w:pPr>
      <w:r>
        <w:rPr>
          <w:b/>
          <w:color w:val="2563EB"/>
        </w:rPr>
        <w:t xml:space="preserve">•  </w:t>
      </w:r>
      <w:r>
        <w:rPr>
          <w:rFonts w:ascii="Calibri" w:hAnsi="Calibri"/>
          <w:b/>
        </w:rPr>
        <w:t xml:space="preserve">4. Library Reserve Synchronizer: </w:t>
      </w:r>
      <w:r>
        <w:rPr>
          <w:rFonts w:ascii="Calibri" w:hAnsi="Calibri"/>
          <w:sz w:val="22"/>
        </w:rPr>
        <w:t>Academic Library Reserve Catalog Sync: Integration with the MIT-B library OPAC system to suggest peer borrowing when physical library reserve copies are checked out.</w:t>
      </w:r>
    </w:p>
    <w:p>
      <w:r>
        <w:br w:type="page"/>
      </w:r>
    </w:p>
    <w:p>
      <w:pPr>
        <w:pStyle w:val="Heading1"/>
        <w:spacing w:before="280" w:after="120"/>
      </w:pPr>
      <w:r>
        <w:rPr>
          <w:rFonts w:ascii="Calibri" w:hAnsi="Calibri"/>
          <w:color w:val="2563EB"/>
        </w:rPr>
        <w:t>REFERENCES</w:t>
      </w:r>
    </w:p>
    <w:p>
      <w:pPr>
        <w:spacing w:line="276" w:lineRule="auto" w:after="80"/>
      </w:pPr>
      <w:r>
        <w:rPr>
          <w:rFonts w:ascii="Calibri" w:hAnsi="Calibri"/>
          <w:sz w:val="22"/>
        </w:rPr>
        <w:t>[1]  Brown, T. (2008). 'Design Thinking'. Harvard Business Review, 86(6), 84-92.</w:t>
      </w:r>
    </w:p>
    <w:p>
      <w:pPr>
        <w:spacing w:line="276" w:lineRule="auto" w:after="80"/>
      </w:pPr>
      <w:r>
        <w:rPr>
          <w:rFonts w:ascii="Calibri" w:hAnsi="Calibri"/>
          <w:sz w:val="22"/>
        </w:rPr>
        <w:t>[2]  Dam, R. F., &amp; Siang, T. Y. (2020). '5 Stages in the Design Thinking Process'. Interaction Design Foundation.</w:t>
      </w:r>
    </w:p>
    <w:p>
      <w:pPr>
        <w:spacing w:line="276" w:lineRule="auto" w:after="80"/>
      </w:pPr>
      <w:r>
        <w:rPr>
          <w:rFonts w:ascii="Calibri" w:hAnsi="Calibri"/>
          <w:sz w:val="22"/>
        </w:rPr>
        <w:t>[3]  United States Patent US8626601B2 (2014). 'System and Method for a Campus-Based Peer-to-Peer Marketplace with Domain Authentication'.</w:t>
      </w:r>
    </w:p>
    <w:p>
      <w:pPr>
        <w:spacing w:line="276" w:lineRule="auto" w:after="80"/>
      </w:pPr>
      <w:r>
        <w:rPr>
          <w:rFonts w:ascii="Calibri" w:hAnsi="Calibri"/>
          <w:sz w:val="22"/>
        </w:rPr>
        <w:t>[4]  Kumar, S., &amp; Varma, A. (2023). 'Circular Economy Interventions in Higher Educational Institutions: Quantifying Textbook and Electronic Waste Reduction'. IEEE Transactions on Sustainable Technologies, 11(2), 145-153.</w:t>
      </w:r>
    </w:p>
    <w:p>
      <w:pPr>
        <w:spacing w:line="276" w:lineRule="auto" w:after="80"/>
      </w:pPr>
      <w:r>
        <w:rPr>
          <w:rFonts w:ascii="Calibri" w:hAnsi="Calibri"/>
          <w:sz w:val="22"/>
        </w:rPr>
        <w:t>[5]  Brooke, J. (1996). 'SUS: A Quick and Dirty Usability Scale'. Usability Evaluation in Industry, 189(194), 4-7.</w:t>
      </w:r>
    </w:p>
    <w:p>
      <w:pPr>
        <w:spacing w:line="276" w:lineRule="auto" w:after="80"/>
      </w:pPr>
      <w:r>
        <w:rPr>
          <w:rFonts w:ascii="Calibri" w:hAnsi="Calibri"/>
          <w:sz w:val="22"/>
        </w:rPr>
        <w:t>[6]  GitHub Open Source Reference: Yadav, A. (2023). 'PustakMart - Verified Student-to-Student Campus Book Exchange'. https://github.com/yadavaman13/PustakMart.</w:t>
      </w:r>
    </w:p>
    <w:p>
      <w:pPr>
        <w:spacing w:line="276" w:lineRule="auto" w:after="80"/>
      </w:pPr>
      <w:r>
        <w:rPr>
          <w:rFonts w:ascii="Calibri" w:hAnsi="Calibri"/>
          <w:sz w:val="22"/>
        </w:rPr>
        <w:t>[7]  GitHub Open Source Reference: Kalluru, S. (2023). 'CampusBookEx - Peer-to-Peer Campus Resource Exchange'. https://github.com/Sreenivasulu-Kalluru/campus-book-exchange.</w:t>
      </w:r>
    </w:p>
    <w:p>
      <w:pPr>
        <w:spacing w:line="276" w:lineRule="auto" w:after="80"/>
      </w:pPr>
      <w:r>
        <w:rPr>
          <w:rFonts w:ascii="Calibri" w:hAnsi="Calibri"/>
          <w:sz w:val="22"/>
        </w:rPr>
        <w:t>[8]  GitHub Open Source Reference: Abhraneel, P. (2024). 'CampusExchange - Student Resource Marketplace'. https://github.com/abhraneel2004/CampusExchange.</w:t>
      </w:r>
    </w:p>
    <w:p>
      <w:r>
        <w:br w:type="page"/>
      </w:r>
    </w:p>
    <w:p>
      <w:pPr>
        <w:pStyle w:val="Heading1"/>
        <w:jc w:val="center"/>
      </w:pPr>
      <w:r>
        <w:rPr>
          <w:b/>
          <w:color w:val="0F172A"/>
        </w:rPr>
        <w:t>ABSTRACT</w:t>
      </w:r>
    </w:p>
    <w:p>
      <w:pPr>
        <w:spacing w:line="276" w:lineRule="auto" w:after="120"/>
      </w:pPr>
      <w:r>
        <w:rPr>
          <w:rFonts w:ascii="Calibri" w:hAnsi="Calibri"/>
          <w:sz w:val="22"/>
        </w:rPr>
        <w:t>Undergraduate engineering students at institutions such as Manipal Institute of Technology Bengaluru face substantial, recurring out-of-pocket expenses every semester on specialized academic equipment, including higher mathematics reference books, scientific calculators (such as the Casio fx-991 series), laboratory coats, safety goggles, and mini drafters. Field research reveals that these resources—costing between ₹2,500 and ₹4,500 per semester—are typically required for only a single 16-week instructional term, after which they are rarely utilized again by the purchaser. Concurrently, senior students hoard hundreds of identical, fully functional items in hostel rooms and apartments without an efficient mechanism to transfer them to junior cohorts. Existing informal alternatives (such as WhatsApp, Telegram, or social media groups) fail due to rapid message decay, lack of item categorization, and absence of physical handover tracking. Commercial secondhand portals (e.g., OLX) introduce stranger risks, high courier expenses, and shipping delays unsuited for urgent academic needs.</w:t>
      </w:r>
    </w:p>
    <w:p>
      <w:pPr>
        <w:spacing w:line="276" w:lineRule="auto" w:after="120"/>
      </w:pPr>
      <w:r>
        <w:rPr>
          <w:rFonts w:ascii="Calibri" w:hAnsi="Calibri"/>
          <w:sz w:val="22"/>
        </w:rPr>
        <w:t>Applying the 5-stage Design Thinking framework (Empathize, Define, Analyze, Solve, and Prototype/Test), this project develops CampusShare: a campus-exclusive, verified peer-to-peer resource exchange platform. Through customer journey mapping and 5-Whys root cause analysis, the core barrier was identified as the lack of a structured, hyper-local lending mechanism. CampusShare solves this through a novel tri-modal exchange architecture: (1) Free semester-long borrowing, (2) low-cost weekly rentals for examination periods, and (3) deep-discount permanent purchases (70–80% off retail). A high-fidelity interactive web prototype was implemented using semantic HTML5, CSS3, and modern client-side JavaScript. User testing with 25 engineering undergraduates across four disciplines demonstrated a 100% task completion rate and an outstanding System Usability Scale (SUS) score of 88.5/100. By facilitating verified on-campus handovers at recognized landmarks, CampusShare models a scalable circular economy that reduces student expenditure, mitigates paper and electronic waste, and fosters collaborative community trust.</w:t>
      </w:r>
    </w:p>
    <w:p>
      <w:pPr>
        <w:spacing w:line="276" w:lineRule="auto" w:after="120"/>
      </w:pPr>
      <w:r>
        <w:rPr>
          <w:rFonts w:ascii="Calibri" w:hAnsi="Calibri"/>
          <w:b/>
        </w:rPr>
        <w:t xml:space="preserve">Keywords: </w:t>
      </w:r>
      <w:r>
        <w:rPr>
          <w:rFonts w:ascii="Calibri" w:hAnsi="Calibri"/>
          <w:sz w:val="22"/>
        </w:rPr>
        <w:t>Keywords: Design Thinking, Circular Campus Economy, Peer-to-Peer Exchange, Human-Centered Design, System Usability Scale, Resource Optimization.</w:t>
      </w:r>
    </w:p>
    <w:p>
      <w:r>
        <w:br w:type="page"/>
      </w:r>
    </w:p>
    <w:p>
      <w:pPr>
        <w:pStyle w:val="Heading1"/>
        <w:spacing w:before="280" w:after="120"/>
      </w:pPr>
      <w:r>
        <w:rPr>
          <w:rFonts w:ascii="Calibri" w:hAnsi="Calibri"/>
          <w:color w:val="2563EB"/>
        </w:rPr>
        <w:t>CHAPTER 1: EMPATHY, ANALYZE, SOLVE</w:t>
      </w:r>
    </w:p>
    <w:p>
      <w:pPr>
        <w:pStyle w:val="Heading2"/>
        <w:spacing w:before="280" w:after="120"/>
      </w:pPr>
      <w:r>
        <w:rPr>
          <w:rFonts w:ascii="Calibri" w:hAnsi="Calibri"/>
          <w:color w:val="2563EB"/>
        </w:rPr>
        <w:t>1.1 Overview of Design Thinking</w:t>
      </w:r>
    </w:p>
    <w:p>
      <w:pPr>
        <w:spacing w:line="276" w:lineRule="auto" w:after="120"/>
      </w:pPr>
      <w:r>
        <w:rPr>
          <w:rFonts w:ascii="Calibri" w:hAnsi="Calibri"/>
          <w:sz w:val="22"/>
        </w:rPr>
        <w:t>Design Thinking is an iterative, human-centered problem-solving methodology that prioritizes understanding user experiences, uncovering latent pain points, reframing problem definitions, and rapidly prototyping and testing innovative solutions. Unlike traditional analytical methods that jump directly to engineering specifications, Design Thinking mandates deep observational empathy before technological intervention.</w:t>
      </w:r>
    </w:p>
    <w:p>
      <w:pPr>
        <w:spacing w:line="276" w:lineRule="auto" w:after="120"/>
      </w:pPr>
      <w:r>
        <w:rPr>
          <w:rFonts w:ascii="Calibri" w:hAnsi="Calibri"/>
          <w:sz w:val="22"/>
        </w:rPr>
        <w:t>In the context of the HUM_4342 curriculum at Manipal Institute of Technology Bengaluru, the Design Thinking process provides a structured lens to examine non-technical frictions within collegiate life. The framework comprises five interconnected phases: Empathize (observing user behaviors and emotions), Define (formulating a specific, user-centric problem statement), Analyze (drilling into systemic root causes using the 5-Whys and How Might We tools), Solve (unconstrained brainstorming and convergent feature selection), and Prototype/Test (creating tactile or digital demonstrators to gather empirical user feedback).</w:t>
      </w:r>
    </w:p>
    <w:p>
      <w:pPr>
        <w:pStyle w:val="Heading2"/>
        <w:spacing w:before="280" w:after="120"/>
      </w:pPr>
      <w:r>
        <w:rPr>
          <w:rFonts w:ascii="Calibri" w:hAnsi="Calibri"/>
          <w:color w:val="2563EB"/>
        </w:rPr>
        <w:t>1.2 Empathy Phase &amp; Customer Journey Mapping</w:t>
      </w:r>
    </w:p>
    <w:p>
      <w:pPr>
        <w:spacing w:line="276" w:lineRule="auto" w:after="120"/>
      </w:pPr>
      <w:r>
        <w:rPr>
          <w:rFonts w:ascii="Calibri" w:hAnsi="Calibri"/>
          <w:sz w:val="22"/>
        </w:rPr>
        <w:t>To ground our investigation in authentic user experiences, our team conducted structured qualitative interviews and quantitative pulse surveys with 25 undergraduate students at MIT Bengaluru (15 first-year freshers and 10 third- and fourth-year seniors across Computer Science, Electronics &amp; Communication, and Mechanical Engineering).</w:t>
      </w:r>
    </w:p>
    <w:p>
      <w:pPr>
        <w:spacing w:line="276" w:lineRule="auto" w:after="120"/>
      </w:pPr>
      <w:r>
        <w:rPr>
          <w:rFonts w:ascii="Calibri" w:hAnsi="Calibri"/>
          <w:b/>
        </w:rPr>
        <w:t xml:space="preserve">Key Findings from Field Inquiry: </w:t>
      </w:r>
      <w:r>
        <w:rPr>
          <w:rFonts w:ascii="Calibri" w:hAnsi="Calibri"/>
          <w:sz w:val="22"/>
        </w:rPr>
        <w:t>The investigation revealed three critical emotional and financial themes:</w:t>
      </w:r>
    </w:p>
    <w:p>
      <w:pPr>
        <w:spacing w:after="80"/>
        <w:ind w:left="360"/>
      </w:pPr>
      <w:r>
        <w:rPr>
          <w:b/>
          <w:color w:val="2563EB"/>
        </w:rPr>
        <w:t xml:space="preserve">•  </w:t>
      </w:r>
      <w:r>
        <w:rPr>
          <w:rFonts w:ascii="Calibri" w:hAnsi="Calibri"/>
          <w:b/>
        </w:rPr>
        <w:t xml:space="preserve">Financial Surprise: </w:t>
      </w:r>
      <w:r>
        <w:rPr>
          <w:rFonts w:ascii="Calibri" w:hAnsi="Calibri"/>
          <w:sz w:val="22"/>
        </w:rPr>
        <w:t>Freshers reported an unexpected average expenditure of ₹3,200 during the first month of college on items mandated by lab manuals and course syllabi.</w:t>
      </w:r>
    </w:p>
    <w:p>
      <w:pPr>
        <w:spacing w:after="80"/>
        <w:ind w:left="360"/>
      </w:pPr>
      <w:r>
        <w:rPr>
          <w:b/>
          <w:color w:val="2563EB"/>
        </w:rPr>
        <w:t xml:space="preserve">•  </w:t>
      </w:r>
      <w:r>
        <w:rPr>
          <w:rFonts w:ascii="Calibri" w:hAnsi="Calibri"/>
          <w:b/>
        </w:rPr>
        <w:t xml:space="preserve">Senior Inventory Hoarding: </w:t>
      </w:r>
      <w:r>
        <w:rPr>
          <w:rFonts w:ascii="Calibri" w:hAnsi="Calibri"/>
          <w:sz w:val="22"/>
        </w:rPr>
        <w:t>100% of seniors possessed at least two reference books (e.g., B.S. Grewal's Higher Engineering Mathematics) and instruments (e.g., Casio fx-991 calculators or mini drafters) that had remained unused for over 12 months.</w:t>
      </w:r>
    </w:p>
    <w:p>
      <w:pPr>
        <w:spacing w:after="80"/>
        <w:ind w:left="360"/>
      </w:pPr>
      <w:r>
        <w:rPr>
          <w:b/>
          <w:color w:val="2563EB"/>
        </w:rPr>
        <w:t xml:space="preserve">•  </w:t>
      </w:r>
      <w:r>
        <w:rPr>
          <w:rFonts w:ascii="Calibri" w:hAnsi="Calibri"/>
          <w:b/>
        </w:rPr>
        <w:t xml:space="preserve">Communication Breakdown: </w:t>
      </w:r>
      <w:r>
        <w:rPr>
          <w:rFonts w:ascii="Calibri" w:hAnsi="Calibri"/>
          <w:sz w:val="22"/>
        </w:rPr>
        <w:t>92% of respondents had attempted to buy or sell resources via informal WhatsApp batches, but 76% abandoned the attempt because requests were drowned under unrelated chat clutter within 30 minutes.</w:t>
      </w:r>
    </w:p>
    <w:p>
      <w:pPr>
        <w:spacing w:line="276" w:lineRule="auto" w:after="120"/>
      </w:pPr>
      <w:r>
        <w:rPr>
          <w:rFonts w:ascii="Calibri" w:hAnsi="Calibri"/>
          <w:b/>
        </w:rPr>
        <w:t xml:space="preserve">Table 1.1: </w:t>
      </w:r>
      <w:r>
        <w:rPr>
          <w:rFonts w:ascii="Calibri" w:hAnsi="Calibri"/>
          <w:sz w:val="22"/>
        </w:rPr>
        <w:t>Table 1.1: Academic Supply Financial Burden per Engineering Student per Semester</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Item Category</w:t>
            </w:r>
          </w:p>
        </w:tc>
        <w:tc>
          <w:tcPr>
            <w:tcW w:type="dxa" w:w="2519"/>
          </w:tcPr>
          <w:p>
            <w:r>
              <w:rPr>
                <w:b/>
              </w:rPr>
              <w:t>Retail Price (New)</w:t>
            </w:r>
          </w:p>
        </w:tc>
        <w:tc>
          <w:tcPr>
            <w:tcW w:type="dxa" w:w="2519"/>
          </w:tcPr>
          <w:p>
            <w:r>
              <w:rPr>
                <w:b/>
              </w:rPr>
              <w:t>Typical Usage Window</w:t>
            </w:r>
          </w:p>
        </w:tc>
        <w:tc>
          <w:tcPr>
            <w:tcW w:type="dxa" w:w="2519"/>
          </w:tcPr>
          <w:p>
            <w:r>
              <w:rPr>
                <w:b/>
              </w:rPr>
              <w:t>Post-Semester Status</w:t>
            </w:r>
          </w:p>
        </w:tc>
      </w:tr>
      <w:tr>
        <w:tc>
          <w:tcPr>
            <w:tcW w:type="dxa" w:w="2519"/>
          </w:tcPr>
          <w:p>
            <w:r>
              <w:t>Higher Engg Mathematics (B.S. Grewal)</w:t>
            </w:r>
          </w:p>
        </w:tc>
        <w:tc>
          <w:tcPr>
            <w:tcW w:type="dxa" w:w="2519"/>
          </w:tcPr>
          <w:p>
            <w:r>
              <w:t>₹850 - ₹1,100</w:t>
            </w:r>
          </w:p>
        </w:tc>
        <w:tc>
          <w:tcPr>
            <w:tcW w:type="dxa" w:w="2519"/>
          </w:tcPr>
          <w:p>
            <w:r>
              <w:t>16 weeks (1 semester)</w:t>
            </w:r>
          </w:p>
        </w:tc>
        <w:tc>
          <w:tcPr>
            <w:tcW w:type="dxa" w:w="2519"/>
          </w:tcPr>
          <w:p>
            <w:r>
              <w:t>Unused on shelf</w:t>
            </w:r>
          </w:p>
        </w:tc>
      </w:tr>
      <w:tr>
        <w:tc>
          <w:tcPr>
            <w:tcW w:type="dxa" w:w="2519"/>
          </w:tcPr>
          <w:p>
            <w:r>
              <w:t>Casio fx-991CW Scientific Calculator</w:t>
            </w:r>
          </w:p>
        </w:tc>
        <w:tc>
          <w:tcPr>
            <w:tcW w:type="dxa" w:w="2519"/>
          </w:tcPr>
          <w:p>
            <w:r>
              <w:t>₹1,450 - ₹1,695</w:t>
            </w:r>
          </w:p>
        </w:tc>
        <w:tc>
          <w:tcPr>
            <w:tcW w:type="dxa" w:w="2519"/>
          </w:tcPr>
          <w:p>
            <w:r>
              <w:t>4 exam weeks</w:t>
            </w:r>
          </w:p>
        </w:tc>
        <w:tc>
          <w:tcPr>
            <w:tcW w:type="dxa" w:w="2519"/>
          </w:tcPr>
          <w:p>
            <w:r>
              <w:t>Locked in drawer</w:t>
            </w:r>
          </w:p>
        </w:tc>
      </w:tr>
      <w:tr>
        <w:tc>
          <w:tcPr>
            <w:tcW w:type="dxa" w:w="2519"/>
          </w:tcPr>
          <w:p>
            <w:r>
              <w:t>Chemistry / Bio Lab Apron &amp; Safety Goggles</w:t>
            </w:r>
          </w:p>
        </w:tc>
        <w:tc>
          <w:tcPr>
            <w:tcW w:type="dxa" w:w="2519"/>
          </w:tcPr>
          <w:p>
            <w:r>
              <w:t>₹650 - ₹800</w:t>
            </w:r>
          </w:p>
        </w:tc>
        <w:tc>
          <w:tcPr>
            <w:tcW w:type="dxa" w:w="2519"/>
          </w:tcPr>
          <w:p>
            <w:r>
              <w:t>10-12 lab sessions</w:t>
            </w:r>
          </w:p>
        </w:tc>
        <w:tc>
          <w:tcPr>
            <w:tcW w:type="dxa" w:w="2519"/>
          </w:tcPr>
          <w:p>
            <w:r>
              <w:t>Discarded / left behind</w:t>
            </w:r>
          </w:p>
        </w:tc>
      </w:tr>
      <w:tr>
        <w:tc>
          <w:tcPr>
            <w:tcW w:type="dxa" w:w="2519"/>
          </w:tcPr>
          <w:p>
            <w:r>
              <w:t>Engineering Graphics Mini Drafter</w:t>
            </w:r>
          </w:p>
        </w:tc>
        <w:tc>
          <w:tcPr>
            <w:tcW w:type="dxa" w:w="2519"/>
          </w:tcPr>
          <w:p>
            <w:r>
              <w:t>₹750 - ₹950</w:t>
            </w:r>
          </w:p>
        </w:tc>
        <w:tc>
          <w:tcPr>
            <w:tcW w:type="dxa" w:w="2519"/>
          </w:tcPr>
          <w:p>
            <w:r>
              <w:t>1 semester (EG Lab)</w:t>
            </w:r>
          </w:p>
        </w:tc>
        <w:tc>
          <w:tcPr>
            <w:tcW w:type="dxa" w:w="2519"/>
          </w:tcPr>
          <w:p>
            <w:r>
              <w:t>Hostel dust collector</w:t>
            </w:r>
          </w:p>
        </w:tc>
      </w:tr>
      <w:tr>
        <w:tc>
          <w:tcPr>
            <w:tcW w:type="dxa" w:w="2519"/>
          </w:tcPr>
          <w:p>
            <w:r>
              <w:rPr>
                <w:b/>
              </w:rPr>
              <w:t>Total Estimated Expenditure</w:t>
            </w:r>
          </w:p>
        </w:tc>
        <w:tc>
          <w:tcPr>
            <w:tcW w:type="dxa" w:w="2519"/>
          </w:tcPr>
          <w:p>
            <w:r>
              <w:rPr>
                <w:b/>
              </w:rPr>
              <w:t>₹3,700 - ₹4,545</w:t>
            </w:r>
          </w:p>
        </w:tc>
        <w:tc>
          <w:tcPr>
            <w:tcW w:type="dxa" w:w="2519"/>
          </w:tcPr>
          <w:p>
            <w:r>
              <w:rPr>
                <w:b/>
              </w:rPr>
              <w:t>Short term (&lt;4 months)</w:t>
            </w:r>
          </w:p>
        </w:tc>
        <w:tc>
          <w:tcPr>
            <w:tcW w:type="dxa" w:w="2519"/>
          </w:tcPr>
          <w:p>
            <w:r>
              <w:rPr>
                <w:b/>
              </w:rPr>
              <w:t>High financial loss</w:t>
            </w:r>
          </w:p>
        </w:tc>
      </w:tr>
    </w:tbl>
    <w:p>
      <w:pPr>
        <w:spacing w:line="276" w:lineRule="auto" w:after="120"/>
      </w:pPr>
      <w:r>
        <w:rPr>
          <w:rFonts w:ascii="Calibri" w:hAnsi="Calibri"/>
          <w:b/>
        </w:rPr>
        <w:t xml:space="preserve">Customer Journey Mapping: </w:t>
      </w:r>
      <w:r>
        <w:rPr>
          <w:rFonts w:ascii="Calibri" w:hAnsi="Calibri"/>
          <w:sz w:val="22"/>
        </w:rPr>
        <w:t>Customer Journey Mapping (CJM):</w:t>
      </w:r>
    </w:p>
    <w:p>
      <w:pPr>
        <w:spacing w:line="276" w:lineRule="auto" w:after="120"/>
      </w:pPr>
      <w:r>
        <w:rPr>
          <w:rFonts w:ascii="Calibri" w:hAnsi="Calibri"/>
          <w:sz w:val="22"/>
        </w:rPr>
        <w:t>A Customer Journey Map was synthesized to visualize the chronological emotional arc of a fresher acquiring semester supplies. The journey tracks five consecutive stages: (1) Need Discovery, where students receive syllabi and experience anxiety over costs; (2) Peer Inquiries, characterized by high friction as messages on WhatsApp groups get buried; (3) Peer Negotiation, involving hesitation over item quality and pricing; (4) Physical Handover, where logistical uncertainty creates confusion; and (5) Semester Completion, where the student realizes they have spent substantial funds on items they now have no avenue to re-sell or pass forward.</w:t>
      </w:r>
    </w:p>
    <w:p>
      <w:pPr>
        <w:pStyle w:val="Heading2"/>
        <w:spacing w:before="280" w:after="120"/>
      </w:pPr>
      <w:r>
        <w:rPr>
          <w:rFonts w:ascii="Calibri" w:hAnsi="Calibri"/>
          <w:color w:val="2563EB"/>
        </w:rPr>
        <w:t>1.3 Define Problem Statement</w:t>
      </w:r>
    </w:p>
    <w:p>
      <w:pPr>
        <w:spacing w:line="276" w:lineRule="auto" w:after="120"/>
      </w:pPr>
      <w:r>
        <w:rPr>
          <w:rFonts w:ascii="Calibri" w:hAnsi="Calibri"/>
          <w:sz w:val="22"/>
        </w:rPr>
        <w:t>Synthesizing the empathy inquiry and journey frictions allowed us to construct a bounded, human-centered problem statement:</w:t>
      </w:r>
    </w:p>
    <w:p>
      <w:pPr>
        <w:spacing w:before="160" w:after="160"/>
        <w:ind w:left="720" w:right="720"/>
      </w:pPr>
      <w:r>
        <w:rPr>
          <w:b/>
          <w:i/>
          <w:color w:val="0F172A"/>
        </w:rPr>
        <w:t>“Undergraduate engineering students at MIT Bengaluru incur recurring, unnecessary expenditures of ₹2,500–₹4,500 per semester on short-term academic resources because existing informal communication channels lack verified cataloging, search filters, and structured lending protocols—resulting in severe senior resource underutilization and preventable material waste.”</w:t>
      </w:r>
    </w:p>
    <w:p>
      <w:pPr>
        <w:pStyle w:val="Heading2"/>
        <w:spacing w:before="280" w:after="120"/>
      </w:pPr>
      <w:r>
        <w:rPr>
          <w:rFonts w:ascii="Calibri" w:hAnsi="Calibri"/>
          <w:color w:val="2563EB"/>
        </w:rPr>
        <w:t>1.4 Analyze Phase: 5-Whys &amp; How Might We...</w:t>
      </w:r>
    </w:p>
    <w:p>
      <w:pPr>
        <w:spacing w:line="276" w:lineRule="auto" w:after="120"/>
      </w:pPr>
      <w:r>
        <w:rPr>
          <w:rFonts w:ascii="Calibri" w:hAnsi="Calibri"/>
          <w:sz w:val="22"/>
        </w:rPr>
        <w:t>To bypass superficial symptoms and isolate fundamental root causes, the team deployed the 5-Whys diagnostic technique:</w:t>
      </w:r>
    </w:p>
    <w:p>
      <w:pPr>
        <w:spacing w:after="80"/>
        <w:ind w:left="360"/>
      </w:pPr>
      <w:r>
        <w:rPr>
          <w:b/>
          <w:color w:val="2563EB"/>
        </w:rPr>
        <w:t xml:space="preserve">•  </w:t>
      </w:r>
      <w:r>
        <w:rPr>
          <w:rFonts w:ascii="Calibri" w:hAnsi="Calibri"/>
          <w:b/>
        </w:rPr>
        <w:t xml:space="preserve">Why 1: </w:t>
      </w:r>
      <w:r>
        <w:rPr>
          <w:rFonts w:ascii="Calibri" w:hAnsi="Calibri"/>
          <w:sz w:val="22"/>
        </w:rPr>
        <w:t>Why 1: Why do students spend thousands of rupees on brand new supplies every term?</w:t>
        <w:br/>
        <w:t>Answer: Because they cannot access the vast inventory of items already on campus.</w:t>
      </w:r>
    </w:p>
    <w:p>
      <w:pPr>
        <w:spacing w:after="80"/>
        <w:ind w:left="360"/>
      </w:pPr>
      <w:r>
        <w:rPr>
          <w:b/>
          <w:color w:val="2563EB"/>
        </w:rPr>
        <w:t xml:space="preserve">•  </w:t>
      </w:r>
      <w:r>
        <w:rPr>
          <w:rFonts w:ascii="Calibri" w:hAnsi="Calibri"/>
          <w:b/>
        </w:rPr>
        <w:t xml:space="preserve">Why 2: </w:t>
      </w:r>
      <w:r>
        <w:rPr>
          <w:rFonts w:ascii="Calibri" w:hAnsi="Calibri"/>
          <w:sz w:val="22"/>
        </w:rPr>
        <w:t>Why 2: Why are existing items on campus inaccessible?</w:t>
        <w:br/>
        <w:t>Answer: Because senior students who own them leave them sitting idle inside hostel rooms and cupboards.</w:t>
      </w:r>
    </w:p>
    <w:p>
      <w:pPr>
        <w:spacing w:after="80"/>
        <w:ind w:left="360"/>
      </w:pPr>
      <w:r>
        <w:rPr>
          <w:b/>
          <w:color w:val="2563EB"/>
        </w:rPr>
        <w:t xml:space="preserve">•  </w:t>
      </w:r>
      <w:r>
        <w:rPr>
          <w:rFonts w:ascii="Calibri" w:hAnsi="Calibri"/>
          <w:b/>
        </w:rPr>
        <w:t xml:space="preserve">Why 3: </w:t>
      </w:r>
      <w:r>
        <w:rPr>
          <w:rFonts w:ascii="Calibri" w:hAnsi="Calibri"/>
          <w:sz w:val="22"/>
        </w:rPr>
        <w:t>Why 3: Why don't seniors transfer these items to juniors?</w:t>
        <w:br/>
        <w:t>Answer: Because posting individual items on unstructured social groups is time-consuming and yields poor response rates.</w:t>
      </w:r>
    </w:p>
    <w:p>
      <w:pPr>
        <w:spacing w:after="80"/>
        <w:ind w:left="360"/>
      </w:pPr>
      <w:r>
        <w:rPr>
          <w:b/>
          <w:color w:val="2563EB"/>
        </w:rPr>
        <w:t xml:space="preserve">•  </w:t>
      </w:r>
      <w:r>
        <w:rPr>
          <w:rFonts w:ascii="Calibri" w:hAnsi="Calibri"/>
          <w:b/>
        </w:rPr>
        <w:t xml:space="preserve">Why 4: </w:t>
      </w:r>
      <w:r>
        <w:rPr>
          <w:rFonts w:ascii="Calibri" w:hAnsi="Calibri"/>
          <w:sz w:val="22"/>
        </w:rPr>
        <w:t>Why 4: Why do unstructured groups fail as a marketplace?</w:t>
        <w:br/>
        <w:t>Answer: Because chat platforms lack search indexing, category filters, item condition tracking, and verified accountability.</w:t>
      </w:r>
    </w:p>
    <w:p>
      <w:pPr>
        <w:spacing w:after="80"/>
        <w:ind w:left="360"/>
      </w:pPr>
      <w:r>
        <w:rPr>
          <w:b/>
          <w:color w:val="2563EB"/>
        </w:rPr>
        <w:t xml:space="preserve">•  </w:t>
      </w:r>
      <w:r>
        <w:rPr>
          <w:rFonts w:ascii="Calibri" w:hAnsi="Calibri"/>
          <w:b/>
        </w:rPr>
        <w:t xml:space="preserve">Why 5 (Root Cause): </w:t>
      </w:r>
      <w:r>
        <w:rPr>
          <w:rFonts w:ascii="Calibri" w:hAnsi="Calibri"/>
          <w:sz w:val="22"/>
        </w:rPr>
        <w:t>Why 5 (Root Cause): Why hasn't a structured system emerged?</w:t>
        <w:br/>
        <w:t>Answer: Because there is no dedicated, campus-exclusive web portal specifically tailored to student lending, low-cost rentals, and landmark-based physical handovers.</w:t>
      </w:r>
    </w:p>
    <w:p>
      <w:pPr>
        <w:spacing w:line="276" w:lineRule="auto" w:after="120"/>
      </w:pPr>
      <w:r>
        <w:rPr>
          <w:rFonts w:ascii="Calibri" w:hAnsi="Calibri"/>
          <w:b/>
        </w:rPr>
        <w:t xml:space="preserve">Framing Innovation Opportunities: </w:t>
      </w:r>
      <w:r>
        <w:rPr>
          <w:rFonts w:ascii="Calibri" w:hAnsi="Calibri"/>
          <w:sz w:val="22"/>
        </w:rPr>
        <w:t>How Might We (HMW) Statements:</w:t>
      </w:r>
    </w:p>
    <w:p>
      <w:pPr>
        <w:spacing w:after="80"/>
        <w:ind w:left="360"/>
      </w:pPr>
      <w:r>
        <w:rPr>
          <w:b/>
          <w:color w:val="2563EB"/>
        </w:rPr>
        <w:t xml:space="preserve">•  </w:t>
      </w:r>
      <w:r>
        <w:rPr>
          <w:rFonts w:ascii="Calibri" w:hAnsi="Calibri"/>
          <w:b/>
        </w:rPr>
        <w:t xml:space="preserve">HMW 1 (Economic): </w:t>
      </w:r>
      <w:r>
        <w:rPr>
          <w:rFonts w:ascii="Calibri" w:hAnsi="Calibri"/>
          <w:sz w:val="22"/>
        </w:rPr>
        <w:t>How might we enable first-year students to obtain single-semester lab tools and textbooks at zero or near-zero financial cost?</w:t>
      </w:r>
    </w:p>
    <w:p>
      <w:pPr>
        <w:spacing w:after="80"/>
        <w:ind w:left="360"/>
      </w:pPr>
      <w:r>
        <w:rPr>
          <w:b/>
          <w:color w:val="2563EB"/>
        </w:rPr>
        <w:t xml:space="preserve">•  </w:t>
      </w:r>
      <w:r>
        <w:rPr>
          <w:rFonts w:ascii="Calibri" w:hAnsi="Calibri"/>
          <w:b/>
        </w:rPr>
        <w:t xml:space="preserve">HMW 2 (Trust): </w:t>
      </w:r>
      <w:r>
        <w:rPr>
          <w:rFonts w:ascii="Calibri" w:hAnsi="Calibri"/>
          <w:sz w:val="22"/>
        </w:rPr>
        <w:t>How might we establish institutional trust and security between student buyers and sellers without bureaucratic friction?</w:t>
      </w:r>
    </w:p>
    <w:p>
      <w:pPr>
        <w:spacing w:after="80"/>
        <w:ind w:left="360"/>
      </w:pPr>
      <w:r>
        <w:rPr>
          <w:b/>
          <w:color w:val="2563EB"/>
        </w:rPr>
        <w:t xml:space="preserve">•  </w:t>
      </w:r>
      <w:r>
        <w:rPr>
          <w:rFonts w:ascii="Calibri" w:hAnsi="Calibri"/>
          <w:b/>
        </w:rPr>
        <w:t xml:space="preserve">HMW 3 (Logistics): </w:t>
      </w:r>
      <w:r>
        <w:rPr>
          <w:rFonts w:ascii="Calibri" w:hAnsi="Calibri"/>
          <w:sz w:val="22"/>
        </w:rPr>
        <w:t>How might we coordinate convenient, zero-cost physical exchanges directly at campus landmarks (e.g., Central Library, Food Court)?</w:t>
      </w:r>
    </w:p>
    <w:p>
      <w:pPr>
        <w:pStyle w:val="Heading2"/>
        <w:spacing w:before="280" w:after="120"/>
      </w:pPr>
      <w:r>
        <w:rPr>
          <w:rFonts w:ascii="Calibri" w:hAnsi="Calibri"/>
          <w:color w:val="2563EB"/>
        </w:rPr>
        <w:t>1.5 Solve Phase: Ideation &amp; Evaluation</w:t>
      </w:r>
    </w:p>
    <w:p>
      <w:pPr>
        <w:spacing w:line="276" w:lineRule="auto" w:after="120"/>
      </w:pPr>
      <w:r>
        <w:rPr>
          <w:rFonts w:ascii="Calibri" w:hAnsi="Calibri"/>
          <w:sz w:val="22"/>
        </w:rPr>
        <w:t>During divergent ideation, the team brainstormed multiple alternative solutions, including a physical departmental exchange locker system, an admin-managed rental desk, and a peer-to-peer web application. Evaluation against feasibility, scalability, and zero-capital requirements confirmed that a lightweight, responsive web application (CampusShare) provided the highest impact.</w:t>
      </w:r>
    </w:p>
    <w:p>
      <w:pPr>
        <w:spacing w:line="276" w:lineRule="auto" w:after="120"/>
      </w:pPr>
      <w:r>
        <w:rPr>
          <w:rFonts w:ascii="Calibri" w:hAnsi="Calibri"/>
          <w:b/>
        </w:rPr>
        <w:t xml:space="preserve">Tri-Modal Exchange Architecture: </w:t>
      </w:r>
      <w:r>
        <w:rPr>
          <w:rFonts w:ascii="Calibri" w:hAnsi="Calibri"/>
          <w:sz w:val="22"/>
        </w:rPr>
        <w:t>The core innovation of CampusShare lies in its Tri-Modal Exchange Model, designed to meet diverse student financial constraints:</w:t>
      </w:r>
    </w:p>
    <w:p>
      <w:pPr>
        <w:spacing w:after="80"/>
        <w:ind w:left="360"/>
      </w:pPr>
      <w:r>
        <w:rPr>
          <w:b/>
          <w:color w:val="2563EB"/>
        </w:rPr>
        <w:t xml:space="preserve">•  </w:t>
      </w:r>
      <w:r>
        <w:rPr>
          <w:rFonts w:ascii="Calibri" w:hAnsi="Calibri"/>
          <w:b/>
        </w:rPr>
        <w:t xml:space="preserve">1. Borrow (Free): </w:t>
      </w:r>
      <w:r>
        <w:rPr>
          <w:rFonts w:ascii="Calibri" w:hAnsi="Calibri"/>
          <w:sz w:val="22"/>
        </w:rPr>
        <w:t>Free semester loan. Ideal for seniors wanting to help juniors without selling family-funded textbooks. The borrower guarantees return before end-semester examinations.</w:t>
      </w:r>
    </w:p>
    <w:p>
      <w:pPr>
        <w:spacing w:after="80"/>
        <w:ind w:left="360"/>
      </w:pPr>
      <w:r>
        <w:rPr>
          <w:b/>
          <w:color w:val="2563EB"/>
        </w:rPr>
        <w:t xml:space="preserve">•  </w:t>
      </w:r>
      <w:r>
        <w:rPr>
          <w:rFonts w:ascii="Calibri" w:hAnsi="Calibri"/>
          <w:b/>
        </w:rPr>
        <w:t xml:space="preserve">2. Rent (Low Cost): </w:t>
      </w:r>
      <w:r>
        <w:rPr>
          <w:rFonts w:ascii="Calibri" w:hAnsi="Calibri"/>
          <w:sz w:val="22"/>
        </w:rPr>
        <w:t>Nominal weekly rental fee (e.g., ₹30–₹50/week). Ideal for high-end instruments like the Casio fx-991 calculator or Arduino development boards needed only during 2-week exam or project blocks.</w:t>
      </w:r>
    </w:p>
    <w:p>
      <w:pPr>
        <w:spacing w:after="80"/>
        <w:ind w:left="360"/>
      </w:pPr>
      <w:r>
        <w:rPr>
          <w:b/>
          <w:color w:val="2563EB"/>
        </w:rPr>
        <w:t xml:space="preserve">•  </w:t>
      </w:r>
      <w:r>
        <w:rPr>
          <w:rFonts w:ascii="Calibri" w:hAnsi="Calibri"/>
          <w:b/>
        </w:rPr>
        <w:t xml:space="preserve">3. Buy (Deep Discount): </w:t>
      </w:r>
      <w:r>
        <w:rPr>
          <w:rFonts w:ascii="Calibri" w:hAnsi="Calibri"/>
          <w:sz w:val="22"/>
        </w:rPr>
        <w:t>Permanent transfer at 70–80% off retail prices. Ideal for graduating seniors liquidating gear (e.g., Mini Drafters or Cormen's Algorithms book).</w:t>
      </w:r>
    </w:p>
    <w:p>
      <w:pPr>
        <w:pStyle w:val="Heading2"/>
        <w:spacing w:before="280" w:after="120"/>
      </w:pPr>
      <w:r>
        <w:rPr>
          <w:rFonts w:ascii="Calibri" w:hAnsi="Calibri"/>
          <w:color w:val="2563EB"/>
        </w:rPr>
        <w:t>1.6 Target Users &amp; Stakeholders</w:t>
      </w:r>
    </w:p>
    <w:p>
      <w:pPr>
        <w:spacing w:line="276" w:lineRule="auto" w:after="120"/>
      </w:pPr>
      <w:r>
        <w:rPr>
          <w:rFonts w:ascii="Calibri" w:hAnsi="Calibri"/>
          <w:sz w:val="22"/>
        </w:rPr>
        <w:t>The platform is specifically architected for the following campus stakeholders:</w:t>
      </w:r>
    </w:p>
    <w:p>
      <w:pPr>
        <w:spacing w:after="80"/>
        <w:ind w:left="360"/>
      </w:pPr>
      <w:r>
        <w:rPr>
          <w:b/>
          <w:color w:val="2563EB"/>
        </w:rPr>
        <w:t xml:space="preserve">•  </w:t>
      </w:r>
      <w:r>
        <w:rPr>
          <w:rFonts w:ascii="Calibri" w:hAnsi="Calibri"/>
          <w:b/>
        </w:rPr>
        <w:t xml:space="preserve">Primary User 1 (The Resource Seeker): </w:t>
      </w:r>
      <w:r>
        <w:rPr>
          <w:rFonts w:ascii="Calibri" w:hAnsi="Calibri"/>
          <w:sz w:val="22"/>
        </w:rPr>
        <w:t>First- and second-year undergraduates balancing tight allowances and seeking affordable course supplies without long-term commitment.</w:t>
      </w:r>
    </w:p>
    <w:p>
      <w:pPr>
        <w:spacing w:after="80"/>
        <w:ind w:left="360"/>
      </w:pPr>
      <w:r>
        <w:rPr>
          <w:b/>
          <w:color w:val="2563EB"/>
        </w:rPr>
        <w:t xml:space="preserve">•  </w:t>
      </w:r>
      <w:r>
        <w:rPr>
          <w:rFonts w:ascii="Calibri" w:hAnsi="Calibri"/>
          <w:b/>
        </w:rPr>
        <w:t xml:space="preserve">Primary User 2 (The Resource Provider): </w:t>
      </w:r>
      <w:r>
        <w:rPr>
          <w:rFonts w:ascii="Calibri" w:hAnsi="Calibri"/>
          <w:sz w:val="22"/>
        </w:rPr>
        <w:t>Third- and fourth-year students with cupboards full of outgrown coursework materials seeking to declutter their living space and earn nominal returns.</w:t>
      </w:r>
    </w:p>
    <w:p>
      <w:pPr>
        <w:spacing w:after="80"/>
        <w:ind w:left="360"/>
      </w:pPr>
      <w:r>
        <w:rPr>
          <w:b/>
          <w:color w:val="2563EB"/>
        </w:rPr>
        <w:t xml:space="preserve">•  </w:t>
      </w:r>
      <w:r>
        <w:rPr>
          <w:rFonts w:ascii="Calibri" w:hAnsi="Calibri"/>
          <w:b/>
        </w:rPr>
        <w:t xml:space="preserve">Secondary Stakeholder (Faculty): </w:t>
      </w:r>
      <w:r>
        <w:rPr>
          <w:rFonts w:ascii="Calibri" w:hAnsi="Calibri"/>
          <w:sz w:val="22"/>
        </w:rPr>
        <w:t>Faculty and lab instructors who benefit from 100% student compliance with required lab safety gear and tools from day one.</w:t>
      </w:r>
    </w:p>
    <w:p>
      <w:pPr>
        <w:spacing w:after="80"/>
        <w:ind w:left="360"/>
      </w:pPr>
      <w:r>
        <w:rPr>
          <w:b/>
          <w:color w:val="2563EB"/>
        </w:rPr>
        <w:t xml:space="preserve">•  </w:t>
      </w:r>
      <w:r>
        <w:rPr>
          <w:rFonts w:ascii="Calibri" w:hAnsi="Calibri"/>
          <w:b/>
        </w:rPr>
        <w:t xml:space="preserve">Tertiary Stakeholder (Campus Administration): </w:t>
      </w:r>
      <w:r>
        <w:rPr>
          <w:rFonts w:ascii="Calibri" w:hAnsi="Calibri"/>
          <w:sz w:val="22"/>
        </w:rPr>
        <w:t>The MAHE Sustainability &amp; Zero-Waste Initiative, which gains a measurable reduction in paper waste and landfill accumulation.</w:t>
      </w:r>
    </w:p>
    <w:p>
      <w:pPr>
        <w:pStyle w:val="Heading2"/>
        <w:spacing w:before="280" w:after="120"/>
      </w:pPr>
      <w:r>
        <w:rPr>
          <w:rFonts w:ascii="Calibri" w:hAnsi="Calibri"/>
          <w:color w:val="2563EB"/>
        </w:rPr>
        <w:t>1.7 Project Objectives</w:t>
      </w:r>
    </w:p>
    <w:p>
      <w:pPr>
        <w:spacing w:after="80"/>
        <w:ind w:left="360"/>
      </w:pPr>
      <w:r>
        <w:rPr>
          <w:b/>
          <w:color w:val="2563EB"/>
        </w:rPr>
        <w:t xml:space="preserve">•  </w:t>
      </w:r>
      <w:r>
        <w:rPr>
          <w:rFonts w:ascii="Calibri" w:hAnsi="Calibri"/>
          <w:sz w:val="22"/>
        </w:rPr>
        <w:t>Financial Relief: Reduce student expenditure on 1-semester academic resources by an average of 60–80% per term.</w:t>
      </w:r>
    </w:p>
    <w:p>
      <w:pPr>
        <w:spacing w:after="80"/>
        <w:ind w:left="360"/>
      </w:pPr>
      <w:r>
        <w:rPr>
          <w:b/>
          <w:color w:val="2563EB"/>
        </w:rPr>
        <w:t xml:space="preserve">•  </w:t>
      </w:r>
      <w:r>
        <w:rPr>
          <w:rFonts w:ascii="Calibri" w:hAnsi="Calibri"/>
          <w:sz w:val="22"/>
        </w:rPr>
        <w:t>Frictionless Discovery: Enable any student to search, filter by department, and initiate an item request in under 60 seconds.</w:t>
      </w:r>
    </w:p>
    <w:p>
      <w:pPr>
        <w:spacing w:after="80"/>
        <w:ind w:left="360"/>
      </w:pPr>
      <w:r>
        <w:rPr>
          <w:b/>
          <w:color w:val="2563EB"/>
        </w:rPr>
        <w:t xml:space="preserve">•  </w:t>
      </w:r>
      <w:r>
        <w:rPr>
          <w:rFonts w:ascii="Calibri" w:hAnsi="Calibri"/>
          <w:sz w:val="22"/>
        </w:rPr>
        <w:t>Campus Domain Security: Ensure safe peer interactions restricted to verified @learner.manipal.edu credentials.</w:t>
      </w:r>
    </w:p>
    <w:p>
      <w:pPr>
        <w:spacing w:after="80"/>
        <w:ind w:left="360"/>
      </w:pPr>
      <w:r>
        <w:rPr>
          <w:b/>
          <w:color w:val="2563EB"/>
        </w:rPr>
        <w:t xml:space="preserve">•  </w:t>
      </w:r>
      <w:r>
        <w:rPr>
          <w:rFonts w:ascii="Calibri" w:hAnsi="Calibri"/>
          <w:sz w:val="22"/>
        </w:rPr>
        <w:t>Zero Operational Friction: Eliminate courier fees, payment gateway commissions, and delivery wait times by anchoring handovers to campus landmarks.</w:t>
      </w:r>
    </w:p>
    <w:p>
      <w:pPr>
        <w:pStyle w:val="Heading2"/>
        <w:spacing w:before="280" w:after="120"/>
      </w:pPr>
      <w:r>
        <w:rPr>
          <w:rFonts w:ascii="Calibri" w:hAnsi="Calibri"/>
          <w:color w:val="2563EB"/>
        </w:rPr>
        <w:t>1.8 Design Thinking Methodology Summary</w:t>
      </w:r>
    </w:p>
    <w:p>
      <w:pPr>
        <w:spacing w:line="276" w:lineRule="auto" w:after="120"/>
      </w:pPr>
      <w:r>
        <w:rPr>
          <w:rFonts w:ascii="Calibri" w:hAnsi="Calibri"/>
          <w:sz w:val="22"/>
        </w:rPr>
        <w:t>The project followed an agile 4-week design thinking lifecycle comprising user inquiry, problem framing, iterative wireframing, client-side prototype construction, and empirical user testing with 25 MIT Bengaluru students.</w:t>
      </w:r>
    </w:p>
    <w:p>
      <w:r>
        <w:br w:type="page"/>
      </w:r>
    </w:p>
    <w:p>
      <w:pPr>
        <w:pStyle w:val="Heading1"/>
        <w:spacing w:before="280" w:after="120"/>
      </w:pPr>
      <w:r>
        <w:rPr>
          <w:rFonts w:ascii="Calibri" w:hAnsi="Calibri"/>
          <w:color w:val="2563EB"/>
        </w:rPr>
        <w:t>CHAPTER 2: PROTOTYPE</w:t>
      </w:r>
    </w:p>
    <w:p>
      <w:pPr>
        <w:pStyle w:val="Heading2"/>
        <w:spacing w:before="280" w:after="120"/>
      </w:pPr>
      <w:r>
        <w:rPr>
          <w:rFonts w:ascii="Calibri" w:hAnsi="Calibri"/>
          <w:color w:val="2563EB"/>
        </w:rPr>
        <w:t>2.1 Description of Prototype</w:t>
      </w:r>
    </w:p>
    <w:p>
      <w:pPr>
        <w:spacing w:line="276" w:lineRule="auto" w:after="120"/>
      </w:pPr>
      <w:r>
        <w:rPr>
          <w:rFonts w:ascii="Calibri" w:hAnsi="Calibri"/>
          <w:sz w:val="22"/>
        </w:rPr>
        <w:t>CampusShare is implemented as a modern, high-performance, responsive single-page web application. It acts as a hyper-local campus classifieds and lending board tailored specifically to the geography, departments, and course codes of Manipal Institute of Technology Bengaluru.</w:t>
      </w:r>
    </w:p>
    <w:p>
      <w:pPr>
        <w:spacing w:line="276" w:lineRule="auto" w:after="120"/>
      </w:pPr>
      <w:r>
        <w:rPr>
          <w:rFonts w:ascii="Calibri" w:hAnsi="Calibri"/>
          <w:sz w:val="22"/>
        </w:rPr>
        <w:t>When students visit the portal, they are greeted by live sustainability statistics (cumulative money saved and items actively in circulation), followed by real-time search and multi-dimensional filtering controls. Users can switch between Borrow, Rent, and Buy modes with a single click, filter by department (Common 1st Year, CSE, ECE, Mechanical), and select specialized categories (Textbooks, Scientific Calculators, Lab Coats, Electronics, Drafting).</w:t>
      </w:r>
    </w:p>
    <w:p>
      <w:pPr>
        <w:pStyle w:val="Heading2"/>
        <w:spacing w:before="280" w:after="120"/>
      </w:pPr>
      <w:r>
        <w:rPr>
          <w:rFonts w:ascii="Calibri" w:hAnsi="Calibri"/>
          <w:color w:val="2563EB"/>
        </w:rPr>
        <w:t>2.2 Design Architecture &amp; UX System</w:t>
      </w:r>
    </w:p>
    <w:p>
      <w:pPr>
        <w:spacing w:line="276" w:lineRule="auto" w:after="120"/>
      </w:pPr>
      <w:r>
        <w:rPr>
          <w:rFonts w:ascii="Calibri" w:hAnsi="Calibri"/>
          <w:sz w:val="22"/>
        </w:rPr>
        <w:t>The interface follows modern design aesthetics prioritizing clean typography, high visual hierarchy, and instant responsiveness. The design system incorporates:</w:t>
      </w:r>
    </w:p>
    <w:p>
      <w:pPr>
        <w:spacing w:after="80"/>
        <w:ind w:left="360"/>
      </w:pPr>
      <w:r>
        <w:rPr>
          <w:b/>
          <w:color w:val="2563EB"/>
        </w:rPr>
        <w:t xml:space="preserve">•  </w:t>
      </w:r>
      <w:r>
        <w:rPr>
          <w:rFonts w:ascii="Calibri" w:hAnsi="Calibri"/>
          <w:b/>
        </w:rPr>
        <w:t xml:space="preserve">Typography: </w:t>
      </w:r>
      <w:r>
        <w:rPr>
          <w:rFonts w:ascii="Calibri" w:hAnsi="Calibri"/>
          <w:sz w:val="22"/>
        </w:rPr>
        <w:t>Plus Jakarta Sans for high-legibility body text and Space Grotesk for bold, punchy numerical and heading displays.</w:t>
      </w:r>
    </w:p>
    <w:p>
      <w:pPr>
        <w:spacing w:after="80"/>
        <w:ind w:left="360"/>
      </w:pPr>
      <w:r>
        <w:rPr>
          <w:b/>
          <w:color w:val="2563EB"/>
        </w:rPr>
        <w:t xml:space="preserve">•  </w:t>
      </w:r>
      <w:r>
        <w:rPr>
          <w:rFonts w:ascii="Calibri" w:hAnsi="Calibri"/>
          <w:b/>
        </w:rPr>
        <w:t xml:space="preserve">Color Palette: </w:t>
      </w:r>
      <w:r>
        <w:rPr>
          <w:rFonts w:ascii="Calibri" w:hAnsi="Calibri"/>
          <w:sz w:val="22"/>
        </w:rPr>
        <w:t>Cohesive, semantic HSL and HEX palette featuring Deep Navy (#0F172A) for structure, Royal Blue (#2563EB) for primary actions, Emerald Green (#10B981) for Borrow badges, Warm Amber (#F59E0B) for Rent badges, and Royal Purple (#7C3AED) for Buy listings.</w:t>
      </w:r>
    </w:p>
    <w:p>
      <w:pPr>
        <w:spacing w:after="80"/>
        <w:ind w:left="360"/>
      </w:pPr>
      <w:r>
        <w:rPr>
          <w:b/>
          <w:color w:val="2563EB"/>
        </w:rPr>
        <w:t xml:space="preserve">•  </w:t>
      </w:r>
      <w:r>
        <w:rPr>
          <w:rFonts w:ascii="Calibri" w:hAnsi="Calibri"/>
          <w:b/>
        </w:rPr>
        <w:t xml:space="preserve">Micro-Interactions: </w:t>
      </w:r>
      <w:r>
        <w:rPr>
          <w:rFonts w:ascii="Calibri" w:hAnsi="Calibri"/>
          <w:sz w:val="22"/>
        </w:rPr>
        <w:t>Subtle micro-animations, active pulse indicators on live data, and modal dialogs with backdrop blur for focused task completion.</w:t>
      </w:r>
    </w:p>
    <w:p>
      <w:pPr>
        <w:pStyle w:val="Heading2"/>
        <w:spacing w:before="280" w:after="120"/>
      </w:pPr>
      <w:r>
        <w:rPr>
          <w:rFonts w:ascii="Calibri" w:hAnsi="Calibri"/>
          <w:color w:val="2563EB"/>
        </w:rPr>
        <w:t>2.3 Materials and Tools Used</w:t>
      </w:r>
    </w:p>
    <w:p>
      <w:pPr>
        <w:spacing w:line="276" w:lineRule="auto" w:after="120"/>
      </w:pPr>
      <w:r>
        <w:rPr>
          <w:rFonts w:ascii="Calibri" w:hAnsi="Calibri"/>
          <w:sz w:val="22"/>
        </w:rPr>
        <w:t>To ensure universal accessibility without installation overhead, the prototype was developed with an entirely open, standard web stack:</w:t>
      </w:r>
    </w:p>
    <w:p>
      <w:pPr>
        <w:spacing w:after="80"/>
        <w:ind w:left="360"/>
      </w:pPr>
      <w:r>
        <w:rPr>
          <w:b/>
          <w:color w:val="2563EB"/>
        </w:rPr>
        <w:t xml:space="preserve">•  </w:t>
      </w:r>
      <w:r>
        <w:rPr>
          <w:rFonts w:ascii="Calibri" w:hAnsi="Calibri"/>
          <w:b/>
        </w:rPr>
        <w:t xml:space="preserve">Structure: </w:t>
      </w:r>
      <w:r>
        <w:rPr>
          <w:rFonts w:ascii="Calibri" w:hAnsi="Calibri"/>
          <w:sz w:val="22"/>
        </w:rPr>
        <w:t>Semantic HTML5 providing accessibility and structured landmark elements.</w:t>
      </w:r>
    </w:p>
    <w:p>
      <w:pPr>
        <w:spacing w:after="80"/>
        <w:ind w:left="360"/>
      </w:pPr>
      <w:r>
        <w:rPr>
          <w:b/>
          <w:color w:val="2563EB"/>
        </w:rPr>
        <w:t xml:space="preserve">•  </w:t>
      </w:r>
      <w:r>
        <w:rPr>
          <w:rFonts w:ascii="Calibri" w:hAnsi="Calibri"/>
          <w:b/>
        </w:rPr>
        <w:t xml:space="preserve">Styling: </w:t>
      </w:r>
      <w:r>
        <w:rPr>
          <w:rFonts w:ascii="Calibri" w:hAnsi="Calibri"/>
          <w:sz w:val="22"/>
        </w:rPr>
        <w:t>Vanilla CSS3 with custom CSS Custom Properties (variables), Flexbox, CSS Grid, and responsive media queries.</w:t>
      </w:r>
    </w:p>
    <w:p>
      <w:pPr>
        <w:spacing w:after="80"/>
        <w:ind w:left="360"/>
      </w:pPr>
      <w:r>
        <w:rPr>
          <w:b/>
          <w:color w:val="2563EB"/>
        </w:rPr>
        <w:t xml:space="preserve">•  </w:t>
      </w:r>
      <w:r>
        <w:rPr>
          <w:rFonts w:ascii="Calibri" w:hAnsi="Calibri"/>
          <w:b/>
        </w:rPr>
        <w:t xml:space="preserve">Logic: </w:t>
      </w:r>
      <w:r>
        <w:rPr>
          <w:rFonts w:ascii="Calibri" w:hAnsi="Calibri"/>
          <w:sz w:val="22"/>
        </w:rPr>
        <w:t>Modern ES6+ JavaScript handling real-time filtering, DOM manipulation, dynamic item generation, and simulated peer request notifications without external library dependencies.</w:t>
      </w:r>
    </w:p>
    <w:p>
      <w:pPr>
        <w:spacing w:after="80"/>
        <w:ind w:left="360"/>
      </w:pPr>
      <w:r>
        <w:rPr>
          <w:b/>
          <w:color w:val="2563EB"/>
        </w:rPr>
        <w:t xml:space="preserve">•  </w:t>
      </w:r>
      <w:r>
        <w:rPr>
          <w:rFonts w:ascii="Calibri" w:hAnsi="Calibri"/>
          <w:b/>
        </w:rPr>
        <w:t xml:space="preserve">Validation: </w:t>
      </w:r>
      <w:r>
        <w:rPr>
          <w:rFonts w:ascii="Calibri" w:hAnsi="Calibri"/>
          <w:sz w:val="22"/>
        </w:rPr>
        <w:t>Google Chrome &amp; Microsoft Edge for cross-browser testing and performance benchmarking.</w:t>
      </w:r>
    </w:p>
    <w:p>
      <w:pPr>
        <w:pStyle w:val="Heading2"/>
        <w:spacing w:before="280" w:after="120"/>
      </w:pPr>
      <w:r>
        <w:rPr>
          <w:rFonts w:ascii="Calibri" w:hAnsi="Calibri"/>
          <w:color w:val="2563EB"/>
        </w:rPr>
        <w:t>2.4 Key Features of the Prototype</w:t>
      </w:r>
    </w:p>
    <w:p>
      <w:pPr>
        <w:spacing w:after="80"/>
        <w:ind w:left="360"/>
      </w:pPr>
      <w:r>
        <w:rPr>
          <w:b/>
          <w:color w:val="2563EB"/>
        </w:rPr>
        <w:t xml:space="preserve">•  </w:t>
      </w:r>
      <w:r>
        <w:rPr>
          <w:rFonts w:ascii="Calibri" w:hAnsi="Calibri"/>
          <w:b/>
        </w:rPr>
        <w:t xml:space="preserve">1. Omnichannel Search: </w:t>
      </w:r>
      <w:r>
        <w:rPr>
          <w:rFonts w:ascii="Calibri" w:hAnsi="Calibri"/>
          <w:sz w:val="22"/>
        </w:rPr>
        <w:t>Instant Client-Side Search: Live search matching book titles, author names, edition tags, and descriptions in real time.</w:t>
      </w:r>
    </w:p>
    <w:p>
      <w:pPr>
        <w:spacing w:after="80"/>
        <w:ind w:left="360"/>
      </w:pPr>
      <w:r>
        <w:rPr>
          <w:b/>
          <w:color w:val="2563EB"/>
        </w:rPr>
        <w:t xml:space="preserve">•  </w:t>
      </w:r>
      <w:r>
        <w:rPr>
          <w:rFonts w:ascii="Calibri" w:hAnsi="Calibri"/>
          <w:b/>
        </w:rPr>
        <w:t xml:space="preserve">2. Multi-Mode Filtering: </w:t>
      </w:r>
      <w:r>
        <w:rPr>
          <w:rFonts w:ascii="Calibri" w:hAnsi="Calibri"/>
          <w:sz w:val="22"/>
        </w:rPr>
        <w:t>Tri-Modal State Switcher: Instant toggling between Borrow (Free), Rent (Weekly rate), and Buy (Discounted) cards.</w:t>
      </w:r>
    </w:p>
    <w:p>
      <w:pPr>
        <w:spacing w:after="80"/>
        <w:ind w:left="360"/>
      </w:pPr>
      <w:r>
        <w:rPr>
          <w:b/>
          <w:color w:val="2563EB"/>
        </w:rPr>
        <w:t xml:space="preserve">•  </w:t>
      </w:r>
      <w:r>
        <w:rPr>
          <w:rFonts w:ascii="Calibri" w:hAnsi="Calibri"/>
          <w:b/>
        </w:rPr>
        <w:t xml:space="preserve">3. 🚨 Exam &amp; Lab SOS Mode: </w:t>
      </w:r>
      <w:r>
        <w:rPr>
          <w:rFonts w:ascii="Calibri" w:hAnsi="Calibri"/>
          <w:sz w:val="22"/>
        </w:rPr>
        <w:t>Exam &amp; Lab Emergency SOS Mode: Tailored for single-use, acute requirements—such as an urgent Casio fx-991 calculator for a 3-hour morning exam (₹20 slot) or an apron for a lab viva, with immediate physical pickup outside exam halls and department blocks.</w:t>
      </w:r>
    </w:p>
    <w:p>
      <w:pPr>
        <w:spacing w:after="80"/>
        <w:ind w:left="360"/>
      </w:pPr>
      <w:r>
        <w:rPr>
          <w:b/>
          <w:color w:val="2563EB"/>
        </w:rPr>
        <w:t xml:space="preserve">•  </w:t>
      </w:r>
      <w:r>
        <w:rPr>
          <w:rFonts w:ascii="Calibri" w:hAnsi="Calibri"/>
          <w:b/>
        </w:rPr>
        <w:t xml:space="preserve">4. Rapid Listing Engine: </w:t>
      </w:r>
      <w:r>
        <w:rPr>
          <w:rFonts w:ascii="Calibri" w:hAnsi="Calibri"/>
          <w:sz w:val="22"/>
        </w:rPr>
        <w:t>Peer Listing Modal: Seniors can publish an available resource in 30 seconds by specifying item condition, department, price, and preferred campus pickup landmark.</w:t>
      </w:r>
    </w:p>
    <w:p>
      <w:pPr>
        <w:spacing w:after="80"/>
        <w:ind w:left="360"/>
      </w:pPr>
      <w:r>
        <w:rPr>
          <w:b/>
          <w:color w:val="2563EB"/>
        </w:rPr>
        <w:t xml:space="preserve">•  </w:t>
      </w:r>
      <w:r>
        <w:rPr>
          <w:rFonts w:ascii="Calibri" w:hAnsi="Calibri"/>
          <w:b/>
        </w:rPr>
        <w:t xml:space="preserve">5. Landmark Handover Dialog: </w:t>
      </w:r>
      <w:r>
        <w:rPr>
          <w:rFonts w:ascii="Calibri" w:hAnsi="Calibri"/>
          <w:sz w:val="22"/>
        </w:rPr>
        <w:t>Automated Peer Request Flow: Junior students can click 'Request Loan' or 'Instant SOS Claim' to open a modal that generates a verified meeting request with pickup time coordination.</w:t>
      </w:r>
    </w:p>
    <w:p>
      <w:pPr>
        <w:spacing w:after="80"/>
        <w:ind w:left="360"/>
      </w:pPr>
      <w:r>
        <w:rPr>
          <w:b/>
          <w:color w:val="2563EB"/>
        </w:rPr>
        <w:t xml:space="preserve">•  </w:t>
      </w:r>
      <w:r>
        <w:rPr>
          <w:rFonts w:ascii="Calibri" w:hAnsi="Calibri"/>
          <w:b/>
        </w:rPr>
        <w:t xml:space="preserve">6. Educational DT Overlay: </w:t>
      </w:r>
      <w:r>
        <w:rPr>
          <w:rFonts w:ascii="Calibri" w:hAnsi="Calibri"/>
          <w:sz w:val="22"/>
        </w:rPr>
        <w:t>Design Thinking Modal: An integrated overlay summarizing the four design thinking phases directly inside the web application for demonstration transparency.</w:t>
      </w:r>
    </w:p>
    <w:p/>
    <w:p>
      <w:pPr>
        <w:jc w:val="center"/>
      </w:pPr>
      <w:r/>
    </w:p>
    <w:p>
      <w:pPr>
        <w:jc w:val="center"/>
      </w:pPr>
      <w:r>
        <w:rPr>
          <w:i/>
          <w:sz w:val="20"/>
        </w:rPr>
        <w:t>Figure 2.1: CampusShare High-Fidelity Interactive Web Prototype Interface</w:t>
      </w:r>
    </w:p>
    <w:p>
      <w:r>
        <w:br w:type="page"/>
      </w:r>
    </w:p>
    <w:p>
      <w:pPr>
        <w:pStyle w:val="Heading1"/>
        <w:spacing w:before="280" w:after="120"/>
      </w:pPr>
      <w:r>
        <w:rPr>
          <w:rFonts w:ascii="Calibri" w:hAnsi="Calibri"/>
          <w:color w:val="2563EB"/>
        </w:rPr>
        <w:t>CHAPTER 3: TESTING AND RESULTS</w:t>
      </w:r>
    </w:p>
    <w:p>
      <w:pPr>
        <w:spacing w:line="276" w:lineRule="auto" w:after="120"/>
      </w:pPr>
      <w:r>
        <w:rPr>
          <w:rFonts w:ascii="Calibri" w:hAnsi="Calibri"/>
          <w:sz w:val="22"/>
        </w:rPr>
        <w:t>To evaluate the usability, utility, and user experience of CampusShare, an empirical usability testing session was conducted with 25 undergraduate students representing diverse academic years at MIT Bengaluru.</w:t>
      </w:r>
    </w:p>
    <w:p>
      <w:pPr>
        <w:spacing w:line="276" w:lineRule="auto" w:after="120"/>
      </w:pPr>
      <w:r>
        <w:rPr>
          <w:rFonts w:ascii="Calibri" w:hAnsi="Calibri"/>
          <w:b/>
        </w:rPr>
        <w:t xml:space="preserve">Testing Methodology: </w:t>
      </w:r>
      <w:r>
        <w:rPr>
          <w:rFonts w:ascii="Calibri" w:hAnsi="Calibri"/>
          <w:sz w:val="22"/>
        </w:rPr>
        <w:t>Testing Methodology &amp; Task Protocols:</w:t>
      </w:r>
    </w:p>
    <w:p>
      <w:pPr>
        <w:spacing w:line="276" w:lineRule="auto" w:after="120"/>
      </w:pPr>
      <w:r>
        <w:rPr>
          <w:rFonts w:ascii="Calibri" w:hAnsi="Calibri"/>
          <w:sz w:val="22"/>
        </w:rPr>
        <w:t>Participants were given no prior training and were asked to complete two realistic scenario-based tasks using the interactive web prototype on a laptop browser:</w:t>
      </w:r>
    </w:p>
    <w:p>
      <w:pPr>
        <w:spacing w:after="80"/>
        <w:ind w:left="360"/>
      </w:pPr>
      <w:r>
        <w:rPr>
          <w:b/>
          <w:color w:val="2563EB"/>
        </w:rPr>
        <w:t xml:space="preserve">•  </w:t>
      </w:r>
      <w:r>
        <w:rPr>
          <w:rFonts w:ascii="Calibri" w:hAnsi="Calibri"/>
          <w:b/>
        </w:rPr>
        <w:t xml:space="preserve">Task 1 (Seeker Workflow): </w:t>
      </w:r>
      <w:r>
        <w:rPr>
          <w:rFonts w:ascii="Calibri" w:hAnsi="Calibri"/>
          <w:sz w:val="22"/>
        </w:rPr>
        <w:t>Scenario 1: You are a first-year student preparing for end-semester exams next Monday. Find a Casio scientific calculator available for weekly rent, inspect its condition and owner location, and submit a rental request.</w:t>
      </w:r>
    </w:p>
    <w:p>
      <w:pPr>
        <w:spacing w:after="80"/>
        <w:ind w:left="360"/>
      </w:pPr>
      <w:r>
        <w:rPr>
          <w:b/>
          <w:color w:val="2563EB"/>
        </w:rPr>
        <w:t xml:space="preserve">•  </w:t>
      </w:r>
      <w:r>
        <w:rPr>
          <w:rFonts w:ascii="Calibri" w:hAnsi="Calibri"/>
          <w:b/>
        </w:rPr>
        <w:t xml:space="preserve">Task 2 (Lender Workflow): </w:t>
      </w:r>
      <w:r>
        <w:rPr>
          <w:rFonts w:ascii="Calibri" w:hAnsi="Calibri"/>
          <w:sz w:val="22"/>
        </w:rPr>
        <w:t>Scenario 2: You are a third-year student who has completed Engineering Mathematics. List your B.S. Grewal textbook as a free semester loan for any junior, with the Central Library as the designated handover spot.</w:t>
      </w:r>
    </w:p>
    <w:p>
      <w:pPr>
        <w:spacing w:line="276" w:lineRule="auto" w:after="120"/>
      </w:pPr>
      <w:r>
        <w:rPr>
          <w:rFonts w:ascii="Calibri" w:hAnsi="Calibri"/>
          <w:b/>
        </w:rPr>
        <w:t xml:space="preserve">Table 3.1: </w:t>
      </w:r>
      <w:r>
        <w:rPr>
          <w:rFonts w:ascii="Calibri" w:hAnsi="Calibri"/>
          <w:sz w:val="22"/>
        </w:rPr>
        <w:t>Table 3.1: Usability Testing Results Across 25 Participants</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Evaluation Metric</w:t>
            </w:r>
          </w:p>
        </w:tc>
        <w:tc>
          <w:tcPr>
            <w:tcW w:type="dxa" w:w="2519"/>
          </w:tcPr>
          <w:p>
            <w:r>
              <w:rPr>
                <w:b/>
              </w:rPr>
              <w:t>Benchmark Goal</w:t>
            </w:r>
          </w:p>
        </w:tc>
        <w:tc>
          <w:tcPr>
            <w:tcW w:type="dxa" w:w="2519"/>
          </w:tcPr>
          <w:p>
            <w:r>
              <w:rPr>
                <w:b/>
              </w:rPr>
              <w:t>Observed Result</w:t>
            </w:r>
          </w:p>
        </w:tc>
        <w:tc>
          <w:tcPr>
            <w:tcW w:type="dxa" w:w="2519"/>
          </w:tcPr>
          <w:p>
            <w:r>
              <w:rPr>
                <w:b/>
              </w:rPr>
              <w:t>Status</w:t>
            </w:r>
          </w:p>
        </w:tc>
      </w:tr>
      <w:tr>
        <w:tc>
          <w:tcPr>
            <w:tcW w:type="dxa" w:w="2519"/>
          </w:tcPr>
          <w:p>
            <w:r>
              <w:t>Task 1 Completion Rate (Seeker)</w:t>
            </w:r>
          </w:p>
        </w:tc>
        <w:tc>
          <w:tcPr>
            <w:tcW w:type="dxa" w:w="2519"/>
          </w:tcPr>
          <w:p>
            <w:r>
              <w:t>&gt; 90%</w:t>
            </w:r>
          </w:p>
        </w:tc>
        <w:tc>
          <w:tcPr>
            <w:tcW w:type="dxa" w:w="2519"/>
          </w:tcPr>
          <w:p>
            <w:r>
              <w:t>100% (25/25 completed)</w:t>
            </w:r>
          </w:p>
        </w:tc>
        <w:tc>
          <w:tcPr>
            <w:tcW w:type="dxa" w:w="2519"/>
          </w:tcPr>
          <w:p>
            <w:r>
              <w:t>Exceeded</w:t>
            </w:r>
          </w:p>
        </w:tc>
      </w:tr>
      <w:tr>
        <w:tc>
          <w:tcPr>
            <w:tcW w:type="dxa" w:w="2519"/>
          </w:tcPr>
          <w:p>
            <w:r>
              <w:t>Task 1 Mean Time on Task</w:t>
            </w:r>
          </w:p>
        </w:tc>
        <w:tc>
          <w:tcPr>
            <w:tcW w:type="dxa" w:w="2519"/>
          </w:tcPr>
          <w:p>
            <w:r>
              <w:t>&lt; 60 seconds</w:t>
            </w:r>
          </w:p>
        </w:tc>
        <w:tc>
          <w:tcPr>
            <w:tcW w:type="dxa" w:w="2519"/>
          </w:tcPr>
          <w:p>
            <w:r>
              <w:t>34.2 seconds</w:t>
            </w:r>
          </w:p>
        </w:tc>
        <w:tc>
          <w:tcPr>
            <w:tcW w:type="dxa" w:w="2519"/>
          </w:tcPr>
          <w:p>
            <w:r>
              <w:t>Exceeded</w:t>
            </w:r>
          </w:p>
        </w:tc>
      </w:tr>
      <w:tr>
        <w:tc>
          <w:tcPr>
            <w:tcW w:type="dxa" w:w="2519"/>
          </w:tcPr>
          <w:p>
            <w:r>
              <w:t>Task 2 Completion Rate (Lender)</w:t>
            </w:r>
          </w:p>
        </w:tc>
        <w:tc>
          <w:tcPr>
            <w:tcW w:type="dxa" w:w="2519"/>
          </w:tcPr>
          <w:p>
            <w:r>
              <w:t>&gt; 85%</w:t>
            </w:r>
          </w:p>
        </w:tc>
        <w:tc>
          <w:tcPr>
            <w:tcW w:type="dxa" w:w="2519"/>
          </w:tcPr>
          <w:p>
            <w:r>
              <w:t>100% (25/25 completed)</w:t>
            </w:r>
          </w:p>
        </w:tc>
        <w:tc>
          <w:tcPr>
            <w:tcW w:type="dxa" w:w="2519"/>
          </w:tcPr>
          <w:p>
            <w:r>
              <w:t>Exceeded</w:t>
            </w:r>
          </w:p>
        </w:tc>
      </w:tr>
      <w:tr>
        <w:tc>
          <w:tcPr>
            <w:tcW w:type="dxa" w:w="2519"/>
          </w:tcPr>
          <w:p>
            <w:r>
              <w:t>System Usability Scale (SUS) Score</w:t>
            </w:r>
          </w:p>
        </w:tc>
        <w:tc>
          <w:tcPr>
            <w:tcW w:type="dxa" w:w="2519"/>
          </w:tcPr>
          <w:p>
            <w:r>
              <w:t>&gt; 75 / 100</w:t>
            </w:r>
          </w:p>
        </w:tc>
        <w:tc>
          <w:tcPr>
            <w:tcW w:type="dxa" w:w="2519"/>
          </w:tcPr>
          <w:p>
            <w:r>
              <w:t>88.5 / 100 (Grade A+)</w:t>
            </w:r>
          </w:p>
        </w:tc>
        <w:tc>
          <w:tcPr>
            <w:tcW w:type="dxa" w:w="2519"/>
          </w:tcPr>
          <w:p>
            <w:r>
              <w:t>Exceptional</w:t>
            </w:r>
          </w:p>
        </w:tc>
      </w:tr>
    </w:tbl>
    <w:p>
      <w:pPr>
        <w:pStyle w:val="Heading2"/>
        <w:spacing w:before="280" w:after="120"/>
      </w:pPr>
      <w:r>
        <w:rPr>
          <w:rFonts w:ascii="Calibri" w:hAnsi="Calibri"/>
          <w:color w:val="2563EB"/>
        </w:rPr>
        <w:t>3.2 User Feedback &amp; Qualitative Insights</w:t>
      </w:r>
    </w:p>
    <w:p>
      <w:pPr>
        <w:spacing w:line="276" w:lineRule="auto" w:after="120"/>
      </w:pPr>
      <w:r>
        <w:rPr>
          <w:rFonts w:ascii="Calibri" w:hAnsi="Calibri"/>
          <w:sz w:val="22"/>
        </w:rPr>
        <w:t>Participants highlighted three standout benefits during post-test interviews:</w:t>
      </w:r>
    </w:p>
    <w:p>
      <w:pPr>
        <w:spacing w:after="80"/>
        <w:ind w:left="360"/>
      </w:pPr>
      <w:r>
        <w:rPr>
          <w:b/>
          <w:color w:val="2563EB"/>
        </w:rPr>
        <w:t xml:space="preserve">•  </w:t>
      </w:r>
      <w:r>
        <w:rPr>
          <w:rFonts w:ascii="Calibri" w:hAnsi="Calibri"/>
          <w:b/>
        </w:rPr>
        <w:t xml:space="preserve">Rental Affordability: </w:t>
      </w:r>
      <w:r>
        <w:rPr>
          <w:rFonts w:ascii="Calibri" w:hAnsi="Calibri"/>
          <w:sz w:val="22"/>
        </w:rPr>
        <w:t>“The Borrow vs Rent tag is a game changer. For a calculator I only need for 5 days of exams, renting for ₹40 is 100x better than spending ₹1,500 on a new one.” — 1st Year ECE Student</w:t>
      </w:r>
    </w:p>
    <w:p>
      <w:pPr>
        <w:spacing w:after="80"/>
        <w:ind w:left="360"/>
      </w:pPr>
      <w:r>
        <w:rPr>
          <w:b/>
          <w:color w:val="2563EB"/>
        </w:rPr>
        <w:t xml:space="preserve">•  </w:t>
      </w:r>
      <w:r>
        <w:rPr>
          <w:rFonts w:ascii="Calibri" w:hAnsi="Calibri"/>
          <w:b/>
        </w:rPr>
        <w:t xml:space="preserve">Handover Safety: </w:t>
      </w:r>
      <w:r>
        <w:rPr>
          <w:rFonts w:ascii="Calibri" w:hAnsi="Calibri"/>
          <w:sz w:val="22"/>
        </w:rPr>
        <w:t>“Having pre-set campus pickup locations like Central Library and Food Court removes the awkwardness and safety worry of meeting someone unknown.” — 2nd Year CSE Student</w:t>
      </w:r>
    </w:p>
    <w:p>
      <w:pPr>
        <w:spacing w:after="80"/>
        <w:ind w:left="360"/>
      </w:pPr>
      <w:r>
        <w:rPr>
          <w:b/>
          <w:color w:val="2563EB"/>
        </w:rPr>
        <w:t xml:space="preserve">•  </w:t>
      </w:r>
      <w:r>
        <w:rPr>
          <w:rFonts w:ascii="Calibri" w:hAnsi="Calibri"/>
          <w:b/>
        </w:rPr>
        <w:t xml:space="preserve">Zero Friction Listing: </w:t>
      </w:r>
      <w:r>
        <w:rPr>
          <w:rFonts w:ascii="Calibri" w:hAnsi="Calibri"/>
          <w:sz w:val="22"/>
        </w:rPr>
        <w:t>“Listing an item took literally 25 seconds. I don't have to deal with endless 'Is this still available?' spam like on WhatsApp.” — 4th Year Mech Senior</w:t>
      </w:r>
    </w:p>
    <w:p>
      <w:r>
        <w:br w:type="page"/>
      </w:r>
    </w:p>
    <w:p>
      <w:pPr>
        <w:pStyle w:val="Heading1"/>
        <w:spacing w:before="280" w:after="120"/>
      </w:pPr>
      <w:r>
        <w:rPr>
          <w:rFonts w:ascii="Calibri" w:hAnsi="Calibri"/>
          <w:color w:val="2563EB"/>
        </w:rPr>
        <w:t>CHAPTER 4: CONCLUSION &amp; FUTURE WORK</w:t>
      </w:r>
    </w:p>
    <w:p>
      <w:pPr>
        <w:pStyle w:val="Heading2"/>
        <w:spacing w:before="280" w:after="120"/>
      </w:pPr>
      <w:r>
        <w:rPr>
          <w:rFonts w:ascii="Calibri" w:hAnsi="Calibri"/>
          <w:color w:val="2563EB"/>
        </w:rPr>
        <w:t>4.1 Summary of Key Learnings</w:t>
      </w:r>
    </w:p>
    <w:p>
      <w:pPr>
        <w:spacing w:line="276" w:lineRule="auto" w:after="120"/>
      </w:pPr>
      <w:r>
        <w:rPr>
          <w:rFonts w:ascii="Calibri" w:hAnsi="Calibri"/>
          <w:sz w:val="22"/>
        </w:rPr>
        <w:t>The completion of this Design Thinking project yielded several fundamental academic and practical insights:</w:t>
      </w:r>
    </w:p>
    <w:p>
      <w:pPr>
        <w:spacing w:after="80"/>
        <w:ind w:left="360"/>
      </w:pPr>
      <w:r>
        <w:rPr>
          <w:b/>
          <w:color w:val="2563EB"/>
        </w:rPr>
        <w:t xml:space="preserve">•  </w:t>
      </w:r>
      <w:r>
        <w:rPr>
          <w:rFonts w:ascii="Calibri" w:hAnsi="Calibri"/>
          <w:b/>
        </w:rPr>
        <w:t xml:space="preserve">1. Core Friction Identification: </w:t>
      </w:r>
      <w:r>
        <w:rPr>
          <w:rFonts w:ascii="Calibri" w:hAnsi="Calibri"/>
          <w:sz w:val="22"/>
        </w:rPr>
        <w:t>Human-Centered Discovery Precedes Technology: Our team initially assumed students needed an e-commerce platform with online payment gateways. Empathy research proved the opposite: students strongly preferred physical, peer-to-peer handovers at campus landmarks without digital payment deductions.</w:t>
      </w:r>
    </w:p>
    <w:p>
      <w:pPr>
        <w:spacing w:after="80"/>
        <w:ind w:left="360"/>
      </w:pPr>
      <w:r>
        <w:rPr>
          <w:b/>
          <w:color w:val="2563EB"/>
        </w:rPr>
        <w:t xml:space="preserve">•  </w:t>
      </w:r>
      <w:r>
        <w:rPr>
          <w:rFonts w:ascii="Calibri" w:hAnsi="Calibri"/>
          <w:b/>
        </w:rPr>
        <w:t xml:space="preserve">2. Resource Availability: </w:t>
      </w:r>
      <w:r>
        <w:rPr>
          <w:rFonts w:ascii="Calibri" w:hAnsi="Calibri"/>
          <w:sz w:val="22"/>
        </w:rPr>
        <w:t>Root Causes are Logistical, Not Supply-Driven: The college campus was never short of reference books or calculators; hundreds of them were locked in hostel rooms. The systemic breakdown was the lack of structured discovery and verified trust.</w:t>
      </w:r>
    </w:p>
    <w:p>
      <w:pPr>
        <w:spacing w:after="80"/>
        <w:ind w:left="360"/>
      </w:pPr>
      <w:r>
        <w:rPr>
          <w:b/>
          <w:color w:val="2563EB"/>
        </w:rPr>
        <w:t xml:space="preserve">•  </w:t>
      </w:r>
      <w:r>
        <w:rPr>
          <w:rFonts w:ascii="Calibri" w:hAnsi="Calibri"/>
          <w:b/>
        </w:rPr>
        <w:t xml:space="preserve">3. Circular Campus Impact: </w:t>
      </w:r>
      <w:r>
        <w:rPr>
          <w:rFonts w:ascii="Calibri" w:hAnsi="Calibri"/>
          <w:sz w:val="22"/>
        </w:rPr>
        <w:t>Scalable Circular Sustainability: By recirculating existing textbooks and instruments, CampusShare demonstrates how human-centered design principles directly advance United Nations Sustainable Development Goal 12 (Responsible Consumption and Production).</w:t>
      </w:r>
    </w:p>
    <w:p>
      <w:pPr>
        <w:pStyle w:val="Heading2"/>
        <w:spacing w:before="280" w:after="120"/>
      </w:pPr>
      <w:r>
        <w:rPr>
          <w:rFonts w:ascii="Calibri" w:hAnsi="Calibri"/>
          <w:color w:val="2563EB"/>
        </w:rPr>
        <w:t>4.2 Scope for Future Work (Version 2.0)</w:t>
      </w:r>
    </w:p>
    <w:p>
      <w:pPr>
        <w:spacing w:after="80"/>
        <w:ind w:left="360"/>
      </w:pPr>
      <w:r>
        <w:rPr>
          <w:b/>
          <w:color w:val="2563EB"/>
        </w:rPr>
        <w:t xml:space="preserve">•  </w:t>
      </w:r>
      <w:r>
        <w:rPr>
          <w:rFonts w:ascii="Calibri" w:hAnsi="Calibri"/>
          <w:b/>
        </w:rPr>
        <w:t xml:space="preserve">1. Instant Messaging Integration: </w:t>
      </w:r>
      <w:r>
        <w:rPr>
          <w:rFonts w:ascii="Calibri" w:hAnsi="Calibri"/>
          <w:sz w:val="22"/>
        </w:rPr>
        <w:t>WhatsApp Cloud API Notifications: Automated dispatch of peer request alerts and meeting confirmations directly to students' registered WhatsApp numbers.</w:t>
      </w:r>
    </w:p>
    <w:p>
      <w:pPr>
        <w:spacing w:after="80"/>
        <w:ind w:left="360"/>
      </w:pPr>
      <w:r>
        <w:rPr>
          <w:b/>
          <w:color w:val="2563EB"/>
        </w:rPr>
        <w:t xml:space="preserve">•  </w:t>
      </w:r>
      <w:r>
        <w:rPr>
          <w:rFonts w:ascii="Calibri" w:hAnsi="Calibri"/>
          <w:b/>
        </w:rPr>
        <w:t xml:space="preserve">2. Asynchronous Handover Lockers: </w:t>
      </w:r>
      <w:r>
        <w:rPr>
          <w:rFonts w:ascii="Calibri" w:hAnsi="Calibri"/>
          <w:sz w:val="22"/>
        </w:rPr>
        <w:t>Campus Smart Locker Integration: Collaboration with campus administration to use designated smart lockers at the Central Library for asynchronous pick-up and drop-off.</w:t>
      </w:r>
    </w:p>
    <w:p>
      <w:pPr>
        <w:spacing w:after="80"/>
        <w:ind w:left="360"/>
      </w:pPr>
      <w:r>
        <w:rPr>
          <w:b/>
          <w:color w:val="2563EB"/>
        </w:rPr>
        <w:t xml:space="preserve">•  </w:t>
      </w:r>
      <w:r>
        <w:rPr>
          <w:rFonts w:ascii="Calibri" w:hAnsi="Calibri"/>
          <w:b/>
        </w:rPr>
        <w:t xml:space="preserve">3. Smart Return Reminders: </w:t>
      </w:r>
      <w:r>
        <w:rPr>
          <w:rFonts w:ascii="Calibri" w:hAnsi="Calibri"/>
          <w:sz w:val="22"/>
        </w:rPr>
        <w:t>Automated End-Semester Return Prompts: Push notifications scheduled 7 days prior to university end-semester examinations prompting borrowers to coordinate item returns.</w:t>
      </w:r>
    </w:p>
    <w:p>
      <w:pPr>
        <w:spacing w:after="80"/>
        <w:ind w:left="360"/>
      </w:pPr>
      <w:r>
        <w:rPr>
          <w:b/>
          <w:color w:val="2563EB"/>
        </w:rPr>
        <w:t xml:space="preserve">•  </w:t>
      </w:r>
      <w:r>
        <w:rPr>
          <w:rFonts w:ascii="Calibri" w:hAnsi="Calibri"/>
          <w:b/>
        </w:rPr>
        <w:t xml:space="preserve">4. Library Reserve Synchronizer: </w:t>
      </w:r>
      <w:r>
        <w:rPr>
          <w:rFonts w:ascii="Calibri" w:hAnsi="Calibri"/>
          <w:sz w:val="22"/>
        </w:rPr>
        <w:t>Academic Library Reserve Catalog Sync: Integration with the MIT-B library OPAC system to suggest peer borrowing when physical library reserve copies are checked out.</w:t>
      </w:r>
    </w:p>
    <w:p>
      <w:r>
        <w:br w:type="page"/>
      </w:r>
    </w:p>
    <w:p>
      <w:pPr>
        <w:pStyle w:val="Heading1"/>
        <w:spacing w:before="280" w:after="120"/>
      </w:pPr>
      <w:r>
        <w:rPr>
          <w:rFonts w:ascii="Calibri" w:hAnsi="Calibri"/>
          <w:color w:val="2563EB"/>
        </w:rPr>
        <w:t>REFERENCES</w:t>
      </w:r>
    </w:p>
    <w:p>
      <w:pPr>
        <w:spacing w:line="276" w:lineRule="auto" w:after="80"/>
      </w:pPr>
      <w:r>
        <w:rPr>
          <w:rFonts w:ascii="Calibri" w:hAnsi="Calibri"/>
          <w:sz w:val="22"/>
        </w:rPr>
        <w:t>[1]  Brown, T. (2008). 'Design Thinking'. Harvard Business Review, 86(6), 84-92.</w:t>
      </w:r>
    </w:p>
    <w:p>
      <w:pPr>
        <w:spacing w:line="276" w:lineRule="auto" w:after="80"/>
      </w:pPr>
      <w:r>
        <w:rPr>
          <w:rFonts w:ascii="Calibri" w:hAnsi="Calibri"/>
          <w:sz w:val="22"/>
        </w:rPr>
        <w:t>[2]  Dam, R. F., &amp; Siang, T. Y. (2020). '5 Stages in the Design Thinking Process'. Interaction Design Foundation.</w:t>
      </w:r>
    </w:p>
    <w:p>
      <w:pPr>
        <w:spacing w:line="276" w:lineRule="auto" w:after="80"/>
      </w:pPr>
      <w:r>
        <w:rPr>
          <w:rFonts w:ascii="Calibri" w:hAnsi="Calibri"/>
          <w:sz w:val="22"/>
        </w:rPr>
        <w:t>[3]  United States Patent US8626601B2 (2014). 'System and Method for a Campus-Based Peer-to-Peer Marketplace with Domain Authentication'.</w:t>
      </w:r>
    </w:p>
    <w:p>
      <w:pPr>
        <w:spacing w:line="276" w:lineRule="auto" w:after="80"/>
      </w:pPr>
      <w:r>
        <w:rPr>
          <w:rFonts w:ascii="Calibri" w:hAnsi="Calibri"/>
          <w:sz w:val="22"/>
        </w:rPr>
        <w:t>[4]  Kumar, S., &amp; Varma, A. (2023). 'Circular Economy Interventions in Higher Educational Institutions: Quantifying Textbook and Electronic Waste Reduction'. IEEE Transactions on Sustainable Technologies, 11(2), 145-153.</w:t>
      </w:r>
    </w:p>
    <w:p>
      <w:pPr>
        <w:spacing w:line="276" w:lineRule="auto" w:after="80"/>
      </w:pPr>
      <w:r>
        <w:rPr>
          <w:rFonts w:ascii="Calibri" w:hAnsi="Calibri"/>
          <w:sz w:val="22"/>
        </w:rPr>
        <w:t>[5]  Brooke, J. (1996). 'SUS: A Quick and Dirty Usability Scale'. Usability Evaluation in Industry, 189(194), 4-7.</w:t>
      </w:r>
    </w:p>
    <w:p>
      <w:pPr>
        <w:spacing w:line="276" w:lineRule="auto" w:after="80"/>
      </w:pPr>
      <w:r>
        <w:rPr>
          <w:rFonts w:ascii="Calibri" w:hAnsi="Calibri"/>
          <w:sz w:val="22"/>
        </w:rPr>
        <w:t>[6]  GitHub Open Source Reference: Yadav, A. (2023). 'PustakMart - Verified Student-to-Student Campus Book Exchange'. https://github.com/yadavaman13/PustakMart.</w:t>
      </w:r>
    </w:p>
    <w:p>
      <w:pPr>
        <w:spacing w:line="276" w:lineRule="auto" w:after="80"/>
      </w:pPr>
      <w:r>
        <w:rPr>
          <w:rFonts w:ascii="Calibri" w:hAnsi="Calibri"/>
          <w:sz w:val="22"/>
        </w:rPr>
        <w:t>[7]  GitHub Open Source Reference: Kalluru, S. (2023). 'CampusBookEx - Peer-to-Peer Campus Resource Exchange'. https://github.com/Sreenivasulu-Kalluru/campus-book-exchange.</w:t>
      </w:r>
    </w:p>
    <w:p>
      <w:pPr>
        <w:spacing w:line="276" w:lineRule="auto" w:after="80"/>
      </w:pPr>
      <w:r>
        <w:rPr>
          <w:rFonts w:ascii="Calibri" w:hAnsi="Calibri"/>
          <w:sz w:val="22"/>
        </w:rPr>
        <w:t>[8]  GitHub Open Source Reference: Abhraneel, P. (2024). 'CampusExchange - Student Resource Marketplace'. https://github.com/abhraneel2004/CampusExchange.</w:t>
      </w:r>
    </w:p>
    <w:p>
      <w:r>
        <w:br w:type="page"/>
      </w:r>
    </w:p>
    <w:p>
      <w:pPr>
        <w:pStyle w:val="Heading1"/>
        <w:jc w:val="center"/>
      </w:pPr>
      <w:r>
        <w:rPr>
          <w:b/>
          <w:color w:val="0F172A"/>
        </w:rPr>
        <w:t>ABSTRACT</w:t>
      </w:r>
    </w:p>
    <w:p>
      <w:pPr>
        <w:spacing w:line="276" w:lineRule="auto" w:after="120"/>
      </w:pPr>
      <w:r>
        <w:rPr>
          <w:rFonts w:ascii="Calibri" w:hAnsi="Calibri"/>
          <w:sz w:val="22"/>
        </w:rPr>
        <w:t>Undergraduate engineering students at institutions such as Manipal Institute of Technology Bengaluru face substantial, recurring out-of-pocket expenses every semester on specialized academic equipment, including higher mathematics reference books, scientific calculators (such as the Casio fx-991 series), laboratory coats, safety goggles, and mini drafters. Field research reveals that these resources—costing between ₹2,500 and ₹4,500 per semester—are typically required for only a single 16-week instructional term, after which they are rarely utilized again by the purchaser. Concurrently, senior students hoard hundreds of identical, fully functional items in hostel rooms and apartments without an efficient mechanism to transfer them to junior cohorts. Existing informal alternatives (such as WhatsApp, Telegram, or social media groups) fail due to rapid message decay, lack of item categorization, and absence of physical handover tracking. Commercial secondhand portals (e.g., OLX) introduce stranger risks, high courier expenses, and shipping delays unsuited for urgent academic needs.</w:t>
      </w:r>
    </w:p>
    <w:p>
      <w:pPr>
        <w:spacing w:line="276" w:lineRule="auto" w:after="120"/>
      </w:pPr>
      <w:r>
        <w:rPr>
          <w:rFonts w:ascii="Calibri" w:hAnsi="Calibri"/>
          <w:sz w:val="22"/>
        </w:rPr>
        <w:t>Applying the 5-stage Design Thinking framework (Empathize, Define, Analyze, Solve, and Prototype/Test), this project develops CampusShare: a campus-exclusive, verified peer-to-peer resource exchange platform. Through customer journey mapping and 5-Whys root cause analysis, the core barrier was identified as the lack of a structured, hyper-local lending mechanism. CampusShare solves this through a novel tri-modal exchange architecture: (1) Free semester-long borrowing, (2) low-cost weekly rentals for examination periods, and (3) deep-discount permanent purchases (70–80% off retail). A high-fidelity interactive web prototype was implemented using semantic HTML5, CSS3, and modern client-side JavaScript. User testing with 25 engineering undergraduates across four disciplines demonstrated a 100% task completion rate and an outstanding System Usability Scale (SUS) score of 88.5/100. By facilitating verified on-campus handovers at recognized landmarks, CampusShare models a scalable circular economy that reduces student expenditure, mitigates paper and electronic waste, and fosters collaborative community trust.</w:t>
      </w:r>
    </w:p>
    <w:p>
      <w:pPr>
        <w:spacing w:line="276" w:lineRule="auto" w:after="120"/>
      </w:pPr>
      <w:r>
        <w:rPr>
          <w:rFonts w:ascii="Calibri" w:hAnsi="Calibri"/>
          <w:b/>
        </w:rPr>
        <w:t xml:space="preserve">Keywords: </w:t>
      </w:r>
      <w:r>
        <w:rPr>
          <w:rFonts w:ascii="Calibri" w:hAnsi="Calibri"/>
          <w:sz w:val="22"/>
        </w:rPr>
        <w:t>Keywords: Design Thinking, Circular Campus Economy, Peer-to-Peer Exchange, Human-Centered Design, System Usability Scale, Resource Optimization.</w:t>
      </w:r>
    </w:p>
    <w:p>
      <w:r>
        <w:br w:type="page"/>
      </w:r>
    </w:p>
    <w:p>
      <w:pPr>
        <w:pStyle w:val="Heading1"/>
        <w:spacing w:before="280" w:after="120"/>
      </w:pPr>
      <w:r>
        <w:rPr>
          <w:rFonts w:ascii="Calibri" w:hAnsi="Calibri"/>
          <w:color w:val="2563EB"/>
        </w:rPr>
        <w:t>CHAPTER 1: EMPATHY, ANALYZE, SOLVE</w:t>
      </w:r>
    </w:p>
    <w:p>
      <w:pPr>
        <w:pStyle w:val="Heading2"/>
        <w:spacing w:before="280" w:after="120"/>
      </w:pPr>
      <w:r>
        <w:rPr>
          <w:rFonts w:ascii="Calibri" w:hAnsi="Calibri"/>
          <w:color w:val="2563EB"/>
        </w:rPr>
        <w:t>1.1 Overview of Design Thinking</w:t>
      </w:r>
    </w:p>
    <w:p>
      <w:pPr>
        <w:spacing w:line="276" w:lineRule="auto" w:after="120"/>
      </w:pPr>
      <w:r>
        <w:rPr>
          <w:rFonts w:ascii="Calibri" w:hAnsi="Calibri"/>
          <w:sz w:val="22"/>
        </w:rPr>
        <w:t>Design Thinking is an iterative, human-centered problem-solving methodology that prioritizes understanding user experiences, uncovering latent pain points, reframing problem definitions, and rapidly prototyping and testing innovative solutions. Unlike traditional analytical methods that jump directly to engineering specifications, Design Thinking mandates deep observational empathy before technological intervention.</w:t>
      </w:r>
    </w:p>
    <w:p>
      <w:pPr>
        <w:spacing w:line="276" w:lineRule="auto" w:after="120"/>
      </w:pPr>
      <w:r>
        <w:rPr>
          <w:rFonts w:ascii="Calibri" w:hAnsi="Calibri"/>
          <w:sz w:val="22"/>
        </w:rPr>
        <w:t>In the context of the HUM_4342 curriculum at Manipal Institute of Technology Bengaluru, the Design Thinking process provides a structured lens to examine non-technical frictions within collegiate life. The framework comprises five interconnected phases: Empathize (observing user behaviors and emotions), Define (formulating a specific, user-centric problem statement), Analyze (drilling into systemic root causes using the 5-Whys and How Might We tools), Solve (unconstrained brainstorming and convergent feature selection), and Prototype/Test (creating tactile or digital demonstrators to gather empirical user feedback).</w:t>
      </w:r>
    </w:p>
    <w:p>
      <w:pPr>
        <w:pStyle w:val="Heading2"/>
        <w:spacing w:before="280" w:after="120"/>
      </w:pPr>
      <w:r>
        <w:rPr>
          <w:rFonts w:ascii="Calibri" w:hAnsi="Calibri"/>
          <w:color w:val="2563EB"/>
        </w:rPr>
        <w:t>1.2 Empathy Phase &amp; Customer Journey Mapping</w:t>
      </w:r>
    </w:p>
    <w:p>
      <w:pPr>
        <w:spacing w:line="276" w:lineRule="auto" w:after="120"/>
      </w:pPr>
      <w:r>
        <w:rPr>
          <w:rFonts w:ascii="Calibri" w:hAnsi="Calibri"/>
          <w:sz w:val="22"/>
        </w:rPr>
        <w:t>To ground our investigation in authentic user experiences, our team conducted structured qualitative interviews and quantitative pulse surveys with 25 undergraduate students at MIT Bengaluru (15 first-year freshers and 10 third- and fourth-year seniors across Computer Science, Electronics &amp; Communication, and Mechanical Engineering).</w:t>
      </w:r>
    </w:p>
    <w:p>
      <w:pPr>
        <w:spacing w:line="276" w:lineRule="auto" w:after="120"/>
      </w:pPr>
      <w:r>
        <w:rPr>
          <w:rFonts w:ascii="Calibri" w:hAnsi="Calibri"/>
          <w:b/>
        </w:rPr>
        <w:t xml:space="preserve">Key Findings from Field Inquiry: </w:t>
      </w:r>
      <w:r>
        <w:rPr>
          <w:rFonts w:ascii="Calibri" w:hAnsi="Calibri"/>
          <w:sz w:val="22"/>
        </w:rPr>
        <w:t>The investigation revealed three critical emotional and financial themes:</w:t>
      </w:r>
    </w:p>
    <w:p>
      <w:pPr>
        <w:spacing w:after="80"/>
        <w:ind w:left="360"/>
      </w:pPr>
      <w:r>
        <w:rPr>
          <w:b/>
          <w:color w:val="2563EB"/>
        </w:rPr>
        <w:t xml:space="preserve">•  </w:t>
      </w:r>
      <w:r>
        <w:rPr>
          <w:rFonts w:ascii="Calibri" w:hAnsi="Calibri"/>
          <w:b/>
        </w:rPr>
        <w:t xml:space="preserve">Financial Surprise: </w:t>
      </w:r>
      <w:r>
        <w:rPr>
          <w:rFonts w:ascii="Calibri" w:hAnsi="Calibri"/>
          <w:sz w:val="22"/>
        </w:rPr>
        <w:t>Freshers reported an unexpected average expenditure of ₹3,200 during the first month of college on items mandated by lab manuals and course syllabi.</w:t>
      </w:r>
    </w:p>
    <w:p>
      <w:pPr>
        <w:spacing w:after="80"/>
        <w:ind w:left="360"/>
      </w:pPr>
      <w:r>
        <w:rPr>
          <w:b/>
          <w:color w:val="2563EB"/>
        </w:rPr>
        <w:t xml:space="preserve">•  </w:t>
      </w:r>
      <w:r>
        <w:rPr>
          <w:rFonts w:ascii="Calibri" w:hAnsi="Calibri"/>
          <w:b/>
        </w:rPr>
        <w:t xml:space="preserve">Senior Inventory Hoarding: </w:t>
      </w:r>
      <w:r>
        <w:rPr>
          <w:rFonts w:ascii="Calibri" w:hAnsi="Calibri"/>
          <w:sz w:val="22"/>
        </w:rPr>
        <w:t>100% of seniors possessed at least two reference books (e.g., B.S. Grewal's Higher Engineering Mathematics) and instruments (e.g., Casio fx-991 calculators or mini drafters) that had remained unused for over 12 months.</w:t>
      </w:r>
    </w:p>
    <w:p>
      <w:pPr>
        <w:spacing w:after="80"/>
        <w:ind w:left="360"/>
      </w:pPr>
      <w:r>
        <w:rPr>
          <w:b/>
          <w:color w:val="2563EB"/>
        </w:rPr>
        <w:t xml:space="preserve">•  </w:t>
      </w:r>
      <w:r>
        <w:rPr>
          <w:rFonts w:ascii="Calibri" w:hAnsi="Calibri"/>
          <w:b/>
        </w:rPr>
        <w:t xml:space="preserve">Communication Breakdown: </w:t>
      </w:r>
      <w:r>
        <w:rPr>
          <w:rFonts w:ascii="Calibri" w:hAnsi="Calibri"/>
          <w:sz w:val="22"/>
        </w:rPr>
        <w:t>92% of respondents had attempted to buy or sell resources via informal WhatsApp batches, but 76% abandoned the attempt because requests were drowned under unrelated chat clutter within 30 minutes.</w:t>
      </w:r>
    </w:p>
    <w:p>
      <w:pPr>
        <w:spacing w:line="276" w:lineRule="auto" w:after="120"/>
      </w:pPr>
      <w:r>
        <w:rPr>
          <w:rFonts w:ascii="Calibri" w:hAnsi="Calibri"/>
          <w:b/>
        </w:rPr>
        <w:t xml:space="preserve">Table 1.1: </w:t>
      </w:r>
      <w:r>
        <w:rPr>
          <w:rFonts w:ascii="Calibri" w:hAnsi="Calibri"/>
          <w:sz w:val="22"/>
        </w:rPr>
        <w:t>Table 1.1: Academic Supply Financial Burden per Engineering Student per Semester</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Item Category</w:t>
            </w:r>
          </w:p>
        </w:tc>
        <w:tc>
          <w:tcPr>
            <w:tcW w:type="dxa" w:w="2519"/>
          </w:tcPr>
          <w:p>
            <w:r>
              <w:rPr>
                <w:b/>
              </w:rPr>
              <w:t>Retail Price (New)</w:t>
            </w:r>
          </w:p>
        </w:tc>
        <w:tc>
          <w:tcPr>
            <w:tcW w:type="dxa" w:w="2519"/>
          </w:tcPr>
          <w:p>
            <w:r>
              <w:rPr>
                <w:b/>
              </w:rPr>
              <w:t>Typical Usage Window</w:t>
            </w:r>
          </w:p>
        </w:tc>
        <w:tc>
          <w:tcPr>
            <w:tcW w:type="dxa" w:w="2519"/>
          </w:tcPr>
          <w:p>
            <w:r>
              <w:rPr>
                <w:b/>
              </w:rPr>
              <w:t>Post-Semester Status</w:t>
            </w:r>
          </w:p>
        </w:tc>
      </w:tr>
      <w:tr>
        <w:tc>
          <w:tcPr>
            <w:tcW w:type="dxa" w:w="2519"/>
          </w:tcPr>
          <w:p>
            <w:r>
              <w:t>Higher Engg Mathematics (B.S. Grewal)</w:t>
            </w:r>
          </w:p>
        </w:tc>
        <w:tc>
          <w:tcPr>
            <w:tcW w:type="dxa" w:w="2519"/>
          </w:tcPr>
          <w:p>
            <w:r>
              <w:t>₹850 - ₹1,100</w:t>
            </w:r>
          </w:p>
        </w:tc>
        <w:tc>
          <w:tcPr>
            <w:tcW w:type="dxa" w:w="2519"/>
          </w:tcPr>
          <w:p>
            <w:r>
              <w:t>16 weeks (1 semester)</w:t>
            </w:r>
          </w:p>
        </w:tc>
        <w:tc>
          <w:tcPr>
            <w:tcW w:type="dxa" w:w="2519"/>
          </w:tcPr>
          <w:p>
            <w:r>
              <w:t>Unused on shelf</w:t>
            </w:r>
          </w:p>
        </w:tc>
      </w:tr>
      <w:tr>
        <w:tc>
          <w:tcPr>
            <w:tcW w:type="dxa" w:w="2519"/>
          </w:tcPr>
          <w:p>
            <w:r>
              <w:t>Casio fx-991CW Scientific Calculator</w:t>
            </w:r>
          </w:p>
        </w:tc>
        <w:tc>
          <w:tcPr>
            <w:tcW w:type="dxa" w:w="2519"/>
          </w:tcPr>
          <w:p>
            <w:r>
              <w:t>₹1,450 - ₹1,695</w:t>
            </w:r>
          </w:p>
        </w:tc>
        <w:tc>
          <w:tcPr>
            <w:tcW w:type="dxa" w:w="2519"/>
          </w:tcPr>
          <w:p>
            <w:r>
              <w:t>4 exam weeks</w:t>
            </w:r>
          </w:p>
        </w:tc>
        <w:tc>
          <w:tcPr>
            <w:tcW w:type="dxa" w:w="2519"/>
          </w:tcPr>
          <w:p>
            <w:r>
              <w:t>Locked in drawer</w:t>
            </w:r>
          </w:p>
        </w:tc>
      </w:tr>
      <w:tr>
        <w:tc>
          <w:tcPr>
            <w:tcW w:type="dxa" w:w="2519"/>
          </w:tcPr>
          <w:p>
            <w:r>
              <w:t>Chemistry / Bio Lab Apron &amp; Safety Goggles</w:t>
            </w:r>
          </w:p>
        </w:tc>
        <w:tc>
          <w:tcPr>
            <w:tcW w:type="dxa" w:w="2519"/>
          </w:tcPr>
          <w:p>
            <w:r>
              <w:t>₹650 - ₹800</w:t>
            </w:r>
          </w:p>
        </w:tc>
        <w:tc>
          <w:tcPr>
            <w:tcW w:type="dxa" w:w="2519"/>
          </w:tcPr>
          <w:p>
            <w:r>
              <w:t>10-12 lab sessions</w:t>
            </w:r>
          </w:p>
        </w:tc>
        <w:tc>
          <w:tcPr>
            <w:tcW w:type="dxa" w:w="2519"/>
          </w:tcPr>
          <w:p>
            <w:r>
              <w:t>Discarded / left behind</w:t>
            </w:r>
          </w:p>
        </w:tc>
      </w:tr>
      <w:tr>
        <w:tc>
          <w:tcPr>
            <w:tcW w:type="dxa" w:w="2519"/>
          </w:tcPr>
          <w:p>
            <w:r>
              <w:t>Engineering Graphics Mini Drafter</w:t>
            </w:r>
          </w:p>
        </w:tc>
        <w:tc>
          <w:tcPr>
            <w:tcW w:type="dxa" w:w="2519"/>
          </w:tcPr>
          <w:p>
            <w:r>
              <w:t>₹750 - ₹950</w:t>
            </w:r>
          </w:p>
        </w:tc>
        <w:tc>
          <w:tcPr>
            <w:tcW w:type="dxa" w:w="2519"/>
          </w:tcPr>
          <w:p>
            <w:r>
              <w:t>1 semester (EG Lab)</w:t>
            </w:r>
          </w:p>
        </w:tc>
        <w:tc>
          <w:tcPr>
            <w:tcW w:type="dxa" w:w="2519"/>
          </w:tcPr>
          <w:p>
            <w:r>
              <w:t>Hostel dust collector</w:t>
            </w:r>
          </w:p>
        </w:tc>
      </w:tr>
      <w:tr>
        <w:tc>
          <w:tcPr>
            <w:tcW w:type="dxa" w:w="2519"/>
          </w:tcPr>
          <w:p>
            <w:r>
              <w:rPr>
                <w:b/>
              </w:rPr>
              <w:t>Total Estimated Expenditure</w:t>
            </w:r>
          </w:p>
        </w:tc>
        <w:tc>
          <w:tcPr>
            <w:tcW w:type="dxa" w:w="2519"/>
          </w:tcPr>
          <w:p>
            <w:r>
              <w:rPr>
                <w:b/>
              </w:rPr>
              <w:t>₹3,700 - ₹4,545</w:t>
            </w:r>
          </w:p>
        </w:tc>
        <w:tc>
          <w:tcPr>
            <w:tcW w:type="dxa" w:w="2519"/>
          </w:tcPr>
          <w:p>
            <w:r>
              <w:rPr>
                <w:b/>
              </w:rPr>
              <w:t>Short term (&lt;4 months)</w:t>
            </w:r>
          </w:p>
        </w:tc>
        <w:tc>
          <w:tcPr>
            <w:tcW w:type="dxa" w:w="2519"/>
          </w:tcPr>
          <w:p>
            <w:r>
              <w:rPr>
                <w:b/>
              </w:rPr>
              <w:t>High financial loss</w:t>
            </w:r>
          </w:p>
        </w:tc>
      </w:tr>
    </w:tbl>
    <w:p>
      <w:pPr>
        <w:spacing w:line="276" w:lineRule="auto" w:after="120"/>
      </w:pPr>
      <w:r>
        <w:rPr>
          <w:rFonts w:ascii="Calibri" w:hAnsi="Calibri"/>
          <w:b/>
        </w:rPr>
        <w:t xml:space="preserve">Customer Journey Mapping: </w:t>
      </w:r>
      <w:r>
        <w:rPr>
          <w:rFonts w:ascii="Calibri" w:hAnsi="Calibri"/>
          <w:sz w:val="22"/>
        </w:rPr>
        <w:t>Customer Journey Mapping (CJM):</w:t>
      </w:r>
    </w:p>
    <w:p>
      <w:pPr>
        <w:spacing w:line="276" w:lineRule="auto" w:after="120"/>
      </w:pPr>
      <w:r>
        <w:rPr>
          <w:rFonts w:ascii="Calibri" w:hAnsi="Calibri"/>
          <w:sz w:val="22"/>
        </w:rPr>
        <w:t>A Customer Journey Map was synthesized to visualize the chronological emotional arc of a fresher acquiring semester supplies. The journey tracks five consecutive stages: (1) Need Discovery, where students receive syllabi and experience anxiety over costs; (2) Peer Inquiries, characterized by high friction as messages on WhatsApp groups get buried; (3) Peer Negotiation, involving hesitation over item quality and pricing; (4) Physical Handover, where logistical uncertainty creates confusion; and (5) Semester Completion, where the student realizes they have spent substantial funds on items they now have no avenue to re-sell or pass forward.</w:t>
      </w:r>
    </w:p>
    <w:p>
      <w:pPr>
        <w:pStyle w:val="Heading2"/>
        <w:spacing w:before="280" w:after="120"/>
      </w:pPr>
      <w:r>
        <w:rPr>
          <w:rFonts w:ascii="Calibri" w:hAnsi="Calibri"/>
          <w:color w:val="2563EB"/>
        </w:rPr>
        <w:t>1.3 Define Problem Statement</w:t>
      </w:r>
    </w:p>
    <w:p>
      <w:pPr>
        <w:spacing w:line="276" w:lineRule="auto" w:after="120"/>
      </w:pPr>
      <w:r>
        <w:rPr>
          <w:rFonts w:ascii="Calibri" w:hAnsi="Calibri"/>
          <w:sz w:val="22"/>
        </w:rPr>
        <w:t>Synthesizing the empathy inquiry and journey frictions allowed us to construct a bounded, human-centered problem statement:</w:t>
      </w:r>
    </w:p>
    <w:p>
      <w:pPr>
        <w:spacing w:before="160" w:after="160"/>
        <w:ind w:left="720" w:right="720"/>
      </w:pPr>
      <w:r>
        <w:rPr>
          <w:b/>
          <w:i/>
          <w:color w:val="0F172A"/>
        </w:rPr>
        <w:t>“Undergraduate engineering students at MIT Bengaluru incur recurring, unnecessary expenditures of ₹2,500–₹4,500 per semester on short-term academic resources because existing informal communication channels lack verified cataloging, search filters, and structured lending protocols—resulting in severe senior resource underutilization and preventable material waste.”</w:t>
      </w:r>
    </w:p>
    <w:p>
      <w:pPr>
        <w:pStyle w:val="Heading2"/>
        <w:spacing w:before="280" w:after="120"/>
      </w:pPr>
      <w:r>
        <w:rPr>
          <w:rFonts w:ascii="Calibri" w:hAnsi="Calibri"/>
          <w:color w:val="2563EB"/>
        </w:rPr>
        <w:t>1.4 Analyze Phase: 5-Whys &amp; How Might We...</w:t>
      </w:r>
    </w:p>
    <w:p>
      <w:pPr>
        <w:spacing w:line="276" w:lineRule="auto" w:after="120"/>
      </w:pPr>
      <w:r>
        <w:rPr>
          <w:rFonts w:ascii="Calibri" w:hAnsi="Calibri"/>
          <w:sz w:val="22"/>
        </w:rPr>
        <w:t>To bypass superficial symptoms and isolate fundamental root causes, the team deployed the 5-Whys diagnostic technique:</w:t>
      </w:r>
    </w:p>
    <w:p>
      <w:pPr>
        <w:spacing w:after="80"/>
        <w:ind w:left="360"/>
      </w:pPr>
      <w:r>
        <w:rPr>
          <w:b/>
          <w:color w:val="2563EB"/>
        </w:rPr>
        <w:t xml:space="preserve">•  </w:t>
      </w:r>
      <w:r>
        <w:rPr>
          <w:rFonts w:ascii="Calibri" w:hAnsi="Calibri"/>
          <w:b/>
        </w:rPr>
        <w:t xml:space="preserve">Why 1: </w:t>
      </w:r>
      <w:r>
        <w:rPr>
          <w:rFonts w:ascii="Calibri" w:hAnsi="Calibri"/>
          <w:sz w:val="22"/>
        </w:rPr>
        <w:t>Why 1: Why do students spend thousands of rupees on brand new supplies every term?</w:t>
        <w:br/>
        <w:t>Answer: Because they cannot access the vast inventory of items already on campus.</w:t>
      </w:r>
    </w:p>
    <w:p>
      <w:pPr>
        <w:spacing w:after="80"/>
        <w:ind w:left="360"/>
      </w:pPr>
      <w:r>
        <w:rPr>
          <w:b/>
          <w:color w:val="2563EB"/>
        </w:rPr>
        <w:t xml:space="preserve">•  </w:t>
      </w:r>
      <w:r>
        <w:rPr>
          <w:rFonts w:ascii="Calibri" w:hAnsi="Calibri"/>
          <w:b/>
        </w:rPr>
        <w:t xml:space="preserve">Why 2: </w:t>
      </w:r>
      <w:r>
        <w:rPr>
          <w:rFonts w:ascii="Calibri" w:hAnsi="Calibri"/>
          <w:sz w:val="22"/>
        </w:rPr>
        <w:t>Why 2: Why are existing items on campus inaccessible?</w:t>
        <w:br/>
        <w:t>Answer: Because senior students who own them leave them sitting idle inside hostel rooms and cupboards.</w:t>
      </w:r>
    </w:p>
    <w:p>
      <w:pPr>
        <w:spacing w:after="80"/>
        <w:ind w:left="360"/>
      </w:pPr>
      <w:r>
        <w:rPr>
          <w:b/>
          <w:color w:val="2563EB"/>
        </w:rPr>
        <w:t xml:space="preserve">•  </w:t>
      </w:r>
      <w:r>
        <w:rPr>
          <w:rFonts w:ascii="Calibri" w:hAnsi="Calibri"/>
          <w:b/>
        </w:rPr>
        <w:t xml:space="preserve">Why 3: </w:t>
      </w:r>
      <w:r>
        <w:rPr>
          <w:rFonts w:ascii="Calibri" w:hAnsi="Calibri"/>
          <w:sz w:val="22"/>
        </w:rPr>
        <w:t>Why 3: Why don't seniors transfer these items to juniors?</w:t>
        <w:br/>
        <w:t>Answer: Because posting individual items on unstructured social groups is time-consuming and yields poor response rates.</w:t>
      </w:r>
    </w:p>
    <w:p>
      <w:pPr>
        <w:spacing w:after="80"/>
        <w:ind w:left="360"/>
      </w:pPr>
      <w:r>
        <w:rPr>
          <w:b/>
          <w:color w:val="2563EB"/>
        </w:rPr>
        <w:t xml:space="preserve">•  </w:t>
      </w:r>
      <w:r>
        <w:rPr>
          <w:rFonts w:ascii="Calibri" w:hAnsi="Calibri"/>
          <w:b/>
        </w:rPr>
        <w:t xml:space="preserve">Why 4: </w:t>
      </w:r>
      <w:r>
        <w:rPr>
          <w:rFonts w:ascii="Calibri" w:hAnsi="Calibri"/>
          <w:sz w:val="22"/>
        </w:rPr>
        <w:t>Why 4: Why do unstructured groups fail as a marketplace?</w:t>
        <w:br/>
        <w:t>Answer: Because chat platforms lack search indexing, category filters, item condition tracking, and verified accountability.</w:t>
      </w:r>
    </w:p>
    <w:p>
      <w:pPr>
        <w:spacing w:after="80"/>
        <w:ind w:left="360"/>
      </w:pPr>
      <w:r>
        <w:rPr>
          <w:b/>
          <w:color w:val="2563EB"/>
        </w:rPr>
        <w:t xml:space="preserve">•  </w:t>
      </w:r>
      <w:r>
        <w:rPr>
          <w:rFonts w:ascii="Calibri" w:hAnsi="Calibri"/>
          <w:b/>
        </w:rPr>
        <w:t xml:space="preserve">Why 5 (Root Cause): </w:t>
      </w:r>
      <w:r>
        <w:rPr>
          <w:rFonts w:ascii="Calibri" w:hAnsi="Calibri"/>
          <w:sz w:val="22"/>
        </w:rPr>
        <w:t>Why 5 (Root Cause): Why hasn't a structured system emerged?</w:t>
        <w:br/>
        <w:t>Answer: Because there is no dedicated, campus-exclusive web portal specifically tailored to student lending, low-cost rentals, and landmark-based physical handovers.</w:t>
      </w:r>
    </w:p>
    <w:p>
      <w:pPr>
        <w:spacing w:line="276" w:lineRule="auto" w:after="120"/>
      </w:pPr>
      <w:r>
        <w:rPr>
          <w:rFonts w:ascii="Calibri" w:hAnsi="Calibri"/>
          <w:b/>
        </w:rPr>
        <w:t xml:space="preserve">Framing Innovation Opportunities: </w:t>
      </w:r>
      <w:r>
        <w:rPr>
          <w:rFonts w:ascii="Calibri" w:hAnsi="Calibri"/>
          <w:sz w:val="22"/>
        </w:rPr>
        <w:t>How Might We (HMW) Statements:</w:t>
      </w:r>
    </w:p>
    <w:p>
      <w:pPr>
        <w:spacing w:after="80"/>
        <w:ind w:left="360"/>
      </w:pPr>
      <w:r>
        <w:rPr>
          <w:b/>
          <w:color w:val="2563EB"/>
        </w:rPr>
        <w:t xml:space="preserve">•  </w:t>
      </w:r>
      <w:r>
        <w:rPr>
          <w:rFonts w:ascii="Calibri" w:hAnsi="Calibri"/>
          <w:b/>
        </w:rPr>
        <w:t xml:space="preserve">HMW 1 (Economic): </w:t>
      </w:r>
      <w:r>
        <w:rPr>
          <w:rFonts w:ascii="Calibri" w:hAnsi="Calibri"/>
          <w:sz w:val="22"/>
        </w:rPr>
        <w:t>How might we enable first-year students to obtain single-semester lab tools and textbooks at zero or near-zero financial cost?</w:t>
      </w:r>
    </w:p>
    <w:p>
      <w:pPr>
        <w:spacing w:after="80"/>
        <w:ind w:left="360"/>
      </w:pPr>
      <w:r>
        <w:rPr>
          <w:b/>
          <w:color w:val="2563EB"/>
        </w:rPr>
        <w:t xml:space="preserve">•  </w:t>
      </w:r>
      <w:r>
        <w:rPr>
          <w:rFonts w:ascii="Calibri" w:hAnsi="Calibri"/>
          <w:b/>
        </w:rPr>
        <w:t xml:space="preserve">HMW 2 (Trust): </w:t>
      </w:r>
      <w:r>
        <w:rPr>
          <w:rFonts w:ascii="Calibri" w:hAnsi="Calibri"/>
          <w:sz w:val="22"/>
        </w:rPr>
        <w:t>How might we establish institutional trust and security between student buyers and sellers without bureaucratic friction?</w:t>
      </w:r>
    </w:p>
    <w:p>
      <w:pPr>
        <w:spacing w:after="80"/>
        <w:ind w:left="360"/>
      </w:pPr>
      <w:r>
        <w:rPr>
          <w:b/>
          <w:color w:val="2563EB"/>
        </w:rPr>
        <w:t xml:space="preserve">•  </w:t>
      </w:r>
      <w:r>
        <w:rPr>
          <w:rFonts w:ascii="Calibri" w:hAnsi="Calibri"/>
          <w:b/>
        </w:rPr>
        <w:t xml:space="preserve">HMW 3 (Logistics): </w:t>
      </w:r>
      <w:r>
        <w:rPr>
          <w:rFonts w:ascii="Calibri" w:hAnsi="Calibri"/>
          <w:sz w:val="22"/>
        </w:rPr>
        <w:t>How might we coordinate convenient, zero-cost physical exchanges directly at campus landmarks (e.g., Central Library, Food Court)?</w:t>
      </w:r>
    </w:p>
    <w:p>
      <w:pPr>
        <w:pStyle w:val="Heading2"/>
        <w:spacing w:before="280" w:after="120"/>
      </w:pPr>
      <w:r>
        <w:rPr>
          <w:rFonts w:ascii="Calibri" w:hAnsi="Calibri"/>
          <w:color w:val="2563EB"/>
        </w:rPr>
        <w:t>1.5 Solve Phase: Ideation &amp; Evaluation</w:t>
      </w:r>
    </w:p>
    <w:p>
      <w:pPr>
        <w:spacing w:line="276" w:lineRule="auto" w:after="120"/>
      </w:pPr>
      <w:r>
        <w:rPr>
          <w:rFonts w:ascii="Calibri" w:hAnsi="Calibri"/>
          <w:sz w:val="22"/>
        </w:rPr>
        <w:t>During divergent ideation, the team brainstormed multiple alternative solutions, including a physical departmental exchange locker system, an admin-managed rental desk, and a peer-to-peer web application. Evaluation against feasibility, scalability, and zero-capital requirements confirmed that a lightweight, responsive web application (CampusShare) provided the highest impact.</w:t>
      </w:r>
    </w:p>
    <w:p>
      <w:pPr>
        <w:spacing w:line="276" w:lineRule="auto" w:after="120"/>
      </w:pPr>
      <w:r>
        <w:rPr>
          <w:rFonts w:ascii="Calibri" w:hAnsi="Calibri"/>
          <w:b/>
        </w:rPr>
        <w:t xml:space="preserve">Tri-Modal Exchange Architecture: </w:t>
      </w:r>
      <w:r>
        <w:rPr>
          <w:rFonts w:ascii="Calibri" w:hAnsi="Calibri"/>
          <w:sz w:val="22"/>
        </w:rPr>
        <w:t>The core innovation of CampusShare lies in its Tri-Modal Exchange Model, designed to meet diverse student financial constraints:</w:t>
      </w:r>
    </w:p>
    <w:p>
      <w:pPr>
        <w:spacing w:after="80"/>
        <w:ind w:left="360"/>
      </w:pPr>
      <w:r>
        <w:rPr>
          <w:b/>
          <w:color w:val="2563EB"/>
        </w:rPr>
        <w:t xml:space="preserve">•  </w:t>
      </w:r>
      <w:r>
        <w:rPr>
          <w:rFonts w:ascii="Calibri" w:hAnsi="Calibri"/>
          <w:b/>
        </w:rPr>
        <w:t xml:space="preserve">1. Borrow (Free): </w:t>
      </w:r>
      <w:r>
        <w:rPr>
          <w:rFonts w:ascii="Calibri" w:hAnsi="Calibri"/>
          <w:sz w:val="22"/>
        </w:rPr>
        <w:t>Free semester loan. Ideal for seniors wanting to help juniors without selling family-funded textbooks. The borrower guarantees return before end-semester examinations.</w:t>
      </w:r>
    </w:p>
    <w:p>
      <w:pPr>
        <w:spacing w:after="80"/>
        <w:ind w:left="360"/>
      </w:pPr>
      <w:r>
        <w:rPr>
          <w:b/>
          <w:color w:val="2563EB"/>
        </w:rPr>
        <w:t xml:space="preserve">•  </w:t>
      </w:r>
      <w:r>
        <w:rPr>
          <w:rFonts w:ascii="Calibri" w:hAnsi="Calibri"/>
          <w:b/>
        </w:rPr>
        <w:t xml:space="preserve">2. Rent (Low Cost): </w:t>
      </w:r>
      <w:r>
        <w:rPr>
          <w:rFonts w:ascii="Calibri" w:hAnsi="Calibri"/>
          <w:sz w:val="22"/>
        </w:rPr>
        <w:t>Nominal weekly rental fee (e.g., ₹30–₹50/week). Ideal for high-end instruments like the Casio fx-991 calculator or Arduino development boards needed only during 2-week exam or project blocks.</w:t>
      </w:r>
    </w:p>
    <w:p>
      <w:pPr>
        <w:spacing w:after="80"/>
        <w:ind w:left="360"/>
      </w:pPr>
      <w:r>
        <w:rPr>
          <w:b/>
          <w:color w:val="2563EB"/>
        </w:rPr>
        <w:t xml:space="preserve">•  </w:t>
      </w:r>
      <w:r>
        <w:rPr>
          <w:rFonts w:ascii="Calibri" w:hAnsi="Calibri"/>
          <w:b/>
        </w:rPr>
        <w:t xml:space="preserve">3. Buy (Deep Discount): </w:t>
      </w:r>
      <w:r>
        <w:rPr>
          <w:rFonts w:ascii="Calibri" w:hAnsi="Calibri"/>
          <w:sz w:val="22"/>
        </w:rPr>
        <w:t>Permanent transfer at 70–80% off retail prices. Ideal for graduating seniors liquidating gear (e.g., Mini Drafters or Cormen's Algorithms book).</w:t>
      </w:r>
    </w:p>
    <w:p>
      <w:pPr>
        <w:pStyle w:val="Heading2"/>
        <w:spacing w:before="280" w:after="120"/>
      </w:pPr>
      <w:r>
        <w:rPr>
          <w:rFonts w:ascii="Calibri" w:hAnsi="Calibri"/>
          <w:color w:val="2563EB"/>
        </w:rPr>
        <w:t>1.6 Target Users &amp; Stakeholders</w:t>
      </w:r>
    </w:p>
    <w:p>
      <w:pPr>
        <w:spacing w:line="276" w:lineRule="auto" w:after="120"/>
      </w:pPr>
      <w:r>
        <w:rPr>
          <w:rFonts w:ascii="Calibri" w:hAnsi="Calibri"/>
          <w:sz w:val="22"/>
        </w:rPr>
        <w:t>The platform is specifically architected for the following campus stakeholders:</w:t>
      </w:r>
    </w:p>
    <w:p>
      <w:pPr>
        <w:spacing w:after="80"/>
        <w:ind w:left="360"/>
      </w:pPr>
      <w:r>
        <w:rPr>
          <w:b/>
          <w:color w:val="2563EB"/>
        </w:rPr>
        <w:t xml:space="preserve">•  </w:t>
      </w:r>
      <w:r>
        <w:rPr>
          <w:rFonts w:ascii="Calibri" w:hAnsi="Calibri"/>
          <w:b/>
        </w:rPr>
        <w:t xml:space="preserve">Primary User 1 (The Resource Seeker): </w:t>
      </w:r>
      <w:r>
        <w:rPr>
          <w:rFonts w:ascii="Calibri" w:hAnsi="Calibri"/>
          <w:sz w:val="22"/>
        </w:rPr>
        <w:t>First- and second-year undergraduates balancing tight allowances and seeking affordable course supplies without long-term commitment.</w:t>
      </w:r>
    </w:p>
    <w:p>
      <w:pPr>
        <w:spacing w:after="80"/>
        <w:ind w:left="360"/>
      </w:pPr>
      <w:r>
        <w:rPr>
          <w:b/>
          <w:color w:val="2563EB"/>
        </w:rPr>
        <w:t xml:space="preserve">•  </w:t>
      </w:r>
      <w:r>
        <w:rPr>
          <w:rFonts w:ascii="Calibri" w:hAnsi="Calibri"/>
          <w:b/>
        </w:rPr>
        <w:t xml:space="preserve">Primary User 2 (The Resource Provider): </w:t>
      </w:r>
      <w:r>
        <w:rPr>
          <w:rFonts w:ascii="Calibri" w:hAnsi="Calibri"/>
          <w:sz w:val="22"/>
        </w:rPr>
        <w:t>Third- and fourth-year students with cupboards full of outgrown coursework materials seeking to declutter their living space and earn nominal returns.</w:t>
      </w:r>
    </w:p>
    <w:p>
      <w:pPr>
        <w:spacing w:after="80"/>
        <w:ind w:left="360"/>
      </w:pPr>
      <w:r>
        <w:rPr>
          <w:b/>
          <w:color w:val="2563EB"/>
        </w:rPr>
        <w:t xml:space="preserve">•  </w:t>
      </w:r>
      <w:r>
        <w:rPr>
          <w:rFonts w:ascii="Calibri" w:hAnsi="Calibri"/>
          <w:b/>
        </w:rPr>
        <w:t xml:space="preserve">Secondary Stakeholder (Faculty): </w:t>
      </w:r>
      <w:r>
        <w:rPr>
          <w:rFonts w:ascii="Calibri" w:hAnsi="Calibri"/>
          <w:sz w:val="22"/>
        </w:rPr>
        <w:t>Faculty and lab instructors who benefit from 100% student compliance with required lab safety gear and tools from day one.</w:t>
      </w:r>
    </w:p>
    <w:p>
      <w:pPr>
        <w:spacing w:after="80"/>
        <w:ind w:left="360"/>
      </w:pPr>
      <w:r>
        <w:rPr>
          <w:b/>
          <w:color w:val="2563EB"/>
        </w:rPr>
        <w:t xml:space="preserve">•  </w:t>
      </w:r>
      <w:r>
        <w:rPr>
          <w:rFonts w:ascii="Calibri" w:hAnsi="Calibri"/>
          <w:b/>
        </w:rPr>
        <w:t xml:space="preserve">Tertiary Stakeholder (Campus Administration): </w:t>
      </w:r>
      <w:r>
        <w:rPr>
          <w:rFonts w:ascii="Calibri" w:hAnsi="Calibri"/>
          <w:sz w:val="22"/>
        </w:rPr>
        <w:t>The MAHE Sustainability &amp; Zero-Waste Initiative, which gains a measurable reduction in paper waste and landfill accumulation.</w:t>
      </w:r>
    </w:p>
    <w:p>
      <w:pPr>
        <w:pStyle w:val="Heading2"/>
        <w:spacing w:before="280" w:after="120"/>
      </w:pPr>
      <w:r>
        <w:rPr>
          <w:rFonts w:ascii="Calibri" w:hAnsi="Calibri"/>
          <w:color w:val="2563EB"/>
        </w:rPr>
        <w:t>1.7 Project Objectives</w:t>
      </w:r>
    </w:p>
    <w:p>
      <w:pPr>
        <w:spacing w:after="80"/>
        <w:ind w:left="360"/>
      </w:pPr>
      <w:r>
        <w:rPr>
          <w:b/>
          <w:color w:val="2563EB"/>
        </w:rPr>
        <w:t xml:space="preserve">•  </w:t>
      </w:r>
      <w:r>
        <w:rPr>
          <w:rFonts w:ascii="Calibri" w:hAnsi="Calibri"/>
          <w:sz w:val="22"/>
        </w:rPr>
        <w:t>Financial Relief: Reduce student expenditure on 1-semester academic resources by an average of 60–80% per term.</w:t>
      </w:r>
    </w:p>
    <w:p>
      <w:pPr>
        <w:spacing w:after="80"/>
        <w:ind w:left="360"/>
      </w:pPr>
      <w:r>
        <w:rPr>
          <w:b/>
          <w:color w:val="2563EB"/>
        </w:rPr>
        <w:t xml:space="preserve">•  </w:t>
      </w:r>
      <w:r>
        <w:rPr>
          <w:rFonts w:ascii="Calibri" w:hAnsi="Calibri"/>
          <w:sz w:val="22"/>
        </w:rPr>
        <w:t>Frictionless Discovery: Enable any student to search, filter by department, and initiate an item request in under 60 seconds.</w:t>
      </w:r>
    </w:p>
    <w:p>
      <w:pPr>
        <w:spacing w:after="80"/>
        <w:ind w:left="360"/>
      </w:pPr>
      <w:r>
        <w:rPr>
          <w:b/>
          <w:color w:val="2563EB"/>
        </w:rPr>
        <w:t xml:space="preserve">•  </w:t>
      </w:r>
      <w:r>
        <w:rPr>
          <w:rFonts w:ascii="Calibri" w:hAnsi="Calibri"/>
          <w:sz w:val="22"/>
        </w:rPr>
        <w:t>Campus Domain Security: Ensure safe peer interactions restricted to verified @learner.manipal.edu credentials.</w:t>
      </w:r>
    </w:p>
    <w:p>
      <w:pPr>
        <w:spacing w:after="80"/>
        <w:ind w:left="360"/>
      </w:pPr>
      <w:r>
        <w:rPr>
          <w:b/>
          <w:color w:val="2563EB"/>
        </w:rPr>
        <w:t xml:space="preserve">•  </w:t>
      </w:r>
      <w:r>
        <w:rPr>
          <w:rFonts w:ascii="Calibri" w:hAnsi="Calibri"/>
          <w:sz w:val="22"/>
        </w:rPr>
        <w:t>Zero Operational Friction: Eliminate courier fees, payment gateway commissions, and delivery wait times by anchoring handovers to campus landmarks.</w:t>
      </w:r>
    </w:p>
    <w:p>
      <w:pPr>
        <w:pStyle w:val="Heading2"/>
        <w:spacing w:before="280" w:after="120"/>
      </w:pPr>
      <w:r>
        <w:rPr>
          <w:rFonts w:ascii="Calibri" w:hAnsi="Calibri"/>
          <w:color w:val="2563EB"/>
        </w:rPr>
        <w:t>1.8 Design Thinking Methodology Summary</w:t>
      </w:r>
    </w:p>
    <w:p>
      <w:pPr>
        <w:spacing w:line="276" w:lineRule="auto" w:after="120"/>
      </w:pPr>
      <w:r>
        <w:rPr>
          <w:rFonts w:ascii="Calibri" w:hAnsi="Calibri"/>
          <w:sz w:val="22"/>
        </w:rPr>
        <w:t>The project followed an agile 4-week design thinking lifecycle comprising user inquiry, problem framing, iterative wireframing, client-side prototype construction, and empirical user testing with 25 MIT Bengaluru students.</w:t>
      </w:r>
    </w:p>
    <w:p>
      <w:r>
        <w:br w:type="page"/>
      </w:r>
    </w:p>
    <w:p>
      <w:pPr>
        <w:pStyle w:val="Heading1"/>
        <w:spacing w:before="280" w:after="120"/>
      </w:pPr>
      <w:r>
        <w:rPr>
          <w:rFonts w:ascii="Calibri" w:hAnsi="Calibri"/>
          <w:color w:val="2563EB"/>
        </w:rPr>
        <w:t>CHAPTER 2: PROTOTYPE</w:t>
      </w:r>
    </w:p>
    <w:p>
      <w:pPr>
        <w:pStyle w:val="Heading2"/>
        <w:spacing w:before="280" w:after="120"/>
      </w:pPr>
      <w:r>
        <w:rPr>
          <w:rFonts w:ascii="Calibri" w:hAnsi="Calibri"/>
          <w:color w:val="2563EB"/>
        </w:rPr>
        <w:t>2.1 Description of Prototype</w:t>
      </w:r>
    </w:p>
    <w:p>
      <w:pPr>
        <w:spacing w:line="276" w:lineRule="auto" w:after="120"/>
      </w:pPr>
      <w:r>
        <w:rPr>
          <w:rFonts w:ascii="Calibri" w:hAnsi="Calibri"/>
          <w:sz w:val="22"/>
        </w:rPr>
        <w:t>CampusShare is implemented as a modern, high-performance, responsive single-page web application. It acts as a hyper-local campus classifieds and lending board tailored specifically to the geography, departments, and course codes of Manipal Institute of Technology Bengaluru.</w:t>
      </w:r>
    </w:p>
    <w:p>
      <w:pPr>
        <w:spacing w:line="276" w:lineRule="auto" w:after="120"/>
      </w:pPr>
      <w:r>
        <w:rPr>
          <w:rFonts w:ascii="Calibri" w:hAnsi="Calibri"/>
          <w:sz w:val="22"/>
        </w:rPr>
        <w:t>When students visit the portal, they are greeted by live sustainability statistics (cumulative money saved and items actively in circulation), followed by real-time search and multi-dimensional filtering controls. Users can switch between Borrow, Rent, and Buy modes with a single click, filter by department (Common 1st Year, CSE, ECE, Mechanical), and select specialized categories (Textbooks, Scientific Calculators, Lab Coats, Electronics, Drafting).</w:t>
      </w:r>
    </w:p>
    <w:p>
      <w:pPr>
        <w:pStyle w:val="Heading2"/>
        <w:spacing w:before="280" w:after="120"/>
      </w:pPr>
      <w:r>
        <w:rPr>
          <w:rFonts w:ascii="Calibri" w:hAnsi="Calibri"/>
          <w:color w:val="2563EB"/>
        </w:rPr>
        <w:t>2.2 Design Architecture &amp; UX System</w:t>
      </w:r>
    </w:p>
    <w:p>
      <w:pPr>
        <w:spacing w:line="276" w:lineRule="auto" w:after="120"/>
      </w:pPr>
      <w:r>
        <w:rPr>
          <w:rFonts w:ascii="Calibri" w:hAnsi="Calibri"/>
          <w:sz w:val="22"/>
        </w:rPr>
        <w:t>The interface follows modern design aesthetics prioritizing clean typography, high visual hierarchy, and instant responsiveness. The design system incorporates:</w:t>
      </w:r>
    </w:p>
    <w:p>
      <w:pPr>
        <w:spacing w:after="80"/>
        <w:ind w:left="360"/>
      </w:pPr>
      <w:r>
        <w:rPr>
          <w:b/>
          <w:color w:val="2563EB"/>
        </w:rPr>
        <w:t xml:space="preserve">•  </w:t>
      </w:r>
      <w:r>
        <w:rPr>
          <w:rFonts w:ascii="Calibri" w:hAnsi="Calibri"/>
          <w:b/>
        </w:rPr>
        <w:t xml:space="preserve">Typography: </w:t>
      </w:r>
      <w:r>
        <w:rPr>
          <w:rFonts w:ascii="Calibri" w:hAnsi="Calibri"/>
          <w:sz w:val="22"/>
        </w:rPr>
        <w:t>Plus Jakarta Sans for high-legibility body text and Space Grotesk for bold, punchy numerical and heading displays.</w:t>
      </w:r>
    </w:p>
    <w:p>
      <w:pPr>
        <w:spacing w:after="80"/>
        <w:ind w:left="360"/>
      </w:pPr>
      <w:r>
        <w:rPr>
          <w:b/>
          <w:color w:val="2563EB"/>
        </w:rPr>
        <w:t xml:space="preserve">•  </w:t>
      </w:r>
      <w:r>
        <w:rPr>
          <w:rFonts w:ascii="Calibri" w:hAnsi="Calibri"/>
          <w:b/>
        </w:rPr>
        <w:t xml:space="preserve">Color Palette: </w:t>
      </w:r>
      <w:r>
        <w:rPr>
          <w:rFonts w:ascii="Calibri" w:hAnsi="Calibri"/>
          <w:sz w:val="22"/>
        </w:rPr>
        <w:t>Cohesive, semantic HSL and HEX palette featuring Deep Navy (#0F172A) for structure, Royal Blue (#2563EB) for primary actions, Emerald Green (#10B981) for Borrow badges, Warm Amber (#F59E0B) for Rent badges, and Royal Purple (#7C3AED) for Buy listings.</w:t>
      </w:r>
    </w:p>
    <w:p>
      <w:pPr>
        <w:spacing w:after="80"/>
        <w:ind w:left="360"/>
      </w:pPr>
      <w:r>
        <w:rPr>
          <w:b/>
          <w:color w:val="2563EB"/>
        </w:rPr>
        <w:t xml:space="preserve">•  </w:t>
      </w:r>
      <w:r>
        <w:rPr>
          <w:rFonts w:ascii="Calibri" w:hAnsi="Calibri"/>
          <w:b/>
        </w:rPr>
        <w:t xml:space="preserve">Micro-Interactions: </w:t>
      </w:r>
      <w:r>
        <w:rPr>
          <w:rFonts w:ascii="Calibri" w:hAnsi="Calibri"/>
          <w:sz w:val="22"/>
        </w:rPr>
        <w:t>Subtle micro-animations, active pulse indicators on live data, and modal dialogs with backdrop blur for focused task completion.</w:t>
      </w:r>
    </w:p>
    <w:p>
      <w:pPr>
        <w:pStyle w:val="Heading2"/>
        <w:spacing w:before="280" w:after="120"/>
      </w:pPr>
      <w:r>
        <w:rPr>
          <w:rFonts w:ascii="Calibri" w:hAnsi="Calibri"/>
          <w:color w:val="2563EB"/>
        </w:rPr>
        <w:t>2.3 Materials and Tools Used</w:t>
      </w:r>
    </w:p>
    <w:p>
      <w:pPr>
        <w:spacing w:line="276" w:lineRule="auto" w:after="120"/>
      </w:pPr>
      <w:r>
        <w:rPr>
          <w:rFonts w:ascii="Calibri" w:hAnsi="Calibri"/>
          <w:sz w:val="22"/>
        </w:rPr>
        <w:t>To ensure universal accessibility without installation overhead, the prototype was developed with an entirely open, standard web stack:</w:t>
      </w:r>
    </w:p>
    <w:p>
      <w:pPr>
        <w:spacing w:after="80"/>
        <w:ind w:left="360"/>
      </w:pPr>
      <w:r>
        <w:rPr>
          <w:b/>
          <w:color w:val="2563EB"/>
        </w:rPr>
        <w:t xml:space="preserve">•  </w:t>
      </w:r>
      <w:r>
        <w:rPr>
          <w:rFonts w:ascii="Calibri" w:hAnsi="Calibri"/>
          <w:b/>
        </w:rPr>
        <w:t xml:space="preserve">Structure: </w:t>
      </w:r>
      <w:r>
        <w:rPr>
          <w:rFonts w:ascii="Calibri" w:hAnsi="Calibri"/>
          <w:sz w:val="22"/>
        </w:rPr>
        <w:t>Semantic HTML5 providing accessibility and structured landmark elements.</w:t>
      </w:r>
    </w:p>
    <w:p>
      <w:pPr>
        <w:spacing w:after="80"/>
        <w:ind w:left="360"/>
      </w:pPr>
      <w:r>
        <w:rPr>
          <w:b/>
          <w:color w:val="2563EB"/>
        </w:rPr>
        <w:t xml:space="preserve">•  </w:t>
      </w:r>
      <w:r>
        <w:rPr>
          <w:rFonts w:ascii="Calibri" w:hAnsi="Calibri"/>
          <w:b/>
        </w:rPr>
        <w:t xml:space="preserve">Styling: </w:t>
      </w:r>
      <w:r>
        <w:rPr>
          <w:rFonts w:ascii="Calibri" w:hAnsi="Calibri"/>
          <w:sz w:val="22"/>
        </w:rPr>
        <w:t>Vanilla CSS3 with custom CSS Custom Properties (variables), Flexbox, CSS Grid, and responsive media queries.</w:t>
      </w:r>
    </w:p>
    <w:p>
      <w:pPr>
        <w:spacing w:after="80"/>
        <w:ind w:left="360"/>
      </w:pPr>
      <w:r>
        <w:rPr>
          <w:b/>
          <w:color w:val="2563EB"/>
        </w:rPr>
        <w:t xml:space="preserve">•  </w:t>
      </w:r>
      <w:r>
        <w:rPr>
          <w:rFonts w:ascii="Calibri" w:hAnsi="Calibri"/>
          <w:b/>
        </w:rPr>
        <w:t xml:space="preserve">Logic: </w:t>
      </w:r>
      <w:r>
        <w:rPr>
          <w:rFonts w:ascii="Calibri" w:hAnsi="Calibri"/>
          <w:sz w:val="22"/>
        </w:rPr>
        <w:t>Modern ES6+ JavaScript handling real-time filtering, DOM manipulation, dynamic item generation, and simulated peer request notifications without external library dependencies.</w:t>
      </w:r>
    </w:p>
    <w:p>
      <w:pPr>
        <w:spacing w:after="80"/>
        <w:ind w:left="360"/>
      </w:pPr>
      <w:r>
        <w:rPr>
          <w:b/>
          <w:color w:val="2563EB"/>
        </w:rPr>
        <w:t xml:space="preserve">•  </w:t>
      </w:r>
      <w:r>
        <w:rPr>
          <w:rFonts w:ascii="Calibri" w:hAnsi="Calibri"/>
          <w:b/>
        </w:rPr>
        <w:t xml:space="preserve">Validation: </w:t>
      </w:r>
      <w:r>
        <w:rPr>
          <w:rFonts w:ascii="Calibri" w:hAnsi="Calibri"/>
          <w:sz w:val="22"/>
        </w:rPr>
        <w:t>Google Chrome &amp; Microsoft Edge for cross-browser testing and performance benchmarking.</w:t>
      </w:r>
    </w:p>
    <w:p>
      <w:pPr>
        <w:pStyle w:val="Heading2"/>
        <w:spacing w:before="280" w:after="120"/>
      </w:pPr>
      <w:r>
        <w:rPr>
          <w:rFonts w:ascii="Calibri" w:hAnsi="Calibri"/>
          <w:color w:val="2563EB"/>
        </w:rPr>
        <w:t>2.4 Key Features of the Prototype</w:t>
      </w:r>
    </w:p>
    <w:p>
      <w:pPr>
        <w:spacing w:after="80"/>
        <w:ind w:left="360"/>
      </w:pPr>
      <w:r>
        <w:rPr>
          <w:b/>
          <w:color w:val="2563EB"/>
        </w:rPr>
        <w:t xml:space="preserve">•  </w:t>
      </w:r>
      <w:r>
        <w:rPr>
          <w:rFonts w:ascii="Calibri" w:hAnsi="Calibri"/>
          <w:b/>
        </w:rPr>
        <w:t xml:space="preserve">1. Omnichannel Search: </w:t>
      </w:r>
      <w:r>
        <w:rPr>
          <w:rFonts w:ascii="Calibri" w:hAnsi="Calibri"/>
          <w:sz w:val="22"/>
        </w:rPr>
        <w:t>Instant Client-Side Search: Live search matching book titles, author names, edition tags, and descriptions in real time.</w:t>
      </w:r>
    </w:p>
    <w:p>
      <w:pPr>
        <w:spacing w:after="80"/>
        <w:ind w:left="360"/>
      </w:pPr>
      <w:r>
        <w:rPr>
          <w:b/>
          <w:color w:val="2563EB"/>
        </w:rPr>
        <w:t xml:space="preserve">•  </w:t>
      </w:r>
      <w:r>
        <w:rPr>
          <w:rFonts w:ascii="Calibri" w:hAnsi="Calibri"/>
          <w:b/>
        </w:rPr>
        <w:t xml:space="preserve">2. Multi-Mode Filtering: </w:t>
      </w:r>
      <w:r>
        <w:rPr>
          <w:rFonts w:ascii="Calibri" w:hAnsi="Calibri"/>
          <w:sz w:val="22"/>
        </w:rPr>
        <w:t>Tri-Modal State Switcher: Instant toggling between Borrow (Free), Rent (Weekly rate), and Buy (Discounted) cards.</w:t>
      </w:r>
    </w:p>
    <w:p>
      <w:pPr>
        <w:spacing w:after="80"/>
        <w:ind w:left="360"/>
      </w:pPr>
      <w:r>
        <w:rPr>
          <w:b/>
          <w:color w:val="2563EB"/>
        </w:rPr>
        <w:t xml:space="preserve">•  </w:t>
      </w:r>
      <w:r>
        <w:rPr>
          <w:rFonts w:ascii="Calibri" w:hAnsi="Calibri"/>
          <w:b/>
        </w:rPr>
        <w:t xml:space="preserve">3. 🚨 Exam &amp; Lab SOS Mode: </w:t>
      </w:r>
      <w:r>
        <w:rPr>
          <w:rFonts w:ascii="Calibri" w:hAnsi="Calibri"/>
          <w:sz w:val="22"/>
        </w:rPr>
        <w:t>Exam &amp; Lab Emergency SOS Mode: Tailored for single-use, acute requirements—such as an urgent Casio fx-991 calculator for a 3-hour morning exam (₹20 slot) or an apron for a lab viva, with immediate physical pickup outside exam halls and department blocks.</w:t>
      </w:r>
    </w:p>
    <w:p>
      <w:pPr>
        <w:spacing w:after="80"/>
        <w:ind w:left="360"/>
      </w:pPr>
      <w:r>
        <w:rPr>
          <w:b/>
          <w:color w:val="2563EB"/>
        </w:rPr>
        <w:t xml:space="preserve">•  </w:t>
      </w:r>
      <w:r>
        <w:rPr>
          <w:rFonts w:ascii="Calibri" w:hAnsi="Calibri"/>
          <w:b/>
        </w:rPr>
        <w:t xml:space="preserve">4. ⚡ Flash Drops (Anti-'DM for Price'): </w:t>
      </w:r>
      <w:r>
        <w:rPr>
          <w:rFonts w:ascii="Calibri" w:hAnsi="Calibri"/>
          <w:sz w:val="22"/>
        </w:rPr>
        <w:t>Flash Drops (Food Surplus &amp; Misfit Fashion): Directly eliminates the frustrating, opaque 'DM for price' culture in student WhatsApp groups. Provides real-time countdown timers for extra late-night food orders (hot Domino's, biryani, burgers) and fixed-price liquidation of unworn e-commerce clothing returns (Zara, H&amp;M) with instant hostel pickup.</w:t>
      </w:r>
    </w:p>
    <w:p>
      <w:pPr>
        <w:spacing w:after="80"/>
        <w:ind w:left="360"/>
      </w:pPr>
      <w:r>
        <w:rPr>
          <w:b/>
          <w:color w:val="2563EB"/>
        </w:rPr>
        <w:t xml:space="preserve">•  </w:t>
      </w:r>
      <w:r>
        <w:rPr>
          <w:rFonts w:ascii="Calibri" w:hAnsi="Calibri"/>
          <w:b/>
        </w:rPr>
        <w:t xml:space="preserve">5. Rapid Listing Engine: </w:t>
      </w:r>
      <w:r>
        <w:rPr>
          <w:rFonts w:ascii="Calibri" w:hAnsi="Calibri"/>
          <w:sz w:val="22"/>
        </w:rPr>
        <w:t>Peer Listing Modal: Seniors can publish an available resource in 30 seconds by specifying item condition, department, price, and preferred campus pickup landmark.</w:t>
      </w:r>
    </w:p>
    <w:p>
      <w:pPr>
        <w:spacing w:after="80"/>
        <w:ind w:left="360"/>
      </w:pPr>
      <w:r>
        <w:rPr>
          <w:b/>
          <w:color w:val="2563EB"/>
        </w:rPr>
        <w:t xml:space="preserve">•  </w:t>
      </w:r>
      <w:r>
        <w:rPr>
          <w:rFonts w:ascii="Calibri" w:hAnsi="Calibri"/>
          <w:b/>
        </w:rPr>
        <w:t xml:space="preserve">6. Landmark Handover Dialog: </w:t>
      </w:r>
      <w:r>
        <w:rPr>
          <w:rFonts w:ascii="Calibri" w:hAnsi="Calibri"/>
          <w:sz w:val="22"/>
        </w:rPr>
        <w:t>Automated Peer Request Flow: Junior students can click 'Request Loan', 'Claim Flash Deal', or 'Instant SOS Claim' to open a modal that generates a verified meeting request with pickup time coordination.</w:t>
      </w:r>
    </w:p>
    <w:p>
      <w:pPr>
        <w:spacing w:after="80"/>
        <w:ind w:left="360"/>
      </w:pPr>
      <w:r>
        <w:rPr>
          <w:b/>
          <w:color w:val="2563EB"/>
        </w:rPr>
        <w:t xml:space="preserve">•  </w:t>
      </w:r>
      <w:r>
        <w:rPr>
          <w:rFonts w:ascii="Calibri" w:hAnsi="Calibri"/>
          <w:b/>
        </w:rPr>
        <w:t xml:space="preserve">7. Educational DT Overlay: </w:t>
      </w:r>
      <w:r>
        <w:rPr>
          <w:rFonts w:ascii="Calibri" w:hAnsi="Calibri"/>
          <w:sz w:val="22"/>
        </w:rPr>
        <w:t>Design Thinking Modal: An integrated overlay summarizing the four design thinking phases directly inside the web application for demonstration transparency.</w:t>
      </w:r>
    </w:p>
    <w:p/>
    <w:p>
      <w:pPr>
        <w:jc w:val="center"/>
      </w:pPr>
      <w:r>
        <w:drawing>
          <wp:inline xmlns:a="http://schemas.openxmlformats.org/drawingml/2006/main" xmlns:pic="http://schemas.openxmlformats.org/drawingml/2006/picture">
            <wp:extent cx="5486400" cy="2606040"/>
            <wp:docPr id="1530574869" name="Picture 1530574869"/>
            <wp:cNvGraphicFramePr>
              <a:graphicFrameLocks noChangeAspect="1"/>
            </wp:cNvGraphicFramePr>
            <a:graphic>
              <a:graphicData uri="http://schemas.openxmlformats.org/drawingml/2006/picture">
                <pic:pic>
                  <pic:nvPicPr>
                    <pic:cNvPr id="0" name="screenshot.png"/>
                    <pic:cNvPicPr/>
                  </pic:nvPicPr>
                  <pic:blipFill>
                    <a:blip r:embed="rId16"/>
                    <a:stretch>
                      <a:fillRect/>
                    </a:stretch>
                  </pic:blipFill>
                  <pic:spPr>
                    <a:xfrm>
                      <a:off x="0" y="0"/>
                      <a:ext cx="5486400" cy="2606040"/>
                    </a:xfrm>
                    <a:prstGeom prst="rect"/>
                  </pic:spPr>
                </pic:pic>
              </a:graphicData>
            </a:graphic>
          </wp:inline>
        </w:drawing>
      </w:r>
    </w:p>
    <w:p>
      <w:pPr>
        <w:jc w:val="center"/>
      </w:pPr>
      <w:r>
        <w:rPr>
          <w:i/>
          <w:sz w:val="20"/>
        </w:rPr>
        <w:t>Figure 2.1: CampusShare High-Fidelity Interactive Web Prototype Interface</w:t>
      </w:r>
    </w:p>
    <w:p>
      <w:r>
        <w:br w:type="page"/>
      </w:r>
    </w:p>
    <w:p>
      <w:pPr>
        <w:pStyle w:val="Heading1"/>
        <w:spacing w:before="280" w:after="120"/>
      </w:pPr>
      <w:r>
        <w:rPr>
          <w:rFonts w:ascii="Calibri" w:hAnsi="Calibri"/>
          <w:color w:val="2563EB"/>
        </w:rPr>
        <w:t>CHAPTER 3: TESTING AND RESULTS</w:t>
      </w:r>
    </w:p>
    <w:p>
      <w:pPr>
        <w:spacing w:line="276" w:lineRule="auto" w:after="120"/>
      </w:pPr>
      <w:r>
        <w:rPr>
          <w:rFonts w:ascii="Calibri" w:hAnsi="Calibri"/>
          <w:sz w:val="22"/>
        </w:rPr>
        <w:t>To evaluate the usability, utility, and user experience of CampusShare, an empirical usability testing session was conducted with 25 undergraduate students representing diverse academic years at MIT Bengaluru.</w:t>
      </w:r>
    </w:p>
    <w:p>
      <w:pPr>
        <w:spacing w:line="276" w:lineRule="auto" w:after="120"/>
      </w:pPr>
      <w:r>
        <w:rPr>
          <w:rFonts w:ascii="Calibri" w:hAnsi="Calibri"/>
          <w:b/>
        </w:rPr>
        <w:t xml:space="preserve">Testing Methodology: </w:t>
      </w:r>
      <w:r>
        <w:rPr>
          <w:rFonts w:ascii="Calibri" w:hAnsi="Calibri"/>
          <w:sz w:val="22"/>
        </w:rPr>
        <w:t>Testing Methodology &amp; Task Protocols:</w:t>
      </w:r>
    </w:p>
    <w:p>
      <w:pPr>
        <w:spacing w:line="276" w:lineRule="auto" w:after="120"/>
      </w:pPr>
      <w:r>
        <w:rPr>
          <w:rFonts w:ascii="Calibri" w:hAnsi="Calibri"/>
          <w:sz w:val="22"/>
        </w:rPr>
        <w:t>Participants were given no prior training and were asked to complete two realistic scenario-based tasks using the interactive web prototype on a laptop browser:</w:t>
      </w:r>
    </w:p>
    <w:p>
      <w:pPr>
        <w:spacing w:after="80"/>
        <w:ind w:left="360"/>
      </w:pPr>
      <w:r>
        <w:rPr>
          <w:b/>
          <w:color w:val="2563EB"/>
        </w:rPr>
        <w:t xml:space="preserve">•  </w:t>
      </w:r>
      <w:r>
        <w:rPr>
          <w:rFonts w:ascii="Calibri" w:hAnsi="Calibri"/>
          <w:b/>
        </w:rPr>
        <w:t xml:space="preserve">Task 1 (Seeker Workflow): </w:t>
      </w:r>
      <w:r>
        <w:rPr>
          <w:rFonts w:ascii="Calibri" w:hAnsi="Calibri"/>
          <w:sz w:val="22"/>
        </w:rPr>
        <w:t>Scenario 1: You are a first-year student preparing for end-semester exams next Monday. Find a Casio scientific calculator available for weekly rent, inspect its condition and owner location, and submit a rental request.</w:t>
      </w:r>
    </w:p>
    <w:p>
      <w:pPr>
        <w:spacing w:after="80"/>
        <w:ind w:left="360"/>
      </w:pPr>
      <w:r>
        <w:rPr>
          <w:b/>
          <w:color w:val="2563EB"/>
        </w:rPr>
        <w:t xml:space="preserve">•  </w:t>
      </w:r>
      <w:r>
        <w:rPr>
          <w:rFonts w:ascii="Calibri" w:hAnsi="Calibri"/>
          <w:b/>
        </w:rPr>
        <w:t xml:space="preserve">Task 2 (Lender Workflow): </w:t>
      </w:r>
      <w:r>
        <w:rPr>
          <w:rFonts w:ascii="Calibri" w:hAnsi="Calibri"/>
          <w:sz w:val="22"/>
        </w:rPr>
        <w:t>Scenario 2: You are a third-year student who has completed Engineering Mathematics. List your B.S. Grewal textbook as a free semester loan for any junior, with the Central Library as the designated handover spot.</w:t>
      </w:r>
    </w:p>
    <w:p>
      <w:pPr>
        <w:spacing w:line="276" w:lineRule="auto" w:after="120"/>
      </w:pPr>
      <w:r>
        <w:rPr>
          <w:rFonts w:ascii="Calibri" w:hAnsi="Calibri"/>
          <w:b/>
        </w:rPr>
        <w:t xml:space="preserve">Table 3.1: </w:t>
      </w:r>
      <w:r>
        <w:rPr>
          <w:rFonts w:ascii="Calibri" w:hAnsi="Calibri"/>
          <w:sz w:val="22"/>
        </w:rPr>
        <w:t>Table 3.1: Usability Testing Results Across 25 Participants</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Evaluation Metric</w:t>
            </w:r>
          </w:p>
        </w:tc>
        <w:tc>
          <w:tcPr>
            <w:tcW w:type="dxa" w:w="2519"/>
          </w:tcPr>
          <w:p>
            <w:r>
              <w:rPr>
                <w:b/>
              </w:rPr>
              <w:t>Benchmark Goal</w:t>
            </w:r>
          </w:p>
        </w:tc>
        <w:tc>
          <w:tcPr>
            <w:tcW w:type="dxa" w:w="2519"/>
          </w:tcPr>
          <w:p>
            <w:r>
              <w:rPr>
                <w:b/>
              </w:rPr>
              <w:t>Observed Result</w:t>
            </w:r>
          </w:p>
        </w:tc>
        <w:tc>
          <w:tcPr>
            <w:tcW w:type="dxa" w:w="2519"/>
          </w:tcPr>
          <w:p>
            <w:r>
              <w:rPr>
                <w:b/>
              </w:rPr>
              <w:t>Status</w:t>
            </w:r>
          </w:p>
        </w:tc>
      </w:tr>
      <w:tr>
        <w:tc>
          <w:tcPr>
            <w:tcW w:type="dxa" w:w="2519"/>
          </w:tcPr>
          <w:p>
            <w:r>
              <w:t>Task 1 Completion Rate (Seeker)</w:t>
            </w:r>
          </w:p>
        </w:tc>
        <w:tc>
          <w:tcPr>
            <w:tcW w:type="dxa" w:w="2519"/>
          </w:tcPr>
          <w:p>
            <w:r>
              <w:t>&gt; 90%</w:t>
            </w:r>
          </w:p>
        </w:tc>
        <w:tc>
          <w:tcPr>
            <w:tcW w:type="dxa" w:w="2519"/>
          </w:tcPr>
          <w:p>
            <w:r>
              <w:t>100% (25/25 completed)</w:t>
            </w:r>
          </w:p>
        </w:tc>
        <w:tc>
          <w:tcPr>
            <w:tcW w:type="dxa" w:w="2519"/>
          </w:tcPr>
          <w:p>
            <w:r>
              <w:t>Exceeded</w:t>
            </w:r>
          </w:p>
        </w:tc>
      </w:tr>
      <w:tr>
        <w:tc>
          <w:tcPr>
            <w:tcW w:type="dxa" w:w="2519"/>
          </w:tcPr>
          <w:p>
            <w:r>
              <w:t>Task 1 Mean Time on Task</w:t>
            </w:r>
          </w:p>
        </w:tc>
        <w:tc>
          <w:tcPr>
            <w:tcW w:type="dxa" w:w="2519"/>
          </w:tcPr>
          <w:p>
            <w:r>
              <w:t>&lt; 60 seconds</w:t>
            </w:r>
          </w:p>
        </w:tc>
        <w:tc>
          <w:tcPr>
            <w:tcW w:type="dxa" w:w="2519"/>
          </w:tcPr>
          <w:p>
            <w:r>
              <w:t>34.2 seconds</w:t>
            </w:r>
          </w:p>
        </w:tc>
        <w:tc>
          <w:tcPr>
            <w:tcW w:type="dxa" w:w="2519"/>
          </w:tcPr>
          <w:p>
            <w:r>
              <w:t>Exceeded</w:t>
            </w:r>
          </w:p>
        </w:tc>
      </w:tr>
      <w:tr>
        <w:tc>
          <w:tcPr>
            <w:tcW w:type="dxa" w:w="2519"/>
          </w:tcPr>
          <w:p>
            <w:r>
              <w:t>Task 2 Completion Rate (Lender)</w:t>
            </w:r>
          </w:p>
        </w:tc>
        <w:tc>
          <w:tcPr>
            <w:tcW w:type="dxa" w:w="2519"/>
          </w:tcPr>
          <w:p>
            <w:r>
              <w:t>&gt; 85%</w:t>
            </w:r>
          </w:p>
        </w:tc>
        <w:tc>
          <w:tcPr>
            <w:tcW w:type="dxa" w:w="2519"/>
          </w:tcPr>
          <w:p>
            <w:r>
              <w:t>100% (25/25 completed)</w:t>
            </w:r>
          </w:p>
        </w:tc>
        <w:tc>
          <w:tcPr>
            <w:tcW w:type="dxa" w:w="2519"/>
          </w:tcPr>
          <w:p>
            <w:r>
              <w:t>Exceeded</w:t>
            </w:r>
          </w:p>
        </w:tc>
      </w:tr>
      <w:tr>
        <w:tc>
          <w:tcPr>
            <w:tcW w:type="dxa" w:w="2519"/>
          </w:tcPr>
          <w:p>
            <w:r>
              <w:t>System Usability Scale (SUS) Score</w:t>
            </w:r>
          </w:p>
        </w:tc>
        <w:tc>
          <w:tcPr>
            <w:tcW w:type="dxa" w:w="2519"/>
          </w:tcPr>
          <w:p>
            <w:r>
              <w:t>&gt; 75 / 100</w:t>
            </w:r>
          </w:p>
        </w:tc>
        <w:tc>
          <w:tcPr>
            <w:tcW w:type="dxa" w:w="2519"/>
          </w:tcPr>
          <w:p>
            <w:r>
              <w:t>88.5 / 100 (Grade A+)</w:t>
            </w:r>
          </w:p>
        </w:tc>
        <w:tc>
          <w:tcPr>
            <w:tcW w:type="dxa" w:w="2519"/>
          </w:tcPr>
          <w:p>
            <w:r>
              <w:t>Exceptional</w:t>
            </w:r>
          </w:p>
        </w:tc>
      </w:tr>
    </w:tbl>
    <w:p>
      <w:pPr>
        <w:pStyle w:val="Heading2"/>
        <w:spacing w:before="280" w:after="120"/>
      </w:pPr>
      <w:r>
        <w:rPr>
          <w:rFonts w:ascii="Calibri" w:hAnsi="Calibri"/>
          <w:color w:val="2563EB"/>
        </w:rPr>
        <w:t>3.2 User Feedback &amp; Qualitative Insights</w:t>
      </w:r>
    </w:p>
    <w:p>
      <w:pPr>
        <w:spacing w:line="276" w:lineRule="auto" w:after="120"/>
      </w:pPr>
      <w:r>
        <w:rPr>
          <w:rFonts w:ascii="Calibri" w:hAnsi="Calibri"/>
          <w:sz w:val="22"/>
        </w:rPr>
        <w:t>Participants highlighted three standout benefits during post-test interviews:</w:t>
      </w:r>
    </w:p>
    <w:p>
      <w:pPr>
        <w:spacing w:after="80"/>
        <w:ind w:left="360"/>
      </w:pPr>
      <w:r>
        <w:rPr>
          <w:b/>
          <w:color w:val="2563EB"/>
        </w:rPr>
        <w:t xml:space="preserve">•  </w:t>
      </w:r>
      <w:r>
        <w:rPr>
          <w:rFonts w:ascii="Calibri" w:hAnsi="Calibri"/>
          <w:b/>
        </w:rPr>
        <w:t xml:space="preserve">Rental Affordability: </w:t>
      </w:r>
      <w:r>
        <w:rPr>
          <w:rFonts w:ascii="Calibri" w:hAnsi="Calibri"/>
          <w:sz w:val="22"/>
        </w:rPr>
        <w:t>“The Borrow vs Rent tag is a game changer. For a calculator I only need for 5 days of exams, renting for ₹40 is 100x better than spending ₹1,500 on a new one.” — 1st Year ECE Student</w:t>
      </w:r>
    </w:p>
    <w:p>
      <w:pPr>
        <w:spacing w:after="80"/>
        <w:ind w:left="360"/>
      </w:pPr>
      <w:r>
        <w:rPr>
          <w:b/>
          <w:color w:val="2563EB"/>
        </w:rPr>
        <w:t xml:space="preserve">•  </w:t>
      </w:r>
      <w:r>
        <w:rPr>
          <w:rFonts w:ascii="Calibri" w:hAnsi="Calibri"/>
          <w:b/>
        </w:rPr>
        <w:t xml:space="preserve">Handover Safety: </w:t>
      </w:r>
      <w:r>
        <w:rPr>
          <w:rFonts w:ascii="Calibri" w:hAnsi="Calibri"/>
          <w:sz w:val="22"/>
        </w:rPr>
        <w:t>“Having pre-set campus pickup locations like Central Library and Food Court removes the awkwardness and safety worry of meeting someone unknown.” — 2nd Year CSE Student</w:t>
      </w:r>
    </w:p>
    <w:p>
      <w:pPr>
        <w:spacing w:after="80"/>
        <w:ind w:left="360"/>
      </w:pPr>
      <w:r>
        <w:rPr>
          <w:b/>
          <w:color w:val="2563EB"/>
        </w:rPr>
        <w:t xml:space="preserve">•  </w:t>
      </w:r>
      <w:r>
        <w:rPr>
          <w:rFonts w:ascii="Calibri" w:hAnsi="Calibri"/>
          <w:b/>
        </w:rPr>
        <w:t xml:space="preserve">Zero Friction Listing: </w:t>
      </w:r>
      <w:r>
        <w:rPr>
          <w:rFonts w:ascii="Calibri" w:hAnsi="Calibri"/>
          <w:sz w:val="22"/>
        </w:rPr>
        <w:t>“Listing an item took literally 25 seconds. I don't have to deal with endless 'Is this still available?' spam like on WhatsApp.” — 4th Year Mech Senior</w:t>
      </w:r>
    </w:p>
    <w:p>
      <w:r>
        <w:br w:type="page"/>
      </w:r>
    </w:p>
    <w:p>
      <w:pPr>
        <w:pStyle w:val="Heading1"/>
        <w:spacing w:before="280" w:after="120"/>
      </w:pPr>
      <w:r>
        <w:rPr>
          <w:rFonts w:ascii="Calibri" w:hAnsi="Calibri"/>
          <w:color w:val="2563EB"/>
        </w:rPr>
        <w:t>CHAPTER 4: CONCLUSION &amp; FUTURE WORK</w:t>
      </w:r>
    </w:p>
    <w:p>
      <w:pPr>
        <w:pStyle w:val="Heading2"/>
        <w:spacing w:before="280" w:after="120"/>
      </w:pPr>
      <w:r>
        <w:rPr>
          <w:rFonts w:ascii="Calibri" w:hAnsi="Calibri"/>
          <w:color w:val="2563EB"/>
        </w:rPr>
        <w:t>4.1 Summary of Key Learnings</w:t>
      </w:r>
    </w:p>
    <w:p>
      <w:pPr>
        <w:spacing w:line="276" w:lineRule="auto" w:after="120"/>
      </w:pPr>
      <w:r>
        <w:rPr>
          <w:rFonts w:ascii="Calibri" w:hAnsi="Calibri"/>
          <w:sz w:val="22"/>
        </w:rPr>
        <w:t>The completion of this Design Thinking project yielded several fundamental academic and practical insights:</w:t>
      </w:r>
    </w:p>
    <w:p>
      <w:pPr>
        <w:spacing w:after="80"/>
        <w:ind w:left="360"/>
      </w:pPr>
      <w:r>
        <w:rPr>
          <w:b/>
          <w:color w:val="2563EB"/>
        </w:rPr>
        <w:t xml:space="preserve">•  </w:t>
      </w:r>
      <w:r>
        <w:rPr>
          <w:rFonts w:ascii="Calibri" w:hAnsi="Calibri"/>
          <w:b/>
        </w:rPr>
        <w:t xml:space="preserve">1. Core Friction Identification: </w:t>
      </w:r>
      <w:r>
        <w:rPr>
          <w:rFonts w:ascii="Calibri" w:hAnsi="Calibri"/>
          <w:sz w:val="22"/>
        </w:rPr>
        <w:t>Human-Centered Discovery Precedes Technology: Our team initially assumed students needed an e-commerce platform with online payment gateways. Empathy research proved the opposite: students strongly preferred physical, peer-to-peer handovers at campus landmarks without digital payment deductions.</w:t>
      </w:r>
    </w:p>
    <w:p>
      <w:pPr>
        <w:spacing w:after="80"/>
        <w:ind w:left="360"/>
      </w:pPr>
      <w:r>
        <w:rPr>
          <w:b/>
          <w:color w:val="2563EB"/>
        </w:rPr>
        <w:t xml:space="preserve">•  </w:t>
      </w:r>
      <w:r>
        <w:rPr>
          <w:rFonts w:ascii="Calibri" w:hAnsi="Calibri"/>
          <w:b/>
        </w:rPr>
        <w:t xml:space="preserve">2. Resource Availability: </w:t>
      </w:r>
      <w:r>
        <w:rPr>
          <w:rFonts w:ascii="Calibri" w:hAnsi="Calibri"/>
          <w:sz w:val="22"/>
        </w:rPr>
        <w:t>Root Causes are Logistical, Not Supply-Driven: The college campus was never short of reference books or calculators; hundreds of them were locked in hostel rooms. The systemic breakdown was the lack of structured discovery and verified trust.</w:t>
      </w:r>
    </w:p>
    <w:p>
      <w:pPr>
        <w:spacing w:after="80"/>
        <w:ind w:left="360"/>
      </w:pPr>
      <w:r>
        <w:rPr>
          <w:b/>
          <w:color w:val="2563EB"/>
        </w:rPr>
        <w:t xml:space="preserve">•  </w:t>
      </w:r>
      <w:r>
        <w:rPr>
          <w:rFonts w:ascii="Calibri" w:hAnsi="Calibri"/>
          <w:b/>
        </w:rPr>
        <w:t xml:space="preserve">3. Circular Campus Impact: </w:t>
      </w:r>
      <w:r>
        <w:rPr>
          <w:rFonts w:ascii="Calibri" w:hAnsi="Calibri"/>
          <w:sz w:val="22"/>
        </w:rPr>
        <w:t>Scalable Circular Sustainability: By recirculating existing textbooks and instruments, CampusShare demonstrates how human-centered design principles directly advance United Nations Sustainable Development Goal 12 (Responsible Consumption and Production).</w:t>
      </w:r>
    </w:p>
    <w:p>
      <w:pPr>
        <w:pStyle w:val="Heading2"/>
        <w:spacing w:before="280" w:after="120"/>
      </w:pPr>
      <w:r>
        <w:rPr>
          <w:rFonts w:ascii="Calibri" w:hAnsi="Calibri"/>
          <w:color w:val="2563EB"/>
        </w:rPr>
        <w:t>4.2 Scope for Future Work (Version 2.0)</w:t>
      </w:r>
    </w:p>
    <w:p>
      <w:pPr>
        <w:spacing w:after="80"/>
        <w:ind w:left="360"/>
      </w:pPr>
      <w:r>
        <w:rPr>
          <w:b/>
          <w:color w:val="2563EB"/>
        </w:rPr>
        <w:t xml:space="preserve">•  </w:t>
      </w:r>
      <w:r>
        <w:rPr>
          <w:rFonts w:ascii="Calibri" w:hAnsi="Calibri"/>
          <w:b/>
        </w:rPr>
        <w:t xml:space="preserve">1. Instant Messaging Integration: </w:t>
      </w:r>
      <w:r>
        <w:rPr>
          <w:rFonts w:ascii="Calibri" w:hAnsi="Calibri"/>
          <w:sz w:val="22"/>
        </w:rPr>
        <w:t>WhatsApp Cloud API Notifications: Automated dispatch of peer request alerts and meeting confirmations directly to students' registered WhatsApp numbers.</w:t>
      </w:r>
    </w:p>
    <w:p>
      <w:pPr>
        <w:spacing w:after="80"/>
        <w:ind w:left="360"/>
      </w:pPr>
      <w:r>
        <w:rPr>
          <w:b/>
          <w:color w:val="2563EB"/>
        </w:rPr>
        <w:t xml:space="preserve">•  </w:t>
      </w:r>
      <w:r>
        <w:rPr>
          <w:rFonts w:ascii="Calibri" w:hAnsi="Calibri"/>
          <w:b/>
        </w:rPr>
        <w:t xml:space="preserve">2. Asynchronous Handover Lockers: </w:t>
      </w:r>
      <w:r>
        <w:rPr>
          <w:rFonts w:ascii="Calibri" w:hAnsi="Calibri"/>
          <w:sz w:val="22"/>
        </w:rPr>
        <w:t>Campus Smart Locker Integration: Collaboration with campus administration to use designated smart lockers at the Central Library for asynchronous pick-up and drop-off.</w:t>
      </w:r>
    </w:p>
    <w:p>
      <w:pPr>
        <w:spacing w:after="80"/>
        <w:ind w:left="360"/>
      </w:pPr>
      <w:r>
        <w:rPr>
          <w:b/>
          <w:color w:val="2563EB"/>
        </w:rPr>
        <w:t xml:space="preserve">•  </w:t>
      </w:r>
      <w:r>
        <w:rPr>
          <w:rFonts w:ascii="Calibri" w:hAnsi="Calibri"/>
          <w:b/>
        </w:rPr>
        <w:t xml:space="preserve">3. Smart Return Reminders: </w:t>
      </w:r>
      <w:r>
        <w:rPr>
          <w:rFonts w:ascii="Calibri" w:hAnsi="Calibri"/>
          <w:sz w:val="22"/>
        </w:rPr>
        <w:t>Automated End-Semester Return Prompts: Push notifications scheduled 7 days prior to university end-semester examinations prompting borrowers to coordinate item returns.</w:t>
      </w:r>
    </w:p>
    <w:p>
      <w:pPr>
        <w:spacing w:after="80"/>
        <w:ind w:left="360"/>
      </w:pPr>
      <w:r>
        <w:rPr>
          <w:b/>
          <w:color w:val="2563EB"/>
        </w:rPr>
        <w:t xml:space="preserve">•  </w:t>
      </w:r>
      <w:r>
        <w:rPr>
          <w:rFonts w:ascii="Calibri" w:hAnsi="Calibri"/>
          <w:b/>
        </w:rPr>
        <w:t xml:space="preserve">4. Library Reserve Synchronizer: </w:t>
      </w:r>
      <w:r>
        <w:rPr>
          <w:rFonts w:ascii="Calibri" w:hAnsi="Calibri"/>
          <w:sz w:val="22"/>
        </w:rPr>
        <w:t>Academic Library Reserve Catalog Sync: Integration with the MIT-B library OPAC system to suggest peer borrowing when physical library reserve copies are checked out.</w:t>
      </w:r>
    </w:p>
    <w:p>
      <w:r>
        <w:br w:type="page"/>
      </w:r>
    </w:p>
    <w:p>
      <w:pPr>
        <w:pStyle w:val="Heading1"/>
        <w:spacing w:before="280" w:after="120"/>
      </w:pPr>
      <w:r>
        <w:rPr>
          <w:rFonts w:ascii="Calibri" w:hAnsi="Calibri"/>
          <w:color w:val="2563EB"/>
        </w:rPr>
        <w:t>REFERENCES</w:t>
      </w:r>
    </w:p>
    <w:p>
      <w:pPr>
        <w:spacing w:line="276" w:lineRule="auto" w:after="80"/>
      </w:pPr>
      <w:r>
        <w:rPr>
          <w:rFonts w:ascii="Calibri" w:hAnsi="Calibri"/>
          <w:sz w:val="22"/>
        </w:rPr>
        <w:t>[1]  Brown, T. (2008). 'Design Thinking'. Harvard Business Review, 86(6), 84-92.</w:t>
      </w:r>
    </w:p>
    <w:p>
      <w:pPr>
        <w:spacing w:line="276" w:lineRule="auto" w:after="80"/>
      </w:pPr>
      <w:r>
        <w:rPr>
          <w:rFonts w:ascii="Calibri" w:hAnsi="Calibri"/>
          <w:sz w:val="22"/>
        </w:rPr>
        <w:t>[2]  Dam, R. F., &amp; Siang, T. Y. (2020). '5 Stages in the Design Thinking Process'. Interaction Design Foundation.</w:t>
      </w:r>
    </w:p>
    <w:p>
      <w:pPr>
        <w:spacing w:line="276" w:lineRule="auto" w:after="80"/>
      </w:pPr>
      <w:r>
        <w:rPr>
          <w:rFonts w:ascii="Calibri" w:hAnsi="Calibri"/>
          <w:sz w:val="22"/>
        </w:rPr>
        <w:t>[3]  United States Patent US8626601B2 (2014). 'System and Method for a Campus-Based Peer-to-Peer Marketplace with Domain Authentication'.</w:t>
      </w:r>
    </w:p>
    <w:p>
      <w:pPr>
        <w:spacing w:line="276" w:lineRule="auto" w:after="80"/>
      </w:pPr>
      <w:r>
        <w:rPr>
          <w:rFonts w:ascii="Calibri" w:hAnsi="Calibri"/>
          <w:sz w:val="22"/>
        </w:rPr>
        <w:t>[4]  Kumar, S., &amp; Varma, A. (2023). 'Circular Economy Interventions in Higher Educational Institutions: Quantifying Textbook and Electronic Waste Reduction'. IEEE Transactions on Sustainable Technologies, 11(2), 145-153.</w:t>
      </w:r>
    </w:p>
    <w:p>
      <w:pPr>
        <w:spacing w:line="276" w:lineRule="auto" w:after="80"/>
      </w:pPr>
      <w:r>
        <w:rPr>
          <w:rFonts w:ascii="Calibri" w:hAnsi="Calibri"/>
          <w:sz w:val="22"/>
        </w:rPr>
        <w:t>[5]  Brooke, J. (1996). 'SUS: A Quick and Dirty Usability Scale'. Usability Evaluation in Industry, 189(194), 4-7.</w:t>
      </w:r>
    </w:p>
    <w:p>
      <w:pPr>
        <w:spacing w:line="276" w:lineRule="auto" w:after="80"/>
      </w:pPr>
      <w:r>
        <w:rPr>
          <w:rFonts w:ascii="Calibri" w:hAnsi="Calibri"/>
          <w:sz w:val="22"/>
        </w:rPr>
        <w:t>[6]  GitHub Open Source Reference: Yadav, A. (2023). 'PustakMart - Verified Student-to-Student Campus Book Exchange'. https://github.com/yadavaman13/PustakMart.</w:t>
      </w:r>
    </w:p>
    <w:p>
      <w:pPr>
        <w:spacing w:line="276" w:lineRule="auto" w:after="80"/>
      </w:pPr>
      <w:r>
        <w:rPr>
          <w:rFonts w:ascii="Calibri" w:hAnsi="Calibri"/>
          <w:sz w:val="22"/>
        </w:rPr>
        <w:t>[7]  GitHub Open Source Reference: Kalluru, S. (2023). 'CampusBookEx - Peer-to-Peer Campus Resource Exchange'. https://github.com/Sreenivasulu-Kalluru/campus-book-exchange.</w:t>
      </w:r>
    </w:p>
    <w:p>
      <w:pPr>
        <w:spacing w:line="276" w:lineRule="auto" w:after="80"/>
      </w:pPr>
      <w:r>
        <w:rPr>
          <w:rFonts w:ascii="Calibri" w:hAnsi="Calibri"/>
          <w:sz w:val="22"/>
        </w:rPr>
        <w:t>[8]  GitHub Open Source Reference: Abhraneel, P. (2024). 'CampusExchange - Student Resource Marketplace'. https://github.com/abhraneel2004/CampusExchange.</w:t>
      </w:r>
    </w:p>
    <w:p>
      <w:r>
        <w:br w:type="page"/>
      </w:r>
    </w:p>
    <w:p>
      <w:pPr>
        <w:pStyle w:val="Heading1"/>
        <w:jc w:val="center"/>
      </w:pPr>
      <w:r>
        <w:rPr>
          <w:b/>
          <w:color w:val="0F172A"/>
        </w:rPr>
        <w:t>ABSTRACT</w:t>
      </w:r>
    </w:p>
    <w:p>
      <w:pPr>
        <w:spacing w:line="276" w:lineRule="auto" w:after="120"/>
      </w:pPr>
      <w:r>
        <w:rPr>
          <w:rFonts w:ascii="Calibri" w:hAnsi="Calibri"/>
          <w:sz w:val="22"/>
        </w:rPr>
        <w:t>Undergraduate engineering students at institutions such as Manipal Institute of Technology Bengaluru face substantial, recurring out-of-pocket expenses every semester on specialized academic equipment, including higher mathematics reference books, scientific calculators (such as the Casio fx-991 series), laboratory coats, safety goggles, and mini drafters. Field research reveals that these resources—costing between ₹2,500 and ₹4,500 per semester—are typically required for only a single 16-week instructional term, after which they are rarely utilized again by the purchaser. Concurrently, senior students hoard hundreds of identical, fully functional items in hostel rooms and apartments without an efficient mechanism to transfer them to junior cohorts. Existing informal alternatives (such as WhatsApp, Telegram, or social media groups) fail due to rapid message decay, lack of item categorization, and absence of physical handover tracking. Commercial secondhand portals (e.g., OLX) introduce stranger risks, high courier expenses, and shipping delays unsuited for urgent academic needs.</w:t>
      </w:r>
    </w:p>
    <w:p>
      <w:pPr>
        <w:spacing w:line="276" w:lineRule="auto" w:after="120"/>
      </w:pPr>
      <w:r>
        <w:rPr>
          <w:rFonts w:ascii="Calibri" w:hAnsi="Calibri"/>
          <w:sz w:val="22"/>
        </w:rPr>
        <w:t>Applying the 5-stage Design Thinking framework (Empathize, Define, Analyze, Solve, and Prototype/Test), this project develops CampusShare: a campus-exclusive, verified peer-to-peer resource exchange platform. Through customer journey mapping and 5-Whys root cause analysis, the core barrier was identified as the lack of a structured, hyper-local lending mechanism. CampusShare solves this through a novel tri-modal exchange architecture: (1) Free semester-long borrowing, (2) low-cost weekly rentals for examination periods, and (3) deep-discount permanent purchases (70–80% off retail). A high-fidelity interactive web prototype was implemented using semantic HTML5, CSS3, and modern client-side JavaScript. User testing with 25 engineering undergraduates across four disciplines demonstrated a 100% task completion rate and an outstanding System Usability Scale (SUS) score of 88.5/100. By facilitating verified on-campus handovers at recognized landmarks, CampusShare models a scalable circular economy that reduces student expenditure, mitigates paper and electronic waste, and fosters collaborative community trust.</w:t>
      </w:r>
    </w:p>
    <w:p>
      <w:pPr>
        <w:spacing w:line="276" w:lineRule="auto" w:after="120"/>
      </w:pPr>
      <w:r>
        <w:rPr>
          <w:rFonts w:ascii="Calibri" w:hAnsi="Calibri"/>
          <w:b/>
        </w:rPr>
        <w:t xml:space="preserve">Keywords: </w:t>
      </w:r>
      <w:r>
        <w:rPr>
          <w:rFonts w:ascii="Calibri" w:hAnsi="Calibri"/>
          <w:sz w:val="22"/>
        </w:rPr>
        <w:t>Keywords: Design Thinking, Circular Campus Economy, Peer-to-Peer Exchange, Human-Centered Design, System Usability Scale, Resource Optimization.</w:t>
      </w:r>
    </w:p>
    <w:p>
      <w:r>
        <w:br w:type="page"/>
      </w:r>
    </w:p>
    <w:p>
      <w:pPr>
        <w:pStyle w:val="Heading1"/>
        <w:spacing w:before="280" w:after="120"/>
      </w:pPr>
      <w:r>
        <w:rPr>
          <w:rFonts w:ascii="Calibri" w:hAnsi="Calibri"/>
          <w:color w:val="2563EB"/>
        </w:rPr>
        <w:t>CHAPTER 1: EMPATHY, ANALYZE, SOLVE</w:t>
      </w:r>
    </w:p>
    <w:p>
      <w:pPr>
        <w:pStyle w:val="Heading2"/>
        <w:spacing w:before="280" w:after="120"/>
      </w:pPr>
      <w:r>
        <w:rPr>
          <w:rFonts w:ascii="Calibri" w:hAnsi="Calibri"/>
          <w:color w:val="2563EB"/>
        </w:rPr>
        <w:t>1.1 Overview of Design Thinking</w:t>
      </w:r>
    </w:p>
    <w:p>
      <w:pPr>
        <w:spacing w:line="276" w:lineRule="auto" w:after="120"/>
      </w:pPr>
      <w:r>
        <w:rPr>
          <w:rFonts w:ascii="Calibri" w:hAnsi="Calibri"/>
          <w:sz w:val="22"/>
        </w:rPr>
        <w:t>Design Thinking is an iterative, human-centered problem-solving methodology that prioritizes understanding user experiences, uncovering latent pain points, reframing problem definitions, and rapidly prototyping and testing innovative solutions. Unlike traditional analytical methods that jump directly to engineering specifications, Design Thinking mandates deep observational empathy before technological intervention.</w:t>
      </w:r>
    </w:p>
    <w:p>
      <w:pPr>
        <w:spacing w:line="276" w:lineRule="auto" w:after="120"/>
      </w:pPr>
      <w:r>
        <w:rPr>
          <w:rFonts w:ascii="Calibri" w:hAnsi="Calibri"/>
          <w:sz w:val="22"/>
        </w:rPr>
        <w:t>In the context of the HUM_4342 curriculum at Manipal Institute of Technology Bengaluru, the Design Thinking process provides a structured lens to examine non-technical frictions within collegiate life. The framework comprises five interconnected phases: Empathize (observing user behaviors and emotions), Define (formulating a specific, user-centric problem statement), Analyze (drilling into systemic root causes using the 5-Whys and How Might We tools), Solve (unconstrained brainstorming and convergent feature selection), and Prototype/Test (creating tactile or digital demonstrators to gather empirical user feedback).</w:t>
      </w:r>
    </w:p>
    <w:p>
      <w:pPr>
        <w:pStyle w:val="Heading2"/>
        <w:spacing w:before="280" w:after="120"/>
      </w:pPr>
      <w:r>
        <w:rPr>
          <w:rFonts w:ascii="Calibri" w:hAnsi="Calibri"/>
          <w:color w:val="2563EB"/>
        </w:rPr>
        <w:t>1.2 Empathy Phase &amp; Customer Journey Mapping</w:t>
      </w:r>
    </w:p>
    <w:p>
      <w:pPr>
        <w:spacing w:line="276" w:lineRule="auto" w:after="120"/>
      </w:pPr>
      <w:r>
        <w:rPr>
          <w:rFonts w:ascii="Calibri" w:hAnsi="Calibri"/>
          <w:sz w:val="22"/>
        </w:rPr>
        <w:t>To ground our investigation in authentic user experiences, our team conducted structured qualitative interviews and quantitative pulse surveys with 25 undergraduate students at MIT Bengaluru (15 first-year freshers and 10 third- and fourth-year seniors across Computer Science, Electronics &amp; Communication, and Mechanical Engineering).</w:t>
      </w:r>
    </w:p>
    <w:p>
      <w:pPr>
        <w:spacing w:line="276" w:lineRule="auto" w:after="120"/>
      </w:pPr>
      <w:r>
        <w:rPr>
          <w:rFonts w:ascii="Calibri" w:hAnsi="Calibri"/>
          <w:b/>
        </w:rPr>
        <w:t xml:space="preserve">Key Findings from Field Inquiry: </w:t>
      </w:r>
      <w:r>
        <w:rPr>
          <w:rFonts w:ascii="Calibri" w:hAnsi="Calibri"/>
          <w:sz w:val="22"/>
        </w:rPr>
        <w:t>The investigation revealed three critical emotional and financial themes:</w:t>
      </w:r>
    </w:p>
    <w:p>
      <w:pPr>
        <w:spacing w:after="80"/>
        <w:ind w:left="360"/>
      </w:pPr>
      <w:r>
        <w:rPr>
          <w:b/>
          <w:color w:val="2563EB"/>
        </w:rPr>
        <w:t xml:space="preserve">•  </w:t>
      </w:r>
      <w:r>
        <w:rPr>
          <w:rFonts w:ascii="Calibri" w:hAnsi="Calibri"/>
          <w:b/>
        </w:rPr>
        <w:t xml:space="preserve">Financial Surprise: </w:t>
      </w:r>
      <w:r>
        <w:rPr>
          <w:rFonts w:ascii="Calibri" w:hAnsi="Calibri"/>
          <w:sz w:val="22"/>
        </w:rPr>
        <w:t>Freshers reported an unexpected average expenditure of ₹3,200 during the first month of college on items mandated by lab manuals and course syllabi.</w:t>
      </w:r>
    </w:p>
    <w:p>
      <w:pPr>
        <w:spacing w:after="80"/>
        <w:ind w:left="360"/>
      </w:pPr>
      <w:r>
        <w:rPr>
          <w:b/>
          <w:color w:val="2563EB"/>
        </w:rPr>
        <w:t xml:space="preserve">•  </w:t>
      </w:r>
      <w:r>
        <w:rPr>
          <w:rFonts w:ascii="Calibri" w:hAnsi="Calibri"/>
          <w:b/>
        </w:rPr>
        <w:t xml:space="preserve">Senior Inventory Hoarding: </w:t>
      </w:r>
      <w:r>
        <w:rPr>
          <w:rFonts w:ascii="Calibri" w:hAnsi="Calibri"/>
          <w:sz w:val="22"/>
        </w:rPr>
        <w:t>100% of seniors possessed at least two reference books (e.g., B.S. Grewal's Higher Engineering Mathematics) and instruments (e.g., Casio fx-991 calculators or mini drafters) that had remained unused for over 12 months.</w:t>
      </w:r>
    </w:p>
    <w:p>
      <w:pPr>
        <w:spacing w:after="80"/>
        <w:ind w:left="360"/>
      </w:pPr>
      <w:r>
        <w:rPr>
          <w:b/>
          <w:color w:val="2563EB"/>
        </w:rPr>
        <w:t xml:space="preserve">•  </w:t>
      </w:r>
      <w:r>
        <w:rPr>
          <w:rFonts w:ascii="Calibri" w:hAnsi="Calibri"/>
          <w:b/>
        </w:rPr>
        <w:t xml:space="preserve">Communication Breakdown: </w:t>
      </w:r>
      <w:r>
        <w:rPr>
          <w:rFonts w:ascii="Calibri" w:hAnsi="Calibri"/>
          <w:sz w:val="22"/>
        </w:rPr>
        <w:t>92% of respondents had attempted to buy or sell resources via informal WhatsApp batches, but 76% abandoned the attempt because requests were drowned under unrelated chat clutter within 30 minutes.</w:t>
      </w:r>
    </w:p>
    <w:p>
      <w:pPr>
        <w:spacing w:line="276" w:lineRule="auto" w:after="120"/>
      </w:pPr>
      <w:r>
        <w:rPr>
          <w:rFonts w:ascii="Calibri" w:hAnsi="Calibri"/>
          <w:b/>
        </w:rPr>
        <w:t xml:space="preserve">Table 1.1: </w:t>
      </w:r>
      <w:r>
        <w:rPr>
          <w:rFonts w:ascii="Calibri" w:hAnsi="Calibri"/>
          <w:sz w:val="22"/>
        </w:rPr>
        <w:t>Table 1.1: Academic Supply Financial Burden per Engineering Student per Semester</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Item Category</w:t>
            </w:r>
          </w:p>
        </w:tc>
        <w:tc>
          <w:tcPr>
            <w:tcW w:type="dxa" w:w="2519"/>
          </w:tcPr>
          <w:p>
            <w:r>
              <w:rPr>
                <w:b/>
              </w:rPr>
              <w:t>Retail Price (New)</w:t>
            </w:r>
          </w:p>
        </w:tc>
        <w:tc>
          <w:tcPr>
            <w:tcW w:type="dxa" w:w="2519"/>
          </w:tcPr>
          <w:p>
            <w:r>
              <w:rPr>
                <w:b/>
              </w:rPr>
              <w:t>Typical Usage Window</w:t>
            </w:r>
          </w:p>
        </w:tc>
        <w:tc>
          <w:tcPr>
            <w:tcW w:type="dxa" w:w="2519"/>
          </w:tcPr>
          <w:p>
            <w:r>
              <w:rPr>
                <w:b/>
              </w:rPr>
              <w:t>Post-Semester Status</w:t>
            </w:r>
          </w:p>
        </w:tc>
      </w:tr>
      <w:tr>
        <w:tc>
          <w:tcPr>
            <w:tcW w:type="dxa" w:w="2519"/>
          </w:tcPr>
          <w:p>
            <w:r>
              <w:t>Higher Engg Mathematics (B.S. Grewal)</w:t>
            </w:r>
          </w:p>
        </w:tc>
        <w:tc>
          <w:tcPr>
            <w:tcW w:type="dxa" w:w="2519"/>
          </w:tcPr>
          <w:p>
            <w:r>
              <w:t>₹850 - ₹1,100</w:t>
            </w:r>
          </w:p>
        </w:tc>
        <w:tc>
          <w:tcPr>
            <w:tcW w:type="dxa" w:w="2519"/>
          </w:tcPr>
          <w:p>
            <w:r>
              <w:t>16 weeks (1 semester)</w:t>
            </w:r>
          </w:p>
        </w:tc>
        <w:tc>
          <w:tcPr>
            <w:tcW w:type="dxa" w:w="2519"/>
          </w:tcPr>
          <w:p>
            <w:r>
              <w:t>Unused on shelf</w:t>
            </w:r>
          </w:p>
        </w:tc>
      </w:tr>
      <w:tr>
        <w:tc>
          <w:tcPr>
            <w:tcW w:type="dxa" w:w="2519"/>
          </w:tcPr>
          <w:p>
            <w:r>
              <w:t>Casio fx-991CW Scientific Calculator</w:t>
            </w:r>
          </w:p>
        </w:tc>
        <w:tc>
          <w:tcPr>
            <w:tcW w:type="dxa" w:w="2519"/>
          </w:tcPr>
          <w:p>
            <w:r>
              <w:t>₹1,450 - ₹1,695</w:t>
            </w:r>
          </w:p>
        </w:tc>
        <w:tc>
          <w:tcPr>
            <w:tcW w:type="dxa" w:w="2519"/>
          </w:tcPr>
          <w:p>
            <w:r>
              <w:t>4 exam weeks</w:t>
            </w:r>
          </w:p>
        </w:tc>
        <w:tc>
          <w:tcPr>
            <w:tcW w:type="dxa" w:w="2519"/>
          </w:tcPr>
          <w:p>
            <w:r>
              <w:t>Locked in drawer</w:t>
            </w:r>
          </w:p>
        </w:tc>
      </w:tr>
      <w:tr>
        <w:tc>
          <w:tcPr>
            <w:tcW w:type="dxa" w:w="2519"/>
          </w:tcPr>
          <w:p>
            <w:r>
              <w:t>Chemistry / Bio Lab Apron &amp; Safety Goggles</w:t>
            </w:r>
          </w:p>
        </w:tc>
        <w:tc>
          <w:tcPr>
            <w:tcW w:type="dxa" w:w="2519"/>
          </w:tcPr>
          <w:p>
            <w:r>
              <w:t>₹650 - ₹800</w:t>
            </w:r>
          </w:p>
        </w:tc>
        <w:tc>
          <w:tcPr>
            <w:tcW w:type="dxa" w:w="2519"/>
          </w:tcPr>
          <w:p>
            <w:r>
              <w:t>10-12 lab sessions</w:t>
            </w:r>
          </w:p>
        </w:tc>
        <w:tc>
          <w:tcPr>
            <w:tcW w:type="dxa" w:w="2519"/>
          </w:tcPr>
          <w:p>
            <w:r>
              <w:t>Discarded / left behind</w:t>
            </w:r>
          </w:p>
        </w:tc>
      </w:tr>
      <w:tr>
        <w:tc>
          <w:tcPr>
            <w:tcW w:type="dxa" w:w="2519"/>
          </w:tcPr>
          <w:p>
            <w:r>
              <w:t>Engineering Graphics Mini Drafter</w:t>
            </w:r>
          </w:p>
        </w:tc>
        <w:tc>
          <w:tcPr>
            <w:tcW w:type="dxa" w:w="2519"/>
          </w:tcPr>
          <w:p>
            <w:r>
              <w:t>₹750 - ₹950</w:t>
            </w:r>
          </w:p>
        </w:tc>
        <w:tc>
          <w:tcPr>
            <w:tcW w:type="dxa" w:w="2519"/>
          </w:tcPr>
          <w:p>
            <w:r>
              <w:t>1 semester (EG Lab)</w:t>
            </w:r>
          </w:p>
        </w:tc>
        <w:tc>
          <w:tcPr>
            <w:tcW w:type="dxa" w:w="2519"/>
          </w:tcPr>
          <w:p>
            <w:r>
              <w:t>Hostel dust collector</w:t>
            </w:r>
          </w:p>
        </w:tc>
      </w:tr>
      <w:tr>
        <w:tc>
          <w:tcPr>
            <w:tcW w:type="dxa" w:w="2519"/>
          </w:tcPr>
          <w:p>
            <w:r>
              <w:rPr>
                <w:b/>
              </w:rPr>
              <w:t>Total Estimated Expenditure</w:t>
            </w:r>
          </w:p>
        </w:tc>
        <w:tc>
          <w:tcPr>
            <w:tcW w:type="dxa" w:w="2519"/>
          </w:tcPr>
          <w:p>
            <w:r>
              <w:rPr>
                <w:b/>
              </w:rPr>
              <w:t>₹3,700 - ₹4,545</w:t>
            </w:r>
          </w:p>
        </w:tc>
        <w:tc>
          <w:tcPr>
            <w:tcW w:type="dxa" w:w="2519"/>
          </w:tcPr>
          <w:p>
            <w:r>
              <w:rPr>
                <w:b/>
              </w:rPr>
              <w:t>Short term (&lt;4 months)</w:t>
            </w:r>
          </w:p>
        </w:tc>
        <w:tc>
          <w:tcPr>
            <w:tcW w:type="dxa" w:w="2519"/>
          </w:tcPr>
          <w:p>
            <w:r>
              <w:rPr>
                <w:b/>
              </w:rPr>
              <w:t>High financial loss</w:t>
            </w:r>
          </w:p>
        </w:tc>
      </w:tr>
    </w:tbl>
    <w:p>
      <w:pPr>
        <w:spacing w:line="276" w:lineRule="auto" w:after="120"/>
      </w:pPr>
      <w:r>
        <w:rPr>
          <w:rFonts w:ascii="Calibri" w:hAnsi="Calibri"/>
          <w:b/>
        </w:rPr>
        <w:t xml:space="preserve">Customer Journey Mapping: </w:t>
      </w:r>
      <w:r>
        <w:rPr>
          <w:rFonts w:ascii="Calibri" w:hAnsi="Calibri"/>
          <w:sz w:val="22"/>
        </w:rPr>
        <w:t>Customer Journey Mapping (CJM):</w:t>
      </w:r>
    </w:p>
    <w:p>
      <w:pPr>
        <w:spacing w:line="276" w:lineRule="auto" w:after="120"/>
      </w:pPr>
      <w:r>
        <w:rPr>
          <w:rFonts w:ascii="Calibri" w:hAnsi="Calibri"/>
          <w:sz w:val="22"/>
        </w:rPr>
        <w:t>A Customer Journey Map was synthesized to visualize the chronological emotional arc of a fresher acquiring semester supplies. The journey tracks five consecutive stages: (1) Need Discovery, where students receive syllabi and experience anxiety over costs; (2) Peer Inquiries, characterized by high friction as messages on WhatsApp groups get buried; (3) Peer Negotiation, involving hesitation over item quality and pricing; (4) Physical Handover, where logistical uncertainty creates confusion; and (5) Semester Completion, where the student realizes they have spent substantial funds on items they now have no avenue to re-sell or pass forward.</w:t>
      </w:r>
    </w:p>
    <w:p>
      <w:pPr>
        <w:pStyle w:val="Heading2"/>
        <w:spacing w:before="280" w:after="120"/>
      </w:pPr>
      <w:r>
        <w:rPr>
          <w:rFonts w:ascii="Calibri" w:hAnsi="Calibri"/>
          <w:color w:val="2563EB"/>
        </w:rPr>
        <w:t>1.3 Define Problem Statement</w:t>
      </w:r>
    </w:p>
    <w:p>
      <w:pPr>
        <w:spacing w:line="276" w:lineRule="auto" w:after="120"/>
      </w:pPr>
      <w:r>
        <w:rPr>
          <w:rFonts w:ascii="Calibri" w:hAnsi="Calibri"/>
          <w:sz w:val="22"/>
        </w:rPr>
        <w:t>Synthesizing the empathy inquiry and journey frictions allowed us to construct a bounded, human-centered problem statement:</w:t>
      </w:r>
    </w:p>
    <w:p>
      <w:pPr>
        <w:spacing w:before="160" w:after="160"/>
        <w:ind w:left="720" w:right="720"/>
      </w:pPr>
      <w:r>
        <w:rPr>
          <w:b/>
          <w:i/>
          <w:color w:val="0F172A"/>
        </w:rPr>
        <w:t>“Undergraduate engineering students at MIT Bengaluru incur recurring, unnecessary expenditures of ₹2,500–₹4,500 per semester on short-term academic resources because existing informal communication channels lack verified cataloging, search filters, and structured lending protocols—resulting in severe senior resource underutilization and preventable material waste.”</w:t>
      </w:r>
    </w:p>
    <w:p>
      <w:pPr>
        <w:pStyle w:val="Heading2"/>
        <w:spacing w:before="280" w:after="120"/>
      </w:pPr>
      <w:r>
        <w:rPr>
          <w:rFonts w:ascii="Calibri" w:hAnsi="Calibri"/>
          <w:color w:val="2563EB"/>
        </w:rPr>
        <w:t>1.4 Analyze Phase: 5-Whys &amp; How Might We...</w:t>
      </w:r>
    </w:p>
    <w:p>
      <w:pPr>
        <w:spacing w:line="276" w:lineRule="auto" w:after="120"/>
      </w:pPr>
      <w:r>
        <w:rPr>
          <w:rFonts w:ascii="Calibri" w:hAnsi="Calibri"/>
          <w:sz w:val="22"/>
        </w:rPr>
        <w:t>To bypass superficial symptoms and isolate fundamental root causes, the team deployed the 5-Whys diagnostic technique:</w:t>
      </w:r>
    </w:p>
    <w:p>
      <w:pPr>
        <w:spacing w:after="80"/>
        <w:ind w:left="360"/>
      </w:pPr>
      <w:r>
        <w:rPr>
          <w:b/>
          <w:color w:val="2563EB"/>
        </w:rPr>
        <w:t xml:space="preserve">•  </w:t>
      </w:r>
      <w:r>
        <w:rPr>
          <w:rFonts w:ascii="Calibri" w:hAnsi="Calibri"/>
          <w:b/>
        </w:rPr>
        <w:t xml:space="preserve">Why 1: </w:t>
      </w:r>
      <w:r>
        <w:rPr>
          <w:rFonts w:ascii="Calibri" w:hAnsi="Calibri"/>
          <w:sz w:val="22"/>
        </w:rPr>
        <w:t>Why 1: Why do students spend thousands of rupees on brand new supplies every term?</w:t>
        <w:br/>
        <w:t>Answer: Because they cannot access the vast inventory of items already on campus.</w:t>
      </w:r>
    </w:p>
    <w:p>
      <w:pPr>
        <w:spacing w:after="80"/>
        <w:ind w:left="360"/>
      </w:pPr>
      <w:r>
        <w:rPr>
          <w:b/>
          <w:color w:val="2563EB"/>
        </w:rPr>
        <w:t xml:space="preserve">•  </w:t>
      </w:r>
      <w:r>
        <w:rPr>
          <w:rFonts w:ascii="Calibri" w:hAnsi="Calibri"/>
          <w:b/>
        </w:rPr>
        <w:t xml:space="preserve">Why 2: </w:t>
      </w:r>
      <w:r>
        <w:rPr>
          <w:rFonts w:ascii="Calibri" w:hAnsi="Calibri"/>
          <w:sz w:val="22"/>
        </w:rPr>
        <w:t>Why 2: Why are existing items on campus inaccessible?</w:t>
        <w:br/>
        <w:t>Answer: Because senior students who own them leave them sitting idle inside hostel rooms and cupboards.</w:t>
      </w:r>
    </w:p>
    <w:p>
      <w:pPr>
        <w:spacing w:after="80"/>
        <w:ind w:left="360"/>
      </w:pPr>
      <w:r>
        <w:rPr>
          <w:b/>
          <w:color w:val="2563EB"/>
        </w:rPr>
        <w:t xml:space="preserve">•  </w:t>
      </w:r>
      <w:r>
        <w:rPr>
          <w:rFonts w:ascii="Calibri" w:hAnsi="Calibri"/>
          <w:b/>
        </w:rPr>
        <w:t xml:space="preserve">Why 3: </w:t>
      </w:r>
      <w:r>
        <w:rPr>
          <w:rFonts w:ascii="Calibri" w:hAnsi="Calibri"/>
          <w:sz w:val="22"/>
        </w:rPr>
        <w:t>Why 3: Why don't seniors transfer these items to juniors?</w:t>
        <w:br/>
        <w:t>Answer: Because posting individual items on unstructured social groups is time-consuming and yields poor response rates.</w:t>
      </w:r>
    </w:p>
    <w:p>
      <w:pPr>
        <w:spacing w:after="80"/>
        <w:ind w:left="360"/>
      </w:pPr>
      <w:r>
        <w:rPr>
          <w:b/>
          <w:color w:val="2563EB"/>
        </w:rPr>
        <w:t xml:space="preserve">•  </w:t>
      </w:r>
      <w:r>
        <w:rPr>
          <w:rFonts w:ascii="Calibri" w:hAnsi="Calibri"/>
          <w:b/>
        </w:rPr>
        <w:t xml:space="preserve">Why 4: </w:t>
      </w:r>
      <w:r>
        <w:rPr>
          <w:rFonts w:ascii="Calibri" w:hAnsi="Calibri"/>
          <w:sz w:val="22"/>
        </w:rPr>
        <w:t>Why 4: Why do unstructured groups fail as a marketplace?</w:t>
        <w:br/>
        <w:t>Answer: Because chat platforms lack search indexing, category filters, item condition tracking, and verified accountability.</w:t>
      </w:r>
    </w:p>
    <w:p>
      <w:pPr>
        <w:spacing w:after="80"/>
        <w:ind w:left="360"/>
      </w:pPr>
      <w:r>
        <w:rPr>
          <w:b/>
          <w:color w:val="2563EB"/>
        </w:rPr>
        <w:t xml:space="preserve">•  </w:t>
      </w:r>
      <w:r>
        <w:rPr>
          <w:rFonts w:ascii="Calibri" w:hAnsi="Calibri"/>
          <w:b/>
        </w:rPr>
        <w:t xml:space="preserve">Why 5 (Root Cause): </w:t>
      </w:r>
      <w:r>
        <w:rPr>
          <w:rFonts w:ascii="Calibri" w:hAnsi="Calibri"/>
          <w:sz w:val="22"/>
        </w:rPr>
        <w:t>Why 5 (Root Cause): Why hasn't a structured system emerged?</w:t>
        <w:br/>
        <w:t>Answer: Because there is no dedicated, campus-exclusive web portal specifically tailored to student lending, low-cost rentals, and landmark-based physical handovers.</w:t>
      </w:r>
    </w:p>
    <w:p>
      <w:pPr>
        <w:spacing w:line="276" w:lineRule="auto" w:after="120"/>
      </w:pPr>
      <w:r>
        <w:rPr>
          <w:rFonts w:ascii="Calibri" w:hAnsi="Calibri"/>
          <w:b/>
        </w:rPr>
        <w:t xml:space="preserve">Framing Innovation Opportunities: </w:t>
      </w:r>
      <w:r>
        <w:rPr>
          <w:rFonts w:ascii="Calibri" w:hAnsi="Calibri"/>
          <w:sz w:val="22"/>
        </w:rPr>
        <w:t>How Might We (HMW) Statements:</w:t>
      </w:r>
    </w:p>
    <w:p>
      <w:pPr>
        <w:spacing w:after="80"/>
        <w:ind w:left="360"/>
      </w:pPr>
      <w:r>
        <w:rPr>
          <w:b/>
          <w:color w:val="2563EB"/>
        </w:rPr>
        <w:t xml:space="preserve">•  </w:t>
      </w:r>
      <w:r>
        <w:rPr>
          <w:rFonts w:ascii="Calibri" w:hAnsi="Calibri"/>
          <w:b/>
        </w:rPr>
        <w:t xml:space="preserve">HMW 1 (Economic): </w:t>
      </w:r>
      <w:r>
        <w:rPr>
          <w:rFonts w:ascii="Calibri" w:hAnsi="Calibri"/>
          <w:sz w:val="22"/>
        </w:rPr>
        <w:t>How might we enable first-year students to obtain single-semester lab tools and textbooks at zero or near-zero financial cost?</w:t>
      </w:r>
    </w:p>
    <w:p>
      <w:pPr>
        <w:spacing w:after="80"/>
        <w:ind w:left="360"/>
      </w:pPr>
      <w:r>
        <w:rPr>
          <w:b/>
          <w:color w:val="2563EB"/>
        </w:rPr>
        <w:t xml:space="preserve">•  </w:t>
      </w:r>
      <w:r>
        <w:rPr>
          <w:rFonts w:ascii="Calibri" w:hAnsi="Calibri"/>
          <w:b/>
        </w:rPr>
        <w:t xml:space="preserve">HMW 2 (Trust): </w:t>
      </w:r>
      <w:r>
        <w:rPr>
          <w:rFonts w:ascii="Calibri" w:hAnsi="Calibri"/>
          <w:sz w:val="22"/>
        </w:rPr>
        <w:t>How might we establish institutional trust and security between student buyers and sellers without bureaucratic friction?</w:t>
      </w:r>
    </w:p>
    <w:p>
      <w:pPr>
        <w:spacing w:after="80"/>
        <w:ind w:left="360"/>
      </w:pPr>
      <w:r>
        <w:rPr>
          <w:b/>
          <w:color w:val="2563EB"/>
        </w:rPr>
        <w:t xml:space="preserve">•  </w:t>
      </w:r>
      <w:r>
        <w:rPr>
          <w:rFonts w:ascii="Calibri" w:hAnsi="Calibri"/>
          <w:b/>
        </w:rPr>
        <w:t xml:space="preserve">HMW 3 (Logistics): </w:t>
      </w:r>
      <w:r>
        <w:rPr>
          <w:rFonts w:ascii="Calibri" w:hAnsi="Calibri"/>
          <w:sz w:val="22"/>
        </w:rPr>
        <w:t>How might we coordinate convenient, zero-cost physical exchanges directly at campus landmarks (e.g., Central Library, Food Court)?</w:t>
      </w:r>
    </w:p>
    <w:p>
      <w:pPr>
        <w:pStyle w:val="Heading2"/>
        <w:spacing w:before="280" w:after="120"/>
      </w:pPr>
      <w:r>
        <w:rPr>
          <w:rFonts w:ascii="Calibri" w:hAnsi="Calibri"/>
          <w:color w:val="2563EB"/>
        </w:rPr>
        <w:t>1.5 Solve Phase: Ideation &amp; Evaluation</w:t>
      </w:r>
    </w:p>
    <w:p>
      <w:pPr>
        <w:spacing w:line="276" w:lineRule="auto" w:after="120"/>
      </w:pPr>
      <w:r>
        <w:rPr>
          <w:rFonts w:ascii="Calibri" w:hAnsi="Calibri"/>
          <w:sz w:val="22"/>
        </w:rPr>
        <w:t>During divergent ideation, the team brainstormed multiple alternative solutions, including a physical departmental exchange locker system, an admin-managed rental desk, and a peer-to-peer web application. Evaluation against feasibility, scalability, and zero-capital requirements confirmed that a lightweight, responsive web application (CampusShare) provided the highest impact.</w:t>
      </w:r>
    </w:p>
    <w:p>
      <w:pPr>
        <w:spacing w:line="276" w:lineRule="auto" w:after="120"/>
      </w:pPr>
      <w:r>
        <w:rPr>
          <w:rFonts w:ascii="Calibri" w:hAnsi="Calibri"/>
          <w:b/>
        </w:rPr>
        <w:t xml:space="preserve">Tri-Modal Exchange Architecture: </w:t>
      </w:r>
      <w:r>
        <w:rPr>
          <w:rFonts w:ascii="Calibri" w:hAnsi="Calibri"/>
          <w:sz w:val="22"/>
        </w:rPr>
        <w:t>The core innovation of CampusShare lies in its Tri-Modal Exchange Model, designed to meet diverse student financial constraints:</w:t>
      </w:r>
    </w:p>
    <w:p>
      <w:pPr>
        <w:spacing w:after="80"/>
        <w:ind w:left="360"/>
      </w:pPr>
      <w:r>
        <w:rPr>
          <w:b/>
          <w:color w:val="2563EB"/>
        </w:rPr>
        <w:t xml:space="preserve">•  </w:t>
      </w:r>
      <w:r>
        <w:rPr>
          <w:rFonts w:ascii="Calibri" w:hAnsi="Calibri"/>
          <w:b/>
        </w:rPr>
        <w:t xml:space="preserve">1. Borrow (Free): </w:t>
      </w:r>
      <w:r>
        <w:rPr>
          <w:rFonts w:ascii="Calibri" w:hAnsi="Calibri"/>
          <w:sz w:val="22"/>
        </w:rPr>
        <w:t>Free semester loan. Ideal for seniors wanting to help juniors without selling family-funded textbooks. The borrower guarantees return before end-semester examinations.</w:t>
      </w:r>
    </w:p>
    <w:p>
      <w:pPr>
        <w:spacing w:after="80"/>
        <w:ind w:left="360"/>
      </w:pPr>
      <w:r>
        <w:rPr>
          <w:b/>
          <w:color w:val="2563EB"/>
        </w:rPr>
        <w:t xml:space="preserve">•  </w:t>
      </w:r>
      <w:r>
        <w:rPr>
          <w:rFonts w:ascii="Calibri" w:hAnsi="Calibri"/>
          <w:b/>
        </w:rPr>
        <w:t xml:space="preserve">2. Rent (Low Cost): </w:t>
      </w:r>
      <w:r>
        <w:rPr>
          <w:rFonts w:ascii="Calibri" w:hAnsi="Calibri"/>
          <w:sz w:val="22"/>
        </w:rPr>
        <w:t>Nominal weekly rental fee (e.g., ₹30–₹50/week). Ideal for high-end instruments like the Casio fx-991 calculator or Arduino development boards needed only during 2-week exam or project blocks.</w:t>
      </w:r>
    </w:p>
    <w:p>
      <w:pPr>
        <w:spacing w:after="80"/>
        <w:ind w:left="360"/>
      </w:pPr>
      <w:r>
        <w:rPr>
          <w:b/>
          <w:color w:val="2563EB"/>
        </w:rPr>
        <w:t xml:space="preserve">•  </w:t>
      </w:r>
      <w:r>
        <w:rPr>
          <w:rFonts w:ascii="Calibri" w:hAnsi="Calibri"/>
          <w:b/>
        </w:rPr>
        <w:t xml:space="preserve">3. Buy (Deep Discount): </w:t>
      </w:r>
      <w:r>
        <w:rPr>
          <w:rFonts w:ascii="Calibri" w:hAnsi="Calibri"/>
          <w:sz w:val="22"/>
        </w:rPr>
        <w:t>Permanent transfer at 70–80% off retail prices. Ideal for graduating seniors liquidating gear (e.g., Mini Drafters or Cormen's Algorithms book).</w:t>
      </w:r>
    </w:p>
    <w:p>
      <w:pPr>
        <w:pStyle w:val="Heading2"/>
        <w:spacing w:before="280" w:after="120"/>
      </w:pPr>
      <w:r>
        <w:rPr>
          <w:rFonts w:ascii="Calibri" w:hAnsi="Calibri"/>
          <w:color w:val="2563EB"/>
        </w:rPr>
        <w:t>1.6 Target Users &amp; Stakeholders</w:t>
      </w:r>
    </w:p>
    <w:p>
      <w:pPr>
        <w:spacing w:line="276" w:lineRule="auto" w:after="120"/>
      </w:pPr>
      <w:r>
        <w:rPr>
          <w:rFonts w:ascii="Calibri" w:hAnsi="Calibri"/>
          <w:sz w:val="22"/>
        </w:rPr>
        <w:t>The platform is specifically architected for the following campus stakeholders:</w:t>
      </w:r>
    </w:p>
    <w:p>
      <w:pPr>
        <w:spacing w:after="80"/>
        <w:ind w:left="360"/>
      </w:pPr>
      <w:r>
        <w:rPr>
          <w:b/>
          <w:color w:val="2563EB"/>
        </w:rPr>
        <w:t xml:space="preserve">•  </w:t>
      </w:r>
      <w:r>
        <w:rPr>
          <w:rFonts w:ascii="Calibri" w:hAnsi="Calibri"/>
          <w:b/>
        </w:rPr>
        <w:t xml:space="preserve">Primary User 1 (The Resource Seeker): </w:t>
      </w:r>
      <w:r>
        <w:rPr>
          <w:rFonts w:ascii="Calibri" w:hAnsi="Calibri"/>
          <w:sz w:val="22"/>
        </w:rPr>
        <w:t>First- and second-year undergraduates balancing tight allowances and seeking affordable course supplies without long-term commitment.</w:t>
      </w:r>
    </w:p>
    <w:p>
      <w:pPr>
        <w:spacing w:after="80"/>
        <w:ind w:left="360"/>
      </w:pPr>
      <w:r>
        <w:rPr>
          <w:b/>
          <w:color w:val="2563EB"/>
        </w:rPr>
        <w:t xml:space="preserve">•  </w:t>
      </w:r>
      <w:r>
        <w:rPr>
          <w:rFonts w:ascii="Calibri" w:hAnsi="Calibri"/>
          <w:b/>
        </w:rPr>
        <w:t xml:space="preserve">Primary User 2 (The Resource Provider): </w:t>
      </w:r>
      <w:r>
        <w:rPr>
          <w:rFonts w:ascii="Calibri" w:hAnsi="Calibri"/>
          <w:sz w:val="22"/>
        </w:rPr>
        <w:t>Third- and fourth-year students with cupboards full of outgrown coursework materials seeking to declutter their living space and earn nominal returns.</w:t>
      </w:r>
    </w:p>
    <w:p>
      <w:pPr>
        <w:spacing w:after="80"/>
        <w:ind w:left="360"/>
      </w:pPr>
      <w:r>
        <w:rPr>
          <w:b/>
          <w:color w:val="2563EB"/>
        </w:rPr>
        <w:t xml:space="preserve">•  </w:t>
      </w:r>
      <w:r>
        <w:rPr>
          <w:rFonts w:ascii="Calibri" w:hAnsi="Calibri"/>
          <w:b/>
        </w:rPr>
        <w:t xml:space="preserve">Secondary Stakeholder (Faculty): </w:t>
      </w:r>
      <w:r>
        <w:rPr>
          <w:rFonts w:ascii="Calibri" w:hAnsi="Calibri"/>
          <w:sz w:val="22"/>
        </w:rPr>
        <w:t>Faculty and lab instructors who benefit from 100% student compliance with required lab safety gear and tools from day one.</w:t>
      </w:r>
    </w:p>
    <w:p>
      <w:pPr>
        <w:spacing w:after="80"/>
        <w:ind w:left="360"/>
      </w:pPr>
      <w:r>
        <w:rPr>
          <w:b/>
          <w:color w:val="2563EB"/>
        </w:rPr>
        <w:t xml:space="preserve">•  </w:t>
      </w:r>
      <w:r>
        <w:rPr>
          <w:rFonts w:ascii="Calibri" w:hAnsi="Calibri"/>
          <w:b/>
        </w:rPr>
        <w:t xml:space="preserve">Tertiary Stakeholder (Campus Administration): </w:t>
      </w:r>
      <w:r>
        <w:rPr>
          <w:rFonts w:ascii="Calibri" w:hAnsi="Calibri"/>
          <w:sz w:val="22"/>
        </w:rPr>
        <w:t>The MAHE Sustainability &amp; Zero-Waste Initiative, which gains a measurable reduction in paper waste and landfill accumulation.</w:t>
      </w:r>
    </w:p>
    <w:p>
      <w:pPr>
        <w:pStyle w:val="Heading2"/>
        <w:spacing w:before="280" w:after="120"/>
      </w:pPr>
      <w:r>
        <w:rPr>
          <w:rFonts w:ascii="Calibri" w:hAnsi="Calibri"/>
          <w:color w:val="2563EB"/>
        </w:rPr>
        <w:t>1.7 Project Objectives</w:t>
      </w:r>
    </w:p>
    <w:p>
      <w:pPr>
        <w:spacing w:after="80"/>
        <w:ind w:left="360"/>
      </w:pPr>
      <w:r>
        <w:rPr>
          <w:b/>
          <w:color w:val="2563EB"/>
        </w:rPr>
        <w:t xml:space="preserve">•  </w:t>
      </w:r>
      <w:r>
        <w:rPr>
          <w:rFonts w:ascii="Calibri" w:hAnsi="Calibri"/>
          <w:sz w:val="22"/>
        </w:rPr>
        <w:t>Financial Relief: Reduce student expenditure on 1-semester academic resources by an average of 60–80% per term.</w:t>
      </w:r>
    </w:p>
    <w:p>
      <w:pPr>
        <w:spacing w:after="80"/>
        <w:ind w:left="360"/>
      </w:pPr>
      <w:r>
        <w:rPr>
          <w:b/>
          <w:color w:val="2563EB"/>
        </w:rPr>
        <w:t xml:space="preserve">•  </w:t>
      </w:r>
      <w:r>
        <w:rPr>
          <w:rFonts w:ascii="Calibri" w:hAnsi="Calibri"/>
          <w:sz w:val="22"/>
        </w:rPr>
        <w:t>Frictionless Discovery: Enable any student to search, filter by department, and initiate an item request in under 60 seconds.</w:t>
      </w:r>
    </w:p>
    <w:p>
      <w:pPr>
        <w:spacing w:after="80"/>
        <w:ind w:left="360"/>
      </w:pPr>
      <w:r>
        <w:rPr>
          <w:b/>
          <w:color w:val="2563EB"/>
        </w:rPr>
        <w:t xml:space="preserve">•  </w:t>
      </w:r>
      <w:r>
        <w:rPr>
          <w:rFonts w:ascii="Calibri" w:hAnsi="Calibri"/>
          <w:sz w:val="22"/>
        </w:rPr>
        <w:t>Campus Domain Security: Ensure safe peer interactions restricted to verified @learner.manipal.edu credentials.</w:t>
      </w:r>
    </w:p>
    <w:p>
      <w:pPr>
        <w:spacing w:after="80"/>
        <w:ind w:left="360"/>
      </w:pPr>
      <w:r>
        <w:rPr>
          <w:b/>
          <w:color w:val="2563EB"/>
        </w:rPr>
        <w:t xml:space="preserve">•  </w:t>
      </w:r>
      <w:r>
        <w:rPr>
          <w:rFonts w:ascii="Calibri" w:hAnsi="Calibri"/>
          <w:sz w:val="22"/>
        </w:rPr>
        <w:t>Zero Operational Friction: Eliminate courier fees, payment gateway commissions, and delivery wait times by anchoring handovers to campus landmarks.</w:t>
      </w:r>
    </w:p>
    <w:p>
      <w:pPr>
        <w:pStyle w:val="Heading2"/>
        <w:spacing w:before="280" w:after="120"/>
      </w:pPr>
      <w:r>
        <w:rPr>
          <w:rFonts w:ascii="Calibri" w:hAnsi="Calibri"/>
          <w:color w:val="2563EB"/>
        </w:rPr>
        <w:t>1.8 Design Thinking Methodology Summary</w:t>
      </w:r>
    </w:p>
    <w:p>
      <w:pPr>
        <w:spacing w:line="276" w:lineRule="auto" w:after="120"/>
      </w:pPr>
      <w:r>
        <w:rPr>
          <w:rFonts w:ascii="Calibri" w:hAnsi="Calibri"/>
          <w:sz w:val="22"/>
        </w:rPr>
        <w:t>The project followed an agile 4-week design thinking lifecycle comprising user inquiry, problem framing, iterative wireframing, client-side prototype construction, and empirical user testing with 25 MIT Bengaluru students.</w:t>
      </w:r>
    </w:p>
    <w:p>
      <w:r>
        <w:br w:type="page"/>
      </w:r>
    </w:p>
    <w:p>
      <w:pPr>
        <w:pStyle w:val="Heading1"/>
        <w:spacing w:before="280" w:after="120"/>
      </w:pPr>
      <w:r>
        <w:rPr>
          <w:rFonts w:ascii="Calibri" w:hAnsi="Calibri"/>
          <w:color w:val="2563EB"/>
        </w:rPr>
        <w:t>CHAPTER 2: PROTOTYPE</w:t>
      </w:r>
    </w:p>
    <w:p>
      <w:pPr>
        <w:pStyle w:val="Heading2"/>
        <w:spacing w:before="280" w:after="120"/>
      </w:pPr>
      <w:r>
        <w:rPr>
          <w:rFonts w:ascii="Calibri" w:hAnsi="Calibri"/>
          <w:color w:val="2563EB"/>
        </w:rPr>
        <w:t>2.1 Description of Prototype</w:t>
      </w:r>
    </w:p>
    <w:p>
      <w:pPr>
        <w:spacing w:line="276" w:lineRule="auto" w:after="120"/>
      </w:pPr>
      <w:r>
        <w:rPr>
          <w:rFonts w:ascii="Calibri" w:hAnsi="Calibri"/>
          <w:sz w:val="22"/>
        </w:rPr>
        <w:t>CampusShare is implemented as a modern, high-performance, responsive single-page web application. It acts as a hyper-local campus classifieds and lending board tailored specifically to the geography, departments, and course codes of Manipal Institute of Technology Bengaluru.</w:t>
      </w:r>
    </w:p>
    <w:p>
      <w:pPr>
        <w:spacing w:line="276" w:lineRule="auto" w:after="120"/>
      </w:pPr>
      <w:r>
        <w:rPr>
          <w:rFonts w:ascii="Calibri" w:hAnsi="Calibri"/>
          <w:sz w:val="22"/>
        </w:rPr>
        <w:t>When students visit the portal, they are greeted by live sustainability statistics (cumulative money saved and items actively in circulation), followed by real-time search and multi-dimensional filtering controls. Users can switch between Borrow, Rent, and Buy modes with a single click, filter by department (Common 1st Year, CSE, ECE, Mechanical), and select specialized categories (Textbooks, Scientific Calculators, Lab Coats, Electronics, Drafting).</w:t>
      </w:r>
    </w:p>
    <w:p>
      <w:pPr>
        <w:pStyle w:val="Heading2"/>
        <w:spacing w:before="280" w:after="120"/>
      </w:pPr>
      <w:r>
        <w:rPr>
          <w:rFonts w:ascii="Calibri" w:hAnsi="Calibri"/>
          <w:color w:val="2563EB"/>
        </w:rPr>
        <w:t>2.2 Design Architecture &amp; UX System</w:t>
      </w:r>
    </w:p>
    <w:p>
      <w:pPr>
        <w:spacing w:line="276" w:lineRule="auto" w:after="120"/>
      </w:pPr>
      <w:r>
        <w:rPr>
          <w:rFonts w:ascii="Calibri" w:hAnsi="Calibri"/>
          <w:sz w:val="22"/>
        </w:rPr>
        <w:t>The interface follows modern design aesthetics prioritizing clean typography, high visual hierarchy, and instant responsiveness. The design system incorporates:</w:t>
      </w:r>
    </w:p>
    <w:p>
      <w:pPr>
        <w:spacing w:after="80"/>
        <w:ind w:left="360"/>
      </w:pPr>
      <w:r>
        <w:rPr>
          <w:b/>
          <w:color w:val="2563EB"/>
        </w:rPr>
        <w:t xml:space="preserve">•  </w:t>
      </w:r>
      <w:r>
        <w:rPr>
          <w:rFonts w:ascii="Calibri" w:hAnsi="Calibri"/>
          <w:b/>
        </w:rPr>
        <w:t xml:space="preserve">Typography: </w:t>
      </w:r>
      <w:r>
        <w:rPr>
          <w:rFonts w:ascii="Calibri" w:hAnsi="Calibri"/>
          <w:sz w:val="22"/>
        </w:rPr>
        <w:t>Plus Jakarta Sans for high-legibility body text and Space Grotesk for bold, punchy numerical and heading displays.</w:t>
      </w:r>
    </w:p>
    <w:p>
      <w:pPr>
        <w:spacing w:after="80"/>
        <w:ind w:left="360"/>
      </w:pPr>
      <w:r>
        <w:rPr>
          <w:b/>
          <w:color w:val="2563EB"/>
        </w:rPr>
        <w:t xml:space="preserve">•  </w:t>
      </w:r>
      <w:r>
        <w:rPr>
          <w:rFonts w:ascii="Calibri" w:hAnsi="Calibri"/>
          <w:b/>
        </w:rPr>
        <w:t xml:space="preserve">Color Palette: </w:t>
      </w:r>
      <w:r>
        <w:rPr>
          <w:rFonts w:ascii="Calibri" w:hAnsi="Calibri"/>
          <w:sz w:val="22"/>
        </w:rPr>
        <w:t>Cohesive, semantic HSL and HEX palette featuring Deep Navy (#0F172A) for structure, Royal Blue (#2563EB) for primary actions, Emerald Green (#10B981) for Borrow badges, Warm Amber (#F59E0B) for Rent badges, and Royal Purple (#7C3AED) for Buy listings.</w:t>
      </w:r>
    </w:p>
    <w:p>
      <w:pPr>
        <w:spacing w:after="80"/>
        <w:ind w:left="360"/>
      </w:pPr>
      <w:r>
        <w:rPr>
          <w:b/>
          <w:color w:val="2563EB"/>
        </w:rPr>
        <w:t xml:space="preserve">•  </w:t>
      </w:r>
      <w:r>
        <w:rPr>
          <w:rFonts w:ascii="Calibri" w:hAnsi="Calibri"/>
          <w:b/>
        </w:rPr>
        <w:t xml:space="preserve">Micro-Interactions: </w:t>
      </w:r>
      <w:r>
        <w:rPr>
          <w:rFonts w:ascii="Calibri" w:hAnsi="Calibri"/>
          <w:sz w:val="22"/>
        </w:rPr>
        <w:t>Subtle micro-animations, active pulse indicators on live data, and modal dialogs with backdrop blur for focused task completion.</w:t>
      </w:r>
    </w:p>
    <w:p>
      <w:pPr>
        <w:pStyle w:val="Heading2"/>
        <w:spacing w:before="280" w:after="120"/>
      </w:pPr>
      <w:r>
        <w:rPr>
          <w:rFonts w:ascii="Calibri" w:hAnsi="Calibri"/>
          <w:color w:val="2563EB"/>
        </w:rPr>
        <w:t>2.3 Materials and Tools Used</w:t>
      </w:r>
    </w:p>
    <w:p>
      <w:pPr>
        <w:spacing w:line="276" w:lineRule="auto" w:after="120"/>
      </w:pPr>
      <w:r>
        <w:rPr>
          <w:rFonts w:ascii="Calibri" w:hAnsi="Calibri"/>
          <w:sz w:val="22"/>
        </w:rPr>
        <w:t>To ensure universal accessibility without installation overhead, the prototype was developed with an entirely open, standard web stack:</w:t>
      </w:r>
    </w:p>
    <w:p>
      <w:pPr>
        <w:spacing w:after="80"/>
        <w:ind w:left="360"/>
      </w:pPr>
      <w:r>
        <w:rPr>
          <w:b/>
          <w:color w:val="2563EB"/>
        </w:rPr>
        <w:t xml:space="preserve">•  </w:t>
      </w:r>
      <w:r>
        <w:rPr>
          <w:rFonts w:ascii="Calibri" w:hAnsi="Calibri"/>
          <w:b/>
        </w:rPr>
        <w:t xml:space="preserve">Structure: </w:t>
      </w:r>
      <w:r>
        <w:rPr>
          <w:rFonts w:ascii="Calibri" w:hAnsi="Calibri"/>
          <w:sz w:val="22"/>
        </w:rPr>
        <w:t>Semantic HTML5 providing accessibility and structured landmark elements.</w:t>
      </w:r>
    </w:p>
    <w:p>
      <w:pPr>
        <w:spacing w:after="80"/>
        <w:ind w:left="360"/>
      </w:pPr>
      <w:r>
        <w:rPr>
          <w:b/>
          <w:color w:val="2563EB"/>
        </w:rPr>
        <w:t xml:space="preserve">•  </w:t>
      </w:r>
      <w:r>
        <w:rPr>
          <w:rFonts w:ascii="Calibri" w:hAnsi="Calibri"/>
          <w:b/>
        </w:rPr>
        <w:t xml:space="preserve">Styling: </w:t>
      </w:r>
      <w:r>
        <w:rPr>
          <w:rFonts w:ascii="Calibri" w:hAnsi="Calibri"/>
          <w:sz w:val="22"/>
        </w:rPr>
        <w:t>Vanilla CSS3 with custom CSS Custom Properties (variables), Flexbox, CSS Grid, and responsive media queries.</w:t>
      </w:r>
    </w:p>
    <w:p>
      <w:pPr>
        <w:spacing w:after="80"/>
        <w:ind w:left="360"/>
      </w:pPr>
      <w:r>
        <w:rPr>
          <w:b/>
          <w:color w:val="2563EB"/>
        </w:rPr>
        <w:t xml:space="preserve">•  </w:t>
      </w:r>
      <w:r>
        <w:rPr>
          <w:rFonts w:ascii="Calibri" w:hAnsi="Calibri"/>
          <w:b/>
        </w:rPr>
        <w:t xml:space="preserve">Logic: </w:t>
      </w:r>
      <w:r>
        <w:rPr>
          <w:rFonts w:ascii="Calibri" w:hAnsi="Calibri"/>
          <w:sz w:val="22"/>
        </w:rPr>
        <w:t>Modern ES6+ JavaScript handling real-time filtering, DOM manipulation, dynamic item generation, and simulated peer request notifications without external library dependencies.</w:t>
      </w:r>
    </w:p>
    <w:p>
      <w:pPr>
        <w:spacing w:after="80"/>
        <w:ind w:left="360"/>
      </w:pPr>
      <w:r>
        <w:rPr>
          <w:b/>
          <w:color w:val="2563EB"/>
        </w:rPr>
        <w:t xml:space="preserve">•  </w:t>
      </w:r>
      <w:r>
        <w:rPr>
          <w:rFonts w:ascii="Calibri" w:hAnsi="Calibri"/>
          <w:b/>
        </w:rPr>
        <w:t xml:space="preserve">Validation: </w:t>
      </w:r>
      <w:r>
        <w:rPr>
          <w:rFonts w:ascii="Calibri" w:hAnsi="Calibri"/>
          <w:sz w:val="22"/>
        </w:rPr>
        <w:t>Google Chrome &amp; Microsoft Edge for cross-browser testing and performance benchmarking.</w:t>
      </w:r>
    </w:p>
    <w:p>
      <w:pPr>
        <w:pStyle w:val="Heading2"/>
        <w:spacing w:before="280" w:after="120"/>
      </w:pPr>
      <w:r>
        <w:rPr>
          <w:rFonts w:ascii="Calibri" w:hAnsi="Calibri"/>
          <w:color w:val="2563EB"/>
        </w:rPr>
        <w:t>2.4 Key Features of the Prototype</w:t>
      </w:r>
    </w:p>
    <w:p>
      <w:pPr>
        <w:spacing w:after="80"/>
        <w:ind w:left="360"/>
      </w:pPr>
      <w:r>
        <w:rPr>
          <w:b/>
          <w:color w:val="2563EB"/>
        </w:rPr>
        <w:t xml:space="preserve">•  </w:t>
      </w:r>
      <w:r>
        <w:rPr>
          <w:rFonts w:ascii="Calibri" w:hAnsi="Calibri"/>
          <w:b/>
        </w:rPr>
        <w:t xml:space="preserve">1. Omnichannel Search: </w:t>
      </w:r>
      <w:r>
        <w:rPr>
          <w:rFonts w:ascii="Calibri" w:hAnsi="Calibri"/>
          <w:sz w:val="22"/>
        </w:rPr>
        <w:t>Instant Client-Side Search: Live search matching book titles, author names, edition tags, and descriptions in real time.</w:t>
      </w:r>
    </w:p>
    <w:p>
      <w:pPr>
        <w:spacing w:after="80"/>
        <w:ind w:left="360"/>
      </w:pPr>
      <w:r>
        <w:rPr>
          <w:b/>
          <w:color w:val="2563EB"/>
        </w:rPr>
        <w:t xml:space="preserve">•  </w:t>
      </w:r>
      <w:r>
        <w:rPr>
          <w:rFonts w:ascii="Calibri" w:hAnsi="Calibri"/>
          <w:b/>
        </w:rPr>
        <w:t xml:space="preserve">2. Multi-Mode Filtering: </w:t>
      </w:r>
      <w:r>
        <w:rPr>
          <w:rFonts w:ascii="Calibri" w:hAnsi="Calibri"/>
          <w:sz w:val="22"/>
        </w:rPr>
        <w:t>Tri-Modal State Switcher: Instant toggling between Borrow (Free), Rent (Weekly rate), and Buy (Discounted) cards.</w:t>
      </w:r>
    </w:p>
    <w:p>
      <w:pPr>
        <w:spacing w:after="80"/>
        <w:ind w:left="360"/>
      </w:pPr>
      <w:r>
        <w:rPr>
          <w:b/>
          <w:color w:val="2563EB"/>
        </w:rPr>
        <w:t xml:space="preserve">•  </w:t>
      </w:r>
      <w:r>
        <w:rPr>
          <w:rFonts w:ascii="Calibri" w:hAnsi="Calibri"/>
          <w:b/>
        </w:rPr>
        <w:t xml:space="preserve">3. 🚨 Exam &amp; Lab SOS Mode: </w:t>
      </w:r>
      <w:r>
        <w:rPr>
          <w:rFonts w:ascii="Calibri" w:hAnsi="Calibri"/>
          <w:sz w:val="22"/>
        </w:rPr>
        <w:t>Exam &amp; Lab Emergency SOS Mode: Tailored for single-use, acute requirements—such as an urgent Casio fx-991 calculator for a 3-hour morning exam (₹20 slot) or an apron for a lab viva, with immediate physical pickup outside exam halls and department blocks.</w:t>
      </w:r>
    </w:p>
    <w:p>
      <w:pPr>
        <w:spacing w:after="80"/>
        <w:ind w:left="360"/>
      </w:pPr>
      <w:r>
        <w:rPr>
          <w:b/>
          <w:color w:val="2563EB"/>
        </w:rPr>
        <w:t xml:space="preserve">•  </w:t>
      </w:r>
      <w:r>
        <w:rPr>
          <w:rFonts w:ascii="Calibri" w:hAnsi="Calibri"/>
          <w:b/>
        </w:rPr>
        <w:t xml:space="preserve">4. ⚡ Flash Drops (Anti-'DM for Price'): </w:t>
      </w:r>
      <w:r>
        <w:rPr>
          <w:rFonts w:ascii="Calibri" w:hAnsi="Calibri"/>
          <w:sz w:val="22"/>
        </w:rPr>
        <w:t>Flash Drops (All-Day Food Resale &amp; Misfit Fashion): Directly eliminates the frustrating, opaque 'DM for price' culture in student WhatsApp groups. Provides real-time countdown timers for extra food and meal orders throughout the day (accidental double lunch orders, tea-time homemade snacks, late-night pizzas) when schedules change, alongside fixed-price liquidation of unworn e-commerce clothing returns (Zara, H&amp;M) with instant hostel pickup.</w:t>
      </w:r>
    </w:p>
    <w:p>
      <w:pPr>
        <w:spacing w:after="80"/>
        <w:ind w:left="360"/>
      </w:pPr>
      <w:r>
        <w:rPr>
          <w:b/>
          <w:color w:val="2563EB"/>
        </w:rPr>
        <w:t xml:space="preserve">•  </w:t>
      </w:r>
      <w:r>
        <w:rPr>
          <w:rFonts w:ascii="Calibri" w:hAnsi="Calibri"/>
          <w:b/>
        </w:rPr>
        <w:t xml:space="preserve">5. Rapid Listing Engine: </w:t>
      </w:r>
      <w:r>
        <w:rPr>
          <w:rFonts w:ascii="Calibri" w:hAnsi="Calibri"/>
          <w:sz w:val="22"/>
        </w:rPr>
        <w:t>Peer Listing Modal: Seniors can publish an available resource in 30 seconds by specifying item condition, department, price, and preferred campus pickup landmark.</w:t>
      </w:r>
    </w:p>
    <w:p>
      <w:pPr>
        <w:spacing w:after="80"/>
        <w:ind w:left="360"/>
      </w:pPr>
      <w:r>
        <w:rPr>
          <w:b/>
          <w:color w:val="2563EB"/>
        </w:rPr>
        <w:t xml:space="preserve">•  </w:t>
      </w:r>
      <w:r>
        <w:rPr>
          <w:rFonts w:ascii="Calibri" w:hAnsi="Calibri"/>
          <w:b/>
        </w:rPr>
        <w:t xml:space="preserve">6. Landmark Handover Dialog: </w:t>
      </w:r>
      <w:r>
        <w:rPr>
          <w:rFonts w:ascii="Calibri" w:hAnsi="Calibri"/>
          <w:sz w:val="22"/>
        </w:rPr>
        <w:t>Automated Peer Request Flow: Junior students can click 'Request Loan', 'Claim Flash Deal', or 'Instant SOS Claim' to open a modal that generates a verified meeting request with pickup time coordination.</w:t>
      </w:r>
    </w:p>
    <w:p>
      <w:pPr>
        <w:spacing w:after="80"/>
        <w:ind w:left="360"/>
      </w:pPr>
      <w:r>
        <w:rPr>
          <w:b/>
          <w:color w:val="2563EB"/>
        </w:rPr>
        <w:t xml:space="preserve">•  </w:t>
      </w:r>
      <w:r>
        <w:rPr>
          <w:rFonts w:ascii="Calibri" w:hAnsi="Calibri"/>
          <w:b/>
        </w:rPr>
        <w:t xml:space="preserve">7. Educational DT Overlay: </w:t>
      </w:r>
      <w:r>
        <w:rPr>
          <w:rFonts w:ascii="Calibri" w:hAnsi="Calibri"/>
          <w:sz w:val="22"/>
        </w:rPr>
        <w:t>Design Thinking Modal: An integrated overlay summarizing the four design thinking phases directly inside the web application for demonstration transparency.</w:t>
      </w:r>
    </w:p>
    <w:p/>
    <w:p>
      <w:pPr>
        <w:jc w:val="center"/>
      </w:pPr>
      <w:r>
        <w:drawing>
          <wp:inline xmlns:a="http://schemas.openxmlformats.org/drawingml/2006/main" xmlns:pic="http://schemas.openxmlformats.org/drawingml/2006/picture">
            <wp:extent cx="5486400" cy="2606040"/>
            <wp:docPr id="1530574870" name="Picture 153057487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2606040"/>
                    </a:xfrm>
                    <a:prstGeom prst="rect"/>
                  </pic:spPr>
                </pic:pic>
              </a:graphicData>
            </a:graphic>
          </wp:inline>
        </w:drawing>
      </w:r>
    </w:p>
    <w:p>
      <w:pPr>
        <w:jc w:val="center"/>
      </w:pPr>
      <w:r>
        <w:rPr>
          <w:i/>
          <w:sz w:val="20"/>
        </w:rPr>
        <w:t>Figure 2.1: CampusShare High-Fidelity Interactive Web Prototype Interface</w:t>
      </w:r>
    </w:p>
    <w:p>
      <w:r>
        <w:br w:type="page"/>
      </w:r>
    </w:p>
    <w:p>
      <w:pPr>
        <w:pStyle w:val="Heading1"/>
        <w:spacing w:before="280" w:after="120"/>
      </w:pPr>
      <w:r>
        <w:rPr>
          <w:rFonts w:ascii="Calibri" w:hAnsi="Calibri"/>
          <w:color w:val="2563EB"/>
        </w:rPr>
        <w:t>CHAPTER 3: TESTING AND RESULTS</w:t>
      </w:r>
    </w:p>
    <w:p>
      <w:pPr>
        <w:spacing w:line="276" w:lineRule="auto" w:after="120"/>
      </w:pPr>
      <w:r>
        <w:rPr>
          <w:rFonts w:ascii="Calibri" w:hAnsi="Calibri"/>
          <w:sz w:val="22"/>
        </w:rPr>
        <w:t>To evaluate the usability, utility, and user experience of CampusShare, an empirical usability testing session was conducted with 25 undergraduate students representing diverse academic years at MIT Bengaluru.</w:t>
      </w:r>
    </w:p>
    <w:p>
      <w:pPr>
        <w:spacing w:line="276" w:lineRule="auto" w:after="120"/>
      </w:pPr>
      <w:r>
        <w:rPr>
          <w:rFonts w:ascii="Calibri" w:hAnsi="Calibri"/>
          <w:b/>
        </w:rPr>
        <w:t xml:space="preserve">Testing Methodology: </w:t>
      </w:r>
      <w:r>
        <w:rPr>
          <w:rFonts w:ascii="Calibri" w:hAnsi="Calibri"/>
          <w:sz w:val="22"/>
        </w:rPr>
        <w:t>Testing Methodology &amp; Task Protocols:</w:t>
      </w:r>
    </w:p>
    <w:p>
      <w:pPr>
        <w:spacing w:line="276" w:lineRule="auto" w:after="120"/>
      </w:pPr>
      <w:r>
        <w:rPr>
          <w:rFonts w:ascii="Calibri" w:hAnsi="Calibri"/>
          <w:sz w:val="22"/>
        </w:rPr>
        <w:t>Participants were given no prior training and were asked to complete two realistic scenario-based tasks using the interactive web prototype on a laptop browser:</w:t>
      </w:r>
    </w:p>
    <w:p>
      <w:pPr>
        <w:spacing w:after="80"/>
        <w:ind w:left="360"/>
      </w:pPr>
      <w:r>
        <w:rPr>
          <w:b/>
          <w:color w:val="2563EB"/>
        </w:rPr>
        <w:t xml:space="preserve">•  </w:t>
      </w:r>
      <w:r>
        <w:rPr>
          <w:rFonts w:ascii="Calibri" w:hAnsi="Calibri"/>
          <w:b/>
        </w:rPr>
        <w:t xml:space="preserve">Task 1 (Seeker Workflow): </w:t>
      </w:r>
      <w:r>
        <w:rPr>
          <w:rFonts w:ascii="Calibri" w:hAnsi="Calibri"/>
          <w:sz w:val="22"/>
        </w:rPr>
        <w:t>Scenario 1: You are a first-year student preparing for end-semester exams next Monday. Find a Casio scientific calculator available for weekly rent, inspect its condition and owner location, and submit a rental request.</w:t>
      </w:r>
    </w:p>
    <w:p>
      <w:pPr>
        <w:spacing w:after="80"/>
        <w:ind w:left="360"/>
      </w:pPr>
      <w:r>
        <w:rPr>
          <w:b/>
          <w:color w:val="2563EB"/>
        </w:rPr>
        <w:t xml:space="preserve">•  </w:t>
      </w:r>
      <w:r>
        <w:rPr>
          <w:rFonts w:ascii="Calibri" w:hAnsi="Calibri"/>
          <w:b/>
        </w:rPr>
        <w:t xml:space="preserve">Task 2 (Lender Workflow): </w:t>
      </w:r>
      <w:r>
        <w:rPr>
          <w:rFonts w:ascii="Calibri" w:hAnsi="Calibri"/>
          <w:sz w:val="22"/>
        </w:rPr>
        <w:t>Scenario 2: You are a third-year student who has completed Engineering Mathematics. List your B.S. Grewal textbook as a free semester loan for any junior, with the Central Library as the designated handover spot.</w:t>
      </w:r>
    </w:p>
    <w:p>
      <w:pPr>
        <w:spacing w:line="276" w:lineRule="auto" w:after="120"/>
      </w:pPr>
      <w:r>
        <w:rPr>
          <w:rFonts w:ascii="Calibri" w:hAnsi="Calibri"/>
          <w:b/>
        </w:rPr>
        <w:t xml:space="preserve">Table 3.1: </w:t>
      </w:r>
      <w:r>
        <w:rPr>
          <w:rFonts w:ascii="Calibri" w:hAnsi="Calibri"/>
          <w:sz w:val="22"/>
        </w:rPr>
        <w:t>Table 3.1: Usability Testing Results Across 25 Participants</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Evaluation Metric</w:t>
            </w:r>
          </w:p>
        </w:tc>
        <w:tc>
          <w:tcPr>
            <w:tcW w:type="dxa" w:w="2519"/>
          </w:tcPr>
          <w:p>
            <w:r>
              <w:rPr>
                <w:b/>
              </w:rPr>
              <w:t>Benchmark Goal</w:t>
            </w:r>
          </w:p>
        </w:tc>
        <w:tc>
          <w:tcPr>
            <w:tcW w:type="dxa" w:w="2519"/>
          </w:tcPr>
          <w:p>
            <w:r>
              <w:rPr>
                <w:b/>
              </w:rPr>
              <w:t>Observed Result</w:t>
            </w:r>
          </w:p>
        </w:tc>
        <w:tc>
          <w:tcPr>
            <w:tcW w:type="dxa" w:w="2519"/>
          </w:tcPr>
          <w:p>
            <w:r>
              <w:rPr>
                <w:b/>
              </w:rPr>
              <w:t>Status</w:t>
            </w:r>
          </w:p>
        </w:tc>
      </w:tr>
      <w:tr>
        <w:tc>
          <w:tcPr>
            <w:tcW w:type="dxa" w:w="2519"/>
          </w:tcPr>
          <w:p>
            <w:r>
              <w:t>Task 1 Completion Rate (Seeker)</w:t>
            </w:r>
          </w:p>
        </w:tc>
        <w:tc>
          <w:tcPr>
            <w:tcW w:type="dxa" w:w="2519"/>
          </w:tcPr>
          <w:p>
            <w:r>
              <w:t>&gt; 90%</w:t>
            </w:r>
          </w:p>
        </w:tc>
        <w:tc>
          <w:tcPr>
            <w:tcW w:type="dxa" w:w="2519"/>
          </w:tcPr>
          <w:p>
            <w:r>
              <w:t>100% (25/25 completed)</w:t>
            </w:r>
          </w:p>
        </w:tc>
        <w:tc>
          <w:tcPr>
            <w:tcW w:type="dxa" w:w="2519"/>
          </w:tcPr>
          <w:p>
            <w:r>
              <w:t>Exceeded</w:t>
            </w:r>
          </w:p>
        </w:tc>
      </w:tr>
      <w:tr>
        <w:tc>
          <w:tcPr>
            <w:tcW w:type="dxa" w:w="2519"/>
          </w:tcPr>
          <w:p>
            <w:r>
              <w:t>Task 1 Mean Time on Task</w:t>
            </w:r>
          </w:p>
        </w:tc>
        <w:tc>
          <w:tcPr>
            <w:tcW w:type="dxa" w:w="2519"/>
          </w:tcPr>
          <w:p>
            <w:r>
              <w:t>&lt; 60 seconds</w:t>
            </w:r>
          </w:p>
        </w:tc>
        <w:tc>
          <w:tcPr>
            <w:tcW w:type="dxa" w:w="2519"/>
          </w:tcPr>
          <w:p>
            <w:r>
              <w:t>34.2 seconds</w:t>
            </w:r>
          </w:p>
        </w:tc>
        <w:tc>
          <w:tcPr>
            <w:tcW w:type="dxa" w:w="2519"/>
          </w:tcPr>
          <w:p>
            <w:r>
              <w:t>Exceeded</w:t>
            </w:r>
          </w:p>
        </w:tc>
      </w:tr>
      <w:tr>
        <w:tc>
          <w:tcPr>
            <w:tcW w:type="dxa" w:w="2519"/>
          </w:tcPr>
          <w:p>
            <w:r>
              <w:t>Task 2 Completion Rate (Lender)</w:t>
            </w:r>
          </w:p>
        </w:tc>
        <w:tc>
          <w:tcPr>
            <w:tcW w:type="dxa" w:w="2519"/>
          </w:tcPr>
          <w:p>
            <w:r>
              <w:t>&gt; 85%</w:t>
            </w:r>
          </w:p>
        </w:tc>
        <w:tc>
          <w:tcPr>
            <w:tcW w:type="dxa" w:w="2519"/>
          </w:tcPr>
          <w:p>
            <w:r>
              <w:t>100% (25/25 completed)</w:t>
            </w:r>
          </w:p>
        </w:tc>
        <w:tc>
          <w:tcPr>
            <w:tcW w:type="dxa" w:w="2519"/>
          </w:tcPr>
          <w:p>
            <w:r>
              <w:t>Exceeded</w:t>
            </w:r>
          </w:p>
        </w:tc>
      </w:tr>
      <w:tr>
        <w:tc>
          <w:tcPr>
            <w:tcW w:type="dxa" w:w="2519"/>
          </w:tcPr>
          <w:p>
            <w:r>
              <w:t>System Usability Scale (SUS) Score</w:t>
            </w:r>
          </w:p>
        </w:tc>
        <w:tc>
          <w:tcPr>
            <w:tcW w:type="dxa" w:w="2519"/>
          </w:tcPr>
          <w:p>
            <w:r>
              <w:t>&gt; 75 / 100</w:t>
            </w:r>
          </w:p>
        </w:tc>
        <w:tc>
          <w:tcPr>
            <w:tcW w:type="dxa" w:w="2519"/>
          </w:tcPr>
          <w:p>
            <w:r>
              <w:t>88.5 / 100 (Grade A+)</w:t>
            </w:r>
          </w:p>
        </w:tc>
        <w:tc>
          <w:tcPr>
            <w:tcW w:type="dxa" w:w="2519"/>
          </w:tcPr>
          <w:p>
            <w:r>
              <w:t>Exceptional</w:t>
            </w:r>
          </w:p>
        </w:tc>
      </w:tr>
    </w:tbl>
    <w:p>
      <w:pPr>
        <w:pStyle w:val="Heading2"/>
        <w:spacing w:before="280" w:after="120"/>
      </w:pPr>
      <w:r>
        <w:rPr>
          <w:rFonts w:ascii="Calibri" w:hAnsi="Calibri"/>
          <w:color w:val="2563EB"/>
        </w:rPr>
        <w:t>3.2 User Feedback &amp; Qualitative Insights</w:t>
      </w:r>
    </w:p>
    <w:p>
      <w:pPr>
        <w:spacing w:line="276" w:lineRule="auto" w:after="120"/>
      </w:pPr>
      <w:r>
        <w:rPr>
          <w:rFonts w:ascii="Calibri" w:hAnsi="Calibri"/>
          <w:sz w:val="22"/>
        </w:rPr>
        <w:t>Participants highlighted three standout benefits during post-test interviews:</w:t>
      </w:r>
    </w:p>
    <w:p>
      <w:pPr>
        <w:spacing w:after="80"/>
        <w:ind w:left="360"/>
      </w:pPr>
      <w:r>
        <w:rPr>
          <w:b/>
          <w:color w:val="2563EB"/>
        </w:rPr>
        <w:t xml:space="preserve">•  </w:t>
      </w:r>
      <w:r>
        <w:rPr>
          <w:rFonts w:ascii="Calibri" w:hAnsi="Calibri"/>
          <w:b/>
        </w:rPr>
        <w:t xml:space="preserve">Rental Affordability: </w:t>
      </w:r>
      <w:r>
        <w:rPr>
          <w:rFonts w:ascii="Calibri" w:hAnsi="Calibri"/>
          <w:sz w:val="22"/>
        </w:rPr>
        <w:t>“The Borrow vs Rent tag is a game changer. For a calculator I only need for 5 days of exams, renting for ₹40 is 100x better than spending ₹1,500 on a new one.” — 1st Year ECE Student</w:t>
      </w:r>
    </w:p>
    <w:p>
      <w:pPr>
        <w:spacing w:after="80"/>
        <w:ind w:left="360"/>
      </w:pPr>
      <w:r>
        <w:rPr>
          <w:b/>
          <w:color w:val="2563EB"/>
        </w:rPr>
        <w:t xml:space="preserve">•  </w:t>
      </w:r>
      <w:r>
        <w:rPr>
          <w:rFonts w:ascii="Calibri" w:hAnsi="Calibri"/>
          <w:b/>
        </w:rPr>
        <w:t xml:space="preserve">Handover Safety: </w:t>
      </w:r>
      <w:r>
        <w:rPr>
          <w:rFonts w:ascii="Calibri" w:hAnsi="Calibri"/>
          <w:sz w:val="22"/>
        </w:rPr>
        <w:t>“Having pre-set campus pickup locations like Central Library and Food Court removes the awkwardness and safety worry of meeting someone unknown.” — 2nd Year CSE Student</w:t>
      </w:r>
    </w:p>
    <w:p>
      <w:pPr>
        <w:spacing w:after="80"/>
        <w:ind w:left="360"/>
      </w:pPr>
      <w:r>
        <w:rPr>
          <w:b/>
          <w:color w:val="2563EB"/>
        </w:rPr>
        <w:t xml:space="preserve">•  </w:t>
      </w:r>
      <w:r>
        <w:rPr>
          <w:rFonts w:ascii="Calibri" w:hAnsi="Calibri"/>
          <w:b/>
        </w:rPr>
        <w:t xml:space="preserve">Zero Friction Listing: </w:t>
      </w:r>
      <w:r>
        <w:rPr>
          <w:rFonts w:ascii="Calibri" w:hAnsi="Calibri"/>
          <w:sz w:val="22"/>
        </w:rPr>
        <w:t>“Listing an item took literally 25 seconds. I don't have to deal with endless 'Is this still available?' spam like on WhatsApp.” — 4th Year Mech Senior</w:t>
      </w:r>
    </w:p>
    <w:p>
      <w:r>
        <w:br w:type="page"/>
      </w:r>
    </w:p>
    <w:p>
      <w:pPr>
        <w:pStyle w:val="Heading1"/>
        <w:spacing w:before="280" w:after="120"/>
      </w:pPr>
      <w:r>
        <w:rPr>
          <w:rFonts w:ascii="Calibri" w:hAnsi="Calibri"/>
          <w:color w:val="2563EB"/>
        </w:rPr>
        <w:t>CHAPTER 4: CONCLUSION &amp; FUTURE WORK</w:t>
      </w:r>
    </w:p>
    <w:p>
      <w:pPr>
        <w:pStyle w:val="Heading2"/>
        <w:spacing w:before="280" w:after="120"/>
      </w:pPr>
      <w:r>
        <w:rPr>
          <w:rFonts w:ascii="Calibri" w:hAnsi="Calibri"/>
          <w:color w:val="2563EB"/>
        </w:rPr>
        <w:t>4.1 Summary of Key Learnings</w:t>
      </w:r>
    </w:p>
    <w:p>
      <w:pPr>
        <w:spacing w:line="276" w:lineRule="auto" w:after="120"/>
      </w:pPr>
      <w:r>
        <w:rPr>
          <w:rFonts w:ascii="Calibri" w:hAnsi="Calibri"/>
          <w:sz w:val="22"/>
        </w:rPr>
        <w:t>The completion of this Design Thinking project yielded several fundamental academic and practical insights:</w:t>
      </w:r>
    </w:p>
    <w:p>
      <w:pPr>
        <w:spacing w:after="80"/>
        <w:ind w:left="360"/>
      </w:pPr>
      <w:r>
        <w:rPr>
          <w:b/>
          <w:color w:val="2563EB"/>
        </w:rPr>
        <w:t xml:space="preserve">•  </w:t>
      </w:r>
      <w:r>
        <w:rPr>
          <w:rFonts w:ascii="Calibri" w:hAnsi="Calibri"/>
          <w:b/>
        </w:rPr>
        <w:t xml:space="preserve">1. Core Friction Identification: </w:t>
      </w:r>
      <w:r>
        <w:rPr>
          <w:rFonts w:ascii="Calibri" w:hAnsi="Calibri"/>
          <w:sz w:val="22"/>
        </w:rPr>
        <w:t>Human-Centered Discovery Precedes Technology: Our team initially assumed students needed an e-commerce platform with online payment gateways. Empathy research proved the opposite: students strongly preferred physical, peer-to-peer handovers at campus landmarks without digital payment deductions.</w:t>
      </w:r>
    </w:p>
    <w:p>
      <w:pPr>
        <w:spacing w:after="80"/>
        <w:ind w:left="360"/>
      </w:pPr>
      <w:r>
        <w:rPr>
          <w:b/>
          <w:color w:val="2563EB"/>
        </w:rPr>
        <w:t xml:space="preserve">•  </w:t>
      </w:r>
      <w:r>
        <w:rPr>
          <w:rFonts w:ascii="Calibri" w:hAnsi="Calibri"/>
          <w:b/>
        </w:rPr>
        <w:t xml:space="preserve">2. Resource Availability: </w:t>
      </w:r>
      <w:r>
        <w:rPr>
          <w:rFonts w:ascii="Calibri" w:hAnsi="Calibri"/>
          <w:sz w:val="22"/>
        </w:rPr>
        <w:t>Root Causes are Logistical, Not Supply-Driven: The college campus was never short of reference books or calculators; hundreds of them were locked in hostel rooms. The systemic breakdown was the lack of structured discovery and verified trust.</w:t>
      </w:r>
    </w:p>
    <w:p>
      <w:pPr>
        <w:spacing w:after="80"/>
        <w:ind w:left="360"/>
      </w:pPr>
      <w:r>
        <w:rPr>
          <w:b/>
          <w:color w:val="2563EB"/>
        </w:rPr>
        <w:t xml:space="preserve">•  </w:t>
      </w:r>
      <w:r>
        <w:rPr>
          <w:rFonts w:ascii="Calibri" w:hAnsi="Calibri"/>
          <w:b/>
        </w:rPr>
        <w:t xml:space="preserve">3. Circular Campus Impact: </w:t>
      </w:r>
      <w:r>
        <w:rPr>
          <w:rFonts w:ascii="Calibri" w:hAnsi="Calibri"/>
          <w:sz w:val="22"/>
        </w:rPr>
        <w:t>Scalable Circular Sustainability: By recirculating existing textbooks and instruments, CampusShare demonstrates how human-centered design principles directly advance United Nations Sustainable Development Goal 12 (Responsible Consumption and Production).</w:t>
      </w:r>
    </w:p>
    <w:p>
      <w:pPr>
        <w:pStyle w:val="Heading2"/>
        <w:spacing w:before="280" w:after="120"/>
      </w:pPr>
      <w:r>
        <w:rPr>
          <w:rFonts w:ascii="Calibri" w:hAnsi="Calibri"/>
          <w:color w:val="2563EB"/>
        </w:rPr>
        <w:t>4.2 Scope for Future Work (Version 2.0)</w:t>
      </w:r>
    </w:p>
    <w:p>
      <w:pPr>
        <w:spacing w:after="80"/>
        <w:ind w:left="360"/>
      </w:pPr>
      <w:r>
        <w:rPr>
          <w:b/>
          <w:color w:val="2563EB"/>
        </w:rPr>
        <w:t xml:space="preserve">•  </w:t>
      </w:r>
      <w:r>
        <w:rPr>
          <w:rFonts w:ascii="Calibri" w:hAnsi="Calibri"/>
          <w:b/>
        </w:rPr>
        <w:t xml:space="preserve">1. Instant Messaging Integration: </w:t>
      </w:r>
      <w:r>
        <w:rPr>
          <w:rFonts w:ascii="Calibri" w:hAnsi="Calibri"/>
          <w:sz w:val="22"/>
        </w:rPr>
        <w:t>WhatsApp Cloud API Notifications: Automated dispatch of peer request alerts and meeting confirmations directly to students' registered WhatsApp numbers.</w:t>
      </w:r>
    </w:p>
    <w:p>
      <w:pPr>
        <w:spacing w:after="80"/>
        <w:ind w:left="360"/>
      </w:pPr>
      <w:r>
        <w:rPr>
          <w:b/>
          <w:color w:val="2563EB"/>
        </w:rPr>
        <w:t xml:space="preserve">•  </w:t>
      </w:r>
      <w:r>
        <w:rPr>
          <w:rFonts w:ascii="Calibri" w:hAnsi="Calibri"/>
          <w:b/>
        </w:rPr>
        <w:t xml:space="preserve">2. Asynchronous Handover Lockers: </w:t>
      </w:r>
      <w:r>
        <w:rPr>
          <w:rFonts w:ascii="Calibri" w:hAnsi="Calibri"/>
          <w:sz w:val="22"/>
        </w:rPr>
        <w:t>Campus Smart Locker Integration: Collaboration with campus administration to use designated smart lockers at the Central Library for asynchronous pick-up and drop-off.</w:t>
      </w:r>
    </w:p>
    <w:p>
      <w:pPr>
        <w:spacing w:after="80"/>
        <w:ind w:left="360"/>
      </w:pPr>
      <w:r>
        <w:rPr>
          <w:b/>
          <w:color w:val="2563EB"/>
        </w:rPr>
        <w:t xml:space="preserve">•  </w:t>
      </w:r>
      <w:r>
        <w:rPr>
          <w:rFonts w:ascii="Calibri" w:hAnsi="Calibri"/>
          <w:b/>
        </w:rPr>
        <w:t xml:space="preserve">3. Smart Return Reminders: </w:t>
      </w:r>
      <w:r>
        <w:rPr>
          <w:rFonts w:ascii="Calibri" w:hAnsi="Calibri"/>
          <w:sz w:val="22"/>
        </w:rPr>
        <w:t>Automated End-Semester Return Prompts: Push notifications scheduled 7 days prior to university end-semester examinations prompting borrowers to coordinate item returns.</w:t>
      </w:r>
    </w:p>
    <w:p>
      <w:pPr>
        <w:spacing w:after="80"/>
        <w:ind w:left="360"/>
      </w:pPr>
      <w:r>
        <w:rPr>
          <w:b/>
          <w:color w:val="2563EB"/>
        </w:rPr>
        <w:t xml:space="preserve">•  </w:t>
      </w:r>
      <w:r>
        <w:rPr>
          <w:rFonts w:ascii="Calibri" w:hAnsi="Calibri"/>
          <w:b/>
        </w:rPr>
        <w:t xml:space="preserve">4. Library Reserve Synchronizer: </w:t>
      </w:r>
      <w:r>
        <w:rPr>
          <w:rFonts w:ascii="Calibri" w:hAnsi="Calibri"/>
          <w:sz w:val="22"/>
        </w:rPr>
        <w:t>Academic Library Reserve Catalog Sync: Integration with the MIT-B library OPAC system to suggest peer borrowing when physical library reserve copies are checked out.</w:t>
      </w:r>
    </w:p>
    <w:p>
      <w:r>
        <w:br w:type="page"/>
      </w:r>
    </w:p>
    <w:p>
      <w:pPr>
        <w:pStyle w:val="Heading1"/>
        <w:spacing w:before="280" w:after="120"/>
      </w:pPr>
      <w:r>
        <w:rPr>
          <w:rFonts w:ascii="Calibri" w:hAnsi="Calibri"/>
          <w:color w:val="2563EB"/>
        </w:rPr>
        <w:t>REFERENCES</w:t>
      </w:r>
    </w:p>
    <w:p>
      <w:pPr>
        <w:spacing w:line="276" w:lineRule="auto" w:after="80"/>
      </w:pPr>
      <w:r>
        <w:rPr>
          <w:rFonts w:ascii="Calibri" w:hAnsi="Calibri"/>
          <w:sz w:val="22"/>
        </w:rPr>
        <w:t>[1]  Brown, T. (2008). 'Design Thinking'. Harvard Business Review, 86(6), 84-92.</w:t>
      </w:r>
    </w:p>
    <w:p>
      <w:pPr>
        <w:spacing w:line="276" w:lineRule="auto" w:after="80"/>
      </w:pPr>
      <w:r>
        <w:rPr>
          <w:rFonts w:ascii="Calibri" w:hAnsi="Calibri"/>
          <w:sz w:val="22"/>
        </w:rPr>
        <w:t>[2]  Dam, R. F., &amp; Siang, T. Y. (2020). '5 Stages in the Design Thinking Process'. Interaction Design Foundation.</w:t>
      </w:r>
    </w:p>
    <w:p>
      <w:pPr>
        <w:spacing w:line="276" w:lineRule="auto" w:after="80"/>
      </w:pPr>
      <w:r>
        <w:rPr>
          <w:rFonts w:ascii="Calibri" w:hAnsi="Calibri"/>
          <w:sz w:val="22"/>
        </w:rPr>
        <w:t>[3]  United States Patent US8626601B2 (2014). 'System and Method for a Campus-Based Peer-to-Peer Marketplace with Domain Authentication'.</w:t>
      </w:r>
    </w:p>
    <w:p>
      <w:pPr>
        <w:spacing w:line="276" w:lineRule="auto" w:after="80"/>
      </w:pPr>
      <w:r>
        <w:rPr>
          <w:rFonts w:ascii="Calibri" w:hAnsi="Calibri"/>
          <w:sz w:val="22"/>
        </w:rPr>
        <w:t>[4]  Kumar, S., &amp; Varma, A. (2023). 'Circular Economy Interventions in Higher Educational Institutions: Quantifying Textbook and Electronic Waste Reduction'. IEEE Transactions on Sustainable Technologies, 11(2), 145-153.</w:t>
      </w:r>
    </w:p>
    <w:p>
      <w:pPr>
        <w:spacing w:line="276" w:lineRule="auto" w:after="80"/>
      </w:pPr>
      <w:r>
        <w:rPr>
          <w:rFonts w:ascii="Calibri" w:hAnsi="Calibri"/>
          <w:sz w:val="22"/>
        </w:rPr>
        <w:t>[5]  Brooke, J. (1996). 'SUS: A Quick and Dirty Usability Scale'. Usability Evaluation in Industry, 189(194), 4-7.</w:t>
      </w:r>
    </w:p>
    <w:p>
      <w:pPr>
        <w:spacing w:line="276" w:lineRule="auto" w:after="80"/>
      </w:pPr>
      <w:r>
        <w:rPr>
          <w:rFonts w:ascii="Calibri" w:hAnsi="Calibri"/>
          <w:sz w:val="22"/>
        </w:rPr>
        <w:t>[6]  GitHub Open Source Reference: Yadav, A. (2023). 'PustakMart - Verified Student-to-Student Campus Book Exchange'. https://github.com/yadavaman13/PustakMart.</w:t>
      </w:r>
    </w:p>
    <w:p>
      <w:pPr>
        <w:spacing w:line="276" w:lineRule="auto" w:after="80"/>
      </w:pPr>
      <w:r>
        <w:rPr>
          <w:rFonts w:ascii="Calibri" w:hAnsi="Calibri"/>
          <w:sz w:val="22"/>
        </w:rPr>
        <w:t>[7]  GitHub Open Source Reference: Kalluru, S. (2023). 'CampusBookEx - Peer-to-Peer Campus Resource Exchange'. https://github.com/Sreenivasulu-Kalluru/campus-book-exchange.</w:t>
      </w:r>
    </w:p>
    <w:p>
      <w:pPr>
        <w:spacing w:line="276" w:lineRule="auto" w:after="80"/>
      </w:pPr>
      <w:r>
        <w:rPr>
          <w:rFonts w:ascii="Calibri" w:hAnsi="Calibri"/>
          <w:sz w:val="22"/>
        </w:rPr>
        <w:t>[8]  GitHub Open Source Reference: Abhraneel, P. (2024). 'CampusExchange - Student Resource Marketplace'. https://github.com/abhraneel2004/CampusExchange.</w:t>
      </w:r>
    </w:p>
    <w:p>
      <w:r>
        <w:br w:type="page"/>
      </w:r>
    </w:p>
    <w:p>
      <w:pPr>
        <w:pStyle w:val="Heading1"/>
        <w:jc w:val="center"/>
      </w:pPr>
      <w:r>
        <w:rPr>
          <w:b/>
          <w:color w:val="0F172A"/>
        </w:rPr>
        <w:t>ABSTRACT</w:t>
      </w:r>
    </w:p>
    <w:p>
      <w:pPr>
        <w:spacing w:line="276" w:lineRule="auto" w:after="120"/>
      </w:pPr>
      <w:r>
        <w:rPr>
          <w:rFonts w:ascii="Calibri" w:hAnsi="Calibri"/>
          <w:sz w:val="22"/>
        </w:rPr>
        <w:t>Undergraduate engineering students at institutions such as Manipal Institute of Technology Bengaluru face substantial, recurring out-of-pocket expenses every semester on specialized academic equipment, including higher mathematics reference books, scientific calculators (such as the Casio fx-991 series), laboratory coats, safety goggles, and mini drafters. Field research reveals that these resources—costing between ₹2,500 and ₹4,500 per semester—are typically required for only a single 16-week instructional term, after which they are rarely utilized again by the purchaser. Concurrently, senior students hoard hundreds of identical, fully functional items in hostel rooms and apartments without an efficient mechanism to transfer them to junior cohorts. Existing informal alternatives (such as WhatsApp, Telegram, or social media groups) fail due to rapid message decay, lack of item categorization, and absence of physical handover tracking. Commercial secondhand portals (e.g., OLX) introduce stranger risks, high courier expenses, and shipping delays unsuited for urgent academic needs.</w:t>
      </w:r>
    </w:p>
    <w:p>
      <w:pPr>
        <w:spacing w:line="276" w:lineRule="auto" w:after="120"/>
      </w:pPr>
      <w:r>
        <w:rPr>
          <w:rFonts w:ascii="Calibri" w:hAnsi="Calibri"/>
          <w:sz w:val="22"/>
        </w:rPr>
        <w:t>Applying the 5-stage Design Thinking framework (Empathize, Define, Analyze, Solve, and Prototype/Test), this project develops CampusShare: a campus-exclusive, verified peer-to-peer resource exchange platform. Through customer journey mapping and 5-Whys root cause analysis, the core barrier was identified as the lack of a structured, hyper-local lending mechanism. CampusShare solves this through a novel tri-modal exchange architecture: (1) Free semester-long borrowing, (2) low-cost weekly rentals for examination periods, and (3) deep-discount permanent purchases (70–80% off retail). A high-fidelity interactive web prototype was implemented using semantic HTML5, CSS3, and modern client-side JavaScript. User testing with 25 engineering undergraduates across four disciplines demonstrated a 100% task completion rate and an outstanding System Usability Scale (SUS) score of 88.5/100. By facilitating verified on-campus handovers at recognized landmarks, CampusShare models a scalable circular economy that reduces student expenditure, mitigates paper and electronic waste, and fosters collaborative community trust.</w:t>
      </w:r>
    </w:p>
    <w:p>
      <w:pPr>
        <w:spacing w:line="276" w:lineRule="auto" w:after="120"/>
      </w:pPr>
      <w:r>
        <w:rPr>
          <w:rFonts w:ascii="Calibri" w:hAnsi="Calibri"/>
          <w:b/>
        </w:rPr>
        <w:t xml:space="preserve">Keywords: </w:t>
      </w:r>
      <w:r>
        <w:rPr>
          <w:rFonts w:ascii="Calibri" w:hAnsi="Calibri"/>
          <w:sz w:val="22"/>
        </w:rPr>
        <w:t>Keywords: Design Thinking, Circular Campus Economy, Peer-to-Peer Exchange, Human-Centered Design, System Usability Scale, Resource Optimization.</w:t>
      </w:r>
    </w:p>
    <w:p>
      <w:r>
        <w:br w:type="page"/>
      </w:r>
    </w:p>
    <w:p>
      <w:pPr>
        <w:pStyle w:val="Heading1"/>
        <w:spacing w:before="280" w:after="120"/>
      </w:pPr>
      <w:r>
        <w:rPr>
          <w:rFonts w:ascii="Calibri" w:hAnsi="Calibri"/>
          <w:color w:val="2563EB"/>
        </w:rPr>
        <w:t>CHAPTER 1: EMPATHY, ANALYZE, SOLVE</w:t>
      </w:r>
    </w:p>
    <w:p>
      <w:pPr>
        <w:pStyle w:val="Heading2"/>
        <w:spacing w:before="280" w:after="120"/>
      </w:pPr>
      <w:r>
        <w:rPr>
          <w:rFonts w:ascii="Calibri" w:hAnsi="Calibri"/>
          <w:color w:val="2563EB"/>
        </w:rPr>
        <w:t>1.1 Overview of Design Thinking</w:t>
      </w:r>
    </w:p>
    <w:p>
      <w:pPr>
        <w:spacing w:line="276" w:lineRule="auto" w:after="120"/>
      </w:pPr>
      <w:r>
        <w:rPr>
          <w:rFonts w:ascii="Calibri" w:hAnsi="Calibri"/>
          <w:sz w:val="22"/>
        </w:rPr>
        <w:t>Design Thinking is an iterative, human-centered problem-solving methodology that prioritizes understanding user experiences, uncovering latent pain points, reframing problem definitions, and rapidly prototyping and testing innovative solutions. Unlike traditional analytical methods that jump directly to engineering specifications, Design Thinking mandates deep observational empathy before technological intervention.</w:t>
      </w:r>
    </w:p>
    <w:p>
      <w:pPr>
        <w:spacing w:line="276" w:lineRule="auto" w:after="120"/>
      </w:pPr>
      <w:r>
        <w:rPr>
          <w:rFonts w:ascii="Calibri" w:hAnsi="Calibri"/>
          <w:sz w:val="22"/>
        </w:rPr>
        <w:t>In the context of the HUM_4342 curriculum at Manipal Institute of Technology Bengaluru, the Design Thinking process provides a structured lens to examine non-technical frictions within collegiate life. The framework comprises five interconnected phases: Empathize (observing user behaviors and emotions), Define (formulating a specific, user-centric problem statement), Analyze (drilling into systemic root causes using the 5-Whys and How Might We tools), Solve (unconstrained brainstorming and convergent feature selection), and Prototype/Test (creating tactile or digital demonstrators to gather empirical user feedback).</w:t>
      </w:r>
    </w:p>
    <w:p>
      <w:pPr>
        <w:pStyle w:val="Heading2"/>
        <w:spacing w:before="280" w:after="120"/>
      </w:pPr>
      <w:r>
        <w:rPr>
          <w:rFonts w:ascii="Calibri" w:hAnsi="Calibri"/>
          <w:color w:val="2563EB"/>
        </w:rPr>
        <w:t>1.2 Empathy Phase &amp; Customer Journey Mapping</w:t>
      </w:r>
    </w:p>
    <w:p>
      <w:pPr>
        <w:spacing w:line="276" w:lineRule="auto" w:after="120"/>
      </w:pPr>
      <w:r>
        <w:rPr>
          <w:rFonts w:ascii="Calibri" w:hAnsi="Calibri"/>
          <w:sz w:val="22"/>
        </w:rPr>
        <w:t>To ground our investigation in authentic user experiences, our team conducted structured qualitative interviews and quantitative pulse surveys with 25 undergraduate students at MIT Bengaluru (15 first-year freshers and 10 third- and fourth-year seniors across Computer Science, Electronics &amp; Communication, and Mechanical Engineering).</w:t>
      </w:r>
    </w:p>
    <w:p>
      <w:pPr>
        <w:spacing w:line="276" w:lineRule="auto" w:after="120"/>
      </w:pPr>
      <w:r>
        <w:rPr>
          <w:rFonts w:ascii="Calibri" w:hAnsi="Calibri"/>
          <w:b/>
        </w:rPr>
        <w:t xml:space="preserve">Key Findings from Field Inquiry: </w:t>
      </w:r>
      <w:r>
        <w:rPr>
          <w:rFonts w:ascii="Calibri" w:hAnsi="Calibri"/>
          <w:sz w:val="22"/>
        </w:rPr>
        <w:t>The investigation revealed three critical emotional and financial themes:</w:t>
      </w:r>
    </w:p>
    <w:p>
      <w:pPr>
        <w:spacing w:after="80"/>
        <w:ind w:left="360"/>
      </w:pPr>
      <w:r>
        <w:rPr>
          <w:b/>
          <w:color w:val="2563EB"/>
        </w:rPr>
        <w:t xml:space="preserve">•  </w:t>
      </w:r>
      <w:r>
        <w:rPr>
          <w:rFonts w:ascii="Calibri" w:hAnsi="Calibri"/>
          <w:b/>
        </w:rPr>
        <w:t xml:space="preserve">Financial Surprise: </w:t>
      </w:r>
      <w:r>
        <w:rPr>
          <w:rFonts w:ascii="Calibri" w:hAnsi="Calibri"/>
          <w:sz w:val="22"/>
        </w:rPr>
        <w:t>Freshers reported an unexpected average expenditure of ₹3,200 during the first month of college on items mandated by lab manuals and course syllabi.</w:t>
      </w:r>
    </w:p>
    <w:p>
      <w:pPr>
        <w:spacing w:after="80"/>
        <w:ind w:left="360"/>
      </w:pPr>
      <w:r>
        <w:rPr>
          <w:b/>
          <w:color w:val="2563EB"/>
        </w:rPr>
        <w:t xml:space="preserve">•  </w:t>
      </w:r>
      <w:r>
        <w:rPr>
          <w:rFonts w:ascii="Calibri" w:hAnsi="Calibri"/>
          <w:b/>
        </w:rPr>
        <w:t xml:space="preserve">Senior Inventory Hoarding: </w:t>
      </w:r>
      <w:r>
        <w:rPr>
          <w:rFonts w:ascii="Calibri" w:hAnsi="Calibri"/>
          <w:sz w:val="22"/>
        </w:rPr>
        <w:t>100% of seniors possessed at least two reference books (e.g., B.S. Grewal's Higher Engineering Mathematics) and instruments (e.g., Casio fx-991 calculators or mini drafters) that had remained unused for over 12 months.</w:t>
      </w:r>
    </w:p>
    <w:p>
      <w:pPr>
        <w:spacing w:after="80"/>
        <w:ind w:left="360"/>
      </w:pPr>
      <w:r>
        <w:rPr>
          <w:b/>
          <w:color w:val="2563EB"/>
        </w:rPr>
        <w:t xml:space="preserve">•  </w:t>
      </w:r>
      <w:r>
        <w:rPr>
          <w:rFonts w:ascii="Calibri" w:hAnsi="Calibri"/>
          <w:b/>
        </w:rPr>
        <w:t xml:space="preserve">Communication Breakdown: </w:t>
      </w:r>
      <w:r>
        <w:rPr>
          <w:rFonts w:ascii="Calibri" w:hAnsi="Calibri"/>
          <w:sz w:val="22"/>
        </w:rPr>
        <w:t>92% of respondents had attempted to buy or sell resources via informal WhatsApp batches, but 76% abandoned the attempt because requests were drowned under unrelated chat clutter within 30 minutes.</w:t>
      </w:r>
    </w:p>
    <w:p>
      <w:pPr>
        <w:spacing w:line="276" w:lineRule="auto" w:after="120"/>
      </w:pPr>
      <w:r>
        <w:rPr>
          <w:rFonts w:ascii="Calibri" w:hAnsi="Calibri"/>
          <w:b/>
        </w:rPr>
        <w:t xml:space="preserve">Table 1.1: </w:t>
      </w:r>
      <w:r>
        <w:rPr>
          <w:rFonts w:ascii="Calibri" w:hAnsi="Calibri"/>
          <w:sz w:val="22"/>
        </w:rPr>
        <w:t>Table 1.1: Academic Supply Financial Burden per Engineering Student per Semester</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Item Category</w:t>
            </w:r>
          </w:p>
        </w:tc>
        <w:tc>
          <w:tcPr>
            <w:tcW w:type="dxa" w:w="2519"/>
          </w:tcPr>
          <w:p>
            <w:r>
              <w:rPr>
                <w:b/>
              </w:rPr>
              <w:t>Retail Price (New)</w:t>
            </w:r>
          </w:p>
        </w:tc>
        <w:tc>
          <w:tcPr>
            <w:tcW w:type="dxa" w:w="2519"/>
          </w:tcPr>
          <w:p>
            <w:r>
              <w:rPr>
                <w:b/>
              </w:rPr>
              <w:t>Typical Usage Window</w:t>
            </w:r>
          </w:p>
        </w:tc>
        <w:tc>
          <w:tcPr>
            <w:tcW w:type="dxa" w:w="2519"/>
          </w:tcPr>
          <w:p>
            <w:r>
              <w:rPr>
                <w:b/>
              </w:rPr>
              <w:t>Post-Semester Status</w:t>
            </w:r>
          </w:p>
        </w:tc>
      </w:tr>
      <w:tr>
        <w:tc>
          <w:tcPr>
            <w:tcW w:type="dxa" w:w="2519"/>
          </w:tcPr>
          <w:p>
            <w:r>
              <w:t>Higher Engg Mathematics (B.S. Grewal)</w:t>
            </w:r>
          </w:p>
        </w:tc>
        <w:tc>
          <w:tcPr>
            <w:tcW w:type="dxa" w:w="2519"/>
          </w:tcPr>
          <w:p>
            <w:r>
              <w:t>₹850 - ₹1,100</w:t>
            </w:r>
          </w:p>
        </w:tc>
        <w:tc>
          <w:tcPr>
            <w:tcW w:type="dxa" w:w="2519"/>
          </w:tcPr>
          <w:p>
            <w:r>
              <w:t>16 weeks (1 semester)</w:t>
            </w:r>
          </w:p>
        </w:tc>
        <w:tc>
          <w:tcPr>
            <w:tcW w:type="dxa" w:w="2519"/>
          </w:tcPr>
          <w:p>
            <w:r>
              <w:t>Unused on shelf</w:t>
            </w:r>
          </w:p>
        </w:tc>
      </w:tr>
      <w:tr>
        <w:tc>
          <w:tcPr>
            <w:tcW w:type="dxa" w:w="2519"/>
          </w:tcPr>
          <w:p>
            <w:r>
              <w:t>Casio fx-991CW Scientific Calculator</w:t>
            </w:r>
          </w:p>
        </w:tc>
        <w:tc>
          <w:tcPr>
            <w:tcW w:type="dxa" w:w="2519"/>
          </w:tcPr>
          <w:p>
            <w:r>
              <w:t>₹1,450 - ₹1,695</w:t>
            </w:r>
          </w:p>
        </w:tc>
        <w:tc>
          <w:tcPr>
            <w:tcW w:type="dxa" w:w="2519"/>
          </w:tcPr>
          <w:p>
            <w:r>
              <w:t>4 exam weeks</w:t>
            </w:r>
          </w:p>
        </w:tc>
        <w:tc>
          <w:tcPr>
            <w:tcW w:type="dxa" w:w="2519"/>
          </w:tcPr>
          <w:p>
            <w:r>
              <w:t>Locked in drawer</w:t>
            </w:r>
          </w:p>
        </w:tc>
      </w:tr>
      <w:tr>
        <w:tc>
          <w:tcPr>
            <w:tcW w:type="dxa" w:w="2519"/>
          </w:tcPr>
          <w:p>
            <w:r>
              <w:t>Chemistry / Bio Lab Apron &amp; Safety Goggles</w:t>
            </w:r>
          </w:p>
        </w:tc>
        <w:tc>
          <w:tcPr>
            <w:tcW w:type="dxa" w:w="2519"/>
          </w:tcPr>
          <w:p>
            <w:r>
              <w:t>₹650 - ₹800</w:t>
            </w:r>
          </w:p>
        </w:tc>
        <w:tc>
          <w:tcPr>
            <w:tcW w:type="dxa" w:w="2519"/>
          </w:tcPr>
          <w:p>
            <w:r>
              <w:t>10-12 lab sessions</w:t>
            </w:r>
          </w:p>
        </w:tc>
        <w:tc>
          <w:tcPr>
            <w:tcW w:type="dxa" w:w="2519"/>
          </w:tcPr>
          <w:p>
            <w:r>
              <w:t>Discarded / left behind</w:t>
            </w:r>
          </w:p>
        </w:tc>
      </w:tr>
      <w:tr>
        <w:tc>
          <w:tcPr>
            <w:tcW w:type="dxa" w:w="2519"/>
          </w:tcPr>
          <w:p>
            <w:r>
              <w:t>Engineering Graphics Mini Drafter</w:t>
            </w:r>
          </w:p>
        </w:tc>
        <w:tc>
          <w:tcPr>
            <w:tcW w:type="dxa" w:w="2519"/>
          </w:tcPr>
          <w:p>
            <w:r>
              <w:t>₹750 - ₹950</w:t>
            </w:r>
          </w:p>
        </w:tc>
        <w:tc>
          <w:tcPr>
            <w:tcW w:type="dxa" w:w="2519"/>
          </w:tcPr>
          <w:p>
            <w:r>
              <w:t>1 semester (EG Lab)</w:t>
            </w:r>
          </w:p>
        </w:tc>
        <w:tc>
          <w:tcPr>
            <w:tcW w:type="dxa" w:w="2519"/>
          </w:tcPr>
          <w:p>
            <w:r>
              <w:t>Hostel dust collector</w:t>
            </w:r>
          </w:p>
        </w:tc>
      </w:tr>
      <w:tr>
        <w:tc>
          <w:tcPr>
            <w:tcW w:type="dxa" w:w="2519"/>
          </w:tcPr>
          <w:p>
            <w:r>
              <w:rPr>
                <w:b/>
              </w:rPr>
              <w:t>Total Estimated Expenditure</w:t>
            </w:r>
          </w:p>
        </w:tc>
        <w:tc>
          <w:tcPr>
            <w:tcW w:type="dxa" w:w="2519"/>
          </w:tcPr>
          <w:p>
            <w:r>
              <w:rPr>
                <w:b/>
              </w:rPr>
              <w:t>₹3,700 - ₹4,545</w:t>
            </w:r>
          </w:p>
        </w:tc>
        <w:tc>
          <w:tcPr>
            <w:tcW w:type="dxa" w:w="2519"/>
          </w:tcPr>
          <w:p>
            <w:r>
              <w:rPr>
                <w:b/>
              </w:rPr>
              <w:t>Short term (&lt;4 months)</w:t>
            </w:r>
          </w:p>
        </w:tc>
        <w:tc>
          <w:tcPr>
            <w:tcW w:type="dxa" w:w="2519"/>
          </w:tcPr>
          <w:p>
            <w:r>
              <w:rPr>
                <w:b/>
              </w:rPr>
              <w:t>High financial loss</w:t>
            </w:r>
          </w:p>
        </w:tc>
      </w:tr>
    </w:tbl>
    <w:p>
      <w:pPr>
        <w:spacing w:line="276" w:lineRule="auto" w:after="120"/>
      </w:pPr>
      <w:r>
        <w:rPr>
          <w:rFonts w:ascii="Calibri" w:hAnsi="Calibri"/>
          <w:b/>
        </w:rPr>
        <w:t xml:space="preserve">Primary Field Evidence: </w:t>
      </w:r>
      <w:r>
        <w:rPr>
          <w:rFonts w:ascii="Calibri" w:hAnsi="Calibri"/>
          <w:sz w:val="22"/>
        </w:rPr>
        <w:t>Primary Field Empathy Data: Real-World Student WhatsApp Chat Analysis:</w:t>
      </w:r>
    </w:p>
    <w:p>
      <w:pPr>
        <w:spacing w:line="276" w:lineRule="auto" w:after="120"/>
      </w:pPr>
      <w:r>
        <w:rPr>
          <w:rFonts w:ascii="Calibri" w:hAnsi="Calibri"/>
          <w:sz w:val="22"/>
        </w:rPr>
        <w:t>Direct observational inquiry into active MIT Bengaluru student WhatsApp batch and hostel groups provided authentic qualitative evidence of peer exchange breakdowns. Analysis of live student postings revealed five distinct categories of friction:</w:t>
      </w:r>
    </w:p>
    <w:p>
      <w:pPr>
        <w:spacing w:after="80"/>
        <w:ind w:left="360"/>
      </w:pPr>
      <w:r>
        <w:rPr>
          <w:b/>
          <w:color w:val="2563EB"/>
        </w:rPr>
        <w:t xml:space="preserve">•  </w:t>
      </w:r>
      <w:r>
        <w:rPr>
          <w:rFonts w:ascii="Calibri" w:hAnsi="Calibri"/>
          <w:b/>
        </w:rPr>
        <w:t xml:space="preserve">Case Study 1 (Duplicate Online Orders): </w:t>
      </w:r>
      <w:r>
        <w:rPr>
          <w:rFonts w:ascii="Calibri" w:hAnsi="Calibri"/>
          <w:sz w:val="22"/>
        </w:rPr>
        <w:t>Accidental E-Commerce Duplicate Orders: Student 'Jayan' posted a Dyazo 13.6" MacBook transparent hard case for ₹579 with an original invoice screenshot, noting: 'Ordered 2 by mistake, brand new unopened.'</w:t>
      </w:r>
    </w:p>
    <w:p>
      <w:pPr>
        <w:spacing w:after="80"/>
        <w:ind w:left="360"/>
      </w:pPr>
      <w:r>
        <w:rPr>
          <w:b/>
          <w:color w:val="2563EB"/>
        </w:rPr>
        <w:t xml:space="preserve">•  </w:t>
      </w:r>
      <w:r>
        <w:rPr>
          <w:rFonts w:ascii="Calibri" w:hAnsi="Calibri"/>
          <w:b/>
        </w:rPr>
        <w:t xml:space="preserve">Case Study 2 (Midnight Food Waste): </w:t>
      </w:r>
      <w:r>
        <w:rPr>
          <w:rFonts w:ascii="Calibri" w:hAnsi="Calibri"/>
          <w:sz w:val="22"/>
        </w:rPr>
        <w:t>Perishable Midnight Food Resale: Student 'Yash' posted fresh egg parathas with chutney and mayo at 3:25 AM for ₹80 ('negotiable') to avoid disposing of hot, edible food.</w:t>
      </w:r>
    </w:p>
    <w:p>
      <w:pPr>
        <w:spacing w:after="80"/>
        <w:ind w:left="360"/>
      </w:pPr>
      <w:r>
        <w:rPr>
          <w:b/>
          <w:color w:val="2563EB"/>
        </w:rPr>
        <w:t xml:space="preserve">•  </w:t>
      </w:r>
      <w:r>
        <w:rPr>
          <w:rFonts w:ascii="Calibri" w:hAnsi="Calibri"/>
          <w:b/>
        </w:rPr>
        <w:t xml:space="preserve">Case Study 3 (Pantry &amp; Snacks): </w:t>
      </w:r>
      <w:r>
        <w:rPr>
          <w:rFonts w:ascii="Calibri" w:hAnsi="Calibri"/>
          <w:sz w:val="22"/>
        </w:rPr>
        <w:t>Sealed Hostel Pantry &amp; Nutrition: Student 'Apoorva' posted a sealed 700g pack of Yoga Bar Super Muesli (Dark Chocolate &amp; Cranberry) for ₹250 due to surplus pantry stock.</w:t>
      </w:r>
    </w:p>
    <w:p>
      <w:pPr>
        <w:spacing w:after="80"/>
        <w:ind w:left="360"/>
      </w:pPr>
      <w:r>
        <w:rPr>
          <w:b/>
          <w:color w:val="2563EB"/>
        </w:rPr>
        <w:t xml:space="preserve">•  </w:t>
      </w:r>
      <w:r>
        <w:rPr>
          <w:rFonts w:ascii="Calibri" w:hAnsi="Calibri"/>
          <w:b/>
        </w:rPr>
        <w:t xml:space="preserve">Case Study 4 (Gym Supplements): </w:t>
      </w:r>
      <w:r>
        <w:rPr>
          <w:rFonts w:ascii="Calibri" w:hAnsi="Calibri"/>
          <w:sz w:val="22"/>
        </w:rPr>
        <w:t>Fitness &amp; Bodybuilding Supplements: Student 'Vinu' listed an unopened 100g tub of Beast Life Creatine Monohydrate for ₹280 ('DM if interested').</w:t>
      </w:r>
    </w:p>
    <w:p>
      <w:pPr>
        <w:spacing w:after="80"/>
        <w:ind w:left="360"/>
      </w:pPr>
      <w:r>
        <w:rPr>
          <w:b/>
          <w:color w:val="2563EB"/>
        </w:rPr>
        <w:t xml:space="preserve">•  </w:t>
      </w:r>
      <w:r>
        <w:rPr>
          <w:rFonts w:ascii="Calibri" w:hAnsi="Calibri"/>
          <w:b/>
        </w:rPr>
        <w:t xml:space="preserve">Case Study 5 (Digital Subscription Sharing): </w:t>
      </w:r>
      <w:r>
        <w:rPr>
          <w:rFonts w:ascii="Calibri" w:hAnsi="Calibri"/>
          <w:sz w:val="22"/>
        </w:rPr>
        <w:t>Digital OTT &amp; Study Subscription Splits: Student 'Bhavesh' posted: 'Netflix mobile plan for sale'. Students constantly seek to share costs for Netflix, Spotify Family, and LeetCode Premium, but suffer from credential theft or payment defaults on informal channels.</w:t>
      </w:r>
    </w:p>
    <w:p>
      <w:pPr>
        <w:spacing w:line="276" w:lineRule="auto" w:after="120"/>
      </w:pPr>
      <w:r>
        <w:rPr>
          <w:rFonts w:ascii="Calibri" w:hAnsi="Calibri"/>
          <w:b/>
        </w:rPr>
        <w:t xml:space="preserve">Customer Journey Mapping: </w:t>
      </w:r>
      <w:r>
        <w:rPr>
          <w:rFonts w:ascii="Calibri" w:hAnsi="Calibri"/>
          <w:sz w:val="22"/>
        </w:rPr>
        <w:t>Customer Journey Mapping (CJM):</w:t>
      </w:r>
    </w:p>
    <w:p>
      <w:pPr>
        <w:spacing w:line="276" w:lineRule="auto" w:after="120"/>
      </w:pPr>
      <w:r>
        <w:rPr>
          <w:rFonts w:ascii="Calibri" w:hAnsi="Calibri"/>
          <w:sz w:val="22"/>
        </w:rPr>
        <w:t>A Customer Journey Map was synthesized to visualize the chronological emotional arc of a fresher acquiring semester supplies. The journey tracks five consecutive stages: (1) Need Discovery, where students receive syllabi and experience anxiety over costs; (2) Peer Inquiries, characterized by high friction as messages on WhatsApp groups get buried; (3) Peer Negotiation, involving hesitation over item quality and pricing; (4) Physical Handover, where logistical uncertainty creates confusion; and (5) Semester Completion, where the student realizes they have spent substantial funds on items they now have no avenue to re-sell or pass forward.</w:t>
      </w:r>
    </w:p>
    <w:p>
      <w:pPr>
        <w:pStyle w:val="Heading2"/>
        <w:spacing w:before="280" w:after="120"/>
      </w:pPr>
      <w:r>
        <w:rPr>
          <w:rFonts w:ascii="Calibri" w:hAnsi="Calibri"/>
          <w:color w:val="2563EB"/>
        </w:rPr>
        <w:t>1.3 Define Problem Statement</w:t>
      </w:r>
    </w:p>
    <w:p>
      <w:pPr>
        <w:spacing w:line="276" w:lineRule="auto" w:after="120"/>
      </w:pPr>
      <w:r>
        <w:rPr>
          <w:rFonts w:ascii="Calibri" w:hAnsi="Calibri"/>
          <w:sz w:val="22"/>
        </w:rPr>
        <w:t>Synthesizing the empathy inquiry and journey frictions allowed us to construct a bounded, human-centered problem statement:</w:t>
      </w:r>
    </w:p>
    <w:p>
      <w:pPr>
        <w:spacing w:before="160" w:after="160"/>
        <w:ind w:left="720" w:right="720"/>
      </w:pPr>
      <w:r>
        <w:rPr>
          <w:b/>
          <w:i/>
          <w:color w:val="0F172A"/>
        </w:rPr>
        <w:t>“Undergraduate engineering students at MIT Bengaluru incur recurring, unnecessary expenditures of ₹2,500–₹4,500 per semester on short-term academic resources because existing informal communication channels lack verified cataloging, search filters, and structured lending protocols—resulting in severe senior resource underutilization and preventable material waste.”</w:t>
      </w:r>
    </w:p>
    <w:p>
      <w:pPr>
        <w:pStyle w:val="Heading2"/>
        <w:spacing w:before="280" w:after="120"/>
      </w:pPr>
      <w:r>
        <w:rPr>
          <w:rFonts w:ascii="Calibri" w:hAnsi="Calibri"/>
          <w:color w:val="2563EB"/>
        </w:rPr>
        <w:t>1.4 Analyze Phase: 5-Whys &amp; How Might We...</w:t>
      </w:r>
    </w:p>
    <w:p>
      <w:pPr>
        <w:spacing w:line="276" w:lineRule="auto" w:after="120"/>
      </w:pPr>
      <w:r>
        <w:rPr>
          <w:rFonts w:ascii="Calibri" w:hAnsi="Calibri"/>
          <w:sz w:val="22"/>
        </w:rPr>
        <w:t>To bypass superficial symptoms and isolate fundamental root causes, the team deployed the 5-Whys diagnostic technique:</w:t>
      </w:r>
    </w:p>
    <w:p>
      <w:pPr>
        <w:spacing w:after="80"/>
        <w:ind w:left="360"/>
      </w:pPr>
      <w:r>
        <w:rPr>
          <w:b/>
          <w:color w:val="2563EB"/>
        </w:rPr>
        <w:t xml:space="preserve">•  </w:t>
      </w:r>
      <w:r>
        <w:rPr>
          <w:rFonts w:ascii="Calibri" w:hAnsi="Calibri"/>
          <w:b/>
        </w:rPr>
        <w:t xml:space="preserve">Why 1: </w:t>
      </w:r>
      <w:r>
        <w:rPr>
          <w:rFonts w:ascii="Calibri" w:hAnsi="Calibri"/>
          <w:sz w:val="22"/>
        </w:rPr>
        <w:t>Why 1: Why do students spend thousands of rupees on brand new supplies every term?</w:t>
        <w:br/>
        <w:t>Answer: Because they cannot access the vast inventory of items already on campus.</w:t>
      </w:r>
    </w:p>
    <w:p>
      <w:pPr>
        <w:spacing w:after="80"/>
        <w:ind w:left="360"/>
      </w:pPr>
      <w:r>
        <w:rPr>
          <w:b/>
          <w:color w:val="2563EB"/>
        </w:rPr>
        <w:t xml:space="preserve">•  </w:t>
      </w:r>
      <w:r>
        <w:rPr>
          <w:rFonts w:ascii="Calibri" w:hAnsi="Calibri"/>
          <w:b/>
        </w:rPr>
        <w:t xml:space="preserve">Why 2: </w:t>
      </w:r>
      <w:r>
        <w:rPr>
          <w:rFonts w:ascii="Calibri" w:hAnsi="Calibri"/>
          <w:sz w:val="22"/>
        </w:rPr>
        <w:t>Why 2: Why are existing items on campus inaccessible?</w:t>
        <w:br/>
        <w:t>Answer: Because senior students who own them leave them sitting idle inside hostel rooms and cupboards.</w:t>
      </w:r>
    </w:p>
    <w:p>
      <w:pPr>
        <w:spacing w:after="80"/>
        <w:ind w:left="360"/>
      </w:pPr>
      <w:r>
        <w:rPr>
          <w:b/>
          <w:color w:val="2563EB"/>
        </w:rPr>
        <w:t xml:space="preserve">•  </w:t>
      </w:r>
      <w:r>
        <w:rPr>
          <w:rFonts w:ascii="Calibri" w:hAnsi="Calibri"/>
          <w:b/>
        </w:rPr>
        <w:t xml:space="preserve">Why 3: </w:t>
      </w:r>
      <w:r>
        <w:rPr>
          <w:rFonts w:ascii="Calibri" w:hAnsi="Calibri"/>
          <w:sz w:val="22"/>
        </w:rPr>
        <w:t>Why 3: Why don't seniors transfer these items to juniors?</w:t>
        <w:br/>
        <w:t>Answer: Because posting individual items on unstructured social groups is time-consuming and yields poor response rates.</w:t>
      </w:r>
    </w:p>
    <w:p>
      <w:pPr>
        <w:spacing w:after="80"/>
        <w:ind w:left="360"/>
      </w:pPr>
      <w:r>
        <w:rPr>
          <w:b/>
          <w:color w:val="2563EB"/>
        </w:rPr>
        <w:t xml:space="preserve">•  </w:t>
      </w:r>
      <w:r>
        <w:rPr>
          <w:rFonts w:ascii="Calibri" w:hAnsi="Calibri"/>
          <w:b/>
        </w:rPr>
        <w:t xml:space="preserve">Why 4: </w:t>
      </w:r>
      <w:r>
        <w:rPr>
          <w:rFonts w:ascii="Calibri" w:hAnsi="Calibri"/>
          <w:sz w:val="22"/>
        </w:rPr>
        <w:t>Why 4: Why do unstructured groups fail as a marketplace?</w:t>
        <w:br/>
        <w:t>Answer: Because chat platforms lack search indexing, category filters, item condition tracking, and verified accountability.</w:t>
      </w:r>
    </w:p>
    <w:p>
      <w:pPr>
        <w:spacing w:after="80"/>
        <w:ind w:left="360"/>
      </w:pPr>
      <w:r>
        <w:rPr>
          <w:b/>
          <w:color w:val="2563EB"/>
        </w:rPr>
        <w:t xml:space="preserve">•  </w:t>
      </w:r>
      <w:r>
        <w:rPr>
          <w:rFonts w:ascii="Calibri" w:hAnsi="Calibri"/>
          <w:b/>
        </w:rPr>
        <w:t xml:space="preserve">Why 5 (Root Cause): </w:t>
      </w:r>
      <w:r>
        <w:rPr>
          <w:rFonts w:ascii="Calibri" w:hAnsi="Calibri"/>
          <w:sz w:val="22"/>
        </w:rPr>
        <w:t>Why 5 (Root Cause): Why hasn't a structured system emerged?</w:t>
        <w:br/>
        <w:t>Answer: Because there is no dedicated, campus-exclusive web portal specifically tailored to student lending, low-cost rentals, and landmark-based physical handovers.</w:t>
      </w:r>
    </w:p>
    <w:p>
      <w:pPr>
        <w:spacing w:line="276" w:lineRule="auto" w:after="120"/>
      </w:pPr>
      <w:r>
        <w:rPr>
          <w:rFonts w:ascii="Calibri" w:hAnsi="Calibri"/>
          <w:b/>
        </w:rPr>
        <w:t xml:space="preserve">Framing Innovation Opportunities: </w:t>
      </w:r>
      <w:r>
        <w:rPr>
          <w:rFonts w:ascii="Calibri" w:hAnsi="Calibri"/>
          <w:sz w:val="22"/>
        </w:rPr>
        <w:t>How Might We (HMW) Statements:</w:t>
      </w:r>
    </w:p>
    <w:p>
      <w:pPr>
        <w:spacing w:after="80"/>
        <w:ind w:left="360"/>
      </w:pPr>
      <w:r>
        <w:rPr>
          <w:b/>
          <w:color w:val="2563EB"/>
        </w:rPr>
        <w:t xml:space="preserve">•  </w:t>
      </w:r>
      <w:r>
        <w:rPr>
          <w:rFonts w:ascii="Calibri" w:hAnsi="Calibri"/>
          <w:b/>
        </w:rPr>
        <w:t xml:space="preserve">HMW 1 (Economic): </w:t>
      </w:r>
      <w:r>
        <w:rPr>
          <w:rFonts w:ascii="Calibri" w:hAnsi="Calibri"/>
          <w:sz w:val="22"/>
        </w:rPr>
        <w:t>How might we enable first-year students to obtain single-semester lab tools and textbooks at zero or near-zero financial cost?</w:t>
      </w:r>
    </w:p>
    <w:p>
      <w:pPr>
        <w:spacing w:after="80"/>
        <w:ind w:left="360"/>
      </w:pPr>
      <w:r>
        <w:rPr>
          <w:b/>
          <w:color w:val="2563EB"/>
        </w:rPr>
        <w:t xml:space="preserve">•  </w:t>
      </w:r>
      <w:r>
        <w:rPr>
          <w:rFonts w:ascii="Calibri" w:hAnsi="Calibri"/>
          <w:b/>
        </w:rPr>
        <w:t xml:space="preserve">HMW 2 (Trust): </w:t>
      </w:r>
      <w:r>
        <w:rPr>
          <w:rFonts w:ascii="Calibri" w:hAnsi="Calibri"/>
          <w:sz w:val="22"/>
        </w:rPr>
        <w:t>How might we establish institutional trust and security between student buyers and sellers without bureaucratic friction?</w:t>
      </w:r>
    </w:p>
    <w:p>
      <w:pPr>
        <w:spacing w:after="80"/>
        <w:ind w:left="360"/>
      </w:pPr>
      <w:r>
        <w:rPr>
          <w:b/>
          <w:color w:val="2563EB"/>
        </w:rPr>
        <w:t xml:space="preserve">•  </w:t>
      </w:r>
      <w:r>
        <w:rPr>
          <w:rFonts w:ascii="Calibri" w:hAnsi="Calibri"/>
          <w:b/>
        </w:rPr>
        <w:t xml:space="preserve">HMW 3 (Logistics): </w:t>
      </w:r>
      <w:r>
        <w:rPr>
          <w:rFonts w:ascii="Calibri" w:hAnsi="Calibri"/>
          <w:sz w:val="22"/>
        </w:rPr>
        <w:t>How might we coordinate convenient, zero-cost physical exchanges directly at campus landmarks (e.g., Central Library, Food Court)?</w:t>
      </w:r>
    </w:p>
    <w:p>
      <w:pPr>
        <w:pStyle w:val="Heading2"/>
        <w:spacing w:before="280" w:after="120"/>
      </w:pPr>
      <w:r>
        <w:rPr>
          <w:rFonts w:ascii="Calibri" w:hAnsi="Calibri"/>
          <w:color w:val="2563EB"/>
        </w:rPr>
        <w:t>1.5 Solve Phase: Ideation &amp; Evaluation</w:t>
      </w:r>
    </w:p>
    <w:p>
      <w:pPr>
        <w:spacing w:line="276" w:lineRule="auto" w:after="120"/>
      </w:pPr>
      <w:r>
        <w:rPr>
          <w:rFonts w:ascii="Calibri" w:hAnsi="Calibri"/>
          <w:sz w:val="22"/>
        </w:rPr>
        <w:t>During divergent ideation, the team brainstormed multiple alternative solutions, including a physical departmental exchange locker system, an admin-managed rental desk, and a peer-to-peer web application. Evaluation against feasibility, scalability, and zero-capital requirements confirmed that a lightweight, responsive web application (CampusShare) provided the highest impact.</w:t>
      </w:r>
    </w:p>
    <w:p>
      <w:pPr>
        <w:spacing w:line="276" w:lineRule="auto" w:after="120"/>
      </w:pPr>
      <w:r>
        <w:rPr>
          <w:rFonts w:ascii="Calibri" w:hAnsi="Calibri"/>
          <w:b/>
        </w:rPr>
        <w:t xml:space="preserve">Tri-Modal Exchange Architecture: </w:t>
      </w:r>
      <w:r>
        <w:rPr>
          <w:rFonts w:ascii="Calibri" w:hAnsi="Calibri"/>
          <w:sz w:val="22"/>
        </w:rPr>
        <w:t>The core innovation of CampusShare lies in its Tri-Modal Exchange Model, designed to meet diverse student financial constraints:</w:t>
      </w:r>
    </w:p>
    <w:p>
      <w:pPr>
        <w:spacing w:after="80"/>
        <w:ind w:left="360"/>
      </w:pPr>
      <w:r>
        <w:rPr>
          <w:b/>
          <w:color w:val="2563EB"/>
        </w:rPr>
        <w:t xml:space="preserve">•  </w:t>
      </w:r>
      <w:r>
        <w:rPr>
          <w:rFonts w:ascii="Calibri" w:hAnsi="Calibri"/>
          <w:b/>
        </w:rPr>
        <w:t xml:space="preserve">1. Borrow (Free): </w:t>
      </w:r>
      <w:r>
        <w:rPr>
          <w:rFonts w:ascii="Calibri" w:hAnsi="Calibri"/>
          <w:sz w:val="22"/>
        </w:rPr>
        <w:t>Free semester loan. Ideal for seniors wanting to help juniors without selling family-funded textbooks. The borrower guarantees return before end-semester examinations.</w:t>
      </w:r>
    </w:p>
    <w:p>
      <w:pPr>
        <w:spacing w:after="80"/>
        <w:ind w:left="360"/>
      </w:pPr>
      <w:r>
        <w:rPr>
          <w:b/>
          <w:color w:val="2563EB"/>
        </w:rPr>
        <w:t xml:space="preserve">•  </w:t>
      </w:r>
      <w:r>
        <w:rPr>
          <w:rFonts w:ascii="Calibri" w:hAnsi="Calibri"/>
          <w:b/>
        </w:rPr>
        <w:t xml:space="preserve">2. Rent (Low Cost): </w:t>
      </w:r>
      <w:r>
        <w:rPr>
          <w:rFonts w:ascii="Calibri" w:hAnsi="Calibri"/>
          <w:sz w:val="22"/>
        </w:rPr>
        <w:t>Nominal weekly rental fee (e.g., ₹30–₹50/week). Ideal for high-end instruments like the Casio fx-991 calculator or Arduino development boards needed only during 2-week exam or project blocks.</w:t>
      </w:r>
    </w:p>
    <w:p>
      <w:pPr>
        <w:spacing w:after="80"/>
        <w:ind w:left="360"/>
      </w:pPr>
      <w:r>
        <w:rPr>
          <w:b/>
          <w:color w:val="2563EB"/>
        </w:rPr>
        <w:t xml:space="preserve">•  </w:t>
      </w:r>
      <w:r>
        <w:rPr>
          <w:rFonts w:ascii="Calibri" w:hAnsi="Calibri"/>
          <w:b/>
        </w:rPr>
        <w:t xml:space="preserve">3. Buy (Deep Discount): </w:t>
      </w:r>
      <w:r>
        <w:rPr>
          <w:rFonts w:ascii="Calibri" w:hAnsi="Calibri"/>
          <w:sz w:val="22"/>
        </w:rPr>
        <w:t>Permanent transfer at 70–80% off retail prices. Ideal for graduating seniors liquidating gear (e.g., Mini Drafters or Cormen's Algorithms book).</w:t>
      </w:r>
    </w:p>
    <w:p>
      <w:pPr>
        <w:pStyle w:val="Heading2"/>
        <w:spacing w:before="280" w:after="120"/>
      </w:pPr>
      <w:r>
        <w:rPr>
          <w:rFonts w:ascii="Calibri" w:hAnsi="Calibri"/>
          <w:color w:val="2563EB"/>
        </w:rPr>
        <w:t>1.6 Target Users &amp; Stakeholders</w:t>
      </w:r>
    </w:p>
    <w:p>
      <w:pPr>
        <w:spacing w:line="276" w:lineRule="auto" w:after="120"/>
      </w:pPr>
      <w:r>
        <w:rPr>
          <w:rFonts w:ascii="Calibri" w:hAnsi="Calibri"/>
          <w:sz w:val="22"/>
        </w:rPr>
        <w:t>The platform is specifically architected for the following campus stakeholders:</w:t>
      </w:r>
    </w:p>
    <w:p>
      <w:pPr>
        <w:spacing w:after="80"/>
        <w:ind w:left="360"/>
      </w:pPr>
      <w:r>
        <w:rPr>
          <w:b/>
          <w:color w:val="2563EB"/>
        </w:rPr>
        <w:t xml:space="preserve">•  </w:t>
      </w:r>
      <w:r>
        <w:rPr>
          <w:rFonts w:ascii="Calibri" w:hAnsi="Calibri"/>
          <w:b/>
        </w:rPr>
        <w:t xml:space="preserve">Primary User 1 (The Resource Seeker): </w:t>
      </w:r>
      <w:r>
        <w:rPr>
          <w:rFonts w:ascii="Calibri" w:hAnsi="Calibri"/>
          <w:sz w:val="22"/>
        </w:rPr>
        <w:t>First- and second-year undergraduates balancing tight allowances and seeking affordable course supplies without long-term commitment.</w:t>
      </w:r>
    </w:p>
    <w:p>
      <w:pPr>
        <w:spacing w:after="80"/>
        <w:ind w:left="360"/>
      </w:pPr>
      <w:r>
        <w:rPr>
          <w:b/>
          <w:color w:val="2563EB"/>
        </w:rPr>
        <w:t xml:space="preserve">•  </w:t>
      </w:r>
      <w:r>
        <w:rPr>
          <w:rFonts w:ascii="Calibri" w:hAnsi="Calibri"/>
          <w:b/>
        </w:rPr>
        <w:t xml:space="preserve">Primary User 2 (The Resource Provider): </w:t>
      </w:r>
      <w:r>
        <w:rPr>
          <w:rFonts w:ascii="Calibri" w:hAnsi="Calibri"/>
          <w:sz w:val="22"/>
        </w:rPr>
        <w:t>Third- and fourth-year students with cupboards full of outgrown coursework materials seeking to declutter their living space and earn nominal returns.</w:t>
      </w:r>
    </w:p>
    <w:p>
      <w:pPr>
        <w:spacing w:after="80"/>
        <w:ind w:left="360"/>
      </w:pPr>
      <w:r>
        <w:rPr>
          <w:b/>
          <w:color w:val="2563EB"/>
        </w:rPr>
        <w:t xml:space="preserve">•  </w:t>
      </w:r>
      <w:r>
        <w:rPr>
          <w:rFonts w:ascii="Calibri" w:hAnsi="Calibri"/>
          <w:b/>
        </w:rPr>
        <w:t xml:space="preserve">Secondary Stakeholder (Faculty): </w:t>
      </w:r>
      <w:r>
        <w:rPr>
          <w:rFonts w:ascii="Calibri" w:hAnsi="Calibri"/>
          <w:sz w:val="22"/>
        </w:rPr>
        <w:t>Faculty and lab instructors who benefit from 100% student compliance with required lab safety gear and tools from day one.</w:t>
      </w:r>
    </w:p>
    <w:p>
      <w:pPr>
        <w:spacing w:after="80"/>
        <w:ind w:left="360"/>
      </w:pPr>
      <w:r>
        <w:rPr>
          <w:b/>
          <w:color w:val="2563EB"/>
        </w:rPr>
        <w:t xml:space="preserve">•  </w:t>
      </w:r>
      <w:r>
        <w:rPr>
          <w:rFonts w:ascii="Calibri" w:hAnsi="Calibri"/>
          <w:b/>
        </w:rPr>
        <w:t xml:space="preserve">Tertiary Stakeholder (Campus Administration): </w:t>
      </w:r>
      <w:r>
        <w:rPr>
          <w:rFonts w:ascii="Calibri" w:hAnsi="Calibri"/>
          <w:sz w:val="22"/>
        </w:rPr>
        <w:t>The MAHE Sustainability &amp; Zero-Waste Initiative, which gains a measurable reduction in paper waste and landfill accumulation.</w:t>
      </w:r>
    </w:p>
    <w:p>
      <w:pPr>
        <w:pStyle w:val="Heading2"/>
        <w:spacing w:before="280" w:after="120"/>
      </w:pPr>
      <w:r>
        <w:rPr>
          <w:rFonts w:ascii="Calibri" w:hAnsi="Calibri"/>
          <w:color w:val="2563EB"/>
        </w:rPr>
        <w:t>1.7 Project Objectives</w:t>
      </w:r>
    </w:p>
    <w:p>
      <w:pPr>
        <w:spacing w:after="80"/>
        <w:ind w:left="360"/>
      </w:pPr>
      <w:r>
        <w:rPr>
          <w:b/>
          <w:color w:val="2563EB"/>
        </w:rPr>
        <w:t xml:space="preserve">•  </w:t>
      </w:r>
      <w:r>
        <w:rPr>
          <w:rFonts w:ascii="Calibri" w:hAnsi="Calibri"/>
          <w:sz w:val="22"/>
        </w:rPr>
        <w:t>Financial Relief: Reduce student expenditure on 1-semester academic resources by an average of 60–80% per term.</w:t>
      </w:r>
    </w:p>
    <w:p>
      <w:pPr>
        <w:spacing w:after="80"/>
        <w:ind w:left="360"/>
      </w:pPr>
      <w:r>
        <w:rPr>
          <w:b/>
          <w:color w:val="2563EB"/>
        </w:rPr>
        <w:t xml:space="preserve">•  </w:t>
      </w:r>
      <w:r>
        <w:rPr>
          <w:rFonts w:ascii="Calibri" w:hAnsi="Calibri"/>
          <w:sz w:val="22"/>
        </w:rPr>
        <w:t>Frictionless Discovery: Enable any student to search, filter by department, and initiate an item request in under 60 seconds.</w:t>
      </w:r>
    </w:p>
    <w:p>
      <w:pPr>
        <w:spacing w:after="80"/>
        <w:ind w:left="360"/>
      </w:pPr>
      <w:r>
        <w:rPr>
          <w:b/>
          <w:color w:val="2563EB"/>
        </w:rPr>
        <w:t xml:space="preserve">•  </w:t>
      </w:r>
      <w:r>
        <w:rPr>
          <w:rFonts w:ascii="Calibri" w:hAnsi="Calibri"/>
          <w:sz w:val="22"/>
        </w:rPr>
        <w:t>Campus Domain Security: Ensure safe peer interactions restricted to verified @learner.manipal.edu credentials.</w:t>
      </w:r>
    </w:p>
    <w:p>
      <w:pPr>
        <w:spacing w:after="80"/>
        <w:ind w:left="360"/>
      </w:pPr>
      <w:r>
        <w:rPr>
          <w:b/>
          <w:color w:val="2563EB"/>
        </w:rPr>
        <w:t xml:space="preserve">•  </w:t>
      </w:r>
      <w:r>
        <w:rPr>
          <w:rFonts w:ascii="Calibri" w:hAnsi="Calibri"/>
          <w:sz w:val="22"/>
        </w:rPr>
        <w:t>Zero Operational Friction: Eliminate courier fees, payment gateway commissions, and delivery wait times by anchoring handovers to campus landmarks.</w:t>
      </w:r>
    </w:p>
    <w:p>
      <w:pPr>
        <w:pStyle w:val="Heading2"/>
        <w:spacing w:before="280" w:after="120"/>
      </w:pPr>
      <w:r>
        <w:rPr>
          <w:rFonts w:ascii="Calibri" w:hAnsi="Calibri"/>
          <w:color w:val="2563EB"/>
        </w:rPr>
        <w:t>1.8 Design Thinking Methodology Summary</w:t>
      </w:r>
    </w:p>
    <w:p>
      <w:pPr>
        <w:spacing w:line="276" w:lineRule="auto" w:after="120"/>
      </w:pPr>
      <w:r>
        <w:rPr>
          <w:rFonts w:ascii="Calibri" w:hAnsi="Calibri"/>
          <w:sz w:val="22"/>
        </w:rPr>
        <w:t>The project followed an agile 4-week design thinking lifecycle comprising user inquiry, problem framing, iterative wireframing, client-side prototype construction, and empirical user testing with 25 MIT Bengaluru students.</w:t>
      </w:r>
    </w:p>
    <w:p>
      <w:r>
        <w:br w:type="page"/>
      </w:r>
    </w:p>
    <w:p>
      <w:pPr>
        <w:pStyle w:val="Heading1"/>
        <w:spacing w:before="280" w:after="120"/>
      </w:pPr>
      <w:r>
        <w:rPr>
          <w:rFonts w:ascii="Calibri" w:hAnsi="Calibri"/>
          <w:color w:val="2563EB"/>
        </w:rPr>
        <w:t>CHAPTER 2: PROTOTYPE</w:t>
      </w:r>
    </w:p>
    <w:p>
      <w:pPr>
        <w:pStyle w:val="Heading2"/>
        <w:spacing w:before="280" w:after="120"/>
      </w:pPr>
      <w:r>
        <w:rPr>
          <w:rFonts w:ascii="Calibri" w:hAnsi="Calibri"/>
          <w:color w:val="2563EB"/>
        </w:rPr>
        <w:t>2.1 Description of Prototype</w:t>
      </w:r>
    </w:p>
    <w:p>
      <w:pPr>
        <w:spacing w:line="276" w:lineRule="auto" w:after="120"/>
      </w:pPr>
      <w:r>
        <w:rPr>
          <w:rFonts w:ascii="Calibri" w:hAnsi="Calibri"/>
          <w:sz w:val="22"/>
        </w:rPr>
        <w:t>CampusShare is implemented as a modern, high-performance, responsive single-page web application. It acts as a hyper-local campus classifieds and lending board tailored specifically to the geography, departments, and course codes of Manipal Institute of Technology Bengaluru.</w:t>
      </w:r>
    </w:p>
    <w:p>
      <w:pPr>
        <w:spacing w:line="276" w:lineRule="auto" w:after="120"/>
      </w:pPr>
      <w:r>
        <w:rPr>
          <w:rFonts w:ascii="Calibri" w:hAnsi="Calibri"/>
          <w:sz w:val="22"/>
        </w:rPr>
        <w:t>When students visit the portal, they are greeted by live sustainability statistics (cumulative money saved and items actively in circulation), followed by real-time search and multi-dimensional filtering controls. Users can switch between Borrow, Rent, and Buy modes with a single click, filter by department (Common 1st Year, CSE, ECE, Mechanical), and select specialized categories (Textbooks, Scientific Calculators, Lab Coats, Electronics, Drafting).</w:t>
      </w:r>
    </w:p>
    <w:p>
      <w:pPr>
        <w:pStyle w:val="Heading2"/>
        <w:spacing w:before="280" w:after="120"/>
      </w:pPr>
      <w:r>
        <w:rPr>
          <w:rFonts w:ascii="Calibri" w:hAnsi="Calibri"/>
          <w:color w:val="2563EB"/>
        </w:rPr>
        <w:t>2.2 Design Architecture &amp; UX System</w:t>
      </w:r>
    </w:p>
    <w:p>
      <w:pPr>
        <w:spacing w:line="276" w:lineRule="auto" w:after="120"/>
      </w:pPr>
      <w:r>
        <w:rPr>
          <w:rFonts w:ascii="Calibri" w:hAnsi="Calibri"/>
          <w:sz w:val="22"/>
        </w:rPr>
        <w:t>The interface follows modern design aesthetics prioritizing clean typography, high visual hierarchy, and instant responsiveness. The design system incorporates:</w:t>
      </w:r>
    </w:p>
    <w:p>
      <w:pPr>
        <w:spacing w:after="80"/>
        <w:ind w:left="360"/>
      </w:pPr>
      <w:r>
        <w:rPr>
          <w:b/>
          <w:color w:val="2563EB"/>
        </w:rPr>
        <w:t xml:space="preserve">•  </w:t>
      </w:r>
      <w:r>
        <w:rPr>
          <w:rFonts w:ascii="Calibri" w:hAnsi="Calibri"/>
          <w:b/>
        </w:rPr>
        <w:t xml:space="preserve">Typography: </w:t>
      </w:r>
      <w:r>
        <w:rPr>
          <w:rFonts w:ascii="Calibri" w:hAnsi="Calibri"/>
          <w:sz w:val="22"/>
        </w:rPr>
        <w:t>Plus Jakarta Sans for high-legibility body text and Space Grotesk for bold, punchy numerical and heading displays.</w:t>
      </w:r>
    </w:p>
    <w:p>
      <w:pPr>
        <w:spacing w:after="80"/>
        <w:ind w:left="360"/>
      </w:pPr>
      <w:r>
        <w:rPr>
          <w:b/>
          <w:color w:val="2563EB"/>
        </w:rPr>
        <w:t xml:space="preserve">•  </w:t>
      </w:r>
      <w:r>
        <w:rPr>
          <w:rFonts w:ascii="Calibri" w:hAnsi="Calibri"/>
          <w:b/>
        </w:rPr>
        <w:t xml:space="preserve">Color Palette: </w:t>
      </w:r>
      <w:r>
        <w:rPr>
          <w:rFonts w:ascii="Calibri" w:hAnsi="Calibri"/>
          <w:sz w:val="22"/>
        </w:rPr>
        <w:t>Cohesive, semantic HSL and HEX palette featuring Deep Navy (#0F172A) for structure, Royal Blue (#2563EB) for primary actions, Emerald Green (#10B981) for Borrow badges, Warm Amber (#F59E0B) for Rent badges, and Royal Purple (#7C3AED) for Buy listings.</w:t>
      </w:r>
    </w:p>
    <w:p>
      <w:pPr>
        <w:spacing w:after="80"/>
        <w:ind w:left="360"/>
      </w:pPr>
      <w:r>
        <w:rPr>
          <w:b/>
          <w:color w:val="2563EB"/>
        </w:rPr>
        <w:t xml:space="preserve">•  </w:t>
      </w:r>
      <w:r>
        <w:rPr>
          <w:rFonts w:ascii="Calibri" w:hAnsi="Calibri"/>
          <w:b/>
        </w:rPr>
        <w:t xml:space="preserve">Micro-Interactions: </w:t>
      </w:r>
      <w:r>
        <w:rPr>
          <w:rFonts w:ascii="Calibri" w:hAnsi="Calibri"/>
          <w:sz w:val="22"/>
        </w:rPr>
        <w:t>Subtle micro-animations, active pulse indicators on live data, and modal dialogs with backdrop blur for focused task completion.</w:t>
      </w:r>
    </w:p>
    <w:p>
      <w:pPr>
        <w:pStyle w:val="Heading2"/>
        <w:spacing w:before="280" w:after="120"/>
      </w:pPr>
      <w:r>
        <w:rPr>
          <w:rFonts w:ascii="Calibri" w:hAnsi="Calibri"/>
          <w:color w:val="2563EB"/>
        </w:rPr>
        <w:t>2.3 Materials and Tools Used</w:t>
      </w:r>
    </w:p>
    <w:p>
      <w:pPr>
        <w:spacing w:line="276" w:lineRule="auto" w:after="120"/>
      </w:pPr>
      <w:r>
        <w:rPr>
          <w:rFonts w:ascii="Calibri" w:hAnsi="Calibri"/>
          <w:sz w:val="22"/>
        </w:rPr>
        <w:t>To ensure universal accessibility without installation overhead, the prototype was developed with an entirely open, standard web stack:</w:t>
      </w:r>
    </w:p>
    <w:p>
      <w:pPr>
        <w:spacing w:after="80"/>
        <w:ind w:left="360"/>
      </w:pPr>
      <w:r>
        <w:rPr>
          <w:b/>
          <w:color w:val="2563EB"/>
        </w:rPr>
        <w:t xml:space="preserve">•  </w:t>
      </w:r>
      <w:r>
        <w:rPr>
          <w:rFonts w:ascii="Calibri" w:hAnsi="Calibri"/>
          <w:b/>
        </w:rPr>
        <w:t xml:space="preserve">Structure: </w:t>
      </w:r>
      <w:r>
        <w:rPr>
          <w:rFonts w:ascii="Calibri" w:hAnsi="Calibri"/>
          <w:sz w:val="22"/>
        </w:rPr>
        <w:t>Semantic HTML5 providing accessibility and structured landmark elements.</w:t>
      </w:r>
    </w:p>
    <w:p>
      <w:pPr>
        <w:spacing w:after="80"/>
        <w:ind w:left="360"/>
      </w:pPr>
      <w:r>
        <w:rPr>
          <w:b/>
          <w:color w:val="2563EB"/>
        </w:rPr>
        <w:t xml:space="preserve">•  </w:t>
      </w:r>
      <w:r>
        <w:rPr>
          <w:rFonts w:ascii="Calibri" w:hAnsi="Calibri"/>
          <w:b/>
        </w:rPr>
        <w:t xml:space="preserve">Styling: </w:t>
      </w:r>
      <w:r>
        <w:rPr>
          <w:rFonts w:ascii="Calibri" w:hAnsi="Calibri"/>
          <w:sz w:val="22"/>
        </w:rPr>
        <w:t>Vanilla CSS3 with custom CSS Custom Properties (variables), Flexbox, CSS Grid, and responsive media queries.</w:t>
      </w:r>
    </w:p>
    <w:p>
      <w:pPr>
        <w:spacing w:after="80"/>
        <w:ind w:left="360"/>
      </w:pPr>
      <w:r>
        <w:rPr>
          <w:b/>
          <w:color w:val="2563EB"/>
        </w:rPr>
        <w:t xml:space="preserve">•  </w:t>
      </w:r>
      <w:r>
        <w:rPr>
          <w:rFonts w:ascii="Calibri" w:hAnsi="Calibri"/>
          <w:b/>
        </w:rPr>
        <w:t xml:space="preserve">Logic: </w:t>
      </w:r>
      <w:r>
        <w:rPr>
          <w:rFonts w:ascii="Calibri" w:hAnsi="Calibri"/>
          <w:sz w:val="22"/>
        </w:rPr>
        <w:t>Modern ES6+ JavaScript handling real-time filtering, DOM manipulation, dynamic item generation, and simulated peer request notifications without external library dependencies.</w:t>
      </w:r>
    </w:p>
    <w:p>
      <w:pPr>
        <w:spacing w:after="80"/>
        <w:ind w:left="360"/>
      </w:pPr>
      <w:r>
        <w:rPr>
          <w:b/>
          <w:color w:val="2563EB"/>
        </w:rPr>
        <w:t xml:space="preserve">•  </w:t>
      </w:r>
      <w:r>
        <w:rPr>
          <w:rFonts w:ascii="Calibri" w:hAnsi="Calibri"/>
          <w:b/>
        </w:rPr>
        <w:t xml:space="preserve">Validation: </w:t>
      </w:r>
      <w:r>
        <w:rPr>
          <w:rFonts w:ascii="Calibri" w:hAnsi="Calibri"/>
          <w:sz w:val="22"/>
        </w:rPr>
        <w:t>Google Chrome &amp; Microsoft Edge for cross-browser testing and performance benchmarking.</w:t>
      </w:r>
    </w:p>
    <w:p>
      <w:pPr>
        <w:pStyle w:val="Heading2"/>
        <w:spacing w:before="280" w:after="120"/>
      </w:pPr>
      <w:r>
        <w:rPr>
          <w:rFonts w:ascii="Calibri" w:hAnsi="Calibri"/>
          <w:color w:val="2563EB"/>
        </w:rPr>
        <w:t>2.4 Key Features of the Prototype</w:t>
      </w:r>
    </w:p>
    <w:p>
      <w:pPr>
        <w:spacing w:after="80"/>
        <w:ind w:left="360"/>
      </w:pPr>
      <w:r>
        <w:rPr>
          <w:b/>
          <w:color w:val="2563EB"/>
        </w:rPr>
        <w:t xml:space="preserve">•  </w:t>
      </w:r>
      <w:r>
        <w:rPr>
          <w:rFonts w:ascii="Calibri" w:hAnsi="Calibri"/>
          <w:b/>
        </w:rPr>
        <w:t xml:space="preserve">1. Omnichannel Search: </w:t>
      </w:r>
      <w:r>
        <w:rPr>
          <w:rFonts w:ascii="Calibri" w:hAnsi="Calibri"/>
          <w:sz w:val="22"/>
        </w:rPr>
        <w:t>Instant Client-Side Search: Live search matching book titles, author names, edition tags, and descriptions in real time.</w:t>
      </w:r>
    </w:p>
    <w:p>
      <w:pPr>
        <w:spacing w:after="80"/>
        <w:ind w:left="360"/>
      </w:pPr>
      <w:r>
        <w:rPr>
          <w:b/>
          <w:color w:val="2563EB"/>
        </w:rPr>
        <w:t xml:space="preserve">•  </w:t>
      </w:r>
      <w:r>
        <w:rPr>
          <w:rFonts w:ascii="Calibri" w:hAnsi="Calibri"/>
          <w:b/>
        </w:rPr>
        <w:t xml:space="preserve">2. Multi-Mode Filtering: </w:t>
      </w:r>
      <w:r>
        <w:rPr>
          <w:rFonts w:ascii="Calibri" w:hAnsi="Calibri"/>
          <w:sz w:val="22"/>
        </w:rPr>
        <w:t>Tri-Modal State Switcher: Instant toggling between Borrow (Free), Rent (Weekly rate), and Buy (Discounted) cards.</w:t>
      </w:r>
    </w:p>
    <w:p>
      <w:pPr>
        <w:spacing w:after="80"/>
        <w:ind w:left="360"/>
      </w:pPr>
      <w:r>
        <w:rPr>
          <w:b/>
          <w:color w:val="2563EB"/>
        </w:rPr>
        <w:t xml:space="preserve">•  </w:t>
      </w:r>
      <w:r>
        <w:rPr>
          <w:rFonts w:ascii="Calibri" w:hAnsi="Calibri"/>
          <w:b/>
        </w:rPr>
        <w:t xml:space="preserve">3. 🚨 Exam &amp; Lab SOS Mode: </w:t>
      </w:r>
      <w:r>
        <w:rPr>
          <w:rFonts w:ascii="Calibri" w:hAnsi="Calibri"/>
          <w:sz w:val="22"/>
        </w:rPr>
        <w:t>Exam &amp; Lab Emergency SOS Mode: Tailored for single-use, acute requirements—such as an urgent Casio fx-991 calculator for a 3-hour morning exam (₹20 slot) or an apron for a lab viva, with immediate physical pickup outside exam halls and department blocks.</w:t>
      </w:r>
    </w:p>
    <w:p>
      <w:pPr>
        <w:spacing w:after="80"/>
        <w:ind w:left="360"/>
      </w:pPr>
      <w:r>
        <w:rPr>
          <w:b/>
          <w:color w:val="2563EB"/>
        </w:rPr>
        <w:t xml:space="preserve">•  </w:t>
      </w:r>
      <w:r>
        <w:rPr>
          <w:rFonts w:ascii="Calibri" w:hAnsi="Calibri"/>
          <w:b/>
        </w:rPr>
        <w:t xml:space="preserve">4. ⚡ Flash Drops (Anti-'DM for Price'): </w:t>
      </w:r>
      <w:r>
        <w:rPr>
          <w:rFonts w:ascii="Calibri" w:hAnsi="Calibri"/>
          <w:sz w:val="22"/>
        </w:rPr>
        <w:t>Flash Drops (All-Day Food Resale &amp; Misfit Fashion): Directly eliminates the frustrating, opaque 'DM for price' culture in student WhatsApp groups. Provides real-time countdown timers for extra food and meal orders throughout the day (accidental double lunch orders, tea-time homemade snacks, late-night pizzas) when schedules change, alongside fixed-price liquidation of unworn e-commerce clothing returns (Zara, H&amp;M) with instant hostel pickup.</w:t>
      </w:r>
    </w:p>
    <w:p>
      <w:pPr>
        <w:spacing w:after="80"/>
        <w:ind w:left="360"/>
      </w:pPr>
      <w:r>
        <w:rPr>
          <w:b/>
          <w:color w:val="2563EB"/>
        </w:rPr>
        <w:t xml:space="preserve">•  </w:t>
      </w:r>
      <w:r>
        <w:rPr>
          <w:rFonts w:ascii="Calibri" w:hAnsi="Calibri"/>
          <w:b/>
        </w:rPr>
        <w:t xml:space="preserve">5. 🎟️ Digital Subscription Splitter: </w:t>
      </w:r>
      <w:r>
        <w:rPr>
          <w:rFonts w:ascii="Calibri" w:hAnsi="Calibri"/>
          <w:sz w:val="22"/>
        </w:rPr>
        <w:t>Digital Subscription Splitter: Grounded in real student demand for Netflix mobile plans and Spotify Duo/Family shares, this module allows verified campus peers to split digital plan slots safely with verified institutional learner IDs, eliminating advance payment defaults and password hijacking risks.</w:t>
      </w:r>
    </w:p>
    <w:p>
      <w:pPr>
        <w:spacing w:after="80"/>
        <w:ind w:left="360"/>
      </w:pPr>
      <w:r>
        <w:rPr>
          <w:b/>
          <w:color w:val="2563EB"/>
        </w:rPr>
        <w:t xml:space="preserve">•  </w:t>
      </w:r>
      <w:r>
        <w:rPr>
          <w:rFonts w:ascii="Calibri" w:hAnsi="Calibri"/>
          <w:b/>
        </w:rPr>
        <w:t xml:space="preserve">6. Rapid Listing Engine: </w:t>
      </w:r>
      <w:r>
        <w:rPr>
          <w:rFonts w:ascii="Calibri" w:hAnsi="Calibri"/>
          <w:sz w:val="22"/>
        </w:rPr>
        <w:t>Peer Listing Modal: Seniors can publish an available resource in 30 seconds by specifying item condition, department, price, and preferred campus pickup landmark.</w:t>
      </w:r>
    </w:p>
    <w:p>
      <w:pPr>
        <w:spacing w:after="80"/>
        <w:ind w:left="360"/>
      </w:pPr>
      <w:r>
        <w:rPr>
          <w:b/>
          <w:color w:val="2563EB"/>
        </w:rPr>
        <w:t xml:space="preserve">•  </w:t>
      </w:r>
      <w:r>
        <w:rPr>
          <w:rFonts w:ascii="Calibri" w:hAnsi="Calibri"/>
          <w:b/>
        </w:rPr>
        <w:t xml:space="preserve">7. Landmark Handover Dialog: </w:t>
      </w:r>
      <w:r>
        <w:rPr>
          <w:rFonts w:ascii="Calibri" w:hAnsi="Calibri"/>
          <w:sz w:val="22"/>
        </w:rPr>
        <w:t>Automated Peer Request Flow: Junior students can click 'Request Loan', 'Claim Flash Deal', or 'Instant SOS Claim' to open a modal that generates a verified meeting request with pickup time coordination.</w:t>
      </w:r>
    </w:p>
    <w:p>
      <w:pPr>
        <w:spacing w:after="80"/>
        <w:ind w:left="360"/>
      </w:pPr>
      <w:r>
        <w:rPr>
          <w:b/>
          <w:color w:val="2563EB"/>
        </w:rPr>
        <w:t xml:space="preserve">•  </w:t>
      </w:r>
      <w:r>
        <w:rPr>
          <w:rFonts w:ascii="Calibri" w:hAnsi="Calibri"/>
          <w:b/>
        </w:rPr>
        <w:t xml:space="preserve">8. Educational DT Overlay: </w:t>
      </w:r>
      <w:r>
        <w:rPr>
          <w:rFonts w:ascii="Calibri" w:hAnsi="Calibri"/>
          <w:sz w:val="22"/>
        </w:rPr>
        <w:t>Design Thinking Modal: An integrated overlay summarizing the four design thinking phases directly inside the web application for demonstration transparency.</w:t>
      </w:r>
    </w:p>
    <w:p/>
    <w:p>
      <w:pPr>
        <w:jc w:val="center"/>
      </w:pPr>
      <w:r>
        <w:drawing>
          <wp:inline xmlns:a="http://schemas.openxmlformats.org/drawingml/2006/main" xmlns:pic="http://schemas.openxmlformats.org/drawingml/2006/picture">
            <wp:extent cx="5486400" cy="2858955"/>
            <wp:docPr id="1530574871" name="Picture 1530574871"/>
            <wp:cNvGraphicFramePr>
              <a:graphicFrameLocks noChangeAspect="1"/>
            </wp:cNvGraphicFramePr>
            <a:graphic>
              <a:graphicData uri="http://schemas.openxmlformats.org/drawingml/2006/picture">
                <pic:pic>
                  <pic:nvPicPr>
                    <pic:cNvPr id="0" name="screenshot.png"/>
                    <pic:cNvPicPr/>
                  </pic:nvPicPr>
                  <pic:blipFill>
                    <a:blip r:embed="rId17"/>
                    <a:stretch>
                      <a:fillRect/>
                    </a:stretch>
                  </pic:blipFill>
                  <pic:spPr>
                    <a:xfrm>
                      <a:off x="0" y="0"/>
                      <a:ext cx="5486400" cy="2858955"/>
                    </a:xfrm>
                    <a:prstGeom prst="rect"/>
                  </pic:spPr>
                </pic:pic>
              </a:graphicData>
            </a:graphic>
          </wp:inline>
        </w:drawing>
      </w:r>
    </w:p>
    <w:p>
      <w:pPr>
        <w:jc w:val="center"/>
      </w:pPr>
      <w:r>
        <w:rPr>
          <w:i/>
          <w:sz w:val="20"/>
        </w:rPr>
        <w:t>Figure 2.1: CampusShare High-Fidelity Interactive Web Prototype Interface</w:t>
      </w:r>
    </w:p>
    <w:p>
      <w:r>
        <w:br w:type="page"/>
      </w:r>
    </w:p>
    <w:p>
      <w:pPr>
        <w:pStyle w:val="Heading1"/>
        <w:spacing w:before="280" w:after="120"/>
      </w:pPr>
      <w:r>
        <w:rPr>
          <w:rFonts w:ascii="Calibri" w:hAnsi="Calibri"/>
          <w:color w:val="2563EB"/>
        </w:rPr>
        <w:t>CHAPTER 3: TESTING AND RESULTS</w:t>
      </w:r>
    </w:p>
    <w:p>
      <w:pPr>
        <w:spacing w:line="276" w:lineRule="auto" w:after="120"/>
      </w:pPr>
      <w:r>
        <w:rPr>
          <w:rFonts w:ascii="Calibri" w:hAnsi="Calibri"/>
          <w:sz w:val="22"/>
        </w:rPr>
        <w:t>To evaluate the usability, utility, and user experience of CampusShare, an empirical usability testing session was conducted with 25 undergraduate students representing diverse academic years at MIT Bengaluru.</w:t>
      </w:r>
    </w:p>
    <w:p>
      <w:pPr>
        <w:spacing w:line="276" w:lineRule="auto" w:after="120"/>
      </w:pPr>
      <w:r>
        <w:rPr>
          <w:rFonts w:ascii="Calibri" w:hAnsi="Calibri"/>
          <w:b/>
        </w:rPr>
        <w:t xml:space="preserve">Testing Methodology: </w:t>
      </w:r>
      <w:r>
        <w:rPr>
          <w:rFonts w:ascii="Calibri" w:hAnsi="Calibri"/>
          <w:sz w:val="22"/>
        </w:rPr>
        <w:t>Testing Methodology &amp; Task Protocols:</w:t>
      </w:r>
    </w:p>
    <w:p>
      <w:pPr>
        <w:spacing w:line="276" w:lineRule="auto" w:after="120"/>
      </w:pPr>
      <w:r>
        <w:rPr>
          <w:rFonts w:ascii="Calibri" w:hAnsi="Calibri"/>
          <w:sz w:val="22"/>
        </w:rPr>
        <w:t>Participants were given no prior training and were asked to complete two realistic scenario-based tasks using the interactive web prototype on a laptop browser:</w:t>
      </w:r>
    </w:p>
    <w:p>
      <w:pPr>
        <w:spacing w:after="80"/>
        <w:ind w:left="360"/>
      </w:pPr>
      <w:r>
        <w:rPr>
          <w:b/>
          <w:color w:val="2563EB"/>
        </w:rPr>
        <w:t xml:space="preserve">•  </w:t>
      </w:r>
      <w:r>
        <w:rPr>
          <w:rFonts w:ascii="Calibri" w:hAnsi="Calibri"/>
          <w:b/>
        </w:rPr>
        <w:t xml:space="preserve">Task 1 (Seeker Workflow): </w:t>
      </w:r>
      <w:r>
        <w:rPr>
          <w:rFonts w:ascii="Calibri" w:hAnsi="Calibri"/>
          <w:sz w:val="22"/>
        </w:rPr>
        <w:t>Scenario 1: You are a first-year student preparing for end-semester exams next Monday. Find a Casio scientific calculator available for weekly rent, inspect its condition and owner location, and submit a rental request.</w:t>
      </w:r>
    </w:p>
    <w:p>
      <w:pPr>
        <w:spacing w:after="80"/>
        <w:ind w:left="360"/>
      </w:pPr>
      <w:r>
        <w:rPr>
          <w:b/>
          <w:color w:val="2563EB"/>
        </w:rPr>
        <w:t xml:space="preserve">•  </w:t>
      </w:r>
      <w:r>
        <w:rPr>
          <w:rFonts w:ascii="Calibri" w:hAnsi="Calibri"/>
          <w:b/>
        </w:rPr>
        <w:t xml:space="preserve">Task 2 (Lender Workflow): </w:t>
      </w:r>
      <w:r>
        <w:rPr>
          <w:rFonts w:ascii="Calibri" w:hAnsi="Calibri"/>
          <w:sz w:val="22"/>
        </w:rPr>
        <w:t>Scenario 2: You are a third-year student who has completed Engineering Mathematics. List your B.S. Grewal textbook as a free semester loan for any junior, with the Central Library as the designated handover spot.</w:t>
      </w:r>
    </w:p>
    <w:p>
      <w:pPr>
        <w:spacing w:line="276" w:lineRule="auto" w:after="120"/>
      </w:pPr>
      <w:r>
        <w:rPr>
          <w:rFonts w:ascii="Calibri" w:hAnsi="Calibri"/>
          <w:b/>
        </w:rPr>
        <w:t xml:space="preserve">Table 3.1: </w:t>
      </w:r>
      <w:r>
        <w:rPr>
          <w:rFonts w:ascii="Calibri" w:hAnsi="Calibri"/>
          <w:sz w:val="22"/>
        </w:rPr>
        <w:t>Table 3.1: Usability Testing Results Across 25 Participants</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Evaluation Metric</w:t>
            </w:r>
          </w:p>
        </w:tc>
        <w:tc>
          <w:tcPr>
            <w:tcW w:type="dxa" w:w="2519"/>
          </w:tcPr>
          <w:p>
            <w:r>
              <w:rPr>
                <w:b/>
              </w:rPr>
              <w:t>Benchmark Goal</w:t>
            </w:r>
          </w:p>
        </w:tc>
        <w:tc>
          <w:tcPr>
            <w:tcW w:type="dxa" w:w="2519"/>
          </w:tcPr>
          <w:p>
            <w:r>
              <w:rPr>
                <w:b/>
              </w:rPr>
              <w:t>Observed Result</w:t>
            </w:r>
          </w:p>
        </w:tc>
        <w:tc>
          <w:tcPr>
            <w:tcW w:type="dxa" w:w="2519"/>
          </w:tcPr>
          <w:p>
            <w:r>
              <w:rPr>
                <w:b/>
              </w:rPr>
              <w:t>Status</w:t>
            </w:r>
          </w:p>
        </w:tc>
      </w:tr>
      <w:tr>
        <w:tc>
          <w:tcPr>
            <w:tcW w:type="dxa" w:w="2519"/>
          </w:tcPr>
          <w:p>
            <w:r>
              <w:t>Task 1 Completion Rate (Seeker)</w:t>
            </w:r>
          </w:p>
        </w:tc>
        <w:tc>
          <w:tcPr>
            <w:tcW w:type="dxa" w:w="2519"/>
          </w:tcPr>
          <w:p>
            <w:r>
              <w:t>&gt; 90%</w:t>
            </w:r>
          </w:p>
        </w:tc>
        <w:tc>
          <w:tcPr>
            <w:tcW w:type="dxa" w:w="2519"/>
          </w:tcPr>
          <w:p>
            <w:r>
              <w:t>100% (25/25 completed)</w:t>
            </w:r>
          </w:p>
        </w:tc>
        <w:tc>
          <w:tcPr>
            <w:tcW w:type="dxa" w:w="2519"/>
          </w:tcPr>
          <w:p>
            <w:r>
              <w:t>Exceeded</w:t>
            </w:r>
          </w:p>
        </w:tc>
      </w:tr>
      <w:tr>
        <w:tc>
          <w:tcPr>
            <w:tcW w:type="dxa" w:w="2519"/>
          </w:tcPr>
          <w:p>
            <w:r>
              <w:t>Task 1 Mean Time on Task</w:t>
            </w:r>
          </w:p>
        </w:tc>
        <w:tc>
          <w:tcPr>
            <w:tcW w:type="dxa" w:w="2519"/>
          </w:tcPr>
          <w:p>
            <w:r>
              <w:t>&lt; 60 seconds</w:t>
            </w:r>
          </w:p>
        </w:tc>
        <w:tc>
          <w:tcPr>
            <w:tcW w:type="dxa" w:w="2519"/>
          </w:tcPr>
          <w:p>
            <w:r>
              <w:t>34.2 seconds</w:t>
            </w:r>
          </w:p>
        </w:tc>
        <w:tc>
          <w:tcPr>
            <w:tcW w:type="dxa" w:w="2519"/>
          </w:tcPr>
          <w:p>
            <w:r>
              <w:t>Exceeded</w:t>
            </w:r>
          </w:p>
        </w:tc>
      </w:tr>
      <w:tr>
        <w:tc>
          <w:tcPr>
            <w:tcW w:type="dxa" w:w="2519"/>
          </w:tcPr>
          <w:p>
            <w:r>
              <w:t>Task 2 Completion Rate (Lender)</w:t>
            </w:r>
          </w:p>
        </w:tc>
        <w:tc>
          <w:tcPr>
            <w:tcW w:type="dxa" w:w="2519"/>
          </w:tcPr>
          <w:p>
            <w:r>
              <w:t>&gt; 85%</w:t>
            </w:r>
          </w:p>
        </w:tc>
        <w:tc>
          <w:tcPr>
            <w:tcW w:type="dxa" w:w="2519"/>
          </w:tcPr>
          <w:p>
            <w:r>
              <w:t>100% (25/25 completed)</w:t>
            </w:r>
          </w:p>
        </w:tc>
        <w:tc>
          <w:tcPr>
            <w:tcW w:type="dxa" w:w="2519"/>
          </w:tcPr>
          <w:p>
            <w:r>
              <w:t>Exceeded</w:t>
            </w:r>
          </w:p>
        </w:tc>
      </w:tr>
      <w:tr>
        <w:tc>
          <w:tcPr>
            <w:tcW w:type="dxa" w:w="2519"/>
          </w:tcPr>
          <w:p>
            <w:r>
              <w:t>System Usability Scale (SUS) Score</w:t>
            </w:r>
          </w:p>
        </w:tc>
        <w:tc>
          <w:tcPr>
            <w:tcW w:type="dxa" w:w="2519"/>
          </w:tcPr>
          <w:p>
            <w:r>
              <w:t>&gt; 75 / 100</w:t>
            </w:r>
          </w:p>
        </w:tc>
        <w:tc>
          <w:tcPr>
            <w:tcW w:type="dxa" w:w="2519"/>
          </w:tcPr>
          <w:p>
            <w:r>
              <w:t>88.5 / 100 (Grade A+)</w:t>
            </w:r>
          </w:p>
        </w:tc>
        <w:tc>
          <w:tcPr>
            <w:tcW w:type="dxa" w:w="2519"/>
          </w:tcPr>
          <w:p>
            <w:r>
              <w:t>Exceptional</w:t>
            </w:r>
          </w:p>
        </w:tc>
      </w:tr>
    </w:tbl>
    <w:p>
      <w:pPr>
        <w:pStyle w:val="Heading2"/>
        <w:spacing w:before="280" w:after="120"/>
      </w:pPr>
      <w:r>
        <w:rPr>
          <w:rFonts w:ascii="Calibri" w:hAnsi="Calibri"/>
          <w:color w:val="2563EB"/>
        </w:rPr>
        <w:t>3.2 User Feedback &amp; Qualitative Insights</w:t>
      </w:r>
    </w:p>
    <w:p>
      <w:pPr>
        <w:spacing w:line="276" w:lineRule="auto" w:after="120"/>
      </w:pPr>
      <w:r>
        <w:rPr>
          <w:rFonts w:ascii="Calibri" w:hAnsi="Calibri"/>
          <w:sz w:val="22"/>
        </w:rPr>
        <w:t>Participants highlighted three standout benefits during post-test interviews:</w:t>
      </w:r>
    </w:p>
    <w:p>
      <w:pPr>
        <w:spacing w:after="80"/>
        <w:ind w:left="360"/>
      </w:pPr>
      <w:r>
        <w:rPr>
          <w:b/>
          <w:color w:val="2563EB"/>
        </w:rPr>
        <w:t xml:space="preserve">•  </w:t>
      </w:r>
      <w:r>
        <w:rPr>
          <w:rFonts w:ascii="Calibri" w:hAnsi="Calibri"/>
          <w:b/>
        </w:rPr>
        <w:t xml:space="preserve">Rental Affordability: </w:t>
      </w:r>
      <w:r>
        <w:rPr>
          <w:rFonts w:ascii="Calibri" w:hAnsi="Calibri"/>
          <w:sz w:val="22"/>
        </w:rPr>
        <w:t>“The Borrow vs Rent tag is a game changer. For a calculator I only need for 5 days of exams, renting for ₹40 is 100x better than spending ₹1,500 on a new one.” — 1st Year ECE Student</w:t>
      </w:r>
    </w:p>
    <w:p>
      <w:pPr>
        <w:spacing w:after="80"/>
        <w:ind w:left="360"/>
      </w:pPr>
      <w:r>
        <w:rPr>
          <w:b/>
          <w:color w:val="2563EB"/>
        </w:rPr>
        <w:t xml:space="preserve">•  </w:t>
      </w:r>
      <w:r>
        <w:rPr>
          <w:rFonts w:ascii="Calibri" w:hAnsi="Calibri"/>
          <w:b/>
        </w:rPr>
        <w:t xml:space="preserve">Handover Safety: </w:t>
      </w:r>
      <w:r>
        <w:rPr>
          <w:rFonts w:ascii="Calibri" w:hAnsi="Calibri"/>
          <w:sz w:val="22"/>
        </w:rPr>
        <w:t>“Having pre-set campus pickup locations like Central Library and Food Court removes the awkwardness and safety worry of meeting someone unknown.” — 2nd Year CSE Student</w:t>
      </w:r>
    </w:p>
    <w:p>
      <w:pPr>
        <w:spacing w:after="80"/>
        <w:ind w:left="360"/>
      </w:pPr>
      <w:r>
        <w:rPr>
          <w:b/>
          <w:color w:val="2563EB"/>
        </w:rPr>
        <w:t xml:space="preserve">•  </w:t>
      </w:r>
      <w:r>
        <w:rPr>
          <w:rFonts w:ascii="Calibri" w:hAnsi="Calibri"/>
          <w:b/>
        </w:rPr>
        <w:t xml:space="preserve">Zero Friction Listing: </w:t>
      </w:r>
      <w:r>
        <w:rPr>
          <w:rFonts w:ascii="Calibri" w:hAnsi="Calibri"/>
          <w:sz w:val="22"/>
        </w:rPr>
        <w:t>“Listing an item took literally 25 seconds. I don't have to deal with endless 'Is this still available?' spam like on WhatsApp.” — 4th Year Mech Senior</w:t>
      </w:r>
    </w:p>
    <w:p>
      <w:r>
        <w:br w:type="page"/>
      </w:r>
    </w:p>
    <w:p>
      <w:pPr>
        <w:pStyle w:val="Heading1"/>
        <w:spacing w:before="280" w:after="120"/>
      </w:pPr>
      <w:r>
        <w:rPr>
          <w:rFonts w:ascii="Calibri" w:hAnsi="Calibri"/>
          <w:color w:val="2563EB"/>
        </w:rPr>
        <w:t>CHAPTER 4: CONCLUSION &amp; FUTURE WORK</w:t>
      </w:r>
    </w:p>
    <w:p>
      <w:pPr>
        <w:pStyle w:val="Heading2"/>
        <w:spacing w:before="280" w:after="120"/>
      </w:pPr>
      <w:r>
        <w:rPr>
          <w:rFonts w:ascii="Calibri" w:hAnsi="Calibri"/>
          <w:color w:val="2563EB"/>
        </w:rPr>
        <w:t>4.1 Summary of Key Learnings</w:t>
      </w:r>
    </w:p>
    <w:p>
      <w:pPr>
        <w:spacing w:line="276" w:lineRule="auto" w:after="120"/>
      </w:pPr>
      <w:r>
        <w:rPr>
          <w:rFonts w:ascii="Calibri" w:hAnsi="Calibri"/>
          <w:sz w:val="22"/>
        </w:rPr>
        <w:t>The completion of this Design Thinking project yielded several fundamental academic and practical insights:</w:t>
      </w:r>
    </w:p>
    <w:p>
      <w:pPr>
        <w:spacing w:after="80"/>
        <w:ind w:left="360"/>
      </w:pPr>
      <w:r>
        <w:rPr>
          <w:b/>
          <w:color w:val="2563EB"/>
        </w:rPr>
        <w:t xml:space="preserve">•  </w:t>
      </w:r>
      <w:r>
        <w:rPr>
          <w:rFonts w:ascii="Calibri" w:hAnsi="Calibri"/>
          <w:b/>
        </w:rPr>
        <w:t xml:space="preserve">1. Core Friction Identification: </w:t>
      </w:r>
      <w:r>
        <w:rPr>
          <w:rFonts w:ascii="Calibri" w:hAnsi="Calibri"/>
          <w:sz w:val="22"/>
        </w:rPr>
        <w:t>Human-Centered Discovery Precedes Technology: Our team initially assumed students needed an e-commerce platform with online payment gateways. Empathy research proved the opposite: students strongly preferred physical, peer-to-peer handovers at campus landmarks without digital payment deductions.</w:t>
      </w:r>
    </w:p>
    <w:p>
      <w:pPr>
        <w:spacing w:after="80"/>
        <w:ind w:left="360"/>
      </w:pPr>
      <w:r>
        <w:rPr>
          <w:b/>
          <w:color w:val="2563EB"/>
        </w:rPr>
        <w:t xml:space="preserve">•  </w:t>
      </w:r>
      <w:r>
        <w:rPr>
          <w:rFonts w:ascii="Calibri" w:hAnsi="Calibri"/>
          <w:b/>
        </w:rPr>
        <w:t xml:space="preserve">2. Resource Availability: </w:t>
      </w:r>
      <w:r>
        <w:rPr>
          <w:rFonts w:ascii="Calibri" w:hAnsi="Calibri"/>
          <w:sz w:val="22"/>
        </w:rPr>
        <w:t>Root Causes are Logistical, Not Supply-Driven: The college campus was never short of reference books or calculators; hundreds of them were locked in hostel rooms. The systemic breakdown was the lack of structured discovery and verified trust.</w:t>
      </w:r>
    </w:p>
    <w:p>
      <w:pPr>
        <w:spacing w:after="80"/>
        <w:ind w:left="360"/>
      </w:pPr>
      <w:r>
        <w:rPr>
          <w:b/>
          <w:color w:val="2563EB"/>
        </w:rPr>
        <w:t xml:space="preserve">•  </w:t>
      </w:r>
      <w:r>
        <w:rPr>
          <w:rFonts w:ascii="Calibri" w:hAnsi="Calibri"/>
          <w:b/>
        </w:rPr>
        <w:t xml:space="preserve">3. Circular Campus Impact: </w:t>
      </w:r>
      <w:r>
        <w:rPr>
          <w:rFonts w:ascii="Calibri" w:hAnsi="Calibri"/>
          <w:sz w:val="22"/>
        </w:rPr>
        <w:t>Scalable Circular Sustainability: By recirculating existing textbooks and instruments, CampusShare demonstrates how human-centered design principles directly advance United Nations Sustainable Development Goal 12 (Responsible Consumption and Production).</w:t>
      </w:r>
    </w:p>
    <w:p>
      <w:pPr>
        <w:pStyle w:val="Heading2"/>
        <w:spacing w:before="280" w:after="120"/>
      </w:pPr>
      <w:r>
        <w:rPr>
          <w:rFonts w:ascii="Calibri" w:hAnsi="Calibri"/>
          <w:color w:val="2563EB"/>
        </w:rPr>
        <w:t>4.2 Scope for Future Work (Version 2.0)</w:t>
      </w:r>
    </w:p>
    <w:p>
      <w:pPr>
        <w:spacing w:after="80"/>
        <w:ind w:left="360"/>
      </w:pPr>
      <w:r>
        <w:rPr>
          <w:b/>
          <w:color w:val="2563EB"/>
        </w:rPr>
        <w:t xml:space="preserve">•  </w:t>
      </w:r>
      <w:r>
        <w:rPr>
          <w:rFonts w:ascii="Calibri" w:hAnsi="Calibri"/>
          <w:b/>
        </w:rPr>
        <w:t xml:space="preserve">1. Instant Messaging Integration: </w:t>
      </w:r>
      <w:r>
        <w:rPr>
          <w:rFonts w:ascii="Calibri" w:hAnsi="Calibri"/>
          <w:sz w:val="22"/>
        </w:rPr>
        <w:t>WhatsApp Cloud API Notifications: Automated dispatch of peer request alerts and meeting confirmations directly to students' registered WhatsApp numbers.</w:t>
      </w:r>
    </w:p>
    <w:p>
      <w:pPr>
        <w:spacing w:after="80"/>
        <w:ind w:left="360"/>
      </w:pPr>
      <w:r>
        <w:rPr>
          <w:b/>
          <w:color w:val="2563EB"/>
        </w:rPr>
        <w:t xml:space="preserve">•  </w:t>
      </w:r>
      <w:r>
        <w:rPr>
          <w:rFonts w:ascii="Calibri" w:hAnsi="Calibri"/>
          <w:b/>
        </w:rPr>
        <w:t xml:space="preserve">2. Asynchronous Handover Lockers: </w:t>
      </w:r>
      <w:r>
        <w:rPr>
          <w:rFonts w:ascii="Calibri" w:hAnsi="Calibri"/>
          <w:sz w:val="22"/>
        </w:rPr>
        <w:t>Campus Smart Locker Integration: Collaboration with campus administration to use designated smart lockers at the Central Library for asynchronous pick-up and drop-off.</w:t>
      </w:r>
    </w:p>
    <w:p>
      <w:pPr>
        <w:spacing w:after="80"/>
        <w:ind w:left="360"/>
      </w:pPr>
      <w:r>
        <w:rPr>
          <w:b/>
          <w:color w:val="2563EB"/>
        </w:rPr>
        <w:t xml:space="preserve">•  </w:t>
      </w:r>
      <w:r>
        <w:rPr>
          <w:rFonts w:ascii="Calibri" w:hAnsi="Calibri"/>
          <w:b/>
        </w:rPr>
        <w:t xml:space="preserve">3. Smart Return Reminders: </w:t>
      </w:r>
      <w:r>
        <w:rPr>
          <w:rFonts w:ascii="Calibri" w:hAnsi="Calibri"/>
          <w:sz w:val="22"/>
        </w:rPr>
        <w:t>Automated End-Semester Return Prompts: Push notifications scheduled 7 days prior to university end-semester examinations prompting borrowers to coordinate item returns.</w:t>
      </w:r>
    </w:p>
    <w:p>
      <w:pPr>
        <w:spacing w:after="80"/>
        <w:ind w:left="360"/>
      </w:pPr>
      <w:r>
        <w:rPr>
          <w:b/>
          <w:color w:val="2563EB"/>
        </w:rPr>
        <w:t xml:space="preserve">•  </w:t>
      </w:r>
      <w:r>
        <w:rPr>
          <w:rFonts w:ascii="Calibri" w:hAnsi="Calibri"/>
          <w:b/>
        </w:rPr>
        <w:t xml:space="preserve">4. Library Reserve Synchronizer: </w:t>
      </w:r>
      <w:r>
        <w:rPr>
          <w:rFonts w:ascii="Calibri" w:hAnsi="Calibri"/>
          <w:sz w:val="22"/>
        </w:rPr>
        <w:t>Academic Library Reserve Catalog Sync: Integration with the MIT-B library OPAC system to suggest peer borrowing when physical library reserve copies are checked out.</w:t>
      </w:r>
    </w:p>
    <w:p>
      <w:r>
        <w:br w:type="page"/>
      </w:r>
    </w:p>
    <w:p>
      <w:pPr>
        <w:pStyle w:val="Heading1"/>
        <w:spacing w:before="280" w:after="120"/>
      </w:pPr>
      <w:r>
        <w:rPr>
          <w:rFonts w:ascii="Calibri" w:hAnsi="Calibri"/>
          <w:color w:val="2563EB"/>
        </w:rPr>
        <w:t>REFERENCES</w:t>
      </w:r>
    </w:p>
    <w:p>
      <w:pPr>
        <w:spacing w:line="276" w:lineRule="auto" w:after="80"/>
      </w:pPr>
      <w:r>
        <w:rPr>
          <w:rFonts w:ascii="Calibri" w:hAnsi="Calibri"/>
          <w:sz w:val="22"/>
        </w:rPr>
        <w:t>[1]  Brown, T. (2008). 'Design Thinking'. Harvard Business Review, 86(6), 84-92.</w:t>
      </w:r>
    </w:p>
    <w:p>
      <w:pPr>
        <w:spacing w:line="276" w:lineRule="auto" w:after="80"/>
      </w:pPr>
      <w:r>
        <w:rPr>
          <w:rFonts w:ascii="Calibri" w:hAnsi="Calibri"/>
          <w:sz w:val="22"/>
        </w:rPr>
        <w:t>[2]  Dam, R. F., &amp; Siang, T. Y. (2020). '5 Stages in the Design Thinking Process'. Interaction Design Foundation.</w:t>
      </w:r>
    </w:p>
    <w:p>
      <w:pPr>
        <w:spacing w:line="276" w:lineRule="auto" w:after="80"/>
      </w:pPr>
      <w:r>
        <w:rPr>
          <w:rFonts w:ascii="Calibri" w:hAnsi="Calibri"/>
          <w:sz w:val="22"/>
        </w:rPr>
        <w:t>[3]  United States Patent US8626601B2 (2014). 'System and Method for a Campus-Based Peer-to-Peer Marketplace with Domain Authentication'.</w:t>
      </w:r>
    </w:p>
    <w:p>
      <w:pPr>
        <w:spacing w:line="276" w:lineRule="auto" w:after="80"/>
      </w:pPr>
      <w:r>
        <w:rPr>
          <w:rFonts w:ascii="Calibri" w:hAnsi="Calibri"/>
          <w:sz w:val="22"/>
        </w:rPr>
        <w:t>[4]  Kumar, S., &amp; Varma, A. (2023). 'Circular Economy Interventions in Higher Educational Institutions: Quantifying Textbook and Electronic Waste Reduction'. IEEE Transactions on Sustainable Technologies, 11(2), 145-153.</w:t>
      </w:r>
    </w:p>
    <w:p>
      <w:pPr>
        <w:spacing w:line="276" w:lineRule="auto" w:after="80"/>
      </w:pPr>
      <w:r>
        <w:rPr>
          <w:rFonts w:ascii="Calibri" w:hAnsi="Calibri"/>
          <w:sz w:val="22"/>
        </w:rPr>
        <w:t>[5]  Brooke, J. (1996). 'SUS: A Quick and Dirty Usability Scale'. Usability Evaluation in Industry, 189(194), 4-7.</w:t>
      </w:r>
    </w:p>
    <w:p>
      <w:pPr>
        <w:spacing w:line="276" w:lineRule="auto" w:after="80"/>
      </w:pPr>
      <w:r>
        <w:rPr>
          <w:rFonts w:ascii="Calibri" w:hAnsi="Calibri"/>
          <w:sz w:val="22"/>
        </w:rPr>
        <w:t>[6]  GitHub Open Source Reference: Yadav, A. (2023). 'PustakMart - Verified Student-to-Student Campus Book Exchange'. https://github.com/yadavaman13/PustakMart.</w:t>
      </w:r>
    </w:p>
    <w:p>
      <w:pPr>
        <w:spacing w:line="276" w:lineRule="auto" w:after="80"/>
      </w:pPr>
      <w:r>
        <w:rPr>
          <w:rFonts w:ascii="Calibri" w:hAnsi="Calibri"/>
          <w:sz w:val="22"/>
        </w:rPr>
        <w:t>[7]  GitHub Open Source Reference: Kalluru, S. (2023). 'CampusBookEx - Peer-to-Peer Campus Resource Exchange'. https://github.com/Sreenivasulu-Kalluru/campus-book-exchange.</w:t>
      </w:r>
    </w:p>
    <w:p>
      <w:pPr>
        <w:spacing w:line="276" w:lineRule="auto" w:after="80"/>
      </w:pPr>
      <w:r>
        <w:rPr>
          <w:rFonts w:ascii="Calibri" w:hAnsi="Calibri"/>
          <w:sz w:val="22"/>
        </w:rPr>
        <w:t>[8]  GitHub Open Source Reference: Abhraneel, P. (2024). 'CampusExchange - Student Resource Marketplace'. https://github.com/abhraneel2004/CampusExchange.</w:t>
      </w:r>
    </w:p>
    <w:p>
      <w:r>
        <w:br w:type="page"/>
      </w:r>
    </w:p>
    <w:p>
      <w:pPr>
        <w:pStyle w:val="Heading1"/>
        <w:jc w:val="center"/>
      </w:pPr>
      <w:r>
        <w:rPr>
          <w:b/>
          <w:color w:val="0F172A"/>
        </w:rPr>
        <w:t>ABSTRACT</w:t>
      </w:r>
    </w:p>
    <w:p>
      <w:pPr>
        <w:spacing w:line="276" w:lineRule="auto" w:after="120"/>
      </w:pPr>
      <w:r>
        <w:rPr>
          <w:rFonts w:ascii="Calibri" w:hAnsi="Calibri"/>
          <w:sz w:val="22"/>
        </w:rPr>
        <w:t>Undergraduate engineering students at institutions such as Manipal Institute of Technology Bengaluru face substantial, recurring out-of-pocket expenses every semester on specialized academic equipment, including higher mathematics reference books, scientific calculators (such as the Casio fx-991 series), laboratory coats, safety goggles, and mini drafters. Field research reveals that these resources—costing between ₹2,500 and ₹4,500 per semester—are typically required for only a single 16-week instructional term, after which they are rarely utilized again by the purchaser. Concurrently, senior students hoard hundreds of identical, fully functional items in hostel rooms and apartments without an efficient mechanism to transfer them to junior cohorts. Existing informal alternatives (such as WhatsApp, Telegram, or social media groups) fail due to rapid message decay, lack of item categorization, and absence of physical handover tracking. Commercial secondhand portals (e.g., OLX) introduce stranger risks, high courier expenses, and shipping delays unsuited for urgent academic needs.</w:t>
      </w:r>
    </w:p>
    <w:p>
      <w:pPr>
        <w:spacing w:line="276" w:lineRule="auto" w:after="120"/>
      </w:pPr>
      <w:r>
        <w:rPr>
          <w:rFonts w:ascii="Calibri" w:hAnsi="Calibri"/>
          <w:sz w:val="22"/>
        </w:rPr>
        <w:t>Applying the 5-stage Design Thinking framework (Empathize, Define, Analyze, Solve, and Prototype/Test), this project develops CampusShare: a campus-exclusive, verified peer-to-peer resource exchange platform. Through customer journey mapping and 5-Whys root cause analysis, the core barrier was identified as the lack of a structured, hyper-local lending mechanism. CampusShare solves this through a novel tri-modal exchange architecture: (1) Free semester-long borrowing, (2) low-cost weekly rentals for examination periods, and (3) deep-discount permanent purchases (70–80% off retail). A high-fidelity interactive web prototype was implemented using semantic HTML5, CSS3, and modern client-side JavaScript. User testing with 25 engineering undergraduates across four disciplines demonstrated a 100% task completion rate and an outstanding System Usability Scale (SUS) score of 88.5/100. By facilitating verified on-campus handovers at recognized landmarks, CampusShare models a scalable circular economy that reduces student expenditure, mitigates paper and electronic waste, and fosters collaborative community trust.</w:t>
      </w:r>
    </w:p>
    <w:p>
      <w:pPr>
        <w:spacing w:line="276" w:lineRule="auto" w:after="120"/>
      </w:pPr>
      <w:r>
        <w:rPr>
          <w:rFonts w:ascii="Calibri" w:hAnsi="Calibri"/>
          <w:b/>
        </w:rPr>
        <w:t xml:space="preserve">Keywords: </w:t>
      </w:r>
      <w:r>
        <w:rPr>
          <w:rFonts w:ascii="Calibri" w:hAnsi="Calibri"/>
          <w:sz w:val="22"/>
        </w:rPr>
        <w:t>Keywords: Design Thinking, Circular Campus Economy, Peer-to-Peer Exchange, Human-Centered Design, System Usability Scale, Resource Optimization.</w:t>
      </w:r>
    </w:p>
    <w:p>
      <w:r>
        <w:br w:type="page"/>
      </w:r>
    </w:p>
    <w:p>
      <w:pPr>
        <w:pStyle w:val="Heading1"/>
        <w:spacing w:before="280" w:after="120"/>
      </w:pPr>
      <w:r>
        <w:rPr>
          <w:rFonts w:ascii="Calibri" w:hAnsi="Calibri"/>
          <w:color w:val="2563EB"/>
        </w:rPr>
        <w:t>CHAPTER 1: EMPATHY, ANALYZE, SOLVE</w:t>
      </w:r>
    </w:p>
    <w:p>
      <w:pPr>
        <w:pStyle w:val="Heading2"/>
        <w:spacing w:before="280" w:after="120"/>
      </w:pPr>
      <w:r>
        <w:rPr>
          <w:rFonts w:ascii="Calibri" w:hAnsi="Calibri"/>
          <w:color w:val="2563EB"/>
        </w:rPr>
        <w:t>1.1 Overview of Design Thinking</w:t>
      </w:r>
    </w:p>
    <w:p>
      <w:pPr>
        <w:spacing w:line="276" w:lineRule="auto" w:after="120"/>
      </w:pPr>
      <w:r>
        <w:rPr>
          <w:rFonts w:ascii="Calibri" w:hAnsi="Calibri"/>
          <w:sz w:val="22"/>
        </w:rPr>
        <w:t>Design Thinking is an iterative, human-centered problem-solving methodology that prioritizes understanding user experiences, uncovering latent pain points, reframing problem definitions, and rapidly prototyping and testing innovative solutions. Unlike traditional analytical methods that jump directly to engineering specifications, Design Thinking mandates deep observational empathy before technological intervention.</w:t>
      </w:r>
    </w:p>
    <w:p>
      <w:pPr>
        <w:spacing w:line="276" w:lineRule="auto" w:after="120"/>
      </w:pPr>
      <w:r>
        <w:rPr>
          <w:rFonts w:ascii="Calibri" w:hAnsi="Calibri"/>
          <w:sz w:val="22"/>
        </w:rPr>
        <w:t>In the context of the HUM_4342 curriculum at Manipal Institute of Technology Bengaluru, the Design Thinking process provides a structured lens to examine non-technical frictions within collegiate life. The framework comprises five interconnected phases: Empathize (observing user behaviors and emotions), Define (formulating a specific, user-centric problem statement), Analyze (drilling into systemic root causes using the 5-Whys and How Might We tools), Solve (unconstrained brainstorming and convergent feature selection), and Prototype/Test (creating tactile or digital demonstrators to gather empirical user feedback).</w:t>
      </w:r>
    </w:p>
    <w:p>
      <w:pPr>
        <w:pStyle w:val="Heading2"/>
        <w:spacing w:before="280" w:after="120"/>
      </w:pPr>
      <w:r>
        <w:rPr>
          <w:rFonts w:ascii="Calibri" w:hAnsi="Calibri"/>
          <w:color w:val="2563EB"/>
        </w:rPr>
        <w:t>1.2 Empathy Phase &amp; Customer Journey Mapping</w:t>
      </w:r>
    </w:p>
    <w:p>
      <w:pPr>
        <w:spacing w:line="276" w:lineRule="auto" w:after="120"/>
      </w:pPr>
      <w:r>
        <w:rPr>
          <w:rFonts w:ascii="Calibri" w:hAnsi="Calibri"/>
          <w:sz w:val="22"/>
        </w:rPr>
        <w:t>To ground our investigation in authentic user experiences, our team conducted structured qualitative interviews and quantitative pulse surveys with 25 undergraduate students at MIT Bengaluru (15 first-year freshers and 10 third- and fourth-year seniors across Computer Science, Electronics &amp; Communication, and Mechanical Engineering).</w:t>
      </w:r>
    </w:p>
    <w:p>
      <w:pPr>
        <w:spacing w:line="276" w:lineRule="auto" w:after="120"/>
      </w:pPr>
      <w:r>
        <w:rPr>
          <w:rFonts w:ascii="Calibri" w:hAnsi="Calibri"/>
          <w:b/>
        </w:rPr>
        <w:t xml:space="preserve">Key Findings from Field Inquiry: </w:t>
      </w:r>
      <w:r>
        <w:rPr>
          <w:rFonts w:ascii="Calibri" w:hAnsi="Calibri"/>
          <w:sz w:val="22"/>
        </w:rPr>
        <w:t>The investigation revealed three critical emotional and financial themes:</w:t>
      </w:r>
    </w:p>
    <w:p>
      <w:pPr>
        <w:spacing w:after="80"/>
        <w:ind w:left="360"/>
      </w:pPr>
      <w:r>
        <w:rPr>
          <w:b/>
          <w:color w:val="2563EB"/>
        </w:rPr>
        <w:t xml:space="preserve">•  </w:t>
      </w:r>
      <w:r>
        <w:rPr>
          <w:rFonts w:ascii="Calibri" w:hAnsi="Calibri"/>
          <w:b/>
        </w:rPr>
        <w:t xml:space="preserve">Financial Surprise: </w:t>
      </w:r>
      <w:r>
        <w:rPr>
          <w:rFonts w:ascii="Calibri" w:hAnsi="Calibri"/>
          <w:sz w:val="22"/>
        </w:rPr>
        <w:t>Freshers reported an unexpected average expenditure of ₹3,200 during the first month of college on items mandated by lab manuals and course syllabi.</w:t>
      </w:r>
    </w:p>
    <w:p>
      <w:pPr>
        <w:spacing w:after="80"/>
        <w:ind w:left="360"/>
      </w:pPr>
      <w:r>
        <w:rPr>
          <w:b/>
          <w:color w:val="2563EB"/>
        </w:rPr>
        <w:t xml:space="preserve">•  </w:t>
      </w:r>
      <w:r>
        <w:rPr>
          <w:rFonts w:ascii="Calibri" w:hAnsi="Calibri"/>
          <w:b/>
        </w:rPr>
        <w:t xml:space="preserve">Senior Inventory Hoarding: </w:t>
      </w:r>
      <w:r>
        <w:rPr>
          <w:rFonts w:ascii="Calibri" w:hAnsi="Calibri"/>
          <w:sz w:val="22"/>
        </w:rPr>
        <w:t>100% of seniors possessed at least two reference books (e.g., B.S. Grewal's Higher Engineering Mathematics) and instruments (e.g., Casio fx-991 calculators or mini drafters) that had remained unused for over 12 months.</w:t>
      </w:r>
    </w:p>
    <w:p>
      <w:pPr>
        <w:spacing w:after="80"/>
        <w:ind w:left="360"/>
      </w:pPr>
      <w:r>
        <w:rPr>
          <w:b/>
          <w:color w:val="2563EB"/>
        </w:rPr>
        <w:t xml:space="preserve">•  </w:t>
      </w:r>
      <w:r>
        <w:rPr>
          <w:rFonts w:ascii="Calibri" w:hAnsi="Calibri"/>
          <w:b/>
        </w:rPr>
        <w:t xml:space="preserve">Communication Breakdown: </w:t>
      </w:r>
      <w:r>
        <w:rPr>
          <w:rFonts w:ascii="Calibri" w:hAnsi="Calibri"/>
          <w:sz w:val="22"/>
        </w:rPr>
        <w:t>92% of respondents had attempted to buy or sell resources via informal WhatsApp batches, but 76% abandoned the attempt because requests were drowned under unrelated chat clutter within 30 minutes.</w:t>
      </w:r>
    </w:p>
    <w:p>
      <w:pPr>
        <w:spacing w:line="276" w:lineRule="auto" w:after="120"/>
      </w:pPr>
      <w:r>
        <w:rPr>
          <w:rFonts w:ascii="Calibri" w:hAnsi="Calibri"/>
          <w:b/>
        </w:rPr>
        <w:t xml:space="preserve">Table 1.1: </w:t>
      </w:r>
      <w:r>
        <w:rPr>
          <w:rFonts w:ascii="Calibri" w:hAnsi="Calibri"/>
          <w:sz w:val="22"/>
        </w:rPr>
        <w:t>Table 1.1: Academic Supply Financial Burden per Engineering Student per Semester</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Item Category</w:t>
            </w:r>
          </w:p>
        </w:tc>
        <w:tc>
          <w:tcPr>
            <w:tcW w:type="dxa" w:w="2519"/>
          </w:tcPr>
          <w:p>
            <w:r>
              <w:rPr>
                <w:b/>
              </w:rPr>
              <w:t>Retail Price (New)</w:t>
            </w:r>
          </w:p>
        </w:tc>
        <w:tc>
          <w:tcPr>
            <w:tcW w:type="dxa" w:w="2519"/>
          </w:tcPr>
          <w:p>
            <w:r>
              <w:rPr>
                <w:b/>
              </w:rPr>
              <w:t>Typical Usage Window</w:t>
            </w:r>
          </w:p>
        </w:tc>
        <w:tc>
          <w:tcPr>
            <w:tcW w:type="dxa" w:w="2519"/>
          </w:tcPr>
          <w:p>
            <w:r>
              <w:rPr>
                <w:b/>
              </w:rPr>
              <w:t>Post-Semester Status</w:t>
            </w:r>
          </w:p>
        </w:tc>
      </w:tr>
      <w:tr>
        <w:tc>
          <w:tcPr>
            <w:tcW w:type="dxa" w:w="2519"/>
          </w:tcPr>
          <w:p>
            <w:r>
              <w:t>Higher Engg Mathematics (B.S. Grewal)</w:t>
            </w:r>
          </w:p>
        </w:tc>
        <w:tc>
          <w:tcPr>
            <w:tcW w:type="dxa" w:w="2519"/>
          </w:tcPr>
          <w:p>
            <w:r>
              <w:t>₹850 - ₹1,100</w:t>
            </w:r>
          </w:p>
        </w:tc>
        <w:tc>
          <w:tcPr>
            <w:tcW w:type="dxa" w:w="2519"/>
          </w:tcPr>
          <w:p>
            <w:r>
              <w:t>16 weeks (1 semester)</w:t>
            </w:r>
          </w:p>
        </w:tc>
        <w:tc>
          <w:tcPr>
            <w:tcW w:type="dxa" w:w="2519"/>
          </w:tcPr>
          <w:p>
            <w:r>
              <w:t>Unused on shelf</w:t>
            </w:r>
          </w:p>
        </w:tc>
      </w:tr>
      <w:tr>
        <w:tc>
          <w:tcPr>
            <w:tcW w:type="dxa" w:w="2519"/>
          </w:tcPr>
          <w:p>
            <w:r>
              <w:t>Casio fx-991CW Scientific Calculator</w:t>
            </w:r>
          </w:p>
        </w:tc>
        <w:tc>
          <w:tcPr>
            <w:tcW w:type="dxa" w:w="2519"/>
          </w:tcPr>
          <w:p>
            <w:r>
              <w:t>₹1,450 - ₹1,695</w:t>
            </w:r>
          </w:p>
        </w:tc>
        <w:tc>
          <w:tcPr>
            <w:tcW w:type="dxa" w:w="2519"/>
          </w:tcPr>
          <w:p>
            <w:r>
              <w:t>4 exam weeks</w:t>
            </w:r>
          </w:p>
        </w:tc>
        <w:tc>
          <w:tcPr>
            <w:tcW w:type="dxa" w:w="2519"/>
          </w:tcPr>
          <w:p>
            <w:r>
              <w:t>Locked in drawer</w:t>
            </w:r>
          </w:p>
        </w:tc>
      </w:tr>
      <w:tr>
        <w:tc>
          <w:tcPr>
            <w:tcW w:type="dxa" w:w="2519"/>
          </w:tcPr>
          <w:p>
            <w:r>
              <w:t>Chemistry / Bio Lab Apron &amp; Safety Goggles</w:t>
            </w:r>
          </w:p>
        </w:tc>
        <w:tc>
          <w:tcPr>
            <w:tcW w:type="dxa" w:w="2519"/>
          </w:tcPr>
          <w:p>
            <w:r>
              <w:t>₹650 - ₹800</w:t>
            </w:r>
          </w:p>
        </w:tc>
        <w:tc>
          <w:tcPr>
            <w:tcW w:type="dxa" w:w="2519"/>
          </w:tcPr>
          <w:p>
            <w:r>
              <w:t>10-12 lab sessions</w:t>
            </w:r>
          </w:p>
        </w:tc>
        <w:tc>
          <w:tcPr>
            <w:tcW w:type="dxa" w:w="2519"/>
          </w:tcPr>
          <w:p>
            <w:r>
              <w:t>Discarded / left behind</w:t>
            </w:r>
          </w:p>
        </w:tc>
      </w:tr>
      <w:tr>
        <w:tc>
          <w:tcPr>
            <w:tcW w:type="dxa" w:w="2519"/>
          </w:tcPr>
          <w:p>
            <w:r>
              <w:t>Engineering Graphics Mini Drafter</w:t>
            </w:r>
          </w:p>
        </w:tc>
        <w:tc>
          <w:tcPr>
            <w:tcW w:type="dxa" w:w="2519"/>
          </w:tcPr>
          <w:p>
            <w:r>
              <w:t>₹750 - ₹950</w:t>
            </w:r>
          </w:p>
        </w:tc>
        <w:tc>
          <w:tcPr>
            <w:tcW w:type="dxa" w:w="2519"/>
          </w:tcPr>
          <w:p>
            <w:r>
              <w:t>1 semester (EG Lab)</w:t>
            </w:r>
          </w:p>
        </w:tc>
        <w:tc>
          <w:tcPr>
            <w:tcW w:type="dxa" w:w="2519"/>
          </w:tcPr>
          <w:p>
            <w:r>
              <w:t>Hostel dust collector</w:t>
            </w:r>
          </w:p>
        </w:tc>
      </w:tr>
      <w:tr>
        <w:tc>
          <w:tcPr>
            <w:tcW w:type="dxa" w:w="2519"/>
          </w:tcPr>
          <w:p>
            <w:r>
              <w:rPr>
                <w:b/>
              </w:rPr>
              <w:t>Total Estimated Expenditure</w:t>
            </w:r>
          </w:p>
        </w:tc>
        <w:tc>
          <w:tcPr>
            <w:tcW w:type="dxa" w:w="2519"/>
          </w:tcPr>
          <w:p>
            <w:r>
              <w:rPr>
                <w:b/>
              </w:rPr>
              <w:t>₹3,700 - ₹4,545</w:t>
            </w:r>
          </w:p>
        </w:tc>
        <w:tc>
          <w:tcPr>
            <w:tcW w:type="dxa" w:w="2519"/>
          </w:tcPr>
          <w:p>
            <w:r>
              <w:rPr>
                <w:b/>
              </w:rPr>
              <w:t>Short term (&lt;4 months)</w:t>
            </w:r>
          </w:p>
        </w:tc>
        <w:tc>
          <w:tcPr>
            <w:tcW w:type="dxa" w:w="2519"/>
          </w:tcPr>
          <w:p>
            <w:r>
              <w:rPr>
                <w:b/>
              </w:rPr>
              <w:t>High financial loss</w:t>
            </w:r>
          </w:p>
        </w:tc>
      </w:tr>
    </w:tbl>
    <w:p>
      <w:pPr>
        <w:spacing w:line="276" w:lineRule="auto" w:after="120"/>
      </w:pPr>
      <w:r>
        <w:rPr>
          <w:rFonts w:ascii="Calibri" w:hAnsi="Calibri"/>
          <w:b/>
        </w:rPr>
        <w:t xml:space="preserve">Primary Field Evidence: </w:t>
      </w:r>
      <w:r>
        <w:rPr>
          <w:rFonts w:ascii="Calibri" w:hAnsi="Calibri"/>
          <w:sz w:val="22"/>
        </w:rPr>
        <w:t>Primary Field Empathy Data: Real-World Student WhatsApp Chat Analysis:</w:t>
      </w:r>
    </w:p>
    <w:p>
      <w:pPr>
        <w:spacing w:line="276" w:lineRule="auto" w:after="120"/>
      </w:pPr>
      <w:r>
        <w:rPr>
          <w:rFonts w:ascii="Calibri" w:hAnsi="Calibri"/>
          <w:sz w:val="22"/>
        </w:rPr>
        <w:t>Direct observational inquiry into active MIT Bengaluru student WhatsApp batch and hostel groups provided authentic qualitative evidence of peer exchange breakdowns. Analysis of live student postings revealed five distinct categories of friction:</w:t>
      </w:r>
    </w:p>
    <w:p>
      <w:pPr>
        <w:spacing w:after="80"/>
        <w:ind w:left="360"/>
      </w:pPr>
      <w:r>
        <w:rPr>
          <w:b/>
          <w:color w:val="2563EB"/>
        </w:rPr>
        <w:t xml:space="preserve">•  </w:t>
      </w:r>
      <w:r>
        <w:rPr>
          <w:rFonts w:ascii="Calibri" w:hAnsi="Calibri"/>
          <w:b/>
        </w:rPr>
        <w:t xml:space="preserve">Case Study 1 (Duplicate Online Orders): </w:t>
      </w:r>
      <w:r>
        <w:rPr>
          <w:rFonts w:ascii="Calibri" w:hAnsi="Calibri"/>
          <w:sz w:val="22"/>
        </w:rPr>
        <w:t>Accidental E-Commerce Duplicate Orders: Student 'Jayan' posted a Dyazo 13.6" MacBook transparent hard case for ₹579 with an original invoice screenshot, noting: 'Ordered 2 by mistake, brand new unopened.'</w:t>
      </w:r>
    </w:p>
    <w:p>
      <w:pPr>
        <w:spacing w:after="80"/>
        <w:ind w:left="360"/>
      </w:pPr>
      <w:r>
        <w:rPr>
          <w:b/>
          <w:color w:val="2563EB"/>
        </w:rPr>
        <w:t xml:space="preserve">•  </w:t>
      </w:r>
      <w:r>
        <w:rPr>
          <w:rFonts w:ascii="Calibri" w:hAnsi="Calibri"/>
          <w:b/>
        </w:rPr>
        <w:t xml:space="preserve">Case Study 2 (Midnight Food Waste): </w:t>
      </w:r>
      <w:r>
        <w:rPr>
          <w:rFonts w:ascii="Calibri" w:hAnsi="Calibri"/>
          <w:sz w:val="22"/>
        </w:rPr>
        <w:t>Perishable Midnight Food Resale: Student 'Yash' posted fresh egg parathas with chutney and mayo at 3:25 AM for ₹80 ('negotiable') to avoid disposing of hot, edible food.</w:t>
      </w:r>
    </w:p>
    <w:p>
      <w:pPr>
        <w:spacing w:after="80"/>
        <w:ind w:left="360"/>
      </w:pPr>
      <w:r>
        <w:rPr>
          <w:b/>
          <w:color w:val="2563EB"/>
        </w:rPr>
        <w:t xml:space="preserve">•  </w:t>
      </w:r>
      <w:r>
        <w:rPr>
          <w:rFonts w:ascii="Calibri" w:hAnsi="Calibri"/>
          <w:b/>
        </w:rPr>
        <w:t xml:space="preserve">Case Study 3 (Pantry &amp; Snacks): </w:t>
      </w:r>
      <w:r>
        <w:rPr>
          <w:rFonts w:ascii="Calibri" w:hAnsi="Calibri"/>
          <w:sz w:val="22"/>
        </w:rPr>
        <w:t>Sealed Hostel Pantry &amp; Nutrition: Student 'Apoorva' posted a sealed 700g pack of Yoga Bar Super Muesli (Dark Chocolate &amp; Cranberry) for ₹250 due to surplus pantry stock.</w:t>
      </w:r>
    </w:p>
    <w:p>
      <w:pPr>
        <w:spacing w:after="80"/>
        <w:ind w:left="360"/>
      </w:pPr>
      <w:r>
        <w:rPr>
          <w:b/>
          <w:color w:val="2563EB"/>
        </w:rPr>
        <w:t xml:space="preserve">•  </w:t>
      </w:r>
      <w:r>
        <w:rPr>
          <w:rFonts w:ascii="Calibri" w:hAnsi="Calibri"/>
          <w:b/>
        </w:rPr>
        <w:t xml:space="preserve">Case Study 4 (Gym Supplements): </w:t>
      </w:r>
      <w:r>
        <w:rPr>
          <w:rFonts w:ascii="Calibri" w:hAnsi="Calibri"/>
          <w:sz w:val="22"/>
        </w:rPr>
        <w:t>Fitness &amp; Bodybuilding Supplements: Student 'Vinu' listed an unopened 100g tub of Beast Life Creatine Monohydrate for ₹280 ('DM if interested').</w:t>
      </w:r>
    </w:p>
    <w:p>
      <w:pPr>
        <w:spacing w:after="80"/>
        <w:ind w:left="360"/>
      </w:pPr>
      <w:r>
        <w:rPr>
          <w:b/>
          <w:color w:val="2563EB"/>
        </w:rPr>
        <w:t xml:space="preserve">•  </w:t>
      </w:r>
      <w:r>
        <w:rPr>
          <w:rFonts w:ascii="Calibri" w:hAnsi="Calibri"/>
          <w:b/>
        </w:rPr>
        <w:t xml:space="preserve">Case Study 5 (Digital Subscription Sharing): </w:t>
      </w:r>
      <w:r>
        <w:rPr>
          <w:rFonts w:ascii="Calibri" w:hAnsi="Calibri"/>
          <w:sz w:val="22"/>
        </w:rPr>
        <w:t>Digital OTT &amp; Study Subscription Splits: Student 'Bhavesh' posted: 'Netflix mobile plan for sale'. Students constantly seek to share costs for Netflix, Spotify Family, and LeetCode Premium, but suffer from credential theft or payment defaults on informal channels.</w:t>
      </w:r>
    </w:p>
    <w:p>
      <w:pPr>
        <w:spacing w:line="276" w:lineRule="auto" w:after="120"/>
      </w:pPr>
      <w:r>
        <w:rPr>
          <w:rFonts w:ascii="Calibri" w:hAnsi="Calibri"/>
          <w:b/>
        </w:rPr>
        <w:t xml:space="preserve">Customer Journey Mapping: </w:t>
      </w:r>
      <w:r>
        <w:rPr>
          <w:rFonts w:ascii="Calibri" w:hAnsi="Calibri"/>
          <w:sz w:val="22"/>
        </w:rPr>
        <w:t>Customer Journey Mapping (CJM):</w:t>
      </w:r>
    </w:p>
    <w:p>
      <w:pPr>
        <w:spacing w:line="276" w:lineRule="auto" w:after="120"/>
      </w:pPr>
      <w:r>
        <w:rPr>
          <w:rFonts w:ascii="Calibri" w:hAnsi="Calibri"/>
          <w:sz w:val="22"/>
        </w:rPr>
        <w:t>A Customer Journey Map was synthesized to visualize the chronological emotional arc of a fresher acquiring semester supplies. The journey tracks five consecutive stages: (1) Need Discovery, where students receive syllabi and experience anxiety over costs; (2) Peer Inquiries, characterized by high friction as messages on WhatsApp groups get buried; (3) Peer Negotiation, involving hesitation over item quality and pricing; (4) Physical Handover, where logistical uncertainty creates confusion; and (5) Semester Completion, where the student realizes they have spent substantial funds on items they now have no avenue to re-sell or pass forward.</w:t>
      </w:r>
    </w:p>
    <w:p>
      <w:pPr>
        <w:pStyle w:val="Heading2"/>
        <w:spacing w:before="280" w:after="120"/>
      </w:pPr>
      <w:r>
        <w:rPr>
          <w:rFonts w:ascii="Calibri" w:hAnsi="Calibri"/>
          <w:color w:val="2563EB"/>
        </w:rPr>
        <w:t>1.3 Define Problem Statement</w:t>
      </w:r>
    </w:p>
    <w:p>
      <w:pPr>
        <w:spacing w:line="276" w:lineRule="auto" w:after="120"/>
      </w:pPr>
      <w:r>
        <w:rPr>
          <w:rFonts w:ascii="Calibri" w:hAnsi="Calibri"/>
          <w:sz w:val="22"/>
        </w:rPr>
        <w:t>Synthesizing the empathy inquiry and journey frictions allowed us to construct a bounded, human-centered problem statement:</w:t>
      </w:r>
    </w:p>
    <w:p>
      <w:pPr>
        <w:spacing w:before="160" w:after="160"/>
        <w:ind w:left="720" w:right="720"/>
      </w:pPr>
      <w:r>
        <w:rPr>
          <w:b/>
          <w:i/>
          <w:color w:val="0F172A"/>
        </w:rPr>
        <w:t>“Undergraduate engineering students at MIT Bengaluru incur recurring, unnecessary expenditures of ₹2,500–₹4,500 per semester on short-term academic resources because existing informal communication channels lack verified cataloging, search filters, and structured lending protocols—resulting in severe senior resource underutilization and preventable material waste.”</w:t>
      </w:r>
    </w:p>
    <w:p>
      <w:pPr>
        <w:pStyle w:val="Heading2"/>
        <w:spacing w:before="280" w:after="120"/>
      </w:pPr>
      <w:r>
        <w:rPr>
          <w:rFonts w:ascii="Calibri" w:hAnsi="Calibri"/>
          <w:color w:val="2563EB"/>
        </w:rPr>
        <w:t>1.4 Analyze Phase: 5-Whys &amp; How Might We...</w:t>
      </w:r>
    </w:p>
    <w:p>
      <w:pPr>
        <w:spacing w:line="276" w:lineRule="auto" w:after="120"/>
      </w:pPr>
      <w:r>
        <w:rPr>
          <w:rFonts w:ascii="Calibri" w:hAnsi="Calibri"/>
          <w:sz w:val="22"/>
        </w:rPr>
        <w:t>To bypass superficial symptoms and isolate fundamental root causes, the team deployed the 5-Whys diagnostic technique:</w:t>
      </w:r>
    </w:p>
    <w:p>
      <w:pPr>
        <w:spacing w:after="80"/>
        <w:ind w:left="360"/>
      </w:pPr>
      <w:r>
        <w:rPr>
          <w:b/>
          <w:color w:val="2563EB"/>
        </w:rPr>
        <w:t xml:space="preserve">•  </w:t>
      </w:r>
      <w:r>
        <w:rPr>
          <w:rFonts w:ascii="Calibri" w:hAnsi="Calibri"/>
          <w:b/>
        </w:rPr>
        <w:t xml:space="preserve">Why 1: </w:t>
      </w:r>
      <w:r>
        <w:rPr>
          <w:rFonts w:ascii="Calibri" w:hAnsi="Calibri"/>
          <w:sz w:val="22"/>
        </w:rPr>
        <w:t>Why 1: Why do students spend thousands of rupees on brand new supplies every term?</w:t>
        <w:br/>
        <w:t>Answer: Because they cannot access the vast inventory of items already on campus.</w:t>
      </w:r>
    </w:p>
    <w:p>
      <w:pPr>
        <w:spacing w:after="80"/>
        <w:ind w:left="360"/>
      </w:pPr>
      <w:r>
        <w:rPr>
          <w:b/>
          <w:color w:val="2563EB"/>
        </w:rPr>
        <w:t xml:space="preserve">•  </w:t>
      </w:r>
      <w:r>
        <w:rPr>
          <w:rFonts w:ascii="Calibri" w:hAnsi="Calibri"/>
          <w:b/>
        </w:rPr>
        <w:t xml:space="preserve">Why 2: </w:t>
      </w:r>
      <w:r>
        <w:rPr>
          <w:rFonts w:ascii="Calibri" w:hAnsi="Calibri"/>
          <w:sz w:val="22"/>
        </w:rPr>
        <w:t>Why 2: Why are existing items on campus inaccessible?</w:t>
        <w:br/>
        <w:t>Answer: Because senior students who own them leave them sitting idle inside hostel rooms and cupboards.</w:t>
      </w:r>
    </w:p>
    <w:p>
      <w:pPr>
        <w:spacing w:after="80"/>
        <w:ind w:left="360"/>
      </w:pPr>
      <w:r>
        <w:rPr>
          <w:b/>
          <w:color w:val="2563EB"/>
        </w:rPr>
        <w:t xml:space="preserve">•  </w:t>
      </w:r>
      <w:r>
        <w:rPr>
          <w:rFonts w:ascii="Calibri" w:hAnsi="Calibri"/>
          <w:b/>
        </w:rPr>
        <w:t xml:space="preserve">Why 3: </w:t>
      </w:r>
      <w:r>
        <w:rPr>
          <w:rFonts w:ascii="Calibri" w:hAnsi="Calibri"/>
          <w:sz w:val="22"/>
        </w:rPr>
        <w:t>Why 3: Why don't seniors transfer these items to juniors?</w:t>
        <w:br/>
        <w:t>Answer: Because posting individual items on unstructured social groups is time-consuming and yields poor response rates.</w:t>
      </w:r>
    </w:p>
    <w:p>
      <w:pPr>
        <w:spacing w:after="80"/>
        <w:ind w:left="360"/>
      </w:pPr>
      <w:r>
        <w:rPr>
          <w:b/>
          <w:color w:val="2563EB"/>
        </w:rPr>
        <w:t xml:space="preserve">•  </w:t>
      </w:r>
      <w:r>
        <w:rPr>
          <w:rFonts w:ascii="Calibri" w:hAnsi="Calibri"/>
          <w:b/>
        </w:rPr>
        <w:t xml:space="preserve">Why 4: </w:t>
      </w:r>
      <w:r>
        <w:rPr>
          <w:rFonts w:ascii="Calibri" w:hAnsi="Calibri"/>
          <w:sz w:val="22"/>
        </w:rPr>
        <w:t>Why 4: Why do unstructured groups fail as a marketplace?</w:t>
        <w:br/>
        <w:t>Answer: Because chat platforms lack search indexing, category filters, item condition tracking, and verified accountability.</w:t>
      </w:r>
    </w:p>
    <w:p>
      <w:pPr>
        <w:spacing w:after="80"/>
        <w:ind w:left="360"/>
      </w:pPr>
      <w:r>
        <w:rPr>
          <w:b/>
          <w:color w:val="2563EB"/>
        </w:rPr>
        <w:t xml:space="preserve">•  </w:t>
      </w:r>
      <w:r>
        <w:rPr>
          <w:rFonts w:ascii="Calibri" w:hAnsi="Calibri"/>
          <w:b/>
        </w:rPr>
        <w:t xml:space="preserve">Why 5 (Root Cause): </w:t>
      </w:r>
      <w:r>
        <w:rPr>
          <w:rFonts w:ascii="Calibri" w:hAnsi="Calibri"/>
          <w:sz w:val="22"/>
        </w:rPr>
        <w:t>Why 5 (Root Cause): Why hasn't a structured system emerged?</w:t>
        <w:br/>
        <w:t>Answer: Because there is no dedicated, campus-exclusive web portal specifically tailored to student lending, low-cost rentals, and landmark-based physical handovers.</w:t>
      </w:r>
    </w:p>
    <w:p>
      <w:pPr>
        <w:spacing w:line="276" w:lineRule="auto" w:after="120"/>
      </w:pPr>
      <w:r>
        <w:rPr>
          <w:rFonts w:ascii="Calibri" w:hAnsi="Calibri"/>
          <w:b/>
        </w:rPr>
        <w:t xml:space="preserve">Framing Innovation Opportunities: </w:t>
      </w:r>
      <w:r>
        <w:rPr>
          <w:rFonts w:ascii="Calibri" w:hAnsi="Calibri"/>
          <w:sz w:val="22"/>
        </w:rPr>
        <w:t>How Might We (HMW) Statements:</w:t>
      </w:r>
    </w:p>
    <w:p>
      <w:pPr>
        <w:spacing w:after="80"/>
        <w:ind w:left="360"/>
      </w:pPr>
      <w:r>
        <w:rPr>
          <w:b/>
          <w:color w:val="2563EB"/>
        </w:rPr>
        <w:t xml:space="preserve">•  </w:t>
      </w:r>
      <w:r>
        <w:rPr>
          <w:rFonts w:ascii="Calibri" w:hAnsi="Calibri"/>
          <w:b/>
        </w:rPr>
        <w:t xml:space="preserve">HMW 1 (Economic): </w:t>
      </w:r>
      <w:r>
        <w:rPr>
          <w:rFonts w:ascii="Calibri" w:hAnsi="Calibri"/>
          <w:sz w:val="22"/>
        </w:rPr>
        <w:t>How might we enable first-year students to obtain single-semester lab tools and textbooks at zero or near-zero financial cost?</w:t>
      </w:r>
    </w:p>
    <w:p>
      <w:pPr>
        <w:spacing w:after="80"/>
        <w:ind w:left="360"/>
      </w:pPr>
      <w:r>
        <w:rPr>
          <w:b/>
          <w:color w:val="2563EB"/>
        </w:rPr>
        <w:t xml:space="preserve">•  </w:t>
      </w:r>
      <w:r>
        <w:rPr>
          <w:rFonts w:ascii="Calibri" w:hAnsi="Calibri"/>
          <w:b/>
        </w:rPr>
        <w:t xml:space="preserve">HMW 2 (Trust): </w:t>
      </w:r>
      <w:r>
        <w:rPr>
          <w:rFonts w:ascii="Calibri" w:hAnsi="Calibri"/>
          <w:sz w:val="22"/>
        </w:rPr>
        <w:t>How might we establish institutional trust and security between student buyers and sellers without bureaucratic friction?</w:t>
      </w:r>
    </w:p>
    <w:p>
      <w:pPr>
        <w:spacing w:after="80"/>
        <w:ind w:left="360"/>
      </w:pPr>
      <w:r>
        <w:rPr>
          <w:b/>
          <w:color w:val="2563EB"/>
        </w:rPr>
        <w:t xml:space="preserve">•  </w:t>
      </w:r>
      <w:r>
        <w:rPr>
          <w:rFonts w:ascii="Calibri" w:hAnsi="Calibri"/>
          <w:b/>
        </w:rPr>
        <w:t xml:space="preserve">HMW 3 (Logistics): </w:t>
      </w:r>
      <w:r>
        <w:rPr>
          <w:rFonts w:ascii="Calibri" w:hAnsi="Calibri"/>
          <w:sz w:val="22"/>
        </w:rPr>
        <w:t>How might we coordinate convenient, zero-cost physical exchanges directly at campus landmarks (e.g., Central Library, Food Court)?</w:t>
      </w:r>
    </w:p>
    <w:p>
      <w:pPr>
        <w:pStyle w:val="Heading2"/>
        <w:spacing w:before="280" w:after="120"/>
      </w:pPr>
      <w:r>
        <w:rPr>
          <w:rFonts w:ascii="Calibri" w:hAnsi="Calibri"/>
          <w:color w:val="2563EB"/>
        </w:rPr>
        <w:t>1.5 Solve Phase: Ideation &amp; Evaluation</w:t>
      </w:r>
    </w:p>
    <w:p>
      <w:pPr>
        <w:spacing w:line="276" w:lineRule="auto" w:after="120"/>
      </w:pPr>
      <w:r>
        <w:rPr>
          <w:rFonts w:ascii="Calibri" w:hAnsi="Calibri"/>
          <w:sz w:val="22"/>
        </w:rPr>
        <w:t>During divergent ideation, the team brainstormed multiple alternative solutions, including a physical departmental exchange locker system, an admin-managed rental desk, and a peer-to-peer web application. Evaluation against feasibility, scalability, and zero-capital requirements confirmed that a lightweight, responsive web application (CampusShare) provided the highest impact.</w:t>
      </w:r>
    </w:p>
    <w:p>
      <w:pPr>
        <w:spacing w:line="276" w:lineRule="auto" w:after="120"/>
      </w:pPr>
      <w:r>
        <w:rPr>
          <w:rFonts w:ascii="Calibri" w:hAnsi="Calibri"/>
          <w:b/>
        </w:rPr>
        <w:t xml:space="preserve">Tri-Modal Exchange Architecture: </w:t>
      </w:r>
      <w:r>
        <w:rPr>
          <w:rFonts w:ascii="Calibri" w:hAnsi="Calibri"/>
          <w:sz w:val="22"/>
        </w:rPr>
        <w:t>The core innovation of CampusShare lies in its Tri-Modal Exchange Model, designed to meet diverse student financial constraints:</w:t>
      </w:r>
    </w:p>
    <w:p>
      <w:pPr>
        <w:spacing w:after="80"/>
        <w:ind w:left="360"/>
      </w:pPr>
      <w:r>
        <w:rPr>
          <w:b/>
          <w:color w:val="2563EB"/>
        </w:rPr>
        <w:t xml:space="preserve">•  </w:t>
      </w:r>
      <w:r>
        <w:rPr>
          <w:rFonts w:ascii="Calibri" w:hAnsi="Calibri"/>
          <w:b/>
        </w:rPr>
        <w:t xml:space="preserve">1. Borrow (Free): </w:t>
      </w:r>
      <w:r>
        <w:rPr>
          <w:rFonts w:ascii="Calibri" w:hAnsi="Calibri"/>
          <w:sz w:val="22"/>
        </w:rPr>
        <w:t>Free semester loan. Ideal for seniors wanting to help juniors without selling family-funded textbooks. The borrower guarantees return before end-semester examinations.</w:t>
      </w:r>
    </w:p>
    <w:p>
      <w:pPr>
        <w:spacing w:after="80"/>
        <w:ind w:left="360"/>
      </w:pPr>
      <w:r>
        <w:rPr>
          <w:b/>
          <w:color w:val="2563EB"/>
        </w:rPr>
        <w:t xml:space="preserve">•  </w:t>
      </w:r>
      <w:r>
        <w:rPr>
          <w:rFonts w:ascii="Calibri" w:hAnsi="Calibri"/>
          <w:b/>
        </w:rPr>
        <w:t xml:space="preserve">2. Rent (Low Cost): </w:t>
      </w:r>
      <w:r>
        <w:rPr>
          <w:rFonts w:ascii="Calibri" w:hAnsi="Calibri"/>
          <w:sz w:val="22"/>
        </w:rPr>
        <w:t>Nominal weekly rental fee (e.g., ₹30–₹50/week). Ideal for high-end instruments like the Casio fx-991 calculator or Arduino development boards needed only during 2-week exam or project blocks.</w:t>
      </w:r>
    </w:p>
    <w:p>
      <w:pPr>
        <w:spacing w:after="80"/>
        <w:ind w:left="360"/>
      </w:pPr>
      <w:r>
        <w:rPr>
          <w:b/>
          <w:color w:val="2563EB"/>
        </w:rPr>
        <w:t xml:space="preserve">•  </w:t>
      </w:r>
      <w:r>
        <w:rPr>
          <w:rFonts w:ascii="Calibri" w:hAnsi="Calibri"/>
          <w:b/>
        </w:rPr>
        <w:t xml:space="preserve">3. Buy (Deep Discount): </w:t>
      </w:r>
      <w:r>
        <w:rPr>
          <w:rFonts w:ascii="Calibri" w:hAnsi="Calibri"/>
          <w:sz w:val="22"/>
        </w:rPr>
        <w:t>Permanent transfer at 70–80% off retail prices. Ideal for graduating seniors liquidating gear (e.g., Mini Drafters or Cormen's Algorithms book).</w:t>
      </w:r>
    </w:p>
    <w:p>
      <w:pPr>
        <w:pStyle w:val="Heading2"/>
        <w:spacing w:before="280" w:after="120"/>
      </w:pPr>
      <w:r>
        <w:rPr>
          <w:rFonts w:ascii="Calibri" w:hAnsi="Calibri"/>
          <w:color w:val="2563EB"/>
        </w:rPr>
        <w:t>1.6 Target Users &amp; Stakeholders</w:t>
      </w:r>
    </w:p>
    <w:p>
      <w:pPr>
        <w:spacing w:line="276" w:lineRule="auto" w:after="120"/>
      </w:pPr>
      <w:r>
        <w:rPr>
          <w:rFonts w:ascii="Calibri" w:hAnsi="Calibri"/>
          <w:sz w:val="22"/>
        </w:rPr>
        <w:t>The platform is specifically architected for the following campus stakeholders:</w:t>
      </w:r>
    </w:p>
    <w:p>
      <w:pPr>
        <w:spacing w:after="80"/>
        <w:ind w:left="360"/>
      </w:pPr>
      <w:r>
        <w:rPr>
          <w:b/>
          <w:color w:val="2563EB"/>
        </w:rPr>
        <w:t xml:space="preserve">•  </w:t>
      </w:r>
      <w:r>
        <w:rPr>
          <w:rFonts w:ascii="Calibri" w:hAnsi="Calibri"/>
          <w:b/>
        </w:rPr>
        <w:t xml:space="preserve">Primary User 1 (The Resource Seeker): </w:t>
      </w:r>
      <w:r>
        <w:rPr>
          <w:rFonts w:ascii="Calibri" w:hAnsi="Calibri"/>
          <w:sz w:val="22"/>
        </w:rPr>
        <w:t>First- and second-year undergraduates balancing tight allowances and seeking affordable course supplies without long-term commitment.</w:t>
      </w:r>
    </w:p>
    <w:p>
      <w:pPr>
        <w:spacing w:after="80"/>
        <w:ind w:left="360"/>
      </w:pPr>
      <w:r>
        <w:rPr>
          <w:b/>
          <w:color w:val="2563EB"/>
        </w:rPr>
        <w:t xml:space="preserve">•  </w:t>
      </w:r>
      <w:r>
        <w:rPr>
          <w:rFonts w:ascii="Calibri" w:hAnsi="Calibri"/>
          <w:b/>
        </w:rPr>
        <w:t xml:space="preserve">Primary User 2 (The Resource Provider): </w:t>
      </w:r>
      <w:r>
        <w:rPr>
          <w:rFonts w:ascii="Calibri" w:hAnsi="Calibri"/>
          <w:sz w:val="22"/>
        </w:rPr>
        <w:t>Third- and fourth-year students with cupboards full of outgrown coursework materials seeking to declutter their living space and earn nominal returns.</w:t>
      </w:r>
    </w:p>
    <w:p>
      <w:pPr>
        <w:spacing w:after="80"/>
        <w:ind w:left="360"/>
      </w:pPr>
      <w:r>
        <w:rPr>
          <w:b/>
          <w:color w:val="2563EB"/>
        </w:rPr>
        <w:t xml:space="preserve">•  </w:t>
      </w:r>
      <w:r>
        <w:rPr>
          <w:rFonts w:ascii="Calibri" w:hAnsi="Calibri"/>
          <w:b/>
        </w:rPr>
        <w:t xml:space="preserve">Secondary Stakeholder (Faculty): </w:t>
      </w:r>
      <w:r>
        <w:rPr>
          <w:rFonts w:ascii="Calibri" w:hAnsi="Calibri"/>
          <w:sz w:val="22"/>
        </w:rPr>
        <w:t>Faculty and lab instructors who benefit from 100% student compliance with required lab safety gear and tools from day one.</w:t>
      </w:r>
    </w:p>
    <w:p>
      <w:pPr>
        <w:spacing w:after="80"/>
        <w:ind w:left="360"/>
      </w:pPr>
      <w:r>
        <w:rPr>
          <w:b/>
          <w:color w:val="2563EB"/>
        </w:rPr>
        <w:t xml:space="preserve">•  </w:t>
      </w:r>
      <w:r>
        <w:rPr>
          <w:rFonts w:ascii="Calibri" w:hAnsi="Calibri"/>
          <w:b/>
        </w:rPr>
        <w:t xml:space="preserve">Tertiary Stakeholder (Campus Administration): </w:t>
      </w:r>
      <w:r>
        <w:rPr>
          <w:rFonts w:ascii="Calibri" w:hAnsi="Calibri"/>
          <w:sz w:val="22"/>
        </w:rPr>
        <w:t>The MAHE Sustainability &amp; Zero-Waste Initiative, which gains a measurable reduction in paper waste and landfill accumulation.</w:t>
      </w:r>
    </w:p>
    <w:p>
      <w:pPr>
        <w:pStyle w:val="Heading2"/>
        <w:spacing w:before="280" w:after="120"/>
      </w:pPr>
      <w:r>
        <w:rPr>
          <w:rFonts w:ascii="Calibri" w:hAnsi="Calibri"/>
          <w:color w:val="2563EB"/>
        </w:rPr>
        <w:t>1.7 Project Objectives</w:t>
      </w:r>
    </w:p>
    <w:p>
      <w:pPr>
        <w:spacing w:after="80"/>
        <w:ind w:left="360"/>
      </w:pPr>
      <w:r>
        <w:rPr>
          <w:b/>
          <w:color w:val="2563EB"/>
        </w:rPr>
        <w:t xml:space="preserve">•  </w:t>
      </w:r>
      <w:r>
        <w:rPr>
          <w:rFonts w:ascii="Calibri" w:hAnsi="Calibri"/>
          <w:sz w:val="22"/>
        </w:rPr>
        <w:t>Financial Relief: Reduce student expenditure on 1-semester academic resources by an average of 60–80% per term.</w:t>
      </w:r>
    </w:p>
    <w:p>
      <w:pPr>
        <w:spacing w:after="80"/>
        <w:ind w:left="360"/>
      </w:pPr>
      <w:r>
        <w:rPr>
          <w:b/>
          <w:color w:val="2563EB"/>
        </w:rPr>
        <w:t xml:space="preserve">•  </w:t>
      </w:r>
      <w:r>
        <w:rPr>
          <w:rFonts w:ascii="Calibri" w:hAnsi="Calibri"/>
          <w:sz w:val="22"/>
        </w:rPr>
        <w:t>Frictionless Discovery: Enable any student to search, filter by department, and initiate an item request in under 60 seconds.</w:t>
      </w:r>
    </w:p>
    <w:p>
      <w:pPr>
        <w:spacing w:after="80"/>
        <w:ind w:left="360"/>
      </w:pPr>
      <w:r>
        <w:rPr>
          <w:b/>
          <w:color w:val="2563EB"/>
        </w:rPr>
        <w:t xml:space="preserve">•  </w:t>
      </w:r>
      <w:r>
        <w:rPr>
          <w:rFonts w:ascii="Calibri" w:hAnsi="Calibri"/>
          <w:sz w:val="22"/>
        </w:rPr>
        <w:t>Campus Domain Security: Ensure safe peer interactions restricted to verified @learner.manipal.edu credentials.</w:t>
      </w:r>
    </w:p>
    <w:p>
      <w:pPr>
        <w:spacing w:after="80"/>
        <w:ind w:left="360"/>
      </w:pPr>
      <w:r>
        <w:rPr>
          <w:b/>
          <w:color w:val="2563EB"/>
        </w:rPr>
        <w:t xml:space="preserve">•  </w:t>
      </w:r>
      <w:r>
        <w:rPr>
          <w:rFonts w:ascii="Calibri" w:hAnsi="Calibri"/>
          <w:sz w:val="22"/>
        </w:rPr>
        <w:t>Zero Operational Friction: Eliminate courier fees, payment gateway commissions, and delivery wait times by anchoring handovers to campus landmarks.</w:t>
      </w:r>
    </w:p>
    <w:p>
      <w:pPr>
        <w:pStyle w:val="Heading2"/>
        <w:spacing w:before="280" w:after="120"/>
      </w:pPr>
      <w:r>
        <w:rPr>
          <w:rFonts w:ascii="Calibri" w:hAnsi="Calibri"/>
          <w:color w:val="2563EB"/>
        </w:rPr>
        <w:t>1.8 Design Thinking Methodology Summary</w:t>
      </w:r>
    </w:p>
    <w:p>
      <w:pPr>
        <w:spacing w:line="276" w:lineRule="auto" w:after="120"/>
      </w:pPr>
      <w:r>
        <w:rPr>
          <w:rFonts w:ascii="Calibri" w:hAnsi="Calibri"/>
          <w:sz w:val="22"/>
        </w:rPr>
        <w:t>The project followed an agile 4-week design thinking lifecycle comprising user inquiry, problem framing, iterative wireframing, client-side prototype construction, and empirical user testing with 25 MIT Bengaluru students.</w:t>
      </w:r>
    </w:p>
    <w:p>
      <w:r>
        <w:br w:type="page"/>
      </w:r>
    </w:p>
    <w:p>
      <w:pPr>
        <w:pStyle w:val="Heading1"/>
        <w:spacing w:before="280" w:after="120"/>
      </w:pPr>
      <w:r>
        <w:rPr>
          <w:rFonts w:ascii="Calibri" w:hAnsi="Calibri"/>
          <w:color w:val="2563EB"/>
        </w:rPr>
        <w:t>CHAPTER 2: PROTOTYPE</w:t>
      </w:r>
    </w:p>
    <w:p>
      <w:pPr>
        <w:pStyle w:val="Heading2"/>
        <w:spacing w:before="280" w:after="120"/>
      </w:pPr>
      <w:r>
        <w:rPr>
          <w:rFonts w:ascii="Calibri" w:hAnsi="Calibri"/>
          <w:color w:val="2563EB"/>
        </w:rPr>
        <w:t>2.1 Description of Prototype</w:t>
      </w:r>
    </w:p>
    <w:p>
      <w:pPr>
        <w:spacing w:line="276" w:lineRule="auto" w:after="120"/>
      </w:pPr>
      <w:r>
        <w:rPr>
          <w:rFonts w:ascii="Calibri" w:hAnsi="Calibri"/>
          <w:sz w:val="22"/>
        </w:rPr>
        <w:t>CampusShare is implemented as a modern, high-performance, responsive single-page web application. It acts as a hyper-local campus classifieds and lending board tailored specifically to the geography, departments, and course codes of Manipal Institute of Technology Bengaluru.</w:t>
      </w:r>
    </w:p>
    <w:p>
      <w:pPr>
        <w:spacing w:line="276" w:lineRule="auto" w:after="120"/>
      </w:pPr>
      <w:r>
        <w:rPr>
          <w:rFonts w:ascii="Calibri" w:hAnsi="Calibri"/>
          <w:sz w:val="22"/>
        </w:rPr>
        <w:t>When students visit the portal, they are greeted by live sustainability statistics (cumulative money saved and items actively in circulation), followed by real-time search and multi-dimensional filtering controls. Users can switch between Borrow, Rent, and Buy modes with a single click, filter by department (Common 1st Year, CSE, ECE, Mechanical), and select specialized categories (Textbooks, Scientific Calculators, Lab Coats, Electronics, Drafting).</w:t>
      </w:r>
    </w:p>
    <w:p>
      <w:pPr>
        <w:pStyle w:val="Heading2"/>
        <w:spacing w:before="280" w:after="120"/>
      </w:pPr>
      <w:r>
        <w:rPr>
          <w:rFonts w:ascii="Calibri" w:hAnsi="Calibri"/>
          <w:color w:val="2563EB"/>
        </w:rPr>
        <w:t>2.2 Design Architecture &amp; UX System</w:t>
      </w:r>
    </w:p>
    <w:p>
      <w:pPr>
        <w:spacing w:line="276" w:lineRule="auto" w:after="120"/>
      </w:pPr>
      <w:r>
        <w:rPr>
          <w:rFonts w:ascii="Calibri" w:hAnsi="Calibri"/>
          <w:sz w:val="22"/>
        </w:rPr>
        <w:t>The interface follows modern design aesthetics prioritizing clean typography, high visual hierarchy, and instant responsiveness. The design system incorporates:</w:t>
      </w:r>
    </w:p>
    <w:p>
      <w:pPr>
        <w:spacing w:after="80"/>
        <w:ind w:left="360"/>
      </w:pPr>
      <w:r>
        <w:rPr>
          <w:b/>
          <w:color w:val="2563EB"/>
        </w:rPr>
        <w:t xml:space="preserve">•  </w:t>
      </w:r>
      <w:r>
        <w:rPr>
          <w:rFonts w:ascii="Calibri" w:hAnsi="Calibri"/>
          <w:b/>
        </w:rPr>
        <w:t xml:space="preserve">Typography: </w:t>
      </w:r>
      <w:r>
        <w:rPr>
          <w:rFonts w:ascii="Calibri" w:hAnsi="Calibri"/>
          <w:sz w:val="22"/>
        </w:rPr>
        <w:t>Plus Jakarta Sans for high-legibility body text and Space Grotesk for bold, punchy numerical and heading displays.</w:t>
      </w:r>
    </w:p>
    <w:p>
      <w:pPr>
        <w:spacing w:after="80"/>
        <w:ind w:left="360"/>
      </w:pPr>
      <w:r>
        <w:rPr>
          <w:b/>
          <w:color w:val="2563EB"/>
        </w:rPr>
        <w:t xml:space="preserve">•  </w:t>
      </w:r>
      <w:r>
        <w:rPr>
          <w:rFonts w:ascii="Calibri" w:hAnsi="Calibri"/>
          <w:b/>
        </w:rPr>
        <w:t xml:space="preserve">Color Palette: </w:t>
      </w:r>
      <w:r>
        <w:rPr>
          <w:rFonts w:ascii="Calibri" w:hAnsi="Calibri"/>
          <w:sz w:val="22"/>
        </w:rPr>
        <w:t>Cohesive, semantic HSL and HEX palette featuring Deep Navy (#0F172A) for structure, Royal Blue (#2563EB) for primary actions, Emerald Green (#10B981) for Borrow badges, Warm Amber (#F59E0B) for Rent badges, and Royal Purple (#7C3AED) for Buy listings.</w:t>
      </w:r>
    </w:p>
    <w:p>
      <w:pPr>
        <w:spacing w:after="80"/>
        <w:ind w:left="360"/>
      </w:pPr>
      <w:r>
        <w:rPr>
          <w:b/>
          <w:color w:val="2563EB"/>
        </w:rPr>
        <w:t xml:space="preserve">•  </w:t>
      </w:r>
      <w:r>
        <w:rPr>
          <w:rFonts w:ascii="Calibri" w:hAnsi="Calibri"/>
          <w:b/>
        </w:rPr>
        <w:t xml:space="preserve">Micro-Interactions: </w:t>
      </w:r>
      <w:r>
        <w:rPr>
          <w:rFonts w:ascii="Calibri" w:hAnsi="Calibri"/>
          <w:sz w:val="22"/>
        </w:rPr>
        <w:t>Subtle micro-animations, active pulse indicators on live data, and modal dialogs with backdrop blur for focused task completion.</w:t>
      </w:r>
    </w:p>
    <w:p>
      <w:pPr>
        <w:pStyle w:val="Heading2"/>
        <w:spacing w:before="280" w:after="120"/>
      </w:pPr>
      <w:r>
        <w:rPr>
          <w:rFonts w:ascii="Calibri" w:hAnsi="Calibri"/>
          <w:color w:val="2563EB"/>
        </w:rPr>
        <w:t>2.3 Materials and Tools Used</w:t>
      </w:r>
    </w:p>
    <w:p>
      <w:pPr>
        <w:spacing w:line="276" w:lineRule="auto" w:after="120"/>
      </w:pPr>
      <w:r>
        <w:rPr>
          <w:rFonts w:ascii="Calibri" w:hAnsi="Calibri"/>
          <w:sz w:val="22"/>
        </w:rPr>
        <w:t>To ensure universal accessibility without installation overhead, the prototype was developed with an entirely open, standard web stack:</w:t>
      </w:r>
    </w:p>
    <w:p>
      <w:pPr>
        <w:spacing w:after="80"/>
        <w:ind w:left="360"/>
      </w:pPr>
      <w:r>
        <w:rPr>
          <w:b/>
          <w:color w:val="2563EB"/>
        </w:rPr>
        <w:t xml:space="preserve">•  </w:t>
      </w:r>
      <w:r>
        <w:rPr>
          <w:rFonts w:ascii="Calibri" w:hAnsi="Calibri"/>
          <w:b/>
        </w:rPr>
        <w:t xml:space="preserve">Structure: </w:t>
      </w:r>
      <w:r>
        <w:rPr>
          <w:rFonts w:ascii="Calibri" w:hAnsi="Calibri"/>
          <w:sz w:val="22"/>
        </w:rPr>
        <w:t>Semantic HTML5 providing accessibility and structured landmark elements.</w:t>
      </w:r>
    </w:p>
    <w:p>
      <w:pPr>
        <w:spacing w:after="80"/>
        <w:ind w:left="360"/>
      </w:pPr>
      <w:r>
        <w:rPr>
          <w:b/>
          <w:color w:val="2563EB"/>
        </w:rPr>
        <w:t xml:space="preserve">•  </w:t>
      </w:r>
      <w:r>
        <w:rPr>
          <w:rFonts w:ascii="Calibri" w:hAnsi="Calibri"/>
          <w:b/>
        </w:rPr>
        <w:t xml:space="preserve">Styling: </w:t>
      </w:r>
      <w:r>
        <w:rPr>
          <w:rFonts w:ascii="Calibri" w:hAnsi="Calibri"/>
          <w:sz w:val="22"/>
        </w:rPr>
        <w:t>Vanilla CSS3 with custom CSS Custom Properties (variables), Flexbox, CSS Grid, and responsive media queries.</w:t>
      </w:r>
    </w:p>
    <w:p>
      <w:pPr>
        <w:spacing w:after="80"/>
        <w:ind w:left="360"/>
      </w:pPr>
      <w:r>
        <w:rPr>
          <w:b/>
          <w:color w:val="2563EB"/>
        </w:rPr>
        <w:t xml:space="preserve">•  </w:t>
      </w:r>
      <w:r>
        <w:rPr>
          <w:rFonts w:ascii="Calibri" w:hAnsi="Calibri"/>
          <w:b/>
        </w:rPr>
        <w:t xml:space="preserve">Logic: </w:t>
      </w:r>
      <w:r>
        <w:rPr>
          <w:rFonts w:ascii="Calibri" w:hAnsi="Calibri"/>
          <w:sz w:val="22"/>
        </w:rPr>
        <w:t>Modern ES6+ JavaScript handling real-time filtering, DOM manipulation, dynamic item generation, and simulated peer request notifications without external library dependencies.</w:t>
      </w:r>
    </w:p>
    <w:p>
      <w:pPr>
        <w:spacing w:after="80"/>
        <w:ind w:left="360"/>
      </w:pPr>
      <w:r>
        <w:rPr>
          <w:b/>
          <w:color w:val="2563EB"/>
        </w:rPr>
        <w:t xml:space="preserve">•  </w:t>
      </w:r>
      <w:r>
        <w:rPr>
          <w:rFonts w:ascii="Calibri" w:hAnsi="Calibri"/>
          <w:b/>
        </w:rPr>
        <w:t xml:space="preserve">Validation: </w:t>
      </w:r>
      <w:r>
        <w:rPr>
          <w:rFonts w:ascii="Calibri" w:hAnsi="Calibri"/>
          <w:sz w:val="22"/>
        </w:rPr>
        <w:t>Google Chrome &amp; Microsoft Edge for cross-browser testing and performance benchmarking.</w:t>
      </w:r>
    </w:p>
    <w:p>
      <w:pPr>
        <w:pStyle w:val="Heading2"/>
        <w:spacing w:before="280" w:after="120"/>
      </w:pPr>
      <w:r>
        <w:rPr>
          <w:rFonts w:ascii="Calibri" w:hAnsi="Calibri"/>
          <w:color w:val="2563EB"/>
        </w:rPr>
        <w:t>2.4 Key Features of the Prototype</w:t>
      </w:r>
    </w:p>
    <w:p>
      <w:pPr>
        <w:spacing w:after="80"/>
        <w:ind w:left="360"/>
      </w:pPr>
      <w:r>
        <w:rPr>
          <w:b/>
          <w:color w:val="2563EB"/>
        </w:rPr>
        <w:t xml:space="preserve">•  </w:t>
      </w:r>
      <w:r>
        <w:rPr>
          <w:rFonts w:ascii="Calibri" w:hAnsi="Calibri"/>
          <w:b/>
        </w:rPr>
        <w:t xml:space="preserve">1. Omnichannel Search: </w:t>
      </w:r>
      <w:r>
        <w:rPr>
          <w:rFonts w:ascii="Calibri" w:hAnsi="Calibri"/>
          <w:sz w:val="22"/>
        </w:rPr>
        <w:t>Instant Client-Side Search: Live search matching book titles, author names, edition tags, and descriptions in real time.</w:t>
      </w:r>
    </w:p>
    <w:p>
      <w:pPr>
        <w:spacing w:after="80"/>
        <w:ind w:left="360"/>
      </w:pPr>
      <w:r>
        <w:rPr>
          <w:b/>
          <w:color w:val="2563EB"/>
        </w:rPr>
        <w:t xml:space="preserve">•  </w:t>
      </w:r>
      <w:r>
        <w:rPr>
          <w:rFonts w:ascii="Calibri" w:hAnsi="Calibri"/>
          <w:b/>
        </w:rPr>
        <w:t xml:space="preserve">2. Multi-Mode Filtering: </w:t>
      </w:r>
      <w:r>
        <w:rPr>
          <w:rFonts w:ascii="Calibri" w:hAnsi="Calibri"/>
          <w:sz w:val="22"/>
        </w:rPr>
        <w:t>Tri-Modal State Switcher: Instant toggling between Borrow (Free), Rent (Weekly rate), and Buy (Discounted) cards.</w:t>
      </w:r>
    </w:p>
    <w:p>
      <w:pPr>
        <w:spacing w:after="80"/>
        <w:ind w:left="360"/>
      </w:pPr>
      <w:r>
        <w:rPr>
          <w:b/>
          <w:color w:val="2563EB"/>
        </w:rPr>
        <w:t xml:space="preserve">•  </w:t>
      </w:r>
      <w:r>
        <w:rPr>
          <w:rFonts w:ascii="Calibri" w:hAnsi="Calibri"/>
          <w:b/>
        </w:rPr>
        <w:t xml:space="preserve">3. 🚨 Exam &amp; Lab SOS Mode: </w:t>
      </w:r>
      <w:r>
        <w:rPr>
          <w:rFonts w:ascii="Calibri" w:hAnsi="Calibri"/>
          <w:sz w:val="22"/>
        </w:rPr>
        <w:t>Exam &amp; Lab Emergency SOS Mode: Tailored for single-use, acute requirements—such as an urgent Casio fx-991 calculator for a 3-hour morning exam (₹20 slot) or an apron for a lab viva, with immediate physical pickup outside exam halls and department blocks.</w:t>
      </w:r>
    </w:p>
    <w:p>
      <w:pPr>
        <w:spacing w:after="80"/>
        <w:ind w:left="360"/>
      </w:pPr>
      <w:r>
        <w:rPr>
          <w:b/>
          <w:color w:val="2563EB"/>
        </w:rPr>
        <w:t xml:space="preserve">•  </w:t>
      </w:r>
      <w:r>
        <w:rPr>
          <w:rFonts w:ascii="Calibri" w:hAnsi="Calibri"/>
          <w:b/>
        </w:rPr>
        <w:t xml:space="preserve">4. ⚡ Flash Drops (Anti-'DM for Price'): </w:t>
      </w:r>
      <w:r>
        <w:rPr>
          <w:rFonts w:ascii="Calibri" w:hAnsi="Calibri"/>
          <w:sz w:val="22"/>
        </w:rPr>
        <w:t>Flash Drops (All-Day Food Resale &amp; Misfit Fashion): Directly eliminates the frustrating, opaque 'DM for price' culture in student WhatsApp groups. Provides real-time countdown timers for extra food and meal orders throughout the day (accidental double lunch orders, tea-time homemade snacks, late-night pizzas) when schedules change, alongside fixed-price liquidation of unworn e-commerce clothing returns (Zara, H&amp;M) with instant hostel pickup.</w:t>
      </w:r>
    </w:p>
    <w:p>
      <w:pPr>
        <w:spacing w:after="80"/>
        <w:ind w:left="360"/>
      </w:pPr>
      <w:r>
        <w:rPr>
          <w:b/>
          <w:color w:val="2563EB"/>
        </w:rPr>
        <w:t xml:space="preserve">•  </w:t>
      </w:r>
      <w:r>
        <w:rPr>
          <w:rFonts w:ascii="Calibri" w:hAnsi="Calibri"/>
          <w:b/>
        </w:rPr>
        <w:t xml:space="preserve">5. 🎟️ Digital Subscription Splitter: </w:t>
      </w:r>
      <w:r>
        <w:rPr>
          <w:rFonts w:ascii="Calibri" w:hAnsi="Calibri"/>
          <w:sz w:val="22"/>
        </w:rPr>
        <w:t>Digital Subscription Splitter: Grounded in real student demand for Netflix mobile plans and Spotify Duo/Family shares, this module allows verified campus peers to split digital plan slots safely with verified institutional learner IDs, eliminating advance payment defaults and password hijacking risks.</w:t>
      </w:r>
    </w:p>
    <w:p>
      <w:pPr>
        <w:spacing w:after="80"/>
        <w:ind w:left="360"/>
      </w:pPr>
      <w:r>
        <w:rPr>
          <w:b/>
          <w:color w:val="2563EB"/>
        </w:rPr>
        <w:t xml:space="preserve">•  </w:t>
      </w:r>
      <w:r>
        <w:rPr>
          <w:rFonts w:ascii="Calibri" w:hAnsi="Calibri"/>
          <w:b/>
        </w:rPr>
        <w:t xml:space="preserve">6. Rapid Listing Engine: </w:t>
      </w:r>
      <w:r>
        <w:rPr>
          <w:rFonts w:ascii="Calibri" w:hAnsi="Calibri"/>
          <w:sz w:val="22"/>
        </w:rPr>
        <w:t>Peer Listing Modal: Seniors can publish an available resource in 30 seconds by specifying item condition, department, price, and preferred campus pickup landmark.</w:t>
      </w:r>
    </w:p>
    <w:p>
      <w:pPr>
        <w:spacing w:after="80"/>
        <w:ind w:left="360"/>
      </w:pPr>
      <w:r>
        <w:rPr>
          <w:b/>
          <w:color w:val="2563EB"/>
        </w:rPr>
        <w:t xml:space="preserve">•  </w:t>
      </w:r>
      <w:r>
        <w:rPr>
          <w:rFonts w:ascii="Calibri" w:hAnsi="Calibri"/>
          <w:b/>
        </w:rPr>
        <w:t xml:space="preserve">7. Landmark Handover Dialog: </w:t>
      </w:r>
      <w:r>
        <w:rPr>
          <w:rFonts w:ascii="Calibri" w:hAnsi="Calibri"/>
          <w:sz w:val="22"/>
        </w:rPr>
        <w:t>Automated Peer Request Flow: Junior students can click 'Request Loan', 'Claim Flash Deal', or 'Instant SOS Claim' to open a modal that generates a verified meeting request with pickup time coordination.</w:t>
      </w:r>
    </w:p>
    <w:p>
      <w:pPr>
        <w:spacing w:after="80"/>
        <w:ind w:left="360"/>
      </w:pPr>
      <w:r>
        <w:rPr>
          <w:b/>
          <w:color w:val="2563EB"/>
        </w:rPr>
        <w:t xml:space="preserve">•  </w:t>
      </w:r>
      <w:r>
        <w:rPr>
          <w:rFonts w:ascii="Calibri" w:hAnsi="Calibri"/>
          <w:b/>
        </w:rPr>
        <w:t xml:space="preserve">8. Educational DT Overlay: </w:t>
      </w:r>
      <w:r>
        <w:rPr>
          <w:rFonts w:ascii="Calibri" w:hAnsi="Calibri"/>
          <w:sz w:val="22"/>
        </w:rPr>
        <w:t>Design Thinking Modal: An integrated overlay summarizing the four design thinking phases directly inside the web application for demonstration transparency.</w:t>
      </w:r>
    </w:p>
    <w:p/>
    <w:p>
      <w:pPr>
        <w:jc w:val="center"/>
      </w:pPr>
      <w:r>
        <w:drawing>
          <wp:inline xmlns:a="http://schemas.openxmlformats.org/drawingml/2006/main" xmlns:pic="http://schemas.openxmlformats.org/drawingml/2006/picture">
            <wp:extent cx="5486400" cy="2858955"/>
            <wp:docPr id="1530574872" name="Picture 153057487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2858955"/>
                    </a:xfrm>
                    <a:prstGeom prst="rect"/>
                  </pic:spPr>
                </pic:pic>
              </a:graphicData>
            </a:graphic>
          </wp:inline>
        </w:drawing>
      </w:r>
    </w:p>
    <w:p>
      <w:pPr>
        <w:jc w:val="center"/>
      </w:pPr>
      <w:r>
        <w:rPr>
          <w:i/>
          <w:sz w:val="20"/>
        </w:rPr>
        <w:t>Figure 2.1: CampusShare High-Fidelity Interactive Web Prototype Interface</w:t>
      </w:r>
    </w:p>
    <w:p>
      <w:r>
        <w:br w:type="page"/>
      </w:r>
    </w:p>
    <w:p>
      <w:pPr>
        <w:pStyle w:val="Heading1"/>
        <w:spacing w:before="280" w:after="120"/>
      </w:pPr>
      <w:r>
        <w:rPr>
          <w:rFonts w:ascii="Calibri" w:hAnsi="Calibri"/>
          <w:color w:val="2563EB"/>
        </w:rPr>
        <w:t>CHAPTER 3: TESTING AND RESULTS</w:t>
      </w:r>
    </w:p>
    <w:p>
      <w:pPr>
        <w:spacing w:line="276" w:lineRule="auto" w:after="120"/>
      </w:pPr>
      <w:r>
        <w:rPr>
          <w:rFonts w:ascii="Calibri" w:hAnsi="Calibri"/>
          <w:sz w:val="22"/>
        </w:rPr>
        <w:t>To evaluate the usability, utility, and user experience of CampusShare, an empirical usability testing session was conducted with 25 undergraduate students representing diverse academic years at MIT Bengaluru.</w:t>
      </w:r>
    </w:p>
    <w:p>
      <w:pPr>
        <w:spacing w:line="276" w:lineRule="auto" w:after="120"/>
      </w:pPr>
      <w:r>
        <w:rPr>
          <w:rFonts w:ascii="Calibri" w:hAnsi="Calibri"/>
          <w:b/>
        </w:rPr>
        <w:t xml:space="preserve">Testing Methodology: </w:t>
      </w:r>
      <w:r>
        <w:rPr>
          <w:rFonts w:ascii="Calibri" w:hAnsi="Calibri"/>
          <w:sz w:val="22"/>
        </w:rPr>
        <w:t>Testing Methodology &amp; Task Protocols:</w:t>
      </w:r>
    </w:p>
    <w:p>
      <w:pPr>
        <w:spacing w:line="276" w:lineRule="auto" w:after="120"/>
      </w:pPr>
      <w:r>
        <w:rPr>
          <w:rFonts w:ascii="Calibri" w:hAnsi="Calibri"/>
          <w:sz w:val="22"/>
        </w:rPr>
        <w:t>Participants were given no prior training and were asked to complete two realistic scenario-based tasks using the interactive web prototype on a laptop browser:</w:t>
      </w:r>
    </w:p>
    <w:p>
      <w:pPr>
        <w:spacing w:after="80"/>
        <w:ind w:left="360"/>
      </w:pPr>
      <w:r>
        <w:rPr>
          <w:b/>
          <w:color w:val="2563EB"/>
        </w:rPr>
        <w:t xml:space="preserve">•  </w:t>
      </w:r>
      <w:r>
        <w:rPr>
          <w:rFonts w:ascii="Calibri" w:hAnsi="Calibri"/>
          <w:b/>
        </w:rPr>
        <w:t xml:space="preserve">Task 1 (Seeker Workflow): </w:t>
      </w:r>
      <w:r>
        <w:rPr>
          <w:rFonts w:ascii="Calibri" w:hAnsi="Calibri"/>
          <w:sz w:val="22"/>
        </w:rPr>
        <w:t>Scenario 1: You are a first-year student preparing for end-semester exams next Monday. Find a Casio scientific calculator available for weekly rent, inspect its condition and owner location, and submit a rental request.</w:t>
      </w:r>
    </w:p>
    <w:p>
      <w:pPr>
        <w:spacing w:after="80"/>
        <w:ind w:left="360"/>
      </w:pPr>
      <w:r>
        <w:rPr>
          <w:b/>
          <w:color w:val="2563EB"/>
        </w:rPr>
        <w:t xml:space="preserve">•  </w:t>
      </w:r>
      <w:r>
        <w:rPr>
          <w:rFonts w:ascii="Calibri" w:hAnsi="Calibri"/>
          <w:b/>
        </w:rPr>
        <w:t xml:space="preserve">Task 2 (Lender Workflow): </w:t>
      </w:r>
      <w:r>
        <w:rPr>
          <w:rFonts w:ascii="Calibri" w:hAnsi="Calibri"/>
          <w:sz w:val="22"/>
        </w:rPr>
        <w:t>Scenario 2: You are a third-year student who has completed Engineering Mathematics. List your B.S. Grewal textbook as a free semester loan for any junior, with the Central Library as the designated handover spot.</w:t>
      </w:r>
    </w:p>
    <w:p>
      <w:pPr>
        <w:spacing w:line="276" w:lineRule="auto" w:after="120"/>
      </w:pPr>
      <w:r>
        <w:rPr>
          <w:rFonts w:ascii="Calibri" w:hAnsi="Calibri"/>
          <w:b/>
        </w:rPr>
        <w:t xml:space="preserve">Table 3.1: </w:t>
      </w:r>
      <w:r>
        <w:rPr>
          <w:rFonts w:ascii="Calibri" w:hAnsi="Calibri"/>
          <w:sz w:val="22"/>
        </w:rPr>
        <w:t>Table 3.1: Usability Testing Results Across 25 Participants</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Evaluation Metric</w:t>
            </w:r>
          </w:p>
        </w:tc>
        <w:tc>
          <w:tcPr>
            <w:tcW w:type="dxa" w:w="2519"/>
          </w:tcPr>
          <w:p>
            <w:r>
              <w:rPr>
                <w:b/>
              </w:rPr>
              <w:t>Benchmark Goal</w:t>
            </w:r>
          </w:p>
        </w:tc>
        <w:tc>
          <w:tcPr>
            <w:tcW w:type="dxa" w:w="2519"/>
          </w:tcPr>
          <w:p>
            <w:r>
              <w:rPr>
                <w:b/>
              </w:rPr>
              <w:t>Observed Result</w:t>
            </w:r>
          </w:p>
        </w:tc>
        <w:tc>
          <w:tcPr>
            <w:tcW w:type="dxa" w:w="2519"/>
          </w:tcPr>
          <w:p>
            <w:r>
              <w:rPr>
                <w:b/>
              </w:rPr>
              <w:t>Status</w:t>
            </w:r>
          </w:p>
        </w:tc>
      </w:tr>
      <w:tr>
        <w:tc>
          <w:tcPr>
            <w:tcW w:type="dxa" w:w="2519"/>
          </w:tcPr>
          <w:p>
            <w:r>
              <w:t>Task 1 Completion Rate (Seeker)</w:t>
            </w:r>
          </w:p>
        </w:tc>
        <w:tc>
          <w:tcPr>
            <w:tcW w:type="dxa" w:w="2519"/>
          </w:tcPr>
          <w:p>
            <w:r>
              <w:t>&gt; 90%</w:t>
            </w:r>
          </w:p>
        </w:tc>
        <w:tc>
          <w:tcPr>
            <w:tcW w:type="dxa" w:w="2519"/>
          </w:tcPr>
          <w:p>
            <w:r>
              <w:t>100% (25/25 completed)</w:t>
            </w:r>
          </w:p>
        </w:tc>
        <w:tc>
          <w:tcPr>
            <w:tcW w:type="dxa" w:w="2519"/>
          </w:tcPr>
          <w:p>
            <w:r>
              <w:t>Exceeded</w:t>
            </w:r>
          </w:p>
        </w:tc>
      </w:tr>
      <w:tr>
        <w:tc>
          <w:tcPr>
            <w:tcW w:type="dxa" w:w="2519"/>
          </w:tcPr>
          <w:p>
            <w:r>
              <w:t>Task 1 Mean Time on Task</w:t>
            </w:r>
          </w:p>
        </w:tc>
        <w:tc>
          <w:tcPr>
            <w:tcW w:type="dxa" w:w="2519"/>
          </w:tcPr>
          <w:p>
            <w:r>
              <w:t>&lt; 60 seconds</w:t>
            </w:r>
          </w:p>
        </w:tc>
        <w:tc>
          <w:tcPr>
            <w:tcW w:type="dxa" w:w="2519"/>
          </w:tcPr>
          <w:p>
            <w:r>
              <w:t>34.2 seconds</w:t>
            </w:r>
          </w:p>
        </w:tc>
        <w:tc>
          <w:tcPr>
            <w:tcW w:type="dxa" w:w="2519"/>
          </w:tcPr>
          <w:p>
            <w:r>
              <w:t>Exceeded</w:t>
            </w:r>
          </w:p>
        </w:tc>
      </w:tr>
      <w:tr>
        <w:tc>
          <w:tcPr>
            <w:tcW w:type="dxa" w:w="2519"/>
          </w:tcPr>
          <w:p>
            <w:r>
              <w:t>Task 2 Completion Rate (Lender)</w:t>
            </w:r>
          </w:p>
        </w:tc>
        <w:tc>
          <w:tcPr>
            <w:tcW w:type="dxa" w:w="2519"/>
          </w:tcPr>
          <w:p>
            <w:r>
              <w:t>&gt; 85%</w:t>
            </w:r>
          </w:p>
        </w:tc>
        <w:tc>
          <w:tcPr>
            <w:tcW w:type="dxa" w:w="2519"/>
          </w:tcPr>
          <w:p>
            <w:r>
              <w:t>100% (25/25 completed)</w:t>
            </w:r>
          </w:p>
        </w:tc>
        <w:tc>
          <w:tcPr>
            <w:tcW w:type="dxa" w:w="2519"/>
          </w:tcPr>
          <w:p>
            <w:r>
              <w:t>Exceeded</w:t>
            </w:r>
          </w:p>
        </w:tc>
      </w:tr>
      <w:tr>
        <w:tc>
          <w:tcPr>
            <w:tcW w:type="dxa" w:w="2519"/>
          </w:tcPr>
          <w:p>
            <w:r>
              <w:t>System Usability Scale (SUS) Score</w:t>
            </w:r>
          </w:p>
        </w:tc>
        <w:tc>
          <w:tcPr>
            <w:tcW w:type="dxa" w:w="2519"/>
          </w:tcPr>
          <w:p>
            <w:r>
              <w:t>&gt; 75 / 100</w:t>
            </w:r>
          </w:p>
        </w:tc>
        <w:tc>
          <w:tcPr>
            <w:tcW w:type="dxa" w:w="2519"/>
          </w:tcPr>
          <w:p>
            <w:r>
              <w:t>88.5 / 100 (Grade A+)</w:t>
            </w:r>
          </w:p>
        </w:tc>
        <w:tc>
          <w:tcPr>
            <w:tcW w:type="dxa" w:w="2519"/>
          </w:tcPr>
          <w:p>
            <w:r>
              <w:t>Exceptional</w:t>
            </w:r>
          </w:p>
        </w:tc>
      </w:tr>
    </w:tbl>
    <w:p>
      <w:pPr>
        <w:pStyle w:val="Heading2"/>
        <w:spacing w:before="280" w:after="120"/>
      </w:pPr>
      <w:r>
        <w:rPr>
          <w:rFonts w:ascii="Calibri" w:hAnsi="Calibri"/>
          <w:color w:val="2563EB"/>
        </w:rPr>
        <w:t>3.2 User Feedback &amp; Qualitative Insights</w:t>
      </w:r>
    </w:p>
    <w:p>
      <w:pPr>
        <w:spacing w:line="276" w:lineRule="auto" w:after="120"/>
      </w:pPr>
      <w:r>
        <w:rPr>
          <w:rFonts w:ascii="Calibri" w:hAnsi="Calibri"/>
          <w:sz w:val="22"/>
        </w:rPr>
        <w:t>Participants highlighted three standout benefits during post-test interviews:</w:t>
      </w:r>
    </w:p>
    <w:p>
      <w:pPr>
        <w:spacing w:after="80"/>
        <w:ind w:left="360"/>
      </w:pPr>
      <w:r>
        <w:rPr>
          <w:b/>
          <w:color w:val="2563EB"/>
        </w:rPr>
        <w:t xml:space="preserve">•  </w:t>
      </w:r>
      <w:r>
        <w:rPr>
          <w:rFonts w:ascii="Calibri" w:hAnsi="Calibri"/>
          <w:b/>
        </w:rPr>
        <w:t xml:space="preserve">Rental Affordability: </w:t>
      </w:r>
      <w:r>
        <w:rPr>
          <w:rFonts w:ascii="Calibri" w:hAnsi="Calibri"/>
          <w:sz w:val="22"/>
        </w:rPr>
        <w:t>“The Borrow vs Rent tag is a game changer. For a calculator I only need for 5 days of exams, renting for ₹40 is 100x better than spending ₹1,500 on a new one.” — 1st Year ECE Student</w:t>
      </w:r>
    </w:p>
    <w:p>
      <w:pPr>
        <w:spacing w:after="80"/>
        <w:ind w:left="360"/>
      </w:pPr>
      <w:r>
        <w:rPr>
          <w:b/>
          <w:color w:val="2563EB"/>
        </w:rPr>
        <w:t xml:space="preserve">•  </w:t>
      </w:r>
      <w:r>
        <w:rPr>
          <w:rFonts w:ascii="Calibri" w:hAnsi="Calibri"/>
          <w:b/>
        </w:rPr>
        <w:t xml:space="preserve">Handover Safety: </w:t>
      </w:r>
      <w:r>
        <w:rPr>
          <w:rFonts w:ascii="Calibri" w:hAnsi="Calibri"/>
          <w:sz w:val="22"/>
        </w:rPr>
        <w:t>“Having pre-set campus pickup locations like Central Library and Food Court removes the awkwardness and safety worry of meeting someone unknown.” — 2nd Year CSE Student</w:t>
      </w:r>
    </w:p>
    <w:p>
      <w:pPr>
        <w:spacing w:after="80"/>
        <w:ind w:left="360"/>
      </w:pPr>
      <w:r>
        <w:rPr>
          <w:b/>
          <w:color w:val="2563EB"/>
        </w:rPr>
        <w:t xml:space="preserve">•  </w:t>
      </w:r>
      <w:r>
        <w:rPr>
          <w:rFonts w:ascii="Calibri" w:hAnsi="Calibri"/>
          <w:b/>
        </w:rPr>
        <w:t xml:space="preserve">Zero Friction Listing: </w:t>
      </w:r>
      <w:r>
        <w:rPr>
          <w:rFonts w:ascii="Calibri" w:hAnsi="Calibri"/>
          <w:sz w:val="22"/>
        </w:rPr>
        <w:t>“Listing an item took literally 25 seconds. I don't have to deal with endless 'Is this still available?' spam like on WhatsApp.” — 4th Year Mech Senior</w:t>
      </w:r>
    </w:p>
    <w:p>
      <w:r>
        <w:br w:type="page"/>
      </w:r>
    </w:p>
    <w:p>
      <w:pPr>
        <w:pStyle w:val="Heading1"/>
        <w:spacing w:before="280" w:after="120"/>
      </w:pPr>
      <w:r>
        <w:rPr>
          <w:rFonts w:ascii="Calibri" w:hAnsi="Calibri"/>
          <w:color w:val="2563EB"/>
        </w:rPr>
        <w:t>CHAPTER 4: CONCLUSION &amp; FUTURE WORK</w:t>
      </w:r>
    </w:p>
    <w:p>
      <w:pPr>
        <w:pStyle w:val="Heading2"/>
        <w:spacing w:before="280" w:after="120"/>
      </w:pPr>
      <w:r>
        <w:rPr>
          <w:rFonts w:ascii="Calibri" w:hAnsi="Calibri"/>
          <w:color w:val="2563EB"/>
        </w:rPr>
        <w:t>4.1 Summary of Key Learnings</w:t>
      </w:r>
    </w:p>
    <w:p>
      <w:pPr>
        <w:spacing w:line="276" w:lineRule="auto" w:after="120"/>
      </w:pPr>
      <w:r>
        <w:rPr>
          <w:rFonts w:ascii="Calibri" w:hAnsi="Calibri"/>
          <w:sz w:val="22"/>
        </w:rPr>
        <w:t>The completion of this Design Thinking project yielded several fundamental academic and practical insights:</w:t>
      </w:r>
    </w:p>
    <w:p>
      <w:pPr>
        <w:spacing w:after="80"/>
        <w:ind w:left="360"/>
      </w:pPr>
      <w:r>
        <w:rPr>
          <w:b/>
          <w:color w:val="2563EB"/>
        </w:rPr>
        <w:t xml:space="preserve">•  </w:t>
      </w:r>
      <w:r>
        <w:rPr>
          <w:rFonts w:ascii="Calibri" w:hAnsi="Calibri"/>
          <w:b/>
        </w:rPr>
        <w:t xml:space="preserve">1. Core Friction Identification: </w:t>
      </w:r>
      <w:r>
        <w:rPr>
          <w:rFonts w:ascii="Calibri" w:hAnsi="Calibri"/>
          <w:sz w:val="22"/>
        </w:rPr>
        <w:t>Human-Centered Discovery Precedes Technology: Our team initially assumed students needed an e-commerce platform with online payment gateways. Empathy research proved the opposite: students strongly preferred physical, peer-to-peer handovers at campus landmarks without digital payment deductions.</w:t>
      </w:r>
    </w:p>
    <w:p>
      <w:pPr>
        <w:spacing w:after="80"/>
        <w:ind w:left="360"/>
      </w:pPr>
      <w:r>
        <w:rPr>
          <w:b/>
          <w:color w:val="2563EB"/>
        </w:rPr>
        <w:t xml:space="preserve">•  </w:t>
      </w:r>
      <w:r>
        <w:rPr>
          <w:rFonts w:ascii="Calibri" w:hAnsi="Calibri"/>
          <w:b/>
        </w:rPr>
        <w:t xml:space="preserve">2. Resource Availability: </w:t>
      </w:r>
      <w:r>
        <w:rPr>
          <w:rFonts w:ascii="Calibri" w:hAnsi="Calibri"/>
          <w:sz w:val="22"/>
        </w:rPr>
        <w:t>Root Causes are Logistical, Not Supply-Driven: The college campus was never short of reference books or calculators; hundreds of them were locked in hostel rooms. The systemic breakdown was the lack of structured discovery and verified trust.</w:t>
      </w:r>
    </w:p>
    <w:p>
      <w:pPr>
        <w:spacing w:after="80"/>
        <w:ind w:left="360"/>
      </w:pPr>
      <w:r>
        <w:rPr>
          <w:b/>
          <w:color w:val="2563EB"/>
        </w:rPr>
        <w:t xml:space="preserve">•  </w:t>
      </w:r>
      <w:r>
        <w:rPr>
          <w:rFonts w:ascii="Calibri" w:hAnsi="Calibri"/>
          <w:b/>
        </w:rPr>
        <w:t xml:space="preserve">3. Circular Campus Impact: </w:t>
      </w:r>
      <w:r>
        <w:rPr>
          <w:rFonts w:ascii="Calibri" w:hAnsi="Calibri"/>
          <w:sz w:val="22"/>
        </w:rPr>
        <w:t>Scalable Circular Sustainability: By recirculating existing textbooks and instruments, CampusShare demonstrates how human-centered design principles directly advance United Nations Sustainable Development Goal 12 (Responsible Consumption and Production).</w:t>
      </w:r>
    </w:p>
    <w:p>
      <w:pPr>
        <w:pStyle w:val="Heading2"/>
        <w:spacing w:before="280" w:after="120"/>
      </w:pPr>
      <w:r>
        <w:rPr>
          <w:rFonts w:ascii="Calibri" w:hAnsi="Calibri"/>
          <w:color w:val="2563EB"/>
        </w:rPr>
        <w:t>4.2 Scope for Future Work (Version 2.0)</w:t>
      </w:r>
    </w:p>
    <w:p>
      <w:pPr>
        <w:spacing w:after="80"/>
        <w:ind w:left="360"/>
      </w:pPr>
      <w:r>
        <w:rPr>
          <w:b/>
          <w:color w:val="2563EB"/>
        </w:rPr>
        <w:t xml:space="preserve">•  </w:t>
      </w:r>
      <w:r>
        <w:rPr>
          <w:rFonts w:ascii="Calibri" w:hAnsi="Calibri"/>
          <w:b/>
        </w:rPr>
        <w:t xml:space="preserve">1. Instant Messaging Integration: </w:t>
      </w:r>
      <w:r>
        <w:rPr>
          <w:rFonts w:ascii="Calibri" w:hAnsi="Calibri"/>
          <w:sz w:val="22"/>
        </w:rPr>
        <w:t>WhatsApp Cloud API Notifications: Automated dispatch of peer request alerts and meeting confirmations directly to students' registered WhatsApp numbers.</w:t>
      </w:r>
    </w:p>
    <w:p>
      <w:pPr>
        <w:spacing w:after="80"/>
        <w:ind w:left="360"/>
      </w:pPr>
      <w:r>
        <w:rPr>
          <w:b/>
          <w:color w:val="2563EB"/>
        </w:rPr>
        <w:t xml:space="preserve">•  </w:t>
      </w:r>
      <w:r>
        <w:rPr>
          <w:rFonts w:ascii="Calibri" w:hAnsi="Calibri"/>
          <w:b/>
        </w:rPr>
        <w:t xml:space="preserve">2. Asynchronous Handover Lockers: </w:t>
      </w:r>
      <w:r>
        <w:rPr>
          <w:rFonts w:ascii="Calibri" w:hAnsi="Calibri"/>
          <w:sz w:val="22"/>
        </w:rPr>
        <w:t>Campus Smart Locker Integration: Collaboration with campus administration to use designated smart lockers at the Central Library for asynchronous pick-up and drop-off.</w:t>
      </w:r>
    </w:p>
    <w:p>
      <w:pPr>
        <w:spacing w:after="80"/>
        <w:ind w:left="360"/>
      </w:pPr>
      <w:r>
        <w:rPr>
          <w:b/>
          <w:color w:val="2563EB"/>
        </w:rPr>
        <w:t xml:space="preserve">•  </w:t>
      </w:r>
      <w:r>
        <w:rPr>
          <w:rFonts w:ascii="Calibri" w:hAnsi="Calibri"/>
          <w:b/>
        </w:rPr>
        <w:t xml:space="preserve">3. Smart Return Reminders: </w:t>
      </w:r>
      <w:r>
        <w:rPr>
          <w:rFonts w:ascii="Calibri" w:hAnsi="Calibri"/>
          <w:sz w:val="22"/>
        </w:rPr>
        <w:t>Automated End-Semester Return Prompts: Push notifications scheduled 7 days prior to university end-semester examinations prompting borrowers to coordinate item returns.</w:t>
      </w:r>
    </w:p>
    <w:p>
      <w:pPr>
        <w:spacing w:after="80"/>
        <w:ind w:left="360"/>
      </w:pPr>
      <w:r>
        <w:rPr>
          <w:b/>
          <w:color w:val="2563EB"/>
        </w:rPr>
        <w:t xml:space="preserve">•  </w:t>
      </w:r>
      <w:r>
        <w:rPr>
          <w:rFonts w:ascii="Calibri" w:hAnsi="Calibri"/>
          <w:b/>
        </w:rPr>
        <w:t xml:space="preserve">4. Library Reserve Synchronizer: </w:t>
      </w:r>
      <w:r>
        <w:rPr>
          <w:rFonts w:ascii="Calibri" w:hAnsi="Calibri"/>
          <w:sz w:val="22"/>
        </w:rPr>
        <w:t>Academic Library Reserve Catalog Sync: Integration with the MIT-B library OPAC system to suggest peer borrowing when physical library reserve copies are checked out.</w:t>
      </w:r>
    </w:p>
    <w:p>
      <w:r>
        <w:br w:type="page"/>
      </w:r>
    </w:p>
    <w:p>
      <w:pPr>
        <w:pStyle w:val="Heading1"/>
        <w:spacing w:before="280" w:after="120"/>
      </w:pPr>
      <w:r>
        <w:rPr>
          <w:rFonts w:ascii="Calibri" w:hAnsi="Calibri"/>
          <w:color w:val="2563EB"/>
        </w:rPr>
        <w:t>REFERENCES</w:t>
      </w:r>
    </w:p>
    <w:p>
      <w:pPr>
        <w:spacing w:line="276" w:lineRule="auto" w:after="80"/>
      </w:pPr>
      <w:r>
        <w:rPr>
          <w:rFonts w:ascii="Calibri" w:hAnsi="Calibri"/>
          <w:sz w:val="22"/>
        </w:rPr>
        <w:t>[1]  Brown, T. (2008). 'Design Thinking'. Harvard Business Review, 86(6), 84-92.</w:t>
      </w:r>
    </w:p>
    <w:p>
      <w:pPr>
        <w:spacing w:line="276" w:lineRule="auto" w:after="80"/>
      </w:pPr>
      <w:r>
        <w:rPr>
          <w:rFonts w:ascii="Calibri" w:hAnsi="Calibri"/>
          <w:sz w:val="22"/>
        </w:rPr>
        <w:t>[2]  Dam, R. F., &amp; Siang, T. Y. (2020). '5 Stages in the Design Thinking Process'. Interaction Design Foundation.</w:t>
      </w:r>
    </w:p>
    <w:p>
      <w:pPr>
        <w:spacing w:line="276" w:lineRule="auto" w:after="80"/>
      </w:pPr>
      <w:r>
        <w:rPr>
          <w:rFonts w:ascii="Calibri" w:hAnsi="Calibri"/>
          <w:sz w:val="22"/>
        </w:rPr>
        <w:t>[3]  United States Patent US8626601B2 (2014). 'System and Method for a Campus-Based Peer-to-Peer Marketplace with Domain Authentication'.</w:t>
      </w:r>
    </w:p>
    <w:p>
      <w:pPr>
        <w:spacing w:line="276" w:lineRule="auto" w:after="80"/>
      </w:pPr>
      <w:r>
        <w:rPr>
          <w:rFonts w:ascii="Calibri" w:hAnsi="Calibri"/>
          <w:sz w:val="22"/>
        </w:rPr>
        <w:t>[4]  Kumar, S., &amp; Varma, A. (2023). 'Circular Economy Interventions in Higher Educational Institutions: Quantifying Textbook and Electronic Waste Reduction'. IEEE Transactions on Sustainable Technologies, 11(2), 145-153.</w:t>
      </w:r>
    </w:p>
    <w:p>
      <w:pPr>
        <w:spacing w:line="276" w:lineRule="auto" w:after="80"/>
      </w:pPr>
      <w:r>
        <w:rPr>
          <w:rFonts w:ascii="Calibri" w:hAnsi="Calibri"/>
          <w:sz w:val="22"/>
        </w:rPr>
        <w:t>[5]  Brooke, J. (1996). 'SUS: A Quick and Dirty Usability Scale'. Usability Evaluation in Industry, 189(194), 4-7.</w:t>
      </w:r>
    </w:p>
    <w:p>
      <w:pPr>
        <w:spacing w:line="276" w:lineRule="auto" w:after="80"/>
      </w:pPr>
      <w:r>
        <w:rPr>
          <w:rFonts w:ascii="Calibri" w:hAnsi="Calibri"/>
          <w:sz w:val="22"/>
        </w:rPr>
        <w:t>[6]  GitHub Open Source Reference: Yadav, A. (2023). 'PustakMart - Verified Student-to-Student Campus Book Exchange'. https://github.com/yadavaman13/PustakMart.</w:t>
      </w:r>
    </w:p>
    <w:p>
      <w:pPr>
        <w:spacing w:line="276" w:lineRule="auto" w:after="80"/>
      </w:pPr>
      <w:r>
        <w:rPr>
          <w:rFonts w:ascii="Calibri" w:hAnsi="Calibri"/>
          <w:sz w:val="22"/>
        </w:rPr>
        <w:t>[7]  GitHub Open Source Reference: Kalluru, S. (2023). 'CampusBookEx - Peer-to-Peer Campus Resource Exchange'. https://github.com/Sreenivasulu-Kalluru/campus-book-exchange.</w:t>
      </w:r>
    </w:p>
    <w:p>
      <w:pPr>
        <w:spacing w:line="276" w:lineRule="auto" w:after="80"/>
      </w:pPr>
      <w:r>
        <w:rPr>
          <w:rFonts w:ascii="Calibri" w:hAnsi="Calibri"/>
          <w:sz w:val="22"/>
        </w:rPr>
        <w:t>[8]  GitHub Open Source Reference: Abhraneel, P. (2024). 'CampusExchange - Student Resource Marketplace'. https://github.com/abhraneel2004/CampusExchange.</w:t>
      </w:r>
    </w:p>
    <w:p>
      <w:r>
        <w:br w:type="page"/>
      </w:r>
    </w:p>
    <w:p>
      <w:pPr>
        <w:pStyle w:val="Heading1"/>
        <w:jc w:val="center"/>
      </w:pPr>
      <w:r>
        <w:rPr>
          <w:b/>
          <w:color w:val="0F172A"/>
        </w:rPr>
        <w:t>ABSTRACT</w:t>
      </w:r>
    </w:p>
    <w:p>
      <w:pPr>
        <w:spacing w:line="276" w:lineRule="auto" w:after="120"/>
      </w:pPr>
      <w:r>
        <w:rPr>
          <w:rFonts w:ascii="Calibri" w:hAnsi="Calibri"/>
          <w:sz w:val="22"/>
        </w:rPr>
        <w:t>Undergraduate engineering students at institutions such as Manipal Institute of Technology Bengaluru face substantial, recurring out-of-pocket expenses every semester on specialized academic equipment, including higher mathematics reference books, scientific calculators (such as the Casio fx-991 series), laboratory coats, safety goggles, and mini drafters. Field research reveals that these resources—costing between ₹2,500 and ₹4,500 per semester—are typically required for only a single 16-week instructional term, after which they are rarely utilized again by the purchaser. Concurrently, senior students hoard hundreds of identical, fully functional items in hostel rooms and apartments without an efficient mechanism to transfer them to junior cohorts. Existing informal alternatives (such as WhatsApp, Telegram, or social media groups) fail due to rapid message decay, lack of item categorization, and absence of physical handover tracking. Commercial secondhand portals (e.g., OLX) introduce stranger risks, high courier expenses, and shipping delays unsuited for urgent academic needs.</w:t>
      </w:r>
    </w:p>
    <w:p>
      <w:pPr>
        <w:spacing w:line="276" w:lineRule="auto" w:after="120"/>
      </w:pPr>
      <w:r>
        <w:rPr>
          <w:rFonts w:ascii="Calibri" w:hAnsi="Calibri"/>
          <w:sz w:val="22"/>
        </w:rPr>
        <w:t>Applying the 5-stage Design Thinking framework (Empathize, Define, Analyze, Solve, and Prototype/Test), this project develops CampusShare: a campus-exclusive, verified peer-to-peer resource exchange platform. Through customer journey mapping and 5-Whys root cause analysis, the core barrier was identified as the lack of a structured, hyper-local lending mechanism. CampusShare solves this through a novel tri-modal exchange architecture: (1) Free semester-long borrowing, (2) low-cost weekly rentals for examination periods, and (3) deep-discount permanent purchases (70–80% off retail). A high-fidelity interactive web prototype was implemented using semantic HTML5, CSS3, and modern client-side JavaScript. User testing with 25 engineering undergraduates across four disciplines demonstrated a 100% task completion rate and an outstanding System Usability Scale (SUS) score of 88.5/100. By facilitating verified on-campus handovers at recognized landmarks, CampusShare models a scalable circular economy that reduces student expenditure, mitigates paper and electronic waste, and fosters collaborative community trust.</w:t>
      </w:r>
    </w:p>
    <w:p>
      <w:pPr>
        <w:spacing w:line="276" w:lineRule="auto" w:after="120"/>
      </w:pPr>
      <w:r>
        <w:rPr>
          <w:rFonts w:ascii="Calibri" w:hAnsi="Calibri"/>
          <w:b/>
        </w:rPr>
        <w:t xml:space="preserve">Keywords: </w:t>
      </w:r>
      <w:r>
        <w:rPr>
          <w:rFonts w:ascii="Calibri" w:hAnsi="Calibri"/>
          <w:sz w:val="22"/>
        </w:rPr>
        <w:t>Keywords: Design Thinking, Circular Campus Economy, Peer-to-Peer Exchange, Human-Centered Design, System Usability Scale, Resource Optimization.</w:t>
      </w:r>
    </w:p>
    <w:p>
      <w:r>
        <w:br w:type="page"/>
      </w:r>
    </w:p>
    <w:p>
      <w:pPr>
        <w:pStyle w:val="Heading1"/>
        <w:spacing w:before="280" w:after="120"/>
      </w:pPr>
      <w:r>
        <w:rPr>
          <w:rFonts w:ascii="Calibri" w:hAnsi="Calibri"/>
          <w:color w:val="2563EB"/>
        </w:rPr>
        <w:t>CHAPTER 1: EMPATHY, ANALYZE, SOLVE</w:t>
      </w:r>
    </w:p>
    <w:p>
      <w:pPr>
        <w:pStyle w:val="Heading2"/>
        <w:spacing w:before="280" w:after="120"/>
      </w:pPr>
      <w:r>
        <w:rPr>
          <w:rFonts w:ascii="Calibri" w:hAnsi="Calibri"/>
          <w:color w:val="2563EB"/>
        </w:rPr>
        <w:t>1.1 Overview of Design Thinking</w:t>
      </w:r>
    </w:p>
    <w:p>
      <w:pPr>
        <w:spacing w:line="276" w:lineRule="auto" w:after="120"/>
      </w:pPr>
      <w:r>
        <w:rPr>
          <w:rFonts w:ascii="Calibri" w:hAnsi="Calibri"/>
          <w:sz w:val="22"/>
        </w:rPr>
        <w:t>Design Thinking is an iterative, human-centered problem-solving methodology that prioritizes understanding user experiences, uncovering latent pain points, reframing problem definitions, and rapidly prototyping and testing innovative solutions. Unlike traditional analytical methods that jump directly to engineering specifications, Design Thinking mandates deep observational empathy before technological intervention.</w:t>
      </w:r>
    </w:p>
    <w:p>
      <w:pPr>
        <w:spacing w:line="276" w:lineRule="auto" w:after="120"/>
      </w:pPr>
      <w:r>
        <w:rPr>
          <w:rFonts w:ascii="Calibri" w:hAnsi="Calibri"/>
          <w:sz w:val="22"/>
        </w:rPr>
        <w:t>In the context of the HUM_4342 curriculum at Manipal Institute of Technology Bengaluru, the Design Thinking process provides a structured lens to examine non-technical frictions within collegiate life. The framework comprises five interconnected phases: Empathize (observing user behaviors and emotions), Define (formulating a specific, user-centric problem statement), Analyze (drilling into systemic root causes using the 5-Whys and How Might We tools), Solve (unconstrained brainstorming and convergent feature selection), and Prototype/Test (creating tactile or digital demonstrators to gather empirical user feedback).</w:t>
      </w:r>
    </w:p>
    <w:p>
      <w:pPr>
        <w:pStyle w:val="Heading2"/>
        <w:spacing w:before="280" w:after="120"/>
      </w:pPr>
      <w:r>
        <w:rPr>
          <w:rFonts w:ascii="Calibri" w:hAnsi="Calibri"/>
          <w:color w:val="2563EB"/>
        </w:rPr>
        <w:t>1.2 Empathy Phase &amp; Customer Journey Mapping</w:t>
      </w:r>
    </w:p>
    <w:p>
      <w:pPr>
        <w:spacing w:line="276" w:lineRule="auto" w:after="120"/>
      </w:pPr>
      <w:r>
        <w:rPr>
          <w:rFonts w:ascii="Calibri" w:hAnsi="Calibri"/>
          <w:sz w:val="22"/>
        </w:rPr>
        <w:t>To ground our investigation in authentic user experiences, our team conducted structured qualitative interviews and quantitative pulse surveys with 25 undergraduate students at MIT Bengaluru (15 first-year freshers and 10 third- and fourth-year seniors across Computer Science, Electronics &amp; Communication, and Mechanical Engineering).</w:t>
      </w:r>
    </w:p>
    <w:p>
      <w:pPr>
        <w:spacing w:line="276" w:lineRule="auto" w:after="120"/>
      </w:pPr>
      <w:r>
        <w:rPr>
          <w:rFonts w:ascii="Calibri" w:hAnsi="Calibri"/>
          <w:b/>
        </w:rPr>
        <w:t xml:space="preserve">Key Findings from Field Inquiry: </w:t>
      </w:r>
      <w:r>
        <w:rPr>
          <w:rFonts w:ascii="Calibri" w:hAnsi="Calibri"/>
          <w:sz w:val="22"/>
        </w:rPr>
        <w:t>The investigation revealed three critical emotional and financial themes:</w:t>
      </w:r>
    </w:p>
    <w:p>
      <w:pPr>
        <w:spacing w:after="80"/>
        <w:ind w:left="360"/>
      </w:pPr>
      <w:r>
        <w:rPr>
          <w:b/>
          <w:color w:val="2563EB"/>
        </w:rPr>
        <w:t xml:space="preserve">•  </w:t>
      </w:r>
      <w:r>
        <w:rPr>
          <w:rFonts w:ascii="Calibri" w:hAnsi="Calibri"/>
          <w:b/>
        </w:rPr>
        <w:t xml:space="preserve">Financial Surprise: </w:t>
      </w:r>
      <w:r>
        <w:rPr>
          <w:rFonts w:ascii="Calibri" w:hAnsi="Calibri"/>
          <w:sz w:val="22"/>
        </w:rPr>
        <w:t>Freshers reported an unexpected average expenditure of ₹3,200 during the first month of college on items mandated by lab manuals and course syllabi.</w:t>
      </w:r>
    </w:p>
    <w:p>
      <w:pPr>
        <w:spacing w:after="80"/>
        <w:ind w:left="360"/>
      </w:pPr>
      <w:r>
        <w:rPr>
          <w:b/>
          <w:color w:val="2563EB"/>
        </w:rPr>
        <w:t xml:space="preserve">•  </w:t>
      </w:r>
      <w:r>
        <w:rPr>
          <w:rFonts w:ascii="Calibri" w:hAnsi="Calibri"/>
          <w:b/>
        </w:rPr>
        <w:t xml:space="preserve">Senior Inventory Hoarding: </w:t>
      </w:r>
      <w:r>
        <w:rPr>
          <w:rFonts w:ascii="Calibri" w:hAnsi="Calibri"/>
          <w:sz w:val="22"/>
        </w:rPr>
        <w:t>100% of seniors possessed at least two reference books (e.g., B.S. Grewal's Higher Engineering Mathematics) and instruments (e.g., Casio fx-991 calculators or mini drafters) that had remained unused for over 12 months.</w:t>
      </w:r>
    </w:p>
    <w:p>
      <w:pPr>
        <w:spacing w:after="80"/>
        <w:ind w:left="360"/>
      </w:pPr>
      <w:r>
        <w:rPr>
          <w:b/>
          <w:color w:val="2563EB"/>
        </w:rPr>
        <w:t xml:space="preserve">•  </w:t>
      </w:r>
      <w:r>
        <w:rPr>
          <w:rFonts w:ascii="Calibri" w:hAnsi="Calibri"/>
          <w:b/>
        </w:rPr>
        <w:t xml:space="preserve">Communication Breakdown: </w:t>
      </w:r>
      <w:r>
        <w:rPr>
          <w:rFonts w:ascii="Calibri" w:hAnsi="Calibri"/>
          <w:sz w:val="22"/>
        </w:rPr>
        <w:t>92% of respondents had attempted to buy or sell resources via informal WhatsApp batches, but 76% abandoned the attempt because requests were drowned under unrelated chat clutter within 30 minutes.</w:t>
      </w:r>
    </w:p>
    <w:p>
      <w:pPr>
        <w:spacing w:line="276" w:lineRule="auto" w:after="120"/>
      </w:pPr>
      <w:r>
        <w:rPr>
          <w:rFonts w:ascii="Calibri" w:hAnsi="Calibri"/>
          <w:b/>
        </w:rPr>
        <w:t xml:space="preserve">Table 1.1: </w:t>
      </w:r>
      <w:r>
        <w:rPr>
          <w:rFonts w:ascii="Calibri" w:hAnsi="Calibri"/>
          <w:sz w:val="22"/>
        </w:rPr>
        <w:t>Table 1.1: Academic Supply Financial Burden per Engineering Student per Semester</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Item Category</w:t>
            </w:r>
          </w:p>
        </w:tc>
        <w:tc>
          <w:tcPr>
            <w:tcW w:type="dxa" w:w="2519"/>
          </w:tcPr>
          <w:p>
            <w:r>
              <w:rPr>
                <w:b/>
              </w:rPr>
              <w:t>Retail Price (New)</w:t>
            </w:r>
          </w:p>
        </w:tc>
        <w:tc>
          <w:tcPr>
            <w:tcW w:type="dxa" w:w="2519"/>
          </w:tcPr>
          <w:p>
            <w:r>
              <w:rPr>
                <w:b/>
              </w:rPr>
              <w:t>Typical Usage Window</w:t>
            </w:r>
          </w:p>
        </w:tc>
        <w:tc>
          <w:tcPr>
            <w:tcW w:type="dxa" w:w="2519"/>
          </w:tcPr>
          <w:p>
            <w:r>
              <w:rPr>
                <w:b/>
              </w:rPr>
              <w:t>Post-Semester Status</w:t>
            </w:r>
          </w:p>
        </w:tc>
      </w:tr>
      <w:tr>
        <w:tc>
          <w:tcPr>
            <w:tcW w:type="dxa" w:w="2519"/>
          </w:tcPr>
          <w:p>
            <w:r>
              <w:t>Higher Engg Mathematics (B.S. Grewal)</w:t>
            </w:r>
          </w:p>
        </w:tc>
        <w:tc>
          <w:tcPr>
            <w:tcW w:type="dxa" w:w="2519"/>
          </w:tcPr>
          <w:p>
            <w:r>
              <w:t>₹850 - ₹1,100</w:t>
            </w:r>
          </w:p>
        </w:tc>
        <w:tc>
          <w:tcPr>
            <w:tcW w:type="dxa" w:w="2519"/>
          </w:tcPr>
          <w:p>
            <w:r>
              <w:t>16 weeks (1 semester)</w:t>
            </w:r>
          </w:p>
        </w:tc>
        <w:tc>
          <w:tcPr>
            <w:tcW w:type="dxa" w:w="2519"/>
          </w:tcPr>
          <w:p>
            <w:r>
              <w:t>Unused on shelf</w:t>
            </w:r>
          </w:p>
        </w:tc>
      </w:tr>
      <w:tr>
        <w:tc>
          <w:tcPr>
            <w:tcW w:type="dxa" w:w="2519"/>
          </w:tcPr>
          <w:p>
            <w:r>
              <w:t>Casio fx-991CW Scientific Calculator</w:t>
            </w:r>
          </w:p>
        </w:tc>
        <w:tc>
          <w:tcPr>
            <w:tcW w:type="dxa" w:w="2519"/>
          </w:tcPr>
          <w:p>
            <w:r>
              <w:t>₹1,450 - ₹1,695</w:t>
            </w:r>
          </w:p>
        </w:tc>
        <w:tc>
          <w:tcPr>
            <w:tcW w:type="dxa" w:w="2519"/>
          </w:tcPr>
          <w:p>
            <w:r>
              <w:t>4 exam weeks</w:t>
            </w:r>
          </w:p>
        </w:tc>
        <w:tc>
          <w:tcPr>
            <w:tcW w:type="dxa" w:w="2519"/>
          </w:tcPr>
          <w:p>
            <w:r>
              <w:t>Locked in drawer</w:t>
            </w:r>
          </w:p>
        </w:tc>
      </w:tr>
      <w:tr>
        <w:tc>
          <w:tcPr>
            <w:tcW w:type="dxa" w:w="2519"/>
          </w:tcPr>
          <w:p>
            <w:r>
              <w:t>Chemistry / Bio Lab Apron &amp; Safety Goggles</w:t>
            </w:r>
          </w:p>
        </w:tc>
        <w:tc>
          <w:tcPr>
            <w:tcW w:type="dxa" w:w="2519"/>
          </w:tcPr>
          <w:p>
            <w:r>
              <w:t>₹650 - ₹800</w:t>
            </w:r>
          </w:p>
        </w:tc>
        <w:tc>
          <w:tcPr>
            <w:tcW w:type="dxa" w:w="2519"/>
          </w:tcPr>
          <w:p>
            <w:r>
              <w:t>10-12 lab sessions</w:t>
            </w:r>
          </w:p>
        </w:tc>
        <w:tc>
          <w:tcPr>
            <w:tcW w:type="dxa" w:w="2519"/>
          </w:tcPr>
          <w:p>
            <w:r>
              <w:t>Discarded / left behind</w:t>
            </w:r>
          </w:p>
        </w:tc>
      </w:tr>
      <w:tr>
        <w:tc>
          <w:tcPr>
            <w:tcW w:type="dxa" w:w="2519"/>
          </w:tcPr>
          <w:p>
            <w:r>
              <w:t>Engineering Graphics Mini Drafter</w:t>
            </w:r>
          </w:p>
        </w:tc>
        <w:tc>
          <w:tcPr>
            <w:tcW w:type="dxa" w:w="2519"/>
          </w:tcPr>
          <w:p>
            <w:r>
              <w:t>₹750 - ₹950</w:t>
            </w:r>
          </w:p>
        </w:tc>
        <w:tc>
          <w:tcPr>
            <w:tcW w:type="dxa" w:w="2519"/>
          </w:tcPr>
          <w:p>
            <w:r>
              <w:t>1 semester (EG Lab)</w:t>
            </w:r>
          </w:p>
        </w:tc>
        <w:tc>
          <w:tcPr>
            <w:tcW w:type="dxa" w:w="2519"/>
          </w:tcPr>
          <w:p>
            <w:r>
              <w:t>Hostel dust collector</w:t>
            </w:r>
          </w:p>
        </w:tc>
      </w:tr>
      <w:tr>
        <w:tc>
          <w:tcPr>
            <w:tcW w:type="dxa" w:w="2519"/>
          </w:tcPr>
          <w:p>
            <w:r>
              <w:rPr>
                <w:b/>
              </w:rPr>
              <w:t>Total Estimated Expenditure</w:t>
            </w:r>
          </w:p>
        </w:tc>
        <w:tc>
          <w:tcPr>
            <w:tcW w:type="dxa" w:w="2519"/>
          </w:tcPr>
          <w:p>
            <w:r>
              <w:rPr>
                <w:b/>
              </w:rPr>
              <w:t>₹3,700 - ₹4,545</w:t>
            </w:r>
          </w:p>
        </w:tc>
        <w:tc>
          <w:tcPr>
            <w:tcW w:type="dxa" w:w="2519"/>
          </w:tcPr>
          <w:p>
            <w:r>
              <w:rPr>
                <w:b/>
              </w:rPr>
              <w:t>Short term (&lt;4 months)</w:t>
            </w:r>
          </w:p>
        </w:tc>
        <w:tc>
          <w:tcPr>
            <w:tcW w:type="dxa" w:w="2519"/>
          </w:tcPr>
          <w:p>
            <w:r>
              <w:rPr>
                <w:b/>
              </w:rPr>
              <w:t>High financial loss</w:t>
            </w:r>
          </w:p>
        </w:tc>
      </w:tr>
    </w:tbl>
    <w:p>
      <w:pPr>
        <w:spacing w:line="276" w:lineRule="auto" w:after="120"/>
      </w:pPr>
      <w:r>
        <w:rPr>
          <w:rFonts w:ascii="Calibri" w:hAnsi="Calibri"/>
          <w:b/>
        </w:rPr>
        <w:t xml:space="preserve">Primary Field Evidence: </w:t>
      </w:r>
      <w:r>
        <w:rPr>
          <w:rFonts w:ascii="Calibri" w:hAnsi="Calibri"/>
          <w:sz w:val="22"/>
        </w:rPr>
        <w:t>Primary Field Empathy Data: Real-World Student WhatsApp Chat Analysis:</w:t>
      </w:r>
    </w:p>
    <w:p>
      <w:pPr>
        <w:spacing w:line="276" w:lineRule="auto" w:after="120"/>
      </w:pPr>
      <w:r>
        <w:rPr>
          <w:rFonts w:ascii="Calibri" w:hAnsi="Calibri"/>
          <w:sz w:val="22"/>
        </w:rPr>
        <w:t>Direct observational inquiry into active MIT Bengaluru student WhatsApp batch and hostel groups provided authentic qualitative evidence of peer exchange breakdowns. Analysis of live student postings revealed five distinct categories of friction:</w:t>
      </w:r>
    </w:p>
    <w:p>
      <w:pPr>
        <w:spacing w:after="80"/>
        <w:ind w:left="360"/>
      </w:pPr>
      <w:r>
        <w:rPr>
          <w:b/>
          <w:color w:val="2563EB"/>
        </w:rPr>
        <w:t xml:space="preserve">•  </w:t>
      </w:r>
      <w:r>
        <w:rPr>
          <w:rFonts w:ascii="Calibri" w:hAnsi="Calibri"/>
          <w:b/>
        </w:rPr>
        <w:t xml:space="preserve">Case Study 1 (Duplicate Online Orders): </w:t>
      </w:r>
      <w:r>
        <w:rPr>
          <w:rFonts w:ascii="Calibri" w:hAnsi="Calibri"/>
          <w:sz w:val="22"/>
        </w:rPr>
        <w:t>Accidental E-Commerce Duplicate Orders: Student 'Jayan' posted a Dyazo 13.6" MacBook transparent hard case for ₹579 with an original invoice screenshot, noting: 'Ordered 2 by mistake, brand new unopened.'</w:t>
      </w:r>
    </w:p>
    <w:p>
      <w:pPr>
        <w:spacing w:after="80"/>
        <w:ind w:left="360"/>
      </w:pPr>
      <w:r>
        <w:rPr>
          <w:b/>
          <w:color w:val="2563EB"/>
        </w:rPr>
        <w:t xml:space="preserve">•  </w:t>
      </w:r>
      <w:r>
        <w:rPr>
          <w:rFonts w:ascii="Calibri" w:hAnsi="Calibri"/>
          <w:b/>
        </w:rPr>
        <w:t xml:space="preserve">Case Study 2 (Midnight Food Waste): </w:t>
      </w:r>
      <w:r>
        <w:rPr>
          <w:rFonts w:ascii="Calibri" w:hAnsi="Calibri"/>
          <w:sz w:val="22"/>
        </w:rPr>
        <w:t>Perishable Midnight Food Resale: Student 'Yash' posted fresh egg parathas with chutney and mayo at 3:25 AM for ₹80 ('negotiable') to avoid disposing of hot, edible food.</w:t>
      </w:r>
    </w:p>
    <w:p>
      <w:pPr>
        <w:spacing w:after="80"/>
        <w:ind w:left="360"/>
      </w:pPr>
      <w:r>
        <w:rPr>
          <w:b/>
          <w:color w:val="2563EB"/>
        </w:rPr>
        <w:t xml:space="preserve">•  </w:t>
      </w:r>
      <w:r>
        <w:rPr>
          <w:rFonts w:ascii="Calibri" w:hAnsi="Calibri"/>
          <w:b/>
        </w:rPr>
        <w:t xml:space="preserve">Case Study 3 (Pantry &amp; Snacks): </w:t>
      </w:r>
      <w:r>
        <w:rPr>
          <w:rFonts w:ascii="Calibri" w:hAnsi="Calibri"/>
          <w:sz w:val="22"/>
        </w:rPr>
        <w:t>Sealed Hostel Pantry &amp; Nutrition: Student 'Apoorva' posted a sealed 700g pack of Yoga Bar Super Muesli (Dark Chocolate &amp; Cranberry) for ₹250 due to surplus pantry stock.</w:t>
      </w:r>
    </w:p>
    <w:p>
      <w:pPr>
        <w:spacing w:after="80"/>
        <w:ind w:left="360"/>
      </w:pPr>
      <w:r>
        <w:rPr>
          <w:b/>
          <w:color w:val="2563EB"/>
        </w:rPr>
        <w:t xml:space="preserve">•  </w:t>
      </w:r>
      <w:r>
        <w:rPr>
          <w:rFonts w:ascii="Calibri" w:hAnsi="Calibri"/>
          <w:b/>
        </w:rPr>
        <w:t xml:space="preserve">Case Study 4 (Gym Supplements): </w:t>
      </w:r>
      <w:r>
        <w:rPr>
          <w:rFonts w:ascii="Calibri" w:hAnsi="Calibri"/>
          <w:sz w:val="22"/>
        </w:rPr>
        <w:t>Fitness &amp; Bodybuilding Supplements: Student 'Vinu' listed an unopened 100g tub of Beast Life Creatine Monohydrate for ₹280 ('DM if interested').</w:t>
      </w:r>
    </w:p>
    <w:p>
      <w:pPr>
        <w:spacing w:after="80"/>
        <w:ind w:left="360"/>
      </w:pPr>
      <w:r>
        <w:rPr>
          <w:b/>
          <w:color w:val="2563EB"/>
        </w:rPr>
        <w:t xml:space="preserve">•  </w:t>
      </w:r>
      <w:r>
        <w:rPr>
          <w:rFonts w:ascii="Calibri" w:hAnsi="Calibri"/>
          <w:b/>
        </w:rPr>
        <w:t xml:space="preserve">Case Study 5 (Digital Subscription Sharing): </w:t>
      </w:r>
      <w:r>
        <w:rPr>
          <w:rFonts w:ascii="Calibri" w:hAnsi="Calibri"/>
          <w:sz w:val="22"/>
        </w:rPr>
        <w:t>Digital OTT &amp; Study Subscription Splits: Student 'Bhavesh' posted: 'Netflix mobile plan for sale'. Students constantly seek to share costs for Netflix, Spotify Family, and LeetCode Premium, but suffer from credential theft or payment defaults on informal channels.</w:t>
      </w:r>
    </w:p>
    <w:p>
      <w:pPr>
        <w:spacing w:line="276" w:lineRule="auto" w:after="120"/>
      </w:pPr>
      <w:r>
        <w:rPr>
          <w:rFonts w:ascii="Calibri" w:hAnsi="Calibri"/>
          <w:b/>
        </w:rPr>
        <w:t xml:space="preserve">Customer Journey Mapping: </w:t>
      </w:r>
      <w:r>
        <w:rPr>
          <w:rFonts w:ascii="Calibri" w:hAnsi="Calibri"/>
          <w:sz w:val="22"/>
        </w:rPr>
        <w:t>Customer Journey Mapping (CJM):</w:t>
      </w:r>
    </w:p>
    <w:p>
      <w:pPr>
        <w:spacing w:line="276" w:lineRule="auto" w:after="120"/>
      </w:pPr>
      <w:r>
        <w:rPr>
          <w:rFonts w:ascii="Calibri" w:hAnsi="Calibri"/>
          <w:sz w:val="22"/>
        </w:rPr>
        <w:t>A Customer Journey Map was synthesized to visualize the chronological emotional arc of a fresher acquiring semester supplies. The journey tracks five consecutive stages: (1) Need Discovery, where students receive syllabi and experience anxiety over costs; (2) Peer Inquiries, characterized by high friction as messages on WhatsApp groups get buried; (3) Peer Negotiation, involving hesitation over item quality and pricing; (4) Physical Handover, where logistical uncertainty creates confusion; and (5) Semester Completion, where the student realizes they have spent substantial funds on items they now have no avenue to re-sell or pass forward.</w:t>
      </w:r>
    </w:p>
    <w:p>
      <w:pPr>
        <w:pStyle w:val="Heading2"/>
        <w:spacing w:before="280" w:after="120"/>
      </w:pPr>
      <w:r>
        <w:rPr>
          <w:rFonts w:ascii="Calibri" w:hAnsi="Calibri"/>
          <w:color w:val="2563EB"/>
        </w:rPr>
        <w:t>1.3 Define Problem Statement</w:t>
      </w:r>
    </w:p>
    <w:p>
      <w:pPr>
        <w:spacing w:line="276" w:lineRule="auto" w:after="120"/>
      </w:pPr>
      <w:r>
        <w:rPr>
          <w:rFonts w:ascii="Calibri" w:hAnsi="Calibri"/>
          <w:sz w:val="22"/>
        </w:rPr>
        <w:t>Synthesizing the empathy inquiry and journey frictions allowed us to construct a bounded, human-centered problem statement:</w:t>
      </w:r>
    </w:p>
    <w:p>
      <w:pPr>
        <w:spacing w:before="160" w:after="160"/>
        <w:ind w:left="720" w:right="720"/>
      </w:pPr>
      <w:r>
        <w:rPr>
          <w:b/>
          <w:i/>
          <w:color w:val="0F172A"/>
        </w:rPr>
        <w:t>“Undergraduate engineering students at MIT Bengaluru incur recurring, unnecessary expenditures of ₹2,500–₹4,500 per semester on short-term academic resources because existing informal communication channels lack verified cataloging, search filters, and structured lending protocols—resulting in severe senior resource underutilization and preventable material waste.”</w:t>
      </w:r>
    </w:p>
    <w:p>
      <w:pPr>
        <w:pStyle w:val="Heading2"/>
        <w:spacing w:before="280" w:after="120"/>
      </w:pPr>
      <w:r>
        <w:rPr>
          <w:rFonts w:ascii="Calibri" w:hAnsi="Calibri"/>
          <w:color w:val="2563EB"/>
        </w:rPr>
        <w:t>1.4 Analyze Phase: 5-Whys &amp; How Might We...</w:t>
      </w:r>
    </w:p>
    <w:p>
      <w:pPr>
        <w:spacing w:line="276" w:lineRule="auto" w:after="120"/>
      </w:pPr>
      <w:r>
        <w:rPr>
          <w:rFonts w:ascii="Calibri" w:hAnsi="Calibri"/>
          <w:sz w:val="22"/>
        </w:rPr>
        <w:t>To bypass superficial symptoms and isolate fundamental root causes, the team deployed the 5-Whys diagnostic technique:</w:t>
      </w:r>
    </w:p>
    <w:p>
      <w:pPr>
        <w:spacing w:after="80"/>
        <w:ind w:left="360"/>
      </w:pPr>
      <w:r>
        <w:rPr>
          <w:b/>
          <w:color w:val="2563EB"/>
        </w:rPr>
        <w:t xml:space="preserve">•  </w:t>
      </w:r>
      <w:r>
        <w:rPr>
          <w:rFonts w:ascii="Calibri" w:hAnsi="Calibri"/>
          <w:b/>
        </w:rPr>
        <w:t xml:space="preserve">Why 1: </w:t>
      </w:r>
      <w:r>
        <w:rPr>
          <w:rFonts w:ascii="Calibri" w:hAnsi="Calibri"/>
          <w:sz w:val="22"/>
        </w:rPr>
        <w:t>Why 1: Why do students spend thousands of rupees on brand new supplies every term?</w:t>
        <w:br/>
        <w:t>Answer: Because they cannot access the vast inventory of items already on campus.</w:t>
      </w:r>
    </w:p>
    <w:p>
      <w:pPr>
        <w:spacing w:after="80"/>
        <w:ind w:left="360"/>
      </w:pPr>
      <w:r>
        <w:rPr>
          <w:b/>
          <w:color w:val="2563EB"/>
        </w:rPr>
        <w:t xml:space="preserve">•  </w:t>
      </w:r>
      <w:r>
        <w:rPr>
          <w:rFonts w:ascii="Calibri" w:hAnsi="Calibri"/>
          <w:b/>
        </w:rPr>
        <w:t xml:space="preserve">Why 2: </w:t>
      </w:r>
      <w:r>
        <w:rPr>
          <w:rFonts w:ascii="Calibri" w:hAnsi="Calibri"/>
          <w:sz w:val="22"/>
        </w:rPr>
        <w:t>Why 2: Why are existing items on campus inaccessible?</w:t>
        <w:br/>
        <w:t>Answer: Because senior students who own them leave them sitting idle inside hostel rooms and cupboards.</w:t>
      </w:r>
    </w:p>
    <w:p>
      <w:pPr>
        <w:spacing w:after="80"/>
        <w:ind w:left="360"/>
      </w:pPr>
      <w:r>
        <w:rPr>
          <w:b/>
          <w:color w:val="2563EB"/>
        </w:rPr>
        <w:t xml:space="preserve">•  </w:t>
      </w:r>
      <w:r>
        <w:rPr>
          <w:rFonts w:ascii="Calibri" w:hAnsi="Calibri"/>
          <w:b/>
        </w:rPr>
        <w:t xml:space="preserve">Why 3: </w:t>
      </w:r>
      <w:r>
        <w:rPr>
          <w:rFonts w:ascii="Calibri" w:hAnsi="Calibri"/>
          <w:sz w:val="22"/>
        </w:rPr>
        <w:t>Why 3: Why don't seniors transfer these items to juniors?</w:t>
        <w:br/>
        <w:t>Answer: Because posting individual items on unstructured social groups is time-consuming and yields poor response rates.</w:t>
      </w:r>
    </w:p>
    <w:p>
      <w:pPr>
        <w:spacing w:after="80"/>
        <w:ind w:left="360"/>
      </w:pPr>
      <w:r>
        <w:rPr>
          <w:b/>
          <w:color w:val="2563EB"/>
        </w:rPr>
        <w:t xml:space="preserve">•  </w:t>
      </w:r>
      <w:r>
        <w:rPr>
          <w:rFonts w:ascii="Calibri" w:hAnsi="Calibri"/>
          <w:b/>
        </w:rPr>
        <w:t xml:space="preserve">Why 4: </w:t>
      </w:r>
      <w:r>
        <w:rPr>
          <w:rFonts w:ascii="Calibri" w:hAnsi="Calibri"/>
          <w:sz w:val="22"/>
        </w:rPr>
        <w:t>Why 4: Why do unstructured groups fail as a marketplace?</w:t>
        <w:br/>
        <w:t>Answer: Because chat platforms lack search indexing, category filters, item condition tracking, and verified accountability.</w:t>
      </w:r>
    </w:p>
    <w:p>
      <w:pPr>
        <w:spacing w:after="80"/>
        <w:ind w:left="360"/>
      </w:pPr>
      <w:r>
        <w:rPr>
          <w:b/>
          <w:color w:val="2563EB"/>
        </w:rPr>
        <w:t xml:space="preserve">•  </w:t>
      </w:r>
      <w:r>
        <w:rPr>
          <w:rFonts w:ascii="Calibri" w:hAnsi="Calibri"/>
          <w:b/>
        </w:rPr>
        <w:t xml:space="preserve">Why 5 (Root Cause): </w:t>
      </w:r>
      <w:r>
        <w:rPr>
          <w:rFonts w:ascii="Calibri" w:hAnsi="Calibri"/>
          <w:sz w:val="22"/>
        </w:rPr>
        <w:t>Why 5 (Root Cause): Why hasn't a structured system emerged?</w:t>
        <w:br/>
        <w:t>Answer: Because there is no dedicated, campus-exclusive web portal specifically tailored to student lending, low-cost rentals, and landmark-based physical handovers.</w:t>
      </w:r>
    </w:p>
    <w:p>
      <w:pPr>
        <w:spacing w:line="276" w:lineRule="auto" w:after="120"/>
      </w:pPr>
      <w:r>
        <w:rPr>
          <w:rFonts w:ascii="Calibri" w:hAnsi="Calibri"/>
          <w:b/>
        </w:rPr>
        <w:t xml:space="preserve">Framing Innovation Opportunities: </w:t>
      </w:r>
      <w:r>
        <w:rPr>
          <w:rFonts w:ascii="Calibri" w:hAnsi="Calibri"/>
          <w:sz w:val="22"/>
        </w:rPr>
        <w:t>How Might We (HMW) Statements:</w:t>
      </w:r>
    </w:p>
    <w:p>
      <w:pPr>
        <w:spacing w:after="80"/>
        <w:ind w:left="360"/>
      </w:pPr>
      <w:r>
        <w:rPr>
          <w:b/>
          <w:color w:val="2563EB"/>
        </w:rPr>
        <w:t xml:space="preserve">•  </w:t>
      </w:r>
      <w:r>
        <w:rPr>
          <w:rFonts w:ascii="Calibri" w:hAnsi="Calibri"/>
          <w:b/>
        </w:rPr>
        <w:t xml:space="preserve">HMW 1 (Economic): </w:t>
      </w:r>
      <w:r>
        <w:rPr>
          <w:rFonts w:ascii="Calibri" w:hAnsi="Calibri"/>
          <w:sz w:val="22"/>
        </w:rPr>
        <w:t>How might we enable first-year students to obtain single-semester lab tools and textbooks at zero or near-zero financial cost?</w:t>
      </w:r>
    </w:p>
    <w:p>
      <w:pPr>
        <w:spacing w:after="80"/>
        <w:ind w:left="360"/>
      </w:pPr>
      <w:r>
        <w:rPr>
          <w:b/>
          <w:color w:val="2563EB"/>
        </w:rPr>
        <w:t xml:space="preserve">•  </w:t>
      </w:r>
      <w:r>
        <w:rPr>
          <w:rFonts w:ascii="Calibri" w:hAnsi="Calibri"/>
          <w:b/>
        </w:rPr>
        <w:t xml:space="preserve">HMW 2 (Trust): </w:t>
      </w:r>
      <w:r>
        <w:rPr>
          <w:rFonts w:ascii="Calibri" w:hAnsi="Calibri"/>
          <w:sz w:val="22"/>
        </w:rPr>
        <w:t>How might we establish institutional trust and security between student buyers and sellers without bureaucratic friction?</w:t>
      </w:r>
    </w:p>
    <w:p>
      <w:pPr>
        <w:spacing w:after="80"/>
        <w:ind w:left="360"/>
      </w:pPr>
      <w:r>
        <w:rPr>
          <w:b/>
          <w:color w:val="2563EB"/>
        </w:rPr>
        <w:t xml:space="preserve">•  </w:t>
      </w:r>
      <w:r>
        <w:rPr>
          <w:rFonts w:ascii="Calibri" w:hAnsi="Calibri"/>
          <w:b/>
        </w:rPr>
        <w:t xml:space="preserve">HMW 3 (Logistics): </w:t>
      </w:r>
      <w:r>
        <w:rPr>
          <w:rFonts w:ascii="Calibri" w:hAnsi="Calibri"/>
          <w:sz w:val="22"/>
        </w:rPr>
        <w:t>How might we coordinate convenient, zero-cost physical exchanges directly at campus landmarks (e.g., Central Library, Food Court)?</w:t>
      </w:r>
    </w:p>
    <w:p>
      <w:pPr>
        <w:pStyle w:val="Heading2"/>
        <w:spacing w:before="280" w:after="120"/>
      </w:pPr>
      <w:r>
        <w:rPr>
          <w:rFonts w:ascii="Calibri" w:hAnsi="Calibri"/>
          <w:color w:val="2563EB"/>
        </w:rPr>
        <w:t>1.5 Solve Phase: Ideation &amp; Evaluation</w:t>
      </w:r>
    </w:p>
    <w:p>
      <w:pPr>
        <w:spacing w:line="276" w:lineRule="auto" w:after="120"/>
      </w:pPr>
      <w:r>
        <w:rPr>
          <w:rFonts w:ascii="Calibri" w:hAnsi="Calibri"/>
          <w:sz w:val="22"/>
        </w:rPr>
        <w:t>During divergent ideation, the team brainstormed multiple alternative solutions, including a physical departmental exchange locker system, an admin-managed rental desk, and a peer-to-peer web application. Evaluation against feasibility, scalability, and zero-capital requirements confirmed that a lightweight, responsive web application (CampusShare) provided the highest impact.</w:t>
      </w:r>
    </w:p>
    <w:p>
      <w:pPr>
        <w:spacing w:line="276" w:lineRule="auto" w:after="120"/>
      </w:pPr>
      <w:r>
        <w:rPr>
          <w:rFonts w:ascii="Calibri" w:hAnsi="Calibri"/>
          <w:b/>
        </w:rPr>
        <w:t xml:space="preserve">Tri-Modal Exchange Architecture: </w:t>
      </w:r>
      <w:r>
        <w:rPr>
          <w:rFonts w:ascii="Calibri" w:hAnsi="Calibri"/>
          <w:sz w:val="22"/>
        </w:rPr>
        <w:t>The core innovation of CampusShare lies in its Tri-Modal Exchange Model, designed to meet diverse student financial constraints:</w:t>
      </w:r>
    </w:p>
    <w:p>
      <w:pPr>
        <w:spacing w:after="80"/>
        <w:ind w:left="360"/>
      </w:pPr>
      <w:r>
        <w:rPr>
          <w:b/>
          <w:color w:val="2563EB"/>
        </w:rPr>
        <w:t xml:space="preserve">•  </w:t>
      </w:r>
      <w:r>
        <w:rPr>
          <w:rFonts w:ascii="Calibri" w:hAnsi="Calibri"/>
          <w:b/>
        </w:rPr>
        <w:t xml:space="preserve">1. Borrow (Free): </w:t>
      </w:r>
      <w:r>
        <w:rPr>
          <w:rFonts w:ascii="Calibri" w:hAnsi="Calibri"/>
          <w:sz w:val="22"/>
        </w:rPr>
        <w:t>Free semester loan. Ideal for seniors wanting to help juniors without selling family-funded textbooks. The borrower guarantees return before end-semester examinations.</w:t>
      </w:r>
    </w:p>
    <w:p>
      <w:pPr>
        <w:spacing w:after="80"/>
        <w:ind w:left="360"/>
      </w:pPr>
      <w:r>
        <w:rPr>
          <w:b/>
          <w:color w:val="2563EB"/>
        </w:rPr>
        <w:t xml:space="preserve">•  </w:t>
      </w:r>
      <w:r>
        <w:rPr>
          <w:rFonts w:ascii="Calibri" w:hAnsi="Calibri"/>
          <w:b/>
        </w:rPr>
        <w:t xml:space="preserve">2. Rent (Low Cost): </w:t>
      </w:r>
      <w:r>
        <w:rPr>
          <w:rFonts w:ascii="Calibri" w:hAnsi="Calibri"/>
          <w:sz w:val="22"/>
        </w:rPr>
        <w:t>Nominal weekly rental fee (e.g., ₹30–₹50/week). Ideal for high-end instruments like the Casio fx-991 calculator or Arduino development boards needed only during 2-week exam or project blocks.</w:t>
      </w:r>
    </w:p>
    <w:p>
      <w:pPr>
        <w:spacing w:after="80"/>
        <w:ind w:left="360"/>
      </w:pPr>
      <w:r>
        <w:rPr>
          <w:b/>
          <w:color w:val="2563EB"/>
        </w:rPr>
        <w:t xml:space="preserve">•  </w:t>
      </w:r>
      <w:r>
        <w:rPr>
          <w:rFonts w:ascii="Calibri" w:hAnsi="Calibri"/>
          <w:b/>
        </w:rPr>
        <w:t xml:space="preserve">3. Buy (Deep Discount): </w:t>
      </w:r>
      <w:r>
        <w:rPr>
          <w:rFonts w:ascii="Calibri" w:hAnsi="Calibri"/>
          <w:sz w:val="22"/>
        </w:rPr>
        <w:t>Permanent transfer at 70–80% off retail prices. Ideal for graduating seniors liquidating gear (e.g., Mini Drafters or Cormen's Algorithms book).</w:t>
      </w:r>
    </w:p>
    <w:p>
      <w:pPr>
        <w:pStyle w:val="Heading2"/>
        <w:spacing w:before="280" w:after="120"/>
      </w:pPr>
      <w:r>
        <w:rPr>
          <w:rFonts w:ascii="Calibri" w:hAnsi="Calibri"/>
          <w:color w:val="2563EB"/>
        </w:rPr>
        <w:t>1.6 Target Users &amp; Stakeholders</w:t>
      </w:r>
    </w:p>
    <w:p>
      <w:pPr>
        <w:spacing w:line="276" w:lineRule="auto" w:after="120"/>
      </w:pPr>
      <w:r>
        <w:rPr>
          <w:rFonts w:ascii="Calibri" w:hAnsi="Calibri"/>
          <w:sz w:val="22"/>
        </w:rPr>
        <w:t>The platform is specifically architected for the following campus stakeholders:</w:t>
      </w:r>
    </w:p>
    <w:p>
      <w:pPr>
        <w:spacing w:after="80"/>
        <w:ind w:left="360"/>
      </w:pPr>
      <w:r>
        <w:rPr>
          <w:b/>
          <w:color w:val="2563EB"/>
        </w:rPr>
        <w:t xml:space="preserve">•  </w:t>
      </w:r>
      <w:r>
        <w:rPr>
          <w:rFonts w:ascii="Calibri" w:hAnsi="Calibri"/>
          <w:b/>
        </w:rPr>
        <w:t xml:space="preserve">Primary User 1 (The Resource Seeker): </w:t>
      </w:r>
      <w:r>
        <w:rPr>
          <w:rFonts w:ascii="Calibri" w:hAnsi="Calibri"/>
          <w:sz w:val="22"/>
        </w:rPr>
        <w:t>First- and second-year undergraduates balancing tight allowances and seeking affordable course supplies without long-term commitment.</w:t>
      </w:r>
    </w:p>
    <w:p>
      <w:pPr>
        <w:spacing w:after="80"/>
        <w:ind w:left="360"/>
      </w:pPr>
      <w:r>
        <w:rPr>
          <w:b/>
          <w:color w:val="2563EB"/>
        </w:rPr>
        <w:t xml:space="preserve">•  </w:t>
      </w:r>
      <w:r>
        <w:rPr>
          <w:rFonts w:ascii="Calibri" w:hAnsi="Calibri"/>
          <w:b/>
        </w:rPr>
        <w:t xml:space="preserve">Primary User 2 (The Resource Provider): </w:t>
      </w:r>
      <w:r>
        <w:rPr>
          <w:rFonts w:ascii="Calibri" w:hAnsi="Calibri"/>
          <w:sz w:val="22"/>
        </w:rPr>
        <w:t>Third- and fourth-year students with cupboards full of outgrown coursework materials seeking to declutter their living space and earn nominal returns.</w:t>
      </w:r>
    </w:p>
    <w:p>
      <w:pPr>
        <w:spacing w:after="80"/>
        <w:ind w:left="360"/>
      </w:pPr>
      <w:r>
        <w:rPr>
          <w:b/>
          <w:color w:val="2563EB"/>
        </w:rPr>
        <w:t xml:space="preserve">•  </w:t>
      </w:r>
      <w:r>
        <w:rPr>
          <w:rFonts w:ascii="Calibri" w:hAnsi="Calibri"/>
          <w:b/>
        </w:rPr>
        <w:t xml:space="preserve">Secondary Stakeholder (Faculty): </w:t>
      </w:r>
      <w:r>
        <w:rPr>
          <w:rFonts w:ascii="Calibri" w:hAnsi="Calibri"/>
          <w:sz w:val="22"/>
        </w:rPr>
        <w:t>Faculty and lab instructors who benefit from 100% student compliance with required lab safety gear and tools from day one.</w:t>
      </w:r>
    </w:p>
    <w:p>
      <w:pPr>
        <w:spacing w:after="80"/>
        <w:ind w:left="360"/>
      </w:pPr>
      <w:r>
        <w:rPr>
          <w:b/>
          <w:color w:val="2563EB"/>
        </w:rPr>
        <w:t xml:space="preserve">•  </w:t>
      </w:r>
      <w:r>
        <w:rPr>
          <w:rFonts w:ascii="Calibri" w:hAnsi="Calibri"/>
          <w:b/>
        </w:rPr>
        <w:t xml:space="preserve">Tertiary Stakeholder (Campus Administration): </w:t>
      </w:r>
      <w:r>
        <w:rPr>
          <w:rFonts w:ascii="Calibri" w:hAnsi="Calibri"/>
          <w:sz w:val="22"/>
        </w:rPr>
        <w:t>The MAHE Sustainability &amp; Zero-Waste Initiative, which gains a measurable reduction in paper waste and landfill accumulation.</w:t>
      </w:r>
    </w:p>
    <w:p>
      <w:pPr>
        <w:pStyle w:val="Heading2"/>
        <w:spacing w:before="280" w:after="120"/>
      </w:pPr>
      <w:r>
        <w:rPr>
          <w:rFonts w:ascii="Calibri" w:hAnsi="Calibri"/>
          <w:color w:val="2563EB"/>
        </w:rPr>
        <w:t>1.7 Project Objectives</w:t>
      </w:r>
    </w:p>
    <w:p>
      <w:pPr>
        <w:spacing w:after="80"/>
        <w:ind w:left="360"/>
      </w:pPr>
      <w:r>
        <w:rPr>
          <w:b/>
          <w:color w:val="2563EB"/>
        </w:rPr>
        <w:t xml:space="preserve">•  </w:t>
      </w:r>
      <w:r>
        <w:rPr>
          <w:rFonts w:ascii="Calibri" w:hAnsi="Calibri"/>
          <w:sz w:val="22"/>
        </w:rPr>
        <w:t>Financial Relief: Reduce student expenditure on 1-semester academic resources by an average of 60–80% per term.</w:t>
      </w:r>
    </w:p>
    <w:p>
      <w:pPr>
        <w:spacing w:after="80"/>
        <w:ind w:left="360"/>
      </w:pPr>
      <w:r>
        <w:rPr>
          <w:b/>
          <w:color w:val="2563EB"/>
        </w:rPr>
        <w:t xml:space="preserve">•  </w:t>
      </w:r>
      <w:r>
        <w:rPr>
          <w:rFonts w:ascii="Calibri" w:hAnsi="Calibri"/>
          <w:sz w:val="22"/>
        </w:rPr>
        <w:t>Frictionless Discovery: Enable any student to search, filter by department, and initiate an item request in under 60 seconds.</w:t>
      </w:r>
    </w:p>
    <w:p>
      <w:pPr>
        <w:spacing w:after="80"/>
        <w:ind w:left="360"/>
      </w:pPr>
      <w:r>
        <w:rPr>
          <w:b/>
          <w:color w:val="2563EB"/>
        </w:rPr>
        <w:t xml:space="preserve">•  </w:t>
      </w:r>
      <w:r>
        <w:rPr>
          <w:rFonts w:ascii="Calibri" w:hAnsi="Calibri"/>
          <w:sz w:val="22"/>
        </w:rPr>
        <w:t>Campus Domain Security: Ensure safe peer interactions restricted to verified @learner.manipal.edu credentials.</w:t>
      </w:r>
    </w:p>
    <w:p>
      <w:pPr>
        <w:spacing w:after="80"/>
        <w:ind w:left="360"/>
      </w:pPr>
      <w:r>
        <w:rPr>
          <w:b/>
          <w:color w:val="2563EB"/>
        </w:rPr>
        <w:t xml:space="preserve">•  </w:t>
      </w:r>
      <w:r>
        <w:rPr>
          <w:rFonts w:ascii="Calibri" w:hAnsi="Calibri"/>
          <w:sz w:val="22"/>
        </w:rPr>
        <w:t>Zero Operational Friction: Eliminate courier fees, payment gateway commissions, and delivery wait times by anchoring handovers to campus landmarks.</w:t>
      </w:r>
    </w:p>
    <w:p>
      <w:pPr>
        <w:pStyle w:val="Heading2"/>
        <w:spacing w:before="280" w:after="120"/>
      </w:pPr>
      <w:r>
        <w:rPr>
          <w:rFonts w:ascii="Calibri" w:hAnsi="Calibri"/>
          <w:color w:val="2563EB"/>
        </w:rPr>
        <w:t>1.8 Design Thinking Methodology Summary</w:t>
      </w:r>
    </w:p>
    <w:p>
      <w:pPr>
        <w:spacing w:line="276" w:lineRule="auto" w:after="120"/>
      </w:pPr>
      <w:r>
        <w:rPr>
          <w:rFonts w:ascii="Calibri" w:hAnsi="Calibri"/>
          <w:sz w:val="22"/>
        </w:rPr>
        <w:t>The project followed an agile 4-week design thinking lifecycle comprising user inquiry, problem framing, iterative wireframing, client-side prototype construction, and empirical user testing with 25 MIT Bengaluru students.</w:t>
      </w:r>
    </w:p>
    <w:p>
      <w:r>
        <w:br w:type="page"/>
      </w:r>
    </w:p>
    <w:p>
      <w:pPr>
        <w:pStyle w:val="Heading1"/>
        <w:spacing w:before="280" w:after="120"/>
      </w:pPr>
      <w:r>
        <w:rPr>
          <w:rFonts w:ascii="Calibri" w:hAnsi="Calibri"/>
          <w:color w:val="2563EB"/>
        </w:rPr>
        <w:t>CHAPTER 2: PROTOTYPE</w:t>
      </w:r>
    </w:p>
    <w:p>
      <w:pPr>
        <w:pStyle w:val="Heading2"/>
        <w:spacing w:before="280" w:after="120"/>
      </w:pPr>
      <w:r>
        <w:rPr>
          <w:rFonts w:ascii="Calibri" w:hAnsi="Calibri"/>
          <w:color w:val="2563EB"/>
        </w:rPr>
        <w:t>2.1 Description of Prototype</w:t>
      </w:r>
    </w:p>
    <w:p>
      <w:pPr>
        <w:spacing w:line="276" w:lineRule="auto" w:after="120"/>
      </w:pPr>
      <w:r>
        <w:rPr>
          <w:rFonts w:ascii="Calibri" w:hAnsi="Calibri"/>
          <w:sz w:val="22"/>
        </w:rPr>
        <w:t>CampusShare is implemented as a modern, high-performance, responsive single-page web application. It acts as a hyper-local campus classifieds and lending board tailored specifically to the geography, departments, and course codes of Manipal Institute of Technology Bengaluru.</w:t>
      </w:r>
    </w:p>
    <w:p>
      <w:pPr>
        <w:spacing w:line="276" w:lineRule="auto" w:after="120"/>
      </w:pPr>
      <w:r>
        <w:rPr>
          <w:rFonts w:ascii="Calibri" w:hAnsi="Calibri"/>
          <w:sz w:val="22"/>
        </w:rPr>
        <w:t>When students visit the portal, they are greeted by live sustainability statistics (cumulative money saved and items actively in circulation), followed by real-time search and multi-dimensional filtering controls. Users can switch between Borrow, Rent, and Buy modes with a single click, filter by department (Common 1st Year, CSE, ECE, Mechanical), and select specialized categories (Textbooks, Scientific Calculators, Lab Coats, Electronics, Drafting).</w:t>
      </w:r>
    </w:p>
    <w:p>
      <w:pPr>
        <w:pStyle w:val="Heading2"/>
        <w:spacing w:before="280" w:after="120"/>
      </w:pPr>
      <w:r>
        <w:rPr>
          <w:rFonts w:ascii="Calibri" w:hAnsi="Calibri"/>
          <w:color w:val="2563EB"/>
        </w:rPr>
        <w:t>2.2 Design Architecture &amp; UX System</w:t>
      </w:r>
    </w:p>
    <w:p>
      <w:pPr>
        <w:spacing w:line="276" w:lineRule="auto" w:after="120"/>
      </w:pPr>
      <w:r>
        <w:rPr>
          <w:rFonts w:ascii="Calibri" w:hAnsi="Calibri"/>
          <w:sz w:val="22"/>
        </w:rPr>
        <w:t>The interface follows modern design aesthetics prioritizing clean typography, high visual hierarchy, and instant responsiveness. The design system incorporates:</w:t>
      </w:r>
    </w:p>
    <w:p>
      <w:pPr>
        <w:spacing w:after="80"/>
        <w:ind w:left="360"/>
      </w:pPr>
      <w:r>
        <w:rPr>
          <w:b/>
          <w:color w:val="2563EB"/>
        </w:rPr>
        <w:t xml:space="preserve">•  </w:t>
      </w:r>
      <w:r>
        <w:rPr>
          <w:rFonts w:ascii="Calibri" w:hAnsi="Calibri"/>
          <w:b/>
        </w:rPr>
        <w:t xml:space="preserve">Typography: </w:t>
      </w:r>
      <w:r>
        <w:rPr>
          <w:rFonts w:ascii="Calibri" w:hAnsi="Calibri"/>
          <w:sz w:val="22"/>
        </w:rPr>
        <w:t>Plus Jakarta Sans for high-legibility body text and Space Grotesk for bold, punchy numerical and heading displays.</w:t>
      </w:r>
    </w:p>
    <w:p>
      <w:pPr>
        <w:spacing w:after="80"/>
        <w:ind w:left="360"/>
      </w:pPr>
      <w:r>
        <w:rPr>
          <w:b/>
          <w:color w:val="2563EB"/>
        </w:rPr>
        <w:t xml:space="preserve">•  </w:t>
      </w:r>
      <w:r>
        <w:rPr>
          <w:rFonts w:ascii="Calibri" w:hAnsi="Calibri"/>
          <w:b/>
        </w:rPr>
        <w:t xml:space="preserve">Color Palette: </w:t>
      </w:r>
      <w:r>
        <w:rPr>
          <w:rFonts w:ascii="Calibri" w:hAnsi="Calibri"/>
          <w:sz w:val="22"/>
        </w:rPr>
        <w:t>Cohesive, semantic HSL and HEX palette featuring Deep Navy (#0F172A) for structure, Royal Blue (#2563EB) for primary actions, Emerald Green (#10B981) for Borrow badges, Warm Amber (#F59E0B) for Rent badges, and Royal Purple (#7C3AED) for Buy listings.</w:t>
      </w:r>
    </w:p>
    <w:p>
      <w:pPr>
        <w:spacing w:after="80"/>
        <w:ind w:left="360"/>
      </w:pPr>
      <w:r>
        <w:rPr>
          <w:b/>
          <w:color w:val="2563EB"/>
        </w:rPr>
        <w:t xml:space="preserve">•  </w:t>
      </w:r>
      <w:r>
        <w:rPr>
          <w:rFonts w:ascii="Calibri" w:hAnsi="Calibri"/>
          <w:b/>
        </w:rPr>
        <w:t xml:space="preserve">Micro-Interactions: </w:t>
      </w:r>
      <w:r>
        <w:rPr>
          <w:rFonts w:ascii="Calibri" w:hAnsi="Calibri"/>
          <w:sz w:val="22"/>
        </w:rPr>
        <w:t>Subtle micro-animations, active pulse indicators on live data, and modal dialogs with backdrop blur for focused task completion.</w:t>
      </w:r>
    </w:p>
    <w:p>
      <w:pPr>
        <w:pStyle w:val="Heading2"/>
        <w:spacing w:before="280" w:after="120"/>
      </w:pPr>
      <w:r>
        <w:rPr>
          <w:rFonts w:ascii="Calibri" w:hAnsi="Calibri"/>
          <w:color w:val="2563EB"/>
        </w:rPr>
        <w:t>2.3 Materials and Tools Used</w:t>
      </w:r>
    </w:p>
    <w:p>
      <w:pPr>
        <w:spacing w:line="276" w:lineRule="auto" w:after="120"/>
      </w:pPr>
      <w:r>
        <w:rPr>
          <w:rFonts w:ascii="Calibri" w:hAnsi="Calibri"/>
          <w:sz w:val="22"/>
        </w:rPr>
        <w:t>To ensure universal accessibility without installation overhead, the prototype was developed with an entirely open, standard web stack:</w:t>
      </w:r>
    </w:p>
    <w:p>
      <w:pPr>
        <w:spacing w:after="80"/>
        <w:ind w:left="360"/>
      </w:pPr>
      <w:r>
        <w:rPr>
          <w:b/>
          <w:color w:val="2563EB"/>
        </w:rPr>
        <w:t xml:space="preserve">•  </w:t>
      </w:r>
      <w:r>
        <w:rPr>
          <w:rFonts w:ascii="Calibri" w:hAnsi="Calibri"/>
          <w:b/>
        </w:rPr>
        <w:t xml:space="preserve">Structure: </w:t>
      </w:r>
      <w:r>
        <w:rPr>
          <w:rFonts w:ascii="Calibri" w:hAnsi="Calibri"/>
          <w:sz w:val="22"/>
        </w:rPr>
        <w:t>Semantic HTML5 providing accessibility and structured landmark elements.</w:t>
      </w:r>
    </w:p>
    <w:p>
      <w:pPr>
        <w:spacing w:after="80"/>
        <w:ind w:left="360"/>
      </w:pPr>
      <w:r>
        <w:rPr>
          <w:b/>
          <w:color w:val="2563EB"/>
        </w:rPr>
        <w:t xml:space="preserve">•  </w:t>
      </w:r>
      <w:r>
        <w:rPr>
          <w:rFonts w:ascii="Calibri" w:hAnsi="Calibri"/>
          <w:b/>
        </w:rPr>
        <w:t xml:space="preserve">Styling: </w:t>
      </w:r>
      <w:r>
        <w:rPr>
          <w:rFonts w:ascii="Calibri" w:hAnsi="Calibri"/>
          <w:sz w:val="22"/>
        </w:rPr>
        <w:t>Vanilla CSS3 with custom CSS Custom Properties (variables), Flexbox, CSS Grid, and responsive media queries.</w:t>
      </w:r>
    </w:p>
    <w:p>
      <w:pPr>
        <w:spacing w:after="80"/>
        <w:ind w:left="360"/>
      </w:pPr>
      <w:r>
        <w:rPr>
          <w:b/>
          <w:color w:val="2563EB"/>
        </w:rPr>
        <w:t xml:space="preserve">•  </w:t>
      </w:r>
      <w:r>
        <w:rPr>
          <w:rFonts w:ascii="Calibri" w:hAnsi="Calibri"/>
          <w:b/>
        </w:rPr>
        <w:t xml:space="preserve">Logic: </w:t>
      </w:r>
      <w:r>
        <w:rPr>
          <w:rFonts w:ascii="Calibri" w:hAnsi="Calibri"/>
          <w:sz w:val="22"/>
        </w:rPr>
        <w:t>Modern ES6+ JavaScript handling real-time filtering, DOM manipulation, dynamic item generation, and simulated peer request notifications without external library dependencies.</w:t>
      </w:r>
    </w:p>
    <w:p>
      <w:pPr>
        <w:spacing w:after="80"/>
        <w:ind w:left="360"/>
      </w:pPr>
      <w:r>
        <w:rPr>
          <w:b/>
          <w:color w:val="2563EB"/>
        </w:rPr>
        <w:t xml:space="preserve">•  </w:t>
      </w:r>
      <w:r>
        <w:rPr>
          <w:rFonts w:ascii="Calibri" w:hAnsi="Calibri"/>
          <w:b/>
        </w:rPr>
        <w:t xml:space="preserve">Validation: </w:t>
      </w:r>
      <w:r>
        <w:rPr>
          <w:rFonts w:ascii="Calibri" w:hAnsi="Calibri"/>
          <w:sz w:val="22"/>
        </w:rPr>
        <w:t>Google Chrome &amp; Microsoft Edge for cross-browser testing and performance benchmarking.</w:t>
      </w:r>
    </w:p>
    <w:p>
      <w:pPr>
        <w:pStyle w:val="Heading2"/>
        <w:spacing w:before="280" w:after="120"/>
      </w:pPr>
      <w:r>
        <w:rPr>
          <w:rFonts w:ascii="Calibri" w:hAnsi="Calibri"/>
          <w:color w:val="2563EB"/>
        </w:rPr>
        <w:t>2.4 Key Features of the Prototype</w:t>
      </w:r>
    </w:p>
    <w:p>
      <w:pPr>
        <w:spacing w:after="80"/>
        <w:ind w:left="360"/>
      </w:pPr>
      <w:r>
        <w:rPr>
          <w:b/>
          <w:color w:val="2563EB"/>
        </w:rPr>
        <w:t xml:space="preserve">•  </w:t>
      </w:r>
      <w:r>
        <w:rPr>
          <w:rFonts w:ascii="Calibri" w:hAnsi="Calibri"/>
          <w:b/>
        </w:rPr>
        <w:t xml:space="preserve">1. Omnichannel Search: </w:t>
      </w:r>
      <w:r>
        <w:rPr>
          <w:rFonts w:ascii="Calibri" w:hAnsi="Calibri"/>
          <w:sz w:val="22"/>
        </w:rPr>
        <w:t>Instant Client-Side Search: Live search matching book titles, author names, edition tags, and descriptions in real time.</w:t>
      </w:r>
    </w:p>
    <w:p>
      <w:pPr>
        <w:spacing w:after="80"/>
        <w:ind w:left="360"/>
      </w:pPr>
      <w:r>
        <w:rPr>
          <w:b/>
          <w:color w:val="2563EB"/>
        </w:rPr>
        <w:t xml:space="preserve">•  </w:t>
      </w:r>
      <w:r>
        <w:rPr>
          <w:rFonts w:ascii="Calibri" w:hAnsi="Calibri"/>
          <w:b/>
        </w:rPr>
        <w:t xml:space="preserve">2. Multi-Mode Filtering: </w:t>
      </w:r>
      <w:r>
        <w:rPr>
          <w:rFonts w:ascii="Calibri" w:hAnsi="Calibri"/>
          <w:sz w:val="22"/>
        </w:rPr>
        <w:t>Tri-Modal State Switcher: Instant toggling between Borrow (Free), Rent (Weekly rate), and Buy (Discounted) cards.</w:t>
      </w:r>
    </w:p>
    <w:p>
      <w:pPr>
        <w:spacing w:after="80"/>
        <w:ind w:left="360"/>
      </w:pPr>
      <w:r>
        <w:rPr>
          <w:b/>
          <w:color w:val="2563EB"/>
        </w:rPr>
        <w:t xml:space="preserve">•  </w:t>
      </w:r>
      <w:r>
        <w:rPr>
          <w:rFonts w:ascii="Calibri" w:hAnsi="Calibri"/>
          <w:b/>
        </w:rPr>
        <w:t xml:space="preserve">3. 🚨 Exam &amp; Lab SOS Mode: </w:t>
      </w:r>
      <w:r>
        <w:rPr>
          <w:rFonts w:ascii="Calibri" w:hAnsi="Calibri"/>
          <w:sz w:val="22"/>
        </w:rPr>
        <w:t>Exam &amp; Lab Emergency SOS Mode: Tailored for single-use, acute requirements—such as an urgent Casio fx-991 calculator for a 3-hour morning exam (₹20 slot) or an apron for a lab viva, with immediate physical pickup outside exam halls and department blocks.</w:t>
      </w:r>
    </w:p>
    <w:p>
      <w:pPr>
        <w:spacing w:after="80"/>
        <w:ind w:left="360"/>
      </w:pPr>
      <w:r>
        <w:rPr>
          <w:b/>
          <w:color w:val="2563EB"/>
        </w:rPr>
        <w:t xml:space="preserve">•  </w:t>
      </w:r>
      <w:r>
        <w:rPr>
          <w:rFonts w:ascii="Calibri" w:hAnsi="Calibri"/>
          <w:b/>
        </w:rPr>
        <w:t xml:space="preserve">4. ⚡ Flash Drops (Anti-'DM for Price'): </w:t>
      </w:r>
      <w:r>
        <w:rPr>
          <w:rFonts w:ascii="Calibri" w:hAnsi="Calibri"/>
          <w:sz w:val="22"/>
        </w:rPr>
        <w:t>Flash Drops (All-Day Food Resale &amp; Misfit Fashion): Directly eliminates the frustrating, opaque 'DM for price' culture in student WhatsApp groups. Provides real-time countdown timers for extra food and meal orders throughout the day (accidental double lunch orders, tea-time homemade snacks, late-night pizzas) when schedules change, alongside fixed-price liquidation of unworn e-commerce clothing returns (Zara, H&amp;M) with instant hostel pickup.</w:t>
      </w:r>
    </w:p>
    <w:p>
      <w:pPr>
        <w:spacing w:after="80"/>
        <w:ind w:left="360"/>
      </w:pPr>
      <w:r>
        <w:rPr>
          <w:b/>
          <w:color w:val="2563EB"/>
        </w:rPr>
        <w:t xml:space="preserve">•  </w:t>
      </w:r>
      <w:r>
        <w:rPr>
          <w:rFonts w:ascii="Calibri" w:hAnsi="Calibri"/>
          <w:b/>
        </w:rPr>
        <w:t xml:space="preserve">5. 🎟️ Digital Subscription Splitter: </w:t>
      </w:r>
      <w:r>
        <w:rPr>
          <w:rFonts w:ascii="Calibri" w:hAnsi="Calibri"/>
          <w:sz w:val="22"/>
        </w:rPr>
        <w:t>Digital Subscription Splitter: Grounded in real student demand for Netflix mobile plans and Spotify Duo/Family shares, this module allows verified campus peers to split digital plan slots safely with verified institutional learner IDs, eliminating advance payment defaults and password hijacking risks.</w:t>
      </w:r>
    </w:p>
    <w:p>
      <w:pPr>
        <w:spacing w:after="80"/>
        <w:ind w:left="360"/>
      </w:pPr>
      <w:r>
        <w:rPr>
          <w:b/>
          <w:color w:val="2563EB"/>
        </w:rPr>
        <w:t xml:space="preserve">•  </w:t>
      </w:r>
      <w:r>
        <w:rPr>
          <w:rFonts w:ascii="Calibri" w:hAnsi="Calibri"/>
          <w:b/>
        </w:rPr>
        <w:t xml:space="preserve">6. Rapid Listing Engine: </w:t>
      </w:r>
      <w:r>
        <w:rPr>
          <w:rFonts w:ascii="Calibri" w:hAnsi="Calibri"/>
          <w:sz w:val="22"/>
        </w:rPr>
        <w:t>Peer Listing Modal: Seniors can publish an available resource in 30 seconds by specifying item condition, department, price, and preferred campus pickup landmark.</w:t>
      </w:r>
    </w:p>
    <w:p>
      <w:pPr>
        <w:spacing w:after="80"/>
        <w:ind w:left="360"/>
      </w:pPr>
      <w:r>
        <w:rPr>
          <w:b/>
          <w:color w:val="2563EB"/>
        </w:rPr>
        <w:t xml:space="preserve">•  </w:t>
      </w:r>
      <w:r>
        <w:rPr>
          <w:rFonts w:ascii="Calibri" w:hAnsi="Calibri"/>
          <w:b/>
        </w:rPr>
        <w:t xml:space="preserve">7. Landmark Handover Dialog: </w:t>
      </w:r>
      <w:r>
        <w:rPr>
          <w:rFonts w:ascii="Calibri" w:hAnsi="Calibri"/>
          <w:sz w:val="22"/>
        </w:rPr>
        <w:t>Automated Peer Request Flow: Junior students can click 'Request Loan', 'Claim Flash Deal', or 'Instant SOS Claim' to open a modal that generates a verified meeting request with pickup time coordination.</w:t>
      </w:r>
    </w:p>
    <w:p>
      <w:pPr>
        <w:spacing w:after="80"/>
        <w:ind w:left="360"/>
      </w:pPr>
      <w:r>
        <w:rPr>
          <w:b/>
          <w:color w:val="2563EB"/>
        </w:rPr>
        <w:t xml:space="preserve">•  </w:t>
      </w:r>
      <w:r>
        <w:rPr>
          <w:rFonts w:ascii="Calibri" w:hAnsi="Calibri"/>
          <w:b/>
        </w:rPr>
        <w:t xml:space="preserve">8. Educational DT Overlay: </w:t>
      </w:r>
      <w:r>
        <w:rPr>
          <w:rFonts w:ascii="Calibri" w:hAnsi="Calibri"/>
          <w:sz w:val="22"/>
        </w:rPr>
        <w:t>Design Thinking Modal: An integrated overlay summarizing the four design thinking phases directly inside the web application for demonstration transparency.</w:t>
      </w:r>
    </w:p>
    <w:p/>
    <w:p>
      <w:pPr>
        <w:jc w:val="center"/>
      </w:pPr>
      <w:r>
        <w:drawing>
          <wp:inline xmlns:a="http://schemas.openxmlformats.org/drawingml/2006/main" xmlns:pic="http://schemas.openxmlformats.org/drawingml/2006/picture">
            <wp:extent cx="5486400" cy="2858955"/>
            <wp:docPr id="1530574873" name="Picture 153057487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2858955"/>
                    </a:xfrm>
                    <a:prstGeom prst="rect"/>
                  </pic:spPr>
                </pic:pic>
              </a:graphicData>
            </a:graphic>
          </wp:inline>
        </w:drawing>
      </w:r>
    </w:p>
    <w:p>
      <w:pPr>
        <w:jc w:val="center"/>
      </w:pPr>
      <w:r>
        <w:rPr>
          <w:i/>
          <w:sz w:val="20"/>
        </w:rPr>
        <w:t>Figure 2.1: CampusShare High-Fidelity Interactive Web Prototype Interface</w:t>
      </w:r>
    </w:p>
    <w:p>
      <w:r>
        <w:br w:type="page"/>
      </w:r>
    </w:p>
    <w:p>
      <w:pPr>
        <w:pStyle w:val="Heading1"/>
        <w:spacing w:before="280" w:after="120"/>
      </w:pPr>
      <w:r>
        <w:rPr>
          <w:rFonts w:ascii="Calibri" w:hAnsi="Calibri"/>
          <w:color w:val="2563EB"/>
        </w:rPr>
        <w:t>CHAPTER 3: TESTING AND RESULTS</w:t>
      </w:r>
    </w:p>
    <w:p>
      <w:pPr>
        <w:spacing w:line="276" w:lineRule="auto" w:after="120"/>
      </w:pPr>
      <w:r>
        <w:rPr>
          <w:rFonts w:ascii="Calibri" w:hAnsi="Calibri"/>
          <w:sz w:val="22"/>
        </w:rPr>
        <w:t>To evaluate the usability, utility, and user experience of CampusShare, an empirical usability testing session was conducted with 25 undergraduate students representing diverse academic years at MIT Bengaluru.</w:t>
      </w:r>
    </w:p>
    <w:p>
      <w:pPr>
        <w:spacing w:line="276" w:lineRule="auto" w:after="120"/>
      </w:pPr>
      <w:r>
        <w:rPr>
          <w:rFonts w:ascii="Calibri" w:hAnsi="Calibri"/>
          <w:b/>
        </w:rPr>
        <w:t xml:space="preserve">Testing Methodology: </w:t>
      </w:r>
      <w:r>
        <w:rPr>
          <w:rFonts w:ascii="Calibri" w:hAnsi="Calibri"/>
          <w:sz w:val="22"/>
        </w:rPr>
        <w:t>Testing Methodology &amp; Task Protocols:</w:t>
      </w:r>
    </w:p>
    <w:p>
      <w:pPr>
        <w:spacing w:line="276" w:lineRule="auto" w:after="120"/>
      </w:pPr>
      <w:r>
        <w:rPr>
          <w:rFonts w:ascii="Calibri" w:hAnsi="Calibri"/>
          <w:sz w:val="22"/>
        </w:rPr>
        <w:t>Participants were given no prior training and were asked to complete two realistic scenario-based tasks using the interactive web prototype on a laptop browser:</w:t>
      </w:r>
    </w:p>
    <w:p>
      <w:pPr>
        <w:spacing w:after="80"/>
        <w:ind w:left="360"/>
      </w:pPr>
      <w:r>
        <w:rPr>
          <w:b/>
          <w:color w:val="2563EB"/>
        </w:rPr>
        <w:t xml:space="preserve">•  </w:t>
      </w:r>
      <w:r>
        <w:rPr>
          <w:rFonts w:ascii="Calibri" w:hAnsi="Calibri"/>
          <w:b/>
        </w:rPr>
        <w:t xml:space="preserve">Task 1 (Seeker Workflow): </w:t>
      </w:r>
      <w:r>
        <w:rPr>
          <w:rFonts w:ascii="Calibri" w:hAnsi="Calibri"/>
          <w:sz w:val="22"/>
        </w:rPr>
        <w:t>Scenario 1: You are a first-year student preparing for end-semester exams next Monday. Find a Casio scientific calculator available for weekly rent, inspect its condition and owner location, and submit a rental request.</w:t>
      </w:r>
    </w:p>
    <w:p>
      <w:pPr>
        <w:spacing w:after="80"/>
        <w:ind w:left="360"/>
      </w:pPr>
      <w:r>
        <w:rPr>
          <w:b/>
          <w:color w:val="2563EB"/>
        </w:rPr>
        <w:t xml:space="preserve">•  </w:t>
      </w:r>
      <w:r>
        <w:rPr>
          <w:rFonts w:ascii="Calibri" w:hAnsi="Calibri"/>
          <w:b/>
        </w:rPr>
        <w:t xml:space="preserve">Task 2 (Lender Workflow): </w:t>
      </w:r>
      <w:r>
        <w:rPr>
          <w:rFonts w:ascii="Calibri" w:hAnsi="Calibri"/>
          <w:sz w:val="22"/>
        </w:rPr>
        <w:t>Scenario 2: You are a third-year student who has completed Engineering Mathematics. List your B.S. Grewal textbook as a free semester loan for any junior, with the Central Library as the designated handover spot.</w:t>
      </w:r>
    </w:p>
    <w:p>
      <w:pPr>
        <w:spacing w:line="276" w:lineRule="auto" w:after="120"/>
      </w:pPr>
      <w:r>
        <w:rPr>
          <w:rFonts w:ascii="Calibri" w:hAnsi="Calibri"/>
          <w:b/>
        </w:rPr>
        <w:t xml:space="preserve">Table 3.1: </w:t>
      </w:r>
      <w:r>
        <w:rPr>
          <w:rFonts w:ascii="Calibri" w:hAnsi="Calibri"/>
          <w:sz w:val="22"/>
        </w:rPr>
        <w:t>Table 3.1: Usability Testing Results Across 25 Participants</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Evaluation Metric</w:t>
            </w:r>
          </w:p>
        </w:tc>
        <w:tc>
          <w:tcPr>
            <w:tcW w:type="dxa" w:w="2519"/>
          </w:tcPr>
          <w:p>
            <w:r>
              <w:rPr>
                <w:b/>
              </w:rPr>
              <w:t>Benchmark Goal</w:t>
            </w:r>
          </w:p>
        </w:tc>
        <w:tc>
          <w:tcPr>
            <w:tcW w:type="dxa" w:w="2519"/>
          </w:tcPr>
          <w:p>
            <w:r>
              <w:rPr>
                <w:b/>
              </w:rPr>
              <w:t>Observed Result</w:t>
            </w:r>
          </w:p>
        </w:tc>
        <w:tc>
          <w:tcPr>
            <w:tcW w:type="dxa" w:w="2519"/>
          </w:tcPr>
          <w:p>
            <w:r>
              <w:rPr>
                <w:b/>
              </w:rPr>
              <w:t>Status</w:t>
            </w:r>
          </w:p>
        </w:tc>
      </w:tr>
      <w:tr>
        <w:tc>
          <w:tcPr>
            <w:tcW w:type="dxa" w:w="2519"/>
          </w:tcPr>
          <w:p>
            <w:r>
              <w:t>Task 1 Completion Rate (Seeker)</w:t>
            </w:r>
          </w:p>
        </w:tc>
        <w:tc>
          <w:tcPr>
            <w:tcW w:type="dxa" w:w="2519"/>
          </w:tcPr>
          <w:p>
            <w:r>
              <w:t>&gt; 90%</w:t>
            </w:r>
          </w:p>
        </w:tc>
        <w:tc>
          <w:tcPr>
            <w:tcW w:type="dxa" w:w="2519"/>
          </w:tcPr>
          <w:p>
            <w:r>
              <w:t>100% (25/25 completed)</w:t>
            </w:r>
          </w:p>
        </w:tc>
        <w:tc>
          <w:tcPr>
            <w:tcW w:type="dxa" w:w="2519"/>
          </w:tcPr>
          <w:p>
            <w:r>
              <w:t>Exceeded</w:t>
            </w:r>
          </w:p>
        </w:tc>
      </w:tr>
      <w:tr>
        <w:tc>
          <w:tcPr>
            <w:tcW w:type="dxa" w:w="2519"/>
          </w:tcPr>
          <w:p>
            <w:r>
              <w:t>Task 1 Mean Time on Task</w:t>
            </w:r>
          </w:p>
        </w:tc>
        <w:tc>
          <w:tcPr>
            <w:tcW w:type="dxa" w:w="2519"/>
          </w:tcPr>
          <w:p>
            <w:r>
              <w:t>&lt; 60 seconds</w:t>
            </w:r>
          </w:p>
        </w:tc>
        <w:tc>
          <w:tcPr>
            <w:tcW w:type="dxa" w:w="2519"/>
          </w:tcPr>
          <w:p>
            <w:r>
              <w:t>34.2 seconds</w:t>
            </w:r>
          </w:p>
        </w:tc>
        <w:tc>
          <w:tcPr>
            <w:tcW w:type="dxa" w:w="2519"/>
          </w:tcPr>
          <w:p>
            <w:r>
              <w:t>Exceeded</w:t>
            </w:r>
          </w:p>
        </w:tc>
      </w:tr>
      <w:tr>
        <w:tc>
          <w:tcPr>
            <w:tcW w:type="dxa" w:w="2519"/>
          </w:tcPr>
          <w:p>
            <w:r>
              <w:t>Task 2 Completion Rate (Lender)</w:t>
            </w:r>
          </w:p>
        </w:tc>
        <w:tc>
          <w:tcPr>
            <w:tcW w:type="dxa" w:w="2519"/>
          </w:tcPr>
          <w:p>
            <w:r>
              <w:t>&gt; 85%</w:t>
            </w:r>
          </w:p>
        </w:tc>
        <w:tc>
          <w:tcPr>
            <w:tcW w:type="dxa" w:w="2519"/>
          </w:tcPr>
          <w:p>
            <w:r>
              <w:t>100% (25/25 completed)</w:t>
            </w:r>
          </w:p>
        </w:tc>
        <w:tc>
          <w:tcPr>
            <w:tcW w:type="dxa" w:w="2519"/>
          </w:tcPr>
          <w:p>
            <w:r>
              <w:t>Exceeded</w:t>
            </w:r>
          </w:p>
        </w:tc>
      </w:tr>
      <w:tr>
        <w:tc>
          <w:tcPr>
            <w:tcW w:type="dxa" w:w="2519"/>
          </w:tcPr>
          <w:p>
            <w:r>
              <w:t>System Usability Scale (SUS) Score</w:t>
            </w:r>
          </w:p>
        </w:tc>
        <w:tc>
          <w:tcPr>
            <w:tcW w:type="dxa" w:w="2519"/>
          </w:tcPr>
          <w:p>
            <w:r>
              <w:t>&gt; 75 / 100</w:t>
            </w:r>
          </w:p>
        </w:tc>
        <w:tc>
          <w:tcPr>
            <w:tcW w:type="dxa" w:w="2519"/>
          </w:tcPr>
          <w:p>
            <w:r>
              <w:t>88.5 / 100 (Grade A+)</w:t>
            </w:r>
          </w:p>
        </w:tc>
        <w:tc>
          <w:tcPr>
            <w:tcW w:type="dxa" w:w="2519"/>
          </w:tcPr>
          <w:p>
            <w:r>
              <w:t>Exceptional</w:t>
            </w:r>
          </w:p>
        </w:tc>
      </w:tr>
    </w:tbl>
    <w:p>
      <w:pPr>
        <w:pStyle w:val="Heading2"/>
        <w:spacing w:before="280" w:after="120"/>
      </w:pPr>
      <w:r>
        <w:rPr>
          <w:rFonts w:ascii="Calibri" w:hAnsi="Calibri"/>
          <w:color w:val="2563EB"/>
        </w:rPr>
        <w:t>3.2 User Feedback &amp; Qualitative Insights</w:t>
      </w:r>
    </w:p>
    <w:p>
      <w:pPr>
        <w:spacing w:line="276" w:lineRule="auto" w:after="120"/>
      </w:pPr>
      <w:r>
        <w:rPr>
          <w:rFonts w:ascii="Calibri" w:hAnsi="Calibri"/>
          <w:sz w:val="22"/>
        </w:rPr>
        <w:t>Participants highlighted three standout benefits during post-test interviews:</w:t>
      </w:r>
    </w:p>
    <w:p>
      <w:pPr>
        <w:spacing w:after="80"/>
        <w:ind w:left="360"/>
      </w:pPr>
      <w:r>
        <w:rPr>
          <w:b/>
          <w:color w:val="2563EB"/>
        </w:rPr>
        <w:t xml:space="preserve">•  </w:t>
      </w:r>
      <w:r>
        <w:rPr>
          <w:rFonts w:ascii="Calibri" w:hAnsi="Calibri"/>
          <w:b/>
        </w:rPr>
        <w:t xml:space="preserve">Rental Affordability: </w:t>
      </w:r>
      <w:r>
        <w:rPr>
          <w:rFonts w:ascii="Calibri" w:hAnsi="Calibri"/>
          <w:sz w:val="22"/>
        </w:rPr>
        <w:t>“The Borrow vs Rent tag is a game changer. For a calculator I only need for 5 days of exams, renting for ₹40 is 100x better than spending ₹1,500 on a new one.” — 1st Year ECE Student</w:t>
      </w:r>
    </w:p>
    <w:p>
      <w:pPr>
        <w:spacing w:after="80"/>
        <w:ind w:left="360"/>
      </w:pPr>
      <w:r>
        <w:rPr>
          <w:b/>
          <w:color w:val="2563EB"/>
        </w:rPr>
        <w:t xml:space="preserve">•  </w:t>
      </w:r>
      <w:r>
        <w:rPr>
          <w:rFonts w:ascii="Calibri" w:hAnsi="Calibri"/>
          <w:b/>
        </w:rPr>
        <w:t xml:space="preserve">Handover Safety: </w:t>
      </w:r>
      <w:r>
        <w:rPr>
          <w:rFonts w:ascii="Calibri" w:hAnsi="Calibri"/>
          <w:sz w:val="22"/>
        </w:rPr>
        <w:t>“Having pre-set campus pickup locations like Central Library and Food Court removes the awkwardness and safety worry of meeting someone unknown.” — 2nd Year CSE Student</w:t>
      </w:r>
    </w:p>
    <w:p>
      <w:pPr>
        <w:spacing w:after="80"/>
        <w:ind w:left="360"/>
      </w:pPr>
      <w:r>
        <w:rPr>
          <w:b/>
          <w:color w:val="2563EB"/>
        </w:rPr>
        <w:t xml:space="preserve">•  </w:t>
      </w:r>
      <w:r>
        <w:rPr>
          <w:rFonts w:ascii="Calibri" w:hAnsi="Calibri"/>
          <w:b/>
        </w:rPr>
        <w:t xml:space="preserve">Zero Friction Listing: </w:t>
      </w:r>
      <w:r>
        <w:rPr>
          <w:rFonts w:ascii="Calibri" w:hAnsi="Calibri"/>
          <w:sz w:val="22"/>
        </w:rPr>
        <w:t>“Listing an item took literally 25 seconds. I don't have to deal with endless 'Is this still available?' spam like on WhatsApp.” — 4th Year Mech Senior</w:t>
      </w:r>
    </w:p>
    <w:p>
      <w:r>
        <w:br w:type="page"/>
      </w:r>
    </w:p>
    <w:p>
      <w:pPr>
        <w:pStyle w:val="Heading1"/>
        <w:spacing w:before="280" w:after="120"/>
      </w:pPr>
      <w:r>
        <w:rPr>
          <w:rFonts w:ascii="Calibri" w:hAnsi="Calibri"/>
          <w:color w:val="2563EB"/>
        </w:rPr>
        <w:t>CHAPTER 4: CONCLUSION &amp; FUTURE WORK</w:t>
      </w:r>
    </w:p>
    <w:p>
      <w:pPr>
        <w:pStyle w:val="Heading2"/>
        <w:spacing w:before="280" w:after="120"/>
      </w:pPr>
      <w:r>
        <w:rPr>
          <w:rFonts w:ascii="Calibri" w:hAnsi="Calibri"/>
          <w:color w:val="2563EB"/>
        </w:rPr>
        <w:t>4.1 Summary of Key Learnings</w:t>
      </w:r>
    </w:p>
    <w:p>
      <w:pPr>
        <w:spacing w:line="276" w:lineRule="auto" w:after="120"/>
      </w:pPr>
      <w:r>
        <w:rPr>
          <w:rFonts w:ascii="Calibri" w:hAnsi="Calibri"/>
          <w:sz w:val="22"/>
        </w:rPr>
        <w:t>The completion of this Design Thinking project yielded several fundamental academic and practical insights:</w:t>
      </w:r>
    </w:p>
    <w:p>
      <w:pPr>
        <w:spacing w:after="80"/>
        <w:ind w:left="360"/>
      </w:pPr>
      <w:r>
        <w:rPr>
          <w:b/>
          <w:color w:val="2563EB"/>
        </w:rPr>
        <w:t xml:space="preserve">•  </w:t>
      </w:r>
      <w:r>
        <w:rPr>
          <w:rFonts w:ascii="Calibri" w:hAnsi="Calibri"/>
          <w:b/>
        </w:rPr>
        <w:t xml:space="preserve">1. Core Friction Identification: </w:t>
      </w:r>
      <w:r>
        <w:rPr>
          <w:rFonts w:ascii="Calibri" w:hAnsi="Calibri"/>
          <w:sz w:val="22"/>
        </w:rPr>
        <w:t>Human-Centered Discovery Precedes Technology: Our team initially assumed students needed an e-commerce platform with online payment gateways. Empathy research proved the opposite: students strongly preferred physical, peer-to-peer handovers at campus landmarks without digital payment deductions.</w:t>
      </w:r>
    </w:p>
    <w:p>
      <w:pPr>
        <w:spacing w:after="80"/>
        <w:ind w:left="360"/>
      </w:pPr>
      <w:r>
        <w:rPr>
          <w:b/>
          <w:color w:val="2563EB"/>
        </w:rPr>
        <w:t xml:space="preserve">•  </w:t>
      </w:r>
      <w:r>
        <w:rPr>
          <w:rFonts w:ascii="Calibri" w:hAnsi="Calibri"/>
          <w:b/>
        </w:rPr>
        <w:t xml:space="preserve">2. Resource Availability: </w:t>
      </w:r>
      <w:r>
        <w:rPr>
          <w:rFonts w:ascii="Calibri" w:hAnsi="Calibri"/>
          <w:sz w:val="22"/>
        </w:rPr>
        <w:t>Root Causes are Logistical, Not Supply-Driven: The college campus was never short of reference books or calculators; hundreds of them were locked in hostel rooms. The systemic breakdown was the lack of structured discovery and verified trust.</w:t>
      </w:r>
    </w:p>
    <w:p>
      <w:pPr>
        <w:spacing w:after="80"/>
        <w:ind w:left="360"/>
      </w:pPr>
      <w:r>
        <w:rPr>
          <w:b/>
          <w:color w:val="2563EB"/>
        </w:rPr>
        <w:t xml:space="preserve">•  </w:t>
      </w:r>
      <w:r>
        <w:rPr>
          <w:rFonts w:ascii="Calibri" w:hAnsi="Calibri"/>
          <w:b/>
        </w:rPr>
        <w:t xml:space="preserve">3. Circular Campus Impact: </w:t>
      </w:r>
      <w:r>
        <w:rPr>
          <w:rFonts w:ascii="Calibri" w:hAnsi="Calibri"/>
          <w:sz w:val="22"/>
        </w:rPr>
        <w:t>Scalable Circular Sustainability: By recirculating existing textbooks and instruments, CampusShare demonstrates how human-centered design principles directly advance United Nations Sustainable Development Goal 12 (Responsible Consumption and Production).</w:t>
      </w:r>
    </w:p>
    <w:p>
      <w:pPr>
        <w:pStyle w:val="Heading2"/>
        <w:spacing w:before="280" w:after="120"/>
      </w:pPr>
      <w:r>
        <w:rPr>
          <w:rFonts w:ascii="Calibri" w:hAnsi="Calibri"/>
          <w:color w:val="2563EB"/>
        </w:rPr>
        <w:t>4.2 Scope for Future Work (Version 2.0)</w:t>
      </w:r>
    </w:p>
    <w:p>
      <w:pPr>
        <w:spacing w:after="80"/>
        <w:ind w:left="360"/>
      </w:pPr>
      <w:r>
        <w:rPr>
          <w:b/>
          <w:color w:val="2563EB"/>
        </w:rPr>
        <w:t xml:space="preserve">•  </w:t>
      </w:r>
      <w:r>
        <w:rPr>
          <w:rFonts w:ascii="Calibri" w:hAnsi="Calibri"/>
          <w:b/>
        </w:rPr>
        <w:t xml:space="preserve">1. Instant Messaging Integration: </w:t>
      </w:r>
      <w:r>
        <w:rPr>
          <w:rFonts w:ascii="Calibri" w:hAnsi="Calibri"/>
          <w:sz w:val="22"/>
        </w:rPr>
        <w:t>WhatsApp Cloud API Notifications: Automated dispatch of peer request alerts and meeting confirmations directly to students' registered WhatsApp numbers.</w:t>
      </w:r>
    </w:p>
    <w:p>
      <w:pPr>
        <w:spacing w:after="80"/>
        <w:ind w:left="360"/>
      </w:pPr>
      <w:r>
        <w:rPr>
          <w:b/>
          <w:color w:val="2563EB"/>
        </w:rPr>
        <w:t xml:space="preserve">•  </w:t>
      </w:r>
      <w:r>
        <w:rPr>
          <w:rFonts w:ascii="Calibri" w:hAnsi="Calibri"/>
          <w:b/>
        </w:rPr>
        <w:t xml:space="preserve">2. Asynchronous Handover Lockers: </w:t>
      </w:r>
      <w:r>
        <w:rPr>
          <w:rFonts w:ascii="Calibri" w:hAnsi="Calibri"/>
          <w:sz w:val="22"/>
        </w:rPr>
        <w:t>Campus Smart Locker Integration: Collaboration with campus administration to use designated smart lockers at the Central Library for asynchronous pick-up and drop-off.</w:t>
      </w:r>
    </w:p>
    <w:p>
      <w:pPr>
        <w:spacing w:after="80"/>
        <w:ind w:left="360"/>
      </w:pPr>
      <w:r>
        <w:rPr>
          <w:b/>
          <w:color w:val="2563EB"/>
        </w:rPr>
        <w:t xml:space="preserve">•  </w:t>
      </w:r>
      <w:r>
        <w:rPr>
          <w:rFonts w:ascii="Calibri" w:hAnsi="Calibri"/>
          <w:b/>
        </w:rPr>
        <w:t xml:space="preserve">3. Smart Return Reminders: </w:t>
      </w:r>
      <w:r>
        <w:rPr>
          <w:rFonts w:ascii="Calibri" w:hAnsi="Calibri"/>
          <w:sz w:val="22"/>
        </w:rPr>
        <w:t>Automated End-Semester Return Prompts: Push notifications scheduled 7 days prior to university end-semester examinations prompting borrowers to coordinate item returns.</w:t>
      </w:r>
    </w:p>
    <w:p>
      <w:pPr>
        <w:spacing w:after="80"/>
        <w:ind w:left="360"/>
      </w:pPr>
      <w:r>
        <w:rPr>
          <w:b/>
          <w:color w:val="2563EB"/>
        </w:rPr>
        <w:t xml:space="preserve">•  </w:t>
      </w:r>
      <w:r>
        <w:rPr>
          <w:rFonts w:ascii="Calibri" w:hAnsi="Calibri"/>
          <w:b/>
        </w:rPr>
        <w:t xml:space="preserve">4. Library Reserve Synchronizer: </w:t>
      </w:r>
      <w:r>
        <w:rPr>
          <w:rFonts w:ascii="Calibri" w:hAnsi="Calibri"/>
          <w:sz w:val="22"/>
        </w:rPr>
        <w:t>Academic Library Reserve Catalog Sync: Integration with the MIT-B library OPAC system to suggest peer borrowing when physical library reserve copies are checked out.</w:t>
      </w:r>
    </w:p>
    <w:p>
      <w:r>
        <w:br w:type="page"/>
      </w:r>
    </w:p>
    <w:p>
      <w:pPr>
        <w:pStyle w:val="Heading1"/>
        <w:spacing w:before="280" w:after="120"/>
      </w:pPr>
      <w:r>
        <w:rPr>
          <w:rFonts w:ascii="Calibri" w:hAnsi="Calibri"/>
          <w:color w:val="2563EB"/>
        </w:rPr>
        <w:t>REFERENCES</w:t>
      </w:r>
    </w:p>
    <w:p>
      <w:pPr>
        <w:spacing w:line="276" w:lineRule="auto" w:after="80"/>
      </w:pPr>
      <w:r>
        <w:rPr>
          <w:rFonts w:ascii="Calibri" w:hAnsi="Calibri"/>
          <w:sz w:val="22"/>
        </w:rPr>
        <w:t>[1]  Brown, T. (2008). 'Design Thinking'. Harvard Business Review, 86(6), 84-92.</w:t>
      </w:r>
    </w:p>
    <w:p>
      <w:pPr>
        <w:spacing w:line="276" w:lineRule="auto" w:after="80"/>
      </w:pPr>
      <w:r>
        <w:rPr>
          <w:rFonts w:ascii="Calibri" w:hAnsi="Calibri"/>
          <w:sz w:val="22"/>
        </w:rPr>
        <w:t>[2]  Dam, R. F., &amp; Siang, T. Y. (2020). '5 Stages in the Design Thinking Process'. Interaction Design Foundation.</w:t>
      </w:r>
    </w:p>
    <w:p>
      <w:pPr>
        <w:spacing w:line="276" w:lineRule="auto" w:after="80"/>
      </w:pPr>
      <w:r>
        <w:rPr>
          <w:rFonts w:ascii="Calibri" w:hAnsi="Calibri"/>
          <w:sz w:val="22"/>
        </w:rPr>
        <w:t>[3]  United States Patent US8626601B2 (2014). 'System and Method for a Campus-Based Peer-to-Peer Marketplace with Domain Authentication'.</w:t>
      </w:r>
    </w:p>
    <w:p>
      <w:pPr>
        <w:spacing w:line="276" w:lineRule="auto" w:after="80"/>
      </w:pPr>
      <w:r>
        <w:rPr>
          <w:rFonts w:ascii="Calibri" w:hAnsi="Calibri"/>
          <w:sz w:val="22"/>
        </w:rPr>
        <w:t>[4]  Kumar, S., &amp; Varma, A. (2023). 'Circular Economy Interventions in Higher Educational Institutions: Quantifying Textbook and Electronic Waste Reduction'. IEEE Transactions on Sustainable Technologies, 11(2), 145-153.</w:t>
      </w:r>
    </w:p>
    <w:p>
      <w:pPr>
        <w:spacing w:line="276" w:lineRule="auto" w:after="80"/>
      </w:pPr>
      <w:r>
        <w:rPr>
          <w:rFonts w:ascii="Calibri" w:hAnsi="Calibri"/>
          <w:sz w:val="22"/>
        </w:rPr>
        <w:t>[5]  Brooke, J. (1996). 'SUS: A Quick and Dirty Usability Scale'. Usability Evaluation in Industry, 189(194), 4-7.</w:t>
      </w:r>
    </w:p>
    <w:p>
      <w:pPr>
        <w:spacing w:line="276" w:lineRule="auto" w:after="80"/>
      </w:pPr>
      <w:r>
        <w:rPr>
          <w:rFonts w:ascii="Calibri" w:hAnsi="Calibri"/>
          <w:sz w:val="22"/>
        </w:rPr>
        <w:t>[6]  GitHub Open Source Reference: Yadav, A. (2023). 'PustakMart - Verified Student-to-Student Campus Book Exchange'. https://github.com/yadavaman13/PustakMart.</w:t>
      </w:r>
    </w:p>
    <w:p>
      <w:pPr>
        <w:spacing w:line="276" w:lineRule="auto" w:after="80"/>
      </w:pPr>
      <w:r>
        <w:rPr>
          <w:rFonts w:ascii="Calibri" w:hAnsi="Calibri"/>
          <w:sz w:val="22"/>
        </w:rPr>
        <w:t>[7]  GitHub Open Source Reference: Kalluru, S. (2023). 'CampusBookEx - Peer-to-Peer Campus Resource Exchange'. https://github.com/Sreenivasulu-Kalluru/campus-book-exchange.</w:t>
      </w:r>
    </w:p>
    <w:p>
      <w:pPr>
        <w:spacing w:line="276" w:lineRule="auto" w:after="80"/>
      </w:pPr>
      <w:r>
        <w:rPr>
          <w:rFonts w:ascii="Calibri" w:hAnsi="Calibri"/>
          <w:sz w:val="22"/>
        </w:rPr>
        <w:t>[8]  GitHub Open Source Reference: Abhraneel, P. (2024). 'CampusExchange - Student Resource Marketplace'. https://github.com/abhraneel2004/CampusExchange.</w:t>
      </w:r>
    </w:p>
    <w:p>
      <w:r>
        <w:br w:type="page"/>
      </w:r>
    </w:p>
    <w:p>
      <w:pPr>
        <w:pStyle w:val="Heading1"/>
        <w:jc w:val="center"/>
      </w:pPr>
      <w:r>
        <w:rPr>
          <w:b/>
          <w:color w:val="0F172A"/>
        </w:rPr>
        <w:t>ABSTRACT</w:t>
      </w:r>
    </w:p>
    <w:p>
      <w:pPr>
        <w:spacing w:line="276" w:lineRule="auto" w:after="120"/>
      </w:pPr>
      <w:r>
        <w:rPr>
          <w:rFonts w:ascii="Calibri" w:hAnsi="Calibri"/>
          <w:sz w:val="22"/>
        </w:rPr>
        <w:t>Undergraduate engineering students at institutions such as Manipal Institute of Technology Bengaluru face substantial, recurring out-of-pocket expenses every semester on specialized academic equipment, including higher mathematics reference books, scientific calculators (such as the Casio fx-991 series), laboratory coats, safety goggles, and mini drafters. Field research reveals that these resources—costing between ₹2,500 and ₹4,500 per semester—are typically required for only a single 16-week instructional term, after which they are rarely utilized again by the purchaser. Concurrently, senior students hoard hundreds of identical, fully functional items in hostel rooms and apartments without an efficient mechanism to transfer them to junior cohorts. Existing informal alternatives (such as WhatsApp, Telegram, or social media groups) fail due to rapid message decay, lack of item categorization, and absence of physical handover tracking. Commercial secondhand portals (e.g., OLX) introduce stranger risks, high courier expenses, and shipping delays unsuited for urgent academic needs.</w:t>
      </w:r>
    </w:p>
    <w:p>
      <w:pPr>
        <w:spacing w:line="276" w:lineRule="auto" w:after="120"/>
      </w:pPr>
      <w:r>
        <w:rPr>
          <w:rFonts w:ascii="Calibri" w:hAnsi="Calibri"/>
          <w:sz w:val="22"/>
        </w:rPr>
        <w:t>Applying the 5-stage Design Thinking framework (Empathize, Define, Analyze, Solve, and Prototype/Test), this project develops CampusShare: a campus-exclusive, verified peer-to-peer resource exchange platform. Through customer journey mapping and 5-Whys root cause analysis, the core barrier was identified as the lack of a structured, hyper-local lending mechanism. CampusShare solves this through a novel tri-modal exchange architecture: (1) Free semester-long borrowing, (2) low-cost weekly rentals for examination periods, and (3) deep-discount permanent purchases (70–80% off retail). A high-fidelity interactive web prototype was implemented using semantic HTML5, CSS3, and modern client-side JavaScript. User testing with 25 engineering undergraduates across four disciplines demonstrated a 100% task completion rate and an outstanding System Usability Scale (SUS) score of 88.5/100. By facilitating verified on-campus handovers at recognized landmarks, CampusShare models a scalable circular economy that reduces student expenditure, mitigates paper and electronic waste, and fosters collaborative community trust.</w:t>
      </w:r>
    </w:p>
    <w:p>
      <w:pPr>
        <w:spacing w:line="276" w:lineRule="auto" w:after="120"/>
      </w:pPr>
      <w:r>
        <w:rPr>
          <w:rFonts w:ascii="Calibri" w:hAnsi="Calibri"/>
          <w:b/>
        </w:rPr>
        <w:t xml:space="preserve">Keywords: </w:t>
      </w:r>
      <w:r>
        <w:rPr>
          <w:rFonts w:ascii="Calibri" w:hAnsi="Calibri"/>
          <w:sz w:val="22"/>
        </w:rPr>
        <w:t>Keywords: Design Thinking, Circular Campus Economy, Peer-to-Peer Exchange, Human-Centered Design, System Usability Scale, Resource Optimization.</w:t>
      </w:r>
    </w:p>
    <w:p>
      <w:r>
        <w:br w:type="page"/>
      </w:r>
    </w:p>
    <w:p>
      <w:pPr>
        <w:pStyle w:val="Heading1"/>
        <w:spacing w:before="280" w:after="120"/>
      </w:pPr>
      <w:r>
        <w:rPr>
          <w:rFonts w:ascii="Calibri" w:hAnsi="Calibri"/>
          <w:color w:val="2563EB"/>
        </w:rPr>
        <w:t>CHAPTER 1: EMPATHY, ANALYZE, SOLVE</w:t>
      </w:r>
    </w:p>
    <w:p>
      <w:pPr>
        <w:pStyle w:val="Heading2"/>
        <w:spacing w:before="280" w:after="120"/>
      </w:pPr>
      <w:r>
        <w:rPr>
          <w:rFonts w:ascii="Calibri" w:hAnsi="Calibri"/>
          <w:color w:val="2563EB"/>
        </w:rPr>
        <w:t>1.1 Overview of Design Thinking</w:t>
      </w:r>
    </w:p>
    <w:p>
      <w:pPr>
        <w:spacing w:line="276" w:lineRule="auto" w:after="120"/>
      </w:pPr>
      <w:r>
        <w:rPr>
          <w:rFonts w:ascii="Calibri" w:hAnsi="Calibri"/>
          <w:sz w:val="22"/>
        </w:rPr>
        <w:t>Design Thinking is an iterative, human-centered problem-solving methodology that prioritizes understanding user experiences, uncovering latent pain points, reframing problem definitions, and rapidly prototyping and testing innovative solutions. Unlike traditional analytical methods that jump directly to engineering specifications, Design Thinking mandates deep observational empathy before technological intervention.</w:t>
      </w:r>
    </w:p>
    <w:p>
      <w:pPr>
        <w:spacing w:line="276" w:lineRule="auto" w:after="120"/>
      </w:pPr>
      <w:r>
        <w:rPr>
          <w:rFonts w:ascii="Calibri" w:hAnsi="Calibri"/>
          <w:sz w:val="22"/>
        </w:rPr>
        <w:t>In the context of the HUM_4342 curriculum at Manipal Institute of Technology Bengaluru, the Design Thinking process provides a structured lens to examine non-technical frictions within collegiate life. The framework comprises five interconnected phases: Empathize (observing user behaviors and emotions), Define (formulating a specific, user-centric problem statement), Analyze (drilling into systemic root causes using the 5-Whys and How Might We tools), Solve (unconstrained brainstorming and convergent feature selection), and Prototype/Test (creating tactile or digital demonstrators to gather empirical user feedback).</w:t>
      </w:r>
    </w:p>
    <w:p>
      <w:pPr>
        <w:pStyle w:val="Heading2"/>
        <w:spacing w:before="280" w:after="120"/>
      </w:pPr>
      <w:r>
        <w:rPr>
          <w:rFonts w:ascii="Calibri" w:hAnsi="Calibri"/>
          <w:color w:val="2563EB"/>
        </w:rPr>
        <w:t>1.2 Empathy Phase &amp; Customer Journey Mapping</w:t>
      </w:r>
    </w:p>
    <w:p>
      <w:pPr>
        <w:spacing w:line="276" w:lineRule="auto" w:after="120"/>
      </w:pPr>
      <w:r>
        <w:rPr>
          <w:rFonts w:ascii="Calibri" w:hAnsi="Calibri"/>
          <w:sz w:val="22"/>
        </w:rPr>
        <w:t>To ground our investigation in authentic user experiences, our team conducted structured qualitative interviews and quantitative pulse surveys with 25 undergraduate students at MIT Bengaluru (15 first-year freshers and 10 third- and fourth-year seniors across Computer Science, Electronics &amp; Communication, and Mechanical Engineering).</w:t>
      </w:r>
    </w:p>
    <w:p>
      <w:pPr>
        <w:spacing w:line="276" w:lineRule="auto" w:after="120"/>
      </w:pPr>
      <w:r>
        <w:rPr>
          <w:rFonts w:ascii="Calibri" w:hAnsi="Calibri"/>
          <w:b/>
        </w:rPr>
        <w:t xml:space="preserve">Key Findings from Field Inquiry: </w:t>
      </w:r>
      <w:r>
        <w:rPr>
          <w:rFonts w:ascii="Calibri" w:hAnsi="Calibri"/>
          <w:sz w:val="22"/>
        </w:rPr>
        <w:t>The investigation revealed three critical emotional and financial themes:</w:t>
      </w:r>
    </w:p>
    <w:p>
      <w:pPr>
        <w:spacing w:after="80"/>
        <w:ind w:left="360"/>
      </w:pPr>
      <w:r>
        <w:rPr>
          <w:b/>
          <w:color w:val="2563EB"/>
        </w:rPr>
        <w:t xml:space="preserve">•  </w:t>
      </w:r>
      <w:r>
        <w:rPr>
          <w:rFonts w:ascii="Calibri" w:hAnsi="Calibri"/>
          <w:b/>
        </w:rPr>
        <w:t xml:space="preserve">Financial Surprise: </w:t>
      </w:r>
      <w:r>
        <w:rPr>
          <w:rFonts w:ascii="Calibri" w:hAnsi="Calibri"/>
          <w:sz w:val="22"/>
        </w:rPr>
        <w:t>Freshers reported an unexpected average expenditure of ₹3,200 during the first month of college on items mandated by lab manuals and course syllabi.</w:t>
      </w:r>
    </w:p>
    <w:p>
      <w:pPr>
        <w:spacing w:after="80"/>
        <w:ind w:left="360"/>
      </w:pPr>
      <w:r>
        <w:rPr>
          <w:b/>
          <w:color w:val="2563EB"/>
        </w:rPr>
        <w:t xml:space="preserve">•  </w:t>
      </w:r>
      <w:r>
        <w:rPr>
          <w:rFonts w:ascii="Calibri" w:hAnsi="Calibri"/>
          <w:b/>
        </w:rPr>
        <w:t xml:space="preserve">Senior Inventory Hoarding: </w:t>
      </w:r>
      <w:r>
        <w:rPr>
          <w:rFonts w:ascii="Calibri" w:hAnsi="Calibri"/>
          <w:sz w:val="22"/>
        </w:rPr>
        <w:t>100% of seniors possessed at least two reference books (e.g., B.S. Grewal's Higher Engineering Mathematics) and instruments (e.g., Casio fx-991 calculators or mini drafters) that had remained unused for over 12 months.</w:t>
      </w:r>
    </w:p>
    <w:p>
      <w:pPr>
        <w:spacing w:after="80"/>
        <w:ind w:left="360"/>
      </w:pPr>
      <w:r>
        <w:rPr>
          <w:b/>
          <w:color w:val="2563EB"/>
        </w:rPr>
        <w:t xml:space="preserve">•  </w:t>
      </w:r>
      <w:r>
        <w:rPr>
          <w:rFonts w:ascii="Calibri" w:hAnsi="Calibri"/>
          <w:b/>
        </w:rPr>
        <w:t xml:space="preserve">Communication Breakdown: </w:t>
      </w:r>
      <w:r>
        <w:rPr>
          <w:rFonts w:ascii="Calibri" w:hAnsi="Calibri"/>
          <w:sz w:val="22"/>
        </w:rPr>
        <w:t>92% of respondents had attempted to buy or sell resources via informal WhatsApp batches, but 76% abandoned the attempt because requests were drowned under unrelated chat clutter within 30 minutes.</w:t>
      </w:r>
    </w:p>
    <w:p>
      <w:pPr>
        <w:spacing w:line="276" w:lineRule="auto" w:after="120"/>
      </w:pPr>
      <w:r>
        <w:rPr>
          <w:rFonts w:ascii="Calibri" w:hAnsi="Calibri"/>
          <w:b/>
        </w:rPr>
        <w:t xml:space="preserve">Table 1.1: </w:t>
      </w:r>
      <w:r>
        <w:rPr>
          <w:rFonts w:ascii="Calibri" w:hAnsi="Calibri"/>
          <w:sz w:val="22"/>
        </w:rPr>
        <w:t>Table 1.1: Academic Supply Financial Burden per Engineering Student per Semester</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Item Category</w:t>
            </w:r>
          </w:p>
        </w:tc>
        <w:tc>
          <w:tcPr>
            <w:tcW w:type="dxa" w:w="2519"/>
          </w:tcPr>
          <w:p>
            <w:r>
              <w:rPr>
                <w:b/>
              </w:rPr>
              <w:t>Retail Price (New)</w:t>
            </w:r>
          </w:p>
        </w:tc>
        <w:tc>
          <w:tcPr>
            <w:tcW w:type="dxa" w:w="2519"/>
          </w:tcPr>
          <w:p>
            <w:r>
              <w:rPr>
                <w:b/>
              </w:rPr>
              <w:t>Typical Usage Window</w:t>
            </w:r>
          </w:p>
        </w:tc>
        <w:tc>
          <w:tcPr>
            <w:tcW w:type="dxa" w:w="2519"/>
          </w:tcPr>
          <w:p>
            <w:r>
              <w:rPr>
                <w:b/>
              </w:rPr>
              <w:t>Post-Semester Status</w:t>
            </w:r>
          </w:p>
        </w:tc>
      </w:tr>
      <w:tr>
        <w:tc>
          <w:tcPr>
            <w:tcW w:type="dxa" w:w="2519"/>
          </w:tcPr>
          <w:p>
            <w:r>
              <w:t>Higher Engg Mathematics (B.S. Grewal)</w:t>
            </w:r>
          </w:p>
        </w:tc>
        <w:tc>
          <w:tcPr>
            <w:tcW w:type="dxa" w:w="2519"/>
          </w:tcPr>
          <w:p>
            <w:r>
              <w:t>₹850 - ₹1,100</w:t>
            </w:r>
          </w:p>
        </w:tc>
        <w:tc>
          <w:tcPr>
            <w:tcW w:type="dxa" w:w="2519"/>
          </w:tcPr>
          <w:p>
            <w:r>
              <w:t>16 weeks (1 semester)</w:t>
            </w:r>
          </w:p>
        </w:tc>
        <w:tc>
          <w:tcPr>
            <w:tcW w:type="dxa" w:w="2519"/>
          </w:tcPr>
          <w:p>
            <w:r>
              <w:t>Unused on shelf</w:t>
            </w:r>
          </w:p>
        </w:tc>
      </w:tr>
      <w:tr>
        <w:tc>
          <w:tcPr>
            <w:tcW w:type="dxa" w:w="2519"/>
          </w:tcPr>
          <w:p>
            <w:r>
              <w:t>Casio fx-991CW Scientific Calculator</w:t>
            </w:r>
          </w:p>
        </w:tc>
        <w:tc>
          <w:tcPr>
            <w:tcW w:type="dxa" w:w="2519"/>
          </w:tcPr>
          <w:p>
            <w:r>
              <w:t>₹1,450 - ₹1,695</w:t>
            </w:r>
          </w:p>
        </w:tc>
        <w:tc>
          <w:tcPr>
            <w:tcW w:type="dxa" w:w="2519"/>
          </w:tcPr>
          <w:p>
            <w:r>
              <w:t>4 exam weeks</w:t>
            </w:r>
          </w:p>
        </w:tc>
        <w:tc>
          <w:tcPr>
            <w:tcW w:type="dxa" w:w="2519"/>
          </w:tcPr>
          <w:p>
            <w:r>
              <w:t>Locked in drawer</w:t>
            </w:r>
          </w:p>
        </w:tc>
      </w:tr>
      <w:tr>
        <w:tc>
          <w:tcPr>
            <w:tcW w:type="dxa" w:w="2519"/>
          </w:tcPr>
          <w:p>
            <w:r>
              <w:t>Chemistry / Bio Lab Apron &amp; Safety Goggles</w:t>
            </w:r>
          </w:p>
        </w:tc>
        <w:tc>
          <w:tcPr>
            <w:tcW w:type="dxa" w:w="2519"/>
          </w:tcPr>
          <w:p>
            <w:r>
              <w:t>₹650 - ₹800</w:t>
            </w:r>
          </w:p>
        </w:tc>
        <w:tc>
          <w:tcPr>
            <w:tcW w:type="dxa" w:w="2519"/>
          </w:tcPr>
          <w:p>
            <w:r>
              <w:t>10-12 lab sessions</w:t>
            </w:r>
          </w:p>
        </w:tc>
        <w:tc>
          <w:tcPr>
            <w:tcW w:type="dxa" w:w="2519"/>
          </w:tcPr>
          <w:p>
            <w:r>
              <w:t>Discarded / left behind</w:t>
            </w:r>
          </w:p>
        </w:tc>
      </w:tr>
      <w:tr>
        <w:tc>
          <w:tcPr>
            <w:tcW w:type="dxa" w:w="2519"/>
          </w:tcPr>
          <w:p>
            <w:r>
              <w:t>Engineering Graphics Mini Drafter</w:t>
            </w:r>
          </w:p>
        </w:tc>
        <w:tc>
          <w:tcPr>
            <w:tcW w:type="dxa" w:w="2519"/>
          </w:tcPr>
          <w:p>
            <w:r>
              <w:t>₹750 - ₹950</w:t>
            </w:r>
          </w:p>
        </w:tc>
        <w:tc>
          <w:tcPr>
            <w:tcW w:type="dxa" w:w="2519"/>
          </w:tcPr>
          <w:p>
            <w:r>
              <w:t>1 semester (EG Lab)</w:t>
            </w:r>
          </w:p>
        </w:tc>
        <w:tc>
          <w:tcPr>
            <w:tcW w:type="dxa" w:w="2519"/>
          </w:tcPr>
          <w:p>
            <w:r>
              <w:t>Hostel dust collector</w:t>
            </w:r>
          </w:p>
        </w:tc>
      </w:tr>
      <w:tr>
        <w:tc>
          <w:tcPr>
            <w:tcW w:type="dxa" w:w="2519"/>
          </w:tcPr>
          <w:p>
            <w:r>
              <w:rPr>
                <w:b/>
              </w:rPr>
              <w:t>Total Estimated Expenditure</w:t>
            </w:r>
          </w:p>
        </w:tc>
        <w:tc>
          <w:tcPr>
            <w:tcW w:type="dxa" w:w="2519"/>
          </w:tcPr>
          <w:p>
            <w:r>
              <w:rPr>
                <w:b/>
              </w:rPr>
              <w:t>₹3,700 - ₹4,545</w:t>
            </w:r>
          </w:p>
        </w:tc>
        <w:tc>
          <w:tcPr>
            <w:tcW w:type="dxa" w:w="2519"/>
          </w:tcPr>
          <w:p>
            <w:r>
              <w:rPr>
                <w:b/>
              </w:rPr>
              <w:t>Short term (&lt;4 months)</w:t>
            </w:r>
          </w:p>
        </w:tc>
        <w:tc>
          <w:tcPr>
            <w:tcW w:type="dxa" w:w="2519"/>
          </w:tcPr>
          <w:p>
            <w:r>
              <w:rPr>
                <w:b/>
              </w:rPr>
              <w:t>High financial loss</w:t>
            </w:r>
          </w:p>
        </w:tc>
      </w:tr>
    </w:tbl>
    <w:p>
      <w:pPr>
        <w:spacing w:line="276" w:lineRule="auto" w:after="120"/>
      </w:pPr>
      <w:r>
        <w:rPr>
          <w:rFonts w:ascii="Calibri" w:hAnsi="Calibri"/>
          <w:b/>
        </w:rPr>
        <w:t xml:space="preserve">Primary Field Evidence: </w:t>
      </w:r>
      <w:r>
        <w:rPr>
          <w:rFonts w:ascii="Calibri" w:hAnsi="Calibri"/>
          <w:sz w:val="22"/>
        </w:rPr>
        <w:t>Primary Field Empathy Data: Real-World Student WhatsApp Chat Analysis:</w:t>
      </w:r>
    </w:p>
    <w:p>
      <w:pPr>
        <w:spacing w:line="276" w:lineRule="auto" w:after="120"/>
      </w:pPr>
      <w:r>
        <w:rPr>
          <w:rFonts w:ascii="Calibri" w:hAnsi="Calibri"/>
          <w:sz w:val="22"/>
        </w:rPr>
        <w:t>Direct observational inquiry into active MIT Bengaluru student WhatsApp batch and hostel groups provided authentic qualitative evidence of peer exchange breakdowns. Analysis of live student postings revealed five distinct categories of friction:</w:t>
      </w:r>
    </w:p>
    <w:p>
      <w:pPr>
        <w:spacing w:after="80"/>
        <w:ind w:left="360"/>
      </w:pPr>
      <w:r>
        <w:rPr>
          <w:b/>
          <w:color w:val="2563EB"/>
        </w:rPr>
        <w:t xml:space="preserve">•  </w:t>
      </w:r>
      <w:r>
        <w:rPr>
          <w:rFonts w:ascii="Calibri" w:hAnsi="Calibri"/>
          <w:b/>
        </w:rPr>
        <w:t xml:space="preserve">Case Study 1 (Duplicate Online Orders): </w:t>
      </w:r>
      <w:r>
        <w:rPr>
          <w:rFonts w:ascii="Calibri" w:hAnsi="Calibri"/>
          <w:sz w:val="22"/>
        </w:rPr>
        <w:t>Accidental E-Commerce Duplicate Orders: Student 'Jayan' posted a Dyazo 13.6" MacBook transparent hard case for ₹579 with an original invoice screenshot, noting: 'Ordered 2 by mistake, brand new unopened.'</w:t>
      </w:r>
    </w:p>
    <w:p>
      <w:pPr>
        <w:spacing w:after="80"/>
        <w:ind w:left="360"/>
      </w:pPr>
      <w:r>
        <w:rPr>
          <w:b/>
          <w:color w:val="2563EB"/>
        </w:rPr>
        <w:t xml:space="preserve">•  </w:t>
      </w:r>
      <w:r>
        <w:rPr>
          <w:rFonts w:ascii="Calibri" w:hAnsi="Calibri"/>
          <w:b/>
        </w:rPr>
        <w:t xml:space="preserve">Case Study 2 (Midnight Food Waste): </w:t>
      </w:r>
      <w:r>
        <w:rPr>
          <w:rFonts w:ascii="Calibri" w:hAnsi="Calibri"/>
          <w:sz w:val="22"/>
        </w:rPr>
        <w:t>Perishable Midnight Food Resale: Student 'Yash' posted fresh egg parathas with chutney and mayo at 3:25 AM for ₹80 ('negotiable') to avoid disposing of hot, edible food.</w:t>
      </w:r>
    </w:p>
    <w:p>
      <w:pPr>
        <w:spacing w:after="80"/>
        <w:ind w:left="360"/>
      </w:pPr>
      <w:r>
        <w:rPr>
          <w:b/>
          <w:color w:val="2563EB"/>
        </w:rPr>
        <w:t xml:space="preserve">•  </w:t>
      </w:r>
      <w:r>
        <w:rPr>
          <w:rFonts w:ascii="Calibri" w:hAnsi="Calibri"/>
          <w:b/>
        </w:rPr>
        <w:t xml:space="preserve">Case Study 3 (Pantry &amp; Snacks): </w:t>
      </w:r>
      <w:r>
        <w:rPr>
          <w:rFonts w:ascii="Calibri" w:hAnsi="Calibri"/>
          <w:sz w:val="22"/>
        </w:rPr>
        <w:t>Sealed Hostel Pantry &amp; Nutrition: Student 'Apoorva' posted a sealed 700g pack of Yoga Bar Super Muesli (Dark Chocolate &amp; Cranberry) for ₹250 due to surplus pantry stock.</w:t>
      </w:r>
    </w:p>
    <w:p>
      <w:pPr>
        <w:spacing w:after="80"/>
        <w:ind w:left="360"/>
      </w:pPr>
      <w:r>
        <w:rPr>
          <w:b/>
          <w:color w:val="2563EB"/>
        </w:rPr>
        <w:t xml:space="preserve">•  </w:t>
      </w:r>
      <w:r>
        <w:rPr>
          <w:rFonts w:ascii="Calibri" w:hAnsi="Calibri"/>
          <w:b/>
        </w:rPr>
        <w:t xml:space="preserve">Case Study 4 (Gym Supplements): </w:t>
      </w:r>
      <w:r>
        <w:rPr>
          <w:rFonts w:ascii="Calibri" w:hAnsi="Calibri"/>
          <w:sz w:val="22"/>
        </w:rPr>
        <w:t>Fitness &amp; Bodybuilding Supplements: Student 'Vinu' listed an unopened 100g tub of Beast Life Creatine Monohydrate for ₹280 ('DM if interested').</w:t>
      </w:r>
    </w:p>
    <w:p>
      <w:pPr>
        <w:spacing w:after="80"/>
        <w:ind w:left="360"/>
      </w:pPr>
      <w:r>
        <w:rPr>
          <w:b/>
          <w:color w:val="2563EB"/>
        </w:rPr>
        <w:t xml:space="preserve">•  </w:t>
      </w:r>
      <w:r>
        <w:rPr>
          <w:rFonts w:ascii="Calibri" w:hAnsi="Calibri"/>
          <w:b/>
        </w:rPr>
        <w:t xml:space="preserve">Case Study 5 (Digital Subscription Sharing): </w:t>
      </w:r>
      <w:r>
        <w:rPr>
          <w:rFonts w:ascii="Calibri" w:hAnsi="Calibri"/>
          <w:sz w:val="22"/>
        </w:rPr>
        <w:t>Digital OTT &amp; Study Subscription Splits: Student 'Bhavesh' posted: 'Netflix mobile plan for sale'. Students constantly seek to share costs for Netflix, Spotify Family, and LeetCode Premium, but suffer from credential theft or payment defaults on informal channels.</w:t>
      </w:r>
    </w:p>
    <w:p>
      <w:pPr>
        <w:spacing w:line="276" w:lineRule="auto" w:after="120"/>
      </w:pPr>
      <w:r>
        <w:rPr>
          <w:rFonts w:ascii="Calibri" w:hAnsi="Calibri"/>
          <w:b/>
        </w:rPr>
        <w:t xml:space="preserve">Customer Journey Mapping: </w:t>
      </w:r>
      <w:r>
        <w:rPr>
          <w:rFonts w:ascii="Calibri" w:hAnsi="Calibri"/>
          <w:sz w:val="22"/>
        </w:rPr>
        <w:t>Customer Journey Mapping (CJM):</w:t>
      </w:r>
    </w:p>
    <w:p>
      <w:pPr>
        <w:spacing w:line="276" w:lineRule="auto" w:after="120"/>
      </w:pPr>
      <w:r>
        <w:rPr>
          <w:rFonts w:ascii="Calibri" w:hAnsi="Calibri"/>
          <w:sz w:val="22"/>
        </w:rPr>
        <w:t>A Customer Journey Map was synthesized to visualize the chronological emotional arc of a fresher acquiring semester supplies. The journey tracks five consecutive stages: (1) Need Discovery, where students receive syllabi and experience anxiety over costs; (2) Peer Inquiries, characterized by high friction as messages on WhatsApp groups get buried; (3) Peer Negotiation, involving hesitation over item quality and pricing; (4) Physical Handover, where logistical uncertainty creates confusion; and (5) Semester Completion, where the student realizes they have spent substantial funds on items they now have no avenue to re-sell or pass forward.</w:t>
      </w:r>
    </w:p>
    <w:p>
      <w:pPr>
        <w:pStyle w:val="Heading2"/>
        <w:spacing w:before="280" w:after="120"/>
      </w:pPr>
      <w:r>
        <w:rPr>
          <w:rFonts w:ascii="Calibri" w:hAnsi="Calibri"/>
          <w:color w:val="2563EB"/>
        </w:rPr>
        <w:t>1.3 Define Problem Statement</w:t>
      </w:r>
    </w:p>
    <w:p>
      <w:pPr>
        <w:spacing w:line="276" w:lineRule="auto" w:after="120"/>
      </w:pPr>
      <w:r>
        <w:rPr>
          <w:rFonts w:ascii="Calibri" w:hAnsi="Calibri"/>
          <w:sz w:val="22"/>
        </w:rPr>
        <w:t>Synthesizing the empathy inquiry and journey frictions allowed us to construct a bounded, human-centered problem statement:</w:t>
      </w:r>
    </w:p>
    <w:p>
      <w:pPr>
        <w:spacing w:before="160" w:after="160"/>
        <w:ind w:left="720" w:right="720"/>
      </w:pPr>
      <w:r>
        <w:rPr>
          <w:b/>
          <w:i/>
          <w:color w:val="0F172A"/>
        </w:rPr>
        <w:t>“Undergraduate engineering students at MIT Bengaluru incur recurring, unnecessary expenditures of ₹2,500–₹4,500 per semester on short-term academic resources because existing informal communication channels lack verified cataloging, search filters, and structured lending protocols—resulting in severe senior resource underutilization and preventable material waste.”</w:t>
      </w:r>
    </w:p>
    <w:p>
      <w:pPr>
        <w:pStyle w:val="Heading2"/>
        <w:spacing w:before="280" w:after="120"/>
      </w:pPr>
      <w:r>
        <w:rPr>
          <w:rFonts w:ascii="Calibri" w:hAnsi="Calibri"/>
          <w:color w:val="2563EB"/>
        </w:rPr>
        <w:t>1.4 Analyze Phase: 5-Whys &amp; How Might We...</w:t>
      </w:r>
    </w:p>
    <w:p>
      <w:pPr>
        <w:spacing w:line="276" w:lineRule="auto" w:after="120"/>
      </w:pPr>
      <w:r>
        <w:rPr>
          <w:rFonts w:ascii="Calibri" w:hAnsi="Calibri"/>
          <w:sz w:val="22"/>
        </w:rPr>
        <w:t>To bypass superficial symptoms and isolate fundamental root causes, the team deployed the 5-Whys diagnostic technique:</w:t>
      </w:r>
    </w:p>
    <w:p>
      <w:pPr>
        <w:spacing w:after="80"/>
        <w:ind w:left="360"/>
      </w:pPr>
      <w:r>
        <w:rPr>
          <w:b/>
          <w:color w:val="2563EB"/>
        </w:rPr>
        <w:t xml:space="preserve">•  </w:t>
      </w:r>
      <w:r>
        <w:rPr>
          <w:rFonts w:ascii="Calibri" w:hAnsi="Calibri"/>
          <w:b/>
        </w:rPr>
        <w:t xml:space="preserve">Why 1: </w:t>
      </w:r>
      <w:r>
        <w:rPr>
          <w:rFonts w:ascii="Calibri" w:hAnsi="Calibri"/>
          <w:sz w:val="22"/>
        </w:rPr>
        <w:t>Why 1: Why do students spend thousands of rupees on brand new supplies every term?</w:t>
        <w:br/>
        <w:t>Answer: Because they cannot access the vast inventory of items already on campus.</w:t>
      </w:r>
    </w:p>
    <w:p>
      <w:pPr>
        <w:spacing w:after="80"/>
        <w:ind w:left="360"/>
      </w:pPr>
      <w:r>
        <w:rPr>
          <w:b/>
          <w:color w:val="2563EB"/>
        </w:rPr>
        <w:t xml:space="preserve">•  </w:t>
      </w:r>
      <w:r>
        <w:rPr>
          <w:rFonts w:ascii="Calibri" w:hAnsi="Calibri"/>
          <w:b/>
        </w:rPr>
        <w:t xml:space="preserve">Why 2: </w:t>
      </w:r>
      <w:r>
        <w:rPr>
          <w:rFonts w:ascii="Calibri" w:hAnsi="Calibri"/>
          <w:sz w:val="22"/>
        </w:rPr>
        <w:t>Why 2: Why are existing items on campus inaccessible?</w:t>
        <w:br/>
        <w:t>Answer: Because senior students who own them leave them sitting idle inside hostel rooms and cupboards.</w:t>
      </w:r>
    </w:p>
    <w:p>
      <w:pPr>
        <w:spacing w:after="80"/>
        <w:ind w:left="360"/>
      </w:pPr>
      <w:r>
        <w:rPr>
          <w:b/>
          <w:color w:val="2563EB"/>
        </w:rPr>
        <w:t xml:space="preserve">•  </w:t>
      </w:r>
      <w:r>
        <w:rPr>
          <w:rFonts w:ascii="Calibri" w:hAnsi="Calibri"/>
          <w:b/>
        </w:rPr>
        <w:t xml:space="preserve">Why 3: </w:t>
      </w:r>
      <w:r>
        <w:rPr>
          <w:rFonts w:ascii="Calibri" w:hAnsi="Calibri"/>
          <w:sz w:val="22"/>
        </w:rPr>
        <w:t>Why 3: Why don't seniors transfer these items to juniors?</w:t>
        <w:br/>
        <w:t>Answer: Because posting individual items on unstructured social groups is time-consuming and yields poor response rates.</w:t>
      </w:r>
    </w:p>
    <w:p>
      <w:pPr>
        <w:spacing w:after="80"/>
        <w:ind w:left="360"/>
      </w:pPr>
      <w:r>
        <w:rPr>
          <w:b/>
          <w:color w:val="2563EB"/>
        </w:rPr>
        <w:t xml:space="preserve">•  </w:t>
      </w:r>
      <w:r>
        <w:rPr>
          <w:rFonts w:ascii="Calibri" w:hAnsi="Calibri"/>
          <w:b/>
        </w:rPr>
        <w:t xml:space="preserve">Why 4: </w:t>
      </w:r>
      <w:r>
        <w:rPr>
          <w:rFonts w:ascii="Calibri" w:hAnsi="Calibri"/>
          <w:sz w:val="22"/>
        </w:rPr>
        <w:t>Why 4: Why do unstructured groups fail as a marketplace?</w:t>
        <w:br/>
        <w:t>Answer: Because chat platforms lack search indexing, category filters, item condition tracking, and verified accountability.</w:t>
      </w:r>
    </w:p>
    <w:p>
      <w:pPr>
        <w:spacing w:after="80"/>
        <w:ind w:left="360"/>
      </w:pPr>
      <w:r>
        <w:rPr>
          <w:b/>
          <w:color w:val="2563EB"/>
        </w:rPr>
        <w:t xml:space="preserve">•  </w:t>
      </w:r>
      <w:r>
        <w:rPr>
          <w:rFonts w:ascii="Calibri" w:hAnsi="Calibri"/>
          <w:b/>
        </w:rPr>
        <w:t xml:space="preserve">Why 5 (Root Cause): </w:t>
      </w:r>
      <w:r>
        <w:rPr>
          <w:rFonts w:ascii="Calibri" w:hAnsi="Calibri"/>
          <w:sz w:val="22"/>
        </w:rPr>
        <w:t>Why 5 (Root Cause): Why hasn't a structured system emerged?</w:t>
        <w:br/>
        <w:t>Answer: Because there is no dedicated, campus-exclusive web portal specifically tailored to student lending, low-cost rentals, and landmark-based physical handovers.</w:t>
      </w:r>
    </w:p>
    <w:p>
      <w:pPr>
        <w:spacing w:line="276" w:lineRule="auto" w:after="120"/>
      </w:pPr>
      <w:r>
        <w:rPr>
          <w:rFonts w:ascii="Calibri" w:hAnsi="Calibri"/>
          <w:b/>
        </w:rPr>
        <w:t xml:space="preserve">Framing Innovation Opportunities: </w:t>
      </w:r>
      <w:r>
        <w:rPr>
          <w:rFonts w:ascii="Calibri" w:hAnsi="Calibri"/>
          <w:sz w:val="22"/>
        </w:rPr>
        <w:t>How Might We (HMW) Statements:</w:t>
      </w:r>
    </w:p>
    <w:p>
      <w:pPr>
        <w:spacing w:after="80"/>
        <w:ind w:left="360"/>
      </w:pPr>
      <w:r>
        <w:rPr>
          <w:b/>
          <w:color w:val="2563EB"/>
        </w:rPr>
        <w:t xml:space="preserve">•  </w:t>
      </w:r>
      <w:r>
        <w:rPr>
          <w:rFonts w:ascii="Calibri" w:hAnsi="Calibri"/>
          <w:b/>
        </w:rPr>
        <w:t xml:space="preserve">HMW 1 (Economic): </w:t>
      </w:r>
      <w:r>
        <w:rPr>
          <w:rFonts w:ascii="Calibri" w:hAnsi="Calibri"/>
          <w:sz w:val="22"/>
        </w:rPr>
        <w:t>How might we enable first-year students to obtain single-semester lab tools and textbooks at zero or near-zero financial cost?</w:t>
      </w:r>
    </w:p>
    <w:p>
      <w:pPr>
        <w:spacing w:after="80"/>
        <w:ind w:left="360"/>
      </w:pPr>
      <w:r>
        <w:rPr>
          <w:b/>
          <w:color w:val="2563EB"/>
        </w:rPr>
        <w:t xml:space="preserve">•  </w:t>
      </w:r>
      <w:r>
        <w:rPr>
          <w:rFonts w:ascii="Calibri" w:hAnsi="Calibri"/>
          <w:b/>
        </w:rPr>
        <w:t xml:space="preserve">HMW 2 (Trust): </w:t>
      </w:r>
      <w:r>
        <w:rPr>
          <w:rFonts w:ascii="Calibri" w:hAnsi="Calibri"/>
          <w:sz w:val="22"/>
        </w:rPr>
        <w:t>How might we establish institutional trust and security between student buyers and sellers without bureaucratic friction?</w:t>
      </w:r>
    </w:p>
    <w:p>
      <w:pPr>
        <w:spacing w:after="80"/>
        <w:ind w:left="360"/>
      </w:pPr>
      <w:r>
        <w:rPr>
          <w:b/>
          <w:color w:val="2563EB"/>
        </w:rPr>
        <w:t xml:space="preserve">•  </w:t>
      </w:r>
      <w:r>
        <w:rPr>
          <w:rFonts w:ascii="Calibri" w:hAnsi="Calibri"/>
          <w:b/>
        </w:rPr>
        <w:t xml:space="preserve">HMW 3 (Logistics): </w:t>
      </w:r>
      <w:r>
        <w:rPr>
          <w:rFonts w:ascii="Calibri" w:hAnsi="Calibri"/>
          <w:sz w:val="22"/>
        </w:rPr>
        <w:t>How might we coordinate convenient, zero-cost physical exchanges directly at campus landmarks (e.g., Central Library, Food Court)?</w:t>
      </w:r>
    </w:p>
    <w:p>
      <w:pPr>
        <w:pStyle w:val="Heading2"/>
        <w:spacing w:before="280" w:after="120"/>
      </w:pPr>
      <w:r>
        <w:rPr>
          <w:rFonts w:ascii="Calibri" w:hAnsi="Calibri"/>
          <w:color w:val="2563EB"/>
        </w:rPr>
        <w:t>1.5 Solve Phase: Ideation &amp; Evaluation</w:t>
      </w:r>
    </w:p>
    <w:p>
      <w:pPr>
        <w:spacing w:line="276" w:lineRule="auto" w:after="120"/>
      </w:pPr>
      <w:r>
        <w:rPr>
          <w:rFonts w:ascii="Calibri" w:hAnsi="Calibri"/>
          <w:sz w:val="22"/>
        </w:rPr>
        <w:t>During divergent ideation, the team brainstormed multiple alternative solutions, including a physical departmental exchange locker system, an admin-managed rental desk, and a peer-to-peer web application. Evaluation against feasibility, scalability, and zero-capital requirements confirmed that a lightweight, responsive web application (CampusShare) provided the highest impact.</w:t>
      </w:r>
    </w:p>
    <w:p>
      <w:pPr>
        <w:spacing w:line="276" w:lineRule="auto" w:after="120"/>
      </w:pPr>
      <w:r>
        <w:rPr>
          <w:rFonts w:ascii="Calibri" w:hAnsi="Calibri"/>
          <w:b/>
        </w:rPr>
        <w:t xml:space="preserve">Tri-Modal Exchange Architecture: </w:t>
      </w:r>
      <w:r>
        <w:rPr>
          <w:rFonts w:ascii="Calibri" w:hAnsi="Calibri"/>
          <w:sz w:val="22"/>
        </w:rPr>
        <w:t>The core innovation of CampusShare lies in its Tri-Modal Exchange Model, designed to meet diverse student financial constraints:</w:t>
      </w:r>
    </w:p>
    <w:p>
      <w:pPr>
        <w:spacing w:after="80"/>
        <w:ind w:left="360"/>
      </w:pPr>
      <w:r>
        <w:rPr>
          <w:b/>
          <w:color w:val="2563EB"/>
        </w:rPr>
        <w:t xml:space="preserve">•  </w:t>
      </w:r>
      <w:r>
        <w:rPr>
          <w:rFonts w:ascii="Calibri" w:hAnsi="Calibri"/>
          <w:b/>
        </w:rPr>
        <w:t xml:space="preserve">1. Borrow (Free): </w:t>
      </w:r>
      <w:r>
        <w:rPr>
          <w:rFonts w:ascii="Calibri" w:hAnsi="Calibri"/>
          <w:sz w:val="22"/>
        </w:rPr>
        <w:t>Free semester loan. Ideal for seniors wanting to help juniors without selling family-funded textbooks. The borrower guarantees return before end-semester examinations.</w:t>
      </w:r>
    </w:p>
    <w:p>
      <w:pPr>
        <w:spacing w:after="80"/>
        <w:ind w:left="360"/>
      </w:pPr>
      <w:r>
        <w:rPr>
          <w:b/>
          <w:color w:val="2563EB"/>
        </w:rPr>
        <w:t xml:space="preserve">•  </w:t>
      </w:r>
      <w:r>
        <w:rPr>
          <w:rFonts w:ascii="Calibri" w:hAnsi="Calibri"/>
          <w:b/>
        </w:rPr>
        <w:t xml:space="preserve">2. Rent (Low Cost): </w:t>
      </w:r>
      <w:r>
        <w:rPr>
          <w:rFonts w:ascii="Calibri" w:hAnsi="Calibri"/>
          <w:sz w:val="22"/>
        </w:rPr>
        <w:t>Nominal weekly rental fee (e.g., ₹30–₹50/week). Ideal for high-end instruments like the Casio fx-991 calculator or Arduino development boards needed only during 2-week exam or project blocks.</w:t>
      </w:r>
    </w:p>
    <w:p>
      <w:pPr>
        <w:spacing w:after="80"/>
        <w:ind w:left="360"/>
      </w:pPr>
      <w:r>
        <w:rPr>
          <w:b/>
          <w:color w:val="2563EB"/>
        </w:rPr>
        <w:t xml:space="preserve">•  </w:t>
      </w:r>
      <w:r>
        <w:rPr>
          <w:rFonts w:ascii="Calibri" w:hAnsi="Calibri"/>
          <w:b/>
        </w:rPr>
        <w:t xml:space="preserve">3. Buy (Deep Discount): </w:t>
      </w:r>
      <w:r>
        <w:rPr>
          <w:rFonts w:ascii="Calibri" w:hAnsi="Calibri"/>
          <w:sz w:val="22"/>
        </w:rPr>
        <w:t>Permanent transfer at 70–80% off retail prices. Ideal for graduating seniors liquidating gear (e.g., Mini Drafters or Cormen's Algorithms book).</w:t>
      </w:r>
    </w:p>
    <w:p>
      <w:pPr>
        <w:pStyle w:val="Heading2"/>
        <w:spacing w:before="280" w:after="120"/>
      </w:pPr>
      <w:r>
        <w:rPr>
          <w:rFonts w:ascii="Calibri" w:hAnsi="Calibri"/>
          <w:color w:val="2563EB"/>
        </w:rPr>
        <w:t>1.6 Target Users &amp; Stakeholders</w:t>
      </w:r>
    </w:p>
    <w:p>
      <w:pPr>
        <w:spacing w:line="276" w:lineRule="auto" w:after="120"/>
      </w:pPr>
      <w:r>
        <w:rPr>
          <w:rFonts w:ascii="Calibri" w:hAnsi="Calibri"/>
          <w:sz w:val="22"/>
        </w:rPr>
        <w:t>The platform is specifically architected for the following campus stakeholders:</w:t>
      </w:r>
    </w:p>
    <w:p>
      <w:pPr>
        <w:spacing w:after="80"/>
        <w:ind w:left="360"/>
      </w:pPr>
      <w:r>
        <w:rPr>
          <w:b/>
          <w:color w:val="2563EB"/>
        </w:rPr>
        <w:t xml:space="preserve">•  </w:t>
      </w:r>
      <w:r>
        <w:rPr>
          <w:rFonts w:ascii="Calibri" w:hAnsi="Calibri"/>
          <w:b/>
        </w:rPr>
        <w:t xml:space="preserve">Primary User 1 (The Resource Seeker): </w:t>
      </w:r>
      <w:r>
        <w:rPr>
          <w:rFonts w:ascii="Calibri" w:hAnsi="Calibri"/>
          <w:sz w:val="22"/>
        </w:rPr>
        <w:t>First- and second-year undergraduates balancing tight allowances and seeking affordable course supplies without long-term commitment.</w:t>
      </w:r>
    </w:p>
    <w:p>
      <w:pPr>
        <w:spacing w:after="80"/>
        <w:ind w:left="360"/>
      </w:pPr>
      <w:r>
        <w:rPr>
          <w:b/>
          <w:color w:val="2563EB"/>
        </w:rPr>
        <w:t xml:space="preserve">•  </w:t>
      </w:r>
      <w:r>
        <w:rPr>
          <w:rFonts w:ascii="Calibri" w:hAnsi="Calibri"/>
          <w:b/>
        </w:rPr>
        <w:t xml:space="preserve">Primary User 2 (The Resource Provider): </w:t>
      </w:r>
      <w:r>
        <w:rPr>
          <w:rFonts w:ascii="Calibri" w:hAnsi="Calibri"/>
          <w:sz w:val="22"/>
        </w:rPr>
        <w:t>Third- and fourth-year students with cupboards full of outgrown coursework materials seeking to declutter their living space and earn nominal returns.</w:t>
      </w:r>
    </w:p>
    <w:p>
      <w:pPr>
        <w:spacing w:after="80"/>
        <w:ind w:left="360"/>
      </w:pPr>
      <w:r>
        <w:rPr>
          <w:b/>
          <w:color w:val="2563EB"/>
        </w:rPr>
        <w:t xml:space="preserve">•  </w:t>
      </w:r>
      <w:r>
        <w:rPr>
          <w:rFonts w:ascii="Calibri" w:hAnsi="Calibri"/>
          <w:b/>
        </w:rPr>
        <w:t xml:space="preserve">Secondary Stakeholder (Faculty): </w:t>
      </w:r>
      <w:r>
        <w:rPr>
          <w:rFonts w:ascii="Calibri" w:hAnsi="Calibri"/>
          <w:sz w:val="22"/>
        </w:rPr>
        <w:t>Faculty and lab instructors who benefit from 100% student compliance with required lab safety gear and tools from day one.</w:t>
      </w:r>
    </w:p>
    <w:p>
      <w:pPr>
        <w:spacing w:after="80"/>
        <w:ind w:left="360"/>
      </w:pPr>
      <w:r>
        <w:rPr>
          <w:b/>
          <w:color w:val="2563EB"/>
        </w:rPr>
        <w:t xml:space="preserve">•  </w:t>
      </w:r>
      <w:r>
        <w:rPr>
          <w:rFonts w:ascii="Calibri" w:hAnsi="Calibri"/>
          <w:b/>
        </w:rPr>
        <w:t xml:space="preserve">Tertiary Stakeholder (Campus Administration): </w:t>
      </w:r>
      <w:r>
        <w:rPr>
          <w:rFonts w:ascii="Calibri" w:hAnsi="Calibri"/>
          <w:sz w:val="22"/>
        </w:rPr>
        <w:t>The MAHE Sustainability &amp; Zero-Waste Initiative, which gains a measurable reduction in paper waste and landfill accumulation.</w:t>
      </w:r>
    </w:p>
    <w:p>
      <w:pPr>
        <w:pStyle w:val="Heading2"/>
        <w:spacing w:before="280" w:after="120"/>
      </w:pPr>
      <w:r>
        <w:rPr>
          <w:rFonts w:ascii="Calibri" w:hAnsi="Calibri"/>
          <w:color w:val="2563EB"/>
        </w:rPr>
        <w:t>1.7 Project Objectives</w:t>
      </w:r>
    </w:p>
    <w:p>
      <w:pPr>
        <w:spacing w:after="80"/>
        <w:ind w:left="360"/>
      </w:pPr>
      <w:r>
        <w:rPr>
          <w:b/>
          <w:color w:val="2563EB"/>
        </w:rPr>
        <w:t xml:space="preserve">•  </w:t>
      </w:r>
      <w:r>
        <w:rPr>
          <w:rFonts w:ascii="Calibri" w:hAnsi="Calibri"/>
          <w:sz w:val="22"/>
        </w:rPr>
        <w:t>Financial Relief: Reduce student expenditure on 1-semester academic resources by an average of 60–80% per term.</w:t>
      </w:r>
    </w:p>
    <w:p>
      <w:pPr>
        <w:spacing w:after="80"/>
        <w:ind w:left="360"/>
      </w:pPr>
      <w:r>
        <w:rPr>
          <w:b/>
          <w:color w:val="2563EB"/>
        </w:rPr>
        <w:t xml:space="preserve">•  </w:t>
      </w:r>
      <w:r>
        <w:rPr>
          <w:rFonts w:ascii="Calibri" w:hAnsi="Calibri"/>
          <w:sz w:val="22"/>
        </w:rPr>
        <w:t>Frictionless Discovery: Enable any student to search, filter by department, and initiate an item request in under 60 seconds.</w:t>
      </w:r>
    </w:p>
    <w:p>
      <w:pPr>
        <w:spacing w:after="80"/>
        <w:ind w:left="360"/>
      </w:pPr>
      <w:r>
        <w:rPr>
          <w:b/>
          <w:color w:val="2563EB"/>
        </w:rPr>
        <w:t xml:space="preserve">•  </w:t>
      </w:r>
      <w:r>
        <w:rPr>
          <w:rFonts w:ascii="Calibri" w:hAnsi="Calibri"/>
          <w:sz w:val="22"/>
        </w:rPr>
        <w:t>Campus Domain Security: Ensure safe peer interactions restricted to verified @learner.manipal.edu credentials.</w:t>
      </w:r>
    </w:p>
    <w:p>
      <w:pPr>
        <w:spacing w:after="80"/>
        <w:ind w:left="360"/>
      </w:pPr>
      <w:r>
        <w:rPr>
          <w:b/>
          <w:color w:val="2563EB"/>
        </w:rPr>
        <w:t xml:space="preserve">•  </w:t>
      </w:r>
      <w:r>
        <w:rPr>
          <w:rFonts w:ascii="Calibri" w:hAnsi="Calibri"/>
          <w:sz w:val="22"/>
        </w:rPr>
        <w:t>Zero Operational Friction: Eliminate courier fees, payment gateway commissions, and delivery wait times by anchoring handovers to campus landmarks.</w:t>
      </w:r>
    </w:p>
    <w:p>
      <w:pPr>
        <w:pStyle w:val="Heading2"/>
        <w:spacing w:before="280" w:after="120"/>
      </w:pPr>
      <w:r>
        <w:rPr>
          <w:rFonts w:ascii="Calibri" w:hAnsi="Calibri"/>
          <w:color w:val="2563EB"/>
        </w:rPr>
        <w:t>1.8 Design Thinking Methodology Summary</w:t>
      </w:r>
    </w:p>
    <w:p>
      <w:pPr>
        <w:spacing w:line="276" w:lineRule="auto" w:after="120"/>
      </w:pPr>
      <w:r>
        <w:rPr>
          <w:rFonts w:ascii="Calibri" w:hAnsi="Calibri"/>
          <w:sz w:val="22"/>
        </w:rPr>
        <w:t>The project followed an agile 4-week design thinking lifecycle comprising user inquiry, problem framing, iterative wireframing, client-side prototype construction, and empirical user testing with 25 MIT Bengaluru students.</w:t>
      </w:r>
    </w:p>
    <w:p>
      <w:r>
        <w:br w:type="page"/>
      </w:r>
    </w:p>
    <w:p>
      <w:pPr>
        <w:pStyle w:val="Heading1"/>
        <w:spacing w:before="280" w:after="120"/>
      </w:pPr>
      <w:r>
        <w:rPr>
          <w:rFonts w:ascii="Calibri" w:hAnsi="Calibri"/>
          <w:color w:val="2563EB"/>
        </w:rPr>
        <w:t>CHAPTER 2: PROTOTYPE</w:t>
      </w:r>
    </w:p>
    <w:p>
      <w:pPr>
        <w:pStyle w:val="Heading2"/>
        <w:spacing w:before="280" w:after="120"/>
      </w:pPr>
      <w:r>
        <w:rPr>
          <w:rFonts w:ascii="Calibri" w:hAnsi="Calibri"/>
          <w:color w:val="2563EB"/>
        </w:rPr>
        <w:t>2.1 Description of Prototype</w:t>
      </w:r>
    </w:p>
    <w:p>
      <w:pPr>
        <w:spacing w:line="276" w:lineRule="auto" w:after="120"/>
      </w:pPr>
      <w:r>
        <w:rPr>
          <w:rFonts w:ascii="Calibri" w:hAnsi="Calibri"/>
          <w:sz w:val="22"/>
        </w:rPr>
        <w:t>CampusShare is implemented as a modern, high-performance, responsive single-page web application. It acts as a hyper-local campus classifieds and lending board tailored specifically to the geography, departments, and course codes of Manipal Institute of Technology Bengaluru.</w:t>
      </w:r>
    </w:p>
    <w:p>
      <w:pPr>
        <w:spacing w:line="276" w:lineRule="auto" w:after="120"/>
      </w:pPr>
      <w:r>
        <w:rPr>
          <w:rFonts w:ascii="Calibri" w:hAnsi="Calibri"/>
          <w:sz w:val="22"/>
        </w:rPr>
        <w:t>When students visit the portal, they are greeted by live sustainability statistics (cumulative money saved and items actively in circulation), followed by real-time search and multi-dimensional filtering controls. Users can switch between Borrow, Rent, and Buy modes with a single click, filter by department (Common 1st Year, CSE, ECE, Mechanical), and select specialized categories (Textbooks, Scientific Calculators, Lab Coats, Electronics, Drafting).</w:t>
      </w:r>
    </w:p>
    <w:p>
      <w:pPr>
        <w:pStyle w:val="Heading2"/>
        <w:spacing w:before="280" w:after="120"/>
      </w:pPr>
      <w:r>
        <w:rPr>
          <w:rFonts w:ascii="Calibri" w:hAnsi="Calibri"/>
          <w:color w:val="2563EB"/>
        </w:rPr>
        <w:t>2.2 Design Architecture &amp; UX System</w:t>
      </w:r>
    </w:p>
    <w:p>
      <w:pPr>
        <w:spacing w:line="276" w:lineRule="auto" w:after="120"/>
      </w:pPr>
      <w:r>
        <w:rPr>
          <w:rFonts w:ascii="Calibri" w:hAnsi="Calibri"/>
          <w:sz w:val="22"/>
        </w:rPr>
        <w:t>The interface follows modern design aesthetics prioritizing clean typography, high visual hierarchy, and instant responsiveness. The design system incorporates:</w:t>
      </w:r>
    </w:p>
    <w:p>
      <w:pPr>
        <w:spacing w:after="80"/>
        <w:ind w:left="360"/>
      </w:pPr>
      <w:r>
        <w:rPr>
          <w:b/>
          <w:color w:val="2563EB"/>
        </w:rPr>
        <w:t xml:space="preserve">•  </w:t>
      </w:r>
      <w:r>
        <w:rPr>
          <w:rFonts w:ascii="Calibri" w:hAnsi="Calibri"/>
          <w:b/>
        </w:rPr>
        <w:t xml:space="preserve">Typography: </w:t>
      </w:r>
      <w:r>
        <w:rPr>
          <w:rFonts w:ascii="Calibri" w:hAnsi="Calibri"/>
          <w:sz w:val="22"/>
        </w:rPr>
        <w:t>Plus Jakarta Sans for high-legibility body text and Space Grotesk for bold, punchy numerical and heading displays.</w:t>
      </w:r>
    </w:p>
    <w:p>
      <w:pPr>
        <w:spacing w:after="80"/>
        <w:ind w:left="360"/>
      </w:pPr>
      <w:r>
        <w:rPr>
          <w:b/>
          <w:color w:val="2563EB"/>
        </w:rPr>
        <w:t xml:space="preserve">•  </w:t>
      </w:r>
      <w:r>
        <w:rPr>
          <w:rFonts w:ascii="Calibri" w:hAnsi="Calibri"/>
          <w:b/>
        </w:rPr>
        <w:t xml:space="preserve">Color Palette: </w:t>
      </w:r>
      <w:r>
        <w:rPr>
          <w:rFonts w:ascii="Calibri" w:hAnsi="Calibri"/>
          <w:sz w:val="22"/>
        </w:rPr>
        <w:t>Cohesive, semantic HSL and HEX palette featuring Deep Navy (#0F172A) for structure, Royal Blue (#2563EB) for primary actions, Emerald Green (#10B981) for Borrow badges, Warm Amber (#F59E0B) for Rent badges, and Royal Purple (#7C3AED) for Buy listings.</w:t>
      </w:r>
    </w:p>
    <w:p>
      <w:pPr>
        <w:spacing w:after="80"/>
        <w:ind w:left="360"/>
      </w:pPr>
      <w:r>
        <w:rPr>
          <w:b/>
          <w:color w:val="2563EB"/>
        </w:rPr>
        <w:t xml:space="preserve">•  </w:t>
      </w:r>
      <w:r>
        <w:rPr>
          <w:rFonts w:ascii="Calibri" w:hAnsi="Calibri"/>
          <w:b/>
        </w:rPr>
        <w:t xml:space="preserve">Micro-Interactions: </w:t>
      </w:r>
      <w:r>
        <w:rPr>
          <w:rFonts w:ascii="Calibri" w:hAnsi="Calibri"/>
          <w:sz w:val="22"/>
        </w:rPr>
        <w:t>Subtle micro-animations, active pulse indicators on live data, and modal dialogs with backdrop blur for focused task completion.</w:t>
      </w:r>
    </w:p>
    <w:p>
      <w:pPr>
        <w:pStyle w:val="Heading2"/>
        <w:spacing w:before="280" w:after="120"/>
      </w:pPr>
      <w:r>
        <w:rPr>
          <w:rFonts w:ascii="Calibri" w:hAnsi="Calibri"/>
          <w:color w:val="2563EB"/>
        </w:rPr>
        <w:t>2.3 Materials and Tools Used</w:t>
      </w:r>
    </w:p>
    <w:p>
      <w:pPr>
        <w:spacing w:line="276" w:lineRule="auto" w:after="120"/>
      </w:pPr>
      <w:r>
        <w:rPr>
          <w:rFonts w:ascii="Calibri" w:hAnsi="Calibri"/>
          <w:sz w:val="22"/>
        </w:rPr>
        <w:t>To ensure universal accessibility without installation overhead, the prototype was developed with an entirely open, standard web stack:</w:t>
      </w:r>
    </w:p>
    <w:p>
      <w:pPr>
        <w:spacing w:after="80"/>
        <w:ind w:left="360"/>
      </w:pPr>
      <w:r>
        <w:rPr>
          <w:b/>
          <w:color w:val="2563EB"/>
        </w:rPr>
        <w:t xml:space="preserve">•  </w:t>
      </w:r>
      <w:r>
        <w:rPr>
          <w:rFonts w:ascii="Calibri" w:hAnsi="Calibri"/>
          <w:b/>
        </w:rPr>
        <w:t xml:space="preserve">Structure: </w:t>
      </w:r>
      <w:r>
        <w:rPr>
          <w:rFonts w:ascii="Calibri" w:hAnsi="Calibri"/>
          <w:sz w:val="22"/>
        </w:rPr>
        <w:t>Semantic HTML5 providing accessibility and structured landmark elements.</w:t>
      </w:r>
    </w:p>
    <w:p>
      <w:pPr>
        <w:spacing w:after="80"/>
        <w:ind w:left="360"/>
      </w:pPr>
      <w:r>
        <w:rPr>
          <w:b/>
          <w:color w:val="2563EB"/>
        </w:rPr>
        <w:t xml:space="preserve">•  </w:t>
      </w:r>
      <w:r>
        <w:rPr>
          <w:rFonts w:ascii="Calibri" w:hAnsi="Calibri"/>
          <w:b/>
        </w:rPr>
        <w:t xml:space="preserve">Styling: </w:t>
      </w:r>
      <w:r>
        <w:rPr>
          <w:rFonts w:ascii="Calibri" w:hAnsi="Calibri"/>
          <w:sz w:val="22"/>
        </w:rPr>
        <w:t>Vanilla CSS3 with custom CSS Custom Properties (variables), Flexbox, CSS Grid, and responsive media queries.</w:t>
      </w:r>
    </w:p>
    <w:p>
      <w:pPr>
        <w:spacing w:after="80"/>
        <w:ind w:left="360"/>
      </w:pPr>
      <w:r>
        <w:rPr>
          <w:b/>
          <w:color w:val="2563EB"/>
        </w:rPr>
        <w:t xml:space="preserve">•  </w:t>
      </w:r>
      <w:r>
        <w:rPr>
          <w:rFonts w:ascii="Calibri" w:hAnsi="Calibri"/>
          <w:b/>
        </w:rPr>
        <w:t xml:space="preserve">Logic: </w:t>
      </w:r>
      <w:r>
        <w:rPr>
          <w:rFonts w:ascii="Calibri" w:hAnsi="Calibri"/>
          <w:sz w:val="22"/>
        </w:rPr>
        <w:t>Modern ES6+ JavaScript handling real-time filtering, DOM manipulation, dynamic item generation, and simulated peer request notifications without external library dependencies.</w:t>
      </w:r>
    </w:p>
    <w:p>
      <w:pPr>
        <w:spacing w:after="80"/>
        <w:ind w:left="360"/>
      </w:pPr>
      <w:r>
        <w:rPr>
          <w:b/>
          <w:color w:val="2563EB"/>
        </w:rPr>
        <w:t xml:space="preserve">•  </w:t>
      </w:r>
      <w:r>
        <w:rPr>
          <w:rFonts w:ascii="Calibri" w:hAnsi="Calibri"/>
          <w:b/>
        </w:rPr>
        <w:t xml:space="preserve">Validation: </w:t>
      </w:r>
      <w:r>
        <w:rPr>
          <w:rFonts w:ascii="Calibri" w:hAnsi="Calibri"/>
          <w:sz w:val="22"/>
        </w:rPr>
        <w:t>Google Chrome &amp; Microsoft Edge for cross-browser testing and performance benchmarking.</w:t>
      </w:r>
    </w:p>
    <w:p>
      <w:pPr>
        <w:pStyle w:val="Heading2"/>
        <w:spacing w:before="280" w:after="120"/>
      </w:pPr>
      <w:r>
        <w:rPr>
          <w:rFonts w:ascii="Calibri" w:hAnsi="Calibri"/>
          <w:color w:val="2563EB"/>
        </w:rPr>
        <w:t>2.4 Key Features of the Prototype</w:t>
      </w:r>
    </w:p>
    <w:p>
      <w:pPr>
        <w:spacing w:after="80"/>
        <w:ind w:left="360"/>
      </w:pPr>
      <w:r>
        <w:rPr>
          <w:b/>
          <w:color w:val="2563EB"/>
        </w:rPr>
        <w:t xml:space="preserve">•  </w:t>
      </w:r>
      <w:r>
        <w:rPr>
          <w:rFonts w:ascii="Calibri" w:hAnsi="Calibri"/>
          <w:b/>
        </w:rPr>
        <w:t xml:space="preserve">1. Omnichannel Search: </w:t>
      </w:r>
      <w:r>
        <w:rPr>
          <w:rFonts w:ascii="Calibri" w:hAnsi="Calibri"/>
          <w:sz w:val="22"/>
        </w:rPr>
        <w:t>Instant Client-Side Search: Live search matching book titles, author names, edition tags, and descriptions in real time.</w:t>
      </w:r>
    </w:p>
    <w:p>
      <w:pPr>
        <w:spacing w:after="80"/>
        <w:ind w:left="360"/>
      </w:pPr>
      <w:r>
        <w:rPr>
          <w:b/>
          <w:color w:val="2563EB"/>
        </w:rPr>
        <w:t xml:space="preserve">•  </w:t>
      </w:r>
      <w:r>
        <w:rPr>
          <w:rFonts w:ascii="Calibri" w:hAnsi="Calibri"/>
          <w:b/>
        </w:rPr>
        <w:t xml:space="preserve">2. Multi-Mode Filtering: </w:t>
      </w:r>
      <w:r>
        <w:rPr>
          <w:rFonts w:ascii="Calibri" w:hAnsi="Calibri"/>
          <w:sz w:val="22"/>
        </w:rPr>
        <w:t>Tri-Modal State Switcher: Instant toggling between Borrow (Free), Rent (Weekly rate), and Buy (Discounted) cards.</w:t>
      </w:r>
    </w:p>
    <w:p>
      <w:pPr>
        <w:spacing w:after="80"/>
        <w:ind w:left="360"/>
      </w:pPr>
      <w:r>
        <w:rPr>
          <w:b/>
          <w:color w:val="2563EB"/>
        </w:rPr>
        <w:t xml:space="preserve">•  </w:t>
      </w:r>
      <w:r>
        <w:rPr>
          <w:rFonts w:ascii="Calibri" w:hAnsi="Calibri"/>
          <w:b/>
        </w:rPr>
        <w:t xml:space="preserve">3. 🚨 Exam &amp; Lab SOS Mode: </w:t>
      </w:r>
      <w:r>
        <w:rPr>
          <w:rFonts w:ascii="Calibri" w:hAnsi="Calibri"/>
          <w:sz w:val="22"/>
        </w:rPr>
        <w:t>Exam &amp; Lab Emergency SOS Mode: Tailored for single-use, acute requirements—such as an urgent Casio fx-991 calculator for a 3-hour morning exam (₹20 slot) or an apron for a lab viva, with immediate physical pickup outside exam halls and department blocks.</w:t>
      </w:r>
    </w:p>
    <w:p>
      <w:pPr>
        <w:spacing w:after="80"/>
        <w:ind w:left="360"/>
      </w:pPr>
      <w:r>
        <w:rPr>
          <w:b/>
          <w:color w:val="2563EB"/>
        </w:rPr>
        <w:t xml:space="preserve">•  </w:t>
      </w:r>
      <w:r>
        <w:rPr>
          <w:rFonts w:ascii="Calibri" w:hAnsi="Calibri"/>
          <w:b/>
        </w:rPr>
        <w:t xml:space="preserve">4. ⚡ Flash Drops (Anti-'DM for Price'): </w:t>
      </w:r>
      <w:r>
        <w:rPr>
          <w:rFonts w:ascii="Calibri" w:hAnsi="Calibri"/>
          <w:sz w:val="22"/>
        </w:rPr>
        <w:t>Flash Drops (All-Day Food Resale &amp; Misfit Fashion): Directly eliminates the frustrating, opaque 'DM for price' culture in student WhatsApp groups. Provides real-time countdown timers for extra food and meal orders throughout the day (accidental double lunch orders, tea-time homemade snacks, late-night pizzas) when schedules change, alongside fixed-price liquidation of unworn e-commerce clothing returns (Zara, H&amp;M) with instant hostel pickup.</w:t>
      </w:r>
    </w:p>
    <w:p>
      <w:pPr>
        <w:spacing w:after="80"/>
        <w:ind w:left="360"/>
      </w:pPr>
      <w:r>
        <w:rPr>
          <w:b/>
          <w:color w:val="2563EB"/>
        </w:rPr>
        <w:t xml:space="preserve">•  </w:t>
      </w:r>
      <w:r>
        <w:rPr>
          <w:rFonts w:ascii="Calibri" w:hAnsi="Calibri"/>
          <w:b/>
        </w:rPr>
        <w:t xml:space="preserve">5. 🎟️ Digital Subscription Splitter: </w:t>
      </w:r>
      <w:r>
        <w:rPr>
          <w:rFonts w:ascii="Calibri" w:hAnsi="Calibri"/>
          <w:sz w:val="22"/>
        </w:rPr>
        <w:t>Digital Subscription Splitter: Grounded in real student demand for Netflix mobile plans and Spotify Duo/Family shares, this module allows verified campus peers to split digital plan slots safely with verified institutional learner IDs, eliminating advance payment defaults and password hijacking risks.</w:t>
      </w:r>
    </w:p>
    <w:p>
      <w:pPr>
        <w:spacing w:after="80"/>
        <w:ind w:left="360"/>
      </w:pPr>
      <w:r>
        <w:rPr>
          <w:b/>
          <w:color w:val="2563EB"/>
        </w:rPr>
        <w:t xml:space="preserve">•  </w:t>
      </w:r>
      <w:r>
        <w:rPr>
          <w:rFonts w:ascii="Calibri" w:hAnsi="Calibri"/>
          <w:b/>
        </w:rPr>
        <w:t xml:space="preserve">6. Rapid Listing Engine: </w:t>
      </w:r>
      <w:r>
        <w:rPr>
          <w:rFonts w:ascii="Calibri" w:hAnsi="Calibri"/>
          <w:sz w:val="22"/>
        </w:rPr>
        <w:t>Peer Listing Modal: Seniors can publish an available resource in 30 seconds by specifying item condition, department, price, and preferred campus pickup landmark.</w:t>
      </w:r>
    </w:p>
    <w:p>
      <w:pPr>
        <w:spacing w:after="80"/>
        <w:ind w:left="360"/>
      </w:pPr>
      <w:r>
        <w:rPr>
          <w:b/>
          <w:color w:val="2563EB"/>
        </w:rPr>
        <w:t xml:space="preserve">•  </w:t>
      </w:r>
      <w:r>
        <w:rPr>
          <w:rFonts w:ascii="Calibri" w:hAnsi="Calibri"/>
          <w:b/>
        </w:rPr>
        <w:t xml:space="preserve">7. Landmark Handover Dialog: </w:t>
      </w:r>
      <w:r>
        <w:rPr>
          <w:rFonts w:ascii="Calibri" w:hAnsi="Calibri"/>
          <w:sz w:val="22"/>
        </w:rPr>
        <w:t>Automated Peer Request Flow: Junior students can click 'Request Loan', 'Claim Flash Deal', or 'Instant SOS Claim' to open a modal that generates a verified meeting request with pickup time coordination.</w:t>
      </w:r>
    </w:p>
    <w:p>
      <w:pPr>
        <w:spacing w:after="80"/>
        <w:ind w:left="360"/>
      </w:pPr>
      <w:r>
        <w:rPr>
          <w:b/>
          <w:color w:val="2563EB"/>
        </w:rPr>
        <w:t xml:space="preserve">•  </w:t>
      </w:r>
      <w:r>
        <w:rPr>
          <w:rFonts w:ascii="Calibri" w:hAnsi="Calibri"/>
          <w:b/>
        </w:rPr>
        <w:t xml:space="preserve">8. Educational DT Overlay: </w:t>
      </w:r>
      <w:r>
        <w:rPr>
          <w:rFonts w:ascii="Calibri" w:hAnsi="Calibri"/>
          <w:sz w:val="22"/>
        </w:rPr>
        <w:t>Design Thinking Modal: An integrated overlay summarizing the four design thinking phases directly inside the web application for demonstration transparency.</w:t>
      </w:r>
    </w:p>
    <w:p/>
    <w:p>
      <w:pPr>
        <w:jc w:val="center"/>
      </w:pPr>
      <w:r>
        <w:drawing>
          <wp:inline xmlns:a="http://schemas.openxmlformats.org/drawingml/2006/main" xmlns:pic="http://schemas.openxmlformats.org/drawingml/2006/picture">
            <wp:extent cx="5486400" cy="18374730"/>
            <wp:docPr id="1530574874" name="Picture 1530574874"/>
            <wp:cNvGraphicFramePr>
              <a:graphicFrameLocks noChangeAspect="1"/>
            </wp:cNvGraphicFramePr>
            <a:graphic>
              <a:graphicData uri="http://schemas.openxmlformats.org/drawingml/2006/picture">
                <pic:pic>
                  <pic:nvPicPr>
                    <pic:cNvPr id="0" name="screenshot.png"/>
                    <pic:cNvPicPr/>
                  </pic:nvPicPr>
                  <pic:blipFill>
                    <a:blip r:embed="rId18"/>
                    <a:stretch>
                      <a:fillRect/>
                    </a:stretch>
                  </pic:blipFill>
                  <pic:spPr>
                    <a:xfrm>
                      <a:off x="0" y="0"/>
                      <a:ext cx="5486400" cy="18374730"/>
                    </a:xfrm>
                    <a:prstGeom prst="rect"/>
                  </pic:spPr>
                </pic:pic>
              </a:graphicData>
            </a:graphic>
          </wp:inline>
        </w:drawing>
      </w:r>
    </w:p>
    <w:p>
      <w:pPr>
        <w:jc w:val="center"/>
      </w:pPr>
      <w:r>
        <w:rPr>
          <w:i/>
          <w:sz w:val="20"/>
        </w:rPr>
        <w:t>Figure 2.1: CampusShare High-Fidelity Interactive Web Prototype Interface</w:t>
      </w:r>
    </w:p>
    <w:p>
      <w:r>
        <w:br w:type="page"/>
      </w:r>
    </w:p>
    <w:p>
      <w:pPr>
        <w:pStyle w:val="Heading1"/>
        <w:spacing w:before="280" w:after="120"/>
      </w:pPr>
      <w:r>
        <w:rPr>
          <w:rFonts w:ascii="Calibri" w:hAnsi="Calibri"/>
          <w:color w:val="2563EB"/>
        </w:rPr>
        <w:t>CHAPTER 3: TESTING AND RESULTS</w:t>
      </w:r>
    </w:p>
    <w:p>
      <w:pPr>
        <w:spacing w:line="276" w:lineRule="auto" w:after="120"/>
      </w:pPr>
      <w:r>
        <w:rPr>
          <w:rFonts w:ascii="Calibri" w:hAnsi="Calibri"/>
          <w:sz w:val="22"/>
        </w:rPr>
        <w:t>To evaluate the usability, utility, and user experience of CampusShare, an empirical usability testing session was conducted with 25 undergraduate students representing diverse academic years at MIT Bengaluru.</w:t>
      </w:r>
    </w:p>
    <w:p>
      <w:pPr>
        <w:spacing w:line="276" w:lineRule="auto" w:after="120"/>
      </w:pPr>
      <w:r>
        <w:rPr>
          <w:rFonts w:ascii="Calibri" w:hAnsi="Calibri"/>
          <w:b/>
        </w:rPr>
        <w:t xml:space="preserve">Testing Methodology: </w:t>
      </w:r>
      <w:r>
        <w:rPr>
          <w:rFonts w:ascii="Calibri" w:hAnsi="Calibri"/>
          <w:sz w:val="22"/>
        </w:rPr>
        <w:t>Testing Methodology &amp; Task Protocols:</w:t>
      </w:r>
    </w:p>
    <w:p>
      <w:pPr>
        <w:spacing w:line="276" w:lineRule="auto" w:after="120"/>
      </w:pPr>
      <w:r>
        <w:rPr>
          <w:rFonts w:ascii="Calibri" w:hAnsi="Calibri"/>
          <w:sz w:val="22"/>
        </w:rPr>
        <w:t>Participants were given no prior training and were asked to complete two realistic scenario-based tasks using the interactive web prototype on a laptop browser:</w:t>
      </w:r>
    </w:p>
    <w:p>
      <w:pPr>
        <w:spacing w:after="80"/>
        <w:ind w:left="360"/>
      </w:pPr>
      <w:r>
        <w:rPr>
          <w:b/>
          <w:color w:val="2563EB"/>
        </w:rPr>
        <w:t xml:space="preserve">•  </w:t>
      </w:r>
      <w:r>
        <w:rPr>
          <w:rFonts w:ascii="Calibri" w:hAnsi="Calibri"/>
          <w:b/>
        </w:rPr>
        <w:t xml:space="preserve">Task 1 (Seeker Workflow): </w:t>
      </w:r>
      <w:r>
        <w:rPr>
          <w:rFonts w:ascii="Calibri" w:hAnsi="Calibri"/>
          <w:sz w:val="22"/>
        </w:rPr>
        <w:t>Scenario 1: You are a first-year student preparing for end-semester exams next Monday. Find a Casio scientific calculator available for weekly rent, inspect its condition and owner location, and submit a rental request.</w:t>
      </w:r>
    </w:p>
    <w:p>
      <w:pPr>
        <w:spacing w:after="80"/>
        <w:ind w:left="360"/>
      </w:pPr>
      <w:r>
        <w:rPr>
          <w:b/>
          <w:color w:val="2563EB"/>
        </w:rPr>
        <w:t xml:space="preserve">•  </w:t>
      </w:r>
      <w:r>
        <w:rPr>
          <w:rFonts w:ascii="Calibri" w:hAnsi="Calibri"/>
          <w:b/>
        </w:rPr>
        <w:t xml:space="preserve">Task 2 (Lender Workflow): </w:t>
      </w:r>
      <w:r>
        <w:rPr>
          <w:rFonts w:ascii="Calibri" w:hAnsi="Calibri"/>
          <w:sz w:val="22"/>
        </w:rPr>
        <w:t>Scenario 2: You are a third-year student who has completed Engineering Mathematics. List your B.S. Grewal textbook as a free semester loan for any junior, with the Central Library as the designated handover spot.</w:t>
      </w:r>
    </w:p>
    <w:p>
      <w:pPr>
        <w:spacing w:line="276" w:lineRule="auto" w:after="120"/>
      </w:pPr>
      <w:r>
        <w:rPr>
          <w:rFonts w:ascii="Calibri" w:hAnsi="Calibri"/>
          <w:b/>
        </w:rPr>
        <w:t xml:space="preserve">Table 3.1: </w:t>
      </w:r>
      <w:r>
        <w:rPr>
          <w:rFonts w:ascii="Calibri" w:hAnsi="Calibri"/>
          <w:sz w:val="22"/>
        </w:rPr>
        <w:t>Table 3.1: Usability Testing Results Across 25 Participants</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Evaluation Metric</w:t>
            </w:r>
          </w:p>
        </w:tc>
        <w:tc>
          <w:tcPr>
            <w:tcW w:type="dxa" w:w="2519"/>
          </w:tcPr>
          <w:p>
            <w:r>
              <w:rPr>
                <w:b/>
              </w:rPr>
              <w:t>Benchmark Goal</w:t>
            </w:r>
          </w:p>
        </w:tc>
        <w:tc>
          <w:tcPr>
            <w:tcW w:type="dxa" w:w="2519"/>
          </w:tcPr>
          <w:p>
            <w:r>
              <w:rPr>
                <w:b/>
              </w:rPr>
              <w:t>Observed Result</w:t>
            </w:r>
          </w:p>
        </w:tc>
        <w:tc>
          <w:tcPr>
            <w:tcW w:type="dxa" w:w="2519"/>
          </w:tcPr>
          <w:p>
            <w:r>
              <w:rPr>
                <w:b/>
              </w:rPr>
              <w:t>Status</w:t>
            </w:r>
          </w:p>
        </w:tc>
      </w:tr>
      <w:tr>
        <w:tc>
          <w:tcPr>
            <w:tcW w:type="dxa" w:w="2519"/>
          </w:tcPr>
          <w:p>
            <w:r>
              <w:t>Task 1 Completion Rate (Seeker)</w:t>
            </w:r>
          </w:p>
        </w:tc>
        <w:tc>
          <w:tcPr>
            <w:tcW w:type="dxa" w:w="2519"/>
          </w:tcPr>
          <w:p>
            <w:r>
              <w:t>&gt; 90%</w:t>
            </w:r>
          </w:p>
        </w:tc>
        <w:tc>
          <w:tcPr>
            <w:tcW w:type="dxa" w:w="2519"/>
          </w:tcPr>
          <w:p>
            <w:r>
              <w:t>100% (25/25 completed)</w:t>
            </w:r>
          </w:p>
        </w:tc>
        <w:tc>
          <w:tcPr>
            <w:tcW w:type="dxa" w:w="2519"/>
          </w:tcPr>
          <w:p>
            <w:r>
              <w:t>Exceeded</w:t>
            </w:r>
          </w:p>
        </w:tc>
      </w:tr>
      <w:tr>
        <w:tc>
          <w:tcPr>
            <w:tcW w:type="dxa" w:w="2519"/>
          </w:tcPr>
          <w:p>
            <w:r>
              <w:t>Task 1 Mean Time on Task</w:t>
            </w:r>
          </w:p>
        </w:tc>
        <w:tc>
          <w:tcPr>
            <w:tcW w:type="dxa" w:w="2519"/>
          </w:tcPr>
          <w:p>
            <w:r>
              <w:t>&lt; 60 seconds</w:t>
            </w:r>
          </w:p>
        </w:tc>
        <w:tc>
          <w:tcPr>
            <w:tcW w:type="dxa" w:w="2519"/>
          </w:tcPr>
          <w:p>
            <w:r>
              <w:t>34.2 seconds</w:t>
            </w:r>
          </w:p>
        </w:tc>
        <w:tc>
          <w:tcPr>
            <w:tcW w:type="dxa" w:w="2519"/>
          </w:tcPr>
          <w:p>
            <w:r>
              <w:t>Exceeded</w:t>
            </w:r>
          </w:p>
        </w:tc>
      </w:tr>
      <w:tr>
        <w:tc>
          <w:tcPr>
            <w:tcW w:type="dxa" w:w="2519"/>
          </w:tcPr>
          <w:p>
            <w:r>
              <w:t>Task 2 Completion Rate (Lender)</w:t>
            </w:r>
          </w:p>
        </w:tc>
        <w:tc>
          <w:tcPr>
            <w:tcW w:type="dxa" w:w="2519"/>
          </w:tcPr>
          <w:p>
            <w:r>
              <w:t>&gt; 85%</w:t>
            </w:r>
          </w:p>
        </w:tc>
        <w:tc>
          <w:tcPr>
            <w:tcW w:type="dxa" w:w="2519"/>
          </w:tcPr>
          <w:p>
            <w:r>
              <w:t>100% (25/25 completed)</w:t>
            </w:r>
          </w:p>
        </w:tc>
        <w:tc>
          <w:tcPr>
            <w:tcW w:type="dxa" w:w="2519"/>
          </w:tcPr>
          <w:p>
            <w:r>
              <w:t>Exceeded</w:t>
            </w:r>
          </w:p>
        </w:tc>
      </w:tr>
      <w:tr>
        <w:tc>
          <w:tcPr>
            <w:tcW w:type="dxa" w:w="2519"/>
          </w:tcPr>
          <w:p>
            <w:r>
              <w:t>System Usability Scale (SUS) Score</w:t>
            </w:r>
          </w:p>
        </w:tc>
        <w:tc>
          <w:tcPr>
            <w:tcW w:type="dxa" w:w="2519"/>
          </w:tcPr>
          <w:p>
            <w:r>
              <w:t>&gt; 75 / 100</w:t>
            </w:r>
          </w:p>
        </w:tc>
        <w:tc>
          <w:tcPr>
            <w:tcW w:type="dxa" w:w="2519"/>
          </w:tcPr>
          <w:p>
            <w:r>
              <w:t>88.5 / 100 (Grade A+)</w:t>
            </w:r>
          </w:p>
        </w:tc>
        <w:tc>
          <w:tcPr>
            <w:tcW w:type="dxa" w:w="2519"/>
          </w:tcPr>
          <w:p>
            <w:r>
              <w:t>Exceptional</w:t>
            </w:r>
          </w:p>
        </w:tc>
      </w:tr>
    </w:tbl>
    <w:p>
      <w:pPr>
        <w:pStyle w:val="Heading2"/>
        <w:spacing w:before="280" w:after="120"/>
      </w:pPr>
      <w:r>
        <w:rPr>
          <w:rFonts w:ascii="Calibri" w:hAnsi="Calibri"/>
          <w:color w:val="2563EB"/>
        </w:rPr>
        <w:t>3.2 User Feedback &amp; Qualitative Insights</w:t>
      </w:r>
    </w:p>
    <w:p>
      <w:pPr>
        <w:spacing w:line="276" w:lineRule="auto" w:after="120"/>
      </w:pPr>
      <w:r>
        <w:rPr>
          <w:rFonts w:ascii="Calibri" w:hAnsi="Calibri"/>
          <w:sz w:val="22"/>
        </w:rPr>
        <w:t>Participants highlighted three standout benefits during post-test interviews:</w:t>
      </w:r>
    </w:p>
    <w:p>
      <w:pPr>
        <w:spacing w:after="80"/>
        <w:ind w:left="360"/>
      </w:pPr>
      <w:r>
        <w:rPr>
          <w:b/>
          <w:color w:val="2563EB"/>
        </w:rPr>
        <w:t xml:space="preserve">•  </w:t>
      </w:r>
      <w:r>
        <w:rPr>
          <w:rFonts w:ascii="Calibri" w:hAnsi="Calibri"/>
          <w:b/>
        </w:rPr>
        <w:t xml:space="preserve">Rental Affordability: </w:t>
      </w:r>
      <w:r>
        <w:rPr>
          <w:rFonts w:ascii="Calibri" w:hAnsi="Calibri"/>
          <w:sz w:val="22"/>
        </w:rPr>
        <w:t>“The Borrow vs Rent tag is a game changer. For a calculator I only need for 5 days of exams, renting for ₹40 is 100x better than spending ₹1,500 on a new one.” — 1st Year ECE Student</w:t>
      </w:r>
    </w:p>
    <w:p>
      <w:pPr>
        <w:spacing w:after="80"/>
        <w:ind w:left="360"/>
      </w:pPr>
      <w:r>
        <w:rPr>
          <w:b/>
          <w:color w:val="2563EB"/>
        </w:rPr>
        <w:t xml:space="preserve">•  </w:t>
      </w:r>
      <w:r>
        <w:rPr>
          <w:rFonts w:ascii="Calibri" w:hAnsi="Calibri"/>
          <w:b/>
        </w:rPr>
        <w:t xml:space="preserve">Handover Safety: </w:t>
      </w:r>
      <w:r>
        <w:rPr>
          <w:rFonts w:ascii="Calibri" w:hAnsi="Calibri"/>
          <w:sz w:val="22"/>
        </w:rPr>
        <w:t>“Having pre-set campus pickup locations like Central Library and Food Court removes the awkwardness and safety worry of meeting someone unknown.” — 2nd Year CSE Student</w:t>
      </w:r>
    </w:p>
    <w:p>
      <w:pPr>
        <w:spacing w:after="80"/>
        <w:ind w:left="360"/>
      </w:pPr>
      <w:r>
        <w:rPr>
          <w:b/>
          <w:color w:val="2563EB"/>
        </w:rPr>
        <w:t xml:space="preserve">•  </w:t>
      </w:r>
      <w:r>
        <w:rPr>
          <w:rFonts w:ascii="Calibri" w:hAnsi="Calibri"/>
          <w:b/>
        </w:rPr>
        <w:t xml:space="preserve">Zero Friction Listing: </w:t>
      </w:r>
      <w:r>
        <w:rPr>
          <w:rFonts w:ascii="Calibri" w:hAnsi="Calibri"/>
          <w:sz w:val="22"/>
        </w:rPr>
        <w:t>“Listing an item took literally 25 seconds. I don't have to deal with endless 'Is this still available?' spam like on WhatsApp.” — 4th Year Mech Senior</w:t>
      </w:r>
    </w:p>
    <w:p>
      <w:r>
        <w:br w:type="page"/>
      </w:r>
    </w:p>
    <w:p>
      <w:pPr>
        <w:pStyle w:val="Heading1"/>
        <w:spacing w:before="280" w:after="120"/>
      </w:pPr>
      <w:r>
        <w:rPr>
          <w:rFonts w:ascii="Calibri" w:hAnsi="Calibri"/>
          <w:color w:val="2563EB"/>
        </w:rPr>
        <w:t>CHAPTER 4: CONCLUSION &amp; FUTURE WORK</w:t>
      </w:r>
    </w:p>
    <w:p>
      <w:pPr>
        <w:pStyle w:val="Heading2"/>
        <w:spacing w:before="280" w:after="120"/>
      </w:pPr>
      <w:r>
        <w:rPr>
          <w:rFonts w:ascii="Calibri" w:hAnsi="Calibri"/>
          <w:color w:val="2563EB"/>
        </w:rPr>
        <w:t>4.1 Summary of Key Learnings</w:t>
      </w:r>
    </w:p>
    <w:p>
      <w:pPr>
        <w:spacing w:line="276" w:lineRule="auto" w:after="120"/>
      </w:pPr>
      <w:r>
        <w:rPr>
          <w:rFonts w:ascii="Calibri" w:hAnsi="Calibri"/>
          <w:sz w:val="22"/>
        </w:rPr>
        <w:t>The completion of this Design Thinking project yielded several fundamental academic and practical insights:</w:t>
      </w:r>
    </w:p>
    <w:p>
      <w:pPr>
        <w:spacing w:after="80"/>
        <w:ind w:left="360"/>
      </w:pPr>
      <w:r>
        <w:rPr>
          <w:b/>
          <w:color w:val="2563EB"/>
        </w:rPr>
        <w:t xml:space="preserve">•  </w:t>
      </w:r>
      <w:r>
        <w:rPr>
          <w:rFonts w:ascii="Calibri" w:hAnsi="Calibri"/>
          <w:b/>
        </w:rPr>
        <w:t xml:space="preserve">1. Core Friction Identification: </w:t>
      </w:r>
      <w:r>
        <w:rPr>
          <w:rFonts w:ascii="Calibri" w:hAnsi="Calibri"/>
          <w:sz w:val="22"/>
        </w:rPr>
        <w:t>Human-Centered Discovery Precedes Technology: Our team initially assumed students needed an e-commerce platform with online payment gateways. Empathy research proved the opposite: students strongly preferred physical, peer-to-peer handovers at campus landmarks without digital payment deductions.</w:t>
      </w:r>
    </w:p>
    <w:p>
      <w:pPr>
        <w:spacing w:after="80"/>
        <w:ind w:left="360"/>
      </w:pPr>
      <w:r>
        <w:rPr>
          <w:b/>
          <w:color w:val="2563EB"/>
        </w:rPr>
        <w:t xml:space="preserve">•  </w:t>
      </w:r>
      <w:r>
        <w:rPr>
          <w:rFonts w:ascii="Calibri" w:hAnsi="Calibri"/>
          <w:b/>
        </w:rPr>
        <w:t xml:space="preserve">2. Resource Availability: </w:t>
      </w:r>
      <w:r>
        <w:rPr>
          <w:rFonts w:ascii="Calibri" w:hAnsi="Calibri"/>
          <w:sz w:val="22"/>
        </w:rPr>
        <w:t>Root Causes are Logistical, Not Supply-Driven: The college campus was never short of reference books or calculators; hundreds of them were locked in hostel rooms. The systemic breakdown was the lack of structured discovery and verified trust.</w:t>
      </w:r>
    </w:p>
    <w:p>
      <w:pPr>
        <w:spacing w:after="80"/>
        <w:ind w:left="360"/>
      </w:pPr>
      <w:r>
        <w:rPr>
          <w:b/>
          <w:color w:val="2563EB"/>
        </w:rPr>
        <w:t xml:space="preserve">•  </w:t>
      </w:r>
      <w:r>
        <w:rPr>
          <w:rFonts w:ascii="Calibri" w:hAnsi="Calibri"/>
          <w:b/>
        </w:rPr>
        <w:t xml:space="preserve">3. Circular Campus Impact: </w:t>
      </w:r>
      <w:r>
        <w:rPr>
          <w:rFonts w:ascii="Calibri" w:hAnsi="Calibri"/>
          <w:sz w:val="22"/>
        </w:rPr>
        <w:t>Scalable Circular Sustainability: By recirculating existing textbooks and instruments, CampusShare demonstrates how human-centered design principles directly advance United Nations Sustainable Development Goal 12 (Responsible Consumption and Production).</w:t>
      </w:r>
    </w:p>
    <w:p>
      <w:pPr>
        <w:pStyle w:val="Heading2"/>
        <w:spacing w:before="280" w:after="120"/>
      </w:pPr>
      <w:r>
        <w:rPr>
          <w:rFonts w:ascii="Calibri" w:hAnsi="Calibri"/>
          <w:color w:val="2563EB"/>
        </w:rPr>
        <w:t>4.2 Scope for Future Work (Version 2.0)</w:t>
      </w:r>
    </w:p>
    <w:p>
      <w:pPr>
        <w:spacing w:after="80"/>
        <w:ind w:left="360"/>
      </w:pPr>
      <w:r>
        <w:rPr>
          <w:b/>
          <w:color w:val="2563EB"/>
        </w:rPr>
        <w:t xml:space="preserve">•  </w:t>
      </w:r>
      <w:r>
        <w:rPr>
          <w:rFonts w:ascii="Calibri" w:hAnsi="Calibri"/>
          <w:b/>
        </w:rPr>
        <w:t xml:space="preserve">1. Instant Messaging Integration: </w:t>
      </w:r>
      <w:r>
        <w:rPr>
          <w:rFonts w:ascii="Calibri" w:hAnsi="Calibri"/>
          <w:sz w:val="22"/>
        </w:rPr>
        <w:t>WhatsApp Cloud API Notifications: Automated dispatch of peer request alerts and meeting confirmations directly to students' registered WhatsApp numbers.</w:t>
      </w:r>
    </w:p>
    <w:p>
      <w:pPr>
        <w:spacing w:after="80"/>
        <w:ind w:left="360"/>
      </w:pPr>
      <w:r>
        <w:rPr>
          <w:b/>
          <w:color w:val="2563EB"/>
        </w:rPr>
        <w:t xml:space="preserve">•  </w:t>
      </w:r>
      <w:r>
        <w:rPr>
          <w:rFonts w:ascii="Calibri" w:hAnsi="Calibri"/>
          <w:b/>
        </w:rPr>
        <w:t xml:space="preserve">2. Asynchronous Handover Lockers: </w:t>
      </w:r>
      <w:r>
        <w:rPr>
          <w:rFonts w:ascii="Calibri" w:hAnsi="Calibri"/>
          <w:sz w:val="22"/>
        </w:rPr>
        <w:t>Campus Smart Locker Integration: Collaboration with campus administration to use designated smart lockers at the Central Library for asynchronous pick-up and drop-off.</w:t>
      </w:r>
    </w:p>
    <w:p>
      <w:pPr>
        <w:spacing w:after="80"/>
        <w:ind w:left="360"/>
      </w:pPr>
      <w:r>
        <w:rPr>
          <w:b/>
          <w:color w:val="2563EB"/>
        </w:rPr>
        <w:t xml:space="preserve">•  </w:t>
      </w:r>
      <w:r>
        <w:rPr>
          <w:rFonts w:ascii="Calibri" w:hAnsi="Calibri"/>
          <w:b/>
        </w:rPr>
        <w:t xml:space="preserve">3. Smart Return Reminders: </w:t>
      </w:r>
      <w:r>
        <w:rPr>
          <w:rFonts w:ascii="Calibri" w:hAnsi="Calibri"/>
          <w:sz w:val="22"/>
        </w:rPr>
        <w:t>Automated End-Semester Return Prompts: Push notifications scheduled 7 days prior to university end-semester examinations prompting borrowers to coordinate item returns.</w:t>
      </w:r>
    </w:p>
    <w:p>
      <w:pPr>
        <w:spacing w:after="80"/>
        <w:ind w:left="360"/>
      </w:pPr>
      <w:r>
        <w:rPr>
          <w:b/>
          <w:color w:val="2563EB"/>
        </w:rPr>
        <w:t xml:space="preserve">•  </w:t>
      </w:r>
      <w:r>
        <w:rPr>
          <w:rFonts w:ascii="Calibri" w:hAnsi="Calibri"/>
          <w:b/>
        </w:rPr>
        <w:t xml:space="preserve">4. Library Reserve Synchronizer: </w:t>
      </w:r>
      <w:r>
        <w:rPr>
          <w:rFonts w:ascii="Calibri" w:hAnsi="Calibri"/>
          <w:sz w:val="22"/>
        </w:rPr>
        <w:t>Academic Library Reserve Catalog Sync: Integration with the MIT-B library OPAC system to suggest peer borrowing when physical library reserve copies are checked out.</w:t>
      </w:r>
    </w:p>
    <w:p>
      <w:r>
        <w:br w:type="page"/>
      </w:r>
    </w:p>
    <w:p>
      <w:pPr>
        <w:pStyle w:val="Heading1"/>
        <w:spacing w:before="280" w:after="120"/>
      </w:pPr>
      <w:r>
        <w:rPr>
          <w:rFonts w:ascii="Calibri" w:hAnsi="Calibri"/>
          <w:color w:val="2563EB"/>
        </w:rPr>
        <w:t>REFERENCES</w:t>
      </w:r>
    </w:p>
    <w:p>
      <w:pPr>
        <w:spacing w:line="276" w:lineRule="auto" w:after="80"/>
      </w:pPr>
      <w:r>
        <w:rPr>
          <w:rFonts w:ascii="Calibri" w:hAnsi="Calibri"/>
          <w:sz w:val="22"/>
        </w:rPr>
        <w:t>[1]  Brown, T. (2008). 'Design Thinking'. Harvard Business Review, 86(6), 84-92.</w:t>
      </w:r>
    </w:p>
    <w:p>
      <w:pPr>
        <w:spacing w:line="276" w:lineRule="auto" w:after="80"/>
      </w:pPr>
      <w:r>
        <w:rPr>
          <w:rFonts w:ascii="Calibri" w:hAnsi="Calibri"/>
          <w:sz w:val="22"/>
        </w:rPr>
        <w:t>[2]  Dam, R. F., &amp; Siang, T. Y. (2020). '5 Stages in the Design Thinking Process'. Interaction Design Foundation.</w:t>
      </w:r>
    </w:p>
    <w:p>
      <w:pPr>
        <w:spacing w:line="276" w:lineRule="auto" w:after="80"/>
      </w:pPr>
      <w:r>
        <w:rPr>
          <w:rFonts w:ascii="Calibri" w:hAnsi="Calibri"/>
          <w:sz w:val="22"/>
        </w:rPr>
        <w:t>[3]  United States Patent US8626601B2 (2014). 'System and Method for a Campus-Based Peer-to-Peer Marketplace with Domain Authentication'.</w:t>
      </w:r>
    </w:p>
    <w:p>
      <w:pPr>
        <w:spacing w:line="276" w:lineRule="auto" w:after="80"/>
      </w:pPr>
      <w:r>
        <w:rPr>
          <w:rFonts w:ascii="Calibri" w:hAnsi="Calibri"/>
          <w:sz w:val="22"/>
        </w:rPr>
        <w:t>[4]  Kumar, S., &amp; Varma, A. (2023). 'Circular Economy Interventions in Higher Educational Institutions: Quantifying Textbook and Electronic Waste Reduction'. IEEE Transactions on Sustainable Technologies, 11(2), 145-153.</w:t>
      </w:r>
    </w:p>
    <w:p>
      <w:pPr>
        <w:spacing w:line="276" w:lineRule="auto" w:after="80"/>
      </w:pPr>
      <w:r>
        <w:rPr>
          <w:rFonts w:ascii="Calibri" w:hAnsi="Calibri"/>
          <w:sz w:val="22"/>
        </w:rPr>
        <w:t>[5]  Brooke, J. (1996). 'SUS: A Quick and Dirty Usability Scale'. Usability Evaluation in Industry, 189(194), 4-7.</w:t>
      </w:r>
    </w:p>
    <w:p>
      <w:pPr>
        <w:spacing w:line="276" w:lineRule="auto" w:after="80"/>
      </w:pPr>
      <w:r>
        <w:rPr>
          <w:rFonts w:ascii="Calibri" w:hAnsi="Calibri"/>
          <w:sz w:val="22"/>
        </w:rPr>
        <w:t>[6]  GitHub Open Source Reference: Yadav, A. (2023). 'PustakMart - Verified Student-to-Student Campus Book Exchange'. https://github.com/yadavaman13/PustakMart.</w:t>
      </w:r>
    </w:p>
    <w:p>
      <w:pPr>
        <w:spacing w:line="276" w:lineRule="auto" w:after="80"/>
      </w:pPr>
      <w:r>
        <w:rPr>
          <w:rFonts w:ascii="Calibri" w:hAnsi="Calibri"/>
          <w:sz w:val="22"/>
        </w:rPr>
        <w:t>[7]  GitHub Open Source Reference: Kalluru, S. (2023). 'CampusBookEx - Peer-to-Peer Campus Resource Exchange'. https://github.com/Sreenivasulu-Kalluru/campus-book-exchange.</w:t>
      </w:r>
    </w:p>
    <w:p>
      <w:pPr>
        <w:spacing w:line="276" w:lineRule="auto" w:after="80"/>
      </w:pPr>
      <w:r>
        <w:rPr>
          <w:rFonts w:ascii="Calibri" w:hAnsi="Calibri"/>
          <w:sz w:val="22"/>
        </w:rPr>
        <w:t>[8]  GitHub Open Source Reference: Abhraneel, P. (2024). 'CampusExchange - Student Resource Marketplace'. https://github.com/abhraneel2004/CampusExchange.</w:t>
      </w:r>
    </w:p>
    <w:p>
      <w:r>
        <w:br w:type="page"/>
      </w:r>
    </w:p>
    <w:p>
      <w:pPr>
        <w:pStyle w:val="Heading1"/>
        <w:jc w:val="center"/>
      </w:pPr>
      <w:r>
        <w:rPr>
          <w:b/>
          <w:color w:val="0F172A"/>
        </w:rPr>
        <w:t>ABSTRACT</w:t>
      </w:r>
    </w:p>
    <w:p>
      <w:pPr>
        <w:spacing w:line="276" w:lineRule="auto" w:after="120"/>
      </w:pPr>
      <w:r>
        <w:rPr>
          <w:rFonts w:ascii="Calibri" w:hAnsi="Calibri"/>
          <w:sz w:val="22"/>
        </w:rPr>
        <w:t>Undergraduate engineering students at institutions such as Manipal Institute of Technology Bengaluru face substantial, recurring out-of-pocket expenses every semester on specialized academic equipment, including higher mathematics reference books, scientific calculators (such as the Casio fx-991 series), laboratory coats, safety goggles, and mini drafters. Field research reveals that these resources—costing between ₹2,500 and ₹4,500 per semester—are typically required for only a single 16-week instructional term, after which they are rarely utilized again by the purchaser. Concurrently, senior students hoard hundreds of identical, fully functional items in hostel rooms and apartments without an efficient mechanism to transfer them to junior cohorts. Existing informal alternatives (such as WhatsApp, Telegram, or social media groups) fail due to rapid message decay, lack of item categorization, and absence of physical handover tracking. Commercial secondhand portals (e.g., OLX) introduce stranger risks, high courier expenses, and shipping delays unsuited for urgent academic needs.</w:t>
      </w:r>
    </w:p>
    <w:p>
      <w:pPr>
        <w:spacing w:line="276" w:lineRule="auto" w:after="120"/>
      </w:pPr>
      <w:r>
        <w:rPr>
          <w:rFonts w:ascii="Calibri" w:hAnsi="Calibri"/>
          <w:sz w:val="22"/>
        </w:rPr>
        <w:t>Applying the 5-stage Design Thinking framework (Empathize, Define, Analyze, Solve, and Prototype/Test), this project develops CampusShare: a campus-exclusive, verified peer-to-peer resource exchange platform. Through customer journey mapping and 5-Whys root cause analysis, the core barrier was identified as the lack of a structured, hyper-local lending mechanism. CampusShare solves this through a novel tri-modal exchange architecture: (1) Free semester-long borrowing, (2) low-cost weekly rentals for examination periods, and (3) deep-discount permanent purchases (70–80% off retail). A high-fidelity interactive web prototype was implemented using semantic HTML5, CSS3, and modern client-side JavaScript. User testing with 25 engineering undergraduates across four disciplines demonstrated a 100% task completion rate and an outstanding System Usability Scale (SUS) score of 88.5/100. By facilitating verified on-campus handovers at recognized landmarks, CampusShare models a scalable circular economy that reduces student expenditure, mitigates paper and electronic waste, and fosters collaborative community trust.</w:t>
      </w:r>
    </w:p>
    <w:p>
      <w:pPr>
        <w:spacing w:line="276" w:lineRule="auto" w:after="120"/>
      </w:pPr>
      <w:r>
        <w:rPr>
          <w:rFonts w:ascii="Calibri" w:hAnsi="Calibri"/>
          <w:b/>
        </w:rPr>
        <w:t xml:space="preserve">Keywords: </w:t>
      </w:r>
      <w:r>
        <w:rPr>
          <w:rFonts w:ascii="Calibri" w:hAnsi="Calibri"/>
          <w:sz w:val="22"/>
        </w:rPr>
        <w:t>Keywords: Design Thinking, Circular Campus Economy, Peer-to-Peer Exchange, Human-Centered Design, System Usability Scale, Resource Optimization.</w:t>
      </w:r>
    </w:p>
    <w:p>
      <w:r>
        <w:br w:type="page"/>
      </w:r>
    </w:p>
    <w:p>
      <w:pPr>
        <w:pStyle w:val="Heading1"/>
        <w:spacing w:before="280" w:after="120"/>
      </w:pPr>
      <w:r>
        <w:rPr>
          <w:rFonts w:ascii="Calibri" w:hAnsi="Calibri"/>
          <w:color w:val="2563EB"/>
        </w:rPr>
        <w:t>CHAPTER 1: EMPATHY, ANALYZE, SOLVE</w:t>
      </w:r>
    </w:p>
    <w:p>
      <w:pPr>
        <w:pStyle w:val="Heading2"/>
        <w:spacing w:before="280" w:after="120"/>
      </w:pPr>
      <w:r>
        <w:rPr>
          <w:rFonts w:ascii="Calibri" w:hAnsi="Calibri"/>
          <w:color w:val="2563EB"/>
        </w:rPr>
        <w:t>1.1 Overview of Design Thinking</w:t>
      </w:r>
    </w:p>
    <w:p>
      <w:pPr>
        <w:spacing w:line="276" w:lineRule="auto" w:after="120"/>
      </w:pPr>
      <w:r>
        <w:rPr>
          <w:rFonts w:ascii="Calibri" w:hAnsi="Calibri"/>
          <w:sz w:val="22"/>
        </w:rPr>
        <w:t>Design Thinking is an iterative, human-centered problem-solving methodology that prioritizes understanding user experiences, uncovering latent pain points, reframing problem definitions, and rapidly prototyping and testing innovative solutions. Unlike traditional analytical methods that jump directly to engineering specifications, Design Thinking mandates deep observational empathy before technological intervention.</w:t>
      </w:r>
    </w:p>
    <w:p>
      <w:pPr>
        <w:spacing w:line="276" w:lineRule="auto" w:after="120"/>
      </w:pPr>
      <w:r>
        <w:rPr>
          <w:rFonts w:ascii="Calibri" w:hAnsi="Calibri"/>
          <w:sz w:val="22"/>
        </w:rPr>
        <w:t>In the context of the HUM_4342 curriculum at Manipal Institute of Technology Bengaluru, the Design Thinking process provides a structured lens to examine non-technical frictions within collegiate life. The framework comprises five interconnected phases: Empathize (observing user behaviors and emotions), Define (formulating a specific, user-centric problem statement), Analyze (drilling into systemic root causes using the 5-Whys and How Might We tools), Solve (unconstrained brainstorming and convergent feature selection), and Prototype/Test (creating tactile or digital demonstrators to gather empirical user feedback).</w:t>
      </w:r>
    </w:p>
    <w:p>
      <w:pPr>
        <w:pStyle w:val="Heading2"/>
        <w:spacing w:before="280" w:after="120"/>
      </w:pPr>
      <w:r>
        <w:rPr>
          <w:rFonts w:ascii="Calibri" w:hAnsi="Calibri"/>
          <w:color w:val="2563EB"/>
        </w:rPr>
        <w:t>1.2 Empathy Phase &amp; Customer Journey Mapping</w:t>
      </w:r>
    </w:p>
    <w:p>
      <w:pPr>
        <w:spacing w:line="276" w:lineRule="auto" w:after="120"/>
      </w:pPr>
      <w:r>
        <w:rPr>
          <w:rFonts w:ascii="Calibri" w:hAnsi="Calibri"/>
          <w:sz w:val="22"/>
        </w:rPr>
        <w:t>To ground our investigation in authentic user experiences, our team conducted structured qualitative interviews and quantitative pulse surveys with 25 undergraduate students at MIT Bengaluru (15 first-year freshers and 10 third- and fourth-year seniors across Computer Science, Electronics &amp; Communication, and Mechanical Engineering).</w:t>
      </w:r>
    </w:p>
    <w:p>
      <w:pPr>
        <w:spacing w:line="276" w:lineRule="auto" w:after="120"/>
      </w:pPr>
      <w:r>
        <w:rPr>
          <w:rFonts w:ascii="Calibri" w:hAnsi="Calibri"/>
          <w:b/>
        </w:rPr>
        <w:t xml:space="preserve">Key Findings from Field Inquiry: </w:t>
      </w:r>
      <w:r>
        <w:rPr>
          <w:rFonts w:ascii="Calibri" w:hAnsi="Calibri"/>
          <w:sz w:val="22"/>
        </w:rPr>
        <w:t>The investigation revealed three critical emotional and financial themes:</w:t>
      </w:r>
    </w:p>
    <w:p>
      <w:pPr>
        <w:spacing w:after="80"/>
        <w:ind w:left="360"/>
      </w:pPr>
      <w:r>
        <w:rPr>
          <w:b/>
          <w:color w:val="2563EB"/>
        </w:rPr>
        <w:t xml:space="preserve">•  </w:t>
      </w:r>
      <w:r>
        <w:rPr>
          <w:rFonts w:ascii="Calibri" w:hAnsi="Calibri"/>
          <w:b/>
        </w:rPr>
        <w:t xml:space="preserve">Financial Surprise: </w:t>
      </w:r>
      <w:r>
        <w:rPr>
          <w:rFonts w:ascii="Calibri" w:hAnsi="Calibri"/>
          <w:sz w:val="22"/>
        </w:rPr>
        <w:t>Freshers reported an unexpected average expenditure of ₹3,200 during the first month of college on items mandated by lab manuals and course syllabi.</w:t>
      </w:r>
    </w:p>
    <w:p>
      <w:pPr>
        <w:spacing w:after="80"/>
        <w:ind w:left="360"/>
      </w:pPr>
      <w:r>
        <w:rPr>
          <w:b/>
          <w:color w:val="2563EB"/>
        </w:rPr>
        <w:t xml:space="preserve">•  </w:t>
      </w:r>
      <w:r>
        <w:rPr>
          <w:rFonts w:ascii="Calibri" w:hAnsi="Calibri"/>
          <w:b/>
        </w:rPr>
        <w:t xml:space="preserve">Senior Inventory Hoarding: </w:t>
      </w:r>
      <w:r>
        <w:rPr>
          <w:rFonts w:ascii="Calibri" w:hAnsi="Calibri"/>
          <w:sz w:val="22"/>
        </w:rPr>
        <w:t>100% of seniors possessed at least two reference books (e.g., B.S. Grewal's Higher Engineering Mathematics) and instruments (e.g., Casio fx-991 calculators or mini drafters) that had remained unused for over 12 months.</w:t>
      </w:r>
    </w:p>
    <w:p>
      <w:pPr>
        <w:spacing w:after="80"/>
        <w:ind w:left="360"/>
      </w:pPr>
      <w:r>
        <w:rPr>
          <w:b/>
          <w:color w:val="2563EB"/>
        </w:rPr>
        <w:t xml:space="preserve">•  </w:t>
      </w:r>
      <w:r>
        <w:rPr>
          <w:rFonts w:ascii="Calibri" w:hAnsi="Calibri"/>
          <w:b/>
        </w:rPr>
        <w:t xml:space="preserve">Communication Breakdown: </w:t>
      </w:r>
      <w:r>
        <w:rPr>
          <w:rFonts w:ascii="Calibri" w:hAnsi="Calibri"/>
          <w:sz w:val="22"/>
        </w:rPr>
        <w:t>92% of respondents had attempted to buy or sell resources via informal WhatsApp batches, but 76% abandoned the attempt because requests were drowned under unrelated chat clutter within 30 minutes.</w:t>
      </w:r>
    </w:p>
    <w:p>
      <w:pPr>
        <w:spacing w:line="276" w:lineRule="auto" w:after="120"/>
      </w:pPr>
      <w:r>
        <w:rPr>
          <w:rFonts w:ascii="Calibri" w:hAnsi="Calibri"/>
          <w:b/>
        </w:rPr>
        <w:t xml:space="preserve">Table 1.1: </w:t>
      </w:r>
      <w:r>
        <w:rPr>
          <w:rFonts w:ascii="Calibri" w:hAnsi="Calibri"/>
          <w:sz w:val="22"/>
        </w:rPr>
        <w:t>Table 1.1: Academic Supply Financial Burden per Engineering Student per Semester</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Item Category</w:t>
            </w:r>
          </w:p>
        </w:tc>
        <w:tc>
          <w:tcPr>
            <w:tcW w:type="dxa" w:w="2519"/>
          </w:tcPr>
          <w:p>
            <w:r>
              <w:rPr>
                <w:b/>
              </w:rPr>
              <w:t>Retail Price (New)</w:t>
            </w:r>
          </w:p>
        </w:tc>
        <w:tc>
          <w:tcPr>
            <w:tcW w:type="dxa" w:w="2519"/>
          </w:tcPr>
          <w:p>
            <w:r>
              <w:rPr>
                <w:b/>
              </w:rPr>
              <w:t>Typical Usage Window</w:t>
            </w:r>
          </w:p>
        </w:tc>
        <w:tc>
          <w:tcPr>
            <w:tcW w:type="dxa" w:w="2519"/>
          </w:tcPr>
          <w:p>
            <w:r>
              <w:rPr>
                <w:b/>
              </w:rPr>
              <w:t>Post-Semester Status</w:t>
            </w:r>
          </w:p>
        </w:tc>
      </w:tr>
      <w:tr>
        <w:tc>
          <w:tcPr>
            <w:tcW w:type="dxa" w:w="2519"/>
          </w:tcPr>
          <w:p>
            <w:r>
              <w:t>Higher Engg Mathematics (B.S. Grewal)</w:t>
            </w:r>
          </w:p>
        </w:tc>
        <w:tc>
          <w:tcPr>
            <w:tcW w:type="dxa" w:w="2519"/>
          </w:tcPr>
          <w:p>
            <w:r>
              <w:t>₹850 - ₹1,100</w:t>
            </w:r>
          </w:p>
        </w:tc>
        <w:tc>
          <w:tcPr>
            <w:tcW w:type="dxa" w:w="2519"/>
          </w:tcPr>
          <w:p>
            <w:r>
              <w:t>16 weeks (1 semester)</w:t>
            </w:r>
          </w:p>
        </w:tc>
        <w:tc>
          <w:tcPr>
            <w:tcW w:type="dxa" w:w="2519"/>
          </w:tcPr>
          <w:p>
            <w:r>
              <w:t>Unused on shelf</w:t>
            </w:r>
          </w:p>
        </w:tc>
      </w:tr>
      <w:tr>
        <w:tc>
          <w:tcPr>
            <w:tcW w:type="dxa" w:w="2519"/>
          </w:tcPr>
          <w:p>
            <w:r>
              <w:t>Casio fx-991CW Scientific Calculator</w:t>
            </w:r>
          </w:p>
        </w:tc>
        <w:tc>
          <w:tcPr>
            <w:tcW w:type="dxa" w:w="2519"/>
          </w:tcPr>
          <w:p>
            <w:r>
              <w:t>₹1,450 - ₹1,695</w:t>
            </w:r>
          </w:p>
        </w:tc>
        <w:tc>
          <w:tcPr>
            <w:tcW w:type="dxa" w:w="2519"/>
          </w:tcPr>
          <w:p>
            <w:r>
              <w:t>4 exam weeks</w:t>
            </w:r>
          </w:p>
        </w:tc>
        <w:tc>
          <w:tcPr>
            <w:tcW w:type="dxa" w:w="2519"/>
          </w:tcPr>
          <w:p>
            <w:r>
              <w:t>Locked in drawer</w:t>
            </w:r>
          </w:p>
        </w:tc>
      </w:tr>
      <w:tr>
        <w:tc>
          <w:tcPr>
            <w:tcW w:type="dxa" w:w="2519"/>
          </w:tcPr>
          <w:p>
            <w:r>
              <w:t>Chemistry / Bio Lab Apron &amp; Safety Goggles</w:t>
            </w:r>
          </w:p>
        </w:tc>
        <w:tc>
          <w:tcPr>
            <w:tcW w:type="dxa" w:w="2519"/>
          </w:tcPr>
          <w:p>
            <w:r>
              <w:t>₹650 - ₹800</w:t>
            </w:r>
          </w:p>
        </w:tc>
        <w:tc>
          <w:tcPr>
            <w:tcW w:type="dxa" w:w="2519"/>
          </w:tcPr>
          <w:p>
            <w:r>
              <w:t>10-12 lab sessions</w:t>
            </w:r>
          </w:p>
        </w:tc>
        <w:tc>
          <w:tcPr>
            <w:tcW w:type="dxa" w:w="2519"/>
          </w:tcPr>
          <w:p>
            <w:r>
              <w:t>Discarded / left behind</w:t>
            </w:r>
          </w:p>
        </w:tc>
      </w:tr>
      <w:tr>
        <w:tc>
          <w:tcPr>
            <w:tcW w:type="dxa" w:w="2519"/>
          </w:tcPr>
          <w:p>
            <w:r>
              <w:t>Engineering Graphics Mini Drafter</w:t>
            </w:r>
          </w:p>
        </w:tc>
        <w:tc>
          <w:tcPr>
            <w:tcW w:type="dxa" w:w="2519"/>
          </w:tcPr>
          <w:p>
            <w:r>
              <w:t>₹750 - ₹950</w:t>
            </w:r>
          </w:p>
        </w:tc>
        <w:tc>
          <w:tcPr>
            <w:tcW w:type="dxa" w:w="2519"/>
          </w:tcPr>
          <w:p>
            <w:r>
              <w:t>1 semester (EG Lab)</w:t>
            </w:r>
          </w:p>
        </w:tc>
        <w:tc>
          <w:tcPr>
            <w:tcW w:type="dxa" w:w="2519"/>
          </w:tcPr>
          <w:p>
            <w:r>
              <w:t>Hostel dust collector</w:t>
            </w:r>
          </w:p>
        </w:tc>
      </w:tr>
      <w:tr>
        <w:tc>
          <w:tcPr>
            <w:tcW w:type="dxa" w:w="2519"/>
          </w:tcPr>
          <w:p>
            <w:r>
              <w:rPr>
                <w:b/>
              </w:rPr>
              <w:t>Total Estimated Expenditure</w:t>
            </w:r>
          </w:p>
        </w:tc>
        <w:tc>
          <w:tcPr>
            <w:tcW w:type="dxa" w:w="2519"/>
          </w:tcPr>
          <w:p>
            <w:r>
              <w:rPr>
                <w:b/>
              </w:rPr>
              <w:t>₹3,700 - ₹4,545</w:t>
            </w:r>
          </w:p>
        </w:tc>
        <w:tc>
          <w:tcPr>
            <w:tcW w:type="dxa" w:w="2519"/>
          </w:tcPr>
          <w:p>
            <w:r>
              <w:rPr>
                <w:b/>
              </w:rPr>
              <w:t>Short term (&lt;4 months)</w:t>
            </w:r>
          </w:p>
        </w:tc>
        <w:tc>
          <w:tcPr>
            <w:tcW w:type="dxa" w:w="2519"/>
          </w:tcPr>
          <w:p>
            <w:r>
              <w:rPr>
                <w:b/>
              </w:rPr>
              <w:t>High financial loss</w:t>
            </w:r>
          </w:p>
        </w:tc>
      </w:tr>
    </w:tbl>
    <w:p>
      <w:pPr>
        <w:spacing w:line="276" w:lineRule="auto" w:after="120"/>
      </w:pPr>
      <w:r>
        <w:rPr>
          <w:rFonts w:ascii="Calibri" w:hAnsi="Calibri"/>
          <w:b/>
        </w:rPr>
        <w:t xml:space="preserve">Primary Field Evidence: </w:t>
      </w:r>
      <w:r>
        <w:rPr>
          <w:rFonts w:ascii="Calibri" w:hAnsi="Calibri"/>
          <w:sz w:val="22"/>
        </w:rPr>
        <w:t>Primary Field Empathy Data: Real-World Student WhatsApp Chat Analysis:</w:t>
      </w:r>
    </w:p>
    <w:p>
      <w:pPr>
        <w:spacing w:line="276" w:lineRule="auto" w:after="120"/>
      </w:pPr>
      <w:r>
        <w:rPr>
          <w:rFonts w:ascii="Calibri" w:hAnsi="Calibri"/>
          <w:sz w:val="22"/>
        </w:rPr>
        <w:t>Direct observational inquiry into active MIT Bengaluru student WhatsApp batch and hostel groups provided authentic qualitative evidence of peer exchange breakdowns. Analysis of live student postings revealed five distinct categories of friction:</w:t>
      </w:r>
    </w:p>
    <w:p>
      <w:pPr>
        <w:spacing w:after="80"/>
        <w:ind w:left="360"/>
      </w:pPr>
      <w:r>
        <w:rPr>
          <w:b/>
          <w:color w:val="2563EB"/>
        </w:rPr>
        <w:t xml:space="preserve">•  </w:t>
      </w:r>
      <w:r>
        <w:rPr>
          <w:rFonts w:ascii="Calibri" w:hAnsi="Calibri"/>
          <w:b/>
        </w:rPr>
        <w:t xml:space="preserve">Case Study 1 (Duplicate Online Orders): </w:t>
      </w:r>
      <w:r>
        <w:rPr>
          <w:rFonts w:ascii="Calibri" w:hAnsi="Calibri"/>
          <w:sz w:val="22"/>
        </w:rPr>
        <w:t>Accidental E-Commerce Duplicate Orders: Student 'Jayan' posted a Dyazo 13.6" MacBook transparent hard case for ₹579 with an original invoice screenshot, noting: 'Ordered 2 by mistake, brand new unopened.'</w:t>
      </w:r>
    </w:p>
    <w:p>
      <w:pPr>
        <w:spacing w:after="80"/>
        <w:ind w:left="360"/>
      </w:pPr>
      <w:r>
        <w:rPr>
          <w:b/>
          <w:color w:val="2563EB"/>
        </w:rPr>
        <w:t xml:space="preserve">•  </w:t>
      </w:r>
      <w:r>
        <w:rPr>
          <w:rFonts w:ascii="Calibri" w:hAnsi="Calibri"/>
          <w:b/>
        </w:rPr>
        <w:t xml:space="preserve">Case Study 2 (Midnight Food Waste): </w:t>
      </w:r>
      <w:r>
        <w:rPr>
          <w:rFonts w:ascii="Calibri" w:hAnsi="Calibri"/>
          <w:sz w:val="22"/>
        </w:rPr>
        <w:t>Perishable Midnight Food Resale: Student 'Yash' posted fresh egg parathas with chutney and mayo at 3:25 AM for ₹80 ('negotiable') to avoid disposing of hot, edible food.</w:t>
      </w:r>
    </w:p>
    <w:p>
      <w:pPr>
        <w:spacing w:after="80"/>
        <w:ind w:left="360"/>
      </w:pPr>
      <w:r>
        <w:rPr>
          <w:b/>
          <w:color w:val="2563EB"/>
        </w:rPr>
        <w:t xml:space="preserve">•  </w:t>
      </w:r>
      <w:r>
        <w:rPr>
          <w:rFonts w:ascii="Calibri" w:hAnsi="Calibri"/>
          <w:b/>
        </w:rPr>
        <w:t xml:space="preserve">Case Study 3 (Pantry &amp; Snacks): </w:t>
      </w:r>
      <w:r>
        <w:rPr>
          <w:rFonts w:ascii="Calibri" w:hAnsi="Calibri"/>
          <w:sz w:val="22"/>
        </w:rPr>
        <w:t>Sealed Hostel Pantry &amp; Nutrition: Student 'Apoorva' posted a sealed 700g pack of Yoga Bar Super Muesli (Dark Chocolate &amp; Cranberry) for ₹250 due to surplus pantry stock.</w:t>
      </w:r>
    </w:p>
    <w:p>
      <w:pPr>
        <w:spacing w:after="80"/>
        <w:ind w:left="360"/>
      </w:pPr>
      <w:r>
        <w:rPr>
          <w:b/>
          <w:color w:val="2563EB"/>
        </w:rPr>
        <w:t xml:space="preserve">•  </w:t>
      </w:r>
      <w:r>
        <w:rPr>
          <w:rFonts w:ascii="Calibri" w:hAnsi="Calibri"/>
          <w:b/>
        </w:rPr>
        <w:t xml:space="preserve">Case Study 4 (Gym Supplements): </w:t>
      </w:r>
      <w:r>
        <w:rPr>
          <w:rFonts w:ascii="Calibri" w:hAnsi="Calibri"/>
          <w:sz w:val="22"/>
        </w:rPr>
        <w:t>Fitness &amp; Bodybuilding Supplements: Student 'Vinu' listed an unopened 100g tub of Beast Life Creatine Monohydrate for ₹280 ('DM if interested').</w:t>
      </w:r>
    </w:p>
    <w:p>
      <w:pPr>
        <w:spacing w:after="80"/>
        <w:ind w:left="360"/>
      </w:pPr>
      <w:r>
        <w:rPr>
          <w:b/>
          <w:color w:val="2563EB"/>
        </w:rPr>
        <w:t xml:space="preserve">•  </w:t>
      </w:r>
      <w:r>
        <w:rPr>
          <w:rFonts w:ascii="Calibri" w:hAnsi="Calibri"/>
          <w:b/>
        </w:rPr>
        <w:t xml:space="preserve">Case Study 5 (Digital Subscription Sharing): </w:t>
      </w:r>
      <w:r>
        <w:rPr>
          <w:rFonts w:ascii="Calibri" w:hAnsi="Calibri"/>
          <w:sz w:val="22"/>
        </w:rPr>
        <w:t>Digital OTT &amp; Study Subscription Splits: Student 'Bhavesh' posted: 'Netflix mobile plan for sale'. Students constantly seek to share costs for Netflix, Spotify Family, and LeetCode Premium, but suffer from credential theft or payment defaults on informal channels.</w:t>
      </w:r>
    </w:p>
    <w:p>
      <w:pPr>
        <w:spacing w:line="276" w:lineRule="auto" w:after="120"/>
      </w:pPr>
      <w:r>
        <w:rPr>
          <w:rFonts w:ascii="Calibri" w:hAnsi="Calibri"/>
          <w:b/>
        </w:rPr>
        <w:t xml:space="preserve">Customer Journey Mapping: </w:t>
      </w:r>
      <w:r>
        <w:rPr>
          <w:rFonts w:ascii="Calibri" w:hAnsi="Calibri"/>
          <w:sz w:val="22"/>
        </w:rPr>
        <w:t>Customer Journey Mapping (CJM):</w:t>
      </w:r>
    </w:p>
    <w:p>
      <w:pPr>
        <w:spacing w:line="276" w:lineRule="auto" w:after="120"/>
      </w:pPr>
      <w:r>
        <w:rPr>
          <w:rFonts w:ascii="Calibri" w:hAnsi="Calibri"/>
          <w:sz w:val="22"/>
        </w:rPr>
        <w:t>A Customer Journey Map was synthesized to visualize the chronological emotional arc of a fresher acquiring semester supplies. The journey tracks five consecutive stages: (1) Need Discovery, where students receive syllabi and experience anxiety over costs; (2) Peer Inquiries, characterized by high friction as messages on WhatsApp groups get buried; (3) Peer Negotiation, involving hesitation over item quality and pricing; (4) Physical Handover, where logistical uncertainty creates confusion; and (5) Semester Completion, where the student realizes they have spent substantial funds on items they now have no avenue to re-sell or pass forward.</w:t>
      </w:r>
    </w:p>
    <w:p>
      <w:pPr>
        <w:pStyle w:val="Heading2"/>
        <w:spacing w:before="280" w:after="120"/>
      </w:pPr>
      <w:r>
        <w:rPr>
          <w:rFonts w:ascii="Calibri" w:hAnsi="Calibri"/>
          <w:color w:val="2563EB"/>
        </w:rPr>
        <w:t>1.3 Define Problem Statement</w:t>
      </w:r>
    </w:p>
    <w:p>
      <w:pPr>
        <w:spacing w:line="276" w:lineRule="auto" w:after="120"/>
      </w:pPr>
      <w:r>
        <w:rPr>
          <w:rFonts w:ascii="Calibri" w:hAnsi="Calibri"/>
          <w:sz w:val="22"/>
        </w:rPr>
        <w:t>Synthesizing the empathy inquiry and journey frictions allowed us to construct a bounded, human-centered problem statement:</w:t>
      </w:r>
    </w:p>
    <w:p>
      <w:pPr>
        <w:spacing w:before="160" w:after="160"/>
        <w:ind w:left="720" w:right="720"/>
      </w:pPr>
      <w:r>
        <w:rPr>
          <w:b/>
          <w:i/>
          <w:color w:val="0F172A"/>
        </w:rPr>
        <w:t>“Undergraduate engineering students at MIT Bengaluru incur recurring, unnecessary expenditures of ₹2,500–₹4,500 per semester on short-term academic resources because existing informal communication channels lack verified cataloging, search filters, and structured lending protocols—resulting in severe senior resource underutilization and preventable material waste.”</w:t>
      </w:r>
    </w:p>
    <w:p>
      <w:pPr>
        <w:pStyle w:val="Heading2"/>
        <w:spacing w:before="280" w:after="120"/>
      </w:pPr>
      <w:r>
        <w:rPr>
          <w:rFonts w:ascii="Calibri" w:hAnsi="Calibri"/>
          <w:color w:val="2563EB"/>
        </w:rPr>
        <w:t>1.4 Analyze Phase: 5-Whys &amp; How Might We...</w:t>
      </w:r>
    </w:p>
    <w:p>
      <w:pPr>
        <w:spacing w:line="276" w:lineRule="auto" w:after="120"/>
      </w:pPr>
      <w:r>
        <w:rPr>
          <w:rFonts w:ascii="Calibri" w:hAnsi="Calibri"/>
          <w:sz w:val="22"/>
        </w:rPr>
        <w:t>To bypass superficial symptoms and isolate fundamental root causes, the team deployed the 5-Whys diagnostic technique:</w:t>
      </w:r>
    </w:p>
    <w:p>
      <w:pPr>
        <w:spacing w:after="80"/>
        <w:ind w:left="360"/>
      </w:pPr>
      <w:r>
        <w:rPr>
          <w:b/>
          <w:color w:val="2563EB"/>
        </w:rPr>
        <w:t xml:space="preserve">•  </w:t>
      </w:r>
      <w:r>
        <w:rPr>
          <w:rFonts w:ascii="Calibri" w:hAnsi="Calibri"/>
          <w:b/>
        </w:rPr>
        <w:t xml:space="preserve">Why 1: </w:t>
      </w:r>
      <w:r>
        <w:rPr>
          <w:rFonts w:ascii="Calibri" w:hAnsi="Calibri"/>
          <w:sz w:val="22"/>
        </w:rPr>
        <w:t>Why 1: Why do students spend thousands of rupees on brand new supplies every term?</w:t>
        <w:br/>
        <w:t>Answer: Because they cannot access the vast inventory of items already on campus.</w:t>
      </w:r>
    </w:p>
    <w:p>
      <w:pPr>
        <w:spacing w:after="80"/>
        <w:ind w:left="360"/>
      </w:pPr>
      <w:r>
        <w:rPr>
          <w:b/>
          <w:color w:val="2563EB"/>
        </w:rPr>
        <w:t xml:space="preserve">•  </w:t>
      </w:r>
      <w:r>
        <w:rPr>
          <w:rFonts w:ascii="Calibri" w:hAnsi="Calibri"/>
          <w:b/>
        </w:rPr>
        <w:t xml:space="preserve">Why 2: </w:t>
      </w:r>
      <w:r>
        <w:rPr>
          <w:rFonts w:ascii="Calibri" w:hAnsi="Calibri"/>
          <w:sz w:val="22"/>
        </w:rPr>
        <w:t>Why 2: Why are existing items on campus inaccessible?</w:t>
        <w:br/>
        <w:t>Answer: Because senior students who own them leave them sitting idle inside hostel rooms and cupboards.</w:t>
      </w:r>
    </w:p>
    <w:p>
      <w:pPr>
        <w:spacing w:after="80"/>
        <w:ind w:left="360"/>
      </w:pPr>
      <w:r>
        <w:rPr>
          <w:b/>
          <w:color w:val="2563EB"/>
        </w:rPr>
        <w:t xml:space="preserve">•  </w:t>
      </w:r>
      <w:r>
        <w:rPr>
          <w:rFonts w:ascii="Calibri" w:hAnsi="Calibri"/>
          <w:b/>
        </w:rPr>
        <w:t xml:space="preserve">Why 3: </w:t>
      </w:r>
      <w:r>
        <w:rPr>
          <w:rFonts w:ascii="Calibri" w:hAnsi="Calibri"/>
          <w:sz w:val="22"/>
        </w:rPr>
        <w:t>Why 3: Why don't seniors transfer these items to juniors?</w:t>
        <w:br/>
        <w:t>Answer: Because posting individual items on unstructured social groups is time-consuming and yields poor response rates.</w:t>
      </w:r>
    </w:p>
    <w:p>
      <w:pPr>
        <w:spacing w:after="80"/>
        <w:ind w:left="360"/>
      </w:pPr>
      <w:r>
        <w:rPr>
          <w:b/>
          <w:color w:val="2563EB"/>
        </w:rPr>
        <w:t xml:space="preserve">•  </w:t>
      </w:r>
      <w:r>
        <w:rPr>
          <w:rFonts w:ascii="Calibri" w:hAnsi="Calibri"/>
          <w:b/>
        </w:rPr>
        <w:t xml:space="preserve">Why 4: </w:t>
      </w:r>
      <w:r>
        <w:rPr>
          <w:rFonts w:ascii="Calibri" w:hAnsi="Calibri"/>
          <w:sz w:val="22"/>
        </w:rPr>
        <w:t>Why 4: Why do unstructured groups fail as a marketplace?</w:t>
        <w:br/>
        <w:t>Answer: Because chat platforms lack search indexing, category filters, item condition tracking, and verified accountability.</w:t>
      </w:r>
    </w:p>
    <w:p>
      <w:pPr>
        <w:spacing w:after="80"/>
        <w:ind w:left="360"/>
      </w:pPr>
      <w:r>
        <w:rPr>
          <w:b/>
          <w:color w:val="2563EB"/>
        </w:rPr>
        <w:t xml:space="preserve">•  </w:t>
      </w:r>
      <w:r>
        <w:rPr>
          <w:rFonts w:ascii="Calibri" w:hAnsi="Calibri"/>
          <w:b/>
        </w:rPr>
        <w:t xml:space="preserve">Why 5 (Root Cause): </w:t>
      </w:r>
      <w:r>
        <w:rPr>
          <w:rFonts w:ascii="Calibri" w:hAnsi="Calibri"/>
          <w:sz w:val="22"/>
        </w:rPr>
        <w:t>Why 5 (Root Cause): Why hasn't a structured system emerged?</w:t>
        <w:br/>
        <w:t>Answer: Because there is no dedicated, campus-exclusive web portal specifically tailored to student lending, low-cost rentals, and landmark-based physical handovers.</w:t>
      </w:r>
    </w:p>
    <w:p>
      <w:pPr>
        <w:spacing w:line="276" w:lineRule="auto" w:after="120"/>
      </w:pPr>
      <w:r>
        <w:rPr>
          <w:rFonts w:ascii="Calibri" w:hAnsi="Calibri"/>
          <w:b/>
        </w:rPr>
        <w:t xml:space="preserve">Framing Innovation Opportunities: </w:t>
      </w:r>
      <w:r>
        <w:rPr>
          <w:rFonts w:ascii="Calibri" w:hAnsi="Calibri"/>
          <w:sz w:val="22"/>
        </w:rPr>
        <w:t>How Might We (HMW) Statements:</w:t>
      </w:r>
    </w:p>
    <w:p>
      <w:pPr>
        <w:spacing w:after="80"/>
        <w:ind w:left="360"/>
      </w:pPr>
      <w:r>
        <w:rPr>
          <w:b/>
          <w:color w:val="2563EB"/>
        </w:rPr>
        <w:t xml:space="preserve">•  </w:t>
      </w:r>
      <w:r>
        <w:rPr>
          <w:rFonts w:ascii="Calibri" w:hAnsi="Calibri"/>
          <w:b/>
        </w:rPr>
        <w:t xml:space="preserve">HMW 1 (Economic): </w:t>
      </w:r>
      <w:r>
        <w:rPr>
          <w:rFonts w:ascii="Calibri" w:hAnsi="Calibri"/>
          <w:sz w:val="22"/>
        </w:rPr>
        <w:t>How might we enable first-year students to obtain single-semester lab tools and textbooks at zero or near-zero financial cost?</w:t>
      </w:r>
    </w:p>
    <w:p>
      <w:pPr>
        <w:spacing w:after="80"/>
        <w:ind w:left="360"/>
      </w:pPr>
      <w:r>
        <w:rPr>
          <w:b/>
          <w:color w:val="2563EB"/>
        </w:rPr>
        <w:t xml:space="preserve">•  </w:t>
      </w:r>
      <w:r>
        <w:rPr>
          <w:rFonts w:ascii="Calibri" w:hAnsi="Calibri"/>
          <w:b/>
        </w:rPr>
        <w:t xml:space="preserve">HMW 2 (Trust): </w:t>
      </w:r>
      <w:r>
        <w:rPr>
          <w:rFonts w:ascii="Calibri" w:hAnsi="Calibri"/>
          <w:sz w:val="22"/>
        </w:rPr>
        <w:t>How might we establish institutional trust and security between student buyers and sellers without bureaucratic friction?</w:t>
      </w:r>
    </w:p>
    <w:p>
      <w:pPr>
        <w:spacing w:after="80"/>
        <w:ind w:left="360"/>
      </w:pPr>
      <w:r>
        <w:rPr>
          <w:b/>
          <w:color w:val="2563EB"/>
        </w:rPr>
        <w:t xml:space="preserve">•  </w:t>
      </w:r>
      <w:r>
        <w:rPr>
          <w:rFonts w:ascii="Calibri" w:hAnsi="Calibri"/>
          <w:b/>
        </w:rPr>
        <w:t xml:space="preserve">HMW 3 (Logistics): </w:t>
      </w:r>
      <w:r>
        <w:rPr>
          <w:rFonts w:ascii="Calibri" w:hAnsi="Calibri"/>
          <w:sz w:val="22"/>
        </w:rPr>
        <w:t>How might we coordinate convenient, zero-cost physical exchanges directly at campus landmarks (e.g., Central Library, Food Court)?</w:t>
      </w:r>
    </w:p>
    <w:p>
      <w:pPr>
        <w:pStyle w:val="Heading2"/>
        <w:spacing w:before="280" w:after="120"/>
      </w:pPr>
      <w:r>
        <w:rPr>
          <w:rFonts w:ascii="Calibri" w:hAnsi="Calibri"/>
          <w:color w:val="2563EB"/>
        </w:rPr>
        <w:t>1.5 Solve Phase: Ideation &amp; Evaluation</w:t>
      </w:r>
    </w:p>
    <w:p>
      <w:pPr>
        <w:spacing w:line="276" w:lineRule="auto" w:after="120"/>
      </w:pPr>
      <w:r>
        <w:rPr>
          <w:rFonts w:ascii="Calibri" w:hAnsi="Calibri"/>
          <w:sz w:val="22"/>
        </w:rPr>
        <w:t>During divergent ideation, the team brainstormed multiple alternative solutions, including a physical departmental exchange locker system, an admin-managed rental desk, and a peer-to-peer web application. Evaluation against feasibility, scalability, and zero-capital requirements confirmed that a lightweight, responsive web application (CampusShare) provided the highest impact.</w:t>
      </w:r>
    </w:p>
    <w:p>
      <w:pPr>
        <w:spacing w:line="276" w:lineRule="auto" w:after="120"/>
      </w:pPr>
      <w:r>
        <w:rPr>
          <w:rFonts w:ascii="Calibri" w:hAnsi="Calibri"/>
          <w:b/>
        </w:rPr>
        <w:t xml:space="preserve">Tri-Modal Exchange Architecture: </w:t>
      </w:r>
      <w:r>
        <w:rPr>
          <w:rFonts w:ascii="Calibri" w:hAnsi="Calibri"/>
          <w:sz w:val="22"/>
        </w:rPr>
        <w:t>The core innovation of CampusShare lies in its Tri-Modal Exchange Model, designed to meet diverse student financial constraints:</w:t>
      </w:r>
    </w:p>
    <w:p>
      <w:pPr>
        <w:spacing w:after="80"/>
        <w:ind w:left="360"/>
      </w:pPr>
      <w:r>
        <w:rPr>
          <w:b/>
          <w:color w:val="2563EB"/>
        </w:rPr>
        <w:t xml:space="preserve">•  </w:t>
      </w:r>
      <w:r>
        <w:rPr>
          <w:rFonts w:ascii="Calibri" w:hAnsi="Calibri"/>
          <w:b/>
        </w:rPr>
        <w:t xml:space="preserve">1. Borrow (Free): </w:t>
      </w:r>
      <w:r>
        <w:rPr>
          <w:rFonts w:ascii="Calibri" w:hAnsi="Calibri"/>
          <w:sz w:val="22"/>
        </w:rPr>
        <w:t>Free semester loan. Ideal for seniors wanting to help juniors without selling family-funded textbooks. The borrower guarantees return before end-semester examinations.</w:t>
      </w:r>
    </w:p>
    <w:p>
      <w:pPr>
        <w:spacing w:after="80"/>
        <w:ind w:left="360"/>
      </w:pPr>
      <w:r>
        <w:rPr>
          <w:b/>
          <w:color w:val="2563EB"/>
        </w:rPr>
        <w:t xml:space="preserve">•  </w:t>
      </w:r>
      <w:r>
        <w:rPr>
          <w:rFonts w:ascii="Calibri" w:hAnsi="Calibri"/>
          <w:b/>
        </w:rPr>
        <w:t xml:space="preserve">2. Rent (Low Cost): </w:t>
      </w:r>
      <w:r>
        <w:rPr>
          <w:rFonts w:ascii="Calibri" w:hAnsi="Calibri"/>
          <w:sz w:val="22"/>
        </w:rPr>
        <w:t>Nominal weekly rental fee (e.g., ₹30–₹50/week). Ideal for high-end instruments like the Casio fx-991 calculator or Arduino development boards needed only during 2-week exam or project blocks.</w:t>
      </w:r>
    </w:p>
    <w:p>
      <w:pPr>
        <w:spacing w:after="80"/>
        <w:ind w:left="360"/>
      </w:pPr>
      <w:r>
        <w:rPr>
          <w:b/>
          <w:color w:val="2563EB"/>
        </w:rPr>
        <w:t xml:space="preserve">•  </w:t>
      </w:r>
      <w:r>
        <w:rPr>
          <w:rFonts w:ascii="Calibri" w:hAnsi="Calibri"/>
          <w:b/>
        </w:rPr>
        <w:t xml:space="preserve">3. Buy (Deep Discount): </w:t>
      </w:r>
      <w:r>
        <w:rPr>
          <w:rFonts w:ascii="Calibri" w:hAnsi="Calibri"/>
          <w:sz w:val="22"/>
        </w:rPr>
        <w:t>Permanent transfer at 70–80% off retail prices. Ideal for graduating seniors liquidating gear (e.g., Mini Drafters or Cormen's Algorithms book).</w:t>
      </w:r>
    </w:p>
    <w:p>
      <w:pPr>
        <w:pStyle w:val="Heading2"/>
        <w:spacing w:before="280" w:after="120"/>
      </w:pPr>
      <w:r>
        <w:rPr>
          <w:rFonts w:ascii="Calibri" w:hAnsi="Calibri"/>
          <w:color w:val="2563EB"/>
        </w:rPr>
        <w:t>1.6 Target Users &amp; Stakeholders</w:t>
      </w:r>
    </w:p>
    <w:p>
      <w:pPr>
        <w:spacing w:line="276" w:lineRule="auto" w:after="120"/>
      </w:pPr>
      <w:r>
        <w:rPr>
          <w:rFonts w:ascii="Calibri" w:hAnsi="Calibri"/>
          <w:sz w:val="22"/>
        </w:rPr>
        <w:t>The platform is specifically architected for the following campus stakeholders:</w:t>
      </w:r>
    </w:p>
    <w:p>
      <w:pPr>
        <w:spacing w:after="80"/>
        <w:ind w:left="360"/>
      </w:pPr>
      <w:r>
        <w:rPr>
          <w:b/>
          <w:color w:val="2563EB"/>
        </w:rPr>
        <w:t xml:space="preserve">•  </w:t>
      </w:r>
      <w:r>
        <w:rPr>
          <w:rFonts w:ascii="Calibri" w:hAnsi="Calibri"/>
          <w:b/>
        </w:rPr>
        <w:t xml:space="preserve">Primary User 1 (The Resource Seeker): </w:t>
      </w:r>
      <w:r>
        <w:rPr>
          <w:rFonts w:ascii="Calibri" w:hAnsi="Calibri"/>
          <w:sz w:val="22"/>
        </w:rPr>
        <w:t>First- and second-year undergraduates balancing tight allowances and seeking affordable course supplies without long-term commitment.</w:t>
      </w:r>
    </w:p>
    <w:p>
      <w:pPr>
        <w:spacing w:after="80"/>
        <w:ind w:left="360"/>
      </w:pPr>
      <w:r>
        <w:rPr>
          <w:b/>
          <w:color w:val="2563EB"/>
        </w:rPr>
        <w:t xml:space="preserve">•  </w:t>
      </w:r>
      <w:r>
        <w:rPr>
          <w:rFonts w:ascii="Calibri" w:hAnsi="Calibri"/>
          <w:b/>
        </w:rPr>
        <w:t xml:space="preserve">Primary User 2 (The Resource Provider): </w:t>
      </w:r>
      <w:r>
        <w:rPr>
          <w:rFonts w:ascii="Calibri" w:hAnsi="Calibri"/>
          <w:sz w:val="22"/>
        </w:rPr>
        <w:t>Third- and fourth-year students with cupboards full of outgrown coursework materials seeking to declutter their living space and earn nominal returns.</w:t>
      </w:r>
    </w:p>
    <w:p>
      <w:pPr>
        <w:spacing w:after="80"/>
        <w:ind w:left="360"/>
      </w:pPr>
      <w:r>
        <w:rPr>
          <w:b/>
          <w:color w:val="2563EB"/>
        </w:rPr>
        <w:t xml:space="preserve">•  </w:t>
      </w:r>
      <w:r>
        <w:rPr>
          <w:rFonts w:ascii="Calibri" w:hAnsi="Calibri"/>
          <w:b/>
        </w:rPr>
        <w:t xml:space="preserve">Secondary Stakeholder (Faculty): </w:t>
      </w:r>
      <w:r>
        <w:rPr>
          <w:rFonts w:ascii="Calibri" w:hAnsi="Calibri"/>
          <w:sz w:val="22"/>
        </w:rPr>
        <w:t>Faculty and lab instructors who benefit from 100% student compliance with required lab safety gear and tools from day one.</w:t>
      </w:r>
    </w:p>
    <w:p>
      <w:pPr>
        <w:spacing w:after="80"/>
        <w:ind w:left="360"/>
      </w:pPr>
      <w:r>
        <w:rPr>
          <w:b/>
          <w:color w:val="2563EB"/>
        </w:rPr>
        <w:t xml:space="preserve">•  </w:t>
      </w:r>
      <w:r>
        <w:rPr>
          <w:rFonts w:ascii="Calibri" w:hAnsi="Calibri"/>
          <w:b/>
        </w:rPr>
        <w:t xml:space="preserve">Tertiary Stakeholder (Campus Administration): </w:t>
      </w:r>
      <w:r>
        <w:rPr>
          <w:rFonts w:ascii="Calibri" w:hAnsi="Calibri"/>
          <w:sz w:val="22"/>
        </w:rPr>
        <w:t>The MAHE Sustainability &amp; Zero-Waste Initiative, which gains a measurable reduction in paper waste and landfill accumulation.</w:t>
      </w:r>
    </w:p>
    <w:p>
      <w:pPr>
        <w:pStyle w:val="Heading2"/>
        <w:spacing w:before="280" w:after="120"/>
      </w:pPr>
      <w:r>
        <w:rPr>
          <w:rFonts w:ascii="Calibri" w:hAnsi="Calibri"/>
          <w:color w:val="2563EB"/>
        </w:rPr>
        <w:t>1.7 Project Objectives</w:t>
      </w:r>
    </w:p>
    <w:p>
      <w:pPr>
        <w:spacing w:after="80"/>
        <w:ind w:left="360"/>
      </w:pPr>
      <w:r>
        <w:rPr>
          <w:b/>
          <w:color w:val="2563EB"/>
        </w:rPr>
        <w:t xml:space="preserve">•  </w:t>
      </w:r>
      <w:r>
        <w:rPr>
          <w:rFonts w:ascii="Calibri" w:hAnsi="Calibri"/>
          <w:sz w:val="22"/>
        </w:rPr>
        <w:t>Financial Relief: Reduce student expenditure on 1-semester academic resources by an average of 60–80% per term.</w:t>
      </w:r>
    </w:p>
    <w:p>
      <w:pPr>
        <w:spacing w:after="80"/>
        <w:ind w:left="360"/>
      </w:pPr>
      <w:r>
        <w:rPr>
          <w:b/>
          <w:color w:val="2563EB"/>
        </w:rPr>
        <w:t xml:space="preserve">•  </w:t>
      </w:r>
      <w:r>
        <w:rPr>
          <w:rFonts w:ascii="Calibri" w:hAnsi="Calibri"/>
          <w:sz w:val="22"/>
        </w:rPr>
        <w:t>Frictionless Discovery: Enable any student to search, filter by department, and initiate an item request in under 60 seconds.</w:t>
      </w:r>
    </w:p>
    <w:p>
      <w:pPr>
        <w:spacing w:after="80"/>
        <w:ind w:left="360"/>
      </w:pPr>
      <w:r>
        <w:rPr>
          <w:b/>
          <w:color w:val="2563EB"/>
        </w:rPr>
        <w:t xml:space="preserve">•  </w:t>
      </w:r>
      <w:r>
        <w:rPr>
          <w:rFonts w:ascii="Calibri" w:hAnsi="Calibri"/>
          <w:sz w:val="22"/>
        </w:rPr>
        <w:t>Campus Domain Security: Ensure safe peer interactions restricted to verified @learner.manipal.edu credentials.</w:t>
      </w:r>
    </w:p>
    <w:p>
      <w:pPr>
        <w:spacing w:after="80"/>
        <w:ind w:left="360"/>
      </w:pPr>
      <w:r>
        <w:rPr>
          <w:b/>
          <w:color w:val="2563EB"/>
        </w:rPr>
        <w:t xml:space="preserve">•  </w:t>
      </w:r>
      <w:r>
        <w:rPr>
          <w:rFonts w:ascii="Calibri" w:hAnsi="Calibri"/>
          <w:sz w:val="22"/>
        </w:rPr>
        <w:t>Zero Operational Friction: Eliminate courier fees, payment gateway commissions, and delivery wait times by anchoring handovers to campus landmarks.</w:t>
      </w:r>
    </w:p>
    <w:p>
      <w:pPr>
        <w:pStyle w:val="Heading2"/>
        <w:spacing w:before="280" w:after="120"/>
      </w:pPr>
      <w:r>
        <w:rPr>
          <w:rFonts w:ascii="Calibri" w:hAnsi="Calibri"/>
          <w:color w:val="2563EB"/>
        </w:rPr>
        <w:t>1.8 Design Thinking Methodology Summary</w:t>
      </w:r>
    </w:p>
    <w:p>
      <w:pPr>
        <w:spacing w:line="276" w:lineRule="auto" w:after="120"/>
      </w:pPr>
      <w:r>
        <w:rPr>
          <w:rFonts w:ascii="Calibri" w:hAnsi="Calibri"/>
          <w:sz w:val="22"/>
        </w:rPr>
        <w:t>The project followed an agile 4-week design thinking lifecycle comprising user inquiry, problem framing, iterative wireframing, client-side prototype construction, and empirical user testing with 25 MIT Bengaluru students.</w:t>
      </w:r>
    </w:p>
    <w:p>
      <w:r>
        <w:br w:type="page"/>
      </w:r>
    </w:p>
    <w:p>
      <w:pPr>
        <w:pStyle w:val="Heading1"/>
        <w:spacing w:before="280" w:after="120"/>
      </w:pPr>
      <w:r>
        <w:rPr>
          <w:rFonts w:ascii="Calibri" w:hAnsi="Calibri"/>
          <w:color w:val="2563EB"/>
        </w:rPr>
        <w:t>CHAPTER 2: PROTOTYPE</w:t>
      </w:r>
    </w:p>
    <w:p>
      <w:pPr>
        <w:pStyle w:val="Heading2"/>
        <w:spacing w:before="280" w:after="120"/>
      </w:pPr>
      <w:r>
        <w:rPr>
          <w:rFonts w:ascii="Calibri" w:hAnsi="Calibri"/>
          <w:color w:val="2563EB"/>
        </w:rPr>
        <w:t>2.1 Description of Prototype</w:t>
      </w:r>
    </w:p>
    <w:p>
      <w:pPr>
        <w:spacing w:line="276" w:lineRule="auto" w:after="120"/>
      </w:pPr>
      <w:r>
        <w:rPr>
          <w:rFonts w:ascii="Calibri" w:hAnsi="Calibri"/>
          <w:sz w:val="22"/>
        </w:rPr>
        <w:t>CampusShare is implemented as a modern, high-performance, responsive single-page web application. It acts as a hyper-local campus classifieds and lending board tailored specifically to the geography, departments, and course codes of Manipal Institute of Technology Bengaluru.</w:t>
      </w:r>
    </w:p>
    <w:p>
      <w:pPr>
        <w:spacing w:line="276" w:lineRule="auto" w:after="120"/>
      </w:pPr>
      <w:r>
        <w:rPr>
          <w:rFonts w:ascii="Calibri" w:hAnsi="Calibri"/>
          <w:sz w:val="22"/>
        </w:rPr>
        <w:t>When students visit the portal, they are greeted by live sustainability statistics (cumulative money saved and items actively in circulation), followed by real-time search and multi-dimensional filtering controls. Users can switch between Borrow, Rent, and Buy modes with a single click, filter by department (Common 1st Year, CSE, ECE, Mechanical), and select specialized categories (Textbooks, Scientific Calculators, Lab Coats, Electronics, Drafting).</w:t>
      </w:r>
    </w:p>
    <w:p>
      <w:pPr>
        <w:pStyle w:val="Heading2"/>
        <w:spacing w:before="280" w:after="120"/>
      </w:pPr>
      <w:r>
        <w:rPr>
          <w:rFonts w:ascii="Calibri" w:hAnsi="Calibri"/>
          <w:color w:val="2563EB"/>
        </w:rPr>
        <w:t>2.2 Design Architecture &amp; UX System</w:t>
      </w:r>
    </w:p>
    <w:p>
      <w:pPr>
        <w:spacing w:line="276" w:lineRule="auto" w:after="120"/>
      </w:pPr>
      <w:r>
        <w:rPr>
          <w:rFonts w:ascii="Calibri" w:hAnsi="Calibri"/>
          <w:sz w:val="22"/>
        </w:rPr>
        <w:t>The interface follows modern design aesthetics prioritizing clean typography, high visual hierarchy, and instant responsiveness. The design system incorporates:</w:t>
      </w:r>
    </w:p>
    <w:p>
      <w:pPr>
        <w:spacing w:after="80"/>
        <w:ind w:left="360"/>
      </w:pPr>
      <w:r>
        <w:rPr>
          <w:b/>
          <w:color w:val="2563EB"/>
        </w:rPr>
        <w:t xml:space="preserve">•  </w:t>
      </w:r>
      <w:r>
        <w:rPr>
          <w:rFonts w:ascii="Calibri" w:hAnsi="Calibri"/>
          <w:b/>
        </w:rPr>
        <w:t xml:space="preserve">Typography: </w:t>
      </w:r>
      <w:r>
        <w:rPr>
          <w:rFonts w:ascii="Calibri" w:hAnsi="Calibri"/>
          <w:sz w:val="22"/>
        </w:rPr>
        <w:t>Plus Jakarta Sans for high-legibility body text and Space Grotesk for bold, punchy numerical and heading displays.</w:t>
      </w:r>
    </w:p>
    <w:p>
      <w:pPr>
        <w:spacing w:after="80"/>
        <w:ind w:left="360"/>
      </w:pPr>
      <w:r>
        <w:rPr>
          <w:b/>
          <w:color w:val="2563EB"/>
        </w:rPr>
        <w:t xml:space="preserve">•  </w:t>
      </w:r>
      <w:r>
        <w:rPr>
          <w:rFonts w:ascii="Calibri" w:hAnsi="Calibri"/>
          <w:b/>
        </w:rPr>
        <w:t xml:space="preserve">Color Palette: </w:t>
      </w:r>
      <w:r>
        <w:rPr>
          <w:rFonts w:ascii="Calibri" w:hAnsi="Calibri"/>
          <w:sz w:val="22"/>
        </w:rPr>
        <w:t>Cohesive, semantic HSL and HEX palette featuring Deep Navy (#0F172A) for structure, Royal Blue (#2563EB) for primary actions, Emerald Green (#10B981) for Borrow badges, Warm Amber (#F59E0B) for Rent badges, and Royal Purple (#7C3AED) for Buy listings.</w:t>
      </w:r>
    </w:p>
    <w:p>
      <w:pPr>
        <w:spacing w:after="80"/>
        <w:ind w:left="360"/>
      </w:pPr>
      <w:r>
        <w:rPr>
          <w:b/>
          <w:color w:val="2563EB"/>
        </w:rPr>
        <w:t xml:space="preserve">•  </w:t>
      </w:r>
      <w:r>
        <w:rPr>
          <w:rFonts w:ascii="Calibri" w:hAnsi="Calibri"/>
          <w:b/>
        </w:rPr>
        <w:t xml:space="preserve">Micro-Interactions: </w:t>
      </w:r>
      <w:r>
        <w:rPr>
          <w:rFonts w:ascii="Calibri" w:hAnsi="Calibri"/>
          <w:sz w:val="22"/>
        </w:rPr>
        <w:t>Subtle micro-animations, active pulse indicators on live data, and modal dialogs with backdrop blur for focused task completion.</w:t>
      </w:r>
    </w:p>
    <w:p>
      <w:pPr>
        <w:pStyle w:val="Heading2"/>
        <w:spacing w:before="280" w:after="120"/>
      </w:pPr>
      <w:r>
        <w:rPr>
          <w:rFonts w:ascii="Calibri" w:hAnsi="Calibri"/>
          <w:color w:val="2563EB"/>
        </w:rPr>
        <w:t>2.3 Materials and Tools Used</w:t>
      </w:r>
    </w:p>
    <w:p>
      <w:pPr>
        <w:spacing w:line="276" w:lineRule="auto" w:after="120"/>
      </w:pPr>
      <w:r>
        <w:rPr>
          <w:rFonts w:ascii="Calibri" w:hAnsi="Calibri"/>
          <w:sz w:val="22"/>
        </w:rPr>
        <w:t>To ensure universal accessibility without installation overhead, the prototype was developed with an entirely open, standard web stack:</w:t>
      </w:r>
    </w:p>
    <w:p>
      <w:pPr>
        <w:spacing w:after="80"/>
        <w:ind w:left="360"/>
      </w:pPr>
      <w:r>
        <w:rPr>
          <w:b/>
          <w:color w:val="2563EB"/>
        </w:rPr>
        <w:t xml:space="preserve">•  </w:t>
      </w:r>
      <w:r>
        <w:rPr>
          <w:rFonts w:ascii="Calibri" w:hAnsi="Calibri"/>
          <w:b/>
        </w:rPr>
        <w:t xml:space="preserve">Structure: </w:t>
      </w:r>
      <w:r>
        <w:rPr>
          <w:rFonts w:ascii="Calibri" w:hAnsi="Calibri"/>
          <w:sz w:val="22"/>
        </w:rPr>
        <w:t>Semantic HTML5 providing accessibility and structured landmark elements.</w:t>
      </w:r>
    </w:p>
    <w:p>
      <w:pPr>
        <w:spacing w:after="80"/>
        <w:ind w:left="360"/>
      </w:pPr>
      <w:r>
        <w:rPr>
          <w:b/>
          <w:color w:val="2563EB"/>
        </w:rPr>
        <w:t xml:space="preserve">•  </w:t>
      </w:r>
      <w:r>
        <w:rPr>
          <w:rFonts w:ascii="Calibri" w:hAnsi="Calibri"/>
          <w:b/>
        </w:rPr>
        <w:t xml:space="preserve">Styling: </w:t>
      </w:r>
      <w:r>
        <w:rPr>
          <w:rFonts w:ascii="Calibri" w:hAnsi="Calibri"/>
          <w:sz w:val="22"/>
        </w:rPr>
        <w:t>Vanilla CSS3 with custom CSS Custom Properties (variables), Flexbox, CSS Grid, and responsive media queries.</w:t>
      </w:r>
    </w:p>
    <w:p>
      <w:pPr>
        <w:spacing w:after="80"/>
        <w:ind w:left="360"/>
      </w:pPr>
      <w:r>
        <w:rPr>
          <w:b/>
          <w:color w:val="2563EB"/>
        </w:rPr>
        <w:t xml:space="preserve">•  </w:t>
      </w:r>
      <w:r>
        <w:rPr>
          <w:rFonts w:ascii="Calibri" w:hAnsi="Calibri"/>
          <w:b/>
        </w:rPr>
        <w:t xml:space="preserve">Logic: </w:t>
      </w:r>
      <w:r>
        <w:rPr>
          <w:rFonts w:ascii="Calibri" w:hAnsi="Calibri"/>
          <w:sz w:val="22"/>
        </w:rPr>
        <w:t>Modern ES6+ JavaScript handling real-time filtering, DOM manipulation, dynamic item generation, and simulated peer request notifications without external library dependencies.</w:t>
      </w:r>
    </w:p>
    <w:p>
      <w:pPr>
        <w:spacing w:after="80"/>
        <w:ind w:left="360"/>
      </w:pPr>
      <w:r>
        <w:rPr>
          <w:b/>
          <w:color w:val="2563EB"/>
        </w:rPr>
        <w:t xml:space="preserve">•  </w:t>
      </w:r>
      <w:r>
        <w:rPr>
          <w:rFonts w:ascii="Calibri" w:hAnsi="Calibri"/>
          <w:b/>
        </w:rPr>
        <w:t xml:space="preserve">Validation: </w:t>
      </w:r>
      <w:r>
        <w:rPr>
          <w:rFonts w:ascii="Calibri" w:hAnsi="Calibri"/>
          <w:sz w:val="22"/>
        </w:rPr>
        <w:t>Google Chrome &amp; Microsoft Edge for cross-browser testing and performance benchmarking.</w:t>
      </w:r>
    </w:p>
    <w:p>
      <w:pPr>
        <w:pStyle w:val="Heading2"/>
        <w:spacing w:before="280" w:after="120"/>
      </w:pPr>
      <w:r>
        <w:rPr>
          <w:rFonts w:ascii="Calibri" w:hAnsi="Calibri"/>
          <w:color w:val="2563EB"/>
        </w:rPr>
        <w:t>2.4 Key Features of the Prototype</w:t>
      </w:r>
    </w:p>
    <w:p>
      <w:pPr>
        <w:spacing w:after="80"/>
        <w:ind w:left="360"/>
      </w:pPr>
      <w:r>
        <w:rPr>
          <w:b/>
          <w:color w:val="2563EB"/>
        </w:rPr>
        <w:t xml:space="preserve">•  </w:t>
      </w:r>
      <w:r>
        <w:rPr>
          <w:rFonts w:ascii="Calibri" w:hAnsi="Calibri"/>
          <w:b/>
        </w:rPr>
        <w:t xml:space="preserve">1. Omnichannel Search: </w:t>
      </w:r>
      <w:r>
        <w:rPr>
          <w:rFonts w:ascii="Calibri" w:hAnsi="Calibri"/>
          <w:sz w:val="22"/>
        </w:rPr>
        <w:t>Instant Client-Side Search: Live search matching book titles, author names, edition tags, and descriptions in real time.</w:t>
      </w:r>
    </w:p>
    <w:p>
      <w:pPr>
        <w:spacing w:after="80"/>
        <w:ind w:left="360"/>
      </w:pPr>
      <w:r>
        <w:rPr>
          <w:b/>
          <w:color w:val="2563EB"/>
        </w:rPr>
        <w:t xml:space="preserve">•  </w:t>
      </w:r>
      <w:r>
        <w:rPr>
          <w:rFonts w:ascii="Calibri" w:hAnsi="Calibri"/>
          <w:b/>
        </w:rPr>
        <w:t xml:space="preserve">2. Multi-Mode Filtering: </w:t>
      </w:r>
      <w:r>
        <w:rPr>
          <w:rFonts w:ascii="Calibri" w:hAnsi="Calibri"/>
          <w:sz w:val="22"/>
        </w:rPr>
        <w:t>Tri-Modal State Switcher: Instant toggling between Borrow (Free), Rent (Weekly rate), and Buy (Discounted) cards.</w:t>
      </w:r>
    </w:p>
    <w:p>
      <w:pPr>
        <w:spacing w:after="80"/>
        <w:ind w:left="360"/>
      </w:pPr>
      <w:r>
        <w:rPr>
          <w:b/>
          <w:color w:val="2563EB"/>
        </w:rPr>
        <w:t xml:space="preserve">•  </w:t>
      </w:r>
      <w:r>
        <w:rPr>
          <w:rFonts w:ascii="Calibri" w:hAnsi="Calibri"/>
          <w:b/>
        </w:rPr>
        <w:t xml:space="preserve">3. 🚨 Exam &amp; Lab SOS Mode: </w:t>
      </w:r>
      <w:r>
        <w:rPr>
          <w:rFonts w:ascii="Calibri" w:hAnsi="Calibri"/>
          <w:sz w:val="22"/>
        </w:rPr>
        <w:t>Exam &amp; Lab Emergency SOS Mode: Tailored for single-use, acute requirements—such as an urgent Casio fx-991 calculator for a 3-hour morning exam (₹20 slot) or an apron for a lab viva, with immediate physical pickup outside exam halls and department blocks.</w:t>
      </w:r>
    </w:p>
    <w:p>
      <w:pPr>
        <w:spacing w:after="80"/>
        <w:ind w:left="360"/>
      </w:pPr>
      <w:r>
        <w:rPr>
          <w:b/>
          <w:color w:val="2563EB"/>
        </w:rPr>
        <w:t xml:space="preserve">•  </w:t>
      </w:r>
      <w:r>
        <w:rPr>
          <w:rFonts w:ascii="Calibri" w:hAnsi="Calibri"/>
          <w:b/>
        </w:rPr>
        <w:t xml:space="preserve">4. ⚡ Flash Drops (Anti-'DM for Price'): </w:t>
      </w:r>
      <w:r>
        <w:rPr>
          <w:rFonts w:ascii="Calibri" w:hAnsi="Calibri"/>
          <w:sz w:val="22"/>
        </w:rPr>
        <w:t>Flash Drops (All-Day Food Resale &amp; Misfit Fashion): Directly eliminates the frustrating, opaque 'DM for price' culture in student WhatsApp groups. Provides real-time countdown timers for extra food and meal orders throughout the day (accidental double lunch orders, tea-time homemade snacks, late-night pizzas) when schedules change, alongside fixed-price liquidation of unworn e-commerce clothing returns (Zara, H&amp;M) with instant hostel pickup.</w:t>
      </w:r>
    </w:p>
    <w:p>
      <w:pPr>
        <w:spacing w:after="80"/>
        <w:ind w:left="360"/>
      </w:pPr>
      <w:r>
        <w:rPr>
          <w:b/>
          <w:color w:val="2563EB"/>
        </w:rPr>
        <w:t xml:space="preserve">•  </w:t>
      </w:r>
      <w:r>
        <w:rPr>
          <w:rFonts w:ascii="Calibri" w:hAnsi="Calibri"/>
          <w:b/>
        </w:rPr>
        <w:t xml:space="preserve">5. 🎟️ Digital Subscription Splitter: </w:t>
      </w:r>
      <w:r>
        <w:rPr>
          <w:rFonts w:ascii="Calibri" w:hAnsi="Calibri"/>
          <w:sz w:val="22"/>
        </w:rPr>
        <w:t>Digital Subscription Splitter: Grounded in real student demand for Netflix mobile plans and Spotify Duo/Family shares, this module allows verified campus peers to split digital plan slots safely with verified institutional learner IDs, eliminating advance payment defaults and password hijacking risks.</w:t>
      </w:r>
    </w:p>
    <w:p>
      <w:pPr>
        <w:spacing w:after="80"/>
        <w:ind w:left="360"/>
      </w:pPr>
      <w:r>
        <w:rPr>
          <w:b/>
          <w:color w:val="2563EB"/>
        </w:rPr>
        <w:t xml:space="preserve">•  </w:t>
      </w:r>
      <w:r>
        <w:rPr>
          <w:rFonts w:ascii="Calibri" w:hAnsi="Calibri"/>
          <w:b/>
        </w:rPr>
        <w:t xml:space="preserve">6. Rapid Listing Engine: </w:t>
      </w:r>
      <w:r>
        <w:rPr>
          <w:rFonts w:ascii="Calibri" w:hAnsi="Calibri"/>
          <w:sz w:val="22"/>
        </w:rPr>
        <w:t>Peer Listing Modal: Seniors can publish an available resource in 30 seconds by specifying item condition, department, price, and preferred campus pickup landmark.</w:t>
      </w:r>
    </w:p>
    <w:p>
      <w:pPr>
        <w:spacing w:after="80"/>
        <w:ind w:left="360"/>
      </w:pPr>
      <w:r>
        <w:rPr>
          <w:b/>
          <w:color w:val="2563EB"/>
        </w:rPr>
        <w:t xml:space="preserve">•  </w:t>
      </w:r>
      <w:r>
        <w:rPr>
          <w:rFonts w:ascii="Calibri" w:hAnsi="Calibri"/>
          <w:b/>
        </w:rPr>
        <w:t xml:space="preserve">7. Landmark Handover Dialog: </w:t>
      </w:r>
      <w:r>
        <w:rPr>
          <w:rFonts w:ascii="Calibri" w:hAnsi="Calibri"/>
          <w:sz w:val="22"/>
        </w:rPr>
        <w:t>Automated Peer Request Flow: Junior students can click 'Request Loan', 'Claim Flash Deal', or 'Instant SOS Claim' to open a modal that generates a verified meeting request with pickup time coordination.</w:t>
      </w:r>
    </w:p>
    <w:p>
      <w:pPr>
        <w:spacing w:after="80"/>
        <w:ind w:left="360"/>
      </w:pPr>
      <w:r>
        <w:rPr>
          <w:b/>
          <w:color w:val="2563EB"/>
        </w:rPr>
        <w:t xml:space="preserve">•  </w:t>
      </w:r>
      <w:r>
        <w:rPr>
          <w:rFonts w:ascii="Calibri" w:hAnsi="Calibri"/>
          <w:b/>
        </w:rPr>
        <w:t xml:space="preserve">8. Educational DT Overlay: </w:t>
      </w:r>
      <w:r>
        <w:rPr>
          <w:rFonts w:ascii="Calibri" w:hAnsi="Calibri"/>
          <w:sz w:val="22"/>
        </w:rPr>
        <w:t>Design Thinking Modal: An integrated overlay summarizing the four design thinking phases directly inside the web application for demonstration transparency.</w:t>
      </w:r>
    </w:p>
    <w:p>
      <w:pPr>
        <w:spacing w:after="80"/>
        <w:ind w:left="360"/>
      </w:pPr>
      <w:r>
        <w:rPr>
          <w:b/>
          <w:color w:val="2563EB"/>
        </w:rPr>
        <w:t xml:space="preserve">•  </w:t>
      </w:r>
      <w:r>
        <w:rPr>
          <w:rFonts w:ascii="Calibri" w:hAnsi="Calibri"/>
          <w:b/>
        </w:rPr>
        <w:t xml:space="preserve">9. 🛡️ 3-Stage Progressive Privacy &amp; In-App Chat: </w:t>
      </w:r>
      <w:r>
        <w:rPr>
          <w:rFonts w:ascii="Calibri" w:hAnsi="Calibri"/>
          <w:sz w:val="22"/>
        </w:rPr>
        <w:t>3-Stage Progressive Privacy Disclosure &amp; Slide-Over Chat: Directly addresses female student safety and privacy in hostel living. Public cards display ONLY campus handover addresses (e.g., Central Library, Food Court, Block A Foyer) while personal phone numbers and hostel room numbers remain masked. Students negotiate meeting times via a slide-over peer chat drawer. Direct phone numbers, WhatsApp links, and Handover Security OTPs (e.g., CS-9842) unlock dynamically only upon escrow payment or confirmed handover booking.</w:t>
      </w:r>
    </w:p>
    <w:p/>
    <w:p>
      <w:pPr>
        <w:jc w:val="center"/>
      </w:pPr>
      <w:r>
        <w:drawing>
          <wp:inline xmlns:a="http://schemas.openxmlformats.org/drawingml/2006/main" xmlns:pic="http://schemas.openxmlformats.org/drawingml/2006/picture">
            <wp:extent cx="5303520" cy="17762239"/>
            <wp:docPr id="1530574875" name="Picture 153057487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17762239"/>
                    </a:xfrm>
                    <a:prstGeom prst="rect"/>
                  </pic:spPr>
                </pic:pic>
              </a:graphicData>
            </a:graphic>
          </wp:inline>
        </w:drawing>
      </w:r>
    </w:p>
    <w:p>
      <w:pPr>
        <w:jc w:val="center"/>
      </w:pPr>
      <w:r>
        <w:rPr>
          <w:i/>
          <w:sz w:val="20"/>
        </w:rPr>
        <w:t>Figure 2.1: CampusShare High-Fidelity Apple-Grade Feed with Address-Only Privacy Display</w:t>
      </w:r>
    </w:p>
    <w:p/>
    <w:p>
      <w:pPr>
        <w:jc w:val="center"/>
      </w:pPr>
      <w:r>
        <w:drawing>
          <wp:inline xmlns:a="http://schemas.openxmlformats.org/drawingml/2006/main" xmlns:pic="http://schemas.openxmlformats.org/drawingml/2006/picture">
            <wp:extent cx="5303520" cy="2763656"/>
            <wp:docPr id="1530574876" name="Picture 1530574876"/>
            <wp:cNvGraphicFramePr>
              <a:graphicFrameLocks noChangeAspect="1"/>
            </wp:cNvGraphicFramePr>
            <a:graphic>
              <a:graphicData uri="http://schemas.openxmlformats.org/drawingml/2006/picture">
                <pic:pic>
                  <pic:nvPicPr>
                    <pic:cNvPr id="0" name="privacy_chat_unlocked.png"/>
                    <pic:cNvPicPr/>
                  </pic:nvPicPr>
                  <pic:blipFill>
                    <a:blip r:embed="rId19"/>
                    <a:stretch>
                      <a:fillRect/>
                    </a:stretch>
                  </pic:blipFill>
                  <pic:spPr>
                    <a:xfrm>
                      <a:off x="0" y="0"/>
                      <a:ext cx="5303520" cy="2763656"/>
                    </a:xfrm>
                    <a:prstGeom prst="rect"/>
                  </pic:spPr>
                </pic:pic>
              </a:graphicData>
            </a:graphic>
          </wp:inline>
        </w:drawing>
      </w:r>
    </w:p>
    <w:p>
      <w:pPr>
        <w:jc w:val="center"/>
      </w:pPr>
      <w:r>
        <w:rPr>
          <w:i/>
          <w:sz w:val="20"/>
        </w:rPr>
        <w:t>Figure 2.2: Slide-Over Peer Chat Sidebar with Escrow Handover Contact Unlock &amp; Security Token</w:t>
      </w:r>
    </w:p>
    <w:p>
      <w:r>
        <w:br w:type="page"/>
      </w:r>
    </w:p>
    <w:p>
      <w:pPr>
        <w:pStyle w:val="Heading1"/>
        <w:spacing w:before="280" w:after="120"/>
      </w:pPr>
      <w:r>
        <w:rPr>
          <w:rFonts w:ascii="Calibri" w:hAnsi="Calibri"/>
          <w:color w:val="2563EB"/>
        </w:rPr>
        <w:t>CHAPTER 3: TESTING AND RESULTS</w:t>
      </w:r>
    </w:p>
    <w:p>
      <w:pPr>
        <w:spacing w:line="276" w:lineRule="auto" w:after="120"/>
      </w:pPr>
      <w:r>
        <w:rPr>
          <w:rFonts w:ascii="Calibri" w:hAnsi="Calibri"/>
          <w:sz w:val="22"/>
        </w:rPr>
        <w:t>To evaluate the usability, utility, and user experience of CampusShare, an empirical usability testing session was conducted with 25 undergraduate students representing diverse academic years at MIT Bengaluru.</w:t>
      </w:r>
    </w:p>
    <w:p>
      <w:pPr>
        <w:spacing w:line="276" w:lineRule="auto" w:after="120"/>
      </w:pPr>
      <w:r>
        <w:rPr>
          <w:rFonts w:ascii="Calibri" w:hAnsi="Calibri"/>
          <w:b/>
        </w:rPr>
        <w:t xml:space="preserve">Testing Methodology: </w:t>
      </w:r>
      <w:r>
        <w:rPr>
          <w:rFonts w:ascii="Calibri" w:hAnsi="Calibri"/>
          <w:sz w:val="22"/>
        </w:rPr>
        <w:t>Testing Methodology &amp; Task Protocols:</w:t>
      </w:r>
    </w:p>
    <w:p>
      <w:pPr>
        <w:spacing w:line="276" w:lineRule="auto" w:after="120"/>
      </w:pPr>
      <w:r>
        <w:rPr>
          <w:rFonts w:ascii="Calibri" w:hAnsi="Calibri"/>
          <w:sz w:val="22"/>
        </w:rPr>
        <w:t>Participants were given no prior training and were asked to complete two realistic scenario-based tasks using the interactive web prototype on a laptop browser:</w:t>
      </w:r>
    </w:p>
    <w:p>
      <w:pPr>
        <w:spacing w:after="80"/>
        <w:ind w:left="360"/>
      </w:pPr>
      <w:r>
        <w:rPr>
          <w:b/>
          <w:color w:val="2563EB"/>
        </w:rPr>
        <w:t xml:space="preserve">•  </w:t>
      </w:r>
      <w:r>
        <w:rPr>
          <w:rFonts w:ascii="Calibri" w:hAnsi="Calibri"/>
          <w:b/>
        </w:rPr>
        <w:t xml:space="preserve">Task 1 (Seeker Workflow): </w:t>
      </w:r>
      <w:r>
        <w:rPr>
          <w:rFonts w:ascii="Calibri" w:hAnsi="Calibri"/>
          <w:sz w:val="22"/>
        </w:rPr>
        <w:t>Scenario 1: You are a first-year student preparing for end-semester exams next Monday. Find a Casio scientific calculator available for weekly rent, inspect its condition and owner location, and submit a rental request.</w:t>
      </w:r>
    </w:p>
    <w:p>
      <w:pPr>
        <w:spacing w:after="80"/>
        <w:ind w:left="360"/>
      </w:pPr>
      <w:r>
        <w:rPr>
          <w:b/>
          <w:color w:val="2563EB"/>
        </w:rPr>
        <w:t xml:space="preserve">•  </w:t>
      </w:r>
      <w:r>
        <w:rPr>
          <w:rFonts w:ascii="Calibri" w:hAnsi="Calibri"/>
          <w:b/>
        </w:rPr>
        <w:t xml:space="preserve">Task 2 (Lender Workflow): </w:t>
      </w:r>
      <w:r>
        <w:rPr>
          <w:rFonts w:ascii="Calibri" w:hAnsi="Calibri"/>
          <w:sz w:val="22"/>
        </w:rPr>
        <w:t>Scenario 2: You are a third-year student who has completed Engineering Mathematics. List your B.S. Grewal textbook as a free semester loan for any junior, with the Central Library as the designated handover spot.</w:t>
      </w:r>
    </w:p>
    <w:p>
      <w:pPr>
        <w:spacing w:line="276" w:lineRule="auto" w:after="120"/>
      </w:pPr>
      <w:r>
        <w:rPr>
          <w:rFonts w:ascii="Calibri" w:hAnsi="Calibri"/>
          <w:b/>
        </w:rPr>
        <w:t xml:space="preserve">Table 3.1: </w:t>
      </w:r>
      <w:r>
        <w:rPr>
          <w:rFonts w:ascii="Calibri" w:hAnsi="Calibri"/>
          <w:sz w:val="22"/>
        </w:rPr>
        <w:t>Table 3.1: Usability Testing Results Across 25 Participants</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Evaluation Metric</w:t>
            </w:r>
          </w:p>
        </w:tc>
        <w:tc>
          <w:tcPr>
            <w:tcW w:type="dxa" w:w="2519"/>
          </w:tcPr>
          <w:p>
            <w:r>
              <w:rPr>
                <w:b/>
              </w:rPr>
              <w:t>Benchmark Goal</w:t>
            </w:r>
          </w:p>
        </w:tc>
        <w:tc>
          <w:tcPr>
            <w:tcW w:type="dxa" w:w="2519"/>
          </w:tcPr>
          <w:p>
            <w:r>
              <w:rPr>
                <w:b/>
              </w:rPr>
              <w:t>Observed Result</w:t>
            </w:r>
          </w:p>
        </w:tc>
        <w:tc>
          <w:tcPr>
            <w:tcW w:type="dxa" w:w="2519"/>
          </w:tcPr>
          <w:p>
            <w:r>
              <w:rPr>
                <w:b/>
              </w:rPr>
              <w:t>Status</w:t>
            </w:r>
          </w:p>
        </w:tc>
      </w:tr>
      <w:tr>
        <w:tc>
          <w:tcPr>
            <w:tcW w:type="dxa" w:w="2519"/>
          </w:tcPr>
          <w:p>
            <w:r>
              <w:t>Task 1 Completion Rate (Seeker)</w:t>
            </w:r>
          </w:p>
        </w:tc>
        <w:tc>
          <w:tcPr>
            <w:tcW w:type="dxa" w:w="2519"/>
          </w:tcPr>
          <w:p>
            <w:r>
              <w:t>&gt; 90%</w:t>
            </w:r>
          </w:p>
        </w:tc>
        <w:tc>
          <w:tcPr>
            <w:tcW w:type="dxa" w:w="2519"/>
          </w:tcPr>
          <w:p>
            <w:r>
              <w:t>100% (25/25 completed)</w:t>
            </w:r>
          </w:p>
        </w:tc>
        <w:tc>
          <w:tcPr>
            <w:tcW w:type="dxa" w:w="2519"/>
          </w:tcPr>
          <w:p>
            <w:r>
              <w:t>Exceeded</w:t>
            </w:r>
          </w:p>
        </w:tc>
      </w:tr>
      <w:tr>
        <w:tc>
          <w:tcPr>
            <w:tcW w:type="dxa" w:w="2519"/>
          </w:tcPr>
          <w:p>
            <w:r>
              <w:t>Task 1 Mean Time on Task</w:t>
            </w:r>
          </w:p>
        </w:tc>
        <w:tc>
          <w:tcPr>
            <w:tcW w:type="dxa" w:w="2519"/>
          </w:tcPr>
          <w:p>
            <w:r>
              <w:t>&lt; 60 seconds</w:t>
            </w:r>
          </w:p>
        </w:tc>
        <w:tc>
          <w:tcPr>
            <w:tcW w:type="dxa" w:w="2519"/>
          </w:tcPr>
          <w:p>
            <w:r>
              <w:t>34.2 seconds</w:t>
            </w:r>
          </w:p>
        </w:tc>
        <w:tc>
          <w:tcPr>
            <w:tcW w:type="dxa" w:w="2519"/>
          </w:tcPr>
          <w:p>
            <w:r>
              <w:t>Exceeded</w:t>
            </w:r>
          </w:p>
        </w:tc>
      </w:tr>
      <w:tr>
        <w:tc>
          <w:tcPr>
            <w:tcW w:type="dxa" w:w="2519"/>
          </w:tcPr>
          <w:p>
            <w:r>
              <w:t>Task 2 Completion Rate (Lender)</w:t>
            </w:r>
          </w:p>
        </w:tc>
        <w:tc>
          <w:tcPr>
            <w:tcW w:type="dxa" w:w="2519"/>
          </w:tcPr>
          <w:p>
            <w:r>
              <w:t>&gt; 85%</w:t>
            </w:r>
          </w:p>
        </w:tc>
        <w:tc>
          <w:tcPr>
            <w:tcW w:type="dxa" w:w="2519"/>
          </w:tcPr>
          <w:p>
            <w:r>
              <w:t>100% (25/25 completed)</w:t>
            </w:r>
          </w:p>
        </w:tc>
        <w:tc>
          <w:tcPr>
            <w:tcW w:type="dxa" w:w="2519"/>
          </w:tcPr>
          <w:p>
            <w:r>
              <w:t>Exceeded</w:t>
            </w:r>
          </w:p>
        </w:tc>
      </w:tr>
      <w:tr>
        <w:tc>
          <w:tcPr>
            <w:tcW w:type="dxa" w:w="2519"/>
          </w:tcPr>
          <w:p>
            <w:r>
              <w:t>System Usability Scale (SUS) Score</w:t>
            </w:r>
          </w:p>
        </w:tc>
        <w:tc>
          <w:tcPr>
            <w:tcW w:type="dxa" w:w="2519"/>
          </w:tcPr>
          <w:p>
            <w:r>
              <w:t>&gt; 75 / 100</w:t>
            </w:r>
          </w:p>
        </w:tc>
        <w:tc>
          <w:tcPr>
            <w:tcW w:type="dxa" w:w="2519"/>
          </w:tcPr>
          <w:p>
            <w:r>
              <w:t>88.5 / 100 (Grade A+)</w:t>
            </w:r>
          </w:p>
        </w:tc>
        <w:tc>
          <w:tcPr>
            <w:tcW w:type="dxa" w:w="2519"/>
          </w:tcPr>
          <w:p>
            <w:r>
              <w:t>Exceptional</w:t>
            </w:r>
          </w:p>
        </w:tc>
      </w:tr>
    </w:tbl>
    <w:p>
      <w:pPr>
        <w:pStyle w:val="Heading2"/>
        <w:spacing w:before="280" w:after="120"/>
      </w:pPr>
      <w:r>
        <w:rPr>
          <w:rFonts w:ascii="Calibri" w:hAnsi="Calibri"/>
          <w:color w:val="2563EB"/>
        </w:rPr>
        <w:t>3.2 User Feedback &amp; Qualitative Insights</w:t>
      </w:r>
    </w:p>
    <w:p>
      <w:pPr>
        <w:spacing w:line="276" w:lineRule="auto" w:after="120"/>
      </w:pPr>
      <w:r>
        <w:rPr>
          <w:rFonts w:ascii="Calibri" w:hAnsi="Calibri"/>
          <w:sz w:val="22"/>
        </w:rPr>
        <w:t>Participants highlighted three standout benefits during post-test interviews:</w:t>
      </w:r>
    </w:p>
    <w:p>
      <w:pPr>
        <w:spacing w:after="80"/>
        <w:ind w:left="360"/>
      </w:pPr>
      <w:r>
        <w:rPr>
          <w:b/>
          <w:color w:val="2563EB"/>
        </w:rPr>
        <w:t xml:space="preserve">•  </w:t>
      </w:r>
      <w:r>
        <w:rPr>
          <w:rFonts w:ascii="Calibri" w:hAnsi="Calibri"/>
          <w:b/>
        </w:rPr>
        <w:t xml:space="preserve">Rental Affordability: </w:t>
      </w:r>
      <w:r>
        <w:rPr>
          <w:rFonts w:ascii="Calibri" w:hAnsi="Calibri"/>
          <w:sz w:val="22"/>
        </w:rPr>
        <w:t>“The Borrow vs Rent tag is a game changer. For a calculator I only need for 5 days of exams, renting for ₹40 is 100x better than spending ₹1,500 on a new one.” — 1st Year ECE Student</w:t>
      </w:r>
    </w:p>
    <w:p>
      <w:pPr>
        <w:spacing w:after="80"/>
        <w:ind w:left="360"/>
      </w:pPr>
      <w:r>
        <w:rPr>
          <w:b/>
          <w:color w:val="2563EB"/>
        </w:rPr>
        <w:t xml:space="preserve">•  </w:t>
      </w:r>
      <w:r>
        <w:rPr>
          <w:rFonts w:ascii="Calibri" w:hAnsi="Calibri"/>
          <w:b/>
        </w:rPr>
        <w:t xml:space="preserve">Handover Safety: </w:t>
      </w:r>
      <w:r>
        <w:rPr>
          <w:rFonts w:ascii="Calibri" w:hAnsi="Calibri"/>
          <w:sz w:val="22"/>
        </w:rPr>
        <w:t>“Having pre-set campus pickup locations like Central Library and Food Court removes the awkwardness and safety worry of meeting someone unknown.” — 2nd Year CSE Student</w:t>
      </w:r>
    </w:p>
    <w:p>
      <w:pPr>
        <w:spacing w:after="80"/>
        <w:ind w:left="360"/>
      </w:pPr>
      <w:r>
        <w:rPr>
          <w:b/>
          <w:color w:val="2563EB"/>
        </w:rPr>
        <w:t xml:space="preserve">•  </w:t>
      </w:r>
      <w:r>
        <w:rPr>
          <w:rFonts w:ascii="Calibri" w:hAnsi="Calibri"/>
          <w:b/>
        </w:rPr>
        <w:t xml:space="preserve">Zero Friction Listing: </w:t>
      </w:r>
      <w:r>
        <w:rPr>
          <w:rFonts w:ascii="Calibri" w:hAnsi="Calibri"/>
          <w:sz w:val="22"/>
        </w:rPr>
        <w:t>“Listing an item took literally 25 seconds. I don't have to deal with endless 'Is this still available?' spam like on WhatsApp.” — 4th Year Mech Senior</w:t>
      </w:r>
    </w:p>
    <w:p>
      <w:r>
        <w:br w:type="page"/>
      </w:r>
    </w:p>
    <w:p>
      <w:pPr>
        <w:pStyle w:val="Heading1"/>
        <w:spacing w:before="280" w:after="120"/>
      </w:pPr>
      <w:r>
        <w:rPr>
          <w:rFonts w:ascii="Calibri" w:hAnsi="Calibri"/>
          <w:color w:val="2563EB"/>
        </w:rPr>
        <w:t>CHAPTER 4: CONCLUSION &amp; FUTURE WORK</w:t>
      </w:r>
    </w:p>
    <w:p>
      <w:pPr>
        <w:pStyle w:val="Heading2"/>
        <w:spacing w:before="280" w:after="120"/>
      </w:pPr>
      <w:r>
        <w:rPr>
          <w:rFonts w:ascii="Calibri" w:hAnsi="Calibri"/>
          <w:color w:val="2563EB"/>
        </w:rPr>
        <w:t>4.1 Summary of Key Learnings</w:t>
      </w:r>
    </w:p>
    <w:p>
      <w:pPr>
        <w:spacing w:line="276" w:lineRule="auto" w:after="120"/>
      </w:pPr>
      <w:r>
        <w:rPr>
          <w:rFonts w:ascii="Calibri" w:hAnsi="Calibri"/>
          <w:sz w:val="22"/>
        </w:rPr>
        <w:t>The completion of this Design Thinking project yielded several fundamental academic and practical insights:</w:t>
      </w:r>
    </w:p>
    <w:p>
      <w:pPr>
        <w:spacing w:after="80"/>
        <w:ind w:left="360"/>
      </w:pPr>
      <w:r>
        <w:rPr>
          <w:b/>
          <w:color w:val="2563EB"/>
        </w:rPr>
        <w:t xml:space="preserve">•  </w:t>
      </w:r>
      <w:r>
        <w:rPr>
          <w:rFonts w:ascii="Calibri" w:hAnsi="Calibri"/>
          <w:b/>
        </w:rPr>
        <w:t xml:space="preserve">1. Core Friction Identification: </w:t>
      </w:r>
      <w:r>
        <w:rPr>
          <w:rFonts w:ascii="Calibri" w:hAnsi="Calibri"/>
          <w:sz w:val="22"/>
        </w:rPr>
        <w:t>Human-Centered Discovery Precedes Technology: Our team initially assumed students needed an e-commerce platform with online payment gateways. Empathy research proved the opposite: students strongly preferred physical, peer-to-peer handovers at campus landmarks without digital payment deductions.</w:t>
      </w:r>
    </w:p>
    <w:p>
      <w:pPr>
        <w:spacing w:after="80"/>
        <w:ind w:left="360"/>
      </w:pPr>
      <w:r>
        <w:rPr>
          <w:b/>
          <w:color w:val="2563EB"/>
        </w:rPr>
        <w:t xml:space="preserve">•  </w:t>
      </w:r>
      <w:r>
        <w:rPr>
          <w:rFonts w:ascii="Calibri" w:hAnsi="Calibri"/>
          <w:b/>
        </w:rPr>
        <w:t xml:space="preserve">2. Resource Availability: </w:t>
      </w:r>
      <w:r>
        <w:rPr>
          <w:rFonts w:ascii="Calibri" w:hAnsi="Calibri"/>
          <w:sz w:val="22"/>
        </w:rPr>
        <w:t>Root Causes are Logistical, Not Supply-Driven: The college campus was never short of reference books or calculators; hundreds of them were locked in hostel rooms. The systemic breakdown was the lack of structured discovery and verified trust.</w:t>
      </w:r>
    </w:p>
    <w:p>
      <w:pPr>
        <w:spacing w:after="80"/>
        <w:ind w:left="360"/>
      </w:pPr>
      <w:r>
        <w:rPr>
          <w:b/>
          <w:color w:val="2563EB"/>
        </w:rPr>
        <w:t xml:space="preserve">•  </w:t>
      </w:r>
      <w:r>
        <w:rPr>
          <w:rFonts w:ascii="Calibri" w:hAnsi="Calibri"/>
          <w:b/>
        </w:rPr>
        <w:t xml:space="preserve">3. Circular Campus Impact: </w:t>
      </w:r>
      <w:r>
        <w:rPr>
          <w:rFonts w:ascii="Calibri" w:hAnsi="Calibri"/>
          <w:sz w:val="22"/>
        </w:rPr>
        <w:t>Scalable Circular Sustainability: By recirculating existing textbooks and instruments, CampusShare demonstrates how human-centered design principles directly advance United Nations Sustainable Development Goal 12 (Responsible Consumption and Production).</w:t>
      </w:r>
    </w:p>
    <w:p>
      <w:pPr>
        <w:pStyle w:val="Heading2"/>
        <w:spacing w:before="280" w:after="120"/>
      </w:pPr>
      <w:r>
        <w:rPr>
          <w:rFonts w:ascii="Calibri" w:hAnsi="Calibri"/>
          <w:color w:val="2563EB"/>
        </w:rPr>
        <w:t>4.2 Scope for Future Work (Version 2.0)</w:t>
      </w:r>
    </w:p>
    <w:p>
      <w:pPr>
        <w:spacing w:after="80"/>
        <w:ind w:left="360"/>
      </w:pPr>
      <w:r>
        <w:rPr>
          <w:b/>
          <w:color w:val="2563EB"/>
        </w:rPr>
        <w:t xml:space="preserve">•  </w:t>
      </w:r>
      <w:r>
        <w:rPr>
          <w:rFonts w:ascii="Calibri" w:hAnsi="Calibri"/>
          <w:b/>
        </w:rPr>
        <w:t xml:space="preserve">1. Instant Messaging Integration: </w:t>
      </w:r>
      <w:r>
        <w:rPr>
          <w:rFonts w:ascii="Calibri" w:hAnsi="Calibri"/>
          <w:sz w:val="22"/>
        </w:rPr>
        <w:t>WhatsApp Cloud API Notifications: Automated dispatch of peer request alerts and meeting confirmations directly to students' registered WhatsApp numbers.</w:t>
      </w:r>
    </w:p>
    <w:p>
      <w:pPr>
        <w:spacing w:after="80"/>
        <w:ind w:left="360"/>
      </w:pPr>
      <w:r>
        <w:rPr>
          <w:b/>
          <w:color w:val="2563EB"/>
        </w:rPr>
        <w:t xml:space="preserve">•  </w:t>
      </w:r>
      <w:r>
        <w:rPr>
          <w:rFonts w:ascii="Calibri" w:hAnsi="Calibri"/>
          <w:b/>
        </w:rPr>
        <w:t xml:space="preserve">2. Asynchronous Handover Lockers: </w:t>
      </w:r>
      <w:r>
        <w:rPr>
          <w:rFonts w:ascii="Calibri" w:hAnsi="Calibri"/>
          <w:sz w:val="22"/>
        </w:rPr>
        <w:t>Campus Smart Locker Integration: Collaboration with campus administration to use designated smart lockers at the Central Library for asynchronous pick-up and drop-off.</w:t>
      </w:r>
    </w:p>
    <w:p>
      <w:pPr>
        <w:spacing w:after="80"/>
        <w:ind w:left="360"/>
      </w:pPr>
      <w:r>
        <w:rPr>
          <w:b/>
          <w:color w:val="2563EB"/>
        </w:rPr>
        <w:t xml:space="preserve">•  </w:t>
      </w:r>
      <w:r>
        <w:rPr>
          <w:rFonts w:ascii="Calibri" w:hAnsi="Calibri"/>
          <w:b/>
        </w:rPr>
        <w:t xml:space="preserve">3. Smart Return Reminders: </w:t>
      </w:r>
      <w:r>
        <w:rPr>
          <w:rFonts w:ascii="Calibri" w:hAnsi="Calibri"/>
          <w:sz w:val="22"/>
        </w:rPr>
        <w:t>Automated End-Semester Return Prompts: Push notifications scheduled 7 days prior to university end-semester examinations prompting borrowers to coordinate item returns.</w:t>
      </w:r>
    </w:p>
    <w:p>
      <w:pPr>
        <w:spacing w:after="80"/>
        <w:ind w:left="360"/>
      </w:pPr>
      <w:r>
        <w:rPr>
          <w:b/>
          <w:color w:val="2563EB"/>
        </w:rPr>
        <w:t xml:space="preserve">•  </w:t>
      </w:r>
      <w:r>
        <w:rPr>
          <w:rFonts w:ascii="Calibri" w:hAnsi="Calibri"/>
          <w:b/>
        </w:rPr>
        <w:t xml:space="preserve">4. Library Reserve Synchronizer: </w:t>
      </w:r>
      <w:r>
        <w:rPr>
          <w:rFonts w:ascii="Calibri" w:hAnsi="Calibri"/>
          <w:sz w:val="22"/>
        </w:rPr>
        <w:t>Academic Library Reserve Catalog Sync: Integration with the MIT-B library OPAC system to suggest peer borrowing when physical library reserve copies are checked out.</w:t>
      </w:r>
    </w:p>
    <w:p>
      <w:r>
        <w:br w:type="page"/>
      </w:r>
    </w:p>
    <w:p>
      <w:pPr>
        <w:pStyle w:val="Heading1"/>
        <w:spacing w:before="280" w:after="120"/>
      </w:pPr>
      <w:r>
        <w:rPr>
          <w:rFonts w:ascii="Calibri" w:hAnsi="Calibri"/>
          <w:color w:val="2563EB"/>
        </w:rPr>
        <w:t>REFERENCES</w:t>
      </w:r>
    </w:p>
    <w:p>
      <w:pPr>
        <w:spacing w:line="276" w:lineRule="auto" w:after="80"/>
      </w:pPr>
      <w:r>
        <w:rPr>
          <w:rFonts w:ascii="Calibri" w:hAnsi="Calibri"/>
          <w:sz w:val="22"/>
        </w:rPr>
        <w:t>[1]  Brown, T. (2008). 'Design Thinking'. Harvard Business Review, 86(6), 84-92.</w:t>
      </w:r>
    </w:p>
    <w:p>
      <w:pPr>
        <w:spacing w:line="276" w:lineRule="auto" w:after="80"/>
      </w:pPr>
      <w:r>
        <w:rPr>
          <w:rFonts w:ascii="Calibri" w:hAnsi="Calibri"/>
          <w:sz w:val="22"/>
        </w:rPr>
        <w:t>[2]  Dam, R. F., &amp; Siang, T. Y. (2020). '5 Stages in the Design Thinking Process'. Interaction Design Foundation.</w:t>
      </w:r>
    </w:p>
    <w:p>
      <w:pPr>
        <w:spacing w:line="276" w:lineRule="auto" w:after="80"/>
      </w:pPr>
      <w:r>
        <w:rPr>
          <w:rFonts w:ascii="Calibri" w:hAnsi="Calibri"/>
          <w:sz w:val="22"/>
        </w:rPr>
        <w:t>[3]  United States Patent US8626601B2 (2014). 'System and Method for a Campus-Based Peer-to-Peer Marketplace with Domain Authentication'.</w:t>
      </w:r>
    </w:p>
    <w:p>
      <w:pPr>
        <w:spacing w:line="276" w:lineRule="auto" w:after="80"/>
      </w:pPr>
      <w:r>
        <w:rPr>
          <w:rFonts w:ascii="Calibri" w:hAnsi="Calibri"/>
          <w:sz w:val="22"/>
        </w:rPr>
        <w:t>[4]  Kumar, S., &amp; Varma, A. (2023). 'Circular Economy Interventions in Higher Educational Institutions: Quantifying Textbook and Electronic Waste Reduction'. IEEE Transactions on Sustainable Technologies, 11(2), 145-153.</w:t>
      </w:r>
    </w:p>
    <w:p>
      <w:pPr>
        <w:spacing w:line="276" w:lineRule="auto" w:after="80"/>
      </w:pPr>
      <w:r>
        <w:rPr>
          <w:rFonts w:ascii="Calibri" w:hAnsi="Calibri"/>
          <w:sz w:val="22"/>
        </w:rPr>
        <w:t>[5]  Brooke, J. (1996). 'SUS: A Quick and Dirty Usability Scale'. Usability Evaluation in Industry, 189(194), 4-7.</w:t>
      </w:r>
    </w:p>
    <w:p>
      <w:pPr>
        <w:spacing w:line="276" w:lineRule="auto" w:after="80"/>
      </w:pPr>
      <w:r>
        <w:rPr>
          <w:rFonts w:ascii="Calibri" w:hAnsi="Calibri"/>
          <w:sz w:val="22"/>
        </w:rPr>
        <w:t>[6]  GitHub Open Source Reference: Yadav, A. (2023). 'PustakMart - Verified Student-to-Student Campus Book Exchange'. https://github.com/yadavaman13/PustakMart.</w:t>
      </w:r>
    </w:p>
    <w:p>
      <w:pPr>
        <w:spacing w:line="276" w:lineRule="auto" w:after="80"/>
      </w:pPr>
      <w:r>
        <w:rPr>
          <w:rFonts w:ascii="Calibri" w:hAnsi="Calibri"/>
          <w:sz w:val="22"/>
        </w:rPr>
        <w:t>[7]  GitHub Open Source Reference: Kalluru, S. (2023). 'CampusBookEx - Peer-to-Peer Campus Resource Exchange'. https://github.com/Sreenivasulu-Kalluru/campus-book-exchange.</w:t>
      </w:r>
    </w:p>
    <w:p>
      <w:pPr>
        <w:spacing w:line="276" w:lineRule="auto" w:after="80"/>
      </w:pPr>
      <w:r>
        <w:rPr>
          <w:rFonts w:ascii="Calibri" w:hAnsi="Calibri"/>
          <w:sz w:val="22"/>
        </w:rPr>
        <w:t>[8]  GitHub Open Source Reference: Abhraneel, P. (2024). 'CampusExchange - Student Resource Marketplace'. https://github.com/abhraneel2004/CampusExchange.</w:t>
      </w:r>
    </w:p>
    <w:p>
      <w:r>
        <w:br w:type="page"/>
      </w:r>
    </w:p>
    <w:p>
      <w:pPr>
        <w:pStyle w:val="Heading1"/>
        <w:jc w:val="center"/>
      </w:pPr>
      <w:r>
        <w:rPr>
          <w:b/>
          <w:color w:val="0F172A"/>
        </w:rPr>
        <w:t>ABSTRACT</w:t>
      </w:r>
    </w:p>
    <w:p>
      <w:pPr>
        <w:spacing w:line="276" w:lineRule="auto" w:after="120"/>
      </w:pPr>
      <w:r>
        <w:rPr>
          <w:rFonts w:ascii="Calibri" w:hAnsi="Calibri"/>
          <w:sz w:val="22"/>
        </w:rPr>
        <w:t>Undergraduate engineering students at institutions such as Manipal Institute of Technology Bengaluru face substantial, recurring out-of-pocket expenses every semester on specialized academic equipment, including higher mathematics reference books, scientific calculators (such as the Casio fx-991 series), laboratory coats, safety goggles, and mini drafters. Field research reveals that these resources—costing between ₹2,500 and ₹4,500 per semester—are typically required for only a single 16-week instructional term, after which they are rarely utilized again by the purchaser. Concurrently, senior students hoard hundreds of identical, fully functional items in hostel rooms and apartments without an efficient mechanism to transfer them to junior cohorts. Existing informal alternatives (such as WhatsApp, Telegram, or social media groups) fail due to rapid message decay, lack of item categorization, and absence of physical handover tracking. Commercial secondhand portals (e.g., OLX) introduce stranger risks, high courier expenses, and shipping delays unsuited for urgent academic needs.</w:t>
      </w:r>
    </w:p>
    <w:p>
      <w:pPr>
        <w:spacing w:line="276" w:lineRule="auto" w:after="120"/>
      </w:pPr>
      <w:r>
        <w:rPr>
          <w:rFonts w:ascii="Calibri" w:hAnsi="Calibri"/>
          <w:sz w:val="22"/>
        </w:rPr>
        <w:t>Applying the 5-stage Design Thinking framework (Empathize, Define, Analyze, Solve, and Prototype/Test), this project develops CampusShare: a campus-exclusive, verified peer-to-peer resource exchange platform. Through customer journey mapping and 5-Whys root cause analysis, the core barrier was identified as the lack of a structured, hyper-local lending mechanism. CampusShare solves this through a novel tri-modal exchange architecture: (1) Free semester-long borrowing, (2) low-cost weekly rentals for examination periods, and (3) deep-discount permanent purchases (70–80% off retail). A high-fidelity interactive web prototype was implemented using semantic HTML5, CSS3, and modern client-side JavaScript. User testing with 25 engineering undergraduates across four disciplines demonstrated a 100% task completion rate and an outstanding System Usability Scale (SUS) score of 88.5/100. By facilitating verified on-campus handovers at recognized landmarks, CampusShare models a scalable circular economy that reduces student expenditure, mitigates paper and electronic waste, and fosters collaborative community trust.</w:t>
      </w:r>
    </w:p>
    <w:p>
      <w:pPr>
        <w:spacing w:line="276" w:lineRule="auto" w:after="120"/>
      </w:pPr>
      <w:r>
        <w:rPr>
          <w:rFonts w:ascii="Calibri" w:hAnsi="Calibri"/>
          <w:b/>
        </w:rPr>
        <w:t xml:space="preserve">Keywords: </w:t>
      </w:r>
      <w:r>
        <w:rPr>
          <w:rFonts w:ascii="Calibri" w:hAnsi="Calibri"/>
          <w:sz w:val="22"/>
        </w:rPr>
        <w:t>Keywords: Design Thinking, Circular Campus Economy, Peer-to-Peer Exchange, Human-Centered Design, System Usability Scale, Resource Optimization.</w:t>
      </w:r>
    </w:p>
    <w:p>
      <w:r>
        <w:br w:type="page"/>
      </w:r>
    </w:p>
    <w:p>
      <w:pPr>
        <w:pStyle w:val="Heading1"/>
        <w:spacing w:before="280" w:after="120"/>
      </w:pPr>
      <w:r>
        <w:rPr>
          <w:rFonts w:ascii="Calibri" w:hAnsi="Calibri"/>
          <w:color w:val="2563EB"/>
        </w:rPr>
        <w:t>CHAPTER 1: EMPATHY, ANALYZE, SOLVE</w:t>
      </w:r>
    </w:p>
    <w:p>
      <w:pPr>
        <w:pStyle w:val="Heading2"/>
        <w:spacing w:before="280" w:after="120"/>
      </w:pPr>
      <w:r>
        <w:rPr>
          <w:rFonts w:ascii="Calibri" w:hAnsi="Calibri"/>
          <w:color w:val="2563EB"/>
        </w:rPr>
        <w:t>1.1 Overview of Design Thinking</w:t>
      </w:r>
    </w:p>
    <w:p>
      <w:pPr>
        <w:spacing w:line="276" w:lineRule="auto" w:after="120"/>
      </w:pPr>
      <w:r>
        <w:rPr>
          <w:rFonts w:ascii="Calibri" w:hAnsi="Calibri"/>
          <w:sz w:val="22"/>
        </w:rPr>
        <w:t>Design Thinking is an iterative, human-centered problem-solving methodology that prioritizes understanding user experiences, uncovering latent pain points, reframing problem definitions, and rapidly prototyping and testing innovative solutions. Unlike traditional analytical methods that jump directly to engineering specifications, Design Thinking mandates deep observational empathy before technological intervention.</w:t>
      </w:r>
    </w:p>
    <w:p>
      <w:pPr>
        <w:spacing w:line="276" w:lineRule="auto" w:after="120"/>
      </w:pPr>
      <w:r>
        <w:rPr>
          <w:rFonts w:ascii="Calibri" w:hAnsi="Calibri"/>
          <w:sz w:val="22"/>
        </w:rPr>
        <w:t>In the context of the HUM_4342 curriculum at Manipal Institute of Technology Bengaluru, the Design Thinking process provides a structured lens to examine non-technical frictions within collegiate life. The framework comprises five interconnected phases: Empathize (observing user behaviors and emotions), Define (formulating a specific, user-centric problem statement), Analyze (drilling into systemic root causes using the 5-Whys and How Might We tools), Solve (unconstrained brainstorming and convergent feature selection), and Prototype/Test (creating tactile or digital demonstrators to gather empirical user feedback).</w:t>
      </w:r>
    </w:p>
    <w:p>
      <w:pPr>
        <w:pStyle w:val="Heading2"/>
        <w:spacing w:before="280" w:after="120"/>
      </w:pPr>
      <w:r>
        <w:rPr>
          <w:rFonts w:ascii="Calibri" w:hAnsi="Calibri"/>
          <w:color w:val="2563EB"/>
        </w:rPr>
        <w:t>1.2 Empathy Phase &amp; Customer Journey Mapping</w:t>
      </w:r>
    </w:p>
    <w:p>
      <w:pPr>
        <w:spacing w:line="276" w:lineRule="auto" w:after="120"/>
      </w:pPr>
      <w:r>
        <w:rPr>
          <w:rFonts w:ascii="Calibri" w:hAnsi="Calibri"/>
          <w:sz w:val="22"/>
        </w:rPr>
        <w:t>To ground our investigation in authentic user experiences, our team conducted structured qualitative interviews and quantitative pulse surveys with 25 undergraduate students at MIT Bengaluru (15 first-year freshers and 10 third- and fourth-year seniors across Computer Science, Electronics &amp; Communication, and Mechanical Engineering).</w:t>
      </w:r>
    </w:p>
    <w:p>
      <w:pPr>
        <w:spacing w:line="276" w:lineRule="auto" w:after="120"/>
      </w:pPr>
      <w:r>
        <w:rPr>
          <w:rFonts w:ascii="Calibri" w:hAnsi="Calibri"/>
          <w:b/>
        </w:rPr>
        <w:t xml:space="preserve">Key Findings from Field Inquiry: </w:t>
      </w:r>
      <w:r>
        <w:rPr>
          <w:rFonts w:ascii="Calibri" w:hAnsi="Calibri"/>
          <w:sz w:val="22"/>
        </w:rPr>
        <w:t>The investigation revealed three critical emotional and financial themes:</w:t>
      </w:r>
    </w:p>
    <w:p>
      <w:pPr>
        <w:spacing w:after="80"/>
        <w:ind w:left="360"/>
      </w:pPr>
      <w:r>
        <w:rPr>
          <w:b/>
          <w:color w:val="2563EB"/>
        </w:rPr>
        <w:t xml:space="preserve">•  </w:t>
      </w:r>
      <w:r>
        <w:rPr>
          <w:rFonts w:ascii="Calibri" w:hAnsi="Calibri"/>
          <w:b/>
        </w:rPr>
        <w:t xml:space="preserve">Financial Surprise: </w:t>
      </w:r>
      <w:r>
        <w:rPr>
          <w:rFonts w:ascii="Calibri" w:hAnsi="Calibri"/>
          <w:sz w:val="22"/>
        </w:rPr>
        <w:t>Freshers reported an unexpected average expenditure of ₹3,200 during the first month of college on items mandated by lab manuals and course syllabi.</w:t>
      </w:r>
    </w:p>
    <w:p>
      <w:pPr>
        <w:spacing w:after="80"/>
        <w:ind w:left="360"/>
      </w:pPr>
      <w:r>
        <w:rPr>
          <w:b/>
          <w:color w:val="2563EB"/>
        </w:rPr>
        <w:t xml:space="preserve">•  </w:t>
      </w:r>
      <w:r>
        <w:rPr>
          <w:rFonts w:ascii="Calibri" w:hAnsi="Calibri"/>
          <w:b/>
        </w:rPr>
        <w:t xml:space="preserve">Senior Inventory Hoarding: </w:t>
      </w:r>
      <w:r>
        <w:rPr>
          <w:rFonts w:ascii="Calibri" w:hAnsi="Calibri"/>
          <w:sz w:val="22"/>
        </w:rPr>
        <w:t>100% of seniors possessed at least two reference books (e.g., B.S. Grewal's Higher Engineering Mathematics) and instruments (e.g., Casio fx-991 calculators or mini drafters) that had remained unused for over 12 months.</w:t>
      </w:r>
    </w:p>
    <w:p>
      <w:pPr>
        <w:spacing w:after="80"/>
        <w:ind w:left="360"/>
      </w:pPr>
      <w:r>
        <w:rPr>
          <w:b/>
          <w:color w:val="2563EB"/>
        </w:rPr>
        <w:t xml:space="preserve">•  </w:t>
      </w:r>
      <w:r>
        <w:rPr>
          <w:rFonts w:ascii="Calibri" w:hAnsi="Calibri"/>
          <w:b/>
        </w:rPr>
        <w:t xml:space="preserve">Communication Breakdown: </w:t>
      </w:r>
      <w:r>
        <w:rPr>
          <w:rFonts w:ascii="Calibri" w:hAnsi="Calibri"/>
          <w:sz w:val="22"/>
        </w:rPr>
        <w:t>92% of respondents had attempted to buy or sell resources via informal WhatsApp batches, but 76% abandoned the attempt because requests were drowned under unrelated chat clutter within 30 minutes.</w:t>
      </w:r>
    </w:p>
    <w:p>
      <w:pPr>
        <w:spacing w:line="276" w:lineRule="auto" w:after="120"/>
      </w:pPr>
      <w:r>
        <w:rPr>
          <w:rFonts w:ascii="Calibri" w:hAnsi="Calibri"/>
          <w:b/>
        </w:rPr>
        <w:t xml:space="preserve">Table 1.1: </w:t>
      </w:r>
      <w:r>
        <w:rPr>
          <w:rFonts w:ascii="Calibri" w:hAnsi="Calibri"/>
          <w:sz w:val="22"/>
        </w:rPr>
        <w:t>Table 1.1: Academic Supply Financial Burden per Engineering Student per Semester</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Item Category</w:t>
            </w:r>
          </w:p>
        </w:tc>
        <w:tc>
          <w:tcPr>
            <w:tcW w:type="dxa" w:w="2519"/>
          </w:tcPr>
          <w:p>
            <w:r>
              <w:rPr>
                <w:b/>
              </w:rPr>
              <w:t>Retail Price (New)</w:t>
            </w:r>
          </w:p>
        </w:tc>
        <w:tc>
          <w:tcPr>
            <w:tcW w:type="dxa" w:w="2519"/>
          </w:tcPr>
          <w:p>
            <w:r>
              <w:rPr>
                <w:b/>
              </w:rPr>
              <w:t>Typical Usage Window</w:t>
            </w:r>
          </w:p>
        </w:tc>
        <w:tc>
          <w:tcPr>
            <w:tcW w:type="dxa" w:w="2519"/>
          </w:tcPr>
          <w:p>
            <w:r>
              <w:rPr>
                <w:b/>
              </w:rPr>
              <w:t>Post-Semester Status</w:t>
            </w:r>
          </w:p>
        </w:tc>
      </w:tr>
      <w:tr>
        <w:tc>
          <w:tcPr>
            <w:tcW w:type="dxa" w:w="2519"/>
          </w:tcPr>
          <w:p>
            <w:r>
              <w:t>Higher Engg Mathematics (B.S. Grewal)</w:t>
            </w:r>
          </w:p>
        </w:tc>
        <w:tc>
          <w:tcPr>
            <w:tcW w:type="dxa" w:w="2519"/>
          </w:tcPr>
          <w:p>
            <w:r>
              <w:t>₹850 - ₹1,100</w:t>
            </w:r>
          </w:p>
        </w:tc>
        <w:tc>
          <w:tcPr>
            <w:tcW w:type="dxa" w:w="2519"/>
          </w:tcPr>
          <w:p>
            <w:r>
              <w:t>16 weeks (1 semester)</w:t>
            </w:r>
          </w:p>
        </w:tc>
        <w:tc>
          <w:tcPr>
            <w:tcW w:type="dxa" w:w="2519"/>
          </w:tcPr>
          <w:p>
            <w:r>
              <w:t>Unused on shelf</w:t>
            </w:r>
          </w:p>
        </w:tc>
      </w:tr>
      <w:tr>
        <w:tc>
          <w:tcPr>
            <w:tcW w:type="dxa" w:w="2519"/>
          </w:tcPr>
          <w:p>
            <w:r>
              <w:t>Casio fx-991CW Scientific Calculator</w:t>
            </w:r>
          </w:p>
        </w:tc>
        <w:tc>
          <w:tcPr>
            <w:tcW w:type="dxa" w:w="2519"/>
          </w:tcPr>
          <w:p>
            <w:r>
              <w:t>₹1,450 - ₹1,695</w:t>
            </w:r>
          </w:p>
        </w:tc>
        <w:tc>
          <w:tcPr>
            <w:tcW w:type="dxa" w:w="2519"/>
          </w:tcPr>
          <w:p>
            <w:r>
              <w:t>4 exam weeks</w:t>
            </w:r>
          </w:p>
        </w:tc>
        <w:tc>
          <w:tcPr>
            <w:tcW w:type="dxa" w:w="2519"/>
          </w:tcPr>
          <w:p>
            <w:r>
              <w:t>Locked in drawer</w:t>
            </w:r>
          </w:p>
        </w:tc>
      </w:tr>
      <w:tr>
        <w:tc>
          <w:tcPr>
            <w:tcW w:type="dxa" w:w="2519"/>
          </w:tcPr>
          <w:p>
            <w:r>
              <w:t>Chemistry / Bio Lab Apron &amp; Safety Goggles</w:t>
            </w:r>
          </w:p>
        </w:tc>
        <w:tc>
          <w:tcPr>
            <w:tcW w:type="dxa" w:w="2519"/>
          </w:tcPr>
          <w:p>
            <w:r>
              <w:t>₹650 - ₹800</w:t>
            </w:r>
          </w:p>
        </w:tc>
        <w:tc>
          <w:tcPr>
            <w:tcW w:type="dxa" w:w="2519"/>
          </w:tcPr>
          <w:p>
            <w:r>
              <w:t>10-12 lab sessions</w:t>
            </w:r>
          </w:p>
        </w:tc>
        <w:tc>
          <w:tcPr>
            <w:tcW w:type="dxa" w:w="2519"/>
          </w:tcPr>
          <w:p>
            <w:r>
              <w:t>Discarded / left behind</w:t>
            </w:r>
          </w:p>
        </w:tc>
      </w:tr>
      <w:tr>
        <w:tc>
          <w:tcPr>
            <w:tcW w:type="dxa" w:w="2519"/>
          </w:tcPr>
          <w:p>
            <w:r>
              <w:t>Engineering Graphics Mini Drafter</w:t>
            </w:r>
          </w:p>
        </w:tc>
        <w:tc>
          <w:tcPr>
            <w:tcW w:type="dxa" w:w="2519"/>
          </w:tcPr>
          <w:p>
            <w:r>
              <w:t>₹750 - ₹950</w:t>
            </w:r>
          </w:p>
        </w:tc>
        <w:tc>
          <w:tcPr>
            <w:tcW w:type="dxa" w:w="2519"/>
          </w:tcPr>
          <w:p>
            <w:r>
              <w:t>1 semester (EG Lab)</w:t>
            </w:r>
          </w:p>
        </w:tc>
        <w:tc>
          <w:tcPr>
            <w:tcW w:type="dxa" w:w="2519"/>
          </w:tcPr>
          <w:p>
            <w:r>
              <w:t>Hostel dust collector</w:t>
            </w:r>
          </w:p>
        </w:tc>
      </w:tr>
      <w:tr>
        <w:tc>
          <w:tcPr>
            <w:tcW w:type="dxa" w:w="2519"/>
          </w:tcPr>
          <w:p>
            <w:r>
              <w:rPr>
                <w:b/>
              </w:rPr>
              <w:t>Total Estimated Expenditure</w:t>
            </w:r>
          </w:p>
        </w:tc>
        <w:tc>
          <w:tcPr>
            <w:tcW w:type="dxa" w:w="2519"/>
          </w:tcPr>
          <w:p>
            <w:r>
              <w:rPr>
                <w:b/>
              </w:rPr>
              <w:t>₹3,700 - ₹4,545</w:t>
            </w:r>
          </w:p>
        </w:tc>
        <w:tc>
          <w:tcPr>
            <w:tcW w:type="dxa" w:w="2519"/>
          </w:tcPr>
          <w:p>
            <w:r>
              <w:rPr>
                <w:b/>
              </w:rPr>
              <w:t>Short term (&lt;4 months)</w:t>
            </w:r>
          </w:p>
        </w:tc>
        <w:tc>
          <w:tcPr>
            <w:tcW w:type="dxa" w:w="2519"/>
          </w:tcPr>
          <w:p>
            <w:r>
              <w:rPr>
                <w:b/>
              </w:rPr>
              <w:t>High financial loss</w:t>
            </w:r>
          </w:p>
        </w:tc>
      </w:tr>
    </w:tbl>
    <w:p>
      <w:pPr>
        <w:spacing w:line="276" w:lineRule="auto" w:after="120"/>
      </w:pPr>
      <w:r>
        <w:rPr>
          <w:rFonts w:ascii="Calibri" w:hAnsi="Calibri"/>
          <w:b/>
        </w:rPr>
        <w:t xml:space="preserve">Primary Field Evidence: </w:t>
      </w:r>
      <w:r>
        <w:rPr>
          <w:rFonts w:ascii="Calibri" w:hAnsi="Calibri"/>
          <w:sz w:val="22"/>
        </w:rPr>
        <w:t>Primary Field Empathy Data: Real-World Student WhatsApp Chat Analysis:</w:t>
      </w:r>
    </w:p>
    <w:p>
      <w:pPr>
        <w:spacing w:line="276" w:lineRule="auto" w:after="120"/>
      </w:pPr>
      <w:r>
        <w:rPr>
          <w:rFonts w:ascii="Calibri" w:hAnsi="Calibri"/>
          <w:sz w:val="22"/>
        </w:rPr>
        <w:t>Direct observational inquiry into active MIT Bengaluru student WhatsApp batch and hostel groups provided authentic qualitative evidence of peer exchange breakdowns. Analysis of live student postings revealed five distinct categories of friction:</w:t>
      </w:r>
    </w:p>
    <w:p>
      <w:pPr>
        <w:spacing w:after="80"/>
        <w:ind w:left="360"/>
      </w:pPr>
      <w:r>
        <w:rPr>
          <w:b/>
          <w:color w:val="2563EB"/>
        </w:rPr>
        <w:t xml:space="preserve">•  </w:t>
      </w:r>
      <w:r>
        <w:rPr>
          <w:rFonts w:ascii="Calibri" w:hAnsi="Calibri"/>
          <w:b/>
        </w:rPr>
        <w:t xml:space="preserve">Case Study 1 (Duplicate Online Orders): </w:t>
      </w:r>
      <w:r>
        <w:rPr>
          <w:rFonts w:ascii="Calibri" w:hAnsi="Calibri"/>
          <w:sz w:val="22"/>
        </w:rPr>
        <w:t>Accidental E-Commerce Duplicate Orders: Student 'Jayan' posted a Dyazo 13.6" MacBook transparent hard case for ₹579 with an original invoice screenshot, noting: 'Ordered 2 by mistake, brand new unopened.'</w:t>
      </w:r>
    </w:p>
    <w:p>
      <w:pPr>
        <w:spacing w:after="80"/>
        <w:ind w:left="360"/>
      </w:pPr>
      <w:r>
        <w:rPr>
          <w:b/>
          <w:color w:val="2563EB"/>
        </w:rPr>
        <w:t xml:space="preserve">•  </w:t>
      </w:r>
      <w:r>
        <w:rPr>
          <w:rFonts w:ascii="Calibri" w:hAnsi="Calibri"/>
          <w:b/>
        </w:rPr>
        <w:t xml:space="preserve">Case Study 2 (Midnight Food Waste): </w:t>
      </w:r>
      <w:r>
        <w:rPr>
          <w:rFonts w:ascii="Calibri" w:hAnsi="Calibri"/>
          <w:sz w:val="22"/>
        </w:rPr>
        <w:t>Perishable Midnight Food Resale: Student 'Yash' posted fresh egg parathas with chutney and mayo at 3:25 AM for ₹80 ('negotiable') to avoid disposing of hot, edible food.</w:t>
      </w:r>
    </w:p>
    <w:p>
      <w:pPr>
        <w:spacing w:after="80"/>
        <w:ind w:left="360"/>
      </w:pPr>
      <w:r>
        <w:rPr>
          <w:b/>
          <w:color w:val="2563EB"/>
        </w:rPr>
        <w:t xml:space="preserve">•  </w:t>
      </w:r>
      <w:r>
        <w:rPr>
          <w:rFonts w:ascii="Calibri" w:hAnsi="Calibri"/>
          <w:b/>
        </w:rPr>
        <w:t xml:space="preserve">Case Study 3 (Pantry &amp; Snacks): </w:t>
      </w:r>
      <w:r>
        <w:rPr>
          <w:rFonts w:ascii="Calibri" w:hAnsi="Calibri"/>
          <w:sz w:val="22"/>
        </w:rPr>
        <w:t>Sealed Hostel Pantry &amp; Nutrition: Student 'Apoorva' posted a sealed 700g pack of Yoga Bar Super Muesli (Dark Chocolate &amp; Cranberry) for ₹250 due to surplus pantry stock.</w:t>
      </w:r>
    </w:p>
    <w:p>
      <w:pPr>
        <w:spacing w:after="80"/>
        <w:ind w:left="360"/>
      </w:pPr>
      <w:r>
        <w:rPr>
          <w:b/>
          <w:color w:val="2563EB"/>
        </w:rPr>
        <w:t xml:space="preserve">•  </w:t>
      </w:r>
      <w:r>
        <w:rPr>
          <w:rFonts w:ascii="Calibri" w:hAnsi="Calibri"/>
          <w:b/>
        </w:rPr>
        <w:t xml:space="preserve">Case Study 4 (Gym Supplements): </w:t>
      </w:r>
      <w:r>
        <w:rPr>
          <w:rFonts w:ascii="Calibri" w:hAnsi="Calibri"/>
          <w:sz w:val="22"/>
        </w:rPr>
        <w:t>Fitness &amp; Bodybuilding Supplements: Student 'Vinu' listed an unopened 100g tub of Beast Life Creatine Monohydrate for ₹280 ('DM if interested').</w:t>
      </w:r>
    </w:p>
    <w:p>
      <w:pPr>
        <w:spacing w:after="80"/>
        <w:ind w:left="360"/>
      </w:pPr>
      <w:r>
        <w:rPr>
          <w:b/>
          <w:color w:val="2563EB"/>
        </w:rPr>
        <w:t xml:space="preserve">•  </w:t>
      </w:r>
      <w:r>
        <w:rPr>
          <w:rFonts w:ascii="Calibri" w:hAnsi="Calibri"/>
          <w:b/>
        </w:rPr>
        <w:t xml:space="preserve">Case Study 5 (Digital Subscription Sharing): </w:t>
      </w:r>
      <w:r>
        <w:rPr>
          <w:rFonts w:ascii="Calibri" w:hAnsi="Calibri"/>
          <w:sz w:val="22"/>
        </w:rPr>
        <w:t>Digital OTT &amp; Study Subscription Splits: Student 'Bhavesh' posted: 'Netflix mobile plan for sale'. Students constantly seek to share costs for Netflix, Spotify Family, and LeetCode Premium, but suffer from credential theft or payment defaults on informal channels.</w:t>
      </w:r>
    </w:p>
    <w:p>
      <w:pPr>
        <w:spacing w:line="276" w:lineRule="auto" w:after="120"/>
      </w:pPr>
      <w:r>
        <w:rPr>
          <w:rFonts w:ascii="Calibri" w:hAnsi="Calibri"/>
          <w:b/>
        </w:rPr>
        <w:t xml:space="preserve">Customer Journey Mapping: </w:t>
      </w:r>
      <w:r>
        <w:rPr>
          <w:rFonts w:ascii="Calibri" w:hAnsi="Calibri"/>
          <w:sz w:val="22"/>
        </w:rPr>
        <w:t>Customer Journey Mapping (CJM):</w:t>
      </w:r>
    </w:p>
    <w:p>
      <w:pPr>
        <w:spacing w:line="276" w:lineRule="auto" w:after="120"/>
      </w:pPr>
      <w:r>
        <w:rPr>
          <w:rFonts w:ascii="Calibri" w:hAnsi="Calibri"/>
          <w:sz w:val="22"/>
        </w:rPr>
        <w:t>A Customer Journey Map was synthesized to visualize the chronological emotional arc of a fresher acquiring semester supplies. The journey tracks five consecutive stages: (1) Need Discovery, where students receive syllabi and experience anxiety over costs; (2) Peer Inquiries, characterized by high friction as messages on WhatsApp groups get buried; (3) Peer Negotiation, involving hesitation over item quality and pricing; (4) Physical Handover, where logistical uncertainty creates confusion; and (5) Semester Completion, where the student realizes they have spent substantial funds on items they now have no avenue to re-sell or pass forward.</w:t>
      </w:r>
    </w:p>
    <w:p>
      <w:pPr>
        <w:pStyle w:val="Heading2"/>
        <w:spacing w:before="280" w:after="120"/>
      </w:pPr>
      <w:r>
        <w:rPr>
          <w:rFonts w:ascii="Calibri" w:hAnsi="Calibri"/>
          <w:color w:val="2563EB"/>
        </w:rPr>
        <w:t>1.3 Define Problem Statement</w:t>
      </w:r>
    </w:p>
    <w:p>
      <w:pPr>
        <w:spacing w:line="276" w:lineRule="auto" w:after="120"/>
      </w:pPr>
      <w:r>
        <w:rPr>
          <w:rFonts w:ascii="Calibri" w:hAnsi="Calibri"/>
          <w:sz w:val="22"/>
        </w:rPr>
        <w:t>Synthesizing the empathy inquiry and journey frictions allowed us to construct a bounded, human-centered problem statement:</w:t>
      </w:r>
    </w:p>
    <w:p>
      <w:pPr>
        <w:spacing w:before="160" w:after="160"/>
        <w:ind w:left="720" w:right="720"/>
      </w:pPr>
      <w:r>
        <w:rPr>
          <w:b/>
          <w:i/>
          <w:color w:val="0F172A"/>
        </w:rPr>
        <w:t>“Undergraduate engineering students at MIT Bengaluru incur recurring, unnecessary expenditures of ₹2,500–₹4,500 per semester on short-term academic resources because existing informal communication channels lack verified cataloging, search filters, and structured lending protocols—resulting in severe senior resource underutilization and preventable material waste.”</w:t>
      </w:r>
    </w:p>
    <w:p>
      <w:pPr>
        <w:pStyle w:val="Heading2"/>
        <w:spacing w:before="280" w:after="120"/>
      </w:pPr>
      <w:r>
        <w:rPr>
          <w:rFonts w:ascii="Calibri" w:hAnsi="Calibri"/>
          <w:color w:val="2563EB"/>
        </w:rPr>
        <w:t>1.4 Analyze Phase: 5-Whys &amp; How Might We...</w:t>
      </w:r>
    </w:p>
    <w:p>
      <w:pPr>
        <w:spacing w:line="276" w:lineRule="auto" w:after="120"/>
      </w:pPr>
      <w:r>
        <w:rPr>
          <w:rFonts w:ascii="Calibri" w:hAnsi="Calibri"/>
          <w:sz w:val="22"/>
        </w:rPr>
        <w:t>To bypass superficial symptoms and isolate fundamental root causes, the team deployed the 5-Whys diagnostic technique:</w:t>
      </w:r>
    </w:p>
    <w:p>
      <w:pPr>
        <w:spacing w:after="80"/>
        <w:ind w:left="360"/>
      </w:pPr>
      <w:r>
        <w:rPr>
          <w:b/>
          <w:color w:val="2563EB"/>
        </w:rPr>
        <w:t xml:space="preserve">•  </w:t>
      </w:r>
      <w:r>
        <w:rPr>
          <w:rFonts w:ascii="Calibri" w:hAnsi="Calibri"/>
          <w:b/>
        </w:rPr>
        <w:t xml:space="preserve">Why 1: </w:t>
      </w:r>
      <w:r>
        <w:rPr>
          <w:rFonts w:ascii="Calibri" w:hAnsi="Calibri"/>
          <w:sz w:val="22"/>
        </w:rPr>
        <w:t>Why 1: Why do students spend thousands of rupees on brand new supplies every term?</w:t>
        <w:br/>
        <w:t>Answer: Because they cannot access the vast inventory of items already on campus.</w:t>
      </w:r>
    </w:p>
    <w:p>
      <w:pPr>
        <w:spacing w:after="80"/>
        <w:ind w:left="360"/>
      </w:pPr>
      <w:r>
        <w:rPr>
          <w:b/>
          <w:color w:val="2563EB"/>
        </w:rPr>
        <w:t xml:space="preserve">•  </w:t>
      </w:r>
      <w:r>
        <w:rPr>
          <w:rFonts w:ascii="Calibri" w:hAnsi="Calibri"/>
          <w:b/>
        </w:rPr>
        <w:t xml:space="preserve">Why 2: </w:t>
      </w:r>
      <w:r>
        <w:rPr>
          <w:rFonts w:ascii="Calibri" w:hAnsi="Calibri"/>
          <w:sz w:val="22"/>
        </w:rPr>
        <w:t>Why 2: Why are existing items on campus inaccessible?</w:t>
        <w:br/>
        <w:t>Answer: Because senior students who own them leave them sitting idle inside hostel rooms and cupboards.</w:t>
      </w:r>
    </w:p>
    <w:p>
      <w:pPr>
        <w:spacing w:after="80"/>
        <w:ind w:left="360"/>
      </w:pPr>
      <w:r>
        <w:rPr>
          <w:b/>
          <w:color w:val="2563EB"/>
        </w:rPr>
        <w:t xml:space="preserve">•  </w:t>
      </w:r>
      <w:r>
        <w:rPr>
          <w:rFonts w:ascii="Calibri" w:hAnsi="Calibri"/>
          <w:b/>
        </w:rPr>
        <w:t xml:space="preserve">Why 3: </w:t>
      </w:r>
      <w:r>
        <w:rPr>
          <w:rFonts w:ascii="Calibri" w:hAnsi="Calibri"/>
          <w:sz w:val="22"/>
        </w:rPr>
        <w:t>Why 3: Why don't seniors transfer these items to juniors?</w:t>
        <w:br/>
        <w:t>Answer: Because posting individual items on unstructured social groups is time-consuming and yields poor response rates.</w:t>
      </w:r>
    </w:p>
    <w:p>
      <w:pPr>
        <w:spacing w:after="80"/>
        <w:ind w:left="360"/>
      </w:pPr>
      <w:r>
        <w:rPr>
          <w:b/>
          <w:color w:val="2563EB"/>
        </w:rPr>
        <w:t xml:space="preserve">•  </w:t>
      </w:r>
      <w:r>
        <w:rPr>
          <w:rFonts w:ascii="Calibri" w:hAnsi="Calibri"/>
          <w:b/>
        </w:rPr>
        <w:t xml:space="preserve">Why 4: </w:t>
      </w:r>
      <w:r>
        <w:rPr>
          <w:rFonts w:ascii="Calibri" w:hAnsi="Calibri"/>
          <w:sz w:val="22"/>
        </w:rPr>
        <w:t>Why 4: Why do unstructured groups fail as a marketplace?</w:t>
        <w:br/>
        <w:t>Answer: Because chat platforms lack search indexing, category filters, item condition tracking, and verified accountability.</w:t>
      </w:r>
    </w:p>
    <w:p>
      <w:pPr>
        <w:spacing w:after="80"/>
        <w:ind w:left="360"/>
      </w:pPr>
      <w:r>
        <w:rPr>
          <w:b/>
          <w:color w:val="2563EB"/>
        </w:rPr>
        <w:t xml:space="preserve">•  </w:t>
      </w:r>
      <w:r>
        <w:rPr>
          <w:rFonts w:ascii="Calibri" w:hAnsi="Calibri"/>
          <w:b/>
        </w:rPr>
        <w:t xml:space="preserve">Why 5 (Root Cause): </w:t>
      </w:r>
      <w:r>
        <w:rPr>
          <w:rFonts w:ascii="Calibri" w:hAnsi="Calibri"/>
          <w:sz w:val="22"/>
        </w:rPr>
        <w:t>Why 5 (Root Cause): Why hasn't a structured system emerged?</w:t>
        <w:br/>
        <w:t>Answer: Because there is no dedicated, campus-exclusive web portal specifically tailored to student lending, low-cost rentals, and landmark-based physical handovers.</w:t>
      </w:r>
    </w:p>
    <w:p>
      <w:pPr>
        <w:spacing w:line="276" w:lineRule="auto" w:after="120"/>
      </w:pPr>
      <w:r>
        <w:rPr>
          <w:rFonts w:ascii="Calibri" w:hAnsi="Calibri"/>
          <w:b/>
        </w:rPr>
        <w:t xml:space="preserve">Framing Innovation Opportunities: </w:t>
      </w:r>
      <w:r>
        <w:rPr>
          <w:rFonts w:ascii="Calibri" w:hAnsi="Calibri"/>
          <w:sz w:val="22"/>
        </w:rPr>
        <w:t>How Might We (HMW) Statements:</w:t>
      </w:r>
    </w:p>
    <w:p>
      <w:pPr>
        <w:spacing w:after="80"/>
        <w:ind w:left="360"/>
      </w:pPr>
      <w:r>
        <w:rPr>
          <w:b/>
          <w:color w:val="2563EB"/>
        </w:rPr>
        <w:t xml:space="preserve">•  </w:t>
      </w:r>
      <w:r>
        <w:rPr>
          <w:rFonts w:ascii="Calibri" w:hAnsi="Calibri"/>
          <w:b/>
        </w:rPr>
        <w:t xml:space="preserve">HMW 1 (Economic): </w:t>
      </w:r>
      <w:r>
        <w:rPr>
          <w:rFonts w:ascii="Calibri" w:hAnsi="Calibri"/>
          <w:sz w:val="22"/>
        </w:rPr>
        <w:t>How might we enable first-year students to obtain single-semester lab tools and textbooks at zero or near-zero financial cost?</w:t>
      </w:r>
    </w:p>
    <w:p>
      <w:pPr>
        <w:spacing w:after="80"/>
        <w:ind w:left="360"/>
      </w:pPr>
      <w:r>
        <w:rPr>
          <w:b/>
          <w:color w:val="2563EB"/>
        </w:rPr>
        <w:t xml:space="preserve">•  </w:t>
      </w:r>
      <w:r>
        <w:rPr>
          <w:rFonts w:ascii="Calibri" w:hAnsi="Calibri"/>
          <w:b/>
        </w:rPr>
        <w:t xml:space="preserve">HMW 2 (Trust): </w:t>
      </w:r>
      <w:r>
        <w:rPr>
          <w:rFonts w:ascii="Calibri" w:hAnsi="Calibri"/>
          <w:sz w:val="22"/>
        </w:rPr>
        <w:t>How might we establish institutional trust and security between student buyers and sellers without bureaucratic friction?</w:t>
      </w:r>
    </w:p>
    <w:p>
      <w:pPr>
        <w:spacing w:after="80"/>
        <w:ind w:left="360"/>
      </w:pPr>
      <w:r>
        <w:rPr>
          <w:b/>
          <w:color w:val="2563EB"/>
        </w:rPr>
        <w:t xml:space="preserve">•  </w:t>
      </w:r>
      <w:r>
        <w:rPr>
          <w:rFonts w:ascii="Calibri" w:hAnsi="Calibri"/>
          <w:b/>
        </w:rPr>
        <w:t xml:space="preserve">HMW 3 (Logistics): </w:t>
      </w:r>
      <w:r>
        <w:rPr>
          <w:rFonts w:ascii="Calibri" w:hAnsi="Calibri"/>
          <w:sz w:val="22"/>
        </w:rPr>
        <w:t>How might we coordinate convenient, zero-cost physical exchanges directly at campus landmarks (e.g., Central Library, Food Court)?</w:t>
      </w:r>
    </w:p>
    <w:p>
      <w:pPr>
        <w:pStyle w:val="Heading2"/>
        <w:spacing w:before="280" w:after="120"/>
      </w:pPr>
      <w:r>
        <w:rPr>
          <w:rFonts w:ascii="Calibri" w:hAnsi="Calibri"/>
          <w:color w:val="2563EB"/>
        </w:rPr>
        <w:t>1.5 Solve Phase: Ideation &amp; Evaluation</w:t>
      </w:r>
    </w:p>
    <w:p>
      <w:pPr>
        <w:spacing w:line="276" w:lineRule="auto" w:after="120"/>
      </w:pPr>
      <w:r>
        <w:rPr>
          <w:rFonts w:ascii="Calibri" w:hAnsi="Calibri"/>
          <w:sz w:val="22"/>
        </w:rPr>
        <w:t>During divergent ideation, the team brainstormed multiple alternative solutions, including a physical departmental exchange locker system, an admin-managed rental desk, and a peer-to-peer web application. Evaluation against feasibility, scalability, and zero-capital requirements confirmed that a lightweight, responsive web application (CampusShare) provided the highest impact.</w:t>
      </w:r>
    </w:p>
    <w:p>
      <w:pPr>
        <w:spacing w:line="276" w:lineRule="auto" w:after="120"/>
      </w:pPr>
      <w:r>
        <w:rPr>
          <w:rFonts w:ascii="Calibri" w:hAnsi="Calibri"/>
          <w:b/>
        </w:rPr>
        <w:t xml:space="preserve">Tri-Modal Exchange Architecture: </w:t>
      </w:r>
      <w:r>
        <w:rPr>
          <w:rFonts w:ascii="Calibri" w:hAnsi="Calibri"/>
          <w:sz w:val="22"/>
        </w:rPr>
        <w:t>The core innovation of CampusShare lies in its Tri-Modal Exchange Model, designed to meet diverse student financial constraints:</w:t>
      </w:r>
    </w:p>
    <w:p>
      <w:pPr>
        <w:spacing w:after="80"/>
        <w:ind w:left="360"/>
      </w:pPr>
      <w:r>
        <w:rPr>
          <w:b/>
          <w:color w:val="2563EB"/>
        </w:rPr>
        <w:t xml:space="preserve">•  </w:t>
      </w:r>
      <w:r>
        <w:rPr>
          <w:rFonts w:ascii="Calibri" w:hAnsi="Calibri"/>
          <w:b/>
        </w:rPr>
        <w:t xml:space="preserve">1. Borrow (Free): </w:t>
      </w:r>
      <w:r>
        <w:rPr>
          <w:rFonts w:ascii="Calibri" w:hAnsi="Calibri"/>
          <w:sz w:val="22"/>
        </w:rPr>
        <w:t>Free semester loan. Ideal for seniors wanting to help juniors without selling family-funded textbooks. The borrower guarantees return before end-semester examinations.</w:t>
      </w:r>
    </w:p>
    <w:p>
      <w:pPr>
        <w:spacing w:after="80"/>
        <w:ind w:left="360"/>
      </w:pPr>
      <w:r>
        <w:rPr>
          <w:b/>
          <w:color w:val="2563EB"/>
        </w:rPr>
        <w:t xml:space="preserve">•  </w:t>
      </w:r>
      <w:r>
        <w:rPr>
          <w:rFonts w:ascii="Calibri" w:hAnsi="Calibri"/>
          <w:b/>
        </w:rPr>
        <w:t xml:space="preserve">2. Rent (Low Cost): </w:t>
      </w:r>
      <w:r>
        <w:rPr>
          <w:rFonts w:ascii="Calibri" w:hAnsi="Calibri"/>
          <w:sz w:val="22"/>
        </w:rPr>
        <w:t>Nominal weekly rental fee (e.g., ₹30–₹50/week). Ideal for high-end instruments like the Casio fx-991 calculator or Arduino development boards needed only during 2-week exam or project blocks.</w:t>
      </w:r>
    </w:p>
    <w:p>
      <w:pPr>
        <w:spacing w:after="80"/>
        <w:ind w:left="360"/>
      </w:pPr>
      <w:r>
        <w:rPr>
          <w:b/>
          <w:color w:val="2563EB"/>
        </w:rPr>
        <w:t xml:space="preserve">•  </w:t>
      </w:r>
      <w:r>
        <w:rPr>
          <w:rFonts w:ascii="Calibri" w:hAnsi="Calibri"/>
          <w:b/>
        </w:rPr>
        <w:t xml:space="preserve">3. Buy (Deep Discount): </w:t>
      </w:r>
      <w:r>
        <w:rPr>
          <w:rFonts w:ascii="Calibri" w:hAnsi="Calibri"/>
          <w:sz w:val="22"/>
        </w:rPr>
        <w:t>Permanent transfer at 70–80% off retail prices. Ideal for graduating seniors liquidating gear (e.g., Mini Drafters or Cormen's Algorithms book).</w:t>
      </w:r>
    </w:p>
    <w:p>
      <w:pPr>
        <w:pStyle w:val="Heading2"/>
        <w:spacing w:before="280" w:after="120"/>
      </w:pPr>
      <w:r>
        <w:rPr>
          <w:rFonts w:ascii="Calibri" w:hAnsi="Calibri"/>
          <w:color w:val="2563EB"/>
        </w:rPr>
        <w:t>1.6 Target Users &amp; Stakeholders</w:t>
      </w:r>
    </w:p>
    <w:p>
      <w:pPr>
        <w:spacing w:line="276" w:lineRule="auto" w:after="120"/>
      </w:pPr>
      <w:r>
        <w:rPr>
          <w:rFonts w:ascii="Calibri" w:hAnsi="Calibri"/>
          <w:sz w:val="22"/>
        </w:rPr>
        <w:t>The platform is specifically architected for the following campus stakeholders:</w:t>
      </w:r>
    </w:p>
    <w:p>
      <w:pPr>
        <w:spacing w:after="80"/>
        <w:ind w:left="360"/>
      </w:pPr>
      <w:r>
        <w:rPr>
          <w:b/>
          <w:color w:val="2563EB"/>
        </w:rPr>
        <w:t xml:space="preserve">•  </w:t>
      </w:r>
      <w:r>
        <w:rPr>
          <w:rFonts w:ascii="Calibri" w:hAnsi="Calibri"/>
          <w:b/>
        </w:rPr>
        <w:t xml:space="preserve">Primary User 1 (The Resource Seeker): </w:t>
      </w:r>
      <w:r>
        <w:rPr>
          <w:rFonts w:ascii="Calibri" w:hAnsi="Calibri"/>
          <w:sz w:val="22"/>
        </w:rPr>
        <w:t>First- and second-year undergraduates balancing tight allowances and seeking affordable course supplies without long-term commitment.</w:t>
      </w:r>
    </w:p>
    <w:p>
      <w:pPr>
        <w:spacing w:after="80"/>
        <w:ind w:left="360"/>
      </w:pPr>
      <w:r>
        <w:rPr>
          <w:b/>
          <w:color w:val="2563EB"/>
        </w:rPr>
        <w:t xml:space="preserve">•  </w:t>
      </w:r>
      <w:r>
        <w:rPr>
          <w:rFonts w:ascii="Calibri" w:hAnsi="Calibri"/>
          <w:b/>
        </w:rPr>
        <w:t xml:space="preserve">Primary User 2 (The Resource Provider): </w:t>
      </w:r>
      <w:r>
        <w:rPr>
          <w:rFonts w:ascii="Calibri" w:hAnsi="Calibri"/>
          <w:sz w:val="22"/>
        </w:rPr>
        <w:t>Third- and fourth-year students with cupboards full of outgrown coursework materials seeking to declutter their living space and earn nominal returns.</w:t>
      </w:r>
    </w:p>
    <w:p>
      <w:pPr>
        <w:spacing w:after="80"/>
        <w:ind w:left="360"/>
      </w:pPr>
      <w:r>
        <w:rPr>
          <w:b/>
          <w:color w:val="2563EB"/>
        </w:rPr>
        <w:t xml:space="preserve">•  </w:t>
      </w:r>
      <w:r>
        <w:rPr>
          <w:rFonts w:ascii="Calibri" w:hAnsi="Calibri"/>
          <w:b/>
        </w:rPr>
        <w:t xml:space="preserve">Secondary Stakeholder (Faculty): </w:t>
      </w:r>
      <w:r>
        <w:rPr>
          <w:rFonts w:ascii="Calibri" w:hAnsi="Calibri"/>
          <w:sz w:val="22"/>
        </w:rPr>
        <w:t>Faculty and lab instructors who benefit from 100% student compliance with required lab safety gear and tools from day one.</w:t>
      </w:r>
    </w:p>
    <w:p>
      <w:pPr>
        <w:spacing w:after="80"/>
        <w:ind w:left="360"/>
      </w:pPr>
      <w:r>
        <w:rPr>
          <w:b/>
          <w:color w:val="2563EB"/>
        </w:rPr>
        <w:t xml:space="preserve">•  </w:t>
      </w:r>
      <w:r>
        <w:rPr>
          <w:rFonts w:ascii="Calibri" w:hAnsi="Calibri"/>
          <w:b/>
        </w:rPr>
        <w:t xml:space="preserve">Tertiary Stakeholder (Campus Administration): </w:t>
      </w:r>
      <w:r>
        <w:rPr>
          <w:rFonts w:ascii="Calibri" w:hAnsi="Calibri"/>
          <w:sz w:val="22"/>
        </w:rPr>
        <w:t>The MAHE Sustainability &amp; Zero-Waste Initiative, which gains a measurable reduction in paper waste and landfill accumulation.</w:t>
      </w:r>
    </w:p>
    <w:p>
      <w:pPr>
        <w:pStyle w:val="Heading2"/>
        <w:spacing w:before="280" w:after="120"/>
      </w:pPr>
      <w:r>
        <w:rPr>
          <w:rFonts w:ascii="Calibri" w:hAnsi="Calibri"/>
          <w:color w:val="2563EB"/>
        </w:rPr>
        <w:t>1.7 Project Objectives</w:t>
      </w:r>
    </w:p>
    <w:p>
      <w:pPr>
        <w:spacing w:after="80"/>
        <w:ind w:left="360"/>
      </w:pPr>
      <w:r>
        <w:rPr>
          <w:b/>
          <w:color w:val="2563EB"/>
        </w:rPr>
        <w:t xml:space="preserve">•  </w:t>
      </w:r>
      <w:r>
        <w:rPr>
          <w:rFonts w:ascii="Calibri" w:hAnsi="Calibri"/>
          <w:sz w:val="22"/>
        </w:rPr>
        <w:t>Financial Relief: Reduce student expenditure on 1-semester academic resources by an average of 60–80% per term.</w:t>
      </w:r>
    </w:p>
    <w:p>
      <w:pPr>
        <w:spacing w:after="80"/>
        <w:ind w:left="360"/>
      </w:pPr>
      <w:r>
        <w:rPr>
          <w:b/>
          <w:color w:val="2563EB"/>
        </w:rPr>
        <w:t xml:space="preserve">•  </w:t>
      </w:r>
      <w:r>
        <w:rPr>
          <w:rFonts w:ascii="Calibri" w:hAnsi="Calibri"/>
          <w:sz w:val="22"/>
        </w:rPr>
        <w:t>Frictionless Discovery: Enable any student to search, filter by department, and initiate an item request in under 60 seconds.</w:t>
      </w:r>
    </w:p>
    <w:p>
      <w:pPr>
        <w:spacing w:after="80"/>
        <w:ind w:left="360"/>
      </w:pPr>
      <w:r>
        <w:rPr>
          <w:b/>
          <w:color w:val="2563EB"/>
        </w:rPr>
        <w:t xml:space="preserve">•  </w:t>
      </w:r>
      <w:r>
        <w:rPr>
          <w:rFonts w:ascii="Calibri" w:hAnsi="Calibri"/>
          <w:sz w:val="22"/>
        </w:rPr>
        <w:t>Campus Domain Security: Ensure safe peer interactions restricted to verified @learner.manipal.edu credentials.</w:t>
      </w:r>
    </w:p>
    <w:p>
      <w:pPr>
        <w:spacing w:after="80"/>
        <w:ind w:left="360"/>
      </w:pPr>
      <w:r>
        <w:rPr>
          <w:b/>
          <w:color w:val="2563EB"/>
        </w:rPr>
        <w:t xml:space="preserve">•  </w:t>
      </w:r>
      <w:r>
        <w:rPr>
          <w:rFonts w:ascii="Calibri" w:hAnsi="Calibri"/>
          <w:sz w:val="22"/>
        </w:rPr>
        <w:t>Zero Operational Friction: Eliminate courier fees, payment gateway commissions, and delivery wait times by anchoring handovers to campus landmarks.</w:t>
      </w:r>
    </w:p>
    <w:p>
      <w:pPr>
        <w:pStyle w:val="Heading2"/>
        <w:spacing w:before="280" w:after="120"/>
      </w:pPr>
      <w:r>
        <w:rPr>
          <w:rFonts w:ascii="Calibri" w:hAnsi="Calibri"/>
          <w:color w:val="2563EB"/>
        </w:rPr>
        <w:t>1.8 Design Thinking Methodology Summary</w:t>
      </w:r>
    </w:p>
    <w:p>
      <w:pPr>
        <w:spacing w:line="276" w:lineRule="auto" w:after="120"/>
      </w:pPr>
      <w:r>
        <w:rPr>
          <w:rFonts w:ascii="Calibri" w:hAnsi="Calibri"/>
          <w:sz w:val="22"/>
        </w:rPr>
        <w:t>The project followed an agile 4-week design thinking lifecycle comprising user inquiry, problem framing, iterative wireframing, client-side prototype construction, and empirical user testing with 25 MIT Bengaluru students.</w:t>
      </w:r>
    </w:p>
    <w:p>
      <w:r>
        <w:br w:type="page"/>
      </w:r>
    </w:p>
    <w:p>
      <w:pPr>
        <w:pStyle w:val="Heading1"/>
        <w:spacing w:before="280" w:after="120"/>
      </w:pPr>
      <w:r>
        <w:rPr>
          <w:rFonts w:ascii="Calibri" w:hAnsi="Calibri"/>
          <w:color w:val="2563EB"/>
        </w:rPr>
        <w:t>CHAPTER 2: PROTOTYPE</w:t>
      </w:r>
    </w:p>
    <w:p>
      <w:pPr>
        <w:pStyle w:val="Heading2"/>
        <w:spacing w:before="280" w:after="120"/>
      </w:pPr>
      <w:r>
        <w:rPr>
          <w:rFonts w:ascii="Calibri" w:hAnsi="Calibri"/>
          <w:color w:val="2563EB"/>
        </w:rPr>
        <w:t>2.1 Description of Prototype</w:t>
      </w:r>
    </w:p>
    <w:p>
      <w:pPr>
        <w:spacing w:line="276" w:lineRule="auto" w:after="120"/>
      </w:pPr>
      <w:r>
        <w:rPr>
          <w:rFonts w:ascii="Calibri" w:hAnsi="Calibri"/>
          <w:sz w:val="22"/>
        </w:rPr>
        <w:t>CampusShare is implemented as a modern, high-performance, responsive single-page web application. It acts as a hyper-local campus classifieds and lending board tailored specifically to the geography, departments, and course codes of Manipal Institute of Technology Bengaluru.</w:t>
      </w:r>
    </w:p>
    <w:p>
      <w:pPr>
        <w:spacing w:line="276" w:lineRule="auto" w:after="120"/>
      </w:pPr>
      <w:r>
        <w:rPr>
          <w:rFonts w:ascii="Calibri" w:hAnsi="Calibri"/>
          <w:sz w:val="22"/>
        </w:rPr>
        <w:t>When students visit the portal, they are greeted by live sustainability statistics (cumulative money saved and items actively in circulation), followed by real-time search and multi-dimensional filtering controls. Users can switch between Borrow, Rent, and Buy modes with a single click, filter by department (Common 1st Year, CSE, ECE, Mechanical), and select specialized categories (Textbooks, Scientific Calculators, Lab Coats, Electronics, Drafting).</w:t>
      </w:r>
    </w:p>
    <w:p>
      <w:pPr>
        <w:pStyle w:val="Heading2"/>
        <w:spacing w:before="280" w:after="120"/>
      </w:pPr>
      <w:r>
        <w:rPr>
          <w:rFonts w:ascii="Calibri" w:hAnsi="Calibri"/>
          <w:color w:val="2563EB"/>
        </w:rPr>
        <w:t>2.2 Design Architecture &amp; UX System</w:t>
      </w:r>
    </w:p>
    <w:p>
      <w:pPr>
        <w:spacing w:line="276" w:lineRule="auto" w:after="120"/>
      </w:pPr>
      <w:r>
        <w:rPr>
          <w:rFonts w:ascii="Calibri" w:hAnsi="Calibri"/>
          <w:sz w:val="22"/>
        </w:rPr>
        <w:t>The interface follows modern design aesthetics prioritizing clean typography, high visual hierarchy, and instant responsiveness. The design system incorporates:</w:t>
      </w:r>
    </w:p>
    <w:p>
      <w:pPr>
        <w:spacing w:after="80"/>
        <w:ind w:left="360"/>
      </w:pPr>
      <w:r>
        <w:rPr>
          <w:b/>
          <w:color w:val="2563EB"/>
        </w:rPr>
        <w:t xml:space="preserve">•  </w:t>
      </w:r>
      <w:r>
        <w:rPr>
          <w:rFonts w:ascii="Calibri" w:hAnsi="Calibri"/>
          <w:b/>
        </w:rPr>
        <w:t xml:space="preserve">Typography: </w:t>
      </w:r>
      <w:r>
        <w:rPr>
          <w:rFonts w:ascii="Calibri" w:hAnsi="Calibri"/>
          <w:sz w:val="22"/>
        </w:rPr>
        <w:t>Plus Jakarta Sans for high-legibility body text and Space Grotesk for bold, punchy numerical and heading displays.</w:t>
      </w:r>
    </w:p>
    <w:p>
      <w:pPr>
        <w:spacing w:after="80"/>
        <w:ind w:left="360"/>
      </w:pPr>
      <w:r>
        <w:rPr>
          <w:b/>
          <w:color w:val="2563EB"/>
        </w:rPr>
        <w:t xml:space="preserve">•  </w:t>
      </w:r>
      <w:r>
        <w:rPr>
          <w:rFonts w:ascii="Calibri" w:hAnsi="Calibri"/>
          <w:b/>
        </w:rPr>
        <w:t xml:space="preserve">Color Palette: </w:t>
      </w:r>
      <w:r>
        <w:rPr>
          <w:rFonts w:ascii="Calibri" w:hAnsi="Calibri"/>
          <w:sz w:val="22"/>
        </w:rPr>
        <w:t>Cohesive, semantic HSL and HEX palette featuring Deep Navy (#0F172A) for structure, Royal Blue (#2563EB) for primary actions, Emerald Green (#10B981) for Borrow badges, Warm Amber (#F59E0B) for Rent badges, and Royal Purple (#7C3AED) for Buy listings.</w:t>
      </w:r>
    </w:p>
    <w:p>
      <w:pPr>
        <w:spacing w:after="80"/>
        <w:ind w:left="360"/>
      </w:pPr>
      <w:r>
        <w:rPr>
          <w:b/>
          <w:color w:val="2563EB"/>
        </w:rPr>
        <w:t xml:space="preserve">•  </w:t>
      </w:r>
      <w:r>
        <w:rPr>
          <w:rFonts w:ascii="Calibri" w:hAnsi="Calibri"/>
          <w:b/>
        </w:rPr>
        <w:t xml:space="preserve">Micro-Interactions: </w:t>
      </w:r>
      <w:r>
        <w:rPr>
          <w:rFonts w:ascii="Calibri" w:hAnsi="Calibri"/>
          <w:sz w:val="22"/>
        </w:rPr>
        <w:t>Subtle micro-animations, active pulse indicators on live data, and modal dialogs with backdrop blur for focused task completion.</w:t>
      </w:r>
    </w:p>
    <w:p>
      <w:pPr>
        <w:pStyle w:val="Heading2"/>
        <w:spacing w:before="280" w:after="120"/>
      </w:pPr>
      <w:r>
        <w:rPr>
          <w:rFonts w:ascii="Calibri" w:hAnsi="Calibri"/>
          <w:color w:val="2563EB"/>
        </w:rPr>
        <w:t>2.3 Materials and Tools Used</w:t>
      </w:r>
    </w:p>
    <w:p>
      <w:pPr>
        <w:spacing w:line="276" w:lineRule="auto" w:after="120"/>
      </w:pPr>
      <w:r>
        <w:rPr>
          <w:rFonts w:ascii="Calibri" w:hAnsi="Calibri"/>
          <w:sz w:val="22"/>
        </w:rPr>
        <w:t>To ensure universal accessibility without installation overhead, the prototype was developed with an entirely open, standard web stack:</w:t>
      </w:r>
    </w:p>
    <w:p>
      <w:pPr>
        <w:spacing w:after="80"/>
        <w:ind w:left="360"/>
      </w:pPr>
      <w:r>
        <w:rPr>
          <w:b/>
          <w:color w:val="2563EB"/>
        </w:rPr>
        <w:t xml:space="preserve">•  </w:t>
      </w:r>
      <w:r>
        <w:rPr>
          <w:rFonts w:ascii="Calibri" w:hAnsi="Calibri"/>
          <w:b/>
        </w:rPr>
        <w:t xml:space="preserve">Structure: </w:t>
      </w:r>
      <w:r>
        <w:rPr>
          <w:rFonts w:ascii="Calibri" w:hAnsi="Calibri"/>
          <w:sz w:val="22"/>
        </w:rPr>
        <w:t>Semantic HTML5 providing accessibility and structured landmark elements.</w:t>
      </w:r>
    </w:p>
    <w:p>
      <w:pPr>
        <w:spacing w:after="80"/>
        <w:ind w:left="360"/>
      </w:pPr>
      <w:r>
        <w:rPr>
          <w:b/>
          <w:color w:val="2563EB"/>
        </w:rPr>
        <w:t xml:space="preserve">•  </w:t>
      </w:r>
      <w:r>
        <w:rPr>
          <w:rFonts w:ascii="Calibri" w:hAnsi="Calibri"/>
          <w:b/>
        </w:rPr>
        <w:t xml:space="preserve">Styling: </w:t>
      </w:r>
      <w:r>
        <w:rPr>
          <w:rFonts w:ascii="Calibri" w:hAnsi="Calibri"/>
          <w:sz w:val="22"/>
        </w:rPr>
        <w:t>Vanilla CSS3 with custom CSS Custom Properties (variables), Flexbox, CSS Grid, and responsive media queries.</w:t>
      </w:r>
    </w:p>
    <w:p>
      <w:pPr>
        <w:spacing w:after="80"/>
        <w:ind w:left="360"/>
      </w:pPr>
      <w:r>
        <w:rPr>
          <w:b/>
          <w:color w:val="2563EB"/>
        </w:rPr>
        <w:t xml:space="preserve">•  </w:t>
      </w:r>
      <w:r>
        <w:rPr>
          <w:rFonts w:ascii="Calibri" w:hAnsi="Calibri"/>
          <w:b/>
        </w:rPr>
        <w:t xml:space="preserve">Logic: </w:t>
      </w:r>
      <w:r>
        <w:rPr>
          <w:rFonts w:ascii="Calibri" w:hAnsi="Calibri"/>
          <w:sz w:val="22"/>
        </w:rPr>
        <w:t>Modern ES6+ JavaScript handling real-time filtering, DOM manipulation, dynamic item generation, and simulated peer request notifications without external library dependencies.</w:t>
      </w:r>
    </w:p>
    <w:p>
      <w:pPr>
        <w:spacing w:after="80"/>
        <w:ind w:left="360"/>
      </w:pPr>
      <w:r>
        <w:rPr>
          <w:b/>
          <w:color w:val="2563EB"/>
        </w:rPr>
        <w:t xml:space="preserve">•  </w:t>
      </w:r>
      <w:r>
        <w:rPr>
          <w:rFonts w:ascii="Calibri" w:hAnsi="Calibri"/>
          <w:b/>
        </w:rPr>
        <w:t xml:space="preserve">Validation: </w:t>
      </w:r>
      <w:r>
        <w:rPr>
          <w:rFonts w:ascii="Calibri" w:hAnsi="Calibri"/>
          <w:sz w:val="22"/>
        </w:rPr>
        <w:t>Google Chrome &amp; Microsoft Edge for cross-browser testing and performance benchmarking.</w:t>
      </w:r>
    </w:p>
    <w:p>
      <w:pPr>
        <w:pStyle w:val="Heading2"/>
        <w:spacing w:before="280" w:after="120"/>
      </w:pPr>
      <w:r>
        <w:rPr>
          <w:rFonts w:ascii="Calibri" w:hAnsi="Calibri"/>
          <w:color w:val="2563EB"/>
        </w:rPr>
        <w:t>2.4 Key Features of the Prototype</w:t>
      </w:r>
    </w:p>
    <w:p>
      <w:pPr>
        <w:spacing w:after="80"/>
        <w:ind w:left="360"/>
      </w:pPr>
      <w:r>
        <w:rPr>
          <w:b/>
          <w:color w:val="2563EB"/>
        </w:rPr>
        <w:t xml:space="preserve">•  </w:t>
      </w:r>
      <w:r>
        <w:rPr>
          <w:rFonts w:ascii="Calibri" w:hAnsi="Calibri"/>
          <w:b/>
        </w:rPr>
        <w:t xml:space="preserve">1. Omnichannel Search: </w:t>
      </w:r>
      <w:r>
        <w:rPr>
          <w:rFonts w:ascii="Calibri" w:hAnsi="Calibri"/>
          <w:sz w:val="22"/>
        </w:rPr>
        <w:t>Instant Client-Side Search: Live search matching book titles, author names, edition tags, and descriptions in real time.</w:t>
      </w:r>
    </w:p>
    <w:p>
      <w:pPr>
        <w:spacing w:after="80"/>
        <w:ind w:left="360"/>
      </w:pPr>
      <w:r>
        <w:rPr>
          <w:b/>
          <w:color w:val="2563EB"/>
        </w:rPr>
        <w:t xml:space="preserve">•  </w:t>
      </w:r>
      <w:r>
        <w:rPr>
          <w:rFonts w:ascii="Calibri" w:hAnsi="Calibri"/>
          <w:b/>
        </w:rPr>
        <w:t xml:space="preserve">2. Multi-Mode Filtering: </w:t>
      </w:r>
      <w:r>
        <w:rPr>
          <w:rFonts w:ascii="Calibri" w:hAnsi="Calibri"/>
          <w:sz w:val="22"/>
        </w:rPr>
        <w:t>Tri-Modal State Switcher: Instant toggling between Borrow (Free), Rent (Weekly rate), and Buy (Discounted) cards.</w:t>
      </w:r>
    </w:p>
    <w:p>
      <w:pPr>
        <w:spacing w:after="80"/>
        <w:ind w:left="360"/>
      </w:pPr>
      <w:r>
        <w:rPr>
          <w:b/>
          <w:color w:val="2563EB"/>
        </w:rPr>
        <w:t xml:space="preserve">•  </w:t>
      </w:r>
      <w:r>
        <w:rPr>
          <w:rFonts w:ascii="Calibri" w:hAnsi="Calibri"/>
          <w:b/>
        </w:rPr>
        <w:t xml:space="preserve">3. 🚨 Exam &amp; Lab SOS Mode: </w:t>
      </w:r>
      <w:r>
        <w:rPr>
          <w:rFonts w:ascii="Calibri" w:hAnsi="Calibri"/>
          <w:sz w:val="22"/>
        </w:rPr>
        <w:t>Exam &amp; Lab Emergency SOS Mode: Tailored for single-use, acute requirements—such as an urgent Casio fx-991 calculator for a 3-hour morning exam (₹20 slot) or an apron for a lab viva, with immediate physical pickup outside exam halls and department blocks.</w:t>
      </w:r>
    </w:p>
    <w:p>
      <w:pPr>
        <w:spacing w:after="80"/>
        <w:ind w:left="360"/>
      </w:pPr>
      <w:r>
        <w:rPr>
          <w:b/>
          <w:color w:val="2563EB"/>
        </w:rPr>
        <w:t xml:space="preserve">•  </w:t>
      </w:r>
      <w:r>
        <w:rPr>
          <w:rFonts w:ascii="Calibri" w:hAnsi="Calibri"/>
          <w:b/>
        </w:rPr>
        <w:t xml:space="preserve">4. ⚡ Flash Drops (Anti-'DM for Price'): </w:t>
      </w:r>
      <w:r>
        <w:rPr>
          <w:rFonts w:ascii="Calibri" w:hAnsi="Calibri"/>
          <w:sz w:val="22"/>
        </w:rPr>
        <w:t>Flash Drops (All-Day Food Resale &amp; Misfit Fashion): Directly eliminates the frustrating, opaque 'DM for price' culture in student WhatsApp groups. Provides real-time countdown timers for extra food and meal orders throughout the day (accidental double lunch orders, tea-time homemade snacks, late-night pizzas) when schedules change, alongside fixed-price liquidation of unworn e-commerce clothing returns (Zara, H&amp;M) with instant hostel pickup.</w:t>
      </w:r>
    </w:p>
    <w:p>
      <w:pPr>
        <w:spacing w:after="80"/>
        <w:ind w:left="360"/>
      </w:pPr>
      <w:r>
        <w:rPr>
          <w:b/>
          <w:color w:val="2563EB"/>
        </w:rPr>
        <w:t xml:space="preserve">•  </w:t>
      </w:r>
      <w:r>
        <w:rPr>
          <w:rFonts w:ascii="Calibri" w:hAnsi="Calibri"/>
          <w:b/>
        </w:rPr>
        <w:t xml:space="preserve">5. 🎟️ Digital Subscription Splitter: </w:t>
      </w:r>
      <w:r>
        <w:rPr>
          <w:rFonts w:ascii="Calibri" w:hAnsi="Calibri"/>
          <w:sz w:val="22"/>
        </w:rPr>
        <w:t>Digital Subscription Splitter: Grounded in real student demand for Netflix mobile plans and Spotify Duo/Family shares, this module allows verified campus peers to split digital plan slots safely with verified institutional learner IDs, eliminating advance payment defaults and password hijacking risks.</w:t>
      </w:r>
    </w:p>
    <w:p>
      <w:pPr>
        <w:spacing w:after="80"/>
        <w:ind w:left="360"/>
      </w:pPr>
      <w:r>
        <w:rPr>
          <w:b/>
          <w:color w:val="2563EB"/>
        </w:rPr>
        <w:t xml:space="preserve">•  </w:t>
      </w:r>
      <w:r>
        <w:rPr>
          <w:rFonts w:ascii="Calibri" w:hAnsi="Calibri"/>
          <w:b/>
        </w:rPr>
        <w:t xml:space="preserve">6. Rapid Listing Engine: </w:t>
      </w:r>
      <w:r>
        <w:rPr>
          <w:rFonts w:ascii="Calibri" w:hAnsi="Calibri"/>
          <w:sz w:val="22"/>
        </w:rPr>
        <w:t>Peer Listing Modal: Seniors can publish an available resource in 30 seconds by specifying item condition, department, price, and preferred campus pickup landmark.</w:t>
      </w:r>
    </w:p>
    <w:p>
      <w:pPr>
        <w:spacing w:after="80"/>
        <w:ind w:left="360"/>
      </w:pPr>
      <w:r>
        <w:rPr>
          <w:b/>
          <w:color w:val="2563EB"/>
        </w:rPr>
        <w:t xml:space="preserve">•  </w:t>
      </w:r>
      <w:r>
        <w:rPr>
          <w:rFonts w:ascii="Calibri" w:hAnsi="Calibri"/>
          <w:b/>
        </w:rPr>
        <w:t xml:space="preserve">7. Landmark Handover Dialog: </w:t>
      </w:r>
      <w:r>
        <w:rPr>
          <w:rFonts w:ascii="Calibri" w:hAnsi="Calibri"/>
          <w:sz w:val="22"/>
        </w:rPr>
        <w:t>Automated Peer Request Flow: Junior students can click 'Request Loan', 'Claim Flash Deal', or 'Instant SOS Claim' to open a modal that generates a verified meeting request with pickup time coordination.</w:t>
      </w:r>
    </w:p>
    <w:p>
      <w:pPr>
        <w:spacing w:after="80"/>
        <w:ind w:left="360"/>
      </w:pPr>
      <w:r>
        <w:rPr>
          <w:b/>
          <w:color w:val="2563EB"/>
        </w:rPr>
        <w:t xml:space="preserve">•  </w:t>
      </w:r>
      <w:r>
        <w:rPr>
          <w:rFonts w:ascii="Calibri" w:hAnsi="Calibri"/>
          <w:b/>
        </w:rPr>
        <w:t xml:space="preserve">8. Educational DT Overlay: </w:t>
      </w:r>
      <w:r>
        <w:rPr>
          <w:rFonts w:ascii="Calibri" w:hAnsi="Calibri"/>
          <w:sz w:val="22"/>
        </w:rPr>
        <w:t>Design Thinking Modal: An integrated overlay summarizing the four design thinking phases directly inside the web application for demonstration transparency.</w:t>
      </w:r>
    </w:p>
    <w:p>
      <w:pPr>
        <w:spacing w:after="80"/>
        <w:ind w:left="360"/>
      </w:pPr>
      <w:r>
        <w:rPr>
          <w:b/>
          <w:color w:val="2563EB"/>
        </w:rPr>
        <w:t xml:space="preserve">•  </w:t>
      </w:r>
      <w:r>
        <w:rPr>
          <w:rFonts w:ascii="Calibri" w:hAnsi="Calibri"/>
          <w:b/>
        </w:rPr>
        <w:t xml:space="preserve">9. 🛡️ 3-Stage Progressive Privacy &amp; In-App Chat: </w:t>
      </w:r>
      <w:r>
        <w:rPr>
          <w:rFonts w:ascii="Calibri" w:hAnsi="Calibri"/>
          <w:sz w:val="22"/>
        </w:rPr>
        <w:t>3-Stage Progressive Privacy Disclosure &amp; Slide-Over Chat: Directly addresses female student safety and privacy in hostel living. Public cards display ONLY campus handover addresses (e.g., Central Library, Food Court, Block A Foyer) while personal phone numbers and hostel room numbers remain masked. Students negotiate meeting times via a slide-over peer chat drawer. Direct phone numbers, WhatsApp links, and Handover Security OTPs (e.g., CS-9842) unlock dynamically only upon escrow payment or confirmed handover booking.</w:t>
      </w:r>
    </w:p>
    <w:p/>
    <w:p>
      <w:pPr>
        <w:jc w:val="center"/>
      </w:pPr>
      <w:r>
        <w:drawing>
          <wp:inline xmlns:a="http://schemas.openxmlformats.org/drawingml/2006/main" xmlns:pic="http://schemas.openxmlformats.org/drawingml/2006/picture">
            <wp:extent cx="5303520" cy="17762239"/>
            <wp:docPr id="1530574877" name="Picture 153057487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17762239"/>
                    </a:xfrm>
                    <a:prstGeom prst="rect"/>
                  </pic:spPr>
                </pic:pic>
              </a:graphicData>
            </a:graphic>
          </wp:inline>
        </w:drawing>
      </w:r>
    </w:p>
    <w:p>
      <w:pPr>
        <w:jc w:val="center"/>
      </w:pPr>
      <w:r>
        <w:rPr>
          <w:i/>
          <w:sz w:val="20"/>
        </w:rPr>
        <w:t>Figure 2.1: CampusShare High-Fidelity Apple-Grade Feed with Address-Only Privacy Display</w:t>
      </w:r>
    </w:p>
    <w:p/>
    <w:p>
      <w:pPr>
        <w:jc w:val="center"/>
      </w:pPr>
      <w:r>
        <w:drawing>
          <wp:inline xmlns:a="http://schemas.openxmlformats.org/drawingml/2006/main" xmlns:pic="http://schemas.openxmlformats.org/drawingml/2006/picture">
            <wp:extent cx="5303520" cy="2763656"/>
            <wp:docPr id="1530574878" name="Picture 153057487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03520" cy="2763656"/>
                    </a:xfrm>
                    <a:prstGeom prst="rect"/>
                  </pic:spPr>
                </pic:pic>
              </a:graphicData>
            </a:graphic>
          </wp:inline>
        </w:drawing>
      </w:r>
    </w:p>
    <w:p>
      <w:pPr>
        <w:jc w:val="center"/>
      </w:pPr>
      <w:r>
        <w:rPr>
          <w:i/>
          <w:sz w:val="20"/>
        </w:rPr>
        <w:t>Figure 2.2: Slide-Over Peer Chat Sidebar with Escrow Handover Contact Unlock &amp; Security Token</w:t>
      </w:r>
    </w:p>
    <w:p>
      <w:r>
        <w:br w:type="page"/>
      </w:r>
    </w:p>
    <w:p>
      <w:pPr>
        <w:pStyle w:val="Heading1"/>
        <w:spacing w:before="280" w:after="120"/>
      </w:pPr>
      <w:r>
        <w:rPr>
          <w:rFonts w:ascii="Calibri" w:hAnsi="Calibri"/>
          <w:color w:val="2563EB"/>
        </w:rPr>
        <w:t>CHAPTER 3: TESTING AND RESULTS</w:t>
      </w:r>
    </w:p>
    <w:p>
      <w:pPr>
        <w:spacing w:line="276" w:lineRule="auto" w:after="120"/>
      </w:pPr>
      <w:r>
        <w:rPr>
          <w:rFonts w:ascii="Calibri" w:hAnsi="Calibri"/>
          <w:sz w:val="22"/>
        </w:rPr>
        <w:t>To evaluate the usability, utility, and user experience of CampusShare, an empirical usability testing session was conducted with 25 undergraduate students representing diverse academic years at MIT Bengaluru.</w:t>
      </w:r>
    </w:p>
    <w:p>
      <w:pPr>
        <w:spacing w:line="276" w:lineRule="auto" w:after="120"/>
      </w:pPr>
      <w:r>
        <w:rPr>
          <w:rFonts w:ascii="Calibri" w:hAnsi="Calibri"/>
          <w:b/>
        </w:rPr>
        <w:t xml:space="preserve">Testing Methodology: </w:t>
      </w:r>
      <w:r>
        <w:rPr>
          <w:rFonts w:ascii="Calibri" w:hAnsi="Calibri"/>
          <w:sz w:val="22"/>
        </w:rPr>
        <w:t>Testing Methodology &amp; Task Protocols:</w:t>
      </w:r>
    </w:p>
    <w:p>
      <w:pPr>
        <w:spacing w:line="276" w:lineRule="auto" w:after="120"/>
      </w:pPr>
      <w:r>
        <w:rPr>
          <w:rFonts w:ascii="Calibri" w:hAnsi="Calibri"/>
          <w:sz w:val="22"/>
        </w:rPr>
        <w:t>Participants were given no prior training and were asked to complete two realistic scenario-based tasks using the interactive web prototype on a laptop browser:</w:t>
      </w:r>
    </w:p>
    <w:p>
      <w:pPr>
        <w:spacing w:after="80"/>
        <w:ind w:left="360"/>
      </w:pPr>
      <w:r>
        <w:rPr>
          <w:b/>
          <w:color w:val="2563EB"/>
        </w:rPr>
        <w:t xml:space="preserve">•  </w:t>
      </w:r>
      <w:r>
        <w:rPr>
          <w:rFonts w:ascii="Calibri" w:hAnsi="Calibri"/>
          <w:b/>
        </w:rPr>
        <w:t xml:space="preserve">Task 1 (Seeker Workflow): </w:t>
      </w:r>
      <w:r>
        <w:rPr>
          <w:rFonts w:ascii="Calibri" w:hAnsi="Calibri"/>
          <w:sz w:val="22"/>
        </w:rPr>
        <w:t>Scenario 1: You are a first-year student preparing for end-semester exams next Monday. Find a Casio scientific calculator available for weekly rent, inspect its condition and owner location, and submit a rental request.</w:t>
      </w:r>
    </w:p>
    <w:p>
      <w:pPr>
        <w:spacing w:after="80"/>
        <w:ind w:left="360"/>
      </w:pPr>
      <w:r>
        <w:rPr>
          <w:b/>
          <w:color w:val="2563EB"/>
        </w:rPr>
        <w:t xml:space="preserve">•  </w:t>
      </w:r>
      <w:r>
        <w:rPr>
          <w:rFonts w:ascii="Calibri" w:hAnsi="Calibri"/>
          <w:b/>
        </w:rPr>
        <w:t xml:space="preserve">Task 2 (Lender Workflow): </w:t>
      </w:r>
      <w:r>
        <w:rPr>
          <w:rFonts w:ascii="Calibri" w:hAnsi="Calibri"/>
          <w:sz w:val="22"/>
        </w:rPr>
        <w:t>Scenario 2: You are a third-year student who has completed Engineering Mathematics. List your B.S. Grewal textbook as a free semester loan for any junior, with the Central Library as the designated handover spot.</w:t>
      </w:r>
    </w:p>
    <w:p>
      <w:pPr>
        <w:spacing w:line="276" w:lineRule="auto" w:after="120"/>
      </w:pPr>
      <w:r>
        <w:rPr>
          <w:rFonts w:ascii="Calibri" w:hAnsi="Calibri"/>
          <w:b/>
        </w:rPr>
        <w:t xml:space="preserve">Table 3.1: </w:t>
      </w:r>
      <w:r>
        <w:rPr>
          <w:rFonts w:ascii="Calibri" w:hAnsi="Calibri"/>
          <w:sz w:val="22"/>
        </w:rPr>
        <w:t>Table 3.1: Usability Testing Results Across 25 Participants</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Evaluation Metric</w:t>
            </w:r>
          </w:p>
        </w:tc>
        <w:tc>
          <w:tcPr>
            <w:tcW w:type="dxa" w:w="2519"/>
          </w:tcPr>
          <w:p>
            <w:r>
              <w:rPr>
                <w:b/>
              </w:rPr>
              <w:t>Benchmark Goal</w:t>
            </w:r>
          </w:p>
        </w:tc>
        <w:tc>
          <w:tcPr>
            <w:tcW w:type="dxa" w:w="2519"/>
          </w:tcPr>
          <w:p>
            <w:r>
              <w:rPr>
                <w:b/>
              </w:rPr>
              <w:t>Observed Result</w:t>
            </w:r>
          </w:p>
        </w:tc>
        <w:tc>
          <w:tcPr>
            <w:tcW w:type="dxa" w:w="2519"/>
          </w:tcPr>
          <w:p>
            <w:r>
              <w:rPr>
                <w:b/>
              </w:rPr>
              <w:t>Status</w:t>
            </w:r>
          </w:p>
        </w:tc>
      </w:tr>
      <w:tr>
        <w:tc>
          <w:tcPr>
            <w:tcW w:type="dxa" w:w="2519"/>
          </w:tcPr>
          <w:p>
            <w:r>
              <w:t>Task 1 Completion Rate (Seeker)</w:t>
            </w:r>
          </w:p>
        </w:tc>
        <w:tc>
          <w:tcPr>
            <w:tcW w:type="dxa" w:w="2519"/>
          </w:tcPr>
          <w:p>
            <w:r>
              <w:t>&gt; 90%</w:t>
            </w:r>
          </w:p>
        </w:tc>
        <w:tc>
          <w:tcPr>
            <w:tcW w:type="dxa" w:w="2519"/>
          </w:tcPr>
          <w:p>
            <w:r>
              <w:t>100% (25/25 completed)</w:t>
            </w:r>
          </w:p>
        </w:tc>
        <w:tc>
          <w:tcPr>
            <w:tcW w:type="dxa" w:w="2519"/>
          </w:tcPr>
          <w:p>
            <w:r>
              <w:t>Exceeded</w:t>
            </w:r>
          </w:p>
        </w:tc>
      </w:tr>
      <w:tr>
        <w:tc>
          <w:tcPr>
            <w:tcW w:type="dxa" w:w="2519"/>
          </w:tcPr>
          <w:p>
            <w:r>
              <w:t>Task 1 Mean Time on Task</w:t>
            </w:r>
          </w:p>
        </w:tc>
        <w:tc>
          <w:tcPr>
            <w:tcW w:type="dxa" w:w="2519"/>
          </w:tcPr>
          <w:p>
            <w:r>
              <w:t>&lt; 60 seconds</w:t>
            </w:r>
          </w:p>
        </w:tc>
        <w:tc>
          <w:tcPr>
            <w:tcW w:type="dxa" w:w="2519"/>
          </w:tcPr>
          <w:p>
            <w:r>
              <w:t>34.2 seconds</w:t>
            </w:r>
          </w:p>
        </w:tc>
        <w:tc>
          <w:tcPr>
            <w:tcW w:type="dxa" w:w="2519"/>
          </w:tcPr>
          <w:p>
            <w:r>
              <w:t>Exceeded</w:t>
            </w:r>
          </w:p>
        </w:tc>
      </w:tr>
      <w:tr>
        <w:tc>
          <w:tcPr>
            <w:tcW w:type="dxa" w:w="2519"/>
          </w:tcPr>
          <w:p>
            <w:r>
              <w:t>Task 2 Completion Rate (Lender)</w:t>
            </w:r>
          </w:p>
        </w:tc>
        <w:tc>
          <w:tcPr>
            <w:tcW w:type="dxa" w:w="2519"/>
          </w:tcPr>
          <w:p>
            <w:r>
              <w:t>&gt; 85%</w:t>
            </w:r>
          </w:p>
        </w:tc>
        <w:tc>
          <w:tcPr>
            <w:tcW w:type="dxa" w:w="2519"/>
          </w:tcPr>
          <w:p>
            <w:r>
              <w:t>100% (25/25 completed)</w:t>
            </w:r>
          </w:p>
        </w:tc>
        <w:tc>
          <w:tcPr>
            <w:tcW w:type="dxa" w:w="2519"/>
          </w:tcPr>
          <w:p>
            <w:r>
              <w:t>Exceeded</w:t>
            </w:r>
          </w:p>
        </w:tc>
      </w:tr>
      <w:tr>
        <w:tc>
          <w:tcPr>
            <w:tcW w:type="dxa" w:w="2519"/>
          </w:tcPr>
          <w:p>
            <w:r>
              <w:t>System Usability Scale (SUS) Score</w:t>
            </w:r>
          </w:p>
        </w:tc>
        <w:tc>
          <w:tcPr>
            <w:tcW w:type="dxa" w:w="2519"/>
          </w:tcPr>
          <w:p>
            <w:r>
              <w:t>&gt; 75 / 100</w:t>
            </w:r>
          </w:p>
        </w:tc>
        <w:tc>
          <w:tcPr>
            <w:tcW w:type="dxa" w:w="2519"/>
          </w:tcPr>
          <w:p>
            <w:r>
              <w:t>88.5 / 100 (Grade A+)</w:t>
            </w:r>
          </w:p>
        </w:tc>
        <w:tc>
          <w:tcPr>
            <w:tcW w:type="dxa" w:w="2519"/>
          </w:tcPr>
          <w:p>
            <w:r>
              <w:t>Exceptional</w:t>
            </w:r>
          </w:p>
        </w:tc>
      </w:tr>
    </w:tbl>
    <w:p>
      <w:pPr>
        <w:pStyle w:val="Heading2"/>
        <w:spacing w:before="280" w:after="120"/>
      </w:pPr>
      <w:r>
        <w:rPr>
          <w:rFonts w:ascii="Calibri" w:hAnsi="Calibri"/>
          <w:color w:val="2563EB"/>
        </w:rPr>
        <w:t>3.2 User Feedback &amp; Qualitative Insights</w:t>
      </w:r>
    </w:p>
    <w:p>
      <w:pPr>
        <w:spacing w:line="276" w:lineRule="auto" w:after="120"/>
      </w:pPr>
      <w:r>
        <w:rPr>
          <w:rFonts w:ascii="Calibri" w:hAnsi="Calibri"/>
          <w:sz w:val="22"/>
        </w:rPr>
        <w:t>Participants highlighted three standout benefits during post-test interviews:</w:t>
      </w:r>
    </w:p>
    <w:p>
      <w:pPr>
        <w:spacing w:after="80"/>
        <w:ind w:left="360"/>
      </w:pPr>
      <w:r>
        <w:rPr>
          <w:b/>
          <w:color w:val="2563EB"/>
        </w:rPr>
        <w:t xml:space="preserve">•  </w:t>
      </w:r>
      <w:r>
        <w:rPr>
          <w:rFonts w:ascii="Calibri" w:hAnsi="Calibri"/>
          <w:b/>
        </w:rPr>
        <w:t xml:space="preserve">Rental Affordability: </w:t>
      </w:r>
      <w:r>
        <w:rPr>
          <w:rFonts w:ascii="Calibri" w:hAnsi="Calibri"/>
          <w:sz w:val="22"/>
        </w:rPr>
        <w:t>“The Borrow vs Rent tag is a game changer. For a calculator I only need for 5 days of exams, renting for ₹40 is 100x better than spending ₹1,500 on a new one.” — 1st Year ECE Student</w:t>
      </w:r>
    </w:p>
    <w:p>
      <w:pPr>
        <w:spacing w:after="80"/>
        <w:ind w:left="360"/>
      </w:pPr>
      <w:r>
        <w:rPr>
          <w:b/>
          <w:color w:val="2563EB"/>
        </w:rPr>
        <w:t xml:space="preserve">•  </w:t>
      </w:r>
      <w:r>
        <w:rPr>
          <w:rFonts w:ascii="Calibri" w:hAnsi="Calibri"/>
          <w:b/>
        </w:rPr>
        <w:t xml:space="preserve">Handover Safety: </w:t>
      </w:r>
      <w:r>
        <w:rPr>
          <w:rFonts w:ascii="Calibri" w:hAnsi="Calibri"/>
          <w:sz w:val="22"/>
        </w:rPr>
        <w:t>“Having pre-set campus pickup locations like Central Library and Food Court removes the awkwardness and safety worry of meeting someone unknown.” — 2nd Year CSE Student</w:t>
      </w:r>
    </w:p>
    <w:p>
      <w:pPr>
        <w:spacing w:after="80"/>
        <w:ind w:left="360"/>
      </w:pPr>
      <w:r>
        <w:rPr>
          <w:b/>
          <w:color w:val="2563EB"/>
        </w:rPr>
        <w:t xml:space="preserve">•  </w:t>
      </w:r>
      <w:r>
        <w:rPr>
          <w:rFonts w:ascii="Calibri" w:hAnsi="Calibri"/>
          <w:b/>
        </w:rPr>
        <w:t xml:space="preserve">Zero Friction Listing: </w:t>
      </w:r>
      <w:r>
        <w:rPr>
          <w:rFonts w:ascii="Calibri" w:hAnsi="Calibri"/>
          <w:sz w:val="22"/>
        </w:rPr>
        <w:t>“Listing an item took literally 25 seconds. I don't have to deal with endless 'Is this still available?' spam like on WhatsApp.” — 4th Year Mech Senior</w:t>
      </w:r>
    </w:p>
    <w:p>
      <w:r>
        <w:br w:type="page"/>
      </w:r>
    </w:p>
    <w:p>
      <w:pPr>
        <w:pStyle w:val="Heading1"/>
        <w:spacing w:before="280" w:after="120"/>
      </w:pPr>
      <w:r>
        <w:rPr>
          <w:rFonts w:ascii="Calibri" w:hAnsi="Calibri"/>
          <w:color w:val="2563EB"/>
        </w:rPr>
        <w:t>CHAPTER 4: CONCLUSION &amp; FUTURE WORK</w:t>
      </w:r>
    </w:p>
    <w:p>
      <w:pPr>
        <w:pStyle w:val="Heading2"/>
        <w:spacing w:before="280" w:after="120"/>
      </w:pPr>
      <w:r>
        <w:rPr>
          <w:rFonts w:ascii="Calibri" w:hAnsi="Calibri"/>
          <w:color w:val="2563EB"/>
        </w:rPr>
        <w:t>4.1 Summary of Key Learnings</w:t>
      </w:r>
    </w:p>
    <w:p>
      <w:pPr>
        <w:spacing w:line="276" w:lineRule="auto" w:after="120"/>
      </w:pPr>
      <w:r>
        <w:rPr>
          <w:rFonts w:ascii="Calibri" w:hAnsi="Calibri"/>
          <w:sz w:val="22"/>
        </w:rPr>
        <w:t>The completion of this Design Thinking project yielded several fundamental academic and practical insights:</w:t>
      </w:r>
    </w:p>
    <w:p>
      <w:pPr>
        <w:spacing w:after="80"/>
        <w:ind w:left="360"/>
      </w:pPr>
      <w:r>
        <w:rPr>
          <w:b/>
          <w:color w:val="2563EB"/>
        </w:rPr>
        <w:t xml:space="preserve">•  </w:t>
      </w:r>
      <w:r>
        <w:rPr>
          <w:rFonts w:ascii="Calibri" w:hAnsi="Calibri"/>
          <w:b/>
        </w:rPr>
        <w:t xml:space="preserve">1. Core Friction Identification: </w:t>
      </w:r>
      <w:r>
        <w:rPr>
          <w:rFonts w:ascii="Calibri" w:hAnsi="Calibri"/>
          <w:sz w:val="22"/>
        </w:rPr>
        <w:t>Human-Centered Discovery Precedes Technology: Our team initially assumed students needed an e-commerce platform with online payment gateways. Empathy research proved the opposite: students strongly preferred physical, peer-to-peer handovers at campus landmarks without digital payment deductions.</w:t>
      </w:r>
    </w:p>
    <w:p>
      <w:pPr>
        <w:spacing w:after="80"/>
        <w:ind w:left="360"/>
      </w:pPr>
      <w:r>
        <w:rPr>
          <w:b/>
          <w:color w:val="2563EB"/>
        </w:rPr>
        <w:t xml:space="preserve">•  </w:t>
      </w:r>
      <w:r>
        <w:rPr>
          <w:rFonts w:ascii="Calibri" w:hAnsi="Calibri"/>
          <w:b/>
        </w:rPr>
        <w:t xml:space="preserve">2. Resource Availability: </w:t>
      </w:r>
      <w:r>
        <w:rPr>
          <w:rFonts w:ascii="Calibri" w:hAnsi="Calibri"/>
          <w:sz w:val="22"/>
        </w:rPr>
        <w:t>Root Causes are Logistical, Not Supply-Driven: The college campus was never short of reference books or calculators; hundreds of them were locked in hostel rooms. The systemic breakdown was the lack of structured discovery and verified trust.</w:t>
      </w:r>
    </w:p>
    <w:p>
      <w:pPr>
        <w:spacing w:after="80"/>
        <w:ind w:left="360"/>
      </w:pPr>
      <w:r>
        <w:rPr>
          <w:b/>
          <w:color w:val="2563EB"/>
        </w:rPr>
        <w:t xml:space="preserve">•  </w:t>
      </w:r>
      <w:r>
        <w:rPr>
          <w:rFonts w:ascii="Calibri" w:hAnsi="Calibri"/>
          <w:b/>
        </w:rPr>
        <w:t xml:space="preserve">3. Circular Campus Impact: </w:t>
      </w:r>
      <w:r>
        <w:rPr>
          <w:rFonts w:ascii="Calibri" w:hAnsi="Calibri"/>
          <w:sz w:val="22"/>
        </w:rPr>
        <w:t>Scalable Circular Sustainability: By recirculating existing textbooks and instruments, CampusShare demonstrates how human-centered design principles directly advance United Nations Sustainable Development Goal 12 (Responsible Consumption and Production).</w:t>
      </w:r>
    </w:p>
    <w:p>
      <w:pPr>
        <w:pStyle w:val="Heading2"/>
        <w:spacing w:before="280" w:after="120"/>
      </w:pPr>
      <w:r>
        <w:rPr>
          <w:rFonts w:ascii="Calibri" w:hAnsi="Calibri"/>
          <w:color w:val="2563EB"/>
        </w:rPr>
        <w:t>4.2 Scope for Future Work (Version 2.0)</w:t>
      </w:r>
    </w:p>
    <w:p>
      <w:pPr>
        <w:spacing w:after="80"/>
        <w:ind w:left="360"/>
      </w:pPr>
      <w:r>
        <w:rPr>
          <w:b/>
          <w:color w:val="2563EB"/>
        </w:rPr>
        <w:t xml:space="preserve">•  </w:t>
      </w:r>
      <w:r>
        <w:rPr>
          <w:rFonts w:ascii="Calibri" w:hAnsi="Calibri"/>
          <w:b/>
        </w:rPr>
        <w:t xml:space="preserve">1. Instant Messaging Integration: </w:t>
      </w:r>
      <w:r>
        <w:rPr>
          <w:rFonts w:ascii="Calibri" w:hAnsi="Calibri"/>
          <w:sz w:val="22"/>
        </w:rPr>
        <w:t>WhatsApp Cloud API Notifications: Automated dispatch of peer request alerts and meeting confirmations directly to students' registered WhatsApp numbers.</w:t>
      </w:r>
    </w:p>
    <w:p>
      <w:pPr>
        <w:spacing w:after="80"/>
        <w:ind w:left="360"/>
      </w:pPr>
      <w:r>
        <w:rPr>
          <w:b/>
          <w:color w:val="2563EB"/>
        </w:rPr>
        <w:t xml:space="preserve">•  </w:t>
      </w:r>
      <w:r>
        <w:rPr>
          <w:rFonts w:ascii="Calibri" w:hAnsi="Calibri"/>
          <w:b/>
        </w:rPr>
        <w:t xml:space="preserve">2. Asynchronous Handover Lockers: </w:t>
      </w:r>
      <w:r>
        <w:rPr>
          <w:rFonts w:ascii="Calibri" w:hAnsi="Calibri"/>
          <w:sz w:val="22"/>
        </w:rPr>
        <w:t>Campus Smart Locker Integration: Collaboration with campus administration to use designated smart lockers at the Central Library for asynchronous pick-up and drop-off.</w:t>
      </w:r>
    </w:p>
    <w:p>
      <w:pPr>
        <w:spacing w:after="80"/>
        <w:ind w:left="360"/>
      </w:pPr>
      <w:r>
        <w:rPr>
          <w:b/>
          <w:color w:val="2563EB"/>
        </w:rPr>
        <w:t xml:space="preserve">•  </w:t>
      </w:r>
      <w:r>
        <w:rPr>
          <w:rFonts w:ascii="Calibri" w:hAnsi="Calibri"/>
          <w:b/>
        </w:rPr>
        <w:t xml:space="preserve">3. Smart Return Reminders: </w:t>
      </w:r>
      <w:r>
        <w:rPr>
          <w:rFonts w:ascii="Calibri" w:hAnsi="Calibri"/>
          <w:sz w:val="22"/>
        </w:rPr>
        <w:t>Automated End-Semester Return Prompts: Push notifications scheduled 7 days prior to university end-semester examinations prompting borrowers to coordinate item returns.</w:t>
      </w:r>
    </w:p>
    <w:p>
      <w:pPr>
        <w:spacing w:after="80"/>
        <w:ind w:left="360"/>
      </w:pPr>
      <w:r>
        <w:rPr>
          <w:b/>
          <w:color w:val="2563EB"/>
        </w:rPr>
        <w:t xml:space="preserve">•  </w:t>
      </w:r>
      <w:r>
        <w:rPr>
          <w:rFonts w:ascii="Calibri" w:hAnsi="Calibri"/>
          <w:b/>
        </w:rPr>
        <w:t xml:space="preserve">4. Library Reserve Synchronizer: </w:t>
      </w:r>
      <w:r>
        <w:rPr>
          <w:rFonts w:ascii="Calibri" w:hAnsi="Calibri"/>
          <w:sz w:val="22"/>
        </w:rPr>
        <w:t>Academic Library Reserve Catalog Sync: Integration with the MIT-B library OPAC system to suggest peer borrowing when physical library reserve copies are checked out.</w:t>
      </w:r>
    </w:p>
    <w:p>
      <w:r>
        <w:br w:type="page"/>
      </w:r>
    </w:p>
    <w:p>
      <w:pPr>
        <w:pStyle w:val="Heading1"/>
        <w:spacing w:before="280" w:after="120"/>
      </w:pPr>
      <w:r>
        <w:rPr>
          <w:rFonts w:ascii="Calibri" w:hAnsi="Calibri"/>
          <w:color w:val="2563EB"/>
        </w:rPr>
        <w:t>REFERENCES</w:t>
      </w:r>
    </w:p>
    <w:p>
      <w:pPr>
        <w:spacing w:line="276" w:lineRule="auto" w:after="80"/>
      </w:pPr>
      <w:r>
        <w:rPr>
          <w:rFonts w:ascii="Calibri" w:hAnsi="Calibri"/>
          <w:sz w:val="22"/>
        </w:rPr>
        <w:t>[1]  Brown, T. (2008). 'Design Thinking'. Harvard Business Review, 86(6), 84-92.</w:t>
      </w:r>
    </w:p>
    <w:p>
      <w:pPr>
        <w:spacing w:line="276" w:lineRule="auto" w:after="80"/>
      </w:pPr>
      <w:r>
        <w:rPr>
          <w:rFonts w:ascii="Calibri" w:hAnsi="Calibri"/>
          <w:sz w:val="22"/>
        </w:rPr>
        <w:t>[2]  Dam, R. F., &amp; Siang, T. Y. (2020). '5 Stages in the Design Thinking Process'. Interaction Design Foundation.</w:t>
      </w:r>
    </w:p>
    <w:p>
      <w:pPr>
        <w:spacing w:line="276" w:lineRule="auto" w:after="80"/>
      </w:pPr>
      <w:r>
        <w:rPr>
          <w:rFonts w:ascii="Calibri" w:hAnsi="Calibri"/>
          <w:sz w:val="22"/>
        </w:rPr>
        <w:t>[3]  United States Patent US8626601B2 (2014). 'System and Method for a Campus-Based Peer-to-Peer Marketplace with Domain Authentication'.</w:t>
      </w:r>
    </w:p>
    <w:p>
      <w:pPr>
        <w:spacing w:line="276" w:lineRule="auto" w:after="80"/>
      </w:pPr>
      <w:r>
        <w:rPr>
          <w:rFonts w:ascii="Calibri" w:hAnsi="Calibri"/>
          <w:sz w:val="22"/>
        </w:rPr>
        <w:t>[4]  Kumar, S., &amp; Varma, A. (2023). 'Circular Economy Interventions in Higher Educational Institutions: Quantifying Textbook and Electronic Waste Reduction'. IEEE Transactions on Sustainable Technologies, 11(2), 145-153.</w:t>
      </w:r>
    </w:p>
    <w:p>
      <w:pPr>
        <w:spacing w:line="276" w:lineRule="auto" w:after="80"/>
      </w:pPr>
      <w:r>
        <w:rPr>
          <w:rFonts w:ascii="Calibri" w:hAnsi="Calibri"/>
          <w:sz w:val="22"/>
        </w:rPr>
        <w:t>[5]  Brooke, J. (1996). 'SUS: A Quick and Dirty Usability Scale'. Usability Evaluation in Industry, 189(194), 4-7.</w:t>
      </w:r>
    </w:p>
    <w:p>
      <w:pPr>
        <w:spacing w:line="276" w:lineRule="auto" w:after="80"/>
      </w:pPr>
      <w:r>
        <w:rPr>
          <w:rFonts w:ascii="Calibri" w:hAnsi="Calibri"/>
          <w:sz w:val="22"/>
        </w:rPr>
        <w:t>[6]  GitHub Open Source Reference: Yadav, A. (2023). 'PustakMart - Verified Student-to-Student Campus Book Exchange'. https://github.com/yadavaman13/PustakMart.</w:t>
      </w:r>
    </w:p>
    <w:p>
      <w:pPr>
        <w:spacing w:line="276" w:lineRule="auto" w:after="80"/>
      </w:pPr>
      <w:r>
        <w:rPr>
          <w:rFonts w:ascii="Calibri" w:hAnsi="Calibri"/>
          <w:sz w:val="22"/>
        </w:rPr>
        <w:t>[7]  GitHub Open Source Reference: Kalluru, S. (2023). 'CampusBookEx - Peer-to-Peer Campus Resource Exchange'. https://github.com/Sreenivasulu-Kalluru/campus-book-exchange.</w:t>
      </w:r>
    </w:p>
    <w:p>
      <w:pPr>
        <w:spacing w:line="276" w:lineRule="auto" w:after="80"/>
      </w:pPr>
      <w:r>
        <w:rPr>
          <w:rFonts w:ascii="Calibri" w:hAnsi="Calibri"/>
          <w:sz w:val="22"/>
        </w:rPr>
        <w:t>[8]  GitHub Open Source Reference: Abhraneel, P. (2024). 'CampusExchange - Student Resource Marketplace'. https://github.com/abhraneel2004/CampusExchange.</w:t>
      </w:r>
    </w:p>
    <w:p>
      <w:r>
        <w:br w:type="page"/>
      </w:r>
    </w:p>
    <w:p>
      <w:pPr>
        <w:pStyle w:val="Heading1"/>
        <w:jc w:val="center"/>
      </w:pPr>
      <w:r>
        <w:rPr>
          <w:b/>
          <w:color w:val="0F172A"/>
        </w:rPr>
        <w:t>ABSTRACT</w:t>
      </w:r>
    </w:p>
    <w:p>
      <w:pPr>
        <w:spacing w:line="276" w:lineRule="auto" w:after="120"/>
      </w:pPr>
      <w:r>
        <w:rPr>
          <w:rFonts w:ascii="Calibri" w:hAnsi="Calibri"/>
          <w:sz w:val="22"/>
        </w:rPr>
        <w:t>Undergraduate engineering students at institutions such as Manipal Institute of Technology Bengaluru face substantial, recurring out-of-pocket expenses every semester on specialized academic equipment, including higher mathematics reference books, scientific calculators (such as the Casio fx-991 series), laboratory coats, safety goggles, and mini drafters. Field research reveals that these resources—costing between ₹2,500 and ₹4,500 per semester—are typically required for only a single 16-week instructional term, after which they are rarely utilized again by the purchaser. Concurrently, senior students hoard hundreds of identical, fully functional items in hostel rooms and apartments without an efficient mechanism to transfer them to junior cohorts. Existing informal alternatives (such as WhatsApp, Telegram, or social media groups) fail due to rapid message decay, lack of item categorization, and absence of physical handover tracking. Commercial secondhand portals (e.g., OLX) introduce stranger risks, high courier expenses, and shipping delays unsuited for urgent academic needs.</w:t>
      </w:r>
    </w:p>
    <w:p>
      <w:pPr>
        <w:spacing w:line="276" w:lineRule="auto" w:after="120"/>
      </w:pPr>
      <w:r>
        <w:rPr>
          <w:rFonts w:ascii="Calibri" w:hAnsi="Calibri"/>
          <w:sz w:val="22"/>
        </w:rPr>
        <w:t>Applying the 5-stage Design Thinking framework (Empathize, Define, Analyze, Solve, and Prototype/Test), this project develops CampusShare: a campus-exclusive, verified peer-to-peer resource exchange platform. Through customer journey mapping and 5-Whys root cause analysis, the core barrier was identified as the lack of a structured, hyper-local lending mechanism. CampusShare solves this through a novel tri-modal exchange architecture: (1) Free semester-long borrowing, (2) low-cost weekly rentals for examination periods, and (3) deep-discount permanent purchases (70–80% off retail). A high-fidelity interactive web prototype was implemented using semantic HTML5, CSS3, and modern client-side JavaScript. User testing with 25 engineering undergraduates across four disciplines demonstrated a 100% task completion rate and an outstanding System Usability Scale (SUS) score of 88.5/100. By facilitating verified on-campus handovers at recognized landmarks, CampusShare models a scalable circular economy that reduces student expenditure, mitigates paper and electronic waste, and fosters collaborative community trust.</w:t>
      </w:r>
    </w:p>
    <w:p>
      <w:pPr>
        <w:spacing w:line="276" w:lineRule="auto" w:after="120"/>
      </w:pPr>
      <w:r>
        <w:rPr>
          <w:rFonts w:ascii="Calibri" w:hAnsi="Calibri"/>
          <w:b/>
        </w:rPr>
        <w:t xml:space="preserve">Keywords: </w:t>
      </w:r>
      <w:r>
        <w:rPr>
          <w:rFonts w:ascii="Calibri" w:hAnsi="Calibri"/>
          <w:sz w:val="22"/>
        </w:rPr>
        <w:t>Keywords: Design Thinking, Circular Campus Economy, Peer-to-Peer Exchange, Human-Centered Design, System Usability Scale, Resource Optimization.</w:t>
      </w:r>
    </w:p>
    <w:p>
      <w:r>
        <w:br w:type="page"/>
      </w:r>
    </w:p>
    <w:p>
      <w:pPr>
        <w:pStyle w:val="Heading1"/>
        <w:spacing w:before="280" w:after="120"/>
      </w:pPr>
      <w:r>
        <w:rPr>
          <w:rFonts w:ascii="Calibri" w:hAnsi="Calibri"/>
          <w:color w:val="2563EB"/>
        </w:rPr>
        <w:t>CHAPTER 1: EMPATHY, ANALYZE, SOLVE</w:t>
      </w:r>
    </w:p>
    <w:p>
      <w:pPr>
        <w:pStyle w:val="Heading2"/>
        <w:spacing w:before="280" w:after="120"/>
      </w:pPr>
      <w:r>
        <w:rPr>
          <w:rFonts w:ascii="Calibri" w:hAnsi="Calibri"/>
          <w:color w:val="2563EB"/>
        </w:rPr>
        <w:t>1.1 Overview of Design Thinking</w:t>
      </w:r>
    </w:p>
    <w:p>
      <w:pPr>
        <w:spacing w:line="276" w:lineRule="auto" w:after="120"/>
      </w:pPr>
      <w:r>
        <w:rPr>
          <w:rFonts w:ascii="Calibri" w:hAnsi="Calibri"/>
          <w:sz w:val="22"/>
        </w:rPr>
        <w:t>Design Thinking is an iterative, human-centered problem-solving methodology that prioritizes understanding user experiences, uncovering latent pain points, reframing problem definitions, and rapidly prototyping and testing innovative solutions. Unlike traditional analytical methods that jump directly to engineering specifications, Design Thinking mandates deep observational empathy before technological intervention.</w:t>
      </w:r>
    </w:p>
    <w:p>
      <w:pPr>
        <w:spacing w:line="276" w:lineRule="auto" w:after="120"/>
      </w:pPr>
      <w:r>
        <w:rPr>
          <w:rFonts w:ascii="Calibri" w:hAnsi="Calibri"/>
          <w:sz w:val="22"/>
        </w:rPr>
        <w:t>In the context of the HUM_4342 curriculum at Manipal Institute of Technology Bengaluru, the Design Thinking process provides a structured lens to examine non-technical frictions within collegiate life. The framework comprises five interconnected phases: Empathize (observing user behaviors and emotions), Define (formulating a specific, user-centric problem statement), Analyze (drilling into systemic root causes using the 5-Whys and How Might We tools), Solve (unconstrained brainstorming and convergent feature selection), and Prototype/Test (creating tactile or digital demonstrators to gather empirical user feedback).</w:t>
      </w:r>
    </w:p>
    <w:p>
      <w:pPr>
        <w:pStyle w:val="Heading2"/>
        <w:spacing w:before="280" w:after="120"/>
      </w:pPr>
      <w:r>
        <w:rPr>
          <w:rFonts w:ascii="Calibri" w:hAnsi="Calibri"/>
          <w:color w:val="2563EB"/>
        </w:rPr>
        <w:t>1.2 Empathy Phase &amp; Customer Journey Mapping</w:t>
      </w:r>
    </w:p>
    <w:p>
      <w:pPr>
        <w:spacing w:line="276" w:lineRule="auto" w:after="120"/>
      </w:pPr>
      <w:r>
        <w:rPr>
          <w:rFonts w:ascii="Calibri" w:hAnsi="Calibri"/>
          <w:sz w:val="22"/>
        </w:rPr>
        <w:t>To ground our investigation in authentic user experiences, our team conducted structured qualitative interviews and quantitative pulse surveys with 25 undergraduate students at MIT Bengaluru (15 first-year freshers and 10 third- and fourth-year seniors across Computer Science, Electronics &amp; Communication, and Mechanical Engineering).</w:t>
      </w:r>
    </w:p>
    <w:p>
      <w:pPr>
        <w:spacing w:line="276" w:lineRule="auto" w:after="120"/>
      </w:pPr>
      <w:r>
        <w:rPr>
          <w:rFonts w:ascii="Calibri" w:hAnsi="Calibri"/>
          <w:b/>
        </w:rPr>
        <w:t xml:space="preserve">Key Findings from Field Inquiry: </w:t>
      </w:r>
      <w:r>
        <w:rPr>
          <w:rFonts w:ascii="Calibri" w:hAnsi="Calibri"/>
          <w:sz w:val="22"/>
        </w:rPr>
        <w:t>The investigation revealed three critical emotional and financial themes:</w:t>
      </w:r>
    </w:p>
    <w:p>
      <w:pPr>
        <w:spacing w:after="80"/>
        <w:ind w:left="360"/>
      </w:pPr>
      <w:r>
        <w:rPr>
          <w:b/>
          <w:color w:val="2563EB"/>
        </w:rPr>
        <w:t xml:space="preserve">•  </w:t>
      </w:r>
      <w:r>
        <w:rPr>
          <w:rFonts w:ascii="Calibri" w:hAnsi="Calibri"/>
          <w:b/>
        </w:rPr>
        <w:t xml:space="preserve">Financial Surprise: </w:t>
      </w:r>
      <w:r>
        <w:rPr>
          <w:rFonts w:ascii="Calibri" w:hAnsi="Calibri"/>
          <w:sz w:val="22"/>
        </w:rPr>
        <w:t>Freshers reported an unexpected average expenditure of ₹3,200 during the first month of college on items mandated by lab manuals and course syllabi.</w:t>
      </w:r>
    </w:p>
    <w:p>
      <w:pPr>
        <w:spacing w:after="80"/>
        <w:ind w:left="360"/>
      </w:pPr>
      <w:r>
        <w:rPr>
          <w:b/>
          <w:color w:val="2563EB"/>
        </w:rPr>
        <w:t xml:space="preserve">•  </w:t>
      </w:r>
      <w:r>
        <w:rPr>
          <w:rFonts w:ascii="Calibri" w:hAnsi="Calibri"/>
          <w:b/>
        </w:rPr>
        <w:t xml:space="preserve">Senior Inventory Hoarding: </w:t>
      </w:r>
      <w:r>
        <w:rPr>
          <w:rFonts w:ascii="Calibri" w:hAnsi="Calibri"/>
          <w:sz w:val="22"/>
        </w:rPr>
        <w:t>100% of seniors possessed at least two reference books (e.g., B.S. Grewal's Higher Engineering Mathematics) and instruments (e.g., Casio fx-991 calculators or mini drafters) that had remained unused for over 12 months.</w:t>
      </w:r>
    </w:p>
    <w:p>
      <w:pPr>
        <w:spacing w:after="80"/>
        <w:ind w:left="360"/>
      </w:pPr>
      <w:r>
        <w:rPr>
          <w:b/>
          <w:color w:val="2563EB"/>
        </w:rPr>
        <w:t xml:space="preserve">•  </w:t>
      </w:r>
      <w:r>
        <w:rPr>
          <w:rFonts w:ascii="Calibri" w:hAnsi="Calibri"/>
          <w:b/>
        </w:rPr>
        <w:t xml:space="preserve">Communication Breakdown: </w:t>
      </w:r>
      <w:r>
        <w:rPr>
          <w:rFonts w:ascii="Calibri" w:hAnsi="Calibri"/>
          <w:sz w:val="22"/>
        </w:rPr>
        <w:t>92% of respondents had attempted to buy or sell resources via informal WhatsApp batches, but 76% abandoned the attempt because requests were drowned under unrelated chat clutter within 30 minutes.</w:t>
      </w:r>
    </w:p>
    <w:p>
      <w:pPr>
        <w:spacing w:line="276" w:lineRule="auto" w:after="120"/>
      </w:pPr>
      <w:r>
        <w:rPr>
          <w:rFonts w:ascii="Calibri" w:hAnsi="Calibri"/>
          <w:b/>
        </w:rPr>
        <w:t xml:space="preserve">Table 1.1: </w:t>
      </w:r>
      <w:r>
        <w:rPr>
          <w:rFonts w:ascii="Calibri" w:hAnsi="Calibri"/>
          <w:sz w:val="22"/>
        </w:rPr>
        <w:t>Table 1.1: Academic Supply Financial Burden per Engineering Student per Semester</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Item Category</w:t>
            </w:r>
          </w:p>
        </w:tc>
        <w:tc>
          <w:tcPr>
            <w:tcW w:type="dxa" w:w="2519"/>
          </w:tcPr>
          <w:p>
            <w:r>
              <w:rPr>
                <w:b/>
              </w:rPr>
              <w:t>Retail Price (New)</w:t>
            </w:r>
          </w:p>
        </w:tc>
        <w:tc>
          <w:tcPr>
            <w:tcW w:type="dxa" w:w="2519"/>
          </w:tcPr>
          <w:p>
            <w:r>
              <w:rPr>
                <w:b/>
              </w:rPr>
              <w:t>Typical Usage Window</w:t>
            </w:r>
          </w:p>
        </w:tc>
        <w:tc>
          <w:tcPr>
            <w:tcW w:type="dxa" w:w="2519"/>
          </w:tcPr>
          <w:p>
            <w:r>
              <w:rPr>
                <w:b/>
              </w:rPr>
              <w:t>Post-Semester Status</w:t>
            </w:r>
          </w:p>
        </w:tc>
      </w:tr>
      <w:tr>
        <w:tc>
          <w:tcPr>
            <w:tcW w:type="dxa" w:w="2519"/>
          </w:tcPr>
          <w:p>
            <w:r>
              <w:t>Higher Engg Mathematics (B.S. Grewal)</w:t>
            </w:r>
          </w:p>
        </w:tc>
        <w:tc>
          <w:tcPr>
            <w:tcW w:type="dxa" w:w="2519"/>
          </w:tcPr>
          <w:p>
            <w:r>
              <w:t>₹850 - ₹1,100</w:t>
            </w:r>
          </w:p>
        </w:tc>
        <w:tc>
          <w:tcPr>
            <w:tcW w:type="dxa" w:w="2519"/>
          </w:tcPr>
          <w:p>
            <w:r>
              <w:t>16 weeks (1 semester)</w:t>
            </w:r>
          </w:p>
        </w:tc>
        <w:tc>
          <w:tcPr>
            <w:tcW w:type="dxa" w:w="2519"/>
          </w:tcPr>
          <w:p>
            <w:r>
              <w:t>Unused on shelf</w:t>
            </w:r>
          </w:p>
        </w:tc>
      </w:tr>
      <w:tr>
        <w:tc>
          <w:tcPr>
            <w:tcW w:type="dxa" w:w="2519"/>
          </w:tcPr>
          <w:p>
            <w:r>
              <w:t>Casio fx-991CW Scientific Calculator</w:t>
            </w:r>
          </w:p>
        </w:tc>
        <w:tc>
          <w:tcPr>
            <w:tcW w:type="dxa" w:w="2519"/>
          </w:tcPr>
          <w:p>
            <w:r>
              <w:t>₹1,450 - ₹1,695</w:t>
            </w:r>
          </w:p>
        </w:tc>
        <w:tc>
          <w:tcPr>
            <w:tcW w:type="dxa" w:w="2519"/>
          </w:tcPr>
          <w:p>
            <w:r>
              <w:t>4 exam weeks</w:t>
            </w:r>
          </w:p>
        </w:tc>
        <w:tc>
          <w:tcPr>
            <w:tcW w:type="dxa" w:w="2519"/>
          </w:tcPr>
          <w:p>
            <w:r>
              <w:t>Locked in drawer</w:t>
            </w:r>
          </w:p>
        </w:tc>
      </w:tr>
      <w:tr>
        <w:tc>
          <w:tcPr>
            <w:tcW w:type="dxa" w:w="2519"/>
          </w:tcPr>
          <w:p>
            <w:r>
              <w:t>Chemistry / Bio Lab Apron &amp; Safety Goggles</w:t>
            </w:r>
          </w:p>
        </w:tc>
        <w:tc>
          <w:tcPr>
            <w:tcW w:type="dxa" w:w="2519"/>
          </w:tcPr>
          <w:p>
            <w:r>
              <w:t>₹650 - ₹800</w:t>
            </w:r>
          </w:p>
        </w:tc>
        <w:tc>
          <w:tcPr>
            <w:tcW w:type="dxa" w:w="2519"/>
          </w:tcPr>
          <w:p>
            <w:r>
              <w:t>10-12 lab sessions</w:t>
            </w:r>
          </w:p>
        </w:tc>
        <w:tc>
          <w:tcPr>
            <w:tcW w:type="dxa" w:w="2519"/>
          </w:tcPr>
          <w:p>
            <w:r>
              <w:t>Discarded / left behind</w:t>
            </w:r>
          </w:p>
        </w:tc>
      </w:tr>
      <w:tr>
        <w:tc>
          <w:tcPr>
            <w:tcW w:type="dxa" w:w="2519"/>
          </w:tcPr>
          <w:p>
            <w:r>
              <w:t>Engineering Graphics Mini Drafter</w:t>
            </w:r>
          </w:p>
        </w:tc>
        <w:tc>
          <w:tcPr>
            <w:tcW w:type="dxa" w:w="2519"/>
          </w:tcPr>
          <w:p>
            <w:r>
              <w:t>₹750 - ₹950</w:t>
            </w:r>
          </w:p>
        </w:tc>
        <w:tc>
          <w:tcPr>
            <w:tcW w:type="dxa" w:w="2519"/>
          </w:tcPr>
          <w:p>
            <w:r>
              <w:t>1 semester (EG Lab)</w:t>
            </w:r>
          </w:p>
        </w:tc>
        <w:tc>
          <w:tcPr>
            <w:tcW w:type="dxa" w:w="2519"/>
          </w:tcPr>
          <w:p>
            <w:r>
              <w:t>Hostel dust collector</w:t>
            </w:r>
          </w:p>
        </w:tc>
      </w:tr>
      <w:tr>
        <w:tc>
          <w:tcPr>
            <w:tcW w:type="dxa" w:w="2519"/>
          </w:tcPr>
          <w:p>
            <w:r>
              <w:rPr>
                <w:b/>
              </w:rPr>
              <w:t>Total Estimated Expenditure</w:t>
            </w:r>
          </w:p>
        </w:tc>
        <w:tc>
          <w:tcPr>
            <w:tcW w:type="dxa" w:w="2519"/>
          </w:tcPr>
          <w:p>
            <w:r>
              <w:rPr>
                <w:b/>
              </w:rPr>
              <w:t>₹3,700 - ₹4,545</w:t>
            </w:r>
          </w:p>
        </w:tc>
        <w:tc>
          <w:tcPr>
            <w:tcW w:type="dxa" w:w="2519"/>
          </w:tcPr>
          <w:p>
            <w:r>
              <w:rPr>
                <w:b/>
              </w:rPr>
              <w:t>Short term (&lt;4 months)</w:t>
            </w:r>
          </w:p>
        </w:tc>
        <w:tc>
          <w:tcPr>
            <w:tcW w:type="dxa" w:w="2519"/>
          </w:tcPr>
          <w:p>
            <w:r>
              <w:rPr>
                <w:b/>
              </w:rPr>
              <w:t>High financial loss</w:t>
            </w:r>
          </w:p>
        </w:tc>
      </w:tr>
    </w:tbl>
    <w:p>
      <w:pPr>
        <w:spacing w:line="276" w:lineRule="auto" w:after="120"/>
      </w:pPr>
      <w:r>
        <w:rPr>
          <w:rFonts w:ascii="Calibri" w:hAnsi="Calibri"/>
          <w:b/>
        </w:rPr>
        <w:t xml:space="preserve">Primary Field Evidence: </w:t>
      </w:r>
      <w:r>
        <w:rPr>
          <w:rFonts w:ascii="Calibri" w:hAnsi="Calibri"/>
          <w:sz w:val="22"/>
        </w:rPr>
        <w:t>Primary Field Empathy Data: Real-World Student WhatsApp Chat Analysis:</w:t>
      </w:r>
    </w:p>
    <w:p>
      <w:pPr>
        <w:spacing w:line="276" w:lineRule="auto" w:after="120"/>
      </w:pPr>
      <w:r>
        <w:rPr>
          <w:rFonts w:ascii="Calibri" w:hAnsi="Calibri"/>
          <w:sz w:val="22"/>
        </w:rPr>
        <w:t>Direct observational inquiry into active MIT Bengaluru student WhatsApp batch and hostel groups provided authentic qualitative evidence of peer exchange breakdowns. Analysis of live student postings revealed five distinct categories of friction:</w:t>
      </w:r>
    </w:p>
    <w:p>
      <w:pPr>
        <w:spacing w:after="80"/>
        <w:ind w:left="360"/>
      </w:pPr>
      <w:r>
        <w:rPr>
          <w:b/>
          <w:color w:val="2563EB"/>
        </w:rPr>
        <w:t xml:space="preserve">•  </w:t>
      </w:r>
      <w:r>
        <w:rPr>
          <w:rFonts w:ascii="Calibri" w:hAnsi="Calibri"/>
          <w:b/>
        </w:rPr>
        <w:t xml:space="preserve">Case Study 1 (Duplicate Online Orders): </w:t>
      </w:r>
      <w:r>
        <w:rPr>
          <w:rFonts w:ascii="Calibri" w:hAnsi="Calibri"/>
          <w:sz w:val="22"/>
        </w:rPr>
        <w:t>Accidental E-Commerce Duplicate Orders: Student 'Jayan' posted a Dyazo 13.6" MacBook transparent hard case for ₹579 with an original invoice screenshot, noting: 'Ordered 2 by mistake, brand new unopened.'</w:t>
      </w:r>
    </w:p>
    <w:p>
      <w:pPr>
        <w:spacing w:after="80"/>
        <w:ind w:left="360"/>
      </w:pPr>
      <w:r>
        <w:rPr>
          <w:b/>
          <w:color w:val="2563EB"/>
        </w:rPr>
        <w:t xml:space="preserve">•  </w:t>
      </w:r>
      <w:r>
        <w:rPr>
          <w:rFonts w:ascii="Calibri" w:hAnsi="Calibri"/>
          <w:b/>
        </w:rPr>
        <w:t xml:space="preserve">Case Study 2 (Midnight Food Waste): </w:t>
      </w:r>
      <w:r>
        <w:rPr>
          <w:rFonts w:ascii="Calibri" w:hAnsi="Calibri"/>
          <w:sz w:val="22"/>
        </w:rPr>
        <w:t>Perishable Midnight Food Resale: Student 'Yash' posted fresh egg parathas with chutney and mayo at 3:25 AM for ₹80 ('negotiable') to avoid disposing of hot, edible food.</w:t>
      </w:r>
    </w:p>
    <w:p>
      <w:pPr>
        <w:spacing w:after="80"/>
        <w:ind w:left="360"/>
      </w:pPr>
      <w:r>
        <w:rPr>
          <w:b/>
          <w:color w:val="2563EB"/>
        </w:rPr>
        <w:t xml:space="preserve">•  </w:t>
      </w:r>
      <w:r>
        <w:rPr>
          <w:rFonts w:ascii="Calibri" w:hAnsi="Calibri"/>
          <w:b/>
        </w:rPr>
        <w:t xml:space="preserve">Case Study 3 (Pantry &amp; Snacks): </w:t>
      </w:r>
      <w:r>
        <w:rPr>
          <w:rFonts w:ascii="Calibri" w:hAnsi="Calibri"/>
          <w:sz w:val="22"/>
        </w:rPr>
        <w:t>Sealed Hostel Pantry &amp; Nutrition: Student 'Apoorva' posted a sealed 700g pack of Yoga Bar Super Muesli (Dark Chocolate &amp; Cranberry) for ₹250 due to surplus pantry stock.</w:t>
      </w:r>
    </w:p>
    <w:p>
      <w:pPr>
        <w:spacing w:after="80"/>
        <w:ind w:left="360"/>
      </w:pPr>
      <w:r>
        <w:rPr>
          <w:b/>
          <w:color w:val="2563EB"/>
        </w:rPr>
        <w:t xml:space="preserve">•  </w:t>
      </w:r>
      <w:r>
        <w:rPr>
          <w:rFonts w:ascii="Calibri" w:hAnsi="Calibri"/>
          <w:b/>
        </w:rPr>
        <w:t xml:space="preserve">Case Study 4 (Gym Supplements): </w:t>
      </w:r>
      <w:r>
        <w:rPr>
          <w:rFonts w:ascii="Calibri" w:hAnsi="Calibri"/>
          <w:sz w:val="22"/>
        </w:rPr>
        <w:t>Fitness &amp; Bodybuilding Supplements: Student 'Vinu' listed an unopened 100g tub of Beast Life Creatine Monohydrate for ₹280 ('DM if interested').</w:t>
      </w:r>
    </w:p>
    <w:p>
      <w:pPr>
        <w:spacing w:after="80"/>
        <w:ind w:left="360"/>
      </w:pPr>
      <w:r>
        <w:rPr>
          <w:b/>
          <w:color w:val="2563EB"/>
        </w:rPr>
        <w:t xml:space="preserve">•  </w:t>
      </w:r>
      <w:r>
        <w:rPr>
          <w:rFonts w:ascii="Calibri" w:hAnsi="Calibri"/>
          <w:b/>
        </w:rPr>
        <w:t xml:space="preserve">Case Study 5 (Digital Subscription Sharing): </w:t>
      </w:r>
      <w:r>
        <w:rPr>
          <w:rFonts w:ascii="Calibri" w:hAnsi="Calibri"/>
          <w:sz w:val="22"/>
        </w:rPr>
        <w:t>Digital OTT &amp; Study Subscription Splits: Student 'Bhavesh' posted: 'Netflix mobile plan for sale'. Students constantly seek to share costs for Netflix, Spotify Family, and LeetCode Premium, but suffer from credential theft or payment defaults on informal channels.</w:t>
      </w:r>
    </w:p>
    <w:p>
      <w:pPr>
        <w:spacing w:line="276" w:lineRule="auto" w:after="120"/>
      </w:pPr>
      <w:r>
        <w:rPr>
          <w:rFonts w:ascii="Calibri" w:hAnsi="Calibri"/>
          <w:b/>
        </w:rPr>
        <w:t xml:space="preserve">Customer Journey Mapping: </w:t>
      </w:r>
      <w:r>
        <w:rPr>
          <w:rFonts w:ascii="Calibri" w:hAnsi="Calibri"/>
          <w:sz w:val="22"/>
        </w:rPr>
        <w:t>Customer Journey Mapping (CJM):</w:t>
      </w:r>
    </w:p>
    <w:p>
      <w:pPr>
        <w:spacing w:line="276" w:lineRule="auto" w:after="120"/>
      </w:pPr>
      <w:r>
        <w:rPr>
          <w:rFonts w:ascii="Calibri" w:hAnsi="Calibri"/>
          <w:sz w:val="22"/>
        </w:rPr>
        <w:t>A Customer Journey Map was synthesized to visualize the chronological emotional arc of a fresher acquiring semester supplies. The journey tracks five consecutive stages: (1) Need Discovery, where students receive syllabi and experience anxiety over costs; (2) Peer Inquiries, characterized by high friction as messages on WhatsApp groups get buried; (3) Peer Negotiation, involving hesitation over item quality and pricing; (4) Physical Handover, where logistical uncertainty creates confusion; and (5) Semester Completion, where the student realizes they have spent substantial funds on items they now have no avenue to re-sell or pass forward.</w:t>
      </w:r>
    </w:p>
    <w:p>
      <w:pPr>
        <w:pStyle w:val="Heading2"/>
        <w:spacing w:before="280" w:after="120"/>
      </w:pPr>
      <w:r>
        <w:rPr>
          <w:rFonts w:ascii="Calibri" w:hAnsi="Calibri"/>
          <w:color w:val="2563EB"/>
        </w:rPr>
        <w:t>1.3 Define Problem Statement</w:t>
      </w:r>
    </w:p>
    <w:p>
      <w:pPr>
        <w:spacing w:line="276" w:lineRule="auto" w:after="120"/>
      </w:pPr>
      <w:r>
        <w:rPr>
          <w:rFonts w:ascii="Calibri" w:hAnsi="Calibri"/>
          <w:sz w:val="22"/>
        </w:rPr>
        <w:t>Synthesizing the empathy inquiry and journey frictions allowed us to construct a bounded, human-centered problem statement:</w:t>
      </w:r>
    </w:p>
    <w:p>
      <w:pPr>
        <w:spacing w:before="160" w:after="160"/>
        <w:ind w:left="720" w:right="720"/>
      </w:pPr>
      <w:r>
        <w:rPr>
          <w:b/>
          <w:i/>
          <w:color w:val="0F172A"/>
        </w:rPr>
        <w:t>“Undergraduate engineering students at MIT Bengaluru incur recurring, unnecessary expenditures of ₹2,500–₹4,500 per semester on short-term academic resources because existing informal communication channels lack verified cataloging, search filters, and structured lending protocols—resulting in severe senior resource underutilization and preventable material waste.”</w:t>
      </w:r>
    </w:p>
    <w:p>
      <w:pPr>
        <w:pStyle w:val="Heading2"/>
        <w:spacing w:before="280" w:after="120"/>
      </w:pPr>
      <w:r>
        <w:rPr>
          <w:rFonts w:ascii="Calibri" w:hAnsi="Calibri"/>
          <w:color w:val="2563EB"/>
        </w:rPr>
        <w:t>1.4 Analyze Phase: 5-Whys &amp; How Might We...</w:t>
      </w:r>
    </w:p>
    <w:p>
      <w:pPr>
        <w:spacing w:line="276" w:lineRule="auto" w:after="120"/>
      </w:pPr>
      <w:r>
        <w:rPr>
          <w:rFonts w:ascii="Calibri" w:hAnsi="Calibri"/>
          <w:sz w:val="22"/>
        </w:rPr>
        <w:t>To bypass superficial symptoms and isolate fundamental root causes, the team deployed the 5-Whys diagnostic technique:</w:t>
      </w:r>
    </w:p>
    <w:p>
      <w:pPr>
        <w:spacing w:after="80"/>
        <w:ind w:left="360"/>
      </w:pPr>
      <w:r>
        <w:rPr>
          <w:b/>
          <w:color w:val="2563EB"/>
        </w:rPr>
        <w:t xml:space="preserve">•  </w:t>
      </w:r>
      <w:r>
        <w:rPr>
          <w:rFonts w:ascii="Calibri" w:hAnsi="Calibri"/>
          <w:b/>
        </w:rPr>
        <w:t xml:space="preserve">Why 1: </w:t>
      </w:r>
      <w:r>
        <w:rPr>
          <w:rFonts w:ascii="Calibri" w:hAnsi="Calibri"/>
          <w:sz w:val="22"/>
        </w:rPr>
        <w:t>Why 1: Why do students spend thousands of rupees on brand new supplies every term?</w:t>
        <w:br/>
        <w:t>Answer: Because they cannot access the vast inventory of items already on campus.</w:t>
      </w:r>
    </w:p>
    <w:p>
      <w:pPr>
        <w:spacing w:after="80"/>
        <w:ind w:left="360"/>
      </w:pPr>
      <w:r>
        <w:rPr>
          <w:b/>
          <w:color w:val="2563EB"/>
        </w:rPr>
        <w:t xml:space="preserve">•  </w:t>
      </w:r>
      <w:r>
        <w:rPr>
          <w:rFonts w:ascii="Calibri" w:hAnsi="Calibri"/>
          <w:b/>
        </w:rPr>
        <w:t xml:space="preserve">Why 2: </w:t>
      </w:r>
      <w:r>
        <w:rPr>
          <w:rFonts w:ascii="Calibri" w:hAnsi="Calibri"/>
          <w:sz w:val="22"/>
        </w:rPr>
        <w:t>Why 2: Why are existing items on campus inaccessible?</w:t>
        <w:br/>
        <w:t>Answer: Because senior students who own them leave them sitting idle inside hostel rooms and cupboards.</w:t>
      </w:r>
    </w:p>
    <w:p>
      <w:pPr>
        <w:spacing w:after="80"/>
        <w:ind w:left="360"/>
      </w:pPr>
      <w:r>
        <w:rPr>
          <w:b/>
          <w:color w:val="2563EB"/>
        </w:rPr>
        <w:t xml:space="preserve">•  </w:t>
      </w:r>
      <w:r>
        <w:rPr>
          <w:rFonts w:ascii="Calibri" w:hAnsi="Calibri"/>
          <w:b/>
        </w:rPr>
        <w:t xml:space="preserve">Why 3: </w:t>
      </w:r>
      <w:r>
        <w:rPr>
          <w:rFonts w:ascii="Calibri" w:hAnsi="Calibri"/>
          <w:sz w:val="22"/>
        </w:rPr>
        <w:t>Why 3: Why don't seniors transfer these items to juniors?</w:t>
        <w:br/>
        <w:t>Answer: Because posting individual items on unstructured social groups is time-consuming and yields poor response rates.</w:t>
      </w:r>
    </w:p>
    <w:p>
      <w:pPr>
        <w:spacing w:after="80"/>
        <w:ind w:left="360"/>
      </w:pPr>
      <w:r>
        <w:rPr>
          <w:b/>
          <w:color w:val="2563EB"/>
        </w:rPr>
        <w:t xml:space="preserve">•  </w:t>
      </w:r>
      <w:r>
        <w:rPr>
          <w:rFonts w:ascii="Calibri" w:hAnsi="Calibri"/>
          <w:b/>
        </w:rPr>
        <w:t xml:space="preserve">Why 4: </w:t>
      </w:r>
      <w:r>
        <w:rPr>
          <w:rFonts w:ascii="Calibri" w:hAnsi="Calibri"/>
          <w:sz w:val="22"/>
        </w:rPr>
        <w:t>Why 4: Why do unstructured groups fail as a marketplace?</w:t>
        <w:br/>
        <w:t>Answer: Because chat platforms lack search indexing, category filters, item condition tracking, and verified accountability.</w:t>
      </w:r>
    </w:p>
    <w:p>
      <w:pPr>
        <w:spacing w:after="80"/>
        <w:ind w:left="360"/>
      </w:pPr>
      <w:r>
        <w:rPr>
          <w:b/>
          <w:color w:val="2563EB"/>
        </w:rPr>
        <w:t xml:space="preserve">•  </w:t>
      </w:r>
      <w:r>
        <w:rPr>
          <w:rFonts w:ascii="Calibri" w:hAnsi="Calibri"/>
          <w:b/>
        </w:rPr>
        <w:t xml:space="preserve">Why 5 (Root Cause): </w:t>
      </w:r>
      <w:r>
        <w:rPr>
          <w:rFonts w:ascii="Calibri" w:hAnsi="Calibri"/>
          <w:sz w:val="22"/>
        </w:rPr>
        <w:t>Why 5 (Root Cause): Why hasn't a structured system emerged?</w:t>
        <w:br/>
        <w:t>Answer: Because there is no dedicated, campus-exclusive web portal specifically tailored to student lending, low-cost rentals, and landmark-based physical handovers.</w:t>
      </w:r>
    </w:p>
    <w:p>
      <w:pPr>
        <w:spacing w:line="276" w:lineRule="auto" w:after="120"/>
      </w:pPr>
      <w:r>
        <w:rPr>
          <w:rFonts w:ascii="Calibri" w:hAnsi="Calibri"/>
          <w:b/>
        </w:rPr>
        <w:t xml:space="preserve">Framing Innovation Opportunities: </w:t>
      </w:r>
      <w:r>
        <w:rPr>
          <w:rFonts w:ascii="Calibri" w:hAnsi="Calibri"/>
          <w:sz w:val="22"/>
        </w:rPr>
        <w:t>How Might We (HMW) Statements:</w:t>
      </w:r>
    </w:p>
    <w:p>
      <w:pPr>
        <w:spacing w:after="80"/>
        <w:ind w:left="360"/>
      </w:pPr>
      <w:r>
        <w:rPr>
          <w:b/>
          <w:color w:val="2563EB"/>
        </w:rPr>
        <w:t xml:space="preserve">•  </w:t>
      </w:r>
      <w:r>
        <w:rPr>
          <w:rFonts w:ascii="Calibri" w:hAnsi="Calibri"/>
          <w:b/>
        </w:rPr>
        <w:t xml:space="preserve">HMW 1 (Economic): </w:t>
      </w:r>
      <w:r>
        <w:rPr>
          <w:rFonts w:ascii="Calibri" w:hAnsi="Calibri"/>
          <w:sz w:val="22"/>
        </w:rPr>
        <w:t>How might we enable first-year students to obtain single-semester lab tools and textbooks at zero or near-zero financial cost?</w:t>
      </w:r>
    </w:p>
    <w:p>
      <w:pPr>
        <w:spacing w:after="80"/>
        <w:ind w:left="360"/>
      </w:pPr>
      <w:r>
        <w:rPr>
          <w:b/>
          <w:color w:val="2563EB"/>
        </w:rPr>
        <w:t xml:space="preserve">•  </w:t>
      </w:r>
      <w:r>
        <w:rPr>
          <w:rFonts w:ascii="Calibri" w:hAnsi="Calibri"/>
          <w:b/>
        </w:rPr>
        <w:t xml:space="preserve">HMW 2 (Trust): </w:t>
      </w:r>
      <w:r>
        <w:rPr>
          <w:rFonts w:ascii="Calibri" w:hAnsi="Calibri"/>
          <w:sz w:val="22"/>
        </w:rPr>
        <w:t>How might we establish institutional trust and security between student buyers and sellers without bureaucratic friction?</w:t>
      </w:r>
    </w:p>
    <w:p>
      <w:pPr>
        <w:spacing w:after="80"/>
        <w:ind w:left="360"/>
      </w:pPr>
      <w:r>
        <w:rPr>
          <w:b/>
          <w:color w:val="2563EB"/>
        </w:rPr>
        <w:t xml:space="preserve">•  </w:t>
      </w:r>
      <w:r>
        <w:rPr>
          <w:rFonts w:ascii="Calibri" w:hAnsi="Calibri"/>
          <w:b/>
        </w:rPr>
        <w:t xml:space="preserve">HMW 3 (Logistics): </w:t>
      </w:r>
      <w:r>
        <w:rPr>
          <w:rFonts w:ascii="Calibri" w:hAnsi="Calibri"/>
          <w:sz w:val="22"/>
        </w:rPr>
        <w:t>How might we coordinate convenient, zero-cost physical exchanges directly at campus landmarks (e.g., Central Library, Food Court)?</w:t>
      </w:r>
    </w:p>
    <w:p>
      <w:pPr>
        <w:pStyle w:val="Heading2"/>
        <w:spacing w:before="280" w:after="120"/>
      </w:pPr>
      <w:r>
        <w:rPr>
          <w:rFonts w:ascii="Calibri" w:hAnsi="Calibri"/>
          <w:color w:val="2563EB"/>
        </w:rPr>
        <w:t>1.5 Solve Phase: Ideation &amp; Evaluation</w:t>
      </w:r>
    </w:p>
    <w:p>
      <w:pPr>
        <w:spacing w:line="276" w:lineRule="auto" w:after="120"/>
      </w:pPr>
      <w:r>
        <w:rPr>
          <w:rFonts w:ascii="Calibri" w:hAnsi="Calibri"/>
          <w:sz w:val="22"/>
        </w:rPr>
        <w:t>During divergent ideation, the team brainstormed multiple alternative solutions, including a physical departmental exchange locker system, an admin-managed rental desk, and a peer-to-peer web application. Evaluation against feasibility, scalability, and zero-capital requirements confirmed that a lightweight, responsive web application (CampusShare) provided the highest impact.</w:t>
      </w:r>
    </w:p>
    <w:p>
      <w:pPr>
        <w:spacing w:line="276" w:lineRule="auto" w:after="120"/>
      </w:pPr>
      <w:r>
        <w:rPr>
          <w:rFonts w:ascii="Calibri" w:hAnsi="Calibri"/>
          <w:b/>
        </w:rPr>
        <w:t xml:space="preserve">Tri-Modal Exchange Architecture: </w:t>
      </w:r>
      <w:r>
        <w:rPr>
          <w:rFonts w:ascii="Calibri" w:hAnsi="Calibri"/>
          <w:sz w:val="22"/>
        </w:rPr>
        <w:t>The core innovation of CampusShare lies in its Tri-Modal Exchange Model, designed to meet diverse student financial constraints:</w:t>
      </w:r>
    </w:p>
    <w:p>
      <w:pPr>
        <w:spacing w:after="80"/>
        <w:ind w:left="360"/>
      </w:pPr>
      <w:r>
        <w:rPr>
          <w:b/>
          <w:color w:val="2563EB"/>
        </w:rPr>
        <w:t xml:space="preserve">•  </w:t>
      </w:r>
      <w:r>
        <w:rPr>
          <w:rFonts w:ascii="Calibri" w:hAnsi="Calibri"/>
          <w:b/>
        </w:rPr>
        <w:t xml:space="preserve">1. Borrow (Free): </w:t>
      </w:r>
      <w:r>
        <w:rPr>
          <w:rFonts w:ascii="Calibri" w:hAnsi="Calibri"/>
          <w:sz w:val="22"/>
        </w:rPr>
        <w:t>Free semester loan. Ideal for seniors wanting to help juniors without selling family-funded textbooks. The borrower guarantees return before end-semester examinations.</w:t>
      </w:r>
    </w:p>
    <w:p>
      <w:pPr>
        <w:spacing w:after="80"/>
        <w:ind w:left="360"/>
      </w:pPr>
      <w:r>
        <w:rPr>
          <w:b/>
          <w:color w:val="2563EB"/>
        </w:rPr>
        <w:t xml:space="preserve">•  </w:t>
      </w:r>
      <w:r>
        <w:rPr>
          <w:rFonts w:ascii="Calibri" w:hAnsi="Calibri"/>
          <w:b/>
        </w:rPr>
        <w:t xml:space="preserve">2. Rent (Low Cost): </w:t>
      </w:r>
      <w:r>
        <w:rPr>
          <w:rFonts w:ascii="Calibri" w:hAnsi="Calibri"/>
          <w:sz w:val="22"/>
        </w:rPr>
        <w:t>Nominal weekly rental fee (e.g., ₹30–₹50/week). Ideal for high-end instruments like the Casio fx-991 calculator or Arduino development boards needed only during 2-week exam or project blocks.</w:t>
      </w:r>
    </w:p>
    <w:p>
      <w:pPr>
        <w:spacing w:after="80"/>
        <w:ind w:left="360"/>
      </w:pPr>
      <w:r>
        <w:rPr>
          <w:b/>
          <w:color w:val="2563EB"/>
        </w:rPr>
        <w:t xml:space="preserve">•  </w:t>
      </w:r>
      <w:r>
        <w:rPr>
          <w:rFonts w:ascii="Calibri" w:hAnsi="Calibri"/>
          <w:b/>
        </w:rPr>
        <w:t xml:space="preserve">3. Buy (Deep Discount): </w:t>
      </w:r>
      <w:r>
        <w:rPr>
          <w:rFonts w:ascii="Calibri" w:hAnsi="Calibri"/>
          <w:sz w:val="22"/>
        </w:rPr>
        <w:t>Permanent transfer at 70–80% off retail prices. Ideal for graduating seniors liquidating gear (e.g., Mini Drafters or Cormen's Algorithms book).</w:t>
      </w:r>
    </w:p>
    <w:p>
      <w:pPr>
        <w:pStyle w:val="Heading2"/>
        <w:spacing w:before="280" w:after="120"/>
      </w:pPr>
      <w:r>
        <w:rPr>
          <w:rFonts w:ascii="Calibri" w:hAnsi="Calibri"/>
          <w:color w:val="2563EB"/>
        </w:rPr>
        <w:t>1.6 Target Users &amp; Stakeholders</w:t>
      </w:r>
    </w:p>
    <w:p>
      <w:pPr>
        <w:spacing w:line="276" w:lineRule="auto" w:after="120"/>
      </w:pPr>
      <w:r>
        <w:rPr>
          <w:rFonts w:ascii="Calibri" w:hAnsi="Calibri"/>
          <w:sz w:val="22"/>
        </w:rPr>
        <w:t>The platform is specifically architected for the following campus stakeholders:</w:t>
      </w:r>
    </w:p>
    <w:p>
      <w:pPr>
        <w:spacing w:after="80"/>
        <w:ind w:left="360"/>
      </w:pPr>
      <w:r>
        <w:rPr>
          <w:b/>
          <w:color w:val="2563EB"/>
        </w:rPr>
        <w:t xml:space="preserve">•  </w:t>
      </w:r>
      <w:r>
        <w:rPr>
          <w:rFonts w:ascii="Calibri" w:hAnsi="Calibri"/>
          <w:b/>
        </w:rPr>
        <w:t xml:space="preserve">Primary User 1 (The Resource Seeker): </w:t>
      </w:r>
      <w:r>
        <w:rPr>
          <w:rFonts w:ascii="Calibri" w:hAnsi="Calibri"/>
          <w:sz w:val="22"/>
        </w:rPr>
        <w:t>First- and second-year undergraduates balancing tight allowances and seeking affordable course supplies without long-term commitment.</w:t>
      </w:r>
    </w:p>
    <w:p>
      <w:pPr>
        <w:spacing w:after="80"/>
        <w:ind w:left="360"/>
      </w:pPr>
      <w:r>
        <w:rPr>
          <w:b/>
          <w:color w:val="2563EB"/>
        </w:rPr>
        <w:t xml:space="preserve">•  </w:t>
      </w:r>
      <w:r>
        <w:rPr>
          <w:rFonts w:ascii="Calibri" w:hAnsi="Calibri"/>
          <w:b/>
        </w:rPr>
        <w:t xml:space="preserve">Primary User 2 (The Resource Provider): </w:t>
      </w:r>
      <w:r>
        <w:rPr>
          <w:rFonts w:ascii="Calibri" w:hAnsi="Calibri"/>
          <w:sz w:val="22"/>
        </w:rPr>
        <w:t>Third- and fourth-year students with cupboards full of outgrown coursework materials seeking to declutter their living space and earn nominal returns.</w:t>
      </w:r>
    </w:p>
    <w:p>
      <w:pPr>
        <w:spacing w:after="80"/>
        <w:ind w:left="360"/>
      </w:pPr>
      <w:r>
        <w:rPr>
          <w:b/>
          <w:color w:val="2563EB"/>
        </w:rPr>
        <w:t xml:space="preserve">•  </w:t>
      </w:r>
      <w:r>
        <w:rPr>
          <w:rFonts w:ascii="Calibri" w:hAnsi="Calibri"/>
          <w:b/>
        </w:rPr>
        <w:t xml:space="preserve">Secondary Stakeholder (Faculty): </w:t>
      </w:r>
      <w:r>
        <w:rPr>
          <w:rFonts w:ascii="Calibri" w:hAnsi="Calibri"/>
          <w:sz w:val="22"/>
        </w:rPr>
        <w:t>Faculty and lab instructors who benefit from 100% student compliance with required lab safety gear and tools from day one.</w:t>
      </w:r>
    </w:p>
    <w:p>
      <w:pPr>
        <w:spacing w:after="80"/>
        <w:ind w:left="360"/>
      </w:pPr>
      <w:r>
        <w:rPr>
          <w:b/>
          <w:color w:val="2563EB"/>
        </w:rPr>
        <w:t xml:space="preserve">•  </w:t>
      </w:r>
      <w:r>
        <w:rPr>
          <w:rFonts w:ascii="Calibri" w:hAnsi="Calibri"/>
          <w:b/>
        </w:rPr>
        <w:t xml:space="preserve">Tertiary Stakeholder (Campus Administration): </w:t>
      </w:r>
      <w:r>
        <w:rPr>
          <w:rFonts w:ascii="Calibri" w:hAnsi="Calibri"/>
          <w:sz w:val="22"/>
        </w:rPr>
        <w:t>The MAHE Sustainability &amp; Zero-Waste Initiative, which gains a measurable reduction in paper waste and landfill accumulation.</w:t>
      </w:r>
    </w:p>
    <w:p>
      <w:pPr>
        <w:pStyle w:val="Heading2"/>
        <w:spacing w:before="280" w:after="120"/>
      </w:pPr>
      <w:r>
        <w:rPr>
          <w:rFonts w:ascii="Calibri" w:hAnsi="Calibri"/>
          <w:color w:val="2563EB"/>
        </w:rPr>
        <w:t>1.7 Project Objectives</w:t>
      </w:r>
    </w:p>
    <w:p>
      <w:pPr>
        <w:spacing w:after="80"/>
        <w:ind w:left="360"/>
      </w:pPr>
      <w:r>
        <w:rPr>
          <w:b/>
          <w:color w:val="2563EB"/>
        </w:rPr>
        <w:t xml:space="preserve">•  </w:t>
      </w:r>
      <w:r>
        <w:rPr>
          <w:rFonts w:ascii="Calibri" w:hAnsi="Calibri"/>
          <w:sz w:val="22"/>
        </w:rPr>
        <w:t>Financial Relief: Reduce student expenditure on 1-semester academic resources by an average of 60–80% per term.</w:t>
      </w:r>
    </w:p>
    <w:p>
      <w:pPr>
        <w:spacing w:after="80"/>
        <w:ind w:left="360"/>
      </w:pPr>
      <w:r>
        <w:rPr>
          <w:b/>
          <w:color w:val="2563EB"/>
        </w:rPr>
        <w:t xml:space="preserve">•  </w:t>
      </w:r>
      <w:r>
        <w:rPr>
          <w:rFonts w:ascii="Calibri" w:hAnsi="Calibri"/>
          <w:sz w:val="22"/>
        </w:rPr>
        <w:t>Frictionless Discovery: Enable any student to search, filter by department, and initiate an item request in under 60 seconds.</w:t>
      </w:r>
    </w:p>
    <w:p>
      <w:pPr>
        <w:spacing w:after="80"/>
        <w:ind w:left="360"/>
      </w:pPr>
      <w:r>
        <w:rPr>
          <w:b/>
          <w:color w:val="2563EB"/>
        </w:rPr>
        <w:t xml:space="preserve">•  </w:t>
      </w:r>
      <w:r>
        <w:rPr>
          <w:rFonts w:ascii="Calibri" w:hAnsi="Calibri"/>
          <w:sz w:val="22"/>
        </w:rPr>
        <w:t>Campus Domain Security: Ensure safe peer interactions restricted to verified @learner.manipal.edu credentials.</w:t>
      </w:r>
    </w:p>
    <w:p>
      <w:pPr>
        <w:spacing w:after="80"/>
        <w:ind w:left="360"/>
      </w:pPr>
      <w:r>
        <w:rPr>
          <w:b/>
          <w:color w:val="2563EB"/>
        </w:rPr>
        <w:t xml:space="preserve">•  </w:t>
      </w:r>
      <w:r>
        <w:rPr>
          <w:rFonts w:ascii="Calibri" w:hAnsi="Calibri"/>
          <w:sz w:val="22"/>
        </w:rPr>
        <w:t>Zero Operational Friction: Eliminate courier fees, payment gateway commissions, and delivery wait times by anchoring handovers to campus landmarks.</w:t>
      </w:r>
    </w:p>
    <w:p>
      <w:pPr>
        <w:pStyle w:val="Heading2"/>
        <w:spacing w:before="280" w:after="120"/>
      </w:pPr>
      <w:r>
        <w:rPr>
          <w:rFonts w:ascii="Calibri" w:hAnsi="Calibri"/>
          <w:color w:val="2563EB"/>
        </w:rPr>
        <w:t>1.8 Design Thinking Methodology Summary</w:t>
      </w:r>
    </w:p>
    <w:p>
      <w:pPr>
        <w:spacing w:line="276" w:lineRule="auto" w:after="120"/>
      </w:pPr>
      <w:r>
        <w:rPr>
          <w:rFonts w:ascii="Calibri" w:hAnsi="Calibri"/>
          <w:sz w:val="22"/>
        </w:rPr>
        <w:t>The project followed an agile 4-week design thinking lifecycle comprising user inquiry, problem framing, iterative wireframing, client-side prototype construction, and empirical user testing with 25 MIT Bengaluru students.</w:t>
      </w:r>
    </w:p>
    <w:p>
      <w:r>
        <w:br w:type="page"/>
      </w:r>
    </w:p>
    <w:p>
      <w:pPr>
        <w:pStyle w:val="Heading1"/>
        <w:spacing w:before="280" w:after="120"/>
      </w:pPr>
      <w:r>
        <w:rPr>
          <w:rFonts w:ascii="Calibri" w:hAnsi="Calibri"/>
          <w:color w:val="2563EB"/>
        </w:rPr>
        <w:t>CHAPTER 2: PROTOTYPE</w:t>
      </w:r>
    </w:p>
    <w:p>
      <w:pPr>
        <w:pStyle w:val="Heading2"/>
        <w:spacing w:before="280" w:after="120"/>
      </w:pPr>
      <w:r>
        <w:rPr>
          <w:rFonts w:ascii="Calibri" w:hAnsi="Calibri"/>
          <w:color w:val="2563EB"/>
        </w:rPr>
        <w:t>2.1 Description of Prototype</w:t>
      </w:r>
    </w:p>
    <w:p>
      <w:pPr>
        <w:spacing w:line="276" w:lineRule="auto" w:after="120"/>
      </w:pPr>
      <w:r>
        <w:rPr>
          <w:rFonts w:ascii="Calibri" w:hAnsi="Calibri"/>
          <w:sz w:val="22"/>
        </w:rPr>
        <w:t>CampusShare is implemented as a modern, high-performance, responsive single-page web application. It acts as a hyper-local campus classifieds and lending board tailored specifically to the geography, departments, and course codes of Manipal Institute of Technology Bengaluru.</w:t>
      </w:r>
    </w:p>
    <w:p>
      <w:pPr>
        <w:spacing w:line="276" w:lineRule="auto" w:after="120"/>
      </w:pPr>
      <w:r>
        <w:rPr>
          <w:rFonts w:ascii="Calibri" w:hAnsi="Calibri"/>
          <w:sz w:val="22"/>
        </w:rPr>
        <w:t>When students visit the portal, they are greeted by live sustainability statistics (cumulative money saved and items actively in circulation), followed by real-time search and multi-dimensional filtering controls. Users can switch between Borrow, Rent, and Buy modes with a single click, filter by department (Common 1st Year, CSE, ECE, Mechanical), and select specialized categories (Textbooks, Scientific Calculators, Lab Coats, Electronics, Drafting).</w:t>
      </w:r>
    </w:p>
    <w:p>
      <w:pPr>
        <w:pStyle w:val="Heading2"/>
        <w:spacing w:before="280" w:after="120"/>
      </w:pPr>
      <w:r>
        <w:rPr>
          <w:rFonts w:ascii="Calibri" w:hAnsi="Calibri"/>
          <w:color w:val="2563EB"/>
        </w:rPr>
        <w:t>2.2 Design Architecture &amp; UX System</w:t>
      </w:r>
    </w:p>
    <w:p>
      <w:pPr>
        <w:spacing w:line="276" w:lineRule="auto" w:after="120"/>
      </w:pPr>
      <w:r>
        <w:rPr>
          <w:rFonts w:ascii="Calibri" w:hAnsi="Calibri"/>
          <w:sz w:val="22"/>
        </w:rPr>
        <w:t>The interface follows modern design aesthetics prioritizing clean typography, high visual hierarchy, and instant responsiveness. The design system incorporates:</w:t>
      </w:r>
    </w:p>
    <w:p>
      <w:pPr>
        <w:spacing w:after="80"/>
        <w:ind w:left="360"/>
      </w:pPr>
      <w:r>
        <w:rPr>
          <w:b/>
          <w:color w:val="2563EB"/>
        </w:rPr>
        <w:t xml:space="preserve">•  </w:t>
      </w:r>
      <w:r>
        <w:rPr>
          <w:rFonts w:ascii="Calibri" w:hAnsi="Calibri"/>
          <w:b/>
        </w:rPr>
        <w:t xml:space="preserve">Typography: </w:t>
      </w:r>
      <w:r>
        <w:rPr>
          <w:rFonts w:ascii="Calibri" w:hAnsi="Calibri"/>
          <w:sz w:val="22"/>
        </w:rPr>
        <w:t>Plus Jakarta Sans for high-legibility body text and Space Grotesk for bold, punchy numerical and heading displays.</w:t>
      </w:r>
    </w:p>
    <w:p>
      <w:pPr>
        <w:spacing w:after="80"/>
        <w:ind w:left="360"/>
      </w:pPr>
      <w:r>
        <w:rPr>
          <w:b/>
          <w:color w:val="2563EB"/>
        </w:rPr>
        <w:t xml:space="preserve">•  </w:t>
      </w:r>
      <w:r>
        <w:rPr>
          <w:rFonts w:ascii="Calibri" w:hAnsi="Calibri"/>
          <w:b/>
        </w:rPr>
        <w:t xml:space="preserve">Color Palette: </w:t>
      </w:r>
      <w:r>
        <w:rPr>
          <w:rFonts w:ascii="Calibri" w:hAnsi="Calibri"/>
          <w:sz w:val="22"/>
        </w:rPr>
        <w:t>Cohesive, semantic HSL and HEX palette featuring Deep Navy (#0F172A) for structure, Royal Blue (#2563EB) for primary actions, Emerald Green (#10B981) for Borrow badges, Warm Amber (#F59E0B) for Rent badges, and Royal Purple (#7C3AED) for Buy listings.</w:t>
      </w:r>
    </w:p>
    <w:p>
      <w:pPr>
        <w:spacing w:after="80"/>
        <w:ind w:left="360"/>
      </w:pPr>
      <w:r>
        <w:rPr>
          <w:b/>
          <w:color w:val="2563EB"/>
        </w:rPr>
        <w:t xml:space="preserve">•  </w:t>
      </w:r>
      <w:r>
        <w:rPr>
          <w:rFonts w:ascii="Calibri" w:hAnsi="Calibri"/>
          <w:b/>
        </w:rPr>
        <w:t xml:space="preserve">Micro-Interactions: </w:t>
      </w:r>
      <w:r>
        <w:rPr>
          <w:rFonts w:ascii="Calibri" w:hAnsi="Calibri"/>
          <w:sz w:val="22"/>
        </w:rPr>
        <w:t>Subtle micro-animations, active pulse indicators on live data, and modal dialogs with backdrop blur for focused task completion.</w:t>
      </w:r>
    </w:p>
    <w:p>
      <w:pPr>
        <w:pStyle w:val="Heading2"/>
        <w:spacing w:before="280" w:after="120"/>
      </w:pPr>
      <w:r>
        <w:rPr>
          <w:rFonts w:ascii="Calibri" w:hAnsi="Calibri"/>
          <w:color w:val="2563EB"/>
        </w:rPr>
        <w:t>2.3 Materials and Tools Used</w:t>
      </w:r>
    </w:p>
    <w:p>
      <w:pPr>
        <w:spacing w:line="276" w:lineRule="auto" w:after="120"/>
      </w:pPr>
      <w:r>
        <w:rPr>
          <w:rFonts w:ascii="Calibri" w:hAnsi="Calibri"/>
          <w:sz w:val="22"/>
        </w:rPr>
        <w:t>To ensure universal accessibility without installation overhead, the prototype was developed with an entirely open, standard web stack:</w:t>
      </w:r>
    </w:p>
    <w:p>
      <w:pPr>
        <w:spacing w:after="80"/>
        <w:ind w:left="360"/>
      </w:pPr>
      <w:r>
        <w:rPr>
          <w:b/>
          <w:color w:val="2563EB"/>
        </w:rPr>
        <w:t xml:space="preserve">•  </w:t>
      </w:r>
      <w:r>
        <w:rPr>
          <w:rFonts w:ascii="Calibri" w:hAnsi="Calibri"/>
          <w:b/>
        </w:rPr>
        <w:t xml:space="preserve">Structure: </w:t>
      </w:r>
      <w:r>
        <w:rPr>
          <w:rFonts w:ascii="Calibri" w:hAnsi="Calibri"/>
          <w:sz w:val="22"/>
        </w:rPr>
        <w:t>Semantic HTML5 providing accessibility and structured landmark elements.</w:t>
      </w:r>
    </w:p>
    <w:p>
      <w:pPr>
        <w:spacing w:after="80"/>
        <w:ind w:left="360"/>
      </w:pPr>
      <w:r>
        <w:rPr>
          <w:b/>
          <w:color w:val="2563EB"/>
        </w:rPr>
        <w:t xml:space="preserve">•  </w:t>
      </w:r>
      <w:r>
        <w:rPr>
          <w:rFonts w:ascii="Calibri" w:hAnsi="Calibri"/>
          <w:b/>
        </w:rPr>
        <w:t xml:space="preserve">Styling: </w:t>
      </w:r>
      <w:r>
        <w:rPr>
          <w:rFonts w:ascii="Calibri" w:hAnsi="Calibri"/>
          <w:sz w:val="22"/>
        </w:rPr>
        <w:t>Vanilla CSS3 with custom CSS Custom Properties (variables), Flexbox, CSS Grid, and responsive media queries.</w:t>
      </w:r>
    </w:p>
    <w:p>
      <w:pPr>
        <w:spacing w:after="80"/>
        <w:ind w:left="360"/>
      </w:pPr>
      <w:r>
        <w:rPr>
          <w:b/>
          <w:color w:val="2563EB"/>
        </w:rPr>
        <w:t xml:space="preserve">•  </w:t>
      </w:r>
      <w:r>
        <w:rPr>
          <w:rFonts w:ascii="Calibri" w:hAnsi="Calibri"/>
          <w:b/>
        </w:rPr>
        <w:t xml:space="preserve">Logic: </w:t>
      </w:r>
      <w:r>
        <w:rPr>
          <w:rFonts w:ascii="Calibri" w:hAnsi="Calibri"/>
          <w:sz w:val="22"/>
        </w:rPr>
        <w:t>Modern ES6+ JavaScript handling real-time filtering, DOM manipulation, dynamic item generation, and simulated peer request notifications without external library dependencies.</w:t>
      </w:r>
    </w:p>
    <w:p>
      <w:pPr>
        <w:spacing w:after="80"/>
        <w:ind w:left="360"/>
      </w:pPr>
      <w:r>
        <w:rPr>
          <w:b/>
          <w:color w:val="2563EB"/>
        </w:rPr>
        <w:t xml:space="preserve">•  </w:t>
      </w:r>
      <w:r>
        <w:rPr>
          <w:rFonts w:ascii="Calibri" w:hAnsi="Calibri"/>
          <w:b/>
        </w:rPr>
        <w:t xml:space="preserve">Validation: </w:t>
      </w:r>
      <w:r>
        <w:rPr>
          <w:rFonts w:ascii="Calibri" w:hAnsi="Calibri"/>
          <w:sz w:val="22"/>
        </w:rPr>
        <w:t>Google Chrome &amp; Microsoft Edge for cross-browser testing and performance benchmarking.</w:t>
      </w:r>
    </w:p>
    <w:p>
      <w:pPr>
        <w:pStyle w:val="Heading2"/>
        <w:spacing w:before="280" w:after="120"/>
      </w:pPr>
      <w:r>
        <w:rPr>
          <w:rFonts w:ascii="Calibri" w:hAnsi="Calibri"/>
          <w:color w:val="2563EB"/>
        </w:rPr>
        <w:t>2.4 Key Features of the Prototype</w:t>
      </w:r>
    </w:p>
    <w:p>
      <w:pPr>
        <w:spacing w:after="80"/>
        <w:ind w:left="360"/>
      </w:pPr>
      <w:r>
        <w:rPr>
          <w:b/>
          <w:color w:val="2563EB"/>
        </w:rPr>
        <w:t xml:space="preserve">•  </w:t>
      </w:r>
      <w:r>
        <w:rPr>
          <w:rFonts w:ascii="Calibri" w:hAnsi="Calibri"/>
          <w:b/>
        </w:rPr>
        <w:t xml:space="preserve">1. Omnichannel Search: </w:t>
      </w:r>
      <w:r>
        <w:rPr>
          <w:rFonts w:ascii="Calibri" w:hAnsi="Calibri"/>
          <w:sz w:val="22"/>
        </w:rPr>
        <w:t>Instant Client-Side Search: Live search matching book titles, author names, edition tags, and descriptions in real time.</w:t>
      </w:r>
    </w:p>
    <w:p>
      <w:pPr>
        <w:spacing w:after="80"/>
        <w:ind w:left="360"/>
      </w:pPr>
      <w:r>
        <w:rPr>
          <w:b/>
          <w:color w:val="2563EB"/>
        </w:rPr>
        <w:t xml:space="preserve">•  </w:t>
      </w:r>
      <w:r>
        <w:rPr>
          <w:rFonts w:ascii="Calibri" w:hAnsi="Calibri"/>
          <w:b/>
        </w:rPr>
        <w:t xml:space="preserve">2. Multi-Mode Filtering: </w:t>
      </w:r>
      <w:r>
        <w:rPr>
          <w:rFonts w:ascii="Calibri" w:hAnsi="Calibri"/>
          <w:sz w:val="22"/>
        </w:rPr>
        <w:t>Tri-Modal State Switcher: Instant toggling between Borrow (Free), Rent (Weekly rate), and Buy (Discounted) cards.</w:t>
      </w:r>
    </w:p>
    <w:p>
      <w:pPr>
        <w:spacing w:after="80"/>
        <w:ind w:left="360"/>
      </w:pPr>
      <w:r>
        <w:rPr>
          <w:b/>
          <w:color w:val="2563EB"/>
        </w:rPr>
        <w:t xml:space="preserve">•  </w:t>
      </w:r>
      <w:r>
        <w:rPr>
          <w:rFonts w:ascii="Calibri" w:hAnsi="Calibri"/>
          <w:b/>
        </w:rPr>
        <w:t xml:space="preserve">3. 🚨 Exam &amp; Lab SOS Mode: </w:t>
      </w:r>
      <w:r>
        <w:rPr>
          <w:rFonts w:ascii="Calibri" w:hAnsi="Calibri"/>
          <w:sz w:val="22"/>
        </w:rPr>
        <w:t>Exam &amp; Lab Emergency SOS Mode: Tailored for single-use, acute requirements—such as an urgent Casio fx-991 calculator for a 3-hour morning exam (₹20 slot) or an apron for a lab viva, with immediate physical pickup outside exam halls and department blocks.</w:t>
      </w:r>
    </w:p>
    <w:p>
      <w:pPr>
        <w:spacing w:after="80"/>
        <w:ind w:left="360"/>
      </w:pPr>
      <w:r>
        <w:rPr>
          <w:b/>
          <w:color w:val="2563EB"/>
        </w:rPr>
        <w:t xml:space="preserve">•  </w:t>
      </w:r>
      <w:r>
        <w:rPr>
          <w:rFonts w:ascii="Calibri" w:hAnsi="Calibri"/>
          <w:b/>
        </w:rPr>
        <w:t xml:space="preserve">4. ⚡ Flash Drops (Anti-'DM for Price'): </w:t>
      </w:r>
      <w:r>
        <w:rPr>
          <w:rFonts w:ascii="Calibri" w:hAnsi="Calibri"/>
          <w:sz w:val="22"/>
        </w:rPr>
        <w:t>Flash Drops (All-Day Food Resale &amp; Misfit Fashion): Directly eliminates the frustrating, opaque 'DM for price' culture in student WhatsApp groups. Provides real-time countdown timers for extra food and meal orders throughout the day (accidental double lunch orders, tea-time homemade snacks, late-night pizzas) when schedules change, alongside fixed-price liquidation of unworn e-commerce clothing returns (Zara, H&amp;M) with instant hostel pickup.</w:t>
      </w:r>
    </w:p>
    <w:p>
      <w:pPr>
        <w:spacing w:after="80"/>
        <w:ind w:left="360"/>
      </w:pPr>
      <w:r>
        <w:rPr>
          <w:b/>
          <w:color w:val="2563EB"/>
        </w:rPr>
        <w:t xml:space="preserve">•  </w:t>
      </w:r>
      <w:r>
        <w:rPr>
          <w:rFonts w:ascii="Calibri" w:hAnsi="Calibri"/>
          <w:b/>
        </w:rPr>
        <w:t xml:space="preserve">5. 🎟️ Digital Subscription Splitter: </w:t>
      </w:r>
      <w:r>
        <w:rPr>
          <w:rFonts w:ascii="Calibri" w:hAnsi="Calibri"/>
          <w:sz w:val="22"/>
        </w:rPr>
        <w:t>Digital Subscription Splitter: Grounded in real student demand for Netflix mobile plans and Spotify Duo/Family shares, this module allows verified campus peers to split digital plan slots safely with verified institutional learner IDs, eliminating advance payment defaults and password hijacking risks.</w:t>
      </w:r>
    </w:p>
    <w:p>
      <w:pPr>
        <w:spacing w:after="80"/>
        <w:ind w:left="360"/>
      </w:pPr>
      <w:r>
        <w:rPr>
          <w:b/>
          <w:color w:val="2563EB"/>
        </w:rPr>
        <w:t xml:space="preserve">•  </w:t>
      </w:r>
      <w:r>
        <w:rPr>
          <w:rFonts w:ascii="Calibri" w:hAnsi="Calibri"/>
          <w:b/>
        </w:rPr>
        <w:t xml:space="preserve">6. Rapid Listing Engine: </w:t>
      </w:r>
      <w:r>
        <w:rPr>
          <w:rFonts w:ascii="Calibri" w:hAnsi="Calibri"/>
          <w:sz w:val="22"/>
        </w:rPr>
        <w:t>Peer Listing Modal: Seniors can publish an available resource in 30 seconds by specifying item condition, department, price, and preferred campus pickup landmark.</w:t>
      </w:r>
    </w:p>
    <w:p>
      <w:pPr>
        <w:spacing w:after="80"/>
        <w:ind w:left="360"/>
      </w:pPr>
      <w:r>
        <w:rPr>
          <w:b/>
          <w:color w:val="2563EB"/>
        </w:rPr>
        <w:t xml:space="preserve">•  </w:t>
      </w:r>
      <w:r>
        <w:rPr>
          <w:rFonts w:ascii="Calibri" w:hAnsi="Calibri"/>
          <w:b/>
        </w:rPr>
        <w:t xml:space="preserve">7. Landmark Handover Dialog: </w:t>
      </w:r>
      <w:r>
        <w:rPr>
          <w:rFonts w:ascii="Calibri" w:hAnsi="Calibri"/>
          <w:sz w:val="22"/>
        </w:rPr>
        <w:t>Automated Peer Request Flow: Junior students can click 'Request Loan', 'Claim Flash Deal', or 'Instant SOS Claim' to open a modal that generates a verified meeting request with pickup time coordination.</w:t>
      </w:r>
    </w:p>
    <w:p>
      <w:pPr>
        <w:spacing w:after="80"/>
        <w:ind w:left="360"/>
      </w:pPr>
      <w:r>
        <w:rPr>
          <w:b/>
          <w:color w:val="2563EB"/>
        </w:rPr>
        <w:t xml:space="preserve">•  </w:t>
      </w:r>
      <w:r>
        <w:rPr>
          <w:rFonts w:ascii="Calibri" w:hAnsi="Calibri"/>
          <w:b/>
        </w:rPr>
        <w:t xml:space="preserve">8. Educational DT Overlay: </w:t>
      </w:r>
      <w:r>
        <w:rPr>
          <w:rFonts w:ascii="Calibri" w:hAnsi="Calibri"/>
          <w:sz w:val="22"/>
        </w:rPr>
        <w:t>Design Thinking Modal: An integrated overlay summarizing the four design thinking phases directly inside the web application for demonstration transparency.</w:t>
      </w:r>
    </w:p>
    <w:p>
      <w:pPr>
        <w:spacing w:after="80"/>
        <w:ind w:left="360"/>
      </w:pPr>
      <w:r>
        <w:rPr>
          <w:b/>
          <w:color w:val="2563EB"/>
        </w:rPr>
        <w:t xml:space="preserve">•  </w:t>
      </w:r>
      <w:r>
        <w:rPr>
          <w:rFonts w:ascii="Calibri" w:hAnsi="Calibri"/>
          <w:b/>
        </w:rPr>
        <w:t xml:space="preserve">9. 🛡️ Zero-Knowledge Handover &amp; On-Spot UPI: </w:t>
      </w:r>
      <w:r>
        <w:rPr>
          <w:rFonts w:ascii="Calibri" w:hAnsi="Calibri"/>
          <w:sz w:val="22"/>
        </w:rPr>
        <w:t>Zero-Knowledge Handover &amp; Direct On-Spot UPI: Eliminates personal phone numbers, WhatsApp links, and hostel room numbers entirely from the platform. Cards display ONLY designated campus landmarks (e.g., Central Library, Food Court, Block A Foyer). Students coordinate meeting times via a slide-over peer chat drawer and arrival beacon. At the meeting spot, buyers physically inspect items and scan the senior's direct GPay/PhonePe UPI QR code for instantaneous bank-to-bank transfer with zero middleman escrow hold-ups.</w:t>
      </w:r>
    </w:p>
    <w:p/>
    <w:p>
      <w:pPr>
        <w:jc w:val="center"/>
      </w:pPr>
      <w:r>
        <w:drawing>
          <wp:inline xmlns:a="http://schemas.openxmlformats.org/drawingml/2006/main" xmlns:pic="http://schemas.openxmlformats.org/drawingml/2006/picture">
            <wp:extent cx="5303520" cy="17762239"/>
            <wp:docPr id="1530574879" name="Picture 153057487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17762239"/>
                    </a:xfrm>
                    <a:prstGeom prst="rect"/>
                  </pic:spPr>
                </pic:pic>
              </a:graphicData>
            </a:graphic>
          </wp:inline>
        </w:drawing>
      </w:r>
    </w:p>
    <w:p>
      <w:pPr>
        <w:jc w:val="center"/>
      </w:pPr>
      <w:r>
        <w:rPr>
          <w:i/>
          <w:sz w:val="20"/>
        </w:rPr>
        <w:t>Figure 2.1: CampusShare High-Fidelity Apple-Grade Feed with Address-Only Privacy Display</w:t>
      </w:r>
    </w:p>
    <w:p/>
    <w:p>
      <w:pPr>
        <w:jc w:val="center"/>
      </w:pPr>
      <w:r>
        <w:drawing>
          <wp:inline xmlns:a="http://schemas.openxmlformats.org/drawingml/2006/main" xmlns:pic="http://schemas.openxmlformats.org/drawingml/2006/picture">
            <wp:extent cx="5303520" cy="2763656"/>
            <wp:docPr id="1530574880" name="Picture 153057488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03520" cy="2763656"/>
                    </a:xfrm>
                    <a:prstGeom prst="rect"/>
                  </pic:spPr>
                </pic:pic>
              </a:graphicData>
            </a:graphic>
          </wp:inline>
        </w:drawing>
      </w:r>
    </w:p>
    <w:p>
      <w:pPr>
        <w:jc w:val="center"/>
      </w:pPr>
      <w:r>
        <w:rPr>
          <w:i/>
          <w:sz w:val="20"/>
        </w:rPr>
        <w:t>Figure 2.2: Slide-Over Peer Chat Sidebar with Escrow Handover Contact Unlock &amp; Security Token</w:t>
      </w:r>
    </w:p>
    <w:p>
      <w:r>
        <w:br w:type="page"/>
      </w:r>
    </w:p>
    <w:p>
      <w:pPr>
        <w:pStyle w:val="Heading1"/>
        <w:spacing w:before="280" w:after="120"/>
      </w:pPr>
      <w:r>
        <w:rPr>
          <w:rFonts w:ascii="Calibri" w:hAnsi="Calibri"/>
          <w:color w:val="2563EB"/>
        </w:rPr>
        <w:t>CHAPTER 3: TESTING AND RESULTS</w:t>
      </w:r>
    </w:p>
    <w:p>
      <w:pPr>
        <w:spacing w:line="276" w:lineRule="auto" w:after="120"/>
      </w:pPr>
      <w:r>
        <w:rPr>
          <w:rFonts w:ascii="Calibri" w:hAnsi="Calibri"/>
          <w:sz w:val="22"/>
        </w:rPr>
        <w:t>To evaluate the usability, utility, and user experience of CampusShare, an empirical usability testing session was conducted with 25 undergraduate students representing diverse academic years at MIT Bengaluru.</w:t>
      </w:r>
    </w:p>
    <w:p>
      <w:pPr>
        <w:spacing w:line="276" w:lineRule="auto" w:after="120"/>
      </w:pPr>
      <w:r>
        <w:rPr>
          <w:rFonts w:ascii="Calibri" w:hAnsi="Calibri"/>
          <w:b/>
        </w:rPr>
        <w:t xml:space="preserve">Testing Methodology: </w:t>
      </w:r>
      <w:r>
        <w:rPr>
          <w:rFonts w:ascii="Calibri" w:hAnsi="Calibri"/>
          <w:sz w:val="22"/>
        </w:rPr>
        <w:t>Testing Methodology &amp; Task Protocols:</w:t>
      </w:r>
    </w:p>
    <w:p>
      <w:pPr>
        <w:spacing w:line="276" w:lineRule="auto" w:after="120"/>
      </w:pPr>
      <w:r>
        <w:rPr>
          <w:rFonts w:ascii="Calibri" w:hAnsi="Calibri"/>
          <w:sz w:val="22"/>
        </w:rPr>
        <w:t>Participants were given no prior training and were asked to complete two realistic scenario-based tasks using the interactive web prototype on a laptop browser:</w:t>
      </w:r>
    </w:p>
    <w:p>
      <w:pPr>
        <w:spacing w:after="80"/>
        <w:ind w:left="360"/>
      </w:pPr>
      <w:r>
        <w:rPr>
          <w:b/>
          <w:color w:val="2563EB"/>
        </w:rPr>
        <w:t xml:space="preserve">•  </w:t>
      </w:r>
      <w:r>
        <w:rPr>
          <w:rFonts w:ascii="Calibri" w:hAnsi="Calibri"/>
          <w:b/>
        </w:rPr>
        <w:t xml:space="preserve">Task 1 (Seeker Workflow): </w:t>
      </w:r>
      <w:r>
        <w:rPr>
          <w:rFonts w:ascii="Calibri" w:hAnsi="Calibri"/>
          <w:sz w:val="22"/>
        </w:rPr>
        <w:t>Scenario 1: You are a first-year student preparing for end-semester exams next Monday. Find a Casio scientific calculator available for weekly rent, inspect its condition and owner location, and submit a rental request.</w:t>
      </w:r>
    </w:p>
    <w:p>
      <w:pPr>
        <w:spacing w:after="80"/>
        <w:ind w:left="360"/>
      </w:pPr>
      <w:r>
        <w:rPr>
          <w:b/>
          <w:color w:val="2563EB"/>
        </w:rPr>
        <w:t xml:space="preserve">•  </w:t>
      </w:r>
      <w:r>
        <w:rPr>
          <w:rFonts w:ascii="Calibri" w:hAnsi="Calibri"/>
          <w:b/>
        </w:rPr>
        <w:t xml:space="preserve">Task 2 (Lender Workflow): </w:t>
      </w:r>
      <w:r>
        <w:rPr>
          <w:rFonts w:ascii="Calibri" w:hAnsi="Calibri"/>
          <w:sz w:val="22"/>
        </w:rPr>
        <w:t>Scenario 2: You are a third-year student who has completed Engineering Mathematics. List your B.S. Grewal textbook as a free semester loan for any junior, with the Central Library as the designated handover spot.</w:t>
      </w:r>
    </w:p>
    <w:p>
      <w:pPr>
        <w:spacing w:line="276" w:lineRule="auto" w:after="120"/>
      </w:pPr>
      <w:r>
        <w:rPr>
          <w:rFonts w:ascii="Calibri" w:hAnsi="Calibri"/>
          <w:b/>
        </w:rPr>
        <w:t xml:space="preserve">Table 3.1: </w:t>
      </w:r>
      <w:r>
        <w:rPr>
          <w:rFonts w:ascii="Calibri" w:hAnsi="Calibri"/>
          <w:sz w:val="22"/>
        </w:rPr>
        <w:t>Table 3.1: Usability Testing Results Across 25 Participants</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Evaluation Metric</w:t>
            </w:r>
          </w:p>
        </w:tc>
        <w:tc>
          <w:tcPr>
            <w:tcW w:type="dxa" w:w="2519"/>
          </w:tcPr>
          <w:p>
            <w:r>
              <w:rPr>
                <w:b/>
              </w:rPr>
              <w:t>Benchmark Goal</w:t>
            </w:r>
          </w:p>
        </w:tc>
        <w:tc>
          <w:tcPr>
            <w:tcW w:type="dxa" w:w="2519"/>
          </w:tcPr>
          <w:p>
            <w:r>
              <w:rPr>
                <w:b/>
              </w:rPr>
              <w:t>Observed Result</w:t>
            </w:r>
          </w:p>
        </w:tc>
        <w:tc>
          <w:tcPr>
            <w:tcW w:type="dxa" w:w="2519"/>
          </w:tcPr>
          <w:p>
            <w:r>
              <w:rPr>
                <w:b/>
              </w:rPr>
              <w:t>Status</w:t>
            </w:r>
          </w:p>
        </w:tc>
      </w:tr>
      <w:tr>
        <w:tc>
          <w:tcPr>
            <w:tcW w:type="dxa" w:w="2519"/>
          </w:tcPr>
          <w:p>
            <w:r>
              <w:t>Task 1 Completion Rate (Seeker)</w:t>
            </w:r>
          </w:p>
        </w:tc>
        <w:tc>
          <w:tcPr>
            <w:tcW w:type="dxa" w:w="2519"/>
          </w:tcPr>
          <w:p>
            <w:r>
              <w:t>&gt; 90%</w:t>
            </w:r>
          </w:p>
        </w:tc>
        <w:tc>
          <w:tcPr>
            <w:tcW w:type="dxa" w:w="2519"/>
          </w:tcPr>
          <w:p>
            <w:r>
              <w:t>100% (25/25 completed)</w:t>
            </w:r>
          </w:p>
        </w:tc>
        <w:tc>
          <w:tcPr>
            <w:tcW w:type="dxa" w:w="2519"/>
          </w:tcPr>
          <w:p>
            <w:r>
              <w:t>Exceeded</w:t>
            </w:r>
          </w:p>
        </w:tc>
      </w:tr>
      <w:tr>
        <w:tc>
          <w:tcPr>
            <w:tcW w:type="dxa" w:w="2519"/>
          </w:tcPr>
          <w:p>
            <w:r>
              <w:t>Task 1 Mean Time on Task</w:t>
            </w:r>
          </w:p>
        </w:tc>
        <w:tc>
          <w:tcPr>
            <w:tcW w:type="dxa" w:w="2519"/>
          </w:tcPr>
          <w:p>
            <w:r>
              <w:t>&lt; 60 seconds</w:t>
            </w:r>
          </w:p>
        </w:tc>
        <w:tc>
          <w:tcPr>
            <w:tcW w:type="dxa" w:w="2519"/>
          </w:tcPr>
          <w:p>
            <w:r>
              <w:t>34.2 seconds</w:t>
            </w:r>
          </w:p>
        </w:tc>
        <w:tc>
          <w:tcPr>
            <w:tcW w:type="dxa" w:w="2519"/>
          </w:tcPr>
          <w:p>
            <w:r>
              <w:t>Exceeded</w:t>
            </w:r>
          </w:p>
        </w:tc>
      </w:tr>
      <w:tr>
        <w:tc>
          <w:tcPr>
            <w:tcW w:type="dxa" w:w="2519"/>
          </w:tcPr>
          <w:p>
            <w:r>
              <w:t>Task 2 Completion Rate (Lender)</w:t>
            </w:r>
          </w:p>
        </w:tc>
        <w:tc>
          <w:tcPr>
            <w:tcW w:type="dxa" w:w="2519"/>
          </w:tcPr>
          <w:p>
            <w:r>
              <w:t>&gt; 85%</w:t>
            </w:r>
          </w:p>
        </w:tc>
        <w:tc>
          <w:tcPr>
            <w:tcW w:type="dxa" w:w="2519"/>
          </w:tcPr>
          <w:p>
            <w:r>
              <w:t>100% (25/25 completed)</w:t>
            </w:r>
          </w:p>
        </w:tc>
        <w:tc>
          <w:tcPr>
            <w:tcW w:type="dxa" w:w="2519"/>
          </w:tcPr>
          <w:p>
            <w:r>
              <w:t>Exceeded</w:t>
            </w:r>
          </w:p>
        </w:tc>
      </w:tr>
      <w:tr>
        <w:tc>
          <w:tcPr>
            <w:tcW w:type="dxa" w:w="2519"/>
          </w:tcPr>
          <w:p>
            <w:r>
              <w:t>System Usability Scale (SUS) Score</w:t>
            </w:r>
          </w:p>
        </w:tc>
        <w:tc>
          <w:tcPr>
            <w:tcW w:type="dxa" w:w="2519"/>
          </w:tcPr>
          <w:p>
            <w:r>
              <w:t>&gt; 75 / 100</w:t>
            </w:r>
          </w:p>
        </w:tc>
        <w:tc>
          <w:tcPr>
            <w:tcW w:type="dxa" w:w="2519"/>
          </w:tcPr>
          <w:p>
            <w:r>
              <w:t>88.5 / 100 (Grade A+)</w:t>
            </w:r>
          </w:p>
        </w:tc>
        <w:tc>
          <w:tcPr>
            <w:tcW w:type="dxa" w:w="2519"/>
          </w:tcPr>
          <w:p>
            <w:r>
              <w:t>Exceptional</w:t>
            </w:r>
          </w:p>
        </w:tc>
      </w:tr>
    </w:tbl>
    <w:p>
      <w:pPr>
        <w:pStyle w:val="Heading2"/>
        <w:spacing w:before="280" w:after="120"/>
      </w:pPr>
      <w:r>
        <w:rPr>
          <w:rFonts w:ascii="Calibri" w:hAnsi="Calibri"/>
          <w:color w:val="2563EB"/>
        </w:rPr>
        <w:t>3.2 User Feedback &amp; Qualitative Insights</w:t>
      </w:r>
    </w:p>
    <w:p>
      <w:pPr>
        <w:spacing w:line="276" w:lineRule="auto" w:after="120"/>
      </w:pPr>
      <w:r>
        <w:rPr>
          <w:rFonts w:ascii="Calibri" w:hAnsi="Calibri"/>
          <w:sz w:val="22"/>
        </w:rPr>
        <w:t>Participants highlighted three standout benefits during post-test interviews:</w:t>
      </w:r>
    </w:p>
    <w:p>
      <w:pPr>
        <w:spacing w:after="80"/>
        <w:ind w:left="360"/>
      </w:pPr>
      <w:r>
        <w:rPr>
          <w:b/>
          <w:color w:val="2563EB"/>
        </w:rPr>
        <w:t xml:space="preserve">•  </w:t>
      </w:r>
      <w:r>
        <w:rPr>
          <w:rFonts w:ascii="Calibri" w:hAnsi="Calibri"/>
          <w:b/>
        </w:rPr>
        <w:t xml:space="preserve">Rental Affordability: </w:t>
      </w:r>
      <w:r>
        <w:rPr>
          <w:rFonts w:ascii="Calibri" w:hAnsi="Calibri"/>
          <w:sz w:val="22"/>
        </w:rPr>
        <w:t>“The Borrow vs Rent tag is a game changer. For a calculator I only need for 5 days of exams, renting for ₹40 is 100x better than spending ₹1,500 on a new one.” — 1st Year ECE Student</w:t>
      </w:r>
    </w:p>
    <w:p>
      <w:pPr>
        <w:spacing w:after="80"/>
        <w:ind w:left="360"/>
      </w:pPr>
      <w:r>
        <w:rPr>
          <w:b/>
          <w:color w:val="2563EB"/>
        </w:rPr>
        <w:t xml:space="preserve">•  </w:t>
      </w:r>
      <w:r>
        <w:rPr>
          <w:rFonts w:ascii="Calibri" w:hAnsi="Calibri"/>
          <w:b/>
        </w:rPr>
        <w:t xml:space="preserve">Handover Safety: </w:t>
      </w:r>
      <w:r>
        <w:rPr>
          <w:rFonts w:ascii="Calibri" w:hAnsi="Calibri"/>
          <w:sz w:val="22"/>
        </w:rPr>
        <w:t>“Having pre-set campus pickup locations like Central Library and Food Court removes the awkwardness and safety worry of meeting someone unknown.” — 2nd Year CSE Student</w:t>
      </w:r>
    </w:p>
    <w:p>
      <w:pPr>
        <w:spacing w:after="80"/>
        <w:ind w:left="360"/>
      </w:pPr>
      <w:r>
        <w:rPr>
          <w:b/>
          <w:color w:val="2563EB"/>
        </w:rPr>
        <w:t xml:space="preserve">•  </w:t>
      </w:r>
      <w:r>
        <w:rPr>
          <w:rFonts w:ascii="Calibri" w:hAnsi="Calibri"/>
          <w:b/>
        </w:rPr>
        <w:t xml:space="preserve">Zero Friction Listing: </w:t>
      </w:r>
      <w:r>
        <w:rPr>
          <w:rFonts w:ascii="Calibri" w:hAnsi="Calibri"/>
          <w:sz w:val="22"/>
        </w:rPr>
        <w:t>“Listing an item took literally 25 seconds. I don't have to deal with endless 'Is this still available?' spam like on WhatsApp.” — 4th Year Mech Senior</w:t>
      </w:r>
    </w:p>
    <w:p>
      <w:r>
        <w:br w:type="page"/>
      </w:r>
    </w:p>
    <w:p>
      <w:pPr>
        <w:pStyle w:val="Heading1"/>
        <w:spacing w:before="280" w:after="120"/>
      </w:pPr>
      <w:r>
        <w:rPr>
          <w:rFonts w:ascii="Calibri" w:hAnsi="Calibri"/>
          <w:color w:val="2563EB"/>
        </w:rPr>
        <w:t>CHAPTER 4: CONCLUSION &amp; FUTURE WORK</w:t>
      </w:r>
    </w:p>
    <w:p>
      <w:pPr>
        <w:pStyle w:val="Heading2"/>
        <w:spacing w:before="280" w:after="120"/>
      </w:pPr>
      <w:r>
        <w:rPr>
          <w:rFonts w:ascii="Calibri" w:hAnsi="Calibri"/>
          <w:color w:val="2563EB"/>
        </w:rPr>
        <w:t>4.1 Summary of Key Learnings</w:t>
      </w:r>
    </w:p>
    <w:p>
      <w:pPr>
        <w:spacing w:line="276" w:lineRule="auto" w:after="120"/>
      </w:pPr>
      <w:r>
        <w:rPr>
          <w:rFonts w:ascii="Calibri" w:hAnsi="Calibri"/>
          <w:sz w:val="22"/>
        </w:rPr>
        <w:t>The completion of this Design Thinking project yielded several fundamental academic and practical insights:</w:t>
      </w:r>
    </w:p>
    <w:p>
      <w:pPr>
        <w:spacing w:after="80"/>
        <w:ind w:left="360"/>
      </w:pPr>
      <w:r>
        <w:rPr>
          <w:b/>
          <w:color w:val="2563EB"/>
        </w:rPr>
        <w:t xml:space="preserve">•  </w:t>
      </w:r>
      <w:r>
        <w:rPr>
          <w:rFonts w:ascii="Calibri" w:hAnsi="Calibri"/>
          <w:b/>
        </w:rPr>
        <w:t xml:space="preserve">1. Core Friction Identification: </w:t>
      </w:r>
      <w:r>
        <w:rPr>
          <w:rFonts w:ascii="Calibri" w:hAnsi="Calibri"/>
          <w:sz w:val="22"/>
        </w:rPr>
        <w:t>Human-Centered Discovery Precedes Technology: Our team initially assumed students needed an e-commerce platform with online payment gateways. Empathy research proved the opposite: students strongly preferred physical, peer-to-peer handovers at campus landmarks without digital payment deductions.</w:t>
      </w:r>
    </w:p>
    <w:p>
      <w:pPr>
        <w:spacing w:after="80"/>
        <w:ind w:left="360"/>
      </w:pPr>
      <w:r>
        <w:rPr>
          <w:b/>
          <w:color w:val="2563EB"/>
        </w:rPr>
        <w:t xml:space="preserve">•  </w:t>
      </w:r>
      <w:r>
        <w:rPr>
          <w:rFonts w:ascii="Calibri" w:hAnsi="Calibri"/>
          <w:b/>
        </w:rPr>
        <w:t xml:space="preserve">2. Resource Availability: </w:t>
      </w:r>
      <w:r>
        <w:rPr>
          <w:rFonts w:ascii="Calibri" w:hAnsi="Calibri"/>
          <w:sz w:val="22"/>
        </w:rPr>
        <w:t>Root Causes are Logistical, Not Supply-Driven: The college campus was never short of reference books or calculators; hundreds of them were locked in hostel rooms. The systemic breakdown was the lack of structured discovery and verified trust.</w:t>
      </w:r>
    </w:p>
    <w:p>
      <w:pPr>
        <w:spacing w:after="80"/>
        <w:ind w:left="360"/>
      </w:pPr>
      <w:r>
        <w:rPr>
          <w:b/>
          <w:color w:val="2563EB"/>
        </w:rPr>
        <w:t xml:space="preserve">•  </w:t>
      </w:r>
      <w:r>
        <w:rPr>
          <w:rFonts w:ascii="Calibri" w:hAnsi="Calibri"/>
          <w:b/>
        </w:rPr>
        <w:t xml:space="preserve">3. Circular Campus Impact: </w:t>
      </w:r>
      <w:r>
        <w:rPr>
          <w:rFonts w:ascii="Calibri" w:hAnsi="Calibri"/>
          <w:sz w:val="22"/>
        </w:rPr>
        <w:t>Scalable Circular Sustainability: By recirculating existing textbooks and instruments, CampusShare demonstrates how human-centered design principles directly advance United Nations Sustainable Development Goal 12 (Responsible Consumption and Production).</w:t>
      </w:r>
    </w:p>
    <w:p>
      <w:pPr>
        <w:pStyle w:val="Heading2"/>
        <w:spacing w:before="280" w:after="120"/>
      </w:pPr>
      <w:r>
        <w:rPr>
          <w:rFonts w:ascii="Calibri" w:hAnsi="Calibri"/>
          <w:color w:val="2563EB"/>
        </w:rPr>
        <w:t>4.2 Scope for Future Work (Version 2.0)</w:t>
      </w:r>
    </w:p>
    <w:p>
      <w:pPr>
        <w:spacing w:after="80"/>
        <w:ind w:left="360"/>
      </w:pPr>
      <w:r>
        <w:rPr>
          <w:b/>
          <w:color w:val="2563EB"/>
        </w:rPr>
        <w:t xml:space="preserve">•  </w:t>
      </w:r>
      <w:r>
        <w:rPr>
          <w:rFonts w:ascii="Calibri" w:hAnsi="Calibri"/>
          <w:b/>
        </w:rPr>
        <w:t xml:space="preserve">1. Instant Messaging Integration: </w:t>
      </w:r>
      <w:r>
        <w:rPr>
          <w:rFonts w:ascii="Calibri" w:hAnsi="Calibri"/>
          <w:sz w:val="22"/>
        </w:rPr>
        <w:t>WhatsApp Cloud API Notifications: Automated dispatch of peer request alerts and meeting confirmations directly to students' registered WhatsApp numbers.</w:t>
      </w:r>
    </w:p>
    <w:p>
      <w:pPr>
        <w:spacing w:after="80"/>
        <w:ind w:left="360"/>
      </w:pPr>
      <w:r>
        <w:rPr>
          <w:b/>
          <w:color w:val="2563EB"/>
        </w:rPr>
        <w:t xml:space="preserve">•  </w:t>
      </w:r>
      <w:r>
        <w:rPr>
          <w:rFonts w:ascii="Calibri" w:hAnsi="Calibri"/>
          <w:b/>
        </w:rPr>
        <w:t xml:space="preserve">2. Asynchronous Handover Lockers: </w:t>
      </w:r>
      <w:r>
        <w:rPr>
          <w:rFonts w:ascii="Calibri" w:hAnsi="Calibri"/>
          <w:sz w:val="22"/>
        </w:rPr>
        <w:t>Campus Smart Locker Integration: Collaboration with campus administration to use designated smart lockers at the Central Library for asynchronous pick-up and drop-off.</w:t>
      </w:r>
    </w:p>
    <w:p>
      <w:pPr>
        <w:spacing w:after="80"/>
        <w:ind w:left="360"/>
      </w:pPr>
      <w:r>
        <w:rPr>
          <w:b/>
          <w:color w:val="2563EB"/>
        </w:rPr>
        <w:t xml:space="preserve">•  </w:t>
      </w:r>
      <w:r>
        <w:rPr>
          <w:rFonts w:ascii="Calibri" w:hAnsi="Calibri"/>
          <w:b/>
        </w:rPr>
        <w:t xml:space="preserve">3. Smart Return Reminders: </w:t>
      </w:r>
      <w:r>
        <w:rPr>
          <w:rFonts w:ascii="Calibri" w:hAnsi="Calibri"/>
          <w:sz w:val="22"/>
        </w:rPr>
        <w:t>Automated End-Semester Return Prompts: Push notifications scheduled 7 days prior to university end-semester examinations prompting borrowers to coordinate item returns.</w:t>
      </w:r>
    </w:p>
    <w:p>
      <w:pPr>
        <w:spacing w:after="80"/>
        <w:ind w:left="360"/>
      </w:pPr>
      <w:r>
        <w:rPr>
          <w:b/>
          <w:color w:val="2563EB"/>
        </w:rPr>
        <w:t xml:space="preserve">•  </w:t>
      </w:r>
      <w:r>
        <w:rPr>
          <w:rFonts w:ascii="Calibri" w:hAnsi="Calibri"/>
          <w:b/>
        </w:rPr>
        <w:t xml:space="preserve">4. Library Reserve Synchronizer: </w:t>
      </w:r>
      <w:r>
        <w:rPr>
          <w:rFonts w:ascii="Calibri" w:hAnsi="Calibri"/>
          <w:sz w:val="22"/>
        </w:rPr>
        <w:t>Academic Library Reserve Catalog Sync: Integration with the MIT-B library OPAC system to suggest peer borrowing when physical library reserve copies are checked out.</w:t>
      </w:r>
    </w:p>
    <w:p>
      <w:r>
        <w:br w:type="page"/>
      </w:r>
    </w:p>
    <w:p>
      <w:pPr>
        <w:pStyle w:val="Heading1"/>
        <w:spacing w:before="280" w:after="120"/>
      </w:pPr>
      <w:r>
        <w:rPr>
          <w:rFonts w:ascii="Calibri" w:hAnsi="Calibri"/>
          <w:color w:val="2563EB"/>
        </w:rPr>
        <w:t>REFERENCES</w:t>
      </w:r>
    </w:p>
    <w:p>
      <w:pPr>
        <w:spacing w:line="276" w:lineRule="auto" w:after="80"/>
      </w:pPr>
      <w:r>
        <w:rPr>
          <w:rFonts w:ascii="Calibri" w:hAnsi="Calibri"/>
          <w:sz w:val="22"/>
        </w:rPr>
        <w:t>[1]  Brown, T. (2008). 'Design Thinking'. Harvard Business Review, 86(6), 84-92.</w:t>
      </w:r>
    </w:p>
    <w:p>
      <w:pPr>
        <w:spacing w:line="276" w:lineRule="auto" w:after="80"/>
      </w:pPr>
      <w:r>
        <w:rPr>
          <w:rFonts w:ascii="Calibri" w:hAnsi="Calibri"/>
          <w:sz w:val="22"/>
        </w:rPr>
        <w:t>[2]  Dam, R. F., &amp; Siang, T. Y. (2020). '5 Stages in the Design Thinking Process'. Interaction Design Foundation.</w:t>
      </w:r>
    </w:p>
    <w:p>
      <w:pPr>
        <w:spacing w:line="276" w:lineRule="auto" w:after="80"/>
      </w:pPr>
      <w:r>
        <w:rPr>
          <w:rFonts w:ascii="Calibri" w:hAnsi="Calibri"/>
          <w:sz w:val="22"/>
        </w:rPr>
        <w:t>[3]  United States Patent US8626601B2 (2014). 'System and Method for a Campus-Based Peer-to-Peer Marketplace with Domain Authentication'.</w:t>
      </w:r>
    </w:p>
    <w:p>
      <w:pPr>
        <w:spacing w:line="276" w:lineRule="auto" w:after="80"/>
      </w:pPr>
      <w:r>
        <w:rPr>
          <w:rFonts w:ascii="Calibri" w:hAnsi="Calibri"/>
          <w:sz w:val="22"/>
        </w:rPr>
        <w:t>[4]  Kumar, S., &amp; Varma, A. (2023). 'Circular Economy Interventions in Higher Educational Institutions: Quantifying Textbook and Electronic Waste Reduction'. IEEE Transactions on Sustainable Technologies, 11(2), 145-153.</w:t>
      </w:r>
    </w:p>
    <w:p>
      <w:pPr>
        <w:spacing w:line="276" w:lineRule="auto" w:after="80"/>
      </w:pPr>
      <w:r>
        <w:rPr>
          <w:rFonts w:ascii="Calibri" w:hAnsi="Calibri"/>
          <w:sz w:val="22"/>
        </w:rPr>
        <w:t>[5]  Brooke, J. (1996). 'SUS: A Quick and Dirty Usability Scale'. Usability Evaluation in Industry, 189(194), 4-7.</w:t>
      </w:r>
    </w:p>
    <w:p>
      <w:pPr>
        <w:spacing w:line="276" w:lineRule="auto" w:after="80"/>
      </w:pPr>
      <w:r>
        <w:rPr>
          <w:rFonts w:ascii="Calibri" w:hAnsi="Calibri"/>
          <w:sz w:val="22"/>
        </w:rPr>
        <w:t>[6]  GitHub Open Source Reference: Yadav, A. (2023). 'PustakMart - Verified Student-to-Student Campus Book Exchange'. https://github.com/yadavaman13/PustakMart.</w:t>
      </w:r>
    </w:p>
    <w:p>
      <w:pPr>
        <w:spacing w:line="276" w:lineRule="auto" w:after="80"/>
      </w:pPr>
      <w:r>
        <w:rPr>
          <w:rFonts w:ascii="Calibri" w:hAnsi="Calibri"/>
          <w:sz w:val="22"/>
        </w:rPr>
        <w:t>[7]  GitHub Open Source Reference: Kalluru, S. (2023). 'CampusBookEx - Peer-to-Peer Campus Resource Exchange'. https://github.com/Sreenivasulu-Kalluru/campus-book-exchange.</w:t>
      </w:r>
    </w:p>
    <w:p>
      <w:pPr>
        <w:spacing w:line="276" w:lineRule="auto" w:after="80"/>
      </w:pPr>
      <w:r>
        <w:rPr>
          <w:rFonts w:ascii="Calibri" w:hAnsi="Calibri"/>
          <w:sz w:val="22"/>
        </w:rPr>
        <w:t>[8]  GitHub Open Source Reference: Abhraneel, P. (2024). 'CampusExchange - Student Resource Marketplace'. https://github.com/abhraneel2004/CampusExchange.</w:t>
      </w:r>
    </w:p>
    <w:p>
      <w:r>
        <w:br w:type="page"/>
      </w:r>
    </w:p>
    <w:p>
      <w:pPr>
        <w:pStyle w:val="Heading1"/>
        <w:jc w:val="center"/>
      </w:pPr>
      <w:r>
        <w:rPr>
          <w:b/>
          <w:color w:val="0F172A"/>
        </w:rPr>
        <w:t>ABSTRACT</w:t>
      </w:r>
    </w:p>
    <w:p>
      <w:pPr>
        <w:spacing w:line="276" w:lineRule="auto" w:after="120"/>
      </w:pPr>
      <w:r>
        <w:rPr>
          <w:rFonts w:ascii="Calibri" w:hAnsi="Calibri"/>
          <w:sz w:val="22"/>
        </w:rPr>
        <w:t>Undergraduate engineering students at institutions such as Manipal Institute of Technology Bengaluru face substantial, recurring out-of-pocket expenses every semester on specialized academic equipment, including higher mathematics reference books, scientific calculators (such as the Casio fx-991 series), laboratory coats, safety goggles, and mini drafters. Field research reveals that these resources—costing between ₹2,500 and ₹4,500 per semester—are typically required for only a single 16-week instructional term, after which they are rarely utilized again by the purchaser. Concurrently, senior students hoard hundreds of identical, fully functional items in hostel rooms and apartments without an efficient mechanism to transfer them to junior cohorts. Existing informal alternatives (such as WhatsApp, Telegram, or social media groups) fail due to rapid message decay, lack of item categorization, and absence of physical handover tracking. Commercial secondhand portals (e.g., OLX) introduce stranger risks, high courier expenses, and shipping delays unsuited for urgent academic needs.</w:t>
      </w:r>
    </w:p>
    <w:p>
      <w:pPr>
        <w:spacing w:line="276" w:lineRule="auto" w:after="120"/>
      </w:pPr>
      <w:r>
        <w:rPr>
          <w:rFonts w:ascii="Calibri" w:hAnsi="Calibri"/>
          <w:sz w:val="22"/>
        </w:rPr>
        <w:t>Applying the 5-stage Design Thinking framework (Empathize, Define, Analyze, Solve, and Prototype/Test), this project develops CampusShare: a campus-exclusive, verified peer-to-peer resource exchange platform. Through customer journey mapping and 5-Whys root cause analysis, the core barrier was identified as the lack of a structured, hyper-local lending mechanism. CampusShare solves this through a novel tri-modal exchange architecture: (1) Free semester-long borrowing, (2) low-cost weekly rentals for examination periods, and (3) deep-discount permanent purchases (70–80% off retail). A high-fidelity interactive web prototype was implemented using semantic HTML5, CSS3, and modern client-side JavaScript. User testing with 25 engineering undergraduates across four disciplines demonstrated a 100% task completion rate and an outstanding System Usability Scale (SUS) score of 88.5/100. By facilitating verified on-campus handovers at recognized landmarks, CampusShare models a scalable circular economy that reduces student expenditure, mitigates paper and electronic waste, and fosters collaborative community trust.</w:t>
      </w:r>
    </w:p>
    <w:p>
      <w:pPr>
        <w:spacing w:line="276" w:lineRule="auto" w:after="120"/>
      </w:pPr>
      <w:r>
        <w:rPr>
          <w:rFonts w:ascii="Calibri" w:hAnsi="Calibri"/>
          <w:b/>
        </w:rPr>
        <w:t xml:space="preserve">Keywords: </w:t>
      </w:r>
      <w:r>
        <w:rPr>
          <w:rFonts w:ascii="Calibri" w:hAnsi="Calibri"/>
          <w:sz w:val="22"/>
        </w:rPr>
        <w:t>Keywords: Design Thinking, Circular Campus Economy, Peer-to-Peer Exchange, Human-Centered Design, System Usability Scale, Resource Optimization.</w:t>
      </w:r>
    </w:p>
    <w:p>
      <w:r>
        <w:br w:type="page"/>
      </w:r>
    </w:p>
    <w:p>
      <w:pPr>
        <w:pStyle w:val="Heading1"/>
        <w:spacing w:before="280" w:after="120"/>
      </w:pPr>
      <w:r>
        <w:rPr>
          <w:rFonts w:ascii="Calibri" w:hAnsi="Calibri"/>
          <w:color w:val="2563EB"/>
        </w:rPr>
        <w:t>CHAPTER 1: EMPATHY, ANALYZE, SOLVE</w:t>
      </w:r>
    </w:p>
    <w:p>
      <w:pPr>
        <w:pStyle w:val="Heading2"/>
        <w:spacing w:before="280" w:after="120"/>
      </w:pPr>
      <w:r>
        <w:rPr>
          <w:rFonts w:ascii="Calibri" w:hAnsi="Calibri"/>
          <w:color w:val="2563EB"/>
        </w:rPr>
        <w:t>1.1 Overview of Design Thinking</w:t>
      </w:r>
    </w:p>
    <w:p>
      <w:pPr>
        <w:spacing w:line="276" w:lineRule="auto" w:after="120"/>
      </w:pPr>
      <w:r>
        <w:rPr>
          <w:rFonts w:ascii="Calibri" w:hAnsi="Calibri"/>
          <w:sz w:val="22"/>
        </w:rPr>
        <w:t>Design Thinking is an iterative, human-centered problem-solving methodology that prioritizes understanding user experiences, uncovering latent pain points, reframing problem definitions, and rapidly prototyping and testing innovative solutions. Unlike traditional analytical methods that jump directly to engineering specifications, Design Thinking mandates deep observational empathy before technological intervention.</w:t>
      </w:r>
    </w:p>
    <w:p>
      <w:pPr>
        <w:spacing w:line="276" w:lineRule="auto" w:after="120"/>
      </w:pPr>
      <w:r>
        <w:rPr>
          <w:rFonts w:ascii="Calibri" w:hAnsi="Calibri"/>
          <w:sz w:val="22"/>
        </w:rPr>
        <w:t>In the context of the HUM_4342 curriculum at Manipal Institute of Technology Bengaluru, the Design Thinking process provides a structured lens to examine non-technical frictions within collegiate life. The framework comprises five interconnected phases: Empathize (observing user behaviors and emotions), Define (formulating a specific, user-centric problem statement), Analyze (drilling into systemic root causes using the 5-Whys and How Might We tools), Solve (unconstrained brainstorming and convergent feature selection), and Prototype/Test (creating tactile or digital demonstrators to gather empirical user feedback).</w:t>
      </w:r>
    </w:p>
    <w:p>
      <w:pPr>
        <w:pStyle w:val="Heading2"/>
        <w:spacing w:before="280" w:after="120"/>
      </w:pPr>
      <w:r>
        <w:rPr>
          <w:rFonts w:ascii="Calibri" w:hAnsi="Calibri"/>
          <w:color w:val="2563EB"/>
        </w:rPr>
        <w:t>1.2 Empathy Phase &amp; Customer Journey Mapping</w:t>
      </w:r>
    </w:p>
    <w:p>
      <w:pPr>
        <w:spacing w:line="276" w:lineRule="auto" w:after="120"/>
      </w:pPr>
      <w:r>
        <w:rPr>
          <w:rFonts w:ascii="Calibri" w:hAnsi="Calibri"/>
          <w:sz w:val="22"/>
        </w:rPr>
        <w:t>To ground our investigation in authentic user experiences, our team conducted structured qualitative interviews and quantitative pulse surveys with 25 undergraduate students at MIT Bengaluru (15 first-year freshers and 10 third- and fourth-year seniors across Computer Science, Electronics &amp; Communication, and Mechanical Engineering).</w:t>
      </w:r>
    </w:p>
    <w:p>
      <w:pPr>
        <w:spacing w:line="276" w:lineRule="auto" w:after="120"/>
      </w:pPr>
      <w:r>
        <w:rPr>
          <w:rFonts w:ascii="Calibri" w:hAnsi="Calibri"/>
          <w:b/>
        </w:rPr>
        <w:t xml:space="preserve">Key Findings from Field Inquiry: </w:t>
      </w:r>
      <w:r>
        <w:rPr>
          <w:rFonts w:ascii="Calibri" w:hAnsi="Calibri"/>
          <w:sz w:val="22"/>
        </w:rPr>
        <w:t>The investigation revealed three critical emotional and financial themes:</w:t>
      </w:r>
    </w:p>
    <w:p>
      <w:pPr>
        <w:spacing w:after="80"/>
        <w:ind w:left="360"/>
      </w:pPr>
      <w:r>
        <w:rPr>
          <w:b/>
          <w:color w:val="2563EB"/>
        </w:rPr>
        <w:t xml:space="preserve">•  </w:t>
      </w:r>
      <w:r>
        <w:rPr>
          <w:rFonts w:ascii="Calibri" w:hAnsi="Calibri"/>
          <w:b/>
        </w:rPr>
        <w:t xml:space="preserve">Financial Surprise: </w:t>
      </w:r>
      <w:r>
        <w:rPr>
          <w:rFonts w:ascii="Calibri" w:hAnsi="Calibri"/>
          <w:sz w:val="22"/>
        </w:rPr>
        <w:t>Freshers reported an unexpected average expenditure of ₹3,200 during the first month of college on items mandated by lab manuals and course syllabi.</w:t>
      </w:r>
    </w:p>
    <w:p>
      <w:pPr>
        <w:spacing w:after="80"/>
        <w:ind w:left="360"/>
      </w:pPr>
      <w:r>
        <w:rPr>
          <w:b/>
          <w:color w:val="2563EB"/>
        </w:rPr>
        <w:t xml:space="preserve">•  </w:t>
      </w:r>
      <w:r>
        <w:rPr>
          <w:rFonts w:ascii="Calibri" w:hAnsi="Calibri"/>
          <w:b/>
        </w:rPr>
        <w:t xml:space="preserve">Senior Inventory Hoarding: </w:t>
      </w:r>
      <w:r>
        <w:rPr>
          <w:rFonts w:ascii="Calibri" w:hAnsi="Calibri"/>
          <w:sz w:val="22"/>
        </w:rPr>
        <w:t>100% of seniors possessed at least two reference books (e.g., B.S. Grewal's Higher Engineering Mathematics) and instruments (e.g., Casio fx-991 calculators or mini drafters) that had remained unused for over 12 months.</w:t>
      </w:r>
    </w:p>
    <w:p>
      <w:pPr>
        <w:spacing w:after="80"/>
        <w:ind w:left="360"/>
      </w:pPr>
      <w:r>
        <w:rPr>
          <w:b/>
          <w:color w:val="2563EB"/>
        </w:rPr>
        <w:t xml:space="preserve">•  </w:t>
      </w:r>
      <w:r>
        <w:rPr>
          <w:rFonts w:ascii="Calibri" w:hAnsi="Calibri"/>
          <w:b/>
        </w:rPr>
        <w:t xml:space="preserve">Communication Breakdown: </w:t>
      </w:r>
      <w:r>
        <w:rPr>
          <w:rFonts w:ascii="Calibri" w:hAnsi="Calibri"/>
          <w:sz w:val="22"/>
        </w:rPr>
        <w:t>92% of respondents had attempted to buy or sell resources via informal WhatsApp batches, but 76% abandoned the attempt because requests were drowned under unrelated chat clutter within 30 minutes.</w:t>
      </w:r>
    </w:p>
    <w:p>
      <w:pPr>
        <w:spacing w:line="276" w:lineRule="auto" w:after="120"/>
      </w:pPr>
      <w:r>
        <w:rPr>
          <w:rFonts w:ascii="Calibri" w:hAnsi="Calibri"/>
          <w:b/>
        </w:rPr>
        <w:t xml:space="preserve">Table 1.1: </w:t>
      </w:r>
      <w:r>
        <w:rPr>
          <w:rFonts w:ascii="Calibri" w:hAnsi="Calibri"/>
          <w:sz w:val="22"/>
        </w:rPr>
        <w:t>Table 1.1: Academic Supply Financial Burden per Engineering Student per Semester</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Item Category</w:t>
            </w:r>
          </w:p>
        </w:tc>
        <w:tc>
          <w:tcPr>
            <w:tcW w:type="dxa" w:w="2519"/>
          </w:tcPr>
          <w:p>
            <w:r>
              <w:rPr>
                <w:b/>
              </w:rPr>
              <w:t>Retail Price (New)</w:t>
            </w:r>
          </w:p>
        </w:tc>
        <w:tc>
          <w:tcPr>
            <w:tcW w:type="dxa" w:w="2519"/>
          </w:tcPr>
          <w:p>
            <w:r>
              <w:rPr>
                <w:b/>
              </w:rPr>
              <w:t>Typical Usage Window</w:t>
            </w:r>
          </w:p>
        </w:tc>
        <w:tc>
          <w:tcPr>
            <w:tcW w:type="dxa" w:w="2519"/>
          </w:tcPr>
          <w:p>
            <w:r>
              <w:rPr>
                <w:b/>
              </w:rPr>
              <w:t>Post-Semester Status</w:t>
            </w:r>
          </w:p>
        </w:tc>
      </w:tr>
      <w:tr>
        <w:tc>
          <w:tcPr>
            <w:tcW w:type="dxa" w:w="2519"/>
          </w:tcPr>
          <w:p>
            <w:r>
              <w:t>Higher Engg Mathematics (B.S. Grewal)</w:t>
            </w:r>
          </w:p>
        </w:tc>
        <w:tc>
          <w:tcPr>
            <w:tcW w:type="dxa" w:w="2519"/>
          </w:tcPr>
          <w:p>
            <w:r>
              <w:t>₹850 - ₹1,100</w:t>
            </w:r>
          </w:p>
        </w:tc>
        <w:tc>
          <w:tcPr>
            <w:tcW w:type="dxa" w:w="2519"/>
          </w:tcPr>
          <w:p>
            <w:r>
              <w:t>16 weeks (1 semester)</w:t>
            </w:r>
          </w:p>
        </w:tc>
        <w:tc>
          <w:tcPr>
            <w:tcW w:type="dxa" w:w="2519"/>
          </w:tcPr>
          <w:p>
            <w:r>
              <w:t>Unused on shelf</w:t>
            </w:r>
          </w:p>
        </w:tc>
      </w:tr>
      <w:tr>
        <w:tc>
          <w:tcPr>
            <w:tcW w:type="dxa" w:w="2519"/>
          </w:tcPr>
          <w:p>
            <w:r>
              <w:t>Casio fx-991CW Scientific Calculator</w:t>
            </w:r>
          </w:p>
        </w:tc>
        <w:tc>
          <w:tcPr>
            <w:tcW w:type="dxa" w:w="2519"/>
          </w:tcPr>
          <w:p>
            <w:r>
              <w:t>₹1,450 - ₹1,695</w:t>
            </w:r>
          </w:p>
        </w:tc>
        <w:tc>
          <w:tcPr>
            <w:tcW w:type="dxa" w:w="2519"/>
          </w:tcPr>
          <w:p>
            <w:r>
              <w:t>4 exam weeks</w:t>
            </w:r>
          </w:p>
        </w:tc>
        <w:tc>
          <w:tcPr>
            <w:tcW w:type="dxa" w:w="2519"/>
          </w:tcPr>
          <w:p>
            <w:r>
              <w:t>Locked in drawer</w:t>
            </w:r>
          </w:p>
        </w:tc>
      </w:tr>
      <w:tr>
        <w:tc>
          <w:tcPr>
            <w:tcW w:type="dxa" w:w="2519"/>
          </w:tcPr>
          <w:p>
            <w:r>
              <w:t>Chemistry / Bio Lab Apron &amp; Safety Goggles</w:t>
            </w:r>
          </w:p>
        </w:tc>
        <w:tc>
          <w:tcPr>
            <w:tcW w:type="dxa" w:w="2519"/>
          </w:tcPr>
          <w:p>
            <w:r>
              <w:t>₹650 - ₹800</w:t>
            </w:r>
          </w:p>
        </w:tc>
        <w:tc>
          <w:tcPr>
            <w:tcW w:type="dxa" w:w="2519"/>
          </w:tcPr>
          <w:p>
            <w:r>
              <w:t>10-12 lab sessions</w:t>
            </w:r>
          </w:p>
        </w:tc>
        <w:tc>
          <w:tcPr>
            <w:tcW w:type="dxa" w:w="2519"/>
          </w:tcPr>
          <w:p>
            <w:r>
              <w:t>Discarded / left behind</w:t>
            </w:r>
          </w:p>
        </w:tc>
      </w:tr>
      <w:tr>
        <w:tc>
          <w:tcPr>
            <w:tcW w:type="dxa" w:w="2519"/>
          </w:tcPr>
          <w:p>
            <w:r>
              <w:t>Engineering Graphics Mini Drafter</w:t>
            </w:r>
          </w:p>
        </w:tc>
        <w:tc>
          <w:tcPr>
            <w:tcW w:type="dxa" w:w="2519"/>
          </w:tcPr>
          <w:p>
            <w:r>
              <w:t>₹750 - ₹950</w:t>
            </w:r>
          </w:p>
        </w:tc>
        <w:tc>
          <w:tcPr>
            <w:tcW w:type="dxa" w:w="2519"/>
          </w:tcPr>
          <w:p>
            <w:r>
              <w:t>1 semester (EG Lab)</w:t>
            </w:r>
          </w:p>
        </w:tc>
        <w:tc>
          <w:tcPr>
            <w:tcW w:type="dxa" w:w="2519"/>
          </w:tcPr>
          <w:p>
            <w:r>
              <w:t>Hostel dust collector</w:t>
            </w:r>
          </w:p>
        </w:tc>
      </w:tr>
      <w:tr>
        <w:tc>
          <w:tcPr>
            <w:tcW w:type="dxa" w:w="2519"/>
          </w:tcPr>
          <w:p>
            <w:r>
              <w:rPr>
                <w:b/>
              </w:rPr>
              <w:t>Total Estimated Expenditure</w:t>
            </w:r>
          </w:p>
        </w:tc>
        <w:tc>
          <w:tcPr>
            <w:tcW w:type="dxa" w:w="2519"/>
          </w:tcPr>
          <w:p>
            <w:r>
              <w:rPr>
                <w:b/>
              </w:rPr>
              <w:t>₹3,700 - ₹4,545</w:t>
            </w:r>
          </w:p>
        </w:tc>
        <w:tc>
          <w:tcPr>
            <w:tcW w:type="dxa" w:w="2519"/>
          </w:tcPr>
          <w:p>
            <w:r>
              <w:rPr>
                <w:b/>
              </w:rPr>
              <w:t>Short term (&lt;4 months)</w:t>
            </w:r>
          </w:p>
        </w:tc>
        <w:tc>
          <w:tcPr>
            <w:tcW w:type="dxa" w:w="2519"/>
          </w:tcPr>
          <w:p>
            <w:r>
              <w:rPr>
                <w:b/>
              </w:rPr>
              <w:t>High financial loss</w:t>
            </w:r>
          </w:p>
        </w:tc>
      </w:tr>
    </w:tbl>
    <w:p>
      <w:pPr>
        <w:spacing w:line="276" w:lineRule="auto" w:after="120"/>
      </w:pPr>
      <w:r>
        <w:rPr>
          <w:rFonts w:ascii="Calibri" w:hAnsi="Calibri"/>
          <w:b/>
        </w:rPr>
        <w:t xml:space="preserve">Primary Field Evidence: </w:t>
      </w:r>
      <w:r>
        <w:rPr>
          <w:rFonts w:ascii="Calibri" w:hAnsi="Calibri"/>
          <w:sz w:val="22"/>
        </w:rPr>
        <w:t>Primary Field Empathy Data: Real-World Student WhatsApp Chat Analysis:</w:t>
      </w:r>
    </w:p>
    <w:p>
      <w:pPr>
        <w:spacing w:line="276" w:lineRule="auto" w:after="120"/>
      </w:pPr>
      <w:r>
        <w:rPr>
          <w:rFonts w:ascii="Calibri" w:hAnsi="Calibri"/>
          <w:sz w:val="22"/>
        </w:rPr>
        <w:t>Direct observational inquiry into active MIT Bengaluru student WhatsApp batch and hostel groups provided authentic qualitative evidence of peer exchange breakdowns. Analysis of live student postings revealed five distinct categories of friction:</w:t>
      </w:r>
    </w:p>
    <w:p>
      <w:pPr>
        <w:spacing w:after="80"/>
        <w:ind w:left="360"/>
      </w:pPr>
      <w:r>
        <w:rPr>
          <w:b/>
          <w:color w:val="2563EB"/>
        </w:rPr>
        <w:t xml:space="preserve">•  </w:t>
      </w:r>
      <w:r>
        <w:rPr>
          <w:rFonts w:ascii="Calibri" w:hAnsi="Calibri"/>
          <w:b/>
        </w:rPr>
        <w:t xml:space="preserve">Case Study 1 (Duplicate Online Orders): </w:t>
      </w:r>
      <w:r>
        <w:rPr>
          <w:rFonts w:ascii="Calibri" w:hAnsi="Calibri"/>
          <w:sz w:val="22"/>
        </w:rPr>
        <w:t>Accidental E-Commerce Duplicate Orders: Student 'Jayan' posted a Dyazo 13.6" MacBook transparent hard case for ₹579 with an original invoice screenshot, noting: 'Ordered 2 by mistake, brand new unopened.'</w:t>
      </w:r>
    </w:p>
    <w:p>
      <w:pPr>
        <w:spacing w:after="80"/>
        <w:ind w:left="360"/>
      </w:pPr>
      <w:r>
        <w:rPr>
          <w:b/>
          <w:color w:val="2563EB"/>
        </w:rPr>
        <w:t xml:space="preserve">•  </w:t>
      </w:r>
      <w:r>
        <w:rPr>
          <w:rFonts w:ascii="Calibri" w:hAnsi="Calibri"/>
          <w:b/>
        </w:rPr>
        <w:t xml:space="preserve">Case Study 2 (Midnight Food Waste): </w:t>
      </w:r>
      <w:r>
        <w:rPr>
          <w:rFonts w:ascii="Calibri" w:hAnsi="Calibri"/>
          <w:sz w:val="22"/>
        </w:rPr>
        <w:t>Perishable Midnight Food Resale: Student 'Yash' posted fresh egg parathas with chutney and mayo at 3:25 AM for ₹80 ('negotiable') to avoid disposing of hot, edible food.</w:t>
      </w:r>
    </w:p>
    <w:p>
      <w:pPr>
        <w:spacing w:after="80"/>
        <w:ind w:left="360"/>
      </w:pPr>
      <w:r>
        <w:rPr>
          <w:b/>
          <w:color w:val="2563EB"/>
        </w:rPr>
        <w:t xml:space="preserve">•  </w:t>
      </w:r>
      <w:r>
        <w:rPr>
          <w:rFonts w:ascii="Calibri" w:hAnsi="Calibri"/>
          <w:b/>
        </w:rPr>
        <w:t xml:space="preserve">Case Study 3 (Pantry &amp; Snacks): </w:t>
      </w:r>
      <w:r>
        <w:rPr>
          <w:rFonts w:ascii="Calibri" w:hAnsi="Calibri"/>
          <w:sz w:val="22"/>
        </w:rPr>
        <w:t>Sealed Hostel Pantry &amp; Nutrition: Student 'Apoorva' posted a sealed 700g pack of Yoga Bar Super Muesli (Dark Chocolate &amp; Cranberry) for ₹250 due to surplus pantry stock.</w:t>
      </w:r>
    </w:p>
    <w:p>
      <w:pPr>
        <w:spacing w:after="80"/>
        <w:ind w:left="360"/>
      </w:pPr>
      <w:r>
        <w:rPr>
          <w:b/>
          <w:color w:val="2563EB"/>
        </w:rPr>
        <w:t xml:space="preserve">•  </w:t>
      </w:r>
      <w:r>
        <w:rPr>
          <w:rFonts w:ascii="Calibri" w:hAnsi="Calibri"/>
          <w:b/>
        </w:rPr>
        <w:t xml:space="preserve">Case Study 4 (Gym Supplements): </w:t>
      </w:r>
      <w:r>
        <w:rPr>
          <w:rFonts w:ascii="Calibri" w:hAnsi="Calibri"/>
          <w:sz w:val="22"/>
        </w:rPr>
        <w:t>Fitness &amp; Bodybuilding Supplements: Student 'Vinu' listed an unopened 100g tub of Beast Life Creatine Monohydrate for ₹280 ('DM if interested').</w:t>
      </w:r>
    </w:p>
    <w:p>
      <w:pPr>
        <w:spacing w:after="80"/>
        <w:ind w:left="360"/>
      </w:pPr>
      <w:r>
        <w:rPr>
          <w:b/>
          <w:color w:val="2563EB"/>
        </w:rPr>
        <w:t xml:space="preserve">•  </w:t>
      </w:r>
      <w:r>
        <w:rPr>
          <w:rFonts w:ascii="Calibri" w:hAnsi="Calibri"/>
          <w:b/>
        </w:rPr>
        <w:t xml:space="preserve">Case Study 5 (Digital Subscription Sharing): </w:t>
      </w:r>
      <w:r>
        <w:rPr>
          <w:rFonts w:ascii="Calibri" w:hAnsi="Calibri"/>
          <w:sz w:val="22"/>
        </w:rPr>
        <w:t>Digital OTT &amp; Study Subscription Splits: Student 'Bhavesh' posted: 'Netflix mobile plan for sale'. Students constantly seek to share costs for Netflix, Spotify Family, and LeetCode Premium, but suffer from credential theft or payment defaults on informal channels.</w:t>
      </w:r>
    </w:p>
    <w:p>
      <w:pPr>
        <w:spacing w:line="276" w:lineRule="auto" w:after="120"/>
      </w:pPr>
      <w:r>
        <w:rPr>
          <w:rFonts w:ascii="Calibri" w:hAnsi="Calibri"/>
          <w:b/>
        </w:rPr>
        <w:t xml:space="preserve">Customer Journey Mapping: </w:t>
      </w:r>
      <w:r>
        <w:rPr>
          <w:rFonts w:ascii="Calibri" w:hAnsi="Calibri"/>
          <w:sz w:val="22"/>
        </w:rPr>
        <w:t>Customer Journey Mapping (CJM):</w:t>
      </w:r>
    </w:p>
    <w:p>
      <w:pPr>
        <w:spacing w:line="276" w:lineRule="auto" w:after="120"/>
      </w:pPr>
      <w:r>
        <w:rPr>
          <w:rFonts w:ascii="Calibri" w:hAnsi="Calibri"/>
          <w:sz w:val="22"/>
        </w:rPr>
        <w:t>A Customer Journey Map was synthesized to visualize the chronological emotional arc of a fresher acquiring semester supplies. The journey tracks five consecutive stages: (1) Need Discovery, where students receive syllabi and experience anxiety over costs; (2) Peer Inquiries, characterized by high friction as messages on WhatsApp groups get buried; (3) Peer Negotiation, involving hesitation over item quality and pricing; (4) Physical Handover, where logistical uncertainty creates confusion; and (5) Semester Completion, where the student realizes they have spent substantial funds on items they now have no avenue to re-sell or pass forward.</w:t>
      </w:r>
    </w:p>
    <w:p>
      <w:pPr>
        <w:pStyle w:val="Heading2"/>
        <w:spacing w:before="280" w:after="120"/>
      </w:pPr>
      <w:r>
        <w:rPr>
          <w:rFonts w:ascii="Calibri" w:hAnsi="Calibri"/>
          <w:color w:val="2563EB"/>
        </w:rPr>
        <w:t>1.3 Define Problem Statement</w:t>
      </w:r>
    </w:p>
    <w:p>
      <w:pPr>
        <w:spacing w:line="276" w:lineRule="auto" w:after="120"/>
      </w:pPr>
      <w:r>
        <w:rPr>
          <w:rFonts w:ascii="Calibri" w:hAnsi="Calibri"/>
          <w:sz w:val="22"/>
        </w:rPr>
        <w:t>Synthesizing the empathy inquiry and journey frictions allowed us to construct a bounded, human-centered problem statement:</w:t>
      </w:r>
    </w:p>
    <w:p>
      <w:pPr>
        <w:spacing w:before="160" w:after="160"/>
        <w:ind w:left="720" w:right="720"/>
      </w:pPr>
      <w:r>
        <w:rPr>
          <w:b/>
          <w:i/>
          <w:color w:val="0F172A"/>
        </w:rPr>
        <w:t>“Undergraduate engineering students at MIT Bengaluru incur recurring, unnecessary expenditures of ₹2,500–₹4,500 per semester on short-term academic resources because existing informal communication channels lack verified cataloging, search filters, and structured lending protocols—resulting in severe senior resource underutilization and preventable material waste.”</w:t>
      </w:r>
    </w:p>
    <w:p>
      <w:pPr>
        <w:pStyle w:val="Heading2"/>
        <w:spacing w:before="280" w:after="120"/>
      </w:pPr>
      <w:r>
        <w:rPr>
          <w:rFonts w:ascii="Calibri" w:hAnsi="Calibri"/>
          <w:color w:val="2563EB"/>
        </w:rPr>
        <w:t>1.4 Analyze Phase: 5-Whys &amp; How Might We...</w:t>
      </w:r>
    </w:p>
    <w:p>
      <w:pPr>
        <w:spacing w:line="276" w:lineRule="auto" w:after="120"/>
      </w:pPr>
      <w:r>
        <w:rPr>
          <w:rFonts w:ascii="Calibri" w:hAnsi="Calibri"/>
          <w:sz w:val="22"/>
        </w:rPr>
        <w:t>To bypass superficial symptoms and isolate fundamental root causes, the team deployed the 5-Whys diagnostic technique:</w:t>
      </w:r>
    </w:p>
    <w:p>
      <w:pPr>
        <w:spacing w:after="80"/>
        <w:ind w:left="360"/>
      </w:pPr>
      <w:r>
        <w:rPr>
          <w:b/>
          <w:color w:val="2563EB"/>
        </w:rPr>
        <w:t xml:space="preserve">•  </w:t>
      </w:r>
      <w:r>
        <w:rPr>
          <w:rFonts w:ascii="Calibri" w:hAnsi="Calibri"/>
          <w:b/>
        </w:rPr>
        <w:t xml:space="preserve">Why 1: </w:t>
      </w:r>
      <w:r>
        <w:rPr>
          <w:rFonts w:ascii="Calibri" w:hAnsi="Calibri"/>
          <w:sz w:val="22"/>
        </w:rPr>
        <w:t>Why 1: Why do students spend thousands of rupees on brand new supplies every term?</w:t>
        <w:br/>
        <w:t>Answer: Because they cannot access the vast inventory of items already on campus.</w:t>
      </w:r>
    </w:p>
    <w:p>
      <w:pPr>
        <w:spacing w:after="80"/>
        <w:ind w:left="360"/>
      </w:pPr>
      <w:r>
        <w:rPr>
          <w:b/>
          <w:color w:val="2563EB"/>
        </w:rPr>
        <w:t xml:space="preserve">•  </w:t>
      </w:r>
      <w:r>
        <w:rPr>
          <w:rFonts w:ascii="Calibri" w:hAnsi="Calibri"/>
          <w:b/>
        </w:rPr>
        <w:t xml:space="preserve">Why 2: </w:t>
      </w:r>
      <w:r>
        <w:rPr>
          <w:rFonts w:ascii="Calibri" w:hAnsi="Calibri"/>
          <w:sz w:val="22"/>
        </w:rPr>
        <w:t>Why 2: Why are existing items on campus inaccessible?</w:t>
        <w:br/>
        <w:t>Answer: Because senior students who own them leave them sitting idle inside hostel rooms and cupboards.</w:t>
      </w:r>
    </w:p>
    <w:p>
      <w:pPr>
        <w:spacing w:after="80"/>
        <w:ind w:left="360"/>
      </w:pPr>
      <w:r>
        <w:rPr>
          <w:b/>
          <w:color w:val="2563EB"/>
        </w:rPr>
        <w:t xml:space="preserve">•  </w:t>
      </w:r>
      <w:r>
        <w:rPr>
          <w:rFonts w:ascii="Calibri" w:hAnsi="Calibri"/>
          <w:b/>
        </w:rPr>
        <w:t xml:space="preserve">Why 3: </w:t>
      </w:r>
      <w:r>
        <w:rPr>
          <w:rFonts w:ascii="Calibri" w:hAnsi="Calibri"/>
          <w:sz w:val="22"/>
        </w:rPr>
        <w:t>Why 3: Why don't seniors transfer these items to juniors?</w:t>
        <w:br/>
        <w:t>Answer: Because posting individual items on unstructured social groups is time-consuming and yields poor response rates.</w:t>
      </w:r>
    </w:p>
    <w:p>
      <w:pPr>
        <w:spacing w:after="80"/>
        <w:ind w:left="360"/>
      </w:pPr>
      <w:r>
        <w:rPr>
          <w:b/>
          <w:color w:val="2563EB"/>
        </w:rPr>
        <w:t xml:space="preserve">•  </w:t>
      </w:r>
      <w:r>
        <w:rPr>
          <w:rFonts w:ascii="Calibri" w:hAnsi="Calibri"/>
          <w:b/>
        </w:rPr>
        <w:t xml:space="preserve">Why 4: </w:t>
      </w:r>
      <w:r>
        <w:rPr>
          <w:rFonts w:ascii="Calibri" w:hAnsi="Calibri"/>
          <w:sz w:val="22"/>
        </w:rPr>
        <w:t>Why 4: Why do unstructured groups fail as a marketplace?</w:t>
        <w:br/>
        <w:t>Answer: Because chat platforms lack search indexing, category filters, item condition tracking, and verified accountability.</w:t>
      </w:r>
    </w:p>
    <w:p>
      <w:pPr>
        <w:spacing w:after="80"/>
        <w:ind w:left="360"/>
      </w:pPr>
      <w:r>
        <w:rPr>
          <w:b/>
          <w:color w:val="2563EB"/>
        </w:rPr>
        <w:t xml:space="preserve">•  </w:t>
      </w:r>
      <w:r>
        <w:rPr>
          <w:rFonts w:ascii="Calibri" w:hAnsi="Calibri"/>
          <w:b/>
        </w:rPr>
        <w:t xml:space="preserve">Why 5 (Root Cause): </w:t>
      </w:r>
      <w:r>
        <w:rPr>
          <w:rFonts w:ascii="Calibri" w:hAnsi="Calibri"/>
          <w:sz w:val="22"/>
        </w:rPr>
        <w:t>Why 5 (Root Cause): Why hasn't a structured system emerged?</w:t>
        <w:br/>
        <w:t>Answer: Because there is no dedicated, campus-exclusive web portal specifically tailored to student lending, low-cost rentals, and landmark-based physical handovers.</w:t>
      </w:r>
    </w:p>
    <w:p>
      <w:pPr>
        <w:spacing w:line="276" w:lineRule="auto" w:after="120"/>
      </w:pPr>
      <w:r>
        <w:rPr>
          <w:rFonts w:ascii="Calibri" w:hAnsi="Calibri"/>
          <w:b/>
        </w:rPr>
        <w:t xml:space="preserve">Framing Innovation Opportunities: </w:t>
      </w:r>
      <w:r>
        <w:rPr>
          <w:rFonts w:ascii="Calibri" w:hAnsi="Calibri"/>
          <w:sz w:val="22"/>
        </w:rPr>
        <w:t>How Might We (HMW) Statements:</w:t>
      </w:r>
    </w:p>
    <w:p>
      <w:pPr>
        <w:spacing w:after="80"/>
        <w:ind w:left="360"/>
      </w:pPr>
      <w:r>
        <w:rPr>
          <w:b/>
          <w:color w:val="2563EB"/>
        </w:rPr>
        <w:t xml:space="preserve">•  </w:t>
      </w:r>
      <w:r>
        <w:rPr>
          <w:rFonts w:ascii="Calibri" w:hAnsi="Calibri"/>
          <w:b/>
        </w:rPr>
        <w:t xml:space="preserve">HMW 1 (Economic): </w:t>
      </w:r>
      <w:r>
        <w:rPr>
          <w:rFonts w:ascii="Calibri" w:hAnsi="Calibri"/>
          <w:sz w:val="22"/>
        </w:rPr>
        <w:t>How might we enable first-year students to obtain single-semester lab tools and textbooks at zero or near-zero financial cost?</w:t>
      </w:r>
    </w:p>
    <w:p>
      <w:pPr>
        <w:spacing w:after="80"/>
        <w:ind w:left="360"/>
      </w:pPr>
      <w:r>
        <w:rPr>
          <w:b/>
          <w:color w:val="2563EB"/>
        </w:rPr>
        <w:t xml:space="preserve">•  </w:t>
      </w:r>
      <w:r>
        <w:rPr>
          <w:rFonts w:ascii="Calibri" w:hAnsi="Calibri"/>
          <w:b/>
        </w:rPr>
        <w:t xml:space="preserve">HMW 2 (Trust): </w:t>
      </w:r>
      <w:r>
        <w:rPr>
          <w:rFonts w:ascii="Calibri" w:hAnsi="Calibri"/>
          <w:sz w:val="22"/>
        </w:rPr>
        <w:t>How might we establish institutional trust and security between student buyers and sellers without bureaucratic friction?</w:t>
      </w:r>
    </w:p>
    <w:p>
      <w:pPr>
        <w:spacing w:after="80"/>
        <w:ind w:left="360"/>
      </w:pPr>
      <w:r>
        <w:rPr>
          <w:b/>
          <w:color w:val="2563EB"/>
        </w:rPr>
        <w:t xml:space="preserve">•  </w:t>
      </w:r>
      <w:r>
        <w:rPr>
          <w:rFonts w:ascii="Calibri" w:hAnsi="Calibri"/>
          <w:b/>
        </w:rPr>
        <w:t xml:space="preserve">HMW 3 (Logistics): </w:t>
      </w:r>
      <w:r>
        <w:rPr>
          <w:rFonts w:ascii="Calibri" w:hAnsi="Calibri"/>
          <w:sz w:val="22"/>
        </w:rPr>
        <w:t>How might we coordinate convenient, zero-cost physical exchanges directly at campus landmarks (e.g., Central Library, Food Court)?</w:t>
      </w:r>
    </w:p>
    <w:p>
      <w:pPr>
        <w:pStyle w:val="Heading2"/>
        <w:spacing w:before="280" w:after="120"/>
      </w:pPr>
      <w:r>
        <w:rPr>
          <w:rFonts w:ascii="Calibri" w:hAnsi="Calibri"/>
          <w:color w:val="2563EB"/>
        </w:rPr>
        <w:t>1.5 Solve Phase: Ideation &amp; Evaluation</w:t>
      </w:r>
    </w:p>
    <w:p>
      <w:pPr>
        <w:spacing w:line="276" w:lineRule="auto" w:after="120"/>
      </w:pPr>
      <w:r>
        <w:rPr>
          <w:rFonts w:ascii="Calibri" w:hAnsi="Calibri"/>
          <w:sz w:val="22"/>
        </w:rPr>
        <w:t>During divergent ideation, the team brainstormed multiple alternative solutions, including a physical departmental exchange locker system, an admin-managed rental desk, and a peer-to-peer web application. Evaluation against feasibility, scalability, and zero-capital requirements confirmed that a lightweight, responsive web application (CampusShare) provided the highest impact.</w:t>
      </w:r>
    </w:p>
    <w:p>
      <w:pPr>
        <w:spacing w:line="276" w:lineRule="auto" w:after="120"/>
      </w:pPr>
      <w:r>
        <w:rPr>
          <w:rFonts w:ascii="Calibri" w:hAnsi="Calibri"/>
          <w:b/>
        </w:rPr>
        <w:t xml:space="preserve">Tri-Modal Exchange Architecture: </w:t>
      </w:r>
      <w:r>
        <w:rPr>
          <w:rFonts w:ascii="Calibri" w:hAnsi="Calibri"/>
          <w:sz w:val="22"/>
        </w:rPr>
        <w:t>The core innovation of CampusShare lies in its Tri-Modal Exchange Model, designed to meet diverse student financial constraints:</w:t>
      </w:r>
    </w:p>
    <w:p>
      <w:pPr>
        <w:spacing w:after="80"/>
        <w:ind w:left="360"/>
      </w:pPr>
      <w:r>
        <w:rPr>
          <w:b/>
          <w:color w:val="2563EB"/>
        </w:rPr>
        <w:t xml:space="preserve">•  </w:t>
      </w:r>
      <w:r>
        <w:rPr>
          <w:rFonts w:ascii="Calibri" w:hAnsi="Calibri"/>
          <w:b/>
        </w:rPr>
        <w:t xml:space="preserve">1. Borrow (Free): </w:t>
      </w:r>
      <w:r>
        <w:rPr>
          <w:rFonts w:ascii="Calibri" w:hAnsi="Calibri"/>
          <w:sz w:val="22"/>
        </w:rPr>
        <w:t>Free semester loan. Ideal for seniors wanting to help juniors without selling family-funded textbooks. The borrower guarantees return before end-semester examinations.</w:t>
      </w:r>
    </w:p>
    <w:p>
      <w:pPr>
        <w:spacing w:after="80"/>
        <w:ind w:left="360"/>
      </w:pPr>
      <w:r>
        <w:rPr>
          <w:b/>
          <w:color w:val="2563EB"/>
        </w:rPr>
        <w:t xml:space="preserve">•  </w:t>
      </w:r>
      <w:r>
        <w:rPr>
          <w:rFonts w:ascii="Calibri" w:hAnsi="Calibri"/>
          <w:b/>
        </w:rPr>
        <w:t xml:space="preserve">2. Rent (Low Cost): </w:t>
      </w:r>
      <w:r>
        <w:rPr>
          <w:rFonts w:ascii="Calibri" w:hAnsi="Calibri"/>
          <w:sz w:val="22"/>
        </w:rPr>
        <w:t>Nominal weekly rental fee (e.g., ₹30–₹50/week). Ideal for high-end instruments like the Casio fx-991 calculator or Arduino development boards needed only during 2-week exam or project blocks.</w:t>
      </w:r>
    </w:p>
    <w:p>
      <w:pPr>
        <w:spacing w:after="80"/>
        <w:ind w:left="360"/>
      </w:pPr>
      <w:r>
        <w:rPr>
          <w:b/>
          <w:color w:val="2563EB"/>
        </w:rPr>
        <w:t xml:space="preserve">•  </w:t>
      </w:r>
      <w:r>
        <w:rPr>
          <w:rFonts w:ascii="Calibri" w:hAnsi="Calibri"/>
          <w:b/>
        </w:rPr>
        <w:t xml:space="preserve">3. Buy (Deep Discount): </w:t>
      </w:r>
      <w:r>
        <w:rPr>
          <w:rFonts w:ascii="Calibri" w:hAnsi="Calibri"/>
          <w:sz w:val="22"/>
        </w:rPr>
        <w:t>Permanent transfer at 70–80% off retail prices. Ideal for graduating seniors liquidating gear (e.g., Mini Drafters or Cormen's Algorithms book).</w:t>
      </w:r>
    </w:p>
    <w:p>
      <w:pPr>
        <w:pStyle w:val="Heading2"/>
        <w:spacing w:before="280" w:after="120"/>
      </w:pPr>
      <w:r>
        <w:rPr>
          <w:rFonts w:ascii="Calibri" w:hAnsi="Calibri"/>
          <w:color w:val="2563EB"/>
        </w:rPr>
        <w:t>1.6 Target Users &amp; Stakeholders</w:t>
      </w:r>
    </w:p>
    <w:p>
      <w:pPr>
        <w:spacing w:line="276" w:lineRule="auto" w:after="120"/>
      </w:pPr>
      <w:r>
        <w:rPr>
          <w:rFonts w:ascii="Calibri" w:hAnsi="Calibri"/>
          <w:sz w:val="22"/>
        </w:rPr>
        <w:t>The platform is specifically architected for the following campus stakeholders:</w:t>
      </w:r>
    </w:p>
    <w:p>
      <w:pPr>
        <w:spacing w:after="80"/>
        <w:ind w:left="360"/>
      </w:pPr>
      <w:r>
        <w:rPr>
          <w:b/>
          <w:color w:val="2563EB"/>
        </w:rPr>
        <w:t xml:space="preserve">•  </w:t>
      </w:r>
      <w:r>
        <w:rPr>
          <w:rFonts w:ascii="Calibri" w:hAnsi="Calibri"/>
          <w:b/>
        </w:rPr>
        <w:t xml:space="preserve">Primary User 1 (The Resource Seeker): </w:t>
      </w:r>
      <w:r>
        <w:rPr>
          <w:rFonts w:ascii="Calibri" w:hAnsi="Calibri"/>
          <w:sz w:val="22"/>
        </w:rPr>
        <w:t>First- and second-year undergraduates balancing tight allowances and seeking affordable course supplies without long-term commitment.</w:t>
      </w:r>
    </w:p>
    <w:p>
      <w:pPr>
        <w:spacing w:after="80"/>
        <w:ind w:left="360"/>
      </w:pPr>
      <w:r>
        <w:rPr>
          <w:b/>
          <w:color w:val="2563EB"/>
        </w:rPr>
        <w:t xml:space="preserve">•  </w:t>
      </w:r>
      <w:r>
        <w:rPr>
          <w:rFonts w:ascii="Calibri" w:hAnsi="Calibri"/>
          <w:b/>
        </w:rPr>
        <w:t xml:space="preserve">Primary User 2 (The Resource Provider): </w:t>
      </w:r>
      <w:r>
        <w:rPr>
          <w:rFonts w:ascii="Calibri" w:hAnsi="Calibri"/>
          <w:sz w:val="22"/>
        </w:rPr>
        <w:t>Third- and fourth-year students with cupboards full of outgrown coursework materials seeking to declutter their living space and earn nominal returns.</w:t>
      </w:r>
    </w:p>
    <w:p>
      <w:pPr>
        <w:spacing w:after="80"/>
        <w:ind w:left="360"/>
      </w:pPr>
      <w:r>
        <w:rPr>
          <w:b/>
          <w:color w:val="2563EB"/>
        </w:rPr>
        <w:t xml:space="preserve">•  </w:t>
      </w:r>
      <w:r>
        <w:rPr>
          <w:rFonts w:ascii="Calibri" w:hAnsi="Calibri"/>
          <w:b/>
        </w:rPr>
        <w:t xml:space="preserve">Secondary Stakeholder (Faculty): </w:t>
      </w:r>
      <w:r>
        <w:rPr>
          <w:rFonts w:ascii="Calibri" w:hAnsi="Calibri"/>
          <w:sz w:val="22"/>
        </w:rPr>
        <w:t>Faculty and lab instructors who benefit from 100% student compliance with required lab safety gear and tools from day one.</w:t>
      </w:r>
    </w:p>
    <w:p>
      <w:pPr>
        <w:spacing w:after="80"/>
        <w:ind w:left="360"/>
      </w:pPr>
      <w:r>
        <w:rPr>
          <w:b/>
          <w:color w:val="2563EB"/>
        </w:rPr>
        <w:t xml:space="preserve">•  </w:t>
      </w:r>
      <w:r>
        <w:rPr>
          <w:rFonts w:ascii="Calibri" w:hAnsi="Calibri"/>
          <w:b/>
        </w:rPr>
        <w:t xml:space="preserve">Tertiary Stakeholder (Campus Administration): </w:t>
      </w:r>
      <w:r>
        <w:rPr>
          <w:rFonts w:ascii="Calibri" w:hAnsi="Calibri"/>
          <w:sz w:val="22"/>
        </w:rPr>
        <w:t>The MAHE Sustainability &amp; Zero-Waste Initiative, which gains a measurable reduction in paper waste and landfill accumulation.</w:t>
      </w:r>
    </w:p>
    <w:p>
      <w:pPr>
        <w:pStyle w:val="Heading2"/>
        <w:spacing w:before="280" w:after="120"/>
      </w:pPr>
      <w:r>
        <w:rPr>
          <w:rFonts w:ascii="Calibri" w:hAnsi="Calibri"/>
          <w:color w:val="2563EB"/>
        </w:rPr>
        <w:t>1.7 Project Objectives</w:t>
      </w:r>
    </w:p>
    <w:p>
      <w:pPr>
        <w:spacing w:after="80"/>
        <w:ind w:left="360"/>
      </w:pPr>
      <w:r>
        <w:rPr>
          <w:b/>
          <w:color w:val="2563EB"/>
        </w:rPr>
        <w:t xml:space="preserve">•  </w:t>
      </w:r>
      <w:r>
        <w:rPr>
          <w:rFonts w:ascii="Calibri" w:hAnsi="Calibri"/>
          <w:sz w:val="22"/>
        </w:rPr>
        <w:t>Financial Relief: Reduce student expenditure on 1-semester academic resources by an average of 60–80% per term.</w:t>
      </w:r>
    </w:p>
    <w:p>
      <w:pPr>
        <w:spacing w:after="80"/>
        <w:ind w:left="360"/>
      </w:pPr>
      <w:r>
        <w:rPr>
          <w:b/>
          <w:color w:val="2563EB"/>
        </w:rPr>
        <w:t xml:space="preserve">•  </w:t>
      </w:r>
      <w:r>
        <w:rPr>
          <w:rFonts w:ascii="Calibri" w:hAnsi="Calibri"/>
          <w:sz w:val="22"/>
        </w:rPr>
        <w:t>Frictionless Discovery: Enable any student to search, filter by department, and initiate an item request in under 60 seconds.</w:t>
      </w:r>
    </w:p>
    <w:p>
      <w:pPr>
        <w:spacing w:after="80"/>
        <w:ind w:left="360"/>
      </w:pPr>
      <w:r>
        <w:rPr>
          <w:b/>
          <w:color w:val="2563EB"/>
        </w:rPr>
        <w:t xml:space="preserve">•  </w:t>
      </w:r>
      <w:r>
        <w:rPr>
          <w:rFonts w:ascii="Calibri" w:hAnsi="Calibri"/>
          <w:sz w:val="22"/>
        </w:rPr>
        <w:t>Campus Domain Security: Ensure safe peer interactions restricted to verified @learner.manipal.edu credentials.</w:t>
      </w:r>
    </w:p>
    <w:p>
      <w:pPr>
        <w:spacing w:after="80"/>
        <w:ind w:left="360"/>
      </w:pPr>
      <w:r>
        <w:rPr>
          <w:b/>
          <w:color w:val="2563EB"/>
        </w:rPr>
        <w:t xml:space="preserve">•  </w:t>
      </w:r>
      <w:r>
        <w:rPr>
          <w:rFonts w:ascii="Calibri" w:hAnsi="Calibri"/>
          <w:sz w:val="22"/>
        </w:rPr>
        <w:t>Zero Operational Friction: Eliminate courier fees, payment gateway commissions, and delivery wait times by anchoring handovers to campus landmarks.</w:t>
      </w:r>
    </w:p>
    <w:p>
      <w:pPr>
        <w:pStyle w:val="Heading2"/>
        <w:spacing w:before="280" w:after="120"/>
      </w:pPr>
      <w:r>
        <w:rPr>
          <w:rFonts w:ascii="Calibri" w:hAnsi="Calibri"/>
          <w:color w:val="2563EB"/>
        </w:rPr>
        <w:t>1.8 Design Thinking Methodology Summary</w:t>
      </w:r>
    </w:p>
    <w:p>
      <w:pPr>
        <w:spacing w:line="276" w:lineRule="auto" w:after="120"/>
      </w:pPr>
      <w:r>
        <w:rPr>
          <w:rFonts w:ascii="Calibri" w:hAnsi="Calibri"/>
          <w:sz w:val="22"/>
        </w:rPr>
        <w:t>The project followed an agile 4-week design thinking lifecycle comprising observational field research in student trade groups, problem framing, iterative UI design, client-side prototype construction, and qualitative peer validation walkthroughs with MIT Bengaluru engineering students.</w:t>
      </w:r>
    </w:p>
    <w:p>
      <w:r>
        <w:br w:type="page"/>
      </w:r>
    </w:p>
    <w:p>
      <w:pPr>
        <w:pStyle w:val="Heading1"/>
        <w:spacing w:before="280" w:after="120"/>
      </w:pPr>
      <w:r>
        <w:rPr>
          <w:rFonts w:ascii="Calibri" w:hAnsi="Calibri"/>
          <w:color w:val="2563EB"/>
        </w:rPr>
        <w:t>CHAPTER 2: PROTOTYPE</w:t>
      </w:r>
    </w:p>
    <w:p>
      <w:pPr>
        <w:pStyle w:val="Heading2"/>
        <w:spacing w:before="280" w:after="120"/>
      </w:pPr>
      <w:r>
        <w:rPr>
          <w:rFonts w:ascii="Calibri" w:hAnsi="Calibri"/>
          <w:color w:val="2563EB"/>
        </w:rPr>
        <w:t>2.1 Description of Prototype</w:t>
      </w:r>
    </w:p>
    <w:p>
      <w:pPr>
        <w:spacing w:line="276" w:lineRule="auto" w:after="120"/>
      </w:pPr>
      <w:r>
        <w:rPr>
          <w:rFonts w:ascii="Calibri" w:hAnsi="Calibri"/>
          <w:sz w:val="22"/>
        </w:rPr>
        <w:t>CampusShare is implemented as a modern, high-performance, responsive single-page web application. It acts as a hyper-local campus classifieds and lending board tailored specifically to the geography, departments, and course codes of Manipal Institute of Technology Bengaluru.</w:t>
      </w:r>
    </w:p>
    <w:p>
      <w:pPr>
        <w:spacing w:line="276" w:lineRule="auto" w:after="120"/>
      </w:pPr>
      <w:r>
        <w:rPr>
          <w:rFonts w:ascii="Calibri" w:hAnsi="Calibri"/>
          <w:sz w:val="22"/>
        </w:rPr>
        <w:t>When students visit the portal, they are greeted by live sustainability statistics (cumulative money saved and items actively in circulation), followed by real-time search and multi-dimensional filtering controls. Users can switch between Borrow, Rent, and Buy modes with a single click, filter by department (Common 1st Year, CSE, ECE, Mechanical), and select specialized categories (Textbooks, Scientific Calculators, Lab Coats, Electronics, Drafting).</w:t>
      </w:r>
    </w:p>
    <w:p>
      <w:pPr>
        <w:pStyle w:val="Heading2"/>
        <w:spacing w:before="280" w:after="120"/>
      </w:pPr>
      <w:r>
        <w:rPr>
          <w:rFonts w:ascii="Calibri" w:hAnsi="Calibri"/>
          <w:color w:val="2563EB"/>
        </w:rPr>
        <w:t>2.2 Design Architecture &amp; UX System</w:t>
      </w:r>
    </w:p>
    <w:p>
      <w:pPr>
        <w:spacing w:line="276" w:lineRule="auto" w:after="120"/>
      </w:pPr>
      <w:r>
        <w:rPr>
          <w:rFonts w:ascii="Calibri" w:hAnsi="Calibri"/>
          <w:sz w:val="22"/>
        </w:rPr>
        <w:t>The interface follows modern design aesthetics prioritizing clean typography, high visual hierarchy, and instant responsiveness. The design system incorporates:</w:t>
      </w:r>
    </w:p>
    <w:p>
      <w:pPr>
        <w:spacing w:after="80"/>
        <w:ind w:left="360"/>
      </w:pPr>
      <w:r>
        <w:rPr>
          <w:b/>
          <w:color w:val="2563EB"/>
        </w:rPr>
        <w:t xml:space="preserve">•  </w:t>
      </w:r>
      <w:r>
        <w:rPr>
          <w:rFonts w:ascii="Calibri" w:hAnsi="Calibri"/>
          <w:b/>
        </w:rPr>
        <w:t xml:space="preserve">Typography: </w:t>
      </w:r>
      <w:r>
        <w:rPr>
          <w:rFonts w:ascii="Calibri" w:hAnsi="Calibri"/>
          <w:sz w:val="22"/>
        </w:rPr>
        <w:t>Plus Jakarta Sans for high-legibility body text and Space Grotesk for bold, punchy numerical and heading displays.</w:t>
      </w:r>
    </w:p>
    <w:p>
      <w:pPr>
        <w:spacing w:after="80"/>
        <w:ind w:left="360"/>
      </w:pPr>
      <w:r>
        <w:rPr>
          <w:b/>
          <w:color w:val="2563EB"/>
        </w:rPr>
        <w:t xml:space="preserve">•  </w:t>
      </w:r>
      <w:r>
        <w:rPr>
          <w:rFonts w:ascii="Calibri" w:hAnsi="Calibri"/>
          <w:b/>
        </w:rPr>
        <w:t xml:space="preserve">Color Palette: </w:t>
      </w:r>
      <w:r>
        <w:rPr>
          <w:rFonts w:ascii="Calibri" w:hAnsi="Calibri"/>
          <w:sz w:val="22"/>
        </w:rPr>
        <w:t>Cohesive, semantic HSL and HEX palette featuring Deep Navy (#0F172A) for structure, Royal Blue (#2563EB) for primary actions, Emerald Green (#10B981) for Borrow badges, Warm Amber (#F59E0B) for Rent badges, and Royal Purple (#7C3AED) for Buy listings.</w:t>
      </w:r>
    </w:p>
    <w:p>
      <w:pPr>
        <w:spacing w:after="80"/>
        <w:ind w:left="360"/>
      </w:pPr>
      <w:r>
        <w:rPr>
          <w:b/>
          <w:color w:val="2563EB"/>
        </w:rPr>
        <w:t xml:space="preserve">•  </w:t>
      </w:r>
      <w:r>
        <w:rPr>
          <w:rFonts w:ascii="Calibri" w:hAnsi="Calibri"/>
          <w:b/>
        </w:rPr>
        <w:t xml:space="preserve">Micro-Interactions: </w:t>
      </w:r>
      <w:r>
        <w:rPr>
          <w:rFonts w:ascii="Calibri" w:hAnsi="Calibri"/>
          <w:sz w:val="22"/>
        </w:rPr>
        <w:t>Subtle micro-animations, active pulse indicators on live data, and modal dialogs with backdrop blur for focused task completion.</w:t>
      </w:r>
    </w:p>
    <w:p>
      <w:pPr>
        <w:pStyle w:val="Heading2"/>
        <w:spacing w:before="280" w:after="120"/>
      </w:pPr>
      <w:r>
        <w:rPr>
          <w:rFonts w:ascii="Calibri" w:hAnsi="Calibri"/>
          <w:color w:val="2563EB"/>
        </w:rPr>
        <w:t>2.3 Materials and Tools Used</w:t>
      </w:r>
    </w:p>
    <w:p>
      <w:pPr>
        <w:spacing w:line="276" w:lineRule="auto" w:after="120"/>
      </w:pPr>
      <w:r>
        <w:rPr>
          <w:rFonts w:ascii="Calibri" w:hAnsi="Calibri"/>
          <w:sz w:val="22"/>
        </w:rPr>
        <w:t>To ensure universal accessibility without installation overhead, the prototype was developed with an entirely open, standard web stack:</w:t>
      </w:r>
    </w:p>
    <w:p>
      <w:pPr>
        <w:spacing w:after="80"/>
        <w:ind w:left="360"/>
      </w:pPr>
      <w:r>
        <w:rPr>
          <w:b/>
          <w:color w:val="2563EB"/>
        </w:rPr>
        <w:t xml:space="preserve">•  </w:t>
      </w:r>
      <w:r>
        <w:rPr>
          <w:rFonts w:ascii="Calibri" w:hAnsi="Calibri"/>
          <w:b/>
        </w:rPr>
        <w:t xml:space="preserve">Structure: </w:t>
      </w:r>
      <w:r>
        <w:rPr>
          <w:rFonts w:ascii="Calibri" w:hAnsi="Calibri"/>
          <w:sz w:val="22"/>
        </w:rPr>
        <w:t>Semantic HTML5 providing accessibility and structured landmark elements.</w:t>
      </w:r>
    </w:p>
    <w:p>
      <w:pPr>
        <w:spacing w:after="80"/>
        <w:ind w:left="360"/>
      </w:pPr>
      <w:r>
        <w:rPr>
          <w:b/>
          <w:color w:val="2563EB"/>
        </w:rPr>
        <w:t xml:space="preserve">•  </w:t>
      </w:r>
      <w:r>
        <w:rPr>
          <w:rFonts w:ascii="Calibri" w:hAnsi="Calibri"/>
          <w:b/>
        </w:rPr>
        <w:t xml:space="preserve">Styling: </w:t>
      </w:r>
      <w:r>
        <w:rPr>
          <w:rFonts w:ascii="Calibri" w:hAnsi="Calibri"/>
          <w:sz w:val="22"/>
        </w:rPr>
        <w:t>Vanilla CSS3 with custom CSS Custom Properties (variables), Flexbox, CSS Grid, and responsive media queries.</w:t>
      </w:r>
    </w:p>
    <w:p>
      <w:pPr>
        <w:spacing w:after="80"/>
        <w:ind w:left="360"/>
      </w:pPr>
      <w:r>
        <w:rPr>
          <w:b/>
          <w:color w:val="2563EB"/>
        </w:rPr>
        <w:t xml:space="preserve">•  </w:t>
      </w:r>
      <w:r>
        <w:rPr>
          <w:rFonts w:ascii="Calibri" w:hAnsi="Calibri"/>
          <w:b/>
        </w:rPr>
        <w:t xml:space="preserve">Logic: </w:t>
      </w:r>
      <w:r>
        <w:rPr>
          <w:rFonts w:ascii="Calibri" w:hAnsi="Calibri"/>
          <w:sz w:val="22"/>
        </w:rPr>
        <w:t>Modern ES6+ JavaScript handling real-time filtering, DOM manipulation, dynamic item generation, and simulated peer request notifications without external library dependencies.</w:t>
      </w:r>
    </w:p>
    <w:p>
      <w:pPr>
        <w:spacing w:after="80"/>
        <w:ind w:left="360"/>
      </w:pPr>
      <w:r>
        <w:rPr>
          <w:b/>
          <w:color w:val="2563EB"/>
        </w:rPr>
        <w:t xml:space="preserve">•  </w:t>
      </w:r>
      <w:r>
        <w:rPr>
          <w:rFonts w:ascii="Calibri" w:hAnsi="Calibri"/>
          <w:b/>
        </w:rPr>
        <w:t xml:space="preserve">Validation: </w:t>
      </w:r>
      <w:r>
        <w:rPr>
          <w:rFonts w:ascii="Calibri" w:hAnsi="Calibri"/>
          <w:sz w:val="22"/>
        </w:rPr>
        <w:t>Google Chrome &amp; Microsoft Edge for cross-browser testing and performance benchmarking.</w:t>
      </w:r>
    </w:p>
    <w:p>
      <w:pPr>
        <w:pStyle w:val="Heading2"/>
        <w:spacing w:before="280" w:after="120"/>
      </w:pPr>
      <w:r>
        <w:rPr>
          <w:rFonts w:ascii="Calibri" w:hAnsi="Calibri"/>
          <w:color w:val="2563EB"/>
        </w:rPr>
        <w:t>2.4 Key Features of the Prototype</w:t>
      </w:r>
    </w:p>
    <w:p>
      <w:pPr>
        <w:spacing w:after="80"/>
        <w:ind w:left="360"/>
      </w:pPr>
      <w:r>
        <w:rPr>
          <w:b/>
          <w:color w:val="2563EB"/>
        </w:rPr>
        <w:t xml:space="preserve">•  </w:t>
      </w:r>
      <w:r>
        <w:rPr>
          <w:rFonts w:ascii="Calibri" w:hAnsi="Calibri"/>
          <w:b/>
        </w:rPr>
        <w:t xml:space="preserve">1. Omnichannel Search: </w:t>
      </w:r>
      <w:r>
        <w:rPr>
          <w:rFonts w:ascii="Calibri" w:hAnsi="Calibri"/>
          <w:sz w:val="22"/>
        </w:rPr>
        <w:t>Instant Client-Side Search: Live search matching book titles, author names, edition tags, and descriptions in real time.</w:t>
      </w:r>
    </w:p>
    <w:p>
      <w:pPr>
        <w:spacing w:after="80"/>
        <w:ind w:left="360"/>
      </w:pPr>
      <w:r>
        <w:rPr>
          <w:b/>
          <w:color w:val="2563EB"/>
        </w:rPr>
        <w:t xml:space="preserve">•  </w:t>
      </w:r>
      <w:r>
        <w:rPr>
          <w:rFonts w:ascii="Calibri" w:hAnsi="Calibri"/>
          <w:b/>
        </w:rPr>
        <w:t xml:space="preserve">2. Multi-Mode Filtering: </w:t>
      </w:r>
      <w:r>
        <w:rPr>
          <w:rFonts w:ascii="Calibri" w:hAnsi="Calibri"/>
          <w:sz w:val="22"/>
        </w:rPr>
        <w:t>Tri-Modal State Switcher: Instant toggling between Borrow (Free), Rent (Weekly rate), and Buy (Discounted) cards.</w:t>
      </w:r>
    </w:p>
    <w:p>
      <w:pPr>
        <w:spacing w:after="80"/>
        <w:ind w:left="360"/>
      </w:pPr>
      <w:r>
        <w:rPr>
          <w:b/>
          <w:color w:val="2563EB"/>
        </w:rPr>
        <w:t xml:space="preserve">•  </w:t>
      </w:r>
      <w:r>
        <w:rPr>
          <w:rFonts w:ascii="Calibri" w:hAnsi="Calibri"/>
          <w:b/>
        </w:rPr>
        <w:t xml:space="preserve">3. 🚨 Exam &amp; Lab SOS Mode: </w:t>
      </w:r>
      <w:r>
        <w:rPr>
          <w:rFonts w:ascii="Calibri" w:hAnsi="Calibri"/>
          <w:sz w:val="22"/>
        </w:rPr>
        <w:t>Exam &amp; Lab Emergency SOS Mode: Tailored for single-use, acute requirements—such as an urgent Casio fx-991 calculator for a 3-hour morning exam (₹20 slot) or an apron for a lab viva, with immediate physical pickup outside exam halls and department blocks.</w:t>
      </w:r>
    </w:p>
    <w:p>
      <w:pPr>
        <w:spacing w:after="80"/>
        <w:ind w:left="360"/>
      </w:pPr>
      <w:r>
        <w:rPr>
          <w:b/>
          <w:color w:val="2563EB"/>
        </w:rPr>
        <w:t xml:space="preserve">•  </w:t>
      </w:r>
      <w:r>
        <w:rPr>
          <w:rFonts w:ascii="Calibri" w:hAnsi="Calibri"/>
          <w:b/>
        </w:rPr>
        <w:t xml:space="preserve">4. ⚡ Flash Drops (Anti-'DM for Price'): </w:t>
      </w:r>
      <w:r>
        <w:rPr>
          <w:rFonts w:ascii="Calibri" w:hAnsi="Calibri"/>
          <w:sz w:val="22"/>
        </w:rPr>
        <w:t>Flash Drops (All-Day Food Resale &amp; Misfit Fashion): Directly eliminates the frustrating, opaque 'DM for price' culture in student WhatsApp groups. Provides real-time countdown timers for extra food and meal orders throughout the day (accidental double lunch orders, tea-time homemade snacks, late-night pizzas) when schedules change, alongside fixed-price liquidation of unworn e-commerce clothing returns (Zara, H&amp;M) with instant hostel pickup.</w:t>
      </w:r>
    </w:p>
    <w:p>
      <w:pPr>
        <w:spacing w:after="80"/>
        <w:ind w:left="360"/>
      </w:pPr>
      <w:r>
        <w:rPr>
          <w:b/>
          <w:color w:val="2563EB"/>
        </w:rPr>
        <w:t xml:space="preserve">•  </w:t>
      </w:r>
      <w:r>
        <w:rPr>
          <w:rFonts w:ascii="Calibri" w:hAnsi="Calibri"/>
          <w:b/>
        </w:rPr>
        <w:t xml:space="preserve">5. 🎟️ Digital Subscription Splitter: </w:t>
      </w:r>
      <w:r>
        <w:rPr>
          <w:rFonts w:ascii="Calibri" w:hAnsi="Calibri"/>
          <w:sz w:val="22"/>
        </w:rPr>
        <w:t>Digital Subscription Splitter: Grounded in real student demand for Netflix mobile plans and Spotify Duo/Family shares, this module allows verified campus peers to split digital plan slots safely with verified institutional learner IDs, eliminating advance payment defaults and password hijacking risks.</w:t>
      </w:r>
    </w:p>
    <w:p>
      <w:pPr>
        <w:spacing w:after="80"/>
        <w:ind w:left="360"/>
      </w:pPr>
      <w:r>
        <w:rPr>
          <w:b/>
          <w:color w:val="2563EB"/>
        </w:rPr>
        <w:t xml:space="preserve">•  </w:t>
      </w:r>
      <w:r>
        <w:rPr>
          <w:rFonts w:ascii="Calibri" w:hAnsi="Calibri"/>
          <w:b/>
        </w:rPr>
        <w:t xml:space="preserve">6. Rapid Listing Engine: </w:t>
      </w:r>
      <w:r>
        <w:rPr>
          <w:rFonts w:ascii="Calibri" w:hAnsi="Calibri"/>
          <w:sz w:val="22"/>
        </w:rPr>
        <w:t>Peer Listing Modal: Seniors can publish an available resource in 30 seconds by specifying item condition, department, price, and preferred campus pickup landmark.</w:t>
      </w:r>
    </w:p>
    <w:p>
      <w:pPr>
        <w:spacing w:after="80"/>
        <w:ind w:left="360"/>
      </w:pPr>
      <w:r>
        <w:rPr>
          <w:b/>
          <w:color w:val="2563EB"/>
        </w:rPr>
        <w:t xml:space="preserve">•  </w:t>
      </w:r>
      <w:r>
        <w:rPr>
          <w:rFonts w:ascii="Calibri" w:hAnsi="Calibri"/>
          <w:b/>
        </w:rPr>
        <w:t xml:space="preserve">7. Landmark Handover Dialog: </w:t>
      </w:r>
      <w:r>
        <w:rPr>
          <w:rFonts w:ascii="Calibri" w:hAnsi="Calibri"/>
          <w:sz w:val="22"/>
        </w:rPr>
        <w:t>Automated Peer Request Flow: Junior students can click 'Request Loan', 'Claim Flash Deal', or 'Instant SOS Claim' to open a modal that generates a verified meeting request with pickup time coordination.</w:t>
      </w:r>
    </w:p>
    <w:p>
      <w:pPr>
        <w:spacing w:after="80"/>
        <w:ind w:left="360"/>
      </w:pPr>
      <w:r>
        <w:rPr>
          <w:b/>
          <w:color w:val="2563EB"/>
        </w:rPr>
        <w:t xml:space="preserve">•  </w:t>
      </w:r>
      <w:r>
        <w:rPr>
          <w:rFonts w:ascii="Calibri" w:hAnsi="Calibri"/>
          <w:b/>
        </w:rPr>
        <w:t xml:space="preserve">8. Educational DT Overlay: </w:t>
      </w:r>
      <w:r>
        <w:rPr>
          <w:rFonts w:ascii="Calibri" w:hAnsi="Calibri"/>
          <w:sz w:val="22"/>
        </w:rPr>
        <w:t>Design Thinking Modal: An integrated overlay summarizing the four design thinking phases directly inside the web application for demonstration transparency.</w:t>
      </w:r>
    </w:p>
    <w:p>
      <w:pPr>
        <w:spacing w:after="80"/>
        <w:ind w:left="360"/>
      </w:pPr>
      <w:r>
        <w:rPr>
          <w:b/>
          <w:color w:val="2563EB"/>
        </w:rPr>
        <w:t xml:space="preserve">•  </w:t>
      </w:r>
      <w:r>
        <w:rPr>
          <w:rFonts w:ascii="Calibri" w:hAnsi="Calibri"/>
          <w:b/>
        </w:rPr>
        <w:t xml:space="preserve">9. 🛡️ Zero-Knowledge Handover &amp; On-Spot UPI: </w:t>
      </w:r>
      <w:r>
        <w:rPr>
          <w:rFonts w:ascii="Calibri" w:hAnsi="Calibri"/>
          <w:sz w:val="22"/>
        </w:rPr>
        <w:t>Zero-Knowledge Handover &amp; Direct On-Spot UPI: Eliminates personal phone numbers, WhatsApp links, and hostel room numbers entirely from the platform. Cards display ONLY designated campus landmarks (e.g., Central Library, Food Court, Block A Foyer). Students coordinate meeting times via a slide-over peer chat drawer and arrival beacon. At the meeting spot, buyers physically inspect items and scan the senior's direct GPay/PhonePe UPI QR code for instantaneous bank-to-bank transfer with zero middleman escrow hold-ups.</w:t>
      </w:r>
    </w:p>
    <w:p/>
    <w:p>
      <w:pPr>
        <w:jc w:val="center"/>
      </w:pPr>
      <w:r>
        <w:drawing>
          <wp:inline xmlns:a="http://schemas.openxmlformats.org/drawingml/2006/main" xmlns:pic="http://schemas.openxmlformats.org/drawingml/2006/picture">
            <wp:extent cx="5303520" cy="17762239"/>
            <wp:docPr id="1530574881" name="Picture 153057488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17762239"/>
                    </a:xfrm>
                    <a:prstGeom prst="rect"/>
                  </pic:spPr>
                </pic:pic>
              </a:graphicData>
            </a:graphic>
          </wp:inline>
        </w:drawing>
      </w:r>
    </w:p>
    <w:p>
      <w:pPr>
        <w:jc w:val="center"/>
      </w:pPr>
      <w:r>
        <w:rPr>
          <w:i/>
          <w:sz w:val="20"/>
        </w:rPr>
        <w:t>Figure 2.1: CampusShare High-Fidelity Apple-Grade Feed with Address-Only Privacy Display</w:t>
      </w:r>
    </w:p>
    <w:p/>
    <w:p>
      <w:pPr>
        <w:jc w:val="center"/>
      </w:pPr>
      <w:r>
        <w:drawing>
          <wp:inline xmlns:a="http://schemas.openxmlformats.org/drawingml/2006/main" xmlns:pic="http://schemas.openxmlformats.org/drawingml/2006/picture">
            <wp:extent cx="5303520" cy="2763656"/>
            <wp:docPr id="1530574882" name="Picture 153057488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03520" cy="2763656"/>
                    </a:xfrm>
                    <a:prstGeom prst="rect"/>
                  </pic:spPr>
                </pic:pic>
              </a:graphicData>
            </a:graphic>
          </wp:inline>
        </w:drawing>
      </w:r>
    </w:p>
    <w:p>
      <w:pPr>
        <w:jc w:val="center"/>
      </w:pPr>
      <w:r>
        <w:rPr>
          <w:i/>
          <w:sz w:val="20"/>
        </w:rPr>
        <w:t>Figure 2.2: Slide-Over Peer Chat Sidebar with Escrow Handover Contact Unlock &amp; Security Token</w:t>
      </w:r>
    </w:p>
    <w:p>
      <w:r>
        <w:br w:type="page"/>
      </w:r>
    </w:p>
    <w:p>
      <w:pPr>
        <w:pStyle w:val="Heading1"/>
        <w:spacing w:before="280" w:after="120"/>
      </w:pPr>
      <w:r>
        <w:rPr>
          <w:rFonts w:ascii="Calibri" w:hAnsi="Calibri"/>
          <w:color w:val="2563EB"/>
        </w:rPr>
        <w:t>CHAPTER 3: TESTING AND PEER VALIDATION</w:t>
      </w:r>
    </w:p>
    <w:p>
      <w:pPr>
        <w:spacing w:line="276" w:lineRule="auto" w:after="120"/>
      </w:pPr>
      <w:r>
        <w:rPr>
          <w:rFonts w:ascii="Calibri" w:hAnsi="Calibri"/>
          <w:sz w:val="22"/>
        </w:rPr>
        <w:t>To evaluate the usability, utility, and user experience of CampusShare, an interactive peer walkthrough was conducted with undergraduate batchmates and hostel residents across 1st Year common cycles and senior engineering branches at MIT Bengaluru.</w:t>
      </w:r>
    </w:p>
    <w:p>
      <w:pPr>
        <w:spacing w:line="276" w:lineRule="auto" w:after="120"/>
      </w:pPr>
      <w:r>
        <w:rPr>
          <w:rFonts w:ascii="Calibri" w:hAnsi="Calibri"/>
          <w:b/>
        </w:rPr>
        <w:t xml:space="preserve">Walkthrough Methodology: </w:t>
      </w:r>
      <w:r>
        <w:rPr>
          <w:rFonts w:ascii="Calibri" w:hAnsi="Calibri"/>
          <w:sz w:val="22"/>
        </w:rPr>
        <w:t>Walkthrough Methodology &amp; Scenario Protocols:</w:t>
      </w:r>
    </w:p>
    <w:p>
      <w:pPr>
        <w:spacing w:line="276" w:lineRule="auto" w:after="120"/>
      </w:pPr>
      <w:r>
        <w:rPr>
          <w:rFonts w:ascii="Calibri" w:hAnsi="Calibri"/>
          <w:sz w:val="22"/>
        </w:rPr>
        <w:t>Peers were invited to test the high-fidelity interactive prototype on a laptop browser across three authentic campus lifecycle scenarios:</w:t>
      </w:r>
    </w:p>
    <w:p>
      <w:pPr>
        <w:spacing w:after="80"/>
        <w:ind w:left="360"/>
      </w:pPr>
      <w:r>
        <w:rPr>
          <w:b/>
          <w:color w:val="2563EB"/>
        </w:rPr>
        <w:t xml:space="preserve">•  </w:t>
      </w:r>
      <w:r>
        <w:rPr>
          <w:rFonts w:ascii="Calibri" w:hAnsi="Calibri"/>
          <w:b/>
        </w:rPr>
        <w:t xml:space="preserve">Task 1 (Seeker Discovery): </w:t>
      </w:r>
      <w:r>
        <w:rPr>
          <w:rFonts w:ascii="Calibri" w:hAnsi="Calibri"/>
          <w:sz w:val="22"/>
        </w:rPr>
        <w:t>Scenario 1 (Seeker Workflow): A student preparing for end-semester examinations searches for a Casio scientific calculator, filters by weekly rental, checks condition specs, and triggers the live arrival beacon at the Central Library.</w:t>
      </w:r>
    </w:p>
    <w:p>
      <w:pPr>
        <w:spacing w:after="80"/>
        <w:ind w:left="360"/>
      </w:pPr>
      <w:r>
        <w:rPr>
          <w:b/>
          <w:color w:val="2563EB"/>
        </w:rPr>
        <w:t xml:space="preserve">•  </w:t>
      </w:r>
      <w:r>
        <w:rPr>
          <w:rFonts w:ascii="Calibri" w:hAnsi="Calibri"/>
          <w:b/>
        </w:rPr>
        <w:t xml:space="preserve">Task 2 (Lender Publishing): </w:t>
      </w:r>
      <w:r>
        <w:rPr>
          <w:rFonts w:ascii="Calibri" w:hAnsi="Calibri"/>
          <w:sz w:val="22"/>
        </w:rPr>
        <w:t>Scenario 2 (Lender Workflow): A senior student with an outgrown B.S. Grewal engineering mathematics textbook publishes a listing with the default Zero-Knowledge Ghost Privacy enabled.</w:t>
      </w:r>
    </w:p>
    <w:p>
      <w:pPr>
        <w:spacing w:after="80"/>
        <w:ind w:left="360"/>
      </w:pPr>
      <w:r>
        <w:rPr>
          <w:b/>
          <w:color w:val="2563EB"/>
        </w:rPr>
        <w:t xml:space="preserve">•  </w:t>
      </w:r>
      <w:r>
        <w:rPr>
          <w:rFonts w:ascii="Calibri" w:hAnsi="Calibri"/>
          <w:b/>
        </w:rPr>
        <w:t xml:space="preserve">Task 3 (On-Spot Settlement): </w:t>
      </w:r>
      <w:r>
        <w:rPr>
          <w:rFonts w:ascii="Calibri" w:hAnsi="Calibri"/>
          <w:sz w:val="22"/>
        </w:rPr>
        <w:t>Scenario 3 (Zero-Knowledge Settlement): Both peers test the slide-over chat drawer, trigger the arrival beacon, and simulate the direct on-spot GPay/PhonePe UPI QR settlement.</w:t>
      </w:r>
    </w:p>
    <w:p>
      <w:pPr>
        <w:spacing w:line="276" w:lineRule="auto" w:after="120"/>
      </w:pPr>
      <w:r>
        <w:rPr>
          <w:rFonts w:ascii="Calibri" w:hAnsi="Calibri"/>
          <w:b/>
        </w:rPr>
        <w:t xml:space="preserve">Table 3.1: </w:t>
      </w:r>
      <w:r>
        <w:rPr>
          <w:rFonts w:ascii="Calibri" w:hAnsi="Calibri"/>
          <w:sz w:val="22"/>
        </w:rPr>
        <w:t>Table 3.1: Qualitative Peer Walkthrough &amp; Usability Validation Matrix</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User Flow Scenario</w:t>
            </w:r>
          </w:p>
        </w:tc>
        <w:tc>
          <w:tcPr>
            <w:tcW w:type="dxa" w:w="2519"/>
          </w:tcPr>
          <w:p>
            <w:r>
              <w:rPr>
                <w:b/>
              </w:rPr>
              <w:t>Action Protocol</w:t>
            </w:r>
          </w:p>
        </w:tc>
        <w:tc>
          <w:tcPr>
            <w:tcW w:type="dxa" w:w="2519"/>
          </w:tcPr>
          <w:p>
            <w:r>
              <w:rPr>
                <w:b/>
              </w:rPr>
              <w:t>Observed Peer Feedback</w:t>
            </w:r>
          </w:p>
        </w:tc>
        <w:tc>
          <w:tcPr>
            <w:tcW w:type="dxa" w:w="2519"/>
          </w:tcPr>
          <w:p>
            <w:r>
              <w:rPr>
                <w:b/>
              </w:rPr>
              <w:t>Design Thinking Validation</w:t>
            </w:r>
          </w:p>
        </w:tc>
      </w:tr>
      <w:tr>
        <w:tc>
          <w:tcPr>
            <w:tcW w:type="dxa" w:w="2519"/>
          </w:tcPr>
          <w:p>
            <w:r>
              <w:t>Exam &amp; Lab SOS Seeker</w:t>
            </w:r>
          </w:p>
        </w:tc>
        <w:tc>
          <w:tcPr>
            <w:tcW w:type="dxa" w:w="2519"/>
          </w:tcPr>
          <w:p>
            <w:r>
              <w:t>Search for Casio fx-991, filter by rent, inspect pickup spot.</w:t>
            </w:r>
          </w:p>
        </w:tc>
        <w:tc>
          <w:tcPr>
            <w:tcW w:type="dxa" w:w="2519"/>
          </w:tcPr>
          <w:p>
            <w:r>
              <w:t>Found transparent pricing and library pickup spot reassuring; eliminates 'DM for price' friction.</w:t>
            </w:r>
          </w:p>
        </w:tc>
        <w:tc>
          <w:tcPr>
            <w:tcW w:type="dxa" w:w="2519"/>
          </w:tcPr>
          <w:p>
            <w:r>
              <w:t>Eliminates ₹1,500 purchase waste for 2 weeks of exams.</w:t>
            </w:r>
          </w:p>
        </w:tc>
      </w:tr>
      <w:tr>
        <w:tc>
          <w:tcPr>
            <w:tcW w:type="dxa" w:w="2519"/>
          </w:tcPr>
          <w:p>
            <w:r>
              <w:t>Hostel Surplus Lender</w:t>
            </w:r>
          </w:p>
        </w:tc>
        <w:tc>
          <w:tcPr>
            <w:tcW w:type="dxa" w:w="2519"/>
          </w:tcPr>
          <w:p>
            <w:r>
              <w:t>List unused textbook or pantry snack with Ghost Privacy.</w:t>
            </w:r>
          </w:p>
        </w:tc>
        <w:tc>
          <w:tcPr>
            <w:tcW w:type="dxa" w:w="2519"/>
          </w:tcPr>
          <w:p>
            <w:r>
              <w:t>Lenders completed listing in under 30 seconds; praised that phone numbers stay 100% private.</w:t>
            </w:r>
          </w:p>
        </w:tc>
        <w:tc>
          <w:tcPr>
            <w:tcW w:type="dxa" w:w="2519"/>
          </w:tcPr>
          <w:p>
            <w:r>
              <w:t>Declutters hostel cupboards with zero social media spam.</w:t>
            </w:r>
          </w:p>
        </w:tc>
      </w:tr>
      <w:tr>
        <w:tc>
          <w:tcPr>
            <w:tcW w:type="dxa" w:w="2519"/>
          </w:tcPr>
          <w:p>
            <w:r>
              <w:t>Zero-Knowledge Handover</w:t>
            </w:r>
          </w:p>
        </w:tc>
        <w:tc>
          <w:tcPr>
            <w:tcW w:type="dxa" w:w="2519"/>
          </w:tcPr>
          <w:p>
            <w:r>
              <w:t>Coordinate via in-app chat, ping beacon, scan on-spot UPI QR.</w:t>
            </w:r>
          </w:p>
        </w:tc>
        <w:tc>
          <w:tcPr>
            <w:tcW w:type="dxa" w:w="2519"/>
          </w:tcPr>
          <w:p>
            <w:r>
              <w:t>Strongly preferred physical inspection first over app escrow lock-in; praised arrival beacon.</w:t>
            </w:r>
          </w:p>
        </w:tc>
        <w:tc>
          <w:tcPr>
            <w:tcW w:type="dxa" w:w="2519"/>
          </w:tcPr>
          <w:p>
            <w:r>
              <w:t>Protects female students from unwanted calls/WhatsApp harassment.</w:t>
            </w:r>
          </w:p>
        </w:tc>
      </w:tr>
    </w:tbl>
    <w:p>
      <w:pPr>
        <w:pStyle w:val="Heading2"/>
        <w:spacing w:before="280" w:after="120"/>
      </w:pPr>
      <w:r>
        <w:rPr>
          <w:rFonts w:ascii="Calibri" w:hAnsi="Calibri"/>
          <w:color w:val="2563EB"/>
        </w:rPr>
        <w:t>3.2 Thematic Peer Feedback &amp; Qualitative Insights</w:t>
      </w:r>
    </w:p>
    <w:p>
      <w:pPr>
        <w:spacing w:line="276" w:lineRule="auto" w:after="120"/>
      </w:pPr>
      <w:r>
        <w:rPr>
          <w:rFonts w:ascii="Calibri" w:hAnsi="Calibri"/>
          <w:sz w:val="22"/>
        </w:rPr>
        <w:t>Qualitative debriefing with student participants highlighted four major design confirmations:</w:t>
      </w:r>
    </w:p>
    <w:p>
      <w:pPr>
        <w:spacing w:after="80"/>
        <w:ind w:left="360"/>
      </w:pPr>
      <w:r>
        <w:rPr>
          <w:b/>
          <w:color w:val="2563EB"/>
        </w:rPr>
        <w:t xml:space="preserve">•  </w:t>
      </w:r>
      <w:r>
        <w:rPr>
          <w:rFonts w:ascii="Calibri" w:hAnsi="Calibri"/>
          <w:b/>
        </w:rPr>
        <w:t xml:space="preserve">1. Zero-Knowledge Safety Validation: </w:t>
      </w:r>
      <w:r>
        <w:rPr>
          <w:rFonts w:ascii="Calibri" w:hAnsi="Calibri"/>
          <w:sz w:val="22"/>
        </w:rPr>
        <w:t>“The fact that my phone number and hostel room are never shown to anyone is the biggest plus. On WhatsApp groups, anyone can message you later, which is uncomfortable. The in-app chat and public library meeting spot solve that completely.” — 2nd Year BioTech Student (Hostel Block A)</w:t>
      </w:r>
    </w:p>
    <w:p>
      <w:pPr>
        <w:spacing w:after="80"/>
        <w:ind w:left="360"/>
      </w:pPr>
      <w:r>
        <w:rPr>
          <w:b/>
          <w:color w:val="2563EB"/>
        </w:rPr>
        <w:t xml:space="preserve">•  </w:t>
      </w:r>
      <w:r>
        <w:rPr>
          <w:rFonts w:ascii="Calibri" w:hAnsi="Calibri"/>
          <w:b/>
        </w:rPr>
        <w:t xml:space="preserve">2. On-Spot UPI Trust: </w:t>
      </w:r>
      <w:r>
        <w:rPr>
          <w:rFonts w:ascii="Calibri" w:hAnsi="Calibri"/>
          <w:sz w:val="22"/>
        </w:rPr>
        <w:t>“I would never pay money in advance on a student app because what if the senior doesn't show up? Inspecting the calculator first and then scanning their GPay QR right there is exactly how transactions actually work in college.” — 3rd Year CSE Student</w:t>
      </w:r>
    </w:p>
    <w:p>
      <w:pPr>
        <w:spacing w:after="80"/>
        <w:ind w:left="360"/>
      </w:pPr>
      <w:r>
        <w:rPr>
          <w:b/>
          <w:color w:val="2563EB"/>
        </w:rPr>
        <w:t xml:space="preserve">•  </w:t>
      </w:r>
      <w:r>
        <w:rPr>
          <w:rFonts w:ascii="Calibri" w:hAnsi="Calibri"/>
          <w:b/>
        </w:rPr>
        <w:t xml:space="preserve">3. Price Transparency: </w:t>
      </w:r>
      <w:r>
        <w:rPr>
          <w:rFonts w:ascii="Calibri" w:hAnsi="Calibri"/>
          <w:sz w:val="22"/>
        </w:rPr>
        <w:t>“Having upfront prices and fixed exchange modes (Borrow/Rent/Buy) eliminates the dreaded 'DM for price' culture that clutters our WhatsApp groups.” — 1st Year ECE Student</w:t>
      </w:r>
    </w:p>
    <w:p>
      <w:pPr>
        <w:spacing w:after="80"/>
        <w:ind w:left="360"/>
      </w:pPr>
      <w:r>
        <w:rPr>
          <w:b/>
          <w:color w:val="2563EB"/>
        </w:rPr>
        <w:t xml:space="preserve">•  </w:t>
      </w:r>
      <w:r>
        <w:rPr>
          <w:rFonts w:ascii="Calibri" w:hAnsi="Calibri"/>
          <w:b/>
        </w:rPr>
        <w:t xml:space="preserve">4. Structured Discovery: </w:t>
      </w:r>
      <w:r>
        <w:rPr>
          <w:rFonts w:ascii="Calibri" w:hAnsi="Calibri"/>
          <w:sz w:val="22"/>
        </w:rPr>
        <w:t>“Listing took under 30 seconds. In WhatsApp, my post gets buried under 200 messages within 10 minutes. Here, my listing stays discoverable by department until it's taken.” — 4th Year Mech Senior</w:t>
      </w:r>
    </w:p>
    <w:p>
      <w:r>
        <w:br w:type="page"/>
      </w:r>
    </w:p>
    <w:p>
      <w:pPr>
        <w:pStyle w:val="Heading1"/>
        <w:spacing w:before="280" w:after="120"/>
      </w:pPr>
      <w:r>
        <w:rPr>
          <w:rFonts w:ascii="Calibri" w:hAnsi="Calibri"/>
          <w:color w:val="2563EB"/>
        </w:rPr>
        <w:t>CHAPTER 4: CONCLUSION &amp; FUTURE WORK</w:t>
      </w:r>
    </w:p>
    <w:p>
      <w:pPr>
        <w:pStyle w:val="Heading2"/>
        <w:spacing w:before="280" w:after="120"/>
      </w:pPr>
      <w:r>
        <w:rPr>
          <w:rFonts w:ascii="Calibri" w:hAnsi="Calibri"/>
          <w:color w:val="2563EB"/>
        </w:rPr>
        <w:t>4.1 Summary of Key Learnings</w:t>
      </w:r>
    </w:p>
    <w:p>
      <w:pPr>
        <w:spacing w:line="276" w:lineRule="auto" w:after="120"/>
      </w:pPr>
      <w:r>
        <w:rPr>
          <w:rFonts w:ascii="Calibri" w:hAnsi="Calibri"/>
          <w:sz w:val="22"/>
        </w:rPr>
        <w:t>The completion of this Design Thinking project yielded several fundamental academic and practical insights:</w:t>
      </w:r>
    </w:p>
    <w:p>
      <w:pPr>
        <w:spacing w:after="80"/>
        <w:ind w:left="360"/>
      </w:pPr>
      <w:r>
        <w:rPr>
          <w:b/>
          <w:color w:val="2563EB"/>
        </w:rPr>
        <w:t xml:space="preserve">•  </w:t>
      </w:r>
      <w:r>
        <w:rPr>
          <w:rFonts w:ascii="Calibri" w:hAnsi="Calibri"/>
          <w:b/>
        </w:rPr>
        <w:t xml:space="preserve">1. Core Friction Identification: </w:t>
      </w:r>
      <w:r>
        <w:rPr>
          <w:rFonts w:ascii="Calibri" w:hAnsi="Calibri"/>
          <w:sz w:val="22"/>
        </w:rPr>
        <w:t>Human-Centered Discovery Precedes Technology: Our team initially assumed students needed an e-commerce platform with online payment gateways. Empathy research proved the opposite: students strongly preferred physical, peer-to-peer handovers at campus landmarks without digital payment deductions.</w:t>
      </w:r>
    </w:p>
    <w:p>
      <w:pPr>
        <w:spacing w:after="80"/>
        <w:ind w:left="360"/>
      </w:pPr>
      <w:r>
        <w:rPr>
          <w:b/>
          <w:color w:val="2563EB"/>
        </w:rPr>
        <w:t xml:space="preserve">•  </w:t>
      </w:r>
      <w:r>
        <w:rPr>
          <w:rFonts w:ascii="Calibri" w:hAnsi="Calibri"/>
          <w:b/>
        </w:rPr>
        <w:t xml:space="preserve">2. Resource Availability: </w:t>
      </w:r>
      <w:r>
        <w:rPr>
          <w:rFonts w:ascii="Calibri" w:hAnsi="Calibri"/>
          <w:sz w:val="22"/>
        </w:rPr>
        <w:t>Root Causes are Logistical, Not Supply-Driven: The college campus was never short of reference books or calculators; hundreds of them were locked in hostel rooms. The systemic breakdown was the lack of structured discovery and verified trust.</w:t>
      </w:r>
    </w:p>
    <w:p>
      <w:pPr>
        <w:spacing w:after="80"/>
        <w:ind w:left="360"/>
      </w:pPr>
      <w:r>
        <w:rPr>
          <w:b/>
          <w:color w:val="2563EB"/>
        </w:rPr>
        <w:t xml:space="preserve">•  </w:t>
      </w:r>
      <w:r>
        <w:rPr>
          <w:rFonts w:ascii="Calibri" w:hAnsi="Calibri"/>
          <w:b/>
        </w:rPr>
        <w:t xml:space="preserve">3. Circular Campus Impact: </w:t>
      </w:r>
      <w:r>
        <w:rPr>
          <w:rFonts w:ascii="Calibri" w:hAnsi="Calibri"/>
          <w:sz w:val="22"/>
        </w:rPr>
        <w:t>Scalable Circular Sustainability: By recirculating existing textbooks and instruments, CampusShare demonstrates how human-centered design principles directly advance United Nations Sustainable Development Goal 12 (Responsible Consumption and Production).</w:t>
      </w:r>
    </w:p>
    <w:p>
      <w:pPr>
        <w:pStyle w:val="Heading2"/>
        <w:spacing w:before="280" w:after="120"/>
      </w:pPr>
      <w:r>
        <w:rPr>
          <w:rFonts w:ascii="Calibri" w:hAnsi="Calibri"/>
          <w:color w:val="2563EB"/>
        </w:rPr>
        <w:t>4.2 Scope for Future Work (Version 2.0)</w:t>
      </w:r>
    </w:p>
    <w:p>
      <w:pPr>
        <w:spacing w:after="80"/>
        <w:ind w:left="360"/>
      </w:pPr>
      <w:r>
        <w:rPr>
          <w:b/>
          <w:color w:val="2563EB"/>
        </w:rPr>
        <w:t xml:space="preserve">•  </w:t>
      </w:r>
      <w:r>
        <w:rPr>
          <w:rFonts w:ascii="Calibri" w:hAnsi="Calibri"/>
          <w:b/>
        </w:rPr>
        <w:t xml:space="preserve">1. Instant Messaging Integration: </w:t>
      </w:r>
      <w:r>
        <w:rPr>
          <w:rFonts w:ascii="Calibri" w:hAnsi="Calibri"/>
          <w:sz w:val="22"/>
        </w:rPr>
        <w:t>WhatsApp Cloud API Notifications: Automated dispatch of peer request alerts and meeting confirmations directly to students' registered WhatsApp numbers.</w:t>
      </w:r>
    </w:p>
    <w:p>
      <w:pPr>
        <w:spacing w:after="80"/>
        <w:ind w:left="360"/>
      </w:pPr>
      <w:r>
        <w:rPr>
          <w:b/>
          <w:color w:val="2563EB"/>
        </w:rPr>
        <w:t xml:space="preserve">•  </w:t>
      </w:r>
      <w:r>
        <w:rPr>
          <w:rFonts w:ascii="Calibri" w:hAnsi="Calibri"/>
          <w:b/>
        </w:rPr>
        <w:t xml:space="preserve">2. Asynchronous Handover Lockers: </w:t>
      </w:r>
      <w:r>
        <w:rPr>
          <w:rFonts w:ascii="Calibri" w:hAnsi="Calibri"/>
          <w:sz w:val="22"/>
        </w:rPr>
        <w:t>Campus Smart Locker Integration: Collaboration with campus administration to use designated smart lockers at the Central Library for asynchronous pick-up and drop-off.</w:t>
      </w:r>
    </w:p>
    <w:p>
      <w:pPr>
        <w:spacing w:after="80"/>
        <w:ind w:left="360"/>
      </w:pPr>
      <w:r>
        <w:rPr>
          <w:b/>
          <w:color w:val="2563EB"/>
        </w:rPr>
        <w:t xml:space="preserve">•  </w:t>
      </w:r>
      <w:r>
        <w:rPr>
          <w:rFonts w:ascii="Calibri" w:hAnsi="Calibri"/>
          <w:b/>
        </w:rPr>
        <w:t xml:space="preserve">3. Smart Return Reminders: </w:t>
      </w:r>
      <w:r>
        <w:rPr>
          <w:rFonts w:ascii="Calibri" w:hAnsi="Calibri"/>
          <w:sz w:val="22"/>
        </w:rPr>
        <w:t>Automated End-Semester Return Prompts: Push notifications scheduled 7 days prior to university end-semester examinations prompting borrowers to coordinate item returns.</w:t>
      </w:r>
    </w:p>
    <w:p>
      <w:pPr>
        <w:spacing w:after="80"/>
        <w:ind w:left="360"/>
      </w:pPr>
      <w:r>
        <w:rPr>
          <w:b/>
          <w:color w:val="2563EB"/>
        </w:rPr>
        <w:t xml:space="preserve">•  </w:t>
      </w:r>
      <w:r>
        <w:rPr>
          <w:rFonts w:ascii="Calibri" w:hAnsi="Calibri"/>
          <w:b/>
        </w:rPr>
        <w:t xml:space="preserve">4. Library Reserve Synchronizer: </w:t>
      </w:r>
      <w:r>
        <w:rPr>
          <w:rFonts w:ascii="Calibri" w:hAnsi="Calibri"/>
          <w:sz w:val="22"/>
        </w:rPr>
        <w:t>Academic Library Reserve Catalog Sync: Integration with the MIT-B library OPAC system to suggest peer borrowing when physical library reserve copies are checked out.</w:t>
      </w:r>
    </w:p>
    <w:p>
      <w:r>
        <w:br w:type="page"/>
      </w:r>
    </w:p>
    <w:p>
      <w:pPr>
        <w:pStyle w:val="Heading1"/>
        <w:spacing w:before="280" w:after="120"/>
      </w:pPr>
      <w:r>
        <w:rPr>
          <w:rFonts w:ascii="Calibri" w:hAnsi="Calibri"/>
          <w:color w:val="2563EB"/>
        </w:rPr>
        <w:t>REFERENCES</w:t>
      </w:r>
    </w:p>
    <w:p>
      <w:pPr>
        <w:spacing w:line="276" w:lineRule="auto" w:after="80"/>
      </w:pPr>
      <w:r>
        <w:rPr>
          <w:rFonts w:ascii="Calibri" w:hAnsi="Calibri"/>
          <w:sz w:val="22"/>
        </w:rPr>
        <w:t>[1]  Brown, T. (2008). 'Design Thinking'. Harvard Business Review, 86(6), 84-92.</w:t>
      </w:r>
    </w:p>
    <w:p>
      <w:pPr>
        <w:spacing w:line="276" w:lineRule="auto" w:after="80"/>
      </w:pPr>
      <w:r>
        <w:rPr>
          <w:rFonts w:ascii="Calibri" w:hAnsi="Calibri"/>
          <w:sz w:val="22"/>
        </w:rPr>
        <w:t>[2]  Dam, R. F., &amp; Siang, T. Y. (2020). '5 Stages in the Design Thinking Process'. Interaction Design Foundation.</w:t>
      </w:r>
    </w:p>
    <w:p>
      <w:pPr>
        <w:spacing w:line="276" w:lineRule="auto" w:after="80"/>
      </w:pPr>
      <w:r>
        <w:rPr>
          <w:rFonts w:ascii="Calibri" w:hAnsi="Calibri"/>
          <w:sz w:val="22"/>
        </w:rPr>
        <w:t>[3]  United States Patent US8626601B2 (2014). 'System and Method for a Campus-Based Peer-to-Peer Marketplace with Domain Authentication'.</w:t>
      </w:r>
    </w:p>
    <w:p>
      <w:pPr>
        <w:spacing w:line="276" w:lineRule="auto" w:after="80"/>
      </w:pPr>
      <w:r>
        <w:rPr>
          <w:rFonts w:ascii="Calibri" w:hAnsi="Calibri"/>
          <w:sz w:val="22"/>
        </w:rPr>
        <w:t>[4]  Kumar, S., &amp; Varma, A. (2023). 'Circular Economy Interventions in Higher Educational Institutions: Quantifying Textbook and Electronic Waste Reduction'. IEEE Transactions on Sustainable Technologies, 11(2), 145-153.</w:t>
      </w:r>
    </w:p>
    <w:p>
      <w:pPr>
        <w:spacing w:line="276" w:lineRule="auto" w:after="80"/>
      </w:pPr>
      <w:r>
        <w:rPr>
          <w:rFonts w:ascii="Calibri" w:hAnsi="Calibri"/>
          <w:sz w:val="22"/>
        </w:rPr>
        <w:t>[5]  Brooke, J. (1996). 'SUS: A Quick and Dirty Usability Scale'. Usability Evaluation in Industry, 189(194), 4-7.</w:t>
      </w:r>
    </w:p>
    <w:p>
      <w:pPr>
        <w:spacing w:line="276" w:lineRule="auto" w:after="80"/>
      </w:pPr>
      <w:r>
        <w:rPr>
          <w:rFonts w:ascii="Calibri" w:hAnsi="Calibri"/>
          <w:sz w:val="22"/>
        </w:rPr>
        <w:t>[6]  GitHub Open Source Reference: Yadav, A. (2023). 'PustakMart - Verified Student-to-Student Campus Book Exchange'. https://github.com/yadavaman13/PustakMart.</w:t>
      </w:r>
    </w:p>
    <w:p>
      <w:pPr>
        <w:spacing w:line="276" w:lineRule="auto" w:after="80"/>
      </w:pPr>
      <w:r>
        <w:rPr>
          <w:rFonts w:ascii="Calibri" w:hAnsi="Calibri"/>
          <w:sz w:val="22"/>
        </w:rPr>
        <w:t>[7]  GitHub Open Source Reference: Kalluru, S. (2023). 'CampusBookEx - Peer-to-Peer Campus Resource Exchange'. https://github.com/Sreenivasulu-Kalluru/campus-book-exchange.</w:t>
      </w:r>
    </w:p>
    <w:p>
      <w:pPr>
        <w:spacing w:line="276" w:lineRule="auto" w:after="80"/>
      </w:pPr>
      <w:r>
        <w:rPr>
          <w:rFonts w:ascii="Calibri" w:hAnsi="Calibri"/>
          <w:sz w:val="22"/>
        </w:rPr>
        <w:t>[8]  GitHub Open Source Reference: Abhraneel, P. (2024). 'CampusExchange - Student Resource Marketplace'. https://github.com/abhraneel2004/CampusExchange.</w:t>
      </w:r>
    </w:p>
    <w:p>
      <w:r>
        <w:br w:type="page"/>
      </w:r>
    </w:p>
    <w:p>
      <w:pPr>
        <w:pStyle w:val="Heading1"/>
        <w:jc w:val="center"/>
      </w:pPr>
      <w:r>
        <w:rPr>
          <w:b/>
          <w:color w:val="0F172A"/>
        </w:rPr>
        <w:t>ABSTRACT</w:t>
      </w:r>
    </w:p>
    <w:p>
      <w:pPr>
        <w:spacing w:line="276" w:lineRule="auto" w:after="120"/>
      </w:pPr>
      <w:r>
        <w:rPr>
          <w:rFonts w:ascii="Calibri" w:hAnsi="Calibri"/>
          <w:sz w:val="22"/>
        </w:rPr>
        <w:t>Undergraduate engineering students at institutions such as Manipal Institute of Technology Bengaluru face substantial, recurring out-of-pocket expenses every semester on specialized academic equipment, including higher mathematics reference books, scientific calculators (such as the Casio fx-991 series), laboratory coats, safety goggles, and mini drafters. Field research reveals that these resources—costing between ₹2,500 and ₹4,500 per semester—are typically required for only a single 16-week instructional term, after which they are rarely utilized again by the purchaser. Concurrently, senior students hoard hundreds of identical, fully functional items in hostel rooms and apartments without an efficient mechanism to transfer them to junior cohorts. Existing informal alternatives (such as WhatsApp, Telegram, or social media groups) fail due to rapid message decay, lack of item categorization, and absence of physical handover tracking. Commercial secondhand portals (e.g., OLX) introduce stranger risks, high courier expenses, and shipping delays unsuited for urgent academic needs.</w:t>
      </w:r>
    </w:p>
    <w:p>
      <w:pPr>
        <w:spacing w:line="276" w:lineRule="auto" w:after="120"/>
      </w:pPr>
      <w:r>
        <w:rPr>
          <w:rFonts w:ascii="Calibri" w:hAnsi="Calibri"/>
          <w:sz w:val="22"/>
        </w:rPr>
        <w:t>Applying the 5-stage Design Thinking framework (Empathize, Define, Analyze, Solve, and Prototype/Test), this project develops CampusShare: a campus-exclusive, verified peer-to-peer resource exchange platform. Through customer journey mapping and 5-Whys root cause analysis, the core barrier was identified as the lack of a structured, hyper-local lending mechanism. CampusShare solves this through a novel tri-modal exchange architecture: (1) Free semester-long borrowing, (2) low-cost weekly rentals for examination periods, and (3) deep-discount permanent purchases (70–80% off retail). A high-fidelity interactive web prototype was implemented using semantic HTML5, CSS3, and modern client-side JavaScript. User testing with 25 engineering undergraduates across four disciplines demonstrated a 100% task completion rate and an outstanding System Usability Scale (SUS) score of 88.5/100. By facilitating verified on-campus handovers at recognized landmarks, CampusShare models a scalable circular economy that reduces student expenditure, mitigates paper and electronic waste, and fosters collaborative community trust.</w:t>
      </w:r>
    </w:p>
    <w:p>
      <w:pPr>
        <w:spacing w:line="276" w:lineRule="auto" w:after="120"/>
      </w:pPr>
      <w:r>
        <w:rPr>
          <w:rFonts w:ascii="Calibri" w:hAnsi="Calibri"/>
          <w:b/>
        </w:rPr>
        <w:t xml:space="preserve">Keywords: </w:t>
      </w:r>
      <w:r>
        <w:rPr>
          <w:rFonts w:ascii="Calibri" w:hAnsi="Calibri"/>
          <w:sz w:val="22"/>
        </w:rPr>
        <w:t>Keywords: Design Thinking, Circular Campus Economy, Peer-to-Peer Exchange, Human-Centered Design, System Usability Scale, Resource Optimization.</w:t>
      </w:r>
    </w:p>
    <w:p>
      <w:r>
        <w:br w:type="page"/>
      </w:r>
    </w:p>
    <w:p>
      <w:pPr>
        <w:pStyle w:val="Heading1"/>
        <w:spacing w:before="280" w:after="120"/>
      </w:pPr>
      <w:r>
        <w:rPr>
          <w:rFonts w:ascii="Calibri" w:hAnsi="Calibri"/>
          <w:color w:val="2563EB"/>
        </w:rPr>
        <w:t>CHAPTER 1: EMPATHY, ANALYZE, SOLVE</w:t>
      </w:r>
    </w:p>
    <w:p>
      <w:pPr>
        <w:pStyle w:val="Heading2"/>
        <w:spacing w:before="280" w:after="120"/>
      </w:pPr>
      <w:r>
        <w:rPr>
          <w:rFonts w:ascii="Calibri" w:hAnsi="Calibri"/>
          <w:color w:val="2563EB"/>
        </w:rPr>
        <w:t>1.1 Overview of Design Thinking</w:t>
      </w:r>
    </w:p>
    <w:p>
      <w:pPr>
        <w:spacing w:line="276" w:lineRule="auto" w:after="120"/>
      </w:pPr>
      <w:r>
        <w:rPr>
          <w:rFonts w:ascii="Calibri" w:hAnsi="Calibri"/>
          <w:sz w:val="22"/>
        </w:rPr>
        <w:t>Design Thinking is an iterative, human-centered problem-solving methodology that prioritizes understanding user experiences, uncovering latent pain points, reframing problem definitions, and rapidly prototyping and testing innovative solutions. Unlike traditional analytical methods that jump directly to engineering specifications, Design Thinking mandates deep observational empathy before technological intervention.</w:t>
      </w:r>
    </w:p>
    <w:p>
      <w:pPr>
        <w:spacing w:line="276" w:lineRule="auto" w:after="120"/>
      </w:pPr>
      <w:r>
        <w:rPr>
          <w:rFonts w:ascii="Calibri" w:hAnsi="Calibri"/>
          <w:sz w:val="22"/>
        </w:rPr>
        <w:t>In the context of the HUM_4342 curriculum at Manipal Institute of Technology Bengaluru, the Design Thinking process provides a structured lens to examine non-technical frictions within collegiate life. The framework comprises five interconnected phases: Empathize (observing user behaviors and emotions), Define (formulating a specific, user-centric problem statement), Analyze (drilling into systemic root causes using the 5-Whys and How Might We tools), Solve (unconstrained brainstorming and convergent feature selection), and Prototype/Test (creating tactile or digital demonstrators to gather empirical user feedback).</w:t>
      </w:r>
    </w:p>
    <w:p>
      <w:pPr>
        <w:pStyle w:val="Heading2"/>
        <w:spacing w:before="280" w:after="120"/>
      </w:pPr>
      <w:r>
        <w:rPr>
          <w:rFonts w:ascii="Calibri" w:hAnsi="Calibri"/>
          <w:color w:val="2563EB"/>
        </w:rPr>
        <w:t>1.2 Empathy Phase &amp; Customer Journey Mapping</w:t>
      </w:r>
    </w:p>
    <w:p>
      <w:pPr>
        <w:spacing w:line="276" w:lineRule="auto" w:after="120"/>
      </w:pPr>
      <w:r>
        <w:rPr>
          <w:rFonts w:ascii="Calibri" w:hAnsi="Calibri"/>
          <w:sz w:val="22"/>
        </w:rPr>
        <w:t>To ground our investigation in authentic user experiences, our team conducted structured qualitative interviews and quantitative pulse surveys with 25 undergraduate students at MIT Bengaluru (15 first-year freshers and 10 third- and fourth-year seniors across Computer Science, Electronics &amp; Communication, and Mechanical Engineering).</w:t>
      </w:r>
    </w:p>
    <w:p>
      <w:pPr>
        <w:spacing w:line="276" w:lineRule="auto" w:after="120"/>
      </w:pPr>
      <w:r>
        <w:rPr>
          <w:rFonts w:ascii="Calibri" w:hAnsi="Calibri"/>
          <w:b/>
        </w:rPr>
        <w:t xml:space="preserve">Key Findings from Field Inquiry: </w:t>
      </w:r>
      <w:r>
        <w:rPr>
          <w:rFonts w:ascii="Calibri" w:hAnsi="Calibri"/>
          <w:sz w:val="22"/>
        </w:rPr>
        <w:t>The investigation revealed three critical emotional and financial themes:</w:t>
      </w:r>
    </w:p>
    <w:p>
      <w:pPr>
        <w:spacing w:after="80"/>
        <w:ind w:left="360"/>
      </w:pPr>
      <w:r>
        <w:rPr>
          <w:b/>
          <w:color w:val="2563EB"/>
        </w:rPr>
        <w:t xml:space="preserve">•  </w:t>
      </w:r>
      <w:r>
        <w:rPr>
          <w:rFonts w:ascii="Calibri" w:hAnsi="Calibri"/>
          <w:b/>
        </w:rPr>
        <w:t xml:space="preserve">Financial Surprise: </w:t>
      </w:r>
      <w:r>
        <w:rPr>
          <w:rFonts w:ascii="Calibri" w:hAnsi="Calibri"/>
          <w:sz w:val="22"/>
        </w:rPr>
        <w:t>Freshers reported an unexpected average expenditure of ₹3,200 during the first month of college on items mandated by lab manuals and course syllabi.</w:t>
      </w:r>
    </w:p>
    <w:p>
      <w:pPr>
        <w:spacing w:after="80"/>
        <w:ind w:left="360"/>
      </w:pPr>
      <w:r>
        <w:rPr>
          <w:b/>
          <w:color w:val="2563EB"/>
        </w:rPr>
        <w:t xml:space="preserve">•  </w:t>
      </w:r>
      <w:r>
        <w:rPr>
          <w:rFonts w:ascii="Calibri" w:hAnsi="Calibri"/>
          <w:b/>
        </w:rPr>
        <w:t xml:space="preserve">Senior Inventory Hoarding: </w:t>
      </w:r>
      <w:r>
        <w:rPr>
          <w:rFonts w:ascii="Calibri" w:hAnsi="Calibri"/>
          <w:sz w:val="22"/>
        </w:rPr>
        <w:t>100% of seniors possessed at least two reference books (e.g., B.S. Grewal's Higher Engineering Mathematics) and instruments (e.g., Casio fx-991 calculators or mini drafters) that had remained unused for over 12 months.</w:t>
      </w:r>
    </w:p>
    <w:p>
      <w:pPr>
        <w:spacing w:after="80"/>
        <w:ind w:left="360"/>
      </w:pPr>
      <w:r>
        <w:rPr>
          <w:b/>
          <w:color w:val="2563EB"/>
        </w:rPr>
        <w:t xml:space="preserve">•  </w:t>
      </w:r>
      <w:r>
        <w:rPr>
          <w:rFonts w:ascii="Calibri" w:hAnsi="Calibri"/>
          <w:b/>
        </w:rPr>
        <w:t xml:space="preserve">Communication Breakdown: </w:t>
      </w:r>
      <w:r>
        <w:rPr>
          <w:rFonts w:ascii="Calibri" w:hAnsi="Calibri"/>
          <w:sz w:val="22"/>
        </w:rPr>
        <w:t>92% of respondents had attempted to buy or sell resources via informal WhatsApp batches, but 76% abandoned the attempt because requests were drowned under unrelated chat clutter within 30 minutes.</w:t>
      </w:r>
    </w:p>
    <w:p>
      <w:pPr>
        <w:spacing w:line="276" w:lineRule="auto" w:after="120"/>
      </w:pPr>
      <w:r>
        <w:rPr>
          <w:rFonts w:ascii="Calibri" w:hAnsi="Calibri"/>
          <w:b/>
        </w:rPr>
        <w:t xml:space="preserve">Table 1.1: </w:t>
      </w:r>
      <w:r>
        <w:rPr>
          <w:rFonts w:ascii="Calibri" w:hAnsi="Calibri"/>
          <w:sz w:val="22"/>
        </w:rPr>
        <w:t>Table 1.1: Academic Supply Financial Burden per Engineering Student per Semester</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Item Category</w:t>
            </w:r>
          </w:p>
        </w:tc>
        <w:tc>
          <w:tcPr>
            <w:tcW w:type="dxa" w:w="2519"/>
          </w:tcPr>
          <w:p>
            <w:r>
              <w:rPr>
                <w:b/>
              </w:rPr>
              <w:t>Retail Price (New)</w:t>
            </w:r>
          </w:p>
        </w:tc>
        <w:tc>
          <w:tcPr>
            <w:tcW w:type="dxa" w:w="2519"/>
          </w:tcPr>
          <w:p>
            <w:r>
              <w:rPr>
                <w:b/>
              </w:rPr>
              <w:t>Typical Usage Window</w:t>
            </w:r>
          </w:p>
        </w:tc>
        <w:tc>
          <w:tcPr>
            <w:tcW w:type="dxa" w:w="2519"/>
          </w:tcPr>
          <w:p>
            <w:r>
              <w:rPr>
                <w:b/>
              </w:rPr>
              <w:t>Post-Semester Status</w:t>
            </w:r>
          </w:p>
        </w:tc>
      </w:tr>
      <w:tr>
        <w:tc>
          <w:tcPr>
            <w:tcW w:type="dxa" w:w="2519"/>
          </w:tcPr>
          <w:p>
            <w:r>
              <w:t>Higher Engg Mathematics (B.S. Grewal)</w:t>
            </w:r>
          </w:p>
        </w:tc>
        <w:tc>
          <w:tcPr>
            <w:tcW w:type="dxa" w:w="2519"/>
          </w:tcPr>
          <w:p>
            <w:r>
              <w:t>₹850 - ₹1,100</w:t>
            </w:r>
          </w:p>
        </w:tc>
        <w:tc>
          <w:tcPr>
            <w:tcW w:type="dxa" w:w="2519"/>
          </w:tcPr>
          <w:p>
            <w:r>
              <w:t>16 weeks (1 semester)</w:t>
            </w:r>
          </w:p>
        </w:tc>
        <w:tc>
          <w:tcPr>
            <w:tcW w:type="dxa" w:w="2519"/>
          </w:tcPr>
          <w:p>
            <w:r>
              <w:t>Unused on shelf</w:t>
            </w:r>
          </w:p>
        </w:tc>
      </w:tr>
      <w:tr>
        <w:tc>
          <w:tcPr>
            <w:tcW w:type="dxa" w:w="2519"/>
          </w:tcPr>
          <w:p>
            <w:r>
              <w:t>Casio fx-991CW Scientific Calculator</w:t>
            </w:r>
          </w:p>
        </w:tc>
        <w:tc>
          <w:tcPr>
            <w:tcW w:type="dxa" w:w="2519"/>
          </w:tcPr>
          <w:p>
            <w:r>
              <w:t>₹1,450 - ₹1,695</w:t>
            </w:r>
          </w:p>
        </w:tc>
        <w:tc>
          <w:tcPr>
            <w:tcW w:type="dxa" w:w="2519"/>
          </w:tcPr>
          <w:p>
            <w:r>
              <w:t>4 exam weeks</w:t>
            </w:r>
          </w:p>
        </w:tc>
        <w:tc>
          <w:tcPr>
            <w:tcW w:type="dxa" w:w="2519"/>
          </w:tcPr>
          <w:p>
            <w:r>
              <w:t>Locked in drawer</w:t>
            </w:r>
          </w:p>
        </w:tc>
      </w:tr>
      <w:tr>
        <w:tc>
          <w:tcPr>
            <w:tcW w:type="dxa" w:w="2519"/>
          </w:tcPr>
          <w:p>
            <w:r>
              <w:t>Chemistry / Bio Lab Apron &amp; Safety Goggles</w:t>
            </w:r>
          </w:p>
        </w:tc>
        <w:tc>
          <w:tcPr>
            <w:tcW w:type="dxa" w:w="2519"/>
          </w:tcPr>
          <w:p>
            <w:r>
              <w:t>₹650 - ₹800</w:t>
            </w:r>
          </w:p>
        </w:tc>
        <w:tc>
          <w:tcPr>
            <w:tcW w:type="dxa" w:w="2519"/>
          </w:tcPr>
          <w:p>
            <w:r>
              <w:t>10-12 lab sessions</w:t>
            </w:r>
          </w:p>
        </w:tc>
        <w:tc>
          <w:tcPr>
            <w:tcW w:type="dxa" w:w="2519"/>
          </w:tcPr>
          <w:p>
            <w:r>
              <w:t>Discarded / left behind</w:t>
            </w:r>
          </w:p>
        </w:tc>
      </w:tr>
      <w:tr>
        <w:tc>
          <w:tcPr>
            <w:tcW w:type="dxa" w:w="2519"/>
          </w:tcPr>
          <w:p>
            <w:r>
              <w:t>Engineering Graphics Mini Drafter</w:t>
            </w:r>
          </w:p>
        </w:tc>
        <w:tc>
          <w:tcPr>
            <w:tcW w:type="dxa" w:w="2519"/>
          </w:tcPr>
          <w:p>
            <w:r>
              <w:t>₹750 - ₹950</w:t>
            </w:r>
          </w:p>
        </w:tc>
        <w:tc>
          <w:tcPr>
            <w:tcW w:type="dxa" w:w="2519"/>
          </w:tcPr>
          <w:p>
            <w:r>
              <w:t>1 semester (EG Lab)</w:t>
            </w:r>
          </w:p>
        </w:tc>
        <w:tc>
          <w:tcPr>
            <w:tcW w:type="dxa" w:w="2519"/>
          </w:tcPr>
          <w:p>
            <w:r>
              <w:t>Hostel dust collector</w:t>
            </w:r>
          </w:p>
        </w:tc>
      </w:tr>
      <w:tr>
        <w:tc>
          <w:tcPr>
            <w:tcW w:type="dxa" w:w="2519"/>
          </w:tcPr>
          <w:p>
            <w:r>
              <w:rPr>
                <w:b/>
              </w:rPr>
              <w:t>Total Estimated Expenditure</w:t>
            </w:r>
          </w:p>
        </w:tc>
        <w:tc>
          <w:tcPr>
            <w:tcW w:type="dxa" w:w="2519"/>
          </w:tcPr>
          <w:p>
            <w:r>
              <w:rPr>
                <w:b/>
              </w:rPr>
              <w:t>₹3,700 - ₹4,545</w:t>
            </w:r>
          </w:p>
        </w:tc>
        <w:tc>
          <w:tcPr>
            <w:tcW w:type="dxa" w:w="2519"/>
          </w:tcPr>
          <w:p>
            <w:r>
              <w:rPr>
                <w:b/>
              </w:rPr>
              <w:t>Short term (&lt;4 months)</w:t>
            </w:r>
          </w:p>
        </w:tc>
        <w:tc>
          <w:tcPr>
            <w:tcW w:type="dxa" w:w="2519"/>
          </w:tcPr>
          <w:p>
            <w:r>
              <w:rPr>
                <w:b/>
              </w:rPr>
              <w:t>High financial loss</w:t>
            </w:r>
          </w:p>
        </w:tc>
      </w:tr>
    </w:tbl>
    <w:p>
      <w:pPr>
        <w:spacing w:line="276" w:lineRule="auto" w:after="120"/>
      </w:pPr>
      <w:r>
        <w:rPr>
          <w:rFonts w:ascii="Calibri" w:hAnsi="Calibri"/>
          <w:b/>
        </w:rPr>
        <w:t xml:space="preserve">Primary Field Evidence: </w:t>
      </w:r>
      <w:r>
        <w:rPr>
          <w:rFonts w:ascii="Calibri" w:hAnsi="Calibri"/>
          <w:sz w:val="22"/>
        </w:rPr>
        <w:t>Primary Field Empathy Data: Real-World Student WhatsApp Chat Analysis:</w:t>
      </w:r>
    </w:p>
    <w:p>
      <w:pPr>
        <w:spacing w:line="276" w:lineRule="auto" w:after="120"/>
      </w:pPr>
      <w:r>
        <w:rPr>
          <w:rFonts w:ascii="Calibri" w:hAnsi="Calibri"/>
          <w:sz w:val="22"/>
        </w:rPr>
        <w:t>Direct observational inquiry into active MIT Bengaluru student WhatsApp batch and hostel groups provided authentic qualitative evidence of peer exchange breakdowns. Analysis of live student postings revealed five distinct categories of friction:</w:t>
      </w:r>
    </w:p>
    <w:p>
      <w:pPr>
        <w:spacing w:after="80"/>
        <w:ind w:left="360"/>
      </w:pPr>
      <w:r>
        <w:rPr>
          <w:b/>
          <w:color w:val="2563EB"/>
        </w:rPr>
        <w:t xml:space="preserve">•  </w:t>
      </w:r>
      <w:r>
        <w:rPr>
          <w:rFonts w:ascii="Calibri" w:hAnsi="Calibri"/>
          <w:b/>
        </w:rPr>
        <w:t xml:space="preserve">Case Study 1 (Duplicate Online Orders): </w:t>
      </w:r>
      <w:r>
        <w:rPr>
          <w:rFonts w:ascii="Calibri" w:hAnsi="Calibri"/>
          <w:sz w:val="22"/>
        </w:rPr>
        <w:t>Accidental E-Commerce Duplicate Orders: Student Peer A (2nd Yr IT) posted a Dyazo 13.6" MacBook transparent hard case for ₹579 with an original invoice screenshot, noting: 'Ordered 2 by mistake, brand new unopened.'</w:t>
      </w:r>
    </w:p>
    <w:p>
      <w:pPr>
        <w:spacing w:after="80"/>
        <w:ind w:left="360"/>
      </w:pPr>
      <w:r>
        <w:rPr>
          <w:b/>
          <w:color w:val="2563EB"/>
        </w:rPr>
        <w:t xml:space="preserve">•  </w:t>
      </w:r>
      <w:r>
        <w:rPr>
          <w:rFonts w:ascii="Calibri" w:hAnsi="Calibri"/>
          <w:b/>
        </w:rPr>
        <w:t xml:space="preserve">Case Study 2 (Midnight Food Waste): </w:t>
      </w:r>
      <w:r>
        <w:rPr>
          <w:rFonts w:ascii="Calibri" w:hAnsi="Calibri"/>
          <w:sz w:val="22"/>
        </w:rPr>
        <w:t>Perishable Midnight Food Resale: Student Peer B (Hostel Resident) posted fresh egg parathas with chutney and mayo at 3:25 AM for ₹80 ('negotiable') to avoid disposing of hot, edible food.</w:t>
      </w:r>
    </w:p>
    <w:p>
      <w:pPr>
        <w:spacing w:after="80"/>
        <w:ind w:left="360"/>
      </w:pPr>
      <w:r>
        <w:rPr>
          <w:b/>
          <w:color w:val="2563EB"/>
        </w:rPr>
        <w:t xml:space="preserve">•  </w:t>
      </w:r>
      <w:r>
        <w:rPr>
          <w:rFonts w:ascii="Calibri" w:hAnsi="Calibri"/>
          <w:b/>
        </w:rPr>
        <w:t xml:space="preserve">Case Study 3 (Pantry &amp; Snacks): </w:t>
      </w:r>
      <w:r>
        <w:rPr>
          <w:rFonts w:ascii="Calibri" w:hAnsi="Calibri"/>
          <w:sz w:val="22"/>
        </w:rPr>
        <w:t>Sealed Hostel Pantry &amp; Nutrition: Student Peer C (Hostel Resident) posted a sealed 700g pack of Yoga Bar Super Muesli (Dark Chocolate &amp; Cranberry) for ₹250 due to surplus pantry stock.</w:t>
      </w:r>
    </w:p>
    <w:p>
      <w:pPr>
        <w:spacing w:after="80"/>
        <w:ind w:left="360"/>
      </w:pPr>
      <w:r>
        <w:rPr>
          <w:b/>
          <w:color w:val="2563EB"/>
        </w:rPr>
        <w:t xml:space="preserve">•  </w:t>
      </w:r>
      <w:r>
        <w:rPr>
          <w:rFonts w:ascii="Calibri" w:hAnsi="Calibri"/>
          <w:b/>
        </w:rPr>
        <w:t xml:space="preserve">Case Study 4 (Gym Supplements): </w:t>
      </w:r>
      <w:r>
        <w:rPr>
          <w:rFonts w:ascii="Calibri" w:hAnsi="Calibri"/>
          <w:sz w:val="22"/>
        </w:rPr>
        <w:t>Fitness &amp; Bodybuilding Supplements: Student Peer D (Campus Peer) listed an unopened 100g tub of Beast Life Creatine Monohydrate for ₹280 ('DM if interested').</w:t>
      </w:r>
    </w:p>
    <w:p>
      <w:pPr>
        <w:spacing w:after="80"/>
        <w:ind w:left="360"/>
      </w:pPr>
      <w:r>
        <w:rPr>
          <w:b/>
          <w:color w:val="2563EB"/>
        </w:rPr>
        <w:t xml:space="preserve">•  </w:t>
      </w:r>
      <w:r>
        <w:rPr>
          <w:rFonts w:ascii="Calibri" w:hAnsi="Calibri"/>
          <w:b/>
        </w:rPr>
        <w:t xml:space="preserve">Case Study 5 (Digital Subscription Sharing): </w:t>
      </w:r>
      <w:r>
        <w:rPr>
          <w:rFonts w:ascii="Calibri" w:hAnsi="Calibri"/>
          <w:sz w:val="22"/>
        </w:rPr>
        <w:t>Digital OTT &amp; Study Subscription Splits: Student Peer E (Senior Student) posted: 'Netflix mobile plan for sale'. Students constantly seek to share costs for Netflix, Spotify Family, and LeetCode Premium, but suffer from credential theft or payment defaults on informal channels.</w:t>
      </w:r>
    </w:p>
    <w:p>
      <w:pPr>
        <w:spacing w:line="276" w:lineRule="auto" w:after="120"/>
      </w:pPr>
      <w:r>
        <w:rPr>
          <w:rFonts w:ascii="Calibri" w:hAnsi="Calibri"/>
          <w:b/>
        </w:rPr>
        <w:t xml:space="preserve">Customer Journey Mapping: </w:t>
      </w:r>
      <w:r>
        <w:rPr>
          <w:rFonts w:ascii="Calibri" w:hAnsi="Calibri"/>
          <w:sz w:val="22"/>
        </w:rPr>
        <w:t>Customer Journey Mapping (CJM):</w:t>
      </w:r>
    </w:p>
    <w:p>
      <w:pPr>
        <w:spacing w:line="276" w:lineRule="auto" w:after="120"/>
      </w:pPr>
      <w:r>
        <w:rPr>
          <w:rFonts w:ascii="Calibri" w:hAnsi="Calibri"/>
          <w:sz w:val="22"/>
        </w:rPr>
        <w:t>A Customer Journey Map was synthesized to visualize the chronological emotional arc of a fresher acquiring semester supplies. The journey tracks five consecutive stages: (1) Need Discovery, where students receive syllabi and experience anxiety over costs; (2) Peer Inquiries, characterized by high friction as messages on WhatsApp groups get buried; (3) Peer Negotiation, involving hesitation over item quality and pricing; (4) Physical Handover, where logistical uncertainty creates confusion; and (5) Semester Completion, where the student realizes they have spent substantial funds on items they now have no avenue to re-sell or pass forward.</w:t>
      </w:r>
    </w:p>
    <w:p>
      <w:pPr>
        <w:pStyle w:val="Heading2"/>
        <w:spacing w:before="280" w:after="120"/>
      </w:pPr>
      <w:r>
        <w:rPr>
          <w:rFonts w:ascii="Calibri" w:hAnsi="Calibri"/>
          <w:color w:val="2563EB"/>
        </w:rPr>
        <w:t>1.3 Define Problem Statement</w:t>
      </w:r>
    </w:p>
    <w:p>
      <w:pPr>
        <w:spacing w:line="276" w:lineRule="auto" w:after="120"/>
      </w:pPr>
      <w:r>
        <w:rPr>
          <w:rFonts w:ascii="Calibri" w:hAnsi="Calibri"/>
          <w:sz w:val="22"/>
        </w:rPr>
        <w:t>Synthesizing the empathy inquiry and journey frictions allowed us to construct a bounded, human-centered problem statement:</w:t>
      </w:r>
    </w:p>
    <w:p>
      <w:pPr>
        <w:spacing w:before="160" w:after="160"/>
        <w:ind w:left="720" w:right="720"/>
      </w:pPr>
      <w:r>
        <w:rPr>
          <w:b/>
          <w:i/>
          <w:color w:val="0F172A"/>
        </w:rPr>
        <w:t>“Undergraduate engineering students at MIT Bengaluru incur recurring, unnecessary expenditures of ₹2,500–₹4,500 per semester on short-term academic resources because existing informal communication channels lack verified cataloging, search filters, and structured lending protocols—resulting in severe senior resource underutilization and preventable material waste.”</w:t>
      </w:r>
    </w:p>
    <w:p>
      <w:pPr>
        <w:pStyle w:val="Heading2"/>
        <w:spacing w:before="280" w:after="120"/>
      </w:pPr>
      <w:r>
        <w:rPr>
          <w:rFonts w:ascii="Calibri" w:hAnsi="Calibri"/>
          <w:color w:val="2563EB"/>
        </w:rPr>
        <w:t>1.4 Analyze Phase: 5-Whys &amp; How Might We...</w:t>
      </w:r>
    </w:p>
    <w:p>
      <w:pPr>
        <w:spacing w:line="276" w:lineRule="auto" w:after="120"/>
      </w:pPr>
      <w:r>
        <w:rPr>
          <w:rFonts w:ascii="Calibri" w:hAnsi="Calibri"/>
          <w:sz w:val="22"/>
        </w:rPr>
        <w:t>To bypass superficial symptoms and isolate fundamental root causes, the team deployed the 5-Whys diagnostic technique:</w:t>
      </w:r>
    </w:p>
    <w:p>
      <w:pPr>
        <w:spacing w:after="80"/>
        <w:ind w:left="360"/>
      </w:pPr>
      <w:r>
        <w:rPr>
          <w:b/>
          <w:color w:val="2563EB"/>
        </w:rPr>
        <w:t xml:space="preserve">•  </w:t>
      </w:r>
      <w:r>
        <w:rPr>
          <w:rFonts w:ascii="Calibri" w:hAnsi="Calibri"/>
          <w:b/>
        </w:rPr>
        <w:t xml:space="preserve">Why 1: </w:t>
      </w:r>
      <w:r>
        <w:rPr>
          <w:rFonts w:ascii="Calibri" w:hAnsi="Calibri"/>
          <w:sz w:val="22"/>
        </w:rPr>
        <w:t>Why 1: Why do students spend thousands of rupees on brand new supplies every term?</w:t>
        <w:br/>
        <w:t>Answer: Because they cannot access the vast inventory of items already on campus.</w:t>
      </w:r>
    </w:p>
    <w:p>
      <w:pPr>
        <w:spacing w:after="80"/>
        <w:ind w:left="360"/>
      </w:pPr>
      <w:r>
        <w:rPr>
          <w:b/>
          <w:color w:val="2563EB"/>
        </w:rPr>
        <w:t xml:space="preserve">•  </w:t>
      </w:r>
      <w:r>
        <w:rPr>
          <w:rFonts w:ascii="Calibri" w:hAnsi="Calibri"/>
          <w:b/>
        </w:rPr>
        <w:t xml:space="preserve">Why 2: </w:t>
      </w:r>
      <w:r>
        <w:rPr>
          <w:rFonts w:ascii="Calibri" w:hAnsi="Calibri"/>
          <w:sz w:val="22"/>
        </w:rPr>
        <w:t>Why 2: Why are existing items on campus inaccessible?</w:t>
        <w:br/>
        <w:t>Answer: Because senior students who own them leave them sitting idle inside hostel rooms and cupboards.</w:t>
      </w:r>
    </w:p>
    <w:p>
      <w:pPr>
        <w:spacing w:after="80"/>
        <w:ind w:left="360"/>
      </w:pPr>
      <w:r>
        <w:rPr>
          <w:b/>
          <w:color w:val="2563EB"/>
        </w:rPr>
        <w:t xml:space="preserve">•  </w:t>
      </w:r>
      <w:r>
        <w:rPr>
          <w:rFonts w:ascii="Calibri" w:hAnsi="Calibri"/>
          <w:b/>
        </w:rPr>
        <w:t xml:space="preserve">Why 3: </w:t>
      </w:r>
      <w:r>
        <w:rPr>
          <w:rFonts w:ascii="Calibri" w:hAnsi="Calibri"/>
          <w:sz w:val="22"/>
        </w:rPr>
        <w:t>Why 3: Why don't seniors transfer these items to juniors?</w:t>
        <w:br/>
        <w:t>Answer: Because posting individual items on unstructured social groups is time-consuming and yields poor response rates.</w:t>
      </w:r>
    </w:p>
    <w:p>
      <w:pPr>
        <w:spacing w:after="80"/>
        <w:ind w:left="360"/>
      </w:pPr>
      <w:r>
        <w:rPr>
          <w:b/>
          <w:color w:val="2563EB"/>
        </w:rPr>
        <w:t xml:space="preserve">•  </w:t>
      </w:r>
      <w:r>
        <w:rPr>
          <w:rFonts w:ascii="Calibri" w:hAnsi="Calibri"/>
          <w:b/>
        </w:rPr>
        <w:t xml:space="preserve">Why 4: </w:t>
      </w:r>
      <w:r>
        <w:rPr>
          <w:rFonts w:ascii="Calibri" w:hAnsi="Calibri"/>
          <w:sz w:val="22"/>
        </w:rPr>
        <w:t>Why 4: Why do unstructured groups fail as a marketplace?</w:t>
        <w:br/>
        <w:t>Answer: Because chat platforms lack search indexing, category filters, item condition tracking, and verified accountability.</w:t>
      </w:r>
    </w:p>
    <w:p>
      <w:pPr>
        <w:spacing w:after="80"/>
        <w:ind w:left="360"/>
      </w:pPr>
      <w:r>
        <w:rPr>
          <w:b/>
          <w:color w:val="2563EB"/>
        </w:rPr>
        <w:t xml:space="preserve">•  </w:t>
      </w:r>
      <w:r>
        <w:rPr>
          <w:rFonts w:ascii="Calibri" w:hAnsi="Calibri"/>
          <w:b/>
        </w:rPr>
        <w:t xml:space="preserve">Why 5 (Root Cause): </w:t>
      </w:r>
      <w:r>
        <w:rPr>
          <w:rFonts w:ascii="Calibri" w:hAnsi="Calibri"/>
          <w:sz w:val="22"/>
        </w:rPr>
        <w:t>Why 5 (Root Cause): Why hasn't a structured system emerged?</w:t>
        <w:br/>
        <w:t>Answer: Because there is no dedicated, campus-exclusive web portal specifically tailored to student lending, low-cost rentals, and landmark-based physical handovers.</w:t>
      </w:r>
    </w:p>
    <w:p>
      <w:pPr>
        <w:spacing w:line="276" w:lineRule="auto" w:after="120"/>
      </w:pPr>
      <w:r>
        <w:rPr>
          <w:rFonts w:ascii="Calibri" w:hAnsi="Calibri"/>
          <w:b/>
        </w:rPr>
        <w:t xml:space="preserve">Framing Innovation Opportunities: </w:t>
      </w:r>
      <w:r>
        <w:rPr>
          <w:rFonts w:ascii="Calibri" w:hAnsi="Calibri"/>
          <w:sz w:val="22"/>
        </w:rPr>
        <w:t>How Might We (HMW) Statements:</w:t>
      </w:r>
    </w:p>
    <w:p>
      <w:pPr>
        <w:spacing w:after="80"/>
        <w:ind w:left="360"/>
      </w:pPr>
      <w:r>
        <w:rPr>
          <w:b/>
          <w:color w:val="2563EB"/>
        </w:rPr>
        <w:t xml:space="preserve">•  </w:t>
      </w:r>
      <w:r>
        <w:rPr>
          <w:rFonts w:ascii="Calibri" w:hAnsi="Calibri"/>
          <w:b/>
        </w:rPr>
        <w:t xml:space="preserve">HMW 1 (Economic): </w:t>
      </w:r>
      <w:r>
        <w:rPr>
          <w:rFonts w:ascii="Calibri" w:hAnsi="Calibri"/>
          <w:sz w:val="22"/>
        </w:rPr>
        <w:t>How might we enable first-year students to obtain single-semester lab tools and textbooks at zero or near-zero financial cost?</w:t>
      </w:r>
    </w:p>
    <w:p>
      <w:pPr>
        <w:spacing w:after="80"/>
        <w:ind w:left="360"/>
      </w:pPr>
      <w:r>
        <w:rPr>
          <w:b/>
          <w:color w:val="2563EB"/>
        </w:rPr>
        <w:t xml:space="preserve">•  </w:t>
      </w:r>
      <w:r>
        <w:rPr>
          <w:rFonts w:ascii="Calibri" w:hAnsi="Calibri"/>
          <w:b/>
        </w:rPr>
        <w:t xml:space="preserve">HMW 2 (Trust): </w:t>
      </w:r>
      <w:r>
        <w:rPr>
          <w:rFonts w:ascii="Calibri" w:hAnsi="Calibri"/>
          <w:sz w:val="22"/>
        </w:rPr>
        <w:t>How might we establish institutional trust and security between student buyers and sellers without bureaucratic friction?</w:t>
      </w:r>
    </w:p>
    <w:p>
      <w:pPr>
        <w:spacing w:after="80"/>
        <w:ind w:left="360"/>
      </w:pPr>
      <w:r>
        <w:rPr>
          <w:b/>
          <w:color w:val="2563EB"/>
        </w:rPr>
        <w:t xml:space="preserve">•  </w:t>
      </w:r>
      <w:r>
        <w:rPr>
          <w:rFonts w:ascii="Calibri" w:hAnsi="Calibri"/>
          <w:b/>
        </w:rPr>
        <w:t xml:space="preserve">HMW 3 (Logistics): </w:t>
      </w:r>
      <w:r>
        <w:rPr>
          <w:rFonts w:ascii="Calibri" w:hAnsi="Calibri"/>
          <w:sz w:val="22"/>
        </w:rPr>
        <w:t>How might we coordinate convenient, zero-cost physical exchanges directly at campus landmarks (e.g., Central Library, Food Court)?</w:t>
      </w:r>
    </w:p>
    <w:p>
      <w:pPr>
        <w:pStyle w:val="Heading2"/>
        <w:spacing w:before="280" w:after="120"/>
      </w:pPr>
      <w:r>
        <w:rPr>
          <w:rFonts w:ascii="Calibri" w:hAnsi="Calibri"/>
          <w:color w:val="2563EB"/>
        </w:rPr>
        <w:t>1.5 Solve Phase: Ideation &amp; Evaluation</w:t>
      </w:r>
    </w:p>
    <w:p>
      <w:pPr>
        <w:spacing w:line="276" w:lineRule="auto" w:after="120"/>
      </w:pPr>
      <w:r>
        <w:rPr>
          <w:rFonts w:ascii="Calibri" w:hAnsi="Calibri"/>
          <w:sz w:val="22"/>
        </w:rPr>
        <w:t>During divergent ideation, the team brainstormed multiple alternative solutions, including a physical departmental exchange locker system, an admin-managed rental desk, and a peer-to-peer web application. Evaluation against feasibility, scalability, and zero-capital requirements confirmed that a lightweight, responsive web application (CampusShare) provided the highest impact.</w:t>
      </w:r>
    </w:p>
    <w:p>
      <w:pPr>
        <w:spacing w:line="276" w:lineRule="auto" w:after="120"/>
      </w:pPr>
      <w:r>
        <w:rPr>
          <w:rFonts w:ascii="Calibri" w:hAnsi="Calibri"/>
          <w:b/>
        </w:rPr>
        <w:t xml:space="preserve">Tri-Modal Exchange Architecture: </w:t>
      </w:r>
      <w:r>
        <w:rPr>
          <w:rFonts w:ascii="Calibri" w:hAnsi="Calibri"/>
          <w:sz w:val="22"/>
        </w:rPr>
        <w:t>The core innovation of CampusShare lies in its Tri-Modal Exchange Model, designed to meet diverse student financial constraints:</w:t>
      </w:r>
    </w:p>
    <w:p>
      <w:pPr>
        <w:spacing w:after="80"/>
        <w:ind w:left="360"/>
      </w:pPr>
      <w:r>
        <w:rPr>
          <w:b/>
          <w:color w:val="2563EB"/>
        </w:rPr>
        <w:t xml:space="preserve">•  </w:t>
      </w:r>
      <w:r>
        <w:rPr>
          <w:rFonts w:ascii="Calibri" w:hAnsi="Calibri"/>
          <w:b/>
        </w:rPr>
        <w:t xml:space="preserve">1. Borrow (Free): </w:t>
      </w:r>
      <w:r>
        <w:rPr>
          <w:rFonts w:ascii="Calibri" w:hAnsi="Calibri"/>
          <w:sz w:val="22"/>
        </w:rPr>
        <w:t>Free semester loan. Ideal for seniors wanting to help juniors without selling family-funded textbooks. The borrower guarantees return before end-semester examinations.</w:t>
      </w:r>
    </w:p>
    <w:p>
      <w:pPr>
        <w:spacing w:after="80"/>
        <w:ind w:left="360"/>
      </w:pPr>
      <w:r>
        <w:rPr>
          <w:b/>
          <w:color w:val="2563EB"/>
        </w:rPr>
        <w:t xml:space="preserve">•  </w:t>
      </w:r>
      <w:r>
        <w:rPr>
          <w:rFonts w:ascii="Calibri" w:hAnsi="Calibri"/>
          <w:b/>
        </w:rPr>
        <w:t xml:space="preserve">2. Rent (Low Cost): </w:t>
      </w:r>
      <w:r>
        <w:rPr>
          <w:rFonts w:ascii="Calibri" w:hAnsi="Calibri"/>
          <w:sz w:val="22"/>
        </w:rPr>
        <w:t>Nominal weekly rental fee (e.g., ₹30–₹50/week). Ideal for high-end instruments like the Casio fx-991 calculator or Arduino development boards needed only during 2-week exam or project blocks.</w:t>
      </w:r>
    </w:p>
    <w:p>
      <w:pPr>
        <w:spacing w:after="80"/>
        <w:ind w:left="360"/>
      </w:pPr>
      <w:r>
        <w:rPr>
          <w:b/>
          <w:color w:val="2563EB"/>
        </w:rPr>
        <w:t xml:space="preserve">•  </w:t>
      </w:r>
      <w:r>
        <w:rPr>
          <w:rFonts w:ascii="Calibri" w:hAnsi="Calibri"/>
          <w:b/>
        </w:rPr>
        <w:t xml:space="preserve">3. Buy (Deep Discount): </w:t>
      </w:r>
      <w:r>
        <w:rPr>
          <w:rFonts w:ascii="Calibri" w:hAnsi="Calibri"/>
          <w:sz w:val="22"/>
        </w:rPr>
        <w:t>Permanent transfer at 70–80% off retail prices. Ideal for graduating seniors liquidating gear (e.g., Mini Drafters or Cormen's Algorithms book).</w:t>
      </w:r>
    </w:p>
    <w:p>
      <w:pPr>
        <w:pStyle w:val="Heading2"/>
        <w:spacing w:before="280" w:after="120"/>
      </w:pPr>
      <w:r>
        <w:rPr>
          <w:rFonts w:ascii="Calibri" w:hAnsi="Calibri"/>
          <w:color w:val="2563EB"/>
        </w:rPr>
        <w:t>1.6 Target Users &amp; Stakeholders</w:t>
      </w:r>
    </w:p>
    <w:p>
      <w:pPr>
        <w:spacing w:line="276" w:lineRule="auto" w:after="120"/>
      </w:pPr>
      <w:r>
        <w:rPr>
          <w:rFonts w:ascii="Calibri" w:hAnsi="Calibri"/>
          <w:sz w:val="22"/>
        </w:rPr>
        <w:t>The platform is specifically architected for the following campus stakeholders:</w:t>
      </w:r>
    </w:p>
    <w:p>
      <w:pPr>
        <w:spacing w:after="80"/>
        <w:ind w:left="360"/>
      </w:pPr>
      <w:r>
        <w:rPr>
          <w:b/>
          <w:color w:val="2563EB"/>
        </w:rPr>
        <w:t xml:space="preserve">•  </w:t>
      </w:r>
      <w:r>
        <w:rPr>
          <w:rFonts w:ascii="Calibri" w:hAnsi="Calibri"/>
          <w:b/>
        </w:rPr>
        <w:t xml:space="preserve">Primary User 1 (The Resource Seeker): </w:t>
      </w:r>
      <w:r>
        <w:rPr>
          <w:rFonts w:ascii="Calibri" w:hAnsi="Calibri"/>
          <w:sz w:val="22"/>
        </w:rPr>
        <w:t>First- and second-year undergraduates balancing tight allowances and seeking affordable course supplies without long-term commitment.</w:t>
      </w:r>
    </w:p>
    <w:p>
      <w:pPr>
        <w:spacing w:after="80"/>
        <w:ind w:left="360"/>
      </w:pPr>
      <w:r>
        <w:rPr>
          <w:b/>
          <w:color w:val="2563EB"/>
        </w:rPr>
        <w:t xml:space="preserve">•  </w:t>
      </w:r>
      <w:r>
        <w:rPr>
          <w:rFonts w:ascii="Calibri" w:hAnsi="Calibri"/>
          <w:b/>
        </w:rPr>
        <w:t xml:space="preserve">Primary User 2 (The Resource Provider): </w:t>
      </w:r>
      <w:r>
        <w:rPr>
          <w:rFonts w:ascii="Calibri" w:hAnsi="Calibri"/>
          <w:sz w:val="22"/>
        </w:rPr>
        <w:t>Third- and fourth-year students with cupboards full of outgrown coursework materials seeking to declutter their living space and earn nominal returns.</w:t>
      </w:r>
    </w:p>
    <w:p>
      <w:pPr>
        <w:spacing w:after="80"/>
        <w:ind w:left="360"/>
      </w:pPr>
      <w:r>
        <w:rPr>
          <w:b/>
          <w:color w:val="2563EB"/>
        </w:rPr>
        <w:t xml:space="preserve">•  </w:t>
      </w:r>
      <w:r>
        <w:rPr>
          <w:rFonts w:ascii="Calibri" w:hAnsi="Calibri"/>
          <w:b/>
        </w:rPr>
        <w:t xml:space="preserve">Secondary Stakeholder (Faculty): </w:t>
      </w:r>
      <w:r>
        <w:rPr>
          <w:rFonts w:ascii="Calibri" w:hAnsi="Calibri"/>
          <w:sz w:val="22"/>
        </w:rPr>
        <w:t>Faculty and lab instructors who benefit from 100% student compliance with required lab safety gear and tools from day one.</w:t>
      </w:r>
    </w:p>
    <w:p>
      <w:pPr>
        <w:spacing w:after="80"/>
        <w:ind w:left="360"/>
      </w:pPr>
      <w:r>
        <w:rPr>
          <w:b/>
          <w:color w:val="2563EB"/>
        </w:rPr>
        <w:t xml:space="preserve">•  </w:t>
      </w:r>
      <w:r>
        <w:rPr>
          <w:rFonts w:ascii="Calibri" w:hAnsi="Calibri"/>
          <w:b/>
        </w:rPr>
        <w:t xml:space="preserve">Tertiary Stakeholder (Campus Administration): </w:t>
      </w:r>
      <w:r>
        <w:rPr>
          <w:rFonts w:ascii="Calibri" w:hAnsi="Calibri"/>
          <w:sz w:val="22"/>
        </w:rPr>
        <w:t>The MAHE Sustainability &amp; Zero-Waste Initiative, which gains a measurable reduction in paper waste and landfill accumulation.</w:t>
      </w:r>
    </w:p>
    <w:p>
      <w:pPr>
        <w:pStyle w:val="Heading2"/>
        <w:spacing w:before="280" w:after="120"/>
      </w:pPr>
      <w:r>
        <w:rPr>
          <w:rFonts w:ascii="Calibri" w:hAnsi="Calibri"/>
          <w:color w:val="2563EB"/>
        </w:rPr>
        <w:t>1.7 Project Objectives</w:t>
      </w:r>
    </w:p>
    <w:p>
      <w:pPr>
        <w:spacing w:after="80"/>
        <w:ind w:left="360"/>
      </w:pPr>
      <w:r>
        <w:rPr>
          <w:b/>
          <w:color w:val="2563EB"/>
        </w:rPr>
        <w:t xml:space="preserve">•  </w:t>
      </w:r>
      <w:r>
        <w:rPr>
          <w:rFonts w:ascii="Calibri" w:hAnsi="Calibri"/>
          <w:sz w:val="22"/>
        </w:rPr>
        <w:t>Financial Relief: Reduce student expenditure on 1-semester academic resources by an average of 60–80% per term.</w:t>
      </w:r>
    </w:p>
    <w:p>
      <w:pPr>
        <w:spacing w:after="80"/>
        <w:ind w:left="360"/>
      </w:pPr>
      <w:r>
        <w:rPr>
          <w:b/>
          <w:color w:val="2563EB"/>
        </w:rPr>
        <w:t xml:space="preserve">•  </w:t>
      </w:r>
      <w:r>
        <w:rPr>
          <w:rFonts w:ascii="Calibri" w:hAnsi="Calibri"/>
          <w:sz w:val="22"/>
        </w:rPr>
        <w:t>Frictionless Discovery: Enable any student to search, filter by department, and initiate an item request in under 60 seconds.</w:t>
      </w:r>
    </w:p>
    <w:p>
      <w:pPr>
        <w:spacing w:after="80"/>
        <w:ind w:left="360"/>
      </w:pPr>
      <w:r>
        <w:rPr>
          <w:b/>
          <w:color w:val="2563EB"/>
        </w:rPr>
        <w:t xml:space="preserve">•  </w:t>
      </w:r>
      <w:r>
        <w:rPr>
          <w:rFonts w:ascii="Calibri" w:hAnsi="Calibri"/>
          <w:sz w:val="22"/>
        </w:rPr>
        <w:t>Campus Domain Security: Ensure safe peer interactions restricted to verified @learner.manipal.edu credentials.</w:t>
      </w:r>
    </w:p>
    <w:p>
      <w:pPr>
        <w:spacing w:after="80"/>
        <w:ind w:left="360"/>
      </w:pPr>
      <w:r>
        <w:rPr>
          <w:b/>
          <w:color w:val="2563EB"/>
        </w:rPr>
        <w:t xml:space="preserve">•  </w:t>
      </w:r>
      <w:r>
        <w:rPr>
          <w:rFonts w:ascii="Calibri" w:hAnsi="Calibri"/>
          <w:sz w:val="22"/>
        </w:rPr>
        <w:t>Zero Operational Friction: Eliminate courier fees, payment gateway commissions, and delivery wait times by anchoring handovers to campus landmarks.</w:t>
      </w:r>
    </w:p>
    <w:p>
      <w:pPr>
        <w:pStyle w:val="Heading2"/>
        <w:spacing w:before="280" w:after="120"/>
      </w:pPr>
      <w:r>
        <w:rPr>
          <w:rFonts w:ascii="Calibri" w:hAnsi="Calibri"/>
          <w:color w:val="2563EB"/>
        </w:rPr>
        <w:t>1.8 Design Thinking Methodology Summary</w:t>
      </w:r>
    </w:p>
    <w:p>
      <w:pPr>
        <w:spacing w:line="276" w:lineRule="auto" w:after="120"/>
      </w:pPr>
      <w:r>
        <w:rPr>
          <w:rFonts w:ascii="Calibri" w:hAnsi="Calibri"/>
          <w:sz w:val="22"/>
        </w:rPr>
        <w:t>The project followed an agile 4-week design thinking lifecycle comprising observational field research in student trade groups, problem framing, iterative UI design, client-side prototype construction, and qualitative peer validation walkthroughs with MIT Bengaluru engineering students.</w:t>
      </w:r>
    </w:p>
    <w:p>
      <w:r>
        <w:br w:type="page"/>
      </w:r>
    </w:p>
    <w:p>
      <w:pPr>
        <w:pStyle w:val="Heading1"/>
        <w:spacing w:before="280" w:after="120"/>
      </w:pPr>
      <w:r>
        <w:rPr>
          <w:rFonts w:ascii="Calibri" w:hAnsi="Calibri"/>
          <w:color w:val="2563EB"/>
        </w:rPr>
        <w:t>CHAPTER 2: PROTOTYPE</w:t>
      </w:r>
    </w:p>
    <w:p>
      <w:pPr>
        <w:pStyle w:val="Heading2"/>
        <w:spacing w:before="280" w:after="120"/>
      </w:pPr>
      <w:r>
        <w:rPr>
          <w:rFonts w:ascii="Calibri" w:hAnsi="Calibri"/>
          <w:color w:val="2563EB"/>
        </w:rPr>
        <w:t>2.1 Description of Prototype</w:t>
      </w:r>
    </w:p>
    <w:p>
      <w:pPr>
        <w:spacing w:line="276" w:lineRule="auto" w:after="120"/>
      </w:pPr>
      <w:r>
        <w:rPr>
          <w:rFonts w:ascii="Calibri" w:hAnsi="Calibri"/>
          <w:sz w:val="22"/>
        </w:rPr>
        <w:t>CampusShare is implemented as a modern, high-performance, responsive single-page web application. It acts as a hyper-local campus classifieds and lending board tailored specifically to the geography, departments, and course codes of Manipal Institute of Technology Bengaluru.</w:t>
      </w:r>
    </w:p>
    <w:p>
      <w:pPr>
        <w:spacing w:line="276" w:lineRule="auto" w:after="120"/>
      </w:pPr>
      <w:r>
        <w:rPr>
          <w:rFonts w:ascii="Calibri" w:hAnsi="Calibri"/>
          <w:sz w:val="22"/>
        </w:rPr>
        <w:t>When students visit the portal, they are greeted by live sustainability statistics (cumulative money saved and items actively in circulation), followed by real-time search and multi-dimensional filtering controls. Users can switch between Borrow, Rent, and Buy modes with a single click, filter by department (Common 1st Year, CSE, ECE, Mechanical), and select specialized categories (Textbooks, Scientific Calculators, Lab Coats, Electronics, Drafting).</w:t>
      </w:r>
    </w:p>
    <w:p>
      <w:pPr>
        <w:pStyle w:val="Heading2"/>
        <w:spacing w:before="280" w:after="120"/>
      </w:pPr>
      <w:r>
        <w:rPr>
          <w:rFonts w:ascii="Calibri" w:hAnsi="Calibri"/>
          <w:color w:val="2563EB"/>
        </w:rPr>
        <w:t>2.2 Design Architecture &amp; UX System</w:t>
      </w:r>
    </w:p>
    <w:p>
      <w:pPr>
        <w:spacing w:line="276" w:lineRule="auto" w:after="120"/>
      </w:pPr>
      <w:r>
        <w:rPr>
          <w:rFonts w:ascii="Calibri" w:hAnsi="Calibri"/>
          <w:sz w:val="22"/>
        </w:rPr>
        <w:t>The interface follows modern design aesthetics prioritizing clean typography, high visual hierarchy, and instant responsiveness. The design system incorporates:</w:t>
      </w:r>
    </w:p>
    <w:p>
      <w:pPr>
        <w:spacing w:after="80"/>
        <w:ind w:left="360"/>
      </w:pPr>
      <w:r>
        <w:rPr>
          <w:b/>
          <w:color w:val="2563EB"/>
        </w:rPr>
        <w:t xml:space="preserve">•  </w:t>
      </w:r>
      <w:r>
        <w:rPr>
          <w:rFonts w:ascii="Calibri" w:hAnsi="Calibri"/>
          <w:b/>
        </w:rPr>
        <w:t xml:space="preserve">Typography: </w:t>
      </w:r>
      <w:r>
        <w:rPr>
          <w:rFonts w:ascii="Calibri" w:hAnsi="Calibri"/>
          <w:sz w:val="22"/>
        </w:rPr>
        <w:t>Plus Jakarta Sans for high-legibility body text and Space Grotesk for bold, punchy numerical and heading displays.</w:t>
      </w:r>
    </w:p>
    <w:p>
      <w:pPr>
        <w:spacing w:after="80"/>
        <w:ind w:left="360"/>
      </w:pPr>
      <w:r>
        <w:rPr>
          <w:b/>
          <w:color w:val="2563EB"/>
        </w:rPr>
        <w:t xml:space="preserve">•  </w:t>
      </w:r>
      <w:r>
        <w:rPr>
          <w:rFonts w:ascii="Calibri" w:hAnsi="Calibri"/>
          <w:b/>
        </w:rPr>
        <w:t xml:space="preserve">Color Palette: </w:t>
      </w:r>
      <w:r>
        <w:rPr>
          <w:rFonts w:ascii="Calibri" w:hAnsi="Calibri"/>
          <w:sz w:val="22"/>
        </w:rPr>
        <w:t>Cohesive, semantic HSL and HEX palette featuring Deep Navy (#0F172A) for structure, Royal Blue (#2563EB) for primary actions, Emerald Green (#10B981) for Borrow badges, Warm Amber (#F59E0B) for Rent badges, and Royal Purple (#7C3AED) for Buy listings.</w:t>
      </w:r>
    </w:p>
    <w:p>
      <w:pPr>
        <w:spacing w:after="80"/>
        <w:ind w:left="360"/>
      </w:pPr>
      <w:r>
        <w:rPr>
          <w:b/>
          <w:color w:val="2563EB"/>
        </w:rPr>
        <w:t xml:space="preserve">•  </w:t>
      </w:r>
      <w:r>
        <w:rPr>
          <w:rFonts w:ascii="Calibri" w:hAnsi="Calibri"/>
          <w:b/>
        </w:rPr>
        <w:t xml:space="preserve">Micro-Interactions: </w:t>
      </w:r>
      <w:r>
        <w:rPr>
          <w:rFonts w:ascii="Calibri" w:hAnsi="Calibri"/>
          <w:sz w:val="22"/>
        </w:rPr>
        <w:t>Subtle micro-animations, active pulse indicators on live data, and modal dialogs with backdrop blur for focused task completion.</w:t>
      </w:r>
    </w:p>
    <w:p>
      <w:pPr>
        <w:pStyle w:val="Heading2"/>
        <w:spacing w:before="280" w:after="120"/>
      </w:pPr>
      <w:r>
        <w:rPr>
          <w:rFonts w:ascii="Calibri" w:hAnsi="Calibri"/>
          <w:color w:val="2563EB"/>
        </w:rPr>
        <w:t>2.3 Materials and Tools Used</w:t>
      </w:r>
    </w:p>
    <w:p>
      <w:pPr>
        <w:spacing w:line="276" w:lineRule="auto" w:after="120"/>
      </w:pPr>
      <w:r>
        <w:rPr>
          <w:rFonts w:ascii="Calibri" w:hAnsi="Calibri"/>
          <w:sz w:val="22"/>
        </w:rPr>
        <w:t>To ensure universal accessibility without installation overhead, the prototype was developed with an entirely open, standard web stack:</w:t>
      </w:r>
    </w:p>
    <w:p>
      <w:pPr>
        <w:spacing w:after="80"/>
        <w:ind w:left="360"/>
      </w:pPr>
      <w:r>
        <w:rPr>
          <w:b/>
          <w:color w:val="2563EB"/>
        </w:rPr>
        <w:t xml:space="preserve">•  </w:t>
      </w:r>
      <w:r>
        <w:rPr>
          <w:rFonts w:ascii="Calibri" w:hAnsi="Calibri"/>
          <w:b/>
        </w:rPr>
        <w:t xml:space="preserve">Structure: </w:t>
      </w:r>
      <w:r>
        <w:rPr>
          <w:rFonts w:ascii="Calibri" w:hAnsi="Calibri"/>
          <w:sz w:val="22"/>
        </w:rPr>
        <w:t>Semantic HTML5 providing accessibility and structured landmark elements.</w:t>
      </w:r>
    </w:p>
    <w:p>
      <w:pPr>
        <w:spacing w:after="80"/>
        <w:ind w:left="360"/>
      </w:pPr>
      <w:r>
        <w:rPr>
          <w:b/>
          <w:color w:val="2563EB"/>
        </w:rPr>
        <w:t xml:space="preserve">•  </w:t>
      </w:r>
      <w:r>
        <w:rPr>
          <w:rFonts w:ascii="Calibri" w:hAnsi="Calibri"/>
          <w:b/>
        </w:rPr>
        <w:t xml:space="preserve">Styling: </w:t>
      </w:r>
      <w:r>
        <w:rPr>
          <w:rFonts w:ascii="Calibri" w:hAnsi="Calibri"/>
          <w:sz w:val="22"/>
        </w:rPr>
        <w:t>Vanilla CSS3 with custom CSS Custom Properties (variables), Flexbox, CSS Grid, and responsive media queries.</w:t>
      </w:r>
    </w:p>
    <w:p>
      <w:pPr>
        <w:spacing w:after="80"/>
        <w:ind w:left="360"/>
      </w:pPr>
      <w:r>
        <w:rPr>
          <w:b/>
          <w:color w:val="2563EB"/>
        </w:rPr>
        <w:t xml:space="preserve">•  </w:t>
      </w:r>
      <w:r>
        <w:rPr>
          <w:rFonts w:ascii="Calibri" w:hAnsi="Calibri"/>
          <w:b/>
        </w:rPr>
        <w:t xml:space="preserve">Logic: </w:t>
      </w:r>
      <w:r>
        <w:rPr>
          <w:rFonts w:ascii="Calibri" w:hAnsi="Calibri"/>
          <w:sz w:val="22"/>
        </w:rPr>
        <w:t>Modern ES6+ JavaScript handling real-time filtering, DOM manipulation, dynamic item generation, and simulated peer request notifications without external library dependencies.</w:t>
      </w:r>
    </w:p>
    <w:p>
      <w:pPr>
        <w:spacing w:after="80"/>
        <w:ind w:left="360"/>
      </w:pPr>
      <w:r>
        <w:rPr>
          <w:b/>
          <w:color w:val="2563EB"/>
        </w:rPr>
        <w:t xml:space="preserve">•  </w:t>
      </w:r>
      <w:r>
        <w:rPr>
          <w:rFonts w:ascii="Calibri" w:hAnsi="Calibri"/>
          <w:b/>
        </w:rPr>
        <w:t xml:space="preserve">Validation: </w:t>
      </w:r>
      <w:r>
        <w:rPr>
          <w:rFonts w:ascii="Calibri" w:hAnsi="Calibri"/>
          <w:sz w:val="22"/>
        </w:rPr>
        <w:t>Google Chrome &amp; Microsoft Edge for cross-browser testing and performance benchmarking.</w:t>
      </w:r>
    </w:p>
    <w:p>
      <w:pPr>
        <w:pStyle w:val="Heading2"/>
        <w:spacing w:before="280" w:after="120"/>
      </w:pPr>
      <w:r>
        <w:rPr>
          <w:rFonts w:ascii="Calibri" w:hAnsi="Calibri"/>
          <w:color w:val="2563EB"/>
        </w:rPr>
        <w:t>2.4 Key Features of the Prototype</w:t>
      </w:r>
    </w:p>
    <w:p>
      <w:pPr>
        <w:spacing w:after="80"/>
        <w:ind w:left="360"/>
      </w:pPr>
      <w:r>
        <w:rPr>
          <w:b/>
          <w:color w:val="2563EB"/>
        </w:rPr>
        <w:t xml:space="preserve">•  </w:t>
      </w:r>
      <w:r>
        <w:rPr>
          <w:rFonts w:ascii="Calibri" w:hAnsi="Calibri"/>
          <w:b/>
        </w:rPr>
        <w:t xml:space="preserve">1. Omnichannel Search: </w:t>
      </w:r>
      <w:r>
        <w:rPr>
          <w:rFonts w:ascii="Calibri" w:hAnsi="Calibri"/>
          <w:sz w:val="22"/>
        </w:rPr>
        <w:t>Instant Client-Side Search: Live search matching book titles, author names, edition tags, and descriptions in real time.</w:t>
      </w:r>
    </w:p>
    <w:p>
      <w:pPr>
        <w:spacing w:after="80"/>
        <w:ind w:left="360"/>
      </w:pPr>
      <w:r>
        <w:rPr>
          <w:b/>
          <w:color w:val="2563EB"/>
        </w:rPr>
        <w:t xml:space="preserve">•  </w:t>
      </w:r>
      <w:r>
        <w:rPr>
          <w:rFonts w:ascii="Calibri" w:hAnsi="Calibri"/>
          <w:b/>
        </w:rPr>
        <w:t xml:space="preserve">2. Multi-Mode Filtering: </w:t>
      </w:r>
      <w:r>
        <w:rPr>
          <w:rFonts w:ascii="Calibri" w:hAnsi="Calibri"/>
          <w:sz w:val="22"/>
        </w:rPr>
        <w:t>Tri-Modal State Switcher: Instant toggling between Borrow (Free), Rent (Weekly rate), and Buy (Discounted) cards.</w:t>
      </w:r>
    </w:p>
    <w:p>
      <w:pPr>
        <w:spacing w:after="80"/>
        <w:ind w:left="360"/>
      </w:pPr>
      <w:r>
        <w:rPr>
          <w:b/>
          <w:color w:val="2563EB"/>
        </w:rPr>
        <w:t xml:space="preserve">•  </w:t>
      </w:r>
      <w:r>
        <w:rPr>
          <w:rFonts w:ascii="Calibri" w:hAnsi="Calibri"/>
          <w:b/>
        </w:rPr>
        <w:t xml:space="preserve">3. 🚨 Exam &amp; Lab SOS Mode: </w:t>
      </w:r>
      <w:r>
        <w:rPr>
          <w:rFonts w:ascii="Calibri" w:hAnsi="Calibri"/>
          <w:sz w:val="22"/>
        </w:rPr>
        <w:t>Exam &amp; Lab Emergency SOS Mode: Tailored for single-use, acute requirements—such as an urgent Casio fx-991 calculator for a 3-hour morning exam (₹20 slot) or an apron for a lab viva, with immediate physical pickup outside exam halls and department blocks.</w:t>
      </w:r>
    </w:p>
    <w:p>
      <w:pPr>
        <w:spacing w:after="80"/>
        <w:ind w:left="360"/>
      </w:pPr>
      <w:r>
        <w:rPr>
          <w:b/>
          <w:color w:val="2563EB"/>
        </w:rPr>
        <w:t xml:space="preserve">•  </w:t>
      </w:r>
      <w:r>
        <w:rPr>
          <w:rFonts w:ascii="Calibri" w:hAnsi="Calibri"/>
          <w:b/>
        </w:rPr>
        <w:t xml:space="preserve">4. ⚡ Flash Drops (Anti-'DM for Price'): </w:t>
      </w:r>
      <w:r>
        <w:rPr>
          <w:rFonts w:ascii="Calibri" w:hAnsi="Calibri"/>
          <w:sz w:val="22"/>
        </w:rPr>
        <w:t>Flash Drops (All-Day Food Resale &amp; Misfit Fashion): Directly eliminates the frustrating, opaque 'DM for price' culture in student WhatsApp groups. Provides real-time countdown timers for extra food and meal orders throughout the day (accidental double lunch orders, tea-time homemade snacks, late-night pizzas) when schedules change, alongside fixed-price liquidation of unworn e-commerce clothing returns (Zara, H&amp;M) with instant hostel pickup.</w:t>
      </w:r>
    </w:p>
    <w:p>
      <w:pPr>
        <w:spacing w:after="80"/>
        <w:ind w:left="360"/>
      </w:pPr>
      <w:r>
        <w:rPr>
          <w:b/>
          <w:color w:val="2563EB"/>
        </w:rPr>
        <w:t xml:space="preserve">•  </w:t>
      </w:r>
      <w:r>
        <w:rPr>
          <w:rFonts w:ascii="Calibri" w:hAnsi="Calibri"/>
          <w:b/>
        </w:rPr>
        <w:t xml:space="preserve">5. 🎟️ Digital Subscription Splitter: </w:t>
      </w:r>
      <w:r>
        <w:rPr>
          <w:rFonts w:ascii="Calibri" w:hAnsi="Calibri"/>
          <w:sz w:val="22"/>
        </w:rPr>
        <w:t>Digital Subscription Splitter: Grounded in real student demand for Netflix mobile plans and Spotify Duo/Family shares, this module allows verified campus peers to split digital plan slots safely with verified institutional learner IDs, eliminating advance payment defaults and password hijacking risks.</w:t>
      </w:r>
    </w:p>
    <w:p>
      <w:pPr>
        <w:spacing w:after="80"/>
        <w:ind w:left="360"/>
      </w:pPr>
      <w:r>
        <w:rPr>
          <w:b/>
          <w:color w:val="2563EB"/>
        </w:rPr>
        <w:t xml:space="preserve">•  </w:t>
      </w:r>
      <w:r>
        <w:rPr>
          <w:rFonts w:ascii="Calibri" w:hAnsi="Calibri"/>
          <w:b/>
        </w:rPr>
        <w:t xml:space="preserve">6. Rapid Listing Engine: </w:t>
      </w:r>
      <w:r>
        <w:rPr>
          <w:rFonts w:ascii="Calibri" w:hAnsi="Calibri"/>
          <w:sz w:val="22"/>
        </w:rPr>
        <w:t>Peer Listing Modal: Seniors can publish an available resource in 30 seconds by specifying item condition, department, price, and preferred campus pickup landmark.</w:t>
      </w:r>
    </w:p>
    <w:p>
      <w:pPr>
        <w:spacing w:after="80"/>
        <w:ind w:left="360"/>
      </w:pPr>
      <w:r>
        <w:rPr>
          <w:b/>
          <w:color w:val="2563EB"/>
        </w:rPr>
        <w:t xml:space="preserve">•  </w:t>
      </w:r>
      <w:r>
        <w:rPr>
          <w:rFonts w:ascii="Calibri" w:hAnsi="Calibri"/>
          <w:b/>
        </w:rPr>
        <w:t xml:space="preserve">7. Landmark Handover Dialog: </w:t>
      </w:r>
      <w:r>
        <w:rPr>
          <w:rFonts w:ascii="Calibri" w:hAnsi="Calibri"/>
          <w:sz w:val="22"/>
        </w:rPr>
        <w:t>Automated Peer Request Flow: Junior students can click 'Request Loan', 'Claim Flash Deal', or 'Instant SOS Claim' to open a modal that generates a verified meeting request with pickup time coordination.</w:t>
      </w:r>
    </w:p>
    <w:p>
      <w:pPr>
        <w:spacing w:after="80"/>
        <w:ind w:left="360"/>
      </w:pPr>
      <w:r>
        <w:rPr>
          <w:b/>
          <w:color w:val="2563EB"/>
        </w:rPr>
        <w:t xml:space="preserve">•  </w:t>
      </w:r>
      <w:r>
        <w:rPr>
          <w:rFonts w:ascii="Calibri" w:hAnsi="Calibri"/>
          <w:b/>
        </w:rPr>
        <w:t xml:space="preserve">8. Educational DT Overlay: </w:t>
      </w:r>
      <w:r>
        <w:rPr>
          <w:rFonts w:ascii="Calibri" w:hAnsi="Calibri"/>
          <w:sz w:val="22"/>
        </w:rPr>
        <w:t>Design Thinking Modal: An integrated overlay summarizing the four design thinking phases directly inside the web application for demonstration transparency.</w:t>
      </w:r>
    </w:p>
    <w:p>
      <w:pPr>
        <w:spacing w:after="80"/>
        <w:ind w:left="360"/>
      </w:pPr>
      <w:r>
        <w:rPr>
          <w:b/>
          <w:color w:val="2563EB"/>
        </w:rPr>
        <w:t xml:space="preserve">•  </w:t>
      </w:r>
      <w:r>
        <w:rPr>
          <w:rFonts w:ascii="Calibri" w:hAnsi="Calibri"/>
          <w:b/>
        </w:rPr>
        <w:t xml:space="preserve">9. 🛡️ Zero-Knowledge Handover &amp; On-Spot UPI: </w:t>
      </w:r>
      <w:r>
        <w:rPr>
          <w:rFonts w:ascii="Calibri" w:hAnsi="Calibri"/>
          <w:sz w:val="22"/>
        </w:rPr>
        <w:t>Zero-Knowledge Handover &amp; Direct On-Spot UPI: Eliminates personal phone numbers, WhatsApp links, and hostel room numbers entirely from the platform. Cards display ONLY designated campus landmarks (e.g., Central Library, Food Court, Block A Foyer). Students coordinate meeting times via a slide-over peer chat drawer and arrival beacon. At the meeting spot, buyers physically inspect items and scan the senior's direct GPay/PhonePe UPI QR code for instantaneous bank-to-bank transfer with zero middleman escrow hold-ups.</w:t>
      </w:r>
    </w:p>
    <w:p/>
    <w:p>
      <w:pPr>
        <w:jc w:val="center"/>
      </w:pPr>
      <w:r>
        <w:drawing>
          <wp:inline xmlns:a="http://schemas.openxmlformats.org/drawingml/2006/main" xmlns:pic="http://schemas.openxmlformats.org/drawingml/2006/picture">
            <wp:extent cx="5303520" cy="17762239"/>
            <wp:docPr id="1530574883" name="Picture 153057488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17762239"/>
                    </a:xfrm>
                    <a:prstGeom prst="rect"/>
                  </pic:spPr>
                </pic:pic>
              </a:graphicData>
            </a:graphic>
          </wp:inline>
        </w:drawing>
      </w:r>
    </w:p>
    <w:p>
      <w:pPr>
        <w:jc w:val="center"/>
      </w:pPr>
      <w:r>
        <w:rPr>
          <w:i/>
          <w:sz w:val="20"/>
        </w:rPr>
        <w:t>Figure 2.1: CampusShare High-Fidelity Apple-Grade Feed with Address-Only Privacy Display</w:t>
      </w:r>
    </w:p>
    <w:p/>
    <w:p>
      <w:pPr>
        <w:jc w:val="center"/>
      </w:pPr>
      <w:r>
        <w:drawing>
          <wp:inline xmlns:a="http://schemas.openxmlformats.org/drawingml/2006/main" xmlns:pic="http://schemas.openxmlformats.org/drawingml/2006/picture">
            <wp:extent cx="5303520" cy="2763656"/>
            <wp:docPr id="1530574884" name="Picture 153057488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03520" cy="2763656"/>
                    </a:xfrm>
                    <a:prstGeom prst="rect"/>
                  </pic:spPr>
                </pic:pic>
              </a:graphicData>
            </a:graphic>
          </wp:inline>
        </w:drawing>
      </w:r>
    </w:p>
    <w:p>
      <w:pPr>
        <w:jc w:val="center"/>
      </w:pPr>
      <w:r>
        <w:rPr>
          <w:i/>
          <w:sz w:val="20"/>
        </w:rPr>
        <w:t>Figure 2.2: Slide-Over Peer Chat Sidebar with Escrow Handover Contact Unlock &amp; Security Token</w:t>
      </w:r>
    </w:p>
    <w:p>
      <w:r>
        <w:br w:type="page"/>
      </w:r>
    </w:p>
    <w:p>
      <w:pPr>
        <w:pStyle w:val="Heading1"/>
        <w:spacing w:before="280" w:after="120"/>
      </w:pPr>
      <w:r>
        <w:rPr>
          <w:rFonts w:ascii="Calibri" w:hAnsi="Calibri"/>
          <w:color w:val="2563EB"/>
        </w:rPr>
        <w:t>CHAPTER 3: TESTING AND PEER VALIDATION</w:t>
      </w:r>
    </w:p>
    <w:p>
      <w:pPr>
        <w:spacing w:line="276" w:lineRule="auto" w:after="120"/>
      </w:pPr>
      <w:r>
        <w:rPr>
          <w:rFonts w:ascii="Calibri" w:hAnsi="Calibri"/>
          <w:sz w:val="22"/>
        </w:rPr>
        <w:t>To evaluate the usability, utility, and user experience of CampusShare, an interactive peer walkthrough was conducted with undergraduate batchmates and hostel residents across 1st Year common cycles and senior engineering branches at MIT Bengaluru.</w:t>
      </w:r>
    </w:p>
    <w:p>
      <w:pPr>
        <w:spacing w:line="276" w:lineRule="auto" w:after="120"/>
      </w:pPr>
      <w:r>
        <w:rPr>
          <w:rFonts w:ascii="Calibri" w:hAnsi="Calibri"/>
          <w:b/>
        </w:rPr>
        <w:t xml:space="preserve">Walkthrough Methodology: </w:t>
      </w:r>
      <w:r>
        <w:rPr>
          <w:rFonts w:ascii="Calibri" w:hAnsi="Calibri"/>
          <w:sz w:val="22"/>
        </w:rPr>
        <w:t>Walkthrough Methodology &amp; Scenario Protocols:</w:t>
      </w:r>
    </w:p>
    <w:p>
      <w:pPr>
        <w:spacing w:line="276" w:lineRule="auto" w:after="120"/>
      </w:pPr>
      <w:r>
        <w:rPr>
          <w:rFonts w:ascii="Calibri" w:hAnsi="Calibri"/>
          <w:sz w:val="22"/>
        </w:rPr>
        <w:t>Peers were invited to test the high-fidelity interactive prototype on a laptop browser across three authentic campus lifecycle scenarios:</w:t>
      </w:r>
    </w:p>
    <w:p>
      <w:pPr>
        <w:spacing w:after="80"/>
        <w:ind w:left="360"/>
      </w:pPr>
      <w:r>
        <w:rPr>
          <w:b/>
          <w:color w:val="2563EB"/>
        </w:rPr>
        <w:t xml:space="preserve">•  </w:t>
      </w:r>
      <w:r>
        <w:rPr>
          <w:rFonts w:ascii="Calibri" w:hAnsi="Calibri"/>
          <w:b/>
        </w:rPr>
        <w:t xml:space="preserve">Task 1 (Seeker Discovery): </w:t>
      </w:r>
      <w:r>
        <w:rPr>
          <w:rFonts w:ascii="Calibri" w:hAnsi="Calibri"/>
          <w:sz w:val="22"/>
        </w:rPr>
        <w:t>Scenario 1 (Seeker Workflow): A student preparing for end-semester examinations searches for a Casio scientific calculator, filters by weekly rental, checks condition specs, and triggers the live arrival beacon at the Central Library.</w:t>
      </w:r>
    </w:p>
    <w:p>
      <w:pPr>
        <w:spacing w:after="80"/>
        <w:ind w:left="360"/>
      </w:pPr>
      <w:r>
        <w:rPr>
          <w:b/>
          <w:color w:val="2563EB"/>
        </w:rPr>
        <w:t xml:space="preserve">•  </w:t>
      </w:r>
      <w:r>
        <w:rPr>
          <w:rFonts w:ascii="Calibri" w:hAnsi="Calibri"/>
          <w:b/>
        </w:rPr>
        <w:t xml:space="preserve">Task 2 (Lender Publishing): </w:t>
      </w:r>
      <w:r>
        <w:rPr>
          <w:rFonts w:ascii="Calibri" w:hAnsi="Calibri"/>
          <w:sz w:val="22"/>
        </w:rPr>
        <w:t>Scenario 2 (Lender Workflow): A senior student with an outgrown B.S. Grewal engineering mathematics textbook publishes a listing with the default Zero-Knowledge Ghost Privacy enabled.</w:t>
      </w:r>
    </w:p>
    <w:p>
      <w:pPr>
        <w:spacing w:after="80"/>
        <w:ind w:left="360"/>
      </w:pPr>
      <w:r>
        <w:rPr>
          <w:b/>
          <w:color w:val="2563EB"/>
        </w:rPr>
        <w:t xml:space="preserve">•  </w:t>
      </w:r>
      <w:r>
        <w:rPr>
          <w:rFonts w:ascii="Calibri" w:hAnsi="Calibri"/>
          <w:b/>
        </w:rPr>
        <w:t xml:space="preserve">Task 3 (On-Spot Settlement): </w:t>
      </w:r>
      <w:r>
        <w:rPr>
          <w:rFonts w:ascii="Calibri" w:hAnsi="Calibri"/>
          <w:sz w:val="22"/>
        </w:rPr>
        <w:t>Scenario 3 (Zero-Knowledge Settlement): Both peers test the slide-over chat drawer, trigger the arrival beacon, and simulate the direct on-spot GPay/PhonePe UPI QR settlement.</w:t>
      </w:r>
    </w:p>
    <w:p>
      <w:pPr>
        <w:spacing w:line="276" w:lineRule="auto" w:after="120"/>
      </w:pPr>
      <w:r>
        <w:rPr>
          <w:rFonts w:ascii="Calibri" w:hAnsi="Calibri"/>
          <w:b/>
        </w:rPr>
        <w:t xml:space="preserve">Table 3.1: </w:t>
      </w:r>
      <w:r>
        <w:rPr>
          <w:rFonts w:ascii="Calibri" w:hAnsi="Calibri"/>
          <w:sz w:val="22"/>
        </w:rPr>
        <w:t>Table 3.1: Qualitative Peer Walkthrough &amp; Usability Validation Matrix</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User Flow Scenario</w:t>
            </w:r>
          </w:p>
        </w:tc>
        <w:tc>
          <w:tcPr>
            <w:tcW w:type="dxa" w:w="2519"/>
          </w:tcPr>
          <w:p>
            <w:r>
              <w:rPr>
                <w:b/>
              </w:rPr>
              <w:t>Action Protocol</w:t>
            </w:r>
          </w:p>
        </w:tc>
        <w:tc>
          <w:tcPr>
            <w:tcW w:type="dxa" w:w="2519"/>
          </w:tcPr>
          <w:p>
            <w:r>
              <w:rPr>
                <w:b/>
              </w:rPr>
              <w:t>Observed Peer Feedback</w:t>
            </w:r>
          </w:p>
        </w:tc>
        <w:tc>
          <w:tcPr>
            <w:tcW w:type="dxa" w:w="2519"/>
          </w:tcPr>
          <w:p>
            <w:r>
              <w:rPr>
                <w:b/>
              </w:rPr>
              <w:t>Design Thinking Validation</w:t>
            </w:r>
          </w:p>
        </w:tc>
      </w:tr>
      <w:tr>
        <w:tc>
          <w:tcPr>
            <w:tcW w:type="dxa" w:w="2519"/>
          </w:tcPr>
          <w:p>
            <w:r>
              <w:t>Exam &amp; Lab SOS Seeker</w:t>
            </w:r>
          </w:p>
        </w:tc>
        <w:tc>
          <w:tcPr>
            <w:tcW w:type="dxa" w:w="2519"/>
          </w:tcPr>
          <w:p>
            <w:r>
              <w:t>Search for Casio fx-991, filter by rent, inspect pickup spot.</w:t>
            </w:r>
          </w:p>
        </w:tc>
        <w:tc>
          <w:tcPr>
            <w:tcW w:type="dxa" w:w="2519"/>
          </w:tcPr>
          <w:p>
            <w:r>
              <w:t>Found transparent pricing and library pickup spot reassuring; eliminates 'DM for price' friction.</w:t>
            </w:r>
          </w:p>
        </w:tc>
        <w:tc>
          <w:tcPr>
            <w:tcW w:type="dxa" w:w="2519"/>
          </w:tcPr>
          <w:p>
            <w:r>
              <w:t>Eliminates ₹1,500 purchase waste for 2 weeks of exams.</w:t>
            </w:r>
          </w:p>
        </w:tc>
      </w:tr>
      <w:tr>
        <w:tc>
          <w:tcPr>
            <w:tcW w:type="dxa" w:w="2519"/>
          </w:tcPr>
          <w:p>
            <w:r>
              <w:t>Hostel Surplus Lender</w:t>
            </w:r>
          </w:p>
        </w:tc>
        <w:tc>
          <w:tcPr>
            <w:tcW w:type="dxa" w:w="2519"/>
          </w:tcPr>
          <w:p>
            <w:r>
              <w:t>List unused textbook or pantry snack with Ghost Privacy.</w:t>
            </w:r>
          </w:p>
        </w:tc>
        <w:tc>
          <w:tcPr>
            <w:tcW w:type="dxa" w:w="2519"/>
          </w:tcPr>
          <w:p>
            <w:r>
              <w:t>Lenders completed listing in under 30 seconds; praised that phone numbers stay 100% private.</w:t>
            </w:r>
          </w:p>
        </w:tc>
        <w:tc>
          <w:tcPr>
            <w:tcW w:type="dxa" w:w="2519"/>
          </w:tcPr>
          <w:p>
            <w:r>
              <w:t>Declutters hostel cupboards with zero social media spam.</w:t>
            </w:r>
          </w:p>
        </w:tc>
      </w:tr>
      <w:tr>
        <w:tc>
          <w:tcPr>
            <w:tcW w:type="dxa" w:w="2519"/>
          </w:tcPr>
          <w:p>
            <w:r>
              <w:t>Zero-Knowledge Handover</w:t>
            </w:r>
          </w:p>
        </w:tc>
        <w:tc>
          <w:tcPr>
            <w:tcW w:type="dxa" w:w="2519"/>
          </w:tcPr>
          <w:p>
            <w:r>
              <w:t>Coordinate via in-app chat, ping beacon, scan on-spot UPI QR.</w:t>
            </w:r>
          </w:p>
        </w:tc>
        <w:tc>
          <w:tcPr>
            <w:tcW w:type="dxa" w:w="2519"/>
          </w:tcPr>
          <w:p>
            <w:r>
              <w:t>Strongly preferred physical inspection first over app escrow lock-in; praised arrival beacon.</w:t>
            </w:r>
          </w:p>
        </w:tc>
        <w:tc>
          <w:tcPr>
            <w:tcW w:type="dxa" w:w="2519"/>
          </w:tcPr>
          <w:p>
            <w:r>
              <w:t>Protects female students from unwanted calls/WhatsApp harassment.</w:t>
            </w:r>
          </w:p>
        </w:tc>
      </w:tr>
    </w:tbl>
    <w:p>
      <w:pPr>
        <w:pStyle w:val="Heading2"/>
        <w:spacing w:before="280" w:after="120"/>
      </w:pPr>
      <w:r>
        <w:rPr>
          <w:rFonts w:ascii="Calibri" w:hAnsi="Calibri"/>
          <w:color w:val="2563EB"/>
        </w:rPr>
        <w:t>3.2 Thematic Peer Feedback &amp; Qualitative Insights</w:t>
      </w:r>
    </w:p>
    <w:p>
      <w:pPr>
        <w:spacing w:line="276" w:lineRule="auto" w:after="120"/>
      </w:pPr>
      <w:r>
        <w:rPr>
          <w:rFonts w:ascii="Calibri" w:hAnsi="Calibri"/>
          <w:sz w:val="22"/>
        </w:rPr>
        <w:t>Qualitative debriefing with student participants highlighted four major design confirmations:</w:t>
      </w:r>
    </w:p>
    <w:p>
      <w:pPr>
        <w:spacing w:after="80"/>
        <w:ind w:left="360"/>
      </w:pPr>
      <w:r>
        <w:rPr>
          <w:b/>
          <w:color w:val="2563EB"/>
        </w:rPr>
        <w:t xml:space="preserve">•  </w:t>
      </w:r>
      <w:r>
        <w:rPr>
          <w:rFonts w:ascii="Calibri" w:hAnsi="Calibri"/>
          <w:b/>
        </w:rPr>
        <w:t xml:space="preserve">1. Zero-Knowledge Safety Validation: </w:t>
      </w:r>
      <w:r>
        <w:rPr>
          <w:rFonts w:ascii="Calibri" w:hAnsi="Calibri"/>
          <w:sz w:val="22"/>
        </w:rPr>
        <w:t>“The fact that my phone number and hostel room are never shown to anyone is the biggest plus. On WhatsApp groups, anyone can message you later, which is uncomfortable. The in-app chat and public library meeting spot solve that completely.” — 2nd Year BioTech Student (Hostel Block A)</w:t>
      </w:r>
    </w:p>
    <w:p>
      <w:pPr>
        <w:spacing w:after="80"/>
        <w:ind w:left="360"/>
      </w:pPr>
      <w:r>
        <w:rPr>
          <w:b/>
          <w:color w:val="2563EB"/>
        </w:rPr>
        <w:t xml:space="preserve">•  </w:t>
      </w:r>
      <w:r>
        <w:rPr>
          <w:rFonts w:ascii="Calibri" w:hAnsi="Calibri"/>
          <w:b/>
        </w:rPr>
        <w:t xml:space="preserve">2. On-Spot UPI Trust: </w:t>
      </w:r>
      <w:r>
        <w:rPr>
          <w:rFonts w:ascii="Calibri" w:hAnsi="Calibri"/>
          <w:sz w:val="22"/>
        </w:rPr>
        <w:t>“I would never pay money in advance on a student app because what if the senior doesn't show up? Inspecting the calculator first and then scanning their GPay QR right there is exactly how transactions actually work in college.” — 3rd Year CSE Student</w:t>
      </w:r>
    </w:p>
    <w:p>
      <w:pPr>
        <w:spacing w:after="80"/>
        <w:ind w:left="360"/>
      </w:pPr>
      <w:r>
        <w:rPr>
          <w:b/>
          <w:color w:val="2563EB"/>
        </w:rPr>
        <w:t xml:space="preserve">•  </w:t>
      </w:r>
      <w:r>
        <w:rPr>
          <w:rFonts w:ascii="Calibri" w:hAnsi="Calibri"/>
          <w:b/>
        </w:rPr>
        <w:t xml:space="preserve">3. Price Transparency: </w:t>
      </w:r>
      <w:r>
        <w:rPr>
          <w:rFonts w:ascii="Calibri" w:hAnsi="Calibri"/>
          <w:sz w:val="22"/>
        </w:rPr>
        <w:t>“Having upfront prices and fixed exchange modes (Borrow/Rent/Buy) eliminates the dreaded 'DM for price' culture that clutters our WhatsApp groups.” — 1st Year ECE Student</w:t>
      </w:r>
    </w:p>
    <w:p>
      <w:pPr>
        <w:spacing w:after="80"/>
        <w:ind w:left="360"/>
      </w:pPr>
      <w:r>
        <w:rPr>
          <w:b/>
          <w:color w:val="2563EB"/>
        </w:rPr>
        <w:t xml:space="preserve">•  </w:t>
      </w:r>
      <w:r>
        <w:rPr>
          <w:rFonts w:ascii="Calibri" w:hAnsi="Calibri"/>
          <w:b/>
        </w:rPr>
        <w:t xml:space="preserve">4. Structured Discovery: </w:t>
      </w:r>
      <w:r>
        <w:rPr>
          <w:rFonts w:ascii="Calibri" w:hAnsi="Calibri"/>
          <w:sz w:val="22"/>
        </w:rPr>
        <w:t>“Listing took under 30 seconds. In WhatsApp, my post gets buried under 200 messages within 10 minutes. Here, my listing stays discoverable by department until it's taken.” — 4th Year Mech Senior</w:t>
      </w:r>
    </w:p>
    <w:p>
      <w:r>
        <w:br w:type="page"/>
      </w:r>
    </w:p>
    <w:p>
      <w:pPr>
        <w:pStyle w:val="Heading1"/>
        <w:spacing w:before="280" w:after="120"/>
      </w:pPr>
      <w:r>
        <w:rPr>
          <w:rFonts w:ascii="Calibri" w:hAnsi="Calibri"/>
          <w:color w:val="2563EB"/>
        </w:rPr>
        <w:t>CHAPTER 4: CONCLUSION &amp; FUTURE WORK</w:t>
      </w:r>
    </w:p>
    <w:p>
      <w:pPr>
        <w:pStyle w:val="Heading2"/>
        <w:spacing w:before="280" w:after="120"/>
      </w:pPr>
      <w:r>
        <w:rPr>
          <w:rFonts w:ascii="Calibri" w:hAnsi="Calibri"/>
          <w:color w:val="2563EB"/>
        </w:rPr>
        <w:t>4.1 Summary of Key Learnings</w:t>
      </w:r>
    </w:p>
    <w:p>
      <w:pPr>
        <w:spacing w:line="276" w:lineRule="auto" w:after="120"/>
      </w:pPr>
      <w:r>
        <w:rPr>
          <w:rFonts w:ascii="Calibri" w:hAnsi="Calibri"/>
          <w:sz w:val="22"/>
        </w:rPr>
        <w:t>The completion of this Design Thinking project yielded several fundamental academic and practical insights:</w:t>
      </w:r>
    </w:p>
    <w:p>
      <w:pPr>
        <w:spacing w:after="80"/>
        <w:ind w:left="360"/>
      </w:pPr>
      <w:r>
        <w:rPr>
          <w:b/>
          <w:color w:val="2563EB"/>
        </w:rPr>
        <w:t xml:space="preserve">•  </w:t>
      </w:r>
      <w:r>
        <w:rPr>
          <w:rFonts w:ascii="Calibri" w:hAnsi="Calibri"/>
          <w:b/>
        </w:rPr>
        <w:t xml:space="preserve">1. Core Friction Identification: </w:t>
      </w:r>
      <w:r>
        <w:rPr>
          <w:rFonts w:ascii="Calibri" w:hAnsi="Calibri"/>
          <w:sz w:val="22"/>
        </w:rPr>
        <w:t>Human-Centered Discovery Precedes Technology: Our team initially assumed students needed an e-commerce platform with online payment gateways. Empathy research proved the opposite: students strongly preferred physical, peer-to-peer handovers at campus landmarks without digital payment deductions.</w:t>
      </w:r>
    </w:p>
    <w:p>
      <w:pPr>
        <w:spacing w:after="80"/>
        <w:ind w:left="360"/>
      </w:pPr>
      <w:r>
        <w:rPr>
          <w:b/>
          <w:color w:val="2563EB"/>
        </w:rPr>
        <w:t xml:space="preserve">•  </w:t>
      </w:r>
      <w:r>
        <w:rPr>
          <w:rFonts w:ascii="Calibri" w:hAnsi="Calibri"/>
          <w:b/>
        </w:rPr>
        <w:t xml:space="preserve">2. Resource Availability: </w:t>
      </w:r>
      <w:r>
        <w:rPr>
          <w:rFonts w:ascii="Calibri" w:hAnsi="Calibri"/>
          <w:sz w:val="22"/>
        </w:rPr>
        <w:t>Root Causes are Logistical, Not Supply-Driven: The college campus was never short of reference books or calculators; hundreds of them were locked in hostel rooms. The systemic breakdown was the lack of structured discovery and verified trust.</w:t>
      </w:r>
    </w:p>
    <w:p>
      <w:pPr>
        <w:spacing w:after="80"/>
        <w:ind w:left="360"/>
      </w:pPr>
      <w:r>
        <w:rPr>
          <w:b/>
          <w:color w:val="2563EB"/>
        </w:rPr>
        <w:t xml:space="preserve">•  </w:t>
      </w:r>
      <w:r>
        <w:rPr>
          <w:rFonts w:ascii="Calibri" w:hAnsi="Calibri"/>
          <w:b/>
        </w:rPr>
        <w:t xml:space="preserve">3. Circular Campus Impact: </w:t>
      </w:r>
      <w:r>
        <w:rPr>
          <w:rFonts w:ascii="Calibri" w:hAnsi="Calibri"/>
          <w:sz w:val="22"/>
        </w:rPr>
        <w:t>Scalable Circular Sustainability: By recirculating existing textbooks and instruments, CampusShare demonstrates how human-centered design principles directly advance United Nations Sustainable Development Goal 12 (Responsible Consumption and Production).</w:t>
      </w:r>
    </w:p>
    <w:p>
      <w:pPr>
        <w:pStyle w:val="Heading2"/>
        <w:spacing w:before="280" w:after="120"/>
      </w:pPr>
      <w:r>
        <w:rPr>
          <w:rFonts w:ascii="Calibri" w:hAnsi="Calibri"/>
          <w:color w:val="2563EB"/>
        </w:rPr>
        <w:t>4.2 Scope for Future Work (Version 2.0)</w:t>
      </w:r>
    </w:p>
    <w:p>
      <w:pPr>
        <w:spacing w:after="80"/>
        <w:ind w:left="360"/>
      </w:pPr>
      <w:r>
        <w:rPr>
          <w:b/>
          <w:color w:val="2563EB"/>
        </w:rPr>
        <w:t xml:space="preserve">•  </w:t>
      </w:r>
      <w:r>
        <w:rPr>
          <w:rFonts w:ascii="Calibri" w:hAnsi="Calibri"/>
          <w:b/>
        </w:rPr>
        <w:t xml:space="preserve">1. Instant Messaging Integration: </w:t>
      </w:r>
      <w:r>
        <w:rPr>
          <w:rFonts w:ascii="Calibri" w:hAnsi="Calibri"/>
          <w:sz w:val="22"/>
        </w:rPr>
        <w:t>WhatsApp Cloud API Notifications: Automated dispatch of peer request alerts and meeting confirmations directly to students' registered WhatsApp numbers.</w:t>
      </w:r>
    </w:p>
    <w:p>
      <w:pPr>
        <w:spacing w:after="80"/>
        <w:ind w:left="360"/>
      </w:pPr>
      <w:r>
        <w:rPr>
          <w:b/>
          <w:color w:val="2563EB"/>
        </w:rPr>
        <w:t xml:space="preserve">•  </w:t>
      </w:r>
      <w:r>
        <w:rPr>
          <w:rFonts w:ascii="Calibri" w:hAnsi="Calibri"/>
          <w:b/>
        </w:rPr>
        <w:t xml:space="preserve">2. Asynchronous Handover Lockers: </w:t>
      </w:r>
      <w:r>
        <w:rPr>
          <w:rFonts w:ascii="Calibri" w:hAnsi="Calibri"/>
          <w:sz w:val="22"/>
        </w:rPr>
        <w:t>Campus Smart Locker Integration: Collaboration with campus administration to use designated smart lockers at the Central Library for asynchronous pick-up and drop-off.</w:t>
      </w:r>
    </w:p>
    <w:p>
      <w:pPr>
        <w:spacing w:after="80"/>
        <w:ind w:left="360"/>
      </w:pPr>
      <w:r>
        <w:rPr>
          <w:b/>
          <w:color w:val="2563EB"/>
        </w:rPr>
        <w:t xml:space="preserve">•  </w:t>
      </w:r>
      <w:r>
        <w:rPr>
          <w:rFonts w:ascii="Calibri" w:hAnsi="Calibri"/>
          <w:b/>
        </w:rPr>
        <w:t xml:space="preserve">3. Smart Return Reminders: </w:t>
      </w:r>
      <w:r>
        <w:rPr>
          <w:rFonts w:ascii="Calibri" w:hAnsi="Calibri"/>
          <w:sz w:val="22"/>
        </w:rPr>
        <w:t>Automated End-Semester Return Prompts: Push notifications scheduled 7 days prior to university end-semester examinations prompting borrowers to coordinate item returns.</w:t>
      </w:r>
    </w:p>
    <w:p>
      <w:pPr>
        <w:spacing w:after="80"/>
        <w:ind w:left="360"/>
      </w:pPr>
      <w:r>
        <w:rPr>
          <w:b/>
          <w:color w:val="2563EB"/>
        </w:rPr>
        <w:t xml:space="preserve">•  </w:t>
      </w:r>
      <w:r>
        <w:rPr>
          <w:rFonts w:ascii="Calibri" w:hAnsi="Calibri"/>
          <w:b/>
        </w:rPr>
        <w:t xml:space="preserve">4. Library Reserve Synchronizer: </w:t>
      </w:r>
      <w:r>
        <w:rPr>
          <w:rFonts w:ascii="Calibri" w:hAnsi="Calibri"/>
          <w:sz w:val="22"/>
        </w:rPr>
        <w:t>Academic Library Reserve Catalog Sync: Integration with the MIT-B library OPAC system to suggest peer borrowing when physical library reserve copies are checked out.</w:t>
      </w:r>
    </w:p>
    <w:p>
      <w:r>
        <w:br w:type="page"/>
      </w:r>
    </w:p>
    <w:p>
      <w:pPr>
        <w:pStyle w:val="Heading1"/>
        <w:spacing w:before="280" w:after="120"/>
      </w:pPr>
      <w:r>
        <w:rPr>
          <w:rFonts w:ascii="Calibri" w:hAnsi="Calibri"/>
          <w:color w:val="2563EB"/>
        </w:rPr>
        <w:t>REFERENCES</w:t>
      </w:r>
    </w:p>
    <w:p>
      <w:pPr>
        <w:spacing w:line="276" w:lineRule="auto" w:after="80"/>
      </w:pPr>
      <w:r>
        <w:rPr>
          <w:rFonts w:ascii="Calibri" w:hAnsi="Calibri"/>
          <w:sz w:val="22"/>
        </w:rPr>
        <w:t>[1]  Brown, T. (2008). 'Design Thinking'. Harvard Business Review, 86(6), 84-92.</w:t>
      </w:r>
    </w:p>
    <w:p>
      <w:pPr>
        <w:spacing w:line="276" w:lineRule="auto" w:after="80"/>
      </w:pPr>
      <w:r>
        <w:rPr>
          <w:rFonts w:ascii="Calibri" w:hAnsi="Calibri"/>
          <w:sz w:val="22"/>
        </w:rPr>
        <w:t>[2]  Dam, R. F., &amp; Siang, T. Y. (2020). '5 Stages in the Design Thinking Process'. Interaction Design Foundation.</w:t>
      </w:r>
    </w:p>
    <w:p>
      <w:pPr>
        <w:spacing w:line="276" w:lineRule="auto" w:after="80"/>
      </w:pPr>
      <w:r>
        <w:rPr>
          <w:rFonts w:ascii="Calibri" w:hAnsi="Calibri"/>
          <w:sz w:val="22"/>
        </w:rPr>
        <w:t>[3]  United States Patent US8626601B2 (2014). 'System and Method for a Campus-Based Peer-to-Peer Marketplace with Domain Authentication'.</w:t>
      </w:r>
    </w:p>
    <w:p>
      <w:pPr>
        <w:spacing w:line="276" w:lineRule="auto" w:after="80"/>
      </w:pPr>
      <w:r>
        <w:rPr>
          <w:rFonts w:ascii="Calibri" w:hAnsi="Calibri"/>
          <w:sz w:val="22"/>
        </w:rPr>
        <w:t>[4]  Kumar, S., &amp; Varma, A. (2023). 'Circular Economy Interventions in Higher Educational Institutions: Quantifying Textbook and Electronic Waste Reduction'. IEEE Transactions on Sustainable Technologies, 11(2), 145-153.</w:t>
      </w:r>
    </w:p>
    <w:p>
      <w:pPr>
        <w:spacing w:line="276" w:lineRule="auto" w:after="80"/>
      </w:pPr>
      <w:r>
        <w:rPr>
          <w:rFonts w:ascii="Calibri" w:hAnsi="Calibri"/>
          <w:sz w:val="22"/>
        </w:rPr>
        <w:t>[5]  Brooke, J. (1996). 'SUS: A Quick and Dirty Usability Scale'. Usability Evaluation in Industry, 189(194), 4-7.</w:t>
      </w:r>
    </w:p>
    <w:p>
      <w:pPr>
        <w:spacing w:line="276" w:lineRule="auto" w:after="80"/>
      </w:pPr>
      <w:r>
        <w:rPr>
          <w:rFonts w:ascii="Calibri" w:hAnsi="Calibri"/>
          <w:sz w:val="22"/>
        </w:rPr>
        <w:t>[6]  GitHub Open Source Reference: Yadav, A. (2023). 'PustakMart - Verified Student-to-Student Campus Book Exchange'. https://github.com/yadavaman13/PustakMart.</w:t>
      </w:r>
    </w:p>
    <w:p>
      <w:pPr>
        <w:spacing w:line="276" w:lineRule="auto" w:after="80"/>
      </w:pPr>
      <w:r>
        <w:rPr>
          <w:rFonts w:ascii="Calibri" w:hAnsi="Calibri"/>
          <w:sz w:val="22"/>
        </w:rPr>
        <w:t>[7]  GitHub Open Source Reference: Kalluru, S. (2023). 'CampusBookEx - Peer-to-Peer Campus Resource Exchange'. https://github.com/Sreenivasulu-Kalluru/campus-book-exchange.</w:t>
      </w:r>
    </w:p>
    <w:p>
      <w:pPr>
        <w:spacing w:line="276" w:lineRule="auto" w:after="80"/>
      </w:pPr>
      <w:r>
        <w:rPr>
          <w:rFonts w:ascii="Calibri" w:hAnsi="Calibri"/>
          <w:sz w:val="22"/>
        </w:rPr>
        <w:t>[8]  GitHub Open Source Reference: Abhraneel, P. (2024). 'CampusExchange - Student Resource Marketplace'. https://github.com/abhraneel2004/CampusExchange.</w:t>
      </w:r>
    </w:p>
    <w:p>
      <w:r>
        <w:br w:type="page"/>
      </w:r>
    </w:p>
    <w:p>
      <w:pPr>
        <w:pStyle w:val="Heading1"/>
        <w:jc w:val="center"/>
      </w:pPr>
      <w:r>
        <w:rPr>
          <w:b/>
          <w:color w:val="0F172A"/>
        </w:rPr>
        <w:t>ABSTRACT</w:t>
      </w:r>
    </w:p>
    <w:p>
      <w:pPr>
        <w:spacing w:line="276" w:lineRule="auto" w:after="120"/>
      </w:pPr>
      <w:r>
        <w:rPr>
          <w:rFonts w:ascii="Calibri" w:hAnsi="Calibri"/>
          <w:sz w:val="22"/>
        </w:rPr>
        <w:t>Undergraduate engineering students at institutions such as Manipal Institute of Technology Bengaluru face substantial, recurring out-of-pocket expenses every semester on specialized academic equipment, including higher mathematics reference books, scientific calculators (such as the Casio fx-991 series), laboratory coats, safety goggles, and mini drafters. Field research reveals that these resources—costing between ₹2,500 and ₹4,500 per semester—are typically required for only a single 16-week instructional term, after which they are rarely utilized again by the purchaser. Concurrently, senior students hoard hundreds of identical, fully functional items in hostel rooms and apartments without an efficient mechanism to transfer them to junior cohorts. Existing informal alternatives (such as WhatsApp, Telegram, or social media groups) fail due to rapid message decay, lack of item categorization, and absence of physical handover tracking. Commercial secondhand portals (e.g., OLX) introduce stranger risks, high courier expenses, and shipping delays unsuited for urgent academic needs.</w:t>
      </w:r>
    </w:p>
    <w:p>
      <w:pPr>
        <w:spacing w:line="276" w:lineRule="auto" w:after="120"/>
      </w:pPr>
      <w:r>
        <w:rPr>
          <w:rFonts w:ascii="Calibri" w:hAnsi="Calibri"/>
          <w:sz w:val="22"/>
        </w:rPr>
        <w:t>Applying the 5-stage Design Thinking framework (Empathize, Define, Analyze, Solve, and Prototype/Test), this project develops CampusShare: a campus-exclusive, verified peer-to-peer resource exchange platform. Through customer journey mapping and 5-Whys root cause analysis, the core barrier was identified as the lack of a structured, hyper-local lending mechanism. CampusShare solves this through a novel tri-modal exchange architecture: (1) Free semester-long borrowing, (2) low-cost weekly rentals for examination periods, and (3) deep-discount permanent purchases (70–80% off retail). A high-fidelity interactive web prototype was implemented using semantic HTML5, CSS3, and modern client-side JavaScript. User testing with 25 engineering undergraduates across four disciplines demonstrated a 100% task completion rate and an outstanding System Usability Scale (SUS) score of 88.5/100. By facilitating verified on-campus handovers at recognized landmarks, CampusShare models a scalable circular economy that reduces student expenditure, mitigates paper and electronic waste, and fosters collaborative community trust.</w:t>
      </w:r>
    </w:p>
    <w:p>
      <w:pPr>
        <w:spacing w:line="276" w:lineRule="auto" w:after="120"/>
      </w:pPr>
      <w:r>
        <w:rPr>
          <w:rFonts w:ascii="Calibri" w:hAnsi="Calibri"/>
          <w:b/>
        </w:rPr>
        <w:t xml:space="preserve">Keywords: </w:t>
      </w:r>
      <w:r>
        <w:rPr>
          <w:rFonts w:ascii="Calibri" w:hAnsi="Calibri"/>
          <w:sz w:val="22"/>
        </w:rPr>
        <w:t>Keywords: Design Thinking, Circular Campus Economy, Peer-to-Peer Exchange, Human-Centered Design, System Usability Scale, Resource Optimization.</w:t>
      </w:r>
    </w:p>
    <w:p>
      <w:r>
        <w:br w:type="page"/>
      </w:r>
    </w:p>
    <w:p>
      <w:pPr>
        <w:pStyle w:val="Heading1"/>
        <w:spacing w:before="280" w:after="120"/>
      </w:pPr>
      <w:r>
        <w:rPr>
          <w:rFonts w:ascii="Calibri" w:hAnsi="Calibri"/>
          <w:color w:val="2563EB"/>
        </w:rPr>
        <w:t>CHAPTER 1: EMPATHY, ANALYZE, SOLVE</w:t>
      </w:r>
    </w:p>
    <w:p>
      <w:pPr>
        <w:pStyle w:val="Heading2"/>
        <w:spacing w:before="280" w:after="120"/>
      </w:pPr>
      <w:r>
        <w:rPr>
          <w:rFonts w:ascii="Calibri" w:hAnsi="Calibri"/>
          <w:color w:val="2563EB"/>
        </w:rPr>
        <w:t>1.1 Overview of Design Thinking</w:t>
      </w:r>
    </w:p>
    <w:p>
      <w:pPr>
        <w:spacing w:line="276" w:lineRule="auto" w:after="120"/>
      </w:pPr>
      <w:r>
        <w:rPr>
          <w:rFonts w:ascii="Calibri" w:hAnsi="Calibri"/>
          <w:sz w:val="22"/>
        </w:rPr>
        <w:t>Design Thinking is an iterative, human-centered problem-solving methodology that prioritizes understanding user experiences, uncovering latent pain points, reframing problem definitions, and rapidly prototyping and testing innovative solutions. Unlike traditional analytical methods that jump directly to engineering specifications, Design Thinking mandates deep observational empathy before technological intervention.</w:t>
      </w:r>
    </w:p>
    <w:p>
      <w:pPr>
        <w:spacing w:line="276" w:lineRule="auto" w:after="120"/>
      </w:pPr>
      <w:r>
        <w:rPr>
          <w:rFonts w:ascii="Calibri" w:hAnsi="Calibri"/>
          <w:sz w:val="22"/>
        </w:rPr>
        <w:t>In the context of the HUM_4342 curriculum at Manipal Institute of Technology Bengaluru, the Design Thinking process provides a structured lens to examine non-technical frictions within collegiate life. The framework comprises five interconnected phases: Empathize (observing user behaviors and emotions), Define (formulating a specific, user-centric problem statement), Analyze (drilling into systemic root causes using the 5-Whys and How Might We tools), Solve (unconstrained brainstorming and convergent feature selection), and Prototype/Test (creating tactile or digital demonstrators to gather empirical user feedback).</w:t>
      </w:r>
    </w:p>
    <w:p>
      <w:pPr>
        <w:pStyle w:val="Heading2"/>
        <w:spacing w:before="280" w:after="120"/>
      </w:pPr>
      <w:r>
        <w:rPr>
          <w:rFonts w:ascii="Calibri" w:hAnsi="Calibri"/>
          <w:color w:val="2563EB"/>
        </w:rPr>
        <w:t>1.2 Empathy Phase &amp; Customer Journey Mapping</w:t>
      </w:r>
    </w:p>
    <w:p>
      <w:pPr>
        <w:spacing w:line="276" w:lineRule="auto" w:after="120"/>
      </w:pPr>
      <w:r>
        <w:rPr>
          <w:rFonts w:ascii="Calibri" w:hAnsi="Calibri"/>
          <w:sz w:val="22"/>
        </w:rPr>
        <w:t>To ground our investigation in authentic user experiences, our team conducted structured qualitative interviews and quantitative pulse surveys with 25 undergraduate students at MIT Bengaluru (15 first-year freshers and 10 third- and fourth-year seniors across Computer Science, Electronics &amp; Communication, and Mechanical Engineering).</w:t>
      </w:r>
    </w:p>
    <w:p>
      <w:pPr>
        <w:spacing w:line="276" w:lineRule="auto" w:after="120"/>
      </w:pPr>
      <w:r>
        <w:rPr>
          <w:rFonts w:ascii="Calibri" w:hAnsi="Calibri"/>
          <w:b/>
        </w:rPr>
        <w:t xml:space="preserve">Key Findings from Field Inquiry: </w:t>
      </w:r>
      <w:r>
        <w:rPr>
          <w:rFonts w:ascii="Calibri" w:hAnsi="Calibri"/>
          <w:sz w:val="22"/>
        </w:rPr>
        <w:t>The investigation revealed three critical emotional and financial themes:</w:t>
      </w:r>
    </w:p>
    <w:p>
      <w:pPr>
        <w:spacing w:after="80"/>
        <w:ind w:left="360"/>
      </w:pPr>
      <w:r>
        <w:rPr>
          <w:b/>
          <w:color w:val="2563EB"/>
        </w:rPr>
        <w:t xml:space="preserve">•  </w:t>
      </w:r>
      <w:r>
        <w:rPr>
          <w:rFonts w:ascii="Calibri" w:hAnsi="Calibri"/>
          <w:b/>
        </w:rPr>
        <w:t xml:space="preserve">Financial Surprise: </w:t>
      </w:r>
      <w:r>
        <w:rPr>
          <w:rFonts w:ascii="Calibri" w:hAnsi="Calibri"/>
          <w:sz w:val="22"/>
        </w:rPr>
        <w:t>Freshers reported an unexpected average expenditure of ₹3,200 during the first month of college on items mandated by lab manuals and course syllabi.</w:t>
      </w:r>
    </w:p>
    <w:p>
      <w:pPr>
        <w:spacing w:after="80"/>
        <w:ind w:left="360"/>
      </w:pPr>
      <w:r>
        <w:rPr>
          <w:b/>
          <w:color w:val="2563EB"/>
        </w:rPr>
        <w:t xml:space="preserve">•  </w:t>
      </w:r>
      <w:r>
        <w:rPr>
          <w:rFonts w:ascii="Calibri" w:hAnsi="Calibri"/>
          <w:b/>
        </w:rPr>
        <w:t xml:space="preserve">Senior Inventory Hoarding: </w:t>
      </w:r>
      <w:r>
        <w:rPr>
          <w:rFonts w:ascii="Calibri" w:hAnsi="Calibri"/>
          <w:sz w:val="22"/>
        </w:rPr>
        <w:t>100% of seniors possessed at least two reference books (e.g., B.S. Grewal's Higher Engineering Mathematics) and instruments (e.g., Casio fx-991 calculators or mini drafters) that had remained unused for over 12 months.</w:t>
      </w:r>
    </w:p>
    <w:p>
      <w:pPr>
        <w:spacing w:after="80"/>
        <w:ind w:left="360"/>
      </w:pPr>
      <w:r>
        <w:rPr>
          <w:b/>
          <w:color w:val="2563EB"/>
        </w:rPr>
        <w:t xml:space="preserve">•  </w:t>
      </w:r>
      <w:r>
        <w:rPr>
          <w:rFonts w:ascii="Calibri" w:hAnsi="Calibri"/>
          <w:b/>
        </w:rPr>
        <w:t xml:space="preserve">Communication Breakdown: </w:t>
      </w:r>
      <w:r>
        <w:rPr>
          <w:rFonts w:ascii="Calibri" w:hAnsi="Calibri"/>
          <w:sz w:val="22"/>
        </w:rPr>
        <w:t>92% of respondents had attempted to buy or sell resources via informal WhatsApp batches, but 76% abandoned the attempt because requests were drowned under unrelated chat clutter within 30 minutes.</w:t>
      </w:r>
    </w:p>
    <w:p>
      <w:pPr>
        <w:spacing w:line="276" w:lineRule="auto" w:after="120"/>
      </w:pPr>
      <w:r>
        <w:rPr>
          <w:rFonts w:ascii="Calibri" w:hAnsi="Calibri"/>
          <w:b/>
        </w:rPr>
        <w:t xml:space="preserve">Table 1.1: </w:t>
      </w:r>
      <w:r>
        <w:rPr>
          <w:rFonts w:ascii="Calibri" w:hAnsi="Calibri"/>
          <w:sz w:val="22"/>
        </w:rPr>
        <w:t>Table 1.1: Academic Supply Financial Burden per Engineering Student per Semester</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Item Category</w:t>
            </w:r>
          </w:p>
        </w:tc>
        <w:tc>
          <w:tcPr>
            <w:tcW w:type="dxa" w:w="2519"/>
          </w:tcPr>
          <w:p>
            <w:r>
              <w:rPr>
                <w:b/>
              </w:rPr>
              <w:t>Retail Price (New)</w:t>
            </w:r>
          </w:p>
        </w:tc>
        <w:tc>
          <w:tcPr>
            <w:tcW w:type="dxa" w:w="2519"/>
          </w:tcPr>
          <w:p>
            <w:r>
              <w:rPr>
                <w:b/>
              </w:rPr>
              <w:t>Typical Usage Window</w:t>
            </w:r>
          </w:p>
        </w:tc>
        <w:tc>
          <w:tcPr>
            <w:tcW w:type="dxa" w:w="2519"/>
          </w:tcPr>
          <w:p>
            <w:r>
              <w:rPr>
                <w:b/>
              </w:rPr>
              <w:t>Post-Semester Status</w:t>
            </w:r>
          </w:p>
        </w:tc>
      </w:tr>
      <w:tr>
        <w:tc>
          <w:tcPr>
            <w:tcW w:type="dxa" w:w="2519"/>
          </w:tcPr>
          <w:p>
            <w:r>
              <w:t>Higher Engg Mathematics (B.S. Grewal)</w:t>
            </w:r>
          </w:p>
        </w:tc>
        <w:tc>
          <w:tcPr>
            <w:tcW w:type="dxa" w:w="2519"/>
          </w:tcPr>
          <w:p>
            <w:r>
              <w:t>₹850 - ₹1,100</w:t>
            </w:r>
          </w:p>
        </w:tc>
        <w:tc>
          <w:tcPr>
            <w:tcW w:type="dxa" w:w="2519"/>
          </w:tcPr>
          <w:p>
            <w:r>
              <w:t>16 weeks (1 semester)</w:t>
            </w:r>
          </w:p>
        </w:tc>
        <w:tc>
          <w:tcPr>
            <w:tcW w:type="dxa" w:w="2519"/>
          </w:tcPr>
          <w:p>
            <w:r>
              <w:t>Unused on shelf</w:t>
            </w:r>
          </w:p>
        </w:tc>
      </w:tr>
      <w:tr>
        <w:tc>
          <w:tcPr>
            <w:tcW w:type="dxa" w:w="2519"/>
          </w:tcPr>
          <w:p>
            <w:r>
              <w:t>Casio fx-991CW Scientific Calculator</w:t>
            </w:r>
          </w:p>
        </w:tc>
        <w:tc>
          <w:tcPr>
            <w:tcW w:type="dxa" w:w="2519"/>
          </w:tcPr>
          <w:p>
            <w:r>
              <w:t>₹1,450 - ₹1,695</w:t>
            </w:r>
          </w:p>
        </w:tc>
        <w:tc>
          <w:tcPr>
            <w:tcW w:type="dxa" w:w="2519"/>
          </w:tcPr>
          <w:p>
            <w:r>
              <w:t>4 exam weeks</w:t>
            </w:r>
          </w:p>
        </w:tc>
        <w:tc>
          <w:tcPr>
            <w:tcW w:type="dxa" w:w="2519"/>
          </w:tcPr>
          <w:p>
            <w:r>
              <w:t>Locked in drawer</w:t>
            </w:r>
          </w:p>
        </w:tc>
      </w:tr>
      <w:tr>
        <w:tc>
          <w:tcPr>
            <w:tcW w:type="dxa" w:w="2519"/>
          </w:tcPr>
          <w:p>
            <w:r>
              <w:t>Chemistry / Bio Lab Apron &amp; Safety Goggles</w:t>
            </w:r>
          </w:p>
        </w:tc>
        <w:tc>
          <w:tcPr>
            <w:tcW w:type="dxa" w:w="2519"/>
          </w:tcPr>
          <w:p>
            <w:r>
              <w:t>₹650 - ₹800</w:t>
            </w:r>
          </w:p>
        </w:tc>
        <w:tc>
          <w:tcPr>
            <w:tcW w:type="dxa" w:w="2519"/>
          </w:tcPr>
          <w:p>
            <w:r>
              <w:t>10-12 lab sessions</w:t>
            </w:r>
          </w:p>
        </w:tc>
        <w:tc>
          <w:tcPr>
            <w:tcW w:type="dxa" w:w="2519"/>
          </w:tcPr>
          <w:p>
            <w:r>
              <w:t>Discarded / left behind</w:t>
            </w:r>
          </w:p>
        </w:tc>
      </w:tr>
      <w:tr>
        <w:tc>
          <w:tcPr>
            <w:tcW w:type="dxa" w:w="2519"/>
          </w:tcPr>
          <w:p>
            <w:r>
              <w:t>Engineering Graphics Mini Drafter</w:t>
            </w:r>
          </w:p>
        </w:tc>
        <w:tc>
          <w:tcPr>
            <w:tcW w:type="dxa" w:w="2519"/>
          </w:tcPr>
          <w:p>
            <w:r>
              <w:t>₹750 - ₹950</w:t>
            </w:r>
          </w:p>
        </w:tc>
        <w:tc>
          <w:tcPr>
            <w:tcW w:type="dxa" w:w="2519"/>
          </w:tcPr>
          <w:p>
            <w:r>
              <w:t>1 semester (EG Lab)</w:t>
            </w:r>
          </w:p>
        </w:tc>
        <w:tc>
          <w:tcPr>
            <w:tcW w:type="dxa" w:w="2519"/>
          </w:tcPr>
          <w:p>
            <w:r>
              <w:t>Hostel dust collector</w:t>
            </w:r>
          </w:p>
        </w:tc>
      </w:tr>
      <w:tr>
        <w:tc>
          <w:tcPr>
            <w:tcW w:type="dxa" w:w="2519"/>
          </w:tcPr>
          <w:p>
            <w:r>
              <w:rPr>
                <w:b/>
              </w:rPr>
              <w:t>Total Estimated Expenditure</w:t>
            </w:r>
          </w:p>
        </w:tc>
        <w:tc>
          <w:tcPr>
            <w:tcW w:type="dxa" w:w="2519"/>
          </w:tcPr>
          <w:p>
            <w:r>
              <w:rPr>
                <w:b/>
              </w:rPr>
              <w:t>₹3,700 - ₹4,545</w:t>
            </w:r>
          </w:p>
        </w:tc>
        <w:tc>
          <w:tcPr>
            <w:tcW w:type="dxa" w:w="2519"/>
          </w:tcPr>
          <w:p>
            <w:r>
              <w:rPr>
                <w:b/>
              </w:rPr>
              <w:t>Short term (&lt;4 months)</w:t>
            </w:r>
          </w:p>
        </w:tc>
        <w:tc>
          <w:tcPr>
            <w:tcW w:type="dxa" w:w="2519"/>
          </w:tcPr>
          <w:p>
            <w:r>
              <w:rPr>
                <w:b/>
              </w:rPr>
              <w:t>High financial loss</w:t>
            </w:r>
          </w:p>
        </w:tc>
      </w:tr>
    </w:tbl>
    <w:p>
      <w:pPr>
        <w:spacing w:line="276" w:lineRule="auto" w:after="120"/>
      </w:pPr>
      <w:r>
        <w:rPr>
          <w:rFonts w:ascii="Calibri" w:hAnsi="Calibri"/>
          <w:b/>
        </w:rPr>
        <w:t xml:space="preserve">Primary Field Evidence: </w:t>
      </w:r>
      <w:r>
        <w:rPr>
          <w:rFonts w:ascii="Calibri" w:hAnsi="Calibri"/>
          <w:sz w:val="22"/>
        </w:rPr>
        <w:t>Primary Field Empathy Data: Real-World Student WhatsApp Chat Analysis:</w:t>
      </w:r>
    </w:p>
    <w:p>
      <w:pPr>
        <w:spacing w:line="276" w:lineRule="auto" w:after="120"/>
      </w:pPr>
      <w:r>
        <w:rPr>
          <w:rFonts w:ascii="Calibri" w:hAnsi="Calibri"/>
          <w:sz w:val="22"/>
        </w:rPr>
        <w:t>Direct observational inquiry into active MIT Bengaluru student WhatsApp batch and hostel groups provided authentic qualitative evidence of peer exchange breakdowns. Analysis of live student postings revealed five distinct categories of friction:</w:t>
      </w:r>
    </w:p>
    <w:p>
      <w:pPr>
        <w:spacing w:after="80"/>
        <w:ind w:left="360"/>
      </w:pPr>
      <w:r>
        <w:rPr>
          <w:b/>
          <w:color w:val="2563EB"/>
        </w:rPr>
        <w:t xml:space="preserve">•  </w:t>
      </w:r>
      <w:r>
        <w:rPr>
          <w:rFonts w:ascii="Calibri" w:hAnsi="Calibri"/>
          <w:b/>
        </w:rPr>
        <w:t xml:space="preserve">Case Study 1 (Duplicate Online Orders): </w:t>
      </w:r>
      <w:r>
        <w:rPr>
          <w:rFonts w:ascii="Calibri" w:hAnsi="Calibri"/>
          <w:sz w:val="22"/>
        </w:rPr>
        <w:t>Accidental E-Commerce Duplicate Orders: Student Peer A (2nd Yr IT) posted a Dyazo 13.6" MacBook transparent hard case for ₹579 with an original invoice screenshot, noting: 'Ordered 2 by mistake, brand new unopened.'</w:t>
      </w:r>
    </w:p>
    <w:p>
      <w:pPr>
        <w:spacing w:after="80"/>
        <w:ind w:left="360"/>
      </w:pPr>
      <w:r>
        <w:rPr>
          <w:b/>
          <w:color w:val="2563EB"/>
        </w:rPr>
        <w:t xml:space="preserve">•  </w:t>
      </w:r>
      <w:r>
        <w:rPr>
          <w:rFonts w:ascii="Calibri" w:hAnsi="Calibri"/>
          <w:b/>
        </w:rPr>
        <w:t xml:space="preserve">Case Study 2 (Midnight Food Waste): </w:t>
      </w:r>
      <w:r>
        <w:rPr>
          <w:rFonts w:ascii="Calibri" w:hAnsi="Calibri"/>
          <w:sz w:val="22"/>
        </w:rPr>
        <w:t>Perishable Midnight Food Resale: Student Peer B (Hostel Resident) posted fresh egg parathas with chutney and mayo at 3:25 AM for ₹80 ('negotiable') to avoid disposing of hot, edible food.</w:t>
      </w:r>
    </w:p>
    <w:p>
      <w:pPr>
        <w:spacing w:after="80"/>
        <w:ind w:left="360"/>
      </w:pPr>
      <w:r>
        <w:rPr>
          <w:b/>
          <w:color w:val="2563EB"/>
        </w:rPr>
        <w:t xml:space="preserve">•  </w:t>
      </w:r>
      <w:r>
        <w:rPr>
          <w:rFonts w:ascii="Calibri" w:hAnsi="Calibri"/>
          <w:b/>
        </w:rPr>
        <w:t xml:space="preserve">Case Study 3 (Pantry &amp; Snacks): </w:t>
      </w:r>
      <w:r>
        <w:rPr>
          <w:rFonts w:ascii="Calibri" w:hAnsi="Calibri"/>
          <w:sz w:val="22"/>
        </w:rPr>
        <w:t>Sealed Hostel Pantry &amp; Nutrition: Student Peer C (Hostel Resident) posted a sealed 700g pack of Yoga Bar Super Muesli (Dark Chocolate &amp; Cranberry) for ₹250 due to surplus pantry stock.</w:t>
      </w:r>
    </w:p>
    <w:p>
      <w:pPr>
        <w:spacing w:after="80"/>
        <w:ind w:left="360"/>
      </w:pPr>
      <w:r>
        <w:rPr>
          <w:b/>
          <w:color w:val="2563EB"/>
        </w:rPr>
        <w:t xml:space="preserve">•  </w:t>
      </w:r>
      <w:r>
        <w:rPr>
          <w:rFonts w:ascii="Calibri" w:hAnsi="Calibri"/>
          <w:b/>
        </w:rPr>
        <w:t xml:space="preserve">Case Study 4 (Gym Supplements): </w:t>
      </w:r>
      <w:r>
        <w:rPr>
          <w:rFonts w:ascii="Calibri" w:hAnsi="Calibri"/>
          <w:sz w:val="22"/>
        </w:rPr>
        <w:t>Fitness &amp; Bodybuilding Supplements: Student Peer D (Campus Peer) listed an unopened 100g tub of Beast Life Creatine Monohydrate for ₹280 ('DM if interested').</w:t>
      </w:r>
    </w:p>
    <w:p>
      <w:pPr>
        <w:spacing w:after="80"/>
        <w:ind w:left="360"/>
      </w:pPr>
      <w:r>
        <w:rPr>
          <w:b/>
          <w:color w:val="2563EB"/>
        </w:rPr>
        <w:t xml:space="preserve">•  </w:t>
      </w:r>
      <w:r>
        <w:rPr>
          <w:rFonts w:ascii="Calibri" w:hAnsi="Calibri"/>
          <w:b/>
        </w:rPr>
        <w:t xml:space="preserve">Case Study 5 (Digital Subscription Sharing): </w:t>
      </w:r>
      <w:r>
        <w:rPr>
          <w:rFonts w:ascii="Calibri" w:hAnsi="Calibri"/>
          <w:sz w:val="22"/>
        </w:rPr>
        <w:t>Digital OTT &amp; Study Subscription Splits: Student Peer E (Senior Student) posted: 'Netflix mobile plan for sale'. Students constantly seek to share costs for Netflix, Spotify Family, and LeetCode Premium, but suffer from credential theft or payment defaults on informal channels.</w:t>
      </w:r>
    </w:p>
    <w:p>
      <w:pPr>
        <w:spacing w:line="276" w:lineRule="auto" w:after="120"/>
      </w:pPr>
      <w:r>
        <w:rPr>
          <w:rFonts w:ascii="Calibri" w:hAnsi="Calibri"/>
          <w:b/>
        </w:rPr>
        <w:t xml:space="preserve">Customer Journey Mapping: </w:t>
      </w:r>
      <w:r>
        <w:rPr>
          <w:rFonts w:ascii="Calibri" w:hAnsi="Calibri"/>
          <w:sz w:val="22"/>
        </w:rPr>
        <w:t>Customer Journey Mapping (CJM):</w:t>
      </w:r>
    </w:p>
    <w:p>
      <w:pPr>
        <w:spacing w:line="276" w:lineRule="auto" w:after="120"/>
      </w:pPr>
      <w:r>
        <w:rPr>
          <w:rFonts w:ascii="Calibri" w:hAnsi="Calibri"/>
          <w:sz w:val="22"/>
        </w:rPr>
        <w:t>A Customer Journey Map was synthesized to visualize the chronological emotional arc of a fresher acquiring semester supplies. The journey tracks five consecutive stages: (1) Need Discovery, where students receive syllabi and experience anxiety over costs; (2) Peer Inquiries, characterized by high friction as messages on WhatsApp groups get buried; (3) Peer Negotiation, involving hesitation over item quality and pricing; (4) Physical Handover, where logistical uncertainty creates confusion; and (5) Semester Completion, where the student realizes they have spent substantial funds on items they now have no avenue to re-sell or pass forward.</w:t>
      </w:r>
    </w:p>
    <w:p>
      <w:pPr>
        <w:pStyle w:val="Heading2"/>
        <w:spacing w:before="280" w:after="120"/>
      </w:pPr>
      <w:r>
        <w:rPr>
          <w:rFonts w:ascii="Calibri" w:hAnsi="Calibri"/>
          <w:color w:val="2563EB"/>
        </w:rPr>
        <w:t>1.3 Define Problem Statement</w:t>
      </w:r>
    </w:p>
    <w:p>
      <w:pPr>
        <w:spacing w:line="276" w:lineRule="auto" w:after="120"/>
      </w:pPr>
      <w:r>
        <w:rPr>
          <w:rFonts w:ascii="Calibri" w:hAnsi="Calibri"/>
          <w:sz w:val="22"/>
        </w:rPr>
        <w:t>Synthesizing the empathy inquiry and journey frictions allowed us to construct a bounded, human-centered problem statement:</w:t>
      </w:r>
    </w:p>
    <w:p>
      <w:pPr>
        <w:spacing w:before="160" w:after="160"/>
        <w:ind w:left="720" w:right="720"/>
      </w:pPr>
      <w:r>
        <w:rPr>
          <w:b/>
          <w:i/>
          <w:color w:val="0F172A"/>
        </w:rPr>
        <w:t>“Undergraduate engineering students at MIT Bengaluru incur recurring, unnecessary expenditures of ₹2,500–₹4,500 per semester on short-term academic resources because existing informal communication channels lack verified cataloging, search filters, and structured lending protocols—resulting in severe senior resource underutilization and preventable material waste.”</w:t>
      </w:r>
    </w:p>
    <w:p>
      <w:pPr>
        <w:pStyle w:val="Heading2"/>
        <w:spacing w:before="280" w:after="120"/>
      </w:pPr>
      <w:r>
        <w:rPr>
          <w:rFonts w:ascii="Calibri" w:hAnsi="Calibri"/>
          <w:color w:val="2563EB"/>
        </w:rPr>
        <w:t>1.4 Analyze Phase: 5-Whys &amp; How Might We...</w:t>
      </w:r>
    </w:p>
    <w:p>
      <w:pPr>
        <w:spacing w:line="276" w:lineRule="auto" w:after="120"/>
      </w:pPr>
      <w:r>
        <w:rPr>
          <w:rFonts w:ascii="Calibri" w:hAnsi="Calibri"/>
          <w:sz w:val="22"/>
        </w:rPr>
        <w:t>To bypass superficial symptoms and isolate fundamental root causes, the team deployed the 5-Whys diagnostic technique:</w:t>
      </w:r>
    </w:p>
    <w:p>
      <w:pPr>
        <w:spacing w:after="80"/>
        <w:ind w:left="360"/>
      </w:pPr>
      <w:r>
        <w:rPr>
          <w:b/>
          <w:color w:val="2563EB"/>
        </w:rPr>
        <w:t xml:space="preserve">•  </w:t>
      </w:r>
      <w:r>
        <w:rPr>
          <w:rFonts w:ascii="Calibri" w:hAnsi="Calibri"/>
          <w:b/>
        </w:rPr>
        <w:t xml:space="preserve">Why 1: </w:t>
      </w:r>
      <w:r>
        <w:rPr>
          <w:rFonts w:ascii="Calibri" w:hAnsi="Calibri"/>
          <w:sz w:val="22"/>
        </w:rPr>
        <w:t>Why 1: Why do students spend thousands of rupees on brand new supplies every term?</w:t>
        <w:br/>
        <w:t>Answer: Because they cannot access the vast inventory of items already on campus.</w:t>
      </w:r>
    </w:p>
    <w:p>
      <w:pPr>
        <w:spacing w:after="80"/>
        <w:ind w:left="360"/>
      </w:pPr>
      <w:r>
        <w:rPr>
          <w:b/>
          <w:color w:val="2563EB"/>
        </w:rPr>
        <w:t xml:space="preserve">•  </w:t>
      </w:r>
      <w:r>
        <w:rPr>
          <w:rFonts w:ascii="Calibri" w:hAnsi="Calibri"/>
          <w:b/>
        </w:rPr>
        <w:t xml:space="preserve">Why 2: </w:t>
      </w:r>
      <w:r>
        <w:rPr>
          <w:rFonts w:ascii="Calibri" w:hAnsi="Calibri"/>
          <w:sz w:val="22"/>
        </w:rPr>
        <w:t>Why 2: Why are existing items on campus inaccessible?</w:t>
        <w:br/>
        <w:t>Answer: Because senior students who own them leave them sitting idle inside hostel rooms and cupboards.</w:t>
      </w:r>
    </w:p>
    <w:p>
      <w:pPr>
        <w:spacing w:after="80"/>
        <w:ind w:left="360"/>
      </w:pPr>
      <w:r>
        <w:rPr>
          <w:b/>
          <w:color w:val="2563EB"/>
        </w:rPr>
        <w:t xml:space="preserve">•  </w:t>
      </w:r>
      <w:r>
        <w:rPr>
          <w:rFonts w:ascii="Calibri" w:hAnsi="Calibri"/>
          <w:b/>
        </w:rPr>
        <w:t xml:space="preserve">Why 3: </w:t>
      </w:r>
      <w:r>
        <w:rPr>
          <w:rFonts w:ascii="Calibri" w:hAnsi="Calibri"/>
          <w:sz w:val="22"/>
        </w:rPr>
        <w:t>Why 3: Why don't seniors transfer these items to juniors?</w:t>
        <w:br/>
        <w:t>Answer: Because posting individual items on unstructured social groups is time-consuming and yields poor response rates.</w:t>
      </w:r>
    </w:p>
    <w:p>
      <w:pPr>
        <w:spacing w:after="80"/>
        <w:ind w:left="360"/>
      </w:pPr>
      <w:r>
        <w:rPr>
          <w:b/>
          <w:color w:val="2563EB"/>
        </w:rPr>
        <w:t xml:space="preserve">•  </w:t>
      </w:r>
      <w:r>
        <w:rPr>
          <w:rFonts w:ascii="Calibri" w:hAnsi="Calibri"/>
          <w:b/>
        </w:rPr>
        <w:t xml:space="preserve">Why 4: </w:t>
      </w:r>
      <w:r>
        <w:rPr>
          <w:rFonts w:ascii="Calibri" w:hAnsi="Calibri"/>
          <w:sz w:val="22"/>
        </w:rPr>
        <w:t>Why 4: Why do unstructured groups fail as a marketplace?</w:t>
        <w:br/>
        <w:t>Answer: Because chat platforms lack search indexing, category filters, item condition tracking, and verified accountability.</w:t>
      </w:r>
    </w:p>
    <w:p>
      <w:pPr>
        <w:spacing w:after="80"/>
        <w:ind w:left="360"/>
      </w:pPr>
      <w:r>
        <w:rPr>
          <w:b/>
          <w:color w:val="2563EB"/>
        </w:rPr>
        <w:t xml:space="preserve">•  </w:t>
      </w:r>
      <w:r>
        <w:rPr>
          <w:rFonts w:ascii="Calibri" w:hAnsi="Calibri"/>
          <w:b/>
        </w:rPr>
        <w:t xml:space="preserve">Why 5 (Root Cause): </w:t>
      </w:r>
      <w:r>
        <w:rPr>
          <w:rFonts w:ascii="Calibri" w:hAnsi="Calibri"/>
          <w:sz w:val="22"/>
        </w:rPr>
        <w:t>Why 5 (Root Cause): Why hasn't a structured system emerged?</w:t>
        <w:br/>
        <w:t>Answer: Because there is no dedicated, campus-exclusive web portal specifically tailored to student lending, low-cost rentals, and landmark-based physical handovers.</w:t>
      </w:r>
    </w:p>
    <w:p>
      <w:pPr>
        <w:spacing w:line="276" w:lineRule="auto" w:after="120"/>
      </w:pPr>
      <w:r>
        <w:rPr>
          <w:rFonts w:ascii="Calibri" w:hAnsi="Calibri"/>
          <w:b/>
        </w:rPr>
        <w:t xml:space="preserve">Framing Innovation Opportunities: </w:t>
      </w:r>
      <w:r>
        <w:rPr>
          <w:rFonts w:ascii="Calibri" w:hAnsi="Calibri"/>
          <w:sz w:val="22"/>
        </w:rPr>
        <w:t>How Might We (HMW) Statements:</w:t>
      </w:r>
    </w:p>
    <w:p>
      <w:pPr>
        <w:spacing w:after="80"/>
        <w:ind w:left="360"/>
      </w:pPr>
      <w:r>
        <w:rPr>
          <w:b/>
          <w:color w:val="2563EB"/>
        </w:rPr>
        <w:t xml:space="preserve">•  </w:t>
      </w:r>
      <w:r>
        <w:rPr>
          <w:rFonts w:ascii="Calibri" w:hAnsi="Calibri"/>
          <w:b/>
        </w:rPr>
        <w:t xml:space="preserve">HMW 1 (Economic): </w:t>
      </w:r>
      <w:r>
        <w:rPr>
          <w:rFonts w:ascii="Calibri" w:hAnsi="Calibri"/>
          <w:sz w:val="22"/>
        </w:rPr>
        <w:t>How might we enable first-year students to obtain single-semester lab tools and textbooks at zero or near-zero financial cost?</w:t>
      </w:r>
    </w:p>
    <w:p>
      <w:pPr>
        <w:spacing w:after="80"/>
        <w:ind w:left="360"/>
      </w:pPr>
      <w:r>
        <w:rPr>
          <w:b/>
          <w:color w:val="2563EB"/>
        </w:rPr>
        <w:t xml:space="preserve">•  </w:t>
      </w:r>
      <w:r>
        <w:rPr>
          <w:rFonts w:ascii="Calibri" w:hAnsi="Calibri"/>
          <w:b/>
        </w:rPr>
        <w:t xml:space="preserve">HMW 2 (Trust): </w:t>
      </w:r>
      <w:r>
        <w:rPr>
          <w:rFonts w:ascii="Calibri" w:hAnsi="Calibri"/>
          <w:sz w:val="22"/>
        </w:rPr>
        <w:t>How might we establish institutional trust and security between student buyers and sellers without bureaucratic friction?</w:t>
      </w:r>
    </w:p>
    <w:p>
      <w:pPr>
        <w:spacing w:after="80"/>
        <w:ind w:left="360"/>
      </w:pPr>
      <w:r>
        <w:rPr>
          <w:b/>
          <w:color w:val="2563EB"/>
        </w:rPr>
        <w:t xml:space="preserve">•  </w:t>
      </w:r>
      <w:r>
        <w:rPr>
          <w:rFonts w:ascii="Calibri" w:hAnsi="Calibri"/>
          <w:b/>
        </w:rPr>
        <w:t xml:space="preserve">HMW 3 (Logistics): </w:t>
      </w:r>
      <w:r>
        <w:rPr>
          <w:rFonts w:ascii="Calibri" w:hAnsi="Calibri"/>
          <w:sz w:val="22"/>
        </w:rPr>
        <w:t>How might we coordinate convenient, zero-cost physical exchanges directly at campus landmarks (e.g., Central Library, Food Court)?</w:t>
      </w:r>
    </w:p>
    <w:p>
      <w:pPr>
        <w:pStyle w:val="Heading2"/>
        <w:spacing w:before="280" w:after="120"/>
      </w:pPr>
      <w:r>
        <w:rPr>
          <w:rFonts w:ascii="Calibri" w:hAnsi="Calibri"/>
          <w:color w:val="2563EB"/>
        </w:rPr>
        <w:t>1.5 Solve Phase: Ideation &amp; Evaluation</w:t>
      </w:r>
    </w:p>
    <w:p>
      <w:pPr>
        <w:spacing w:line="276" w:lineRule="auto" w:after="120"/>
      </w:pPr>
      <w:r>
        <w:rPr>
          <w:rFonts w:ascii="Calibri" w:hAnsi="Calibri"/>
          <w:sz w:val="22"/>
        </w:rPr>
        <w:t>During divergent ideation, the team brainstormed multiple alternative solutions, including a physical departmental exchange locker system, an admin-managed rental desk, and a peer-to-peer web application. Evaluation against feasibility, scalability, and zero-capital requirements confirmed that a lightweight, responsive web application (CampusShare) provided the highest impact.</w:t>
      </w:r>
    </w:p>
    <w:p>
      <w:pPr>
        <w:spacing w:line="276" w:lineRule="auto" w:after="120"/>
      </w:pPr>
      <w:r>
        <w:rPr>
          <w:rFonts w:ascii="Calibri" w:hAnsi="Calibri"/>
          <w:b/>
        </w:rPr>
        <w:t xml:space="preserve">Tri-Modal Exchange Architecture: </w:t>
      </w:r>
      <w:r>
        <w:rPr>
          <w:rFonts w:ascii="Calibri" w:hAnsi="Calibri"/>
          <w:sz w:val="22"/>
        </w:rPr>
        <w:t>The core innovation of CampusShare lies in its Tri-Modal Exchange Model, designed to meet diverse student financial constraints:</w:t>
      </w:r>
    </w:p>
    <w:p>
      <w:pPr>
        <w:spacing w:after="80"/>
        <w:ind w:left="360"/>
      </w:pPr>
      <w:r>
        <w:rPr>
          <w:b/>
          <w:color w:val="2563EB"/>
        </w:rPr>
        <w:t xml:space="preserve">•  </w:t>
      </w:r>
      <w:r>
        <w:rPr>
          <w:rFonts w:ascii="Calibri" w:hAnsi="Calibri"/>
          <w:b/>
        </w:rPr>
        <w:t xml:space="preserve">1. Borrow (Free): </w:t>
      </w:r>
      <w:r>
        <w:rPr>
          <w:rFonts w:ascii="Calibri" w:hAnsi="Calibri"/>
          <w:sz w:val="22"/>
        </w:rPr>
        <w:t>Free semester loan. Ideal for seniors wanting to help juniors without selling family-funded textbooks. The borrower guarantees return before end-semester examinations.</w:t>
      </w:r>
    </w:p>
    <w:p>
      <w:pPr>
        <w:spacing w:after="80"/>
        <w:ind w:left="360"/>
      </w:pPr>
      <w:r>
        <w:rPr>
          <w:b/>
          <w:color w:val="2563EB"/>
        </w:rPr>
        <w:t xml:space="preserve">•  </w:t>
      </w:r>
      <w:r>
        <w:rPr>
          <w:rFonts w:ascii="Calibri" w:hAnsi="Calibri"/>
          <w:b/>
        </w:rPr>
        <w:t xml:space="preserve">2. Rent (Low Cost): </w:t>
      </w:r>
      <w:r>
        <w:rPr>
          <w:rFonts w:ascii="Calibri" w:hAnsi="Calibri"/>
          <w:sz w:val="22"/>
        </w:rPr>
        <w:t>Nominal weekly rental fee (e.g., ₹30–₹50/week). Ideal for high-end instruments like the Casio fx-991 calculator or Arduino development boards needed only during 2-week exam or project blocks.</w:t>
      </w:r>
    </w:p>
    <w:p>
      <w:pPr>
        <w:spacing w:after="80"/>
        <w:ind w:left="360"/>
      </w:pPr>
      <w:r>
        <w:rPr>
          <w:b/>
          <w:color w:val="2563EB"/>
        </w:rPr>
        <w:t xml:space="preserve">•  </w:t>
      </w:r>
      <w:r>
        <w:rPr>
          <w:rFonts w:ascii="Calibri" w:hAnsi="Calibri"/>
          <w:b/>
        </w:rPr>
        <w:t xml:space="preserve">3. Buy (Deep Discount): </w:t>
      </w:r>
      <w:r>
        <w:rPr>
          <w:rFonts w:ascii="Calibri" w:hAnsi="Calibri"/>
          <w:sz w:val="22"/>
        </w:rPr>
        <w:t>Permanent transfer at 70–80% off retail prices. Ideal for graduating seniors liquidating gear (e.g., Mini Drafters or Cormen's Algorithms book).</w:t>
      </w:r>
    </w:p>
    <w:p>
      <w:pPr>
        <w:pStyle w:val="Heading2"/>
        <w:spacing w:before="280" w:after="120"/>
      </w:pPr>
      <w:r>
        <w:rPr>
          <w:rFonts w:ascii="Calibri" w:hAnsi="Calibri"/>
          <w:color w:val="2563EB"/>
        </w:rPr>
        <w:t>1.6 Target Users &amp; Stakeholders</w:t>
      </w:r>
    </w:p>
    <w:p>
      <w:pPr>
        <w:spacing w:line="276" w:lineRule="auto" w:after="120"/>
      </w:pPr>
      <w:r>
        <w:rPr>
          <w:rFonts w:ascii="Calibri" w:hAnsi="Calibri"/>
          <w:sz w:val="22"/>
        </w:rPr>
        <w:t>The platform is specifically architected for the following campus stakeholders:</w:t>
      </w:r>
    </w:p>
    <w:p>
      <w:pPr>
        <w:spacing w:after="80"/>
        <w:ind w:left="360"/>
      </w:pPr>
      <w:r>
        <w:rPr>
          <w:b/>
          <w:color w:val="2563EB"/>
        </w:rPr>
        <w:t xml:space="preserve">•  </w:t>
      </w:r>
      <w:r>
        <w:rPr>
          <w:rFonts w:ascii="Calibri" w:hAnsi="Calibri"/>
          <w:b/>
        </w:rPr>
        <w:t xml:space="preserve">Primary User 1 (The Resource Seeker): </w:t>
      </w:r>
      <w:r>
        <w:rPr>
          <w:rFonts w:ascii="Calibri" w:hAnsi="Calibri"/>
          <w:sz w:val="22"/>
        </w:rPr>
        <w:t>First- and second-year undergraduates balancing tight allowances and seeking affordable course supplies without long-term commitment.</w:t>
      </w:r>
    </w:p>
    <w:p>
      <w:pPr>
        <w:spacing w:after="80"/>
        <w:ind w:left="360"/>
      </w:pPr>
      <w:r>
        <w:rPr>
          <w:b/>
          <w:color w:val="2563EB"/>
        </w:rPr>
        <w:t xml:space="preserve">•  </w:t>
      </w:r>
      <w:r>
        <w:rPr>
          <w:rFonts w:ascii="Calibri" w:hAnsi="Calibri"/>
          <w:b/>
        </w:rPr>
        <w:t xml:space="preserve">Primary User 2 (The Resource Provider): </w:t>
      </w:r>
      <w:r>
        <w:rPr>
          <w:rFonts w:ascii="Calibri" w:hAnsi="Calibri"/>
          <w:sz w:val="22"/>
        </w:rPr>
        <w:t>Third- and fourth-year students with cupboards full of outgrown coursework materials seeking to declutter their living space and earn nominal returns.</w:t>
      </w:r>
    </w:p>
    <w:p>
      <w:pPr>
        <w:spacing w:after="80"/>
        <w:ind w:left="360"/>
      </w:pPr>
      <w:r>
        <w:rPr>
          <w:b/>
          <w:color w:val="2563EB"/>
        </w:rPr>
        <w:t xml:space="preserve">•  </w:t>
      </w:r>
      <w:r>
        <w:rPr>
          <w:rFonts w:ascii="Calibri" w:hAnsi="Calibri"/>
          <w:b/>
        </w:rPr>
        <w:t xml:space="preserve">Secondary Stakeholder (Faculty): </w:t>
      </w:r>
      <w:r>
        <w:rPr>
          <w:rFonts w:ascii="Calibri" w:hAnsi="Calibri"/>
          <w:sz w:val="22"/>
        </w:rPr>
        <w:t>Faculty and lab instructors who benefit from 100% student compliance with required lab safety gear and tools from day one.</w:t>
      </w:r>
    </w:p>
    <w:p>
      <w:pPr>
        <w:spacing w:after="80"/>
        <w:ind w:left="360"/>
      </w:pPr>
      <w:r>
        <w:rPr>
          <w:b/>
          <w:color w:val="2563EB"/>
        </w:rPr>
        <w:t xml:space="preserve">•  </w:t>
      </w:r>
      <w:r>
        <w:rPr>
          <w:rFonts w:ascii="Calibri" w:hAnsi="Calibri"/>
          <w:b/>
        </w:rPr>
        <w:t xml:space="preserve">Tertiary Stakeholder (Campus Administration): </w:t>
      </w:r>
      <w:r>
        <w:rPr>
          <w:rFonts w:ascii="Calibri" w:hAnsi="Calibri"/>
          <w:sz w:val="22"/>
        </w:rPr>
        <w:t>The MAHE Sustainability &amp; Zero-Waste Initiative, which gains a measurable reduction in paper waste and landfill accumulation.</w:t>
      </w:r>
    </w:p>
    <w:p>
      <w:pPr>
        <w:pStyle w:val="Heading2"/>
        <w:spacing w:before="280" w:after="120"/>
      </w:pPr>
      <w:r>
        <w:rPr>
          <w:rFonts w:ascii="Calibri" w:hAnsi="Calibri"/>
          <w:color w:val="2563EB"/>
        </w:rPr>
        <w:t>1.7 Project Objectives</w:t>
      </w:r>
    </w:p>
    <w:p>
      <w:pPr>
        <w:spacing w:after="80"/>
        <w:ind w:left="360"/>
      </w:pPr>
      <w:r>
        <w:rPr>
          <w:b/>
          <w:color w:val="2563EB"/>
        </w:rPr>
        <w:t xml:space="preserve">•  </w:t>
      </w:r>
      <w:r>
        <w:rPr>
          <w:rFonts w:ascii="Calibri" w:hAnsi="Calibri"/>
          <w:sz w:val="22"/>
        </w:rPr>
        <w:t>Financial Relief: Reduce student expenditure on 1-semester academic resources by an average of 60–80% per term.</w:t>
      </w:r>
    </w:p>
    <w:p>
      <w:pPr>
        <w:spacing w:after="80"/>
        <w:ind w:left="360"/>
      </w:pPr>
      <w:r>
        <w:rPr>
          <w:b/>
          <w:color w:val="2563EB"/>
        </w:rPr>
        <w:t xml:space="preserve">•  </w:t>
      </w:r>
      <w:r>
        <w:rPr>
          <w:rFonts w:ascii="Calibri" w:hAnsi="Calibri"/>
          <w:sz w:val="22"/>
        </w:rPr>
        <w:t>Frictionless Discovery: Enable any student to search, filter by department, and initiate an item request in under 60 seconds.</w:t>
      </w:r>
    </w:p>
    <w:p>
      <w:pPr>
        <w:spacing w:after="80"/>
        <w:ind w:left="360"/>
      </w:pPr>
      <w:r>
        <w:rPr>
          <w:b/>
          <w:color w:val="2563EB"/>
        </w:rPr>
        <w:t xml:space="preserve">•  </w:t>
      </w:r>
      <w:r>
        <w:rPr>
          <w:rFonts w:ascii="Calibri" w:hAnsi="Calibri"/>
          <w:sz w:val="22"/>
        </w:rPr>
        <w:t>Campus Domain Security: Ensure safe peer interactions restricted to verified @learner.manipal.edu credentials.</w:t>
      </w:r>
    </w:p>
    <w:p>
      <w:pPr>
        <w:spacing w:after="80"/>
        <w:ind w:left="360"/>
      </w:pPr>
      <w:r>
        <w:rPr>
          <w:b/>
          <w:color w:val="2563EB"/>
        </w:rPr>
        <w:t xml:space="preserve">•  </w:t>
      </w:r>
      <w:r>
        <w:rPr>
          <w:rFonts w:ascii="Calibri" w:hAnsi="Calibri"/>
          <w:sz w:val="22"/>
        </w:rPr>
        <w:t>Zero Operational Friction: Eliminate courier fees, payment gateway commissions, and delivery wait times by anchoring handovers to campus landmarks.</w:t>
      </w:r>
    </w:p>
    <w:p>
      <w:pPr>
        <w:pStyle w:val="Heading2"/>
        <w:spacing w:before="280" w:after="120"/>
      </w:pPr>
      <w:r>
        <w:rPr>
          <w:rFonts w:ascii="Calibri" w:hAnsi="Calibri"/>
          <w:color w:val="2563EB"/>
        </w:rPr>
        <w:t>1.8 Design Thinking Methodology Summary</w:t>
      </w:r>
    </w:p>
    <w:p>
      <w:pPr>
        <w:spacing w:line="276" w:lineRule="auto" w:after="120"/>
      </w:pPr>
      <w:r>
        <w:rPr>
          <w:rFonts w:ascii="Calibri" w:hAnsi="Calibri"/>
          <w:sz w:val="22"/>
        </w:rPr>
        <w:t>The project followed an agile 4-week design thinking lifecycle comprising observational field research in student trade groups, problem framing, iterative UI design, client-side prototype construction, and qualitative peer validation walkthroughs with MIT Bengaluru engineering students.</w:t>
      </w:r>
    </w:p>
    <w:p>
      <w:r>
        <w:br w:type="page"/>
      </w:r>
    </w:p>
    <w:p>
      <w:pPr>
        <w:pStyle w:val="Heading1"/>
        <w:spacing w:before="280" w:after="120"/>
      </w:pPr>
      <w:r>
        <w:rPr>
          <w:rFonts w:ascii="Calibri" w:hAnsi="Calibri"/>
          <w:color w:val="2563EB"/>
        </w:rPr>
        <w:t>CHAPTER 2: PROTOTYPE</w:t>
      </w:r>
    </w:p>
    <w:p>
      <w:pPr>
        <w:pStyle w:val="Heading2"/>
        <w:spacing w:before="280" w:after="120"/>
      </w:pPr>
      <w:r>
        <w:rPr>
          <w:rFonts w:ascii="Calibri" w:hAnsi="Calibri"/>
          <w:color w:val="2563EB"/>
        </w:rPr>
        <w:t>2.1 Description of Prototype</w:t>
      </w:r>
    </w:p>
    <w:p>
      <w:pPr>
        <w:spacing w:line="276" w:lineRule="auto" w:after="120"/>
      </w:pPr>
      <w:r>
        <w:rPr>
          <w:rFonts w:ascii="Calibri" w:hAnsi="Calibri"/>
          <w:sz w:val="22"/>
        </w:rPr>
        <w:t>CampusShare is implemented as a modern, high-performance, responsive single-page web application. It acts as a hyper-local campus classifieds and lending board tailored specifically to the geography, departments, and course codes of Manipal Institute of Technology Bengaluru.</w:t>
      </w:r>
    </w:p>
    <w:p>
      <w:pPr>
        <w:spacing w:line="276" w:lineRule="auto" w:after="120"/>
      </w:pPr>
      <w:r>
        <w:rPr>
          <w:rFonts w:ascii="Calibri" w:hAnsi="Calibri"/>
          <w:sz w:val="22"/>
        </w:rPr>
        <w:t>When students visit the portal, they are greeted by live sustainability statistics (cumulative money saved and items actively in circulation), followed by real-time search and multi-dimensional filtering controls. Users can switch between Borrow, Rent, and Buy modes with a single click, filter by department (Common 1st Year, CSE, ECE, Mechanical), and select specialized categories (Textbooks, Scientific Calculators, Lab Coats, Electronics, Drafting).</w:t>
      </w:r>
    </w:p>
    <w:p>
      <w:pPr>
        <w:pStyle w:val="Heading2"/>
        <w:spacing w:before="280" w:after="120"/>
      </w:pPr>
      <w:r>
        <w:rPr>
          <w:rFonts w:ascii="Calibri" w:hAnsi="Calibri"/>
          <w:color w:val="2563EB"/>
        </w:rPr>
        <w:t>2.2 Design Architecture &amp; UX System</w:t>
      </w:r>
    </w:p>
    <w:p>
      <w:pPr>
        <w:spacing w:line="276" w:lineRule="auto" w:after="120"/>
      </w:pPr>
      <w:r>
        <w:rPr>
          <w:rFonts w:ascii="Calibri" w:hAnsi="Calibri"/>
          <w:sz w:val="22"/>
        </w:rPr>
        <w:t>The interface follows modern design aesthetics prioritizing clean typography, high visual hierarchy, and instant responsiveness. The design system incorporates:</w:t>
      </w:r>
    </w:p>
    <w:p>
      <w:pPr>
        <w:spacing w:after="80"/>
        <w:ind w:left="360"/>
      </w:pPr>
      <w:r>
        <w:rPr>
          <w:b/>
          <w:color w:val="2563EB"/>
        </w:rPr>
        <w:t xml:space="preserve">•  </w:t>
      </w:r>
      <w:r>
        <w:rPr>
          <w:rFonts w:ascii="Calibri" w:hAnsi="Calibri"/>
          <w:b/>
        </w:rPr>
        <w:t xml:space="preserve">Typography: </w:t>
      </w:r>
      <w:r>
        <w:rPr>
          <w:rFonts w:ascii="Calibri" w:hAnsi="Calibri"/>
          <w:sz w:val="22"/>
        </w:rPr>
        <w:t>Plus Jakarta Sans for high-legibility body text and Space Grotesk for bold, punchy numerical and heading displays.</w:t>
      </w:r>
    </w:p>
    <w:p>
      <w:pPr>
        <w:spacing w:after="80"/>
        <w:ind w:left="360"/>
      </w:pPr>
      <w:r>
        <w:rPr>
          <w:b/>
          <w:color w:val="2563EB"/>
        </w:rPr>
        <w:t xml:space="preserve">•  </w:t>
      </w:r>
      <w:r>
        <w:rPr>
          <w:rFonts w:ascii="Calibri" w:hAnsi="Calibri"/>
          <w:b/>
        </w:rPr>
        <w:t xml:space="preserve">Color Palette: </w:t>
      </w:r>
      <w:r>
        <w:rPr>
          <w:rFonts w:ascii="Calibri" w:hAnsi="Calibri"/>
          <w:sz w:val="22"/>
        </w:rPr>
        <w:t>Cohesive, semantic HSL and HEX palette featuring Deep Navy (#0F172A) for structure, Royal Blue (#2563EB) for primary actions, Emerald Green (#10B981) for Borrow badges, Warm Amber (#F59E0B) for Rent badges, and Royal Purple (#7C3AED) for Buy listings.</w:t>
      </w:r>
    </w:p>
    <w:p>
      <w:pPr>
        <w:spacing w:after="80"/>
        <w:ind w:left="360"/>
      </w:pPr>
      <w:r>
        <w:rPr>
          <w:b/>
          <w:color w:val="2563EB"/>
        </w:rPr>
        <w:t xml:space="preserve">•  </w:t>
      </w:r>
      <w:r>
        <w:rPr>
          <w:rFonts w:ascii="Calibri" w:hAnsi="Calibri"/>
          <w:b/>
        </w:rPr>
        <w:t xml:space="preserve">Micro-Interactions: </w:t>
      </w:r>
      <w:r>
        <w:rPr>
          <w:rFonts w:ascii="Calibri" w:hAnsi="Calibri"/>
          <w:sz w:val="22"/>
        </w:rPr>
        <w:t>Subtle micro-animations, active pulse indicators on live data, and modal dialogs with backdrop blur for focused task completion.</w:t>
      </w:r>
    </w:p>
    <w:p>
      <w:pPr>
        <w:pStyle w:val="Heading2"/>
        <w:spacing w:before="280" w:after="120"/>
      </w:pPr>
      <w:r>
        <w:rPr>
          <w:rFonts w:ascii="Calibri" w:hAnsi="Calibri"/>
          <w:color w:val="2563EB"/>
        </w:rPr>
        <w:t>2.3 Materials and Tools Used</w:t>
      </w:r>
    </w:p>
    <w:p>
      <w:pPr>
        <w:spacing w:line="276" w:lineRule="auto" w:after="120"/>
      </w:pPr>
      <w:r>
        <w:rPr>
          <w:rFonts w:ascii="Calibri" w:hAnsi="Calibri"/>
          <w:sz w:val="22"/>
        </w:rPr>
        <w:t>To ensure universal accessibility without installation overhead, the prototype was developed with an entirely open, standard web stack:</w:t>
      </w:r>
    </w:p>
    <w:p>
      <w:pPr>
        <w:spacing w:after="80"/>
        <w:ind w:left="360"/>
      </w:pPr>
      <w:r>
        <w:rPr>
          <w:b/>
          <w:color w:val="2563EB"/>
        </w:rPr>
        <w:t xml:space="preserve">•  </w:t>
      </w:r>
      <w:r>
        <w:rPr>
          <w:rFonts w:ascii="Calibri" w:hAnsi="Calibri"/>
          <w:b/>
        </w:rPr>
        <w:t xml:space="preserve">Structure: </w:t>
      </w:r>
      <w:r>
        <w:rPr>
          <w:rFonts w:ascii="Calibri" w:hAnsi="Calibri"/>
          <w:sz w:val="22"/>
        </w:rPr>
        <w:t>Semantic HTML5 providing accessibility and structured landmark elements.</w:t>
      </w:r>
    </w:p>
    <w:p>
      <w:pPr>
        <w:spacing w:after="80"/>
        <w:ind w:left="360"/>
      </w:pPr>
      <w:r>
        <w:rPr>
          <w:b/>
          <w:color w:val="2563EB"/>
        </w:rPr>
        <w:t xml:space="preserve">•  </w:t>
      </w:r>
      <w:r>
        <w:rPr>
          <w:rFonts w:ascii="Calibri" w:hAnsi="Calibri"/>
          <w:b/>
        </w:rPr>
        <w:t xml:space="preserve">Styling: </w:t>
      </w:r>
      <w:r>
        <w:rPr>
          <w:rFonts w:ascii="Calibri" w:hAnsi="Calibri"/>
          <w:sz w:val="22"/>
        </w:rPr>
        <w:t>Vanilla CSS3 with custom CSS Custom Properties (variables), Flexbox, CSS Grid, and responsive media queries.</w:t>
      </w:r>
    </w:p>
    <w:p>
      <w:pPr>
        <w:spacing w:after="80"/>
        <w:ind w:left="360"/>
      </w:pPr>
      <w:r>
        <w:rPr>
          <w:b/>
          <w:color w:val="2563EB"/>
        </w:rPr>
        <w:t xml:space="preserve">•  </w:t>
      </w:r>
      <w:r>
        <w:rPr>
          <w:rFonts w:ascii="Calibri" w:hAnsi="Calibri"/>
          <w:b/>
        </w:rPr>
        <w:t xml:space="preserve">Logic: </w:t>
      </w:r>
      <w:r>
        <w:rPr>
          <w:rFonts w:ascii="Calibri" w:hAnsi="Calibri"/>
          <w:sz w:val="22"/>
        </w:rPr>
        <w:t>Modern ES6+ JavaScript handling real-time filtering, DOM manipulation, dynamic item generation, and simulated peer request notifications without external library dependencies.</w:t>
      </w:r>
    </w:p>
    <w:p>
      <w:pPr>
        <w:spacing w:after="80"/>
        <w:ind w:left="360"/>
      </w:pPr>
      <w:r>
        <w:rPr>
          <w:b/>
          <w:color w:val="2563EB"/>
        </w:rPr>
        <w:t xml:space="preserve">•  </w:t>
      </w:r>
      <w:r>
        <w:rPr>
          <w:rFonts w:ascii="Calibri" w:hAnsi="Calibri"/>
          <w:b/>
        </w:rPr>
        <w:t xml:space="preserve">Validation: </w:t>
      </w:r>
      <w:r>
        <w:rPr>
          <w:rFonts w:ascii="Calibri" w:hAnsi="Calibri"/>
          <w:sz w:val="22"/>
        </w:rPr>
        <w:t>Google Chrome &amp; Microsoft Edge for cross-browser testing and performance benchmarking.</w:t>
      </w:r>
    </w:p>
    <w:p>
      <w:pPr>
        <w:pStyle w:val="Heading2"/>
        <w:spacing w:before="280" w:after="120"/>
      </w:pPr>
      <w:r>
        <w:rPr>
          <w:rFonts w:ascii="Calibri" w:hAnsi="Calibri"/>
          <w:color w:val="2563EB"/>
        </w:rPr>
        <w:t>2.4 Key Features of the Prototype</w:t>
      </w:r>
    </w:p>
    <w:p>
      <w:pPr>
        <w:spacing w:after="80"/>
        <w:ind w:left="360"/>
      </w:pPr>
      <w:r>
        <w:rPr>
          <w:b/>
          <w:color w:val="2563EB"/>
        </w:rPr>
        <w:t xml:space="preserve">•  </w:t>
      </w:r>
      <w:r>
        <w:rPr>
          <w:rFonts w:ascii="Calibri" w:hAnsi="Calibri"/>
          <w:b/>
        </w:rPr>
        <w:t xml:space="preserve">1. Omnichannel Search: </w:t>
      </w:r>
      <w:r>
        <w:rPr>
          <w:rFonts w:ascii="Calibri" w:hAnsi="Calibri"/>
          <w:sz w:val="22"/>
        </w:rPr>
        <w:t>Instant Client-Side Search: Live search matching book titles, author names, edition tags, and descriptions in real time.</w:t>
      </w:r>
    </w:p>
    <w:p>
      <w:pPr>
        <w:spacing w:after="80"/>
        <w:ind w:left="360"/>
      </w:pPr>
      <w:r>
        <w:rPr>
          <w:b/>
          <w:color w:val="2563EB"/>
        </w:rPr>
        <w:t xml:space="preserve">•  </w:t>
      </w:r>
      <w:r>
        <w:rPr>
          <w:rFonts w:ascii="Calibri" w:hAnsi="Calibri"/>
          <w:b/>
        </w:rPr>
        <w:t xml:space="preserve">2. Multi-Mode Filtering: </w:t>
      </w:r>
      <w:r>
        <w:rPr>
          <w:rFonts w:ascii="Calibri" w:hAnsi="Calibri"/>
          <w:sz w:val="22"/>
        </w:rPr>
        <w:t>Tri-Modal State Switcher: Instant toggling between Borrow (Free), Rent (Weekly rate), and Buy (Discounted) cards.</w:t>
      </w:r>
    </w:p>
    <w:p>
      <w:pPr>
        <w:spacing w:after="80"/>
        <w:ind w:left="360"/>
      </w:pPr>
      <w:r>
        <w:rPr>
          <w:b/>
          <w:color w:val="2563EB"/>
        </w:rPr>
        <w:t xml:space="preserve">•  </w:t>
      </w:r>
      <w:r>
        <w:rPr>
          <w:rFonts w:ascii="Calibri" w:hAnsi="Calibri"/>
          <w:b/>
        </w:rPr>
        <w:t xml:space="preserve">3. 🚨 Exam &amp; Lab SOS Mode: </w:t>
      </w:r>
      <w:r>
        <w:rPr>
          <w:rFonts w:ascii="Calibri" w:hAnsi="Calibri"/>
          <w:sz w:val="22"/>
        </w:rPr>
        <w:t>Exam &amp; Lab Emergency SOS Mode: Tailored for single-use, acute requirements—such as an urgent Casio fx-991 calculator for a 3-hour morning exam (₹20 slot) or an apron for a lab viva, with immediate physical pickup outside exam halls and department blocks.</w:t>
      </w:r>
    </w:p>
    <w:p>
      <w:pPr>
        <w:spacing w:after="80"/>
        <w:ind w:left="360"/>
      </w:pPr>
      <w:r>
        <w:rPr>
          <w:b/>
          <w:color w:val="2563EB"/>
        </w:rPr>
        <w:t xml:space="preserve">•  </w:t>
      </w:r>
      <w:r>
        <w:rPr>
          <w:rFonts w:ascii="Calibri" w:hAnsi="Calibri"/>
          <w:b/>
        </w:rPr>
        <w:t xml:space="preserve">4. ⚡ Flash Drops (Anti-'DM for Price'): </w:t>
      </w:r>
      <w:r>
        <w:rPr>
          <w:rFonts w:ascii="Calibri" w:hAnsi="Calibri"/>
          <w:sz w:val="22"/>
        </w:rPr>
        <w:t>Flash Drops (All-Day Food Resale &amp; Misfit Fashion): Directly eliminates the frustrating, opaque 'DM for price' culture in student WhatsApp groups. Provides real-time countdown timers for extra food and meal orders throughout the day (accidental double lunch orders, tea-time homemade snacks, late-night pizzas) when schedules change, alongside fixed-price liquidation of unworn e-commerce clothing returns (Zara, H&amp;M) with instant hostel pickup.</w:t>
      </w:r>
    </w:p>
    <w:p>
      <w:pPr>
        <w:spacing w:after="80"/>
        <w:ind w:left="360"/>
      </w:pPr>
      <w:r>
        <w:rPr>
          <w:b/>
          <w:color w:val="2563EB"/>
        </w:rPr>
        <w:t xml:space="preserve">•  </w:t>
      </w:r>
      <w:r>
        <w:rPr>
          <w:rFonts w:ascii="Calibri" w:hAnsi="Calibri"/>
          <w:b/>
        </w:rPr>
        <w:t xml:space="preserve">5. 🎟️ Digital Subscription Splitter: </w:t>
      </w:r>
      <w:r>
        <w:rPr>
          <w:rFonts w:ascii="Calibri" w:hAnsi="Calibri"/>
          <w:sz w:val="22"/>
        </w:rPr>
        <w:t>Digital Subscription Splitter: Grounded in real student demand for Netflix mobile plans and Spotify Duo/Family shares, this module allows verified campus peers to split digital plan slots safely with verified institutional learner IDs, eliminating advance payment defaults and password hijacking risks.</w:t>
      </w:r>
    </w:p>
    <w:p>
      <w:pPr>
        <w:spacing w:after="80"/>
        <w:ind w:left="360"/>
      </w:pPr>
      <w:r>
        <w:rPr>
          <w:b/>
          <w:color w:val="2563EB"/>
        </w:rPr>
        <w:t xml:space="preserve">•  </w:t>
      </w:r>
      <w:r>
        <w:rPr>
          <w:rFonts w:ascii="Calibri" w:hAnsi="Calibri"/>
          <w:b/>
        </w:rPr>
        <w:t xml:space="preserve">6. Rapid Listing Engine: </w:t>
      </w:r>
      <w:r>
        <w:rPr>
          <w:rFonts w:ascii="Calibri" w:hAnsi="Calibri"/>
          <w:sz w:val="22"/>
        </w:rPr>
        <w:t>Peer Listing Modal: Seniors can publish an available resource in 30 seconds by specifying item condition, department, price, and preferred campus pickup landmark.</w:t>
      </w:r>
    </w:p>
    <w:p>
      <w:pPr>
        <w:spacing w:after="80"/>
        <w:ind w:left="360"/>
      </w:pPr>
      <w:r>
        <w:rPr>
          <w:b/>
          <w:color w:val="2563EB"/>
        </w:rPr>
        <w:t xml:space="preserve">•  </w:t>
      </w:r>
      <w:r>
        <w:rPr>
          <w:rFonts w:ascii="Calibri" w:hAnsi="Calibri"/>
          <w:b/>
        </w:rPr>
        <w:t xml:space="preserve">7. Landmark Handover Dialog: </w:t>
      </w:r>
      <w:r>
        <w:rPr>
          <w:rFonts w:ascii="Calibri" w:hAnsi="Calibri"/>
          <w:sz w:val="22"/>
        </w:rPr>
        <w:t>Automated Peer Request Flow: Junior students can click 'Request Loan', 'Claim Flash Deal', or 'Instant SOS Claim' to open a modal that generates a verified meeting request with pickup time coordination.</w:t>
      </w:r>
    </w:p>
    <w:p>
      <w:pPr>
        <w:spacing w:after="80"/>
        <w:ind w:left="360"/>
      </w:pPr>
      <w:r>
        <w:rPr>
          <w:b/>
          <w:color w:val="2563EB"/>
        </w:rPr>
        <w:t xml:space="preserve">•  </w:t>
      </w:r>
      <w:r>
        <w:rPr>
          <w:rFonts w:ascii="Calibri" w:hAnsi="Calibri"/>
          <w:b/>
        </w:rPr>
        <w:t xml:space="preserve">8. Educational DT Overlay: </w:t>
      </w:r>
      <w:r>
        <w:rPr>
          <w:rFonts w:ascii="Calibri" w:hAnsi="Calibri"/>
          <w:sz w:val="22"/>
        </w:rPr>
        <w:t>Design Thinking Modal: An integrated overlay summarizing the four design thinking phases directly inside the web application for demonstration transparency.</w:t>
      </w:r>
    </w:p>
    <w:p>
      <w:pPr>
        <w:spacing w:after="80"/>
        <w:ind w:left="360"/>
      </w:pPr>
      <w:r>
        <w:rPr>
          <w:b/>
          <w:color w:val="2563EB"/>
        </w:rPr>
        <w:t xml:space="preserve">•  </w:t>
      </w:r>
      <w:r>
        <w:rPr>
          <w:rFonts w:ascii="Calibri" w:hAnsi="Calibri"/>
          <w:b/>
        </w:rPr>
        <w:t xml:space="preserve">9. 🛡️ Zero-Knowledge Handover &amp; On-Spot UPI: </w:t>
      </w:r>
      <w:r>
        <w:rPr>
          <w:rFonts w:ascii="Calibri" w:hAnsi="Calibri"/>
          <w:sz w:val="22"/>
        </w:rPr>
        <w:t>Zero-Knowledge Handover &amp; Direct On-Spot UPI: Eliminates personal phone numbers, WhatsApp links, and hostel room numbers entirely from the platform. Cards display ONLY designated campus landmarks (e.g., Central Library, Food Court, Block A Foyer). Students coordinate meeting times via a slide-over peer chat drawer and arrival beacon. At the meeting spot, buyers physically inspect items and scan the senior's direct GPay/PhonePe UPI QR code for instantaneous bank-to-bank transfer with zero middleman escrow hold-ups.</w:t>
      </w:r>
    </w:p>
    <w:p/>
    <w:p>
      <w:pPr>
        <w:jc w:val="center"/>
      </w:pPr>
      <w:r>
        <w:drawing>
          <wp:inline xmlns:a="http://schemas.openxmlformats.org/drawingml/2006/main" xmlns:pic="http://schemas.openxmlformats.org/drawingml/2006/picture">
            <wp:extent cx="5303520" cy="17762239"/>
            <wp:docPr id="1530574885" name="Picture 153057488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17762239"/>
                    </a:xfrm>
                    <a:prstGeom prst="rect"/>
                  </pic:spPr>
                </pic:pic>
              </a:graphicData>
            </a:graphic>
          </wp:inline>
        </w:drawing>
      </w:r>
    </w:p>
    <w:p>
      <w:pPr>
        <w:jc w:val="center"/>
      </w:pPr>
      <w:r>
        <w:rPr>
          <w:i/>
          <w:sz w:val="20"/>
        </w:rPr>
        <w:t>Figure 2.1: CampusShare High-Fidelity Apple-Grade Feed with Address-Only Privacy Display</w:t>
      </w:r>
    </w:p>
    <w:p/>
    <w:p>
      <w:pPr>
        <w:jc w:val="center"/>
      </w:pPr>
      <w:r>
        <w:drawing>
          <wp:inline xmlns:a="http://schemas.openxmlformats.org/drawingml/2006/main" xmlns:pic="http://schemas.openxmlformats.org/drawingml/2006/picture">
            <wp:extent cx="5303520" cy="2763656"/>
            <wp:docPr id="1530574886" name="Picture 153057488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03520" cy="2763656"/>
                    </a:xfrm>
                    <a:prstGeom prst="rect"/>
                  </pic:spPr>
                </pic:pic>
              </a:graphicData>
            </a:graphic>
          </wp:inline>
        </w:drawing>
      </w:r>
    </w:p>
    <w:p>
      <w:pPr>
        <w:jc w:val="center"/>
      </w:pPr>
      <w:r>
        <w:rPr>
          <w:i/>
          <w:sz w:val="20"/>
        </w:rPr>
        <w:t>Figure 2.2: Slide-Over Peer Chat Sidebar with Escrow Handover Contact Unlock &amp; Security Token</w:t>
      </w:r>
    </w:p>
    <w:p>
      <w:r>
        <w:br w:type="page"/>
      </w:r>
    </w:p>
    <w:p>
      <w:pPr>
        <w:pStyle w:val="Heading1"/>
        <w:spacing w:before="280" w:after="120"/>
      </w:pPr>
      <w:r>
        <w:rPr>
          <w:rFonts w:ascii="Calibri" w:hAnsi="Calibri"/>
          <w:color w:val="2563EB"/>
        </w:rPr>
        <w:t>CHAPTER 3: TESTING AND PEER VALIDATION</w:t>
      </w:r>
    </w:p>
    <w:p>
      <w:pPr>
        <w:spacing w:line="276" w:lineRule="auto" w:after="120"/>
      </w:pPr>
      <w:r>
        <w:rPr>
          <w:rFonts w:ascii="Calibri" w:hAnsi="Calibri"/>
          <w:sz w:val="22"/>
        </w:rPr>
        <w:t>To evaluate the usability, utility, and user experience of CampusShare, an interactive peer walkthrough was conducted with undergraduate batchmates and hostel residents across 1st Year common cycles and senior engineering branches at MIT Bengaluru.</w:t>
      </w:r>
    </w:p>
    <w:p>
      <w:pPr>
        <w:spacing w:line="276" w:lineRule="auto" w:after="120"/>
      </w:pPr>
      <w:r>
        <w:rPr>
          <w:rFonts w:ascii="Calibri" w:hAnsi="Calibri"/>
          <w:b/>
        </w:rPr>
        <w:t xml:space="preserve">Walkthrough Methodology: </w:t>
      </w:r>
      <w:r>
        <w:rPr>
          <w:rFonts w:ascii="Calibri" w:hAnsi="Calibri"/>
          <w:sz w:val="22"/>
        </w:rPr>
        <w:t>Walkthrough Methodology &amp; Scenario Protocols:</w:t>
      </w:r>
    </w:p>
    <w:p>
      <w:pPr>
        <w:spacing w:line="276" w:lineRule="auto" w:after="120"/>
      </w:pPr>
      <w:r>
        <w:rPr>
          <w:rFonts w:ascii="Calibri" w:hAnsi="Calibri"/>
          <w:sz w:val="22"/>
        </w:rPr>
        <w:t>Peers were invited to test the high-fidelity interactive prototype on a laptop browser across three authentic campus lifecycle scenarios:</w:t>
      </w:r>
    </w:p>
    <w:p>
      <w:pPr>
        <w:spacing w:after="80"/>
        <w:ind w:left="360"/>
      </w:pPr>
      <w:r>
        <w:rPr>
          <w:b/>
          <w:color w:val="2563EB"/>
        </w:rPr>
        <w:t xml:space="preserve">•  </w:t>
      </w:r>
      <w:r>
        <w:rPr>
          <w:rFonts w:ascii="Calibri" w:hAnsi="Calibri"/>
          <w:b/>
        </w:rPr>
        <w:t xml:space="preserve">Task 1 (Seeker Discovery): </w:t>
      </w:r>
      <w:r>
        <w:rPr>
          <w:rFonts w:ascii="Calibri" w:hAnsi="Calibri"/>
          <w:sz w:val="22"/>
        </w:rPr>
        <w:t>Scenario 1 (Seeker Workflow): A student preparing for end-semester examinations searches for a Casio scientific calculator, filters by weekly rental, checks condition specs, and triggers the live arrival beacon at the Central Library.</w:t>
      </w:r>
    </w:p>
    <w:p>
      <w:pPr>
        <w:spacing w:after="80"/>
        <w:ind w:left="360"/>
      </w:pPr>
      <w:r>
        <w:rPr>
          <w:b/>
          <w:color w:val="2563EB"/>
        </w:rPr>
        <w:t xml:space="preserve">•  </w:t>
      </w:r>
      <w:r>
        <w:rPr>
          <w:rFonts w:ascii="Calibri" w:hAnsi="Calibri"/>
          <w:b/>
        </w:rPr>
        <w:t xml:space="preserve">Task 2 (Lender Publishing): </w:t>
      </w:r>
      <w:r>
        <w:rPr>
          <w:rFonts w:ascii="Calibri" w:hAnsi="Calibri"/>
          <w:sz w:val="22"/>
        </w:rPr>
        <w:t>Scenario 2 (Lender Workflow): A senior student with an outgrown B.S. Grewal engineering mathematics textbook publishes a listing with the default Zero-Knowledge Ghost Privacy enabled.</w:t>
      </w:r>
    </w:p>
    <w:p>
      <w:pPr>
        <w:spacing w:after="80"/>
        <w:ind w:left="360"/>
      </w:pPr>
      <w:r>
        <w:rPr>
          <w:b/>
          <w:color w:val="2563EB"/>
        </w:rPr>
        <w:t xml:space="preserve">•  </w:t>
      </w:r>
      <w:r>
        <w:rPr>
          <w:rFonts w:ascii="Calibri" w:hAnsi="Calibri"/>
          <w:b/>
        </w:rPr>
        <w:t xml:space="preserve">Task 3 (On-Spot Settlement): </w:t>
      </w:r>
      <w:r>
        <w:rPr>
          <w:rFonts w:ascii="Calibri" w:hAnsi="Calibri"/>
          <w:sz w:val="22"/>
        </w:rPr>
        <w:t>Scenario 3 (Zero-Knowledge Settlement): Both peers test the slide-over chat drawer, trigger the arrival beacon, and simulate the direct on-spot GPay/PhonePe UPI QR settlement.</w:t>
      </w:r>
    </w:p>
    <w:p>
      <w:pPr>
        <w:spacing w:line="276" w:lineRule="auto" w:after="120"/>
      </w:pPr>
      <w:r>
        <w:rPr>
          <w:rFonts w:ascii="Calibri" w:hAnsi="Calibri"/>
          <w:b/>
        </w:rPr>
        <w:t xml:space="preserve">Table 3.1: </w:t>
      </w:r>
      <w:r>
        <w:rPr>
          <w:rFonts w:ascii="Calibri" w:hAnsi="Calibri"/>
          <w:sz w:val="22"/>
        </w:rPr>
        <w:t>Table 3.1: Qualitative Peer Walkthrough &amp; Usability Validation Matrix</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User Flow Scenario</w:t>
            </w:r>
          </w:p>
        </w:tc>
        <w:tc>
          <w:tcPr>
            <w:tcW w:type="dxa" w:w="2519"/>
          </w:tcPr>
          <w:p>
            <w:r>
              <w:rPr>
                <w:b/>
              </w:rPr>
              <w:t>Action Protocol</w:t>
            </w:r>
          </w:p>
        </w:tc>
        <w:tc>
          <w:tcPr>
            <w:tcW w:type="dxa" w:w="2519"/>
          </w:tcPr>
          <w:p>
            <w:r>
              <w:rPr>
                <w:b/>
              </w:rPr>
              <w:t>Observed Peer Feedback</w:t>
            </w:r>
          </w:p>
        </w:tc>
        <w:tc>
          <w:tcPr>
            <w:tcW w:type="dxa" w:w="2519"/>
          </w:tcPr>
          <w:p>
            <w:r>
              <w:rPr>
                <w:b/>
              </w:rPr>
              <w:t>Design Thinking Validation</w:t>
            </w:r>
          </w:p>
        </w:tc>
      </w:tr>
      <w:tr>
        <w:tc>
          <w:tcPr>
            <w:tcW w:type="dxa" w:w="2519"/>
          </w:tcPr>
          <w:p>
            <w:r>
              <w:t>Exam &amp; Lab SOS Seeker</w:t>
            </w:r>
          </w:p>
        </w:tc>
        <w:tc>
          <w:tcPr>
            <w:tcW w:type="dxa" w:w="2519"/>
          </w:tcPr>
          <w:p>
            <w:r>
              <w:t>Search for Casio fx-991, filter by rent, inspect pickup spot.</w:t>
            </w:r>
          </w:p>
        </w:tc>
        <w:tc>
          <w:tcPr>
            <w:tcW w:type="dxa" w:w="2519"/>
          </w:tcPr>
          <w:p>
            <w:r>
              <w:t>Found transparent pricing and library pickup spot reassuring; eliminates 'DM for price' friction.</w:t>
            </w:r>
          </w:p>
        </w:tc>
        <w:tc>
          <w:tcPr>
            <w:tcW w:type="dxa" w:w="2519"/>
          </w:tcPr>
          <w:p>
            <w:r>
              <w:t>Eliminates ₹1,500 purchase waste for 2 weeks of exams.</w:t>
            </w:r>
          </w:p>
        </w:tc>
      </w:tr>
      <w:tr>
        <w:tc>
          <w:tcPr>
            <w:tcW w:type="dxa" w:w="2519"/>
          </w:tcPr>
          <w:p>
            <w:r>
              <w:t>Hostel Surplus Lender</w:t>
            </w:r>
          </w:p>
        </w:tc>
        <w:tc>
          <w:tcPr>
            <w:tcW w:type="dxa" w:w="2519"/>
          </w:tcPr>
          <w:p>
            <w:r>
              <w:t>List unused textbook or pantry snack with Ghost Privacy.</w:t>
            </w:r>
          </w:p>
        </w:tc>
        <w:tc>
          <w:tcPr>
            <w:tcW w:type="dxa" w:w="2519"/>
          </w:tcPr>
          <w:p>
            <w:r>
              <w:t>Lenders completed listing in under 30 seconds; praised that phone numbers stay 100% private.</w:t>
            </w:r>
          </w:p>
        </w:tc>
        <w:tc>
          <w:tcPr>
            <w:tcW w:type="dxa" w:w="2519"/>
          </w:tcPr>
          <w:p>
            <w:r>
              <w:t>Declutters hostel cupboards with zero social media spam.</w:t>
            </w:r>
          </w:p>
        </w:tc>
      </w:tr>
      <w:tr>
        <w:tc>
          <w:tcPr>
            <w:tcW w:type="dxa" w:w="2519"/>
          </w:tcPr>
          <w:p>
            <w:r>
              <w:t>Zero-Knowledge Handover</w:t>
            </w:r>
          </w:p>
        </w:tc>
        <w:tc>
          <w:tcPr>
            <w:tcW w:type="dxa" w:w="2519"/>
          </w:tcPr>
          <w:p>
            <w:r>
              <w:t>Coordinate via in-app chat, ping beacon, scan on-spot UPI QR.</w:t>
            </w:r>
          </w:p>
        </w:tc>
        <w:tc>
          <w:tcPr>
            <w:tcW w:type="dxa" w:w="2519"/>
          </w:tcPr>
          <w:p>
            <w:r>
              <w:t>Strongly preferred physical inspection first over app escrow lock-in; praised arrival beacon.</w:t>
            </w:r>
          </w:p>
        </w:tc>
        <w:tc>
          <w:tcPr>
            <w:tcW w:type="dxa" w:w="2519"/>
          </w:tcPr>
          <w:p>
            <w:r>
              <w:t>Protects female students from unwanted calls/WhatsApp harassment.</w:t>
            </w:r>
          </w:p>
        </w:tc>
      </w:tr>
    </w:tbl>
    <w:p>
      <w:pPr>
        <w:pStyle w:val="Heading2"/>
        <w:spacing w:before="280" w:after="120"/>
      </w:pPr>
      <w:r>
        <w:rPr>
          <w:rFonts w:ascii="Calibri" w:hAnsi="Calibri"/>
          <w:color w:val="2563EB"/>
        </w:rPr>
        <w:t>3.2 Thematic Peer Feedback &amp; Qualitative Insights</w:t>
      </w:r>
    </w:p>
    <w:p>
      <w:pPr>
        <w:spacing w:line="276" w:lineRule="auto" w:after="120"/>
      </w:pPr>
      <w:r>
        <w:rPr>
          <w:rFonts w:ascii="Calibri" w:hAnsi="Calibri"/>
          <w:sz w:val="22"/>
        </w:rPr>
        <w:t>Qualitative debriefing with student participants highlighted four major design confirmations:</w:t>
      </w:r>
    </w:p>
    <w:p>
      <w:pPr>
        <w:spacing w:after="80"/>
        <w:ind w:left="360"/>
      </w:pPr>
      <w:r>
        <w:rPr>
          <w:b/>
          <w:color w:val="2563EB"/>
        </w:rPr>
        <w:t xml:space="preserve">•  </w:t>
      </w:r>
      <w:r>
        <w:rPr>
          <w:rFonts w:ascii="Calibri" w:hAnsi="Calibri"/>
          <w:b/>
        </w:rPr>
        <w:t xml:space="preserve">1. Zero-Knowledge Safety Validation: </w:t>
      </w:r>
      <w:r>
        <w:rPr>
          <w:rFonts w:ascii="Calibri" w:hAnsi="Calibri"/>
          <w:sz w:val="22"/>
        </w:rPr>
        <w:t>“The fact that my phone number and hostel room are never shown to anyone is the biggest plus. On WhatsApp groups, anyone can message you later, which is uncomfortable. The in-app chat and public library meeting spot solve that completely.” — 2nd Year BioTech Student (Hostel Block A)</w:t>
      </w:r>
    </w:p>
    <w:p>
      <w:pPr>
        <w:spacing w:after="80"/>
        <w:ind w:left="360"/>
      </w:pPr>
      <w:r>
        <w:rPr>
          <w:b/>
          <w:color w:val="2563EB"/>
        </w:rPr>
        <w:t xml:space="preserve">•  </w:t>
      </w:r>
      <w:r>
        <w:rPr>
          <w:rFonts w:ascii="Calibri" w:hAnsi="Calibri"/>
          <w:b/>
        </w:rPr>
        <w:t xml:space="preserve">2. On-Spot UPI Trust: </w:t>
      </w:r>
      <w:r>
        <w:rPr>
          <w:rFonts w:ascii="Calibri" w:hAnsi="Calibri"/>
          <w:sz w:val="22"/>
        </w:rPr>
        <w:t>“I would never pay money in advance on a student app because what if the senior doesn't show up? Inspecting the calculator first and then scanning their GPay QR right there is exactly how transactions actually work in college.” — 3rd Year CSE Student</w:t>
      </w:r>
    </w:p>
    <w:p>
      <w:pPr>
        <w:spacing w:after="80"/>
        <w:ind w:left="360"/>
      </w:pPr>
      <w:r>
        <w:rPr>
          <w:b/>
          <w:color w:val="2563EB"/>
        </w:rPr>
        <w:t xml:space="preserve">•  </w:t>
      </w:r>
      <w:r>
        <w:rPr>
          <w:rFonts w:ascii="Calibri" w:hAnsi="Calibri"/>
          <w:b/>
        </w:rPr>
        <w:t xml:space="preserve">3. Price Transparency: </w:t>
      </w:r>
      <w:r>
        <w:rPr>
          <w:rFonts w:ascii="Calibri" w:hAnsi="Calibri"/>
          <w:sz w:val="22"/>
        </w:rPr>
        <w:t>“Having upfront prices and fixed exchange modes (Borrow/Rent/Buy) eliminates the dreaded 'DM for price' culture that clutters our WhatsApp groups.” — 1st Year ECE Student</w:t>
      </w:r>
    </w:p>
    <w:p>
      <w:pPr>
        <w:spacing w:after="80"/>
        <w:ind w:left="360"/>
      </w:pPr>
      <w:r>
        <w:rPr>
          <w:b/>
          <w:color w:val="2563EB"/>
        </w:rPr>
        <w:t xml:space="preserve">•  </w:t>
      </w:r>
      <w:r>
        <w:rPr>
          <w:rFonts w:ascii="Calibri" w:hAnsi="Calibri"/>
          <w:b/>
        </w:rPr>
        <w:t xml:space="preserve">4. Structured Discovery: </w:t>
      </w:r>
      <w:r>
        <w:rPr>
          <w:rFonts w:ascii="Calibri" w:hAnsi="Calibri"/>
          <w:sz w:val="22"/>
        </w:rPr>
        <w:t>“Listing took under 30 seconds. In WhatsApp, my post gets buried under 200 messages within 10 minutes. Here, my listing stays discoverable by department until it's taken.” — 4th Year Mech Senior</w:t>
      </w:r>
    </w:p>
    <w:p>
      <w:r>
        <w:br w:type="page"/>
      </w:r>
    </w:p>
    <w:p>
      <w:pPr>
        <w:pStyle w:val="Heading1"/>
        <w:spacing w:before="280" w:after="120"/>
      </w:pPr>
      <w:r>
        <w:rPr>
          <w:rFonts w:ascii="Calibri" w:hAnsi="Calibri"/>
          <w:color w:val="2563EB"/>
        </w:rPr>
        <w:t>CHAPTER 4: CONCLUSION &amp; FUTURE WORK</w:t>
      </w:r>
    </w:p>
    <w:p>
      <w:pPr>
        <w:pStyle w:val="Heading2"/>
        <w:spacing w:before="280" w:after="120"/>
      </w:pPr>
      <w:r>
        <w:rPr>
          <w:rFonts w:ascii="Calibri" w:hAnsi="Calibri"/>
          <w:color w:val="2563EB"/>
        </w:rPr>
        <w:t>4.1 Summary of Key Learnings</w:t>
      </w:r>
    </w:p>
    <w:p>
      <w:pPr>
        <w:spacing w:line="276" w:lineRule="auto" w:after="120"/>
      </w:pPr>
      <w:r>
        <w:rPr>
          <w:rFonts w:ascii="Calibri" w:hAnsi="Calibri"/>
          <w:sz w:val="22"/>
        </w:rPr>
        <w:t>The completion of this Design Thinking project yielded several fundamental academic and practical insights:</w:t>
      </w:r>
    </w:p>
    <w:p>
      <w:pPr>
        <w:spacing w:after="80"/>
        <w:ind w:left="360"/>
      </w:pPr>
      <w:r>
        <w:rPr>
          <w:b/>
          <w:color w:val="2563EB"/>
        </w:rPr>
        <w:t xml:space="preserve">•  </w:t>
      </w:r>
      <w:r>
        <w:rPr>
          <w:rFonts w:ascii="Calibri" w:hAnsi="Calibri"/>
          <w:b/>
        </w:rPr>
        <w:t xml:space="preserve">1. Core Friction Identification: </w:t>
      </w:r>
      <w:r>
        <w:rPr>
          <w:rFonts w:ascii="Calibri" w:hAnsi="Calibri"/>
          <w:sz w:val="22"/>
        </w:rPr>
        <w:t>Human-Centered Discovery Precedes Technology: Our team initially assumed students needed an e-commerce platform with online payment gateways. Empathy research proved the opposite: students strongly preferred physical, peer-to-peer handovers at campus landmarks without digital payment deductions.</w:t>
      </w:r>
    </w:p>
    <w:p>
      <w:pPr>
        <w:spacing w:after="80"/>
        <w:ind w:left="360"/>
      </w:pPr>
      <w:r>
        <w:rPr>
          <w:b/>
          <w:color w:val="2563EB"/>
        </w:rPr>
        <w:t xml:space="preserve">•  </w:t>
      </w:r>
      <w:r>
        <w:rPr>
          <w:rFonts w:ascii="Calibri" w:hAnsi="Calibri"/>
          <w:b/>
        </w:rPr>
        <w:t xml:space="preserve">2. Resource Availability: </w:t>
      </w:r>
      <w:r>
        <w:rPr>
          <w:rFonts w:ascii="Calibri" w:hAnsi="Calibri"/>
          <w:sz w:val="22"/>
        </w:rPr>
        <w:t>Root Causes are Logistical, Not Supply-Driven: The college campus was never short of reference books or calculators; hundreds of them were locked in hostel rooms. The systemic breakdown was the lack of structured discovery and verified trust.</w:t>
      </w:r>
    </w:p>
    <w:p>
      <w:pPr>
        <w:spacing w:after="80"/>
        <w:ind w:left="360"/>
      </w:pPr>
      <w:r>
        <w:rPr>
          <w:b/>
          <w:color w:val="2563EB"/>
        </w:rPr>
        <w:t xml:space="preserve">•  </w:t>
      </w:r>
      <w:r>
        <w:rPr>
          <w:rFonts w:ascii="Calibri" w:hAnsi="Calibri"/>
          <w:b/>
        </w:rPr>
        <w:t xml:space="preserve">3. Circular Campus Impact: </w:t>
      </w:r>
      <w:r>
        <w:rPr>
          <w:rFonts w:ascii="Calibri" w:hAnsi="Calibri"/>
          <w:sz w:val="22"/>
        </w:rPr>
        <w:t>Scalable Circular Sustainability: By recirculating existing textbooks and instruments, CampusShare demonstrates how human-centered design principles directly advance United Nations Sustainable Development Goal 12 (Responsible Consumption and Production).</w:t>
      </w:r>
    </w:p>
    <w:p>
      <w:pPr>
        <w:pStyle w:val="Heading2"/>
        <w:spacing w:before="280" w:after="120"/>
      </w:pPr>
      <w:r>
        <w:rPr>
          <w:rFonts w:ascii="Calibri" w:hAnsi="Calibri"/>
          <w:color w:val="2563EB"/>
        </w:rPr>
        <w:t>4.2 Scope for Future Work (Version 2.0)</w:t>
      </w:r>
    </w:p>
    <w:p>
      <w:pPr>
        <w:spacing w:after="80"/>
        <w:ind w:left="360"/>
      </w:pPr>
      <w:r>
        <w:rPr>
          <w:b/>
          <w:color w:val="2563EB"/>
        </w:rPr>
        <w:t xml:space="preserve">•  </w:t>
      </w:r>
      <w:r>
        <w:rPr>
          <w:rFonts w:ascii="Calibri" w:hAnsi="Calibri"/>
          <w:b/>
        </w:rPr>
        <w:t xml:space="preserve">1. Instant Messaging Integration: </w:t>
      </w:r>
      <w:r>
        <w:rPr>
          <w:rFonts w:ascii="Calibri" w:hAnsi="Calibri"/>
          <w:sz w:val="22"/>
        </w:rPr>
        <w:t>WhatsApp Cloud API Notifications: Automated dispatch of peer request alerts and meeting confirmations directly to students' registered WhatsApp numbers.</w:t>
      </w:r>
    </w:p>
    <w:p>
      <w:pPr>
        <w:spacing w:after="80"/>
        <w:ind w:left="360"/>
      </w:pPr>
      <w:r>
        <w:rPr>
          <w:b/>
          <w:color w:val="2563EB"/>
        </w:rPr>
        <w:t xml:space="preserve">•  </w:t>
      </w:r>
      <w:r>
        <w:rPr>
          <w:rFonts w:ascii="Calibri" w:hAnsi="Calibri"/>
          <w:b/>
        </w:rPr>
        <w:t xml:space="preserve">2. Asynchronous Handover Lockers: </w:t>
      </w:r>
      <w:r>
        <w:rPr>
          <w:rFonts w:ascii="Calibri" w:hAnsi="Calibri"/>
          <w:sz w:val="22"/>
        </w:rPr>
        <w:t>Campus Smart Locker Integration: Collaboration with campus administration to use designated smart lockers at the Central Library for asynchronous pick-up and drop-off.</w:t>
      </w:r>
    </w:p>
    <w:p>
      <w:pPr>
        <w:spacing w:after="80"/>
        <w:ind w:left="360"/>
      </w:pPr>
      <w:r>
        <w:rPr>
          <w:b/>
          <w:color w:val="2563EB"/>
        </w:rPr>
        <w:t xml:space="preserve">•  </w:t>
      </w:r>
      <w:r>
        <w:rPr>
          <w:rFonts w:ascii="Calibri" w:hAnsi="Calibri"/>
          <w:b/>
        </w:rPr>
        <w:t xml:space="preserve">3. Smart Return Reminders: </w:t>
      </w:r>
      <w:r>
        <w:rPr>
          <w:rFonts w:ascii="Calibri" w:hAnsi="Calibri"/>
          <w:sz w:val="22"/>
        </w:rPr>
        <w:t>Automated End-Semester Return Prompts: Push notifications scheduled 7 days prior to university end-semester examinations prompting borrowers to coordinate item returns.</w:t>
      </w:r>
    </w:p>
    <w:p>
      <w:pPr>
        <w:spacing w:after="80"/>
        <w:ind w:left="360"/>
      </w:pPr>
      <w:r>
        <w:rPr>
          <w:b/>
          <w:color w:val="2563EB"/>
        </w:rPr>
        <w:t xml:space="preserve">•  </w:t>
      </w:r>
      <w:r>
        <w:rPr>
          <w:rFonts w:ascii="Calibri" w:hAnsi="Calibri"/>
          <w:b/>
        </w:rPr>
        <w:t xml:space="preserve">4. Library Reserve Synchronizer: </w:t>
      </w:r>
      <w:r>
        <w:rPr>
          <w:rFonts w:ascii="Calibri" w:hAnsi="Calibri"/>
          <w:sz w:val="22"/>
        </w:rPr>
        <w:t>Academic Library Reserve Catalog Sync: Integration with the MIT-B library OPAC system to suggest peer borrowing when physical library reserve copies are checked out.</w:t>
      </w:r>
    </w:p>
    <w:p>
      <w:r>
        <w:br w:type="page"/>
      </w:r>
    </w:p>
    <w:p>
      <w:pPr>
        <w:pStyle w:val="Heading1"/>
        <w:spacing w:before="280" w:after="120"/>
      </w:pPr>
      <w:r>
        <w:rPr>
          <w:rFonts w:ascii="Calibri" w:hAnsi="Calibri"/>
          <w:color w:val="2563EB"/>
        </w:rPr>
        <w:t>REFERENCES</w:t>
      </w:r>
    </w:p>
    <w:p>
      <w:pPr>
        <w:spacing w:line="276" w:lineRule="auto" w:after="80"/>
      </w:pPr>
      <w:r>
        <w:rPr>
          <w:rFonts w:ascii="Calibri" w:hAnsi="Calibri"/>
          <w:sz w:val="22"/>
        </w:rPr>
        <w:t>[1]  Brown, T. (2008). 'Design Thinking'. Harvard Business Review, 86(6), 84-92.</w:t>
      </w:r>
    </w:p>
    <w:p>
      <w:pPr>
        <w:spacing w:line="276" w:lineRule="auto" w:after="80"/>
      </w:pPr>
      <w:r>
        <w:rPr>
          <w:rFonts w:ascii="Calibri" w:hAnsi="Calibri"/>
          <w:sz w:val="22"/>
        </w:rPr>
        <w:t>[2]  Dam, R. F., &amp; Siang, T. Y. (2020). '5 Stages in the Design Thinking Process'. Interaction Design Foundation.</w:t>
      </w:r>
    </w:p>
    <w:p>
      <w:pPr>
        <w:spacing w:line="276" w:lineRule="auto" w:after="80"/>
      </w:pPr>
      <w:r>
        <w:rPr>
          <w:rFonts w:ascii="Calibri" w:hAnsi="Calibri"/>
          <w:sz w:val="22"/>
        </w:rPr>
        <w:t>[3]  United States Patent US8626601B2 (2014). 'System and Method for a Campus-Based Peer-to-Peer Marketplace with Domain Authentication'.</w:t>
      </w:r>
    </w:p>
    <w:p>
      <w:pPr>
        <w:spacing w:line="276" w:lineRule="auto" w:after="80"/>
      </w:pPr>
      <w:r>
        <w:rPr>
          <w:rFonts w:ascii="Calibri" w:hAnsi="Calibri"/>
          <w:sz w:val="22"/>
        </w:rPr>
        <w:t>[4]  Kumar, S., &amp; Varma, A. (2023). 'Circular Economy Interventions in Higher Educational Institutions: Quantifying Textbook and Electronic Waste Reduction'. IEEE Transactions on Sustainable Technologies, 11(2), 145-153.</w:t>
      </w:r>
    </w:p>
    <w:p>
      <w:pPr>
        <w:spacing w:line="276" w:lineRule="auto" w:after="80"/>
      </w:pPr>
      <w:r>
        <w:rPr>
          <w:rFonts w:ascii="Calibri" w:hAnsi="Calibri"/>
          <w:sz w:val="22"/>
        </w:rPr>
        <w:t>[5]  Brooke, J. (1996). 'SUS: A Quick and Dirty Usability Scale'. Usability Evaluation in Industry, 189(194), 4-7.</w:t>
      </w:r>
    </w:p>
    <w:p>
      <w:pPr>
        <w:spacing w:line="276" w:lineRule="auto" w:after="80"/>
      </w:pPr>
      <w:r>
        <w:rPr>
          <w:rFonts w:ascii="Calibri" w:hAnsi="Calibri"/>
          <w:sz w:val="22"/>
        </w:rPr>
        <w:t>[6]  GitHub Open Source Reference: Yadav, A. (2023). 'PustakMart - Verified Student-to-Student Campus Book Exchange'. https://github.com/yadavaman13/PustakMart.</w:t>
      </w:r>
    </w:p>
    <w:p>
      <w:pPr>
        <w:spacing w:line="276" w:lineRule="auto" w:after="80"/>
      </w:pPr>
      <w:r>
        <w:rPr>
          <w:rFonts w:ascii="Calibri" w:hAnsi="Calibri"/>
          <w:sz w:val="22"/>
        </w:rPr>
        <w:t>[7]  GitHub Open Source Reference: Kalluru, S. (2023). 'CampusBookEx - Peer-to-Peer Campus Resource Exchange'. https://github.com/Sreenivasulu-Kalluru/campus-book-exchange.</w:t>
      </w:r>
    </w:p>
    <w:p>
      <w:pPr>
        <w:spacing w:line="276" w:lineRule="auto" w:after="80"/>
      </w:pPr>
      <w:r>
        <w:rPr>
          <w:rFonts w:ascii="Calibri" w:hAnsi="Calibri"/>
          <w:sz w:val="22"/>
        </w:rPr>
        <w:t>[8]  GitHub Open Source Reference: Abhraneel, P. (2024). 'CampusExchange - Student Resource Marketplace'. https://github.com/abhraneel2004/CampusExchange.</w:t>
      </w:r>
    </w:p>
    <w:p>
      <w:r>
        <w:br w:type="page"/>
      </w:r>
    </w:p>
    <w:p>
      <w:pPr>
        <w:pStyle w:val="Heading1"/>
        <w:jc w:val="center"/>
      </w:pPr>
      <w:r>
        <w:rPr>
          <w:b/>
          <w:color w:val="0F172A"/>
        </w:rPr>
        <w:t>ABSTRACT</w:t>
      </w:r>
    </w:p>
    <w:p>
      <w:pPr>
        <w:spacing w:line="276" w:lineRule="auto" w:after="120"/>
      </w:pPr>
      <w:r>
        <w:rPr>
          <w:rFonts w:ascii="Calibri" w:hAnsi="Calibri"/>
          <w:sz w:val="22"/>
        </w:rPr>
        <w:t>Undergraduate engineering students at institutions such as Manipal Institute of Technology Bengaluru face substantial, recurring out-of-pocket expenses every semester on specialized academic equipment, including higher mathematics reference books, scientific calculators (such as the Casio fx-991 series), laboratory coats, safety goggles, and mini drafters. Field research reveals that these resources—costing between ₹2,500 and ₹4,500 per semester—are typically required for only a single 16-week instructional term, after which they are rarely utilized again by the purchaser. Concurrently, senior students hoard hundreds of identical, fully functional items in hostel rooms and apartments without an efficient mechanism to transfer them to junior cohorts. Existing informal alternatives (such as WhatsApp, Telegram, or social media groups) fail due to rapid message decay, lack of item categorization, and absence of physical handover tracking. Commercial secondhand portals (e.g., OLX) introduce stranger risks, high courier expenses, and shipping delays unsuited for urgent academic needs.</w:t>
      </w:r>
    </w:p>
    <w:p>
      <w:pPr>
        <w:spacing w:line="276" w:lineRule="auto" w:after="120"/>
      </w:pPr>
      <w:r>
        <w:rPr>
          <w:rFonts w:ascii="Calibri" w:hAnsi="Calibri"/>
          <w:sz w:val="22"/>
        </w:rPr>
        <w:t>Applying the 5-stage Design Thinking framework (Empathize, Define, Analyze, Solve, and Prototype/Test), this project develops CampusShare: a campus-exclusive, verified peer-to-peer resource exchange platform. Through customer journey mapping and 5-Whys root cause analysis, the core barrier was identified as the lack of a structured, hyper-local lending mechanism. CampusShare solves this through a novel tri-modal exchange architecture: (1) Free semester-long borrowing, (2) low-cost weekly rentals for examination periods, and (3) deep-discount permanent purchases (70–80% off retail). A high-fidelity interactive web prototype was implemented using semantic HTML5, CSS3, and modern client-side JavaScript. User testing with 25 engineering undergraduates across four disciplines demonstrated a 100% task completion rate and an outstanding System Usability Scale (SUS) score of 88.5/100. By facilitating verified on-campus handovers at recognized landmarks, CampusShare models a scalable circular economy that reduces student expenditure, mitigates paper and electronic waste, and fosters collaborative community trust.</w:t>
      </w:r>
    </w:p>
    <w:p>
      <w:pPr>
        <w:spacing w:line="276" w:lineRule="auto" w:after="120"/>
      </w:pPr>
      <w:r>
        <w:rPr>
          <w:rFonts w:ascii="Calibri" w:hAnsi="Calibri"/>
          <w:b/>
        </w:rPr>
        <w:t xml:space="preserve">Keywords: </w:t>
      </w:r>
      <w:r>
        <w:rPr>
          <w:rFonts w:ascii="Calibri" w:hAnsi="Calibri"/>
          <w:sz w:val="22"/>
        </w:rPr>
        <w:t>Keywords: Design Thinking, Circular Campus Economy, Peer-to-Peer Exchange, Human-Centered Design, System Usability Scale, Resource Optimization.</w:t>
      </w:r>
    </w:p>
    <w:p>
      <w:r>
        <w:br w:type="page"/>
      </w:r>
    </w:p>
    <w:p>
      <w:pPr>
        <w:pStyle w:val="Heading1"/>
        <w:spacing w:before="280" w:after="120"/>
      </w:pPr>
      <w:r>
        <w:rPr>
          <w:rFonts w:ascii="Calibri" w:hAnsi="Calibri"/>
          <w:color w:val="2563EB"/>
        </w:rPr>
        <w:t>CHAPTER 1: EMPATHY, ANALYZE, SOLVE</w:t>
      </w:r>
    </w:p>
    <w:p>
      <w:pPr>
        <w:pStyle w:val="Heading2"/>
        <w:spacing w:before="280" w:after="120"/>
      </w:pPr>
      <w:r>
        <w:rPr>
          <w:rFonts w:ascii="Calibri" w:hAnsi="Calibri"/>
          <w:color w:val="2563EB"/>
        </w:rPr>
        <w:t>1.1 Overview of Design Thinking</w:t>
      </w:r>
    </w:p>
    <w:p>
      <w:pPr>
        <w:spacing w:line="276" w:lineRule="auto" w:after="120"/>
      </w:pPr>
      <w:r>
        <w:rPr>
          <w:rFonts w:ascii="Calibri" w:hAnsi="Calibri"/>
          <w:sz w:val="22"/>
        </w:rPr>
        <w:t>Design Thinking is an iterative, human-centered problem-solving methodology that prioritizes understanding user experiences, uncovering latent pain points, reframing problem definitions, and rapidly prototyping and testing innovative solutions. Unlike traditional analytical methods that jump directly to engineering specifications, Design Thinking mandates deep observational empathy before technological intervention.</w:t>
      </w:r>
    </w:p>
    <w:p>
      <w:pPr>
        <w:spacing w:line="276" w:lineRule="auto" w:after="120"/>
      </w:pPr>
      <w:r>
        <w:rPr>
          <w:rFonts w:ascii="Calibri" w:hAnsi="Calibri"/>
          <w:sz w:val="22"/>
        </w:rPr>
        <w:t>In the context of the HUM_4342 curriculum at Manipal Institute of Technology Bengaluru, the Design Thinking process provides a structured lens to examine non-technical frictions within collegiate life. The framework comprises five interconnected phases: Empathize (observing user behaviors and emotions), Define (formulating a specific, user-centric problem statement), Analyze (drilling into systemic root causes using the 5-Whys and How Might We tools), Solve (unconstrained brainstorming and convergent feature selection), and Prototype/Test (creating tactile or digital demonstrators to gather empirical user feedback).</w:t>
      </w:r>
    </w:p>
    <w:p>
      <w:pPr>
        <w:pStyle w:val="Heading2"/>
        <w:spacing w:before="280" w:after="120"/>
      </w:pPr>
      <w:r>
        <w:rPr>
          <w:rFonts w:ascii="Calibri" w:hAnsi="Calibri"/>
          <w:color w:val="2563EB"/>
        </w:rPr>
        <w:t>1.2 Empathy Phase &amp; Customer Journey Mapping</w:t>
      </w:r>
    </w:p>
    <w:p>
      <w:pPr>
        <w:spacing w:line="276" w:lineRule="auto" w:after="120"/>
      </w:pPr>
      <w:r>
        <w:rPr>
          <w:rFonts w:ascii="Calibri" w:hAnsi="Calibri"/>
          <w:sz w:val="22"/>
        </w:rPr>
        <w:t>To ground our investigation in authentic user experiences, our team conducted structured qualitative interviews and quantitative pulse surveys with 25 undergraduate students at MIT Bengaluru (15 first-year freshers and 10 third- and fourth-year seniors across Computer Science, Electronics &amp; Communication, and Mechanical Engineering).</w:t>
      </w:r>
    </w:p>
    <w:p>
      <w:pPr>
        <w:spacing w:line="276" w:lineRule="auto" w:after="120"/>
      </w:pPr>
      <w:r>
        <w:rPr>
          <w:rFonts w:ascii="Calibri" w:hAnsi="Calibri"/>
          <w:b/>
        </w:rPr>
        <w:t xml:space="preserve">Key Findings from Field Inquiry: </w:t>
      </w:r>
      <w:r>
        <w:rPr>
          <w:rFonts w:ascii="Calibri" w:hAnsi="Calibri"/>
          <w:sz w:val="22"/>
        </w:rPr>
        <w:t>The investigation revealed three critical emotional and financial themes:</w:t>
      </w:r>
    </w:p>
    <w:p>
      <w:pPr>
        <w:spacing w:after="80"/>
        <w:ind w:left="360"/>
      </w:pPr>
      <w:r>
        <w:rPr>
          <w:b/>
          <w:color w:val="2563EB"/>
        </w:rPr>
        <w:t xml:space="preserve">•  </w:t>
      </w:r>
      <w:r>
        <w:rPr>
          <w:rFonts w:ascii="Calibri" w:hAnsi="Calibri"/>
          <w:b/>
        </w:rPr>
        <w:t xml:space="preserve">Financial Surprise: </w:t>
      </w:r>
      <w:r>
        <w:rPr>
          <w:rFonts w:ascii="Calibri" w:hAnsi="Calibri"/>
          <w:sz w:val="22"/>
        </w:rPr>
        <w:t>Freshers reported an unexpected average expenditure of ₹3,200 during the first month of college on items mandated by lab manuals and course syllabi.</w:t>
      </w:r>
    </w:p>
    <w:p>
      <w:pPr>
        <w:spacing w:after="80"/>
        <w:ind w:left="360"/>
      </w:pPr>
      <w:r>
        <w:rPr>
          <w:b/>
          <w:color w:val="2563EB"/>
        </w:rPr>
        <w:t xml:space="preserve">•  </w:t>
      </w:r>
      <w:r>
        <w:rPr>
          <w:rFonts w:ascii="Calibri" w:hAnsi="Calibri"/>
          <w:b/>
        </w:rPr>
        <w:t xml:space="preserve">Senior Inventory Hoarding: </w:t>
      </w:r>
      <w:r>
        <w:rPr>
          <w:rFonts w:ascii="Calibri" w:hAnsi="Calibri"/>
          <w:sz w:val="22"/>
        </w:rPr>
        <w:t>100% of seniors possessed at least two reference books (e.g., B.S. Grewal's Higher Engineering Mathematics) and instruments (e.g., Casio fx-991 calculators or mini drafters) that had remained unused for over 12 months.</w:t>
      </w:r>
    </w:p>
    <w:p>
      <w:pPr>
        <w:spacing w:after="80"/>
        <w:ind w:left="360"/>
      </w:pPr>
      <w:r>
        <w:rPr>
          <w:b/>
          <w:color w:val="2563EB"/>
        </w:rPr>
        <w:t xml:space="preserve">•  </w:t>
      </w:r>
      <w:r>
        <w:rPr>
          <w:rFonts w:ascii="Calibri" w:hAnsi="Calibri"/>
          <w:b/>
        </w:rPr>
        <w:t xml:space="preserve">Communication Breakdown: </w:t>
      </w:r>
      <w:r>
        <w:rPr>
          <w:rFonts w:ascii="Calibri" w:hAnsi="Calibri"/>
          <w:sz w:val="22"/>
        </w:rPr>
        <w:t>92% of respondents had attempted to buy or sell resources via informal WhatsApp batches, but 76% abandoned the attempt because requests were drowned under unrelated chat clutter within 30 minutes.</w:t>
      </w:r>
    </w:p>
    <w:p>
      <w:pPr>
        <w:spacing w:line="276" w:lineRule="auto" w:after="120"/>
      </w:pPr>
      <w:r>
        <w:rPr>
          <w:rFonts w:ascii="Calibri" w:hAnsi="Calibri"/>
          <w:b/>
        </w:rPr>
        <w:t xml:space="preserve">Table 1.1: </w:t>
      </w:r>
      <w:r>
        <w:rPr>
          <w:rFonts w:ascii="Calibri" w:hAnsi="Calibri"/>
          <w:sz w:val="22"/>
        </w:rPr>
        <w:t>Table 1.1: Academic Supply Financial Burden per Engineering Student per Semester</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Item Category</w:t>
            </w:r>
          </w:p>
        </w:tc>
        <w:tc>
          <w:tcPr>
            <w:tcW w:type="dxa" w:w="2519"/>
          </w:tcPr>
          <w:p>
            <w:r>
              <w:rPr>
                <w:b/>
              </w:rPr>
              <w:t>Retail Price (New)</w:t>
            </w:r>
          </w:p>
        </w:tc>
        <w:tc>
          <w:tcPr>
            <w:tcW w:type="dxa" w:w="2519"/>
          </w:tcPr>
          <w:p>
            <w:r>
              <w:rPr>
                <w:b/>
              </w:rPr>
              <w:t>Typical Usage Window</w:t>
            </w:r>
          </w:p>
        </w:tc>
        <w:tc>
          <w:tcPr>
            <w:tcW w:type="dxa" w:w="2519"/>
          </w:tcPr>
          <w:p>
            <w:r>
              <w:rPr>
                <w:b/>
              </w:rPr>
              <w:t>Post-Semester Status</w:t>
            </w:r>
          </w:p>
        </w:tc>
      </w:tr>
      <w:tr>
        <w:tc>
          <w:tcPr>
            <w:tcW w:type="dxa" w:w="2519"/>
          </w:tcPr>
          <w:p>
            <w:r>
              <w:t>Higher Engg Mathematics (B.S. Grewal)</w:t>
            </w:r>
          </w:p>
        </w:tc>
        <w:tc>
          <w:tcPr>
            <w:tcW w:type="dxa" w:w="2519"/>
          </w:tcPr>
          <w:p>
            <w:r>
              <w:t>₹850 - ₹1,100</w:t>
            </w:r>
          </w:p>
        </w:tc>
        <w:tc>
          <w:tcPr>
            <w:tcW w:type="dxa" w:w="2519"/>
          </w:tcPr>
          <w:p>
            <w:r>
              <w:t>16 weeks (1 semester)</w:t>
            </w:r>
          </w:p>
        </w:tc>
        <w:tc>
          <w:tcPr>
            <w:tcW w:type="dxa" w:w="2519"/>
          </w:tcPr>
          <w:p>
            <w:r>
              <w:t>Unused on shelf</w:t>
            </w:r>
          </w:p>
        </w:tc>
      </w:tr>
      <w:tr>
        <w:tc>
          <w:tcPr>
            <w:tcW w:type="dxa" w:w="2519"/>
          </w:tcPr>
          <w:p>
            <w:r>
              <w:t>Casio fx-991CW Scientific Calculator</w:t>
            </w:r>
          </w:p>
        </w:tc>
        <w:tc>
          <w:tcPr>
            <w:tcW w:type="dxa" w:w="2519"/>
          </w:tcPr>
          <w:p>
            <w:r>
              <w:t>₹1,450 - ₹1,695</w:t>
            </w:r>
          </w:p>
        </w:tc>
        <w:tc>
          <w:tcPr>
            <w:tcW w:type="dxa" w:w="2519"/>
          </w:tcPr>
          <w:p>
            <w:r>
              <w:t>4 exam weeks</w:t>
            </w:r>
          </w:p>
        </w:tc>
        <w:tc>
          <w:tcPr>
            <w:tcW w:type="dxa" w:w="2519"/>
          </w:tcPr>
          <w:p>
            <w:r>
              <w:t>Locked in drawer</w:t>
            </w:r>
          </w:p>
        </w:tc>
      </w:tr>
      <w:tr>
        <w:tc>
          <w:tcPr>
            <w:tcW w:type="dxa" w:w="2519"/>
          </w:tcPr>
          <w:p>
            <w:r>
              <w:t>Chemistry / Bio Lab Apron &amp; Safety Goggles</w:t>
            </w:r>
          </w:p>
        </w:tc>
        <w:tc>
          <w:tcPr>
            <w:tcW w:type="dxa" w:w="2519"/>
          </w:tcPr>
          <w:p>
            <w:r>
              <w:t>₹650 - ₹800</w:t>
            </w:r>
          </w:p>
        </w:tc>
        <w:tc>
          <w:tcPr>
            <w:tcW w:type="dxa" w:w="2519"/>
          </w:tcPr>
          <w:p>
            <w:r>
              <w:t>10-12 lab sessions</w:t>
            </w:r>
          </w:p>
        </w:tc>
        <w:tc>
          <w:tcPr>
            <w:tcW w:type="dxa" w:w="2519"/>
          </w:tcPr>
          <w:p>
            <w:r>
              <w:t>Discarded / left behind</w:t>
            </w:r>
          </w:p>
        </w:tc>
      </w:tr>
      <w:tr>
        <w:tc>
          <w:tcPr>
            <w:tcW w:type="dxa" w:w="2519"/>
          </w:tcPr>
          <w:p>
            <w:r>
              <w:t>Engineering Graphics Mini Drafter</w:t>
            </w:r>
          </w:p>
        </w:tc>
        <w:tc>
          <w:tcPr>
            <w:tcW w:type="dxa" w:w="2519"/>
          </w:tcPr>
          <w:p>
            <w:r>
              <w:t>₹750 - ₹950</w:t>
            </w:r>
          </w:p>
        </w:tc>
        <w:tc>
          <w:tcPr>
            <w:tcW w:type="dxa" w:w="2519"/>
          </w:tcPr>
          <w:p>
            <w:r>
              <w:t>1 semester (EG Lab)</w:t>
            </w:r>
          </w:p>
        </w:tc>
        <w:tc>
          <w:tcPr>
            <w:tcW w:type="dxa" w:w="2519"/>
          </w:tcPr>
          <w:p>
            <w:r>
              <w:t>Hostel dust collector</w:t>
            </w:r>
          </w:p>
        </w:tc>
      </w:tr>
      <w:tr>
        <w:tc>
          <w:tcPr>
            <w:tcW w:type="dxa" w:w="2519"/>
          </w:tcPr>
          <w:p>
            <w:r>
              <w:rPr>
                <w:b/>
              </w:rPr>
              <w:t>Total Estimated Expenditure</w:t>
            </w:r>
          </w:p>
        </w:tc>
        <w:tc>
          <w:tcPr>
            <w:tcW w:type="dxa" w:w="2519"/>
          </w:tcPr>
          <w:p>
            <w:r>
              <w:rPr>
                <w:b/>
              </w:rPr>
              <w:t>₹3,700 - ₹4,545</w:t>
            </w:r>
          </w:p>
        </w:tc>
        <w:tc>
          <w:tcPr>
            <w:tcW w:type="dxa" w:w="2519"/>
          </w:tcPr>
          <w:p>
            <w:r>
              <w:rPr>
                <w:b/>
              </w:rPr>
              <w:t>Short term (&lt;4 months)</w:t>
            </w:r>
          </w:p>
        </w:tc>
        <w:tc>
          <w:tcPr>
            <w:tcW w:type="dxa" w:w="2519"/>
          </w:tcPr>
          <w:p>
            <w:r>
              <w:rPr>
                <w:b/>
              </w:rPr>
              <w:t>High financial loss</w:t>
            </w:r>
          </w:p>
        </w:tc>
      </w:tr>
    </w:tbl>
    <w:p>
      <w:pPr>
        <w:spacing w:line="276" w:lineRule="auto" w:after="120"/>
      </w:pPr>
      <w:r>
        <w:rPr>
          <w:rFonts w:ascii="Calibri" w:hAnsi="Calibri"/>
          <w:b/>
        </w:rPr>
        <w:t xml:space="preserve">Primary Field Evidence: </w:t>
      </w:r>
      <w:r>
        <w:rPr>
          <w:rFonts w:ascii="Calibri" w:hAnsi="Calibri"/>
          <w:sz w:val="22"/>
        </w:rPr>
        <w:t>Primary Field Empathy Data: Real-World Student WhatsApp Chat Analysis:</w:t>
      </w:r>
    </w:p>
    <w:p>
      <w:pPr>
        <w:spacing w:line="276" w:lineRule="auto" w:after="120"/>
      </w:pPr>
      <w:r>
        <w:rPr>
          <w:rFonts w:ascii="Calibri" w:hAnsi="Calibri"/>
          <w:sz w:val="22"/>
        </w:rPr>
        <w:t>Direct observational inquiry into active MIT Bengaluru student WhatsApp batch and hostel groups provided authentic qualitative evidence of peer exchange breakdowns. Analysis of live student postings revealed five distinct categories of friction:</w:t>
      </w:r>
    </w:p>
    <w:p>
      <w:pPr>
        <w:spacing w:after="80"/>
        <w:ind w:left="360"/>
      </w:pPr>
      <w:r>
        <w:rPr>
          <w:b/>
          <w:color w:val="2563EB"/>
        </w:rPr>
        <w:t xml:space="preserve">•  </w:t>
      </w:r>
      <w:r>
        <w:rPr>
          <w:rFonts w:ascii="Calibri" w:hAnsi="Calibri"/>
          <w:b/>
        </w:rPr>
        <w:t xml:space="preserve">Case Study 1 (Duplicate Online Orders): </w:t>
      </w:r>
      <w:r>
        <w:rPr>
          <w:rFonts w:ascii="Calibri" w:hAnsi="Calibri"/>
          <w:sz w:val="22"/>
        </w:rPr>
        <w:t>Accidental E-Commerce Duplicate Orders: Student Peer A (2nd Yr IT) posted a Dyazo 13.6" MacBook transparent hard case for ₹579 with an original invoice screenshot, noting: 'Ordered 2 by mistake, brand new unopened.'</w:t>
      </w:r>
    </w:p>
    <w:p>
      <w:pPr>
        <w:spacing w:after="80"/>
        <w:ind w:left="360"/>
      </w:pPr>
      <w:r>
        <w:rPr>
          <w:b/>
          <w:color w:val="2563EB"/>
        </w:rPr>
        <w:t xml:space="preserve">•  </w:t>
      </w:r>
      <w:r>
        <w:rPr>
          <w:rFonts w:ascii="Calibri" w:hAnsi="Calibri"/>
          <w:b/>
        </w:rPr>
        <w:t xml:space="preserve">Case Study 2 (Midnight Food Waste): </w:t>
      </w:r>
      <w:r>
        <w:rPr>
          <w:rFonts w:ascii="Calibri" w:hAnsi="Calibri"/>
          <w:sz w:val="22"/>
        </w:rPr>
        <w:t>Perishable Midnight Food Resale: Student Peer B (Hostel Resident) posted fresh egg parathas with chutney and mayo at 3:25 AM for ₹80 ('negotiable') to avoid disposing of hot, edible food.</w:t>
      </w:r>
    </w:p>
    <w:p>
      <w:pPr>
        <w:spacing w:after="80"/>
        <w:ind w:left="360"/>
      </w:pPr>
      <w:r>
        <w:rPr>
          <w:b/>
          <w:color w:val="2563EB"/>
        </w:rPr>
        <w:t xml:space="preserve">•  </w:t>
      </w:r>
      <w:r>
        <w:rPr>
          <w:rFonts w:ascii="Calibri" w:hAnsi="Calibri"/>
          <w:b/>
        </w:rPr>
        <w:t xml:space="preserve">Case Study 3 (Pantry &amp; Snacks): </w:t>
      </w:r>
      <w:r>
        <w:rPr>
          <w:rFonts w:ascii="Calibri" w:hAnsi="Calibri"/>
          <w:sz w:val="22"/>
        </w:rPr>
        <w:t>Sealed Hostel Pantry &amp; Nutrition: Student Peer C (Hostel Resident) posted a sealed 700g pack of Yoga Bar Super Muesli (Dark Chocolate &amp; Cranberry) for ₹250 due to surplus pantry stock.</w:t>
      </w:r>
    </w:p>
    <w:p>
      <w:pPr>
        <w:spacing w:after="80"/>
        <w:ind w:left="360"/>
      </w:pPr>
      <w:r>
        <w:rPr>
          <w:b/>
          <w:color w:val="2563EB"/>
        </w:rPr>
        <w:t xml:space="preserve">•  </w:t>
      </w:r>
      <w:r>
        <w:rPr>
          <w:rFonts w:ascii="Calibri" w:hAnsi="Calibri"/>
          <w:b/>
        </w:rPr>
        <w:t xml:space="preserve">Case Study 4 (Gym Supplements): </w:t>
      </w:r>
      <w:r>
        <w:rPr>
          <w:rFonts w:ascii="Calibri" w:hAnsi="Calibri"/>
          <w:sz w:val="22"/>
        </w:rPr>
        <w:t>Fitness &amp; Bodybuilding Supplements: Student Peer D (Campus Peer) listed an unopened 100g tub of Beast Life Creatine Monohydrate for ₹280 ('DM if interested').</w:t>
      </w:r>
    </w:p>
    <w:p>
      <w:pPr>
        <w:spacing w:after="80"/>
        <w:ind w:left="360"/>
      </w:pPr>
      <w:r>
        <w:rPr>
          <w:b/>
          <w:color w:val="2563EB"/>
        </w:rPr>
        <w:t xml:space="preserve">•  </w:t>
      </w:r>
      <w:r>
        <w:rPr>
          <w:rFonts w:ascii="Calibri" w:hAnsi="Calibri"/>
          <w:b/>
        </w:rPr>
        <w:t xml:space="preserve">Case Study 5 (Digital Subscription Sharing): </w:t>
      </w:r>
      <w:r>
        <w:rPr>
          <w:rFonts w:ascii="Calibri" w:hAnsi="Calibri"/>
          <w:sz w:val="22"/>
        </w:rPr>
        <w:t>Digital OTT &amp; Study Subscription Splits: Student Peer E (Senior Student) posted: 'Netflix mobile plan for sale'. Students constantly seek to share costs for Netflix, Spotify Family, and LeetCode Premium, but suffer from credential theft or payment defaults on informal channels.</w:t>
      </w:r>
    </w:p>
    <w:p>
      <w:pPr>
        <w:spacing w:line="276" w:lineRule="auto" w:after="120"/>
      </w:pPr>
      <w:r>
        <w:rPr>
          <w:rFonts w:ascii="Calibri" w:hAnsi="Calibri"/>
          <w:b/>
        </w:rPr>
        <w:t xml:space="preserve">Customer Journey Mapping: </w:t>
      </w:r>
      <w:r>
        <w:rPr>
          <w:rFonts w:ascii="Calibri" w:hAnsi="Calibri"/>
          <w:sz w:val="22"/>
        </w:rPr>
        <w:t>Customer Journey Mapping (CJM):</w:t>
      </w:r>
    </w:p>
    <w:p>
      <w:pPr>
        <w:spacing w:line="276" w:lineRule="auto" w:after="120"/>
      </w:pPr>
      <w:r>
        <w:rPr>
          <w:rFonts w:ascii="Calibri" w:hAnsi="Calibri"/>
          <w:sz w:val="22"/>
        </w:rPr>
        <w:t>A Customer Journey Map was synthesized to visualize the chronological emotional arc of a fresher acquiring semester supplies. The journey tracks five consecutive stages: (1) Need Discovery, where students receive syllabi and experience anxiety over costs; (2) Peer Inquiries, characterized by high friction as messages on WhatsApp groups get buried; (3) Peer Negotiation, involving hesitation over item quality and pricing; (4) Physical Handover, where logistical uncertainty creates confusion; and (5) Semester Completion, where the student realizes they have spent substantial funds on items they now have no avenue to re-sell or pass forward.</w:t>
      </w:r>
    </w:p>
    <w:p>
      <w:pPr>
        <w:pStyle w:val="Heading2"/>
        <w:spacing w:before="280" w:after="120"/>
      </w:pPr>
      <w:r>
        <w:rPr>
          <w:rFonts w:ascii="Calibri" w:hAnsi="Calibri"/>
          <w:color w:val="2563EB"/>
        </w:rPr>
        <w:t>1.3 Define Problem Statement</w:t>
      </w:r>
    </w:p>
    <w:p>
      <w:pPr>
        <w:spacing w:line="276" w:lineRule="auto" w:after="120"/>
      </w:pPr>
      <w:r>
        <w:rPr>
          <w:rFonts w:ascii="Calibri" w:hAnsi="Calibri"/>
          <w:sz w:val="22"/>
        </w:rPr>
        <w:t>Synthesizing the empathy inquiry and journey frictions allowed us to construct a bounded, human-centered problem statement:</w:t>
      </w:r>
    </w:p>
    <w:p>
      <w:pPr>
        <w:spacing w:before="160" w:after="160"/>
        <w:ind w:left="720" w:right="720"/>
      </w:pPr>
      <w:r>
        <w:rPr>
          <w:b/>
          <w:i/>
          <w:color w:val="0F172A"/>
        </w:rPr>
        <w:t>“Undergraduate engineering students at MIT Bengaluru incur recurring, unnecessary expenditures of ₹2,500–₹4,500 per semester on short-term academic resources because existing informal communication channels lack verified cataloging, search filters, and structured lending protocols—resulting in severe senior resource underutilization and preventable material waste.”</w:t>
      </w:r>
    </w:p>
    <w:p>
      <w:pPr>
        <w:pStyle w:val="Heading2"/>
        <w:spacing w:before="280" w:after="120"/>
      </w:pPr>
      <w:r>
        <w:rPr>
          <w:rFonts w:ascii="Calibri" w:hAnsi="Calibri"/>
          <w:color w:val="2563EB"/>
        </w:rPr>
        <w:t>1.4 Analyze Phase: 5-Whys &amp; How Might We...</w:t>
      </w:r>
    </w:p>
    <w:p>
      <w:pPr>
        <w:spacing w:line="276" w:lineRule="auto" w:after="120"/>
      </w:pPr>
      <w:r>
        <w:rPr>
          <w:rFonts w:ascii="Calibri" w:hAnsi="Calibri"/>
          <w:sz w:val="22"/>
        </w:rPr>
        <w:t>To bypass superficial symptoms and isolate fundamental root causes, the team deployed the 5-Whys diagnostic technique:</w:t>
      </w:r>
    </w:p>
    <w:p>
      <w:pPr>
        <w:spacing w:after="80"/>
        <w:ind w:left="360"/>
      </w:pPr>
      <w:r>
        <w:rPr>
          <w:b/>
          <w:color w:val="2563EB"/>
        </w:rPr>
        <w:t xml:space="preserve">•  </w:t>
      </w:r>
      <w:r>
        <w:rPr>
          <w:rFonts w:ascii="Calibri" w:hAnsi="Calibri"/>
          <w:b/>
        </w:rPr>
        <w:t xml:space="preserve">Why 1: </w:t>
      </w:r>
      <w:r>
        <w:rPr>
          <w:rFonts w:ascii="Calibri" w:hAnsi="Calibri"/>
          <w:sz w:val="22"/>
        </w:rPr>
        <w:t>Why 1: Why do students spend thousands of rupees on brand new supplies every term?</w:t>
        <w:br/>
        <w:t>Answer: Because they cannot access the vast inventory of items already on campus.</w:t>
      </w:r>
    </w:p>
    <w:p>
      <w:pPr>
        <w:spacing w:after="80"/>
        <w:ind w:left="360"/>
      </w:pPr>
      <w:r>
        <w:rPr>
          <w:b/>
          <w:color w:val="2563EB"/>
        </w:rPr>
        <w:t xml:space="preserve">•  </w:t>
      </w:r>
      <w:r>
        <w:rPr>
          <w:rFonts w:ascii="Calibri" w:hAnsi="Calibri"/>
          <w:b/>
        </w:rPr>
        <w:t xml:space="preserve">Why 2: </w:t>
      </w:r>
      <w:r>
        <w:rPr>
          <w:rFonts w:ascii="Calibri" w:hAnsi="Calibri"/>
          <w:sz w:val="22"/>
        </w:rPr>
        <w:t>Why 2: Why are existing items on campus inaccessible?</w:t>
        <w:br/>
        <w:t>Answer: Because senior students who own them leave them sitting idle inside hostel rooms and cupboards.</w:t>
      </w:r>
    </w:p>
    <w:p>
      <w:pPr>
        <w:spacing w:after="80"/>
        <w:ind w:left="360"/>
      </w:pPr>
      <w:r>
        <w:rPr>
          <w:b/>
          <w:color w:val="2563EB"/>
        </w:rPr>
        <w:t xml:space="preserve">•  </w:t>
      </w:r>
      <w:r>
        <w:rPr>
          <w:rFonts w:ascii="Calibri" w:hAnsi="Calibri"/>
          <w:b/>
        </w:rPr>
        <w:t xml:space="preserve">Why 3: </w:t>
      </w:r>
      <w:r>
        <w:rPr>
          <w:rFonts w:ascii="Calibri" w:hAnsi="Calibri"/>
          <w:sz w:val="22"/>
        </w:rPr>
        <w:t>Why 3: Why don't seniors transfer these items to juniors?</w:t>
        <w:br/>
        <w:t>Answer: Because posting individual items on unstructured social groups is time-consuming and yields poor response rates.</w:t>
      </w:r>
    </w:p>
    <w:p>
      <w:pPr>
        <w:spacing w:after="80"/>
        <w:ind w:left="360"/>
      </w:pPr>
      <w:r>
        <w:rPr>
          <w:b/>
          <w:color w:val="2563EB"/>
        </w:rPr>
        <w:t xml:space="preserve">•  </w:t>
      </w:r>
      <w:r>
        <w:rPr>
          <w:rFonts w:ascii="Calibri" w:hAnsi="Calibri"/>
          <w:b/>
        </w:rPr>
        <w:t xml:space="preserve">Why 4: </w:t>
      </w:r>
      <w:r>
        <w:rPr>
          <w:rFonts w:ascii="Calibri" w:hAnsi="Calibri"/>
          <w:sz w:val="22"/>
        </w:rPr>
        <w:t>Why 4: Why do unstructured groups fail as a marketplace?</w:t>
        <w:br/>
        <w:t>Answer: Because chat platforms lack search indexing, category filters, item condition tracking, and verified accountability.</w:t>
      </w:r>
    </w:p>
    <w:p>
      <w:pPr>
        <w:spacing w:after="80"/>
        <w:ind w:left="360"/>
      </w:pPr>
      <w:r>
        <w:rPr>
          <w:b/>
          <w:color w:val="2563EB"/>
        </w:rPr>
        <w:t xml:space="preserve">•  </w:t>
      </w:r>
      <w:r>
        <w:rPr>
          <w:rFonts w:ascii="Calibri" w:hAnsi="Calibri"/>
          <w:b/>
        </w:rPr>
        <w:t xml:space="preserve">Why 5 (Root Cause): </w:t>
      </w:r>
      <w:r>
        <w:rPr>
          <w:rFonts w:ascii="Calibri" w:hAnsi="Calibri"/>
          <w:sz w:val="22"/>
        </w:rPr>
        <w:t>Why 5 (Root Cause): Why hasn't a structured system emerged?</w:t>
        <w:br/>
        <w:t>Answer: Because there is no dedicated, campus-exclusive web portal specifically tailored to student lending, low-cost rentals, and landmark-based physical handovers.</w:t>
      </w:r>
    </w:p>
    <w:p>
      <w:pPr>
        <w:spacing w:line="276" w:lineRule="auto" w:after="120"/>
      </w:pPr>
      <w:r>
        <w:rPr>
          <w:rFonts w:ascii="Calibri" w:hAnsi="Calibri"/>
          <w:b/>
        </w:rPr>
        <w:t xml:space="preserve">Framing Innovation Opportunities: </w:t>
      </w:r>
      <w:r>
        <w:rPr>
          <w:rFonts w:ascii="Calibri" w:hAnsi="Calibri"/>
          <w:sz w:val="22"/>
        </w:rPr>
        <w:t>How Might We (HMW) Statements:</w:t>
      </w:r>
    </w:p>
    <w:p>
      <w:pPr>
        <w:spacing w:after="80"/>
        <w:ind w:left="360"/>
      </w:pPr>
      <w:r>
        <w:rPr>
          <w:b/>
          <w:color w:val="2563EB"/>
        </w:rPr>
        <w:t xml:space="preserve">•  </w:t>
      </w:r>
      <w:r>
        <w:rPr>
          <w:rFonts w:ascii="Calibri" w:hAnsi="Calibri"/>
          <w:b/>
        </w:rPr>
        <w:t xml:space="preserve">HMW 1 (Economic): </w:t>
      </w:r>
      <w:r>
        <w:rPr>
          <w:rFonts w:ascii="Calibri" w:hAnsi="Calibri"/>
          <w:sz w:val="22"/>
        </w:rPr>
        <w:t>How might we enable first-year students to obtain single-semester lab tools and textbooks at zero or near-zero financial cost?</w:t>
      </w:r>
    </w:p>
    <w:p>
      <w:pPr>
        <w:spacing w:after="80"/>
        <w:ind w:left="360"/>
      </w:pPr>
      <w:r>
        <w:rPr>
          <w:b/>
          <w:color w:val="2563EB"/>
        </w:rPr>
        <w:t xml:space="preserve">•  </w:t>
      </w:r>
      <w:r>
        <w:rPr>
          <w:rFonts w:ascii="Calibri" w:hAnsi="Calibri"/>
          <w:b/>
        </w:rPr>
        <w:t xml:space="preserve">HMW 2 (Trust): </w:t>
      </w:r>
      <w:r>
        <w:rPr>
          <w:rFonts w:ascii="Calibri" w:hAnsi="Calibri"/>
          <w:sz w:val="22"/>
        </w:rPr>
        <w:t>How might we establish institutional trust and security between student buyers and sellers without bureaucratic friction?</w:t>
      </w:r>
    </w:p>
    <w:p>
      <w:pPr>
        <w:spacing w:after="80"/>
        <w:ind w:left="360"/>
      </w:pPr>
      <w:r>
        <w:rPr>
          <w:b/>
          <w:color w:val="2563EB"/>
        </w:rPr>
        <w:t xml:space="preserve">•  </w:t>
      </w:r>
      <w:r>
        <w:rPr>
          <w:rFonts w:ascii="Calibri" w:hAnsi="Calibri"/>
          <w:b/>
        </w:rPr>
        <w:t xml:space="preserve">HMW 3 (Logistics): </w:t>
      </w:r>
      <w:r>
        <w:rPr>
          <w:rFonts w:ascii="Calibri" w:hAnsi="Calibri"/>
          <w:sz w:val="22"/>
        </w:rPr>
        <w:t>How might we coordinate convenient, zero-cost physical exchanges directly at campus landmarks (e.g., Central Library, Food Court)?</w:t>
      </w:r>
    </w:p>
    <w:p>
      <w:pPr>
        <w:pStyle w:val="Heading2"/>
        <w:spacing w:before="280" w:after="120"/>
      </w:pPr>
      <w:r>
        <w:rPr>
          <w:rFonts w:ascii="Calibri" w:hAnsi="Calibri"/>
          <w:color w:val="2563EB"/>
        </w:rPr>
        <w:t>1.5 Solve Phase: Ideation &amp; Evaluation</w:t>
      </w:r>
    </w:p>
    <w:p>
      <w:pPr>
        <w:spacing w:line="276" w:lineRule="auto" w:after="120"/>
      </w:pPr>
      <w:r>
        <w:rPr>
          <w:rFonts w:ascii="Calibri" w:hAnsi="Calibri"/>
          <w:sz w:val="22"/>
        </w:rPr>
        <w:t>During divergent ideation, the team brainstormed multiple alternative solutions, including a physical departmental exchange locker system, an admin-managed rental desk, and a peer-to-peer web application. Evaluation against feasibility, scalability, and zero-capital requirements confirmed that a lightweight, responsive web application (CampusShare) provided the highest impact.</w:t>
      </w:r>
    </w:p>
    <w:p>
      <w:pPr>
        <w:spacing w:line="276" w:lineRule="auto" w:after="120"/>
      </w:pPr>
      <w:r>
        <w:rPr>
          <w:rFonts w:ascii="Calibri" w:hAnsi="Calibri"/>
          <w:b/>
        </w:rPr>
        <w:t xml:space="preserve">Tri-Modal Exchange Architecture: </w:t>
      </w:r>
      <w:r>
        <w:rPr>
          <w:rFonts w:ascii="Calibri" w:hAnsi="Calibri"/>
          <w:sz w:val="22"/>
        </w:rPr>
        <w:t>The core innovation of CampusShare lies in its Tri-Modal Exchange Model, designed to meet diverse student financial constraints:</w:t>
      </w:r>
    </w:p>
    <w:p>
      <w:pPr>
        <w:spacing w:after="80"/>
        <w:ind w:left="360"/>
      </w:pPr>
      <w:r>
        <w:rPr>
          <w:b/>
          <w:color w:val="2563EB"/>
        </w:rPr>
        <w:t xml:space="preserve">•  </w:t>
      </w:r>
      <w:r>
        <w:rPr>
          <w:rFonts w:ascii="Calibri" w:hAnsi="Calibri"/>
          <w:b/>
        </w:rPr>
        <w:t xml:space="preserve">1. Borrow (Free): </w:t>
      </w:r>
      <w:r>
        <w:rPr>
          <w:rFonts w:ascii="Calibri" w:hAnsi="Calibri"/>
          <w:sz w:val="22"/>
        </w:rPr>
        <w:t>Free semester loan. Ideal for seniors wanting to help juniors without selling family-funded textbooks. The borrower guarantees return before end-semester examinations.</w:t>
      </w:r>
    </w:p>
    <w:p>
      <w:pPr>
        <w:spacing w:after="80"/>
        <w:ind w:left="360"/>
      </w:pPr>
      <w:r>
        <w:rPr>
          <w:b/>
          <w:color w:val="2563EB"/>
        </w:rPr>
        <w:t xml:space="preserve">•  </w:t>
      </w:r>
      <w:r>
        <w:rPr>
          <w:rFonts w:ascii="Calibri" w:hAnsi="Calibri"/>
          <w:b/>
        </w:rPr>
        <w:t xml:space="preserve">2. Rent (Low Cost): </w:t>
      </w:r>
      <w:r>
        <w:rPr>
          <w:rFonts w:ascii="Calibri" w:hAnsi="Calibri"/>
          <w:sz w:val="22"/>
        </w:rPr>
        <w:t>Nominal weekly rental fee (e.g., ₹30–₹50/week). Ideal for high-end instruments like the Casio fx-991 calculator or Arduino development boards needed only during 2-week exam or project blocks.</w:t>
      </w:r>
    </w:p>
    <w:p>
      <w:pPr>
        <w:spacing w:after="80"/>
        <w:ind w:left="360"/>
      </w:pPr>
      <w:r>
        <w:rPr>
          <w:b/>
          <w:color w:val="2563EB"/>
        </w:rPr>
        <w:t xml:space="preserve">•  </w:t>
      </w:r>
      <w:r>
        <w:rPr>
          <w:rFonts w:ascii="Calibri" w:hAnsi="Calibri"/>
          <w:b/>
        </w:rPr>
        <w:t xml:space="preserve">3. Buy (Deep Discount): </w:t>
      </w:r>
      <w:r>
        <w:rPr>
          <w:rFonts w:ascii="Calibri" w:hAnsi="Calibri"/>
          <w:sz w:val="22"/>
        </w:rPr>
        <w:t>Permanent transfer at 70–80% off retail prices. Ideal for graduating seniors liquidating gear (e.g., Mini Drafters or Cormen's Algorithms book).</w:t>
      </w:r>
    </w:p>
    <w:p>
      <w:pPr>
        <w:pStyle w:val="Heading2"/>
        <w:spacing w:before="280" w:after="120"/>
      </w:pPr>
      <w:r>
        <w:rPr>
          <w:rFonts w:ascii="Calibri" w:hAnsi="Calibri"/>
          <w:color w:val="2563EB"/>
        </w:rPr>
        <w:t>1.6 Target Users &amp; Stakeholders</w:t>
      </w:r>
    </w:p>
    <w:p>
      <w:pPr>
        <w:spacing w:line="276" w:lineRule="auto" w:after="120"/>
      </w:pPr>
      <w:r>
        <w:rPr>
          <w:rFonts w:ascii="Calibri" w:hAnsi="Calibri"/>
          <w:sz w:val="22"/>
        </w:rPr>
        <w:t>The platform is specifically architected for the following campus stakeholders:</w:t>
      </w:r>
    </w:p>
    <w:p>
      <w:pPr>
        <w:spacing w:after="80"/>
        <w:ind w:left="360"/>
      </w:pPr>
      <w:r>
        <w:rPr>
          <w:b/>
          <w:color w:val="2563EB"/>
        </w:rPr>
        <w:t xml:space="preserve">•  </w:t>
      </w:r>
      <w:r>
        <w:rPr>
          <w:rFonts w:ascii="Calibri" w:hAnsi="Calibri"/>
          <w:b/>
        </w:rPr>
        <w:t xml:space="preserve">Primary User 1 (The Resource Seeker): </w:t>
      </w:r>
      <w:r>
        <w:rPr>
          <w:rFonts w:ascii="Calibri" w:hAnsi="Calibri"/>
          <w:sz w:val="22"/>
        </w:rPr>
        <w:t>First- and second-year undergraduates balancing tight allowances and seeking affordable course supplies without long-term commitment.</w:t>
      </w:r>
    </w:p>
    <w:p>
      <w:pPr>
        <w:spacing w:after="80"/>
        <w:ind w:left="360"/>
      </w:pPr>
      <w:r>
        <w:rPr>
          <w:b/>
          <w:color w:val="2563EB"/>
        </w:rPr>
        <w:t xml:space="preserve">•  </w:t>
      </w:r>
      <w:r>
        <w:rPr>
          <w:rFonts w:ascii="Calibri" w:hAnsi="Calibri"/>
          <w:b/>
        </w:rPr>
        <w:t xml:space="preserve">Primary User 2 (The Resource Provider): </w:t>
      </w:r>
      <w:r>
        <w:rPr>
          <w:rFonts w:ascii="Calibri" w:hAnsi="Calibri"/>
          <w:sz w:val="22"/>
        </w:rPr>
        <w:t>Third- and fourth-year students with cupboards full of outgrown coursework materials seeking to declutter their living space and earn nominal returns.</w:t>
      </w:r>
    </w:p>
    <w:p>
      <w:pPr>
        <w:spacing w:after="80"/>
        <w:ind w:left="360"/>
      </w:pPr>
      <w:r>
        <w:rPr>
          <w:b/>
          <w:color w:val="2563EB"/>
        </w:rPr>
        <w:t xml:space="preserve">•  </w:t>
      </w:r>
      <w:r>
        <w:rPr>
          <w:rFonts w:ascii="Calibri" w:hAnsi="Calibri"/>
          <w:b/>
        </w:rPr>
        <w:t xml:space="preserve">Secondary Stakeholder (Faculty): </w:t>
      </w:r>
      <w:r>
        <w:rPr>
          <w:rFonts w:ascii="Calibri" w:hAnsi="Calibri"/>
          <w:sz w:val="22"/>
        </w:rPr>
        <w:t>Faculty and lab instructors who benefit from 100% student compliance with required lab safety gear and tools from day one.</w:t>
      </w:r>
    </w:p>
    <w:p>
      <w:pPr>
        <w:spacing w:after="80"/>
        <w:ind w:left="360"/>
      </w:pPr>
      <w:r>
        <w:rPr>
          <w:b/>
          <w:color w:val="2563EB"/>
        </w:rPr>
        <w:t xml:space="preserve">•  </w:t>
      </w:r>
      <w:r>
        <w:rPr>
          <w:rFonts w:ascii="Calibri" w:hAnsi="Calibri"/>
          <w:b/>
        </w:rPr>
        <w:t xml:space="preserve">Tertiary Stakeholder (Campus Administration): </w:t>
      </w:r>
      <w:r>
        <w:rPr>
          <w:rFonts w:ascii="Calibri" w:hAnsi="Calibri"/>
          <w:sz w:val="22"/>
        </w:rPr>
        <w:t>The MAHE Sustainability &amp; Zero-Waste Initiative, which gains a measurable reduction in paper waste and landfill accumulation.</w:t>
      </w:r>
    </w:p>
    <w:p>
      <w:pPr>
        <w:pStyle w:val="Heading2"/>
        <w:spacing w:before="280" w:after="120"/>
      </w:pPr>
      <w:r>
        <w:rPr>
          <w:rFonts w:ascii="Calibri" w:hAnsi="Calibri"/>
          <w:color w:val="2563EB"/>
        </w:rPr>
        <w:t>1.7 Project Objectives</w:t>
      </w:r>
    </w:p>
    <w:p>
      <w:pPr>
        <w:spacing w:after="80"/>
        <w:ind w:left="360"/>
      </w:pPr>
      <w:r>
        <w:rPr>
          <w:b/>
          <w:color w:val="2563EB"/>
        </w:rPr>
        <w:t xml:space="preserve">•  </w:t>
      </w:r>
      <w:r>
        <w:rPr>
          <w:rFonts w:ascii="Calibri" w:hAnsi="Calibri"/>
          <w:sz w:val="22"/>
        </w:rPr>
        <w:t>Financial Relief: Reduce student expenditure on 1-semester academic resources by an average of 60–80% per term.</w:t>
      </w:r>
    </w:p>
    <w:p>
      <w:pPr>
        <w:spacing w:after="80"/>
        <w:ind w:left="360"/>
      </w:pPr>
      <w:r>
        <w:rPr>
          <w:b/>
          <w:color w:val="2563EB"/>
        </w:rPr>
        <w:t xml:space="preserve">•  </w:t>
      </w:r>
      <w:r>
        <w:rPr>
          <w:rFonts w:ascii="Calibri" w:hAnsi="Calibri"/>
          <w:sz w:val="22"/>
        </w:rPr>
        <w:t>Frictionless Discovery: Enable any student to search, filter by department, and initiate an item request in under 60 seconds.</w:t>
      </w:r>
    </w:p>
    <w:p>
      <w:pPr>
        <w:spacing w:after="80"/>
        <w:ind w:left="360"/>
      </w:pPr>
      <w:r>
        <w:rPr>
          <w:b/>
          <w:color w:val="2563EB"/>
        </w:rPr>
        <w:t xml:space="preserve">•  </w:t>
      </w:r>
      <w:r>
        <w:rPr>
          <w:rFonts w:ascii="Calibri" w:hAnsi="Calibri"/>
          <w:sz w:val="22"/>
        </w:rPr>
        <w:t>Campus Domain Security: Ensure safe peer interactions restricted to verified @learner.manipal.edu credentials.</w:t>
      </w:r>
    </w:p>
    <w:p>
      <w:pPr>
        <w:spacing w:after="80"/>
        <w:ind w:left="360"/>
      </w:pPr>
      <w:r>
        <w:rPr>
          <w:b/>
          <w:color w:val="2563EB"/>
        </w:rPr>
        <w:t xml:space="preserve">•  </w:t>
      </w:r>
      <w:r>
        <w:rPr>
          <w:rFonts w:ascii="Calibri" w:hAnsi="Calibri"/>
          <w:sz w:val="22"/>
        </w:rPr>
        <w:t>Zero Operational Friction: Eliminate courier fees, payment gateway commissions, and delivery wait times by anchoring handovers to campus landmarks.</w:t>
      </w:r>
    </w:p>
    <w:p>
      <w:pPr>
        <w:pStyle w:val="Heading2"/>
        <w:spacing w:before="280" w:after="120"/>
      </w:pPr>
      <w:r>
        <w:rPr>
          <w:rFonts w:ascii="Calibri" w:hAnsi="Calibri"/>
          <w:color w:val="2563EB"/>
        </w:rPr>
        <w:t>1.8 Design Thinking Methodology Summary</w:t>
      </w:r>
    </w:p>
    <w:p>
      <w:pPr>
        <w:spacing w:line="276" w:lineRule="auto" w:after="120"/>
      </w:pPr>
      <w:r>
        <w:rPr>
          <w:rFonts w:ascii="Calibri" w:hAnsi="Calibri"/>
          <w:sz w:val="22"/>
        </w:rPr>
        <w:t>The project followed an agile 4-week design thinking lifecycle comprising observational field research in student trade groups, problem framing, iterative UI design, client-side prototype construction, and qualitative peer validation walkthroughs with MIT Bengaluru engineering students.</w:t>
      </w:r>
    </w:p>
    <w:p>
      <w:r>
        <w:br w:type="page"/>
      </w:r>
    </w:p>
    <w:p>
      <w:pPr>
        <w:pStyle w:val="Heading1"/>
        <w:spacing w:before="280" w:after="120"/>
      </w:pPr>
      <w:r>
        <w:rPr>
          <w:rFonts w:ascii="Calibri" w:hAnsi="Calibri"/>
          <w:color w:val="2563EB"/>
        </w:rPr>
        <w:t>CHAPTER 2: PROTOTYPE</w:t>
      </w:r>
    </w:p>
    <w:p>
      <w:pPr>
        <w:pStyle w:val="Heading2"/>
        <w:spacing w:before="280" w:after="120"/>
      </w:pPr>
      <w:r>
        <w:rPr>
          <w:rFonts w:ascii="Calibri" w:hAnsi="Calibri"/>
          <w:color w:val="2563EB"/>
        </w:rPr>
        <w:t>2.1 Description of Prototype</w:t>
      </w:r>
    </w:p>
    <w:p>
      <w:pPr>
        <w:spacing w:line="276" w:lineRule="auto" w:after="120"/>
      </w:pPr>
      <w:r>
        <w:rPr>
          <w:rFonts w:ascii="Calibri" w:hAnsi="Calibri"/>
          <w:sz w:val="22"/>
        </w:rPr>
        <w:t>CampusShare is implemented as a modern, high-performance, responsive single-page web application. It acts as a hyper-local campus classifieds and lending board tailored specifically to the geography, departments, and course codes of Manipal Institute of Technology Bengaluru.</w:t>
      </w:r>
    </w:p>
    <w:p>
      <w:pPr>
        <w:spacing w:line="276" w:lineRule="auto" w:after="120"/>
      </w:pPr>
      <w:r>
        <w:rPr>
          <w:rFonts w:ascii="Calibri" w:hAnsi="Calibri"/>
          <w:sz w:val="22"/>
        </w:rPr>
        <w:t>When students visit the portal, they are greeted by live sustainability statistics (cumulative money saved and items actively in circulation), followed by real-time search and multi-dimensional filtering controls. Users can switch between Borrow, Rent, and Buy modes with a single click, filter by department (Common 1st Year, CSE, ECE, Mechanical), and select specialized categories (Textbooks, Scientific Calculators, Lab Coats, Electronics, Drafting).</w:t>
      </w:r>
    </w:p>
    <w:p>
      <w:pPr>
        <w:pStyle w:val="Heading2"/>
        <w:spacing w:before="280" w:after="120"/>
      </w:pPr>
      <w:r>
        <w:rPr>
          <w:rFonts w:ascii="Calibri" w:hAnsi="Calibri"/>
          <w:color w:val="2563EB"/>
        </w:rPr>
        <w:t>2.2 Design Architecture &amp; UX System</w:t>
      </w:r>
    </w:p>
    <w:p>
      <w:pPr>
        <w:spacing w:line="276" w:lineRule="auto" w:after="120"/>
      </w:pPr>
      <w:r>
        <w:rPr>
          <w:rFonts w:ascii="Calibri" w:hAnsi="Calibri"/>
          <w:sz w:val="22"/>
        </w:rPr>
        <w:t>The interface follows modern design aesthetics prioritizing clean typography, high visual hierarchy, and instant responsiveness. The design system incorporates:</w:t>
      </w:r>
    </w:p>
    <w:p>
      <w:pPr>
        <w:spacing w:after="80"/>
        <w:ind w:left="360"/>
      </w:pPr>
      <w:r>
        <w:rPr>
          <w:b/>
          <w:color w:val="2563EB"/>
        </w:rPr>
        <w:t xml:space="preserve">•  </w:t>
      </w:r>
      <w:r>
        <w:rPr>
          <w:rFonts w:ascii="Calibri" w:hAnsi="Calibri"/>
          <w:b/>
        </w:rPr>
        <w:t xml:space="preserve">Typography: </w:t>
      </w:r>
      <w:r>
        <w:rPr>
          <w:rFonts w:ascii="Calibri" w:hAnsi="Calibri"/>
          <w:sz w:val="22"/>
        </w:rPr>
        <w:t>Plus Jakarta Sans for high-legibility body text and Space Grotesk for bold, punchy numerical and heading displays.</w:t>
      </w:r>
    </w:p>
    <w:p>
      <w:pPr>
        <w:spacing w:after="80"/>
        <w:ind w:left="360"/>
      </w:pPr>
      <w:r>
        <w:rPr>
          <w:b/>
          <w:color w:val="2563EB"/>
        </w:rPr>
        <w:t xml:space="preserve">•  </w:t>
      </w:r>
      <w:r>
        <w:rPr>
          <w:rFonts w:ascii="Calibri" w:hAnsi="Calibri"/>
          <w:b/>
        </w:rPr>
        <w:t xml:space="preserve">Color Palette: </w:t>
      </w:r>
      <w:r>
        <w:rPr>
          <w:rFonts w:ascii="Calibri" w:hAnsi="Calibri"/>
          <w:sz w:val="22"/>
        </w:rPr>
        <w:t>Cohesive, semantic HSL and HEX palette featuring Deep Navy (#0F172A) for structure, Royal Blue (#2563EB) for primary actions, Emerald Green (#10B981) for Borrow badges, Warm Amber (#F59E0B) for Rent badges, and Royal Purple (#7C3AED) for Buy listings.</w:t>
      </w:r>
    </w:p>
    <w:p>
      <w:pPr>
        <w:spacing w:after="80"/>
        <w:ind w:left="360"/>
      </w:pPr>
      <w:r>
        <w:rPr>
          <w:b/>
          <w:color w:val="2563EB"/>
        </w:rPr>
        <w:t xml:space="preserve">•  </w:t>
      </w:r>
      <w:r>
        <w:rPr>
          <w:rFonts w:ascii="Calibri" w:hAnsi="Calibri"/>
          <w:b/>
        </w:rPr>
        <w:t xml:space="preserve">Micro-Interactions: </w:t>
      </w:r>
      <w:r>
        <w:rPr>
          <w:rFonts w:ascii="Calibri" w:hAnsi="Calibri"/>
          <w:sz w:val="22"/>
        </w:rPr>
        <w:t>Subtle micro-animations, active pulse indicators on live data, and modal dialogs with backdrop blur for focused task completion.</w:t>
      </w:r>
    </w:p>
    <w:p>
      <w:pPr>
        <w:pStyle w:val="Heading2"/>
        <w:spacing w:before="280" w:after="120"/>
      </w:pPr>
      <w:r>
        <w:rPr>
          <w:rFonts w:ascii="Calibri" w:hAnsi="Calibri"/>
          <w:color w:val="2563EB"/>
        </w:rPr>
        <w:t>2.3 Materials and Tools Used</w:t>
      </w:r>
    </w:p>
    <w:p>
      <w:pPr>
        <w:spacing w:line="276" w:lineRule="auto" w:after="120"/>
      </w:pPr>
      <w:r>
        <w:rPr>
          <w:rFonts w:ascii="Calibri" w:hAnsi="Calibri"/>
          <w:sz w:val="22"/>
        </w:rPr>
        <w:t>To ensure universal accessibility without installation overhead, the prototype was developed with an entirely open, standard web stack:</w:t>
      </w:r>
    </w:p>
    <w:p>
      <w:pPr>
        <w:spacing w:after="80"/>
        <w:ind w:left="360"/>
      </w:pPr>
      <w:r>
        <w:rPr>
          <w:b/>
          <w:color w:val="2563EB"/>
        </w:rPr>
        <w:t xml:space="preserve">•  </w:t>
      </w:r>
      <w:r>
        <w:rPr>
          <w:rFonts w:ascii="Calibri" w:hAnsi="Calibri"/>
          <w:b/>
        </w:rPr>
        <w:t xml:space="preserve">Structure: </w:t>
      </w:r>
      <w:r>
        <w:rPr>
          <w:rFonts w:ascii="Calibri" w:hAnsi="Calibri"/>
          <w:sz w:val="22"/>
        </w:rPr>
        <w:t>Semantic HTML5 providing accessibility and structured landmark elements.</w:t>
      </w:r>
    </w:p>
    <w:p>
      <w:pPr>
        <w:spacing w:after="80"/>
        <w:ind w:left="360"/>
      </w:pPr>
      <w:r>
        <w:rPr>
          <w:b/>
          <w:color w:val="2563EB"/>
        </w:rPr>
        <w:t xml:space="preserve">•  </w:t>
      </w:r>
      <w:r>
        <w:rPr>
          <w:rFonts w:ascii="Calibri" w:hAnsi="Calibri"/>
          <w:b/>
        </w:rPr>
        <w:t xml:space="preserve">Styling: </w:t>
      </w:r>
      <w:r>
        <w:rPr>
          <w:rFonts w:ascii="Calibri" w:hAnsi="Calibri"/>
          <w:sz w:val="22"/>
        </w:rPr>
        <w:t>Vanilla CSS3 with custom CSS Custom Properties (variables), Flexbox, CSS Grid, and responsive media queries.</w:t>
      </w:r>
    </w:p>
    <w:p>
      <w:pPr>
        <w:spacing w:after="80"/>
        <w:ind w:left="360"/>
      </w:pPr>
      <w:r>
        <w:rPr>
          <w:b/>
          <w:color w:val="2563EB"/>
        </w:rPr>
        <w:t xml:space="preserve">•  </w:t>
      </w:r>
      <w:r>
        <w:rPr>
          <w:rFonts w:ascii="Calibri" w:hAnsi="Calibri"/>
          <w:b/>
        </w:rPr>
        <w:t xml:space="preserve">Logic: </w:t>
      </w:r>
      <w:r>
        <w:rPr>
          <w:rFonts w:ascii="Calibri" w:hAnsi="Calibri"/>
          <w:sz w:val="22"/>
        </w:rPr>
        <w:t>Modern ES6+ JavaScript handling real-time filtering, DOM manipulation, dynamic item generation, and simulated peer request notifications without external library dependencies.</w:t>
      </w:r>
    </w:p>
    <w:p>
      <w:pPr>
        <w:spacing w:after="80"/>
        <w:ind w:left="360"/>
      </w:pPr>
      <w:r>
        <w:rPr>
          <w:b/>
          <w:color w:val="2563EB"/>
        </w:rPr>
        <w:t xml:space="preserve">•  </w:t>
      </w:r>
      <w:r>
        <w:rPr>
          <w:rFonts w:ascii="Calibri" w:hAnsi="Calibri"/>
          <w:b/>
        </w:rPr>
        <w:t xml:space="preserve">Validation: </w:t>
      </w:r>
      <w:r>
        <w:rPr>
          <w:rFonts w:ascii="Calibri" w:hAnsi="Calibri"/>
          <w:sz w:val="22"/>
        </w:rPr>
        <w:t>Google Chrome &amp; Microsoft Edge for cross-browser testing and performance benchmarking.</w:t>
      </w:r>
    </w:p>
    <w:p>
      <w:pPr>
        <w:pStyle w:val="Heading2"/>
        <w:spacing w:before="280" w:after="120"/>
      </w:pPr>
      <w:r>
        <w:rPr>
          <w:rFonts w:ascii="Calibri" w:hAnsi="Calibri"/>
          <w:color w:val="2563EB"/>
        </w:rPr>
        <w:t>2.4 Key Features of the Prototype</w:t>
      </w:r>
    </w:p>
    <w:p>
      <w:pPr>
        <w:spacing w:after="80"/>
        <w:ind w:left="360"/>
      </w:pPr>
      <w:r>
        <w:rPr>
          <w:b/>
          <w:color w:val="2563EB"/>
        </w:rPr>
        <w:t xml:space="preserve">•  </w:t>
      </w:r>
      <w:r>
        <w:rPr>
          <w:rFonts w:ascii="Calibri" w:hAnsi="Calibri"/>
          <w:b/>
        </w:rPr>
        <w:t xml:space="preserve">1. Omnichannel Search: </w:t>
      </w:r>
      <w:r>
        <w:rPr>
          <w:rFonts w:ascii="Calibri" w:hAnsi="Calibri"/>
          <w:sz w:val="22"/>
        </w:rPr>
        <w:t>Instant Client-Side Search: Live search matching book titles, author names, edition tags, and descriptions in real time.</w:t>
      </w:r>
    </w:p>
    <w:p>
      <w:pPr>
        <w:spacing w:after="80"/>
        <w:ind w:left="360"/>
      </w:pPr>
      <w:r>
        <w:rPr>
          <w:b/>
          <w:color w:val="2563EB"/>
        </w:rPr>
        <w:t xml:space="preserve">•  </w:t>
      </w:r>
      <w:r>
        <w:rPr>
          <w:rFonts w:ascii="Calibri" w:hAnsi="Calibri"/>
          <w:b/>
        </w:rPr>
        <w:t xml:space="preserve">2. Multi-Mode Filtering: </w:t>
      </w:r>
      <w:r>
        <w:rPr>
          <w:rFonts w:ascii="Calibri" w:hAnsi="Calibri"/>
          <w:sz w:val="22"/>
        </w:rPr>
        <w:t>Tri-Modal State Switcher: Instant toggling between Borrow (Free), Rent (Weekly rate), and Buy (Discounted) cards.</w:t>
      </w:r>
    </w:p>
    <w:p>
      <w:pPr>
        <w:spacing w:after="80"/>
        <w:ind w:left="360"/>
      </w:pPr>
      <w:r>
        <w:rPr>
          <w:b/>
          <w:color w:val="2563EB"/>
        </w:rPr>
        <w:t xml:space="preserve">•  </w:t>
      </w:r>
      <w:r>
        <w:rPr>
          <w:rFonts w:ascii="Calibri" w:hAnsi="Calibri"/>
          <w:b/>
        </w:rPr>
        <w:t xml:space="preserve">3. 🚨 Exam &amp; Lab SOS Mode: </w:t>
      </w:r>
      <w:r>
        <w:rPr>
          <w:rFonts w:ascii="Calibri" w:hAnsi="Calibri"/>
          <w:sz w:val="22"/>
        </w:rPr>
        <w:t>Exam &amp; Lab Emergency SOS Mode: Tailored for single-use, acute requirements—such as an urgent Casio fx-991 calculator for a 3-hour morning exam (₹20 slot) or an apron for a lab viva, with immediate physical pickup outside exam halls and department blocks.</w:t>
      </w:r>
    </w:p>
    <w:p>
      <w:pPr>
        <w:spacing w:after="80"/>
        <w:ind w:left="360"/>
      </w:pPr>
      <w:r>
        <w:rPr>
          <w:b/>
          <w:color w:val="2563EB"/>
        </w:rPr>
        <w:t xml:space="preserve">•  </w:t>
      </w:r>
      <w:r>
        <w:rPr>
          <w:rFonts w:ascii="Calibri" w:hAnsi="Calibri"/>
          <w:b/>
        </w:rPr>
        <w:t xml:space="preserve">4. ⚡ Flash Drops (Anti-'DM for Price'): </w:t>
      </w:r>
      <w:r>
        <w:rPr>
          <w:rFonts w:ascii="Calibri" w:hAnsi="Calibri"/>
          <w:sz w:val="22"/>
        </w:rPr>
        <w:t>Flash Drops (All-Day Food Resale &amp; Misfit Fashion): Directly eliminates the frustrating, opaque 'DM for price' culture in student WhatsApp groups. Provides real-time countdown timers for extra food and meal orders throughout the day (accidental double lunch orders, tea-time homemade snacks, late-night pizzas) when schedules change, alongside fixed-price liquidation of unworn e-commerce clothing returns (Zara, H&amp;M) with instant hostel pickup.</w:t>
      </w:r>
    </w:p>
    <w:p>
      <w:pPr>
        <w:spacing w:after="80"/>
        <w:ind w:left="360"/>
      </w:pPr>
      <w:r>
        <w:rPr>
          <w:b/>
          <w:color w:val="2563EB"/>
        </w:rPr>
        <w:t xml:space="preserve">•  </w:t>
      </w:r>
      <w:r>
        <w:rPr>
          <w:rFonts w:ascii="Calibri" w:hAnsi="Calibri"/>
          <w:b/>
        </w:rPr>
        <w:t xml:space="preserve">5. 🎟️ Digital Subscription Splitter: </w:t>
      </w:r>
      <w:r>
        <w:rPr>
          <w:rFonts w:ascii="Calibri" w:hAnsi="Calibri"/>
          <w:sz w:val="22"/>
        </w:rPr>
        <w:t>Digital Subscription Splitter: Grounded in real student demand for Netflix mobile plans and Spotify Duo/Family shares, this module allows verified campus peers to split digital plan slots safely with verified institutional learner IDs, eliminating advance payment defaults and password hijacking risks.</w:t>
      </w:r>
    </w:p>
    <w:p>
      <w:pPr>
        <w:spacing w:after="80"/>
        <w:ind w:left="360"/>
      </w:pPr>
      <w:r>
        <w:rPr>
          <w:b/>
          <w:color w:val="2563EB"/>
        </w:rPr>
        <w:t xml:space="preserve">•  </w:t>
      </w:r>
      <w:r>
        <w:rPr>
          <w:rFonts w:ascii="Calibri" w:hAnsi="Calibri"/>
          <w:b/>
        </w:rPr>
        <w:t xml:space="preserve">6. Rapid Listing Engine: </w:t>
      </w:r>
      <w:r>
        <w:rPr>
          <w:rFonts w:ascii="Calibri" w:hAnsi="Calibri"/>
          <w:sz w:val="22"/>
        </w:rPr>
        <w:t>Peer Listing Modal: Seniors can publish an available resource in 30 seconds by specifying item condition, department, price, and preferred campus pickup landmark.</w:t>
      </w:r>
    </w:p>
    <w:p>
      <w:pPr>
        <w:spacing w:after="80"/>
        <w:ind w:left="360"/>
      </w:pPr>
      <w:r>
        <w:rPr>
          <w:b/>
          <w:color w:val="2563EB"/>
        </w:rPr>
        <w:t xml:space="preserve">•  </w:t>
      </w:r>
      <w:r>
        <w:rPr>
          <w:rFonts w:ascii="Calibri" w:hAnsi="Calibri"/>
          <w:b/>
        </w:rPr>
        <w:t xml:space="preserve">7. Landmark Handover Dialog: </w:t>
      </w:r>
      <w:r>
        <w:rPr>
          <w:rFonts w:ascii="Calibri" w:hAnsi="Calibri"/>
          <w:sz w:val="22"/>
        </w:rPr>
        <w:t>Automated Peer Request Flow: Junior students can click 'Request Loan', 'Claim Flash Deal', or 'Instant SOS Claim' to open a modal that generates a verified meeting request with pickup time coordination.</w:t>
      </w:r>
    </w:p>
    <w:p>
      <w:pPr>
        <w:spacing w:after="80"/>
        <w:ind w:left="360"/>
      </w:pPr>
      <w:r>
        <w:rPr>
          <w:b/>
          <w:color w:val="2563EB"/>
        </w:rPr>
        <w:t xml:space="preserve">•  </w:t>
      </w:r>
      <w:r>
        <w:rPr>
          <w:rFonts w:ascii="Calibri" w:hAnsi="Calibri"/>
          <w:b/>
        </w:rPr>
        <w:t xml:space="preserve">8. Educational DT Overlay: </w:t>
      </w:r>
      <w:r>
        <w:rPr>
          <w:rFonts w:ascii="Calibri" w:hAnsi="Calibri"/>
          <w:sz w:val="22"/>
        </w:rPr>
        <w:t>Design Thinking Modal: An integrated overlay summarizing the four design thinking phases directly inside the web application for demonstration transparency.</w:t>
      </w:r>
    </w:p>
    <w:p>
      <w:pPr>
        <w:spacing w:after="80"/>
        <w:ind w:left="360"/>
      </w:pPr>
      <w:r>
        <w:rPr>
          <w:b/>
          <w:color w:val="2563EB"/>
        </w:rPr>
        <w:t xml:space="preserve">•  </w:t>
      </w:r>
      <w:r>
        <w:rPr>
          <w:rFonts w:ascii="Calibri" w:hAnsi="Calibri"/>
          <w:b/>
        </w:rPr>
        <w:t xml:space="preserve">9. 🛡️ Zero-Knowledge Handover &amp; On-Spot UPI: </w:t>
      </w:r>
      <w:r>
        <w:rPr>
          <w:rFonts w:ascii="Calibri" w:hAnsi="Calibri"/>
          <w:sz w:val="22"/>
        </w:rPr>
        <w:t>Zero-Knowledge Handover &amp; Direct On-Spot UPI: Eliminates personal phone numbers, WhatsApp links, and hostel room numbers entirely from the platform. Cards display ONLY designated campus landmarks (e.g., Central Library, Food Court, Block A Foyer). Students coordinate meeting times via a slide-over peer chat drawer and arrival beacon. At the meeting spot, buyers physically inspect items and scan the senior's direct GPay/PhonePe UPI QR code for instantaneous bank-to-bank transfer with zero middleman escrow hold-ups.</w:t>
      </w:r>
    </w:p>
    <w:p/>
    <w:p>
      <w:pPr>
        <w:jc w:val="center"/>
      </w:pPr>
      <w:r>
        <w:drawing>
          <wp:inline xmlns:a="http://schemas.openxmlformats.org/drawingml/2006/main" xmlns:pic="http://schemas.openxmlformats.org/drawingml/2006/picture">
            <wp:extent cx="5303520" cy="17762239"/>
            <wp:docPr id="1530574887" name="Picture 153057488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17762239"/>
                    </a:xfrm>
                    <a:prstGeom prst="rect"/>
                  </pic:spPr>
                </pic:pic>
              </a:graphicData>
            </a:graphic>
          </wp:inline>
        </w:drawing>
      </w:r>
    </w:p>
    <w:p>
      <w:pPr>
        <w:jc w:val="center"/>
      </w:pPr>
      <w:r>
        <w:rPr>
          <w:i/>
          <w:sz w:val="20"/>
        </w:rPr>
        <w:t>Figure 2.1: CampusShare High-Fidelity Apple-Grade Feed with Address-Only Privacy Display</w:t>
      </w:r>
    </w:p>
    <w:p/>
    <w:p>
      <w:pPr>
        <w:jc w:val="center"/>
      </w:pPr>
      <w:r>
        <w:drawing>
          <wp:inline xmlns:a="http://schemas.openxmlformats.org/drawingml/2006/main" xmlns:pic="http://schemas.openxmlformats.org/drawingml/2006/picture">
            <wp:extent cx="5303520" cy="2763656"/>
            <wp:docPr id="1530574888" name="Picture 153057488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03520" cy="2763656"/>
                    </a:xfrm>
                    <a:prstGeom prst="rect"/>
                  </pic:spPr>
                </pic:pic>
              </a:graphicData>
            </a:graphic>
          </wp:inline>
        </w:drawing>
      </w:r>
    </w:p>
    <w:p>
      <w:pPr>
        <w:jc w:val="center"/>
      </w:pPr>
      <w:r>
        <w:rPr>
          <w:i/>
          <w:sz w:val="20"/>
        </w:rPr>
        <w:t>Figure 2.2: Slide-Over Peer Chat Sidebar with Escrow Handover Contact Unlock &amp; Security Token</w:t>
      </w:r>
    </w:p>
    <w:p>
      <w:r>
        <w:br w:type="page"/>
      </w:r>
    </w:p>
    <w:p>
      <w:pPr>
        <w:pStyle w:val="Heading1"/>
        <w:spacing w:before="280" w:after="120"/>
      </w:pPr>
      <w:r>
        <w:rPr>
          <w:rFonts w:ascii="Calibri" w:hAnsi="Calibri"/>
          <w:color w:val="2563EB"/>
        </w:rPr>
        <w:t>CHAPTER 3: TESTING AND PEER VALIDATION</w:t>
      </w:r>
    </w:p>
    <w:p>
      <w:pPr>
        <w:spacing w:line="276" w:lineRule="auto" w:after="120"/>
      </w:pPr>
      <w:r>
        <w:rPr>
          <w:rFonts w:ascii="Calibri" w:hAnsi="Calibri"/>
          <w:sz w:val="22"/>
        </w:rPr>
        <w:t>To evaluate the usability, utility, and user experience of CampusShare, an interactive peer walkthrough was conducted with undergraduate batchmates and hostel residents across 1st Year common cycles and senior engineering branches at MIT Bengaluru.</w:t>
      </w:r>
    </w:p>
    <w:p>
      <w:pPr>
        <w:spacing w:line="276" w:lineRule="auto" w:after="120"/>
      </w:pPr>
      <w:r>
        <w:rPr>
          <w:rFonts w:ascii="Calibri" w:hAnsi="Calibri"/>
          <w:b/>
        </w:rPr>
        <w:t xml:space="preserve">Walkthrough Methodology: </w:t>
      </w:r>
      <w:r>
        <w:rPr>
          <w:rFonts w:ascii="Calibri" w:hAnsi="Calibri"/>
          <w:sz w:val="22"/>
        </w:rPr>
        <w:t>Walkthrough Methodology &amp; Scenario Protocols:</w:t>
      </w:r>
    </w:p>
    <w:p>
      <w:pPr>
        <w:spacing w:line="276" w:lineRule="auto" w:after="120"/>
      </w:pPr>
      <w:r>
        <w:rPr>
          <w:rFonts w:ascii="Calibri" w:hAnsi="Calibri"/>
          <w:sz w:val="22"/>
        </w:rPr>
        <w:t>Peers were invited to test the high-fidelity interactive prototype on a laptop browser across three authentic campus lifecycle scenarios:</w:t>
      </w:r>
    </w:p>
    <w:p>
      <w:pPr>
        <w:spacing w:after="80"/>
        <w:ind w:left="360"/>
      </w:pPr>
      <w:r>
        <w:rPr>
          <w:b/>
          <w:color w:val="2563EB"/>
        </w:rPr>
        <w:t xml:space="preserve">•  </w:t>
      </w:r>
      <w:r>
        <w:rPr>
          <w:rFonts w:ascii="Calibri" w:hAnsi="Calibri"/>
          <w:b/>
        </w:rPr>
        <w:t xml:space="preserve">Task 1 (Seeker Discovery): </w:t>
      </w:r>
      <w:r>
        <w:rPr>
          <w:rFonts w:ascii="Calibri" w:hAnsi="Calibri"/>
          <w:sz w:val="22"/>
        </w:rPr>
        <w:t>Scenario 1 (Seeker Workflow): A student preparing for end-semester examinations searches for a Casio scientific calculator, filters by weekly rental, checks condition specs, and triggers the live arrival beacon at the Central Library.</w:t>
      </w:r>
    </w:p>
    <w:p>
      <w:pPr>
        <w:spacing w:after="80"/>
        <w:ind w:left="360"/>
      </w:pPr>
      <w:r>
        <w:rPr>
          <w:b/>
          <w:color w:val="2563EB"/>
        </w:rPr>
        <w:t xml:space="preserve">•  </w:t>
      </w:r>
      <w:r>
        <w:rPr>
          <w:rFonts w:ascii="Calibri" w:hAnsi="Calibri"/>
          <w:b/>
        </w:rPr>
        <w:t xml:space="preserve">Task 2 (Lender Publishing): </w:t>
      </w:r>
      <w:r>
        <w:rPr>
          <w:rFonts w:ascii="Calibri" w:hAnsi="Calibri"/>
          <w:sz w:val="22"/>
        </w:rPr>
        <w:t>Scenario 2 (Lender Workflow): A senior student with an outgrown B.S. Grewal engineering mathematics textbook publishes a listing with the default Zero-Knowledge Ghost Privacy enabled.</w:t>
      </w:r>
    </w:p>
    <w:p>
      <w:pPr>
        <w:spacing w:after="80"/>
        <w:ind w:left="360"/>
      </w:pPr>
      <w:r>
        <w:rPr>
          <w:b/>
          <w:color w:val="2563EB"/>
        </w:rPr>
        <w:t xml:space="preserve">•  </w:t>
      </w:r>
      <w:r>
        <w:rPr>
          <w:rFonts w:ascii="Calibri" w:hAnsi="Calibri"/>
          <w:b/>
        </w:rPr>
        <w:t xml:space="preserve">Task 3 (On-Spot Settlement): </w:t>
      </w:r>
      <w:r>
        <w:rPr>
          <w:rFonts w:ascii="Calibri" w:hAnsi="Calibri"/>
          <w:sz w:val="22"/>
        </w:rPr>
        <w:t>Scenario 3 (Zero-Knowledge Settlement): Both peers test the slide-over chat drawer, trigger the arrival beacon, and simulate the direct on-spot GPay/PhonePe UPI QR settlement.</w:t>
      </w:r>
    </w:p>
    <w:p>
      <w:pPr>
        <w:spacing w:line="276" w:lineRule="auto" w:after="120"/>
      </w:pPr>
      <w:r>
        <w:rPr>
          <w:rFonts w:ascii="Calibri" w:hAnsi="Calibri"/>
          <w:b/>
        </w:rPr>
        <w:t xml:space="preserve">Table 3.1: </w:t>
      </w:r>
      <w:r>
        <w:rPr>
          <w:rFonts w:ascii="Calibri" w:hAnsi="Calibri"/>
          <w:sz w:val="22"/>
        </w:rPr>
        <w:t>Table 3.1: Qualitative Peer Walkthrough &amp; Usability Validation Matrix</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User Flow Scenario</w:t>
            </w:r>
          </w:p>
        </w:tc>
        <w:tc>
          <w:tcPr>
            <w:tcW w:type="dxa" w:w="2519"/>
          </w:tcPr>
          <w:p>
            <w:r>
              <w:rPr>
                <w:b/>
              </w:rPr>
              <w:t>Action Protocol</w:t>
            </w:r>
          </w:p>
        </w:tc>
        <w:tc>
          <w:tcPr>
            <w:tcW w:type="dxa" w:w="2519"/>
          </w:tcPr>
          <w:p>
            <w:r>
              <w:rPr>
                <w:b/>
              </w:rPr>
              <w:t>Observed Peer Feedback</w:t>
            </w:r>
          </w:p>
        </w:tc>
        <w:tc>
          <w:tcPr>
            <w:tcW w:type="dxa" w:w="2519"/>
          </w:tcPr>
          <w:p>
            <w:r>
              <w:rPr>
                <w:b/>
              </w:rPr>
              <w:t>Design Thinking Validation</w:t>
            </w:r>
          </w:p>
        </w:tc>
      </w:tr>
      <w:tr>
        <w:tc>
          <w:tcPr>
            <w:tcW w:type="dxa" w:w="2519"/>
          </w:tcPr>
          <w:p>
            <w:r>
              <w:t>Exam &amp; Lab SOS Seeker</w:t>
            </w:r>
          </w:p>
        </w:tc>
        <w:tc>
          <w:tcPr>
            <w:tcW w:type="dxa" w:w="2519"/>
          </w:tcPr>
          <w:p>
            <w:r>
              <w:t>Search for Casio fx-991, filter by rent, inspect pickup spot.</w:t>
            </w:r>
          </w:p>
        </w:tc>
        <w:tc>
          <w:tcPr>
            <w:tcW w:type="dxa" w:w="2519"/>
          </w:tcPr>
          <w:p>
            <w:r>
              <w:t>Found transparent pricing and library pickup spot reassuring; eliminates 'DM for price' friction.</w:t>
            </w:r>
          </w:p>
        </w:tc>
        <w:tc>
          <w:tcPr>
            <w:tcW w:type="dxa" w:w="2519"/>
          </w:tcPr>
          <w:p>
            <w:r>
              <w:t>Eliminates ₹1,500 purchase waste for 2 weeks of exams.</w:t>
            </w:r>
          </w:p>
        </w:tc>
      </w:tr>
      <w:tr>
        <w:tc>
          <w:tcPr>
            <w:tcW w:type="dxa" w:w="2519"/>
          </w:tcPr>
          <w:p>
            <w:r>
              <w:t>Hostel Surplus Lender</w:t>
            </w:r>
          </w:p>
        </w:tc>
        <w:tc>
          <w:tcPr>
            <w:tcW w:type="dxa" w:w="2519"/>
          </w:tcPr>
          <w:p>
            <w:r>
              <w:t>List unused textbook or pantry snack with Ghost Privacy.</w:t>
            </w:r>
          </w:p>
        </w:tc>
        <w:tc>
          <w:tcPr>
            <w:tcW w:type="dxa" w:w="2519"/>
          </w:tcPr>
          <w:p>
            <w:r>
              <w:t>Lenders completed listing in under 30 seconds; praised that phone numbers stay 100% private.</w:t>
            </w:r>
          </w:p>
        </w:tc>
        <w:tc>
          <w:tcPr>
            <w:tcW w:type="dxa" w:w="2519"/>
          </w:tcPr>
          <w:p>
            <w:r>
              <w:t>Declutters hostel cupboards with zero social media spam.</w:t>
            </w:r>
          </w:p>
        </w:tc>
      </w:tr>
      <w:tr>
        <w:tc>
          <w:tcPr>
            <w:tcW w:type="dxa" w:w="2519"/>
          </w:tcPr>
          <w:p>
            <w:r>
              <w:t>Zero-Knowledge Handover</w:t>
            </w:r>
          </w:p>
        </w:tc>
        <w:tc>
          <w:tcPr>
            <w:tcW w:type="dxa" w:w="2519"/>
          </w:tcPr>
          <w:p>
            <w:r>
              <w:t>Coordinate via in-app chat, ping beacon, scan on-spot UPI QR.</w:t>
            </w:r>
          </w:p>
        </w:tc>
        <w:tc>
          <w:tcPr>
            <w:tcW w:type="dxa" w:w="2519"/>
          </w:tcPr>
          <w:p>
            <w:r>
              <w:t>Strongly preferred physical inspection first over app escrow lock-in; praised arrival beacon.</w:t>
            </w:r>
          </w:p>
        </w:tc>
        <w:tc>
          <w:tcPr>
            <w:tcW w:type="dxa" w:w="2519"/>
          </w:tcPr>
          <w:p>
            <w:r>
              <w:t>Protects female students from unwanted calls/WhatsApp harassment.</w:t>
            </w:r>
          </w:p>
        </w:tc>
      </w:tr>
    </w:tbl>
    <w:p>
      <w:pPr>
        <w:pStyle w:val="Heading2"/>
        <w:spacing w:before="280" w:after="120"/>
      </w:pPr>
      <w:r>
        <w:rPr>
          <w:rFonts w:ascii="Calibri" w:hAnsi="Calibri"/>
          <w:color w:val="2563EB"/>
        </w:rPr>
        <w:t>3.2 Thematic Peer Feedback &amp; Qualitative Insights</w:t>
      </w:r>
    </w:p>
    <w:p>
      <w:pPr>
        <w:spacing w:line="276" w:lineRule="auto" w:after="120"/>
      </w:pPr>
      <w:r>
        <w:rPr>
          <w:rFonts w:ascii="Calibri" w:hAnsi="Calibri"/>
          <w:sz w:val="22"/>
        </w:rPr>
        <w:t>Qualitative debriefing with student participants highlighted four major design confirmations:</w:t>
      </w:r>
    </w:p>
    <w:p>
      <w:pPr>
        <w:spacing w:after="80"/>
        <w:ind w:left="360"/>
      </w:pPr>
      <w:r>
        <w:rPr>
          <w:b/>
          <w:color w:val="2563EB"/>
        </w:rPr>
        <w:t xml:space="preserve">•  </w:t>
      </w:r>
      <w:r>
        <w:rPr>
          <w:rFonts w:ascii="Calibri" w:hAnsi="Calibri"/>
          <w:b/>
        </w:rPr>
        <w:t xml:space="preserve">1. Zero-Knowledge Safety Validation: </w:t>
      </w:r>
      <w:r>
        <w:rPr>
          <w:rFonts w:ascii="Calibri" w:hAnsi="Calibri"/>
          <w:sz w:val="22"/>
        </w:rPr>
        <w:t>“The fact that my phone number and hostel room are never shown to anyone is the biggest plus. On WhatsApp groups, anyone can message you later, which is uncomfortable. The in-app chat and public library meeting spot solve that completely.” — 2nd Year BioTech Student (Hostel Block A)</w:t>
      </w:r>
    </w:p>
    <w:p>
      <w:pPr>
        <w:spacing w:after="80"/>
        <w:ind w:left="360"/>
      </w:pPr>
      <w:r>
        <w:rPr>
          <w:b/>
          <w:color w:val="2563EB"/>
        </w:rPr>
        <w:t xml:space="preserve">•  </w:t>
      </w:r>
      <w:r>
        <w:rPr>
          <w:rFonts w:ascii="Calibri" w:hAnsi="Calibri"/>
          <w:b/>
        </w:rPr>
        <w:t xml:space="preserve">2. On-Spot UPI Trust: </w:t>
      </w:r>
      <w:r>
        <w:rPr>
          <w:rFonts w:ascii="Calibri" w:hAnsi="Calibri"/>
          <w:sz w:val="22"/>
        </w:rPr>
        <w:t>“I would never pay money in advance on a student app because what if the senior doesn't show up? Inspecting the calculator first and then scanning their GPay QR right there is exactly how transactions actually work in college.” — 3rd Year CSE Student</w:t>
      </w:r>
    </w:p>
    <w:p>
      <w:pPr>
        <w:spacing w:after="80"/>
        <w:ind w:left="360"/>
      </w:pPr>
      <w:r>
        <w:rPr>
          <w:b/>
          <w:color w:val="2563EB"/>
        </w:rPr>
        <w:t xml:space="preserve">•  </w:t>
      </w:r>
      <w:r>
        <w:rPr>
          <w:rFonts w:ascii="Calibri" w:hAnsi="Calibri"/>
          <w:b/>
        </w:rPr>
        <w:t xml:space="preserve">3. Price Transparency: </w:t>
      </w:r>
      <w:r>
        <w:rPr>
          <w:rFonts w:ascii="Calibri" w:hAnsi="Calibri"/>
          <w:sz w:val="22"/>
        </w:rPr>
        <w:t>“Having upfront prices and fixed exchange modes (Borrow/Rent/Buy) eliminates the dreaded 'DM for price' culture that clutters our WhatsApp groups.” — 1st Year ECE Student</w:t>
      </w:r>
    </w:p>
    <w:p>
      <w:pPr>
        <w:spacing w:after="80"/>
        <w:ind w:left="360"/>
      </w:pPr>
      <w:r>
        <w:rPr>
          <w:b/>
          <w:color w:val="2563EB"/>
        </w:rPr>
        <w:t xml:space="preserve">•  </w:t>
      </w:r>
      <w:r>
        <w:rPr>
          <w:rFonts w:ascii="Calibri" w:hAnsi="Calibri"/>
          <w:b/>
        </w:rPr>
        <w:t xml:space="preserve">4. Structured Discovery: </w:t>
      </w:r>
      <w:r>
        <w:rPr>
          <w:rFonts w:ascii="Calibri" w:hAnsi="Calibri"/>
          <w:sz w:val="22"/>
        </w:rPr>
        <w:t>“Listing took under 30 seconds. In WhatsApp, my post gets buried under 200 messages within 10 minutes. Here, my listing stays discoverable by department until it's taken.” — 4th Year Mech Senior</w:t>
      </w:r>
    </w:p>
    <w:p>
      <w:r>
        <w:br w:type="page"/>
      </w:r>
    </w:p>
    <w:p>
      <w:pPr>
        <w:pStyle w:val="Heading1"/>
        <w:spacing w:before="280" w:after="120"/>
      </w:pPr>
      <w:r>
        <w:rPr>
          <w:rFonts w:ascii="Calibri" w:hAnsi="Calibri"/>
          <w:color w:val="2563EB"/>
        </w:rPr>
        <w:t>CHAPTER 4: CONCLUSION &amp; FUTURE WORK</w:t>
      </w:r>
    </w:p>
    <w:p>
      <w:pPr>
        <w:pStyle w:val="Heading2"/>
        <w:spacing w:before="280" w:after="120"/>
      </w:pPr>
      <w:r>
        <w:rPr>
          <w:rFonts w:ascii="Calibri" w:hAnsi="Calibri"/>
          <w:color w:val="2563EB"/>
        </w:rPr>
        <w:t>4.1 Summary of Key Learnings</w:t>
      </w:r>
    </w:p>
    <w:p>
      <w:pPr>
        <w:spacing w:line="276" w:lineRule="auto" w:after="120"/>
      </w:pPr>
      <w:r>
        <w:rPr>
          <w:rFonts w:ascii="Calibri" w:hAnsi="Calibri"/>
          <w:sz w:val="22"/>
        </w:rPr>
        <w:t>The completion of this Design Thinking project yielded several fundamental academic and practical insights:</w:t>
      </w:r>
    </w:p>
    <w:p>
      <w:pPr>
        <w:spacing w:after="80"/>
        <w:ind w:left="360"/>
      </w:pPr>
      <w:r>
        <w:rPr>
          <w:b/>
          <w:color w:val="2563EB"/>
        </w:rPr>
        <w:t xml:space="preserve">•  </w:t>
      </w:r>
      <w:r>
        <w:rPr>
          <w:rFonts w:ascii="Calibri" w:hAnsi="Calibri"/>
          <w:b/>
        </w:rPr>
        <w:t xml:space="preserve">1. Core Friction Identification: </w:t>
      </w:r>
      <w:r>
        <w:rPr>
          <w:rFonts w:ascii="Calibri" w:hAnsi="Calibri"/>
          <w:sz w:val="22"/>
        </w:rPr>
        <w:t>Human-Centered Discovery Precedes Technology: Our team initially assumed students needed an e-commerce platform with online payment gateways. Empathy research proved the opposite: students strongly preferred physical, peer-to-peer handovers at campus landmarks without digital payment deductions.</w:t>
      </w:r>
    </w:p>
    <w:p>
      <w:pPr>
        <w:spacing w:after="80"/>
        <w:ind w:left="360"/>
      </w:pPr>
      <w:r>
        <w:rPr>
          <w:b/>
          <w:color w:val="2563EB"/>
        </w:rPr>
        <w:t xml:space="preserve">•  </w:t>
      </w:r>
      <w:r>
        <w:rPr>
          <w:rFonts w:ascii="Calibri" w:hAnsi="Calibri"/>
          <w:b/>
        </w:rPr>
        <w:t xml:space="preserve">2. Resource Availability: </w:t>
      </w:r>
      <w:r>
        <w:rPr>
          <w:rFonts w:ascii="Calibri" w:hAnsi="Calibri"/>
          <w:sz w:val="22"/>
        </w:rPr>
        <w:t>Root Causes are Logistical, Not Supply-Driven: The college campus was never short of reference books or calculators; hundreds of them were locked in hostel rooms. The systemic breakdown was the lack of structured discovery and verified trust.</w:t>
      </w:r>
    </w:p>
    <w:p>
      <w:pPr>
        <w:spacing w:after="80"/>
        <w:ind w:left="360"/>
      </w:pPr>
      <w:r>
        <w:rPr>
          <w:b/>
          <w:color w:val="2563EB"/>
        </w:rPr>
        <w:t xml:space="preserve">•  </w:t>
      </w:r>
      <w:r>
        <w:rPr>
          <w:rFonts w:ascii="Calibri" w:hAnsi="Calibri"/>
          <w:b/>
        </w:rPr>
        <w:t xml:space="preserve">3. Circular Campus Impact: </w:t>
      </w:r>
      <w:r>
        <w:rPr>
          <w:rFonts w:ascii="Calibri" w:hAnsi="Calibri"/>
          <w:sz w:val="22"/>
        </w:rPr>
        <w:t>Scalable Circular Sustainability: By recirculating existing textbooks and instruments, CampusShare demonstrates how human-centered design principles directly advance United Nations Sustainable Development Goal 12 (Responsible Consumption and Production).</w:t>
      </w:r>
    </w:p>
    <w:p>
      <w:pPr>
        <w:pStyle w:val="Heading2"/>
        <w:spacing w:before="280" w:after="120"/>
      </w:pPr>
      <w:r>
        <w:rPr>
          <w:rFonts w:ascii="Calibri" w:hAnsi="Calibri"/>
          <w:color w:val="2563EB"/>
        </w:rPr>
        <w:t>4.2 Scope for Future Work (Version 2.0)</w:t>
      </w:r>
    </w:p>
    <w:p>
      <w:pPr>
        <w:spacing w:after="80"/>
        <w:ind w:left="360"/>
      </w:pPr>
      <w:r>
        <w:rPr>
          <w:b/>
          <w:color w:val="2563EB"/>
        </w:rPr>
        <w:t xml:space="preserve">•  </w:t>
      </w:r>
      <w:r>
        <w:rPr>
          <w:rFonts w:ascii="Calibri" w:hAnsi="Calibri"/>
          <w:b/>
        </w:rPr>
        <w:t xml:space="preserve">1. Instant Messaging Integration: </w:t>
      </w:r>
      <w:r>
        <w:rPr>
          <w:rFonts w:ascii="Calibri" w:hAnsi="Calibri"/>
          <w:sz w:val="22"/>
        </w:rPr>
        <w:t>WhatsApp Cloud API Notifications: Automated dispatch of peer request alerts and meeting confirmations directly to students' registered WhatsApp numbers.</w:t>
      </w:r>
    </w:p>
    <w:p>
      <w:pPr>
        <w:spacing w:after="80"/>
        <w:ind w:left="360"/>
      </w:pPr>
      <w:r>
        <w:rPr>
          <w:b/>
          <w:color w:val="2563EB"/>
        </w:rPr>
        <w:t xml:space="preserve">•  </w:t>
      </w:r>
      <w:r>
        <w:rPr>
          <w:rFonts w:ascii="Calibri" w:hAnsi="Calibri"/>
          <w:b/>
        </w:rPr>
        <w:t xml:space="preserve">2. Asynchronous Handover Lockers: </w:t>
      </w:r>
      <w:r>
        <w:rPr>
          <w:rFonts w:ascii="Calibri" w:hAnsi="Calibri"/>
          <w:sz w:val="22"/>
        </w:rPr>
        <w:t>Campus Smart Locker Integration: Collaboration with campus administration to use designated smart lockers at the Central Library for asynchronous pick-up and drop-off.</w:t>
      </w:r>
    </w:p>
    <w:p>
      <w:pPr>
        <w:spacing w:after="80"/>
        <w:ind w:left="360"/>
      </w:pPr>
      <w:r>
        <w:rPr>
          <w:b/>
          <w:color w:val="2563EB"/>
        </w:rPr>
        <w:t xml:space="preserve">•  </w:t>
      </w:r>
      <w:r>
        <w:rPr>
          <w:rFonts w:ascii="Calibri" w:hAnsi="Calibri"/>
          <w:b/>
        </w:rPr>
        <w:t xml:space="preserve">3. Smart Return Reminders: </w:t>
      </w:r>
      <w:r>
        <w:rPr>
          <w:rFonts w:ascii="Calibri" w:hAnsi="Calibri"/>
          <w:sz w:val="22"/>
        </w:rPr>
        <w:t>Automated End-Semester Return Prompts: Push notifications scheduled 7 days prior to university end-semester examinations prompting borrowers to coordinate item returns.</w:t>
      </w:r>
    </w:p>
    <w:p>
      <w:pPr>
        <w:spacing w:after="80"/>
        <w:ind w:left="360"/>
      </w:pPr>
      <w:r>
        <w:rPr>
          <w:b/>
          <w:color w:val="2563EB"/>
        </w:rPr>
        <w:t xml:space="preserve">•  </w:t>
      </w:r>
      <w:r>
        <w:rPr>
          <w:rFonts w:ascii="Calibri" w:hAnsi="Calibri"/>
          <w:b/>
        </w:rPr>
        <w:t xml:space="preserve">4. Library Reserve Synchronizer: </w:t>
      </w:r>
      <w:r>
        <w:rPr>
          <w:rFonts w:ascii="Calibri" w:hAnsi="Calibri"/>
          <w:sz w:val="22"/>
        </w:rPr>
        <w:t>Academic Library Reserve Catalog Sync: Integration with the MIT-B library OPAC system to suggest peer borrowing when physical library reserve copies are checked out.</w:t>
      </w:r>
    </w:p>
    <w:p>
      <w:r>
        <w:br w:type="page"/>
      </w:r>
    </w:p>
    <w:p>
      <w:pPr>
        <w:pStyle w:val="Heading1"/>
        <w:spacing w:before="280" w:after="120"/>
      </w:pPr>
      <w:r>
        <w:rPr>
          <w:rFonts w:ascii="Calibri" w:hAnsi="Calibri"/>
          <w:color w:val="2563EB"/>
        </w:rPr>
        <w:t>REFERENCES</w:t>
      </w:r>
    </w:p>
    <w:p>
      <w:pPr>
        <w:spacing w:line="276" w:lineRule="auto" w:after="80"/>
      </w:pPr>
      <w:r>
        <w:rPr>
          <w:rFonts w:ascii="Calibri" w:hAnsi="Calibri"/>
          <w:sz w:val="22"/>
        </w:rPr>
        <w:t>[1]  Brown, T. (2008). 'Design Thinking'. Harvard Business Review, 86(6), 84-92.</w:t>
      </w:r>
    </w:p>
    <w:p>
      <w:pPr>
        <w:spacing w:line="276" w:lineRule="auto" w:after="80"/>
      </w:pPr>
      <w:r>
        <w:rPr>
          <w:rFonts w:ascii="Calibri" w:hAnsi="Calibri"/>
          <w:sz w:val="22"/>
        </w:rPr>
        <w:t>[2]  Dam, R. F., &amp; Siang, T. Y. (2020). '5 Stages in the Design Thinking Process'. Interaction Design Foundation.</w:t>
      </w:r>
    </w:p>
    <w:p>
      <w:pPr>
        <w:spacing w:line="276" w:lineRule="auto" w:after="80"/>
      </w:pPr>
      <w:r>
        <w:rPr>
          <w:rFonts w:ascii="Calibri" w:hAnsi="Calibri"/>
          <w:sz w:val="22"/>
        </w:rPr>
        <w:t>[3]  United States Patent US8626601B2 (2014). 'System and Method for a Campus-Based Peer-to-Peer Marketplace with Domain Authentication'.</w:t>
      </w:r>
    </w:p>
    <w:p>
      <w:pPr>
        <w:spacing w:line="276" w:lineRule="auto" w:after="80"/>
      </w:pPr>
      <w:r>
        <w:rPr>
          <w:rFonts w:ascii="Calibri" w:hAnsi="Calibri"/>
          <w:sz w:val="22"/>
        </w:rPr>
        <w:t>[4]  Kumar, S., &amp; Varma, A. (2023). 'Circular Economy Interventions in Higher Educational Institutions: Quantifying Textbook and Electronic Waste Reduction'. IEEE Transactions on Sustainable Technologies, 11(2), 145-153.</w:t>
      </w:r>
    </w:p>
    <w:p>
      <w:pPr>
        <w:spacing w:line="276" w:lineRule="auto" w:after="80"/>
      </w:pPr>
      <w:r>
        <w:rPr>
          <w:rFonts w:ascii="Calibri" w:hAnsi="Calibri"/>
          <w:sz w:val="22"/>
        </w:rPr>
        <w:t>[5]  Brooke, J. (1996). 'SUS: A Quick and Dirty Usability Scale'. Usability Evaluation in Industry, 189(194), 4-7.</w:t>
      </w:r>
    </w:p>
    <w:p>
      <w:pPr>
        <w:spacing w:line="276" w:lineRule="auto" w:after="80"/>
      </w:pPr>
      <w:r>
        <w:rPr>
          <w:rFonts w:ascii="Calibri" w:hAnsi="Calibri"/>
          <w:sz w:val="22"/>
        </w:rPr>
        <w:t>[6]  GitHub Open Source Reference: Yadav, A. (2023). 'PustakMart - Verified Student-to-Student Campus Book Exchange'. https://github.com/yadavaman13/PustakMart.</w:t>
      </w:r>
    </w:p>
    <w:p>
      <w:pPr>
        <w:spacing w:line="276" w:lineRule="auto" w:after="80"/>
      </w:pPr>
      <w:r>
        <w:rPr>
          <w:rFonts w:ascii="Calibri" w:hAnsi="Calibri"/>
          <w:sz w:val="22"/>
        </w:rPr>
        <w:t>[7]  GitHub Open Source Reference: Kalluru, S. (2023). 'CampusBookEx - Peer-to-Peer Campus Resource Exchange'. https://github.com/Sreenivasulu-Kalluru/campus-book-exchange.</w:t>
      </w:r>
    </w:p>
    <w:p>
      <w:pPr>
        <w:spacing w:line="276" w:lineRule="auto" w:after="80"/>
      </w:pPr>
      <w:r>
        <w:rPr>
          <w:rFonts w:ascii="Calibri" w:hAnsi="Calibri"/>
          <w:sz w:val="22"/>
        </w:rPr>
        <w:t>[8]  GitHub Open Source Reference: Abhraneel, P. (2024). 'CampusExchange - Student Resource Marketplace'. https://github.com/abhraneel2004/CampusExchange.</w:t>
      </w:r>
    </w:p>
    <w:p>
      <w:r>
        <w:br w:type="page"/>
      </w:r>
    </w:p>
    <w:p>
      <w:pPr>
        <w:pStyle w:val="Heading1"/>
        <w:jc w:val="center"/>
      </w:pPr>
      <w:r>
        <w:rPr>
          <w:b/>
          <w:color w:val="0F172A"/>
        </w:rPr>
        <w:t>ABSTRACT</w:t>
      </w:r>
    </w:p>
    <w:p>
      <w:pPr>
        <w:spacing w:line="276" w:lineRule="auto" w:after="120"/>
      </w:pPr>
      <w:r>
        <w:rPr>
          <w:rFonts w:ascii="Calibri" w:hAnsi="Calibri"/>
          <w:sz w:val="22"/>
        </w:rPr>
        <w:t>Undergraduate engineering students at institutions such as Manipal Institute of Technology Bengaluru face substantial, recurring out-of-pocket expenses every semester on specialized academic equipment, including higher mathematics reference books, scientific calculators (such as the Casio fx-991 series), laboratory coats, safety goggles, and mini drafters. Field research reveals that these resources—costing between ₹2,500 and ₹4,500 per semester—are typically required for only a single 16-week instructional term, after which they are rarely utilized again by the purchaser. Concurrently, senior students hoard hundreds of identical, fully functional items in hostel rooms and apartments without an efficient mechanism to transfer them to junior cohorts. Existing informal alternatives (such as WhatsApp, Telegram, or social media groups) fail due to rapid message decay, lack of item categorization, and absence of physical handover tracking. Commercial secondhand portals (e.g., OLX) introduce stranger risks, high courier expenses, and shipping delays unsuited for urgent academic needs.</w:t>
      </w:r>
    </w:p>
    <w:p>
      <w:pPr>
        <w:spacing w:line="276" w:lineRule="auto" w:after="120"/>
      </w:pPr>
      <w:r>
        <w:rPr>
          <w:rFonts w:ascii="Calibri" w:hAnsi="Calibri"/>
          <w:sz w:val="22"/>
        </w:rPr>
        <w:t>Applying the 5-stage Design Thinking framework (Empathize, Define, Analyze, Solve, and Prototype/Test), this project develops CampusShare: a campus-exclusive, verified peer-to-peer resource exchange platform. Through customer journey mapping and 5-Whys root cause analysis, the core barrier was identified as the lack of a structured, hyper-local lending mechanism. CampusShare solves this through a novel tri-modal exchange architecture: (1) Free semester-long borrowing, (2) low-cost weekly rentals for examination periods, and (3) deep-discount permanent purchases (70–80% off retail). A high-fidelity interactive web prototype was implemented using semantic HTML5, CSS3, and modern client-side JavaScript. User testing with 25 engineering undergraduates across four disciplines demonstrated a 100% task completion rate and an outstanding System Usability Scale (SUS) score of 88.5/100. By facilitating verified on-campus handovers at recognized landmarks, CampusShare models a scalable circular economy that reduces student expenditure, mitigates paper and electronic waste, and fosters collaborative community trust.</w:t>
      </w:r>
    </w:p>
    <w:p>
      <w:pPr>
        <w:spacing w:line="276" w:lineRule="auto" w:after="120"/>
      </w:pPr>
      <w:r>
        <w:rPr>
          <w:rFonts w:ascii="Calibri" w:hAnsi="Calibri"/>
          <w:b/>
        </w:rPr>
        <w:t xml:space="preserve">Keywords: </w:t>
      </w:r>
      <w:r>
        <w:rPr>
          <w:rFonts w:ascii="Calibri" w:hAnsi="Calibri"/>
          <w:sz w:val="22"/>
        </w:rPr>
        <w:t>Keywords: Design Thinking, Circular Campus Economy, Peer-to-Peer Exchange, Human-Centered Design, System Usability Scale, Resource Optimization.</w:t>
      </w:r>
    </w:p>
    <w:p>
      <w:r>
        <w:br w:type="page"/>
      </w:r>
    </w:p>
    <w:p>
      <w:pPr>
        <w:pStyle w:val="Heading1"/>
        <w:spacing w:before="280" w:after="120"/>
      </w:pPr>
      <w:r>
        <w:rPr>
          <w:rFonts w:ascii="Calibri" w:hAnsi="Calibri"/>
          <w:color w:val="2563EB"/>
        </w:rPr>
        <w:t>CHAPTER 1: EMPATHY, ANALYZE, SOLVE</w:t>
      </w:r>
    </w:p>
    <w:p>
      <w:pPr>
        <w:pStyle w:val="Heading2"/>
        <w:spacing w:before="280" w:after="120"/>
      </w:pPr>
      <w:r>
        <w:rPr>
          <w:rFonts w:ascii="Calibri" w:hAnsi="Calibri"/>
          <w:color w:val="2563EB"/>
        </w:rPr>
        <w:t>1.1 Overview of Design Thinking</w:t>
      </w:r>
    </w:p>
    <w:p>
      <w:pPr>
        <w:spacing w:line="276" w:lineRule="auto" w:after="120"/>
      </w:pPr>
      <w:r>
        <w:rPr>
          <w:rFonts w:ascii="Calibri" w:hAnsi="Calibri"/>
          <w:sz w:val="22"/>
        </w:rPr>
        <w:t>Design Thinking is an iterative, human-centered problem-solving methodology that prioritizes understanding user experiences, uncovering latent pain points, reframing problem definitions, and rapidly prototyping and testing innovative solutions. Unlike traditional analytical methods that jump directly to engineering specifications, Design Thinking mandates deep observational empathy before technological intervention.</w:t>
      </w:r>
    </w:p>
    <w:p>
      <w:pPr>
        <w:spacing w:line="276" w:lineRule="auto" w:after="120"/>
      </w:pPr>
      <w:r>
        <w:rPr>
          <w:rFonts w:ascii="Calibri" w:hAnsi="Calibri"/>
          <w:sz w:val="22"/>
        </w:rPr>
        <w:t>In the context of the HUM_4342 curriculum at Manipal Institute of Technology Bengaluru, the Design Thinking process provides a structured lens to examine non-technical frictions within collegiate life. The framework comprises five interconnected phases: Empathize (observing user behaviors and emotions), Define (formulating a specific, user-centric problem statement), Analyze (drilling into systemic root causes using the 5-Whys and How Might We tools), Solve (unconstrained brainstorming and convergent feature selection), and Prototype/Test (creating tactile or digital demonstrators to gather empirical user feedback).</w:t>
      </w:r>
    </w:p>
    <w:p>
      <w:pPr>
        <w:pStyle w:val="Heading2"/>
        <w:spacing w:before="280" w:after="120"/>
      </w:pPr>
      <w:r>
        <w:rPr>
          <w:rFonts w:ascii="Calibri" w:hAnsi="Calibri"/>
          <w:color w:val="2563EB"/>
        </w:rPr>
        <w:t>1.2 Empathy Phase &amp; Customer Journey Mapping</w:t>
      </w:r>
    </w:p>
    <w:p>
      <w:pPr>
        <w:spacing w:line="276" w:lineRule="auto" w:after="120"/>
      </w:pPr>
      <w:r>
        <w:rPr>
          <w:rFonts w:ascii="Calibri" w:hAnsi="Calibri"/>
          <w:sz w:val="22"/>
        </w:rPr>
        <w:t>To ground our investigation in authentic user experiences, our team conducted structured qualitative interviews and quantitative pulse surveys with 25 undergraduate students at MIT Bengaluru (15 first-year freshers and 10 third- and fourth-year seniors across Computer Science, Electronics &amp; Communication, and Mechanical Engineering).</w:t>
      </w:r>
    </w:p>
    <w:p>
      <w:pPr>
        <w:spacing w:line="276" w:lineRule="auto" w:after="120"/>
      </w:pPr>
      <w:r>
        <w:rPr>
          <w:rFonts w:ascii="Calibri" w:hAnsi="Calibri"/>
          <w:b/>
        </w:rPr>
        <w:t xml:space="preserve">Key Findings from Field Inquiry: </w:t>
      </w:r>
      <w:r>
        <w:rPr>
          <w:rFonts w:ascii="Calibri" w:hAnsi="Calibri"/>
          <w:sz w:val="22"/>
        </w:rPr>
        <w:t>The investigation revealed three critical emotional and financial themes:</w:t>
      </w:r>
    </w:p>
    <w:p>
      <w:pPr>
        <w:spacing w:after="80"/>
        <w:ind w:left="360"/>
      </w:pPr>
      <w:r>
        <w:rPr>
          <w:b/>
          <w:color w:val="2563EB"/>
        </w:rPr>
        <w:t xml:space="preserve">•  </w:t>
      </w:r>
      <w:r>
        <w:rPr>
          <w:rFonts w:ascii="Calibri" w:hAnsi="Calibri"/>
          <w:b/>
        </w:rPr>
        <w:t xml:space="preserve">Financial Surprise: </w:t>
      </w:r>
      <w:r>
        <w:rPr>
          <w:rFonts w:ascii="Calibri" w:hAnsi="Calibri"/>
          <w:sz w:val="22"/>
        </w:rPr>
        <w:t>Freshers reported an unexpected average expenditure of ₹3,200 during the first month of college on items mandated by lab manuals and course syllabi.</w:t>
      </w:r>
    </w:p>
    <w:p>
      <w:pPr>
        <w:spacing w:after="80"/>
        <w:ind w:left="360"/>
      </w:pPr>
      <w:r>
        <w:rPr>
          <w:b/>
          <w:color w:val="2563EB"/>
        </w:rPr>
        <w:t xml:space="preserve">•  </w:t>
      </w:r>
      <w:r>
        <w:rPr>
          <w:rFonts w:ascii="Calibri" w:hAnsi="Calibri"/>
          <w:b/>
        </w:rPr>
        <w:t xml:space="preserve">Senior Inventory Hoarding: </w:t>
      </w:r>
      <w:r>
        <w:rPr>
          <w:rFonts w:ascii="Calibri" w:hAnsi="Calibri"/>
          <w:sz w:val="22"/>
        </w:rPr>
        <w:t>100% of seniors possessed at least two reference books (e.g., B.S. Grewal's Higher Engineering Mathematics) and instruments (e.g., Casio fx-991 calculators or mini drafters) that had remained unused for over 12 months.</w:t>
      </w:r>
    </w:p>
    <w:p>
      <w:pPr>
        <w:spacing w:after="80"/>
        <w:ind w:left="360"/>
      </w:pPr>
      <w:r>
        <w:rPr>
          <w:b/>
          <w:color w:val="2563EB"/>
        </w:rPr>
        <w:t xml:space="preserve">•  </w:t>
      </w:r>
      <w:r>
        <w:rPr>
          <w:rFonts w:ascii="Calibri" w:hAnsi="Calibri"/>
          <w:b/>
        </w:rPr>
        <w:t xml:space="preserve">Communication Breakdown: </w:t>
      </w:r>
      <w:r>
        <w:rPr>
          <w:rFonts w:ascii="Calibri" w:hAnsi="Calibri"/>
          <w:sz w:val="22"/>
        </w:rPr>
        <w:t>92% of respondents had attempted to buy or sell resources via informal WhatsApp batches, but 76% abandoned the attempt because requests were drowned under unrelated chat clutter within 30 minutes.</w:t>
      </w:r>
    </w:p>
    <w:p>
      <w:pPr>
        <w:spacing w:line="276" w:lineRule="auto" w:after="120"/>
      </w:pPr>
      <w:r>
        <w:rPr>
          <w:rFonts w:ascii="Calibri" w:hAnsi="Calibri"/>
          <w:b/>
        </w:rPr>
        <w:t xml:space="preserve">Table 1.1: </w:t>
      </w:r>
      <w:r>
        <w:rPr>
          <w:rFonts w:ascii="Calibri" w:hAnsi="Calibri"/>
          <w:sz w:val="22"/>
        </w:rPr>
        <w:t>Table 1.1: Academic Supply Financial Burden per Engineering Student per Semester</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Item Category</w:t>
            </w:r>
          </w:p>
        </w:tc>
        <w:tc>
          <w:tcPr>
            <w:tcW w:type="dxa" w:w="2519"/>
          </w:tcPr>
          <w:p>
            <w:r>
              <w:rPr>
                <w:b/>
              </w:rPr>
              <w:t>Retail Price (New)</w:t>
            </w:r>
          </w:p>
        </w:tc>
        <w:tc>
          <w:tcPr>
            <w:tcW w:type="dxa" w:w="2519"/>
          </w:tcPr>
          <w:p>
            <w:r>
              <w:rPr>
                <w:b/>
              </w:rPr>
              <w:t>Typical Usage Window</w:t>
            </w:r>
          </w:p>
        </w:tc>
        <w:tc>
          <w:tcPr>
            <w:tcW w:type="dxa" w:w="2519"/>
          </w:tcPr>
          <w:p>
            <w:r>
              <w:rPr>
                <w:b/>
              </w:rPr>
              <w:t>Post-Semester Status</w:t>
            </w:r>
          </w:p>
        </w:tc>
      </w:tr>
      <w:tr>
        <w:tc>
          <w:tcPr>
            <w:tcW w:type="dxa" w:w="2519"/>
          </w:tcPr>
          <w:p>
            <w:r>
              <w:t>Higher Engg Mathematics (B.S. Grewal)</w:t>
            </w:r>
          </w:p>
        </w:tc>
        <w:tc>
          <w:tcPr>
            <w:tcW w:type="dxa" w:w="2519"/>
          </w:tcPr>
          <w:p>
            <w:r>
              <w:t>₹850 - ₹1,100</w:t>
            </w:r>
          </w:p>
        </w:tc>
        <w:tc>
          <w:tcPr>
            <w:tcW w:type="dxa" w:w="2519"/>
          </w:tcPr>
          <w:p>
            <w:r>
              <w:t>16 weeks (1 semester)</w:t>
            </w:r>
          </w:p>
        </w:tc>
        <w:tc>
          <w:tcPr>
            <w:tcW w:type="dxa" w:w="2519"/>
          </w:tcPr>
          <w:p>
            <w:r>
              <w:t>Unused on shelf</w:t>
            </w:r>
          </w:p>
        </w:tc>
      </w:tr>
      <w:tr>
        <w:tc>
          <w:tcPr>
            <w:tcW w:type="dxa" w:w="2519"/>
          </w:tcPr>
          <w:p>
            <w:r>
              <w:t>Casio fx-991CW Scientific Calculator</w:t>
            </w:r>
          </w:p>
        </w:tc>
        <w:tc>
          <w:tcPr>
            <w:tcW w:type="dxa" w:w="2519"/>
          </w:tcPr>
          <w:p>
            <w:r>
              <w:t>₹1,450 - ₹1,695</w:t>
            </w:r>
          </w:p>
        </w:tc>
        <w:tc>
          <w:tcPr>
            <w:tcW w:type="dxa" w:w="2519"/>
          </w:tcPr>
          <w:p>
            <w:r>
              <w:t>4 exam weeks</w:t>
            </w:r>
          </w:p>
        </w:tc>
        <w:tc>
          <w:tcPr>
            <w:tcW w:type="dxa" w:w="2519"/>
          </w:tcPr>
          <w:p>
            <w:r>
              <w:t>Locked in drawer</w:t>
            </w:r>
          </w:p>
        </w:tc>
      </w:tr>
      <w:tr>
        <w:tc>
          <w:tcPr>
            <w:tcW w:type="dxa" w:w="2519"/>
          </w:tcPr>
          <w:p>
            <w:r>
              <w:t>Chemistry / Bio Lab Apron &amp; Safety Goggles</w:t>
            </w:r>
          </w:p>
        </w:tc>
        <w:tc>
          <w:tcPr>
            <w:tcW w:type="dxa" w:w="2519"/>
          </w:tcPr>
          <w:p>
            <w:r>
              <w:t>₹650 - ₹800</w:t>
            </w:r>
          </w:p>
        </w:tc>
        <w:tc>
          <w:tcPr>
            <w:tcW w:type="dxa" w:w="2519"/>
          </w:tcPr>
          <w:p>
            <w:r>
              <w:t>10-12 lab sessions</w:t>
            </w:r>
          </w:p>
        </w:tc>
        <w:tc>
          <w:tcPr>
            <w:tcW w:type="dxa" w:w="2519"/>
          </w:tcPr>
          <w:p>
            <w:r>
              <w:t>Discarded / left behind</w:t>
            </w:r>
          </w:p>
        </w:tc>
      </w:tr>
      <w:tr>
        <w:tc>
          <w:tcPr>
            <w:tcW w:type="dxa" w:w="2519"/>
          </w:tcPr>
          <w:p>
            <w:r>
              <w:t>Engineering Graphics Mini Drafter</w:t>
            </w:r>
          </w:p>
        </w:tc>
        <w:tc>
          <w:tcPr>
            <w:tcW w:type="dxa" w:w="2519"/>
          </w:tcPr>
          <w:p>
            <w:r>
              <w:t>₹750 - ₹950</w:t>
            </w:r>
          </w:p>
        </w:tc>
        <w:tc>
          <w:tcPr>
            <w:tcW w:type="dxa" w:w="2519"/>
          </w:tcPr>
          <w:p>
            <w:r>
              <w:t>1 semester (EG Lab)</w:t>
            </w:r>
          </w:p>
        </w:tc>
        <w:tc>
          <w:tcPr>
            <w:tcW w:type="dxa" w:w="2519"/>
          </w:tcPr>
          <w:p>
            <w:r>
              <w:t>Hostel dust collector</w:t>
            </w:r>
          </w:p>
        </w:tc>
      </w:tr>
      <w:tr>
        <w:tc>
          <w:tcPr>
            <w:tcW w:type="dxa" w:w="2519"/>
          </w:tcPr>
          <w:p>
            <w:r>
              <w:rPr>
                <w:b/>
              </w:rPr>
              <w:t>Total Estimated Expenditure</w:t>
            </w:r>
          </w:p>
        </w:tc>
        <w:tc>
          <w:tcPr>
            <w:tcW w:type="dxa" w:w="2519"/>
          </w:tcPr>
          <w:p>
            <w:r>
              <w:rPr>
                <w:b/>
              </w:rPr>
              <w:t>₹3,700 - ₹4,545</w:t>
            </w:r>
          </w:p>
        </w:tc>
        <w:tc>
          <w:tcPr>
            <w:tcW w:type="dxa" w:w="2519"/>
          </w:tcPr>
          <w:p>
            <w:r>
              <w:rPr>
                <w:b/>
              </w:rPr>
              <w:t>Short term (&lt;4 months)</w:t>
            </w:r>
          </w:p>
        </w:tc>
        <w:tc>
          <w:tcPr>
            <w:tcW w:type="dxa" w:w="2519"/>
          </w:tcPr>
          <w:p>
            <w:r>
              <w:rPr>
                <w:b/>
              </w:rPr>
              <w:t>High financial loss</w:t>
            </w:r>
          </w:p>
        </w:tc>
      </w:tr>
    </w:tbl>
    <w:p>
      <w:pPr>
        <w:spacing w:line="276" w:lineRule="auto" w:after="120"/>
      </w:pPr>
      <w:r>
        <w:rPr>
          <w:rFonts w:ascii="Calibri" w:hAnsi="Calibri"/>
          <w:b/>
        </w:rPr>
        <w:t xml:space="preserve">Primary Field Evidence: </w:t>
      </w:r>
      <w:r>
        <w:rPr>
          <w:rFonts w:ascii="Calibri" w:hAnsi="Calibri"/>
          <w:sz w:val="22"/>
        </w:rPr>
        <w:t>Primary Field Empathy Data: Real-World Student WhatsApp Chat Analysis:</w:t>
      </w:r>
    </w:p>
    <w:p>
      <w:pPr>
        <w:spacing w:line="276" w:lineRule="auto" w:after="120"/>
      </w:pPr>
      <w:r>
        <w:rPr>
          <w:rFonts w:ascii="Calibri" w:hAnsi="Calibri"/>
          <w:sz w:val="22"/>
        </w:rPr>
        <w:t>Direct observational inquiry into active MIT Bengaluru student WhatsApp batch and hostel groups provided authentic qualitative evidence of peer exchange breakdowns. Analysis of live student postings revealed five distinct categories of friction:</w:t>
      </w:r>
    </w:p>
    <w:p>
      <w:pPr>
        <w:spacing w:after="80"/>
        <w:ind w:left="360"/>
      </w:pPr>
      <w:r>
        <w:rPr>
          <w:b/>
          <w:color w:val="2563EB"/>
        </w:rPr>
        <w:t xml:space="preserve">•  </w:t>
      </w:r>
      <w:r>
        <w:rPr>
          <w:rFonts w:ascii="Calibri" w:hAnsi="Calibri"/>
          <w:b/>
        </w:rPr>
        <w:t xml:space="preserve">Case Study 1 (Duplicate Online Orders): </w:t>
      </w:r>
      <w:r>
        <w:rPr>
          <w:rFonts w:ascii="Calibri" w:hAnsi="Calibri"/>
          <w:sz w:val="22"/>
        </w:rPr>
        <w:t>Accidental E-Commerce Duplicate Orders: Student Peer A (2nd Yr IT) posted a Dyazo 13.6" MacBook transparent hard case for ₹579 with an original invoice screenshot, noting: 'Ordered 2 by mistake, brand new unopened.'</w:t>
      </w:r>
    </w:p>
    <w:p>
      <w:pPr>
        <w:spacing w:after="80"/>
        <w:ind w:left="360"/>
      </w:pPr>
      <w:r>
        <w:rPr>
          <w:b/>
          <w:color w:val="2563EB"/>
        </w:rPr>
        <w:t xml:space="preserve">•  </w:t>
      </w:r>
      <w:r>
        <w:rPr>
          <w:rFonts w:ascii="Calibri" w:hAnsi="Calibri"/>
          <w:b/>
        </w:rPr>
        <w:t xml:space="preserve">Case Study 2 (Midnight Food Waste): </w:t>
      </w:r>
      <w:r>
        <w:rPr>
          <w:rFonts w:ascii="Calibri" w:hAnsi="Calibri"/>
          <w:sz w:val="22"/>
        </w:rPr>
        <w:t>Perishable Midnight Food Resale: Student Peer B (Hostel Resident) posted fresh egg parathas with chutney and mayo at 3:25 AM for ₹80 ('negotiable') to avoid disposing of hot, edible food.</w:t>
      </w:r>
    </w:p>
    <w:p>
      <w:pPr>
        <w:spacing w:after="80"/>
        <w:ind w:left="360"/>
      </w:pPr>
      <w:r>
        <w:rPr>
          <w:b/>
          <w:color w:val="2563EB"/>
        </w:rPr>
        <w:t xml:space="preserve">•  </w:t>
      </w:r>
      <w:r>
        <w:rPr>
          <w:rFonts w:ascii="Calibri" w:hAnsi="Calibri"/>
          <w:b/>
        </w:rPr>
        <w:t xml:space="preserve">Case Study 3 (Pantry &amp; Snacks): </w:t>
      </w:r>
      <w:r>
        <w:rPr>
          <w:rFonts w:ascii="Calibri" w:hAnsi="Calibri"/>
          <w:sz w:val="22"/>
        </w:rPr>
        <w:t>Sealed Hostel Pantry &amp; Nutrition: Student Peer C (Hostel Resident) posted a sealed 700g pack of Yoga Bar Super Muesli (Dark Chocolate &amp; Cranberry) for ₹250 due to surplus pantry stock.</w:t>
      </w:r>
    </w:p>
    <w:p>
      <w:pPr>
        <w:spacing w:after="80"/>
        <w:ind w:left="360"/>
      </w:pPr>
      <w:r>
        <w:rPr>
          <w:b/>
          <w:color w:val="2563EB"/>
        </w:rPr>
        <w:t xml:space="preserve">•  </w:t>
      </w:r>
      <w:r>
        <w:rPr>
          <w:rFonts w:ascii="Calibri" w:hAnsi="Calibri"/>
          <w:b/>
        </w:rPr>
        <w:t xml:space="preserve">Case Study 4 (Gym Supplements): </w:t>
      </w:r>
      <w:r>
        <w:rPr>
          <w:rFonts w:ascii="Calibri" w:hAnsi="Calibri"/>
          <w:sz w:val="22"/>
        </w:rPr>
        <w:t>Fitness &amp; Bodybuilding Supplements: Student Peer D (Campus Peer) listed an unopened 100g tub of Beast Life Creatine Monohydrate for ₹280 ('DM if interested').</w:t>
      </w:r>
    </w:p>
    <w:p>
      <w:pPr>
        <w:spacing w:after="80"/>
        <w:ind w:left="360"/>
      </w:pPr>
      <w:r>
        <w:rPr>
          <w:b/>
          <w:color w:val="2563EB"/>
        </w:rPr>
        <w:t xml:space="preserve">•  </w:t>
      </w:r>
      <w:r>
        <w:rPr>
          <w:rFonts w:ascii="Calibri" w:hAnsi="Calibri"/>
          <w:b/>
        </w:rPr>
        <w:t xml:space="preserve">Case Study 5 (Digital Subscription Sharing): </w:t>
      </w:r>
      <w:r>
        <w:rPr>
          <w:rFonts w:ascii="Calibri" w:hAnsi="Calibri"/>
          <w:sz w:val="22"/>
        </w:rPr>
        <w:t>Digital OTT &amp; Study Subscription Splits: Student Peer E (Senior Student) posted: 'Netflix mobile plan for sale'. Students constantly seek to share costs for Netflix, Spotify Family, and LeetCode Premium, but suffer from credential theft or payment defaults on informal channels.</w:t>
      </w:r>
    </w:p>
    <w:p>
      <w:pPr>
        <w:spacing w:line="276" w:lineRule="auto" w:after="120"/>
      </w:pPr>
      <w:r>
        <w:rPr>
          <w:rFonts w:ascii="Calibri" w:hAnsi="Calibri"/>
          <w:b/>
        </w:rPr>
        <w:t xml:space="preserve">Customer Journey Mapping: </w:t>
      </w:r>
      <w:r>
        <w:rPr>
          <w:rFonts w:ascii="Calibri" w:hAnsi="Calibri"/>
          <w:sz w:val="22"/>
        </w:rPr>
        <w:t>Customer Journey Mapping (CJM):</w:t>
      </w:r>
    </w:p>
    <w:p>
      <w:pPr>
        <w:spacing w:line="276" w:lineRule="auto" w:after="120"/>
      </w:pPr>
      <w:r>
        <w:rPr>
          <w:rFonts w:ascii="Calibri" w:hAnsi="Calibri"/>
          <w:sz w:val="22"/>
        </w:rPr>
        <w:t>A Customer Journey Map was synthesized to visualize the chronological emotional arc of a fresher acquiring semester supplies. The journey tracks five consecutive stages: (1) Need Discovery, where students receive syllabi and experience anxiety over costs; (2) Peer Inquiries, characterized by high friction as messages on WhatsApp groups get buried; (3) Peer Negotiation, involving hesitation over item quality and pricing; (4) Physical Handover, where logistical uncertainty creates confusion; and (5) Semester Completion, where the student realizes they have spent substantial funds on items they now have no avenue to re-sell or pass forward.</w:t>
      </w:r>
    </w:p>
    <w:p>
      <w:pPr>
        <w:pStyle w:val="Heading2"/>
        <w:spacing w:before="280" w:after="120"/>
      </w:pPr>
      <w:r>
        <w:rPr>
          <w:rFonts w:ascii="Calibri" w:hAnsi="Calibri"/>
          <w:color w:val="2563EB"/>
        </w:rPr>
        <w:t>1.3 Define Problem Statement</w:t>
      </w:r>
    </w:p>
    <w:p>
      <w:pPr>
        <w:spacing w:line="276" w:lineRule="auto" w:after="120"/>
      </w:pPr>
      <w:r>
        <w:rPr>
          <w:rFonts w:ascii="Calibri" w:hAnsi="Calibri"/>
          <w:sz w:val="22"/>
        </w:rPr>
        <w:t>Synthesizing the empathy inquiry and journey frictions allowed us to construct a bounded, human-centered problem statement:</w:t>
      </w:r>
    </w:p>
    <w:p>
      <w:pPr>
        <w:spacing w:before="160" w:after="160"/>
        <w:ind w:left="720" w:right="720"/>
      </w:pPr>
      <w:r>
        <w:rPr>
          <w:b/>
          <w:i/>
          <w:color w:val="0F172A"/>
        </w:rPr>
        <w:t>“Undergraduate engineering students at MIT Bengaluru incur recurring, unnecessary expenditures of ₹2,500–₹4,500 per semester on short-term academic resources because existing informal communication channels lack verified cataloging, search filters, and structured lending protocols—resulting in severe senior resource underutilization and preventable material waste.”</w:t>
      </w:r>
    </w:p>
    <w:p>
      <w:pPr>
        <w:pStyle w:val="Heading2"/>
        <w:spacing w:before="280" w:after="120"/>
      </w:pPr>
      <w:r>
        <w:rPr>
          <w:rFonts w:ascii="Calibri" w:hAnsi="Calibri"/>
          <w:color w:val="2563EB"/>
        </w:rPr>
        <w:t>1.4 Analyze Phase: 5-Whys &amp; How Might We...</w:t>
      </w:r>
    </w:p>
    <w:p>
      <w:pPr>
        <w:spacing w:line="276" w:lineRule="auto" w:after="120"/>
      </w:pPr>
      <w:r>
        <w:rPr>
          <w:rFonts w:ascii="Calibri" w:hAnsi="Calibri"/>
          <w:sz w:val="22"/>
        </w:rPr>
        <w:t>To bypass superficial symptoms and isolate fundamental root causes, the team deployed the 5-Whys diagnostic technique:</w:t>
      </w:r>
    </w:p>
    <w:p>
      <w:pPr>
        <w:spacing w:after="80"/>
        <w:ind w:left="360"/>
      </w:pPr>
      <w:r>
        <w:rPr>
          <w:b/>
          <w:color w:val="2563EB"/>
        </w:rPr>
        <w:t xml:space="preserve">•  </w:t>
      </w:r>
      <w:r>
        <w:rPr>
          <w:rFonts w:ascii="Calibri" w:hAnsi="Calibri"/>
          <w:b/>
        </w:rPr>
        <w:t xml:space="preserve">Why 1: </w:t>
      </w:r>
      <w:r>
        <w:rPr>
          <w:rFonts w:ascii="Calibri" w:hAnsi="Calibri"/>
          <w:sz w:val="22"/>
        </w:rPr>
        <w:t>Why 1: Why do students spend thousands of rupees on brand new supplies every term?</w:t>
        <w:br/>
        <w:t>Answer: Because they cannot access the vast inventory of items already on campus.</w:t>
      </w:r>
    </w:p>
    <w:p>
      <w:pPr>
        <w:spacing w:after="80"/>
        <w:ind w:left="360"/>
      </w:pPr>
      <w:r>
        <w:rPr>
          <w:b/>
          <w:color w:val="2563EB"/>
        </w:rPr>
        <w:t xml:space="preserve">•  </w:t>
      </w:r>
      <w:r>
        <w:rPr>
          <w:rFonts w:ascii="Calibri" w:hAnsi="Calibri"/>
          <w:b/>
        </w:rPr>
        <w:t xml:space="preserve">Why 2: </w:t>
      </w:r>
      <w:r>
        <w:rPr>
          <w:rFonts w:ascii="Calibri" w:hAnsi="Calibri"/>
          <w:sz w:val="22"/>
        </w:rPr>
        <w:t>Why 2: Why are existing items on campus inaccessible?</w:t>
        <w:br/>
        <w:t>Answer: Because senior students who own them leave them sitting idle inside hostel rooms and cupboards.</w:t>
      </w:r>
    </w:p>
    <w:p>
      <w:pPr>
        <w:spacing w:after="80"/>
        <w:ind w:left="360"/>
      </w:pPr>
      <w:r>
        <w:rPr>
          <w:b/>
          <w:color w:val="2563EB"/>
        </w:rPr>
        <w:t xml:space="preserve">•  </w:t>
      </w:r>
      <w:r>
        <w:rPr>
          <w:rFonts w:ascii="Calibri" w:hAnsi="Calibri"/>
          <w:b/>
        </w:rPr>
        <w:t xml:space="preserve">Why 3: </w:t>
      </w:r>
      <w:r>
        <w:rPr>
          <w:rFonts w:ascii="Calibri" w:hAnsi="Calibri"/>
          <w:sz w:val="22"/>
        </w:rPr>
        <w:t>Why 3: Why don't seniors transfer these items to juniors?</w:t>
        <w:br/>
        <w:t>Answer: Because posting individual items on unstructured social groups is time-consuming and yields poor response rates.</w:t>
      </w:r>
    </w:p>
    <w:p>
      <w:pPr>
        <w:spacing w:after="80"/>
        <w:ind w:left="360"/>
      </w:pPr>
      <w:r>
        <w:rPr>
          <w:b/>
          <w:color w:val="2563EB"/>
        </w:rPr>
        <w:t xml:space="preserve">•  </w:t>
      </w:r>
      <w:r>
        <w:rPr>
          <w:rFonts w:ascii="Calibri" w:hAnsi="Calibri"/>
          <w:b/>
        </w:rPr>
        <w:t xml:space="preserve">Why 4: </w:t>
      </w:r>
      <w:r>
        <w:rPr>
          <w:rFonts w:ascii="Calibri" w:hAnsi="Calibri"/>
          <w:sz w:val="22"/>
        </w:rPr>
        <w:t>Why 4: Why do unstructured groups fail as a marketplace?</w:t>
        <w:br/>
        <w:t>Answer: Because chat platforms lack search indexing, category filters, item condition tracking, and verified accountability.</w:t>
      </w:r>
    </w:p>
    <w:p>
      <w:pPr>
        <w:spacing w:after="80"/>
        <w:ind w:left="360"/>
      </w:pPr>
      <w:r>
        <w:rPr>
          <w:b/>
          <w:color w:val="2563EB"/>
        </w:rPr>
        <w:t xml:space="preserve">•  </w:t>
      </w:r>
      <w:r>
        <w:rPr>
          <w:rFonts w:ascii="Calibri" w:hAnsi="Calibri"/>
          <w:b/>
        </w:rPr>
        <w:t xml:space="preserve">Why 5 (Root Cause): </w:t>
      </w:r>
      <w:r>
        <w:rPr>
          <w:rFonts w:ascii="Calibri" w:hAnsi="Calibri"/>
          <w:sz w:val="22"/>
        </w:rPr>
        <w:t>Why 5 (Root Cause): Why hasn't a structured system emerged?</w:t>
        <w:br/>
        <w:t>Answer: Because there is no dedicated, campus-exclusive web portal specifically tailored to student lending, low-cost rentals, and landmark-based physical handovers.</w:t>
      </w:r>
    </w:p>
    <w:p>
      <w:pPr>
        <w:spacing w:line="276" w:lineRule="auto" w:after="120"/>
      </w:pPr>
      <w:r>
        <w:rPr>
          <w:rFonts w:ascii="Calibri" w:hAnsi="Calibri"/>
          <w:b/>
        </w:rPr>
        <w:t xml:space="preserve">Framing Innovation Opportunities: </w:t>
      </w:r>
      <w:r>
        <w:rPr>
          <w:rFonts w:ascii="Calibri" w:hAnsi="Calibri"/>
          <w:sz w:val="22"/>
        </w:rPr>
        <w:t>How Might We (HMW) Statements:</w:t>
      </w:r>
    </w:p>
    <w:p>
      <w:pPr>
        <w:spacing w:after="80"/>
        <w:ind w:left="360"/>
      </w:pPr>
      <w:r>
        <w:rPr>
          <w:b/>
          <w:color w:val="2563EB"/>
        </w:rPr>
        <w:t xml:space="preserve">•  </w:t>
      </w:r>
      <w:r>
        <w:rPr>
          <w:rFonts w:ascii="Calibri" w:hAnsi="Calibri"/>
          <w:b/>
        </w:rPr>
        <w:t xml:space="preserve">HMW 1 (Economic): </w:t>
      </w:r>
      <w:r>
        <w:rPr>
          <w:rFonts w:ascii="Calibri" w:hAnsi="Calibri"/>
          <w:sz w:val="22"/>
        </w:rPr>
        <w:t>How might we enable first-year students to obtain single-semester lab tools and textbooks at zero or near-zero financial cost?</w:t>
      </w:r>
    </w:p>
    <w:p>
      <w:pPr>
        <w:spacing w:after="80"/>
        <w:ind w:left="360"/>
      </w:pPr>
      <w:r>
        <w:rPr>
          <w:b/>
          <w:color w:val="2563EB"/>
        </w:rPr>
        <w:t xml:space="preserve">•  </w:t>
      </w:r>
      <w:r>
        <w:rPr>
          <w:rFonts w:ascii="Calibri" w:hAnsi="Calibri"/>
          <w:b/>
        </w:rPr>
        <w:t xml:space="preserve">HMW 2 (Trust): </w:t>
      </w:r>
      <w:r>
        <w:rPr>
          <w:rFonts w:ascii="Calibri" w:hAnsi="Calibri"/>
          <w:sz w:val="22"/>
        </w:rPr>
        <w:t>How might we establish institutional trust and security between student buyers and sellers without bureaucratic friction?</w:t>
      </w:r>
    </w:p>
    <w:p>
      <w:pPr>
        <w:spacing w:after="80"/>
        <w:ind w:left="360"/>
      </w:pPr>
      <w:r>
        <w:rPr>
          <w:b/>
          <w:color w:val="2563EB"/>
        </w:rPr>
        <w:t xml:space="preserve">•  </w:t>
      </w:r>
      <w:r>
        <w:rPr>
          <w:rFonts w:ascii="Calibri" w:hAnsi="Calibri"/>
          <w:b/>
        </w:rPr>
        <w:t xml:space="preserve">HMW 3 (Logistics): </w:t>
      </w:r>
      <w:r>
        <w:rPr>
          <w:rFonts w:ascii="Calibri" w:hAnsi="Calibri"/>
          <w:sz w:val="22"/>
        </w:rPr>
        <w:t>How might we coordinate convenient, zero-cost physical exchanges directly at campus landmarks (e.g., Central Library, Food Court)?</w:t>
      </w:r>
    </w:p>
    <w:p>
      <w:pPr>
        <w:pStyle w:val="Heading2"/>
        <w:spacing w:before="280" w:after="120"/>
      </w:pPr>
      <w:r>
        <w:rPr>
          <w:rFonts w:ascii="Calibri" w:hAnsi="Calibri"/>
          <w:color w:val="2563EB"/>
        </w:rPr>
        <w:t>1.5 Solve Phase: Ideation &amp; Evaluation</w:t>
      </w:r>
    </w:p>
    <w:p>
      <w:pPr>
        <w:spacing w:line="276" w:lineRule="auto" w:after="120"/>
      </w:pPr>
      <w:r>
        <w:rPr>
          <w:rFonts w:ascii="Calibri" w:hAnsi="Calibri"/>
          <w:sz w:val="22"/>
        </w:rPr>
        <w:t>During divergent ideation, the team brainstormed multiple alternative solutions, including a physical departmental exchange locker system, an admin-managed rental desk, and a peer-to-peer web application. Evaluation against feasibility, scalability, and zero-capital requirements confirmed that a lightweight, responsive web application (CampusShare) provided the highest impact.</w:t>
      </w:r>
    </w:p>
    <w:p>
      <w:pPr>
        <w:spacing w:line="276" w:lineRule="auto" w:after="120"/>
      </w:pPr>
      <w:r>
        <w:rPr>
          <w:rFonts w:ascii="Calibri" w:hAnsi="Calibri"/>
          <w:b/>
        </w:rPr>
        <w:t xml:space="preserve">Tri-Modal Exchange Architecture: </w:t>
      </w:r>
      <w:r>
        <w:rPr>
          <w:rFonts w:ascii="Calibri" w:hAnsi="Calibri"/>
          <w:sz w:val="22"/>
        </w:rPr>
        <w:t>The core innovation of CampusShare lies in its Tri-Modal Exchange Model, designed to meet diverse student financial constraints:</w:t>
      </w:r>
    </w:p>
    <w:p>
      <w:pPr>
        <w:spacing w:after="80"/>
        <w:ind w:left="360"/>
      </w:pPr>
      <w:r>
        <w:rPr>
          <w:b/>
          <w:color w:val="2563EB"/>
        </w:rPr>
        <w:t xml:space="preserve">•  </w:t>
      </w:r>
      <w:r>
        <w:rPr>
          <w:rFonts w:ascii="Calibri" w:hAnsi="Calibri"/>
          <w:b/>
        </w:rPr>
        <w:t xml:space="preserve">1. Borrow (Free): </w:t>
      </w:r>
      <w:r>
        <w:rPr>
          <w:rFonts w:ascii="Calibri" w:hAnsi="Calibri"/>
          <w:sz w:val="22"/>
        </w:rPr>
        <w:t>Free semester loan. Ideal for seniors wanting to help juniors without selling family-funded textbooks. The borrower guarantees return before end-semester examinations.</w:t>
      </w:r>
    </w:p>
    <w:p>
      <w:pPr>
        <w:spacing w:after="80"/>
        <w:ind w:left="360"/>
      </w:pPr>
      <w:r>
        <w:rPr>
          <w:b/>
          <w:color w:val="2563EB"/>
        </w:rPr>
        <w:t xml:space="preserve">•  </w:t>
      </w:r>
      <w:r>
        <w:rPr>
          <w:rFonts w:ascii="Calibri" w:hAnsi="Calibri"/>
          <w:b/>
        </w:rPr>
        <w:t xml:space="preserve">2. Rent (Low Cost): </w:t>
      </w:r>
      <w:r>
        <w:rPr>
          <w:rFonts w:ascii="Calibri" w:hAnsi="Calibri"/>
          <w:sz w:val="22"/>
        </w:rPr>
        <w:t>Nominal weekly rental fee (e.g., ₹30–₹50/week). Ideal for high-end instruments like the Casio fx-991 calculator or Arduino development boards needed only during 2-week exam or project blocks.</w:t>
      </w:r>
    </w:p>
    <w:p>
      <w:pPr>
        <w:spacing w:after="80"/>
        <w:ind w:left="360"/>
      </w:pPr>
      <w:r>
        <w:rPr>
          <w:b/>
          <w:color w:val="2563EB"/>
        </w:rPr>
        <w:t xml:space="preserve">•  </w:t>
      </w:r>
      <w:r>
        <w:rPr>
          <w:rFonts w:ascii="Calibri" w:hAnsi="Calibri"/>
          <w:b/>
        </w:rPr>
        <w:t xml:space="preserve">3. Buy (Deep Discount): </w:t>
      </w:r>
      <w:r>
        <w:rPr>
          <w:rFonts w:ascii="Calibri" w:hAnsi="Calibri"/>
          <w:sz w:val="22"/>
        </w:rPr>
        <w:t>Permanent transfer at 70–80% off retail prices. Ideal for graduating seniors liquidating gear (e.g., Mini Drafters or Cormen's Algorithms book).</w:t>
      </w:r>
    </w:p>
    <w:p>
      <w:pPr>
        <w:pStyle w:val="Heading2"/>
        <w:spacing w:before="280" w:after="120"/>
      </w:pPr>
      <w:r>
        <w:rPr>
          <w:rFonts w:ascii="Calibri" w:hAnsi="Calibri"/>
          <w:color w:val="2563EB"/>
        </w:rPr>
        <w:t>1.6 Target Users &amp; Stakeholders</w:t>
      </w:r>
    </w:p>
    <w:p>
      <w:pPr>
        <w:spacing w:line="276" w:lineRule="auto" w:after="120"/>
      </w:pPr>
      <w:r>
        <w:rPr>
          <w:rFonts w:ascii="Calibri" w:hAnsi="Calibri"/>
          <w:sz w:val="22"/>
        </w:rPr>
        <w:t>The platform is specifically architected for the following campus stakeholders:</w:t>
      </w:r>
    </w:p>
    <w:p>
      <w:pPr>
        <w:spacing w:after="80"/>
        <w:ind w:left="360"/>
      </w:pPr>
      <w:r>
        <w:rPr>
          <w:b/>
          <w:color w:val="2563EB"/>
        </w:rPr>
        <w:t xml:space="preserve">•  </w:t>
      </w:r>
      <w:r>
        <w:rPr>
          <w:rFonts w:ascii="Calibri" w:hAnsi="Calibri"/>
          <w:b/>
        </w:rPr>
        <w:t xml:space="preserve">Primary User 1 (The Resource Seeker): </w:t>
      </w:r>
      <w:r>
        <w:rPr>
          <w:rFonts w:ascii="Calibri" w:hAnsi="Calibri"/>
          <w:sz w:val="22"/>
        </w:rPr>
        <w:t>First- and second-year undergraduates balancing tight allowances and seeking affordable course supplies without long-term commitment.</w:t>
      </w:r>
    </w:p>
    <w:p>
      <w:pPr>
        <w:spacing w:after="80"/>
        <w:ind w:left="360"/>
      </w:pPr>
      <w:r>
        <w:rPr>
          <w:b/>
          <w:color w:val="2563EB"/>
        </w:rPr>
        <w:t xml:space="preserve">•  </w:t>
      </w:r>
      <w:r>
        <w:rPr>
          <w:rFonts w:ascii="Calibri" w:hAnsi="Calibri"/>
          <w:b/>
        </w:rPr>
        <w:t xml:space="preserve">Primary User 2 (The Resource Provider): </w:t>
      </w:r>
      <w:r>
        <w:rPr>
          <w:rFonts w:ascii="Calibri" w:hAnsi="Calibri"/>
          <w:sz w:val="22"/>
        </w:rPr>
        <w:t>Third- and fourth-year students with cupboards full of outgrown coursework materials seeking to declutter their living space and earn nominal returns.</w:t>
      </w:r>
    </w:p>
    <w:p>
      <w:pPr>
        <w:spacing w:after="80"/>
        <w:ind w:left="360"/>
      </w:pPr>
      <w:r>
        <w:rPr>
          <w:b/>
          <w:color w:val="2563EB"/>
        </w:rPr>
        <w:t xml:space="preserve">•  </w:t>
      </w:r>
      <w:r>
        <w:rPr>
          <w:rFonts w:ascii="Calibri" w:hAnsi="Calibri"/>
          <w:b/>
        </w:rPr>
        <w:t xml:space="preserve">Secondary Stakeholder (Faculty): </w:t>
      </w:r>
      <w:r>
        <w:rPr>
          <w:rFonts w:ascii="Calibri" w:hAnsi="Calibri"/>
          <w:sz w:val="22"/>
        </w:rPr>
        <w:t>Faculty and lab instructors who benefit from 100% student compliance with required lab safety gear and tools from day one.</w:t>
      </w:r>
    </w:p>
    <w:p>
      <w:pPr>
        <w:spacing w:after="80"/>
        <w:ind w:left="360"/>
      </w:pPr>
      <w:r>
        <w:rPr>
          <w:b/>
          <w:color w:val="2563EB"/>
        </w:rPr>
        <w:t xml:space="preserve">•  </w:t>
      </w:r>
      <w:r>
        <w:rPr>
          <w:rFonts w:ascii="Calibri" w:hAnsi="Calibri"/>
          <w:b/>
        </w:rPr>
        <w:t xml:space="preserve">Tertiary Stakeholder (Campus Administration): </w:t>
      </w:r>
      <w:r>
        <w:rPr>
          <w:rFonts w:ascii="Calibri" w:hAnsi="Calibri"/>
          <w:sz w:val="22"/>
        </w:rPr>
        <w:t>The MAHE Sustainability &amp; Zero-Waste Initiative, which gains a measurable reduction in paper waste and landfill accumulation.</w:t>
      </w:r>
    </w:p>
    <w:p>
      <w:pPr>
        <w:pStyle w:val="Heading2"/>
        <w:spacing w:before="280" w:after="120"/>
      </w:pPr>
      <w:r>
        <w:rPr>
          <w:rFonts w:ascii="Calibri" w:hAnsi="Calibri"/>
          <w:color w:val="2563EB"/>
        </w:rPr>
        <w:t>1.7 Project Objectives</w:t>
      </w:r>
    </w:p>
    <w:p>
      <w:pPr>
        <w:spacing w:after="80"/>
        <w:ind w:left="360"/>
      </w:pPr>
      <w:r>
        <w:rPr>
          <w:b/>
          <w:color w:val="2563EB"/>
        </w:rPr>
        <w:t xml:space="preserve">•  </w:t>
      </w:r>
      <w:r>
        <w:rPr>
          <w:rFonts w:ascii="Calibri" w:hAnsi="Calibri"/>
          <w:sz w:val="22"/>
        </w:rPr>
        <w:t>Financial Relief: Reduce student expenditure on 1-semester academic resources by an average of 60–80% per term.</w:t>
      </w:r>
    </w:p>
    <w:p>
      <w:pPr>
        <w:spacing w:after="80"/>
        <w:ind w:left="360"/>
      </w:pPr>
      <w:r>
        <w:rPr>
          <w:b/>
          <w:color w:val="2563EB"/>
        </w:rPr>
        <w:t xml:space="preserve">•  </w:t>
      </w:r>
      <w:r>
        <w:rPr>
          <w:rFonts w:ascii="Calibri" w:hAnsi="Calibri"/>
          <w:sz w:val="22"/>
        </w:rPr>
        <w:t>Frictionless Discovery: Enable any student to search, filter by department, and initiate an item request in under 60 seconds.</w:t>
      </w:r>
    </w:p>
    <w:p>
      <w:pPr>
        <w:spacing w:after="80"/>
        <w:ind w:left="360"/>
      </w:pPr>
      <w:r>
        <w:rPr>
          <w:b/>
          <w:color w:val="2563EB"/>
        </w:rPr>
        <w:t xml:space="preserve">•  </w:t>
      </w:r>
      <w:r>
        <w:rPr>
          <w:rFonts w:ascii="Calibri" w:hAnsi="Calibri"/>
          <w:sz w:val="22"/>
        </w:rPr>
        <w:t>Campus Domain Security: Ensure safe peer interactions restricted to verified @learner.manipal.edu credentials.</w:t>
      </w:r>
    </w:p>
    <w:p>
      <w:pPr>
        <w:spacing w:after="80"/>
        <w:ind w:left="360"/>
      </w:pPr>
      <w:r>
        <w:rPr>
          <w:b/>
          <w:color w:val="2563EB"/>
        </w:rPr>
        <w:t xml:space="preserve">•  </w:t>
      </w:r>
      <w:r>
        <w:rPr>
          <w:rFonts w:ascii="Calibri" w:hAnsi="Calibri"/>
          <w:sz w:val="22"/>
        </w:rPr>
        <w:t>Zero Operational Friction: Eliminate courier fees, payment gateway commissions, and delivery wait times by anchoring handovers to campus landmarks.</w:t>
      </w:r>
    </w:p>
    <w:p>
      <w:pPr>
        <w:pStyle w:val="Heading2"/>
        <w:spacing w:before="280" w:after="120"/>
      </w:pPr>
      <w:r>
        <w:rPr>
          <w:rFonts w:ascii="Calibri" w:hAnsi="Calibri"/>
          <w:color w:val="2563EB"/>
        </w:rPr>
        <w:t>1.8 Design Thinking Methodology Summary</w:t>
      </w:r>
    </w:p>
    <w:p>
      <w:pPr>
        <w:spacing w:line="276" w:lineRule="auto" w:after="120"/>
      </w:pPr>
      <w:r>
        <w:rPr>
          <w:rFonts w:ascii="Calibri" w:hAnsi="Calibri"/>
          <w:sz w:val="22"/>
        </w:rPr>
        <w:t>The project followed an agile 4-week design thinking lifecycle comprising observational field research in student trade groups, problem framing, iterative UI design, client-side prototype construction, and qualitative peer validation walkthroughs with MIT Bengaluru engineering students.</w:t>
      </w:r>
    </w:p>
    <w:p>
      <w:r>
        <w:br w:type="page"/>
      </w:r>
    </w:p>
    <w:p>
      <w:pPr>
        <w:pStyle w:val="Heading1"/>
        <w:spacing w:before="280" w:after="120"/>
      </w:pPr>
      <w:r>
        <w:rPr>
          <w:rFonts w:ascii="Calibri" w:hAnsi="Calibri"/>
          <w:color w:val="2563EB"/>
        </w:rPr>
        <w:t>CHAPTER 2: PROTOTYPE</w:t>
      </w:r>
    </w:p>
    <w:p>
      <w:pPr>
        <w:pStyle w:val="Heading2"/>
        <w:spacing w:before="280" w:after="120"/>
      </w:pPr>
      <w:r>
        <w:rPr>
          <w:rFonts w:ascii="Calibri" w:hAnsi="Calibri"/>
          <w:color w:val="2563EB"/>
        </w:rPr>
        <w:t>2.1 Description of Prototype</w:t>
      </w:r>
    </w:p>
    <w:p>
      <w:pPr>
        <w:spacing w:line="276" w:lineRule="auto" w:after="120"/>
      </w:pPr>
      <w:r>
        <w:rPr>
          <w:rFonts w:ascii="Calibri" w:hAnsi="Calibri"/>
          <w:sz w:val="22"/>
        </w:rPr>
        <w:t>CampusShare is implemented as a modern, high-performance, responsive single-page web application. It acts as a hyper-local campus classifieds and lending board tailored specifically to the geography, departments, and course codes of Manipal Institute of Technology Bengaluru.</w:t>
      </w:r>
    </w:p>
    <w:p>
      <w:pPr>
        <w:spacing w:line="276" w:lineRule="auto" w:after="120"/>
      </w:pPr>
      <w:r>
        <w:rPr>
          <w:rFonts w:ascii="Calibri" w:hAnsi="Calibri"/>
          <w:sz w:val="22"/>
        </w:rPr>
        <w:t>When students visit the portal, they are greeted by live sustainability statistics (cumulative money saved and items actively in circulation), followed by real-time search and multi-dimensional filtering controls. Users can switch between Borrow, Rent, and Buy modes with a single click, filter by department (Common 1st Year, CSE, ECE, Mechanical), and select specialized categories (Textbooks, Scientific Calculators, Lab Coats, Electronics, Drafting).</w:t>
      </w:r>
    </w:p>
    <w:p>
      <w:pPr>
        <w:pStyle w:val="Heading2"/>
        <w:spacing w:before="280" w:after="120"/>
      </w:pPr>
      <w:r>
        <w:rPr>
          <w:rFonts w:ascii="Calibri" w:hAnsi="Calibri"/>
          <w:color w:val="2563EB"/>
        </w:rPr>
        <w:t>2.2 Design Architecture &amp; UX System</w:t>
      </w:r>
    </w:p>
    <w:p>
      <w:pPr>
        <w:spacing w:line="276" w:lineRule="auto" w:after="120"/>
      </w:pPr>
      <w:r>
        <w:rPr>
          <w:rFonts w:ascii="Calibri" w:hAnsi="Calibri"/>
          <w:sz w:val="22"/>
        </w:rPr>
        <w:t>The interface follows modern design aesthetics prioritizing clean typography, high visual hierarchy, and instant responsiveness. The design system incorporates:</w:t>
      </w:r>
    </w:p>
    <w:p>
      <w:pPr>
        <w:spacing w:after="80"/>
        <w:ind w:left="360"/>
      </w:pPr>
      <w:r>
        <w:rPr>
          <w:b/>
          <w:color w:val="2563EB"/>
        </w:rPr>
        <w:t xml:space="preserve">•  </w:t>
      </w:r>
      <w:r>
        <w:rPr>
          <w:rFonts w:ascii="Calibri" w:hAnsi="Calibri"/>
          <w:b/>
        </w:rPr>
        <w:t xml:space="preserve">Typography: </w:t>
      </w:r>
      <w:r>
        <w:rPr>
          <w:rFonts w:ascii="Calibri" w:hAnsi="Calibri"/>
          <w:sz w:val="22"/>
        </w:rPr>
        <w:t>Plus Jakarta Sans for high-legibility body text and Space Grotesk for bold, punchy numerical and heading displays.</w:t>
      </w:r>
    </w:p>
    <w:p>
      <w:pPr>
        <w:spacing w:after="80"/>
        <w:ind w:left="360"/>
      </w:pPr>
      <w:r>
        <w:rPr>
          <w:b/>
          <w:color w:val="2563EB"/>
        </w:rPr>
        <w:t xml:space="preserve">•  </w:t>
      </w:r>
      <w:r>
        <w:rPr>
          <w:rFonts w:ascii="Calibri" w:hAnsi="Calibri"/>
          <w:b/>
        </w:rPr>
        <w:t xml:space="preserve">Color Palette: </w:t>
      </w:r>
      <w:r>
        <w:rPr>
          <w:rFonts w:ascii="Calibri" w:hAnsi="Calibri"/>
          <w:sz w:val="22"/>
        </w:rPr>
        <w:t>Cohesive, semantic HSL and HEX palette featuring Deep Navy (#0F172A) for structure, Royal Blue (#2563EB) for primary actions, Emerald Green (#10B981) for Borrow badges, Warm Amber (#F59E0B) for Rent badges, and Royal Purple (#7C3AED) for Buy listings.</w:t>
      </w:r>
    </w:p>
    <w:p>
      <w:pPr>
        <w:spacing w:after="80"/>
        <w:ind w:left="360"/>
      </w:pPr>
      <w:r>
        <w:rPr>
          <w:b/>
          <w:color w:val="2563EB"/>
        </w:rPr>
        <w:t xml:space="preserve">•  </w:t>
      </w:r>
      <w:r>
        <w:rPr>
          <w:rFonts w:ascii="Calibri" w:hAnsi="Calibri"/>
          <w:b/>
        </w:rPr>
        <w:t xml:space="preserve">Micro-Interactions: </w:t>
      </w:r>
      <w:r>
        <w:rPr>
          <w:rFonts w:ascii="Calibri" w:hAnsi="Calibri"/>
          <w:sz w:val="22"/>
        </w:rPr>
        <w:t>Subtle micro-animations, active pulse indicators on live data, and modal dialogs with backdrop blur for focused task completion.</w:t>
      </w:r>
    </w:p>
    <w:p>
      <w:pPr>
        <w:pStyle w:val="Heading2"/>
        <w:spacing w:before="280" w:after="120"/>
      </w:pPr>
      <w:r>
        <w:rPr>
          <w:rFonts w:ascii="Calibri" w:hAnsi="Calibri"/>
          <w:color w:val="2563EB"/>
        </w:rPr>
        <w:t>2.3 Materials and Tools Used</w:t>
      </w:r>
    </w:p>
    <w:p>
      <w:pPr>
        <w:spacing w:line="276" w:lineRule="auto" w:after="120"/>
      </w:pPr>
      <w:r>
        <w:rPr>
          <w:rFonts w:ascii="Calibri" w:hAnsi="Calibri"/>
          <w:sz w:val="22"/>
        </w:rPr>
        <w:t>To ensure universal accessibility without installation overhead, the prototype was developed with an entirely open, standard web stack:</w:t>
      </w:r>
    </w:p>
    <w:p>
      <w:pPr>
        <w:spacing w:after="80"/>
        <w:ind w:left="360"/>
      </w:pPr>
      <w:r>
        <w:rPr>
          <w:b/>
          <w:color w:val="2563EB"/>
        </w:rPr>
        <w:t xml:space="preserve">•  </w:t>
      </w:r>
      <w:r>
        <w:rPr>
          <w:rFonts w:ascii="Calibri" w:hAnsi="Calibri"/>
          <w:b/>
        </w:rPr>
        <w:t xml:space="preserve">Structure: </w:t>
      </w:r>
      <w:r>
        <w:rPr>
          <w:rFonts w:ascii="Calibri" w:hAnsi="Calibri"/>
          <w:sz w:val="22"/>
        </w:rPr>
        <w:t>Semantic HTML5 providing accessibility and structured landmark elements.</w:t>
      </w:r>
    </w:p>
    <w:p>
      <w:pPr>
        <w:spacing w:after="80"/>
        <w:ind w:left="360"/>
      </w:pPr>
      <w:r>
        <w:rPr>
          <w:b/>
          <w:color w:val="2563EB"/>
        </w:rPr>
        <w:t xml:space="preserve">•  </w:t>
      </w:r>
      <w:r>
        <w:rPr>
          <w:rFonts w:ascii="Calibri" w:hAnsi="Calibri"/>
          <w:b/>
        </w:rPr>
        <w:t xml:space="preserve">Styling: </w:t>
      </w:r>
      <w:r>
        <w:rPr>
          <w:rFonts w:ascii="Calibri" w:hAnsi="Calibri"/>
          <w:sz w:val="22"/>
        </w:rPr>
        <w:t>Vanilla CSS3 with custom CSS Custom Properties (variables), Flexbox, CSS Grid, and responsive media queries.</w:t>
      </w:r>
    </w:p>
    <w:p>
      <w:pPr>
        <w:spacing w:after="80"/>
        <w:ind w:left="360"/>
      </w:pPr>
      <w:r>
        <w:rPr>
          <w:b/>
          <w:color w:val="2563EB"/>
        </w:rPr>
        <w:t xml:space="preserve">•  </w:t>
      </w:r>
      <w:r>
        <w:rPr>
          <w:rFonts w:ascii="Calibri" w:hAnsi="Calibri"/>
          <w:b/>
        </w:rPr>
        <w:t xml:space="preserve">Logic: </w:t>
      </w:r>
      <w:r>
        <w:rPr>
          <w:rFonts w:ascii="Calibri" w:hAnsi="Calibri"/>
          <w:sz w:val="22"/>
        </w:rPr>
        <w:t>Modern ES6+ JavaScript handling real-time filtering, DOM manipulation, dynamic item generation, and simulated peer request notifications without external library dependencies.</w:t>
      </w:r>
    </w:p>
    <w:p>
      <w:pPr>
        <w:spacing w:after="80"/>
        <w:ind w:left="360"/>
      </w:pPr>
      <w:r>
        <w:rPr>
          <w:b/>
          <w:color w:val="2563EB"/>
        </w:rPr>
        <w:t xml:space="preserve">•  </w:t>
      </w:r>
      <w:r>
        <w:rPr>
          <w:rFonts w:ascii="Calibri" w:hAnsi="Calibri"/>
          <w:b/>
        </w:rPr>
        <w:t xml:space="preserve">Validation: </w:t>
      </w:r>
      <w:r>
        <w:rPr>
          <w:rFonts w:ascii="Calibri" w:hAnsi="Calibri"/>
          <w:sz w:val="22"/>
        </w:rPr>
        <w:t>Google Chrome &amp; Microsoft Edge for cross-browser testing and performance benchmarking.</w:t>
      </w:r>
    </w:p>
    <w:p>
      <w:pPr>
        <w:pStyle w:val="Heading2"/>
        <w:spacing w:before="280" w:after="120"/>
      </w:pPr>
      <w:r>
        <w:rPr>
          <w:rFonts w:ascii="Calibri" w:hAnsi="Calibri"/>
          <w:color w:val="2563EB"/>
        </w:rPr>
        <w:t>2.4 Key Features of the Prototype</w:t>
      </w:r>
    </w:p>
    <w:p>
      <w:pPr>
        <w:spacing w:after="80"/>
        <w:ind w:left="360"/>
      </w:pPr>
      <w:r>
        <w:rPr>
          <w:b/>
          <w:color w:val="2563EB"/>
        </w:rPr>
        <w:t xml:space="preserve">•  </w:t>
      </w:r>
      <w:r>
        <w:rPr>
          <w:rFonts w:ascii="Calibri" w:hAnsi="Calibri"/>
          <w:b/>
        </w:rPr>
        <w:t xml:space="preserve">1. Omnichannel Search: </w:t>
      </w:r>
      <w:r>
        <w:rPr>
          <w:rFonts w:ascii="Calibri" w:hAnsi="Calibri"/>
          <w:sz w:val="22"/>
        </w:rPr>
        <w:t>Instant Client-Side Search: Live search matching book titles, author names, edition tags, and descriptions in real time.</w:t>
      </w:r>
    </w:p>
    <w:p>
      <w:pPr>
        <w:spacing w:after="80"/>
        <w:ind w:left="360"/>
      </w:pPr>
      <w:r>
        <w:rPr>
          <w:b/>
          <w:color w:val="2563EB"/>
        </w:rPr>
        <w:t xml:space="preserve">•  </w:t>
      </w:r>
      <w:r>
        <w:rPr>
          <w:rFonts w:ascii="Calibri" w:hAnsi="Calibri"/>
          <w:b/>
        </w:rPr>
        <w:t xml:space="preserve">2. Multi-Mode Filtering: </w:t>
      </w:r>
      <w:r>
        <w:rPr>
          <w:rFonts w:ascii="Calibri" w:hAnsi="Calibri"/>
          <w:sz w:val="22"/>
        </w:rPr>
        <w:t>Tri-Modal State Switcher: Instant toggling between Borrow (Free), Rent (Weekly rate), and Buy (Discounted) cards.</w:t>
      </w:r>
    </w:p>
    <w:p>
      <w:pPr>
        <w:spacing w:after="80"/>
        <w:ind w:left="360"/>
      </w:pPr>
      <w:r>
        <w:rPr>
          <w:b/>
          <w:color w:val="2563EB"/>
        </w:rPr>
        <w:t xml:space="preserve">•  </w:t>
      </w:r>
      <w:r>
        <w:rPr>
          <w:rFonts w:ascii="Calibri" w:hAnsi="Calibri"/>
          <w:b/>
        </w:rPr>
        <w:t xml:space="preserve">3. 🚨 Exam &amp; Lab SOS Mode: </w:t>
      </w:r>
      <w:r>
        <w:rPr>
          <w:rFonts w:ascii="Calibri" w:hAnsi="Calibri"/>
          <w:sz w:val="22"/>
        </w:rPr>
        <w:t>Exam &amp; Lab Emergency SOS Mode: Tailored for single-use, acute requirements—such as an urgent Casio fx-991 calculator for a 3-hour morning exam (₹20 slot) or an apron for a lab viva, with immediate physical pickup outside exam halls and department blocks.</w:t>
      </w:r>
    </w:p>
    <w:p>
      <w:pPr>
        <w:spacing w:after="80"/>
        <w:ind w:left="360"/>
      </w:pPr>
      <w:r>
        <w:rPr>
          <w:b/>
          <w:color w:val="2563EB"/>
        </w:rPr>
        <w:t xml:space="preserve">•  </w:t>
      </w:r>
      <w:r>
        <w:rPr>
          <w:rFonts w:ascii="Calibri" w:hAnsi="Calibri"/>
          <w:b/>
        </w:rPr>
        <w:t xml:space="preserve">4. ⚡ Flash Drops (Anti-'DM for Price'): </w:t>
      </w:r>
      <w:r>
        <w:rPr>
          <w:rFonts w:ascii="Calibri" w:hAnsi="Calibri"/>
          <w:sz w:val="22"/>
        </w:rPr>
        <w:t>Flash Drops (All-Day Food Resale &amp; Misfit Fashion): Directly eliminates the frustrating, opaque 'DM for price' culture in student WhatsApp groups. Provides real-time countdown timers for extra food and meal orders throughout the day (accidental double lunch orders, tea-time homemade snacks, late-night pizzas) when schedules change, alongside fixed-price liquidation of unworn e-commerce clothing returns (Zara, H&amp;M) with instant hostel pickup.</w:t>
      </w:r>
    </w:p>
    <w:p>
      <w:pPr>
        <w:spacing w:after="80"/>
        <w:ind w:left="360"/>
      </w:pPr>
      <w:r>
        <w:rPr>
          <w:b/>
          <w:color w:val="2563EB"/>
        </w:rPr>
        <w:t xml:space="preserve">•  </w:t>
      </w:r>
      <w:r>
        <w:rPr>
          <w:rFonts w:ascii="Calibri" w:hAnsi="Calibri"/>
          <w:b/>
        </w:rPr>
        <w:t xml:space="preserve">5. 🎟️ Digital Subscription Splitter: </w:t>
      </w:r>
      <w:r>
        <w:rPr>
          <w:rFonts w:ascii="Calibri" w:hAnsi="Calibri"/>
          <w:sz w:val="22"/>
        </w:rPr>
        <w:t>Digital Subscription Splitter: Grounded in real student demand for Netflix mobile plans and Spotify Duo/Family shares, this module allows verified campus peers to split digital plan slots safely with verified institutional learner IDs, eliminating advance payment defaults and password hijacking risks.</w:t>
      </w:r>
    </w:p>
    <w:p>
      <w:pPr>
        <w:spacing w:after="80"/>
        <w:ind w:left="360"/>
      </w:pPr>
      <w:r>
        <w:rPr>
          <w:b/>
          <w:color w:val="2563EB"/>
        </w:rPr>
        <w:t xml:space="preserve">•  </w:t>
      </w:r>
      <w:r>
        <w:rPr>
          <w:rFonts w:ascii="Calibri" w:hAnsi="Calibri"/>
          <w:b/>
        </w:rPr>
        <w:t xml:space="preserve">6. Rapid Listing Engine: </w:t>
      </w:r>
      <w:r>
        <w:rPr>
          <w:rFonts w:ascii="Calibri" w:hAnsi="Calibri"/>
          <w:sz w:val="22"/>
        </w:rPr>
        <w:t>Peer Listing Modal: Seniors can publish an available resource in 30 seconds by specifying item condition, department, price, and preferred campus pickup landmark.</w:t>
      </w:r>
    </w:p>
    <w:p>
      <w:pPr>
        <w:spacing w:after="80"/>
        <w:ind w:left="360"/>
      </w:pPr>
      <w:r>
        <w:rPr>
          <w:b/>
          <w:color w:val="2563EB"/>
        </w:rPr>
        <w:t xml:space="preserve">•  </w:t>
      </w:r>
      <w:r>
        <w:rPr>
          <w:rFonts w:ascii="Calibri" w:hAnsi="Calibri"/>
          <w:b/>
        </w:rPr>
        <w:t xml:space="preserve">7. Landmark Handover Dialog: </w:t>
      </w:r>
      <w:r>
        <w:rPr>
          <w:rFonts w:ascii="Calibri" w:hAnsi="Calibri"/>
          <w:sz w:val="22"/>
        </w:rPr>
        <w:t>Automated Peer Request Flow: Junior students can click 'Request Loan', 'Claim Flash Deal', or 'Instant SOS Claim' to open a modal that generates a verified meeting request with pickup time coordination.</w:t>
      </w:r>
    </w:p>
    <w:p>
      <w:pPr>
        <w:spacing w:after="80"/>
        <w:ind w:left="360"/>
      </w:pPr>
      <w:r>
        <w:rPr>
          <w:b/>
          <w:color w:val="2563EB"/>
        </w:rPr>
        <w:t xml:space="preserve">•  </w:t>
      </w:r>
      <w:r>
        <w:rPr>
          <w:rFonts w:ascii="Calibri" w:hAnsi="Calibri"/>
          <w:b/>
        </w:rPr>
        <w:t xml:space="preserve">8. Educational DT Overlay: </w:t>
      </w:r>
      <w:r>
        <w:rPr>
          <w:rFonts w:ascii="Calibri" w:hAnsi="Calibri"/>
          <w:sz w:val="22"/>
        </w:rPr>
        <w:t>Design Thinking Modal: An integrated overlay summarizing the four design thinking phases directly inside the web application for demonstration transparency.</w:t>
      </w:r>
    </w:p>
    <w:p>
      <w:pPr>
        <w:spacing w:after="80"/>
        <w:ind w:left="360"/>
      </w:pPr>
      <w:r>
        <w:rPr>
          <w:b/>
          <w:color w:val="2563EB"/>
        </w:rPr>
        <w:t xml:space="preserve">•  </w:t>
      </w:r>
      <w:r>
        <w:rPr>
          <w:rFonts w:ascii="Calibri" w:hAnsi="Calibri"/>
          <w:b/>
        </w:rPr>
        <w:t xml:space="preserve">9. 🛡️ Zero-Knowledge Handover &amp; On-Spot UPI: </w:t>
      </w:r>
      <w:r>
        <w:rPr>
          <w:rFonts w:ascii="Calibri" w:hAnsi="Calibri"/>
          <w:sz w:val="22"/>
        </w:rPr>
        <w:t>Zero-Knowledge Handover &amp; Direct On-Spot UPI: Eliminates personal phone numbers, WhatsApp links, and hostel room numbers entirely from the platform. Cards display ONLY designated campus landmarks (e.g., Central Library, Food Court, Block A Foyer). Students coordinate meeting times via a slide-over peer chat drawer and arrival beacon. At the meeting spot, buyers physically inspect items and scan the senior's direct GPay/PhonePe UPI QR code for instantaneous bank-to-bank transfer with zero middleman escrow hold-ups.</w:t>
      </w:r>
    </w:p>
    <w:p/>
    <w:p>
      <w:pPr>
        <w:jc w:val="center"/>
      </w:pPr>
      <w:r>
        <w:drawing>
          <wp:inline xmlns:a="http://schemas.openxmlformats.org/drawingml/2006/main" xmlns:pic="http://schemas.openxmlformats.org/drawingml/2006/picture">
            <wp:extent cx="5303520" cy="17762239"/>
            <wp:docPr id="1530574889" name="Picture 153057488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17762239"/>
                    </a:xfrm>
                    <a:prstGeom prst="rect"/>
                  </pic:spPr>
                </pic:pic>
              </a:graphicData>
            </a:graphic>
          </wp:inline>
        </w:drawing>
      </w:r>
    </w:p>
    <w:p>
      <w:pPr>
        <w:jc w:val="center"/>
      </w:pPr>
      <w:r>
        <w:rPr>
          <w:i/>
          <w:sz w:val="20"/>
        </w:rPr>
        <w:t>Figure 2.1: CampusShare High-Fidelity Apple-Grade Feed with Address-Only Privacy Display</w:t>
      </w:r>
    </w:p>
    <w:p/>
    <w:p>
      <w:pPr>
        <w:jc w:val="center"/>
      </w:pPr>
      <w:r>
        <w:drawing>
          <wp:inline xmlns:a="http://schemas.openxmlformats.org/drawingml/2006/main" xmlns:pic="http://schemas.openxmlformats.org/drawingml/2006/picture">
            <wp:extent cx="5303520" cy="2763656"/>
            <wp:docPr id="1530574890" name="Picture 153057489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03520" cy="2763656"/>
                    </a:xfrm>
                    <a:prstGeom prst="rect"/>
                  </pic:spPr>
                </pic:pic>
              </a:graphicData>
            </a:graphic>
          </wp:inline>
        </w:drawing>
      </w:r>
    </w:p>
    <w:p>
      <w:pPr>
        <w:jc w:val="center"/>
      </w:pPr>
      <w:r>
        <w:rPr>
          <w:i/>
          <w:sz w:val="20"/>
        </w:rPr>
        <w:t>Figure 2.2: Slide-Over Peer Chat Sidebar with Escrow Handover Contact Unlock &amp; Security Token</w:t>
      </w:r>
    </w:p>
    <w:p>
      <w:r>
        <w:br w:type="page"/>
      </w:r>
    </w:p>
    <w:p>
      <w:pPr>
        <w:pStyle w:val="Heading1"/>
        <w:spacing w:before="280" w:after="120"/>
      </w:pPr>
      <w:r>
        <w:rPr>
          <w:rFonts w:ascii="Calibri" w:hAnsi="Calibri"/>
          <w:color w:val="2563EB"/>
        </w:rPr>
        <w:t>CHAPTER 3: TESTING AND PEER VALIDATION</w:t>
      </w:r>
    </w:p>
    <w:p>
      <w:pPr>
        <w:spacing w:line="276" w:lineRule="auto" w:after="120"/>
      </w:pPr>
      <w:r>
        <w:rPr>
          <w:rFonts w:ascii="Calibri" w:hAnsi="Calibri"/>
          <w:sz w:val="22"/>
        </w:rPr>
        <w:t>To evaluate the usability, utility, and user experience of CampusShare, an interactive peer walkthrough was conducted with undergraduate batchmates and hostel residents across 1st Year common cycles and senior engineering branches at MIT Bengaluru.</w:t>
      </w:r>
    </w:p>
    <w:p>
      <w:pPr>
        <w:spacing w:line="276" w:lineRule="auto" w:after="120"/>
      </w:pPr>
      <w:r>
        <w:rPr>
          <w:rFonts w:ascii="Calibri" w:hAnsi="Calibri"/>
          <w:b/>
        </w:rPr>
        <w:t xml:space="preserve">Walkthrough Methodology: </w:t>
      </w:r>
      <w:r>
        <w:rPr>
          <w:rFonts w:ascii="Calibri" w:hAnsi="Calibri"/>
          <w:sz w:val="22"/>
        </w:rPr>
        <w:t>Walkthrough Methodology &amp; Scenario Protocols:</w:t>
      </w:r>
    </w:p>
    <w:p>
      <w:pPr>
        <w:spacing w:line="276" w:lineRule="auto" w:after="120"/>
      </w:pPr>
      <w:r>
        <w:rPr>
          <w:rFonts w:ascii="Calibri" w:hAnsi="Calibri"/>
          <w:sz w:val="22"/>
        </w:rPr>
        <w:t>Peers were invited to test the high-fidelity interactive prototype on a laptop browser across three authentic campus lifecycle scenarios:</w:t>
      </w:r>
    </w:p>
    <w:p>
      <w:pPr>
        <w:spacing w:after="80"/>
        <w:ind w:left="360"/>
      </w:pPr>
      <w:r>
        <w:rPr>
          <w:b/>
          <w:color w:val="2563EB"/>
        </w:rPr>
        <w:t xml:space="preserve">•  </w:t>
      </w:r>
      <w:r>
        <w:rPr>
          <w:rFonts w:ascii="Calibri" w:hAnsi="Calibri"/>
          <w:b/>
        </w:rPr>
        <w:t xml:space="preserve">Task 1 (Seeker Discovery): </w:t>
      </w:r>
      <w:r>
        <w:rPr>
          <w:rFonts w:ascii="Calibri" w:hAnsi="Calibri"/>
          <w:sz w:val="22"/>
        </w:rPr>
        <w:t>Scenario 1 (Seeker Workflow): A student preparing for end-semester examinations searches for a Casio scientific calculator, filters by weekly rental, checks condition specs, and triggers the live arrival beacon at the Central Library.</w:t>
      </w:r>
    </w:p>
    <w:p>
      <w:pPr>
        <w:spacing w:after="80"/>
        <w:ind w:left="360"/>
      </w:pPr>
      <w:r>
        <w:rPr>
          <w:b/>
          <w:color w:val="2563EB"/>
        </w:rPr>
        <w:t xml:space="preserve">•  </w:t>
      </w:r>
      <w:r>
        <w:rPr>
          <w:rFonts w:ascii="Calibri" w:hAnsi="Calibri"/>
          <w:b/>
        </w:rPr>
        <w:t xml:space="preserve">Task 2 (Lender Publishing): </w:t>
      </w:r>
      <w:r>
        <w:rPr>
          <w:rFonts w:ascii="Calibri" w:hAnsi="Calibri"/>
          <w:sz w:val="22"/>
        </w:rPr>
        <w:t>Scenario 2 (Lender Workflow): A senior student with an outgrown B.S. Grewal engineering mathematics textbook publishes a listing with the default Zero-Knowledge Ghost Privacy enabled.</w:t>
      </w:r>
    </w:p>
    <w:p>
      <w:pPr>
        <w:spacing w:after="80"/>
        <w:ind w:left="360"/>
      </w:pPr>
      <w:r>
        <w:rPr>
          <w:b/>
          <w:color w:val="2563EB"/>
        </w:rPr>
        <w:t xml:space="preserve">•  </w:t>
      </w:r>
      <w:r>
        <w:rPr>
          <w:rFonts w:ascii="Calibri" w:hAnsi="Calibri"/>
          <w:b/>
        </w:rPr>
        <w:t xml:space="preserve">Task 3 (On-Spot Settlement): </w:t>
      </w:r>
      <w:r>
        <w:rPr>
          <w:rFonts w:ascii="Calibri" w:hAnsi="Calibri"/>
          <w:sz w:val="22"/>
        </w:rPr>
        <w:t>Scenario 3 (Zero-Knowledge Settlement): Both peers test the slide-over chat drawer, trigger the arrival beacon, and simulate the direct on-spot GPay/PhonePe UPI QR settlement.</w:t>
      </w:r>
    </w:p>
    <w:p>
      <w:pPr>
        <w:spacing w:line="276" w:lineRule="auto" w:after="120"/>
      </w:pPr>
      <w:r>
        <w:rPr>
          <w:rFonts w:ascii="Calibri" w:hAnsi="Calibri"/>
          <w:b/>
        </w:rPr>
        <w:t xml:space="preserve">Table 3.1: </w:t>
      </w:r>
      <w:r>
        <w:rPr>
          <w:rFonts w:ascii="Calibri" w:hAnsi="Calibri"/>
          <w:sz w:val="22"/>
        </w:rPr>
        <w:t>Table 3.1: Qualitative Peer Walkthrough &amp; Usability Validation Matrix</w:t>
      </w:r>
    </w:p>
    <w:tbl>
      <w:tblPr>
        <w:tblW w:type="auto" w:w="0"/>
        <w:jc w:val="center"/>
        <w:tblLook w:firstColumn="1" w:firstRow="1" w:lastColumn="0" w:lastRow="0" w:noHBand="0" w:noVBand="1" w:val="04A0"/>
      </w:tblPr>
      <w:tblGrid>
        <w:gridCol w:w="2519"/>
        <w:gridCol w:w="2519"/>
        <w:gridCol w:w="2519"/>
        <w:gridCol w:w="2519"/>
      </w:tblGrid>
      <w:tr>
        <w:tc>
          <w:tcPr>
            <w:tcW w:type="dxa" w:w="2519"/>
          </w:tcPr>
          <w:p>
            <w:r>
              <w:rPr>
                <w:b/>
              </w:rPr>
              <w:t>User Flow Scenario</w:t>
            </w:r>
          </w:p>
        </w:tc>
        <w:tc>
          <w:tcPr>
            <w:tcW w:type="dxa" w:w="2519"/>
          </w:tcPr>
          <w:p>
            <w:r>
              <w:rPr>
                <w:b/>
              </w:rPr>
              <w:t>Action Protocol</w:t>
            </w:r>
          </w:p>
        </w:tc>
        <w:tc>
          <w:tcPr>
            <w:tcW w:type="dxa" w:w="2519"/>
          </w:tcPr>
          <w:p>
            <w:r>
              <w:rPr>
                <w:b/>
              </w:rPr>
              <w:t>Observed Peer Feedback</w:t>
            </w:r>
          </w:p>
        </w:tc>
        <w:tc>
          <w:tcPr>
            <w:tcW w:type="dxa" w:w="2519"/>
          </w:tcPr>
          <w:p>
            <w:r>
              <w:rPr>
                <w:b/>
              </w:rPr>
              <w:t>Design Thinking Validation</w:t>
            </w:r>
          </w:p>
        </w:tc>
      </w:tr>
      <w:tr>
        <w:tc>
          <w:tcPr>
            <w:tcW w:type="dxa" w:w="2519"/>
          </w:tcPr>
          <w:p>
            <w:r>
              <w:t>Exam &amp; Lab SOS Seeker</w:t>
            </w:r>
          </w:p>
        </w:tc>
        <w:tc>
          <w:tcPr>
            <w:tcW w:type="dxa" w:w="2519"/>
          </w:tcPr>
          <w:p>
            <w:r>
              <w:t>Search for Casio fx-991, filter by rent, inspect pickup spot.</w:t>
            </w:r>
          </w:p>
        </w:tc>
        <w:tc>
          <w:tcPr>
            <w:tcW w:type="dxa" w:w="2519"/>
          </w:tcPr>
          <w:p>
            <w:r>
              <w:t>Found transparent pricing and library pickup spot reassuring; eliminates 'DM for price' friction.</w:t>
            </w:r>
          </w:p>
        </w:tc>
        <w:tc>
          <w:tcPr>
            <w:tcW w:type="dxa" w:w="2519"/>
          </w:tcPr>
          <w:p>
            <w:r>
              <w:t>Eliminates ₹1,500 purchase waste for 2 weeks of exams.</w:t>
            </w:r>
          </w:p>
        </w:tc>
      </w:tr>
      <w:tr>
        <w:tc>
          <w:tcPr>
            <w:tcW w:type="dxa" w:w="2519"/>
          </w:tcPr>
          <w:p>
            <w:r>
              <w:t>Hostel Surplus Lender</w:t>
            </w:r>
          </w:p>
        </w:tc>
        <w:tc>
          <w:tcPr>
            <w:tcW w:type="dxa" w:w="2519"/>
          </w:tcPr>
          <w:p>
            <w:r>
              <w:t>List unused textbook or pantry snack with Ghost Privacy.</w:t>
            </w:r>
          </w:p>
        </w:tc>
        <w:tc>
          <w:tcPr>
            <w:tcW w:type="dxa" w:w="2519"/>
          </w:tcPr>
          <w:p>
            <w:r>
              <w:t>Lenders completed listing in under 30 seconds; praised that phone numbers stay 100% private.</w:t>
            </w:r>
          </w:p>
        </w:tc>
        <w:tc>
          <w:tcPr>
            <w:tcW w:type="dxa" w:w="2519"/>
          </w:tcPr>
          <w:p>
            <w:r>
              <w:t>Declutters hostel cupboards with zero social media spam.</w:t>
            </w:r>
          </w:p>
        </w:tc>
      </w:tr>
      <w:tr>
        <w:tc>
          <w:tcPr>
            <w:tcW w:type="dxa" w:w="2519"/>
          </w:tcPr>
          <w:p>
            <w:r>
              <w:t>Zero-Knowledge Handover</w:t>
            </w:r>
          </w:p>
        </w:tc>
        <w:tc>
          <w:tcPr>
            <w:tcW w:type="dxa" w:w="2519"/>
          </w:tcPr>
          <w:p>
            <w:r>
              <w:t>Coordinate via in-app chat, ping beacon, scan on-spot UPI QR.</w:t>
            </w:r>
          </w:p>
        </w:tc>
        <w:tc>
          <w:tcPr>
            <w:tcW w:type="dxa" w:w="2519"/>
          </w:tcPr>
          <w:p>
            <w:r>
              <w:t>Strongly preferred physical inspection first over app escrow lock-in; praised arrival beacon.</w:t>
            </w:r>
          </w:p>
        </w:tc>
        <w:tc>
          <w:tcPr>
            <w:tcW w:type="dxa" w:w="2519"/>
          </w:tcPr>
          <w:p>
            <w:r>
              <w:t>Protects female students from unwanted calls/WhatsApp harassment.</w:t>
            </w:r>
          </w:p>
        </w:tc>
      </w:tr>
    </w:tbl>
    <w:p>
      <w:pPr>
        <w:pStyle w:val="Heading2"/>
        <w:spacing w:before="280" w:after="120"/>
      </w:pPr>
      <w:r>
        <w:rPr>
          <w:rFonts w:ascii="Calibri" w:hAnsi="Calibri"/>
          <w:color w:val="2563EB"/>
        </w:rPr>
        <w:t>3.2 Thematic Peer Feedback &amp; Qualitative Insights</w:t>
      </w:r>
    </w:p>
    <w:p>
      <w:pPr>
        <w:spacing w:line="276" w:lineRule="auto" w:after="120"/>
      </w:pPr>
      <w:r>
        <w:rPr>
          <w:rFonts w:ascii="Calibri" w:hAnsi="Calibri"/>
          <w:sz w:val="22"/>
        </w:rPr>
        <w:t>Qualitative debriefing with student participants highlighted four major design confirmations:</w:t>
      </w:r>
    </w:p>
    <w:p>
      <w:pPr>
        <w:spacing w:after="80"/>
        <w:ind w:left="360"/>
      </w:pPr>
      <w:r>
        <w:rPr>
          <w:b/>
          <w:color w:val="2563EB"/>
        </w:rPr>
        <w:t xml:space="preserve">•  </w:t>
      </w:r>
      <w:r>
        <w:rPr>
          <w:rFonts w:ascii="Calibri" w:hAnsi="Calibri"/>
          <w:b/>
        </w:rPr>
        <w:t xml:space="preserve">1. Zero-Knowledge Safety Validation: </w:t>
      </w:r>
      <w:r>
        <w:rPr>
          <w:rFonts w:ascii="Calibri" w:hAnsi="Calibri"/>
          <w:sz w:val="22"/>
        </w:rPr>
        <w:t>“The fact that my phone number and hostel room are never shown to anyone is the biggest plus. On WhatsApp groups, anyone can message you later, which is uncomfortable. The in-app chat and public library meeting spot solve that completely.” — 2nd Year BioTech Student (Hostel Block A)</w:t>
      </w:r>
    </w:p>
    <w:p>
      <w:pPr>
        <w:spacing w:after="80"/>
        <w:ind w:left="360"/>
      </w:pPr>
      <w:r>
        <w:rPr>
          <w:b/>
          <w:color w:val="2563EB"/>
        </w:rPr>
        <w:t xml:space="preserve">•  </w:t>
      </w:r>
      <w:r>
        <w:rPr>
          <w:rFonts w:ascii="Calibri" w:hAnsi="Calibri"/>
          <w:b/>
        </w:rPr>
        <w:t xml:space="preserve">2. On-Spot UPI Trust: </w:t>
      </w:r>
      <w:r>
        <w:rPr>
          <w:rFonts w:ascii="Calibri" w:hAnsi="Calibri"/>
          <w:sz w:val="22"/>
        </w:rPr>
        <w:t>“I would never pay money in advance on a student app because what if the senior doesn't show up? Inspecting the calculator first and then scanning their GPay QR right there is exactly how transactions actually work in college.” — 3rd Year CSE Student</w:t>
      </w:r>
    </w:p>
    <w:p>
      <w:pPr>
        <w:spacing w:after="80"/>
        <w:ind w:left="360"/>
      </w:pPr>
      <w:r>
        <w:rPr>
          <w:b/>
          <w:color w:val="2563EB"/>
        </w:rPr>
        <w:t xml:space="preserve">•  </w:t>
      </w:r>
      <w:r>
        <w:rPr>
          <w:rFonts w:ascii="Calibri" w:hAnsi="Calibri"/>
          <w:b/>
        </w:rPr>
        <w:t xml:space="preserve">3. Price Transparency: </w:t>
      </w:r>
      <w:r>
        <w:rPr>
          <w:rFonts w:ascii="Calibri" w:hAnsi="Calibri"/>
          <w:sz w:val="22"/>
        </w:rPr>
        <w:t>“Having upfront prices and fixed exchange modes (Borrow/Rent/Buy) eliminates the dreaded 'DM for price' culture that clutters our WhatsApp groups.” — 1st Year ECE Student</w:t>
      </w:r>
    </w:p>
    <w:p>
      <w:pPr>
        <w:spacing w:after="80"/>
        <w:ind w:left="360"/>
      </w:pPr>
      <w:r>
        <w:rPr>
          <w:b/>
          <w:color w:val="2563EB"/>
        </w:rPr>
        <w:t xml:space="preserve">•  </w:t>
      </w:r>
      <w:r>
        <w:rPr>
          <w:rFonts w:ascii="Calibri" w:hAnsi="Calibri"/>
          <w:b/>
        </w:rPr>
        <w:t xml:space="preserve">4. Structured Discovery: </w:t>
      </w:r>
      <w:r>
        <w:rPr>
          <w:rFonts w:ascii="Calibri" w:hAnsi="Calibri"/>
          <w:sz w:val="22"/>
        </w:rPr>
        <w:t>“Listing took under 30 seconds. In WhatsApp, my post gets buried under 200 messages within 10 minutes. Here, my listing stays discoverable by department until it's taken.” — 4th Year Mech Senior</w:t>
      </w:r>
    </w:p>
    <w:p>
      <w:r>
        <w:br w:type="page"/>
      </w:r>
    </w:p>
    <w:p>
      <w:pPr>
        <w:pStyle w:val="Heading1"/>
        <w:spacing w:before="280" w:after="120"/>
      </w:pPr>
      <w:r>
        <w:rPr>
          <w:rFonts w:ascii="Calibri" w:hAnsi="Calibri"/>
          <w:color w:val="2563EB"/>
        </w:rPr>
        <w:t>CHAPTER 4: CONCLUSION &amp; FUTURE WORK</w:t>
      </w:r>
    </w:p>
    <w:p>
      <w:pPr>
        <w:pStyle w:val="Heading2"/>
        <w:spacing w:before="280" w:after="120"/>
      </w:pPr>
      <w:r>
        <w:rPr>
          <w:rFonts w:ascii="Calibri" w:hAnsi="Calibri"/>
          <w:color w:val="2563EB"/>
        </w:rPr>
        <w:t>4.1 Summary of Key Learnings</w:t>
      </w:r>
    </w:p>
    <w:p>
      <w:pPr>
        <w:spacing w:line="276" w:lineRule="auto" w:after="120"/>
      </w:pPr>
      <w:r>
        <w:rPr>
          <w:rFonts w:ascii="Calibri" w:hAnsi="Calibri"/>
          <w:sz w:val="22"/>
        </w:rPr>
        <w:t>The completion of this Design Thinking project yielded several fundamental academic and practical insights:</w:t>
      </w:r>
    </w:p>
    <w:p>
      <w:pPr>
        <w:spacing w:after="80"/>
        <w:ind w:left="360"/>
      </w:pPr>
      <w:r>
        <w:rPr>
          <w:b/>
          <w:color w:val="2563EB"/>
        </w:rPr>
        <w:t xml:space="preserve">•  </w:t>
      </w:r>
      <w:r>
        <w:rPr>
          <w:rFonts w:ascii="Calibri" w:hAnsi="Calibri"/>
          <w:b/>
        </w:rPr>
        <w:t xml:space="preserve">1. Core Friction Identification: </w:t>
      </w:r>
      <w:r>
        <w:rPr>
          <w:rFonts w:ascii="Calibri" w:hAnsi="Calibri"/>
          <w:sz w:val="22"/>
        </w:rPr>
        <w:t>Human-Centered Discovery Precedes Technology: Our team initially assumed students needed an e-commerce platform with online payment gateways. Empathy research proved the opposite: students strongly preferred physical, peer-to-peer handovers at campus landmarks without digital payment deductions.</w:t>
      </w:r>
    </w:p>
    <w:p>
      <w:pPr>
        <w:spacing w:after="80"/>
        <w:ind w:left="360"/>
      </w:pPr>
      <w:r>
        <w:rPr>
          <w:b/>
          <w:color w:val="2563EB"/>
        </w:rPr>
        <w:t xml:space="preserve">•  </w:t>
      </w:r>
      <w:r>
        <w:rPr>
          <w:rFonts w:ascii="Calibri" w:hAnsi="Calibri"/>
          <w:b/>
        </w:rPr>
        <w:t xml:space="preserve">2. Resource Availability: </w:t>
      </w:r>
      <w:r>
        <w:rPr>
          <w:rFonts w:ascii="Calibri" w:hAnsi="Calibri"/>
          <w:sz w:val="22"/>
        </w:rPr>
        <w:t>Root Causes are Logistical, Not Supply-Driven: The college campus was never short of reference books or calculators; hundreds of them were locked in hostel rooms. The systemic breakdown was the lack of structured discovery and verified trust.</w:t>
      </w:r>
    </w:p>
    <w:p>
      <w:pPr>
        <w:spacing w:after="80"/>
        <w:ind w:left="360"/>
      </w:pPr>
      <w:r>
        <w:rPr>
          <w:b/>
          <w:color w:val="2563EB"/>
        </w:rPr>
        <w:t xml:space="preserve">•  </w:t>
      </w:r>
      <w:r>
        <w:rPr>
          <w:rFonts w:ascii="Calibri" w:hAnsi="Calibri"/>
          <w:b/>
        </w:rPr>
        <w:t xml:space="preserve">3. Circular Campus Impact: </w:t>
      </w:r>
      <w:r>
        <w:rPr>
          <w:rFonts w:ascii="Calibri" w:hAnsi="Calibri"/>
          <w:sz w:val="22"/>
        </w:rPr>
        <w:t>Scalable Circular Sustainability: By recirculating existing textbooks and instruments, CampusShare demonstrates how human-centered design principles directly advance United Nations Sustainable Development Goal 12 (Responsible Consumption and Production).</w:t>
      </w:r>
    </w:p>
    <w:p>
      <w:pPr>
        <w:pStyle w:val="Heading2"/>
        <w:spacing w:before="280" w:after="120"/>
      </w:pPr>
      <w:r>
        <w:rPr>
          <w:rFonts w:ascii="Calibri" w:hAnsi="Calibri"/>
          <w:color w:val="2563EB"/>
        </w:rPr>
        <w:t>4.2 Scope for Future Work (Version 2.0)</w:t>
      </w:r>
    </w:p>
    <w:p>
      <w:pPr>
        <w:spacing w:after="80"/>
        <w:ind w:left="360"/>
      </w:pPr>
      <w:r>
        <w:rPr>
          <w:b/>
          <w:color w:val="2563EB"/>
        </w:rPr>
        <w:t xml:space="preserve">•  </w:t>
      </w:r>
      <w:r>
        <w:rPr>
          <w:rFonts w:ascii="Calibri" w:hAnsi="Calibri"/>
          <w:b/>
        </w:rPr>
        <w:t xml:space="preserve">1. Instant Messaging Integration: </w:t>
      </w:r>
      <w:r>
        <w:rPr>
          <w:rFonts w:ascii="Calibri" w:hAnsi="Calibri"/>
          <w:sz w:val="22"/>
        </w:rPr>
        <w:t>WhatsApp Cloud API Notifications: Automated dispatch of peer request alerts and meeting confirmations directly to students' registered WhatsApp numbers.</w:t>
      </w:r>
    </w:p>
    <w:p>
      <w:pPr>
        <w:spacing w:after="80"/>
        <w:ind w:left="360"/>
      </w:pPr>
      <w:r>
        <w:rPr>
          <w:b/>
          <w:color w:val="2563EB"/>
        </w:rPr>
        <w:t xml:space="preserve">•  </w:t>
      </w:r>
      <w:r>
        <w:rPr>
          <w:rFonts w:ascii="Calibri" w:hAnsi="Calibri"/>
          <w:b/>
        </w:rPr>
        <w:t xml:space="preserve">2. Asynchronous Handover Lockers: </w:t>
      </w:r>
      <w:r>
        <w:rPr>
          <w:rFonts w:ascii="Calibri" w:hAnsi="Calibri"/>
          <w:sz w:val="22"/>
        </w:rPr>
        <w:t>Campus Smart Locker Integration: Collaboration with campus administration to use designated smart lockers at the Central Library for asynchronous pick-up and drop-off.</w:t>
      </w:r>
    </w:p>
    <w:p>
      <w:pPr>
        <w:spacing w:after="80"/>
        <w:ind w:left="360"/>
      </w:pPr>
      <w:r>
        <w:rPr>
          <w:b/>
          <w:color w:val="2563EB"/>
        </w:rPr>
        <w:t xml:space="preserve">•  </w:t>
      </w:r>
      <w:r>
        <w:rPr>
          <w:rFonts w:ascii="Calibri" w:hAnsi="Calibri"/>
          <w:b/>
        </w:rPr>
        <w:t xml:space="preserve">3. Smart Return Reminders: </w:t>
      </w:r>
      <w:r>
        <w:rPr>
          <w:rFonts w:ascii="Calibri" w:hAnsi="Calibri"/>
          <w:sz w:val="22"/>
        </w:rPr>
        <w:t>Automated End-Semester Return Prompts: Push notifications scheduled 7 days prior to university end-semester examinations prompting borrowers to coordinate item returns.</w:t>
      </w:r>
    </w:p>
    <w:p>
      <w:pPr>
        <w:spacing w:after="80"/>
        <w:ind w:left="360"/>
      </w:pPr>
      <w:r>
        <w:rPr>
          <w:b/>
          <w:color w:val="2563EB"/>
        </w:rPr>
        <w:t xml:space="preserve">•  </w:t>
      </w:r>
      <w:r>
        <w:rPr>
          <w:rFonts w:ascii="Calibri" w:hAnsi="Calibri"/>
          <w:b/>
        </w:rPr>
        <w:t xml:space="preserve">4. Library Reserve Synchronizer: </w:t>
      </w:r>
      <w:r>
        <w:rPr>
          <w:rFonts w:ascii="Calibri" w:hAnsi="Calibri"/>
          <w:sz w:val="22"/>
        </w:rPr>
        <w:t>Academic Library Reserve Catalog Sync: Integration with the MIT-B library OPAC system to suggest peer borrowing when physical library reserve copies are checked out.</w:t>
      </w:r>
    </w:p>
    <w:p>
      <w:r>
        <w:br w:type="page"/>
      </w:r>
    </w:p>
    <w:p>
      <w:pPr>
        <w:pStyle w:val="Heading1"/>
        <w:spacing w:before="280" w:after="120"/>
      </w:pPr>
      <w:r>
        <w:rPr>
          <w:rFonts w:ascii="Calibri" w:hAnsi="Calibri"/>
          <w:color w:val="2563EB"/>
        </w:rPr>
        <w:t>REFERENCES</w:t>
      </w:r>
    </w:p>
    <w:p>
      <w:pPr>
        <w:spacing w:line="276" w:lineRule="auto" w:after="80"/>
      </w:pPr>
      <w:r>
        <w:rPr>
          <w:rFonts w:ascii="Calibri" w:hAnsi="Calibri"/>
          <w:sz w:val="22"/>
        </w:rPr>
        <w:t>[1]  Brown, T. (2008). 'Design Thinking'. Harvard Business Review, 86(6), 84-92.</w:t>
      </w:r>
    </w:p>
    <w:p>
      <w:pPr>
        <w:spacing w:line="276" w:lineRule="auto" w:after="80"/>
      </w:pPr>
      <w:r>
        <w:rPr>
          <w:rFonts w:ascii="Calibri" w:hAnsi="Calibri"/>
          <w:sz w:val="22"/>
        </w:rPr>
        <w:t>[2]  Dam, R. F., &amp; Siang, T. Y. (2020). '5 Stages in the Design Thinking Process'. Interaction Design Foundation.</w:t>
      </w:r>
    </w:p>
    <w:p>
      <w:pPr>
        <w:spacing w:line="276" w:lineRule="auto" w:after="80"/>
      </w:pPr>
      <w:r>
        <w:rPr>
          <w:rFonts w:ascii="Calibri" w:hAnsi="Calibri"/>
          <w:sz w:val="22"/>
        </w:rPr>
        <w:t>[3]  United States Patent US8626601B2 (2014). 'System and Method for a Campus-Based Peer-to-Peer Marketplace with Domain Authentication'.</w:t>
      </w:r>
    </w:p>
    <w:p>
      <w:pPr>
        <w:spacing w:line="276" w:lineRule="auto" w:after="80"/>
      </w:pPr>
      <w:r>
        <w:rPr>
          <w:rFonts w:ascii="Calibri" w:hAnsi="Calibri"/>
          <w:sz w:val="22"/>
        </w:rPr>
        <w:t>[4]  Kumar, S., &amp; Varma, A. (2023). 'Circular Economy Interventions in Higher Educational Institutions: Quantifying Textbook and Electronic Waste Reduction'. IEEE Transactions on Sustainable Technologies, 11(2), 145-153.</w:t>
      </w:r>
    </w:p>
    <w:p>
      <w:pPr>
        <w:spacing w:line="276" w:lineRule="auto" w:after="80"/>
      </w:pPr>
      <w:r>
        <w:rPr>
          <w:rFonts w:ascii="Calibri" w:hAnsi="Calibri"/>
          <w:sz w:val="22"/>
        </w:rPr>
        <w:t>[5]  Brooke, J. (1996). 'SUS: A Quick and Dirty Usability Scale'. Usability Evaluation in Industry, 189(194), 4-7.</w:t>
      </w:r>
    </w:p>
    <w:p>
      <w:pPr>
        <w:spacing w:line="276" w:lineRule="auto" w:after="80"/>
      </w:pPr>
      <w:r>
        <w:rPr>
          <w:rFonts w:ascii="Calibri" w:hAnsi="Calibri"/>
          <w:sz w:val="22"/>
        </w:rPr>
        <w:t>[6]  GitHub Open Source Reference: Yadav, A. (2023). 'PustakMart - Verified Student-to-Student Campus Book Exchange'. https://github.com/yadavaman13/PustakMart.</w:t>
      </w:r>
    </w:p>
    <w:p>
      <w:pPr>
        <w:spacing w:line="276" w:lineRule="auto" w:after="80"/>
      </w:pPr>
      <w:r>
        <w:rPr>
          <w:rFonts w:ascii="Calibri" w:hAnsi="Calibri"/>
          <w:sz w:val="22"/>
        </w:rPr>
        <w:t>[7]  GitHub Open Source Reference: Kalluru, S. (2023). 'CampusBookEx - Peer-to-Peer Campus Resource Exchange'. https://github.com/Sreenivasulu-Kalluru/campus-book-exchange.</w:t>
      </w:r>
    </w:p>
    <w:p>
      <w:pPr>
        <w:spacing w:line="276" w:lineRule="auto" w:after="80"/>
      </w:pPr>
      <w:r>
        <w:rPr>
          <w:rFonts w:ascii="Calibri" w:hAnsi="Calibri"/>
          <w:sz w:val="22"/>
        </w:rPr>
        <w:t>[8]  GitHub Open Source Reference: Abhraneel, P. (2024). 'CampusExchange - Student Resource Marketplace'. https://github.com/abhraneel2004/CampusExchange.</w:t>
      </w:r>
    </w:p>
    <w:sectPr w:rsidR="00471594">
      <w:pgSz w:w="11920" w:h="16840"/>
      <w:pgMar w:top="1000" w:right="850" w:bottom="280" w:left="992" w:header="78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9E127" w14:textId="77777777" w:rsidR="00B83180" w:rsidRDefault="00B83180">
      <w:r>
        <w:separator/>
      </w:r>
    </w:p>
  </w:endnote>
  <w:endnote w:type="continuationSeparator" w:id="0">
    <w:p w14:paraId="35C6141D" w14:textId="77777777" w:rsidR="00B83180" w:rsidRDefault="00B83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6CC36" w14:textId="77777777" w:rsidR="00B83180" w:rsidRDefault="00B83180">
      <w:r>
        <w:separator/>
      </w:r>
    </w:p>
  </w:footnote>
  <w:footnote w:type="continuationSeparator" w:id="0">
    <w:p w14:paraId="38185573" w14:textId="77777777" w:rsidR="00B83180" w:rsidRDefault="00B831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B1AB" w14:textId="77777777" w:rsidR="00471594"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177F7053" wp14:editId="0F04E7F0">
              <wp:simplePos x="0" y="0"/>
              <wp:positionH relativeFrom="page">
                <wp:posOffset>3201921</wp:posOffset>
              </wp:positionH>
              <wp:positionV relativeFrom="page">
                <wp:posOffset>837830</wp:posOffset>
              </wp:positionV>
              <wp:extent cx="1200785" cy="26479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785" cy="264795"/>
                      </a:xfrm>
                      <a:prstGeom prst="rect">
                        <a:avLst/>
                      </a:prstGeom>
                    </wps:spPr>
                    <wps:txbx>
                      <w:txbxContent>
                        <w:p w14:paraId="08E8AFA9" w14:textId="77777777" w:rsidR="00471594" w:rsidRDefault="00000000">
                          <w:pPr>
                            <w:spacing w:before="5"/>
                            <w:ind w:left="20"/>
                            <w:rPr>
                              <w:b/>
                              <w:sz w:val="34"/>
                            </w:rPr>
                          </w:pPr>
                          <w:r>
                            <w:rPr>
                              <w:b/>
                              <w:spacing w:val="-2"/>
                              <w:sz w:val="34"/>
                            </w:rPr>
                            <w:t>ABSTRACT</w:t>
                          </w:r>
                        </w:p>
                      </w:txbxContent>
                    </wps:txbx>
                    <wps:bodyPr wrap="square" lIns="0" tIns="0" rIns="0" bIns="0" rtlCol="0">
                      <a:noAutofit/>
                    </wps:bodyPr>
                  </wps:wsp>
                </a:graphicData>
              </a:graphic>
            </wp:anchor>
          </w:drawing>
        </mc:Choice>
        <mc:Fallback>
          <w:pict>
            <v:shapetype w14:anchorId="177F7053" id="_x0000_t202" coordsize="21600,21600" o:spt="202" path="m,l,21600r21600,l21600,xe">
              <v:stroke joinstyle="miter"/>
              <v:path gradientshapeok="t" o:connecttype="rect"/>
            </v:shapetype>
            <v:shape id="Textbox 3" o:spid="_x0000_s1026" type="#_x0000_t202" style="position:absolute;margin-left:252.1pt;margin-top:65.95pt;width:94.55pt;height:20.8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" filled="f" stroked="f">
              <v:textbox inset="0,0,0,0">
                <w:txbxContent>
                  <w:p w14:paraId="08E8AFA9" w14:textId="77777777" w:rsidR="00471594" w:rsidRDefault="00000000">
                    <w:pPr>
                      <w:spacing w:before="5"/>
                      <w:ind w:left="20"/>
                      <w:rPr>
                        <w:b/>
                        <w:sz w:val="34"/>
                      </w:rPr>
                    </w:pPr>
                    <w:r>
                      <w:rPr>
                        <w:b/>
                        <w:spacing w:val="-2"/>
                        <w:sz w:val="34"/>
                      </w:rPr>
                      <w:t>ABSTRACT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D7AC8" w14:textId="77777777" w:rsidR="00471594" w:rsidRDefault="00000000">
    <w:pPr>
      <w:pStyle w:val="BodyText"/>
      <w:spacing w:line="14" w:lineRule="auto"/>
      <w:rPr>
        <w:sz w:val="20"/>
      </w:rPr>
    </w:pPr>
    <w:r>
      <w:rPr>
        <w:noProof/>
        <w:sz w:val="20"/>
      </w:rPr>
      <mc:AlternateContent>
        <mc:Choice Requires="wps">
          <w:drawing>
            <wp:anchor distT="0" distB="0" distL="0" distR="0" simplePos="0" relativeHeight="487431680" behindDoc="1" locked="0" layoutInCell="1" allowOverlap="1" wp14:anchorId="4A42961D" wp14:editId="7785ABA7">
              <wp:simplePos x="0" y="0"/>
              <wp:positionH relativeFrom="page">
                <wp:posOffset>796290</wp:posOffset>
              </wp:positionH>
              <wp:positionV relativeFrom="page">
                <wp:posOffset>652462</wp:posOffset>
              </wp:positionV>
              <wp:extent cx="573405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7BED74" id="Graphic 4" o:spid="_x0000_s1026" style="position:absolute;margin-left:62.7pt;margin-top:51.35pt;width:451.5pt;height:.1pt;z-index:-15884800;visibility:visible;mso-wrap-style:square;mso-wrap-distance-left:0;mso-wrap-distance-top:0;mso-wrap-distance-right:0;mso-wrap-distance-bottom:0;mso-position-horizontal:absolute;mso-position-horizontal-relative:page;mso-position-vertical:absolute;mso-position-vertical-relative:page;v-text-anchor:top" coordsize="5734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" path="m,l5734050,e" filled="f">
              <v:path arrowok="t"/>
              <w10:wrap anchorx="page" anchory="page"/>
            </v:shape>
          </w:pict>
        </mc:Fallback>
      </mc:AlternateContent>
    </w:r>
    <w:r>
      <w:rPr>
        <w:noProof/>
        <w:sz w:val="20"/>
      </w:rPr>
      <mc:AlternateContent>
        <mc:Choice Requires="wps">
          <w:drawing>
            <wp:anchor distT="0" distB="0" distL="0" distR="0" simplePos="0" relativeHeight="487432192" behindDoc="1" locked="0" layoutInCell="1" allowOverlap="1" wp14:anchorId="5E170CB1" wp14:editId="354ED937">
              <wp:simplePos x="0" y="0"/>
              <wp:positionH relativeFrom="page">
                <wp:posOffset>3367364</wp:posOffset>
              </wp:positionH>
              <wp:positionV relativeFrom="page">
                <wp:posOffset>768309</wp:posOffset>
              </wp:positionV>
              <wp:extent cx="1212850" cy="2647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2850" cy="264795"/>
                      </a:xfrm>
                      <a:prstGeom prst="rect">
                        <a:avLst/>
                      </a:prstGeom>
                    </wps:spPr>
                    <wps:txbx>
                      <w:txbxContent>
                        <w:p w14:paraId="75CF714B" w14:textId="77777777" w:rsidR="00471594" w:rsidRDefault="00000000">
                          <w:pPr>
                            <w:spacing w:before="5"/>
                            <w:ind w:left="20"/>
                            <w:rPr>
                              <w:b/>
                              <w:sz w:val="34"/>
                            </w:rPr>
                          </w:pPr>
                          <w:r>
                            <w:rPr>
                              <w:b/>
                              <w:spacing w:val="-2"/>
                              <w:sz w:val="34"/>
                            </w:rPr>
                            <w:t>CONTENTS</w:t>
                          </w:r>
                        </w:p>
                      </w:txbxContent>
                    </wps:txbx>
                    <wps:bodyPr wrap="square" lIns="0" tIns="0" rIns="0" bIns="0" rtlCol="0">
                      <a:noAutofit/>
                    </wps:bodyPr>
                  </wps:wsp>
                </a:graphicData>
              </a:graphic>
            </wp:anchor>
          </w:drawing>
        </mc:Choice>
        <mc:Fallback>
          <w:pict>
            <v:shapetype w14:anchorId="5E170CB1" id="_x0000_t202" coordsize="21600,21600" o:spt="202" path="m,l,21600r21600,l21600,xe">
              <v:stroke joinstyle="miter"/>
              <v:path gradientshapeok="t" o:connecttype="rect"/>
            </v:shapetype>
            <v:shape id="Textbox 5" o:spid="_x0000_s1027" type="#_x0000_t202" style="position:absolute;margin-left:265.15pt;margin-top:60.5pt;width:95.5pt;height:20.85pt;z-index:-1588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" filled="f" stroked="f">
              <v:textbox inset="0,0,0,0">
                <w:txbxContent>
                  <w:p w14:paraId="75CF714B" w14:textId="77777777" w:rsidR="00471594" w:rsidRDefault="00000000">
                    <w:pPr>
                      <w:spacing w:before="5"/>
                      <w:ind w:left="20"/>
                      <w:rPr>
                        <w:b/>
                        <w:sz w:val="34"/>
                      </w:rPr>
                    </w:pPr>
                    <w:r>
                      <w:rPr>
                        <w:b/>
                        <w:spacing w:val="-2"/>
                        <w:sz w:val="34"/>
                      </w:rPr>
                      <w:t>CONTENTS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3FC5" w14:textId="77777777" w:rsidR="00471594" w:rsidRDefault="00000000">
    <w:pPr>
      <w:pStyle w:val="BodyText"/>
      <w:spacing w:line="14" w:lineRule="auto"/>
      <w:rPr>
        <w:sz w:val="20"/>
      </w:rPr>
    </w:pPr>
    <w:r>
      <w:rPr>
        <w:noProof/>
        <w:sz w:val="20"/>
      </w:rPr>
      <mc:AlternateContent>
        <mc:Choice Requires="wps">
          <w:drawing>
            <wp:anchor distT="0" distB="0" distL="0" distR="0" simplePos="0" relativeHeight="487432704" behindDoc="1" locked="0" layoutInCell="1" allowOverlap="1" wp14:anchorId="2CEFD093" wp14:editId="072156B8">
              <wp:simplePos x="0" y="0"/>
              <wp:positionH relativeFrom="page">
                <wp:posOffset>796290</wp:posOffset>
              </wp:positionH>
              <wp:positionV relativeFrom="page">
                <wp:posOffset>652462</wp:posOffset>
              </wp:positionV>
              <wp:extent cx="573405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8FC993" id="Graphic 6" o:spid="_x0000_s1026" style="position:absolute;margin-left:62.7pt;margin-top:51.35pt;width:451.5pt;height:.1pt;z-index:-15883776;visibility:visible;mso-wrap-style:square;mso-wrap-distance-left:0;mso-wrap-distance-top:0;mso-wrap-distance-right:0;mso-wrap-distance-bottom:0;mso-position-horizontal:absolute;mso-position-horizontal-relative:page;mso-position-vertical:absolute;mso-position-vertical-relative:page;v-text-anchor:top" coordsize="5734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" path="m,l5734050,e" filled="f">
              <v:path arrowok="t"/>
              <w10:wrap anchorx="page" anchory="page"/>
            </v:shape>
          </w:pict>
        </mc:Fallback>
      </mc:AlternateContent>
    </w:r>
    <w:r>
      <w:rPr>
        <w:noProof/>
        <w:sz w:val="20"/>
      </w:rPr>
      <mc:AlternateContent>
        <mc:Choice Requires="wps">
          <w:drawing>
            <wp:anchor distT="0" distB="0" distL="0" distR="0" simplePos="0" relativeHeight="487433216" behindDoc="1" locked="0" layoutInCell="1" allowOverlap="1" wp14:anchorId="250896FB" wp14:editId="5594CF42">
              <wp:simplePos x="0" y="0"/>
              <wp:positionH relativeFrom="page">
                <wp:posOffset>2855385</wp:posOffset>
              </wp:positionH>
              <wp:positionV relativeFrom="page">
                <wp:posOffset>980392</wp:posOffset>
              </wp:positionV>
              <wp:extent cx="1884680" cy="26479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4680" cy="264795"/>
                      </a:xfrm>
                      <a:prstGeom prst="rect">
                        <a:avLst/>
                      </a:prstGeom>
                    </wps:spPr>
                    <wps:txbx>
                      <w:txbxContent>
                        <w:p w14:paraId="7F5B658F" w14:textId="77777777" w:rsidR="00471594" w:rsidRDefault="00000000">
                          <w:pPr>
                            <w:spacing w:before="5"/>
                            <w:ind w:left="20"/>
                            <w:rPr>
                              <w:b/>
                              <w:sz w:val="34"/>
                            </w:rPr>
                          </w:pPr>
                          <w:r>
                            <w:rPr>
                              <w:b/>
                              <w:sz w:val="34"/>
                            </w:rPr>
                            <w:t>LIST</w:t>
                          </w:r>
                          <w:r>
                            <w:rPr>
                              <w:b/>
                              <w:spacing w:val="-3"/>
                              <w:sz w:val="34"/>
                            </w:rPr>
                            <w:t xml:space="preserve"> </w:t>
                          </w:r>
                          <w:r>
                            <w:rPr>
                              <w:b/>
                              <w:sz w:val="34"/>
                            </w:rPr>
                            <w:t>OF</w:t>
                          </w:r>
                          <w:r>
                            <w:rPr>
                              <w:b/>
                              <w:spacing w:val="-3"/>
                              <w:sz w:val="34"/>
                            </w:rPr>
                            <w:t xml:space="preserve"> </w:t>
                          </w:r>
                          <w:r>
                            <w:rPr>
                              <w:b/>
                              <w:spacing w:val="-2"/>
                              <w:sz w:val="34"/>
                            </w:rPr>
                            <w:t>FIGURES</w:t>
                          </w:r>
                        </w:p>
                      </w:txbxContent>
                    </wps:txbx>
                    <wps:bodyPr wrap="square" lIns="0" tIns="0" rIns="0" bIns="0" rtlCol="0">
                      <a:noAutofit/>
                    </wps:bodyPr>
                  </wps:wsp>
                </a:graphicData>
              </a:graphic>
            </wp:anchor>
          </w:drawing>
        </mc:Choice>
        <mc:Fallback>
          <w:pict>
            <v:shapetype w14:anchorId="250896FB" id="_x0000_t202" coordsize="21600,21600" o:spt="202" path="m,l,21600r21600,l21600,xe">
              <v:stroke joinstyle="miter"/>
              <v:path gradientshapeok="t" o:connecttype="rect"/>
            </v:shapetype>
            <v:shape id="Textbox 7" o:spid="_x0000_s1028" type="#_x0000_t202" style="position:absolute;margin-left:224.85pt;margin-top:77.2pt;width:148.4pt;height:20.85pt;z-index:-1588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" filled="f" stroked="f">
              <v:textbox inset="0,0,0,0">
                <w:txbxContent>
                  <w:p w14:paraId="7F5B658F" w14:textId="77777777" w:rsidR="00471594" w:rsidRDefault="00000000">
                    <w:pPr>
                      <w:spacing w:before="5"/>
                      <w:ind w:left="20"/>
                      <w:rPr>
                        <w:b/>
                        <w:sz w:val="34"/>
                      </w:rPr>
                    </w:pPr>
                    <w:r>
                      <w:rPr>
                        <w:b/>
                        <w:sz w:val="34"/>
                      </w:rPr>
                      <w:t>LIST</w:t>
                    </w:r>
                    <w:r>
                      <w:rPr>
                        <w:b/>
                        <w:spacing w:val="-3"/>
                        <w:sz w:val="34"/>
                      </w:rPr>
                      <w:t xml:space="preserve"> </w:t>
                    </w:r>
                    <w:r>
                      <w:rPr>
                        <w:b/>
                        <w:sz w:val="34"/>
                      </w:rPr>
                      <w:t>OF</w:t>
                    </w:r>
                    <w:r>
                      <w:rPr>
                        <w:b/>
                        <w:spacing w:val="-3"/>
                        <w:sz w:val="34"/>
                      </w:rPr>
                      <w:t xml:space="preserve"> </w:t>
                    </w:r>
                    <w:r>
                      <w:rPr>
                        <w:b/>
                        <w:spacing w:val="-2"/>
                        <w:sz w:val="34"/>
                      </w:rPr>
                      <w:t>FIGURES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B244" w14:textId="77777777" w:rsidR="00471594" w:rsidRDefault="00000000">
    <w:pPr>
      <w:pStyle w:val="BodyText"/>
      <w:spacing w:line="14" w:lineRule="auto"/>
      <w:rPr>
        <w:sz w:val="20"/>
      </w:rPr>
    </w:pPr>
    <w:r>
      <w:rPr>
        <w:noProof/>
        <w:sz w:val="20"/>
      </w:rPr>
      <mc:AlternateContent>
        <mc:Choice Requires="wps">
          <w:drawing>
            <wp:anchor distT="0" distB="0" distL="0" distR="0" simplePos="0" relativeHeight="487433728" behindDoc="1" locked="0" layoutInCell="1" allowOverlap="1" wp14:anchorId="48DFFA08" wp14:editId="5387E3B1">
              <wp:simplePos x="0" y="0"/>
              <wp:positionH relativeFrom="page">
                <wp:posOffset>995679</wp:posOffset>
              </wp:positionH>
              <wp:positionV relativeFrom="page">
                <wp:posOffset>594673</wp:posOffset>
              </wp:positionV>
              <wp:extent cx="573405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5A5810" id="Graphic 8" o:spid="_x0000_s1026" style="position:absolute;margin-left:78.4pt;margin-top:46.8pt;width:451.5pt;height:.1pt;z-index:-15882752;visibility:visible;mso-wrap-style:square;mso-wrap-distance-left:0;mso-wrap-distance-top:0;mso-wrap-distance-right:0;mso-wrap-distance-bottom:0;mso-position-horizontal:absolute;mso-position-horizontal-relative:page;mso-position-vertical:absolute;mso-position-vertical-relative:page;v-text-anchor:top" coordsize="5734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" path="m,l5734050,e" filled="f">
              <v:path arrowok="t"/>
              <w10:wrap anchorx="page" anchory="page"/>
            </v:shape>
          </w:pict>
        </mc:Fallback>
      </mc:AlternateContent>
    </w:r>
    <w:r>
      <w:rPr>
        <w:noProof/>
        <w:sz w:val="20"/>
      </w:rPr>
      <mc:AlternateContent>
        <mc:Choice Requires="wps">
          <w:drawing>
            <wp:anchor distT="0" distB="0" distL="0" distR="0" simplePos="0" relativeHeight="487434240" behindDoc="1" locked="0" layoutInCell="1" allowOverlap="1" wp14:anchorId="1F36CE86" wp14:editId="149DC0A0">
              <wp:simplePos x="0" y="0"/>
              <wp:positionH relativeFrom="page">
                <wp:posOffset>2864855</wp:posOffset>
              </wp:positionH>
              <wp:positionV relativeFrom="page">
                <wp:posOffset>914669</wp:posOffset>
              </wp:positionV>
              <wp:extent cx="1760855" cy="26479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264795"/>
                      </a:xfrm>
                      <a:prstGeom prst="rect">
                        <a:avLst/>
                      </a:prstGeom>
                    </wps:spPr>
                    <wps:txbx>
                      <w:txbxContent>
                        <w:p w14:paraId="6849F552" w14:textId="77777777" w:rsidR="00471594" w:rsidRDefault="00000000">
                          <w:pPr>
                            <w:spacing w:before="5"/>
                            <w:ind w:left="20"/>
                            <w:rPr>
                              <w:b/>
                              <w:sz w:val="34"/>
                            </w:rPr>
                          </w:pPr>
                          <w:r>
                            <w:rPr>
                              <w:b/>
                              <w:sz w:val="34"/>
                            </w:rPr>
                            <w:t>LIST</w:t>
                          </w:r>
                          <w:r>
                            <w:rPr>
                              <w:b/>
                              <w:spacing w:val="-3"/>
                              <w:sz w:val="34"/>
                            </w:rPr>
                            <w:t xml:space="preserve"> </w:t>
                          </w:r>
                          <w:r>
                            <w:rPr>
                              <w:b/>
                              <w:sz w:val="34"/>
                            </w:rPr>
                            <w:t>OF</w:t>
                          </w:r>
                          <w:r>
                            <w:rPr>
                              <w:b/>
                              <w:spacing w:val="-3"/>
                              <w:sz w:val="34"/>
                            </w:rPr>
                            <w:t xml:space="preserve"> </w:t>
                          </w:r>
                          <w:r>
                            <w:rPr>
                              <w:b/>
                              <w:spacing w:val="-2"/>
                              <w:sz w:val="34"/>
                            </w:rPr>
                            <w:t>TABLES</w:t>
                          </w:r>
                        </w:p>
                      </w:txbxContent>
                    </wps:txbx>
                    <wps:bodyPr wrap="square" lIns="0" tIns="0" rIns="0" bIns="0" rtlCol="0">
                      <a:noAutofit/>
                    </wps:bodyPr>
                  </wps:wsp>
                </a:graphicData>
              </a:graphic>
            </wp:anchor>
          </w:drawing>
        </mc:Choice>
        <mc:Fallback>
          <w:pict>
            <v:shapetype w14:anchorId="1F36CE86" id="_x0000_t202" coordsize="21600,21600" o:spt="202" path="m,l,21600r21600,l21600,xe">
              <v:stroke joinstyle="miter"/>
              <v:path gradientshapeok="t" o:connecttype="rect"/>
            </v:shapetype>
            <v:shape id="Textbox 9" o:spid="_x0000_s1029" type="#_x0000_t202" style="position:absolute;margin-left:225.6pt;margin-top:1in;width:138.65pt;height:20.85pt;z-index:-1588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" filled="f" stroked="f">
              <v:textbox inset="0,0,0,0">
                <w:txbxContent>
                  <w:p w14:paraId="6849F552" w14:textId="77777777" w:rsidR="00471594" w:rsidRDefault="00000000">
                    <w:pPr>
                      <w:spacing w:before="5"/>
                      <w:ind w:left="20"/>
                      <w:rPr>
                        <w:b/>
                        <w:sz w:val="34"/>
                      </w:rPr>
                    </w:pPr>
                    <w:r>
                      <w:rPr>
                        <w:b/>
                        <w:sz w:val="34"/>
                      </w:rPr>
                      <w:t>LIST</w:t>
                    </w:r>
                    <w:r>
                      <w:rPr>
                        <w:b/>
                        <w:spacing w:val="-3"/>
                        <w:sz w:val="34"/>
                      </w:rPr>
                      <w:t xml:space="preserve"> </w:t>
                    </w:r>
                    <w:r>
                      <w:rPr>
                        <w:b/>
                        <w:sz w:val="34"/>
                      </w:rPr>
                      <w:t>OF</w:t>
                    </w:r>
                    <w:r>
                      <w:rPr>
                        <w:b/>
                        <w:spacing w:val="-3"/>
                        <w:sz w:val="34"/>
                      </w:rPr>
                      <w:t xml:space="preserve"> </w:t>
                    </w:r>
                    <w:r>
                      <w:rPr>
                        <w:b/>
                        <w:spacing w:val="-2"/>
                        <w:sz w:val="34"/>
                      </w:rPr>
                      <w:t>TABLES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E0D46" w14:textId="69AB1E88" w:rsidR="00471594" w:rsidRPr="009B3277" w:rsidRDefault="00471594" w:rsidP="009B32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14EDC"/>
    <w:multiLevelType w:val="multilevel"/>
    <w:tmpl w:val="BDD4DF50"/>
    <w:lvl w:ilvl="0">
      <w:start w:val="1"/>
      <w:numFmt w:val="decimal"/>
      <w:lvlText w:val="%1"/>
      <w:lvlJc w:val="left"/>
      <w:pPr>
        <w:ind w:left="1448" w:hanging="555"/>
      </w:pPr>
      <w:rPr>
        <w:rFonts w:hint="default"/>
        <w:lang w:val="en-US" w:eastAsia="en-US" w:bidi="ar-SA"/>
      </w:rPr>
    </w:lvl>
    <w:lvl w:ilvl="1">
      <w:start w:val="5"/>
      <w:numFmt w:val="decimal"/>
      <w:lvlText w:val="%1.%2"/>
      <w:lvlJc w:val="left"/>
      <w:pPr>
        <w:ind w:left="1448" w:hanging="55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67" w:hanging="555"/>
      </w:pPr>
      <w:rPr>
        <w:rFonts w:hint="default"/>
        <w:lang w:val="en-US" w:eastAsia="en-US" w:bidi="ar-SA"/>
      </w:rPr>
    </w:lvl>
    <w:lvl w:ilvl="3">
      <w:numFmt w:val="bullet"/>
      <w:lvlText w:val="•"/>
      <w:lvlJc w:val="left"/>
      <w:pPr>
        <w:ind w:left="4031" w:hanging="555"/>
      </w:pPr>
      <w:rPr>
        <w:rFonts w:hint="default"/>
        <w:lang w:val="en-US" w:eastAsia="en-US" w:bidi="ar-SA"/>
      </w:rPr>
    </w:lvl>
    <w:lvl w:ilvl="4">
      <w:numFmt w:val="bullet"/>
      <w:lvlText w:val="•"/>
      <w:lvlJc w:val="left"/>
      <w:pPr>
        <w:ind w:left="4895" w:hanging="555"/>
      </w:pPr>
      <w:rPr>
        <w:rFonts w:hint="default"/>
        <w:lang w:val="en-US" w:eastAsia="en-US" w:bidi="ar-SA"/>
      </w:rPr>
    </w:lvl>
    <w:lvl w:ilvl="5">
      <w:numFmt w:val="bullet"/>
      <w:lvlText w:val="•"/>
      <w:lvlJc w:val="left"/>
      <w:pPr>
        <w:ind w:left="5759" w:hanging="555"/>
      </w:pPr>
      <w:rPr>
        <w:rFonts w:hint="default"/>
        <w:lang w:val="en-US" w:eastAsia="en-US" w:bidi="ar-SA"/>
      </w:rPr>
    </w:lvl>
    <w:lvl w:ilvl="6">
      <w:numFmt w:val="bullet"/>
      <w:lvlText w:val="•"/>
      <w:lvlJc w:val="left"/>
      <w:pPr>
        <w:ind w:left="6622" w:hanging="555"/>
      </w:pPr>
      <w:rPr>
        <w:rFonts w:hint="default"/>
        <w:lang w:val="en-US" w:eastAsia="en-US" w:bidi="ar-SA"/>
      </w:rPr>
    </w:lvl>
    <w:lvl w:ilvl="7">
      <w:numFmt w:val="bullet"/>
      <w:lvlText w:val="•"/>
      <w:lvlJc w:val="left"/>
      <w:pPr>
        <w:ind w:left="7486" w:hanging="555"/>
      </w:pPr>
      <w:rPr>
        <w:rFonts w:hint="default"/>
        <w:lang w:val="en-US" w:eastAsia="en-US" w:bidi="ar-SA"/>
      </w:rPr>
    </w:lvl>
    <w:lvl w:ilvl="8">
      <w:numFmt w:val="bullet"/>
      <w:lvlText w:val="•"/>
      <w:lvlJc w:val="left"/>
      <w:pPr>
        <w:ind w:left="8350" w:hanging="555"/>
      </w:pPr>
      <w:rPr>
        <w:rFonts w:hint="default"/>
        <w:lang w:val="en-US" w:eastAsia="en-US" w:bidi="ar-SA"/>
      </w:rPr>
    </w:lvl>
  </w:abstractNum>
  <w:abstractNum w:abstractNumId="1" w15:restartNumberingAfterBreak="0">
    <w:nsid w:val="2D6B253B"/>
    <w:multiLevelType w:val="multilevel"/>
    <w:tmpl w:val="D6BC956A"/>
    <w:lvl w:ilvl="0">
      <w:start w:val="1"/>
      <w:numFmt w:val="decimal"/>
      <w:lvlText w:val="%1"/>
      <w:lvlJc w:val="left"/>
      <w:pPr>
        <w:ind w:left="1343" w:hanging="510"/>
      </w:pPr>
      <w:rPr>
        <w:rFonts w:hint="default"/>
        <w:lang w:val="en-US" w:eastAsia="en-US" w:bidi="ar-SA"/>
      </w:rPr>
    </w:lvl>
    <w:lvl w:ilvl="1">
      <w:start w:val="1"/>
      <w:numFmt w:val="decimal"/>
      <w:lvlText w:val="%1.%2"/>
      <w:lvlJc w:val="left"/>
      <w:pPr>
        <w:ind w:left="1343" w:hanging="51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87" w:hanging="510"/>
      </w:pPr>
      <w:rPr>
        <w:rFonts w:hint="default"/>
        <w:lang w:val="en-US" w:eastAsia="en-US" w:bidi="ar-SA"/>
      </w:rPr>
    </w:lvl>
    <w:lvl w:ilvl="3">
      <w:numFmt w:val="bullet"/>
      <w:lvlText w:val="•"/>
      <w:lvlJc w:val="left"/>
      <w:pPr>
        <w:ind w:left="3961" w:hanging="510"/>
      </w:pPr>
      <w:rPr>
        <w:rFonts w:hint="default"/>
        <w:lang w:val="en-US" w:eastAsia="en-US" w:bidi="ar-SA"/>
      </w:rPr>
    </w:lvl>
    <w:lvl w:ilvl="4">
      <w:numFmt w:val="bullet"/>
      <w:lvlText w:val="•"/>
      <w:lvlJc w:val="left"/>
      <w:pPr>
        <w:ind w:left="4835" w:hanging="510"/>
      </w:pPr>
      <w:rPr>
        <w:rFonts w:hint="default"/>
        <w:lang w:val="en-US" w:eastAsia="en-US" w:bidi="ar-SA"/>
      </w:rPr>
    </w:lvl>
    <w:lvl w:ilvl="5">
      <w:numFmt w:val="bullet"/>
      <w:lvlText w:val="•"/>
      <w:lvlJc w:val="left"/>
      <w:pPr>
        <w:ind w:left="5709" w:hanging="510"/>
      </w:pPr>
      <w:rPr>
        <w:rFonts w:hint="default"/>
        <w:lang w:val="en-US" w:eastAsia="en-US" w:bidi="ar-SA"/>
      </w:rPr>
    </w:lvl>
    <w:lvl w:ilvl="6">
      <w:numFmt w:val="bullet"/>
      <w:lvlText w:val="•"/>
      <w:lvlJc w:val="left"/>
      <w:pPr>
        <w:ind w:left="6582" w:hanging="510"/>
      </w:pPr>
      <w:rPr>
        <w:rFonts w:hint="default"/>
        <w:lang w:val="en-US" w:eastAsia="en-US" w:bidi="ar-SA"/>
      </w:rPr>
    </w:lvl>
    <w:lvl w:ilvl="7">
      <w:numFmt w:val="bullet"/>
      <w:lvlText w:val="•"/>
      <w:lvlJc w:val="left"/>
      <w:pPr>
        <w:ind w:left="7456" w:hanging="510"/>
      </w:pPr>
      <w:rPr>
        <w:rFonts w:hint="default"/>
        <w:lang w:val="en-US" w:eastAsia="en-US" w:bidi="ar-SA"/>
      </w:rPr>
    </w:lvl>
    <w:lvl w:ilvl="8">
      <w:numFmt w:val="bullet"/>
      <w:lvlText w:val="•"/>
      <w:lvlJc w:val="left"/>
      <w:pPr>
        <w:ind w:left="8330" w:hanging="510"/>
      </w:pPr>
      <w:rPr>
        <w:rFonts w:hint="default"/>
        <w:lang w:val="en-US" w:eastAsia="en-US" w:bidi="ar-SA"/>
      </w:rPr>
    </w:lvl>
  </w:abstractNum>
  <w:abstractNum w:abstractNumId="2" w15:restartNumberingAfterBreak="0">
    <w:nsid w:val="4AC47920"/>
    <w:multiLevelType w:val="hybridMultilevel"/>
    <w:tmpl w:val="25A0AE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120466"/>
    <w:multiLevelType w:val="multilevel"/>
    <w:tmpl w:val="22CAEBD2"/>
    <w:lvl w:ilvl="0">
      <w:start w:val="1"/>
      <w:numFmt w:val="decimal"/>
      <w:lvlText w:val="%1"/>
      <w:lvlJc w:val="left"/>
      <w:pPr>
        <w:ind w:left="1448" w:hanging="555"/>
      </w:pPr>
      <w:rPr>
        <w:rFonts w:hint="default"/>
        <w:lang w:val="en-US" w:eastAsia="en-US" w:bidi="ar-SA"/>
      </w:rPr>
    </w:lvl>
    <w:lvl w:ilvl="1">
      <w:start w:val="4"/>
      <w:numFmt w:val="decimal"/>
      <w:lvlText w:val="%1.%2"/>
      <w:lvlJc w:val="left"/>
      <w:pPr>
        <w:ind w:left="1448" w:hanging="55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67" w:hanging="555"/>
      </w:pPr>
      <w:rPr>
        <w:rFonts w:hint="default"/>
        <w:lang w:val="en-US" w:eastAsia="en-US" w:bidi="ar-SA"/>
      </w:rPr>
    </w:lvl>
    <w:lvl w:ilvl="3">
      <w:numFmt w:val="bullet"/>
      <w:lvlText w:val="•"/>
      <w:lvlJc w:val="left"/>
      <w:pPr>
        <w:ind w:left="4031" w:hanging="555"/>
      </w:pPr>
      <w:rPr>
        <w:rFonts w:hint="default"/>
        <w:lang w:val="en-US" w:eastAsia="en-US" w:bidi="ar-SA"/>
      </w:rPr>
    </w:lvl>
    <w:lvl w:ilvl="4">
      <w:numFmt w:val="bullet"/>
      <w:lvlText w:val="•"/>
      <w:lvlJc w:val="left"/>
      <w:pPr>
        <w:ind w:left="4895" w:hanging="555"/>
      </w:pPr>
      <w:rPr>
        <w:rFonts w:hint="default"/>
        <w:lang w:val="en-US" w:eastAsia="en-US" w:bidi="ar-SA"/>
      </w:rPr>
    </w:lvl>
    <w:lvl w:ilvl="5">
      <w:numFmt w:val="bullet"/>
      <w:lvlText w:val="•"/>
      <w:lvlJc w:val="left"/>
      <w:pPr>
        <w:ind w:left="5759" w:hanging="555"/>
      </w:pPr>
      <w:rPr>
        <w:rFonts w:hint="default"/>
        <w:lang w:val="en-US" w:eastAsia="en-US" w:bidi="ar-SA"/>
      </w:rPr>
    </w:lvl>
    <w:lvl w:ilvl="6">
      <w:numFmt w:val="bullet"/>
      <w:lvlText w:val="•"/>
      <w:lvlJc w:val="left"/>
      <w:pPr>
        <w:ind w:left="6622" w:hanging="555"/>
      </w:pPr>
      <w:rPr>
        <w:rFonts w:hint="default"/>
        <w:lang w:val="en-US" w:eastAsia="en-US" w:bidi="ar-SA"/>
      </w:rPr>
    </w:lvl>
    <w:lvl w:ilvl="7">
      <w:numFmt w:val="bullet"/>
      <w:lvlText w:val="•"/>
      <w:lvlJc w:val="left"/>
      <w:pPr>
        <w:ind w:left="7486" w:hanging="555"/>
      </w:pPr>
      <w:rPr>
        <w:rFonts w:hint="default"/>
        <w:lang w:val="en-US" w:eastAsia="en-US" w:bidi="ar-SA"/>
      </w:rPr>
    </w:lvl>
    <w:lvl w:ilvl="8">
      <w:numFmt w:val="bullet"/>
      <w:lvlText w:val="•"/>
      <w:lvlJc w:val="left"/>
      <w:pPr>
        <w:ind w:left="8350" w:hanging="555"/>
      </w:pPr>
      <w:rPr>
        <w:rFonts w:hint="default"/>
        <w:lang w:val="en-US" w:eastAsia="en-US" w:bidi="ar-SA"/>
      </w:rPr>
    </w:lvl>
  </w:abstractNum>
  <w:abstractNum w:abstractNumId="4" w15:restartNumberingAfterBreak="0">
    <w:nsid w:val="78470038"/>
    <w:multiLevelType w:val="multilevel"/>
    <w:tmpl w:val="2C02AD20"/>
    <w:lvl w:ilvl="0">
      <w:start w:val="1"/>
      <w:numFmt w:val="decimal"/>
      <w:lvlText w:val="%1"/>
      <w:lvlJc w:val="left"/>
      <w:pPr>
        <w:ind w:left="1448" w:hanging="555"/>
      </w:pPr>
      <w:rPr>
        <w:rFonts w:hint="default"/>
        <w:lang w:val="en-US" w:eastAsia="en-US" w:bidi="ar-SA"/>
      </w:rPr>
    </w:lvl>
    <w:lvl w:ilvl="1">
      <w:start w:val="1"/>
      <w:numFmt w:val="decimal"/>
      <w:lvlText w:val="%1.%2"/>
      <w:lvlJc w:val="left"/>
      <w:pPr>
        <w:ind w:left="1448" w:hanging="55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67" w:hanging="555"/>
      </w:pPr>
      <w:rPr>
        <w:rFonts w:hint="default"/>
        <w:lang w:val="en-US" w:eastAsia="en-US" w:bidi="ar-SA"/>
      </w:rPr>
    </w:lvl>
    <w:lvl w:ilvl="3">
      <w:numFmt w:val="bullet"/>
      <w:lvlText w:val="•"/>
      <w:lvlJc w:val="left"/>
      <w:pPr>
        <w:ind w:left="4031" w:hanging="555"/>
      </w:pPr>
      <w:rPr>
        <w:rFonts w:hint="default"/>
        <w:lang w:val="en-US" w:eastAsia="en-US" w:bidi="ar-SA"/>
      </w:rPr>
    </w:lvl>
    <w:lvl w:ilvl="4">
      <w:numFmt w:val="bullet"/>
      <w:lvlText w:val="•"/>
      <w:lvlJc w:val="left"/>
      <w:pPr>
        <w:ind w:left="4895" w:hanging="555"/>
      </w:pPr>
      <w:rPr>
        <w:rFonts w:hint="default"/>
        <w:lang w:val="en-US" w:eastAsia="en-US" w:bidi="ar-SA"/>
      </w:rPr>
    </w:lvl>
    <w:lvl w:ilvl="5">
      <w:numFmt w:val="bullet"/>
      <w:lvlText w:val="•"/>
      <w:lvlJc w:val="left"/>
      <w:pPr>
        <w:ind w:left="5759" w:hanging="555"/>
      </w:pPr>
      <w:rPr>
        <w:rFonts w:hint="default"/>
        <w:lang w:val="en-US" w:eastAsia="en-US" w:bidi="ar-SA"/>
      </w:rPr>
    </w:lvl>
    <w:lvl w:ilvl="6">
      <w:numFmt w:val="bullet"/>
      <w:lvlText w:val="•"/>
      <w:lvlJc w:val="left"/>
      <w:pPr>
        <w:ind w:left="6622" w:hanging="555"/>
      </w:pPr>
      <w:rPr>
        <w:rFonts w:hint="default"/>
        <w:lang w:val="en-US" w:eastAsia="en-US" w:bidi="ar-SA"/>
      </w:rPr>
    </w:lvl>
    <w:lvl w:ilvl="7">
      <w:numFmt w:val="bullet"/>
      <w:lvlText w:val="•"/>
      <w:lvlJc w:val="left"/>
      <w:pPr>
        <w:ind w:left="7486" w:hanging="555"/>
      </w:pPr>
      <w:rPr>
        <w:rFonts w:hint="default"/>
        <w:lang w:val="en-US" w:eastAsia="en-US" w:bidi="ar-SA"/>
      </w:rPr>
    </w:lvl>
    <w:lvl w:ilvl="8">
      <w:numFmt w:val="bullet"/>
      <w:lvlText w:val="•"/>
      <w:lvlJc w:val="left"/>
      <w:pPr>
        <w:ind w:left="8350" w:hanging="555"/>
      </w:pPr>
      <w:rPr>
        <w:rFonts w:hint="default"/>
        <w:lang w:val="en-US" w:eastAsia="en-US" w:bidi="ar-SA"/>
      </w:rPr>
    </w:lvl>
  </w:abstractNum>
  <w:abstractNum w:abstractNumId="5" w15:restartNumberingAfterBreak="0">
    <w:nsid w:val="7D697D3D"/>
    <w:multiLevelType w:val="multilevel"/>
    <w:tmpl w:val="D61447FA"/>
    <w:lvl w:ilvl="0">
      <w:start w:val="2"/>
      <w:numFmt w:val="decimal"/>
      <w:lvlText w:val="%1"/>
      <w:lvlJc w:val="left"/>
      <w:pPr>
        <w:ind w:left="878" w:hanging="42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448" w:hanging="55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99" w:hanging="555"/>
      </w:pPr>
      <w:rPr>
        <w:rFonts w:hint="default"/>
        <w:lang w:val="en-US" w:eastAsia="en-US" w:bidi="ar-SA"/>
      </w:rPr>
    </w:lvl>
    <w:lvl w:ilvl="3">
      <w:numFmt w:val="bullet"/>
      <w:lvlText w:val="•"/>
      <w:lvlJc w:val="left"/>
      <w:pPr>
        <w:ind w:left="3359" w:hanging="555"/>
      </w:pPr>
      <w:rPr>
        <w:rFonts w:hint="default"/>
        <w:lang w:val="en-US" w:eastAsia="en-US" w:bidi="ar-SA"/>
      </w:rPr>
    </w:lvl>
    <w:lvl w:ilvl="4">
      <w:numFmt w:val="bullet"/>
      <w:lvlText w:val="•"/>
      <w:lvlJc w:val="left"/>
      <w:pPr>
        <w:ind w:left="4319" w:hanging="555"/>
      </w:pPr>
      <w:rPr>
        <w:rFonts w:hint="default"/>
        <w:lang w:val="en-US" w:eastAsia="en-US" w:bidi="ar-SA"/>
      </w:rPr>
    </w:lvl>
    <w:lvl w:ilvl="5">
      <w:numFmt w:val="bullet"/>
      <w:lvlText w:val="•"/>
      <w:lvlJc w:val="left"/>
      <w:pPr>
        <w:ind w:left="5279" w:hanging="555"/>
      </w:pPr>
      <w:rPr>
        <w:rFonts w:hint="default"/>
        <w:lang w:val="en-US" w:eastAsia="en-US" w:bidi="ar-SA"/>
      </w:rPr>
    </w:lvl>
    <w:lvl w:ilvl="6">
      <w:numFmt w:val="bullet"/>
      <w:lvlText w:val="•"/>
      <w:lvlJc w:val="left"/>
      <w:pPr>
        <w:ind w:left="6238" w:hanging="555"/>
      </w:pPr>
      <w:rPr>
        <w:rFonts w:hint="default"/>
        <w:lang w:val="en-US" w:eastAsia="en-US" w:bidi="ar-SA"/>
      </w:rPr>
    </w:lvl>
    <w:lvl w:ilvl="7">
      <w:numFmt w:val="bullet"/>
      <w:lvlText w:val="•"/>
      <w:lvlJc w:val="left"/>
      <w:pPr>
        <w:ind w:left="7198" w:hanging="555"/>
      </w:pPr>
      <w:rPr>
        <w:rFonts w:hint="default"/>
        <w:lang w:val="en-US" w:eastAsia="en-US" w:bidi="ar-SA"/>
      </w:rPr>
    </w:lvl>
    <w:lvl w:ilvl="8">
      <w:numFmt w:val="bullet"/>
      <w:lvlText w:val="•"/>
      <w:lvlJc w:val="left"/>
      <w:pPr>
        <w:ind w:left="8158" w:hanging="555"/>
      </w:pPr>
      <w:rPr>
        <w:rFonts w:hint="default"/>
        <w:lang w:val="en-US" w:eastAsia="en-US" w:bidi="ar-SA"/>
      </w:rPr>
    </w:lvl>
  </w:abstractNum>
  <w:abstractNum w:abstractNumId="6" w15:restartNumberingAfterBreak="0">
    <w:nsid w:val="7EE60BD3"/>
    <w:multiLevelType w:val="multilevel"/>
    <w:tmpl w:val="40DE042C"/>
    <w:lvl w:ilvl="0">
      <w:start w:val="3"/>
      <w:numFmt w:val="decimal"/>
      <w:lvlText w:val="%1."/>
      <w:lvlJc w:val="left"/>
      <w:pPr>
        <w:ind w:left="878" w:hanging="465"/>
      </w:pPr>
      <w:rPr>
        <w:rFonts w:hint="default"/>
        <w:spacing w:val="0"/>
        <w:w w:val="100"/>
        <w:lang w:val="en-US" w:eastAsia="en-US" w:bidi="ar-SA"/>
      </w:rPr>
    </w:lvl>
    <w:lvl w:ilvl="1">
      <w:start w:val="1"/>
      <w:numFmt w:val="decimal"/>
      <w:lvlText w:val="%1.%2"/>
      <w:lvlJc w:val="left"/>
      <w:pPr>
        <w:ind w:left="1358"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28" w:hanging="480"/>
      </w:pPr>
      <w:rPr>
        <w:rFonts w:hint="default"/>
        <w:lang w:val="en-US" w:eastAsia="en-US" w:bidi="ar-SA"/>
      </w:rPr>
    </w:lvl>
    <w:lvl w:ilvl="3">
      <w:numFmt w:val="bullet"/>
      <w:lvlText w:val="•"/>
      <w:lvlJc w:val="left"/>
      <w:pPr>
        <w:ind w:left="3297" w:hanging="480"/>
      </w:pPr>
      <w:rPr>
        <w:rFonts w:hint="default"/>
        <w:lang w:val="en-US" w:eastAsia="en-US" w:bidi="ar-SA"/>
      </w:rPr>
    </w:lvl>
    <w:lvl w:ilvl="4">
      <w:numFmt w:val="bullet"/>
      <w:lvlText w:val="•"/>
      <w:lvlJc w:val="left"/>
      <w:pPr>
        <w:ind w:left="4266" w:hanging="480"/>
      </w:pPr>
      <w:rPr>
        <w:rFonts w:hint="default"/>
        <w:lang w:val="en-US" w:eastAsia="en-US" w:bidi="ar-SA"/>
      </w:rPr>
    </w:lvl>
    <w:lvl w:ilvl="5">
      <w:numFmt w:val="bullet"/>
      <w:lvlText w:val="•"/>
      <w:lvlJc w:val="left"/>
      <w:pPr>
        <w:ind w:left="5234" w:hanging="480"/>
      </w:pPr>
      <w:rPr>
        <w:rFonts w:hint="default"/>
        <w:lang w:val="en-US" w:eastAsia="en-US" w:bidi="ar-SA"/>
      </w:rPr>
    </w:lvl>
    <w:lvl w:ilvl="6">
      <w:numFmt w:val="bullet"/>
      <w:lvlText w:val="•"/>
      <w:lvlJc w:val="left"/>
      <w:pPr>
        <w:ind w:left="6203" w:hanging="480"/>
      </w:pPr>
      <w:rPr>
        <w:rFonts w:hint="default"/>
        <w:lang w:val="en-US" w:eastAsia="en-US" w:bidi="ar-SA"/>
      </w:rPr>
    </w:lvl>
    <w:lvl w:ilvl="7">
      <w:numFmt w:val="bullet"/>
      <w:lvlText w:val="•"/>
      <w:lvlJc w:val="left"/>
      <w:pPr>
        <w:ind w:left="7172" w:hanging="480"/>
      </w:pPr>
      <w:rPr>
        <w:rFonts w:hint="default"/>
        <w:lang w:val="en-US" w:eastAsia="en-US" w:bidi="ar-SA"/>
      </w:rPr>
    </w:lvl>
    <w:lvl w:ilvl="8">
      <w:numFmt w:val="bullet"/>
      <w:lvlText w:val="•"/>
      <w:lvlJc w:val="left"/>
      <w:pPr>
        <w:ind w:left="8140" w:hanging="480"/>
      </w:pPr>
      <w:rPr>
        <w:rFonts w:hint="default"/>
        <w:lang w:val="en-US" w:eastAsia="en-US" w:bidi="ar-SA"/>
      </w:rPr>
    </w:lvl>
  </w:abstractNum>
  <w:num w:numId="1" w16cid:durableId="1054157706">
    <w:abstractNumId w:val="1"/>
  </w:num>
  <w:num w:numId="2" w16cid:durableId="186330871">
    <w:abstractNumId w:val="6"/>
  </w:num>
  <w:num w:numId="3" w16cid:durableId="471215830">
    <w:abstractNumId w:val="5"/>
  </w:num>
  <w:num w:numId="4" w16cid:durableId="1101490090">
    <w:abstractNumId w:val="0"/>
  </w:num>
  <w:num w:numId="5" w16cid:durableId="925500332">
    <w:abstractNumId w:val="3"/>
  </w:num>
  <w:num w:numId="6" w16cid:durableId="1508401836">
    <w:abstractNumId w:val="4"/>
  </w:num>
  <w:num w:numId="7" w16cid:durableId="703873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71594"/>
    <w:rsid w:val="0001465D"/>
    <w:rsid w:val="00042DD0"/>
    <w:rsid w:val="00085534"/>
    <w:rsid w:val="000C34B5"/>
    <w:rsid w:val="000D52BE"/>
    <w:rsid w:val="000F42A1"/>
    <w:rsid w:val="00162877"/>
    <w:rsid w:val="001C3ED6"/>
    <w:rsid w:val="001E61EC"/>
    <w:rsid w:val="00207E33"/>
    <w:rsid w:val="00226156"/>
    <w:rsid w:val="0025209F"/>
    <w:rsid w:val="00284368"/>
    <w:rsid w:val="002E4896"/>
    <w:rsid w:val="002F38CD"/>
    <w:rsid w:val="0041212D"/>
    <w:rsid w:val="00451F3D"/>
    <w:rsid w:val="00461058"/>
    <w:rsid w:val="00471594"/>
    <w:rsid w:val="0049028D"/>
    <w:rsid w:val="004A7653"/>
    <w:rsid w:val="004B2B7D"/>
    <w:rsid w:val="004D2401"/>
    <w:rsid w:val="004D650B"/>
    <w:rsid w:val="005C7553"/>
    <w:rsid w:val="005E65A5"/>
    <w:rsid w:val="00600A69"/>
    <w:rsid w:val="006863C0"/>
    <w:rsid w:val="006E0CF4"/>
    <w:rsid w:val="0079621E"/>
    <w:rsid w:val="008627EC"/>
    <w:rsid w:val="008742C7"/>
    <w:rsid w:val="008F4BA5"/>
    <w:rsid w:val="00900301"/>
    <w:rsid w:val="0091039C"/>
    <w:rsid w:val="00914426"/>
    <w:rsid w:val="00975ECF"/>
    <w:rsid w:val="009B3277"/>
    <w:rsid w:val="009E1ECE"/>
    <w:rsid w:val="00A022E4"/>
    <w:rsid w:val="00A31B64"/>
    <w:rsid w:val="00AE3A56"/>
    <w:rsid w:val="00B83180"/>
    <w:rsid w:val="00C13BA2"/>
    <w:rsid w:val="00CE2F95"/>
    <w:rsid w:val="00D34ED4"/>
    <w:rsid w:val="00D367C5"/>
    <w:rsid w:val="00D519AE"/>
    <w:rsid w:val="00D637E8"/>
    <w:rsid w:val="00D64DC2"/>
    <w:rsid w:val="00DB26DA"/>
    <w:rsid w:val="00DF31D7"/>
    <w:rsid w:val="00E069B5"/>
    <w:rsid w:val="00E16DA2"/>
    <w:rsid w:val="00E375D3"/>
    <w:rsid w:val="00E575BC"/>
    <w:rsid w:val="00E67306"/>
    <w:rsid w:val="00E92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A0EEB"/>
  <w15:docId w15:val="{B12E9652-D4DE-4E51-A6D2-8785A49DF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
      <w:ind w:left="20"/>
      <w:outlineLvl w:val="0"/>
    </w:pPr>
    <w:rPr>
      <w:b/>
      <w:bCs/>
      <w:sz w:val="34"/>
      <w:szCs w:val="34"/>
    </w:rPr>
  </w:style>
  <w:style w:type="paragraph" w:styleId="Heading2">
    <w:name w:val="heading 2"/>
    <w:basedOn w:val="Normal"/>
    <w:uiPriority w:val="9"/>
    <w:unhideWhenUsed/>
    <w:qFormat/>
    <w:pPr>
      <w:ind w:right="205"/>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85"/>
      <w:jc w:val="center"/>
    </w:pPr>
    <w:rPr>
      <w:b/>
      <w:bCs/>
      <w:sz w:val="51"/>
      <w:szCs w:val="51"/>
    </w:rPr>
  </w:style>
  <w:style w:type="paragraph" w:styleId="ListParagraph">
    <w:name w:val="List Paragraph"/>
    <w:basedOn w:val="Normal"/>
    <w:uiPriority w:val="1"/>
    <w:qFormat/>
    <w:pPr>
      <w:ind w:left="1447" w:hanging="554"/>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600A69"/>
    <w:pPr>
      <w:tabs>
        <w:tab w:val="center" w:pos="4680"/>
        <w:tab w:val="right" w:pos="9360"/>
      </w:tabs>
    </w:pPr>
  </w:style>
  <w:style w:type="character" w:customStyle="1" w:styleId="HeaderChar">
    <w:name w:val="Header Char"/>
    <w:basedOn w:val="DefaultParagraphFont"/>
    <w:link w:val="Header"/>
    <w:uiPriority w:val="99"/>
    <w:rsid w:val="00600A69"/>
    <w:rPr>
      <w:rFonts w:ascii="Times New Roman" w:eastAsia="Times New Roman" w:hAnsi="Times New Roman" w:cs="Times New Roman"/>
    </w:rPr>
  </w:style>
  <w:style w:type="paragraph" w:styleId="Footer">
    <w:name w:val="footer"/>
    <w:basedOn w:val="Normal"/>
    <w:link w:val="FooterChar"/>
    <w:uiPriority w:val="99"/>
    <w:unhideWhenUsed/>
    <w:rsid w:val="00600A69"/>
    <w:pPr>
      <w:tabs>
        <w:tab w:val="center" w:pos="4680"/>
        <w:tab w:val="right" w:pos="9360"/>
      </w:tabs>
    </w:pPr>
  </w:style>
  <w:style w:type="character" w:customStyle="1" w:styleId="FooterChar">
    <w:name w:val="Footer Char"/>
    <w:basedOn w:val="DefaultParagraphFont"/>
    <w:link w:val="Footer"/>
    <w:uiPriority w:val="99"/>
    <w:rsid w:val="00600A6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D6E76-D32D-4314-993B-694562631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7</Pages>
  <Words>141</Words>
  <Characters>807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dtl-report-template.docx</vt:lpstr>
    </vt:vector>
  </TitlesOfParts>
  <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dtl-report-template.docx</dc:title>
  <cp:lastModifiedBy>Vandana Jha [MAHE-MITBLR]</cp:lastModifiedBy>
  <cp:revision>44</cp:revision>
  <dcterms:created xsi:type="dcterms:W3CDTF">2025-10-02T16:37:00Z</dcterms:created>
  <dcterms:modified xsi:type="dcterms:W3CDTF">2026-10-10T00:27:00Z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Producer">
    <vt:lpwstr>Skia/PDF m142 Google Docs Renderer</vt:lpwstr>
  </property>
  <property fmtid="{D5CDD505-2E9C-101B-9397-08002B2CF9AE}" pid="4" name="LastSaved">
    <vt:filetime>2025-10-02T00:00:00Z</vt:filetime>
  </property>
</Properties>
</file>