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0078D4"/>
          <w:sz w:val="64"/>
          <w:szCs w:val="64"/>
        </w:rPr>
        <w:t xml:space="preserve">CM Inventory Scan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605E5C"/>
          <w:sz w:val="32"/>
          <w:szCs w:val="32"/>
        </w:rPr>
        <w:t xml:space="preserve">Power Apps – Komplett Byggguide</w:t>
      </w:r>
    </w:p>
    <w:p>
      <w:pPr>
        <w:pBdr>
          <w:bottom w:val="single" w:color="0078D4" w:sz="6"/>
        </w:pBdr>
        <w:spacing w:before="0" w:after="240"/>
        <w:jc w:val="center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05E5C"/>
          <w:sz w:val="24"/>
          <w:szCs w:val="24"/>
        </w:rPr>
        <w:t xml:space="preserve">Cepheid Sweden  |  Quality Control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05E5C"/>
          <w:sz w:val="22"/>
          <w:szCs w:val="22"/>
        </w:rPr>
        <w:t xml:space="preserve">Mars 2026</w:t>
      </w:r>
    </w:p>
    <w:p>
      <w:pPr>
        <w:spacing w:before="0" w:after="20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0078D4" w:sz="6"/>
              <w:left w:val="single" w:color="0078D4" w:sz="12"/>
              <w:bottom w:val="single" w:color="E1DFDD" w:sz="2"/>
              <w:right w:val="single" w:color="E1DFDD" w:sz="2"/>
            </w:tcBorders>
            <w:shd w:fill="EFF6FC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078D4"/>
                <w:sz w:val="22"/>
                <w:szCs w:val="22"/>
              </w:rPr>
              <w:t xml:space="preserve">App-specifikationer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23130"/>
                <w:sz w:val="19"/>
                <w:szCs w:val="19"/>
              </w:rPr>
              <w:t xml:space="preserve">Plattform:  Canvas App (Power Apps)  |  Målplattform: iOS/Android + Windows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23130"/>
                <w:sz w:val="19"/>
                <w:szCs w:val="19"/>
              </w:rPr>
              <w:t xml:space="preserve">Datakällor:  3 × SharePoint-listor  (CM_PN_Master · CM_Lots · CM_Transactions)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23130"/>
                <w:sz w:val="19"/>
                <w:szCs w:val="19"/>
              </w:rPr>
              <w:t xml:space="preserve">Screens:  5  (Home · SearchResults · Lots · EditLot · DeleteLot)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23130"/>
                <w:sz w:val="19"/>
                <w:szCs w:val="19"/>
              </w:rPr>
              <w:t xml:space="preserve">Syntax:  Engelska  (funktion: komma  |  actions i rad: semikolon)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23130"/>
                <w:sz w:val="19"/>
                <w:szCs w:val="19"/>
              </w:rPr>
              <w:t xml:space="preserve">Nyckeltekniker:  BarcodeReader · Patch · IfError · Navigate · Context Variables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78D4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0078D4"/>
          <w:sz w:val="36"/>
          <w:szCs w:val="36"/>
        </w:rPr>
        <w:t xml:space="preserve">1. Översikt &amp; Arkitektur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23130"/>
          <w:sz w:val="20"/>
          <w:szCs w:val="20"/>
        </w:rPr>
        <w:t xml:space="preserve">CM Inventory Scan är en mobil-first Canvas App som låter QC-teamet skanna eller söka artikelnummer (PN) och sedan hantera lots med full transaktionslogg. Appen skriver till tre SharePoint-listor och är optimerad för telefon (iOS/Android) med stöd för Windows.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1.1  Navigeringsflöde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23130"/>
          <w:sz w:val="20"/>
          <w:szCs w:val="20"/>
        </w:rPr>
        <w:t xml:space="preserve">Appen använder Navigate() genomgående – aldrig Back() i huvudflödet – för att ge förutsägbar navigering med korrekt state via context variables.</w:t>
      </w:r>
    </w:p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0"/>
        <w:gridCol w:w="200"/>
        <w:gridCol w:w="1840"/>
        <w:gridCol w:w="200"/>
        <w:gridCol w:w="1840"/>
        <w:gridCol w:w="200"/>
        <w:gridCol w:w="1840"/>
        <w:gridCol w:w="200"/>
        <w:gridCol w:w="1840"/>
      </w:tblGrid>
      <w:tr>
        <w:tc>
          <w:tcPr>
            <w:tcW w:type="dxa" w:w="184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scrHome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→</w:t>
            </w:r>
          </w:p>
        </w:tc>
        <w:tc>
          <w:tcPr>
            <w:tcW w:type="dxa" w:w="1840"/>
            <w:tcBorders>
              <w:top w:val="single" w:color="005A9E" w:sz="1"/>
              <w:left w:val="single" w:color="005A9E" w:sz="1"/>
              <w:bottom w:val="single" w:color="005A9E" w:sz="1"/>
              <w:right w:val="single" w:color="005A9E" w:sz="1"/>
            </w:tcBorders>
            <w:shd w:fill="005A9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scrSearch
Results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→</w:t>
            </w:r>
          </w:p>
        </w:tc>
        <w:tc>
          <w:tcPr>
            <w:tcW w:type="dxa" w:w="1840"/>
            <w:tcBorders>
              <w:top w:val="single" w:color="00B7C3" w:sz="1"/>
              <w:left w:val="single" w:color="00B7C3" w:sz="1"/>
              <w:bottom w:val="single" w:color="00B7C3" w:sz="1"/>
              <w:right w:val="single" w:color="00B7C3" w:sz="1"/>
            </w:tcBorders>
            <w:shd w:fill="00B7C3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scrLots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→</w:t>
            </w:r>
          </w:p>
        </w:tc>
        <w:tc>
          <w:tcPr>
            <w:tcW w:type="dxa" w:w="1840"/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107C1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scrEditLot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←→</w:t>
            </w:r>
          </w:p>
        </w:tc>
        <w:tc>
          <w:tcPr>
            <w:tcW w:type="dxa" w:w="1840"/>
            <w:tcBorders>
              <w:top w:val="single" w:color="D13438" w:sz="1"/>
              <w:left w:val="single" w:color="D13438" w:sz="1"/>
              <w:bottom w:val="single" w:color="D13438" w:sz="1"/>
              <w:right w:val="single" w:color="D13438" w:sz="1"/>
            </w:tcBorders>
            <w:shd w:fill="D1343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scrDeleteLot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23130"/>
          <w:sz w:val="20"/>
          <w:szCs w:val="20"/>
        </w:rPr>
        <w:t xml:space="preserve">Returrutter: scrEditLot och scrDeleteLot navigerar alltid tillbaka till scrLots (med samma ctxSelectedPN context), aldrig via Back().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1.2  Variabelstrategi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23130"/>
          <w:sz w:val="20"/>
          <w:szCs w:val="20"/>
        </w:rPr>
        <w:t xml:space="preserve">Appen använder tre typer av variabler:</w:t>
      </w:r>
    </w:p>
    <w:p>
      <w:pPr>
        <w:spacing w:before="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Egenskap / Property</w:t>
            </w:r>
          </w:p>
        </w:tc>
        <w:tc>
          <w:tcPr>
            <w:tcW w:type="dxa" w:w="64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Värde / Formel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gblUser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Set(gblUser, User())  — sätts i App.OnStart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locSelectedPN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Context var — aktuell CM_PN_Master-post, skickas som ctxSelectedPN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locSelectedLot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Context var — aktuell CM_Lots-post, skickas som ctxSelectedLot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locEditMode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Context var — "New" eller "Edit" i scrEditLot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locSearchTerm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Global var — sökordet, används som fallback-referens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78D4" w:sz="6"/>
              <w:left w:val="single" w:color="0078D4" w:sz="12"/>
              <w:bottom w:val="single" w:color="0078D4" w:sz="2"/>
              <w:right w:val="single" w:color="0078D4" w:sz="2"/>
            </w:tcBorders>
            <w:shd w:fill="EFF6FC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078D4"/>
                <w:sz w:val="20"/>
                <w:szCs w:val="20"/>
              </w:rPr>
              <w:t xml:space="preserve">ℹ️  Context vs Global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23130"/>
                <w:sz w:val="19"/>
                <w:szCs w:val="19"/>
              </w:rPr>
              <w:t xml:space="preserve">Context variables (UpdateContext / Navigate med 3:e param) lever bara på den aktuella screenen.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23130"/>
                <w:sz w:val="19"/>
                <w:szCs w:val="19"/>
              </w:rPr>
              <w:t xml:space="preserve">Global variables (Set) lever under hela app-sessionen.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23130"/>
                <w:sz w:val="19"/>
                <w:szCs w:val="19"/>
              </w:rPr>
              <w:t xml:space="preserve">Regel: Skicka screen-specifik state via Navigate-contextparameter. Använd gbl-prefix för verkligen globala värden (inloggad användare, app-version).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1.3  SharePoint-kolumner &amp; Power Apps-mappning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23130"/>
          <w:sz w:val="20"/>
          <w:szCs w:val="20"/>
        </w:rPr>
        <w:t xml:space="preserve">OBS: SharePoint:s primärnyckelkolumn heter alltid 'Title' internt. Om du har döpt om den till 'PN' i SharePoint visas den som 'PN' i Power Apps-kopplingen. Har du inte döpt om den visas den som 'Title'. I denna guide används 'PN' (eller 'Title' om du ser det i kopplingen – det är samma kolumn).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23130"/>
          <w:sz w:val="24"/>
          <w:szCs w:val="24"/>
        </w:rPr>
        <w:t xml:space="preserve">CM_PN_Master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Egenskap / Property</w:t>
            </w:r>
          </w:p>
        </w:tc>
        <w:tc>
          <w:tcPr>
            <w:tcW w:type="dxa" w:w="66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Värde / Formel</w:t>
            </w:r>
          </w:p>
        </w:tc>
      </w:tr>
      <w:tr>
        <w:tc>
          <w:tcPr>
            <w:tcW w:type="dxa" w:w="26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PN  (= Title)</w:t>
            </w:r>
          </w:p>
        </w:tc>
        <w:tc>
          <w:tcPr>
            <w:tcW w:type="dxa" w:w="66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Artikelnummer  —  t.ex. '001-1471'</w:t>
            </w:r>
          </w:p>
        </w:tc>
      </w:tr>
      <w:tr>
        <w:tc>
          <w:tcPr>
            <w:tcW w:type="dxa" w:w="26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BarcodePN</w:t>
            </w:r>
          </w:p>
        </w:tc>
        <w:tc>
          <w:tcPr>
            <w:tcW w:type="dxa" w:w="66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Streckkodsvärde  —  normalt = PN  —  t.ex. '001-1471'</w:t>
            </w:r>
          </w:p>
        </w:tc>
      </w:tr>
      <w:tr>
        <w:tc>
          <w:tcPr>
            <w:tcW w:type="dxa" w:w="26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MaterialName</w:t>
            </w:r>
          </w:p>
        </w:tc>
        <w:tc>
          <w:tcPr>
            <w:tcW w:type="dxa" w:w="66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Materialnamn  —  t.ex. 'Purified Serum Protein Matrix'</w:t>
            </w:r>
          </w:p>
        </w:tc>
      </w:tr>
      <w:tr>
        <w:tc>
          <w:tcPr>
            <w:tcW w:type="dxa" w:w="26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Unit</w:t>
            </w:r>
          </w:p>
        </w:tc>
        <w:tc>
          <w:tcPr>
            <w:tcW w:type="dxa" w:w="66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Enhet  —  t.ex. 'Bottle', 'Box'</w:t>
            </w:r>
          </w:p>
        </w:tc>
      </w:tr>
      <w:tr>
        <w:tc>
          <w:tcPr>
            <w:tcW w:type="dxa" w:w="26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StorageLocation</w:t>
            </w:r>
          </w:p>
        </w:tc>
        <w:tc>
          <w:tcPr>
            <w:tcW w:type="dxa" w:w="66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Förvaringsplats  —  t.ex. 'POS IPT kylskåp'</w:t>
            </w:r>
          </w:p>
        </w:tc>
      </w:tr>
      <w:tr>
        <w:tc>
          <w:tcPr>
            <w:tcW w:type="dxa" w:w="26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IsActive</w:t>
            </w:r>
          </w:p>
        </w:tc>
        <w:tc>
          <w:tcPr>
            <w:tcW w:type="dxa" w:w="66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Boolean  —  filtrera på IsActive = true i alla queries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23130"/>
          <w:sz w:val="24"/>
          <w:szCs w:val="24"/>
        </w:rPr>
        <w:t xml:space="preserve">CM_Lots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Egenskap / Property</w:t>
            </w:r>
          </w:p>
        </w:tc>
        <w:tc>
          <w:tcPr>
            <w:tcW w:type="dxa" w:w="66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Värde / Formel</w:t>
            </w:r>
          </w:p>
        </w:tc>
      </w:tr>
      <w:tr>
        <w:tc>
          <w:tcPr>
            <w:tcW w:type="dxa" w:w="26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PN  (= Title)</w:t>
            </w:r>
          </w:p>
        </w:tc>
        <w:tc>
          <w:tcPr>
            <w:tcW w:type="dxa" w:w="66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Artikelnummer — FK till CM_PN_Master.PN</w:t>
            </w:r>
          </w:p>
        </w:tc>
      </w:tr>
      <w:tr>
        <w:tc>
          <w:tcPr>
            <w:tcW w:type="dxa" w:w="26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LotNumber</w:t>
            </w:r>
          </w:p>
        </w:tc>
        <w:tc>
          <w:tcPr>
            <w:tcW w:type="dxa" w:w="66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Lotnummer  —  t.ex. '334922', 'A17MAR25A'</w:t>
            </w:r>
          </w:p>
        </w:tc>
      </w:tr>
      <w:tr>
        <w:tc>
          <w:tcPr>
            <w:tcW w:type="dxa" w:w="26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LotKey</w:t>
            </w:r>
          </w:p>
        </w:tc>
        <w:tc>
          <w:tcPr>
            <w:tcW w:type="dxa" w:w="66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Sammansatt nyckel  —  format: 'PN|LotNumber'  —  t.ex. '001-1471|334922'</w:t>
            </w:r>
          </w:p>
        </w:tc>
      </w:tr>
      <w:tr>
        <w:tc>
          <w:tcPr>
            <w:tcW w:type="dxa" w:w="26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ExpirationDate</w:t>
            </w:r>
          </w:p>
        </w:tc>
        <w:tc>
          <w:tcPr>
            <w:tcW w:type="dxa" w:w="66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Utgångsdatum (Date)</w:t>
            </w:r>
          </w:p>
        </w:tc>
      </w:tr>
      <w:tr>
        <w:tc>
          <w:tcPr>
            <w:tcW w:type="dxa" w:w="26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Qty</w:t>
            </w:r>
          </w:p>
        </w:tc>
        <w:tc>
          <w:tcPr>
            <w:tcW w:type="dxa" w:w="66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Antal (Number)</w:t>
            </w:r>
          </w:p>
        </w:tc>
      </w:tr>
      <w:tr>
        <w:tc>
          <w:tcPr>
            <w:tcW w:type="dxa" w:w="26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IsActive</w:t>
            </w:r>
          </w:p>
        </w:tc>
        <w:tc>
          <w:tcPr>
            <w:tcW w:type="dxa" w:w="66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Boolean  —  sätt till false vid 'Delete' (soft delete)</w:t>
            </w:r>
          </w:p>
        </w:tc>
      </w:tr>
      <w:tr>
        <w:tc>
          <w:tcPr>
            <w:tcW w:type="dxa" w:w="26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ChangedAt</w:t>
            </w:r>
          </w:p>
        </w:tc>
        <w:tc>
          <w:tcPr>
            <w:tcW w:type="dxa" w:w="66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Senast ändrad (DateTime)  —  sätt till Now() vid varje Patch</w:t>
            </w:r>
          </w:p>
        </w:tc>
      </w:tr>
      <w:tr>
        <w:tc>
          <w:tcPr>
            <w:tcW w:type="dxa" w:w="26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ChangedByName</w:t>
            </w:r>
          </w:p>
        </w:tc>
        <w:tc>
          <w:tcPr>
            <w:tcW w:type="dxa" w:w="66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Ändrad av (namn)  —  User().FullName</w:t>
            </w:r>
          </w:p>
        </w:tc>
      </w:tr>
      <w:tr>
        <w:tc>
          <w:tcPr>
            <w:tcW w:type="dxa" w:w="26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ChangedByEmail</w:t>
            </w:r>
          </w:p>
        </w:tc>
        <w:tc>
          <w:tcPr>
            <w:tcW w:type="dxa" w:w="66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Ändrad av (e-post)  —  User().Email</w:t>
            </w:r>
          </w:p>
        </w:tc>
      </w:tr>
      <w:tr>
        <w:tc>
          <w:tcPr>
            <w:tcW w:type="dxa" w:w="26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Comments</w:t>
            </w:r>
          </w:p>
        </w:tc>
        <w:tc>
          <w:tcPr>
            <w:tcW w:type="dxa" w:w="66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Kommentarer (Multiline text)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23130"/>
          <w:sz w:val="24"/>
          <w:szCs w:val="24"/>
        </w:rPr>
        <w:t xml:space="preserve">CM_Transactions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Egenskap / Property</w:t>
            </w:r>
          </w:p>
        </w:tc>
        <w:tc>
          <w:tcPr>
            <w:tcW w:type="dxa" w:w="60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Värde / Formel</w:t>
            </w:r>
          </w:p>
        </w:tc>
      </w:tr>
      <w:tr>
        <w:tc>
          <w:tcPr>
            <w:tcW w:type="dxa" w:w="3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PN  (= Title)</w:t>
            </w:r>
          </w:p>
        </w:tc>
        <w:tc>
          <w:tcPr>
            <w:tcW w:type="dxa" w:w="60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Artikelnummer</w:t>
            </w:r>
          </w:p>
        </w:tc>
      </w:tr>
      <w:tr>
        <w:tc>
          <w:tcPr>
            <w:tcW w:type="dxa" w:w="3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LotNumber</w:t>
            </w:r>
          </w:p>
        </w:tc>
        <w:tc>
          <w:tcPr>
            <w:tcW w:type="dxa" w:w="60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Lotnummer</w:t>
            </w:r>
          </w:p>
        </w:tc>
      </w:tr>
      <w:tr>
        <w:tc>
          <w:tcPr>
            <w:tcW w:type="dxa" w:w="3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LotKey</w:t>
            </w:r>
          </w:p>
        </w:tc>
        <w:tc>
          <w:tcPr>
            <w:tcW w:type="dxa" w:w="60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Sammansatt nyckel  —  PN|LotNumber</w:t>
            </w:r>
          </w:p>
        </w:tc>
      </w:tr>
      <w:tr>
        <w:tc>
          <w:tcPr>
            <w:tcW w:type="dxa" w:w="3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ActionType</w:t>
            </w:r>
          </w:p>
        </w:tc>
        <w:tc>
          <w:tcPr>
            <w:tcW w:type="dxa" w:w="60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Åtgärdstyp  —  'Create', 'Change', eller 'Delete'</w:t>
            </w:r>
          </w:p>
        </w:tc>
      </w:tr>
      <w:tr>
        <w:tc>
          <w:tcPr>
            <w:tcW w:type="dxa" w:w="3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OldQty / NewQty</w:t>
            </w:r>
          </w:p>
        </w:tc>
        <w:tc>
          <w:tcPr>
            <w:tcW w:type="dxa" w:w="60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Antal före / efter ändring</w:t>
            </w:r>
          </w:p>
        </w:tc>
      </w:tr>
      <w:tr>
        <w:tc>
          <w:tcPr>
            <w:tcW w:type="dxa" w:w="3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OldExpirationDate / NewExpirationDate</w:t>
            </w:r>
          </w:p>
        </w:tc>
        <w:tc>
          <w:tcPr>
            <w:tcW w:type="dxa" w:w="60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Datum före / efter ändring</w:t>
            </w:r>
          </w:p>
        </w:tc>
      </w:tr>
      <w:tr>
        <w:tc>
          <w:tcPr>
            <w:tcW w:type="dxa" w:w="3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ChangedAt</w:t>
            </w:r>
          </w:p>
        </w:tc>
        <w:tc>
          <w:tcPr>
            <w:tcW w:type="dxa" w:w="60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Tidsstämpel  —  Now()</w:t>
            </w:r>
          </w:p>
        </w:tc>
      </w:tr>
      <w:tr>
        <w:tc>
          <w:tcPr>
            <w:tcW w:type="dxa" w:w="3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ChangedByName / ChangedByEmail</w:t>
            </w:r>
          </w:p>
        </w:tc>
        <w:tc>
          <w:tcPr>
            <w:tcW w:type="dxa" w:w="60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Inloggad användare</w:t>
            </w:r>
          </w:p>
        </w:tc>
      </w:tr>
      <w:tr>
        <w:tc>
          <w:tcPr>
            <w:tcW w:type="dxa" w:w="3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Reason</w:t>
            </w:r>
          </w:p>
        </w:tc>
        <w:tc>
          <w:tcPr>
            <w:tcW w:type="dxa" w:w="60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Anledning (Multiline text)</w:t>
            </w:r>
          </w:p>
        </w:tc>
      </w:tr>
      <w:tr>
        <w:tc>
          <w:tcPr>
            <w:tcW w:type="dxa" w:w="3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Source</w:t>
            </w:r>
          </w:p>
        </w:tc>
        <w:tc>
          <w:tcPr>
            <w:tcW w:type="dxa" w:w="60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Källa  —  alltid 'PowerApps' från denna app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78D4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0078D4"/>
          <w:sz w:val="36"/>
          <w:szCs w:val="36"/>
        </w:rPr>
        <w:t xml:space="preserve">2. Förberedelser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2.1  Skapa ny Canvas 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23130"/>
          <w:sz w:val="20"/>
          <w:szCs w:val="20"/>
        </w:rPr>
        <w:t xml:space="preserve">Öppna make.powerapps.com och välj rätt miljö (din Cepheid-klient).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23130"/>
          <w:sz w:val="20"/>
          <w:szCs w:val="20"/>
        </w:rPr>
        <w:t xml:space="preserve">Klicka + Skapa → Canvas-app från tom.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23130"/>
          <w:sz w:val="20"/>
          <w:szCs w:val="20"/>
        </w:rPr>
        <w:t xml:space="preserve">Ge appen namnet CM Inventory Scan.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23130"/>
          <w:sz w:val="20"/>
          <w:szCs w:val="20"/>
        </w:rPr>
        <w:t xml:space="preserve">Välj Telefonlayout (Phone layout). Standardupplösning: 640 × 1136.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23130"/>
          <w:sz w:val="20"/>
          <w:szCs w:val="20"/>
        </w:rPr>
        <w:t xml:space="preserve">Klicka Skapa.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2.2  Anslut datakällor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23130"/>
          <w:sz w:val="20"/>
          <w:szCs w:val="20"/>
        </w:rPr>
        <w:t xml:space="preserve">I vänster panel: Data → + Lägg till 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23130"/>
          <w:sz w:val="20"/>
          <w:szCs w:val="20"/>
        </w:rPr>
        <w:t xml:space="preserve">Sök SharePoint → välj din SharePoint-anslutning.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23130"/>
          <w:sz w:val="20"/>
          <w:szCs w:val="20"/>
        </w:rPr>
        <w:t xml:space="preserve">Ange din SharePoint-webbadress (t.ex. https://cepheid.sharepoint.com/sites/QCSweden).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23130"/>
          <w:sz w:val="20"/>
          <w:szCs w:val="20"/>
        </w:rPr>
        <w:t xml:space="preserve">Välj listorna: CM_PN_Master, CM_Lots, CM_Transactions. Klicka Anslut.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23130"/>
          <w:sz w:val="20"/>
          <w:szCs w:val="20"/>
        </w:rPr>
        <w:t xml:space="preserve">Verifiera i panelen att alla tre listor syns under Datakällor.</w:t>
      </w:r>
    </w:p>
    <w:p>
      <w:pPr>
        <w:spacing w:before="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F8C00" w:sz="6"/>
              <w:left w:val="single" w:color="FF8C00" w:sz="12"/>
              <w:bottom w:val="single" w:color="FF8C00" w:sz="2"/>
              <w:right w:val="single" w:color="FF8C00" w:sz="2"/>
            </w:tcBorders>
            <w:shd w:fill="FFF4C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8C00"/>
                <w:sz w:val="20"/>
                <w:szCs w:val="20"/>
              </w:rPr>
              <w:t xml:space="preserve">⚠️  Delegering (Delegation)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23130"/>
                <w:sz w:val="19"/>
                <w:szCs w:val="19"/>
              </w:rPr>
              <w:t xml:space="preserve">SharePoint-delegering stöder Filter och LookUp med enkla kolumnreferenser.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23130"/>
                <w:sz w:val="19"/>
                <w:szCs w:val="19"/>
              </w:rPr>
              <w:t xml:space="preserve">Funktioner som Search() delegeras INTE — använd alltid Filter() med StartsWith() eller = -operatorn.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23130"/>
                <w:sz w:val="19"/>
                <w:szCs w:val="19"/>
              </w:rPr>
              <w:t xml:space="preserve">CountRows på en filtrerad källa kan returnera max 500 poster om delegation saknas — det är OK för denna app-storlek.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23130"/>
                <w:sz w:val="19"/>
                <w:szCs w:val="19"/>
              </w:rPr>
              <w:t xml:space="preserve">Om CM_Lots växer &gt;2000 poster, lägg till ett server-delegerbart filter (t.ex. IsActive = true) som primärt filter.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2.3  Skapa de fem screenarna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23130"/>
          <w:sz w:val="20"/>
          <w:szCs w:val="20"/>
        </w:rPr>
        <w:t xml:space="preserve">Skapa screenarna i rätt ordning (detta påverkar indexeringen om du använder Back()):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23130"/>
          <w:sz w:val="20"/>
          <w:szCs w:val="20"/>
        </w:rPr>
        <w:t xml:space="preserve">scrHome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23130"/>
          <w:sz w:val="20"/>
          <w:szCs w:val="20"/>
        </w:rPr>
        <w:t xml:space="preserve">scrSearchResults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23130"/>
          <w:sz w:val="20"/>
          <w:szCs w:val="20"/>
        </w:rPr>
        <w:t xml:space="preserve">scrLots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23130"/>
          <w:sz w:val="20"/>
          <w:szCs w:val="20"/>
        </w:rPr>
        <w:t xml:space="preserve">scrEditLot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23130"/>
          <w:sz w:val="20"/>
          <w:szCs w:val="20"/>
        </w:rPr>
        <w:t xml:space="preserve">scrDeleteLot</w:t>
      </w:r>
    </w:p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23130"/>
          <w:sz w:val="20"/>
          <w:szCs w:val="20"/>
        </w:rPr>
        <w:t xml:space="preserve">Högerklicka på varje screen i trädet → Byt namn för att ge dem dessa exakta namn.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2.4  App.OnStart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23130"/>
          <w:sz w:val="20"/>
          <w:szCs w:val="20"/>
        </w:rPr>
        <w:t xml:space="preserve">Välj App-objektet i trädet. Ange detta i egenskapen OnStart:</w:t>
      </w:r>
    </w:p>
    <w:p>
      <w:pPr>
        <w:spacing w:before="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App.OnStart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gblUser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User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gblAppVersion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"1.0"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gblLoading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false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23130"/>
          <w:sz w:val="20"/>
          <w:szCs w:val="20"/>
        </w:rPr>
        <w:t xml:space="preserve">gblUser.FullName och gblUser.Email används i alla Patch-anrop för att stampa ChangedByName och ChangedByEmail utan manuell inmatning.</w:t>
      </w:r>
    </w:p>
    <w:p>
      <w:r>
        <w:br w:type="page"/>
      </w:r>
    </w:p>
    <w:p>
      <w:pPr>
        <w:pStyle w:val="Heading1"/>
        <w:pBdr>
          <w:bottom w:val="single" w:color="0078D4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0078D4"/>
          <w:sz w:val="36"/>
          <w:szCs w:val="36"/>
        </w:rPr>
        <w:t xml:space="preserve">3. Design-tokens &amp; Färgpalett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23130"/>
          <w:sz w:val="20"/>
          <w:szCs w:val="20"/>
        </w:rPr>
        <w:t xml:space="preserve">Definiera färgerna som globala variabler i App.OnStart. På så sätt ändrar du paletten på ett enda ställe:</w:t>
      </w:r>
    </w:p>
    <w:p>
      <w:pPr>
        <w:spacing w:before="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Lägg till i App.OnStart (efter övriga Set-rader)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gblUser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User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gblAppVersion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"1.0"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Design tokens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clrPrimary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RGBA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6"/>
                <w:szCs w:val="16"/>
              </w:rPr>
              <w:t xml:space="preserve">120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6"/>
                <w:szCs w:val="16"/>
              </w:rPr>
              <w:t xml:space="preserve">212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6"/>
                <w:szCs w:val="16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Microsoft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Blue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0078D4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clrPrimaryDk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RGBA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6"/>
                <w:szCs w:val="16"/>
              </w:rPr>
              <w:t xml:space="preserve">90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6"/>
                <w:szCs w:val="16"/>
              </w:rPr>
              <w:t xml:space="preserve">158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6"/>
                <w:szCs w:val="16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M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ö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rkare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bl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å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clrBg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RGBA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B5CEA8"/>
                <w:sz w:val="16"/>
                <w:szCs w:val="16"/>
              </w:rPr>
              <w:t xml:space="preserve">243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6"/>
                <w:szCs w:val="16"/>
              </w:rPr>
              <w:t xml:space="preserve">242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6"/>
                <w:szCs w:val="16"/>
              </w:rPr>
              <w:t xml:space="preserve">241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6"/>
                <w:szCs w:val="16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Ljusgr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å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bakgrund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clrWhite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RGBA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B5CEA8"/>
                <w:sz w:val="16"/>
                <w:szCs w:val="16"/>
              </w:rPr>
              <w:t xml:space="preserve">255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6"/>
                <w:szCs w:val="16"/>
              </w:rPr>
              <w:t xml:space="preserve">255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6"/>
                <w:szCs w:val="16"/>
              </w:rPr>
              <w:t xml:space="preserve">255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6"/>
                <w:szCs w:val="16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clrText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RGBA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6"/>
                <w:szCs w:val="16"/>
              </w:rPr>
              <w:t xml:space="preserve">50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6"/>
                <w:szCs w:val="16"/>
              </w:rPr>
              <w:t xml:space="preserve">49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6"/>
                <w:szCs w:val="16"/>
              </w:rPr>
              <w:t xml:space="preserve">48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6"/>
                <w:szCs w:val="16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Prim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ä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text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clrTextSec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RGBA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6"/>
                <w:szCs w:val="16"/>
              </w:rPr>
              <w:t xml:space="preserve">96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6"/>
                <w:szCs w:val="16"/>
              </w:rPr>
              <w:t xml:space="preserve">94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6"/>
                <w:szCs w:val="16"/>
              </w:rPr>
              <w:t xml:space="preserve">92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6"/>
                <w:szCs w:val="16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Sekund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ä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text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clrBorder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RGBA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B5CEA8"/>
                <w:sz w:val="16"/>
                <w:szCs w:val="16"/>
              </w:rPr>
              <w:t xml:space="preserve">225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6"/>
                <w:szCs w:val="16"/>
              </w:rPr>
              <w:t xml:space="preserve">223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6"/>
                <w:szCs w:val="16"/>
              </w:rPr>
              <w:t xml:space="preserve">221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6"/>
                <w:szCs w:val="16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clrSuccess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RGBA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6"/>
                <w:szCs w:val="16"/>
              </w:rPr>
              <w:t xml:space="preserve">16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6"/>
                <w:szCs w:val="16"/>
              </w:rPr>
              <w:t xml:space="preserve">124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6"/>
                <w:szCs w:val="16"/>
              </w:rPr>
              <w:t xml:space="preserve">16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6"/>
                <w:szCs w:val="16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Gr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ö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clrWarning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RGBA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B5CEA8"/>
                <w:sz w:val="16"/>
                <w:szCs w:val="16"/>
              </w:rPr>
              <w:t xml:space="preserve">255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6"/>
                <w:szCs w:val="16"/>
              </w:rPr>
              <w:t xml:space="preserve">140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6"/>
                <w:szCs w:val="16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Orange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6"/>
                <w:szCs w:val="16"/>
              </w:rPr>
              <w:t xml:space="preserve">60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dagar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till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exp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clrDanger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RGBA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B5CEA8"/>
                <w:sz w:val="16"/>
                <w:szCs w:val="16"/>
              </w:rPr>
              <w:t xml:space="preserve">209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6"/>
                <w:szCs w:val="16"/>
              </w:rPr>
              <w:t xml:space="preserve">52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6"/>
                <w:szCs w:val="16"/>
              </w:rPr>
              <w:t xml:space="preserve">56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6"/>
                <w:szCs w:val="16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ö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clrDangerLt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RGBA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B5CEA8"/>
                <w:sz w:val="16"/>
                <w:szCs w:val="16"/>
              </w:rPr>
              <w:t xml:space="preserve">253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6"/>
                <w:szCs w:val="16"/>
              </w:rPr>
              <w:t xml:space="preserve">231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6"/>
                <w:szCs w:val="16"/>
              </w:rPr>
              <w:t xml:space="preserve">233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6"/>
                <w:szCs w:val="16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Ljusr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ö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d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bakgrund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clrInfoLt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RGBA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B5CEA8"/>
                <w:sz w:val="16"/>
                <w:szCs w:val="16"/>
              </w:rPr>
              <w:t xml:space="preserve">239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6"/>
                <w:szCs w:val="16"/>
              </w:rPr>
              <w:t xml:space="preserve">246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6"/>
                <w:szCs w:val="16"/>
              </w:rPr>
              <w:t xml:space="preserve">252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6"/>
                <w:szCs w:val="16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Ljusbl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å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bakgrund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3.1  Typografi-konventioner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Egenskap / Property</w:t>
            </w:r>
          </w:p>
        </w:tc>
        <w:tc>
          <w:tcPr>
            <w:tcW w:type="dxa" w:w="64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Värde / Formel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Rubrik screen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Bold · 22–24 px · clrWhite (på blå header)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Sektionsrubrik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Bold · 18 px · clrPrimary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Body / etikett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Regular · 14 px · clrText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Sekundär text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Regular · 12 px · clrTextSec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Kod / LotNumber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Courier New · 14 px · clrText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Knapptext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Bold · 14 px · clrWhite (primär) / clrPrimary (sekundär)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3.2  Återanvändbara kontroller – namngivning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rPr>
          <w:tblHeader/>
        </w:trPr>
        <w:tc>
          <w:tcPr>
            <w:tcW w:type="dxa" w:w="22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Egenskap / Property</w:t>
            </w:r>
          </w:p>
        </w:tc>
        <w:tc>
          <w:tcPr>
            <w:tcW w:type="dxa" w:w="70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Värde / Formel</w:t>
            </w:r>
          </w:p>
        </w:tc>
      </w:tr>
      <w:tr>
        <w:tc>
          <w:tcPr>
            <w:tcW w:type="dxa" w:w="2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Prefix rect</w:t>
            </w:r>
          </w:p>
        </w:tc>
        <w:tc>
          <w:tcPr>
            <w:tcW w:type="dxa" w:w="70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Rectangel (bakgrundselement, headers, kort)</w:t>
            </w:r>
          </w:p>
        </w:tc>
      </w:tr>
      <w:tr>
        <w:tc>
          <w:tcPr>
            <w:tcW w:type="dxa" w:w="2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Prefix lbl</w:t>
            </w:r>
          </w:p>
        </w:tc>
        <w:tc>
          <w:tcPr>
            <w:tcW w:type="dxa" w:w="70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Label</w:t>
            </w:r>
          </w:p>
        </w:tc>
      </w:tr>
      <w:tr>
        <w:tc>
          <w:tcPr>
            <w:tcW w:type="dxa" w:w="2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Prefix txt</w:t>
            </w:r>
          </w:p>
        </w:tc>
        <w:tc>
          <w:tcPr>
            <w:tcW w:type="dxa" w:w="70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TextInput</w:t>
            </w:r>
          </w:p>
        </w:tc>
      </w:tr>
      <w:tr>
        <w:tc>
          <w:tcPr>
            <w:tcW w:type="dxa" w:w="2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Prefix btn</w:t>
            </w:r>
          </w:p>
        </w:tc>
        <w:tc>
          <w:tcPr>
            <w:tcW w:type="dxa" w:w="70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Button</w:t>
            </w:r>
          </w:p>
        </w:tc>
      </w:tr>
      <w:tr>
        <w:tc>
          <w:tcPr>
            <w:tcW w:type="dxa" w:w="2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Prefix gal</w:t>
            </w:r>
          </w:p>
        </w:tc>
        <w:tc>
          <w:tcPr>
            <w:tcW w:type="dxa" w:w="70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Gallery</w:t>
            </w:r>
          </w:p>
        </w:tc>
      </w:tr>
      <w:tr>
        <w:tc>
          <w:tcPr>
            <w:tcW w:type="dxa" w:w="2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Prefix frm</w:t>
            </w:r>
          </w:p>
        </w:tc>
        <w:tc>
          <w:tcPr>
            <w:tcW w:type="dxa" w:w="70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Form</w:t>
            </w:r>
          </w:p>
        </w:tc>
      </w:tr>
      <w:tr>
        <w:tc>
          <w:tcPr>
            <w:tcW w:type="dxa" w:w="2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Prefix ico</w:t>
            </w:r>
          </w:p>
        </w:tc>
        <w:tc>
          <w:tcPr>
            <w:tcW w:type="dxa" w:w="70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Icon</w:t>
            </w:r>
          </w:p>
        </w:tc>
      </w:tr>
      <w:tr>
        <w:tc>
          <w:tcPr>
            <w:tcW w:type="dxa" w:w="2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Prefix dtp</w:t>
            </w:r>
          </w:p>
        </w:tc>
        <w:tc>
          <w:tcPr>
            <w:tcW w:type="dxa" w:w="70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DatePicker</w:t>
            </w:r>
          </w:p>
        </w:tc>
      </w:tr>
      <w:tr>
        <w:tc>
          <w:tcPr>
            <w:tcW w:type="dxa" w:w="2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Prefix br</w:t>
            </w:r>
          </w:p>
        </w:tc>
        <w:tc>
          <w:tcPr>
            <w:tcW w:type="dxa" w:w="70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BarcodeReader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78D4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0078D4"/>
          <w:sz w:val="36"/>
          <w:szCs w:val="36"/>
        </w:rPr>
        <w:t xml:space="preserve">4. scrHome – Startsida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23130"/>
          <w:sz w:val="20"/>
          <w:szCs w:val="20"/>
        </w:rPr>
        <w:t xml:space="preserve">Startskärmen är användarens ingångspunkt. Den erbjuder två sökmetoder: streckkodsskanning (native kamera på mobil) och manuell textinmatning. Designen är avsiktligt enkel för att minimera kognitiv belastning i labbmiljö.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4.1  Layout (640 × 1136)</w:t>
      </w:r>
    </w:p>
    <w:p>
      <w:pPr>
        <w:spacing w:before="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Position &amp; Dimensioner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rectHeader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X:0  Y:0  W:640  H:80  — Blå header-rektangel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icoLogo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X:16  Y:20  W:40  H:40  — App-logotyp (ikon: Database)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lblAppTitle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X:64  Y:12  W:400  H:32  — 'CM Inventory Scan'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lblUserName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X:64  Y:46  W:400  H:24  — Inloggad användare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rectBody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X:0  Y:80  W:640  H:1056  — Ljusgrå bakgrundsfyllning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lblScanTitle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X:20  Y:104  W:600  H:32  — 'SCANNA ARTIKELNUMMER'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rectScanCard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X:20  Y:144  W:600  H:280  — Vit kortbakgrund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brScanner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X:40  Y:164  W:560  H:220  — BarcodeReader-kontroll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lblOrDivider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X:20  Y:440  W:600  H:32  — '— ELLER —'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rectManualCard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X:20  Y:488  W:600  H:160  — Vit kortbakgrund manuell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lblManualTitle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X:40  Y:504  W:560  H:24  — 'Ange artikelnummer manuellt'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txtManualSearch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X:40  Y:532  W:440  H:52  — TextInput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btnSearch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X:488  Y:532  W:112  H:52  — Sök-knapp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rectStatsCard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X:20  Y:668  W:600  H:100  — Statistikrad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lblStatPN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X:40  Y:688  W:260  H:60  — Antal aktiva PN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lblStatLots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X:320  Y:688  W:280  H:60  — Antal aktiva lots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4.2  Kontrolldetaljer &amp; PowerFx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23130"/>
          <w:sz w:val="24"/>
          <w:szCs w:val="24"/>
        </w:rPr>
        <w:t xml:space="preserve">rectHeader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rPr>
          <w:tblHeader/>
        </w:trPr>
        <w:tc>
          <w:tcPr>
            <w:tcW w:type="dxa" w:w="22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Egenskap / Property</w:t>
            </w:r>
          </w:p>
        </w:tc>
        <w:tc>
          <w:tcPr>
            <w:tcW w:type="dxa" w:w="70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Värde / Formel</w:t>
            </w:r>
          </w:p>
        </w:tc>
      </w:tr>
      <w:tr>
        <w:tc>
          <w:tcPr>
            <w:tcW w:type="dxa" w:w="2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Fill</w:t>
            </w:r>
          </w:p>
        </w:tc>
        <w:tc>
          <w:tcPr>
            <w:tcW w:type="dxa" w:w="70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clrPrimary</w:t>
            </w:r>
          </w:p>
        </w:tc>
      </w:tr>
      <w:tr>
        <w:tc>
          <w:tcPr>
            <w:tcW w:type="dxa" w:w="2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Width</w:t>
            </w:r>
          </w:p>
        </w:tc>
        <w:tc>
          <w:tcPr>
            <w:tcW w:type="dxa" w:w="70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Parent.Width</w:t>
            </w:r>
          </w:p>
        </w:tc>
      </w:tr>
      <w:tr>
        <w:tc>
          <w:tcPr>
            <w:tcW w:type="dxa" w:w="2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Height</w:t>
            </w:r>
          </w:p>
        </w:tc>
        <w:tc>
          <w:tcPr>
            <w:tcW w:type="dxa" w:w="70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80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23130"/>
          <w:sz w:val="24"/>
          <w:szCs w:val="24"/>
        </w:rPr>
        <w:t xml:space="preserve">lblAppTitle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rPr>
          <w:tblHeader/>
        </w:trPr>
        <w:tc>
          <w:tcPr>
            <w:tcW w:type="dxa" w:w="22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Egenskap / Property</w:t>
            </w:r>
          </w:p>
        </w:tc>
        <w:tc>
          <w:tcPr>
            <w:tcW w:type="dxa" w:w="70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Värde / Formel</w:t>
            </w:r>
          </w:p>
        </w:tc>
      </w:tr>
      <w:tr>
        <w:tc>
          <w:tcPr>
            <w:tcW w:type="dxa" w:w="2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Text</w:t>
            </w:r>
          </w:p>
        </w:tc>
        <w:tc>
          <w:tcPr>
            <w:tcW w:type="dxa" w:w="70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"CM Inventory Scan"</w:t>
            </w:r>
          </w:p>
        </w:tc>
      </w:tr>
      <w:tr>
        <w:tc>
          <w:tcPr>
            <w:tcW w:type="dxa" w:w="2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Color</w:t>
            </w:r>
          </w:p>
        </w:tc>
        <w:tc>
          <w:tcPr>
            <w:tcW w:type="dxa" w:w="70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clrWhite</w:t>
            </w:r>
          </w:p>
        </w:tc>
      </w:tr>
      <w:tr>
        <w:tc>
          <w:tcPr>
            <w:tcW w:type="dxa" w:w="2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Size</w:t>
            </w:r>
          </w:p>
        </w:tc>
        <w:tc>
          <w:tcPr>
            <w:tcW w:type="dxa" w:w="70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22</w:t>
            </w:r>
          </w:p>
        </w:tc>
      </w:tr>
      <w:tr>
        <w:tc>
          <w:tcPr>
            <w:tcW w:type="dxa" w:w="2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FontWeight</w:t>
            </w:r>
          </w:p>
        </w:tc>
        <w:tc>
          <w:tcPr>
            <w:tcW w:type="dxa" w:w="70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FontWeight.Bold</w:t>
            </w:r>
          </w:p>
        </w:tc>
      </w:tr>
      <w:tr>
        <w:tc>
          <w:tcPr>
            <w:tcW w:type="dxa" w:w="2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X</w:t>
            </w:r>
          </w:p>
        </w:tc>
        <w:tc>
          <w:tcPr>
            <w:tcW w:type="dxa" w:w="70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64</w:t>
            </w:r>
          </w:p>
        </w:tc>
      </w:tr>
      <w:tr>
        <w:tc>
          <w:tcPr>
            <w:tcW w:type="dxa" w:w="2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Y</w:t>
            </w:r>
          </w:p>
        </w:tc>
        <w:tc>
          <w:tcPr>
            <w:tcW w:type="dxa" w:w="70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12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23130"/>
          <w:sz w:val="24"/>
          <w:szCs w:val="24"/>
        </w:rPr>
        <w:t xml:space="preserve">lblUserName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rPr>
          <w:tblHeader/>
        </w:trPr>
        <w:tc>
          <w:tcPr>
            <w:tcW w:type="dxa" w:w="22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Egenskap / Property</w:t>
            </w:r>
          </w:p>
        </w:tc>
        <w:tc>
          <w:tcPr>
            <w:tcW w:type="dxa" w:w="70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Värde / Formel</w:t>
            </w:r>
          </w:p>
        </w:tc>
      </w:tr>
      <w:tr>
        <w:tc>
          <w:tcPr>
            <w:tcW w:type="dxa" w:w="2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Text</w:t>
            </w:r>
          </w:p>
        </w:tc>
        <w:tc>
          <w:tcPr>
            <w:tcW w:type="dxa" w:w="70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gblUser.FullName</w:t>
            </w:r>
          </w:p>
        </w:tc>
      </w:tr>
      <w:tr>
        <w:tc>
          <w:tcPr>
            <w:tcW w:type="dxa" w:w="2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Color</w:t>
            </w:r>
          </w:p>
        </w:tc>
        <w:tc>
          <w:tcPr>
            <w:tcW w:type="dxa" w:w="70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RGBA(255,255,255,0.85)</w:t>
            </w:r>
          </w:p>
        </w:tc>
      </w:tr>
      <w:tr>
        <w:tc>
          <w:tcPr>
            <w:tcW w:type="dxa" w:w="2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Size</w:t>
            </w:r>
          </w:p>
        </w:tc>
        <w:tc>
          <w:tcPr>
            <w:tcW w:type="dxa" w:w="70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type="dxa" w:w="2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X</w:t>
            </w:r>
          </w:p>
        </w:tc>
        <w:tc>
          <w:tcPr>
            <w:tcW w:type="dxa" w:w="70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64</w:t>
            </w:r>
          </w:p>
        </w:tc>
      </w:tr>
      <w:tr>
        <w:tc>
          <w:tcPr>
            <w:tcW w:type="dxa" w:w="2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Y</w:t>
            </w:r>
          </w:p>
        </w:tc>
        <w:tc>
          <w:tcPr>
            <w:tcW w:type="dxa" w:w="70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48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23130"/>
          <w:sz w:val="24"/>
          <w:szCs w:val="24"/>
        </w:rPr>
        <w:t xml:space="preserve">brScanner  (BarcodeReader)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23130"/>
          <w:sz w:val="20"/>
          <w:szCs w:val="20"/>
        </w:rPr>
        <w:t xml:space="preserve">BarcodeReader är den viktigaste kontrollen. Den aktiverar native kamera på mobil.</w:t>
      </w:r>
    </w:p>
    <w:p>
      <w:pPr>
        <w:spacing w:before="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Egenskap / Property</w:t>
            </w:r>
          </w:p>
        </w:tc>
        <w:tc>
          <w:tcPr>
            <w:tcW w:type="dxa" w:w="64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Värde / Formel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BarcodeType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BarcodeType.Any  (alternativt BarcodeType.Code128 för maxprestanda)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ShowTabletUI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Width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560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Height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220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OnScan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Se formel nedan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brScanner.OnScan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locSearchTerm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brScanner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Value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Navigate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scrSearchResults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ScreenTransition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Slide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ctxSearchTerm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brScanner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Value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78D4" w:sz="6"/>
              <w:left w:val="single" w:color="0078D4" w:sz="12"/>
              <w:bottom w:val="single" w:color="0078D4" w:sz="2"/>
              <w:right w:val="single" w:color="0078D4" w:sz="2"/>
            </w:tcBorders>
            <w:shd w:fill="EFF6FC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078D4"/>
                <w:sz w:val="20"/>
                <w:szCs w:val="20"/>
              </w:rPr>
              <w:t xml:space="preserve">ℹ️  BarcodeReader i webbläsare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23130"/>
                <w:sz w:val="19"/>
                <w:szCs w:val="19"/>
              </w:rPr>
              <w:t xml:space="preserve">BarcodeReader fungerar INTE i webbläsaren (make.powerapps.com preview).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23130"/>
                <w:sz w:val="19"/>
                <w:szCs w:val="19"/>
              </w:rPr>
              <w:t xml:space="preserve">Testa alltid på Power Apps-appen på telefon (iOS/Android) eller Power Apps för Windows.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23130"/>
                <w:sz w:val="19"/>
                <w:szCs w:val="19"/>
              </w:rPr>
              <w:t xml:space="preserve">Under utveckling: använd den manuella sökrutan för att testa navigeringsflödet.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23130"/>
          <w:sz w:val="24"/>
          <w:szCs w:val="24"/>
        </w:rPr>
        <w:t xml:space="preserve">txtManualSearch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Egenskap / Property</w:t>
            </w:r>
          </w:p>
        </w:tc>
        <w:tc>
          <w:tcPr>
            <w:tcW w:type="dxa" w:w="64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Värde / Formel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Hint text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"Artikelnummer (t.ex. 001-1471)"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Mode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TextMode.SingleLine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OnChange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// (lämna tom — søk sker via btnSearch)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23130"/>
          <w:sz w:val="24"/>
          <w:szCs w:val="24"/>
        </w:rPr>
        <w:t xml:space="preserve">btnSearch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Egenskap / Property</w:t>
            </w:r>
          </w:p>
        </w:tc>
        <w:tc>
          <w:tcPr>
            <w:tcW w:type="dxa" w:w="64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Värde / Formel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Text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"Sök"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Fill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clrPrimary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Color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clrWhite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FontWeight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FontWeight.Bold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RadiusTopLeft / BottomLeft / etc.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OnSelect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Se formel nedan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btnSearch.OnSelect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Len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Trim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txtManualSearch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Text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locSearchTerm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Trim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txtManualSearch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Text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Navigate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scrSearchResults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ScreenTransition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Slide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ctxSearchTerm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Trim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txtManualSearch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Text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Notify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"Ange ett artikelnummer eller scanna en streckkod"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NotificationType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Warning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23130"/>
          <w:sz w:val="24"/>
          <w:szCs w:val="24"/>
        </w:rPr>
        <w:t xml:space="preserve">lblStatPN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lblStatPN.Text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"Aktiva artiklar: "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&amp;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CountRows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Filter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CM_PN_Master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IsActive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true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lblStatLots.Text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"Aktiva lots: "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&amp;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CountRows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Filter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CM_Lots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IsActive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true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23130"/>
          <w:sz w:val="24"/>
          <w:szCs w:val="24"/>
        </w:rPr>
        <w:t xml:space="preserve">scrHome.OnVisible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23130"/>
          <w:sz w:val="20"/>
          <w:szCs w:val="20"/>
        </w:rPr>
        <w:t xml:space="preserve">Återställ sökfältet när användaren återvänder till startsidan:</w:t>
      </w:r>
    </w:p>
    <w:p>
      <w:pPr>
        <w:spacing w:before="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scrHome.OnVisible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Reset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txtManualSearch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78D4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0078D4"/>
          <w:sz w:val="36"/>
          <w:szCs w:val="36"/>
        </w:rPr>
        <w:t xml:space="preserve">5. scrSearchResults – Sökresultat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23130"/>
          <w:sz w:val="20"/>
          <w:szCs w:val="20"/>
        </w:rPr>
        <w:t xml:space="preserve">Sökresultatsidan visar alla CM_PN_Master-poster som matchar sökordet. Sökningen sker mot PN, BarcodePN och MaterialName. Användaren väljer sedan vilken artikel de vill arbeta med.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5.1  Context variables som tas emot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Egenskap / Property</w:t>
            </w:r>
          </w:p>
        </w:tc>
        <w:tc>
          <w:tcPr>
            <w:tcW w:type="dxa" w:w="66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Värde / Formel</w:t>
            </w:r>
          </w:p>
        </w:tc>
      </w:tr>
      <w:tr>
        <w:tc>
          <w:tcPr>
            <w:tcW w:type="dxa" w:w="26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ctxSearchTerm</w:t>
            </w:r>
          </w:p>
        </w:tc>
        <w:tc>
          <w:tcPr>
            <w:tcW w:type="dxa" w:w="66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Sökordet som skickades från scrHome (barkodevärde eller manuell inmatning)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5.2  Layout</w:t>
      </w:r>
    </w:p>
    <w:p>
      <w:pPr>
        <w:spacing w:before="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Kontroll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Position &amp; Dimensioner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rectHeader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X:0  Y:0  W:640  H:80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icoHome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X:8  Y:20  W:40  H:40  — Hem-ikon (navigera till scrHome)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lblScreenTitle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X:56  Y:20  W:520  H:40  — 'Sökresultat'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rectSearchBadge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X:20  Y:92  W:600  H:44  — Visar sökordet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lblSearchedFor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X:36  Y:100  W:568  H:28  — 'Söker: {ctxSearchTerm}'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lblResultCount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X:20  Y:144  W:600  H:28  — Antal träffar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galSearchResults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X:0  Y:180  W:640  H:956  — Gallery med sökresultat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5.3  Kontrolldetaljer &amp; PowerFx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23130"/>
          <w:sz w:val="24"/>
          <w:szCs w:val="24"/>
        </w:rPr>
        <w:t xml:space="preserve">icoHome (navigera hem)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rPr>
          <w:tblHeader/>
        </w:trPr>
        <w:tc>
          <w:tcPr>
            <w:tcW w:type="dxa" w:w="22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Egenskap / Property</w:t>
            </w:r>
          </w:p>
        </w:tc>
        <w:tc>
          <w:tcPr>
            <w:tcW w:type="dxa" w:w="70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Värde / Formel</w:t>
            </w:r>
          </w:p>
        </w:tc>
      </w:tr>
      <w:tr>
        <w:tc>
          <w:tcPr>
            <w:tcW w:type="dxa" w:w="2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Icon</w:t>
            </w:r>
          </w:p>
        </w:tc>
        <w:tc>
          <w:tcPr>
            <w:tcW w:type="dxa" w:w="70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Icon.Home</w:t>
            </w:r>
          </w:p>
        </w:tc>
      </w:tr>
      <w:tr>
        <w:tc>
          <w:tcPr>
            <w:tcW w:type="dxa" w:w="2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Color</w:t>
            </w:r>
          </w:p>
        </w:tc>
        <w:tc>
          <w:tcPr>
            <w:tcW w:type="dxa" w:w="70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clrWhite</w:t>
            </w:r>
          </w:p>
        </w:tc>
      </w:tr>
      <w:tr>
        <w:tc>
          <w:tcPr>
            <w:tcW w:type="dxa" w:w="2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OnSelect</w:t>
            </w:r>
          </w:p>
        </w:tc>
        <w:tc>
          <w:tcPr>
            <w:tcW w:type="dxa" w:w="70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Navigate(scrHome, ScreenTransition.Fade)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23130"/>
          <w:sz w:val="24"/>
          <w:szCs w:val="24"/>
        </w:rPr>
        <w:t xml:space="preserve">lblSearchedFor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lblSearchedFor.Text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"Söker efter: "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&amp;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ctxSearchTerm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23130"/>
          <w:sz w:val="24"/>
          <w:szCs w:val="24"/>
        </w:rPr>
        <w:t xml:space="preserve">lblResultCount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lblResultCount.Text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CountRows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galSearchResults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AllItems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"Inga träffar — kontrollera streckkod eller PN"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CountRows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galSearchResults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AllItems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&amp;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" artikel(ar) hittad(e)"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23130"/>
          <w:sz w:val="24"/>
          <w:szCs w:val="24"/>
        </w:rPr>
        <w:t xml:space="preserve">galSearchResults  (Gallery)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Egenskap / Property</w:t>
            </w:r>
          </w:p>
        </w:tc>
        <w:tc>
          <w:tcPr>
            <w:tcW w:type="dxa" w:w="64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Värde / Formel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Layout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Title and subtitle  (eller anpassad mall, se nedan)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TemplateHeight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90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ShowScrollbar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Items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Se filterformel nedan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galSearchResults.Items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Sort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Filter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CM_PN_Master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IsActive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true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PN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ctxSearchTerm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|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|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BarcodePN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ctxSearchTerm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|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|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StartsWith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PN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ctxSearchTerm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|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|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StartsWith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BarcodePN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ctxSearchTerm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PN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SortOrder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Ascending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F8C00" w:sz="6"/>
              <w:left w:val="single" w:color="FF8C00" w:sz="12"/>
              <w:bottom w:val="single" w:color="FF8C00" w:sz="2"/>
              <w:right w:val="single" w:color="FF8C00" w:sz="2"/>
            </w:tcBorders>
            <w:shd w:fill="FFF4C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8C00"/>
                <w:sz w:val="20"/>
                <w:szCs w:val="20"/>
              </w:rPr>
              <w:t xml:space="preserve">⚠️  Delegering – StartsWith är OK, In/Search är inte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23130"/>
                <w:sz w:val="19"/>
                <w:szCs w:val="19"/>
              </w:rPr>
              <w:t xml:space="preserve">Filter() med = och StartsWith() delegeras till SharePoint — inga problem med stora listor.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23130"/>
                <w:sz w:val="19"/>
                <w:szCs w:val="19"/>
              </w:rPr>
              <w:t xml:space="preserve">Search() och In-operatorn delegeras INTE. Undvik dessa mot CM_PN_Master om listan är stor.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23130"/>
                <w:sz w:val="19"/>
                <w:szCs w:val="19"/>
              </w:rPr>
              <w:t xml:space="preserve">Om du behöver söka på MaterialName: lägg till StartsWith(MaterialName, ctxSearchTerm) — det delegeras.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23130"/>
          <w:sz w:val="24"/>
          <w:szCs w:val="24"/>
        </w:rPr>
        <w:t xml:space="preserve">Gallery-mall – varje rad (inuti galSearchResults)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23130"/>
          <w:sz w:val="20"/>
          <w:szCs w:val="20"/>
        </w:rPr>
        <w:t xml:space="preserve">Lägg till dessa kontroller inuti galleryt (Template):</w:t>
      </w:r>
    </w:p>
    <w:p>
      <w:pPr>
        <w:spacing w:before="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Egenskap / Property</w:t>
            </w:r>
          </w:p>
        </w:tc>
        <w:tc>
          <w:tcPr>
            <w:tcW w:type="dxa" w:w="64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Värde / Formel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rectItemBg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Fill: If(ThisItem.IsSelected, clrInfoLt, clrWhite)  |  Width: Parent.TemplateWidth  |  Height: Parent.TemplateHeight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rectItemBorder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Fill: clrBorder  |  Y: Parent.TemplateHeight-1  |  H: 1  (separator-linje)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lblItemPN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Text: ThisItem.PN  |  Bold  |  Size: 16  |  Color: clrPrimary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lblItemName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Text: ThisItem.MaterialName  |  Size: 13  |  Color: clrTextSec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lblItemUnit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Text: ThisItem.Unit &amp; "  •  " &amp; ThisItem.StorageLocation  |  Size: 12  |  Color: clrTextSec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lblItemLotCount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Text: CountRows(Filter(CM_Lots, PN = ThisItem.PN, IsActive = true)) &amp; " lots"  |  Align: Right  |  Color: clrPrimary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icoChevron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Icon: Icon.ChevronRight  |  Align: Right  |  Color: clrTextSec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23130"/>
          <w:sz w:val="24"/>
          <w:szCs w:val="24"/>
        </w:rPr>
        <w:t xml:space="preserve">galSearchResults.OnSelect  (klick på rad)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galSearchResults.OnSelect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Navigate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scrLots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ScreenTransition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Slide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ctxSelectedPN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galSearchResults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Selected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23130"/>
          <w:sz w:val="24"/>
          <w:szCs w:val="24"/>
        </w:rPr>
        <w:t xml:space="preserve">Tomresultat — Visible-formel för meddelande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lblNoResults.Visible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CountRows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galSearchResults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AllItems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78D4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0078D4"/>
          <w:sz w:val="36"/>
          <w:szCs w:val="36"/>
        </w:rPr>
        <w:t xml:space="preserve">6. scrLots – Lots per Artikel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23130"/>
          <w:sz w:val="20"/>
          <w:szCs w:val="20"/>
        </w:rPr>
        <w:t xml:space="preserve">scrLots är appens centrala arbetsyta. Här ser användaren alla aktiva lots för en vald artikel, kan redigera, lägga till eller mjukt-radera lots. Utgångsdatum color-kodas automatiskt.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6.1  Context variables som tas emot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Egenskap / Property</w:t>
            </w:r>
          </w:p>
        </w:tc>
        <w:tc>
          <w:tcPr>
            <w:tcW w:type="dxa" w:w="66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Värde / Formel</w:t>
            </w:r>
          </w:p>
        </w:tc>
      </w:tr>
      <w:tr>
        <w:tc>
          <w:tcPr>
            <w:tcW w:type="dxa" w:w="26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ctxSelectedPN</w:t>
            </w:r>
          </w:p>
        </w:tc>
        <w:tc>
          <w:tcPr>
            <w:tcW w:type="dxa" w:w="66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Hela CM_PN_Master-posten (record) — inte bara PN-strängen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6.2  Layout</w:t>
      </w:r>
    </w:p>
    <w:p>
      <w:pPr>
        <w:spacing w:before="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Kontroll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Position &amp; Notering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rectHeader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X:0  Y:0  W:640  H:100  — Blå header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icoBack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X:8  Y:28  W:40  H:44  — Tillbaka till scrSearchResults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lblPN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X:56  Y:12  W:520  H:32  — Visar ctxSelectedPN.PN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lblMaterialName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X:56  Y:44  W:520  H:32  — ctxSelectedPN.MaterialName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rectInfoBar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X:0  Y:100  W:640  H:52  — Info: Unit + StorageLocation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lblUnit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X:16  Y:112  W:200  H:28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lblStorage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X:224  Y:112  W:320  H:28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btnAddLot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X:464  Y:112  W:160  H:36  — '+ Lägg till lot'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rectLotHeader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X:0  Y:152  W:640  H:36  — Kolumnrubriker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galLots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X:0  Y:188  W:640  H:948  — Gallery med lots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6.3  Kontrolldetaljer &amp; PowerFx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23130"/>
          <w:sz w:val="24"/>
          <w:szCs w:val="24"/>
        </w:rPr>
        <w:t xml:space="preserve">icoBack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icoBack.OnSelect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Navigate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scrSearchResults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ScreenTransition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Back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ctxSearchTerm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locSearchTerm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23130"/>
          <w:sz w:val="24"/>
          <w:szCs w:val="24"/>
        </w:rPr>
        <w:t xml:space="preserve">Headertexter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lblPN.Text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ctxSelectedPN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PN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lblMaterialName.Text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ctxSelectedPN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MaterialName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lblUnit.Text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"Enhet: "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&amp;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ctxSelectedPN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Unit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lblStorage.Text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"Plats: "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&amp;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ctxSelectedPN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StorageLocation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23130"/>
          <w:sz w:val="24"/>
          <w:szCs w:val="24"/>
        </w:rPr>
        <w:t xml:space="preserve">btnAddLot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Egenskap / Property</w:t>
            </w:r>
          </w:p>
        </w:tc>
        <w:tc>
          <w:tcPr>
            <w:tcW w:type="dxa" w:w="64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Värde / Formel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Text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"+ Lägg till lot"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Fill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clrSuccess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Color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clrWhite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OnSelect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Se formel nedan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btnAddLot.OnSelect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Navigate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scrEditLot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ScreenTransition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Slide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ctxSelectedPN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ctxSelectedPN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ctxSelectedLot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Defaults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CM_Lots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ctxEditMode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"New"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23130"/>
          <w:sz w:val="24"/>
          <w:szCs w:val="24"/>
        </w:rPr>
        <w:t xml:space="preserve">galLots  (Gallery) – Items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galLots.Items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Sort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Filter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CM_Lots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PN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ctxSelectedPN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PN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IsActive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true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ExpirationDate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SortOrder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Ascending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23130"/>
          <w:sz w:val="24"/>
          <w:szCs w:val="24"/>
        </w:rPr>
        <w:t xml:space="preserve">Gallery-mall – varje lot-rad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23130"/>
          <w:sz w:val="20"/>
          <w:szCs w:val="20"/>
        </w:rPr>
        <w:t xml:space="preserve">TemplateHeight: 120.  Kontroller inuti:</w:t>
      </w:r>
    </w:p>
    <w:p>
      <w:pPr>
        <w:spacing w:before="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Egenskap / Property</w:t>
            </w:r>
          </w:p>
        </w:tc>
        <w:tc>
          <w:tcPr>
            <w:tcW w:type="dxa" w:w="64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Värde / Formel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lblLotNumber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Text: ThisItem.LotNumber  |  Bold  |  Size: 16  |  Font: Courier New  |  Color: clrText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lblLotQty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Text: "Antal: " &amp; Text(ThisItem.Qty)  |  Size: 14  |  Color: clrText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lblLotExpiry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Text: "Exp: " &amp; Text(ThisItem.ExpirationDate, "[$-sv-SE]YYYY-MM-DD")  |  Se Color-formel nedan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rectExpiryIndicator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W: 6  |  H: TemplateHeight  |  Fill: Se Color-formel  |  Vänsterkant färgindikator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lblChangedBy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Text: "Ändrad av " &amp; ThisItem.ChangedByName &amp; " " &amp; Text(ThisItem.ChangedAt, "YYYY-MM-DD")  |  Size: 11  |  Color: clrTextSec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btnEditLot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Text: "Redigera"  |  Fill: clrPrimary  |  OnSelect: Se formel nedan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btnDeleteLot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Text: "Radera"  |  Fill: clrDanger  |  OnSelect: Se formel nedan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23130"/>
          <w:sz w:val="24"/>
          <w:szCs w:val="24"/>
        </w:rPr>
        <w:t xml:space="preserve">Utgångsdatum-färglogik (gäller lblLotExpiry.Color och rectExpiryIndicator.Fill)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Använd denna formel för både .Color och .Fill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ThisItem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ExpirationDate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Today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clrDanger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Utg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å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nget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—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ö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ThisItem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ExpirationDate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DateAdd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Today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6"/>
                <w:szCs w:val="16"/>
              </w:rPr>
              <w:t xml:space="preserve">60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TimeUnit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Days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clrWarning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6"/>
                <w:szCs w:val="16"/>
              </w:rPr>
              <w:t xml:space="preserve">60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dagar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kvar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—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orange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clrSuccess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OK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—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gr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ö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23130"/>
          <w:sz w:val="24"/>
          <w:szCs w:val="24"/>
        </w:rPr>
        <w:t xml:space="preserve">btnEditLot.OnSelect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btnEditLot.OnSelect (inuti galLots)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Navigate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scrEditLot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ScreenTransition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Slide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ctxSelectedPN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ctxSelectedPN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ctxSelectedLot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ThisItem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ctxEditMode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"Edit"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23130"/>
          <w:sz w:val="24"/>
          <w:szCs w:val="24"/>
        </w:rPr>
        <w:t xml:space="preserve">btnDeleteLot.OnSelect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btnDeleteLot.OnSelect (inuti galLots)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Navigate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scrDeleteLot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ScreenTransition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Slide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ctxSelectedPN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ctxSelectedPN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ctxSelectedLot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ThisItem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23130"/>
          <w:sz w:val="24"/>
          <w:szCs w:val="24"/>
        </w:rPr>
        <w:t xml:space="preserve">Expiry-badge — sammanfattning ovanför galleryt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lblExpiredCount.Text  — valfri sammanfattning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"Utgångna: "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&amp;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CountRows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Filter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CM_Lots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PN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ctxSelectedPN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PN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IsActive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true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ExpirationDate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Today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&amp;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"   Snart utgående: "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&amp;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CountRows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Filter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CM_Lots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PN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ctxSelectedPN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PN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IsActive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true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ExpirationDate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Today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ExpirationDate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DateAdd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Today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6"/>
                <w:szCs w:val="16"/>
              </w:rPr>
              <w:t xml:space="preserve">60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TimeUnit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Days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78D4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0078D4"/>
          <w:sz w:val="36"/>
          <w:szCs w:val="36"/>
        </w:rPr>
        <w:t xml:space="preserve">7. scrEditLot – Redigera / Lägg till Lot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23130"/>
          <w:sz w:val="20"/>
          <w:szCs w:val="20"/>
        </w:rPr>
        <w:t xml:space="preserve">scrEditLot fungerar i dubbelt läge: Redigera ett befintligt lot (ctxEditMode = "Edit") eller skapa ett nytt (ctxEditMode = "New"). Alla fält återställs på OnVisible. Patch-logiken skriver till både CM_Lots och CM_Transactions i ett IfError-block.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7.1  Context variables som tas emot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Egenskap / Property</w:t>
            </w:r>
          </w:p>
        </w:tc>
        <w:tc>
          <w:tcPr>
            <w:tcW w:type="dxa" w:w="66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Värde / Formel</w:t>
            </w:r>
          </w:p>
        </w:tc>
      </w:tr>
      <w:tr>
        <w:tc>
          <w:tcPr>
            <w:tcW w:type="dxa" w:w="26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ctxSelectedPN</w:t>
            </w:r>
          </w:p>
        </w:tc>
        <w:tc>
          <w:tcPr>
            <w:tcW w:type="dxa" w:w="66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CM_PN_Master-posten</w:t>
            </w:r>
          </w:p>
        </w:tc>
      </w:tr>
      <w:tr>
        <w:tc>
          <w:tcPr>
            <w:tcW w:type="dxa" w:w="26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ctxSelectedLot</w:t>
            </w:r>
          </w:p>
        </w:tc>
        <w:tc>
          <w:tcPr>
            <w:tcW w:type="dxa" w:w="66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CM_Lots-posten (Defaults(CM_Lots) om ctxEditMode = "New")</w:t>
            </w:r>
          </w:p>
        </w:tc>
      </w:tr>
      <w:tr>
        <w:tc>
          <w:tcPr>
            <w:tcW w:type="dxa" w:w="26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ctxEditMode</w:t>
            </w:r>
          </w:p>
        </w:tc>
        <w:tc>
          <w:tcPr>
            <w:tcW w:type="dxa" w:w="66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Sträng: "Edit" eller "New"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7.2  Layout</w:t>
      </w:r>
    </w:p>
    <w:p>
      <w:pPr>
        <w:spacing w:before="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Kontroll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Anteckning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rectHeader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Dynamisk färg: clrSuccess (Edit) / clrPrimaryDk (New)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icoBack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Navigera tillbaka till scrLots (med ctxSelectedPN)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lblScreenTitle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"Redigera lot" eller "Lägg till lot" — If(ctxEditMode="Edit"...)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lblPNHeader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ctxSelectedPN.PN &amp; "  —  " &amp; ctxSelectedPN.MaterialName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rectFormCard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X:20  Y:92  W:600  H:860  — Vit formulärkort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lblLotNumberField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"Lotnummer" — etikett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txtLotNumber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Textinmatning — Disabled i Edit-läge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lblExpiryField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"Utgångsdatum" — etikett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dtpExpiry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DatePicker — DatePickerKontroll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lblQtyField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"Antal" — etikett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txtQty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TextInput Mode: Number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lblCommentsField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"Kommentarer" — etikett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txtComments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TextInput Mode: Multiline  |  H: 80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lblReasonField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"Anledning till ändring *" — etikett (röd asterisk)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txtReason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TextInput Mode: Multiline  |  H: 80  |  Obligatorisk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btnSave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X:20  Y:968  W:280  H:52  — Spara (grön/blå)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btnCancel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X:320  Y:968  W:300  H:52  — Avbryt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7.3  scrEditLot.OnVisible  —  Återställning av formulär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scrEditLot.OnVisible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Reset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txtLotNumber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Reset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txtQty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Reset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txtComments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Reset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txtReason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7.4  Dynamiska standardvärden för formulärfält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23130"/>
          <w:sz w:val="20"/>
          <w:szCs w:val="20"/>
        </w:rPr>
        <w:t xml:space="preserve">I Edit-läge ska fälten fyllas i med befintliga värden. I New-läge ska de vara tomma. Använd Default-egenskapen på varje kontroll:</w:t>
      </w:r>
    </w:p>
    <w:p>
      <w:pPr>
        <w:spacing w:before="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txtLotNumber.Default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ctxEditMode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"Edit"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ctxSelectedLot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LotNumber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""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txtLotNumber.DisplayMode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(Låst i Edit-läge — lotnummer ändras aldrig)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ctxEditMode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"Edit"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DisplayMode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View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DisplayMode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Edit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dtpExpiry.DefaultDate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ctxEditMode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"Edit"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ctxSelectedLot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ExpirationDate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Today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txtQty.Default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ctxEditMode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"Edit"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Text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ctxSelectedLot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Qty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""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txtComments.Default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ctxEditMode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"Edit"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ctxSelectedLot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Comments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""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7.5  lblScreenTitle  — Dynamisk rubrik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lblScreenTitle.Text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ctxEditMode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"Edit"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"Redigera lot"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"Lägg till lot"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rectHeader.Fill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ctxEditMode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"Edit"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clrPrimary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clrSuccess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7.6  Validering  — btnSave.DisplayMode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btnSave.DisplayMode  — gråa ut knappen om validering misslyckas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ctxEditMode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"New"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&amp;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&amp;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IsBlank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txtLotNumber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Text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DisplayMode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Disabled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IsBlank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txtQty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Text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|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|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Value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txtQty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Text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DisplayMode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Disabled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IsBlank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txtReason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Text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DisplayMode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Disabled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DisplayMode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Edit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7.7  btnSave.OnSelect  —  Patch-logiken (KOMPLETT)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23130"/>
          <w:sz w:val="20"/>
          <w:szCs w:val="20"/>
        </w:rPr>
        <w:t xml:space="preserve">Detta är appens mest kritiska formel. Den skriver till CM_Lots och CM_Transactions atomärt, med IfError för robust felhantering.</w:t>
      </w:r>
    </w:p>
    <w:p>
      <w:pPr>
        <w:spacing w:before="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btnSave.OnSelect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IfError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STEG 1: Skriv till CM_Lots 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Patch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CM_Lots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ctxEditMode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"New"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Defaults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CM_Lots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Ny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post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ctxSelectedLot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Uppdatera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befintlig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post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PN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ctxSelectedPN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PN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LotNumber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ctxEditMode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"New"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      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Trim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txtLotNumber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Text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   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ctxSelectedLot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LotNumber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LotKey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ctxSelectedPN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PN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&amp;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"|"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&amp;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   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ctxEditMode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"New"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      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Trim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txtLotNumber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Text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   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ctxSelectedLot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LotNumber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ExpirationDate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dtpExpiry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SelectedDate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Qty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Value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txtQty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Text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IsActive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true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Comments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txtComments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Text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ChangedAt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Now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ChangedByName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gblUser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FullName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ChangedByEmail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gblUser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Email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STEG 2: Logga till CM_Transactions 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Patch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CM_Transactions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Defaults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CM_Transactions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PN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ctxSelectedPN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PN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LotNumber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ctxEditMode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"New"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           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Trim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txtLotNumber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Text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        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ctxSelectedLot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LotNumber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LotKey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ctxSelectedPN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PN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&amp;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"|"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&amp;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        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ctxEditMode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"New"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           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Trim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txtLotNumber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Text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        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ctxSelectedLot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LotNumber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ActionType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ctxEditMode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"New"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"Create"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"Change"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OldQty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ctxEditMode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"New"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ctxSelectedLot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Qty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NewQty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Value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txtQty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Text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OldExpirationDate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ctxEditMode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"New"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        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dtpExpiry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SelectedDate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        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ctxSelectedLot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ExpirationDate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NewExpirationDate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dtpExpiry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SelectedDate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ChangedAt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Now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ChangedByName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gblUser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FullName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ChangedByEmail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gblUser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Email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Reason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txtReason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Text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Source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"PowerApps"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STEG 3: Meddela &amp; navigera 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Notify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ctxEditMode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"New"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</w:t>
            </w: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"Lot tillagt!"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</w:t>
            </w: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"Lot uppdaterat!"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NotificationType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Success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Navigate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scrLots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ScreenTransition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Back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ctxSelectedPN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ctxSelectedPN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FELHANTERING 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Notify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"Fel: "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&amp;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FirstError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Message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NotificationType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Error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7.8  btnCancel.OnSelect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btnCancel.OnSelect  — navigera tillbaka utan att spara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Navigate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scrLots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ScreenTransition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Back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ctxSelectedPN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ctxSelectedPN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07C10" w:sz="6"/>
              <w:left w:val="single" w:color="107C10" w:sz="12"/>
              <w:bottom w:val="single" w:color="107C10" w:sz="2"/>
              <w:right w:val="single" w:color="107C10" w:sz="2"/>
            </w:tcBorders>
            <w:shd w:fill="E6F2E6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07C10"/>
                <w:sz w:val="20"/>
                <w:szCs w:val="20"/>
              </w:rPr>
              <w:t xml:space="preserve">✅  Best Practice: Patch med If(mode = "New", Defaults(List), befintligPost)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23130"/>
                <w:sz w:val="19"/>
                <w:szCs w:val="19"/>
              </w:rPr>
              <w:t xml:space="preserve">Defaults(CM_Lots) skapar ett tomt record med alla kolumner satta till sina defaultvärden.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23130"/>
                <w:sz w:val="19"/>
                <w:szCs w:val="19"/>
              </w:rPr>
              <w:t xml:space="preserve">Att skicka ctxSelectedLot direkt som bas-record uppdaterar den posten via dess ID.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23130"/>
                <w:sz w:val="19"/>
                <w:szCs w:val="19"/>
              </w:rPr>
              <w:t xml:space="preserve">Du behöver INTE LookUp() — Power Apps hittar posten via record-referensen i context.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23130"/>
                <w:sz w:val="19"/>
                <w:szCs w:val="19"/>
              </w:rPr>
              <w:t xml:space="preserve">IfError fångar BÅDA Patch-anropen — om Lots-skrivningen misslyckas körs inte Transactions-skrivningen.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78D4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0078D4"/>
          <w:sz w:val="36"/>
          <w:szCs w:val="36"/>
        </w:rPr>
        <w:t xml:space="preserve">8. scrDeleteLot – Radera Lot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23130"/>
          <w:sz w:val="20"/>
          <w:szCs w:val="20"/>
        </w:rPr>
        <w:t xml:space="preserve">Appen använder soft delete — IsActive sätts till false i stället för att ta bort posten. Transaktionsloggen stampar ActionType = "Delete". Skärmen visar en tydlig varning med alla lot-detaljer och kräver en anledning.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8.1  Context variables som tas emot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Egenskap / Property</w:t>
            </w:r>
          </w:p>
        </w:tc>
        <w:tc>
          <w:tcPr>
            <w:tcW w:type="dxa" w:w="66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Värde / Formel</w:t>
            </w:r>
          </w:p>
        </w:tc>
      </w:tr>
      <w:tr>
        <w:tc>
          <w:tcPr>
            <w:tcW w:type="dxa" w:w="26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ctxSelectedPN</w:t>
            </w:r>
          </w:p>
        </w:tc>
        <w:tc>
          <w:tcPr>
            <w:tcW w:type="dxa" w:w="66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CM_PN_Master-posten</w:t>
            </w:r>
          </w:p>
        </w:tc>
      </w:tr>
      <w:tr>
        <w:tc>
          <w:tcPr>
            <w:tcW w:type="dxa" w:w="26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ctxSelectedLot</w:t>
            </w:r>
          </w:p>
        </w:tc>
        <w:tc>
          <w:tcPr>
            <w:tcW w:type="dxa" w:w="66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CM_Lots-posten som ska raderas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8.2  Layout</w:t>
      </w:r>
    </w:p>
    <w:p>
      <w:pPr>
        <w:spacing w:before="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Kontroll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Anteckning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rectHeader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Fill: clrDanger  — Röd header för att signalera fara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icoBack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Navigera tillbaka till scrLots utan att radera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lblScreenTitle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"Radera lot"  |  Color: clrWhite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rectWarningBanner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X:20  Y:92  W:600  H:56  — Orange varningsbanner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icoWarning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Icon.Warning  |  Color: clrWarning  |  inuti bannern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lblWarningText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"OBS! Åtgärden kan inte ångras. Loten arkiveras (soft delete)."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rectDetailsCard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X:20  Y:160  W:600  H:300  — Vit detaljertkort med lot-info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lblPN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"Artikel:  " &amp; ctxSelectedPN.PN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lblMaterial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ctxSelectedPN.MaterialName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lblLotNum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"Lot:  " &amp; ctxSelectedLot.LotNumber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lblExpiry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"Utgångsdatum:  " &amp; Text(ctxSelectedLot.ExpirationDate, "YYYY-MM-DD")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lblQty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"Antal:  " &amp; Text(ctxSelectedLot.Qty)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lblChangedBy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"Senast ändrad av:  " &amp; ctxSelectedLot.ChangedByName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lblReasonLabel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"Anledning till borttagning *"  (röd asterisk)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txtDeleteReason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TextInput  |  Mode: Multiline  |  H: 100  |  Obligatorisk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btnConfirmDelete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X:20  Y:820  W:300  H:56  — 'Radera lot'  |  Fill: clrDanger</w:t>
            </w:r>
          </w:p>
        </w:tc>
      </w:tr>
      <w:tr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btnCancelDelete</w:t>
            </w:r>
          </w:p>
        </w:tc>
        <w:tc>
          <w:tcPr>
            <w:tcW w:type="dxa" w:w="6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X:340  Y:820  W:280  H:56  — 'Avbryt'  |  Fill: clrBg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8.3  scrDeleteLot.OnVisible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scrDeleteLot.OnVisible  — Återställ anledningsfältet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Reset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txtDeleteReason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8.4  btnConfirmDelete.DisplayMode  — Validering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Kräv att anledning anges innan knappen aktiveras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IsBlank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Trim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txtDeleteReason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Text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DisplayMode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Disabled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DisplayMode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Edit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8.5  btnConfirmDelete.OnSelect  —  Soft Delete (KOMPLETT)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btnConfirmDelete.OnSelect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IfError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STEG 1: Soft delete i CM_Lots (IsActive = false) 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Patch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CM_Lots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ctxSelectedLot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IsActive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false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ChangedAt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Now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ChangedByName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gblUser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FullName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ChangedByEmail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gblUser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Email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Comments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"[DELETED] "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&amp;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txtDeleteReason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Text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STEG 2: Transaktionsrad med ActionType = Delete 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Patch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CM_Transactions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Defaults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CM_Transactions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PN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ctxSelectedPN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PN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LotNumber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ctxSelectedLot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LotNumber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LotKey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ctxSelectedLot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LotKey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ActionType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"Delete"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OldQty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ctxSelectedLot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Qty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NewQty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OldExpirationDate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ctxSelectedLot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ExpirationDate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NewExpirationDate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ctxSelectedLot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ExpirationDate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ChangedAt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Now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ChangedByName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gblUser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FullName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ChangedByEmail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gblUser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Email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Reason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txtDeleteReason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Text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Source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"PowerApps"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STEG 3: Bekräftelse &amp; navigera tillbaka 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Notify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"Lot borttaget!"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NotificationType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Success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Navigate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scrLots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ScreenTransition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Back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ctxSelectedPN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ctxSelectedPN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FELHANTERING 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Notify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"Raderingsfel: "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&amp;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FirstError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Message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NotificationType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Error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8.6  btnCancelDelete.OnSelect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btnCancelDelete.OnSelect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Navigate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scrLots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ScreenTransition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Back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ctxSelectedPN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ctxSelectedPN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78D4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0078D4"/>
          <w:sz w:val="36"/>
          <w:szCs w:val="36"/>
        </w:rPr>
        <w:t xml:space="preserve">9. Felhantering, UX-detaljer &amp; Prestanda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9.1  IfError – mönstret förklarat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23130"/>
          <w:sz w:val="20"/>
          <w:szCs w:val="20"/>
        </w:rPr>
        <w:t xml:space="preserve">IfError() tar emot ett block av uttryck och ett valfritt feluttryck. Om NÅGOT i blocket kastar ett fel, hoppar Power Apps direkt till feluttrycket:</w:t>
      </w:r>
    </w:p>
    <w:p>
      <w:pPr>
        <w:spacing w:before="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IfError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Operation1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Om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detta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misslyckas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Operation2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k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ö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rs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inte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detta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Operation3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och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inte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detta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FelHandler — körs om något ovan misslyckades: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Notify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"Fel: "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&amp;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FirstError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Message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NotificationType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Error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23130"/>
          <w:sz w:val="20"/>
          <w:szCs w:val="20"/>
        </w:rPr>
        <w:t xml:space="preserve">FirstError.Message innehåller det faktiska felmeddelandet från SharePoint. Visa det alltid för användaren så de kan rapportera exakt vad som gick fel.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9.2  Laddar-indikator under Patch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23130"/>
          <w:sz w:val="20"/>
          <w:szCs w:val="20"/>
        </w:rPr>
        <w:t xml:space="preserve">Patch mot SharePoint kan ta 1–3 sekunder. Visa en spinner under denna tid:</w:t>
      </w:r>
    </w:p>
    <w:p>
      <w:pPr>
        <w:spacing w:before="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btnSave.OnSelect — med loading-state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gblLoading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true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IfError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Patch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CM_Lots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Patch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CM_Transactions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gblLoading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false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Notify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"Sparat!"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NotificationType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Success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Navigate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scrLots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gblLoading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false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Notify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"Fel: "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&amp;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FirstError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Message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NotificationType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Error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rectLoadingOverlay.Visible — halvtransparent overlay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gblLoading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icoSpinner.Visible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gblLoading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9.3  Offline-feltips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F8C00" w:sz="6"/>
              <w:left w:val="single" w:color="FF8C00" w:sz="12"/>
              <w:bottom w:val="single" w:color="FF8C00" w:sz="2"/>
              <w:right w:val="single" w:color="FF8C00" w:sz="2"/>
            </w:tcBorders>
            <w:shd w:fill="FFF4C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8C00"/>
                <w:sz w:val="20"/>
                <w:szCs w:val="20"/>
              </w:rPr>
              <w:t xml:space="preserve">⚠️  Nätverksavbrott under Patch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23130"/>
                <w:sz w:val="19"/>
                <w:szCs w:val="19"/>
              </w:rPr>
              <w:t xml:space="preserve">Power Apps Canvas Apps har inget inbyggt offline-läge för SharePoint.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23130"/>
                <w:sz w:val="19"/>
                <w:szCs w:val="19"/>
              </w:rPr>
              <w:t xml:space="preserve">Om nätverket tappar kontakt under ett Patch returnerar IfError ett fel.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23130"/>
                <w:sz w:val="19"/>
                <w:szCs w:val="19"/>
              </w:rPr>
              <w:t xml:space="preserve">Tipsa användaren att försöka igen via Notify-meddelandet.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23130"/>
                <w:sz w:val="19"/>
                <w:szCs w:val="19"/>
              </w:rPr>
              <w:t xml:space="preserve">För robust offline-support: överväg att bygga med en Dataverse-databas istället för SharePoint.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9.4  Prestanda-tips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23130"/>
          <w:sz w:val="20"/>
          <w:szCs w:val="20"/>
        </w:rPr>
        <w:t xml:space="preserve">Lägg IsActive = true alltid som FÖRSTA filter — SharePoint kan delegera det effektivt.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23130"/>
          <w:sz w:val="20"/>
          <w:szCs w:val="20"/>
        </w:rPr>
        <w:t xml:space="preserve">Undvik att anropa CountRows(Filter(CM_Lots, ...)) inuti gallerymallen (körs per rad). Beräkna summan utanför galleryt.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23130"/>
          <w:sz w:val="20"/>
          <w:szCs w:val="20"/>
        </w:rPr>
        <w:t xml:space="preserve">Sätt galleryt Items till en ClearCollect-kollection om du vill minimera SharePoint-anrop: ClearCollect(colLots, Filter(CM_Lots, PN = ctxSelectedPN.PN, IsActive = true)).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23130"/>
          <w:sz w:val="20"/>
          <w:szCs w:val="20"/>
        </w:rPr>
        <w:t xml:space="preserve">Använd Concurrent() i App.OnStart för att ladda statiska listor parallellt.</w:t>
      </w:r>
    </w:p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Parallell förhämtning i App.OnStart (valfritt)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gblUser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User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Concurrent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ClearCollect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colPNMaster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Filter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CM_PN_Master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IsActive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true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clrPrimary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RGBA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B5CEA8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5CEA8"/>
                <w:sz w:val="16"/>
                <w:szCs w:val="16"/>
              </w:rPr>
              <w:t xml:space="preserve">120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5CEA8"/>
                <w:sz w:val="16"/>
                <w:szCs w:val="16"/>
              </w:rPr>
              <w:t xml:space="preserve">212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5CEA8"/>
                <w:sz w:val="16"/>
                <w:szCs w:val="16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78D4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0078D4"/>
          <w:sz w:val="36"/>
          <w:szCs w:val="36"/>
        </w:rPr>
        <w:t xml:space="preserve">10. Responsiv Design &amp; Tillgänglighet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10.1  Stöd för olika skärmstorlekar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23130"/>
          <w:sz w:val="20"/>
          <w:szCs w:val="20"/>
        </w:rPr>
        <w:t xml:space="preserve">Använd Parent.Width och Parent.Height istället för hårdkodade pixelvärden i kritiska kontroller:</w:t>
      </w:r>
    </w:p>
    <w:p>
      <w:pPr>
        <w:spacing w:before="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Egenskap / Property</w:t>
            </w:r>
          </w:p>
        </w:tc>
        <w:tc>
          <w:tcPr>
            <w:tcW w:type="dxa" w:w="60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Värde / Formel</w:t>
            </w:r>
          </w:p>
        </w:tc>
      </w:tr>
      <w:tr>
        <w:tc>
          <w:tcPr>
            <w:tcW w:type="dxa" w:w="3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rectHeader.Width</w:t>
            </w:r>
          </w:p>
        </w:tc>
        <w:tc>
          <w:tcPr>
            <w:tcW w:type="dxa" w:w="60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Parent.Width</w:t>
            </w:r>
          </w:p>
        </w:tc>
      </w:tr>
      <w:tr>
        <w:tc>
          <w:tcPr>
            <w:tcW w:type="dxa" w:w="3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galLots.Width</w:t>
            </w:r>
          </w:p>
        </w:tc>
        <w:tc>
          <w:tcPr>
            <w:tcW w:type="dxa" w:w="60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Parent.Width</w:t>
            </w:r>
          </w:p>
        </w:tc>
      </w:tr>
      <w:tr>
        <w:tc>
          <w:tcPr>
            <w:tcW w:type="dxa" w:w="3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galLots.Height</w:t>
            </w:r>
          </w:p>
        </w:tc>
        <w:tc>
          <w:tcPr>
            <w:tcW w:type="dxa" w:w="60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Parent.Height - galLots.Y - 20</w:t>
            </w:r>
          </w:p>
        </w:tc>
      </w:tr>
      <w:tr>
        <w:tc>
          <w:tcPr>
            <w:tcW w:type="dxa" w:w="3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txtManualSearch.Width</w:t>
            </w:r>
          </w:p>
        </w:tc>
        <w:tc>
          <w:tcPr>
            <w:tcW w:type="dxa" w:w="60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Parent.Width - btnSearch.Width - 60</w:t>
            </w:r>
          </w:p>
        </w:tc>
      </w:tr>
      <w:tr>
        <w:tc>
          <w:tcPr>
            <w:tcW w:type="dxa" w:w="3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btnSearch.X</w:t>
            </w:r>
          </w:p>
        </w:tc>
        <w:tc>
          <w:tcPr>
            <w:tcW w:type="dxa" w:w="60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Parent.Width - btnSearch.Width - 20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10.2  Tillgänglighet (Accessibility)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23130"/>
          <w:sz w:val="20"/>
          <w:szCs w:val="20"/>
        </w:rPr>
        <w:t xml:space="preserve">Sätt AccessibleLabel på alla ikoner: icoBack.AccessibleLabel = "Tillbaka"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23130"/>
          <w:sz w:val="20"/>
          <w:szCs w:val="20"/>
        </w:rPr>
        <w:t xml:space="preserve">Sätt AccessibleLabel på BarcodeReader: brScanner.AccessibleLabel = "Skanna streckkod"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23130"/>
          <w:sz w:val="20"/>
          <w:szCs w:val="20"/>
        </w:rPr>
        <w:t xml:space="preserve">Sätt TabIndex i logisk ordning (0 = hopp över, 1+ = inkludera i tabbordning)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23130"/>
          <w:sz w:val="20"/>
          <w:szCs w:val="20"/>
        </w:rPr>
        <w:t xml:space="preserve">Använd HintText på alla TextInputs som beskriver förväntat format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23130"/>
          <w:sz w:val="20"/>
          <w:szCs w:val="20"/>
        </w:rPr>
        <w:t xml:space="preserve">Säkerställ kontrastförhållande &gt; 4.5:1 — den valda paletten (#0078D4 på vitt = 4.5:1)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10.3  iOS / Android-specifika inställningar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Egenskap / Property</w:t>
            </w:r>
          </w:p>
        </w:tc>
        <w:tc>
          <w:tcPr>
            <w:tcW w:type="dxa" w:w="60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Värde / Formel</w:t>
            </w:r>
          </w:p>
        </w:tc>
      </w:tr>
      <w:tr>
        <w:tc>
          <w:tcPr>
            <w:tcW w:type="dxa" w:w="3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App.BackEnabled</w:t>
            </w:r>
          </w:p>
        </w:tc>
        <w:tc>
          <w:tcPr>
            <w:tcW w:type="dxa" w:w="60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true — låter OS:ets bakåtknapp fungera</w:t>
            </w:r>
          </w:p>
        </w:tc>
      </w:tr>
      <w:tr>
        <w:tc>
          <w:tcPr>
            <w:tcW w:type="dxa" w:w="3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App.Scale to fit</w:t>
            </w:r>
          </w:p>
        </w:tc>
        <w:tc>
          <w:tcPr>
            <w:tcW w:type="dxa" w:w="60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On — skalas korrekt på alla enheter</w:t>
            </w:r>
          </w:p>
        </w:tc>
      </w:tr>
      <w:tr>
        <w:tc>
          <w:tcPr>
            <w:tcW w:type="dxa" w:w="3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App.Lock orientation</w:t>
            </w:r>
          </w:p>
        </w:tc>
        <w:tc>
          <w:tcPr>
            <w:tcW w:type="dxa" w:w="60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Portrait — rekommenderat för denna app</w:t>
            </w:r>
          </w:p>
        </w:tc>
      </w:tr>
      <w:tr>
        <w:tc>
          <w:tcPr>
            <w:tcW w:type="dxa" w:w="3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Telefonskärm (standard)</w:t>
            </w:r>
          </w:p>
        </w:tc>
        <w:tc>
          <w:tcPr>
            <w:tcW w:type="dxa" w:w="60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640 × 1136 px — passar iPhone SE och större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78D4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0078D4"/>
          <w:sz w:val="36"/>
          <w:szCs w:val="36"/>
        </w:rPr>
        <w:t xml:space="preserve">11. Testchecklista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23130"/>
          <w:sz w:val="20"/>
          <w:szCs w:val="20"/>
        </w:rPr>
        <w:t xml:space="preserve">Gå igenom dessa testfall innan appen publiceras: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11.1  scrHome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800"/>
        <w:gridCol w:w="1500"/>
        <w:gridCol w:w="1500"/>
      </w:tblGrid>
      <w:tr>
        <w:tc>
          <w:tcPr>
            <w:tcW w:type="dxa" w:w="4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8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Testfall</w:t>
            </w:r>
          </w:p>
        </w:tc>
        <w:tc>
          <w:tcPr>
            <w:tcW w:type="dxa" w:w="15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Förväntat</w:t>
            </w:r>
          </w:p>
        </w:tc>
        <w:tc>
          <w:tcPr>
            <w:tcW w:type="dxa" w:w="15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T01</w:t>
            </w:r>
          </w:p>
        </w:tc>
        <w:tc>
          <w:tcPr>
            <w:tcW w:type="dxa" w:w="5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Öppna appen — gblUser.FullName visas i headern</w:t>
            </w:r>
          </w:p>
        </w:tc>
        <w:tc>
          <w:tcPr>
            <w:tcW w:type="dxa" w:w="15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Korrekt namn syns</w:t>
            </w:r>
          </w:p>
        </w:tc>
        <w:tc>
          <w:tcPr>
            <w:tcW w:type="dxa" w:w="15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T02</w:t>
            </w:r>
          </w:p>
        </w:tc>
        <w:tc>
          <w:tcPr>
            <w:tcW w:type="dxa" w:w="5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Klicka Sök utan text — Notify-meddelande</w:t>
            </w:r>
          </w:p>
        </w:tc>
        <w:tc>
          <w:tcPr>
            <w:tcW w:type="dxa" w:w="15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Varning visas, ingen navigation</w:t>
            </w:r>
          </w:p>
        </w:tc>
        <w:tc>
          <w:tcPr>
            <w:tcW w:type="dxa" w:w="15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T03</w:t>
            </w:r>
          </w:p>
        </w:tc>
        <w:tc>
          <w:tcPr>
            <w:tcW w:type="dxa" w:w="5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Skriv '001-1471' och klicka Sök</w:t>
            </w:r>
          </w:p>
        </w:tc>
        <w:tc>
          <w:tcPr>
            <w:tcW w:type="dxa" w:w="15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Navigeras till scrSearchResults</w:t>
            </w:r>
          </w:p>
        </w:tc>
        <w:tc>
          <w:tcPr>
            <w:tcW w:type="dxa" w:w="15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T04</w:t>
            </w:r>
          </w:p>
        </w:tc>
        <w:tc>
          <w:tcPr>
            <w:tcW w:type="dxa" w:w="5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Skriv partiellt PN '001-16' och sök</w:t>
            </w:r>
          </w:p>
        </w:tc>
        <w:tc>
          <w:tcPr>
            <w:tcW w:type="dxa" w:w="15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Alla PN som börjar på 001-16 visas</w:t>
            </w:r>
          </w:p>
        </w:tc>
        <w:tc>
          <w:tcPr>
            <w:tcW w:type="dxa" w:w="15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T05</w:t>
            </w:r>
          </w:p>
        </w:tc>
        <w:tc>
          <w:tcPr>
            <w:tcW w:type="dxa" w:w="5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Scanna streckkod (på telefon)</w:t>
            </w:r>
          </w:p>
        </w:tc>
        <w:tc>
          <w:tcPr>
            <w:tcW w:type="dxa" w:w="15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Direkt navigation till sökresultat</w:t>
            </w:r>
          </w:p>
        </w:tc>
        <w:tc>
          <w:tcPr>
            <w:tcW w:type="dxa" w:w="15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T06</w:t>
            </w:r>
          </w:p>
        </w:tc>
        <w:tc>
          <w:tcPr>
            <w:tcW w:type="dxa" w:w="5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Återvänd från scrSearchResults — sökfältet är tomt</w:t>
            </w:r>
          </w:p>
        </w:tc>
        <w:tc>
          <w:tcPr>
            <w:tcW w:type="dxa" w:w="15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Reset(txtManualSearch) fungerar</w:t>
            </w:r>
          </w:p>
        </w:tc>
        <w:tc>
          <w:tcPr>
            <w:tcW w:type="dxa" w:w="15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☐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11.2  scrSearchResults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800"/>
        <w:gridCol w:w="1500"/>
        <w:gridCol w:w="1500"/>
      </w:tblGrid>
      <w:tr>
        <w:tc>
          <w:tcPr>
            <w:tcW w:type="dxa" w:w="4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8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Testfall</w:t>
            </w:r>
          </w:p>
        </w:tc>
        <w:tc>
          <w:tcPr>
            <w:tcW w:type="dxa" w:w="15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Förväntat</w:t>
            </w:r>
          </w:p>
        </w:tc>
        <w:tc>
          <w:tcPr>
            <w:tcW w:type="dxa" w:w="15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T07</w:t>
            </w:r>
          </w:p>
        </w:tc>
        <w:tc>
          <w:tcPr>
            <w:tcW w:type="dxa" w:w="5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Söker på exakt PN '001-1471' — ett resultat</w:t>
            </w:r>
          </w:p>
        </w:tc>
        <w:tc>
          <w:tcPr>
            <w:tcW w:type="dxa" w:w="15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En rad med korrekt materialnamn</w:t>
            </w:r>
          </w:p>
        </w:tc>
        <w:tc>
          <w:tcPr>
            <w:tcW w:type="dxa" w:w="15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T08</w:t>
            </w:r>
          </w:p>
        </w:tc>
        <w:tc>
          <w:tcPr>
            <w:tcW w:type="dxa" w:w="5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Söker på obefintligt PN 'XYZ-0000'</w:t>
            </w:r>
          </w:p>
        </w:tc>
        <w:tc>
          <w:tcPr>
            <w:tcW w:type="dxa" w:w="15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Tomt galleri + 'Inga träffar'-text</w:t>
            </w:r>
          </w:p>
        </w:tc>
        <w:tc>
          <w:tcPr>
            <w:tcW w:type="dxa" w:w="15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T09</w:t>
            </w:r>
          </w:p>
        </w:tc>
        <w:tc>
          <w:tcPr>
            <w:tcW w:type="dxa" w:w="5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Klicka på en PN-rad</w:t>
            </w:r>
          </w:p>
        </w:tc>
        <w:tc>
          <w:tcPr>
            <w:tcW w:type="dxa" w:w="15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Navigeras till scrLots med ctxSelectedPN</w:t>
            </w:r>
          </w:p>
        </w:tc>
        <w:tc>
          <w:tcPr>
            <w:tcW w:type="dxa" w:w="15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T10</w:t>
            </w:r>
          </w:p>
        </w:tc>
        <w:tc>
          <w:tcPr>
            <w:tcW w:type="dxa" w:w="5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Klicka Hem-ikonen</w:t>
            </w:r>
          </w:p>
        </w:tc>
        <w:tc>
          <w:tcPr>
            <w:tcW w:type="dxa" w:w="15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Navigeras till scrHome</w:t>
            </w:r>
          </w:p>
        </w:tc>
        <w:tc>
          <w:tcPr>
            <w:tcW w:type="dxa" w:w="15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T11</w:t>
            </w:r>
          </w:p>
        </w:tc>
        <w:tc>
          <w:tcPr>
            <w:tcW w:type="dxa" w:w="5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Lotantal visas korrekt per rad</w:t>
            </w:r>
          </w:p>
        </w:tc>
        <w:tc>
          <w:tcPr>
            <w:tcW w:type="dxa" w:w="15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Rätt antal aktiva lots per PN</w:t>
            </w:r>
          </w:p>
        </w:tc>
        <w:tc>
          <w:tcPr>
            <w:tcW w:type="dxa" w:w="15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☐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11.3  scrLots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800"/>
        <w:gridCol w:w="1500"/>
        <w:gridCol w:w="1500"/>
      </w:tblGrid>
      <w:tr>
        <w:tc>
          <w:tcPr>
            <w:tcW w:type="dxa" w:w="4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8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Testfall</w:t>
            </w:r>
          </w:p>
        </w:tc>
        <w:tc>
          <w:tcPr>
            <w:tcW w:type="dxa" w:w="15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Förväntat</w:t>
            </w:r>
          </w:p>
        </w:tc>
        <w:tc>
          <w:tcPr>
            <w:tcW w:type="dxa" w:w="15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T12</w:t>
            </w:r>
          </w:p>
        </w:tc>
        <w:tc>
          <w:tcPr>
            <w:tcW w:type="dxa" w:w="5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Lots visas för 001-1686 (ExpirationDate 2026-02-28 = utgånget)</w:t>
            </w:r>
          </w:p>
        </w:tc>
        <w:tc>
          <w:tcPr>
            <w:tcW w:type="dxa" w:w="15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Röd färgindikator</w:t>
            </w:r>
          </w:p>
        </w:tc>
        <w:tc>
          <w:tcPr>
            <w:tcW w:type="dxa" w:w="15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T13</w:t>
            </w:r>
          </w:p>
        </w:tc>
        <w:tc>
          <w:tcPr>
            <w:tcW w:type="dxa" w:w="5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Lots sorterade på ExpirationDate ascending</w:t>
            </w:r>
          </w:p>
        </w:tc>
        <w:tc>
          <w:tcPr>
            <w:tcW w:type="dxa" w:w="15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Tidigast datum överst</w:t>
            </w:r>
          </w:p>
        </w:tc>
        <w:tc>
          <w:tcPr>
            <w:tcW w:type="dxa" w:w="15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T14</w:t>
            </w:r>
          </w:p>
        </w:tc>
        <w:tc>
          <w:tcPr>
            <w:tcW w:type="dxa" w:w="5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Klicka Redigera — scrEditLot öppnas i Edit-läge</w:t>
            </w:r>
          </w:p>
        </w:tc>
        <w:tc>
          <w:tcPr>
            <w:tcW w:type="dxa" w:w="15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Befintliga värden ifyllda i formuläret</w:t>
            </w:r>
          </w:p>
        </w:tc>
        <w:tc>
          <w:tcPr>
            <w:tcW w:type="dxa" w:w="15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T15</w:t>
            </w:r>
          </w:p>
        </w:tc>
        <w:tc>
          <w:tcPr>
            <w:tcW w:type="dxa" w:w="5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Klicka Lägg till lot — scrEditLot öppnas i New-läge</w:t>
            </w:r>
          </w:p>
        </w:tc>
        <w:tc>
          <w:tcPr>
            <w:tcW w:type="dxa" w:w="15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Tomt formulär, grön header</w:t>
            </w:r>
          </w:p>
        </w:tc>
        <w:tc>
          <w:tcPr>
            <w:tcW w:type="dxa" w:w="15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T16</w:t>
            </w:r>
          </w:p>
        </w:tc>
        <w:tc>
          <w:tcPr>
            <w:tcW w:type="dxa" w:w="5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Klicka Radera — scrDeleteLot öppnas</w:t>
            </w:r>
          </w:p>
        </w:tc>
        <w:tc>
          <w:tcPr>
            <w:tcW w:type="dxa" w:w="15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Lot-detaljer visas, röd header</w:t>
            </w:r>
          </w:p>
        </w:tc>
        <w:tc>
          <w:tcPr>
            <w:tcW w:type="dxa" w:w="15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☐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11.4  scrEditLot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800"/>
        <w:gridCol w:w="1500"/>
        <w:gridCol w:w="1500"/>
      </w:tblGrid>
      <w:tr>
        <w:tc>
          <w:tcPr>
            <w:tcW w:type="dxa" w:w="4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8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Testfall</w:t>
            </w:r>
          </w:p>
        </w:tc>
        <w:tc>
          <w:tcPr>
            <w:tcW w:type="dxa" w:w="15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Förväntat</w:t>
            </w:r>
          </w:p>
        </w:tc>
        <w:tc>
          <w:tcPr>
            <w:tcW w:type="dxa" w:w="15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T17</w:t>
            </w:r>
          </w:p>
        </w:tc>
        <w:tc>
          <w:tcPr>
            <w:tcW w:type="dxa" w:w="5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Redigera lot 334922 — ändra Qty till 5</w:t>
            </w:r>
          </w:p>
        </w:tc>
        <w:tc>
          <w:tcPr>
            <w:tcW w:type="dxa" w:w="15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CM_Lots uppdateras, CM_Transactions får en 'Change'-rad</w:t>
            </w:r>
          </w:p>
        </w:tc>
        <w:tc>
          <w:tcPr>
            <w:tcW w:type="dxa" w:w="15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T18</w:t>
            </w:r>
          </w:p>
        </w:tc>
        <w:tc>
          <w:tcPr>
            <w:tcW w:type="dxa" w:w="5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Redigera utan att fylla i Anledning — Spara-knapp grå</w:t>
            </w:r>
          </w:p>
        </w:tc>
        <w:tc>
          <w:tcPr>
            <w:tcW w:type="dxa" w:w="15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btnSave.DisplayMode = Disabled</w:t>
            </w:r>
          </w:p>
        </w:tc>
        <w:tc>
          <w:tcPr>
            <w:tcW w:type="dxa" w:w="15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T19</w:t>
            </w:r>
          </w:p>
        </w:tc>
        <w:tc>
          <w:tcPr>
            <w:tcW w:type="dxa" w:w="5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Lägg till nytt lot 'TEST001' — Qty 10</w:t>
            </w:r>
          </w:p>
        </w:tc>
        <w:tc>
          <w:tcPr>
            <w:tcW w:type="dxa" w:w="15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Ny rad i CM_Lots, ActionType='Create' i Transactions</w:t>
            </w:r>
          </w:p>
        </w:tc>
        <w:tc>
          <w:tcPr>
            <w:tcW w:type="dxa" w:w="15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T20</w:t>
            </w:r>
          </w:p>
        </w:tc>
        <w:tc>
          <w:tcPr>
            <w:tcW w:type="dxa" w:w="5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LotNumber-fältet låst i Edit-läge</w:t>
            </w:r>
          </w:p>
        </w:tc>
        <w:tc>
          <w:tcPr>
            <w:tcW w:type="dxa" w:w="15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DisplayMode.View — kan inte editeras</w:t>
            </w:r>
          </w:p>
        </w:tc>
        <w:tc>
          <w:tcPr>
            <w:tcW w:type="dxa" w:w="15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T21</w:t>
            </w:r>
          </w:p>
        </w:tc>
        <w:tc>
          <w:tcPr>
            <w:tcW w:type="dxa" w:w="5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Avbryt — ingen data ändrad</w:t>
            </w:r>
          </w:p>
        </w:tc>
        <w:tc>
          <w:tcPr>
            <w:tcW w:type="dxa" w:w="15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Tillbaka till scrLots, CM_Lots oförändrad</w:t>
            </w:r>
          </w:p>
        </w:tc>
        <w:tc>
          <w:tcPr>
            <w:tcW w:type="dxa" w:w="15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T22</w:t>
            </w:r>
          </w:p>
        </w:tc>
        <w:tc>
          <w:tcPr>
            <w:tcW w:type="dxa" w:w="5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Spara utan nätverksanslutning</w:t>
            </w:r>
          </w:p>
        </w:tc>
        <w:tc>
          <w:tcPr>
            <w:tcW w:type="dxa" w:w="15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IfError Notify visar felmeddelande</w:t>
            </w:r>
          </w:p>
        </w:tc>
        <w:tc>
          <w:tcPr>
            <w:tcW w:type="dxa" w:w="15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☐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11.5  scrDeleteLot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800"/>
        <w:gridCol w:w="1500"/>
        <w:gridCol w:w="1500"/>
      </w:tblGrid>
      <w:tr>
        <w:tc>
          <w:tcPr>
            <w:tcW w:type="dxa" w:w="4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8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Testfall</w:t>
            </w:r>
          </w:p>
        </w:tc>
        <w:tc>
          <w:tcPr>
            <w:tcW w:type="dxa" w:w="15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Förväntat</w:t>
            </w:r>
          </w:p>
        </w:tc>
        <w:tc>
          <w:tcPr>
            <w:tcW w:type="dxa" w:w="15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T23</w:t>
            </w:r>
          </w:p>
        </w:tc>
        <w:tc>
          <w:tcPr>
            <w:tcW w:type="dxa" w:w="5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Klicka Radera utan anledning — knapp grå</w:t>
            </w:r>
          </w:p>
        </w:tc>
        <w:tc>
          <w:tcPr>
            <w:tcW w:type="dxa" w:w="15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DisplayMode.Disabled</w:t>
            </w:r>
          </w:p>
        </w:tc>
        <w:tc>
          <w:tcPr>
            <w:tcW w:type="dxa" w:w="15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T24</w:t>
            </w:r>
          </w:p>
        </w:tc>
        <w:tc>
          <w:tcPr>
            <w:tcW w:type="dxa" w:w="5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Ange anledning och bekräfta raderning</w:t>
            </w:r>
          </w:p>
        </w:tc>
        <w:tc>
          <w:tcPr>
            <w:tcW w:type="dxa" w:w="15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CM_Lots.IsActive = false, CM_Transactions ActionType='Delete'</w:t>
            </w:r>
          </w:p>
        </w:tc>
        <w:tc>
          <w:tcPr>
            <w:tcW w:type="dxa" w:w="15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T25</w:t>
            </w:r>
          </w:p>
        </w:tc>
        <w:tc>
          <w:tcPr>
            <w:tcW w:type="dxa" w:w="5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Loten syns inte längre i galLots efter delete</w:t>
            </w:r>
          </w:p>
        </w:tc>
        <w:tc>
          <w:tcPr>
            <w:tcW w:type="dxa" w:w="15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Filter(IsActive=true) exkluderar den</w:t>
            </w:r>
          </w:p>
        </w:tc>
        <w:tc>
          <w:tcPr>
            <w:tcW w:type="dxa" w:w="15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T26</w:t>
            </w:r>
          </w:p>
        </w:tc>
        <w:tc>
          <w:tcPr>
            <w:tcW w:type="dxa" w:w="5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Avbryt delete — loten oförändrad</w:t>
            </w:r>
          </w:p>
        </w:tc>
        <w:tc>
          <w:tcPr>
            <w:tcW w:type="dxa" w:w="15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Tillbaka till scrLots, CM_Lots oförändrad</w:t>
            </w:r>
          </w:p>
        </w:tc>
        <w:tc>
          <w:tcPr>
            <w:tcW w:type="dxa" w:w="15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7"/>
                <w:szCs w:val="17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78D4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0078D4"/>
          <w:sz w:val="36"/>
          <w:szCs w:val="36"/>
        </w:rPr>
        <w:t xml:space="preserve">12. Driftsättning &amp; Publicering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12.1  Publicera appen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23130"/>
          <w:sz w:val="20"/>
          <w:szCs w:val="20"/>
        </w:rPr>
        <w:t xml:space="preserve">I Power Apps Studio: Arkiv → Spara → Publicera.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23130"/>
          <w:sz w:val="20"/>
          <w:szCs w:val="20"/>
        </w:rPr>
        <w:t xml:space="preserve">Välj Publicera denna version.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23130"/>
          <w:sz w:val="20"/>
          <w:szCs w:val="20"/>
        </w:rPr>
        <w:t xml:space="preserve">Klicka Dela med dig → lägg till kollegornas namn eller säkerhetsgrupp (t.ex. 'QC Sweden All').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23130"/>
          <w:sz w:val="20"/>
          <w:szCs w:val="20"/>
        </w:rPr>
        <w:t xml:space="preserve">Säkerställ att användarna har Deltagare-behörighet på de tre SharePoint-listorna.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12.2  SharePoint-behörigheter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Egenskap / Property</w:t>
            </w:r>
          </w:p>
        </w:tc>
        <w:tc>
          <w:tcPr>
            <w:tcW w:type="dxa" w:w="60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Värde / Formel</w:t>
            </w:r>
          </w:p>
        </w:tc>
      </w:tr>
      <w:tr>
        <w:tc>
          <w:tcPr>
            <w:tcW w:type="dxa" w:w="3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CM_PN_Master</w:t>
            </w:r>
          </w:p>
        </w:tc>
        <w:tc>
          <w:tcPr>
            <w:tcW w:type="dxa" w:w="60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Läsa — alla QC-användare. Redigera — app-ägare/admin.</w:t>
            </w:r>
          </w:p>
        </w:tc>
      </w:tr>
      <w:tr>
        <w:tc>
          <w:tcPr>
            <w:tcW w:type="dxa" w:w="3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CM_Lots</w:t>
            </w:r>
          </w:p>
        </w:tc>
        <w:tc>
          <w:tcPr>
            <w:tcW w:type="dxa" w:w="60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Läsa + Redigera — alla QC-användare (krävs för Patch)</w:t>
            </w:r>
          </w:p>
        </w:tc>
      </w:tr>
      <w:tr>
        <w:tc>
          <w:tcPr>
            <w:tcW w:type="dxa" w:w="3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CM_Transactions</w:t>
            </w:r>
          </w:p>
        </w:tc>
        <w:tc>
          <w:tcPr>
            <w:tcW w:type="dxa" w:w="60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Läsa + Redigera — alla QC-användare (krävs för Patch)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78D4" w:sz="6"/>
              <w:left w:val="single" w:color="0078D4" w:sz="12"/>
              <w:bottom w:val="single" w:color="0078D4" w:sz="2"/>
              <w:right w:val="single" w:color="0078D4" w:sz="2"/>
            </w:tcBorders>
            <w:shd w:fill="EFF6FC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078D4"/>
                <w:sz w:val="20"/>
                <w:szCs w:val="20"/>
              </w:rPr>
              <w:t xml:space="preserve">ℹ️  SharePoint-listor och Patch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23130"/>
                <w:sz w:val="19"/>
                <w:szCs w:val="19"/>
              </w:rPr>
              <w:t xml:space="preserve">Patch() skriver med den inloggade användarens identitet — inte appens.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23130"/>
                <w:sz w:val="19"/>
                <w:szCs w:val="19"/>
              </w:rPr>
              <w:t xml:space="preserve">Användaren måste ha Contribute-behörighet (Redigera) på listan, inte bara Läsa.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23130"/>
                <w:sz w:val="19"/>
                <w:szCs w:val="19"/>
              </w:rPr>
              <w:t xml:space="preserve">SharePoint sätter automatiskt kolumnerna 'Modified', 'Modified By' — dessa är separata från ChangedByName/Email i din lista.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12.3  Installera på telefon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23130"/>
          <w:sz w:val="20"/>
          <w:szCs w:val="20"/>
        </w:rPr>
        <w:t xml:space="preserve">Ladda ner Power Apps-appen från App Store (iOS) eller Google Play (Android).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23130"/>
          <w:sz w:val="20"/>
          <w:szCs w:val="20"/>
        </w:rPr>
        <w:t xml:space="preserve">Logga in med organisationens Microsoft-konto.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23130"/>
          <w:sz w:val="20"/>
          <w:szCs w:val="20"/>
        </w:rPr>
        <w:t xml:space="preserve">CM Inventory Scan ska synas under Mina appar.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23130"/>
          <w:sz w:val="20"/>
          <w:szCs w:val="20"/>
        </w:rPr>
        <w:t xml:space="preserve">För offline-scanning: appen behöver nätverksanslutning för Patch — SharePoint kräver online.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12.4  Versionshantering &amp; uppdateringar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Egenskap / Property</w:t>
            </w:r>
          </w:p>
        </w:tc>
        <w:tc>
          <w:tcPr>
            <w:tcW w:type="dxa" w:w="62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Värde / Formel</w:t>
            </w:r>
          </w:p>
        </w:tc>
      </w:tr>
      <w:tr>
        <w:tc>
          <w:tcPr>
            <w:tcW w:type="dxa" w:w="30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Versionshistorik</w:t>
            </w:r>
          </w:p>
        </w:tc>
        <w:tc>
          <w:tcPr>
            <w:tcW w:type="dxa" w:w="6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Power Apps sparar automatiskt versioner. Återgå vid behov via Arkiv → Versioner.</w:t>
            </w:r>
          </w:p>
        </w:tc>
      </w:tr>
      <w:tr>
        <w:tc>
          <w:tcPr>
            <w:tcW w:type="dxa" w:w="30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Live-uppdatering</w:t>
            </w:r>
          </w:p>
        </w:tc>
        <w:tc>
          <w:tcPr>
            <w:tcW w:type="dxa" w:w="6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Efter Publicera hämtar användare ny version vid nästa appstart.</w:t>
            </w:r>
          </w:p>
        </w:tc>
      </w:tr>
      <w:tr>
        <w:tc>
          <w:tcPr>
            <w:tcW w:type="dxa" w:w="30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Testversion</w:t>
            </w:r>
          </w:p>
        </w:tc>
        <w:tc>
          <w:tcPr>
            <w:tcW w:type="dxa" w:w="6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Dela med utvalda testanvändare via delningsdialogens Kan använda.</w:t>
            </w:r>
          </w:p>
        </w:tc>
      </w:tr>
      <w:tr>
        <w:tc>
          <w:tcPr>
            <w:tcW w:type="dxa" w:w="30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8"/>
                <w:szCs w:val="18"/>
              </w:rPr>
              <w:t xml:space="preserve">Miljöer</w:t>
            </w:r>
          </w:p>
        </w:tc>
        <w:tc>
          <w:tcPr>
            <w:tcW w:type="dxa" w:w="6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23130"/>
                <w:sz w:val="18"/>
                <w:szCs w:val="18"/>
              </w:rPr>
              <w:t xml:space="preserve">Använd Dev/Test/Prod-miljöer om din organisation kräver det.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78D4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0078D4"/>
          <w:sz w:val="36"/>
          <w:szCs w:val="36"/>
        </w:rPr>
        <w:t xml:space="preserve">13. Snabbreferens — PowerFx-formler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Navigering med context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Till scrLots med vald PN-post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Navigate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scrLots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ScreenTransition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Slide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ctxSelectedPN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galSearchResults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Selected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Till scrEditLot (Edit-läge)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Navigate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scrEditLot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ScreenTransition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Slide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ctxSelectedPN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ctxSelectedPN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ctxSelectedLot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ThisItem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ctxEditMode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"Edit"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Till scrEditLot (New-läge)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Navigate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scrEditLot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ScreenTransition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Slide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ctxSelectedPN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ctxSelectedPN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ctxSelectedLot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Defaults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CM_Lots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ctxEditMode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"New"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Hem (från valfri screen)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Navigate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scrHome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ScreenTransition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Fade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Filter-mönster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Aktiva lots för en PN, sorterade på expiry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Sort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Filter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CM_Lots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PN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ctxSelectedPN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PN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IsActive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true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ExpirationDate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SortOrder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Ascending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Sök PN via streckkod eller prefix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Filter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CM_PN_Master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IsActive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true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PN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ctxSearchTerm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|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|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BarcodePN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ctxSearchTerm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|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|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StartsWith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PN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ctxSearchTerm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Räkna utgångna lots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CountRows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Filter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CM_Lots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PN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ctxSelectedPN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PN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IsActive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true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ExpirationDate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Today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Patch-mönster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Uppdatera befintlig post (record-referens som bas)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Patch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CM_Lots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ctxSelectedLot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Qty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Value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txtQty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Text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ChangedAt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Now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Skapa ny post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Patch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CM_Lots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Defaults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CM_Lots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PN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"001-1471"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LotNumber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"NEWLOT"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Soft delete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Patch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CM_Lots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ctxSelectedLot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IsActive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false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ChangedAt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Now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Datum-formatering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Visa datum på svenska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Text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ThisItem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ExpirationDate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"[$-sv-SE]YYYY-MM-DD"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Lägg till 60 dagar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DateAdd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Today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6"/>
                <w:szCs w:val="16"/>
              </w:rPr>
              <w:t xml:space="preserve">60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TimeUnit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Days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Kolla om utgånget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ThisItem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ExpirationDate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Today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Färgkodning (återanvändbar formel)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Expiry-färg — kopiera till .Color och .Fill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ExpirationDate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Today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clrDanger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ExpirationDate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DateAdd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Today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6"/>
                <w:szCs w:val="16"/>
              </w:rPr>
              <w:t xml:space="preserve">60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TimeUnit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Days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clrWarning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clrSuccess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Användar-info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Sätts en gång i App.OnStart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gblUser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User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Användning: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gblUser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FullName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Hela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namnet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ex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'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Jesper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Fredriksson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gblUser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Email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E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post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t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ex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'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jesper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fredriksson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@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cepheid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com</w:t>
            </w: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'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78D4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0078D4"/>
          <w:sz w:val="36"/>
          <w:szCs w:val="36"/>
        </w:rPr>
        <w:t xml:space="preserve">Bilaga A – Verklig Exempeldata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23130"/>
          <w:sz w:val="20"/>
          <w:szCs w:val="20"/>
        </w:rPr>
        <w:t xml:space="preserve">Nedan visas ett urval av din faktiska testdata (från de uppladdade XLSX-filerna). Använd dessa värden för att validera filtrering och formatering under testning.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CM_PN_Master – urval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1200"/>
        <w:gridCol w:w="2800"/>
      </w:tblGrid>
      <w:tr>
        <w:tc>
          <w:tcPr>
            <w:tcW w:type="dxa" w:w="16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PN</w:t>
            </w:r>
          </w:p>
        </w:tc>
        <w:tc>
          <w:tcPr>
            <w:tcW w:type="dxa" w:w="36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MaterialName</w:t>
            </w:r>
          </w:p>
        </w:tc>
        <w:tc>
          <w:tcPr>
            <w:tcW w:type="dxa" w:w="12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Unit</w:t>
            </w:r>
          </w:p>
        </w:tc>
        <w:tc>
          <w:tcPr>
            <w:tcW w:type="dxa" w:w="28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StorageLocation</w:t>
            </w:r>
          </w:p>
        </w:tc>
      </w:tr>
      <w:tr>
        <w:tc>
          <w:tcPr>
            <w:tcW w:type="dxa" w:w="16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6"/>
                <w:szCs w:val="16"/>
              </w:rPr>
              <w:t xml:space="preserve">001-1471</w:t>
            </w:r>
          </w:p>
        </w:tc>
        <w:tc>
          <w:tcPr>
            <w:tcW w:type="dxa" w:w="36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6"/>
                <w:szCs w:val="16"/>
              </w:rPr>
              <w:t xml:space="preserve">Purified Serum Protein Matrix</w:t>
            </w:r>
          </w:p>
        </w:tc>
        <w:tc>
          <w:tcPr>
            <w:tcW w:type="dxa" w:w="1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6"/>
                <w:szCs w:val="16"/>
              </w:rPr>
              <w:t xml:space="preserve">Bottle</w:t>
            </w:r>
          </w:p>
        </w:tc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6"/>
                <w:szCs w:val="16"/>
              </w:rPr>
              <w:t xml:space="preserve">SR / TET / MATRIX</w:t>
            </w:r>
          </w:p>
        </w:tc>
      </w:tr>
      <w:tr>
        <w:tc>
          <w:tcPr>
            <w:tcW w:type="dxa" w:w="16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6"/>
                <w:szCs w:val="16"/>
              </w:rPr>
              <w:t xml:space="preserve">001-1658</w:t>
            </w:r>
          </w:p>
        </w:tc>
        <w:tc>
          <w:tcPr>
            <w:tcW w:type="dxa" w:w="36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6"/>
                <w:szCs w:val="16"/>
              </w:rPr>
              <w:t xml:space="preserve">INTROL TBMDR1-04</w:t>
            </w:r>
          </w:p>
        </w:tc>
        <w:tc>
          <w:tcPr>
            <w:tcW w:type="dxa" w:w="1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6"/>
                <w:szCs w:val="16"/>
              </w:rPr>
              <w:t xml:space="preserve">Box</w:t>
            </w:r>
          </w:p>
        </w:tc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6"/>
                <w:szCs w:val="16"/>
              </w:rPr>
              <w:t xml:space="preserve">POS IPT kylskåp</w:t>
            </w:r>
          </w:p>
        </w:tc>
      </w:tr>
      <w:tr>
        <w:tc>
          <w:tcPr>
            <w:tcW w:type="dxa" w:w="16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6"/>
                <w:szCs w:val="16"/>
              </w:rPr>
              <w:t xml:space="preserve">001-1683</w:t>
            </w:r>
          </w:p>
        </w:tc>
        <w:tc>
          <w:tcPr>
            <w:tcW w:type="dxa" w:w="36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6"/>
                <w:szCs w:val="16"/>
              </w:rPr>
              <w:t xml:space="preserve">INTROL TBWT-04</w:t>
            </w:r>
          </w:p>
        </w:tc>
        <w:tc>
          <w:tcPr>
            <w:tcW w:type="dxa" w:w="1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6"/>
                <w:szCs w:val="16"/>
              </w:rPr>
              <w:t xml:space="preserve">Box</w:t>
            </w:r>
          </w:p>
        </w:tc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6"/>
                <w:szCs w:val="16"/>
              </w:rPr>
              <w:t xml:space="preserve">POS IPT kylskåp</w:t>
            </w:r>
          </w:p>
        </w:tc>
      </w:tr>
      <w:tr>
        <w:tc>
          <w:tcPr>
            <w:tcW w:type="dxa" w:w="16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6"/>
                <w:szCs w:val="16"/>
              </w:rPr>
              <w:t xml:space="preserve">001-1686</w:t>
            </w:r>
          </w:p>
        </w:tc>
        <w:tc>
          <w:tcPr>
            <w:tcW w:type="dxa" w:w="36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6"/>
                <w:szCs w:val="16"/>
              </w:rPr>
              <w:t xml:space="preserve">Xpert CARBA-R High POS</w:t>
            </w:r>
          </w:p>
        </w:tc>
        <w:tc>
          <w:tcPr>
            <w:tcW w:type="dxa" w:w="1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6"/>
                <w:szCs w:val="16"/>
              </w:rPr>
              <w:t xml:space="preserve">Box</w:t>
            </w:r>
          </w:p>
        </w:tc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6"/>
                <w:szCs w:val="16"/>
              </w:rPr>
              <w:t xml:space="preserve">POS IPT kylskåp</w:t>
            </w:r>
          </w:p>
        </w:tc>
      </w:tr>
      <w:tr>
        <w:tc>
          <w:tcPr>
            <w:tcW w:type="dxa" w:w="16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6"/>
                <w:szCs w:val="16"/>
              </w:rPr>
              <w:t xml:space="preserve">001-1687</w:t>
            </w:r>
          </w:p>
        </w:tc>
        <w:tc>
          <w:tcPr>
            <w:tcW w:type="dxa" w:w="36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6"/>
                <w:szCs w:val="16"/>
              </w:rPr>
              <w:t xml:space="preserve">Xpert CARBA-R Low POS</w:t>
            </w:r>
          </w:p>
        </w:tc>
        <w:tc>
          <w:tcPr>
            <w:tcW w:type="dxa" w:w="1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6"/>
                <w:szCs w:val="16"/>
              </w:rPr>
              <w:t xml:space="preserve">Box</w:t>
            </w:r>
          </w:p>
        </w:tc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6"/>
                <w:szCs w:val="16"/>
              </w:rPr>
              <w:t xml:space="preserve">POS IPT kylskåp</w:t>
            </w:r>
          </w:p>
        </w:tc>
      </w:tr>
      <w:tr>
        <w:tc>
          <w:tcPr>
            <w:tcW w:type="dxa" w:w="16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6"/>
                <w:szCs w:val="16"/>
              </w:rPr>
              <w:t xml:space="preserve">001-1688</w:t>
            </w:r>
          </w:p>
        </w:tc>
        <w:tc>
          <w:tcPr>
            <w:tcW w:type="dxa" w:w="36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6"/>
                <w:szCs w:val="16"/>
              </w:rPr>
              <w:t xml:space="preserve">Xpert CARBA-R Negative</w:t>
            </w:r>
          </w:p>
        </w:tc>
        <w:tc>
          <w:tcPr>
            <w:tcW w:type="dxa" w:w="1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6"/>
                <w:szCs w:val="16"/>
              </w:rPr>
              <w:t xml:space="preserve">Box</w:t>
            </w:r>
          </w:p>
        </w:tc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6"/>
                <w:szCs w:val="16"/>
              </w:rPr>
              <w:t xml:space="preserve">NEG IPT kylskåp</w:t>
            </w:r>
          </w:p>
        </w:tc>
      </w:tr>
      <w:tr>
        <w:tc>
          <w:tcPr>
            <w:tcW w:type="dxa" w:w="16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6"/>
                <w:szCs w:val="16"/>
              </w:rPr>
              <w:t xml:space="preserve">001-1922</w:t>
            </w:r>
          </w:p>
        </w:tc>
        <w:tc>
          <w:tcPr>
            <w:tcW w:type="dxa" w:w="36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6"/>
                <w:szCs w:val="16"/>
              </w:rPr>
              <w:t xml:space="preserve">INTROL TBMDR2-04</w:t>
            </w:r>
          </w:p>
        </w:tc>
        <w:tc>
          <w:tcPr>
            <w:tcW w:type="dxa" w:w="1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6"/>
                <w:szCs w:val="16"/>
              </w:rPr>
              <w:t xml:space="preserve">Box</w:t>
            </w:r>
          </w:p>
        </w:tc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6"/>
                <w:szCs w:val="16"/>
              </w:rPr>
              <w:t xml:space="preserve">POS IPT kylskåp</w:t>
            </w:r>
          </w:p>
        </w:tc>
      </w:tr>
      <w:tr>
        <w:tc>
          <w:tcPr>
            <w:tcW w:type="dxa" w:w="16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6"/>
                <w:szCs w:val="16"/>
              </w:rPr>
              <w:t xml:space="preserve">001-1923</w:t>
            </w:r>
          </w:p>
        </w:tc>
        <w:tc>
          <w:tcPr>
            <w:tcW w:type="dxa" w:w="36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6"/>
                <w:szCs w:val="16"/>
              </w:rPr>
              <w:t xml:space="preserve">INTROL TB1081MDR2</w:t>
            </w:r>
          </w:p>
        </w:tc>
        <w:tc>
          <w:tcPr>
            <w:tcW w:type="dxa" w:w="1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6"/>
                <w:szCs w:val="16"/>
              </w:rPr>
              <w:t xml:space="preserve">Box</w:t>
            </w:r>
          </w:p>
        </w:tc>
        <w:tc>
          <w:tcPr>
            <w:tcW w:type="dxa" w:w="2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23130"/>
                <w:sz w:val="16"/>
                <w:szCs w:val="16"/>
              </w:rPr>
              <w:t xml:space="preserve">POS IPT kylskåp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CM_Lots – urval (NB: 001-1686 är UTGÅNGET 2026-02-28)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800"/>
        <w:gridCol w:w="1200"/>
        <w:gridCol w:w="1200"/>
        <w:gridCol w:w="1400"/>
      </w:tblGrid>
      <w:tr>
        <w:tc>
          <w:tcPr>
            <w:tcW w:type="dxa" w:w="14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PN</w:t>
            </w:r>
          </w:p>
        </w:tc>
        <w:tc>
          <w:tcPr>
            <w:tcW w:type="dxa" w:w="22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LotNumber</w:t>
            </w:r>
          </w:p>
        </w:tc>
        <w:tc>
          <w:tcPr>
            <w:tcW w:type="dxa" w:w="18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LotKey</w:t>
            </w:r>
          </w:p>
        </w:tc>
        <w:tc>
          <w:tcPr>
            <w:tcW w:type="dxa" w:w="12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ExpirationDate</w:t>
            </w:r>
          </w:p>
        </w:tc>
        <w:tc>
          <w:tcPr>
            <w:tcW w:type="dxa" w:w="12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Qty</w:t>
            </w:r>
          </w:p>
        </w:tc>
        <w:tc>
          <w:tcPr>
            <w:tcW w:type="dxa" w:w="14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IsActive</w:t>
            </w:r>
          </w:p>
        </w:tc>
      </w:tr>
      <w:tr>
        <w:tc>
          <w:tcPr>
            <w:tcW w:type="dxa" w:w="1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23130"/>
                <w:sz w:val="15"/>
                <w:szCs w:val="15"/>
              </w:rPr>
              <w:t xml:space="preserve">001-1471</w:t>
            </w:r>
          </w:p>
        </w:tc>
        <w:tc>
          <w:tcPr>
            <w:tcW w:type="dxa" w:w="2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23130"/>
                <w:sz w:val="15"/>
                <w:szCs w:val="15"/>
              </w:rPr>
              <w:t xml:space="preserve">334922</w:t>
            </w:r>
          </w:p>
        </w:tc>
        <w:tc>
          <w:tcPr>
            <w:tcW w:type="dxa" w:w="1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23130"/>
                <w:sz w:val="15"/>
                <w:szCs w:val="15"/>
              </w:rPr>
              <w:t xml:space="preserve">001-1471|334922</w:t>
            </w:r>
          </w:p>
        </w:tc>
        <w:tc>
          <w:tcPr>
            <w:tcW w:type="dxa" w:w="1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23130"/>
                <w:sz w:val="15"/>
                <w:szCs w:val="15"/>
              </w:rPr>
              <w:t xml:space="preserve">2026-06-01</w:t>
            </w:r>
          </w:p>
        </w:tc>
        <w:tc>
          <w:tcPr>
            <w:tcW w:type="dxa" w:w="1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23130"/>
                <w:sz w:val="15"/>
                <w:szCs w:val="15"/>
              </w:rPr>
              <w:t xml:space="preserve">1</w:t>
            </w:r>
          </w:p>
        </w:tc>
        <w:tc>
          <w:tcPr>
            <w:tcW w:type="dxa" w:w="1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23130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1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23130"/>
                <w:sz w:val="15"/>
                <w:szCs w:val="15"/>
              </w:rPr>
              <w:t xml:space="preserve">001-1658</w:t>
            </w:r>
          </w:p>
        </w:tc>
        <w:tc>
          <w:tcPr>
            <w:tcW w:type="dxa" w:w="2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23130"/>
                <w:sz w:val="15"/>
                <w:szCs w:val="15"/>
              </w:rPr>
              <w:t xml:space="preserve">A17MAR25A</w:t>
            </w:r>
          </w:p>
        </w:tc>
        <w:tc>
          <w:tcPr>
            <w:tcW w:type="dxa" w:w="1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23130"/>
                <w:sz w:val="15"/>
                <w:szCs w:val="15"/>
              </w:rPr>
              <w:t xml:space="preserve">001-1658|A17MAR25A</w:t>
            </w:r>
          </w:p>
        </w:tc>
        <w:tc>
          <w:tcPr>
            <w:tcW w:type="dxa" w:w="1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23130"/>
                <w:sz w:val="15"/>
                <w:szCs w:val="15"/>
              </w:rPr>
              <w:t xml:space="preserve">2027-03-31</w:t>
            </w:r>
          </w:p>
        </w:tc>
        <w:tc>
          <w:tcPr>
            <w:tcW w:type="dxa" w:w="1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23130"/>
                <w:sz w:val="15"/>
                <w:szCs w:val="15"/>
              </w:rPr>
              <w:t xml:space="preserve">9</w:t>
            </w:r>
          </w:p>
        </w:tc>
        <w:tc>
          <w:tcPr>
            <w:tcW w:type="dxa" w:w="1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23130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1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23130"/>
                <w:sz w:val="15"/>
                <w:szCs w:val="15"/>
              </w:rPr>
              <w:t xml:space="preserve">001-1683</w:t>
            </w:r>
          </w:p>
        </w:tc>
        <w:tc>
          <w:tcPr>
            <w:tcW w:type="dxa" w:w="2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23130"/>
                <w:sz w:val="15"/>
                <w:szCs w:val="15"/>
              </w:rPr>
              <w:t xml:space="preserve">G25OCT24C</w:t>
            </w:r>
          </w:p>
        </w:tc>
        <w:tc>
          <w:tcPr>
            <w:tcW w:type="dxa" w:w="1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23130"/>
                <w:sz w:val="15"/>
                <w:szCs w:val="15"/>
              </w:rPr>
              <w:t xml:space="preserve">001-1683|G25OCT24C</w:t>
            </w:r>
          </w:p>
        </w:tc>
        <w:tc>
          <w:tcPr>
            <w:tcW w:type="dxa" w:w="1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23130"/>
                <w:sz w:val="15"/>
                <w:szCs w:val="15"/>
              </w:rPr>
              <w:t xml:space="preserve">2026-10-31</w:t>
            </w:r>
          </w:p>
        </w:tc>
        <w:tc>
          <w:tcPr>
            <w:tcW w:type="dxa" w:w="1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23130"/>
                <w:sz w:val="15"/>
                <w:szCs w:val="15"/>
              </w:rPr>
              <w:t xml:space="preserve">3</w:t>
            </w:r>
          </w:p>
        </w:tc>
        <w:tc>
          <w:tcPr>
            <w:tcW w:type="dxa" w:w="1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23130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1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23130"/>
                <w:sz w:val="15"/>
                <w:szCs w:val="15"/>
              </w:rPr>
              <w:t xml:space="preserve">001-1686</w:t>
            </w:r>
          </w:p>
        </w:tc>
        <w:tc>
          <w:tcPr>
            <w:tcW w:type="dxa" w:w="2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23130"/>
                <w:sz w:val="15"/>
                <w:szCs w:val="15"/>
              </w:rPr>
              <w:t xml:space="preserve">E20AUG24A</w:t>
            </w:r>
          </w:p>
        </w:tc>
        <w:tc>
          <w:tcPr>
            <w:tcW w:type="dxa" w:w="1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23130"/>
                <w:sz w:val="15"/>
                <w:szCs w:val="15"/>
              </w:rPr>
              <w:t xml:space="preserve">001-1686|E20AUG24A</w:t>
            </w:r>
          </w:p>
        </w:tc>
        <w:tc>
          <w:tcPr>
            <w:tcW w:type="dxa" w:w="1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13438"/>
                <w:sz w:val="15"/>
                <w:szCs w:val="15"/>
              </w:rPr>
              <w:t xml:space="preserve">2026-02-28 ⚠️</w:t>
            </w:r>
          </w:p>
        </w:tc>
        <w:tc>
          <w:tcPr>
            <w:tcW w:type="dxa" w:w="1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23130"/>
                <w:sz w:val="15"/>
                <w:szCs w:val="15"/>
              </w:rPr>
              <w:t xml:space="preserve">12</w:t>
            </w:r>
          </w:p>
        </w:tc>
        <w:tc>
          <w:tcPr>
            <w:tcW w:type="dxa" w:w="1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23130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1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23130"/>
                <w:sz w:val="15"/>
                <w:szCs w:val="15"/>
              </w:rPr>
              <w:t xml:space="preserve">001-1687</w:t>
            </w:r>
          </w:p>
        </w:tc>
        <w:tc>
          <w:tcPr>
            <w:tcW w:type="dxa" w:w="2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23130"/>
                <w:sz w:val="15"/>
                <w:szCs w:val="15"/>
              </w:rPr>
              <w:t xml:space="preserve">D20AUG24A</w:t>
            </w:r>
          </w:p>
        </w:tc>
        <w:tc>
          <w:tcPr>
            <w:tcW w:type="dxa" w:w="1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23130"/>
                <w:sz w:val="15"/>
                <w:szCs w:val="15"/>
              </w:rPr>
              <w:t xml:space="preserve">001-1687|D20AUG24A</w:t>
            </w:r>
          </w:p>
        </w:tc>
        <w:tc>
          <w:tcPr>
            <w:tcW w:type="dxa" w:w="1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13438"/>
                <w:sz w:val="15"/>
                <w:szCs w:val="15"/>
              </w:rPr>
              <w:t xml:space="preserve">2026-02-28 ⚠️</w:t>
            </w:r>
          </w:p>
        </w:tc>
        <w:tc>
          <w:tcPr>
            <w:tcW w:type="dxa" w:w="1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23130"/>
                <w:sz w:val="15"/>
                <w:szCs w:val="15"/>
              </w:rPr>
              <w:t xml:space="preserve">2</w:t>
            </w:r>
          </w:p>
        </w:tc>
        <w:tc>
          <w:tcPr>
            <w:tcW w:type="dxa" w:w="1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23130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1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23130"/>
                <w:sz w:val="15"/>
                <w:szCs w:val="15"/>
              </w:rPr>
              <w:t xml:space="preserve">001-1922</w:t>
            </w:r>
          </w:p>
        </w:tc>
        <w:tc>
          <w:tcPr>
            <w:tcW w:type="dxa" w:w="2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23130"/>
                <w:sz w:val="15"/>
                <w:szCs w:val="15"/>
              </w:rPr>
              <w:t xml:space="preserve">Q24APR24B</w:t>
            </w:r>
          </w:p>
        </w:tc>
        <w:tc>
          <w:tcPr>
            <w:tcW w:type="dxa" w:w="1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23130"/>
                <w:sz w:val="15"/>
                <w:szCs w:val="15"/>
              </w:rPr>
              <w:t xml:space="preserve">001-1922|Q24APR24B</w:t>
            </w:r>
          </w:p>
        </w:tc>
        <w:tc>
          <w:tcPr>
            <w:tcW w:type="dxa" w:w="1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23130"/>
                <w:sz w:val="15"/>
                <w:szCs w:val="15"/>
              </w:rPr>
              <w:t xml:space="preserve">2026-04-03</w:t>
            </w:r>
          </w:p>
        </w:tc>
        <w:tc>
          <w:tcPr>
            <w:tcW w:type="dxa" w:w="1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23130"/>
                <w:sz w:val="15"/>
                <w:szCs w:val="15"/>
              </w:rPr>
              <w:t xml:space="preserve">11</w:t>
            </w:r>
          </w:p>
        </w:tc>
        <w:tc>
          <w:tcPr>
            <w:tcW w:type="dxa" w:w="1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AF9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23130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1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23130"/>
                <w:sz w:val="15"/>
                <w:szCs w:val="15"/>
              </w:rPr>
              <w:t xml:space="preserve">001-1923</w:t>
            </w:r>
          </w:p>
        </w:tc>
        <w:tc>
          <w:tcPr>
            <w:tcW w:type="dxa" w:w="2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23130"/>
                <w:sz w:val="15"/>
                <w:szCs w:val="15"/>
              </w:rPr>
              <w:t xml:space="preserve">B27FEB25A</w:t>
            </w:r>
          </w:p>
        </w:tc>
        <w:tc>
          <w:tcPr>
            <w:tcW w:type="dxa" w:w="18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23130"/>
                <w:sz w:val="15"/>
                <w:szCs w:val="15"/>
              </w:rPr>
              <w:t xml:space="preserve">001-1923|B27FEB25A</w:t>
            </w:r>
          </w:p>
        </w:tc>
        <w:tc>
          <w:tcPr>
            <w:tcW w:type="dxa" w:w="1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23130"/>
                <w:sz w:val="15"/>
                <w:szCs w:val="15"/>
              </w:rPr>
              <w:t xml:space="preserve">2027-02-28</w:t>
            </w:r>
          </w:p>
        </w:tc>
        <w:tc>
          <w:tcPr>
            <w:tcW w:type="dxa" w:w="12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23130"/>
                <w:sz w:val="15"/>
                <w:szCs w:val="15"/>
              </w:rPr>
              <w:t xml:space="preserve">5</w:t>
            </w:r>
          </w:p>
        </w:tc>
        <w:tc>
          <w:tcPr>
            <w:tcW w:type="dxa" w:w="1400"/>
            <w:tcBorders>
              <w:top w:val="single" w:color="E1DFDD" w:sz="1"/>
              <w:left w:val="single" w:color="E1DFDD" w:sz="1"/>
              <w:bottom w:val="single" w:color="E1DFDD" w:sz="1"/>
              <w:right w:val="single" w:color="E1DF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23130"/>
                <w:sz w:val="15"/>
                <w:szCs w:val="15"/>
              </w:rPr>
              <w:t xml:space="preserve">Yes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13438" w:sz="6"/>
              <w:left w:val="single" w:color="D13438" w:sz="12"/>
              <w:bottom w:val="single" w:color="D13438" w:sz="2"/>
              <w:right w:val="single" w:color="D13438" w:sz="2"/>
            </w:tcBorders>
            <w:shd w:fill="FDE7E9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D13438"/>
                <w:sz w:val="20"/>
                <w:szCs w:val="20"/>
              </w:rPr>
              <w:t xml:space="preserve">⚠️  Utgångna lots i testdata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23130"/>
                <w:sz w:val="19"/>
                <w:szCs w:val="19"/>
              </w:rPr>
              <w:t xml:space="preserve">Lots 001-1686|E20AUG24A och 001-1687|D20AUG24A har ExpirationDate 2026-02-28 vilket är PASSERAT (mars 2026).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23130"/>
                <w:sz w:val="19"/>
                <w:szCs w:val="19"/>
              </w:rPr>
              <w:t xml:space="preserve">Dessa lots är perfekta för att testa den röda expiry-indikator-logiken!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23130"/>
                <w:sz w:val="19"/>
                <w:szCs w:val="19"/>
              </w:rPr>
              <w:t xml:space="preserve">Lots 001-1922|Q24APR24B expires 2026-04-03 — det är om ca 11 dagar — orange indikator.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top w:val="single" w:color="E1DFDD" w:sz="4" w:space="8"/>
        </w:pBdr>
        <w:spacing w:before="200" w:after="0"/>
        <w:jc w:val="center"/>
      </w:pPr>
      <w:r>
        <w:rPr>
          <w:rFonts w:ascii="Arial" w:cs="Arial" w:eastAsia="Arial" w:hAnsi="Arial"/>
          <w:color w:val="605E5C"/>
          <w:sz w:val="17"/>
          <w:szCs w:val="17"/>
        </w:rPr>
        <w:t xml:space="preserve">CM Inventory Scan  |  Power Apps Byggguide  |  Cepheid Sweden QC  |  2026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1DFDD" w:sz="4" w:space="4"/>
      </w:pBdr>
      <w:jc w:val="center"/>
    </w:pPr>
    <w:r>
      <w:rPr>
        <w:rFonts w:ascii="Arial" w:cs="Arial" w:eastAsia="Arial" w:hAnsi="Arial"/>
        <w:color w:val="605E5C"/>
        <w:sz w:val="16"/>
        <w:szCs w:val="16"/>
      </w:rPr>
      <w:t xml:space="preserve">Sida </w:t>
    </w:r>
    <w:fldSimple w:instr="PAGE"/>
    <w:r>
      <w:rPr>
        <w:rFonts w:ascii="Arial" w:cs="Arial" w:eastAsia="Arial" w:hAnsi="Arial"/>
        <w:color w:val="605E5C"/>
        <w:sz w:val="16"/>
        <w:szCs w:val="16"/>
      </w:rPr>
      <w:t xml:space="preserve">  |  Konfidentiellt – Intern dokumentation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80"/>
      <w:gridCol w:w="3000"/>
    </w:tblGrid>
    <w:tr>
      <w:tc>
        <w:tcPr>
          <w:tcW w:type="dxa" w:w="7080"/>
          <w:tcBorders>
            <w:top w:val="none" w:color="FFFFFF" w:sz="0"/>
            <w:left w:val="none" w:color="FFFFFF" w:sz="0"/>
            <w:bottom w:val="single" w:color="0078D4" w:sz="4"/>
            <w:right w:val="none" w:color="FFFFFF" w:sz="0"/>
          </w:tcBorders>
          <w:tcMar>
            <w:top w:type="dxa" w:w="80"/>
            <w:left w:type="dxa" w:w="0"/>
            <w:bottom w:type="dxa" w:w="8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0078D4"/>
              <w:sz w:val="18"/>
              <w:szCs w:val="18"/>
            </w:rPr>
            <w:t xml:space="preserve">CM Inventory Scan  |  Power Apps Byggguide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single" w:color="0078D4" w:sz="4"/>
            <w:right w:val="none" w:color="FFFFFF" w:sz="0"/>
          </w:tcBorders>
          <w:tcMar>
            <w:top w:type="dxa" w:w="80"/>
            <w:left w:type="dxa" w:w="0"/>
            <w:bottom w:type="dxa" w:w="8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05E5C"/>
              <w:sz w:val="18"/>
              <w:szCs w:val="18"/>
            </w:rPr>
            <w:t xml:space="preserve">Cepheid Sweden QC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2313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0078D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005A9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32313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2026-03-23T12:56:15.965Z</dcterms:created>
  <dcterms:modified xsi:type="dcterms:W3CDTF">2026-03-23T12:56:15.966Z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