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Mockup – D29447 6.1.11 Poor Film Seal (Inner vs Outer / POFS)</w:t>
      </w:r>
    </w:p>
    <w:p>
      <w:r>
        <w:t>Purpose: Improve clarity by separating poor inner seal and poor outer seal (Outer film seal / POFS) while keeping 6.1.11 numbering unchanged.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Inspection technique (training note – no change to criteria):</w:t>
            </w:r>
          </w:p>
          <w:p>
            <w:pPr>
              <w:pStyle w:val="ListBullet"/>
            </w:pPr>
            <w:r>
              <w:t>Use diffuse light (avoid direct spot light).</w:t>
            </w:r>
          </w:p>
          <w:p>
            <w:pPr>
              <w:pStyle w:val="ListBullet"/>
            </w:pPr>
            <w:r>
              <w:t>View top-down, then tilt 10–20° to confirm lift/void vs glare.</w:t>
            </w:r>
          </w:p>
          <w:p>
            <w:pPr>
              <w:pStyle w:val="ListBullet"/>
            </w:pPr>
            <w:r>
              <w:t>Glare moves with angle; a true lift/void tends to remain in place and may appear bright/milky (air gap).</w:t>
            </w:r>
          </w:p>
        </w:tc>
      </w:tr>
    </w:tbl>
    <w:p/>
    <w:p>
      <w:pPr>
        <w:pStyle w:val="Heading2"/>
      </w:pPr>
      <w:r>
        <w:t>Table 11A – Poor inner seal (Inner film seal)</w:t>
      </w:r>
    </w:p>
    <w:p>
      <w:r>
        <w:t>Scope: Sealed area around the port/chimney region (inner seal zone).</w:t>
      </w:r>
    </w:p>
    <w:p>
      <w:pPr>
        <w:pStyle w:val="Heading3"/>
      </w:pPr>
      <w:r>
        <w:t>Acceptance text (proposed):</w:t>
      </w:r>
    </w:p>
    <w:p>
      <w:pPr>
        <w:pStyle w:val="ListBullet"/>
      </w:pPr>
      <w:r>
        <w:t>Unacceptable: Any visible loss of adhesion (lift/void) in the defined seal area.</w:t>
      </w:r>
    </w:p>
    <w:p>
      <w:pPr>
        <w:pStyle w:val="ListBullet"/>
      </w:pPr>
      <w:r>
        <w:t>Acceptable: Seal is continuous and fully bonded around the circumference; no visible lift/void.</w:t>
      </w:r>
    </w:p>
    <w:p>
      <w:pPr>
        <w:pStyle w:val="ListBullet"/>
      </w:pPr>
      <w:r>
        <w:t>Optional (if acceptance criteria allow): “Acceptable – Observation (monitor)” for continuous and fully bonded but narrow/non-uniform appearance (no lift/void).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8CBA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Unacceptable / Minor Visual</w:t>
            </w:r>
          </w:p>
        </w:tc>
        <w:tc>
          <w:tcPr>
            <w:tcW w:type="dxa" w:w="4320"/>
            <w:shd w:val="clear" w:color="auto" w:fill="C6E0B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Acceptable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INSERT PHOTO</w:t>
            </w:r>
          </w:p>
          <w:p>
            <w:r>
              <w:t>[Unacceptable Figure – insert image here]</w:t>
            </w:r>
          </w:p>
          <w:p>
            <w:r>
              <w:t>Caption (example): Visible lift/void in seal area.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INSERT PHOTO</w:t>
            </w:r>
          </w:p>
          <w:p>
            <w:r>
              <w:t>[Acceptable Figure – insert image here]</w:t>
            </w:r>
          </w:p>
          <w:p>
            <w:r>
              <w:t>Caption (example): Continuous, fully bonded seal.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Zone definition (text + optional diagram):</w:t>
            </w:r>
          </w:p>
          <w:p>
            <w:r>
              <w:t>Define the seal zone inspected for this table (inner vs outer).</w:t>
            </w:r>
          </w:p>
          <w:p>
            <w:r>
              <w:t>If helpful, add a simple top-view diagram with the zone highlighted.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Notes:</w:t>
            </w:r>
          </w:p>
          <w:p>
            <w:r>
              <w:t>Do not use seal width measurement; evaluate bonded vs not bonded.</w:t>
            </w:r>
          </w:p>
          <w:p>
            <w:r>
              <w:t>If in doubt, re-check with tilt (glare vs true lift).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—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Optional inset (inside Acceptable column):</w:t>
            </w:r>
          </w:p>
          <w:p>
            <w:r>
              <w:t>Acceptable – Observation (monitor)</w:t>
            </w:r>
          </w:p>
          <w:p>
            <w:r>
              <w:t>INSERT SMALL PHOTO (optional)</w:t>
            </w:r>
          </w:p>
          <w:p>
            <w:r>
              <w:t>Example caption: Narrow/non-uniform appearance but continuous and fully bonded; no lift/void.</w:t>
            </w:r>
          </w:p>
        </w:tc>
      </w:tr>
    </w:tbl>
    <w:p/>
    <w:p>
      <w:pPr>
        <w:pStyle w:val="Heading2"/>
      </w:pPr>
      <w:r>
        <w:t>Table 11B – Poor outer seal (Outer film seal / POFS)</w:t>
      </w:r>
    </w:p>
    <w:p>
      <w:r>
        <w:t>Scope: Peripheral seal band near the lid edge (outer seal zone). “Poor outer seal” is referred to as POFS in PQC context.</w:t>
      </w:r>
    </w:p>
    <w:p>
      <w:pPr>
        <w:pStyle w:val="Heading3"/>
      </w:pPr>
      <w:r>
        <w:t>Acceptance text (proposed):</w:t>
      </w:r>
    </w:p>
    <w:p>
      <w:pPr>
        <w:pStyle w:val="ListBullet"/>
      </w:pPr>
      <w:r>
        <w:t>Unacceptable: Any visible loss of adhesion (lift/void) in the defined seal area.</w:t>
      </w:r>
    </w:p>
    <w:p>
      <w:pPr>
        <w:pStyle w:val="ListBullet"/>
      </w:pPr>
      <w:r>
        <w:t>Acceptable: Seal is continuous and fully bonded around the circumference; no visible lift/void.</w:t>
      </w:r>
    </w:p>
    <w:p>
      <w:pPr>
        <w:pStyle w:val="ListBullet"/>
      </w:pPr>
      <w:r>
        <w:t>Optional (if acceptance criteria allow): “Acceptable – Observation (monitor)” for continuous and fully bonded but narrow/non-uniform appearance (no lift/void).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8CBA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Unacceptable / Minor Visual</w:t>
            </w:r>
          </w:p>
        </w:tc>
        <w:tc>
          <w:tcPr>
            <w:tcW w:type="dxa" w:w="4320"/>
            <w:shd w:val="clear" w:color="auto" w:fill="C6E0B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Acceptable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INSERT PHOTO</w:t>
            </w:r>
          </w:p>
          <w:p>
            <w:r>
              <w:t>[Unacceptable Figure – insert image here]</w:t>
            </w:r>
          </w:p>
          <w:p>
            <w:r>
              <w:t>Caption (example): Visible lift/void in seal area.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INSERT PHOTO</w:t>
            </w:r>
          </w:p>
          <w:p>
            <w:r>
              <w:t>[Acceptable Figure – insert image here]</w:t>
            </w:r>
          </w:p>
          <w:p>
            <w:r>
              <w:t>Caption (example): Continuous, fully bonded seal.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Zone definition (text + optional diagram):</w:t>
            </w:r>
          </w:p>
          <w:p>
            <w:r>
              <w:t>Define the seal zone inspected for this table (inner vs outer).</w:t>
            </w:r>
          </w:p>
          <w:p>
            <w:r>
              <w:t>If helpful, add a simple top-view diagram with the zone highlighted.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Notes:</w:t>
            </w:r>
          </w:p>
          <w:p>
            <w:r>
              <w:t>Do not use seal width measurement; evaluate bonded vs not bonded.</w:t>
            </w:r>
          </w:p>
          <w:p>
            <w:r>
              <w:t>If in doubt, re-check with tilt (glare vs true lift).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—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</w:rPr>
              <w:t>Optional inset (inside Acceptable column):</w:t>
            </w:r>
          </w:p>
          <w:p>
            <w:r>
              <w:t>Acceptable – Observation (monitor)</w:t>
            </w:r>
          </w:p>
          <w:p>
            <w:r>
              <w:t>INSERT SMALL PHOTO (optional)</w:t>
            </w:r>
          </w:p>
          <w:p>
            <w:r>
              <w:t>Example caption: Narrow/non-uniform appearance but continuous and fully bonded; no lift/void.</w:t>
            </w:r>
          </w:p>
        </w:tc>
      </w:tr>
    </w:tbl>
    <w:p/>
    <w:p>
      <w:pPr>
        <w:pStyle w:val="Heading2"/>
      </w:pPr>
      <w:r>
        <w:t>Cut-and-paste figure caption examples (optional):</w:t>
      </w:r>
    </w:p>
    <w:p>
      <w:pPr>
        <w:pStyle w:val="ListBullet"/>
      </w:pPr>
      <w:r>
        <w:t>Unacceptable Figure 11A-1 – Poor inner seal: Visible lift/void in inner seal zone.</w:t>
      </w:r>
    </w:p>
    <w:p>
      <w:pPr>
        <w:pStyle w:val="ListBullet"/>
      </w:pPr>
      <w:r>
        <w:t>Acceptable Figure 11A-2 – Good inner seal: Inner seal continuous and fully bonded.</w:t>
      </w:r>
    </w:p>
    <w:p>
      <w:pPr>
        <w:pStyle w:val="ListBullet"/>
      </w:pPr>
      <w:r>
        <w:t>Unacceptable Figure 11B-1 – Poor outer seal (POFS): Visible lift/void in outer seal zone.</w:t>
      </w:r>
    </w:p>
    <w:p>
      <w:pPr>
        <w:pStyle w:val="ListBullet"/>
      </w:pPr>
      <w:r>
        <w:t>Acceptable Figure 11B-2 – Good outer seal (POFS): Outer seal continuous and fully bonded.</w:t>
      </w:r>
    </w:p>
    <w:p>
      <w:pPr>
        <w:pStyle w:val="ListBullet"/>
      </w:pPr>
      <w:r>
        <w:t>Acceptable Figure 11B-3 – Outer seal observation (optional): Narrow/non-uniform but fully bonded; no lift/void.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