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8BD9" w14:textId="324DD5A8" w:rsidR="00AF4070" w:rsidRPr="008018EF" w:rsidRDefault="00E4187C">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rPr>
        <w:drawing>
          <wp:inline distT="0" distB="0" distL="0" distR="0" wp14:anchorId="6F0A494C" wp14:editId="78AADC7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9CDEA09" w14:textId="1D68CE9D" w:rsidR="00AF4070" w:rsidRPr="008018EF" w:rsidRDefault="00E4187C">
      <w:pPr>
        <w:tabs>
          <w:tab w:val="left" w:pos="-1440"/>
          <w:tab w:val="left" w:pos="-720"/>
          <w:tab w:val="left" w:pos="1"/>
        </w:tabs>
        <w:jc w:val="right"/>
        <w:rPr>
          <w:rFonts w:ascii="Arial" w:hAnsi="Arial"/>
          <w:b/>
          <w:sz w:val="24"/>
          <w:lang w:val="en-GB"/>
        </w:rPr>
      </w:pPr>
      <w:r>
        <w:rPr>
          <w:rFonts w:ascii="Arial" w:hAnsi="Arial"/>
          <w:b/>
          <w:sz w:val="24"/>
          <w:lang w:val="en-GB"/>
        </w:rPr>
        <w:t>9B17B008</w:t>
      </w:r>
    </w:p>
    <w:p w14:paraId="0B982BD2" w14:textId="77777777" w:rsidR="00AF4070" w:rsidRPr="008018EF" w:rsidRDefault="00AF4070">
      <w:pPr>
        <w:tabs>
          <w:tab w:val="left" w:pos="-1440"/>
          <w:tab w:val="left" w:pos="-720"/>
          <w:tab w:val="left" w:pos="1"/>
        </w:tabs>
        <w:jc w:val="both"/>
        <w:rPr>
          <w:rFonts w:ascii="Arial" w:hAnsi="Arial"/>
          <w:b/>
          <w:sz w:val="28"/>
          <w:lang w:val="en-GB"/>
        </w:rPr>
      </w:pPr>
    </w:p>
    <w:p w14:paraId="67D5D4E1" w14:textId="77777777" w:rsidR="00AF4070" w:rsidRPr="008018EF" w:rsidRDefault="00AF4070">
      <w:pPr>
        <w:tabs>
          <w:tab w:val="left" w:pos="-1440"/>
          <w:tab w:val="left" w:pos="-720"/>
          <w:tab w:val="left" w:pos="1"/>
        </w:tabs>
        <w:jc w:val="both"/>
        <w:rPr>
          <w:rFonts w:ascii="Arial" w:hAnsi="Arial"/>
          <w:b/>
          <w:sz w:val="28"/>
          <w:lang w:val="en-GB"/>
        </w:rPr>
      </w:pPr>
    </w:p>
    <w:p w14:paraId="1154A16B" w14:textId="37FDC271" w:rsidR="00AF4070" w:rsidRPr="008018EF" w:rsidRDefault="00DC3F0D" w:rsidP="00A814DF">
      <w:pPr>
        <w:tabs>
          <w:tab w:val="left" w:pos="-1440"/>
          <w:tab w:val="left" w:pos="-720"/>
          <w:tab w:val="left" w:pos="1"/>
        </w:tabs>
        <w:rPr>
          <w:rFonts w:ascii="Arial" w:hAnsi="Arial"/>
          <w:lang w:val="en-GB"/>
        </w:rPr>
      </w:pPr>
      <w:r w:rsidRPr="008018EF">
        <w:rPr>
          <w:rFonts w:ascii="Arial" w:hAnsi="Arial"/>
          <w:b/>
          <w:sz w:val="28"/>
          <w:lang w:val="en-GB"/>
        </w:rPr>
        <w:tab/>
      </w:r>
      <w:r w:rsidR="00E4187C">
        <w:rPr>
          <w:rFonts w:ascii="Arial" w:hAnsi="Arial"/>
          <w:b/>
          <w:sz w:val="28"/>
          <w:lang w:val="en-GB"/>
        </w:rPr>
        <w:t>ALRICH FARMS</w:t>
      </w:r>
      <w:r w:rsidR="00A1131B" w:rsidRPr="008018EF">
        <w:rPr>
          <w:rFonts w:ascii="Arial" w:hAnsi="Arial"/>
          <w:b/>
          <w:sz w:val="28"/>
          <w:lang w:val="en-GB"/>
        </w:rPr>
        <w:t>: CASH FLOW ANALYSIS</w:t>
      </w:r>
    </w:p>
    <w:p w14:paraId="708D9CCD" w14:textId="77777777" w:rsidR="00AF4070" w:rsidRPr="008018EF" w:rsidRDefault="00AF4070" w:rsidP="00A814DF">
      <w:pPr>
        <w:tabs>
          <w:tab w:val="left" w:pos="-1440"/>
          <w:tab w:val="left" w:pos="-720"/>
          <w:tab w:val="left" w:pos="1"/>
        </w:tabs>
        <w:jc w:val="both"/>
        <w:rPr>
          <w:rFonts w:ascii="Arial" w:hAnsi="Arial"/>
          <w:lang w:val="en-GB"/>
        </w:rPr>
      </w:pPr>
    </w:p>
    <w:p w14:paraId="03C5479B" w14:textId="77777777" w:rsidR="00AF4070" w:rsidRPr="008018EF" w:rsidRDefault="00AF4070" w:rsidP="00A814DF">
      <w:pPr>
        <w:pBdr>
          <w:bottom w:val="single" w:sz="8" w:space="1" w:color="auto"/>
        </w:pBdr>
        <w:tabs>
          <w:tab w:val="left" w:pos="-1440"/>
          <w:tab w:val="left" w:pos="-720"/>
          <w:tab w:val="left" w:pos="1"/>
        </w:tabs>
        <w:jc w:val="both"/>
        <w:rPr>
          <w:rFonts w:ascii="Arial" w:hAnsi="Arial"/>
          <w:lang w:val="en-GB"/>
        </w:rPr>
      </w:pPr>
    </w:p>
    <w:p w14:paraId="727143D5" w14:textId="77777777" w:rsidR="00BC67D4" w:rsidRDefault="00AF4070" w:rsidP="00BC67D4">
      <w:pPr>
        <w:tabs>
          <w:tab w:val="left" w:pos="9180"/>
        </w:tabs>
        <w:jc w:val="both"/>
        <w:rPr>
          <w:rFonts w:ascii="Arial" w:hAnsi="Arial"/>
          <w:i/>
          <w:sz w:val="16"/>
          <w:lang w:val="en-GB"/>
        </w:rPr>
      </w:pPr>
      <w:r w:rsidRPr="008018EF">
        <w:rPr>
          <w:rFonts w:ascii="Arial" w:hAnsi="Arial"/>
          <w:lang w:val="en-GB"/>
        </w:rPr>
        <w:fldChar w:fldCharType="begin"/>
      </w:r>
      <w:r w:rsidRPr="008018EF">
        <w:rPr>
          <w:rFonts w:ascii="Arial" w:hAnsi="Arial"/>
          <w:lang w:val="en-GB"/>
        </w:rPr>
        <w:instrText>ADVANCE \d 2"</w:instrText>
      </w:r>
      <w:r w:rsidRPr="008018EF">
        <w:rPr>
          <w:rFonts w:ascii="Arial" w:hAnsi="Arial"/>
          <w:lang w:val="en-GB"/>
        </w:rPr>
        <w:fldChar w:fldCharType="end"/>
      </w:r>
      <w:r w:rsidR="00E4187C">
        <w:rPr>
          <w:rFonts w:ascii="Arial" w:hAnsi="Arial"/>
          <w:i/>
          <w:sz w:val="16"/>
          <w:lang w:val="en-GB"/>
        </w:rPr>
        <w:t xml:space="preserve">Richard Bloomfield </w:t>
      </w:r>
      <w:r w:rsidR="00285451" w:rsidRPr="008018EF">
        <w:rPr>
          <w:rFonts w:ascii="Arial" w:hAnsi="Arial"/>
          <w:i/>
          <w:sz w:val="16"/>
          <w:lang w:val="en-GB"/>
        </w:rPr>
        <w:t>wrote</w:t>
      </w:r>
      <w:r w:rsidRPr="008018EF">
        <w:rPr>
          <w:rFonts w:ascii="Arial" w:hAnsi="Arial"/>
          <w:i/>
          <w:sz w:val="16"/>
          <w:lang w:val="en-GB"/>
        </w:rPr>
        <w:t xml:space="preserve"> this case under the supervision of </w:t>
      </w:r>
      <w:r w:rsidR="00E4187C">
        <w:rPr>
          <w:rFonts w:ascii="Arial" w:hAnsi="Arial"/>
          <w:i/>
          <w:sz w:val="16"/>
          <w:lang w:val="en-GB"/>
        </w:rPr>
        <w:t xml:space="preserve">Elizabeth M. A. </w:t>
      </w:r>
      <w:proofErr w:type="spellStart"/>
      <w:r w:rsidR="00E4187C">
        <w:rPr>
          <w:rFonts w:ascii="Arial" w:hAnsi="Arial"/>
          <w:i/>
          <w:sz w:val="16"/>
          <w:lang w:val="en-GB"/>
        </w:rPr>
        <w:t>Grasby</w:t>
      </w:r>
      <w:proofErr w:type="spellEnd"/>
      <w:r w:rsidR="00E4187C">
        <w:rPr>
          <w:rFonts w:ascii="Arial" w:hAnsi="Arial"/>
          <w:i/>
          <w:sz w:val="16"/>
          <w:lang w:val="en-GB"/>
        </w:rPr>
        <w:t xml:space="preserve"> </w:t>
      </w:r>
      <w:r w:rsidRPr="008018EF">
        <w:rPr>
          <w:rFonts w:ascii="Arial" w:hAnsi="Arial"/>
          <w:i/>
          <w:sz w:val="16"/>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9B2D75C" w14:textId="77777777" w:rsidR="00BC67D4" w:rsidRDefault="00BC67D4" w:rsidP="00BC67D4">
      <w:pPr>
        <w:tabs>
          <w:tab w:val="left" w:pos="9180"/>
        </w:tabs>
        <w:jc w:val="both"/>
        <w:rPr>
          <w:rFonts w:ascii="Arial" w:hAnsi="Arial"/>
          <w:i/>
          <w:iCs/>
          <w:color w:val="000000"/>
          <w:sz w:val="16"/>
        </w:rPr>
      </w:pPr>
    </w:p>
    <w:p w14:paraId="51876E3C" w14:textId="7E443504" w:rsidR="00BC67D4" w:rsidRPr="00BC67D4" w:rsidRDefault="00BC67D4" w:rsidP="00BC67D4">
      <w:pPr>
        <w:tabs>
          <w:tab w:val="left" w:pos="9180"/>
        </w:tabs>
        <w:jc w:val="both"/>
        <w:rPr>
          <w:rFonts w:ascii="Arial" w:hAnsi="Arial"/>
          <w:i/>
          <w:sz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E23AB7">
          <w:rPr>
            <w:rFonts w:ascii="Arial" w:hAnsi="Arial"/>
            <w:i/>
            <w:iCs/>
            <w:color w:val="000000"/>
            <w:sz w:val="16"/>
          </w:rPr>
          <w:t>cases@ivey.ca</w:t>
        </w:r>
      </w:hyperlink>
      <w:r w:rsidRPr="00E23AB7">
        <w:rPr>
          <w:rFonts w:ascii="Arial" w:hAnsi="Arial"/>
          <w:i/>
          <w:iCs/>
          <w:color w:val="000000"/>
          <w:sz w:val="16"/>
        </w:rPr>
        <w:t xml:space="preserve">; </w:t>
      </w:r>
      <w:r w:rsidRPr="005D0C0B">
        <w:rPr>
          <w:rFonts w:ascii="Arial" w:hAnsi="Arial"/>
          <w:i/>
          <w:iCs/>
          <w:color w:val="000000"/>
          <w:sz w:val="16"/>
        </w:rPr>
        <w:t>www.iveypublishing.ca</w:t>
      </w:r>
      <w:r w:rsidRPr="00E23AB7">
        <w:rPr>
          <w:rFonts w:ascii="Arial" w:hAnsi="Arial"/>
          <w:i/>
          <w:iCs/>
          <w:color w:val="000000"/>
          <w:sz w:val="16"/>
        </w:rPr>
        <w:t>.</w:t>
      </w:r>
      <w:r>
        <w:rPr>
          <w:rFonts w:ascii="Arial" w:hAnsi="Arial"/>
          <w:i/>
          <w:iCs/>
          <w:color w:val="000000"/>
          <w:sz w:val="16"/>
        </w:rPr>
        <w:t xml:space="preserve"> Our goal is to publish materials of the highest quality; submit any errata to </w:t>
      </w:r>
      <w:r w:rsidRPr="00923EE0">
        <w:rPr>
          <w:rFonts w:ascii="Arial" w:hAnsi="Arial"/>
          <w:i/>
          <w:iCs/>
          <w:color w:val="000000"/>
          <w:sz w:val="16"/>
        </w:rPr>
        <w:t>publishcases@ivey.ca</w:t>
      </w:r>
      <w:r>
        <w:rPr>
          <w:rFonts w:ascii="Arial" w:hAnsi="Arial"/>
          <w:i/>
          <w:iCs/>
          <w:color w:val="000000"/>
          <w:sz w:val="16"/>
        </w:rPr>
        <w:t xml:space="preserve">. </w:t>
      </w:r>
      <w:r w:rsidRPr="00923EE0">
        <w:rPr>
          <w:rFonts w:ascii="Arial" w:hAnsi="Arial"/>
          <w:i/>
          <w:iCs/>
          <w:color w:val="FFFFFF" w:themeColor="background1"/>
          <w:sz w:val="16"/>
        </w:rPr>
        <w:t>i1v2e5y5pubs</w:t>
      </w:r>
    </w:p>
    <w:p w14:paraId="2B8F3055" w14:textId="77777777" w:rsidR="00AF4070" w:rsidRPr="008018EF" w:rsidRDefault="00AF4070" w:rsidP="00A814DF">
      <w:pPr>
        <w:tabs>
          <w:tab w:val="left" w:pos="-1440"/>
          <w:tab w:val="left" w:pos="-720"/>
          <w:tab w:val="left" w:pos="1"/>
        </w:tabs>
        <w:jc w:val="both"/>
        <w:rPr>
          <w:rFonts w:ascii="Arial" w:hAnsi="Arial"/>
          <w:i/>
          <w:sz w:val="16"/>
          <w:lang w:val="en-GB"/>
        </w:rPr>
      </w:pPr>
    </w:p>
    <w:p w14:paraId="2F3E0645" w14:textId="7FEF9323" w:rsidR="00AF4070" w:rsidRPr="008018EF" w:rsidRDefault="00AF4070" w:rsidP="00BD2E29">
      <w:pPr>
        <w:pBdr>
          <w:bottom w:val="single" w:sz="8" w:space="1" w:color="auto"/>
        </w:pBdr>
        <w:tabs>
          <w:tab w:val="left" w:pos="-1440"/>
          <w:tab w:val="left" w:pos="-720"/>
          <w:tab w:val="left" w:pos="1"/>
          <w:tab w:val="right" w:pos="9360"/>
        </w:tabs>
        <w:jc w:val="both"/>
        <w:rPr>
          <w:rFonts w:ascii="Arial" w:hAnsi="Arial"/>
          <w:sz w:val="16"/>
          <w:lang w:val="en-GB"/>
        </w:rPr>
      </w:pPr>
      <w:proofErr w:type="gramStart"/>
      <w:r w:rsidRPr="008018EF">
        <w:rPr>
          <w:rFonts w:ascii="Arial" w:hAnsi="Arial"/>
          <w:i/>
          <w:sz w:val="16"/>
          <w:lang w:val="en-GB"/>
        </w:rPr>
        <w:t>Copyright  ©</w:t>
      </w:r>
      <w:proofErr w:type="gramEnd"/>
      <w:r w:rsidRPr="008018EF">
        <w:rPr>
          <w:rFonts w:ascii="Arial" w:hAnsi="Arial"/>
          <w:i/>
          <w:sz w:val="16"/>
          <w:lang w:val="en-GB"/>
        </w:rPr>
        <w:t xml:space="preserve">  </w:t>
      </w:r>
      <w:r w:rsidR="00E4187C">
        <w:rPr>
          <w:rFonts w:ascii="Arial" w:hAnsi="Arial"/>
          <w:i/>
          <w:sz w:val="16"/>
          <w:lang w:val="en-GB"/>
        </w:rPr>
        <w:t>2017</w:t>
      </w:r>
      <w:r w:rsidRPr="008018EF">
        <w:rPr>
          <w:rFonts w:ascii="Arial" w:hAnsi="Arial"/>
          <w:i/>
          <w:sz w:val="16"/>
          <w:lang w:val="en-GB"/>
        </w:rPr>
        <w:t xml:space="preserve">, </w:t>
      </w:r>
      <w:r w:rsidR="00742A7E" w:rsidRPr="008018EF">
        <w:rPr>
          <w:rFonts w:ascii="Arial" w:hAnsi="Arial"/>
          <w:i/>
          <w:sz w:val="16"/>
          <w:lang w:val="en-GB"/>
        </w:rPr>
        <w:t>Richard Ivey School of Business Foundation</w:t>
      </w:r>
      <w:r w:rsidRPr="008018EF">
        <w:rPr>
          <w:rFonts w:ascii="Arial" w:hAnsi="Arial"/>
          <w:sz w:val="16"/>
          <w:lang w:val="en-GB"/>
        </w:rPr>
        <w:tab/>
      </w:r>
      <w:r w:rsidRPr="008018EF">
        <w:rPr>
          <w:rFonts w:ascii="Arial" w:hAnsi="Arial"/>
          <w:i/>
          <w:sz w:val="16"/>
          <w:lang w:val="en-GB"/>
        </w:rPr>
        <w:t xml:space="preserve">Version: </w:t>
      </w:r>
      <w:r w:rsidR="00C62F0C">
        <w:rPr>
          <w:rFonts w:ascii="Arial" w:hAnsi="Arial"/>
          <w:i/>
          <w:sz w:val="16"/>
          <w:lang w:val="en-GB"/>
        </w:rPr>
        <w:t>2019</w:t>
      </w:r>
      <w:r w:rsidR="001B6BFF">
        <w:rPr>
          <w:rFonts w:ascii="Arial" w:hAnsi="Arial"/>
          <w:i/>
          <w:sz w:val="16"/>
          <w:lang w:val="en-GB"/>
        </w:rPr>
        <w:t>-</w:t>
      </w:r>
      <w:r w:rsidR="00C62F0C">
        <w:rPr>
          <w:rFonts w:ascii="Arial" w:hAnsi="Arial"/>
          <w:i/>
          <w:sz w:val="16"/>
          <w:lang w:val="en-GB"/>
        </w:rPr>
        <w:t>04</w:t>
      </w:r>
      <w:r w:rsidR="00E4187C">
        <w:rPr>
          <w:rFonts w:ascii="Arial" w:hAnsi="Arial"/>
          <w:i/>
          <w:sz w:val="16"/>
          <w:lang w:val="en-GB"/>
        </w:rPr>
        <w:t>-</w:t>
      </w:r>
      <w:r w:rsidR="00C62F0C">
        <w:rPr>
          <w:rFonts w:ascii="Arial" w:hAnsi="Arial"/>
          <w:i/>
          <w:sz w:val="16"/>
          <w:lang w:val="en-GB"/>
        </w:rPr>
        <w:t>17</w:t>
      </w:r>
    </w:p>
    <w:p w14:paraId="7983534A" w14:textId="77777777" w:rsidR="00AF4070" w:rsidRPr="00BA0850" w:rsidRDefault="00AF4070" w:rsidP="00A814DF">
      <w:pPr>
        <w:tabs>
          <w:tab w:val="left" w:pos="-1440"/>
          <w:tab w:val="left" w:pos="-720"/>
          <w:tab w:val="left" w:pos="1"/>
          <w:tab w:val="right" w:pos="7920"/>
        </w:tabs>
        <w:jc w:val="both"/>
        <w:rPr>
          <w:sz w:val="24"/>
          <w:szCs w:val="24"/>
          <w:lang w:val="en-GB"/>
        </w:rPr>
      </w:pPr>
    </w:p>
    <w:p w14:paraId="3E1F3000" w14:textId="77777777" w:rsidR="00AF4070" w:rsidRPr="00BA0850" w:rsidRDefault="00AF4070" w:rsidP="00A814DF">
      <w:pPr>
        <w:tabs>
          <w:tab w:val="left" w:pos="-1440"/>
          <w:tab w:val="left" w:pos="-720"/>
          <w:tab w:val="left" w:pos="1"/>
        </w:tabs>
        <w:jc w:val="both"/>
        <w:rPr>
          <w:sz w:val="24"/>
          <w:szCs w:val="24"/>
          <w:lang w:val="en-GB"/>
        </w:rPr>
      </w:pPr>
    </w:p>
    <w:p w14:paraId="4D813C0D" w14:textId="77777777" w:rsidR="00AF4070" w:rsidRPr="00BA0850" w:rsidRDefault="00AF4070" w:rsidP="00A814DF">
      <w:pPr>
        <w:jc w:val="both"/>
        <w:rPr>
          <w:spacing w:val="-1"/>
          <w:sz w:val="24"/>
          <w:szCs w:val="24"/>
          <w:lang w:val="en-GB"/>
        </w:rPr>
      </w:pPr>
    </w:p>
    <w:p w14:paraId="71E9A692" w14:textId="77777777" w:rsidR="00AF4070" w:rsidRPr="00BA0850" w:rsidRDefault="00AF4070">
      <w:pPr>
        <w:ind w:right="1080"/>
        <w:jc w:val="both"/>
        <w:rPr>
          <w:spacing w:val="-1"/>
          <w:sz w:val="24"/>
          <w:szCs w:val="24"/>
          <w:lang w:val="en-GB"/>
        </w:rPr>
        <w:sectPr w:rsidR="00AF4070" w:rsidRPr="00BA0850" w:rsidSect="00F9125B">
          <w:headerReference w:type="default" r:id="rId9"/>
          <w:endnotePr>
            <w:numFmt w:val="decimal"/>
          </w:endnotePr>
          <w:type w:val="continuous"/>
          <w:pgSz w:w="12240" w:h="15840" w:code="1"/>
          <w:pgMar w:top="1080" w:right="1440" w:bottom="1440" w:left="1440" w:header="720" w:footer="720" w:gutter="0"/>
          <w:cols w:space="720"/>
          <w:titlePg/>
        </w:sectPr>
      </w:pPr>
    </w:p>
    <w:p w14:paraId="2BA825CD" w14:textId="1954B6C1" w:rsidR="00EC2EDD" w:rsidRPr="00BA0850" w:rsidRDefault="00A50D3D" w:rsidP="003A6C7C">
      <w:pPr>
        <w:pStyle w:val="BodyTextMain"/>
        <w:rPr>
          <w:spacing w:val="-2"/>
          <w:lang w:val="en-GB"/>
        </w:rPr>
      </w:pPr>
      <w:r w:rsidRPr="00BA0850">
        <w:rPr>
          <w:spacing w:val="-2"/>
          <w:lang w:val="en-GB"/>
        </w:rPr>
        <w:t>On</w:t>
      </w:r>
      <w:r w:rsidR="00EC2EDD" w:rsidRPr="00BA0850">
        <w:rPr>
          <w:spacing w:val="-2"/>
          <w:lang w:val="en-GB"/>
        </w:rPr>
        <w:t xml:space="preserve"> January 4, 2016, Rick and Hailey </w:t>
      </w:r>
      <w:proofErr w:type="spellStart"/>
      <w:r w:rsidR="00EC2EDD" w:rsidRPr="00BA0850">
        <w:rPr>
          <w:spacing w:val="-2"/>
          <w:lang w:val="en-GB"/>
        </w:rPr>
        <w:t>Alrich</w:t>
      </w:r>
      <w:proofErr w:type="spellEnd"/>
      <w:r w:rsidR="00EC2EDD" w:rsidRPr="00BA0850">
        <w:rPr>
          <w:spacing w:val="-2"/>
          <w:lang w:val="en-GB"/>
        </w:rPr>
        <w:t xml:space="preserve"> were </w:t>
      </w:r>
      <w:r w:rsidR="00FB6EC0" w:rsidRPr="00BA0850">
        <w:rPr>
          <w:spacing w:val="-2"/>
          <w:lang w:val="en-GB"/>
        </w:rPr>
        <w:t>reviewing</w:t>
      </w:r>
      <w:r w:rsidR="00EC2EDD" w:rsidRPr="00BA0850">
        <w:rPr>
          <w:spacing w:val="-2"/>
          <w:lang w:val="en-GB"/>
        </w:rPr>
        <w:t xml:space="preserve"> </w:t>
      </w:r>
      <w:r w:rsidR="005B4C54" w:rsidRPr="00BA0850">
        <w:rPr>
          <w:spacing w:val="-2"/>
          <w:lang w:val="en-GB"/>
        </w:rPr>
        <w:t xml:space="preserve">the operations of </w:t>
      </w:r>
      <w:r w:rsidR="00EC2EDD" w:rsidRPr="00BA0850">
        <w:rPr>
          <w:spacing w:val="-2"/>
          <w:lang w:val="en-GB"/>
        </w:rPr>
        <w:t>their farm</w:t>
      </w:r>
      <w:r w:rsidR="005B4C54" w:rsidRPr="00BA0850">
        <w:rPr>
          <w:spacing w:val="-2"/>
          <w:lang w:val="en-GB"/>
        </w:rPr>
        <w:t>,</w:t>
      </w:r>
      <w:r w:rsidR="00EC2EDD" w:rsidRPr="00BA0850">
        <w:rPr>
          <w:spacing w:val="-2"/>
          <w:lang w:val="en-GB"/>
        </w:rPr>
        <w:t xml:space="preserve"> located </w:t>
      </w:r>
      <w:r w:rsidR="00FB6EC0" w:rsidRPr="00BA0850">
        <w:rPr>
          <w:spacing w:val="-2"/>
          <w:lang w:val="en-GB"/>
        </w:rPr>
        <w:t>on the outskirts</w:t>
      </w:r>
      <w:r w:rsidR="00EC2EDD" w:rsidRPr="00BA0850">
        <w:rPr>
          <w:spacing w:val="-2"/>
          <w:lang w:val="en-GB"/>
        </w:rPr>
        <w:t xml:space="preserve"> of London, Ontario, Canada. Specifically, Rick and Hailey wanted to </w:t>
      </w:r>
      <w:r w:rsidR="00FB6EC0" w:rsidRPr="00BA0850">
        <w:rPr>
          <w:spacing w:val="-2"/>
          <w:lang w:val="en-GB"/>
        </w:rPr>
        <w:t>evaluate</w:t>
      </w:r>
      <w:r w:rsidR="00EC2EDD" w:rsidRPr="00BA0850">
        <w:rPr>
          <w:spacing w:val="-2"/>
          <w:lang w:val="en-GB"/>
        </w:rPr>
        <w:t xml:space="preserve"> how well they had manage</w:t>
      </w:r>
      <w:r w:rsidR="00FB6EC0" w:rsidRPr="00BA0850">
        <w:rPr>
          <w:spacing w:val="-2"/>
          <w:lang w:val="en-GB"/>
        </w:rPr>
        <w:t xml:space="preserve">d the farm’s cash </w:t>
      </w:r>
      <w:r w:rsidR="00383190" w:rsidRPr="00BA0850">
        <w:rPr>
          <w:spacing w:val="-2"/>
          <w:lang w:val="en-GB"/>
        </w:rPr>
        <w:t xml:space="preserve">over </w:t>
      </w:r>
      <w:r w:rsidR="00EC2EDD" w:rsidRPr="00BA0850">
        <w:rPr>
          <w:spacing w:val="-2"/>
          <w:lang w:val="en-GB"/>
        </w:rPr>
        <w:t xml:space="preserve">the past year. Given the volatility of the </w:t>
      </w:r>
      <w:r w:rsidR="008103EE" w:rsidRPr="00BA0850">
        <w:rPr>
          <w:spacing w:val="-2"/>
          <w:lang w:val="en-GB"/>
        </w:rPr>
        <w:t xml:space="preserve">agricultural </w:t>
      </w:r>
      <w:r w:rsidR="00EC2EDD" w:rsidRPr="00BA0850">
        <w:rPr>
          <w:spacing w:val="-2"/>
          <w:lang w:val="en-GB"/>
        </w:rPr>
        <w:t xml:space="preserve">industry, cash flow was critically important to the long-term stability of </w:t>
      </w:r>
      <w:r w:rsidR="00FB6EC0" w:rsidRPr="00BA0850">
        <w:rPr>
          <w:spacing w:val="-2"/>
          <w:lang w:val="en-GB"/>
        </w:rPr>
        <w:t>any</w:t>
      </w:r>
      <w:r w:rsidR="00EC2EDD" w:rsidRPr="00BA0850">
        <w:rPr>
          <w:spacing w:val="-2"/>
          <w:lang w:val="en-GB"/>
        </w:rPr>
        <w:t xml:space="preserve"> farm. After 30 years of successfully sustaining the</w:t>
      </w:r>
      <w:r w:rsidR="00FB6EC0" w:rsidRPr="00BA0850">
        <w:rPr>
          <w:spacing w:val="-2"/>
          <w:lang w:val="en-GB"/>
        </w:rPr>
        <w:t>ir</w:t>
      </w:r>
      <w:r w:rsidR="00EC2EDD" w:rsidRPr="00BA0850">
        <w:rPr>
          <w:spacing w:val="-2"/>
          <w:lang w:val="en-GB"/>
        </w:rPr>
        <w:t xml:space="preserve"> farm business</w:t>
      </w:r>
      <w:r w:rsidR="008103EE" w:rsidRPr="00BA0850">
        <w:rPr>
          <w:spacing w:val="-2"/>
          <w:lang w:val="en-GB"/>
        </w:rPr>
        <w:t>—</w:t>
      </w:r>
      <w:r w:rsidR="00FB6EC0" w:rsidRPr="00BA0850">
        <w:rPr>
          <w:spacing w:val="-2"/>
          <w:lang w:val="en-GB"/>
        </w:rPr>
        <w:t>one</w:t>
      </w:r>
      <w:r w:rsidR="00EC2EDD" w:rsidRPr="00BA0850">
        <w:rPr>
          <w:spacing w:val="-2"/>
          <w:lang w:val="en-GB"/>
        </w:rPr>
        <w:t xml:space="preserve"> that had been passed </w:t>
      </w:r>
      <w:r w:rsidR="008103EE" w:rsidRPr="00BA0850">
        <w:rPr>
          <w:spacing w:val="-2"/>
          <w:lang w:val="en-GB"/>
        </w:rPr>
        <w:t>down through</w:t>
      </w:r>
      <w:r w:rsidR="00EC2EDD" w:rsidRPr="00BA0850">
        <w:rPr>
          <w:spacing w:val="-2"/>
          <w:lang w:val="en-GB"/>
        </w:rPr>
        <w:t xml:space="preserve"> multiple generations of </w:t>
      </w:r>
      <w:r w:rsidR="008103EE" w:rsidRPr="00BA0850">
        <w:rPr>
          <w:spacing w:val="-2"/>
          <w:lang w:val="en-GB"/>
        </w:rPr>
        <w:t xml:space="preserve">the </w:t>
      </w:r>
      <w:r w:rsidR="00EC2EDD" w:rsidRPr="00BA0850">
        <w:rPr>
          <w:spacing w:val="-2"/>
          <w:lang w:val="en-GB"/>
        </w:rPr>
        <w:t>family</w:t>
      </w:r>
      <w:r w:rsidR="008103EE" w:rsidRPr="00BA0850">
        <w:rPr>
          <w:spacing w:val="-2"/>
          <w:lang w:val="en-GB"/>
        </w:rPr>
        <w:t>—</w:t>
      </w:r>
      <w:r w:rsidR="00FB6EC0" w:rsidRPr="00BA0850">
        <w:rPr>
          <w:spacing w:val="-2"/>
          <w:lang w:val="en-GB"/>
        </w:rPr>
        <w:t xml:space="preserve">the </w:t>
      </w:r>
      <w:proofErr w:type="spellStart"/>
      <w:r w:rsidR="00FB6EC0" w:rsidRPr="00BA0850">
        <w:rPr>
          <w:spacing w:val="-2"/>
          <w:lang w:val="en-GB"/>
        </w:rPr>
        <w:t>Alrich</w:t>
      </w:r>
      <w:r w:rsidR="008103EE" w:rsidRPr="00BA0850">
        <w:rPr>
          <w:spacing w:val="-2"/>
          <w:lang w:val="en-GB"/>
        </w:rPr>
        <w:t>e</w:t>
      </w:r>
      <w:r w:rsidR="00FB6EC0" w:rsidRPr="00BA0850">
        <w:rPr>
          <w:spacing w:val="-2"/>
          <w:lang w:val="en-GB"/>
        </w:rPr>
        <w:t>s</w:t>
      </w:r>
      <w:proofErr w:type="spellEnd"/>
      <w:r w:rsidR="00FB6EC0" w:rsidRPr="00BA0850">
        <w:rPr>
          <w:spacing w:val="-2"/>
          <w:lang w:val="en-GB"/>
        </w:rPr>
        <w:t xml:space="preserve"> </w:t>
      </w:r>
      <w:r w:rsidR="00EC2EDD" w:rsidRPr="00BA0850">
        <w:rPr>
          <w:spacing w:val="-2"/>
          <w:lang w:val="en-GB"/>
        </w:rPr>
        <w:t xml:space="preserve">hoped </w:t>
      </w:r>
      <w:r w:rsidR="008103EE" w:rsidRPr="00BA0850">
        <w:rPr>
          <w:spacing w:val="-2"/>
          <w:lang w:val="en-GB"/>
        </w:rPr>
        <w:t xml:space="preserve">that strong financial management would allow them </w:t>
      </w:r>
      <w:r w:rsidR="00EC2EDD" w:rsidRPr="00BA0850">
        <w:rPr>
          <w:spacing w:val="-2"/>
          <w:lang w:val="en-GB"/>
        </w:rPr>
        <w:t xml:space="preserve">to </w:t>
      </w:r>
      <w:r w:rsidR="00247AF9" w:rsidRPr="00BA0850">
        <w:rPr>
          <w:spacing w:val="-2"/>
          <w:lang w:val="en-GB"/>
        </w:rPr>
        <w:t xml:space="preserve">continue </w:t>
      </w:r>
      <w:r w:rsidR="008103EE" w:rsidRPr="00BA0850">
        <w:rPr>
          <w:spacing w:val="-2"/>
          <w:lang w:val="en-GB"/>
        </w:rPr>
        <w:t>by passing the farm on to</w:t>
      </w:r>
      <w:r w:rsidR="00EC2EDD" w:rsidRPr="00BA0850">
        <w:rPr>
          <w:spacing w:val="-2"/>
          <w:lang w:val="en-GB"/>
        </w:rPr>
        <w:t xml:space="preserve"> the next generation.</w:t>
      </w:r>
    </w:p>
    <w:p w14:paraId="6CBEFF90" w14:textId="77777777" w:rsidR="00EC2EDD" w:rsidRPr="00BA0850" w:rsidRDefault="00EC2EDD" w:rsidP="003A6C7C">
      <w:pPr>
        <w:pStyle w:val="BodyTextMain"/>
        <w:rPr>
          <w:sz w:val="24"/>
          <w:szCs w:val="24"/>
          <w:lang w:val="en-GB"/>
        </w:rPr>
      </w:pPr>
    </w:p>
    <w:p w14:paraId="765F2C33" w14:textId="77777777" w:rsidR="00EC2EDD" w:rsidRPr="00BA0850" w:rsidRDefault="00EC2EDD" w:rsidP="003A6C7C">
      <w:pPr>
        <w:pStyle w:val="BodyTextMain"/>
        <w:rPr>
          <w:sz w:val="24"/>
          <w:szCs w:val="24"/>
          <w:lang w:val="en-GB"/>
        </w:rPr>
      </w:pPr>
    </w:p>
    <w:p w14:paraId="3C2F8827" w14:textId="77777777" w:rsidR="00EC2EDD" w:rsidRPr="008018EF" w:rsidRDefault="00EC2EDD" w:rsidP="003A6C7C">
      <w:pPr>
        <w:pStyle w:val="Casehead10"/>
        <w:rPr>
          <w:lang w:val="en-GB"/>
        </w:rPr>
      </w:pPr>
      <w:r w:rsidRPr="008018EF">
        <w:rPr>
          <w:lang w:val="en-GB"/>
        </w:rPr>
        <w:t xml:space="preserve">CANADIAN AGRICULTURE </w:t>
      </w:r>
      <w:r w:rsidR="003E4985" w:rsidRPr="008018EF">
        <w:rPr>
          <w:lang w:val="en-GB"/>
        </w:rPr>
        <w:t>HISTORY</w:t>
      </w:r>
    </w:p>
    <w:p w14:paraId="0687221A" w14:textId="77777777" w:rsidR="00EC2EDD" w:rsidRPr="00BA0850" w:rsidRDefault="00EC2EDD" w:rsidP="003A6C7C">
      <w:pPr>
        <w:pStyle w:val="BodyTextMain"/>
        <w:rPr>
          <w:sz w:val="24"/>
          <w:szCs w:val="24"/>
          <w:lang w:val="en-GB"/>
        </w:rPr>
      </w:pPr>
    </w:p>
    <w:p w14:paraId="0934026F" w14:textId="6A27731E" w:rsidR="00EC2EDD" w:rsidRPr="008018EF" w:rsidRDefault="00383190" w:rsidP="003A6C7C">
      <w:pPr>
        <w:pStyle w:val="BodyTextMain"/>
        <w:rPr>
          <w:lang w:val="en-GB"/>
        </w:rPr>
      </w:pPr>
      <w:r w:rsidRPr="008018EF">
        <w:rPr>
          <w:lang w:val="en-GB"/>
        </w:rPr>
        <w:t>Agriculture wa</w:t>
      </w:r>
      <w:r w:rsidR="00EC2EDD" w:rsidRPr="008018EF">
        <w:rPr>
          <w:lang w:val="en-GB"/>
        </w:rPr>
        <w:t>s</w:t>
      </w:r>
      <w:r w:rsidRPr="008018EF">
        <w:rPr>
          <w:lang w:val="en-GB"/>
        </w:rPr>
        <w:t xml:space="preserve"> </w:t>
      </w:r>
      <w:r w:rsidR="00EC2EDD" w:rsidRPr="008018EF">
        <w:rPr>
          <w:lang w:val="en-GB"/>
        </w:rPr>
        <w:t xml:space="preserve">arguably the most important industry in </w:t>
      </w:r>
      <w:r w:rsidRPr="008018EF">
        <w:rPr>
          <w:lang w:val="en-GB"/>
        </w:rPr>
        <w:t>the world</w:t>
      </w:r>
      <w:r w:rsidR="008103EE" w:rsidRPr="008018EF">
        <w:rPr>
          <w:lang w:val="en-GB"/>
        </w:rPr>
        <w:t>,</w:t>
      </w:r>
      <w:r w:rsidRPr="008018EF">
        <w:rPr>
          <w:lang w:val="en-GB"/>
        </w:rPr>
        <w:t xml:space="preserve"> given</w:t>
      </w:r>
      <w:r w:rsidR="00EC2EDD" w:rsidRPr="008018EF">
        <w:rPr>
          <w:lang w:val="en-GB"/>
        </w:rPr>
        <w:t xml:space="preserve"> </w:t>
      </w:r>
      <w:r w:rsidR="008103EE" w:rsidRPr="008018EF">
        <w:rPr>
          <w:lang w:val="en-GB"/>
        </w:rPr>
        <w:t xml:space="preserve">the critical importance of </w:t>
      </w:r>
      <w:r w:rsidR="00EC2EDD" w:rsidRPr="008018EF">
        <w:rPr>
          <w:lang w:val="en-GB"/>
        </w:rPr>
        <w:t xml:space="preserve">food production to the survival of all human societies. </w:t>
      </w:r>
      <w:r w:rsidR="008103EE" w:rsidRPr="008018EF">
        <w:rPr>
          <w:lang w:val="en-GB"/>
        </w:rPr>
        <w:t xml:space="preserve">While </w:t>
      </w:r>
      <w:r w:rsidR="00EC2EDD" w:rsidRPr="008018EF">
        <w:rPr>
          <w:lang w:val="en-GB"/>
        </w:rPr>
        <w:t xml:space="preserve">farming practices </w:t>
      </w:r>
      <w:r w:rsidR="008103EE" w:rsidRPr="008018EF">
        <w:rPr>
          <w:lang w:val="en-GB"/>
        </w:rPr>
        <w:t xml:space="preserve">had been </w:t>
      </w:r>
      <w:r w:rsidR="00EC2EDD" w:rsidRPr="008018EF">
        <w:rPr>
          <w:lang w:val="en-GB"/>
        </w:rPr>
        <w:t xml:space="preserve">documented for thousands of years, the </w:t>
      </w:r>
      <w:r w:rsidR="00AE2B0B" w:rsidRPr="008018EF">
        <w:rPr>
          <w:lang w:val="en-GB"/>
        </w:rPr>
        <w:t>past</w:t>
      </w:r>
      <w:r w:rsidR="00EC2EDD" w:rsidRPr="008018EF">
        <w:rPr>
          <w:lang w:val="en-GB"/>
        </w:rPr>
        <w:t xml:space="preserve"> century ha</w:t>
      </w:r>
      <w:r w:rsidRPr="008018EF">
        <w:rPr>
          <w:lang w:val="en-GB"/>
        </w:rPr>
        <w:t>d</w:t>
      </w:r>
      <w:r w:rsidR="00EC2EDD" w:rsidRPr="008018EF">
        <w:rPr>
          <w:lang w:val="en-GB"/>
        </w:rPr>
        <w:t xml:space="preserve"> seen the most dramatic changes </w:t>
      </w:r>
      <w:r w:rsidR="00AE2B0B" w:rsidRPr="008018EF">
        <w:rPr>
          <w:lang w:val="en-GB"/>
        </w:rPr>
        <w:t xml:space="preserve">in </w:t>
      </w:r>
      <w:r w:rsidRPr="008018EF">
        <w:rPr>
          <w:lang w:val="en-GB"/>
        </w:rPr>
        <w:t>how farms operated and what they produced.</w:t>
      </w:r>
      <w:r w:rsidR="00EC2EDD" w:rsidRPr="008018EF">
        <w:rPr>
          <w:lang w:val="en-GB"/>
        </w:rPr>
        <w:t xml:space="preserve"> </w:t>
      </w:r>
      <w:r w:rsidRPr="008018EF">
        <w:rPr>
          <w:lang w:val="en-GB"/>
        </w:rPr>
        <w:t>Prior to</w:t>
      </w:r>
      <w:r w:rsidR="00EC2EDD" w:rsidRPr="008018EF">
        <w:rPr>
          <w:lang w:val="en-GB"/>
        </w:rPr>
        <w:t xml:space="preserve"> the </w:t>
      </w:r>
      <w:r w:rsidR="00AE2B0B" w:rsidRPr="008018EF">
        <w:rPr>
          <w:lang w:val="en-GB"/>
        </w:rPr>
        <w:t>g</w:t>
      </w:r>
      <w:r w:rsidR="00EC2EDD" w:rsidRPr="008018EF">
        <w:rPr>
          <w:lang w:val="en-GB"/>
        </w:rPr>
        <w:t xml:space="preserve">reen </w:t>
      </w:r>
      <w:r w:rsidR="00AE2B0B" w:rsidRPr="008018EF">
        <w:rPr>
          <w:lang w:val="en-GB"/>
        </w:rPr>
        <w:t>r</w:t>
      </w:r>
      <w:r w:rsidR="00EC2EDD" w:rsidRPr="008018EF">
        <w:rPr>
          <w:lang w:val="en-GB"/>
        </w:rPr>
        <w:t>evolution</w:t>
      </w:r>
      <w:r w:rsidR="00EC2EDD" w:rsidRPr="008018EF">
        <w:rPr>
          <w:rStyle w:val="FootnoteReference"/>
          <w:lang w:val="en-GB"/>
        </w:rPr>
        <w:footnoteReference w:id="1"/>
      </w:r>
      <w:r w:rsidR="00EC2EDD" w:rsidRPr="008018EF">
        <w:rPr>
          <w:lang w:val="en-GB"/>
        </w:rPr>
        <w:t xml:space="preserve"> between the 1930s and 1960s, most farmers produced food for their immediate family members</w:t>
      </w:r>
      <w:r w:rsidR="00AE2B0B" w:rsidRPr="008018EF">
        <w:rPr>
          <w:lang w:val="en-GB"/>
        </w:rPr>
        <w:t xml:space="preserve"> </w:t>
      </w:r>
      <w:r w:rsidR="00EC2EDD" w:rsidRPr="008018EF">
        <w:rPr>
          <w:lang w:val="en-GB"/>
        </w:rPr>
        <w:t>and then directly sold or exchanged whatever surplus they had at local farmers’ market</w:t>
      </w:r>
      <w:r w:rsidR="00AE2B0B" w:rsidRPr="008018EF">
        <w:rPr>
          <w:lang w:val="en-GB"/>
        </w:rPr>
        <w:t>s</w:t>
      </w:r>
      <w:r w:rsidR="00EC2EDD" w:rsidRPr="008018EF">
        <w:rPr>
          <w:lang w:val="en-GB"/>
        </w:rPr>
        <w:t xml:space="preserve">. </w:t>
      </w:r>
      <w:r w:rsidRPr="008018EF">
        <w:rPr>
          <w:lang w:val="en-GB"/>
        </w:rPr>
        <w:t>T</w:t>
      </w:r>
      <w:r w:rsidR="00EC2EDD" w:rsidRPr="008018EF">
        <w:rPr>
          <w:lang w:val="en-GB"/>
        </w:rPr>
        <w:t xml:space="preserve">he rapid </w:t>
      </w:r>
      <w:r w:rsidRPr="008018EF">
        <w:rPr>
          <w:lang w:val="en-GB"/>
        </w:rPr>
        <w:t>acceleration in technology resulted in the mechanization of cultivation methods,</w:t>
      </w:r>
      <w:r w:rsidR="00EC2EDD" w:rsidRPr="008018EF">
        <w:rPr>
          <w:lang w:val="en-GB"/>
        </w:rPr>
        <w:t xml:space="preserve"> new varieties of seeds, chemi</w:t>
      </w:r>
      <w:r w:rsidRPr="008018EF">
        <w:rPr>
          <w:lang w:val="en-GB"/>
        </w:rPr>
        <w:t xml:space="preserve">cal fertilizers, and pesticides. </w:t>
      </w:r>
      <w:r w:rsidR="00AE2B0B" w:rsidRPr="008018EF">
        <w:rPr>
          <w:lang w:val="en-GB"/>
        </w:rPr>
        <w:t>In response, individual farm owners became less likely to produce a variety of food products and instead rapidly began to specialize in one or two specific food commodities. These commodities were sold in bulk at wholesale prices to grain elevators or brokers.</w:t>
      </w:r>
      <w:r w:rsidR="00AE2B0B" w:rsidRPr="008018EF">
        <w:rPr>
          <w:rStyle w:val="FootnoteReference"/>
          <w:lang w:val="en-GB"/>
        </w:rPr>
        <w:footnoteReference w:id="2"/>
      </w:r>
      <w:r w:rsidR="00AE2B0B" w:rsidRPr="008018EF">
        <w:rPr>
          <w:lang w:val="en-GB"/>
        </w:rPr>
        <w:t xml:space="preserve"> With this dramatic shift in agricultural production, farming had become much less labour-intensive and more dependent on modern machinery and other technological advancements. Over time, </w:t>
      </w:r>
      <w:r w:rsidR="005B4C54">
        <w:rPr>
          <w:lang w:val="en-GB"/>
        </w:rPr>
        <w:t xml:space="preserve">as </w:t>
      </w:r>
      <w:r w:rsidR="00855DB2" w:rsidRPr="008018EF">
        <w:rPr>
          <w:lang w:val="en-GB"/>
        </w:rPr>
        <w:t xml:space="preserve">the lifestyle of Canadians became increasingly urban, </w:t>
      </w:r>
      <w:r w:rsidR="00AE2B0B" w:rsidRPr="008018EF">
        <w:rPr>
          <w:lang w:val="en-GB"/>
        </w:rPr>
        <w:t xml:space="preserve">farming became </w:t>
      </w:r>
      <w:r w:rsidR="00474A54" w:rsidRPr="008018EF">
        <w:rPr>
          <w:lang w:val="en-GB"/>
        </w:rPr>
        <w:t>an alternative lifestyle. For example, in 1931, approximately half of the Canadian population lived in rural setting</w:t>
      </w:r>
      <w:r w:rsidR="00855DB2" w:rsidRPr="008018EF">
        <w:rPr>
          <w:lang w:val="en-GB"/>
        </w:rPr>
        <w:t>s</w:t>
      </w:r>
      <w:r w:rsidR="001F447C" w:rsidRPr="008018EF">
        <w:rPr>
          <w:lang w:val="en-GB"/>
        </w:rPr>
        <w:t>,</w:t>
      </w:r>
      <w:r w:rsidR="00474A54" w:rsidRPr="008018EF">
        <w:rPr>
          <w:lang w:val="en-GB"/>
        </w:rPr>
        <w:t xml:space="preserve"> and by 2011, 81 per cent of </w:t>
      </w:r>
      <w:r w:rsidR="00474A54" w:rsidRPr="008018EF">
        <w:rPr>
          <w:lang w:val="en-GB"/>
        </w:rPr>
        <w:lastRenderedPageBreak/>
        <w:t>Canadians lived in urban cent</w:t>
      </w:r>
      <w:r w:rsidR="00855DB2" w:rsidRPr="008018EF">
        <w:rPr>
          <w:lang w:val="en-GB"/>
        </w:rPr>
        <w:t>r</w:t>
      </w:r>
      <w:r w:rsidR="00474A54" w:rsidRPr="008018EF">
        <w:rPr>
          <w:lang w:val="en-GB"/>
        </w:rPr>
        <w:t>es.</w:t>
      </w:r>
      <w:r w:rsidR="00474A54" w:rsidRPr="008018EF">
        <w:rPr>
          <w:rStyle w:val="FootnoteReference"/>
          <w:lang w:val="en-GB"/>
        </w:rPr>
        <w:footnoteReference w:id="3"/>
      </w:r>
      <w:r w:rsidR="00474A54" w:rsidRPr="008018EF">
        <w:rPr>
          <w:lang w:val="en-GB"/>
        </w:rPr>
        <w:t xml:space="preserve"> Furthermore, the number of farms in Canada dropped by 10.3 per cent</w:t>
      </w:r>
      <w:r w:rsidR="001F447C" w:rsidRPr="008018EF">
        <w:rPr>
          <w:lang w:val="en-GB"/>
        </w:rPr>
        <w:t xml:space="preserve"> between 2006 and 2011</w:t>
      </w:r>
      <w:r w:rsidR="00855DB2" w:rsidRPr="008018EF">
        <w:rPr>
          <w:lang w:val="en-GB"/>
        </w:rPr>
        <w:t>;</w:t>
      </w:r>
      <w:r w:rsidR="004C172C" w:rsidRPr="008018EF">
        <w:rPr>
          <w:rStyle w:val="FootnoteReference"/>
          <w:lang w:val="en-GB"/>
        </w:rPr>
        <w:footnoteReference w:id="4"/>
      </w:r>
      <w:r w:rsidR="004C172C" w:rsidRPr="008018EF">
        <w:rPr>
          <w:lang w:val="en-GB"/>
        </w:rPr>
        <w:t xml:space="preserve"> </w:t>
      </w:r>
      <w:r w:rsidR="001F447C" w:rsidRPr="008018EF">
        <w:rPr>
          <w:lang w:val="en-GB"/>
        </w:rPr>
        <w:t xml:space="preserve">by 2011, </w:t>
      </w:r>
      <w:r w:rsidR="00474A54" w:rsidRPr="008018EF">
        <w:rPr>
          <w:lang w:val="en-GB"/>
        </w:rPr>
        <w:t>only 1.8 per cent of the total Canadian population lived on a farm.</w:t>
      </w:r>
      <w:r w:rsidR="00474A54" w:rsidRPr="008018EF">
        <w:rPr>
          <w:rStyle w:val="FootnoteReference"/>
          <w:lang w:val="en-GB"/>
        </w:rPr>
        <w:footnoteReference w:id="5"/>
      </w:r>
    </w:p>
    <w:p w14:paraId="2B4E1EA3" w14:textId="77777777" w:rsidR="00EC2EDD" w:rsidRPr="00BA0850" w:rsidRDefault="00EC2EDD" w:rsidP="003A6C7C">
      <w:pPr>
        <w:pStyle w:val="BodyTextMain"/>
        <w:rPr>
          <w:sz w:val="18"/>
          <w:szCs w:val="20"/>
          <w:lang w:val="en-GB"/>
        </w:rPr>
      </w:pPr>
    </w:p>
    <w:p w14:paraId="6EFA2389" w14:textId="5717B1E4" w:rsidR="00EC2EDD" w:rsidRPr="008018EF" w:rsidRDefault="00401C02" w:rsidP="003A6C7C">
      <w:pPr>
        <w:pStyle w:val="BodyTextMain"/>
        <w:rPr>
          <w:lang w:val="en-GB"/>
        </w:rPr>
      </w:pPr>
      <w:r w:rsidRPr="008018EF">
        <w:rPr>
          <w:lang w:val="en-GB"/>
        </w:rPr>
        <w:t xml:space="preserve">In the </w:t>
      </w:r>
      <w:r w:rsidR="001F447C" w:rsidRPr="008018EF">
        <w:rPr>
          <w:lang w:val="en-GB"/>
        </w:rPr>
        <w:t>21st</w:t>
      </w:r>
      <w:r w:rsidRPr="008018EF">
        <w:rPr>
          <w:lang w:val="en-GB"/>
        </w:rPr>
        <w:t xml:space="preserve"> century,</w:t>
      </w:r>
      <w:r w:rsidR="00EC2EDD" w:rsidRPr="008018EF">
        <w:rPr>
          <w:lang w:val="en-GB"/>
        </w:rPr>
        <w:t xml:space="preserve"> Canadian farms continued </w:t>
      </w:r>
      <w:r w:rsidR="005B4C54">
        <w:rPr>
          <w:lang w:val="en-GB"/>
        </w:rPr>
        <w:t xml:space="preserve">to </w:t>
      </w:r>
      <w:r w:rsidR="00EC2EDD" w:rsidRPr="008018EF">
        <w:rPr>
          <w:lang w:val="en-GB"/>
        </w:rPr>
        <w:t>use</w:t>
      </w:r>
      <w:r w:rsidRPr="008018EF">
        <w:rPr>
          <w:lang w:val="en-GB"/>
        </w:rPr>
        <w:t xml:space="preserve"> </w:t>
      </w:r>
      <w:r w:rsidR="001F447C" w:rsidRPr="008018EF">
        <w:rPr>
          <w:lang w:val="en-GB"/>
        </w:rPr>
        <w:t xml:space="preserve">less </w:t>
      </w:r>
      <w:r w:rsidRPr="008018EF">
        <w:rPr>
          <w:lang w:val="en-GB"/>
        </w:rPr>
        <w:t>labour</w:t>
      </w:r>
      <w:r w:rsidR="00EC2EDD" w:rsidRPr="008018EF">
        <w:rPr>
          <w:lang w:val="en-GB"/>
        </w:rPr>
        <w:t xml:space="preserve">. For example, </w:t>
      </w:r>
      <w:r w:rsidR="001F447C" w:rsidRPr="008018EF">
        <w:rPr>
          <w:lang w:val="en-GB"/>
        </w:rPr>
        <w:t xml:space="preserve">while the total farmland area in operation remained virtually unchanged between 2006 and 2011, </w:t>
      </w:r>
      <w:r w:rsidR="00EC2EDD" w:rsidRPr="008018EF">
        <w:rPr>
          <w:lang w:val="en-GB"/>
        </w:rPr>
        <w:t>in 2006</w:t>
      </w:r>
      <w:r w:rsidR="001F447C" w:rsidRPr="008018EF">
        <w:rPr>
          <w:lang w:val="en-GB"/>
        </w:rPr>
        <w:t>,</w:t>
      </w:r>
      <w:r w:rsidR="00EC2EDD" w:rsidRPr="008018EF">
        <w:rPr>
          <w:lang w:val="en-GB"/>
        </w:rPr>
        <w:t xml:space="preserve"> </w:t>
      </w:r>
      <w:r w:rsidRPr="008018EF">
        <w:rPr>
          <w:lang w:val="en-GB"/>
        </w:rPr>
        <w:t xml:space="preserve">there were </w:t>
      </w:r>
      <w:r w:rsidR="00EC2EDD" w:rsidRPr="008018EF">
        <w:rPr>
          <w:lang w:val="en-GB"/>
        </w:rPr>
        <w:t>327,060 farm operators</w:t>
      </w:r>
      <w:r w:rsidR="001F447C" w:rsidRPr="008018EF">
        <w:rPr>
          <w:lang w:val="en-GB"/>
        </w:rPr>
        <w:t>,</w:t>
      </w:r>
      <w:r w:rsidR="00EC2EDD" w:rsidRPr="008018EF">
        <w:rPr>
          <w:lang w:val="en-GB"/>
        </w:rPr>
        <w:t xml:space="preserve"> and </w:t>
      </w:r>
      <w:r w:rsidRPr="008018EF">
        <w:rPr>
          <w:lang w:val="en-GB"/>
        </w:rPr>
        <w:t>this</w:t>
      </w:r>
      <w:r w:rsidR="00EC2EDD" w:rsidRPr="008018EF">
        <w:rPr>
          <w:lang w:val="en-GB"/>
        </w:rPr>
        <w:t xml:space="preserve"> number </w:t>
      </w:r>
      <w:r w:rsidRPr="008018EF">
        <w:rPr>
          <w:lang w:val="en-GB"/>
        </w:rPr>
        <w:t>had dropped to 293,925</w:t>
      </w:r>
      <w:r w:rsidR="001F447C" w:rsidRPr="008018EF">
        <w:rPr>
          <w:lang w:val="en-GB"/>
        </w:rPr>
        <w:t xml:space="preserve"> by 2011</w:t>
      </w:r>
      <w:r w:rsidR="00EC2EDD" w:rsidRPr="008018EF">
        <w:rPr>
          <w:lang w:val="en-GB"/>
        </w:rPr>
        <w:t>.</w:t>
      </w:r>
      <w:r w:rsidR="00EC2EDD" w:rsidRPr="008018EF">
        <w:rPr>
          <w:rStyle w:val="FootnoteReference"/>
          <w:lang w:val="en-GB"/>
        </w:rPr>
        <w:footnoteReference w:id="6"/>
      </w:r>
      <w:r w:rsidR="00EC2EDD" w:rsidRPr="008018EF">
        <w:rPr>
          <w:lang w:val="en-GB"/>
        </w:rPr>
        <w:t xml:space="preserve"> Over the same time period</w:t>
      </w:r>
      <w:r w:rsidRPr="008018EF">
        <w:rPr>
          <w:lang w:val="en-GB"/>
        </w:rPr>
        <w:t>,</w:t>
      </w:r>
      <w:r w:rsidR="00EC2EDD" w:rsidRPr="008018EF">
        <w:rPr>
          <w:lang w:val="en-GB"/>
        </w:rPr>
        <w:t xml:space="preserve"> gross farm receipts</w:t>
      </w:r>
      <w:r w:rsidRPr="008018EF">
        <w:rPr>
          <w:lang w:val="en-GB"/>
        </w:rPr>
        <w:t xml:space="preserve"> had</w:t>
      </w:r>
      <w:r w:rsidR="00EC2EDD" w:rsidRPr="008018EF">
        <w:rPr>
          <w:lang w:val="en-GB"/>
        </w:rPr>
        <w:t xml:space="preserve"> increased by almost </w:t>
      </w:r>
      <w:r w:rsidR="00C62F0C">
        <w:rPr>
          <w:lang w:val="en-GB"/>
        </w:rPr>
        <w:t>four</w:t>
      </w:r>
      <w:r w:rsidR="001F447C" w:rsidRPr="008018EF">
        <w:rPr>
          <w:lang w:val="en-GB"/>
        </w:rPr>
        <w:t xml:space="preserve"> </w:t>
      </w:r>
      <w:r w:rsidR="00F22D2B" w:rsidRPr="008018EF">
        <w:rPr>
          <w:lang w:val="en-GB"/>
        </w:rPr>
        <w:t>per cent</w:t>
      </w:r>
      <w:r w:rsidR="001F447C" w:rsidRPr="008018EF">
        <w:rPr>
          <w:lang w:val="en-GB"/>
        </w:rPr>
        <w:t>,</w:t>
      </w:r>
      <w:r w:rsidR="00EC2EDD" w:rsidRPr="008018EF">
        <w:rPr>
          <w:lang w:val="en-GB"/>
        </w:rPr>
        <w:t xml:space="preserve"> </w:t>
      </w:r>
      <w:r w:rsidRPr="008018EF">
        <w:rPr>
          <w:lang w:val="en-GB"/>
        </w:rPr>
        <w:t>and</w:t>
      </w:r>
      <w:r w:rsidR="00EC2EDD" w:rsidRPr="008018EF">
        <w:rPr>
          <w:lang w:val="en-GB"/>
        </w:rPr>
        <w:t xml:space="preserve"> the average farm size in acres </w:t>
      </w:r>
      <w:r w:rsidR="001F447C" w:rsidRPr="008018EF">
        <w:rPr>
          <w:lang w:val="en-GB"/>
        </w:rPr>
        <w:t xml:space="preserve">had </w:t>
      </w:r>
      <w:r w:rsidR="00EC2EDD" w:rsidRPr="008018EF">
        <w:rPr>
          <w:lang w:val="en-GB"/>
        </w:rPr>
        <w:t xml:space="preserve">increased by </w:t>
      </w:r>
      <w:r w:rsidR="00C62F0C">
        <w:rPr>
          <w:lang w:val="en-GB"/>
        </w:rPr>
        <w:t>seven</w:t>
      </w:r>
      <w:r w:rsidR="001F447C" w:rsidRPr="008018EF">
        <w:rPr>
          <w:lang w:val="en-GB"/>
        </w:rPr>
        <w:t xml:space="preserve"> </w:t>
      </w:r>
      <w:r w:rsidR="00F22D2B" w:rsidRPr="008018EF">
        <w:rPr>
          <w:lang w:val="en-GB"/>
        </w:rPr>
        <w:t>per cent</w:t>
      </w:r>
      <w:r w:rsidR="00EC2EDD" w:rsidRPr="008018EF">
        <w:rPr>
          <w:lang w:val="en-GB"/>
        </w:rPr>
        <w:t xml:space="preserve">. </w:t>
      </w:r>
      <w:r w:rsidRPr="008018EF">
        <w:rPr>
          <w:lang w:val="en-GB"/>
        </w:rPr>
        <w:t>The majority of th</w:t>
      </w:r>
      <w:r w:rsidR="001F447C" w:rsidRPr="008018EF">
        <w:rPr>
          <w:lang w:val="en-GB"/>
        </w:rPr>
        <w:t>e</w:t>
      </w:r>
      <w:r w:rsidR="00EC2EDD" w:rsidRPr="008018EF">
        <w:rPr>
          <w:lang w:val="en-GB"/>
        </w:rPr>
        <w:t xml:space="preserve"> </w:t>
      </w:r>
      <w:r w:rsidR="001F447C" w:rsidRPr="008018EF">
        <w:rPr>
          <w:lang w:val="en-GB"/>
        </w:rPr>
        <w:t xml:space="preserve">growth in </w:t>
      </w:r>
      <w:r w:rsidR="00EC2EDD" w:rsidRPr="008018EF">
        <w:rPr>
          <w:lang w:val="en-GB"/>
        </w:rPr>
        <w:t xml:space="preserve">gross </w:t>
      </w:r>
      <w:r w:rsidR="00247AF9" w:rsidRPr="008018EF">
        <w:rPr>
          <w:lang w:val="en-GB"/>
        </w:rPr>
        <w:t xml:space="preserve">farm </w:t>
      </w:r>
      <w:r w:rsidR="00EC2EDD" w:rsidRPr="008018EF">
        <w:rPr>
          <w:lang w:val="en-GB"/>
        </w:rPr>
        <w:t>receipt</w:t>
      </w:r>
      <w:r w:rsidR="001F447C" w:rsidRPr="008018EF">
        <w:rPr>
          <w:lang w:val="en-GB"/>
        </w:rPr>
        <w:t>s</w:t>
      </w:r>
      <w:r w:rsidR="00EC2EDD" w:rsidRPr="008018EF">
        <w:rPr>
          <w:lang w:val="en-GB"/>
        </w:rPr>
        <w:t xml:space="preserve"> was concentrated on larger farms. </w:t>
      </w:r>
      <w:r w:rsidR="0022388E" w:rsidRPr="008018EF">
        <w:rPr>
          <w:lang w:val="en-GB"/>
        </w:rPr>
        <w:t>The age of farm operators also increased during this period;</w:t>
      </w:r>
      <w:r w:rsidRPr="008018EF">
        <w:rPr>
          <w:lang w:val="en-GB"/>
        </w:rPr>
        <w:t xml:space="preserve"> </w:t>
      </w:r>
      <w:r w:rsidR="0022388E" w:rsidRPr="008018EF">
        <w:rPr>
          <w:lang w:val="en-GB"/>
        </w:rPr>
        <w:t xml:space="preserve">the percentage of </w:t>
      </w:r>
      <w:r w:rsidRPr="008018EF">
        <w:rPr>
          <w:lang w:val="en-GB"/>
        </w:rPr>
        <w:t xml:space="preserve">farm operators aged </w:t>
      </w:r>
      <w:r w:rsidR="00EC2EDD" w:rsidRPr="008018EF">
        <w:rPr>
          <w:lang w:val="en-GB"/>
        </w:rPr>
        <w:t>55 and older had increased from 32.1</w:t>
      </w:r>
      <w:r w:rsidR="00F22D2B" w:rsidRPr="008018EF">
        <w:rPr>
          <w:lang w:val="en-GB"/>
        </w:rPr>
        <w:t xml:space="preserve"> per cent</w:t>
      </w:r>
      <w:r w:rsidRPr="008018EF">
        <w:rPr>
          <w:lang w:val="en-GB"/>
        </w:rPr>
        <w:t xml:space="preserve"> in 1991</w:t>
      </w:r>
      <w:r w:rsidR="00EC2EDD" w:rsidRPr="008018EF">
        <w:rPr>
          <w:lang w:val="en-GB"/>
        </w:rPr>
        <w:t xml:space="preserve"> to 48.3</w:t>
      </w:r>
      <w:r w:rsidR="00F22D2B" w:rsidRPr="008018EF">
        <w:rPr>
          <w:lang w:val="en-GB"/>
        </w:rPr>
        <w:t xml:space="preserve"> per cent</w:t>
      </w:r>
      <w:r w:rsidR="00EC2EDD" w:rsidRPr="008018EF">
        <w:rPr>
          <w:lang w:val="en-GB"/>
        </w:rPr>
        <w:t xml:space="preserve"> in 2011.</w:t>
      </w:r>
      <w:r w:rsidR="00EC2EDD" w:rsidRPr="008018EF">
        <w:rPr>
          <w:rStyle w:val="FootnoteReference"/>
          <w:lang w:val="en-GB"/>
        </w:rPr>
        <w:footnoteReference w:id="7"/>
      </w:r>
    </w:p>
    <w:p w14:paraId="0D323430" w14:textId="77777777" w:rsidR="00EC2EDD" w:rsidRPr="00BA0850" w:rsidRDefault="00EC2EDD" w:rsidP="003A6C7C">
      <w:pPr>
        <w:pStyle w:val="BodyTextMain"/>
        <w:rPr>
          <w:sz w:val="18"/>
          <w:szCs w:val="20"/>
          <w:lang w:val="en-GB"/>
        </w:rPr>
      </w:pPr>
    </w:p>
    <w:p w14:paraId="5A08BAD3" w14:textId="62932E9A" w:rsidR="00EC2EDD" w:rsidRPr="008018EF" w:rsidRDefault="00EC2EDD" w:rsidP="003A6C7C">
      <w:pPr>
        <w:pStyle w:val="BodyTextMain"/>
        <w:rPr>
          <w:lang w:val="en-GB"/>
        </w:rPr>
      </w:pPr>
      <w:r w:rsidRPr="008018EF">
        <w:rPr>
          <w:lang w:val="en-GB"/>
        </w:rPr>
        <w:t xml:space="preserve">Despite the </w:t>
      </w:r>
      <w:r w:rsidR="006D7948" w:rsidRPr="008018EF">
        <w:rPr>
          <w:lang w:val="en-GB"/>
        </w:rPr>
        <w:t>ongoing</w:t>
      </w:r>
      <w:r w:rsidRPr="008018EF">
        <w:rPr>
          <w:lang w:val="en-GB"/>
        </w:rPr>
        <w:t xml:space="preserve"> trend towards </w:t>
      </w:r>
      <w:r w:rsidR="006D7948" w:rsidRPr="008018EF">
        <w:rPr>
          <w:lang w:val="en-GB"/>
        </w:rPr>
        <w:t>larger farms</w:t>
      </w:r>
      <w:r w:rsidRPr="008018EF">
        <w:rPr>
          <w:lang w:val="en-GB"/>
        </w:rPr>
        <w:t xml:space="preserve"> and</w:t>
      </w:r>
      <w:r w:rsidR="006D7948" w:rsidRPr="008018EF">
        <w:rPr>
          <w:lang w:val="en-GB"/>
        </w:rPr>
        <w:t xml:space="preserve"> commodity</w:t>
      </w:r>
      <w:r w:rsidRPr="008018EF">
        <w:rPr>
          <w:lang w:val="en-GB"/>
        </w:rPr>
        <w:t xml:space="preserve"> specialization, the </w:t>
      </w:r>
      <w:r w:rsidR="006D7948" w:rsidRPr="008018EF">
        <w:rPr>
          <w:lang w:val="en-GB"/>
        </w:rPr>
        <w:t xml:space="preserve">last few decades had also </w:t>
      </w:r>
      <w:r w:rsidR="0022388E" w:rsidRPr="008018EF">
        <w:rPr>
          <w:lang w:val="en-GB"/>
        </w:rPr>
        <w:t xml:space="preserve">witnessed </w:t>
      </w:r>
      <w:r w:rsidRPr="008018EF">
        <w:rPr>
          <w:lang w:val="en-GB"/>
        </w:rPr>
        <w:t xml:space="preserve">a renaissance of the </w:t>
      </w:r>
      <w:r w:rsidR="006D7948" w:rsidRPr="008018EF">
        <w:rPr>
          <w:lang w:val="en-GB"/>
        </w:rPr>
        <w:t>“</w:t>
      </w:r>
      <w:r w:rsidR="005B4C54" w:rsidRPr="008018EF">
        <w:rPr>
          <w:lang w:val="en-GB"/>
        </w:rPr>
        <w:t>farm</w:t>
      </w:r>
      <w:r w:rsidR="005B4C54">
        <w:rPr>
          <w:lang w:val="en-GB"/>
        </w:rPr>
        <w:t>-</w:t>
      </w:r>
      <w:r w:rsidR="001D0E90" w:rsidRPr="008018EF">
        <w:rPr>
          <w:lang w:val="en-GB"/>
        </w:rPr>
        <w:t>gate-to-</w:t>
      </w:r>
      <w:r w:rsidRPr="008018EF">
        <w:rPr>
          <w:lang w:val="en-GB"/>
        </w:rPr>
        <w:t>consumer</w:t>
      </w:r>
      <w:r w:rsidR="006D7948" w:rsidRPr="008018EF">
        <w:rPr>
          <w:lang w:val="en-GB"/>
        </w:rPr>
        <w:t>”</w:t>
      </w:r>
      <w:r w:rsidRPr="008018EF">
        <w:rPr>
          <w:lang w:val="en-GB"/>
        </w:rPr>
        <w:t xml:space="preserve"> relationship.</w:t>
      </w:r>
      <w:r w:rsidRPr="008018EF">
        <w:rPr>
          <w:rStyle w:val="FootnoteReference"/>
          <w:lang w:val="en-GB"/>
        </w:rPr>
        <w:footnoteReference w:id="8"/>
      </w:r>
      <w:r w:rsidRPr="008018EF">
        <w:rPr>
          <w:lang w:val="en-GB"/>
        </w:rPr>
        <w:t xml:space="preserve"> </w:t>
      </w:r>
      <w:r w:rsidR="006D7948" w:rsidRPr="008018EF">
        <w:rPr>
          <w:lang w:val="en-GB"/>
        </w:rPr>
        <w:t>M</w:t>
      </w:r>
      <w:r w:rsidRPr="008018EF">
        <w:rPr>
          <w:lang w:val="en-GB"/>
        </w:rPr>
        <w:t>ore consumers</w:t>
      </w:r>
      <w:r w:rsidR="006D7948" w:rsidRPr="008018EF">
        <w:rPr>
          <w:lang w:val="en-GB"/>
        </w:rPr>
        <w:t xml:space="preserve"> </w:t>
      </w:r>
      <w:r w:rsidR="0022388E" w:rsidRPr="008018EF">
        <w:rPr>
          <w:lang w:val="en-GB"/>
        </w:rPr>
        <w:t xml:space="preserve">were demanding </w:t>
      </w:r>
      <w:r w:rsidRPr="008018EF">
        <w:rPr>
          <w:lang w:val="en-GB"/>
        </w:rPr>
        <w:t xml:space="preserve">not </w:t>
      </w:r>
      <w:r w:rsidR="006D7948" w:rsidRPr="008018EF">
        <w:rPr>
          <w:lang w:val="en-GB"/>
        </w:rPr>
        <w:t xml:space="preserve">only fresh food products but </w:t>
      </w:r>
      <w:r w:rsidR="0022388E" w:rsidRPr="008018EF">
        <w:rPr>
          <w:lang w:val="en-GB"/>
        </w:rPr>
        <w:t xml:space="preserve">also </w:t>
      </w:r>
      <w:r w:rsidR="006D7948" w:rsidRPr="008018EF">
        <w:rPr>
          <w:lang w:val="en-GB"/>
        </w:rPr>
        <w:t xml:space="preserve">knowledge </w:t>
      </w:r>
      <w:r w:rsidR="0022388E" w:rsidRPr="008018EF">
        <w:rPr>
          <w:lang w:val="en-GB"/>
        </w:rPr>
        <w:t xml:space="preserve">about </w:t>
      </w:r>
      <w:r w:rsidRPr="008018EF">
        <w:rPr>
          <w:lang w:val="en-GB"/>
        </w:rPr>
        <w:t>where their food was produced</w:t>
      </w:r>
      <w:r w:rsidR="006D7948" w:rsidRPr="008018EF">
        <w:rPr>
          <w:lang w:val="en-GB"/>
        </w:rPr>
        <w:t xml:space="preserve"> and by whom</w:t>
      </w:r>
      <w:r w:rsidR="00BC2FEA" w:rsidRPr="008018EF">
        <w:rPr>
          <w:lang w:val="en-GB"/>
        </w:rPr>
        <w:t>.</w:t>
      </w:r>
      <w:r w:rsidRPr="008018EF">
        <w:rPr>
          <w:lang w:val="en-GB"/>
        </w:rPr>
        <w:t xml:space="preserve"> </w:t>
      </w:r>
      <w:r w:rsidR="0022388E" w:rsidRPr="008018EF">
        <w:rPr>
          <w:lang w:val="en-GB"/>
        </w:rPr>
        <w:t xml:space="preserve">These consumers cited health and social benefits for choosing local farmers’ markets over grocery retailers. </w:t>
      </w:r>
      <w:r w:rsidR="00BC2FEA" w:rsidRPr="008018EF">
        <w:rPr>
          <w:lang w:val="en-GB"/>
        </w:rPr>
        <w:t xml:space="preserve">Thus, local </w:t>
      </w:r>
      <w:r w:rsidRPr="008018EF">
        <w:rPr>
          <w:lang w:val="en-GB"/>
        </w:rPr>
        <w:t>farmers’ markets b</w:t>
      </w:r>
      <w:r w:rsidR="0022388E" w:rsidRPr="008018EF">
        <w:rPr>
          <w:lang w:val="en-GB"/>
        </w:rPr>
        <w:t>e</w:t>
      </w:r>
      <w:r w:rsidRPr="008018EF">
        <w:rPr>
          <w:lang w:val="en-GB"/>
        </w:rPr>
        <w:t>c</w:t>
      </w:r>
      <w:r w:rsidR="0022388E" w:rsidRPr="008018EF">
        <w:rPr>
          <w:lang w:val="en-GB"/>
        </w:rPr>
        <w:t>a</w:t>
      </w:r>
      <w:r w:rsidRPr="008018EF">
        <w:rPr>
          <w:lang w:val="en-GB"/>
        </w:rPr>
        <w:t>me increasingly important</w:t>
      </w:r>
      <w:r w:rsidR="006D7948" w:rsidRPr="008018EF">
        <w:rPr>
          <w:lang w:val="en-GB"/>
        </w:rPr>
        <w:t xml:space="preserve"> and prevalent in the marketplace</w:t>
      </w:r>
      <w:r w:rsidRPr="008018EF">
        <w:rPr>
          <w:lang w:val="en-GB"/>
        </w:rPr>
        <w:t>.</w:t>
      </w:r>
      <w:r w:rsidR="006D7948" w:rsidRPr="008018EF">
        <w:rPr>
          <w:lang w:val="en-GB"/>
        </w:rPr>
        <w:t xml:space="preserve"> By selling directly to consumers, farmers</w:t>
      </w:r>
      <w:r w:rsidR="00F22D2B" w:rsidRPr="008018EF">
        <w:rPr>
          <w:lang w:val="en-GB"/>
        </w:rPr>
        <w:t xml:space="preserve"> </w:t>
      </w:r>
      <w:r w:rsidR="006D7948" w:rsidRPr="008018EF">
        <w:rPr>
          <w:lang w:val="en-GB"/>
        </w:rPr>
        <w:t>eliminated</w:t>
      </w:r>
      <w:r w:rsidRPr="008018EF">
        <w:rPr>
          <w:lang w:val="en-GB"/>
        </w:rPr>
        <w:t xml:space="preserve"> </w:t>
      </w:r>
      <w:r w:rsidR="006D7948" w:rsidRPr="008018EF">
        <w:rPr>
          <w:lang w:val="en-GB"/>
        </w:rPr>
        <w:t>intermediaries</w:t>
      </w:r>
      <w:r w:rsidRPr="008018EF">
        <w:rPr>
          <w:lang w:val="en-GB"/>
        </w:rPr>
        <w:t xml:space="preserve"> (wholesalers, traders, </w:t>
      </w:r>
      <w:r w:rsidR="005B4C54">
        <w:rPr>
          <w:lang w:val="en-GB"/>
        </w:rPr>
        <w:t xml:space="preserve">and </w:t>
      </w:r>
      <w:r w:rsidRPr="008018EF">
        <w:rPr>
          <w:lang w:val="en-GB"/>
        </w:rPr>
        <w:t xml:space="preserve">retailers) </w:t>
      </w:r>
      <w:r w:rsidR="006D7948" w:rsidRPr="008018EF">
        <w:rPr>
          <w:lang w:val="en-GB"/>
        </w:rPr>
        <w:t xml:space="preserve">and </w:t>
      </w:r>
      <w:r w:rsidRPr="008018EF">
        <w:rPr>
          <w:lang w:val="en-GB"/>
        </w:rPr>
        <w:t>obtain</w:t>
      </w:r>
      <w:r w:rsidR="006D7948" w:rsidRPr="008018EF">
        <w:rPr>
          <w:lang w:val="en-GB"/>
        </w:rPr>
        <w:t>ed</w:t>
      </w:r>
      <w:r w:rsidRPr="008018EF">
        <w:rPr>
          <w:lang w:val="en-GB"/>
        </w:rPr>
        <w:t xml:space="preserve"> higher margins on </w:t>
      </w:r>
      <w:r w:rsidR="006D7948" w:rsidRPr="008018EF">
        <w:rPr>
          <w:lang w:val="en-GB"/>
        </w:rPr>
        <w:t xml:space="preserve">these </w:t>
      </w:r>
      <w:r w:rsidRPr="008018EF">
        <w:rPr>
          <w:lang w:val="en-GB"/>
        </w:rPr>
        <w:t>sales</w:t>
      </w:r>
      <w:r w:rsidR="006D7948" w:rsidRPr="008018EF">
        <w:rPr>
          <w:lang w:val="en-GB"/>
        </w:rPr>
        <w:t>.</w:t>
      </w:r>
      <w:r w:rsidRPr="008018EF">
        <w:rPr>
          <w:rStyle w:val="FootnoteReference"/>
          <w:lang w:val="en-GB"/>
        </w:rPr>
        <w:footnoteReference w:id="9"/>
      </w:r>
    </w:p>
    <w:p w14:paraId="1BF422FF" w14:textId="77777777" w:rsidR="00EC2EDD" w:rsidRPr="00BA0850" w:rsidRDefault="00EC2EDD" w:rsidP="003A6C7C">
      <w:pPr>
        <w:pStyle w:val="BodyTextMain"/>
        <w:rPr>
          <w:sz w:val="18"/>
          <w:szCs w:val="20"/>
          <w:lang w:val="en-GB"/>
        </w:rPr>
      </w:pPr>
    </w:p>
    <w:p w14:paraId="7FEF4B27" w14:textId="77777777" w:rsidR="00EC2EDD" w:rsidRPr="00BA0850" w:rsidRDefault="00EC2EDD" w:rsidP="003A6C7C">
      <w:pPr>
        <w:pStyle w:val="BodyTextMain"/>
        <w:rPr>
          <w:sz w:val="18"/>
          <w:szCs w:val="20"/>
          <w:lang w:val="en-GB"/>
        </w:rPr>
      </w:pPr>
    </w:p>
    <w:p w14:paraId="1A23120E" w14:textId="77777777" w:rsidR="00EC2EDD" w:rsidRPr="008018EF" w:rsidRDefault="00EC2EDD" w:rsidP="003A6C7C">
      <w:pPr>
        <w:pStyle w:val="Casehead10"/>
        <w:rPr>
          <w:lang w:val="en-GB"/>
        </w:rPr>
      </w:pPr>
      <w:r w:rsidRPr="008018EF">
        <w:rPr>
          <w:lang w:val="en-GB"/>
        </w:rPr>
        <w:t>ALRICH FARMS</w:t>
      </w:r>
    </w:p>
    <w:p w14:paraId="4E78525D" w14:textId="77777777" w:rsidR="00EC2EDD" w:rsidRPr="00BA0850" w:rsidRDefault="00EC2EDD" w:rsidP="003A6C7C">
      <w:pPr>
        <w:pStyle w:val="BodyTextMain"/>
        <w:rPr>
          <w:sz w:val="18"/>
          <w:szCs w:val="20"/>
          <w:lang w:val="en-GB"/>
        </w:rPr>
      </w:pPr>
    </w:p>
    <w:p w14:paraId="78FCAB39" w14:textId="017F3738" w:rsidR="00EC2EDD" w:rsidRPr="00BA0850" w:rsidRDefault="00EC2EDD" w:rsidP="00BA0850">
      <w:pPr>
        <w:pStyle w:val="BodyTextMain"/>
        <w:rPr>
          <w:spacing w:val="-2"/>
          <w:lang w:val="en-GB"/>
        </w:rPr>
      </w:pPr>
      <w:r w:rsidRPr="00BA0850">
        <w:rPr>
          <w:spacing w:val="-2"/>
          <w:lang w:val="en-GB"/>
        </w:rPr>
        <w:t>Rick and Hailey</w:t>
      </w:r>
      <w:r w:rsidR="00CB7C56" w:rsidRPr="00BA0850">
        <w:rPr>
          <w:spacing w:val="-2"/>
          <w:lang w:val="en-GB"/>
        </w:rPr>
        <w:t xml:space="preserve"> </w:t>
      </w:r>
      <w:proofErr w:type="spellStart"/>
      <w:r w:rsidR="00CB7C56" w:rsidRPr="00BA0850">
        <w:rPr>
          <w:spacing w:val="-2"/>
          <w:lang w:val="en-GB"/>
        </w:rPr>
        <w:t>Alrich</w:t>
      </w:r>
      <w:proofErr w:type="spellEnd"/>
      <w:r w:rsidRPr="00BA0850">
        <w:rPr>
          <w:spacing w:val="-2"/>
          <w:lang w:val="en-GB"/>
        </w:rPr>
        <w:t xml:space="preserve"> were </w:t>
      </w:r>
      <w:r w:rsidR="0022388E" w:rsidRPr="00BA0850">
        <w:rPr>
          <w:spacing w:val="-2"/>
          <w:lang w:val="en-GB"/>
        </w:rPr>
        <w:t xml:space="preserve">both </w:t>
      </w:r>
      <w:r w:rsidRPr="00BA0850">
        <w:rPr>
          <w:spacing w:val="-2"/>
          <w:lang w:val="en-GB"/>
        </w:rPr>
        <w:t>raised on farms in Southwestern Ontario. The</w:t>
      </w:r>
      <w:r w:rsidR="00CB7C56" w:rsidRPr="00BA0850">
        <w:rPr>
          <w:spacing w:val="-2"/>
          <w:lang w:val="en-GB"/>
        </w:rPr>
        <w:t>ir</w:t>
      </w:r>
      <w:r w:rsidRPr="00BA0850">
        <w:rPr>
          <w:spacing w:val="-2"/>
          <w:lang w:val="en-GB"/>
        </w:rPr>
        <w:t xml:space="preserve"> ancestors had </w:t>
      </w:r>
      <w:r w:rsidR="00CB7C56" w:rsidRPr="00BA0850">
        <w:rPr>
          <w:spacing w:val="-2"/>
          <w:lang w:val="en-GB"/>
        </w:rPr>
        <w:t xml:space="preserve">owned and operated their farms </w:t>
      </w:r>
      <w:r w:rsidRPr="00BA0850">
        <w:rPr>
          <w:spacing w:val="-2"/>
          <w:lang w:val="en-GB"/>
        </w:rPr>
        <w:t xml:space="preserve">since immigrating from England and Scotland in the late 1700s. Farming was </w:t>
      </w:r>
      <w:r w:rsidR="00CB7C56" w:rsidRPr="00BA0850">
        <w:rPr>
          <w:spacing w:val="-2"/>
          <w:lang w:val="en-GB"/>
        </w:rPr>
        <w:t xml:space="preserve">viewed </w:t>
      </w:r>
      <w:r w:rsidR="00247AF9" w:rsidRPr="00BA0850">
        <w:rPr>
          <w:spacing w:val="-2"/>
          <w:lang w:val="en-GB"/>
        </w:rPr>
        <w:t>as much more than</w:t>
      </w:r>
      <w:r w:rsidRPr="00BA0850">
        <w:rPr>
          <w:spacing w:val="-2"/>
          <w:lang w:val="en-GB"/>
        </w:rPr>
        <w:t xml:space="preserve"> a </w:t>
      </w:r>
      <w:r w:rsidR="00CB7C56" w:rsidRPr="00BA0850">
        <w:rPr>
          <w:spacing w:val="-2"/>
          <w:lang w:val="en-GB"/>
        </w:rPr>
        <w:t>livelihood</w:t>
      </w:r>
      <w:r w:rsidR="00474A54" w:rsidRPr="00BA0850">
        <w:rPr>
          <w:spacing w:val="-2"/>
          <w:lang w:val="en-GB"/>
        </w:rPr>
        <w:t xml:space="preserve"> for </w:t>
      </w:r>
      <w:r w:rsidR="00247AF9" w:rsidRPr="00BA0850">
        <w:rPr>
          <w:spacing w:val="-2"/>
          <w:lang w:val="en-GB"/>
        </w:rPr>
        <w:t xml:space="preserve">generations of </w:t>
      </w:r>
      <w:r w:rsidR="0022388E" w:rsidRPr="00BA0850">
        <w:rPr>
          <w:spacing w:val="-2"/>
          <w:lang w:val="en-GB"/>
        </w:rPr>
        <w:t xml:space="preserve">the </w:t>
      </w:r>
      <w:proofErr w:type="spellStart"/>
      <w:r w:rsidR="00474A54" w:rsidRPr="00BA0850">
        <w:rPr>
          <w:spacing w:val="-2"/>
          <w:lang w:val="en-GB"/>
        </w:rPr>
        <w:t>Alrich</w:t>
      </w:r>
      <w:proofErr w:type="spellEnd"/>
      <w:r w:rsidR="00474A54" w:rsidRPr="00BA0850">
        <w:rPr>
          <w:spacing w:val="-2"/>
          <w:lang w:val="en-GB"/>
        </w:rPr>
        <w:t xml:space="preserve"> family.</w:t>
      </w:r>
      <w:r w:rsidRPr="00BA0850">
        <w:rPr>
          <w:spacing w:val="-2"/>
          <w:lang w:val="en-GB"/>
        </w:rPr>
        <w:t xml:space="preserve"> </w:t>
      </w:r>
      <w:r w:rsidR="004249BC" w:rsidRPr="00BA0850">
        <w:rPr>
          <w:spacing w:val="-2"/>
          <w:lang w:val="en-GB"/>
        </w:rPr>
        <w:t xml:space="preserve">Despite the demographic shift over time, </w:t>
      </w:r>
      <w:r w:rsidRPr="00BA0850">
        <w:rPr>
          <w:spacing w:val="-2"/>
          <w:lang w:val="en-GB"/>
        </w:rPr>
        <w:t xml:space="preserve">most of the </w:t>
      </w:r>
      <w:proofErr w:type="spellStart"/>
      <w:r w:rsidRPr="00BA0850">
        <w:rPr>
          <w:spacing w:val="-2"/>
          <w:lang w:val="en-GB"/>
        </w:rPr>
        <w:t>Alrich</w:t>
      </w:r>
      <w:proofErr w:type="spellEnd"/>
      <w:r w:rsidRPr="00BA0850">
        <w:rPr>
          <w:spacing w:val="-2"/>
          <w:lang w:val="en-GB"/>
        </w:rPr>
        <w:t xml:space="preserve"> family </w:t>
      </w:r>
      <w:r w:rsidR="00247AF9" w:rsidRPr="00BA0850">
        <w:rPr>
          <w:spacing w:val="-2"/>
          <w:lang w:val="en-GB"/>
        </w:rPr>
        <w:t xml:space="preserve">continued to </w:t>
      </w:r>
      <w:r w:rsidR="004249BC" w:rsidRPr="00BA0850">
        <w:rPr>
          <w:spacing w:val="-2"/>
          <w:lang w:val="en-GB"/>
        </w:rPr>
        <w:t>live in rural setting</w:t>
      </w:r>
      <w:r w:rsidR="00247AF9" w:rsidRPr="00BA0850">
        <w:rPr>
          <w:spacing w:val="-2"/>
          <w:lang w:val="en-GB"/>
        </w:rPr>
        <w:t>s</w:t>
      </w:r>
      <w:r w:rsidR="0022388E" w:rsidRPr="00BA0850">
        <w:rPr>
          <w:spacing w:val="-2"/>
          <w:lang w:val="en-GB"/>
        </w:rPr>
        <w:t>,</w:t>
      </w:r>
      <w:r w:rsidR="004249BC" w:rsidRPr="00BA0850">
        <w:rPr>
          <w:spacing w:val="-2"/>
          <w:lang w:val="en-GB"/>
        </w:rPr>
        <w:t xml:space="preserve"> and</w:t>
      </w:r>
      <w:r w:rsidRPr="00BA0850">
        <w:rPr>
          <w:spacing w:val="-2"/>
          <w:lang w:val="en-GB"/>
        </w:rPr>
        <w:t xml:space="preserve"> many of them continued to </w:t>
      </w:r>
      <w:r w:rsidR="004249BC" w:rsidRPr="00BA0850">
        <w:rPr>
          <w:spacing w:val="-2"/>
          <w:lang w:val="en-GB"/>
        </w:rPr>
        <w:t>operate</w:t>
      </w:r>
      <w:r w:rsidRPr="00BA0850">
        <w:rPr>
          <w:spacing w:val="-2"/>
          <w:lang w:val="en-GB"/>
        </w:rPr>
        <w:t xml:space="preserve"> farm</w:t>
      </w:r>
      <w:r w:rsidR="004249BC" w:rsidRPr="00BA0850">
        <w:rPr>
          <w:spacing w:val="-2"/>
          <w:lang w:val="en-GB"/>
        </w:rPr>
        <w:t>s</w:t>
      </w:r>
      <w:r w:rsidRPr="00BA0850">
        <w:rPr>
          <w:spacing w:val="-2"/>
          <w:lang w:val="en-GB"/>
        </w:rPr>
        <w:t>.</w:t>
      </w:r>
    </w:p>
    <w:p w14:paraId="1041AA10" w14:textId="77777777" w:rsidR="00EC2EDD" w:rsidRPr="00BA0850" w:rsidRDefault="00EC2EDD" w:rsidP="003A6C7C">
      <w:pPr>
        <w:pStyle w:val="BodyTextMain"/>
        <w:rPr>
          <w:sz w:val="18"/>
          <w:szCs w:val="20"/>
          <w:lang w:val="en-GB"/>
        </w:rPr>
      </w:pPr>
    </w:p>
    <w:p w14:paraId="4225E122" w14:textId="436FB89D" w:rsidR="00EC2EDD" w:rsidRPr="008018EF" w:rsidRDefault="00EC2EDD" w:rsidP="003A6C7C">
      <w:pPr>
        <w:pStyle w:val="BodyTextMain"/>
        <w:rPr>
          <w:lang w:val="en-GB"/>
        </w:rPr>
      </w:pPr>
      <w:r w:rsidRPr="008018EF">
        <w:rPr>
          <w:lang w:val="en-GB"/>
        </w:rPr>
        <w:t xml:space="preserve">Rick and Hailey </w:t>
      </w:r>
      <w:proofErr w:type="spellStart"/>
      <w:r w:rsidR="003A3E0F" w:rsidRPr="008018EF">
        <w:rPr>
          <w:lang w:val="en-GB"/>
        </w:rPr>
        <w:t>Alrich</w:t>
      </w:r>
      <w:proofErr w:type="spellEnd"/>
      <w:r w:rsidR="003A3E0F" w:rsidRPr="008018EF">
        <w:rPr>
          <w:lang w:val="en-GB"/>
        </w:rPr>
        <w:t xml:space="preserve"> had been involved in </w:t>
      </w:r>
      <w:r w:rsidRPr="008018EF">
        <w:rPr>
          <w:lang w:val="en-GB"/>
        </w:rPr>
        <w:t>livestock</w:t>
      </w:r>
      <w:r w:rsidRPr="008018EF">
        <w:rPr>
          <w:rStyle w:val="FootnoteReference"/>
          <w:lang w:val="en-GB"/>
        </w:rPr>
        <w:footnoteReference w:id="10"/>
      </w:r>
      <w:r w:rsidR="00F22D2B" w:rsidRPr="008018EF">
        <w:rPr>
          <w:lang w:val="en-GB"/>
        </w:rPr>
        <w:t xml:space="preserve"> </w:t>
      </w:r>
      <w:r w:rsidRPr="008018EF">
        <w:rPr>
          <w:lang w:val="en-GB"/>
        </w:rPr>
        <w:t>and crop production</w:t>
      </w:r>
      <w:r w:rsidR="00247AF9" w:rsidRPr="008018EF">
        <w:rPr>
          <w:lang w:val="en-GB"/>
        </w:rPr>
        <w:t xml:space="preserve"> since 1985</w:t>
      </w:r>
      <w:r w:rsidRPr="008018EF">
        <w:rPr>
          <w:lang w:val="en-GB"/>
        </w:rPr>
        <w:t>. After discontinuing their beef operation in 1990, the</w:t>
      </w:r>
      <w:r w:rsidR="00247AF9" w:rsidRPr="008018EF">
        <w:rPr>
          <w:lang w:val="en-GB"/>
        </w:rPr>
        <w:t xml:space="preserve">y purchased another farm from Rick’s grandfather and </w:t>
      </w:r>
      <w:r w:rsidRPr="008018EF">
        <w:rPr>
          <w:lang w:val="en-GB"/>
        </w:rPr>
        <w:t>focused exclusively on producing commodity crops such as corn, wheat, oats, peas, and soybeans.</w:t>
      </w:r>
      <w:r w:rsidR="00247AF9" w:rsidRPr="008018EF">
        <w:rPr>
          <w:rStyle w:val="FootnoteReference"/>
          <w:lang w:val="en-GB"/>
        </w:rPr>
        <w:footnoteReference w:id="11"/>
      </w:r>
      <w:r w:rsidRPr="008018EF">
        <w:rPr>
          <w:lang w:val="en-GB"/>
        </w:rPr>
        <w:t xml:space="preserve"> </w:t>
      </w:r>
      <w:r w:rsidR="0080614D" w:rsidRPr="008018EF">
        <w:rPr>
          <w:lang w:val="en-GB"/>
        </w:rPr>
        <w:t>As</w:t>
      </w:r>
      <w:r w:rsidRPr="008018EF">
        <w:rPr>
          <w:lang w:val="en-GB"/>
        </w:rPr>
        <w:t xml:space="preserve"> recent consumer trends </w:t>
      </w:r>
      <w:r w:rsidR="0080614D" w:rsidRPr="008018EF">
        <w:rPr>
          <w:lang w:val="en-GB"/>
        </w:rPr>
        <w:t xml:space="preserve">demanded </w:t>
      </w:r>
      <w:r w:rsidRPr="008018EF">
        <w:rPr>
          <w:lang w:val="en-GB"/>
        </w:rPr>
        <w:t xml:space="preserve">more food products directly from the farm gate, Rick and Hailey had begun </w:t>
      </w:r>
      <w:r w:rsidR="0080614D" w:rsidRPr="008018EF">
        <w:rPr>
          <w:lang w:val="en-GB"/>
        </w:rPr>
        <w:t>producing</w:t>
      </w:r>
      <w:r w:rsidRPr="008018EF">
        <w:rPr>
          <w:lang w:val="en-GB"/>
        </w:rPr>
        <w:t xml:space="preserve"> organic pasture-raised</w:t>
      </w:r>
      <w:r w:rsidR="003A3E0F" w:rsidRPr="008018EF">
        <w:rPr>
          <w:lang w:val="en-GB"/>
        </w:rPr>
        <w:t xml:space="preserve"> chicken and</w:t>
      </w:r>
      <w:r w:rsidRPr="008018EF">
        <w:rPr>
          <w:lang w:val="en-GB"/>
        </w:rPr>
        <w:t xml:space="preserve"> eggs</w:t>
      </w:r>
      <w:r w:rsidR="003A3E0F" w:rsidRPr="008018EF">
        <w:rPr>
          <w:lang w:val="en-GB"/>
        </w:rPr>
        <w:t xml:space="preserve">. </w:t>
      </w:r>
      <w:r w:rsidR="0066532D" w:rsidRPr="008018EF">
        <w:rPr>
          <w:lang w:val="en-GB"/>
        </w:rPr>
        <w:t>For three and a half years</w:t>
      </w:r>
      <w:r w:rsidR="000F2F29" w:rsidRPr="008018EF">
        <w:rPr>
          <w:lang w:val="en-GB"/>
        </w:rPr>
        <w:t>,</w:t>
      </w:r>
      <w:r w:rsidR="0066532D" w:rsidRPr="008018EF">
        <w:rPr>
          <w:lang w:val="en-GB"/>
        </w:rPr>
        <w:t xml:space="preserve"> Rick and Hailey had been selling chicken and eggs directly to customers who </w:t>
      </w:r>
      <w:r w:rsidR="0080614D" w:rsidRPr="008018EF">
        <w:rPr>
          <w:lang w:val="en-GB"/>
        </w:rPr>
        <w:t>drove</w:t>
      </w:r>
      <w:r w:rsidR="0066532D" w:rsidRPr="008018EF">
        <w:rPr>
          <w:lang w:val="en-GB"/>
        </w:rPr>
        <w:t xml:space="preserve"> to the farm to purchase the</w:t>
      </w:r>
      <w:r w:rsidR="0080614D" w:rsidRPr="008018EF">
        <w:rPr>
          <w:lang w:val="en-GB"/>
        </w:rPr>
        <w:t>ir</w:t>
      </w:r>
      <w:r w:rsidR="0066532D" w:rsidRPr="008018EF">
        <w:rPr>
          <w:lang w:val="en-GB"/>
        </w:rPr>
        <w:t xml:space="preserve"> products. </w:t>
      </w:r>
      <w:r w:rsidR="003A3E0F" w:rsidRPr="008018EF">
        <w:rPr>
          <w:lang w:val="en-GB"/>
        </w:rPr>
        <w:t>T</w:t>
      </w:r>
      <w:r w:rsidR="00F22D2B" w:rsidRPr="008018EF">
        <w:rPr>
          <w:lang w:val="en-GB"/>
        </w:rPr>
        <w:t xml:space="preserve">hey </w:t>
      </w:r>
      <w:r w:rsidR="003A3E0F" w:rsidRPr="008018EF">
        <w:rPr>
          <w:lang w:val="en-GB"/>
        </w:rPr>
        <w:t>plan</w:t>
      </w:r>
      <w:r w:rsidR="0080614D" w:rsidRPr="008018EF">
        <w:rPr>
          <w:lang w:val="en-GB"/>
        </w:rPr>
        <w:t>ned</w:t>
      </w:r>
      <w:r w:rsidR="003A3E0F" w:rsidRPr="008018EF">
        <w:rPr>
          <w:lang w:val="en-GB"/>
        </w:rPr>
        <w:t xml:space="preserve"> to </w:t>
      </w:r>
      <w:r w:rsidR="00247AF9" w:rsidRPr="008018EF">
        <w:rPr>
          <w:lang w:val="en-GB"/>
        </w:rPr>
        <w:t xml:space="preserve">soon </w:t>
      </w:r>
      <w:r w:rsidR="003A3E0F" w:rsidRPr="008018EF">
        <w:rPr>
          <w:lang w:val="en-GB"/>
        </w:rPr>
        <w:t>expand</w:t>
      </w:r>
      <w:r w:rsidRPr="008018EF">
        <w:rPr>
          <w:lang w:val="en-GB"/>
        </w:rPr>
        <w:t xml:space="preserve"> into </w:t>
      </w:r>
      <w:r w:rsidR="0080614D" w:rsidRPr="008018EF">
        <w:rPr>
          <w:lang w:val="en-GB"/>
        </w:rPr>
        <w:t xml:space="preserve">raising </w:t>
      </w:r>
      <w:r w:rsidRPr="008018EF">
        <w:rPr>
          <w:lang w:val="en-GB"/>
        </w:rPr>
        <w:t>organic grass-fed beef.</w:t>
      </w:r>
    </w:p>
    <w:p w14:paraId="601D9F72" w14:textId="5B31BC4D" w:rsidR="00EC2EDD" w:rsidRPr="008018EF" w:rsidRDefault="0080614D" w:rsidP="003A6C7C">
      <w:pPr>
        <w:pStyle w:val="BodyTextMain"/>
        <w:rPr>
          <w:lang w:val="en-GB"/>
        </w:rPr>
      </w:pPr>
      <w:r w:rsidRPr="008018EF">
        <w:rPr>
          <w:lang w:val="en-GB"/>
        </w:rPr>
        <w:lastRenderedPageBreak/>
        <w:t>T</w:t>
      </w:r>
      <w:r w:rsidR="000F2F29" w:rsidRPr="008018EF">
        <w:rPr>
          <w:lang w:val="en-GB"/>
        </w:rPr>
        <w:t xml:space="preserve">he </w:t>
      </w:r>
      <w:proofErr w:type="spellStart"/>
      <w:r w:rsidR="000F2F29" w:rsidRPr="008018EF">
        <w:rPr>
          <w:lang w:val="en-GB"/>
        </w:rPr>
        <w:t>Alrich</w:t>
      </w:r>
      <w:proofErr w:type="spellEnd"/>
      <w:r w:rsidR="000F2F29" w:rsidRPr="008018EF">
        <w:rPr>
          <w:lang w:val="en-GB"/>
        </w:rPr>
        <w:t xml:space="preserve"> farm </w:t>
      </w:r>
      <w:r w:rsidR="00EC2EDD" w:rsidRPr="008018EF">
        <w:rPr>
          <w:lang w:val="en-GB"/>
        </w:rPr>
        <w:t xml:space="preserve">had survived </w:t>
      </w:r>
      <w:r w:rsidRPr="008018EF">
        <w:rPr>
          <w:lang w:val="en-GB"/>
        </w:rPr>
        <w:t xml:space="preserve">the </w:t>
      </w:r>
      <w:r w:rsidR="00EC2EDD" w:rsidRPr="008018EF">
        <w:rPr>
          <w:lang w:val="en-GB"/>
        </w:rPr>
        <w:t>abnormally high interest rates of</w:t>
      </w:r>
      <w:r w:rsidR="000F2F29" w:rsidRPr="008018EF">
        <w:rPr>
          <w:lang w:val="en-GB"/>
        </w:rPr>
        <w:t xml:space="preserve"> the 1980s, </w:t>
      </w:r>
      <w:r w:rsidR="00EC2EDD" w:rsidRPr="008018EF">
        <w:rPr>
          <w:lang w:val="en-GB"/>
        </w:rPr>
        <w:t xml:space="preserve">various drought periods, commodity price collapses, and devastating epidemics of crop disease and pest outbreaks. </w:t>
      </w:r>
      <w:r w:rsidR="000F2F29" w:rsidRPr="008018EF">
        <w:rPr>
          <w:lang w:val="en-GB"/>
        </w:rPr>
        <w:t xml:space="preserve">Often, a change </w:t>
      </w:r>
      <w:r w:rsidR="00EC2EDD" w:rsidRPr="008018EF">
        <w:rPr>
          <w:lang w:val="en-GB"/>
        </w:rPr>
        <w:t xml:space="preserve">in weather patterns could </w:t>
      </w:r>
      <w:r w:rsidRPr="008018EF">
        <w:rPr>
          <w:lang w:val="en-GB"/>
        </w:rPr>
        <w:t xml:space="preserve">mean </w:t>
      </w:r>
      <w:r w:rsidR="00EC2EDD" w:rsidRPr="008018EF">
        <w:rPr>
          <w:lang w:val="en-GB"/>
        </w:rPr>
        <w:t>the difference between a healthy profit margin and a net</w:t>
      </w:r>
      <w:r w:rsidR="000F2F29" w:rsidRPr="008018EF">
        <w:rPr>
          <w:lang w:val="en-GB"/>
        </w:rPr>
        <w:t xml:space="preserve"> loss in any given fiscal year; due to these many </w:t>
      </w:r>
      <w:r w:rsidRPr="008018EF">
        <w:rPr>
          <w:lang w:val="en-GB"/>
        </w:rPr>
        <w:t xml:space="preserve">unpredictable </w:t>
      </w:r>
      <w:r w:rsidR="000F2F29" w:rsidRPr="008018EF">
        <w:rPr>
          <w:lang w:val="en-GB"/>
        </w:rPr>
        <w:t>variables,</w:t>
      </w:r>
      <w:r w:rsidR="00EC2EDD" w:rsidRPr="008018EF">
        <w:rPr>
          <w:lang w:val="en-GB"/>
        </w:rPr>
        <w:t xml:space="preserve"> profitability was a poor metric of </w:t>
      </w:r>
      <w:r w:rsidR="000F2F29" w:rsidRPr="008018EF">
        <w:rPr>
          <w:lang w:val="en-GB"/>
        </w:rPr>
        <w:t>the farm’s performance</w:t>
      </w:r>
      <w:r w:rsidR="00EC2EDD" w:rsidRPr="008018EF">
        <w:rPr>
          <w:lang w:val="en-GB"/>
        </w:rPr>
        <w:t>.</w:t>
      </w:r>
      <w:r w:rsidR="000F2F29" w:rsidRPr="008018EF">
        <w:rPr>
          <w:lang w:val="en-GB"/>
        </w:rPr>
        <w:t xml:space="preserve"> </w:t>
      </w:r>
      <w:r w:rsidR="00EC2EDD" w:rsidRPr="008018EF">
        <w:rPr>
          <w:lang w:val="en-GB"/>
        </w:rPr>
        <w:t xml:space="preserve">Although </w:t>
      </w:r>
      <w:r w:rsidRPr="008018EF">
        <w:rPr>
          <w:lang w:val="en-GB"/>
        </w:rPr>
        <w:t xml:space="preserve">they had had to make </w:t>
      </w:r>
      <w:r w:rsidR="00EC2EDD" w:rsidRPr="008018EF">
        <w:rPr>
          <w:lang w:val="en-GB"/>
        </w:rPr>
        <w:t xml:space="preserve">some difficult financial decisions </w:t>
      </w:r>
      <w:r w:rsidR="000F2F29" w:rsidRPr="008018EF">
        <w:rPr>
          <w:lang w:val="en-GB"/>
        </w:rPr>
        <w:t>through</w:t>
      </w:r>
      <w:r w:rsidR="00EC2EDD" w:rsidRPr="008018EF">
        <w:rPr>
          <w:lang w:val="en-GB"/>
        </w:rPr>
        <w:t xml:space="preserve"> the years, </w:t>
      </w:r>
      <w:r w:rsidRPr="008018EF">
        <w:rPr>
          <w:lang w:val="en-GB"/>
        </w:rPr>
        <w:t xml:space="preserve">the </w:t>
      </w:r>
      <w:proofErr w:type="spellStart"/>
      <w:r w:rsidRPr="008018EF">
        <w:rPr>
          <w:lang w:val="en-GB"/>
        </w:rPr>
        <w:t>Alrich</w:t>
      </w:r>
      <w:r w:rsidR="008018EF" w:rsidRPr="008018EF">
        <w:rPr>
          <w:lang w:val="en-GB"/>
        </w:rPr>
        <w:t>e</w:t>
      </w:r>
      <w:r w:rsidRPr="008018EF">
        <w:rPr>
          <w:lang w:val="en-GB"/>
        </w:rPr>
        <w:t>s</w:t>
      </w:r>
      <w:proofErr w:type="spellEnd"/>
      <w:r w:rsidRPr="008018EF">
        <w:rPr>
          <w:lang w:val="en-GB"/>
        </w:rPr>
        <w:t xml:space="preserve"> had never considered </w:t>
      </w:r>
      <w:r w:rsidR="00EC2EDD" w:rsidRPr="008018EF">
        <w:rPr>
          <w:lang w:val="en-GB"/>
        </w:rPr>
        <w:t xml:space="preserve">selling the farm </w:t>
      </w:r>
      <w:r w:rsidRPr="008018EF">
        <w:rPr>
          <w:lang w:val="en-GB"/>
        </w:rPr>
        <w:t xml:space="preserve">as </w:t>
      </w:r>
      <w:r w:rsidR="00EC2EDD" w:rsidRPr="008018EF">
        <w:rPr>
          <w:lang w:val="en-GB"/>
        </w:rPr>
        <w:t xml:space="preserve">a desirable option. For these reasons, </w:t>
      </w:r>
      <w:r w:rsidR="000F2F29" w:rsidRPr="008018EF">
        <w:rPr>
          <w:lang w:val="en-GB"/>
        </w:rPr>
        <w:t>the couple</w:t>
      </w:r>
      <w:r w:rsidR="00EC2EDD" w:rsidRPr="008018EF">
        <w:rPr>
          <w:lang w:val="en-GB"/>
        </w:rPr>
        <w:t xml:space="preserve"> focused on maint</w:t>
      </w:r>
      <w:r w:rsidR="000F2F29" w:rsidRPr="008018EF">
        <w:rPr>
          <w:lang w:val="en-GB"/>
        </w:rPr>
        <w:t>aining a healthy cash position</w:t>
      </w:r>
      <w:r w:rsidRPr="008018EF">
        <w:rPr>
          <w:lang w:val="en-GB"/>
        </w:rPr>
        <w:t>;</w:t>
      </w:r>
      <w:r w:rsidR="00EC2EDD" w:rsidRPr="008018EF">
        <w:rPr>
          <w:lang w:val="en-GB"/>
        </w:rPr>
        <w:t xml:space="preserve"> if they could remain solvent during vulnerable economic times, they would be well positioned to take advantage of the </w:t>
      </w:r>
      <w:proofErr w:type="gramStart"/>
      <w:r w:rsidR="00EC2EDD" w:rsidRPr="008018EF">
        <w:rPr>
          <w:lang w:val="en-GB"/>
        </w:rPr>
        <w:t>often contiguous</w:t>
      </w:r>
      <w:proofErr w:type="gramEnd"/>
      <w:r w:rsidR="00EC2EDD" w:rsidRPr="008018EF">
        <w:rPr>
          <w:lang w:val="en-GB"/>
        </w:rPr>
        <w:t xml:space="preserve"> stable </w:t>
      </w:r>
      <w:r w:rsidR="000F2F29" w:rsidRPr="008018EF">
        <w:rPr>
          <w:lang w:val="en-GB"/>
        </w:rPr>
        <w:t>years</w:t>
      </w:r>
      <w:r w:rsidR="00EC2EDD" w:rsidRPr="008018EF">
        <w:rPr>
          <w:lang w:val="en-GB"/>
        </w:rPr>
        <w:t>.</w:t>
      </w:r>
    </w:p>
    <w:p w14:paraId="7A72CF90" w14:textId="77777777" w:rsidR="00A1131B" w:rsidRPr="008018EF" w:rsidRDefault="00A1131B" w:rsidP="003A6C7C">
      <w:pPr>
        <w:pStyle w:val="BodyTextMain"/>
        <w:rPr>
          <w:lang w:val="en-GB"/>
        </w:rPr>
      </w:pPr>
    </w:p>
    <w:p w14:paraId="2191C26C" w14:textId="77777777" w:rsidR="00A1131B" w:rsidRPr="008018EF" w:rsidRDefault="00A1131B" w:rsidP="003A6C7C">
      <w:pPr>
        <w:pStyle w:val="BodyTextMain"/>
        <w:rPr>
          <w:lang w:val="en-GB"/>
        </w:rPr>
      </w:pPr>
    </w:p>
    <w:p w14:paraId="6B7AC3DC" w14:textId="77777777" w:rsidR="00EC2EDD" w:rsidRPr="008018EF" w:rsidRDefault="00EC2EDD" w:rsidP="003A6C7C">
      <w:pPr>
        <w:pStyle w:val="Casehead10"/>
        <w:rPr>
          <w:lang w:val="en-GB"/>
        </w:rPr>
      </w:pPr>
      <w:r w:rsidRPr="008018EF">
        <w:rPr>
          <w:lang w:val="en-GB"/>
        </w:rPr>
        <w:t>CASH</w:t>
      </w:r>
      <w:r w:rsidR="003E4985" w:rsidRPr="008018EF">
        <w:rPr>
          <w:lang w:val="en-GB"/>
        </w:rPr>
        <w:t xml:space="preserve"> management</w:t>
      </w:r>
    </w:p>
    <w:p w14:paraId="5FB8BAE4" w14:textId="77777777" w:rsidR="00EC2EDD" w:rsidRPr="008018EF" w:rsidRDefault="00EC2EDD" w:rsidP="003A6C7C">
      <w:pPr>
        <w:pStyle w:val="BodyTextMain"/>
        <w:rPr>
          <w:lang w:val="en-GB"/>
        </w:rPr>
      </w:pPr>
    </w:p>
    <w:p w14:paraId="4CE6B34A" w14:textId="77417362" w:rsidR="00EC2EDD" w:rsidRPr="008018EF" w:rsidRDefault="000F2F29" w:rsidP="003A6C7C">
      <w:pPr>
        <w:pStyle w:val="BodyTextMain"/>
        <w:rPr>
          <w:lang w:val="en-GB"/>
        </w:rPr>
      </w:pPr>
      <w:r w:rsidRPr="008018EF">
        <w:rPr>
          <w:lang w:val="en-GB"/>
        </w:rPr>
        <w:t>Although</w:t>
      </w:r>
      <w:r w:rsidR="00EC2EDD" w:rsidRPr="008018EF">
        <w:rPr>
          <w:lang w:val="en-GB"/>
        </w:rPr>
        <w:t xml:space="preserve"> fiscal 2015 had been a good year</w:t>
      </w:r>
      <w:r w:rsidR="006D732F">
        <w:rPr>
          <w:lang w:val="en-GB"/>
        </w:rPr>
        <w:t xml:space="preserve"> (see Exhibits 1 and 2)</w:t>
      </w:r>
      <w:r w:rsidRPr="008018EF">
        <w:rPr>
          <w:lang w:val="en-GB"/>
        </w:rPr>
        <w:t>,</w:t>
      </w:r>
      <w:r w:rsidR="00EC2EDD" w:rsidRPr="008018EF">
        <w:rPr>
          <w:lang w:val="en-GB"/>
        </w:rPr>
        <w:t xml:space="preserve"> </w:t>
      </w:r>
      <w:r w:rsidRPr="008018EF">
        <w:rPr>
          <w:lang w:val="en-GB"/>
        </w:rPr>
        <w:t xml:space="preserve">Rick and Hailey wanted to evaluate their </w:t>
      </w:r>
      <w:r w:rsidR="00EC2EDD" w:rsidRPr="008018EF">
        <w:rPr>
          <w:lang w:val="en-GB"/>
        </w:rPr>
        <w:t>sou</w:t>
      </w:r>
      <w:r w:rsidRPr="008018EF">
        <w:rPr>
          <w:lang w:val="en-GB"/>
        </w:rPr>
        <w:t>rces and uses of cash during this</w:t>
      </w:r>
      <w:r w:rsidR="00EC2EDD" w:rsidRPr="008018EF">
        <w:rPr>
          <w:lang w:val="en-GB"/>
        </w:rPr>
        <w:t xml:space="preserve"> period. </w:t>
      </w:r>
      <w:r w:rsidRPr="008018EF">
        <w:rPr>
          <w:lang w:val="en-GB"/>
        </w:rPr>
        <w:t>For example,</w:t>
      </w:r>
      <w:r w:rsidR="00EC2EDD" w:rsidRPr="008018EF">
        <w:rPr>
          <w:lang w:val="en-GB"/>
        </w:rPr>
        <w:t xml:space="preserve"> </w:t>
      </w:r>
      <w:r w:rsidRPr="008018EF">
        <w:rPr>
          <w:lang w:val="en-GB"/>
        </w:rPr>
        <w:t xml:space="preserve">had they </w:t>
      </w:r>
      <w:r w:rsidR="00EC2EDD" w:rsidRPr="008018EF">
        <w:rPr>
          <w:lang w:val="en-GB"/>
        </w:rPr>
        <w:t xml:space="preserve">used appropriate sources </w:t>
      </w:r>
      <w:r w:rsidRPr="008018EF">
        <w:rPr>
          <w:lang w:val="en-GB"/>
        </w:rPr>
        <w:t>to</w:t>
      </w:r>
      <w:r w:rsidR="00EC2EDD" w:rsidRPr="008018EF">
        <w:rPr>
          <w:lang w:val="en-GB"/>
        </w:rPr>
        <w:t xml:space="preserve"> fund capital expenditures</w:t>
      </w:r>
      <w:r w:rsidRPr="008018EF">
        <w:rPr>
          <w:lang w:val="en-GB"/>
        </w:rPr>
        <w:t>? The couple knew better than to expect a</w:t>
      </w:r>
      <w:r w:rsidR="00EC2EDD" w:rsidRPr="008018EF">
        <w:rPr>
          <w:lang w:val="en-GB"/>
        </w:rPr>
        <w:t xml:space="preserve"> positive cash balance, since the timing of expenses and </w:t>
      </w:r>
      <w:r w:rsidRPr="008018EF">
        <w:rPr>
          <w:lang w:val="en-GB"/>
        </w:rPr>
        <w:t>revenues</w:t>
      </w:r>
      <w:r w:rsidR="00EC2EDD" w:rsidRPr="008018EF">
        <w:rPr>
          <w:lang w:val="en-GB"/>
        </w:rPr>
        <w:t xml:space="preserve"> involved with farming </w:t>
      </w:r>
      <w:r w:rsidRPr="008018EF">
        <w:rPr>
          <w:lang w:val="en-GB"/>
        </w:rPr>
        <w:t>invariably</w:t>
      </w:r>
      <w:r w:rsidR="00EC2EDD" w:rsidRPr="008018EF">
        <w:rPr>
          <w:lang w:val="en-GB"/>
        </w:rPr>
        <w:t xml:space="preserve"> resulted in an overdraft balance at fiscal year</w:t>
      </w:r>
      <w:r w:rsidR="000C34E5">
        <w:rPr>
          <w:lang w:val="en-GB"/>
        </w:rPr>
        <w:t>-</w:t>
      </w:r>
      <w:r w:rsidR="00EC2EDD" w:rsidRPr="008018EF">
        <w:rPr>
          <w:lang w:val="en-GB"/>
        </w:rPr>
        <w:t xml:space="preserve">end. </w:t>
      </w:r>
      <w:r w:rsidR="004B6201" w:rsidRPr="008018EF">
        <w:rPr>
          <w:lang w:val="en-GB"/>
        </w:rPr>
        <w:t>However, t</w:t>
      </w:r>
      <w:r w:rsidR="00EC2EDD" w:rsidRPr="008018EF">
        <w:rPr>
          <w:lang w:val="en-GB"/>
        </w:rPr>
        <w:t>hey did need to ensure</w:t>
      </w:r>
      <w:r w:rsidR="00960944" w:rsidRPr="008018EF">
        <w:rPr>
          <w:lang w:val="en-GB"/>
        </w:rPr>
        <w:t xml:space="preserve"> </w:t>
      </w:r>
      <w:r w:rsidR="00EC2EDD" w:rsidRPr="008018EF">
        <w:rPr>
          <w:lang w:val="en-GB"/>
        </w:rPr>
        <w:t xml:space="preserve">that they </w:t>
      </w:r>
      <w:r w:rsidRPr="008018EF">
        <w:rPr>
          <w:lang w:val="en-GB"/>
        </w:rPr>
        <w:t>had not</w:t>
      </w:r>
      <w:r w:rsidR="00EC2EDD" w:rsidRPr="008018EF">
        <w:rPr>
          <w:lang w:val="en-GB"/>
        </w:rPr>
        <w:t xml:space="preserve"> exceed</w:t>
      </w:r>
      <w:r w:rsidRPr="008018EF">
        <w:rPr>
          <w:lang w:val="en-GB"/>
        </w:rPr>
        <w:t>ed</w:t>
      </w:r>
      <w:r w:rsidR="00EC2EDD" w:rsidRPr="008018EF">
        <w:rPr>
          <w:lang w:val="en-GB"/>
        </w:rPr>
        <w:t xml:space="preserve"> their negotiated overdraft limit on their business account with their local bank.</w:t>
      </w:r>
    </w:p>
    <w:p w14:paraId="4978FE64" w14:textId="77777777" w:rsidR="00EC2EDD" w:rsidRPr="008018EF" w:rsidRDefault="00EC2EDD" w:rsidP="003A6C7C">
      <w:pPr>
        <w:pStyle w:val="BodyTextMain"/>
        <w:rPr>
          <w:lang w:val="en-GB"/>
        </w:rPr>
      </w:pPr>
    </w:p>
    <w:p w14:paraId="41C41A5E" w14:textId="77777777" w:rsidR="000F2F29" w:rsidRPr="008018EF" w:rsidRDefault="000F2F29" w:rsidP="003A6C7C">
      <w:pPr>
        <w:pStyle w:val="BodyTextMain"/>
        <w:rPr>
          <w:lang w:val="en-GB"/>
        </w:rPr>
      </w:pPr>
    </w:p>
    <w:p w14:paraId="1B347266" w14:textId="77777777" w:rsidR="000F2F29" w:rsidRPr="008018EF" w:rsidRDefault="000F2F29" w:rsidP="003A6C7C">
      <w:pPr>
        <w:pStyle w:val="Casehead10"/>
        <w:rPr>
          <w:lang w:val="en-GB"/>
        </w:rPr>
      </w:pPr>
      <w:r w:rsidRPr="008018EF">
        <w:rPr>
          <w:lang w:val="en-GB"/>
        </w:rPr>
        <w:t>CONCLUSION</w:t>
      </w:r>
    </w:p>
    <w:p w14:paraId="46157C42" w14:textId="77777777" w:rsidR="000F2F29" w:rsidRPr="008018EF" w:rsidRDefault="000F2F29" w:rsidP="003A6C7C">
      <w:pPr>
        <w:pStyle w:val="BodyTextMain"/>
        <w:rPr>
          <w:lang w:val="en-GB"/>
        </w:rPr>
      </w:pPr>
    </w:p>
    <w:p w14:paraId="414CDB93" w14:textId="34E5B657" w:rsidR="00EC2EDD" w:rsidRPr="00BA0850" w:rsidRDefault="00EC2EDD" w:rsidP="003A6C7C">
      <w:pPr>
        <w:pStyle w:val="BodyTextMain"/>
        <w:rPr>
          <w:spacing w:val="-2"/>
          <w:lang w:val="en-GB"/>
        </w:rPr>
      </w:pPr>
      <w:r w:rsidRPr="00BA0850">
        <w:rPr>
          <w:spacing w:val="-2"/>
          <w:lang w:val="en-GB"/>
        </w:rPr>
        <w:t xml:space="preserve">Rick and Hailey </w:t>
      </w:r>
      <w:r w:rsidR="004153A9" w:rsidRPr="00BA0850">
        <w:rPr>
          <w:spacing w:val="-2"/>
          <w:lang w:val="en-GB"/>
        </w:rPr>
        <w:t>intended</w:t>
      </w:r>
      <w:r w:rsidRPr="00BA0850">
        <w:rPr>
          <w:spacing w:val="-2"/>
          <w:lang w:val="en-GB"/>
        </w:rPr>
        <w:t xml:space="preserve"> to pass on a viable farm operation to their two children</w:t>
      </w:r>
      <w:r w:rsidR="004B6201" w:rsidRPr="00BA0850">
        <w:rPr>
          <w:spacing w:val="-2"/>
          <w:lang w:val="en-GB"/>
        </w:rPr>
        <w:t>,</w:t>
      </w:r>
      <w:r w:rsidRPr="00BA0850">
        <w:rPr>
          <w:spacing w:val="-2"/>
          <w:lang w:val="en-GB"/>
        </w:rPr>
        <w:t xml:space="preserve"> just as the previous </w:t>
      </w:r>
      <w:proofErr w:type="spellStart"/>
      <w:r w:rsidR="004153A9" w:rsidRPr="00BA0850">
        <w:rPr>
          <w:spacing w:val="-2"/>
          <w:lang w:val="en-GB"/>
        </w:rPr>
        <w:t>Alrich</w:t>
      </w:r>
      <w:proofErr w:type="spellEnd"/>
      <w:r w:rsidR="004153A9" w:rsidRPr="00BA0850">
        <w:rPr>
          <w:spacing w:val="-2"/>
          <w:lang w:val="en-GB"/>
        </w:rPr>
        <w:t xml:space="preserve"> </w:t>
      </w:r>
      <w:r w:rsidRPr="00BA0850">
        <w:rPr>
          <w:spacing w:val="-2"/>
          <w:lang w:val="en-GB"/>
        </w:rPr>
        <w:t xml:space="preserve">generation had done for them. </w:t>
      </w:r>
      <w:r w:rsidR="004153A9" w:rsidRPr="00BA0850">
        <w:rPr>
          <w:spacing w:val="-2"/>
          <w:lang w:val="en-GB"/>
        </w:rPr>
        <w:t>The couple had farmed for</w:t>
      </w:r>
      <w:r w:rsidRPr="00BA0850">
        <w:rPr>
          <w:spacing w:val="-2"/>
          <w:lang w:val="en-GB"/>
        </w:rPr>
        <w:t xml:space="preserve"> over 30 years</w:t>
      </w:r>
      <w:r w:rsidR="004B6201" w:rsidRPr="00BA0850">
        <w:rPr>
          <w:spacing w:val="-2"/>
          <w:lang w:val="en-GB"/>
        </w:rPr>
        <w:t>,</w:t>
      </w:r>
      <w:r w:rsidRPr="00BA0850">
        <w:rPr>
          <w:spacing w:val="-2"/>
          <w:lang w:val="en-GB"/>
        </w:rPr>
        <w:t xml:space="preserve"> </w:t>
      </w:r>
      <w:r w:rsidR="004153A9" w:rsidRPr="00BA0850">
        <w:rPr>
          <w:spacing w:val="-2"/>
          <w:lang w:val="en-GB"/>
        </w:rPr>
        <w:t>and</w:t>
      </w:r>
      <w:r w:rsidRPr="00BA0850">
        <w:rPr>
          <w:spacing w:val="-2"/>
          <w:lang w:val="en-GB"/>
        </w:rPr>
        <w:t xml:space="preserve"> the time for succession planning was quickly approaching, </w:t>
      </w:r>
      <w:r w:rsidR="004153A9" w:rsidRPr="00BA0850">
        <w:rPr>
          <w:spacing w:val="-2"/>
          <w:lang w:val="en-GB"/>
        </w:rPr>
        <w:t>so taking steps</w:t>
      </w:r>
      <w:r w:rsidRPr="00BA0850">
        <w:rPr>
          <w:spacing w:val="-2"/>
          <w:lang w:val="en-GB"/>
        </w:rPr>
        <w:t xml:space="preserve"> to improve the solvency of their farm operation</w:t>
      </w:r>
      <w:r w:rsidR="004153A9" w:rsidRPr="00BA0850">
        <w:rPr>
          <w:spacing w:val="-2"/>
          <w:lang w:val="en-GB"/>
        </w:rPr>
        <w:t xml:space="preserve"> was </w:t>
      </w:r>
      <w:r w:rsidR="00247AF9" w:rsidRPr="00BA0850">
        <w:rPr>
          <w:spacing w:val="-2"/>
          <w:lang w:val="en-GB"/>
        </w:rPr>
        <w:t>paramount</w:t>
      </w:r>
      <w:r w:rsidRPr="00BA0850">
        <w:rPr>
          <w:spacing w:val="-2"/>
          <w:lang w:val="en-GB"/>
        </w:rPr>
        <w:t>.</w:t>
      </w:r>
    </w:p>
    <w:p w14:paraId="3C9069F3" w14:textId="77777777" w:rsidR="00EC2EDD" w:rsidRPr="008018EF" w:rsidRDefault="00EC2EDD" w:rsidP="003A6C7C">
      <w:pPr>
        <w:pStyle w:val="BodyTextMain"/>
        <w:rPr>
          <w:lang w:val="en-GB"/>
        </w:rPr>
      </w:pPr>
    </w:p>
    <w:p w14:paraId="0B3D5710" w14:textId="30F7B1DE" w:rsidR="00EC2EDD" w:rsidRPr="008018EF" w:rsidRDefault="00EC2EDD" w:rsidP="003A6C7C">
      <w:pPr>
        <w:pStyle w:val="BodyTextMain"/>
        <w:rPr>
          <w:lang w:val="en-GB"/>
        </w:rPr>
      </w:pPr>
      <w:r w:rsidRPr="008018EF">
        <w:rPr>
          <w:lang w:val="en-GB"/>
        </w:rPr>
        <w:t xml:space="preserve">Rick and Hailey sat down with a </w:t>
      </w:r>
      <w:r w:rsidR="004B6201" w:rsidRPr="008018EF">
        <w:rPr>
          <w:lang w:val="en-GB"/>
        </w:rPr>
        <w:t xml:space="preserve">pot of </w:t>
      </w:r>
      <w:r w:rsidRPr="008018EF">
        <w:rPr>
          <w:lang w:val="en-GB"/>
        </w:rPr>
        <w:t>locally roasted coffee to create a statement of cash f</w:t>
      </w:r>
      <w:r w:rsidR="00D33E7B" w:rsidRPr="008018EF">
        <w:rPr>
          <w:lang w:val="en-GB"/>
        </w:rPr>
        <w:t>lows for fiscal 2015.</w:t>
      </w:r>
      <w:r w:rsidRPr="008018EF">
        <w:rPr>
          <w:lang w:val="en-GB"/>
        </w:rPr>
        <w:t xml:space="preserve"> </w:t>
      </w:r>
      <w:r w:rsidR="00D33E7B" w:rsidRPr="008018EF">
        <w:rPr>
          <w:lang w:val="en-GB"/>
        </w:rPr>
        <w:t>They would then assess</w:t>
      </w:r>
      <w:r w:rsidRPr="008018EF">
        <w:rPr>
          <w:lang w:val="en-GB"/>
        </w:rPr>
        <w:t xml:space="preserve"> the current solvency </w:t>
      </w:r>
      <w:r w:rsidR="00D33E7B" w:rsidRPr="008018EF">
        <w:rPr>
          <w:lang w:val="en-GB"/>
        </w:rPr>
        <w:t>of the farm</w:t>
      </w:r>
      <w:r w:rsidRPr="008018EF">
        <w:rPr>
          <w:lang w:val="en-GB"/>
        </w:rPr>
        <w:t>.</w:t>
      </w:r>
    </w:p>
    <w:p w14:paraId="4B41B4BD" w14:textId="419AA54D" w:rsidR="00EC2EDD" w:rsidRPr="008018EF" w:rsidRDefault="00EC2EDD" w:rsidP="0056375E">
      <w:pPr>
        <w:pStyle w:val="ExhibitHeading"/>
        <w:rPr>
          <w:lang w:val="en-GB"/>
        </w:rPr>
      </w:pPr>
      <w:r w:rsidRPr="008018EF">
        <w:rPr>
          <w:lang w:val="en-GB"/>
        </w:rPr>
        <w:br w:type="page"/>
      </w:r>
      <w:r w:rsidRPr="008018EF">
        <w:rPr>
          <w:lang w:val="en-GB"/>
        </w:rPr>
        <w:lastRenderedPageBreak/>
        <w:t xml:space="preserve">EXHIBIT 1: </w:t>
      </w:r>
      <w:r w:rsidR="00DB0C2B">
        <w:rPr>
          <w:lang w:val="en-GB"/>
        </w:rPr>
        <w:t>ALRICH FARMS—</w:t>
      </w:r>
      <w:r w:rsidRPr="008018EF">
        <w:rPr>
          <w:lang w:val="en-GB"/>
        </w:rPr>
        <w:t>STATEMENT OF EARNINGS</w:t>
      </w:r>
      <w:r w:rsidRPr="008018EF">
        <w:rPr>
          <w:lang w:val="en-GB"/>
        </w:rPr>
        <w:br/>
        <w:t>Year ended December 31, 2015</w:t>
      </w:r>
      <w:r w:rsidR="00D11B67">
        <w:rPr>
          <w:lang w:val="en-GB"/>
        </w:rPr>
        <w:t xml:space="preserve"> (in Canadian dollars)</w:t>
      </w:r>
    </w:p>
    <w:p w14:paraId="32BF8BC8" w14:textId="77777777" w:rsidR="00EC2EDD" w:rsidRPr="008018EF" w:rsidRDefault="00EC2EDD" w:rsidP="00EC2EDD">
      <w:pPr>
        <w:rPr>
          <w:lang w:val="en-GB"/>
        </w:rPr>
      </w:pPr>
    </w:p>
    <w:p w14:paraId="79623851" w14:textId="77777777" w:rsidR="00EC2EDD" w:rsidRPr="008018EF" w:rsidRDefault="00EC2EDD" w:rsidP="00EC2EDD">
      <w:pPr>
        <w:rPr>
          <w:lang w:val="en-GB"/>
        </w:rPr>
      </w:pPr>
    </w:p>
    <w:tbl>
      <w:tblPr>
        <w:tblW w:w="6846" w:type="dxa"/>
        <w:jc w:val="center"/>
        <w:tblLayout w:type="fixed"/>
        <w:tblLook w:val="04A0" w:firstRow="1" w:lastRow="0" w:firstColumn="1" w:lastColumn="0" w:noHBand="0" w:noVBand="1"/>
      </w:tblPr>
      <w:tblGrid>
        <w:gridCol w:w="3402"/>
        <w:gridCol w:w="756"/>
        <w:gridCol w:w="1087"/>
        <w:gridCol w:w="425"/>
        <w:gridCol w:w="1176"/>
      </w:tblGrid>
      <w:tr w:rsidR="00D95867" w:rsidRPr="008018EF" w14:paraId="028071D2" w14:textId="77777777" w:rsidTr="000253BF">
        <w:trPr>
          <w:trHeight w:val="302"/>
          <w:jc w:val="center"/>
        </w:trPr>
        <w:tc>
          <w:tcPr>
            <w:tcW w:w="3402" w:type="dxa"/>
            <w:shd w:val="clear" w:color="auto" w:fill="auto"/>
            <w:noWrap/>
            <w:vAlign w:val="bottom"/>
            <w:hideMark/>
          </w:tcPr>
          <w:p w14:paraId="64007CC4" w14:textId="77777777" w:rsidR="00D95867" w:rsidRPr="008018EF" w:rsidRDefault="00D95867" w:rsidP="000253BF">
            <w:pPr>
              <w:pStyle w:val="casehead1"/>
              <w:jc w:val="left"/>
              <w:rPr>
                <w:rFonts w:cs="Arial"/>
                <w:lang w:val="en-GB"/>
              </w:rPr>
            </w:pPr>
            <w:r w:rsidRPr="008018EF">
              <w:rPr>
                <w:rFonts w:cs="Arial"/>
                <w:lang w:val="en-GB"/>
              </w:rPr>
              <w:t>REVENUE</w:t>
            </w:r>
          </w:p>
        </w:tc>
        <w:tc>
          <w:tcPr>
            <w:tcW w:w="756" w:type="dxa"/>
          </w:tcPr>
          <w:p w14:paraId="01BF4BB7" w14:textId="77777777" w:rsidR="00D95867" w:rsidRPr="0056375E" w:rsidRDefault="00D95867" w:rsidP="000253BF">
            <w:pPr>
              <w:tabs>
                <w:tab w:val="left" w:pos="71"/>
                <w:tab w:val="decimal" w:pos="971"/>
              </w:tabs>
              <w:jc w:val="center"/>
              <w:rPr>
                <w:rFonts w:ascii="Arial" w:hAnsi="Arial" w:cs="Arial"/>
                <w:bCs/>
                <w:lang w:val="en-GB"/>
              </w:rPr>
            </w:pPr>
          </w:p>
        </w:tc>
        <w:tc>
          <w:tcPr>
            <w:tcW w:w="1087" w:type="dxa"/>
            <w:shd w:val="clear" w:color="auto" w:fill="auto"/>
            <w:noWrap/>
            <w:vAlign w:val="bottom"/>
          </w:tcPr>
          <w:p w14:paraId="22C85D29" w14:textId="77777777" w:rsidR="00D95867" w:rsidRPr="0056375E" w:rsidRDefault="00D95867" w:rsidP="000253BF">
            <w:pPr>
              <w:tabs>
                <w:tab w:val="left" w:pos="71"/>
                <w:tab w:val="decimal" w:pos="971"/>
              </w:tabs>
              <w:jc w:val="center"/>
              <w:rPr>
                <w:rFonts w:ascii="Arial" w:hAnsi="Arial" w:cs="Arial"/>
                <w:bCs/>
                <w:lang w:val="en-GB"/>
              </w:rPr>
            </w:pPr>
          </w:p>
        </w:tc>
        <w:tc>
          <w:tcPr>
            <w:tcW w:w="425" w:type="dxa"/>
          </w:tcPr>
          <w:p w14:paraId="7BAAB1C7" w14:textId="77777777" w:rsidR="00D95867" w:rsidRPr="0056375E" w:rsidRDefault="00D95867" w:rsidP="000253BF">
            <w:pPr>
              <w:tabs>
                <w:tab w:val="left" w:pos="71"/>
                <w:tab w:val="decimal" w:pos="971"/>
              </w:tabs>
              <w:jc w:val="center"/>
              <w:rPr>
                <w:rFonts w:ascii="Arial" w:hAnsi="Arial" w:cs="Arial"/>
                <w:bCs/>
                <w:lang w:val="en-GB"/>
              </w:rPr>
            </w:pPr>
          </w:p>
        </w:tc>
        <w:tc>
          <w:tcPr>
            <w:tcW w:w="1176" w:type="dxa"/>
            <w:shd w:val="clear" w:color="auto" w:fill="auto"/>
            <w:noWrap/>
            <w:vAlign w:val="bottom"/>
            <w:hideMark/>
          </w:tcPr>
          <w:p w14:paraId="5E7325DD" w14:textId="77777777" w:rsidR="00D95867" w:rsidRPr="0056375E" w:rsidRDefault="00D95867" w:rsidP="000253BF">
            <w:pPr>
              <w:tabs>
                <w:tab w:val="left" w:pos="71"/>
                <w:tab w:val="decimal" w:pos="971"/>
              </w:tabs>
              <w:jc w:val="center"/>
              <w:rPr>
                <w:rFonts w:ascii="Arial" w:hAnsi="Arial" w:cs="Arial"/>
                <w:bCs/>
                <w:lang w:val="en-GB"/>
              </w:rPr>
            </w:pPr>
          </w:p>
        </w:tc>
      </w:tr>
      <w:tr w:rsidR="00D95867" w:rsidRPr="008018EF" w14:paraId="17528C8A" w14:textId="77777777" w:rsidTr="000253BF">
        <w:trPr>
          <w:trHeight w:val="302"/>
          <w:jc w:val="center"/>
        </w:trPr>
        <w:tc>
          <w:tcPr>
            <w:tcW w:w="3402" w:type="dxa"/>
            <w:shd w:val="clear" w:color="auto" w:fill="auto"/>
            <w:noWrap/>
            <w:vAlign w:val="bottom"/>
          </w:tcPr>
          <w:p w14:paraId="149B334C" w14:textId="77777777" w:rsidR="00D95867" w:rsidRPr="0056375E" w:rsidRDefault="00D95867" w:rsidP="000253BF">
            <w:pPr>
              <w:tabs>
                <w:tab w:val="left" w:pos="360"/>
              </w:tabs>
              <w:rPr>
                <w:rFonts w:ascii="Arial" w:hAnsi="Arial" w:cs="Arial"/>
                <w:lang w:val="en-GB"/>
              </w:rPr>
            </w:pPr>
          </w:p>
        </w:tc>
        <w:tc>
          <w:tcPr>
            <w:tcW w:w="756" w:type="dxa"/>
          </w:tcPr>
          <w:p w14:paraId="210BB252" w14:textId="77777777" w:rsidR="00D95867" w:rsidRPr="0056375E" w:rsidRDefault="00D95867" w:rsidP="000253BF">
            <w:pPr>
              <w:tabs>
                <w:tab w:val="left" w:pos="71"/>
                <w:tab w:val="decimal" w:pos="971"/>
              </w:tabs>
              <w:rPr>
                <w:rFonts w:ascii="Arial" w:hAnsi="Arial" w:cs="Arial"/>
                <w:lang w:val="en-GB"/>
              </w:rPr>
            </w:pPr>
          </w:p>
        </w:tc>
        <w:tc>
          <w:tcPr>
            <w:tcW w:w="1087" w:type="dxa"/>
            <w:shd w:val="clear" w:color="auto" w:fill="auto"/>
            <w:noWrap/>
            <w:vAlign w:val="bottom"/>
          </w:tcPr>
          <w:p w14:paraId="58C4B7BF" w14:textId="77777777" w:rsidR="00D95867" w:rsidRPr="0056375E" w:rsidRDefault="00D95867" w:rsidP="000253BF">
            <w:pPr>
              <w:tabs>
                <w:tab w:val="left" w:pos="71"/>
                <w:tab w:val="decimal" w:pos="971"/>
              </w:tabs>
              <w:rPr>
                <w:rFonts w:ascii="Arial" w:hAnsi="Arial" w:cs="Arial"/>
                <w:lang w:val="en-GB"/>
              </w:rPr>
            </w:pPr>
          </w:p>
        </w:tc>
        <w:tc>
          <w:tcPr>
            <w:tcW w:w="425" w:type="dxa"/>
          </w:tcPr>
          <w:p w14:paraId="0DCA10ED" w14:textId="77777777" w:rsidR="00D95867" w:rsidRPr="0056375E" w:rsidRDefault="00D95867" w:rsidP="000253BF">
            <w:pPr>
              <w:tabs>
                <w:tab w:val="left" w:pos="71"/>
                <w:tab w:val="decimal" w:pos="971"/>
              </w:tabs>
              <w:rPr>
                <w:rFonts w:ascii="Arial" w:hAnsi="Arial" w:cs="Arial"/>
                <w:lang w:val="en-GB"/>
              </w:rPr>
            </w:pPr>
          </w:p>
        </w:tc>
        <w:tc>
          <w:tcPr>
            <w:tcW w:w="1176" w:type="dxa"/>
            <w:shd w:val="clear" w:color="auto" w:fill="auto"/>
            <w:noWrap/>
            <w:vAlign w:val="bottom"/>
          </w:tcPr>
          <w:p w14:paraId="1BF81536" w14:textId="77777777" w:rsidR="00D95867" w:rsidRPr="0056375E" w:rsidRDefault="00D95867" w:rsidP="000253BF">
            <w:pPr>
              <w:tabs>
                <w:tab w:val="left" w:pos="71"/>
                <w:tab w:val="decimal" w:pos="971"/>
              </w:tabs>
              <w:rPr>
                <w:rFonts w:ascii="Arial" w:hAnsi="Arial" w:cs="Arial"/>
                <w:lang w:val="en-GB"/>
              </w:rPr>
            </w:pPr>
          </w:p>
        </w:tc>
      </w:tr>
      <w:tr w:rsidR="00D95867" w:rsidRPr="008018EF" w14:paraId="61441978" w14:textId="77777777" w:rsidTr="000253BF">
        <w:trPr>
          <w:trHeight w:val="302"/>
          <w:jc w:val="center"/>
        </w:trPr>
        <w:tc>
          <w:tcPr>
            <w:tcW w:w="3402" w:type="dxa"/>
            <w:shd w:val="clear" w:color="auto" w:fill="auto"/>
            <w:noWrap/>
            <w:vAlign w:val="bottom"/>
            <w:hideMark/>
          </w:tcPr>
          <w:p w14:paraId="54E64E64"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Crop revenue</w:t>
            </w:r>
          </w:p>
        </w:tc>
        <w:tc>
          <w:tcPr>
            <w:tcW w:w="756" w:type="dxa"/>
          </w:tcPr>
          <w:p w14:paraId="225A3E60"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hideMark/>
          </w:tcPr>
          <w:p w14:paraId="7B17BFDD"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198,465</w:t>
            </w:r>
            <w:r>
              <w:rPr>
                <w:rFonts w:ascii="Arial" w:hAnsi="Arial" w:cs="Arial"/>
                <w:lang w:val="en-GB"/>
              </w:rPr>
              <w:t> </w:t>
            </w:r>
          </w:p>
        </w:tc>
        <w:tc>
          <w:tcPr>
            <w:tcW w:w="425" w:type="dxa"/>
          </w:tcPr>
          <w:p w14:paraId="59287D11"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0152D1B7"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2DF26D6C" w14:textId="77777777" w:rsidTr="000253BF">
        <w:trPr>
          <w:trHeight w:val="302"/>
          <w:jc w:val="center"/>
        </w:trPr>
        <w:tc>
          <w:tcPr>
            <w:tcW w:w="3402" w:type="dxa"/>
            <w:shd w:val="clear" w:color="auto" w:fill="auto"/>
            <w:noWrap/>
            <w:vAlign w:val="bottom"/>
          </w:tcPr>
          <w:p w14:paraId="0C91EF15"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Livestock revenue</w:t>
            </w:r>
          </w:p>
        </w:tc>
        <w:tc>
          <w:tcPr>
            <w:tcW w:w="756" w:type="dxa"/>
          </w:tcPr>
          <w:p w14:paraId="558DB971" w14:textId="77777777" w:rsidR="00D95867" w:rsidRPr="001F59FE" w:rsidRDefault="00D95867" w:rsidP="000253BF">
            <w:pPr>
              <w:tabs>
                <w:tab w:val="left" w:pos="71"/>
                <w:tab w:val="decimal" w:pos="971"/>
              </w:tabs>
              <w:jc w:val="right"/>
              <w:rPr>
                <w:rFonts w:ascii="Arial" w:hAnsi="Arial" w:cs="Arial"/>
                <w:lang w:val="en-GB"/>
              </w:rPr>
            </w:pPr>
          </w:p>
        </w:tc>
        <w:tc>
          <w:tcPr>
            <w:tcW w:w="1087" w:type="dxa"/>
            <w:tcBorders>
              <w:bottom w:val="single" w:sz="4" w:space="0" w:color="auto"/>
            </w:tcBorders>
            <w:shd w:val="clear" w:color="auto" w:fill="auto"/>
            <w:noWrap/>
            <w:vAlign w:val="bottom"/>
          </w:tcPr>
          <w:p w14:paraId="39100276" w14:textId="77777777" w:rsidR="00D95867" w:rsidRPr="001F59FE" w:rsidRDefault="00D95867" w:rsidP="000253BF">
            <w:pPr>
              <w:tabs>
                <w:tab w:val="left" w:pos="71"/>
                <w:tab w:val="decimal" w:pos="971"/>
              </w:tabs>
              <w:jc w:val="right"/>
              <w:rPr>
                <w:rFonts w:ascii="Arial" w:hAnsi="Arial" w:cs="Arial"/>
                <w:lang w:val="en-GB"/>
              </w:rPr>
            </w:pPr>
            <w:r w:rsidRPr="001F59FE">
              <w:rPr>
                <w:rFonts w:ascii="Arial" w:hAnsi="Arial" w:cs="Arial"/>
                <w:lang w:val="en-GB"/>
              </w:rPr>
              <w:t>26,278 </w:t>
            </w:r>
          </w:p>
        </w:tc>
        <w:tc>
          <w:tcPr>
            <w:tcW w:w="425" w:type="dxa"/>
          </w:tcPr>
          <w:p w14:paraId="363B3D9D"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19B77439"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$224,743</w:t>
            </w:r>
            <w:r>
              <w:rPr>
                <w:rFonts w:ascii="Arial" w:hAnsi="Arial" w:cs="Arial"/>
                <w:lang w:val="en-GB"/>
              </w:rPr>
              <w:t> </w:t>
            </w:r>
          </w:p>
        </w:tc>
      </w:tr>
      <w:tr w:rsidR="00D95867" w:rsidRPr="008018EF" w14:paraId="2CD86601" w14:textId="77777777" w:rsidTr="000253BF">
        <w:trPr>
          <w:trHeight w:val="302"/>
          <w:jc w:val="center"/>
        </w:trPr>
        <w:tc>
          <w:tcPr>
            <w:tcW w:w="3402" w:type="dxa"/>
            <w:shd w:val="clear" w:color="auto" w:fill="auto"/>
            <w:noWrap/>
            <w:vAlign w:val="bottom"/>
          </w:tcPr>
          <w:p w14:paraId="485CA359" w14:textId="77777777" w:rsidR="00D95867" w:rsidRPr="0056375E" w:rsidRDefault="00D95867" w:rsidP="000253BF">
            <w:pPr>
              <w:tabs>
                <w:tab w:val="left" w:pos="360"/>
              </w:tabs>
              <w:rPr>
                <w:rFonts w:ascii="Arial" w:hAnsi="Arial" w:cs="Arial"/>
                <w:lang w:val="en-GB"/>
              </w:rPr>
            </w:pPr>
          </w:p>
        </w:tc>
        <w:tc>
          <w:tcPr>
            <w:tcW w:w="756" w:type="dxa"/>
          </w:tcPr>
          <w:p w14:paraId="24F36261" w14:textId="77777777" w:rsidR="00D95867" w:rsidRPr="0056375E" w:rsidRDefault="00D95867" w:rsidP="000253BF">
            <w:pPr>
              <w:tabs>
                <w:tab w:val="left" w:pos="71"/>
                <w:tab w:val="decimal" w:pos="971"/>
              </w:tabs>
              <w:jc w:val="right"/>
              <w:rPr>
                <w:rFonts w:ascii="Arial" w:hAnsi="Arial" w:cs="Arial"/>
                <w:lang w:val="en-GB"/>
              </w:rPr>
            </w:pPr>
          </w:p>
        </w:tc>
        <w:tc>
          <w:tcPr>
            <w:tcW w:w="1087" w:type="dxa"/>
            <w:tcBorders>
              <w:top w:val="single" w:sz="4" w:space="0" w:color="auto"/>
            </w:tcBorders>
            <w:shd w:val="clear" w:color="auto" w:fill="auto"/>
            <w:noWrap/>
            <w:vAlign w:val="bottom"/>
          </w:tcPr>
          <w:p w14:paraId="2811DCEF"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5055916B"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7DB8927B"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2F5DCC4A" w14:textId="77777777" w:rsidTr="000253BF">
        <w:trPr>
          <w:trHeight w:val="302"/>
          <w:jc w:val="center"/>
        </w:trPr>
        <w:tc>
          <w:tcPr>
            <w:tcW w:w="3402" w:type="dxa"/>
            <w:shd w:val="clear" w:color="auto" w:fill="auto"/>
            <w:noWrap/>
            <w:vAlign w:val="bottom"/>
          </w:tcPr>
          <w:p w14:paraId="04CE0ECE"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Variable crop costs</w:t>
            </w:r>
          </w:p>
        </w:tc>
        <w:tc>
          <w:tcPr>
            <w:tcW w:w="756" w:type="dxa"/>
          </w:tcPr>
          <w:p w14:paraId="701AB186"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4B1966D4"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125,665</w:t>
            </w:r>
            <w:r>
              <w:rPr>
                <w:rFonts w:ascii="Arial" w:hAnsi="Arial" w:cs="Arial"/>
                <w:lang w:val="en-GB"/>
              </w:rPr>
              <w:t> </w:t>
            </w:r>
          </w:p>
        </w:tc>
        <w:tc>
          <w:tcPr>
            <w:tcW w:w="425" w:type="dxa"/>
          </w:tcPr>
          <w:p w14:paraId="288AA451"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69CE6DF9"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32DEED34" w14:textId="77777777" w:rsidTr="000253BF">
        <w:trPr>
          <w:trHeight w:val="302"/>
          <w:jc w:val="center"/>
        </w:trPr>
        <w:tc>
          <w:tcPr>
            <w:tcW w:w="3402" w:type="dxa"/>
            <w:shd w:val="clear" w:color="auto" w:fill="auto"/>
            <w:noWrap/>
            <w:vAlign w:val="bottom"/>
          </w:tcPr>
          <w:p w14:paraId="3C72FCC3"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Variable livestock costs</w:t>
            </w:r>
          </w:p>
        </w:tc>
        <w:tc>
          <w:tcPr>
            <w:tcW w:w="756" w:type="dxa"/>
          </w:tcPr>
          <w:p w14:paraId="2257A26D" w14:textId="77777777" w:rsidR="00D95867" w:rsidRPr="001F59FE" w:rsidRDefault="00D95867" w:rsidP="000253BF">
            <w:pPr>
              <w:tabs>
                <w:tab w:val="left" w:pos="71"/>
                <w:tab w:val="decimal" w:pos="971"/>
              </w:tabs>
              <w:jc w:val="right"/>
              <w:rPr>
                <w:rFonts w:ascii="Arial" w:hAnsi="Arial" w:cs="Arial"/>
                <w:lang w:val="en-GB"/>
              </w:rPr>
            </w:pPr>
          </w:p>
        </w:tc>
        <w:tc>
          <w:tcPr>
            <w:tcW w:w="1087" w:type="dxa"/>
            <w:tcBorders>
              <w:bottom w:val="single" w:sz="4" w:space="0" w:color="auto"/>
            </w:tcBorders>
            <w:shd w:val="clear" w:color="auto" w:fill="auto"/>
            <w:noWrap/>
            <w:vAlign w:val="bottom"/>
          </w:tcPr>
          <w:p w14:paraId="16FF046B" w14:textId="77777777" w:rsidR="00D95867" w:rsidRPr="001F59FE" w:rsidRDefault="00D95867" w:rsidP="000253BF">
            <w:pPr>
              <w:tabs>
                <w:tab w:val="left" w:pos="71"/>
                <w:tab w:val="decimal" w:pos="971"/>
              </w:tabs>
              <w:jc w:val="right"/>
              <w:rPr>
                <w:rFonts w:ascii="Arial" w:hAnsi="Arial" w:cs="Arial"/>
                <w:lang w:val="en-GB"/>
              </w:rPr>
            </w:pPr>
            <w:r w:rsidRPr="001F59FE">
              <w:rPr>
                <w:rFonts w:ascii="Arial" w:hAnsi="Arial" w:cs="Arial"/>
                <w:lang w:val="en-GB"/>
              </w:rPr>
              <w:t>7,971 </w:t>
            </w:r>
          </w:p>
        </w:tc>
        <w:tc>
          <w:tcPr>
            <w:tcW w:w="425" w:type="dxa"/>
          </w:tcPr>
          <w:p w14:paraId="50594806" w14:textId="77777777" w:rsidR="00D95867" w:rsidRPr="001F59FE" w:rsidRDefault="00D95867" w:rsidP="000253BF">
            <w:pPr>
              <w:tabs>
                <w:tab w:val="left" w:pos="71"/>
                <w:tab w:val="decimal" w:pos="971"/>
              </w:tabs>
              <w:jc w:val="right"/>
              <w:rPr>
                <w:rFonts w:ascii="Arial" w:hAnsi="Arial" w:cs="Arial"/>
                <w:lang w:val="en-GB"/>
              </w:rPr>
            </w:pPr>
          </w:p>
        </w:tc>
        <w:tc>
          <w:tcPr>
            <w:tcW w:w="1176" w:type="dxa"/>
            <w:tcBorders>
              <w:bottom w:val="single" w:sz="4" w:space="0" w:color="auto"/>
            </w:tcBorders>
            <w:shd w:val="clear" w:color="auto" w:fill="auto"/>
            <w:noWrap/>
            <w:vAlign w:val="bottom"/>
          </w:tcPr>
          <w:p w14:paraId="0C2CEF24" w14:textId="77777777" w:rsidR="00D95867" w:rsidRPr="001F59FE" w:rsidRDefault="00D95867" w:rsidP="000253BF">
            <w:pPr>
              <w:tabs>
                <w:tab w:val="left" w:pos="71"/>
                <w:tab w:val="decimal" w:pos="971"/>
              </w:tabs>
              <w:jc w:val="right"/>
              <w:rPr>
                <w:rFonts w:ascii="Arial" w:hAnsi="Arial" w:cs="Arial"/>
                <w:lang w:val="en-GB"/>
              </w:rPr>
            </w:pPr>
            <w:r w:rsidRPr="001F59FE">
              <w:rPr>
                <w:rFonts w:ascii="Arial" w:hAnsi="Arial" w:cs="Arial"/>
                <w:lang w:val="en-GB"/>
              </w:rPr>
              <w:t>133,636 </w:t>
            </w:r>
          </w:p>
        </w:tc>
      </w:tr>
      <w:tr w:rsidR="00D95867" w:rsidRPr="008018EF" w14:paraId="5F89EC82" w14:textId="77777777" w:rsidTr="000253BF">
        <w:trPr>
          <w:trHeight w:val="302"/>
          <w:jc w:val="center"/>
        </w:trPr>
        <w:tc>
          <w:tcPr>
            <w:tcW w:w="3402" w:type="dxa"/>
            <w:shd w:val="clear" w:color="auto" w:fill="auto"/>
            <w:noWrap/>
            <w:vAlign w:val="bottom"/>
          </w:tcPr>
          <w:p w14:paraId="2D3EB56A" w14:textId="77777777" w:rsidR="00D95867" w:rsidRPr="0056375E" w:rsidRDefault="00D95867" w:rsidP="000253BF">
            <w:pPr>
              <w:tabs>
                <w:tab w:val="left" w:pos="360"/>
              </w:tabs>
              <w:rPr>
                <w:rFonts w:ascii="Arial" w:hAnsi="Arial" w:cs="Arial"/>
                <w:lang w:val="en-GB"/>
              </w:rPr>
            </w:pPr>
          </w:p>
        </w:tc>
        <w:tc>
          <w:tcPr>
            <w:tcW w:w="756" w:type="dxa"/>
          </w:tcPr>
          <w:p w14:paraId="59C26EF6" w14:textId="77777777" w:rsidR="00D95867" w:rsidRPr="0056375E" w:rsidRDefault="00D95867" w:rsidP="000253BF">
            <w:pPr>
              <w:tabs>
                <w:tab w:val="left" w:pos="71"/>
                <w:tab w:val="decimal" w:pos="971"/>
              </w:tabs>
              <w:jc w:val="right"/>
              <w:rPr>
                <w:rFonts w:ascii="Arial" w:hAnsi="Arial" w:cs="Arial"/>
                <w:lang w:val="en-GB"/>
              </w:rPr>
            </w:pPr>
          </w:p>
        </w:tc>
        <w:tc>
          <w:tcPr>
            <w:tcW w:w="1087" w:type="dxa"/>
            <w:tcBorders>
              <w:top w:val="single" w:sz="4" w:space="0" w:color="auto"/>
            </w:tcBorders>
            <w:shd w:val="clear" w:color="auto" w:fill="auto"/>
            <w:noWrap/>
            <w:vAlign w:val="bottom"/>
          </w:tcPr>
          <w:p w14:paraId="1327A9D6"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73AB41BE" w14:textId="77777777" w:rsidR="00D95867" w:rsidRPr="0056375E" w:rsidRDefault="00D95867" w:rsidP="000253BF">
            <w:pPr>
              <w:tabs>
                <w:tab w:val="left" w:pos="71"/>
                <w:tab w:val="decimal" w:pos="971"/>
              </w:tabs>
              <w:jc w:val="right"/>
              <w:rPr>
                <w:rFonts w:ascii="Arial" w:hAnsi="Arial" w:cs="Arial"/>
                <w:lang w:val="en-GB"/>
              </w:rPr>
            </w:pPr>
          </w:p>
        </w:tc>
        <w:tc>
          <w:tcPr>
            <w:tcW w:w="1176" w:type="dxa"/>
            <w:tcBorders>
              <w:top w:val="single" w:sz="4" w:space="0" w:color="auto"/>
            </w:tcBorders>
            <w:shd w:val="clear" w:color="auto" w:fill="auto"/>
            <w:noWrap/>
            <w:vAlign w:val="bottom"/>
          </w:tcPr>
          <w:p w14:paraId="0C060F69"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6FB96E29" w14:textId="77777777" w:rsidTr="000253BF">
        <w:trPr>
          <w:trHeight w:val="302"/>
          <w:jc w:val="center"/>
        </w:trPr>
        <w:tc>
          <w:tcPr>
            <w:tcW w:w="3402" w:type="dxa"/>
            <w:shd w:val="clear" w:color="auto" w:fill="auto"/>
            <w:noWrap/>
            <w:vAlign w:val="bottom"/>
          </w:tcPr>
          <w:p w14:paraId="49432E5D" w14:textId="77777777" w:rsidR="00D95867" w:rsidRPr="0056375E" w:rsidRDefault="00D95867" w:rsidP="000253BF">
            <w:pPr>
              <w:tabs>
                <w:tab w:val="left" w:pos="360"/>
              </w:tabs>
              <w:rPr>
                <w:rFonts w:ascii="Arial" w:hAnsi="Arial" w:cs="Arial"/>
                <w:bCs/>
                <w:lang w:val="en-GB"/>
              </w:rPr>
            </w:pPr>
            <w:r w:rsidRPr="0056375E">
              <w:rPr>
                <w:rFonts w:ascii="Arial" w:hAnsi="Arial" w:cs="Arial"/>
                <w:bCs/>
                <w:lang w:val="en-GB"/>
              </w:rPr>
              <w:t xml:space="preserve">Contribution </w:t>
            </w:r>
          </w:p>
        </w:tc>
        <w:tc>
          <w:tcPr>
            <w:tcW w:w="756" w:type="dxa"/>
          </w:tcPr>
          <w:p w14:paraId="31567848"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5D513B78"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10635838"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4E3C05DA"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91,107</w:t>
            </w:r>
            <w:r>
              <w:rPr>
                <w:rFonts w:ascii="Arial" w:hAnsi="Arial" w:cs="Arial"/>
                <w:lang w:val="en-GB"/>
              </w:rPr>
              <w:t> </w:t>
            </w:r>
          </w:p>
        </w:tc>
      </w:tr>
      <w:tr w:rsidR="00D95867" w:rsidRPr="008018EF" w14:paraId="362744A4" w14:textId="77777777" w:rsidTr="000253BF">
        <w:trPr>
          <w:trHeight w:val="302"/>
          <w:jc w:val="center"/>
        </w:trPr>
        <w:tc>
          <w:tcPr>
            <w:tcW w:w="3402" w:type="dxa"/>
            <w:shd w:val="clear" w:color="auto" w:fill="auto"/>
            <w:noWrap/>
            <w:vAlign w:val="bottom"/>
          </w:tcPr>
          <w:p w14:paraId="37C3FF4D" w14:textId="77777777" w:rsidR="00D95867" w:rsidRPr="0056375E" w:rsidRDefault="00D95867" w:rsidP="000253BF">
            <w:pPr>
              <w:tabs>
                <w:tab w:val="left" w:pos="360"/>
              </w:tabs>
              <w:rPr>
                <w:rFonts w:ascii="Arial" w:hAnsi="Arial" w:cs="Arial"/>
                <w:b/>
                <w:bCs/>
                <w:lang w:val="en-GB"/>
              </w:rPr>
            </w:pPr>
          </w:p>
        </w:tc>
        <w:tc>
          <w:tcPr>
            <w:tcW w:w="756" w:type="dxa"/>
          </w:tcPr>
          <w:p w14:paraId="7525EFBB"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4B6AD311"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5C301003"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3AE31EF4"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44263BDA" w14:textId="77777777" w:rsidTr="000253BF">
        <w:trPr>
          <w:trHeight w:val="302"/>
          <w:jc w:val="center"/>
        </w:trPr>
        <w:tc>
          <w:tcPr>
            <w:tcW w:w="3402" w:type="dxa"/>
            <w:shd w:val="clear" w:color="auto" w:fill="auto"/>
            <w:noWrap/>
            <w:vAlign w:val="bottom"/>
          </w:tcPr>
          <w:p w14:paraId="1B8124CB" w14:textId="77777777" w:rsidR="00D95867" w:rsidRPr="008018EF" w:rsidRDefault="00D95867" w:rsidP="000253BF">
            <w:pPr>
              <w:pStyle w:val="casehead1"/>
              <w:jc w:val="left"/>
              <w:rPr>
                <w:rFonts w:cs="Arial"/>
                <w:lang w:val="en-GB"/>
              </w:rPr>
            </w:pPr>
            <w:r w:rsidRPr="008018EF">
              <w:rPr>
                <w:rFonts w:cs="Arial"/>
                <w:lang w:val="en-GB"/>
              </w:rPr>
              <w:t>FIXED COSTS</w:t>
            </w:r>
          </w:p>
        </w:tc>
        <w:tc>
          <w:tcPr>
            <w:tcW w:w="756" w:type="dxa"/>
          </w:tcPr>
          <w:p w14:paraId="446D31B9"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2C1965F8"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656993D0"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1E587FA9"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2DE17418" w14:textId="77777777" w:rsidTr="000253BF">
        <w:trPr>
          <w:trHeight w:val="302"/>
          <w:jc w:val="center"/>
        </w:trPr>
        <w:tc>
          <w:tcPr>
            <w:tcW w:w="3402" w:type="dxa"/>
            <w:shd w:val="clear" w:color="auto" w:fill="auto"/>
            <w:noWrap/>
            <w:vAlign w:val="bottom"/>
          </w:tcPr>
          <w:p w14:paraId="09D302A6" w14:textId="77777777" w:rsidR="00D95867" w:rsidRPr="008018EF" w:rsidRDefault="00D95867" w:rsidP="000253BF">
            <w:pPr>
              <w:tabs>
                <w:tab w:val="left" w:pos="360"/>
              </w:tabs>
              <w:rPr>
                <w:rFonts w:ascii="Arial" w:hAnsi="Arial" w:cs="Arial"/>
                <w:b/>
                <w:bCs/>
                <w:lang w:val="en-GB"/>
              </w:rPr>
            </w:pPr>
          </w:p>
        </w:tc>
        <w:tc>
          <w:tcPr>
            <w:tcW w:w="756" w:type="dxa"/>
          </w:tcPr>
          <w:p w14:paraId="7F1955B8"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09FA75A0"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687F1F50"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6FE135FF"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2D42276D" w14:textId="77777777" w:rsidTr="000253BF">
        <w:trPr>
          <w:trHeight w:val="302"/>
          <w:jc w:val="center"/>
        </w:trPr>
        <w:tc>
          <w:tcPr>
            <w:tcW w:w="3402" w:type="dxa"/>
            <w:shd w:val="clear" w:color="auto" w:fill="auto"/>
            <w:noWrap/>
            <w:vAlign w:val="bottom"/>
            <w:hideMark/>
          </w:tcPr>
          <w:p w14:paraId="3D2F8B52"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Fuel––machinery &amp; vehicle</w:t>
            </w:r>
          </w:p>
        </w:tc>
        <w:tc>
          <w:tcPr>
            <w:tcW w:w="756" w:type="dxa"/>
          </w:tcPr>
          <w:p w14:paraId="64009105"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04C84A8E"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5,488</w:t>
            </w:r>
            <w:r>
              <w:rPr>
                <w:rFonts w:ascii="Arial" w:hAnsi="Arial" w:cs="Arial"/>
                <w:lang w:val="en-GB"/>
              </w:rPr>
              <w:t> </w:t>
            </w:r>
          </w:p>
        </w:tc>
        <w:tc>
          <w:tcPr>
            <w:tcW w:w="425" w:type="dxa"/>
          </w:tcPr>
          <w:p w14:paraId="12E0E5FB"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58E39118"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25BA1D6E" w14:textId="77777777" w:rsidTr="000253BF">
        <w:trPr>
          <w:trHeight w:val="302"/>
          <w:jc w:val="center"/>
        </w:trPr>
        <w:tc>
          <w:tcPr>
            <w:tcW w:w="3402" w:type="dxa"/>
            <w:shd w:val="clear" w:color="auto" w:fill="auto"/>
            <w:noWrap/>
            <w:vAlign w:val="bottom"/>
            <w:hideMark/>
          </w:tcPr>
          <w:p w14:paraId="5DEF550A"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Maintenance––machinery &amp; vehicle</w:t>
            </w:r>
          </w:p>
        </w:tc>
        <w:tc>
          <w:tcPr>
            <w:tcW w:w="756" w:type="dxa"/>
          </w:tcPr>
          <w:p w14:paraId="419E55AC"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724976AE"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15,911</w:t>
            </w:r>
            <w:r>
              <w:rPr>
                <w:rFonts w:ascii="Arial" w:hAnsi="Arial" w:cs="Arial"/>
                <w:lang w:val="en-GB"/>
              </w:rPr>
              <w:t> </w:t>
            </w:r>
          </w:p>
        </w:tc>
        <w:tc>
          <w:tcPr>
            <w:tcW w:w="425" w:type="dxa"/>
          </w:tcPr>
          <w:p w14:paraId="075AF131"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46E3A191"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32F7C096" w14:textId="77777777" w:rsidTr="000253BF">
        <w:trPr>
          <w:trHeight w:val="302"/>
          <w:jc w:val="center"/>
        </w:trPr>
        <w:tc>
          <w:tcPr>
            <w:tcW w:w="3402" w:type="dxa"/>
            <w:shd w:val="clear" w:color="auto" w:fill="auto"/>
            <w:noWrap/>
            <w:vAlign w:val="bottom"/>
            <w:hideMark/>
          </w:tcPr>
          <w:p w14:paraId="7007D20F"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Insurance––machinery &amp; vehicle</w:t>
            </w:r>
          </w:p>
        </w:tc>
        <w:tc>
          <w:tcPr>
            <w:tcW w:w="756" w:type="dxa"/>
          </w:tcPr>
          <w:p w14:paraId="77128620"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1CB0836C"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3,208</w:t>
            </w:r>
            <w:r>
              <w:rPr>
                <w:rFonts w:ascii="Arial" w:hAnsi="Arial" w:cs="Arial"/>
                <w:lang w:val="en-GB"/>
              </w:rPr>
              <w:t> </w:t>
            </w:r>
          </w:p>
        </w:tc>
        <w:tc>
          <w:tcPr>
            <w:tcW w:w="425" w:type="dxa"/>
          </w:tcPr>
          <w:p w14:paraId="3AAE7B36"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52B98A34"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4DFED3D7" w14:textId="77777777" w:rsidTr="000253BF">
        <w:trPr>
          <w:trHeight w:val="302"/>
          <w:jc w:val="center"/>
        </w:trPr>
        <w:tc>
          <w:tcPr>
            <w:tcW w:w="3402" w:type="dxa"/>
            <w:shd w:val="clear" w:color="auto" w:fill="auto"/>
            <w:noWrap/>
            <w:vAlign w:val="bottom"/>
            <w:hideMark/>
          </w:tcPr>
          <w:p w14:paraId="65A41035"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Equipment repairs</w:t>
            </w:r>
          </w:p>
        </w:tc>
        <w:tc>
          <w:tcPr>
            <w:tcW w:w="756" w:type="dxa"/>
          </w:tcPr>
          <w:p w14:paraId="620EB9A9"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69F584A0"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3,330</w:t>
            </w:r>
            <w:r>
              <w:rPr>
                <w:rFonts w:ascii="Arial" w:hAnsi="Arial" w:cs="Arial"/>
                <w:lang w:val="en-GB"/>
              </w:rPr>
              <w:t> </w:t>
            </w:r>
          </w:p>
        </w:tc>
        <w:tc>
          <w:tcPr>
            <w:tcW w:w="425" w:type="dxa"/>
          </w:tcPr>
          <w:p w14:paraId="0AEDCE1D"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6008D5CC"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29F16A0F" w14:textId="77777777" w:rsidTr="000253BF">
        <w:trPr>
          <w:trHeight w:val="302"/>
          <w:jc w:val="center"/>
        </w:trPr>
        <w:tc>
          <w:tcPr>
            <w:tcW w:w="3402" w:type="dxa"/>
            <w:shd w:val="clear" w:color="auto" w:fill="auto"/>
            <w:noWrap/>
            <w:vAlign w:val="bottom"/>
            <w:hideMark/>
          </w:tcPr>
          <w:p w14:paraId="4411CC0D"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Loss on sale of equipment</w:t>
            </w:r>
          </w:p>
        </w:tc>
        <w:tc>
          <w:tcPr>
            <w:tcW w:w="756" w:type="dxa"/>
          </w:tcPr>
          <w:p w14:paraId="79CDEC9B" w14:textId="77777777" w:rsidR="00D95867"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6BFAE700" w14:textId="77777777" w:rsidR="00D95867" w:rsidRPr="0056375E" w:rsidRDefault="00D95867" w:rsidP="000253BF">
            <w:pPr>
              <w:tabs>
                <w:tab w:val="left" w:pos="71"/>
                <w:tab w:val="decimal" w:pos="971"/>
              </w:tabs>
              <w:jc w:val="right"/>
              <w:rPr>
                <w:rFonts w:ascii="Arial" w:hAnsi="Arial" w:cs="Arial"/>
                <w:lang w:val="en-GB"/>
              </w:rPr>
            </w:pPr>
            <w:r>
              <w:rPr>
                <w:rFonts w:ascii="Arial" w:hAnsi="Arial" w:cs="Arial"/>
                <w:lang w:val="en-GB"/>
              </w:rPr>
              <w:t>1,924 </w:t>
            </w:r>
          </w:p>
        </w:tc>
        <w:tc>
          <w:tcPr>
            <w:tcW w:w="425" w:type="dxa"/>
          </w:tcPr>
          <w:p w14:paraId="137CCC09"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35AC3170"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5B3CD13A" w14:textId="77777777" w:rsidTr="000253BF">
        <w:trPr>
          <w:trHeight w:val="302"/>
          <w:jc w:val="center"/>
        </w:trPr>
        <w:tc>
          <w:tcPr>
            <w:tcW w:w="3402" w:type="dxa"/>
            <w:shd w:val="clear" w:color="auto" w:fill="auto"/>
            <w:noWrap/>
            <w:vAlign w:val="bottom"/>
          </w:tcPr>
          <w:p w14:paraId="2D7E8928" w14:textId="77777777" w:rsidR="00D95867" w:rsidRPr="0056375E" w:rsidRDefault="00D95867" w:rsidP="000253BF">
            <w:pPr>
              <w:tabs>
                <w:tab w:val="left" w:pos="360"/>
              </w:tabs>
              <w:rPr>
                <w:rFonts w:ascii="Arial" w:hAnsi="Arial" w:cs="Arial"/>
                <w:highlight w:val="yellow"/>
                <w:lang w:val="en-GB"/>
              </w:rPr>
            </w:pPr>
            <w:r w:rsidRPr="0056375E">
              <w:rPr>
                <w:rFonts w:ascii="Arial" w:hAnsi="Arial" w:cs="Arial"/>
                <w:lang w:val="en-GB"/>
              </w:rPr>
              <w:t>Gain on trade-in of machinery</w:t>
            </w:r>
          </w:p>
        </w:tc>
        <w:tc>
          <w:tcPr>
            <w:tcW w:w="756" w:type="dxa"/>
          </w:tcPr>
          <w:p w14:paraId="6A6096D9"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16880270"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(3,944)</w:t>
            </w:r>
          </w:p>
        </w:tc>
        <w:tc>
          <w:tcPr>
            <w:tcW w:w="425" w:type="dxa"/>
          </w:tcPr>
          <w:p w14:paraId="7AD242F9"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6F6044D0"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7E14C753" w14:textId="77777777" w:rsidTr="000253BF">
        <w:trPr>
          <w:trHeight w:val="302"/>
          <w:jc w:val="center"/>
        </w:trPr>
        <w:tc>
          <w:tcPr>
            <w:tcW w:w="3402" w:type="dxa"/>
            <w:shd w:val="clear" w:color="auto" w:fill="auto"/>
            <w:noWrap/>
            <w:vAlign w:val="bottom"/>
          </w:tcPr>
          <w:p w14:paraId="47338D0A"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Depreciation––fixed assets</w:t>
            </w:r>
          </w:p>
        </w:tc>
        <w:tc>
          <w:tcPr>
            <w:tcW w:w="756" w:type="dxa"/>
          </w:tcPr>
          <w:p w14:paraId="1FB692D9" w14:textId="77777777" w:rsidR="00D95867"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3A2C5CFC" w14:textId="77777777" w:rsidR="00D95867" w:rsidRPr="0056375E" w:rsidRDefault="00D95867" w:rsidP="000253BF">
            <w:pPr>
              <w:tabs>
                <w:tab w:val="left" w:pos="71"/>
                <w:tab w:val="decimal" w:pos="971"/>
              </w:tabs>
              <w:jc w:val="right"/>
              <w:rPr>
                <w:rFonts w:ascii="Arial" w:hAnsi="Arial" w:cs="Arial"/>
                <w:lang w:val="en-GB"/>
              </w:rPr>
            </w:pPr>
            <w:r>
              <w:rPr>
                <w:rFonts w:ascii="Arial" w:hAnsi="Arial" w:cs="Arial"/>
                <w:lang w:val="en-GB"/>
              </w:rPr>
              <w:t>17,582 </w:t>
            </w:r>
          </w:p>
        </w:tc>
        <w:tc>
          <w:tcPr>
            <w:tcW w:w="425" w:type="dxa"/>
          </w:tcPr>
          <w:p w14:paraId="52F7F455"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0D6530FB"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70541E11" w14:textId="77777777" w:rsidTr="000253BF">
        <w:trPr>
          <w:trHeight w:val="302"/>
          <w:jc w:val="center"/>
        </w:trPr>
        <w:tc>
          <w:tcPr>
            <w:tcW w:w="3402" w:type="dxa"/>
            <w:shd w:val="clear" w:color="auto" w:fill="auto"/>
            <w:noWrap/>
            <w:vAlign w:val="bottom"/>
          </w:tcPr>
          <w:p w14:paraId="7E2FB98E"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Salaries</w:t>
            </w:r>
          </w:p>
        </w:tc>
        <w:tc>
          <w:tcPr>
            <w:tcW w:w="756" w:type="dxa"/>
          </w:tcPr>
          <w:p w14:paraId="07EE66EA"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5FEEC8E4"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35,000</w:t>
            </w:r>
            <w:r>
              <w:rPr>
                <w:rFonts w:ascii="Arial" w:hAnsi="Arial" w:cs="Arial"/>
                <w:lang w:val="en-GB"/>
              </w:rPr>
              <w:t> </w:t>
            </w:r>
          </w:p>
        </w:tc>
        <w:tc>
          <w:tcPr>
            <w:tcW w:w="425" w:type="dxa"/>
          </w:tcPr>
          <w:p w14:paraId="669DC145"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4D0C6A3A"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6FC355BD" w14:textId="77777777" w:rsidTr="000253BF">
        <w:trPr>
          <w:trHeight w:val="302"/>
          <w:jc w:val="center"/>
        </w:trPr>
        <w:tc>
          <w:tcPr>
            <w:tcW w:w="3402" w:type="dxa"/>
            <w:shd w:val="clear" w:color="auto" w:fill="auto"/>
            <w:noWrap/>
            <w:vAlign w:val="bottom"/>
          </w:tcPr>
          <w:p w14:paraId="66125AB3"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 xml:space="preserve">Interest </w:t>
            </w:r>
          </w:p>
        </w:tc>
        <w:tc>
          <w:tcPr>
            <w:tcW w:w="756" w:type="dxa"/>
          </w:tcPr>
          <w:p w14:paraId="692E6DDA"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35392275"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8,687</w:t>
            </w:r>
            <w:r>
              <w:rPr>
                <w:rFonts w:ascii="Arial" w:hAnsi="Arial" w:cs="Arial"/>
                <w:lang w:val="en-GB"/>
              </w:rPr>
              <w:t> </w:t>
            </w:r>
          </w:p>
        </w:tc>
        <w:tc>
          <w:tcPr>
            <w:tcW w:w="425" w:type="dxa"/>
          </w:tcPr>
          <w:p w14:paraId="6BEBA94F"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4ACB2E7D"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1473D996" w14:textId="77777777" w:rsidTr="000253BF">
        <w:trPr>
          <w:trHeight w:val="302"/>
          <w:jc w:val="center"/>
        </w:trPr>
        <w:tc>
          <w:tcPr>
            <w:tcW w:w="3402" w:type="dxa"/>
            <w:shd w:val="clear" w:color="auto" w:fill="auto"/>
            <w:noWrap/>
            <w:vAlign w:val="bottom"/>
          </w:tcPr>
          <w:p w14:paraId="33BD15D1"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General &amp; administration</w:t>
            </w:r>
          </w:p>
        </w:tc>
        <w:tc>
          <w:tcPr>
            <w:tcW w:w="756" w:type="dxa"/>
          </w:tcPr>
          <w:p w14:paraId="77FACAF7" w14:textId="77777777" w:rsidR="00D95867" w:rsidRPr="001F59FE" w:rsidRDefault="00D95867" w:rsidP="000253BF">
            <w:pPr>
              <w:tabs>
                <w:tab w:val="left" w:pos="71"/>
                <w:tab w:val="decimal" w:pos="971"/>
              </w:tabs>
              <w:jc w:val="right"/>
              <w:rPr>
                <w:rFonts w:ascii="Arial" w:hAnsi="Arial" w:cs="Arial"/>
                <w:lang w:val="en-GB"/>
              </w:rPr>
            </w:pPr>
          </w:p>
        </w:tc>
        <w:tc>
          <w:tcPr>
            <w:tcW w:w="1087" w:type="dxa"/>
            <w:tcBorders>
              <w:bottom w:val="single" w:sz="4" w:space="0" w:color="auto"/>
            </w:tcBorders>
            <w:shd w:val="clear" w:color="auto" w:fill="auto"/>
            <w:noWrap/>
            <w:vAlign w:val="bottom"/>
          </w:tcPr>
          <w:p w14:paraId="6B494FFA" w14:textId="77777777" w:rsidR="00D95867" w:rsidRPr="001F59FE" w:rsidRDefault="00D95867" w:rsidP="000253BF">
            <w:pPr>
              <w:tabs>
                <w:tab w:val="left" w:pos="71"/>
                <w:tab w:val="decimal" w:pos="971"/>
              </w:tabs>
              <w:jc w:val="right"/>
              <w:rPr>
                <w:rFonts w:ascii="Arial" w:hAnsi="Arial" w:cs="Arial"/>
              </w:rPr>
            </w:pPr>
            <w:r w:rsidRPr="001F59FE">
              <w:rPr>
                <w:rFonts w:ascii="Arial" w:hAnsi="Arial" w:cs="Arial"/>
                <w:lang w:val="en-GB"/>
              </w:rPr>
              <w:t>11,022 </w:t>
            </w:r>
          </w:p>
        </w:tc>
        <w:tc>
          <w:tcPr>
            <w:tcW w:w="425" w:type="dxa"/>
          </w:tcPr>
          <w:p w14:paraId="768E1989" w14:textId="77777777" w:rsidR="00D95867" w:rsidRPr="0056375E" w:rsidRDefault="00D95867" w:rsidP="000253BF">
            <w:pPr>
              <w:tabs>
                <w:tab w:val="left" w:pos="71"/>
                <w:tab w:val="decimal" w:pos="971"/>
              </w:tabs>
              <w:jc w:val="right"/>
              <w:rPr>
                <w:rFonts w:ascii="Arial" w:hAnsi="Arial" w:cs="Arial"/>
                <w:u w:val="single"/>
                <w:lang w:val="en-GB"/>
              </w:rPr>
            </w:pPr>
          </w:p>
        </w:tc>
        <w:tc>
          <w:tcPr>
            <w:tcW w:w="1176" w:type="dxa"/>
            <w:shd w:val="clear" w:color="auto" w:fill="auto"/>
            <w:noWrap/>
            <w:vAlign w:val="bottom"/>
          </w:tcPr>
          <w:p w14:paraId="44769661" w14:textId="77777777" w:rsidR="00D95867" w:rsidRPr="0056375E" w:rsidRDefault="00D95867" w:rsidP="000253BF">
            <w:pPr>
              <w:tabs>
                <w:tab w:val="left" w:pos="71"/>
                <w:tab w:val="decimal" w:pos="971"/>
              </w:tabs>
              <w:jc w:val="right"/>
              <w:rPr>
                <w:rFonts w:ascii="Arial" w:hAnsi="Arial" w:cs="Arial"/>
                <w:u w:val="single"/>
                <w:lang w:val="en-GB"/>
              </w:rPr>
            </w:pPr>
          </w:p>
        </w:tc>
      </w:tr>
      <w:tr w:rsidR="00D95867" w:rsidRPr="008018EF" w14:paraId="1D5013A0" w14:textId="77777777" w:rsidTr="000253BF">
        <w:trPr>
          <w:trHeight w:val="302"/>
          <w:jc w:val="center"/>
        </w:trPr>
        <w:tc>
          <w:tcPr>
            <w:tcW w:w="3402" w:type="dxa"/>
            <w:shd w:val="clear" w:color="auto" w:fill="auto"/>
            <w:noWrap/>
            <w:vAlign w:val="bottom"/>
            <w:hideMark/>
          </w:tcPr>
          <w:p w14:paraId="3B6F1ADF"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Total fixed costs</w:t>
            </w:r>
          </w:p>
        </w:tc>
        <w:tc>
          <w:tcPr>
            <w:tcW w:w="756" w:type="dxa"/>
          </w:tcPr>
          <w:p w14:paraId="3066AC83" w14:textId="77777777" w:rsidR="00D95867" w:rsidRPr="0056375E" w:rsidRDefault="00D95867" w:rsidP="000253BF">
            <w:pPr>
              <w:tabs>
                <w:tab w:val="left" w:pos="71"/>
                <w:tab w:val="decimal" w:pos="971"/>
              </w:tabs>
              <w:jc w:val="right"/>
              <w:rPr>
                <w:rFonts w:ascii="Arial" w:hAnsi="Arial" w:cs="Arial"/>
                <w:u w:val="single"/>
                <w:lang w:val="en-GB"/>
              </w:rPr>
            </w:pPr>
          </w:p>
        </w:tc>
        <w:tc>
          <w:tcPr>
            <w:tcW w:w="1087" w:type="dxa"/>
            <w:tcBorders>
              <w:top w:val="single" w:sz="4" w:space="0" w:color="auto"/>
            </w:tcBorders>
            <w:shd w:val="clear" w:color="auto" w:fill="auto"/>
            <w:noWrap/>
            <w:vAlign w:val="bottom"/>
          </w:tcPr>
          <w:p w14:paraId="6DF4ECB6" w14:textId="77777777" w:rsidR="00D95867" w:rsidRPr="0056375E" w:rsidRDefault="00D95867" w:rsidP="000253BF">
            <w:pPr>
              <w:tabs>
                <w:tab w:val="left" w:pos="71"/>
                <w:tab w:val="decimal" w:pos="971"/>
              </w:tabs>
              <w:jc w:val="right"/>
              <w:rPr>
                <w:rFonts w:ascii="Arial" w:hAnsi="Arial" w:cs="Arial"/>
                <w:u w:val="single"/>
                <w:lang w:val="en-GB"/>
              </w:rPr>
            </w:pPr>
          </w:p>
        </w:tc>
        <w:tc>
          <w:tcPr>
            <w:tcW w:w="425" w:type="dxa"/>
          </w:tcPr>
          <w:p w14:paraId="6829FB20" w14:textId="77777777" w:rsidR="00D95867" w:rsidRPr="001F59FE" w:rsidRDefault="00D95867" w:rsidP="000253BF">
            <w:pPr>
              <w:tabs>
                <w:tab w:val="left" w:pos="71"/>
                <w:tab w:val="decimal" w:pos="971"/>
              </w:tabs>
              <w:jc w:val="right"/>
              <w:rPr>
                <w:rFonts w:ascii="Arial" w:hAnsi="Arial" w:cs="Arial"/>
                <w:lang w:val="en-GB"/>
              </w:rPr>
            </w:pPr>
          </w:p>
        </w:tc>
        <w:tc>
          <w:tcPr>
            <w:tcW w:w="1176" w:type="dxa"/>
            <w:tcBorders>
              <w:bottom w:val="single" w:sz="4" w:space="0" w:color="auto"/>
            </w:tcBorders>
            <w:shd w:val="clear" w:color="auto" w:fill="auto"/>
            <w:noWrap/>
            <w:vAlign w:val="bottom"/>
          </w:tcPr>
          <w:p w14:paraId="2D93E1F4" w14:textId="77777777" w:rsidR="00D95867" w:rsidRPr="001F59FE" w:rsidRDefault="00D95867" w:rsidP="000253BF">
            <w:pPr>
              <w:tabs>
                <w:tab w:val="left" w:pos="71"/>
                <w:tab w:val="decimal" w:pos="971"/>
              </w:tabs>
              <w:jc w:val="right"/>
              <w:rPr>
                <w:rFonts w:ascii="Arial" w:hAnsi="Arial" w:cs="Arial"/>
                <w:lang w:val="en-GB"/>
              </w:rPr>
            </w:pPr>
            <w:r w:rsidRPr="001F59FE">
              <w:rPr>
                <w:rFonts w:ascii="Arial" w:hAnsi="Arial" w:cs="Arial"/>
                <w:lang w:val="en-GB"/>
              </w:rPr>
              <w:t>98,208 </w:t>
            </w:r>
          </w:p>
        </w:tc>
      </w:tr>
      <w:tr w:rsidR="00D95867" w:rsidRPr="008018EF" w14:paraId="472CAA11" w14:textId="77777777" w:rsidTr="000253BF">
        <w:trPr>
          <w:trHeight w:val="302"/>
          <w:jc w:val="center"/>
        </w:trPr>
        <w:tc>
          <w:tcPr>
            <w:tcW w:w="3402" w:type="dxa"/>
            <w:shd w:val="clear" w:color="auto" w:fill="auto"/>
            <w:noWrap/>
            <w:vAlign w:val="bottom"/>
            <w:hideMark/>
          </w:tcPr>
          <w:p w14:paraId="240DADA1" w14:textId="77777777" w:rsidR="00D95867" w:rsidRPr="0056375E" w:rsidRDefault="00D95867" w:rsidP="000253BF">
            <w:pPr>
              <w:tabs>
                <w:tab w:val="left" w:pos="360"/>
              </w:tabs>
              <w:jc w:val="right"/>
              <w:rPr>
                <w:rFonts w:ascii="Arial" w:hAnsi="Arial" w:cs="Arial"/>
                <w:color w:val="000000"/>
                <w:lang w:val="en-GB"/>
              </w:rPr>
            </w:pPr>
          </w:p>
        </w:tc>
        <w:tc>
          <w:tcPr>
            <w:tcW w:w="756" w:type="dxa"/>
          </w:tcPr>
          <w:p w14:paraId="3BCABE6C"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6BF81344"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27081655" w14:textId="77777777" w:rsidR="00D95867" w:rsidRPr="0056375E" w:rsidRDefault="00D95867" w:rsidP="000253BF">
            <w:pPr>
              <w:tabs>
                <w:tab w:val="left" w:pos="71"/>
                <w:tab w:val="decimal" w:pos="971"/>
              </w:tabs>
              <w:jc w:val="right"/>
              <w:rPr>
                <w:rFonts w:ascii="Arial" w:hAnsi="Arial" w:cs="Arial"/>
                <w:lang w:val="en-GB"/>
              </w:rPr>
            </w:pPr>
          </w:p>
        </w:tc>
        <w:tc>
          <w:tcPr>
            <w:tcW w:w="1176" w:type="dxa"/>
            <w:tcBorders>
              <w:top w:val="single" w:sz="4" w:space="0" w:color="auto"/>
            </w:tcBorders>
            <w:shd w:val="clear" w:color="auto" w:fill="auto"/>
            <w:noWrap/>
            <w:vAlign w:val="bottom"/>
          </w:tcPr>
          <w:p w14:paraId="7C4D93D1"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4B88FD20" w14:textId="77777777" w:rsidTr="000253BF">
        <w:trPr>
          <w:trHeight w:val="302"/>
          <w:jc w:val="center"/>
        </w:trPr>
        <w:tc>
          <w:tcPr>
            <w:tcW w:w="3402" w:type="dxa"/>
            <w:shd w:val="clear" w:color="auto" w:fill="auto"/>
            <w:noWrap/>
            <w:vAlign w:val="bottom"/>
            <w:hideMark/>
          </w:tcPr>
          <w:p w14:paraId="178532CF"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Net income before taxes</w:t>
            </w:r>
          </w:p>
        </w:tc>
        <w:tc>
          <w:tcPr>
            <w:tcW w:w="756" w:type="dxa"/>
          </w:tcPr>
          <w:p w14:paraId="6BFAE080"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12837C46"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594340F3" w14:textId="77777777" w:rsidR="00D95867" w:rsidRPr="0056375E" w:rsidRDefault="00D95867" w:rsidP="000253BF">
            <w:pPr>
              <w:tabs>
                <w:tab w:val="left" w:pos="71"/>
                <w:tab w:val="decimal" w:pos="971"/>
              </w:tabs>
              <w:jc w:val="right"/>
              <w:rPr>
                <w:rFonts w:ascii="Arial" w:hAnsi="Arial" w:cs="Arial"/>
                <w:lang w:val="en-GB"/>
              </w:rPr>
            </w:pPr>
          </w:p>
        </w:tc>
        <w:tc>
          <w:tcPr>
            <w:tcW w:w="1176" w:type="dxa"/>
            <w:shd w:val="clear" w:color="auto" w:fill="auto"/>
            <w:noWrap/>
            <w:vAlign w:val="bottom"/>
          </w:tcPr>
          <w:p w14:paraId="041F9AF9" w14:textId="77777777" w:rsidR="00D95867" w:rsidRPr="0056375E" w:rsidRDefault="00D95867" w:rsidP="000253BF">
            <w:pPr>
              <w:tabs>
                <w:tab w:val="left" w:pos="71"/>
                <w:tab w:val="decimal" w:pos="971"/>
              </w:tabs>
              <w:jc w:val="right"/>
              <w:rPr>
                <w:rFonts w:ascii="Arial" w:hAnsi="Arial" w:cs="Arial"/>
                <w:lang w:val="en-GB"/>
              </w:rPr>
            </w:pPr>
            <w:r w:rsidRPr="0056375E">
              <w:rPr>
                <w:rFonts w:ascii="Arial" w:hAnsi="Arial" w:cs="Arial"/>
                <w:lang w:val="en-GB"/>
              </w:rPr>
              <w:t>(</w:t>
            </w:r>
            <w:r>
              <w:rPr>
                <w:rFonts w:ascii="Arial" w:hAnsi="Arial" w:cs="Arial"/>
                <w:lang w:val="en-GB"/>
              </w:rPr>
              <w:t>7,101</w:t>
            </w:r>
            <w:r w:rsidRPr="0056375E">
              <w:rPr>
                <w:rFonts w:ascii="Arial" w:hAnsi="Arial" w:cs="Arial"/>
                <w:lang w:val="en-GB"/>
              </w:rPr>
              <w:t>)</w:t>
            </w:r>
          </w:p>
        </w:tc>
      </w:tr>
      <w:tr w:rsidR="00D95867" w:rsidRPr="008018EF" w14:paraId="34FB2B5C" w14:textId="77777777" w:rsidTr="000253BF">
        <w:trPr>
          <w:trHeight w:val="302"/>
          <w:jc w:val="center"/>
        </w:trPr>
        <w:tc>
          <w:tcPr>
            <w:tcW w:w="3402" w:type="dxa"/>
            <w:shd w:val="clear" w:color="auto" w:fill="auto"/>
            <w:noWrap/>
            <w:vAlign w:val="bottom"/>
            <w:hideMark/>
          </w:tcPr>
          <w:p w14:paraId="61639714" w14:textId="77777777" w:rsidR="00D95867" w:rsidRPr="0056375E" w:rsidRDefault="00D95867" w:rsidP="000253BF">
            <w:pPr>
              <w:tabs>
                <w:tab w:val="left" w:pos="360"/>
              </w:tabs>
              <w:rPr>
                <w:rFonts w:ascii="Arial" w:hAnsi="Arial" w:cs="Arial"/>
                <w:lang w:val="en-GB"/>
              </w:rPr>
            </w:pPr>
            <w:r w:rsidRPr="0056375E">
              <w:rPr>
                <w:rFonts w:ascii="Arial" w:hAnsi="Arial" w:cs="Arial"/>
                <w:lang w:val="en-GB"/>
              </w:rPr>
              <w:t>Income taxes</w:t>
            </w:r>
          </w:p>
        </w:tc>
        <w:tc>
          <w:tcPr>
            <w:tcW w:w="756" w:type="dxa"/>
          </w:tcPr>
          <w:p w14:paraId="44A7CE08" w14:textId="77777777" w:rsidR="00D95867" w:rsidRPr="0056375E" w:rsidRDefault="00D95867" w:rsidP="000253BF">
            <w:pPr>
              <w:tabs>
                <w:tab w:val="left" w:pos="71"/>
                <w:tab w:val="decimal" w:pos="971"/>
              </w:tabs>
              <w:jc w:val="right"/>
              <w:rPr>
                <w:rFonts w:ascii="Arial" w:hAnsi="Arial" w:cs="Arial"/>
                <w:u w:val="single"/>
                <w:lang w:val="en-GB"/>
              </w:rPr>
            </w:pPr>
          </w:p>
        </w:tc>
        <w:tc>
          <w:tcPr>
            <w:tcW w:w="1087" w:type="dxa"/>
            <w:shd w:val="clear" w:color="auto" w:fill="auto"/>
            <w:noWrap/>
            <w:vAlign w:val="bottom"/>
          </w:tcPr>
          <w:p w14:paraId="7497D4BB" w14:textId="77777777" w:rsidR="00D95867" w:rsidRPr="0056375E" w:rsidRDefault="00D95867" w:rsidP="000253BF">
            <w:pPr>
              <w:tabs>
                <w:tab w:val="left" w:pos="71"/>
                <w:tab w:val="decimal" w:pos="971"/>
              </w:tabs>
              <w:jc w:val="right"/>
              <w:rPr>
                <w:rFonts w:ascii="Arial" w:hAnsi="Arial" w:cs="Arial"/>
                <w:u w:val="single"/>
                <w:lang w:val="en-GB"/>
              </w:rPr>
            </w:pPr>
          </w:p>
        </w:tc>
        <w:tc>
          <w:tcPr>
            <w:tcW w:w="425" w:type="dxa"/>
          </w:tcPr>
          <w:p w14:paraId="7FC9033D" w14:textId="77777777" w:rsidR="00D95867" w:rsidRPr="001F59FE" w:rsidRDefault="00D95867" w:rsidP="000253BF">
            <w:pPr>
              <w:tabs>
                <w:tab w:val="left" w:pos="71"/>
                <w:tab w:val="decimal" w:pos="971"/>
              </w:tabs>
              <w:jc w:val="right"/>
              <w:rPr>
                <w:rFonts w:ascii="Arial" w:hAnsi="Arial" w:cs="Arial"/>
                <w:lang w:val="en-GB"/>
              </w:rPr>
            </w:pPr>
          </w:p>
        </w:tc>
        <w:tc>
          <w:tcPr>
            <w:tcW w:w="1176" w:type="dxa"/>
            <w:tcBorders>
              <w:bottom w:val="single" w:sz="4" w:space="0" w:color="auto"/>
            </w:tcBorders>
            <w:shd w:val="clear" w:color="auto" w:fill="auto"/>
            <w:noWrap/>
            <w:vAlign w:val="bottom"/>
          </w:tcPr>
          <w:p w14:paraId="5D8E3E5C" w14:textId="77777777" w:rsidR="00D95867" w:rsidRPr="001F59FE" w:rsidRDefault="00D95867" w:rsidP="000253BF">
            <w:pPr>
              <w:tabs>
                <w:tab w:val="left" w:pos="71"/>
                <w:tab w:val="decimal" w:pos="971"/>
              </w:tabs>
              <w:jc w:val="right"/>
              <w:rPr>
                <w:rFonts w:ascii="Arial" w:hAnsi="Arial" w:cs="Arial"/>
                <w:lang w:val="en-GB"/>
              </w:rPr>
            </w:pPr>
            <w:r w:rsidRPr="001F59FE">
              <w:rPr>
                <w:rFonts w:ascii="Arial" w:hAnsi="Arial" w:cs="Arial"/>
                <w:lang w:val="en-GB"/>
              </w:rPr>
              <w:t>–</w:t>
            </w:r>
          </w:p>
        </w:tc>
      </w:tr>
      <w:tr w:rsidR="00D95867" w:rsidRPr="008018EF" w14:paraId="33F4841D" w14:textId="77777777" w:rsidTr="000253BF">
        <w:trPr>
          <w:trHeight w:val="302"/>
          <w:jc w:val="center"/>
        </w:trPr>
        <w:tc>
          <w:tcPr>
            <w:tcW w:w="3402" w:type="dxa"/>
            <w:shd w:val="clear" w:color="auto" w:fill="auto"/>
            <w:noWrap/>
            <w:vAlign w:val="bottom"/>
            <w:hideMark/>
          </w:tcPr>
          <w:p w14:paraId="22BB3D65" w14:textId="77777777" w:rsidR="00D95867" w:rsidRPr="0056375E" w:rsidRDefault="00D95867" w:rsidP="000253BF">
            <w:pPr>
              <w:tabs>
                <w:tab w:val="left" w:pos="360"/>
              </w:tabs>
              <w:jc w:val="right"/>
              <w:rPr>
                <w:rFonts w:ascii="Arial" w:hAnsi="Arial" w:cs="Arial"/>
                <w:color w:val="000000"/>
                <w:lang w:val="en-GB"/>
              </w:rPr>
            </w:pPr>
          </w:p>
        </w:tc>
        <w:tc>
          <w:tcPr>
            <w:tcW w:w="756" w:type="dxa"/>
          </w:tcPr>
          <w:p w14:paraId="042EFE6C" w14:textId="77777777" w:rsidR="00D95867" w:rsidRPr="0056375E" w:rsidRDefault="00D95867" w:rsidP="000253BF">
            <w:pPr>
              <w:tabs>
                <w:tab w:val="left" w:pos="71"/>
                <w:tab w:val="decimal" w:pos="971"/>
              </w:tabs>
              <w:jc w:val="right"/>
              <w:rPr>
                <w:rFonts w:ascii="Arial" w:hAnsi="Arial" w:cs="Arial"/>
                <w:lang w:val="en-GB"/>
              </w:rPr>
            </w:pPr>
          </w:p>
        </w:tc>
        <w:tc>
          <w:tcPr>
            <w:tcW w:w="1087" w:type="dxa"/>
            <w:shd w:val="clear" w:color="auto" w:fill="auto"/>
            <w:noWrap/>
            <w:vAlign w:val="bottom"/>
          </w:tcPr>
          <w:p w14:paraId="19E32797" w14:textId="77777777" w:rsidR="00D95867" w:rsidRPr="0056375E" w:rsidRDefault="00D95867" w:rsidP="000253BF">
            <w:pPr>
              <w:tabs>
                <w:tab w:val="left" w:pos="71"/>
                <w:tab w:val="decimal" w:pos="971"/>
              </w:tabs>
              <w:jc w:val="right"/>
              <w:rPr>
                <w:rFonts w:ascii="Arial" w:hAnsi="Arial" w:cs="Arial"/>
                <w:lang w:val="en-GB"/>
              </w:rPr>
            </w:pPr>
          </w:p>
        </w:tc>
        <w:tc>
          <w:tcPr>
            <w:tcW w:w="425" w:type="dxa"/>
          </w:tcPr>
          <w:p w14:paraId="3A7281BB" w14:textId="77777777" w:rsidR="00D95867" w:rsidRPr="0056375E" w:rsidRDefault="00D95867" w:rsidP="000253BF">
            <w:pPr>
              <w:tabs>
                <w:tab w:val="left" w:pos="71"/>
                <w:tab w:val="decimal" w:pos="971"/>
              </w:tabs>
              <w:jc w:val="right"/>
              <w:rPr>
                <w:rFonts w:ascii="Arial" w:hAnsi="Arial" w:cs="Arial"/>
                <w:lang w:val="en-GB"/>
              </w:rPr>
            </w:pPr>
          </w:p>
        </w:tc>
        <w:tc>
          <w:tcPr>
            <w:tcW w:w="1176" w:type="dxa"/>
            <w:tcBorders>
              <w:top w:val="single" w:sz="4" w:space="0" w:color="auto"/>
            </w:tcBorders>
            <w:shd w:val="clear" w:color="auto" w:fill="auto"/>
            <w:noWrap/>
            <w:vAlign w:val="bottom"/>
          </w:tcPr>
          <w:p w14:paraId="55E7AD69" w14:textId="77777777" w:rsidR="00D95867" w:rsidRPr="0056375E" w:rsidRDefault="00D95867" w:rsidP="000253BF">
            <w:pPr>
              <w:tabs>
                <w:tab w:val="left" w:pos="71"/>
                <w:tab w:val="decimal" w:pos="971"/>
              </w:tabs>
              <w:jc w:val="right"/>
              <w:rPr>
                <w:rFonts w:ascii="Arial" w:hAnsi="Arial" w:cs="Arial"/>
                <w:lang w:val="en-GB"/>
              </w:rPr>
            </w:pPr>
          </w:p>
        </w:tc>
      </w:tr>
      <w:tr w:rsidR="00D95867" w:rsidRPr="008018EF" w14:paraId="66A64A69" w14:textId="77777777" w:rsidTr="000253BF">
        <w:trPr>
          <w:trHeight w:val="317"/>
          <w:jc w:val="center"/>
        </w:trPr>
        <w:tc>
          <w:tcPr>
            <w:tcW w:w="3402" w:type="dxa"/>
            <w:shd w:val="clear" w:color="auto" w:fill="auto"/>
            <w:noWrap/>
            <w:vAlign w:val="bottom"/>
            <w:hideMark/>
          </w:tcPr>
          <w:p w14:paraId="467D26C0" w14:textId="77777777" w:rsidR="00D95867" w:rsidRPr="008F7EEE" w:rsidRDefault="00D95867" w:rsidP="000253BF">
            <w:pPr>
              <w:tabs>
                <w:tab w:val="left" w:pos="360"/>
              </w:tabs>
              <w:rPr>
                <w:rFonts w:ascii="Arial" w:hAnsi="Arial" w:cs="Arial"/>
                <w:lang w:val="en-GB"/>
              </w:rPr>
            </w:pPr>
            <w:r w:rsidRPr="008F7EEE">
              <w:rPr>
                <w:rFonts w:ascii="Arial" w:hAnsi="Arial" w:cs="Arial"/>
                <w:lang w:val="en-GB"/>
              </w:rPr>
              <w:t>Net income after taxes</w:t>
            </w:r>
          </w:p>
        </w:tc>
        <w:tc>
          <w:tcPr>
            <w:tcW w:w="756" w:type="dxa"/>
          </w:tcPr>
          <w:p w14:paraId="4A4461E6" w14:textId="77777777" w:rsidR="00D95867" w:rsidRPr="008F7EEE" w:rsidRDefault="00D95867" w:rsidP="000253BF">
            <w:pPr>
              <w:tabs>
                <w:tab w:val="left" w:pos="71"/>
                <w:tab w:val="decimal" w:pos="971"/>
              </w:tabs>
              <w:jc w:val="right"/>
              <w:rPr>
                <w:rFonts w:ascii="Arial" w:hAnsi="Arial" w:cs="Arial"/>
                <w:u w:val="double"/>
                <w:lang w:val="en-GB"/>
              </w:rPr>
            </w:pPr>
          </w:p>
        </w:tc>
        <w:tc>
          <w:tcPr>
            <w:tcW w:w="1087" w:type="dxa"/>
            <w:shd w:val="clear" w:color="auto" w:fill="auto"/>
            <w:noWrap/>
            <w:vAlign w:val="bottom"/>
          </w:tcPr>
          <w:p w14:paraId="3C6C9FB4" w14:textId="77777777" w:rsidR="00D95867" w:rsidRPr="008F7EEE" w:rsidRDefault="00D95867" w:rsidP="000253BF">
            <w:pPr>
              <w:tabs>
                <w:tab w:val="left" w:pos="71"/>
                <w:tab w:val="decimal" w:pos="971"/>
              </w:tabs>
              <w:jc w:val="right"/>
              <w:rPr>
                <w:rFonts w:ascii="Arial" w:hAnsi="Arial" w:cs="Arial"/>
                <w:u w:val="double"/>
                <w:lang w:val="en-GB"/>
              </w:rPr>
            </w:pPr>
          </w:p>
        </w:tc>
        <w:tc>
          <w:tcPr>
            <w:tcW w:w="425" w:type="dxa"/>
          </w:tcPr>
          <w:p w14:paraId="2E378C7E" w14:textId="77777777" w:rsidR="00D95867" w:rsidRPr="001F59FE" w:rsidRDefault="00D95867" w:rsidP="000253BF">
            <w:pPr>
              <w:tabs>
                <w:tab w:val="left" w:pos="71"/>
                <w:tab w:val="decimal" w:pos="971"/>
              </w:tabs>
              <w:jc w:val="right"/>
              <w:rPr>
                <w:rFonts w:ascii="Arial" w:hAnsi="Arial" w:cs="Arial"/>
                <w:lang w:val="en-GB"/>
              </w:rPr>
            </w:pPr>
          </w:p>
        </w:tc>
        <w:tc>
          <w:tcPr>
            <w:tcW w:w="1176" w:type="dxa"/>
            <w:tcBorders>
              <w:bottom w:val="single" w:sz="4" w:space="0" w:color="auto"/>
            </w:tcBorders>
            <w:shd w:val="clear" w:color="auto" w:fill="auto"/>
            <w:noWrap/>
            <w:vAlign w:val="bottom"/>
          </w:tcPr>
          <w:p w14:paraId="241577EB" w14:textId="77777777" w:rsidR="00D95867" w:rsidRPr="001F59FE" w:rsidRDefault="00D95867" w:rsidP="000253BF">
            <w:pPr>
              <w:tabs>
                <w:tab w:val="left" w:pos="71"/>
                <w:tab w:val="decimal" w:pos="971"/>
              </w:tabs>
              <w:jc w:val="right"/>
              <w:rPr>
                <w:rFonts w:ascii="Arial" w:hAnsi="Arial" w:cs="Arial"/>
                <w:lang w:val="en-GB"/>
              </w:rPr>
            </w:pPr>
            <w:r w:rsidRPr="001F59FE">
              <w:rPr>
                <w:rFonts w:ascii="Arial" w:hAnsi="Arial" w:cs="Arial"/>
                <w:lang w:val="en-GB"/>
              </w:rPr>
              <w:t>$(7,101)</w:t>
            </w:r>
          </w:p>
        </w:tc>
      </w:tr>
    </w:tbl>
    <w:p w14:paraId="6FB6DBCF" w14:textId="77777777" w:rsidR="002A3840" w:rsidRDefault="002A3840" w:rsidP="008F7EEE">
      <w:pPr>
        <w:pStyle w:val="Footnote"/>
        <w:rPr>
          <w:lang w:val="en-GB"/>
        </w:rPr>
      </w:pPr>
    </w:p>
    <w:p w14:paraId="41F5F268" w14:textId="24F47861" w:rsidR="00EC2EDD" w:rsidRPr="008018EF" w:rsidRDefault="00297565" w:rsidP="008F7EEE">
      <w:pPr>
        <w:pStyle w:val="Footnote"/>
        <w:rPr>
          <w:lang w:val="en-GB"/>
        </w:rPr>
      </w:pPr>
      <w:r w:rsidRPr="008018EF">
        <w:rPr>
          <w:lang w:val="en-GB"/>
        </w:rPr>
        <w:t xml:space="preserve">Note: </w:t>
      </w:r>
      <w:r w:rsidRPr="008F7EEE">
        <w:rPr>
          <w:lang w:val="en-GB"/>
        </w:rPr>
        <w:t xml:space="preserve">Fixed assets were depreciated using the straight-line method; </w:t>
      </w:r>
      <w:r w:rsidR="00AC69C0">
        <w:rPr>
          <w:lang w:val="en-GB"/>
        </w:rPr>
        <w:t>i</w:t>
      </w:r>
      <w:r w:rsidRPr="008018EF">
        <w:rPr>
          <w:lang w:val="en-GB"/>
        </w:rPr>
        <w:t xml:space="preserve">n fiscal 2014, </w:t>
      </w:r>
      <w:proofErr w:type="spellStart"/>
      <w:r w:rsidRPr="008018EF">
        <w:rPr>
          <w:lang w:val="en-GB"/>
        </w:rPr>
        <w:t>Alrich</w:t>
      </w:r>
      <w:proofErr w:type="spellEnd"/>
      <w:r w:rsidRPr="008018EF">
        <w:rPr>
          <w:lang w:val="en-GB"/>
        </w:rPr>
        <w:t xml:space="preserve"> </w:t>
      </w:r>
      <w:proofErr w:type="spellStart"/>
      <w:r w:rsidRPr="008018EF">
        <w:rPr>
          <w:lang w:val="en-GB"/>
        </w:rPr>
        <w:t>Farms’s</w:t>
      </w:r>
      <w:proofErr w:type="spellEnd"/>
      <w:r w:rsidRPr="008018EF">
        <w:rPr>
          <w:lang w:val="en-GB"/>
        </w:rPr>
        <w:t xml:space="preserve"> net income was $3,042 on gross revenues of $224,560.</w:t>
      </w:r>
    </w:p>
    <w:p w14:paraId="13616550" w14:textId="77777777" w:rsidR="00EC2EDD" w:rsidRPr="008018EF" w:rsidRDefault="00EC2EDD" w:rsidP="008F7EEE">
      <w:pPr>
        <w:pStyle w:val="Footnote"/>
        <w:rPr>
          <w:lang w:val="en-GB"/>
        </w:rPr>
      </w:pPr>
      <w:r w:rsidRPr="008018EF">
        <w:rPr>
          <w:lang w:val="en-GB"/>
        </w:rPr>
        <w:t>Source: Company files.</w:t>
      </w:r>
    </w:p>
    <w:p w14:paraId="1DE53315" w14:textId="77777777" w:rsidR="00D95867" w:rsidRDefault="00D95867" w:rsidP="008F7EEE">
      <w:pPr>
        <w:pStyle w:val="ExhibitHeading"/>
        <w:rPr>
          <w:lang w:val="en-GB"/>
        </w:rPr>
        <w:sectPr w:rsidR="00D95867" w:rsidSect="00BD2E29">
          <w:endnotePr>
            <w:numFmt w:val="decimal"/>
          </w:endnotePr>
          <w:type w:val="continuous"/>
          <w:pgSz w:w="12240" w:h="15840" w:code="1"/>
          <w:pgMar w:top="1080" w:right="1440" w:bottom="1440" w:left="1440" w:header="1080" w:footer="720" w:gutter="0"/>
          <w:cols w:space="720"/>
          <w:formProt w:val="0"/>
          <w:titlePg/>
        </w:sectPr>
      </w:pPr>
    </w:p>
    <w:p w14:paraId="1A786643" w14:textId="1E5E2CB1" w:rsidR="00EC2EDD" w:rsidRPr="008018EF" w:rsidRDefault="00EC2EDD" w:rsidP="008F7EEE">
      <w:pPr>
        <w:pStyle w:val="ExhibitHeading"/>
        <w:rPr>
          <w:lang w:val="en-GB"/>
        </w:rPr>
      </w:pPr>
      <w:r w:rsidRPr="008018EF">
        <w:rPr>
          <w:lang w:val="en-GB"/>
        </w:rPr>
        <w:lastRenderedPageBreak/>
        <w:t xml:space="preserve">EXHIBIT 2: </w:t>
      </w:r>
      <w:r w:rsidR="00DB0C2B">
        <w:rPr>
          <w:lang w:val="en-GB"/>
        </w:rPr>
        <w:t>ALRICH FARMS—</w:t>
      </w:r>
      <w:r w:rsidRPr="008018EF">
        <w:rPr>
          <w:lang w:val="en-GB"/>
        </w:rPr>
        <w:t>STATEMENT OF FINANCIAL POSITION</w:t>
      </w:r>
    </w:p>
    <w:p w14:paraId="17F7D4A9" w14:textId="64C448AC" w:rsidR="00EC2EDD" w:rsidRPr="008018EF" w:rsidRDefault="00EC2EDD" w:rsidP="008F7EEE">
      <w:pPr>
        <w:pStyle w:val="ExhibitHeading"/>
        <w:rPr>
          <w:lang w:val="en-GB"/>
        </w:rPr>
      </w:pPr>
      <w:r w:rsidRPr="008018EF">
        <w:rPr>
          <w:lang w:val="en-GB"/>
        </w:rPr>
        <w:t>As at December 31</w:t>
      </w:r>
      <w:r w:rsidR="00D11B67">
        <w:rPr>
          <w:lang w:val="en-GB"/>
        </w:rPr>
        <w:t xml:space="preserve"> (in canadian dollars)</w:t>
      </w:r>
    </w:p>
    <w:p w14:paraId="1340B013" w14:textId="4ED1EE42" w:rsidR="00EC2EDD" w:rsidRDefault="00EC2EDD" w:rsidP="00EC2EDD">
      <w:pPr>
        <w:tabs>
          <w:tab w:val="left" w:pos="360"/>
        </w:tabs>
        <w:rPr>
          <w:lang w:val="en-GB"/>
        </w:rPr>
      </w:pPr>
    </w:p>
    <w:p w14:paraId="66AE378F" w14:textId="77777777" w:rsidR="0039562E" w:rsidRPr="008018EF" w:rsidRDefault="0039562E" w:rsidP="00EC2EDD">
      <w:pPr>
        <w:tabs>
          <w:tab w:val="left" w:pos="360"/>
        </w:tabs>
        <w:rPr>
          <w:lang w:val="en-GB"/>
        </w:rPr>
      </w:pPr>
    </w:p>
    <w:tbl>
      <w:tblPr>
        <w:tblW w:w="11199" w:type="dxa"/>
        <w:jc w:val="center"/>
        <w:tblLook w:val="04A0" w:firstRow="1" w:lastRow="0" w:firstColumn="1" w:lastColumn="0" w:noHBand="0" w:noVBand="1"/>
      </w:tblPr>
      <w:tblGrid>
        <w:gridCol w:w="4362"/>
        <w:gridCol w:w="406"/>
        <w:gridCol w:w="1182"/>
        <w:gridCol w:w="235"/>
        <w:gridCol w:w="17"/>
        <w:gridCol w:w="1417"/>
        <w:gridCol w:w="603"/>
        <w:gridCol w:w="1276"/>
        <w:gridCol w:w="283"/>
        <w:gridCol w:w="1418"/>
      </w:tblGrid>
      <w:tr w:rsidR="0039562E" w:rsidRPr="008018EF" w14:paraId="297146DA" w14:textId="77777777" w:rsidTr="006F7948">
        <w:trPr>
          <w:trHeight w:val="20"/>
          <w:jc w:val="center"/>
        </w:trPr>
        <w:tc>
          <w:tcPr>
            <w:tcW w:w="4362" w:type="dxa"/>
            <w:shd w:val="clear" w:color="auto" w:fill="auto"/>
            <w:noWrap/>
            <w:vAlign w:val="bottom"/>
            <w:hideMark/>
          </w:tcPr>
          <w:p w14:paraId="41B4289D" w14:textId="77777777" w:rsidR="0039562E" w:rsidRPr="008018EF" w:rsidRDefault="0039562E" w:rsidP="000253BF">
            <w:pPr>
              <w:tabs>
                <w:tab w:val="left" w:pos="360"/>
              </w:tabs>
              <w:rPr>
                <w:rFonts w:ascii="Arial" w:hAnsi="Arial" w:cs="Arial"/>
                <w:b/>
                <w:bCs/>
                <w:lang w:val="en-GB"/>
              </w:rPr>
            </w:pPr>
            <w:r w:rsidRPr="008018EF">
              <w:rPr>
                <w:rFonts w:ascii="Arial" w:hAnsi="Arial" w:cs="Arial"/>
                <w:b/>
                <w:bCs/>
                <w:lang w:val="en-GB"/>
              </w:rPr>
              <w:t>ASSETS</w:t>
            </w:r>
          </w:p>
        </w:tc>
        <w:tc>
          <w:tcPr>
            <w:tcW w:w="406" w:type="dxa"/>
          </w:tcPr>
          <w:p w14:paraId="3786DB8A" w14:textId="77777777" w:rsidR="0039562E" w:rsidRPr="008018EF" w:rsidRDefault="0039562E" w:rsidP="000253BF">
            <w:pPr>
              <w:jc w:val="center"/>
              <w:rPr>
                <w:rFonts w:ascii="Arial" w:hAnsi="Arial" w:cs="Arial"/>
                <w:b/>
                <w:bCs/>
                <w:lang w:val="en-GB"/>
              </w:rPr>
            </w:pPr>
          </w:p>
        </w:tc>
        <w:tc>
          <w:tcPr>
            <w:tcW w:w="2851" w:type="dxa"/>
            <w:gridSpan w:val="4"/>
          </w:tcPr>
          <w:p w14:paraId="4BA10211" w14:textId="77777777" w:rsidR="0039562E" w:rsidRPr="008018EF" w:rsidRDefault="0039562E" w:rsidP="000253BF">
            <w:pPr>
              <w:jc w:val="center"/>
              <w:rPr>
                <w:rFonts w:ascii="Arial" w:hAnsi="Arial" w:cs="Arial"/>
                <w:b/>
                <w:bCs/>
                <w:lang w:val="en-GB"/>
              </w:rPr>
            </w:pPr>
            <w:r w:rsidRPr="008018EF">
              <w:rPr>
                <w:rFonts w:ascii="Arial" w:hAnsi="Arial" w:cs="Arial"/>
                <w:b/>
                <w:bCs/>
                <w:lang w:val="en-GB"/>
              </w:rPr>
              <w:t>2015</w:t>
            </w:r>
          </w:p>
        </w:tc>
        <w:tc>
          <w:tcPr>
            <w:tcW w:w="603" w:type="dxa"/>
          </w:tcPr>
          <w:p w14:paraId="7AD92435" w14:textId="77777777" w:rsidR="0039562E" w:rsidRPr="008018EF" w:rsidRDefault="0039562E" w:rsidP="000253BF">
            <w:pPr>
              <w:jc w:val="center"/>
              <w:rPr>
                <w:rFonts w:ascii="Arial" w:hAnsi="Arial" w:cs="Arial"/>
                <w:b/>
                <w:bCs/>
                <w:lang w:val="en-GB"/>
              </w:rPr>
            </w:pPr>
          </w:p>
        </w:tc>
        <w:tc>
          <w:tcPr>
            <w:tcW w:w="2977" w:type="dxa"/>
            <w:gridSpan w:val="3"/>
          </w:tcPr>
          <w:p w14:paraId="2D54CE0B" w14:textId="77777777" w:rsidR="0039562E" w:rsidRPr="008018EF" w:rsidRDefault="0039562E" w:rsidP="000253BF">
            <w:pPr>
              <w:jc w:val="center"/>
              <w:rPr>
                <w:rFonts w:ascii="Arial" w:hAnsi="Arial" w:cs="Arial"/>
                <w:b/>
                <w:bCs/>
                <w:lang w:val="en-GB"/>
              </w:rPr>
            </w:pPr>
            <w:r w:rsidRPr="008018EF">
              <w:rPr>
                <w:rFonts w:ascii="Arial" w:hAnsi="Arial" w:cs="Arial"/>
                <w:b/>
                <w:bCs/>
                <w:lang w:val="en-GB"/>
              </w:rPr>
              <w:t>2014</w:t>
            </w:r>
          </w:p>
        </w:tc>
      </w:tr>
      <w:tr w:rsidR="0039562E" w:rsidRPr="008018EF" w14:paraId="0227B8BA" w14:textId="77777777" w:rsidTr="000253BF">
        <w:trPr>
          <w:trHeight w:val="20"/>
          <w:jc w:val="center"/>
        </w:trPr>
        <w:tc>
          <w:tcPr>
            <w:tcW w:w="4362" w:type="dxa"/>
            <w:shd w:val="clear" w:color="auto" w:fill="auto"/>
            <w:noWrap/>
            <w:vAlign w:val="bottom"/>
            <w:hideMark/>
          </w:tcPr>
          <w:p w14:paraId="79B7DE47"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Current</w:t>
            </w:r>
            <w:r>
              <w:rPr>
                <w:rFonts w:ascii="Arial" w:hAnsi="Arial" w:cs="Arial"/>
                <w:lang w:val="en-GB"/>
              </w:rPr>
              <w:t xml:space="preserve"> </w:t>
            </w:r>
            <w:r w:rsidRPr="008F7EEE">
              <w:rPr>
                <w:rFonts w:ascii="Arial" w:hAnsi="Arial" w:cs="Arial"/>
                <w:lang w:val="en-GB"/>
              </w:rPr>
              <w:t>assets:</w:t>
            </w:r>
          </w:p>
        </w:tc>
        <w:tc>
          <w:tcPr>
            <w:tcW w:w="406" w:type="dxa"/>
          </w:tcPr>
          <w:p w14:paraId="1DD735C4" w14:textId="77777777" w:rsidR="0039562E" w:rsidRPr="008F7EEE" w:rsidRDefault="0039562E" w:rsidP="000253BF">
            <w:pPr>
              <w:tabs>
                <w:tab w:val="left" w:pos="208"/>
                <w:tab w:val="decimal" w:pos="1018"/>
              </w:tabs>
              <w:rPr>
                <w:rFonts w:ascii="Arial" w:hAnsi="Arial" w:cs="Arial"/>
                <w:lang w:val="en-GB"/>
              </w:rPr>
            </w:pPr>
          </w:p>
        </w:tc>
        <w:tc>
          <w:tcPr>
            <w:tcW w:w="1417" w:type="dxa"/>
            <w:gridSpan w:val="2"/>
          </w:tcPr>
          <w:p w14:paraId="6436704D" w14:textId="77777777" w:rsidR="0039562E" w:rsidRPr="008F7EEE" w:rsidRDefault="0039562E" w:rsidP="000253BF">
            <w:pPr>
              <w:tabs>
                <w:tab w:val="left" w:pos="208"/>
                <w:tab w:val="decimal" w:pos="1018"/>
              </w:tabs>
              <w:rPr>
                <w:rFonts w:ascii="Arial" w:hAnsi="Arial" w:cs="Arial"/>
                <w:lang w:val="en-GB"/>
              </w:rPr>
            </w:pPr>
          </w:p>
        </w:tc>
        <w:tc>
          <w:tcPr>
            <w:tcW w:w="5014" w:type="dxa"/>
            <w:gridSpan w:val="6"/>
          </w:tcPr>
          <w:p w14:paraId="177F1A7C" w14:textId="77777777" w:rsidR="0039562E" w:rsidRPr="008F7EEE" w:rsidRDefault="0039562E" w:rsidP="000253BF">
            <w:pPr>
              <w:tabs>
                <w:tab w:val="left" w:pos="208"/>
                <w:tab w:val="decimal" w:pos="1018"/>
              </w:tabs>
              <w:rPr>
                <w:rFonts w:ascii="Arial" w:hAnsi="Arial" w:cs="Arial"/>
                <w:lang w:val="en-GB"/>
              </w:rPr>
            </w:pPr>
          </w:p>
        </w:tc>
      </w:tr>
      <w:tr w:rsidR="0039562E" w:rsidRPr="008018EF" w14:paraId="558DC4DC" w14:textId="77777777" w:rsidTr="000253BF">
        <w:trPr>
          <w:trHeight w:val="20"/>
          <w:jc w:val="center"/>
        </w:trPr>
        <w:tc>
          <w:tcPr>
            <w:tcW w:w="4362" w:type="dxa"/>
            <w:shd w:val="clear" w:color="auto" w:fill="auto"/>
            <w:noWrap/>
            <w:vAlign w:val="bottom"/>
            <w:hideMark/>
          </w:tcPr>
          <w:p w14:paraId="48E67B75" w14:textId="77777777" w:rsidR="0039562E" w:rsidRPr="008F7EEE" w:rsidRDefault="0039562E" w:rsidP="000253BF">
            <w:pPr>
              <w:ind w:firstLine="317"/>
              <w:rPr>
                <w:rFonts w:ascii="Arial" w:hAnsi="Arial" w:cs="Arial"/>
                <w:lang w:val="en-GB"/>
              </w:rPr>
            </w:pPr>
            <w:r w:rsidRPr="008F7EEE">
              <w:rPr>
                <w:rFonts w:ascii="Arial" w:hAnsi="Arial" w:cs="Arial"/>
                <w:lang w:val="en-GB"/>
              </w:rPr>
              <w:t>Cash</w:t>
            </w:r>
          </w:p>
        </w:tc>
        <w:tc>
          <w:tcPr>
            <w:tcW w:w="406" w:type="dxa"/>
          </w:tcPr>
          <w:p w14:paraId="4D1B00B6"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1FF7225B"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66EDC789"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4B0CC1BD" w14:textId="77777777" w:rsidR="0039562E" w:rsidRPr="00E5313A" w:rsidRDefault="0039562E" w:rsidP="000253BF">
            <w:pPr>
              <w:tabs>
                <w:tab w:val="left" w:pos="208"/>
                <w:tab w:val="decimal" w:pos="1018"/>
              </w:tabs>
              <w:jc w:val="right"/>
              <w:rPr>
                <w:rFonts w:ascii="Arial" w:hAnsi="Arial" w:cs="Arial"/>
              </w:rPr>
            </w:pPr>
            <w:r>
              <w:rPr>
                <w:rFonts w:ascii="Arial" w:hAnsi="Arial" w:cs="Arial"/>
                <w:lang w:val="en-GB"/>
              </w:rPr>
              <w:t>$</w:t>
            </w:r>
            <w:r w:rsidRPr="008F7EEE">
              <w:rPr>
                <w:rFonts w:ascii="Arial" w:hAnsi="Arial" w:cs="Arial"/>
                <w:lang w:val="en-GB"/>
              </w:rPr>
              <w:t>(</w:t>
            </w:r>
            <w:r>
              <w:rPr>
                <w:rFonts w:ascii="Arial" w:hAnsi="Arial" w:cs="Arial"/>
                <w:lang w:val="en-GB"/>
              </w:rPr>
              <w:t>57,532</w:t>
            </w:r>
            <w:r w:rsidRPr="008F7EEE">
              <w:rPr>
                <w:rFonts w:ascii="Arial" w:hAnsi="Arial" w:cs="Arial"/>
                <w:lang w:val="en-GB"/>
              </w:rPr>
              <w:t>)</w:t>
            </w:r>
          </w:p>
        </w:tc>
        <w:tc>
          <w:tcPr>
            <w:tcW w:w="603" w:type="dxa"/>
          </w:tcPr>
          <w:p w14:paraId="437149E0"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6C2BE486"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6AEAD3D3"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4DCD3C43"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w:t>
            </w:r>
            <w:r>
              <w:rPr>
                <w:rFonts w:ascii="Arial" w:hAnsi="Arial" w:cs="Arial"/>
                <w:lang w:val="en-GB"/>
              </w:rPr>
              <w:t>59,394</w:t>
            </w:r>
            <w:r w:rsidRPr="008F7EEE">
              <w:rPr>
                <w:rFonts w:ascii="Arial" w:hAnsi="Arial" w:cs="Arial"/>
                <w:lang w:val="en-GB"/>
              </w:rPr>
              <w:t>)</w:t>
            </w:r>
          </w:p>
        </w:tc>
      </w:tr>
      <w:tr w:rsidR="0039562E" w:rsidRPr="008018EF" w14:paraId="32AB0D45" w14:textId="77777777" w:rsidTr="000253BF">
        <w:trPr>
          <w:trHeight w:val="20"/>
          <w:jc w:val="center"/>
        </w:trPr>
        <w:tc>
          <w:tcPr>
            <w:tcW w:w="4362" w:type="dxa"/>
            <w:shd w:val="clear" w:color="auto" w:fill="auto"/>
            <w:noWrap/>
            <w:vAlign w:val="bottom"/>
          </w:tcPr>
          <w:p w14:paraId="3AC602B1" w14:textId="77777777" w:rsidR="0039562E" w:rsidRPr="008F7EEE" w:rsidRDefault="0039562E" w:rsidP="000253BF">
            <w:pPr>
              <w:ind w:firstLine="317"/>
              <w:rPr>
                <w:rFonts w:ascii="Arial" w:hAnsi="Arial" w:cs="Arial"/>
                <w:lang w:val="en-GB"/>
              </w:rPr>
            </w:pPr>
            <w:r w:rsidRPr="008F7EEE">
              <w:rPr>
                <w:rFonts w:ascii="Arial" w:hAnsi="Arial" w:cs="Arial"/>
                <w:lang w:val="en-GB"/>
              </w:rPr>
              <w:t>Accounts</w:t>
            </w:r>
            <w:r>
              <w:rPr>
                <w:rFonts w:ascii="Arial" w:hAnsi="Arial" w:cs="Arial"/>
                <w:lang w:val="en-GB"/>
              </w:rPr>
              <w:t xml:space="preserve"> </w:t>
            </w:r>
            <w:r w:rsidRPr="008F7EEE">
              <w:rPr>
                <w:rFonts w:ascii="Arial" w:hAnsi="Arial" w:cs="Arial"/>
                <w:lang w:val="en-GB"/>
              </w:rPr>
              <w:t>receivable</w:t>
            </w:r>
          </w:p>
        </w:tc>
        <w:tc>
          <w:tcPr>
            <w:tcW w:w="406" w:type="dxa"/>
          </w:tcPr>
          <w:p w14:paraId="596200D0"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1FC61477"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0D0BD819"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1A6DF9C5"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6,477</w:t>
            </w:r>
          </w:p>
        </w:tc>
        <w:tc>
          <w:tcPr>
            <w:tcW w:w="603" w:type="dxa"/>
          </w:tcPr>
          <w:p w14:paraId="0813C75F"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79D441F4"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5EF3218E"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305B1E6D"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4,487</w:t>
            </w:r>
          </w:p>
        </w:tc>
      </w:tr>
      <w:tr w:rsidR="0039562E" w:rsidRPr="008018EF" w14:paraId="5A24B443" w14:textId="77777777" w:rsidTr="000253BF">
        <w:trPr>
          <w:trHeight w:val="20"/>
          <w:jc w:val="center"/>
        </w:trPr>
        <w:tc>
          <w:tcPr>
            <w:tcW w:w="4362" w:type="dxa"/>
            <w:shd w:val="clear" w:color="auto" w:fill="auto"/>
            <w:noWrap/>
            <w:vAlign w:val="bottom"/>
            <w:hideMark/>
          </w:tcPr>
          <w:p w14:paraId="6728E974" w14:textId="77777777" w:rsidR="0039562E" w:rsidRPr="008F7EEE" w:rsidRDefault="0039562E" w:rsidP="000253BF">
            <w:pPr>
              <w:ind w:firstLine="317"/>
              <w:rPr>
                <w:rFonts w:ascii="Arial" w:hAnsi="Arial" w:cs="Arial"/>
                <w:lang w:val="en-GB"/>
              </w:rPr>
            </w:pPr>
            <w:r w:rsidRPr="008F7EEE">
              <w:rPr>
                <w:rFonts w:ascii="Arial" w:hAnsi="Arial" w:cs="Arial"/>
                <w:lang w:val="en-GB"/>
              </w:rPr>
              <w:t>Inventory</w:t>
            </w:r>
          </w:p>
        </w:tc>
        <w:tc>
          <w:tcPr>
            <w:tcW w:w="406" w:type="dxa"/>
          </w:tcPr>
          <w:p w14:paraId="2790FBBB"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001600B1"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67252BEA"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bottom w:val="single" w:sz="4" w:space="0" w:color="auto"/>
            </w:tcBorders>
            <w:shd w:val="clear" w:color="auto" w:fill="auto"/>
            <w:noWrap/>
            <w:vAlign w:val="bottom"/>
            <w:hideMark/>
          </w:tcPr>
          <w:p w14:paraId="181290E5"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14,529</w:t>
            </w:r>
          </w:p>
        </w:tc>
        <w:tc>
          <w:tcPr>
            <w:tcW w:w="603" w:type="dxa"/>
          </w:tcPr>
          <w:p w14:paraId="1B4D5CFD"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01F50771"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302B3000"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bottom w:val="single" w:sz="4" w:space="0" w:color="auto"/>
            </w:tcBorders>
            <w:shd w:val="clear" w:color="auto" w:fill="auto"/>
            <w:noWrap/>
            <w:vAlign w:val="bottom"/>
            <w:hideMark/>
          </w:tcPr>
          <w:p w14:paraId="03DD4174"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11,585</w:t>
            </w:r>
          </w:p>
        </w:tc>
      </w:tr>
      <w:tr w:rsidR="0039562E" w:rsidRPr="008018EF" w14:paraId="05474882" w14:textId="77777777" w:rsidTr="000253BF">
        <w:trPr>
          <w:trHeight w:val="20"/>
          <w:jc w:val="center"/>
        </w:trPr>
        <w:tc>
          <w:tcPr>
            <w:tcW w:w="4362" w:type="dxa"/>
            <w:shd w:val="clear" w:color="auto" w:fill="auto"/>
            <w:noWrap/>
            <w:vAlign w:val="bottom"/>
            <w:hideMark/>
          </w:tcPr>
          <w:p w14:paraId="4D24663A"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Total</w:t>
            </w:r>
            <w:r>
              <w:rPr>
                <w:rFonts w:ascii="Arial" w:hAnsi="Arial" w:cs="Arial"/>
                <w:lang w:val="en-GB"/>
              </w:rPr>
              <w:t xml:space="preserve"> current </w:t>
            </w:r>
            <w:r w:rsidRPr="008F7EEE">
              <w:rPr>
                <w:rFonts w:ascii="Arial" w:hAnsi="Arial" w:cs="Arial"/>
                <w:lang w:val="en-GB"/>
              </w:rPr>
              <w:t>assets</w:t>
            </w:r>
          </w:p>
        </w:tc>
        <w:tc>
          <w:tcPr>
            <w:tcW w:w="406" w:type="dxa"/>
          </w:tcPr>
          <w:p w14:paraId="08728A87"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2D390D26"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00BA35D0"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top w:val="single" w:sz="4" w:space="0" w:color="auto"/>
            </w:tcBorders>
            <w:shd w:val="clear" w:color="auto" w:fill="auto"/>
            <w:noWrap/>
            <w:vAlign w:val="bottom"/>
            <w:hideMark/>
          </w:tcPr>
          <w:p w14:paraId="02AF1939"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w:t>
            </w:r>
            <w:r>
              <w:rPr>
                <w:rFonts w:ascii="Arial" w:hAnsi="Arial" w:cs="Arial"/>
                <w:lang w:val="en-GB"/>
              </w:rPr>
              <w:t>36,526</w:t>
            </w:r>
            <w:r w:rsidRPr="008F7EEE">
              <w:rPr>
                <w:rFonts w:ascii="Arial" w:hAnsi="Arial" w:cs="Arial"/>
                <w:lang w:val="en-GB"/>
              </w:rPr>
              <w:t>)</w:t>
            </w:r>
          </w:p>
        </w:tc>
        <w:tc>
          <w:tcPr>
            <w:tcW w:w="603" w:type="dxa"/>
          </w:tcPr>
          <w:p w14:paraId="12675D14"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226A7E2D"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6A774E7D"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top w:val="single" w:sz="4" w:space="0" w:color="auto"/>
            </w:tcBorders>
            <w:shd w:val="clear" w:color="auto" w:fill="auto"/>
            <w:noWrap/>
            <w:vAlign w:val="bottom"/>
            <w:hideMark/>
          </w:tcPr>
          <w:p w14:paraId="7E0AF433"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w:t>
            </w:r>
            <w:r>
              <w:rPr>
                <w:rFonts w:ascii="Arial" w:hAnsi="Arial" w:cs="Arial"/>
                <w:lang w:val="en-GB"/>
              </w:rPr>
              <w:t>43,322</w:t>
            </w:r>
            <w:r w:rsidRPr="008F7EEE">
              <w:rPr>
                <w:rFonts w:ascii="Arial" w:hAnsi="Arial" w:cs="Arial"/>
                <w:lang w:val="en-GB"/>
              </w:rPr>
              <w:t>)</w:t>
            </w:r>
          </w:p>
        </w:tc>
      </w:tr>
      <w:tr w:rsidR="0039562E" w:rsidRPr="008018EF" w14:paraId="059DFF69" w14:textId="77777777" w:rsidTr="000253BF">
        <w:trPr>
          <w:trHeight w:val="20"/>
          <w:jc w:val="center"/>
        </w:trPr>
        <w:tc>
          <w:tcPr>
            <w:tcW w:w="4362" w:type="dxa"/>
            <w:shd w:val="clear" w:color="auto" w:fill="auto"/>
            <w:noWrap/>
            <w:vAlign w:val="bottom"/>
          </w:tcPr>
          <w:p w14:paraId="1AB55FFF" w14:textId="77777777" w:rsidR="0039562E" w:rsidRPr="008F7EEE" w:rsidRDefault="0039562E" w:rsidP="000253BF">
            <w:pPr>
              <w:tabs>
                <w:tab w:val="left" w:pos="360"/>
              </w:tabs>
              <w:rPr>
                <w:rFonts w:ascii="Arial" w:hAnsi="Arial" w:cs="Arial"/>
                <w:lang w:val="en-GB"/>
              </w:rPr>
            </w:pPr>
          </w:p>
        </w:tc>
        <w:tc>
          <w:tcPr>
            <w:tcW w:w="406" w:type="dxa"/>
          </w:tcPr>
          <w:p w14:paraId="3B307907"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4D9FCEA5"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06C76643"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2AAAD568"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76C9D20A"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378BD2FA"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0A2998B7"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78D45A6D"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120FE2CB" w14:textId="77777777" w:rsidTr="000253BF">
        <w:trPr>
          <w:trHeight w:val="20"/>
          <w:jc w:val="center"/>
        </w:trPr>
        <w:tc>
          <w:tcPr>
            <w:tcW w:w="4362" w:type="dxa"/>
            <w:shd w:val="clear" w:color="auto" w:fill="auto"/>
            <w:noWrap/>
            <w:vAlign w:val="bottom"/>
            <w:hideMark/>
          </w:tcPr>
          <w:p w14:paraId="195C23B5"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Fixed</w:t>
            </w:r>
            <w:r>
              <w:rPr>
                <w:rFonts w:ascii="Arial" w:hAnsi="Arial" w:cs="Arial"/>
                <w:lang w:val="en-GB"/>
              </w:rPr>
              <w:t xml:space="preserve"> </w:t>
            </w:r>
            <w:r w:rsidRPr="008F7EEE">
              <w:rPr>
                <w:rFonts w:ascii="Arial" w:hAnsi="Arial" w:cs="Arial"/>
                <w:lang w:val="en-GB"/>
              </w:rPr>
              <w:t>assets:</w:t>
            </w:r>
          </w:p>
        </w:tc>
        <w:tc>
          <w:tcPr>
            <w:tcW w:w="406" w:type="dxa"/>
          </w:tcPr>
          <w:p w14:paraId="7ED291F2"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6F35DDC8"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008A3F04"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52A02B95"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65B4D6A2"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659AF28B"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0457BBB5"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34C8AFE0"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29BF8426" w14:textId="77777777" w:rsidTr="000253BF">
        <w:trPr>
          <w:trHeight w:val="20"/>
          <w:jc w:val="center"/>
        </w:trPr>
        <w:tc>
          <w:tcPr>
            <w:tcW w:w="4362" w:type="dxa"/>
            <w:shd w:val="clear" w:color="auto" w:fill="auto"/>
            <w:noWrap/>
            <w:vAlign w:val="bottom"/>
          </w:tcPr>
          <w:p w14:paraId="067C44FD" w14:textId="77777777" w:rsidR="0039562E" w:rsidRPr="008F7EEE" w:rsidRDefault="0039562E" w:rsidP="000253BF">
            <w:pPr>
              <w:ind w:firstLine="317"/>
              <w:rPr>
                <w:rFonts w:ascii="Arial" w:hAnsi="Arial" w:cs="Arial"/>
                <w:lang w:val="en-GB"/>
              </w:rPr>
            </w:pPr>
            <w:r w:rsidRPr="008F7EEE">
              <w:rPr>
                <w:rFonts w:ascii="Arial" w:hAnsi="Arial" w:cs="Arial"/>
                <w:lang w:val="en-GB"/>
              </w:rPr>
              <w:t>Land</w:t>
            </w:r>
          </w:p>
        </w:tc>
        <w:tc>
          <w:tcPr>
            <w:tcW w:w="406" w:type="dxa"/>
          </w:tcPr>
          <w:p w14:paraId="686F5D13"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13528077"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5F17118C"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13090A2B"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$478,000</w:t>
            </w:r>
          </w:p>
        </w:tc>
        <w:tc>
          <w:tcPr>
            <w:tcW w:w="603" w:type="dxa"/>
          </w:tcPr>
          <w:p w14:paraId="5CD7D315"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5EC9C70F"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7DE68301"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0F3CC789"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$478,000</w:t>
            </w:r>
          </w:p>
        </w:tc>
      </w:tr>
      <w:tr w:rsidR="0039562E" w:rsidRPr="008018EF" w14:paraId="40B5BBC8" w14:textId="77777777" w:rsidTr="000253BF">
        <w:trPr>
          <w:trHeight w:val="20"/>
          <w:jc w:val="center"/>
        </w:trPr>
        <w:tc>
          <w:tcPr>
            <w:tcW w:w="4362" w:type="dxa"/>
            <w:shd w:val="clear" w:color="auto" w:fill="auto"/>
            <w:noWrap/>
            <w:vAlign w:val="bottom"/>
            <w:hideMark/>
          </w:tcPr>
          <w:p w14:paraId="333D742E" w14:textId="77777777" w:rsidR="0039562E" w:rsidRPr="008F7EEE" w:rsidRDefault="0039562E" w:rsidP="000253BF">
            <w:pPr>
              <w:ind w:firstLine="317"/>
              <w:rPr>
                <w:rFonts w:ascii="Arial" w:hAnsi="Arial" w:cs="Arial"/>
                <w:lang w:val="en-GB"/>
              </w:rPr>
            </w:pPr>
            <w:r w:rsidRPr="008F7EEE">
              <w:rPr>
                <w:rFonts w:ascii="Arial" w:hAnsi="Arial" w:cs="Arial"/>
                <w:lang w:val="en-GB"/>
              </w:rPr>
              <w:t>Land</w:t>
            </w:r>
            <w:r>
              <w:rPr>
                <w:rFonts w:ascii="Arial" w:hAnsi="Arial" w:cs="Arial"/>
                <w:lang w:val="en-GB"/>
              </w:rPr>
              <w:t xml:space="preserve"> </w:t>
            </w:r>
            <w:r w:rsidRPr="008F7EEE">
              <w:rPr>
                <w:rFonts w:ascii="Arial" w:hAnsi="Arial" w:cs="Arial"/>
                <w:lang w:val="en-GB"/>
              </w:rPr>
              <w:t>improvements,</w:t>
            </w:r>
            <w:r>
              <w:rPr>
                <w:rFonts w:ascii="Arial" w:hAnsi="Arial" w:cs="Arial"/>
                <w:lang w:val="en-GB"/>
              </w:rPr>
              <w:t xml:space="preserve"> </w:t>
            </w:r>
            <w:r w:rsidRPr="008F7EEE">
              <w:rPr>
                <w:rFonts w:ascii="Arial" w:hAnsi="Arial" w:cs="Arial"/>
                <w:lang w:val="en-GB"/>
              </w:rPr>
              <w:t>drainage</w:t>
            </w:r>
          </w:p>
        </w:tc>
        <w:tc>
          <w:tcPr>
            <w:tcW w:w="406" w:type="dxa"/>
          </w:tcPr>
          <w:p w14:paraId="579EE266" w14:textId="77777777" w:rsidR="0039562E" w:rsidRPr="008F7EEE" w:rsidRDefault="0039562E" w:rsidP="000253BF">
            <w:pPr>
              <w:tabs>
                <w:tab w:val="left" w:pos="208"/>
                <w:tab w:val="decimal" w:pos="1018"/>
              </w:tabs>
              <w:jc w:val="right"/>
              <w:rPr>
                <w:rFonts w:ascii="Arial" w:hAnsi="Arial" w:cs="Arial"/>
                <w:lang w:val="en-GB"/>
              </w:rPr>
            </w:pPr>
          </w:p>
        </w:tc>
        <w:tc>
          <w:tcPr>
            <w:tcW w:w="1182" w:type="dxa"/>
            <w:vAlign w:val="bottom"/>
          </w:tcPr>
          <w:p w14:paraId="05604D28"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$100,317</w:t>
            </w:r>
          </w:p>
        </w:tc>
        <w:tc>
          <w:tcPr>
            <w:tcW w:w="252" w:type="dxa"/>
            <w:gridSpan w:val="2"/>
          </w:tcPr>
          <w:p w14:paraId="5A7CB2CC"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7CE42FF2"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59105012" w14:textId="77777777" w:rsidR="0039562E" w:rsidRPr="008F7EEE" w:rsidRDefault="0039562E" w:rsidP="000253BF">
            <w:pPr>
              <w:tabs>
                <w:tab w:val="left" w:pos="208"/>
                <w:tab w:val="decimal" w:pos="1018"/>
              </w:tabs>
              <w:jc w:val="right"/>
              <w:rPr>
                <w:rFonts w:ascii="Arial" w:hAnsi="Arial" w:cs="Arial"/>
                <w:lang w:val="en-GB"/>
              </w:rPr>
            </w:pPr>
          </w:p>
        </w:tc>
        <w:tc>
          <w:tcPr>
            <w:tcW w:w="1276" w:type="dxa"/>
            <w:vAlign w:val="bottom"/>
          </w:tcPr>
          <w:p w14:paraId="61DCB7CD"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$100,317</w:t>
            </w:r>
          </w:p>
        </w:tc>
        <w:tc>
          <w:tcPr>
            <w:tcW w:w="283" w:type="dxa"/>
          </w:tcPr>
          <w:p w14:paraId="6B841793"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45895604"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78762370" w14:textId="77777777" w:rsidTr="000253BF">
        <w:trPr>
          <w:trHeight w:val="20"/>
          <w:jc w:val="center"/>
        </w:trPr>
        <w:tc>
          <w:tcPr>
            <w:tcW w:w="4362" w:type="dxa"/>
            <w:shd w:val="clear" w:color="auto" w:fill="auto"/>
            <w:noWrap/>
            <w:vAlign w:val="bottom"/>
          </w:tcPr>
          <w:p w14:paraId="16F1C9D1" w14:textId="77777777" w:rsidR="0039562E" w:rsidRPr="008F7EEE" w:rsidRDefault="0039562E" w:rsidP="000253BF">
            <w:pPr>
              <w:ind w:firstLine="317"/>
              <w:rPr>
                <w:rFonts w:ascii="Arial" w:hAnsi="Arial" w:cs="Arial"/>
                <w:lang w:val="en-GB"/>
              </w:rPr>
            </w:pPr>
            <w:r w:rsidRPr="008F7EEE">
              <w:rPr>
                <w:rFonts w:ascii="Arial" w:hAnsi="Arial" w:cs="Arial"/>
                <w:lang w:val="en-GB"/>
              </w:rPr>
              <w:t>Less:</w:t>
            </w:r>
            <w:r>
              <w:rPr>
                <w:rFonts w:ascii="Arial" w:hAnsi="Arial" w:cs="Arial"/>
                <w:lang w:val="en-GB"/>
              </w:rPr>
              <w:t xml:space="preserve"> </w:t>
            </w:r>
            <w:r w:rsidRPr="008F7EEE">
              <w:rPr>
                <w:rFonts w:ascii="Arial" w:hAnsi="Arial" w:cs="Arial"/>
                <w:lang w:val="en-GB"/>
              </w:rPr>
              <w:t>Accumulated</w:t>
            </w:r>
            <w:r>
              <w:rPr>
                <w:rFonts w:ascii="Arial" w:hAnsi="Arial" w:cs="Arial"/>
                <w:lang w:val="en-GB"/>
              </w:rPr>
              <w:t xml:space="preserve"> </w:t>
            </w:r>
            <w:r w:rsidRPr="008F7EEE">
              <w:rPr>
                <w:rFonts w:ascii="Arial" w:hAnsi="Arial" w:cs="Arial"/>
                <w:lang w:val="en-GB"/>
              </w:rPr>
              <w:t>depreciation</w:t>
            </w:r>
          </w:p>
        </w:tc>
        <w:tc>
          <w:tcPr>
            <w:tcW w:w="406" w:type="dxa"/>
          </w:tcPr>
          <w:p w14:paraId="54D80874" w14:textId="77777777" w:rsidR="0039562E" w:rsidRPr="008F7EEE" w:rsidRDefault="0039562E" w:rsidP="000253BF">
            <w:pPr>
              <w:tabs>
                <w:tab w:val="left" w:pos="208"/>
                <w:tab w:val="decimal" w:pos="1018"/>
              </w:tabs>
              <w:jc w:val="right"/>
              <w:rPr>
                <w:rFonts w:ascii="Arial" w:hAnsi="Arial" w:cs="Arial"/>
                <w:lang w:val="en-GB"/>
              </w:rPr>
            </w:pPr>
          </w:p>
        </w:tc>
        <w:tc>
          <w:tcPr>
            <w:tcW w:w="1182" w:type="dxa"/>
            <w:tcBorders>
              <w:bottom w:val="single" w:sz="4" w:space="0" w:color="auto"/>
            </w:tcBorders>
            <w:vAlign w:val="bottom"/>
          </w:tcPr>
          <w:p w14:paraId="7EC92673"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(36,180)</w:t>
            </w:r>
          </w:p>
        </w:tc>
        <w:tc>
          <w:tcPr>
            <w:tcW w:w="252" w:type="dxa"/>
            <w:gridSpan w:val="2"/>
          </w:tcPr>
          <w:p w14:paraId="05D50197"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57AAC26A"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64,137</w:t>
            </w:r>
          </w:p>
        </w:tc>
        <w:tc>
          <w:tcPr>
            <w:tcW w:w="603" w:type="dxa"/>
          </w:tcPr>
          <w:p w14:paraId="4CF13E10" w14:textId="77777777" w:rsidR="0039562E" w:rsidRPr="008F7EEE" w:rsidRDefault="0039562E" w:rsidP="000253BF">
            <w:pPr>
              <w:tabs>
                <w:tab w:val="left" w:pos="208"/>
                <w:tab w:val="decimal" w:pos="1018"/>
              </w:tabs>
              <w:jc w:val="right"/>
              <w:rPr>
                <w:rFonts w:ascii="Arial" w:hAnsi="Arial" w:cs="Arial"/>
                <w:lang w:val="en-GB"/>
              </w:rPr>
            </w:pPr>
          </w:p>
        </w:tc>
        <w:tc>
          <w:tcPr>
            <w:tcW w:w="1276" w:type="dxa"/>
            <w:tcBorders>
              <w:bottom w:val="single" w:sz="4" w:space="0" w:color="auto"/>
            </w:tcBorders>
            <w:vAlign w:val="bottom"/>
          </w:tcPr>
          <w:p w14:paraId="5DE6D8AF"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(32,160)</w:t>
            </w:r>
          </w:p>
        </w:tc>
        <w:tc>
          <w:tcPr>
            <w:tcW w:w="283" w:type="dxa"/>
          </w:tcPr>
          <w:p w14:paraId="7C13887D"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1468183A"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68,157</w:t>
            </w:r>
          </w:p>
        </w:tc>
      </w:tr>
      <w:tr w:rsidR="0039562E" w:rsidRPr="008018EF" w14:paraId="307E8C5E" w14:textId="77777777" w:rsidTr="000253BF">
        <w:trPr>
          <w:trHeight w:val="20"/>
          <w:jc w:val="center"/>
        </w:trPr>
        <w:tc>
          <w:tcPr>
            <w:tcW w:w="4362" w:type="dxa"/>
            <w:shd w:val="clear" w:color="auto" w:fill="auto"/>
            <w:noWrap/>
            <w:vAlign w:val="bottom"/>
            <w:hideMark/>
          </w:tcPr>
          <w:p w14:paraId="673A6CA2" w14:textId="77777777" w:rsidR="0039562E" w:rsidRPr="008F7EEE" w:rsidRDefault="0039562E" w:rsidP="000253BF">
            <w:pPr>
              <w:ind w:firstLine="317"/>
              <w:rPr>
                <w:rFonts w:ascii="Arial" w:hAnsi="Arial" w:cs="Arial"/>
                <w:lang w:val="en-GB"/>
              </w:rPr>
            </w:pPr>
            <w:r w:rsidRPr="008F7EEE">
              <w:rPr>
                <w:rFonts w:ascii="Arial" w:hAnsi="Arial" w:cs="Arial"/>
                <w:lang w:val="en-GB"/>
              </w:rPr>
              <w:t>Machinery</w:t>
            </w:r>
            <w:r>
              <w:rPr>
                <w:rFonts w:ascii="Arial" w:hAnsi="Arial" w:cs="Arial"/>
                <w:lang w:val="en-GB"/>
              </w:rPr>
              <w:t xml:space="preserve"> </w:t>
            </w:r>
            <w:r w:rsidRPr="008F7EEE">
              <w:rPr>
                <w:rFonts w:ascii="Arial" w:hAnsi="Arial" w:cs="Arial"/>
                <w:lang w:val="en-GB"/>
              </w:rPr>
              <w:t>&amp;</w:t>
            </w:r>
            <w:r>
              <w:rPr>
                <w:rFonts w:ascii="Arial" w:hAnsi="Arial" w:cs="Arial"/>
                <w:lang w:val="en-GB"/>
              </w:rPr>
              <w:t xml:space="preserve"> </w:t>
            </w:r>
            <w:r w:rsidRPr="008F7EEE">
              <w:rPr>
                <w:rFonts w:ascii="Arial" w:hAnsi="Arial" w:cs="Arial"/>
                <w:lang w:val="en-GB"/>
              </w:rPr>
              <w:t>vehicle</w:t>
            </w:r>
          </w:p>
        </w:tc>
        <w:tc>
          <w:tcPr>
            <w:tcW w:w="406" w:type="dxa"/>
          </w:tcPr>
          <w:p w14:paraId="476660E3" w14:textId="77777777" w:rsidR="0039562E" w:rsidRPr="008F7EEE" w:rsidRDefault="0039562E" w:rsidP="000253BF">
            <w:pPr>
              <w:tabs>
                <w:tab w:val="left" w:pos="208"/>
                <w:tab w:val="decimal" w:pos="1018"/>
              </w:tabs>
              <w:jc w:val="right"/>
              <w:rPr>
                <w:rFonts w:ascii="Arial" w:hAnsi="Arial" w:cs="Arial"/>
                <w:lang w:val="en-GB"/>
              </w:rPr>
            </w:pPr>
          </w:p>
        </w:tc>
        <w:tc>
          <w:tcPr>
            <w:tcW w:w="1182" w:type="dxa"/>
            <w:tcBorders>
              <w:top w:val="single" w:sz="4" w:space="0" w:color="auto"/>
            </w:tcBorders>
            <w:vAlign w:val="bottom"/>
          </w:tcPr>
          <w:p w14:paraId="3D9FBCBB"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208,448</w:t>
            </w:r>
          </w:p>
        </w:tc>
        <w:tc>
          <w:tcPr>
            <w:tcW w:w="252" w:type="dxa"/>
            <w:gridSpan w:val="2"/>
          </w:tcPr>
          <w:p w14:paraId="34182ABA"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1E2BDE6A"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14004EDE" w14:textId="77777777" w:rsidR="0039562E" w:rsidRPr="008F7EEE" w:rsidRDefault="0039562E" w:rsidP="000253BF">
            <w:pPr>
              <w:tabs>
                <w:tab w:val="left" w:pos="208"/>
                <w:tab w:val="decimal" w:pos="1018"/>
              </w:tabs>
              <w:jc w:val="right"/>
              <w:rPr>
                <w:rFonts w:ascii="Arial" w:hAnsi="Arial" w:cs="Arial"/>
                <w:lang w:val="en-GB"/>
              </w:rPr>
            </w:pPr>
          </w:p>
        </w:tc>
        <w:tc>
          <w:tcPr>
            <w:tcW w:w="1276" w:type="dxa"/>
            <w:tcBorders>
              <w:top w:val="single" w:sz="4" w:space="0" w:color="auto"/>
            </w:tcBorders>
            <w:vAlign w:val="bottom"/>
          </w:tcPr>
          <w:p w14:paraId="6ADE63A0"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198,518</w:t>
            </w:r>
          </w:p>
        </w:tc>
        <w:tc>
          <w:tcPr>
            <w:tcW w:w="283" w:type="dxa"/>
          </w:tcPr>
          <w:p w14:paraId="70A0EE2D"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68DE3AB1"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7A4E672B" w14:textId="77777777" w:rsidTr="000253BF">
        <w:trPr>
          <w:trHeight w:val="20"/>
          <w:jc w:val="center"/>
        </w:trPr>
        <w:tc>
          <w:tcPr>
            <w:tcW w:w="4362" w:type="dxa"/>
            <w:shd w:val="clear" w:color="auto" w:fill="auto"/>
            <w:noWrap/>
            <w:vAlign w:val="bottom"/>
            <w:hideMark/>
          </w:tcPr>
          <w:p w14:paraId="01DBB37D" w14:textId="77777777" w:rsidR="0039562E" w:rsidRPr="008F7EEE" w:rsidRDefault="0039562E" w:rsidP="000253BF">
            <w:pPr>
              <w:ind w:firstLine="317"/>
              <w:rPr>
                <w:rFonts w:ascii="Arial" w:hAnsi="Arial" w:cs="Arial"/>
                <w:lang w:val="en-GB"/>
              </w:rPr>
            </w:pPr>
            <w:r w:rsidRPr="008F7EEE">
              <w:rPr>
                <w:rFonts w:ascii="Arial" w:hAnsi="Arial" w:cs="Arial"/>
                <w:lang w:val="en-GB"/>
              </w:rPr>
              <w:t>Less:</w:t>
            </w:r>
            <w:r>
              <w:rPr>
                <w:rFonts w:ascii="Arial" w:hAnsi="Arial" w:cs="Arial"/>
                <w:lang w:val="en-GB"/>
              </w:rPr>
              <w:t xml:space="preserve"> </w:t>
            </w:r>
            <w:r w:rsidRPr="008F7EEE">
              <w:rPr>
                <w:rFonts w:ascii="Arial" w:hAnsi="Arial" w:cs="Arial"/>
                <w:lang w:val="en-GB"/>
              </w:rPr>
              <w:t>Accumulated</w:t>
            </w:r>
            <w:r>
              <w:rPr>
                <w:rFonts w:ascii="Arial" w:hAnsi="Arial" w:cs="Arial"/>
                <w:lang w:val="en-GB"/>
              </w:rPr>
              <w:t xml:space="preserve"> </w:t>
            </w:r>
            <w:r w:rsidRPr="008F7EEE">
              <w:rPr>
                <w:rFonts w:ascii="Arial" w:hAnsi="Arial" w:cs="Arial"/>
                <w:lang w:val="en-GB"/>
              </w:rPr>
              <w:t>depreciation</w:t>
            </w:r>
          </w:p>
        </w:tc>
        <w:tc>
          <w:tcPr>
            <w:tcW w:w="406" w:type="dxa"/>
          </w:tcPr>
          <w:p w14:paraId="648184DF" w14:textId="77777777" w:rsidR="0039562E" w:rsidRPr="008F7EEE" w:rsidRDefault="0039562E" w:rsidP="000253BF">
            <w:pPr>
              <w:tabs>
                <w:tab w:val="left" w:pos="208"/>
                <w:tab w:val="decimal" w:pos="1018"/>
              </w:tabs>
              <w:jc w:val="right"/>
              <w:rPr>
                <w:rFonts w:ascii="Arial" w:hAnsi="Arial" w:cs="Arial"/>
                <w:lang w:val="en-GB"/>
              </w:rPr>
            </w:pPr>
          </w:p>
        </w:tc>
        <w:tc>
          <w:tcPr>
            <w:tcW w:w="1182" w:type="dxa"/>
            <w:tcBorders>
              <w:bottom w:val="single" w:sz="4" w:space="0" w:color="auto"/>
            </w:tcBorders>
            <w:vAlign w:val="bottom"/>
          </w:tcPr>
          <w:p w14:paraId="57D33D46"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(43,865)</w:t>
            </w:r>
          </w:p>
        </w:tc>
        <w:tc>
          <w:tcPr>
            <w:tcW w:w="252" w:type="dxa"/>
            <w:gridSpan w:val="2"/>
          </w:tcPr>
          <w:p w14:paraId="5DE2843D"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55F801E2"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w:t>
            </w:r>
            <w:r>
              <w:rPr>
                <w:rFonts w:ascii="Arial" w:hAnsi="Arial" w:cs="Arial"/>
                <w:lang w:val="en-GB"/>
              </w:rPr>
              <w:t>64,583</w:t>
            </w:r>
          </w:p>
        </w:tc>
        <w:tc>
          <w:tcPr>
            <w:tcW w:w="603" w:type="dxa"/>
          </w:tcPr>
          <w:p w14:paraId="266D2042" w14:textId="77777777" w:rsidR="0039562E" w:rsidRPr="008F7EEE" w:rsidRDefault="0039562E" w:rsidP="000253BF">
            <w:pPr>
              <w:tabs>
                <w:tab w:val="left" w:pos="208"/>
                <w:tab w:val="decimal" w:pos="1018"/>
              </w:tabs>
              <w:jc w:val="right"/>
              <w:rPr>
                <w:rFonts w:ascii="Arial" w:hAnsi="Arial" w:cs="Arial"/>
                <w:lang w:val="en-GB"/>
              </w:rPr>
            </w:pPr>
          </w:p>
        </w:tc>
        <w:tc>
          <w:tcPr>
            <w:tcW w:w="1276" w:type="dxa"/>
            <w:tcBorders>
              <w:bottom w:val="single" w:sz="4" w:space="0" w:color="auto"/>
            </w:tcBorders>
            <w:vAlign w:val="bottom"/>
          </w:tcPr>
          <w:p w14:paraId="437B3FB2"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(54,708)</w:t>
            </w:r>
          </w:p>
        </w:tc>
        <w:tc>
          <w:tcPr>
            <w:tcW w:w="283" w:type="dxa"/>
          </w:tcPr>
          <w:p w14:paraId="6A476096"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4F513AED" w14:textId="77777777" w:rsidR="0039562E" w:rsidRPr="008F7EEE" w:rsidRDefault="0039562E" w:rsidP="000253BF">
            <w:pPr>
              <w:tabs>
                <w:tab w:val="left" w:pos="208"/>
                <w:tab w:val="decimal" w:pos="1018"/>
              </w:tabs>
              <w:jc w:val="right"/>
              <w:rPr>
                <w:rFonts w:ascii="Arial" w:hAnsi="Arial" w:cs="Arial"/>
                <w:lang w:val="en-GB"/>
              </w:rPr>
            </w:pPr>
            <w:r>
              <w:rPr>
                <w:rFonts w:ascii="Arial" w:hAnsi="Arial" w:cs="Arial"/>
                <w:lang w:val="en-GB"/>
              </w:rPr>
              <w:t>143,810</w:t>
            </w:r>
          </w:p>
        </w:tc>
      </w:tr>
      <w:tr w:rsidR="0039562E" w:rsidRPr="008018EF" w14:paraId="225D4261" w14:textId="77777777" w:rsidTr="000253BF">
        <w:trPr>
          <w:trHeight w:val="20"/>
          <w:jc w:val="center"/>
        </w:trPr>
        <w:tc>
          <w:tcPr>
            <w:tcW w:w="4362" w:type="dxa"/>
            <w:shd w:val="clear" w:color="auto" w:fill="auto"/>
            <w:noWrap/>
            <w:vAlign w:val="bottom"/>
          </w:tcPr>
          <w:p w14:paraId="2CD8CAFE" w14:textId="77777777" w:rsidR="0039562E" w:rsidRPr="008F7EEE" w:rsidRDefault="0039562E" w:rsidP="000253BF">
            <w:pPr>
              <w:ind w:firstLine="317"/>
              <w:rPr>
                <w:rFonts w:ascii="Arial" w:hAnsi="Arial" w:cs="Arial"/>
                <w:lang w:val="en-GB"/>
              </w:rPr>
            </w:pPr>
            <w:r w:rsidRPr="008F7EEE">
              <w:rPr>
                <w:rFonts w:ascii="Arial" w:hAnsi="Arial" w:cs="Arial"/>
                <w:lang w:val="en-GB"/>
              </w:rPr>
              <w:t>Equipment</w:t>
            </w:r>
          </w:p>
        </w:tc>
        <w:tc>
          <w:tcPr>
            <w:tcW w:w="406" w:type="dxa"/>
          </w:tcPr>
          <w:p w14:paraId="13F03B2F" w14:textId="77777777" w:rsidR="0039562E" w:rsidRPr="008F7EEE" w:rsidRDefault="0039562E" w:rsidP="000253BF">
            <w:pPr>
              <w:tabs>
                <w:tab w:val="left" w:pos="208"/>
                <w:tab w:val="decimal" w:pos="1018"/>
              </w:tabs>
              <w:jc w:val="right"/>
              <w:rPr>
                <w:rFonts w:ascii="Arial" w:hAnsi="Arial" w:cs="Arial"/>
                <w:lang w:val="en-GB"/>
              </w:rPr>
            </w:pPr>
          </w:p>
        </w:tc>
        <w:tc>
          <w:tcPr>
            <w:tcW w:w="1182" w:type="dxa"/>
            <w:tcBorders>
              <w:top w:val="single" w:sz="4" w:space="0" w:color="auto"/>
            </w:tcBorders>
            <w:vAlign w:val="bottom"/>
          </w:tcPr>
          <w:p w14:paraId="021B2370"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97,258</w:t>
            </w:r>
          </w:p>
        </w:tc>
        <w:tc>
          <w:tcPr>
            <w:tcW w:w="252" w:type="dxa"/>
            <w:gridSpan w:val="2"/>
          </w:tcPr>
          <w:p w14:paraId="662B3D5A"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23DD9259"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064412FD" w14:textId="77777777" w:rsidR="0039562E" w:rsidRPr="008F7EEE" w:rsidRDefault="0039562E" w:rsidP="000253BF">
            <w:pPr>
              <w:tabs>
                <w:tab w:val="left" w:pos="208"/>
                <w:tab w:val="decimal" w:pos="1018"/>
              </w:tabs>
              <w:jc w:val="right"/>
              <w:rPr>
                <w:rFonts w:ascii="Arial" w:hAnsi="Arial" w:cs="Arial"/>
                <w:lang w:val="en-GB"/>
              </w:rPr>
            </w:pPr>
          </w:p>
        </w:tc>
        <w:tc>
          <w:tcPr>
            <w:tcW w:w="1276" w:type="dxa"/>
            <w:tcBorders>
              <w:top w:val="single" w:sz="4" w:space="0" w:color="auto"/>
            </w:tcBorders>
            <w:vAlign w:val="bottom"/>
          </w:tcPr>
          <w:p w14:paraId="7C991F4A"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126,713</w:t>
            </w:r>
          </w:p>
        </w:tc>
        <w:tc>
          <w:tcPr>
            <w:tcW w:w="283" w:type="dxa"/>
          </w:tcPr>
          <w:p w14:paraId="1952609B"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0850E491"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18707CDB" w14:textId="77777777" w:rsidTr="000253BF">
        <w:trPr>
          <w:trHeight w:val="20"/>
          <w:jc w:val="center"/>
        </w:trPr>
        <w:tc>
          <w:tcPr>
            <w:tcW w:w="4362" w:type="dxa"/>
            <w:shd w:val="clear" w:color="auto" w:fill="auto"/>
            <w:noWrap/>
            <w:vAlign w:val="bottom"/>
          </w:tcPr>
          <w:p w14:paraId="6EC84373" w14:textId="77777777" w:rsidR="0039562E" w:rsidRPr="008F7EEE" w:rsidRDefault="0039562E" w:rsidP="000253BF">
            <w:pPr>
              <w:ind w:firstLine="317"/>
              <w:rPr>
                <w:rFonts w:ascii="Arial" w:hAnsi="Arial" w:cs="Arial"/>
                <w:lang w:val="en-GB"/>
              </w:rPr>
            </w:pPr>
            <w:r w:rsidRPr="008F7EEE">
              <w:rPr>
                <w:rFonts w:ascii="Arial" w:hAnsi="Arial" w:cs="Arial"/>
                <w:lang w:val="en-GB"/>
              </w:rPr>
              <w:t>Less:</w:t>
            </w:r>
            <w:r>
              <w:rPr>
                <w:rFonts w:ascii="Arial" w:hAnsi="Arial" w:cs="Arial"/>
                <w:lang w:val="en-GB"/>
              </w:rPr>
              <w:t xml:space="preserve"> </w:t>
            </w:r>
            <w:r w:rsidRPr="008F7EEE">
              <w:rPr>
                <w:rFonts w:ascii="Arial" w:hAnsi="Arial" w:cs="Arial"/>
                <w:lang w:val="en-GB"/>
              </w:rPr>
              <w:t>Accumulated</w:t>
            </w:r>
            <w:r>
              <w:rPr>
                <w:rFonts w:ascii="Arial" w:hAnsi="Arial" w:cs="Arial"/>
                <w:lang w:val="en-GB"/>
              </w:rPr>
              <w:t xml:space="preserve"> </w:t>
            </w:r>
            <w:r w:rsidRPr="008F7EEE">
              <w:rPr>
                <w:rFonts w:ascii="Arial" w:hAnsi="Arial" w:cs="Arial"/>
                <w:lang w:val="en-GB"/>
              </w:rPr>
              <w:t>depreciation</w:t>
            </w:r>
          </w:p>
        </w:tc>
        <w:tc>
          <w:tcPr>
            <w:tcW w:w="406" w:type="dxa"/>
          </w:tcPr>
          <w:p w14:paraId="13D0862C" w14:textId="77777777" w:rsidR="0039562E" w:rsidRPr="008F7EEE" w:rsidRDefault="0039562E" w:rsidP="000253BF">
            <w:pPr>
              <w:tabs>
                <w:tab w:val="left" w:pos="208"/>
                <w:tab w:val="decimal" w:pos="1018"/>
              </w:tabs>
              <w:jc w:val="right"/>
              <w:rPr>
                <w:rFonts w:ascii="Arial" w:hAnsi="Arial" w:cs="Arial"/>
                <w:lang w:val="en-GB"/>
              </w:rPr>
            </w:pPr>
          </w:p>
        </w:tc>
        <w:tc>
          <w:tcPr>
            <w:tcW w:w="1182" w:type="dxa"/>
            <w:tcBorders>
              <w:bottom w:val="single" w:sz="4" w:space="0" w:color="auto"/>
            </w:tcBorders>
            <w:vAlign w:val="bottom"/>
          </w:tcPr>
          <w:p w14:paraId="41B7EEF8"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(22,673)</w:t>
            </w:r>
          </w:p>
        </w:tc>
        <w:tc>
          <w:tcPr>
            <w:tcW w:w="252" w:type="dxa"/>
            <w:gridSpan w:val="2"/>
          </w:tcPr>
          <w:p w14:paraId="485787A5"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bottom w:val="single" w:sz="4" w:space="0" w:color="auto"/>
            </w:tcBorders>
            <w:shd w:val="clear" w:color="auto" w:fill="auto"/>
            <w:noWrap/>
            <w:vAlign w:val="bottom"/>
          </w:tcPr>
          <w:p w14:paraId="60FB9FD4" w14:textId="77777777" w:rsidR="0039562E" w:rsidRPr="00F162C6" w:rsidRDefault="0039562E" w:rsidP="000253BF">
            <w:pPr>
              <w:tabs>
                <w:tab w:val="left" w:pos="208"/>
                <w:tab w:val="decimal" w:pos="1018"/>
              </w:tabs>
              <w:jc w:val="right"/>
            </w:pPr>
            <w:r w:rsidRPr="00F162C6">
              <w:rPr>
                <w:rFonts w:ascii="Arial" w:hAnsi="Arial" w:cs="Arial"/>
                <w:lang w:val="en-GB"/>
              </w:rPr>
              <w:t>74,585</w:t>
            </w:r>
          </w:p>
        </w:tc>
        <w:tc>
          <w:tcPr>
            <w:tcW w:w="603" w:type="dxa"/>
          </w:tcPr>
          <w:p w14:paraId="302F6E85" w14:textId="77777777" w:rsidR="0039562E" w:rsidRPr="008F7EEE" w:rsidRDefault="0039562E" w:rsidP="000253BF">
            <w:pPr>
              <w:tabs>
                <w:tab w:val="left" w:pos="208"/>
                <w:tab w:val="decimal" w:pos="1018"/>
              </w:tabs>
              <w:jc w:val="right"/>
              <w:rPr>
                <w:rFonts w:ascii="Arial" w:hAnsi="Arial" w:cs="Arial"/>
                <w:lang w:val="en-GB"/>
              </w:rPr>
            </w:pPr>
          </w:p>
        </w:tc>
        <w:tc>
          <w:tcPr>
            <w:tcW w:w="1276" w:type="dxa"/>
            <w:tcBorders>
              <w:bottom w:val="single" w:sz="4" w:space="0" w:color="auto"/>
            </w:tcBorders>
            <w:vAlign w:val="bottom"/>
          </w:tcPr>
          <w:p w14:paraId="26AFAA60"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(30,216)</w:t>
            </w:r>
          </w:p>
        </w:tc>
        <w:tc>
          <w:tcPr>
            <w:tcW w:w="283" w:type="dxa"/>
          </w:tcPr>
          <w:p w14:paraId="3C27F858"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bottom w:val="single" w:sz="4" w:space="0" w:color="auto"/>
            </w:tcBorders>
            <w:shd w:val="clear" w:color="auto" w:fill="auto"/>
            <w:noWrap/>
            <w:vAlign w:val="bottom"/>
          </w:tcPr>
          <w:p w14:paraId="646F2F25"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96,497</w:t>
            </w:r>
          </w:p>
        </w:tc>
      </w:tr>
      <w:tr w:rsidR="0039562E" w:rsidRPr="008018EF" w14:paraId="226830CE" w14:textId="77777777" w:rsidTr="000253BF">
        <w:trPr>
          <w:trHeight w:val="20"/>
          <w:jc w:val="center"/>
        </w:trPr>
        <w:tc>
          <w:tcPr>
            <w:tcW w:w="4362" w:type="dxa"/>
            <w:shd w:val="clear" w:color="auto" w:fill="auto"/>
            <w:noWrap/>
            <w:vAlign w:val="bottom"/>
            <w:hideMark/>
          </w:tcPr>
          <w:p w14:paraId="2E728BF1"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Total</w:t>
            </w:r>
            <w:r>
              <w:rPr>
                <w:rFonts w:ascii="Arial" w:hAnsi="Arial" w:cs="Arial"/>
                <w:lang w:val="en-GB"/>
              </w:rPr>
              <w:t xml:space="preserve"> </w:t>
            </w:r>
            <w:r w:rsidRPr="008F7EEE">
              <w:rPr>
                <w:rFonts w:ascii="Arial" w:hAnsi="Arial" w:cs="Arial"/>
                <w:lang w:val="en-GB"/>
              </w:rPr>
              <w:t>fixed</w:t>
            </w:r>
            <w:r>
              <w:rPr>
                <w:rFonts w:ascii="Arial" w:hAnsi="Arial" w:cs="Arial"/>
                <w:lang w:val="en-GB"/>
              </w:rPr>
              <w:t xml:space="preserve"> </w:t>
            </w:r>
            <w:r w:rsidRPr="008F7EEE">
              <w:rPr>
                <w:rFonts w:ascii="Arial" w:hAnsi="Arial" w:cs="Arial"/>
                <w:lang w:val="en-GB"/>
              </w:rPr>
              <w:t>assets</w:t>
            </w:r>
          </w:p>
        </w:tc>
        <w:tc>
          <w:tcPr>
            <w:tcW w:w="406" w:type="dxa"/>
          </w:tcPr>
          <w:p w14:paraId="7B6F60BB" w14:textId="77777777" w:rsidR="0039562E" w:rsidRPr="008F7EEE" w:rsidRDefault="0039562E" w:rsidP="000253BF">
            <w:pPr>
              <w:tabs>
                <w:tab w:val="left" w:pos="208"/>
                <w:tab w:val="decimal" w:pos="1018"/>
              </w:tabs>
              <w:jc w:val="right"/>
              <w:rPr>
                <w:rFonts w:ascii="Arial" w:hAnsi="Arial" w:cs="Arial"/>
                <w:lang w:val="en-GB"/>
              </w:rPr>
            </w:pPr>
          </w:p>
        </w:tc>
        <w:tc>
          <w:tcPr>
            <w:tcW w:w="1182" w:type="dxa"/>
            <w:tcBorders>
              <w:top w:val="single" w:sz="4" w:space="0" w:color="auto"/>
            </w:tcBorders>
          </w:tcPr>
          <w:p w14:paraId="7ADEF15F"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55DECB10"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top w:val="single" w:sz="4" w:space="0" w:color="auto"/>
            </w:tcBorders>
            <w:shd w:val="clear" w:color="auto" w:fill="auto"/>
            <w:noWrap/>
            <w:vAlign w:val="bottom"/>
            <w:hideMark/>
          </w:tcPr>
          <w:p w14:paraId="5F2100E6" w14:textId="77777777" w:rsidR="0039562E" w:rsidRPr="008F7EEE" w:rsidRDefault="0039562E" w:rsidP="000253BF">
            <w:pPr>
              <w:tabs>
                <w:tab w:val="left" w:pos="208"/>
                <w:tab w:val="decimal" w:pos="1018"/>
              </w:tabs>
              <w:jc w:val="right"/>
              <w:rPr>
                <w:rFonts w:ascii="Arial" w:hAnsi="Arial" w:cs="Arial"/>
                <w:u w:val="single"/>
                <w:lang w:val="en-GB"/>
              </w:rPr>
            </w:pPr>
            <w:r>
              <w:rPr>
                <w:rFonts w:ascii="Arial" w:hAnsi="Arial" w:cs="Arial"/>
                <w:u w:val="single"/>
                <w:lang w:val="en-GB"/>
              </w:rPr>
              <w:t>781,305</w:t>
            </w:r>
          </w:p>
        </w:tc>
        <w:tc>
          <w:tcPr>
            <w:tcW w:w="603" w:type="dxa"/>
          </w:tcPr>
          <w:p w14:paraId="102C5A77" w14:textId="77777777" w:rsidR="0039562E" w:rsidRPr="008F7EEE" w:rsidRDefault="0039562E" w:rsidP="000253BF">
            <w:pPr>
              <w:tabs>
                <w:tab w:val="left" w:pos="208"/>
                <w:tab w:val="decimal" w:pos="1018"/>
              </w:tabs>
              <w:jc w:val="right"/>
              <w:rPr>
                <w:rFonts w:ascii="Arial" w:hAnsi="Arial" w:cs="Arial"/>
                <w:lang w:val="en-GB"/>
              </w:rPr>
            </w:pPr>
          </w:p>
        </w:tc>
        <w:tc>
          <w:tcPr>
            <w:tcW w:w="1276" w:type="dxa"/>
            <w:tcBorders>
              <w:top w:val="single" w:sz="4" w:space="0" w:color="auto"/>
            </w:tcBorders>
          </w:tcPr>
          <w:p w14:paraId="109731B8"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135B12F3"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top w:val="single" w:sz="4" w:space="0" w:color="auto"/>
              <w:bottom w:val="single" w:sz="4" w:space="0" w:color="auto"/>
            </w:tcBorders>
            <w:shd w:val="clear" w:color="auto" w:fill="auto"/>
            <w:noWrap/>
            <w:vAlign w:val="bottom"/>
            <w:hideMark/>
          </w:tcPr>
          <w:p w14:paraId="27F2A31C"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786,464</w:t>
            </w:r>
          </w:p>
        </w:tc>
      </w:tr>
      <w:tr w:rsidR="0039562E" w:rsidRPr="008018EF" w14:paraId="2A0D2394" w14:textId="77777777" w:rsidTr="000253BF">
        <w:trPr>
          <w:trHeight w:val="20"/>
          <w:jc w:val="center"/>
        </w:trPr>
        <w:tc>
          <w:tcPr>
            <w:tcW w:w="4362" w:type="dxa"/>
            <w:shd w:val="clear" w:color="auto" w:fill="auto"/>
            <w:noWrap/>
            <w:vAlign w:val="bottom"/>
          </w:tcPr>
          <w:p w14:paraId="12251B31" w14:textId="77777777" w:rsidR="0039562E" w:rsidRPr="008F7EEE" w:rsidRDefault="0039562E" w:rsidP="000253BF">
            <w:pPr>
              <w:tabs>
                <w:tab w:val="left" w:pos="360"/>
              </w:tabs>
              <w:rPr>
                <w:rFonts w:ascii="Arial" w:hAnsi="Arial" w:cs="Arial"/>
                <w:lang w:val="en-GB"/>
              </w:rPr>
            </w:pPr>
          </w:p>
        </w:tc>
        <w:tc>
          <w:tcPr>
            <w:tcW w:w="406" w:type="dxa"/>
          </w:tcPr>
          <w:p w14:paraId="3490DDCD"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3499C163"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099CCA7C"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5F10B084"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1E509E02"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15CA7557"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13045071"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top w:val="single" w:sz="4" w:space="0" w:color="auto"/>
            </w:tcBorders>
            <w:shd w:val="clear" w:color="auto" w:fill="auto"/>
            <w:noWrap/>
            <w:vAlign w:val="bottom"/>
          </w:tcPr>
          <w:p w14:paraId="278EBD9E"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7D89492C" w14:textId="77777777" w:rsidTr="000253BF">
        <w:trPr>
          <w:trHeight w:val="20"/>
          <w:jc w:val="center"/>
        </w:trPr>
        <w:tc>
          <w:tcPr>
            <w:tcW w:w="4362" w:type="dxa"/>
            <w:shd w:val="clear" w:color="auto" w:fill="auto"/>
            <w:noWrap/>
            <w:vAlign w:val="bottom"/>
            <w:hideMark/>
          </w:tcPr>
          <w:p w14:paraId="551A9BB0"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Total</w:t>
            </w:r>
            <w:r>
              <w:rPr>
                <w:rFonts w:ascii="Arial" w:hAnsi="Arial" w:cs="Arial"/>
                <w:lang w:val="en-GB"/>
              </w:rPr>
              <w:t xml:space="preserve"> </w:t>
            </w:r>
            <w:r w:rsidRPr="008F7EEE">
              <w:rPr>
                <w:rFonts w:ascii="Arial" w:hAnsi="Arial" w:cs="Arial"/>
                <w:lang w:val="en-GB"/>
              </w:rPr>
              <w:t>assets</w:t>
            </w:r>
          </w:p>
        </w:tc>
        <w:tc>
          <w:tcPr>
            <w:tcW w:w="406" w:type="dxa"/>
          </w:tcPr>
          <w:p w14:paraId="78D38E3E"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6704E286"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41730E37" w14:textId="77777777" w:rsidR="0039562E" w:rsidRPr="008F7EEE" w:rsidRDefault="0039562E" w:rsidP="000253BF">
            <w:pPr>
              <w:tabs>
                <w:tab w:val="left" w:pos="208"/>
                <w:tab w:val="decimal" w:pos="1018"/>
              </w:tabs>
              <w:jc w:val="right"/>
              <w:rPr>
                <w:rFonts w:ascii="Arial" w:hAnsi="Arial" w:cs="Arial"/>
                <w:u w:val="double"/>
                <w:lang w:val="en-GB"/>
              </w:rPr>
            </w:pPr>
          </w:p>
        </w:tc>
        <w:tc>
          <w:tcPr>
            <w:tcW w:w="1417" w:type="dxa"/>
            <w:tcBorders>
              <w:bottom w:val="double" w:sz="4" w:space="0" w:color="auto"/>
            </w:tcBorders>
            <w:shd w:val="clear" w:color="auto" w:fill="auto"/>
            <w:noWrap/>
            <w:vAlign w:val="bottom"/>
            <w:hideMark/>
          </w:tcPr>
          <w:p w14:paraId="75F51E28"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$744,779</w:t>
            </w:r>
          </w:p>
        </w:tc>
        <w:tc>
          <w:tcPr>
            <w:tcW w:w="603" w:type="dxa"/>
          </w:tcPr>
          <w:p w14:paraId="5792DDFD"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385B1DAF"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1A8E9632"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bottom w:val="double" w:sz="4" w:space="0" w:color="auto"/>
            </w:tcBorders>
            <w:shd w:val="clear" w:color="auto" w:fill="auto"/>
            <w:noWrap/>
            <w:vAlign w:val="bottom"/>
            <w:hideMark/>
          </w:tcPr>
          <w:p w14:paraId="6B24CAE9"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$743,142</w:t>
            </w:r>
          </w:p>
        </w:tc>
      </w:tr>
      <w:tr w:rsidR="0039562E" w:rsidRPr="008018EF" w14:paraId="504A907E" w14:textId="77777777" w:rsidTr="000253BF">
        <w:trPr>
          <w:trHeight w:val="20"/>
          <w:jc w:val="center"/>
        </w:trPr>
        <w:tc>
          <w:tcPr>
            <w:tcW w:w="4362" w:type="dxa"/>
            <w:shd w:val="clear" w:color="auto" w:fill="auto"/>
            <w:noWrap/>
            <w:vAlign w:val="bottom"/>
          </w:tcPr>
          <w:p w14:paraId="16C918FE" w14:textId="77777777" w:rsidR="0039562E" w:rsidRPr="008F7EEE" w:rsidRDefault="0039562E" w:rsidP="000253BF">
            <w:pPr>
              <w:tabs>
                <w:tab w:val="left" w:pos="360"/>
              </w:tabs>
              <w:rPr>
                <w:rFonts w:ascii="Arial" w:hAnsi="Arial" w:cs="Arial"/>
                <w:lang w:val="en-GB"/>
              </w:rPr>
            </w:pPr>
          </w:p>
        </w:tc>
        <w:tc>
          <w:tcPr>
            <w:tcW w:w="406" w:type="dxa"/>
          </w:tcPr>
          <w:p w14:paraId="3BD0936D"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4BB49D8E" w14:textId="77777777" w:rsidR="0039562E" w:rsidRPr="008F7EEE" w:rsidRDefault="0039562E" w:rsidP="000253BF">
            <w:pPr>
              <w:tabs>
                <w:tab w:val="left" w:pos="208"/>
                <w:tab w:val="decimal" w:pos="1018"/>
              </w:tabs>
              <w:jc w:val="right"/>
              <w:rPr>
                <w:rFonts w:ascii="Arial" w:hAnsi="Arial" w:cs="Arial"/>
                <w:lang w:val="en-GB"/>
              </w:rPr>
            </w:pPr>
          </w:p>
        </w:tc>
        <w:tc>
          <w:tcPr>
            <w:tcW w:w="252" w:type="dxa"/>
            <w:gridSpan w:val="2"/>
          </w:tcPr>
          <w:p w14:paraId="6B0D2C12"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top w:val="double" w:sz="4" w:space="0" w:color="auto"/>
            </w:tcBorders>
            <w:shd w:val="clear" w:color="auto" w:fill="auto"/>
            <w:noWrap/>
            <w:vAlign w:val="bottom"/>
          </w:tcPr>
          <w:p w14:paraId="7360A66C"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5DDD6F0D"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12FA1C45"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201B2EAD"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top w:val="double" w:sz="4" w:space="0" w:color="auto"/>
            </w:tcBorders>
            <w:shd w:val="clear" w:color="auto" w:fill="auto"/>
            <w:noWrap/>
            <w:vAlign w:val="bottom"/>
          </w:tcPr>
          <w:p w14:paraId="4DDA71BF" w14:textId="77777777" w:rsidR="0039562E" w:rsidRPr="008F7EEE" w:rsidRDefault="0039562E" w:rsidP="000253BF">
            <w:pPr>
              <w:tabs>
                <w:tab w:val="left" w:pos="208"/>
                <w:tab w:val="decimal" w:pos="1018"/>
              </w:tabs>
              <w:jc w:val="right"/>
              <w:rPr>
                <w:rFonts w:ascii="Arial" w:hAnsi="Arial" w:cs="Arial"/>
                <w:lang w:val="en-GB"/>
              </w:rPr>
            </w:pPr>
          </w:p>
        </w:tc>
      </w:tr>
    </w:tbl>
    <w:p w14:paraId="7FF5D44D" w14:textId="21129EE2" w:rsidR="0039562E" w:rsidRDefault="0039562E" w:rsidP="008F7EEE">
      <w:pPr>
        <w:pStyle w:val="Footnote"/>
        <w:rPr>
          <w:lang w:val="en-GB"/>
        </w:rPr>
      </w:pPr>
    </w:p>
    <w:p w14:paraId="62661912" w14:textId="77777777" w:rsidR="0039562E" w:rsidRDefault="0039562E">
      <w:pPr>
        <w:rPr>
          <w:rFonts w:ascii="Arial" w:hAnsi="Arial" w:cs="Arial"/>
          <w:sz w:val="17"/>
          <w:szCs w:val="17"/>
          <w:lang w:val="en-GB"/>
        </w:rPr>
      </w:pPr>
      <w:r>
        <w:rPr>
          <w:lang w:val="en-GB"/>
        </w:rPr>
        <w:br w:type="page"/>
      </w:r>
    </w:p>
    <w:p w14:paraId="65E59336" w14:textId="28548DD5" w:rsidR="0039562E" w:rsidRPr="008018EF" w:rsidRDefault="0039562E" w:rsidP="0039562E">
      <w:pPr>
        <w:pStyle w:val="ExhibitHeading"/>
        <w:rPr>
          <w:lang w:val="en-GB"/>
        </w:rPr>
      </w:pPr>
      <w:r w:rsidRPr="008018EF">
        <w:rPr>
          <w:lang w:val="en-GB"/>
        </w:rPr>
        <w:lastRenderedPageBreak/>
        <w:t>EXHIBIT 2</w:t>
      </w:r>
      <w:r>
        <w:rPr>
          <w:lang w:val="en-GB"/>
        </w:rPr>
        <w:t xml:space="preserve"> (CONTINUED)</w:t>
      </w:r>
    </w:p>
    <w:p w14:paraId="09807B9B" w14:textId="229CCB51" w:rsidR="00E5313A" w:rsidRDefault="00E5313A" w:rsidP="008F7EEE">
      <w:pPr>
        <w:pStyle w:val="Footnote"/>
        <w:rPr>
          <w:lang w:val="en-GB"/>
        </w:rPr>
      </w:pPr>
    </w:p>
    <w:p w14:paraId="7430AB8E" w14:textId="0A324B38" w:rsidR="0039562E" w:rsidRDefault="0039562E" w:rsidP="008F7EEE">
      <w:pPr>
        <w:pStyle w:val="Footnote"/>
        <w:rPr>
          <w:lang w:val="en-GB"/>
        </w:rPr>
      </w:pPr>
    </w:p>
    <w:tbl>
      <w:tblPr>
        <w:tblW w:w="11199" w:type="dxa"/>
        <w:jc w:val="center"/>
        <w:tblLook w:val="04A0" w:firstRow="1" w:lastRow="0" w:firstColumn="1" w:lastColumn="0" w:noHBand="0" w:noVBand="1"/>
      </w:tblPr>
      <w:tblGrid>
        <w:gridCol w:w="4362"/>
        <w:gridCol w:w="406"/>
        <w:gridCol w:w="1182"/>
        <w:gridCol w:w="252"/>
        <w:gridCol w:w="1417"/>
        <w:gridCol w:w="603"/>
        <w:gridCol w:w="1276"/>
        <w:gridCol w:w="283"/>
        <w:gridCol w:w="1418"/>
      </w:tblGrid>
      <w:tr w:rsidR="0039562E" w:rsidRPr="008018EF" w14:paraId="6C2F36AE" w14:textId="77777777" w:rsidTr="00C02FE4">
        <w:trPr>
          <w:trHeight w:val="20"/>
          <w:jc w:val="center"/>
        </w:trPr>
        <w:tc>
          <w:tcPr>
            <w:tcW w:w="4362" w:type="dxa"/>
            <w:shd w:val="clear" w:color="auto" w:fill="auto"/>
            <w:noWrap/>
            <w:vAlign w:val="bottom"/>
            <w:hideMark/>
          </w:tcPr>
          <w:p w14:paraId="2BE8B93A" w14:textId="2A4BAD5E" w:rsidR="0039562E" w:rsidRPr="008018EF" w:rsidRDefault="0039562E" w:rsidP="0039562E">
            <w:pPr>
              <w:tabs>
                <w:tab w:val="left" w:pos="360"/>
              </w:tabs>
              <w:rPr>
                <w:rFonts w:ascii="Arial" w:hAnsi="Arial" w:cs="Arial"/>
                <w:b/>
                <w:bCs/>
                <w:lang w:val="en-GB"/>
              </w:rPr>
            </w:pPr>
            <w:r w:rsidRPr="008018EF">
              <w:rPr>
                <w:rFonts w:ascii="Arial" w:hAnsi="Arial" w:cs="Arial"/>
                <w:b/>
                <w:bCs/>
                <w:lang w:val="en-GB"/>
              </w:rPr>
              <w:t>LIABILITIES</w:t>
            </w:r>
            <w:r w:rsidR="006514AF">
              <w:rPr>
                <w:rFonts w:ascii="Arial" w:hAnsi="Arial" w:cs="Arial"/>
                <w:b/>
                <w:bCs/>
                <w:lang w:val="en-GB"/>
              </w:rPr>
              <w:t xml:space="preserve"> </w:t>
            </w:r>
            <w:r w:rsidRPr="008018EF">
              <w:rPr>
                <w:rFonts w:ascii="Arial" w:hAnsi="Arial" w:cs="Arial"/>
                <w:b/>
                <w:bCs/>
                <w:lang w:val="en-GB"/>
              </w:rPr>
              <w:t>&amp;</w:t>
            </w:r>
            <w:r w:rsidR="006514AF">
              <w:rPr>
                <w:rFonts w:ascii="Arial" w:hAnsi="Arial" w:cs="Arial"/>
                <w:b/>
                <w:bCs/>
                <w:lang w:val="en-GB"/>
              </w:rPr>
              <w:t xml:space="preserve"> </w:t>
            </w:r>
            <w:r w:rsidRPr="008018EF">
              <w:rPr>
                <w:rFonts w:ascii="Arial" w:hAnsi="Arial" w:cs="Arial"/>
                <w:b/>
                <w:bCs/>
                <w:lang w:val="en-GB"/>
              </w:rPr>
              <w:t>SHAREHOLDERS’</w:t>
            </w:r>
            <w:r w:rsidR="006514AF">
              <w:rPr>
                <w:rFonts w:ascii="Arial" w:hAnsi="Arial" w:cs="Arial"/>
                <w:b/>
                <w:bCs/>
                <w:lang w:val="en-GB"/>
              </w:rPr>
              <w:t xml:space="preserve"> </w:t>
            </w:r>
            <w:bookmarkStart w:id="0" w:name="_GoBack"/>
            <w:bookmarkEnd w:id="0"/>
            <w:r w:rsidRPr="008018EF">
              <w:rPr>
                <w:rFonts w:ascii="Arial" w:hAnsi="Arial" w:cs="Arial"/>
                <w:b/>
                <w:bCs/>
                <w:lang w:val="en-GB"/>
              </w:rPr>
              <w:t>EQUITY</w:t>
            </w:r>
          </w:p>
        </w:tc>
        <w:tc>
          <w:tcPr>
            <w:tcW w:w="406" w:type="dxa"/>
          </w:tcPr>
          <w:p w14:paraId="1A16B532" w14:textId="77777777" w:rsidR="0039562E" w:rsidRPr="008F7EEE" w:rsidRDefault="0039562E" w:rsidP="0039562E">
            <w:pPr>
              <w:tabs>
                <w:tab w:val="left" w:pos="208"/>
                <w:tab w:val="decimal" w:pos="1018"/>
              </w:tabs>
              <w:jc w:val="right"/>
              <w:rPr>
                <w:rFonts w:ascii="Arial" w:hAnsi="Arial" w:cs="Arial"/>
                <w:lang w:val="en-GB"/>
              </w:rPr>
            </w:pPr>
          </w:p>
        </w:tc>
        <w:tc>
          <w:tcPr>
            <w:tcW w:w="2851" w:type="dxa"/>
            <w:gridSpan w:val="3"/>
          </w:tcPr>
          <w:p w14:paraId="5FF7364E" w14:textId="3ADC222C" w:rsidR="0039562E" w:rsidRPr="008F7EEE" w:rsidRDefault="0039562E" w:rsidP="0039562E">
            <w:pPr>
              <w:tabs>
                <w:tab w:val="left" w:pos="208"/>
                <w:tab w:val="decimal" w:pos="1018"/>
              </w:tabs>
              <w:jc w:val="center"/>
              <w:rPr>
                <w:rFonts w:ascii="Arial" w:hAnsi="Arial" w:cs="Arial"/>
                <w:lang w:val="en-GB"/>
              </w:rPr>
            </w:pPr>
            <w:r w:rsidRPr="008018EF">
              <w:rPr>
                <w:rFonts w:ascii="Arial" w:hAnsi="Arial" w:cs="Arial"/>
                <w:b/>
                <w:bCs/>
                <w:lang w:val="en-GB"/>
              </w:rPr>
              <w:t>2015</w:t>
            </w:r>
          </w:p>
        </w:tc>
        <w:tc>
          <w:tcPr>
            <w:tcW w:w="603" w:type="dxa"/>
          </w:tcPr>
          <w:p w14:paraId="29EB2CE6" w14:textId="77777777" w:rsidR="0039562E" w:rsidRPr="008F7EEE" w:rsidRDefault="0039562E" w:rsidP="0039562E">
            <w:pPr>
              <w:tabs>
                <w:tab w:val="left" w:pos="208"/>
                <w:tab w:val="decimal" w:pos="1018"/>
              </w:tabs>
              <w:jc w:val="center"/>
              <w:rPr>
                <w:rFonts w:ascii="Arial" w:hAnsi="Arial" w:cs="Arial"/>
                <w:lang w:val="en-GB"/>
              </w:rPr>
            </w:pPr>
          </w:p>
        </w:tc>
        <w:tc>
          <w:tcPr>
            <w:tcW w:w="2977" w:type="dxa"/>
            <w:gridSpan w:val="3"/>
          </w:tcPr>
          <w:p w14:paraId="6806E940" w14:textId="2A17B4F9" w:rsidR="0039562E" w:rsidRPr="008F7EEE" w:rsidRDefault="0039562E" w:rsidP="0039562E">
            <w:pPr>
              <w:tabs>
                <w:tab w:val="left" w:pos="208"/>
                <w:tab w:val="decimal" w:pos="1018"/>
              </w:tabs>
              <w:jc w:val="center"/>
              <w:rPr>
                <w:rFonts w:ascii="Arial" w:hAnsi="Arial" w:cs="Arial"/>
                <w:lang w:val="en-GB"/>
              </w:rPr>
            </w:pPr>
            <w:r w:rsidRPr="008018EF">
              <w:rPr>
                <w:rFonts w:ascii="Arial" w:hAnsi="Arial" w:cs="Arial"/>
                <w:b/>
                <w:bCs/>
                <w:lang w:val="en-GB"/>
              </w:rPr>
              <w:t>2014</w:t>
            </w:r>
          </w:p>
        </w:tc>
      </w:tr>
      <w:tr w:rsidR="0039562E" w:rsidRPr="008018EF" w14:paraId="22C30CD6" w14:textId="77777777" w:rsidTr="000253BF">
        <w:trPr>
          <w:trHeight w:val="20"/>
          <w:jc w:val="center"/>
        </w:trPr>
        <w:tc>
          <w:tcPr>
            <w:tcW w:w="4362" w:type="dxa"/>
            <w:shd w:val="clear" w:color="auto" w:fill="auto"/>
            <w:noWrap/>
            <w:vAlign w:val="bottom"/>
          </w:tcPr>
          <w:p w14:paraId="6A51A9C5" w14:textId="77777777" w:rsidR="0039562E" w:rsidRPr="008018EF" w:rsidRDefault="0039562E" w:rsidP="000253BF">
            <w:pPr>
              <w:tabs>
                <w:tab w:val="left" w:pos="360"/>
              </w:tabs>
              <w:rPr>
                <w:rFonts w:ascii="Arial" w:hAnsi="Arial" w:cs="Arial"/>
                <w:b/>
                <w:bCs/>
                <w:lang w:val="en-GB"/>
              </w:rPr>
            </w:pPr>
          </w:p>
        </w:tc>
        <w:tc>
          <w:tcPr>
            <w:tcW w:w="406" w:type="dxa"/>
          </w:tcPr>
          <w:p w14:paraId="59EACE72"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1FFECA20"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0C9CF7E2"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7CDE4CCC"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77353B0C"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50272ED3"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0A3C2B0C"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414C2F65"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286E6BA6" w14:textId="77777777" w:rsidTr="000253BF">
        <w:trPr>
          <w:trHeight w:val="20"/>
          <w:jc w:val="center"/>
        </w:trPr>
        <w:tc>
          <w:tcPr>
            <w:tcW w:w="4362" w:type="dxa"/>
            <w:shd w:val="clear" w:color="auto" w:fill="auto"/>
            <w:noWrap/>
            <w:vAlign w:val="bottom"/>
            <w:hideMark/>
          </w:tcPr>
          <w:p w14:paraId="2FD02ABC"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Current</w:t>
            </w:r>
            <w:r>
              <w:rPr>
                <w:rFonts w:ascii="Arial" w:hAnsi="Arial" w:cs="Arial"/>
                <w:lang w:val="en-GB"/>
              </w:rPr>
              <w:t xml:space="preserve"> </w:t>
            </w:r>
            <w:r w:rsidRPr="008F7EEE">
              <w:rPr>
                <w:rFonts w:ascii="Arial" w:hAnsi="Arial" w:cs="Arial"/>
                <w:lang w:val="en-GB"/>
              </w:rPr>
              <w:t>liabilities:</w:t>
            </w:r>
          </w:p>
        </w:tc>
        <w:tc>
          <w:tcPr>
            <w:tcW w:w="406" w:type="dxa"/>
          </w:tcPr>
          <w:p w14:paraId="60044297"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1E7B81F6"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03356B73"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3367CD48"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303B06F8"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63873155"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547C7088"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44F5E567"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391349B6" w14:textId="77777777" w:rsidTr="000253BF">
        <w:trPr>
          <w:trHeight w:val="20"/>
          <w:jc w:val="center"/>
        </w:trPr>
        <w:tc>
          <w:tcPr>
            <w:tcW w:w="4362" w:type="dxa"/>
            <w:shd w:val="clear" w:color="auto" w:fill="auto"/>
            <w:noWrap/>
            <w:vAlign w:val="bottom"/>
            <w:hideMark/>
          </w:tcPr>
          <w:p w14:paraId="2F2480DE" w14:textId="77777777" w:rsidR="0039562E" w:rsidRPr="008F7EEE" w:rsidRDefault="0039562E" w:rsidP="000253BF">
            <w:pPr>
              <w:ind w:firstLine="317"/>
              <w:rPr>
                <w:rFonts w:ascii="Arial" w:hAnsi="Arial" w:cs="Arial"/>
                <w:lang w:val="en-GB"/>
              </w:rPr>
            </w:pPr>
            <w:r w:rsidRPr="008F7EEE">
              <w:rPr>
                <w:rFonts w:ascii="Arial" w:hAnsi="Arial" w:cs="Arial"/>
                <w:lang w:val="en-GB"/>
              </w:rPr>
              <w:t>Accounts</w:t>
            </w:r>
            <w:r>
              <w:rPr>
                <w:rFonts w:ascii="Arial" w:hAnsi="Arial" w:cs="Arial"/>
                <w:lang w:val="en-GB"/>
              </w:rPr>
              <w:t xml:space="preserve"> </w:t>
            </w:r>
            <w:r w:rsidRPr="008F7EEE">
              <w:rPr>
                <w:rFonts w:ascii="Arial" w:hAnsi="Arial" w:cs="Arial"/>
                <w:lang w:val="en-GB"/>
              </w:rPr>
              <w:t>payable</w:t>
            </w:r>
          </w:p>
        </w:tc>
        <w:tc>
          <w:tcPr>
            <w:tcW w:w="406" w:type="dxa"/>
          </w:tcPr>
          <w:p w14:paraId="26709C04"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491E1759"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22729FA1"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2262A55A" w14:textId="77777777" w:rsidR="0039562E" w:rsidRPr="008F7EEE" w:rsidRDefault="0039562E" w:rsidP="000253BF">
            <w:pPr>
              <w:tabs>
                <w:tab w:val="left" w:pos="208"/>
                <w:tab w:val="decimal" w:pos="1018"/>
              </w:tabs>
              <w:jc w:val="right"/>
              <w:rPr>
                <w:rFonts w:ascii="Arial" w:hAnsi="Arial" w:cs="Arial"/>
                <w:lang w:val="en-GB"/>
              </w:rPr>
            </w:pPr>
            <w:r>
              <w:rPr>
                <w:rFonts w:ascii="Arial" w:hAnsi="Arial" w:cs="Arial"/>
                <w:lang w:val="en-GB"/>
              </w:rPr>
              <w:t>$</w:t>
            </w:r>
            <w:r w:rsidRPr="008F7EEE">
              <w:rPr>
                <w:rFonts w:ascii="Arial" w:hAnsi="Arial" w:cs="Arial"/>
                <w:lang w:val="en-GB"/>
              </w:rPr>
              <w:t>2,454</w:t>
            </w:r>
          </w:p>
        </w:tc>
        <w:tc>
          <w:tcPr>
            <w:tcW w:w="603" w:type="dxa"/>
          </w:tcPr>
          <w:p w14:paraId="3D6E3A92"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48C9DAD1"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02DC4D5C"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58907632"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$4,454</w:t>
            </w:r>
          </w:p>
        </w:tc>
      </w:tr>
      <w:tr w:rsidR="0039562E" w:rsidRPr="008018EF" w14:paraId="05DF8B20" w14:textId="77777777" w:rsidTr="000253BF">
        <w:trPr>
          <w:trHeight w:val="20"/>
          <w:jc w:val="center"/>
        </w:trPr>
        <w:tc>
          <w:tcPr>
            <w:tcW w:w="4362" w:type="dxa"/>
            <w:shd w:val="clear" w:color="auto" w:fill="auto"/>
            <w:noWrap/>
            <w:vAlign w:val="bottom"/>
            <w:hideMark/>
          </w:tcPr>
          <w:p w14:paraId="33FFAB07" w14:textId="77777777" w:rsidR="0039562E" w:rsidRPr="008F7EEE" w:rsidRDefault="0039562E" w:rsidP="000253BF">
            <w:pPr>
              <w:ind w:firstLine="317"/>
              <w:rPr>
                <w:rFonts w:ascii="Arial" w:hAnsi="Arial" w:cs="Arial"/>
                <w:lang w:val="en-GB"/>
              </w:rPr>
            </w:pPr>
            <w:r w:rsidRPr="008F7EEE">
              <w:rPr>
                <w:rFonts w:ascii="Arial" w:hAnsi="Arial" w:cs="Arial"/>
                <w:lang w:val="en-GB"/>
              </w:rPr>
              <w:t>Current</w:t>
            </w:r>
            <w:r>
              <w:rPr>
                <w:rFonts w:ascii="Arial" w:hAnsi="Arial" w:cs="Arial"/>
                <w:lang w:val="en-GB"/>
              </w:rPr>
              <w:t xml:space="preserve"> </w:t>
            </w:r>
            <w:r w:rsidRPr="008F7EEE">
              <w:rPr>
                <w:rFonts w:ascii="Arial" w:hAnsi="Arial" w:cs="Arial"/>
                <w:lang w:val="en-GB"/>
              </w:rPr>
              <w:t>portion––Farm</w:t>
            </w:r>
            <w:r>
              <w:rPr>
                <w:rFonts w:ascii="Arial" w:hAnsi="Arial" w:cs="Arial"/>
                <w:lang w:val="en-GB"/>
              </w:rPr>
              <w:t xml:space="preserve"> </w:t>
            </w:r>
            <w:r w:rsidRPr="008F7EEE">
              <w:rPr>
                <w:rFonts w:ascii="Arial" w:hAnsi="Arial" w:cs="Arial"/>
                <w:lang w:val="en-GB"/>
              </w:rPr>
              <w:t>Credit</w:t>
            </w:r>
            <w:r>
              <w:rPr>
                <w:rFonts w:ascii="Arial" w:hAnsi="Arial" w:cs="Arial"/>
                <w:lang w:val="en-GB"/>
              </w:rPr>
              <w:t xml:space="preserve"> </w:t>
            </w:r>
            <w:r w:rsidRPr="008F7EEE">
              <w:rPr>
                <w:rFonts w:ascii="Arial" w:hAnsi="Arial" w:cs="Arial"/>
                <w:lang w:val="en-GB"/>
              </w:rPr>
              <w:t>Canada</w:t>
            </w:r>
          </w:p>
        </w:tc>
        <w:tc>
          <w:tcPr>
            <w:tcW w:w="406" w:type="dxa"/>
          </w:tcPr>
          <w:p w14:paraId="7250F233"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26687362"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101F3CF6"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1972725A"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3,500</w:t>
            </w:r>
          </w:p>
        </w:tc>
        <w:tc>
          <w:tcPr>
            <w:tcW w:w="603" w:type="dxa"/>
          </w:tcPr>
          <w:p w14:paraId="56999706"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5D43A116"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0687B604"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1F5E75F2"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3,500</w:t>
            </w:r>
          </w:p>
        </w:tc>
      </w:tr>
      <w:tr w:rsidR="0039562E" w:rsidRPr="008018EF" w14:paraId="75C807AD" w14:textId="77777777" w:rsidTr="000253BF">
        <w:trPr>
          <w:trHeight w:val="20"/>
          <w:jc w:val="center"/>
        </w:trPr>
        <w:tc>
          <w:tcPr>
            <w:tcW w:w="4362" w:type="dxa"/>
            <w:shd w:val="clear" w:color="auto" w:fill="auto"/>
            <w:noWrap/>
            <w:vAlign w:val="bottom"/>
            <w:hideMark/>
          </w:tcPr>
          <w:p w14:paraId="6BE905AB" w14:textId="77777777" w:rsidR="0039562E" w:rsidRPr="008F7EEE" w:rsidRDefault="0039562E" w:rsidP="000253BF">
            <w:pPr>
              <w:ind w:firstLine="317"/>
              <w:rPr>
                <w:rFonts w:ascii="Arial" w:hAnsi="Arial" w:cs="Arial"/>
                <w:lang w:val="en-GB"/>
              </w:rPr>
            </w:pPr>
            <w:r>
              <w:rPr>
                <w:rFonts w:ascii="Arial" w:hAnsi="Arial" w:cs="Arial"/>
                <w:lang w:val="en-GB"/>
              </w:rPr>
              <w:t>Current portion––R</w:t>
            </w:r>
            <w:r w:rsidRPr="008F7EEE">
              <w:rPr>
                <w:rFonts w:ascii="Arial" w:hAnsi="Arial" w:cs="Arial"/>
                <w:lang w:val="en-GB"/>
              </w:rPr>
              <w:t>&amp;E</w:t>
            </w:r>
          </w:p>
        </w:tc>
        <w:tc>
          <w:tcPr>
            <w:tcW w:w="406" w:type="dxa"/>
          </w:tcPr>
          <w:p w14:paraId="658B500E"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2C8B0852"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6CCB0675"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bottom w:val="single" w:sz="4" w:space="0" w:color="auto"/>
            </w:tcBorders>
            <w:shd w:val="clear" w:color="auto" w:fill="auto"/>
            <w:noWrap/>
            <w:vAlign w:val="bottom"/>
            <w:hideMark/>
          </w:tcPr>
          <w:p w14:paraId="43C39A15"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6,750</w:t>
            </w:r>
          </w:p>
        </w:tc>
        <w:tc>
          <w:tcPr>
            <w:tcW w:w="603" w:type="dxa"/>
          </w:tcPr>
          <w:p w14:paraId="41FB00E7"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555E7FA0"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2552F192"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bottom w:val="single" w:sz="4" w:space="0" w:color="auto"/>
            </w:tcBorders>
            <w:shd w:val="clear" w:color="auto" w:fill="auto"/>
            <w:noWrap/>
            <w:vAlign w:val="bottom"/>
          </w:tcPr>
          <w:p w14:paraId="7A0A3CB6"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6,750</w:t>
            </w:r>
          </w:p>
        </w:tc>
      </w:tr>
      <w:tr w:rsidR="0039562E" w:rsidRPr="008018EF" w14:paraId="6082DB2E" w14:textId="77777777" w:rsidTr="000253BF">
        <w:trPr>
          <w:trHeight w:val="20"/>
          <w:jc w:val="center"/>
        </w:trPr>
        <w:tc>
          <w:tcPr>
            <w:tcW w:w="4362" w:type="dxa"/>
            <w:shd w:val="clear" w:color="auto" w:fill="auto"/>
            <w:noWrap/>
            <w:vAlign w:val="bottom"/>
            <w:hideMark/>
          </w:tcPr>
          <w:p w14:paraId="15DB77E7"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Total</w:t>
            </w:r>
            <w:r>
              <w:rPr>
                <w:rFonts w:ascii="Arial" w:hAnsi="Arial" w:cs="Arial"/>
                <w:lang w:val="en-GB"/>
              </w:rPr>
              <w:t xml:space="preserve"> </w:t>
            </w:r>
            <w:r w:rsidRPr="008F7EEE">
              <w:rPr>
                <w:rFonts w:ascii="Arial" w:hAnsi="Arial" w:cs="Arial"/>
                <w:lang w:val="en-GB"/>
              </w:rPr>
              <w:t>current</w:t>
            </w:r>
            <w:r>
              <w:rPr>
                <w:rFonts w:ascii="Arial" w:hAnsi="Arial" w:cs="Arial"/>
                <w:lang w:val="en-GB"/>
              </w:rPr>
              <w:t xml:space="preserve"> </w:t>
            </w:r>
            <w:r w:rsidRPr="008F7EEE">
              <w:rPr>
                <w:rFonts w:ascii="Arial" w:hAnsi="Arial" w:cs="Arial"/>
                <w:lang w:val="en-GB"/>
              </w:rPr>
              <w:t>liabilities</w:t>
            </w:r>
          </w:p>
        </w:tc>
        <w:tc>
          <w:tcPr>
            <w:tcW w:w="406" w:type="dxa"/>
          </w:tcPr>
          <w:p w14:paraId="1F939CBB"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7CF0742B"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2FA58557"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top w:val="single" w:sz="4" w:space="0" w:color="auto"/>
            </w:tcBorders>
            <w:shd w:val="clear" w:color="auto" w:fill="auto"/>
            <w:noWrap/>
            <w:vAlign w:val="bottom"/>
            <w:hideMark/>
          </w:tcPr>
          <w:p w14:paraId="7BF92DD9" w14:textId="77777777" w:rsidR="0039562E" w:rsidRPr="008F7EEE" w:rsidRDefault="0039562E" w:rsidP="000253BF">
            <w:pPr>
              <w:tabs>
                <w:tab w:val="left" w:pos="208"/>
                <w:tab w:val="decimal" w:pos="1018"/>
              </w:tabs>
              <w:jc w:val="right"/>
              <w:rPr>
                <w:rFonts w:ascii="Arial" w:hAnsi="Arial" w:cs="Arial"/>
                <w:lang w:val="en-GB"/>
              </w:rPr>
            </w:pPr>
            <w:r>
              <w:rPr>
                <w:rFonts w:ascii="Arial" w:hAnsi="Arial" w:cs="Arial"/>
                <w:lang w:val="en-GB"/>
              </w:rPr>
              <w:t>1</w:t>
            </w:r>
            <w:r w:rsidRPr="008F7EEE">
              <w:rPr>
                <w:rFonts w:ascii="Arial" w:hAnsi="Arial" w:cs="Arial"/>
                <w:lang w:val="en-GB"/>
              </w:rPr>
              <w:t>2,704</w:t>
            </w:r>
          </w:p>
        </w:tc>
        <w:tc>
          <w:tcPr>
            <w:tcW w:w="603" w:type="dxa"/>
          </w:tcPr>
          <w:p w14:paraId="2160D678"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1B107E28"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62C47FB9"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top w:val="single" w:sz="4" w:space="0" w:color="auto"/>
            </w:tcBorders>
            <w:shd w:val="clear" w:color="auto" w:fill="auto"/>
            <w:noWrap/>
            <w:vAlign w:val="bottom"/>
            <w:hideMark/>
          </w:tcPr>
          <w:p w14:paraId="2764C914"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14,704</w:t>
            </w:r>
          </w:p>
        </w:tc>
      </w:tr>
      <w:tr w:rsidR="0039562E" w:rsidRPr="008018EF" w14:paraId="5F5975AB" w14:textId="77777777" w:rsidTr="000253BF">
        <w:trPr>
          <w:trHeight w:val="20"/>
          <w:jc w:val="center"/>
        </w:trPr>
        <w:tc>
          <w:tcPr>
            <w:tcW w:w="4362" w:type="dxa"/>
            <w:shd w:val="clear" w:color="auto" w:fill="auto"/>
            <w:noWrap/>
            <w:vAlign w:val="bottom"/>
          </w:tcPr>
          <w:p w14:paraId="171F6887" w14:textId="77777777" w:rsidR="0039562E" w:rsidRPr="008F7EEE" w:rsidRDefault="0039562E" w:rsidP="000253BF">
            <w:pPr>
              <w:tabs>
                <w:tab w:val="left" w:pos="360"/>
              </w:tabs>
              <w:rPr>
                <w:rFonts w:ascii="Arial" w:hAnsi="Arial" w:cs="Arial"/>
                <w:lang w:val="en-GB"/>
              </w:rPr>
            </w:pPr>
          </w:p>
        </w:tc>
        <w:tc>
          <w:tcPr>
            <w:tcW w:w="406" w:type="dxa"/>
          </w:tcPr>
          <w:p w14:paraId="2AF9BD57"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49E17238"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68E7B059"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1B6536A7"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14EE62DD"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1853629F"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51FB394A"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2DD1A952"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748708AF" w14:textId="77777777" w:rsidTr="000253BF">
        <w:trPr>
          <w:trHeight w:val="20"/>
          <w:jc w:val="center"/>
        </w:trPr>
        <w:tc>
          <w:tcPr>
            <w:tcW w:w="4362" w:type="dxa"/>
            <w:shd w:val="clear" w:color="auto" w:fill="auto"/>
            <w:noWrap/>
            <w:vAlign w:val="bottom"/>
            <w:hideMark/>
          </w:tcPr>
          <w:p w14:paraId="06041AE2"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Long-term</w:t>
            </w:r>
            <w:r>
              <w:rPr>
                <w:rFonts w:ascii="Arial" w:hAnsi="Arial" w:cs="Arial"/>
                <w:lang w:val="en-GB"/>
              </w:rPr>
              <w:t xml:space="preserve"> </w:t>
            </w:r>
            <w:r w:rsidRPr="008F7EEE">
              <w:rPr>
                <w:rFonts w:ascii="Arial" w:hAnsi="Arial" w:cs="Arial"/>
                <w:lang w:val="en-GB"/>
              </w:rPr>
              <w:t>liabilities:</w:t>
            </w:r>
          </w:p>
        </w:tc>
        <w:tc>
          <w:tcPr>
            <w:tcW w:w="406" w:type="dxa"/>
          </w:tcPr>
          <w:p w14:paraId="668809F2"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0BF26B73"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6E10C8C8"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14F38EBB"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5EB748F7"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38770BF0"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4A11D8B8"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29B3DF37"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106BABB9" w14:textId="77777777" w:rsidTr="000253BF">
        <w:trPr>
          <w:trHeight w:val="20"/>
          <w:jc w:val="center"/>
        </w:trPr>
        <w:tc>
          <w:tcPr>
            <w:tcW w:w="4362" w:type="dxa"/>
            <w:shd w:val="clear" w:color="auto" w:fill="auto"/>
            <w:noWrap/>
            <w:vAlign w:val="bottom"/>
            <w:hideMark/>
          </w:tcPr>
          <w:p w14:paraId="7B651B41" w14:textId="77777777" w:rsidR="0039562E" w:rsidRPr="008F7EEE" w:rsidRDefault="0039562E" w:rsidP="000253BF">
            <w:pPr>
              <w:ind w:firstLine="317"/>
              <w:rPr>
                <w:rFonts w:ascii="Arial" w:hAnsi="Arial" w:cs="Arial"/>
                <w:lang w:val="en-GB"/>
              </w:rPr>
            </w:pPr>
            <w:r w:rsidRPr="008F7EEE">
              <w:rPr>
                <w:rFonts w:ascii="Arial" w:hAnsi="Arial" w:cs="Arial"/>
                <w:lang w:val="en-GB"/>
              </w:rPr>
              <w:t>Bank</w:t>
            </w:r>
            <w:r>
              <w:rPr>
                <w:rFonts w:ascii="Arial" w:hAnsi="Arial" w:cs="Arial"/>
                <w:lang w:val="en-GB"/>
              </w:rPr>
              <w:t xml:space="preserve"> </w:t>
            </w:r>
            <w:r w:rsidRPr="008F7EEE">
              <w:rPr>
                <w:rFonts w:ascii="Arial" w:hAnsi="Arial" w:cs="Arial"/>
                <w:lang w:val="en-GB"/>
              </w:rPr>
              <w:t>loan</w:t>
            </w:r>
            <w:r>
              <w:rPr>
                <w:rFonts w:ascii="Arial" w:hAnsi="Arial" w:cs="Arial"/>
                <w:lang w:val="en-GB"/>
              </w:rPr>
              <w:t xml:space="preserve"> </w:t>
            </w:r>
            <w:r w:rsidRPr="008F7EEE">
              <w:rPr>
                <w:rFonts w:ascii="Arial" w:hAnsi="Arial" w:cs="Arial"/>
                <w:lang w:val="en-GB"/>
              </w:rPr>
              <w:t>payable</w:t>
            </w:r>
          </w:p>
        </w:tc>
        <w:tc>
          <w:tcPr>
            <w:tcW w:w="406" w:type="dxa"/>
          </w:tcPr>
          <w:p w14:paraId="70D38C37"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7EB700B4"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4DA2FACB"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007C0BE7"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27,352</w:t>
            </w:r>
          </w:p>
        </w:tc>
        <w:tc>
          <w:tcPr>
            <w:tcW w:w="603" w:type="dxa"/>
          </w:tcPr>
          <w:p w14:paraId="31E13B57"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28AE48B5"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41280D66"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3896E8BF"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4,775</w:t>
            </w:r>
          </w:p>
        </w:tc>
      </w:tr>
      <w:tr w:rsidR="0039562E" w:rsidRPr="008018EF" w14:paraId="1A339105" w14:textId="77777777" w:rsidTr="000253BF">
        <w:trPr>
          <w:trHeight w:val="20"/>
          <w:jc w:val="center"/>
        </w:trPr>
        <w:tc>
          <w:tcPr>
            <w:tcW w:w="4362" w:type="dxa"/>
            <w:shd w:val="clear" w:color="auto" w:fill="auto"/>
            <w:noWrap/>
            <w:vAlign w:val="bottom"/>
          </w:tcPr>
          <w:p w14:paraId="0DA7A4DD" w14:textId="77777777" w:rsidR="0039562E" w:rsidRPr="008F7EEE" w:rsidRDefault="0039562E" w:rsidP="000253BF">
            <w:pPr>
              <w:ind w:firstLine="317"/>
              <w:rPr>
                <w:rFonts w:ascii="Arial" w:hAnsi="Arial" w:cs="Arial"/>
                <w:lang w:val="en-GB"/>
              </w:rPr>
            </w:pPr>
            <w:r w:rsidRPr="008F7EEE">
              <w:rPr>
                <w:rFonts w:ascii="Arial" w:hAnsi="Arial" w:cs="Arial"/>
                <w:lang w:val="en-GB"/>
              </w:rPr>
              <w:t>Tile</w:t>
            </w:r>
            <w:r>
              <w:rPr>
                <w:rFonts w:ascii="Arial" w:hAnsi="Arial" w:cs="Arial"/>
                <w:lang w:val="en-GB"/>
              </w:rPr>
              <w:t xml:space="preserve"> </w:t>
            </w:r>
            <w:r w:rsidRPr="008F7EEE">
              <w:rPr>
                <w:rFonts w:ascii="Arial" w:hAnsi="Arial" w:cs="Arial"/>
                <w:lang w:val="en-GB"/>
              </w:rPr>
              <w:t>loan––Township</w:t>
            </w:r>
          </w:p>
        </w:tc>
        <w:tc>
          <w:tcPr>
            <w:tcW w:w="406" w:type="dxa"/>
          </w:tcPr>
          <w:p w14:paraId="736C5ECA"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1F7D678B"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28F9F239"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17CE4D6D" w14:textId="77777777" w:rsidR="0039562E" w:rsidRPr="008F7EEE" w:rsidRDefault="0039562E" w:rsidP="000253BF">
            <w:pPr>
              <w:tabs>
                <w:tab w:val="left" w:pos="208"/>
                <w:tab w:val="decimal" w:pos="1018"/>
              </w:tabs>
              <w:jc w:val="right"/>
              <w:rPr>
                <w:rFonts w:ascii="Arial" w:hAnsi="Arial" w:cs="Arial"/>
                <w:lang w:val="en-GB"/>
              </w:rPr>
            </w:pPr>
            <w:r>
              <w:rPr>
                <w:rFonts w:ascii="Arial" w:hAnsi="Arial" w:cs="Arial"/>
                <w:lang w:val="en-GB"/>
              </w:rPr>
              <w:t>–</w:t>
            </w:r>
          </w:p>
        </w:tc>
        <w:tc>
          <w:tcPr>
            <w:tcW w:w="603" w:type="dxa"/>
          </w:tcPr>
          <w:p w14:paraId="607D0478"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37216070"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167D714C"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65702475"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1,589</w:t>
            </w:r>
          </w:p>
        </w:tc>
      </w:tr>
      <w:tr w:rsidR="0039562E" w:rsidRPr="008018EF" w14:paraId="24BC231F" w14:textId="77777777" w:rsidTr="000253BF">
        <w:trPr>
          <w:trHeight w:val="20"/>
          <w:jc w:val="center"/>
        </w:trPr>
        <w:tc>
          <w:tcPr>
            <w:tcW w:w="4362" w:type="dxa"/>
            <w:shd w:val="clear" w:color="auto" w:fill="auto"/>
            <w:noWrap/>
            <w:vAlign w:val="bottom"/>
          </w:tcPr>
          <w:p w14:paraId="474F319A" w14:textId="77777777" w:rsidR="0039562E" w:rsidRPr="008F7EEE" w:rsidRDefault="0039562E" w:rsidP="000253BF">
            <w:pPr>
              <w:ind w:firstLine="317"/>
              <w:rPr>
                <w:rFonts w:ascii="Arial" w:hAnsi="Arial" w:cs="Arial"/>
                <w:lang w:val="en-GB"/>
              </w:rPr>
            </w:pPr>
            <w:r w:rsidRPr="008F7EEE">
              <w:rPr>
                <w:rFonts w:ascii="Arial" w:hAnsi="Arial" w:cs="Arial"/>
                <w:lang w:val="en-GB"/>
              </w:rPr>
              <w:t>Mortgage</w:t>
            </w:r>
            <w:r>
              <w:rPr>
                <w:rFonts w:ascii="Arial" w:hAnsi="Arial" w:cs="Arial"/>
                <w:lang w:val="en-GB"/>
              </w:rPr>
              <w:t xml:space="preserve"> </w:t>
            </w:r>
            <w:r w:rsidRPr="008F7EEE">
              <w:rPr>
                <w:rFonts w:ascii="Arial" w:hAnsi="Arial" w:cs="Arial"/>
                <w:lang w:val="en-GB"/>
              </w:rPr>
              <w:t>payable––Farm</w:t>
            </w:r>
            <w:r>
              <w:rPr>
                <w:rFonts w:ascii="Arial" w:hAnsi="Arial" w:cs="Arial"/>
                <w:lang w:val="en-GB"/>
              </w:rPr>
              <w:t xml:space="preserve"> </w:t>
            </w:r>
            <w:r w:rsidRPr="008F7EEE">
              <w:rPr>
                <w:rFonts w:ascii="Arial" w:hAnsi="Arial" w:cs="Arial"/>
                <w:lang w:val="en-GB"/>
              </w:rPr>
              <w:t>Credit</w:t>
            </w:r>
            <w:r>
              <w:rPr>
                <w:rFonts w:ascii="Arial" w:hAnsi="Arial" w:cs="Arial"/>
                <w:lang w:val="en-GB"/>
              </w:rPr>
              <w:t xml:space="preserve"> </w:t>
            </w:r>
            <w:r w:rsidRPr="008F7EEE">
              <w:rPr>
                <w:rFonts w:ascii="Arial" w:hAnsi="Arial" w:cs="Arial"/>
                <w:lang w:val="en-GB"/>
              </w:rPr>
              <w:t>Canada</w:t>
            </w:r>
          </w:p>
        </w:tc>
        <w:tc>
          <w:tcPr>
            <w:tcW w:w="406" w:type="dxa"/>
          </w:tcPr>
          <w:p w14:paraId="442EB10B"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4E4AD381"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27A0D3E8"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5FEE2F2A"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95,957</w:t>
            </w:r>
          </w:p>
        </w:tc>
        <w:tc>
          <w:tcPr>
            <w:tcW w:w="603" w:type="dxa"/>
          </w:tcPr>
          <w:p w14:paraId="4F944DD3"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077A8341"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020A01CD"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54F3B6E4" w14:textId="77777777" w:rsidR="0039562E" w:rsidRPr="008F7EEE" w:rsidRDefault="0039562E" w:rsidP="000253BF">
            <w:pPr>
              <w:tabs>
                <w:tab w:val="left" w:pos="208"/>
                <w:tab w:val="decimal" w:pos="1018"/>
              </w:tabs>
              <w:jc w:val="right"/>
              <w:rPr>
                <w:rFonts w:ascii="Arial" w:hAnsi="Arial" w:cs="Arial"/>
                <w:lang w:val="en-GB"/>
              </w:rPr>
            </w:pPr>
            <w:r>
              <w:rPr>
                <w:rFonts w:ascii="Arial" w:hAnsi="Arial" w:cs="Arial"/>
                <w:lang w:val="en-GB"/>
              </w:rPr>
              <w:t>9</w:t>
            </w:r>
            <w:r w:rsidRPr="008F7EEE">
              <w:rPr>
                <w:rFonts w:ascii="Arial" w:hAnsi="Arial" w:cs="Arial"/>
                <w:lang w:val="en-GB"/>
              </w:rPr>
              <w:t>9,457</w:t>
            </w:r>
          </w:p>
        </w:tc>
      </w:tr>
      <w:tr w:rsidR="0039562E" w:rsidRPr="008018EF" w14:paraId="41082B76" w14:textId="77777777" w:rsidTr="000253BF">
        <w:trPr>
          <w:trHeight w:val="20"/>
          <w:jc w:val="center"/>
        </w:trPr>
        <w:tc>
          <w:tcPr>
            <w:tcW w:w="4362" w:type="dxa"/>
            <w:shd w:val="clear" w:color="auto" w:fill="auto"/>
            <w:noWrap/>
            <w:vAlign w:val="bottom"/>
          </w:tcPr>
          <w:p w14:paraId="609C2205" w14:textId="77777777" w:rsidR="0039562E" w:rsidRPr="008F7EEE" w:rsidRDefault="0039562E" w:rsidP="000253BF">
            <w:pPr>
              <w:ind w:firstLine="317"/>
              <w:rPr>
                <w:rFonts w:ascii="Arial" w:hAnsi="Arial" w:cs="Arial"/>
                <w:lang w:val="en-GB"/>
              </w:rPr>
            </w:pPr>
            <w:r w:rsidRPr="008F7EEE">
              <w:rPr>
                <w:rFonts w:ascii="Arial" w:hAnsi="Arial" w:cs="Arial"/>
                <w:lang w:val="en-GB"/>
              </w:rPr>
              <w:t>Mortgage</w:t>
            </w:r>
            <w:r>
              <w:rPr>
                <w:rFonts w:ascii="Arial" w:hAnsi="Arial" w:cs="Arial"/>
                <w:lang w:val="en-GB"/>
              </w:rPr>
              <w:t xml:space="preserve"> </w:t>
            </w:r>
            <w:r w:rsidRPr="008F7EEE">
              <w:rPr>
                <w:rFonts w:ascii="Arial" w:hAnsi="Arial" w:cs="Arial"/>
                <w:lang w:val="en-GB"/>
              </w:rPr>
              <w:t>payable––R&amp;E</w:t>
            </w:r>
          </w:p>
        </w:tc>
        <w:tc>
          <w:tcPr>
            <w:tcW w:w="406" w:type="dxa"/>
          </w:tcPr>
          <w:p w14:paraId="60D1F7C6"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721B5E96"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1F08A3C5"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tcPr>
          <w:p w14:paraId="297F7909"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42,000</w:t>
            </w:r>
          </w:p>
        </w:tc>
        <w:tc>
          <w:tcPr>
            <w:tcW w:w="603" w:type="dxa"/>
          </w:tcPr>
          <w:p w14:paraId="1A531827"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00D24765"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1E099C26"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71B828F5"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48,750</w:t>
            </w:r>
          </w:p>
        </w:tc>
      </w:tr>
      <w:tr w:rsidR="0039562E" w:rsidRPr="008018EF" w14:paraId="46B12737" w14:textId="77777777" w:rsidTr="000253BF">
        <w:trPr>
          <w:trHeight w:val="153"/>
          <w:jc w:val="center"/>
        </w:trPr>
        <w:tc>
          <w:tcPr>
            <w:tcW w:w="4362" w:type="dxa"/>
            <w:shd w:val="clear" w:color="auto" w:fill="auto"/>
            <w:noWrap/>
            <w:vAlign w:val="bottom"/>
          </w:tcPr>
          <w:p w14:paraId="7178380A" w14:textId="77777777" w:rsidR="0039562E" w:rsidRPr="008F7EEE" w:rsidRDefault="0039562E" w:rsidP="000253BF">
            <w:pPr>
              <w:ind w:firstLine="317"/>
              <w:rPr>
                <w:rFonts w:ascii="Arial" w:hAnsi="Arial" w:cs="Arial"/>
                <w:lang w:val="en-GB"/>
              </w:rPr>
            </w:pPr>
            <w:r w:rsidRPr="008F7EEE">
              <w:rPr>
                <w:rFonts w:ascii="Arial" w:hAnsi="Arial" w:cs="Arial"/>
                <w:lang w:val="en-GB"/>
              </w:rPr>
              <w:t>Promissory</w:t>
            </w:r>
            <w:r>
              <w:rPr>
                <w:rFonts w:ascii="Arial" w:hAnsi="Arial" w:cs="Arial"/>
                <w:lang w:val="en-GB"/>
              </w:rPr>
              <w:t xml:space="preserve"> </w:t>
            </w:r>
            <w:r w:rsidRPr="008F7EEE">
              <w:rPr>
                <w:rFonts w:ascii="Arial" w:hAnsi="Arial" w:cs="Arial"/>
                <w:lang w:val="en-GB"/>
              </w:rPr>
              <w:t>note––T&amp;E</w:t>
            </w:r>
          </w:p>
        </w:tc>
        <w:tc>
          <w:tcPr>
            <w:tcW w:w="406" w:type="dxa"/>
          </w:tcPr>
          <w:p w14:paraId="2C0AC03C"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337D8727"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71B6B656"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bottom w:val="single" w:sz="4" w:space="0" w:color="auto"/>
            </w:tcBorders>
            <w:shd w:val="clear" w:color="auto" w:fill="auto"/>
            <w:noWrap/>
            <w:vAlign w:val="bottom"/>
          </w:tcPr>
          <w:p w14:paraId="097DF2E9"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50,000</w:t>
            </w:r>
          </w:p>
        </w:tc>
        <w:tc>
          <w:tcPr>
            <w:tcW w:w="603" w:type="dxa"/>
          </w:tcPr>
          <w:p w14:paraId="3FDC9D40"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0D897A78"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6E2BF561"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bottom w:val="single" w:sz="4" w:space="0" w:color="auto"/>
            </w:tcBorders>
            <w:shd w:val="clear" w:color="auto" w:fill="auto"/>
            <w:noWrap/>
            <w:vAlign w:val="bottom"/>
          </w:tcPr>
          <w:p w14:paraId="27717563"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50,000</w:t>
            </w:r>
          </w:p>
        </w:tc>
      </w:tr>
      <w:tr w:rsidR="0039562E" w:rsidRPr="008018EF" w14:paraId="2F47588B" w14:textId="77777777" w:rsidTr="000253BF">
        <w:trPr>
          <w:trHeight w:val="20"/>
          <w:jc w:val="center"/>
        </w:trPr>
        <w:tc>
          <w:tcPr>
            <w:tcW w:w="4362" w:type="dxa"/>
            <w:shd w:val="clear" w:color="auto" w:fill="auto"/>
            <w:noWrap/>
            <w:vAlign w:val="bottom"/>
            <w:hideMark/>
          </w:tcPr>
          <w:p w14:paraId="153A3110"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Total</w:t>
            </w:r>
            <w:r>
              <w:rPr>
                <w:rFonts w:ascii="Arial" w:hAnsi="Arial" w:cs="Arial"/>
                <w:lang w:val="en-GB"/>
              </w:rPr>
              <w:t xml:space="preserve"> </w:t>
            </w:r>
            <w:r w:rsidRPr="008F7EEE">
              <w:rPr>
                <w:rFonts w:ascii="Arial" w:hAnsi="Arial" w:cs="Arial"/>
                <w:lang w:val="en-GB"/>
              </w:rPr>
              <w:t>long-term</w:t>
            </w:r>
            <w:r>
              <w:rPr>
                <w:rFonts w:ascii="Arial" w:hAnsi="Arial" w:cs="Arial"/>
                <w:lang w:val="en-GB"/>
              </w:rPr>
              <w:t xml:space="preserve"> </w:t>
            </w:r>
            <w:r w:rsidRPr="008F7EEE">
              <w:rPr>
                <w:rFonts w:ascii="Arial" w:hAnsi="Arial" w:cs="Arial"/>
                <w:lang w:val="en-GB"/>
              </w:rPr>
              <w:t>liabilities</w:t>
            </w:r>
          </w:p>
        </w:tc>
        <w:tc>
          <w:tcPr>
            <w:tcW w:w="406" w:type="dxa"/>
          </w:tcPr>
          <w:p w14:paraId="7479029C"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616605AB"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21F459A6"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top w:val="single" w:sz="4" w:space="0" w:color="auto"/>
              <w:bottom w:val="single" w:sz="4" w:space="0" w:color="auto"/>
            </w:tcBorders>
            <w:shd w:val="clear" w:color="auto" w:fill="auto"/>
            <w:noWrap/>
            <w:vAlign w:val="bottom"/>
            <w:hideMark/>
          </w:tcPr>
          <w:p w14:paraId="361FF7B1"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215,309</w:t>
            </w:r>
          </w:p>
        </w:tc>
        <w:tc>
          <w:tcPr>
            <w:tcW w:w="603" w:type="dxa"/>
          </w:tcPr>
          <w:p w14:paraId="036E1899"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31B24A26"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1FD35FDC"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top w:val="single" w:sz="4" w:space="0" w:color="auto"/>
              <w:bottom w:val="single" w:sz="4" w:space="0" w:color="auto"/>
            </w:tcBorders>
            <w:shd w:val="clear" w:color="auto" w:fill="auto"/>
            <w:noWrap/>
            <w:vAlign w:val="bottom"/>
            <w:hideMark/>
          </w:tcPr>
          <w:p w14:paraId="0B113C6A"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204,571</w:t>
            </w:r>
          </w:p>
        </w:tc>
      </w:tr>
      <w:tr w:rsidR="0039562E" w:rsidRPr="008018EF" w14:paraId="164F4062" w14:textId="77777777" w:rsidTr="000253BF">
        <w:trPr>
          <w:trHeight w:val="20"/>
          <w:jc w:val="center"/>
        </w:trPr>
        <w:tc>
          <w:tcPr>
            <w:tcW w:w="4362" w:type="dxa"/>
            <w:shd w:val="clear" w:color="auto" w:fill="auto"/>
            <w:noWrap/>
            <w:vAlign w:val="bottom"/>
          </w:tcPr>
          <w:p w14:paraId="5F1CA283" w14:textId="77777777" w:rsidR="0039562E" w:rsidRPr="008F7EEE" w:rsidRDefault="0039562E" w:rsidP="000253BF">
            <w:pPr>
              <w:tabs>
                <w:tab w:val="left" w:pos="360"/>
              </w:tabs>
              <w:rPr>
                <w:rFonts w:ascii="Arial" w:hAnsi="Arial" w:cs="Arial"/>
                <w:lang w:val="en-GB"/>
              </w:rPr>
            </w:pPr>
          </w:p>
        </w:tc>
        <w:tc>
          <w:tcPr>
            <w:tcW w:w="406" w:type="dxa"/>
          </w:tcPr>
          <w:p w14:paraId="68936982"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7A438BF8"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0C5DB0F1"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top w:val="single" w:sz="4" w:space="0" w:color="auto"/>
            </w:tcBorders>
            <w:shd w:val="clear" w:color="auto" w:fill="auto"/>
            <w:noWrap/>
            <w:vAlign w:val="bottom"/>
          </w:tcPr>
          <w:p w14:paraId="0159CD2B"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6D20A643"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189748A9"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7ECB4532"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top w:val="single" w:sz="4" w:space="0" w:color="auto"/>
            </w:tcBorders>
            <w:shd w:val="clear" w:color="auto" w:fill="auto"/>
            <w:noWrap/>
            <w:vAlign w:val="bottom"/>
          </w:tcPr>
          <w:p w14:paraId="572A8C25"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7424C195" w14:textId="77777777" w:rsidTr="000253BF">
        <w:trPr>
          <w:trHeight w:val="20"/>
          <w:jc w:val="center"/>
        </w:trPr>
        <w:tc>
          <w:tcPr>
            <w:tcW w:w="4362" w:type="dxa"/>
            <w:shd w:val="clear" w:color="auto" w:fill="auto"/>
            <w:noWrap/>
            <w:vAlign w:val="bottom"/>
            <w:hideMark/>
          </w:tcPr>
          <w:p w14:paraId="7965BA60"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Total</w:t>
            </w:r>
            <w:r>
              <w:rPr>
                <w:rFonts w:ascii="Arial" w:hAnsi="Arial" w:cs="Arial"/>
                <w:lang w:val="en-GB"/>
              </w:rPr>
              <w:t xml:space="preserve"> </w:t>
            </w:r>
            <w:r w:rsidRPr="008F7EEE">
              <w:rPr>
                <w:rFonts w:ascii="Arial" w:hAnsi="Arial" w:cs="Arial"/>
                <w:lang w:val="en-GB"/>
              </w:rPr>
              <w:t>liabilities</w:t>
            </w:r>
          </w:p>
        </w:tc>
        <w:tc>
          <w:tcPr>
            <w:tcW w:w="406" w:type="dxa"/>
          </w:tcPr>
          <w:p w14:paraId="4EABFFB7"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377DFFA6"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77C559EB"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69178BAC"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228,013</w:t>
            </w:r>
          </w:p>
        </w:tc>
        <w:tc>
          <w:tcPr>
            <w:tcW w:w="603" w:type="dxa"/>
          </w:tcPr>
          <w:p w14:paraId="475636B3"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517D5C79"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515179EE"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3DBF6F7C"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219,275</w:t>
            </w:r>
          </w:p>
        </w:tc>
      </w:tr>
      <w:tr w:rsidR="0039562E" w:rsidRPr="008018EF" w14:paraId="5B75B183" w14:textId="77777777" w:rsidTr="000253BF">
        <w:trPr>
          <w:trHeight w:val="20"/>
          <w:jc w:val="center"/>
        </w:trPr>
        <w:tc>
          <w:tcPr>
            <w:tcW w:w="4362" w:type="dxa"/>
            <w:shd w:val="clear" w:color="auto" w:fill="auto"/>
            <w:noWrap/>
            <w:vAlign w:val="bottom"/>
          </w:tcPr>
          <w:p w14:paraId="412373A7" w14:textId="77777777" w:rsidR="0039562E" w:rsidRPr="008F7EEE" w:rsidRDefault="0039562E" w:rsidP="000253BF">
            <w:pPr>
              <w:tabs>
                <w:tab w:val="left" w:pos="360"/>
              </w:tabs>
              <w:rPr>
                <w:rFonts w:ascii="Arial" w:hAnsi="Arial" w:cs="Arial"/>
                <w:b/>
                <w:bCs/>
                <w:lang w:val="en-GB"/>
              </w:rPr>
            </w:pPr>
          </w:p>
        </w:tc>
        <w:tc>
          <w:tcPr>
            <w:tcW w:w="406" w:type="dxa"/>
          </w:tcPr>
          <w:p w14:paraId="0818B7B2" w14:textId="77777777" w:rsidR="0039562E" w:rsidRPr="008F7EEE" w:rsidRDefault="0039562E" w:rsidP="000253BF">
            <w:pPr>
              <w:tabs>
                <w:tab w:val="left" w:pos="208"/>
                <w:tab w:val="decimal" w:pos="1018"/>
              </w:tabs>
              <w:jc w:val="right"/>
              <w:rPr>
                <w:rFonts w:ascii="Arial" w:hAnsi="Arial" w:cs="Arial"/>
                <w:bCs/>
                <w:lang w:val="en-GB"/>
              </w:rPr>
            </w:pPr>
          </w:p>
        </w:tc>
        <w:tc>
          <w:tcPr>
            <w:tcW w:w="1182" w:type="dxa"/>
          </w:tcPr>
          <w:p w14:paraId="374BDBF7" w14:textId="77777777" w:rsidR="0039562E" w:rsidRPr="008F7EEE" w:rsidRDefault="0039562E" w:rsidP="000253BF">
            <w:pPr>
              <w:tabs>
                <w:tab w:val="left" w:pos="208"/>
                <w:tab w:val="decimal" w:pos="1018"/>
              </w:tabs>
              <w:jc w:val="right"/>
              <w:rPr>
                <w:rFonts w:ascii="Arial" w:hAnsi="Arial" w:cs="Arial"/>
                <w:bCs/>
                <w:lang w:val="en-GB"/>
              </w:rPr>
            </w:pPr>
          </w:p>
        </w:tc>
        <w:tc>
          <w:tcPr>
            <w:tcW w:w="252" w:type="dxa"/>
          </w:tcPr>
          <w:p w14:paraId="74426453" w14:textId="77777777" w:rsidR="0039562E" w:rsidRPr="008F7EEE" w:rsidRDefault="0039562E" w:rsidP="000253BF">
            <w:pPr>
              <w:tabs>
                <w:tab w:val="left" w:pos="208"/>
                <w:tab w:val="decimal" w:pos="1018"/>
              </w:tabs>
              <w:jc w:val="right"/>
              <w:rPr>
                <w:rFonts w:ascii="Arial" w:hAnsi="Arial" w:cs="Arial"/>
                <w:bCs/>
                <w:lang w:val="en-GB"/>
              </w:rPr>
            </w:pPr>
          </w:p>
        </w:tc>
        <w:tc>
          <w:tcPr>
            <w:tcW w:w="1417" w:type="dxa"/>
            <w:shd w:val="clear" w:color="auto" w:fill="auto"/>
            <w:noWrap/>
            <w:vAlign w:val="bottom"/>
          </w:tcPr>
          <w:p w14:paraId="320FBCF0" w14:textId="77777777" w:rsidR="0039562E" w:rsidRPr="008F7EEE" w:rsidRDefault="0039562E" w:rsidP="000253BF">
            <w:pPr>
              <w:tabs>
                <w:tab w:val="left" w:pos="208"/>
                <w:tab w:val="decimal" w:pos="1018"/>
              </w:tabs>
              <w:jc w:val="right"/>
              <w:rPr>
                <w:rFonts w:ascii="Arial" w:hAnsi="Arial" w:cs="Arial"/>
                <w:bCs/>
                <w:lang w:val="en-GB"/>
              </w:rPr>
            </w:pPr>
          </w:p>
        </w:tc>
        <w:tc>
          <w:tcPr>
            <w:tcW w:w="603" w:type="dxa"/>
          </w:tcPr>
          <w:p w14:paraId="20D01589"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69D6F425"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7661254D"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tcPr>
          <w:p w14:paraId="07E0F077"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79767B7B" w14:textId="77777777" w:rsidTr="000253BF">
        <w:trPr>
          <w:trHeight w:val="20"/>
          <w:jc w:val="center"/>
        </w:trPr>
        <w:tc>
          <w:tcPr>
            <w:tcW w:w="4362" w:type="dxa"/>
            <w:shd w:val="clear" w:color="auto" w:fill="auto"/>
            <w:noWrap/>
            <w:vAlign w:val="bottom"/>
            <w:hideMark/>
          </w:tcPr>
          <w:p w14:paraId="4D27D5D7" w14:textId="77777777" w:rsidR="0039562E" w:rsidRPr="008F7EEE" w:rsidRDefault="0039562E" w:rsidP="000253BF">
            <w:pPr>
              <w:tabs>
                <w:tab w:val="left" w:pos="360"/>
              </w:tabs>
              <w:rPr>
                <w:rFonts w:ascii="Arial" w:hAnsi="Arial" w:cs="Arial"/>
                <w:bCs/>
                <w:lang w:val="en-GB"/>
              </w:rPr>
            </w:pPr>
            <w:r w:rsidRPr="008F7EEE">
              <w:rPr>
                <w:rFonts w:ascii="Arial" w:hAnsi="Arial" w:cs="Arial"/>
                <w:bCs/>
                <w:lang w:val="en-GB"/>
              </w:rPr>
              <w:t>Shareholders</w:t>
            </w:r>
            <w:r w:rsidRPr="008018EF">
              <w:rPr>
                <w:rFonts w:ascii="Arial" w:hAnsi="Arial" w:cs="Arial"/>
                <w:bCs/>
                <w:lang w:val="en-GB"/>
              </w:rPr>
              <w:t>’</w:t>
            </w:r>
            <w:r>
              <w:rPr>
                <w:rFonts w:ascii="Arial" w:hAnsi="Arial" w:cs="Arial"/>
                <w:bCs/>
                <w:lang w:val="en-GB"/>
              </w:rPr>
              <w:t xml:space="preserve"> </w:t>
            </w:r>
            <w:r w:rsidRPr="008F7EEE">
              <w:rPr>
                <w:rFonts w:ascii="Arial" w:hAnsi="Arial" w:cs="Arial"/>
                <w:bCs/>
                <w:lang w:val="en-GB"/>
              </w:rPr>
              <w:t>equity</w:t>
            </w:r>
          </w:p>
        </w:tc>
        <w:tc>
          <w:tcPr>
            <w:tcW w:w="406" w:type="dxa"/>
          </w:tcPr>
          <w:p w14:paraId="0C437E7D" w14:textId="77777777" w:rsidR="0039562E" w:rsidRPr="008F7EEE" w:rsidRDefault="0039562E" w:rsidP="000253BF">
            <w:pPr>
              <w:tabs>
                <w:tab w:val="left" w:pos="208"/>
                <w:tab w:val="decimal" w:pos="1018"/>
              </w:tabs>
              <w:jc w:val="right"/>
              <w:rPr>
                <w:rFonts w:ascii="Arial" w:hAnsi="Arial" w:cs="Arial"/>
                <w:bCs/>
                <w:lang w:val="en-GB"/>
              </w:rPr>
            </w:pPr>
          </w:p>
        </w:tc>
        <w:tc>
          <w:tcPr>
            <w:tcW w:w="1182" w:type="dxa"/>
          </w:tcPr>
          <w:p w14:paraId="14582BAC" w14:textId="77777777" w:rsidR="0039562E" w:rsidRPr="008F7EEE" w:rsidRDefault="0039562E" w:rsidP="000253BF">
            <w:pPr>
              <w:tabs>
                <w:tab w:val="left" w:pos="208"/>
                <w:tab w:val="decimal" w:pos="1018"/>
              </w:tabs>
              <w:jc w:val="right"/>
              <w:rPr>
                <w:rFonts w:ascii="Arial" w:hAnsi="Arial" w:cs="Arial"/>
                <w:bCs/>
                <w:lang w:val="en-GB"/>
              </w:rPr>
            </w:pPr>
          </w:p>
        </w:tc>
        <w:tc>
          <w:tcPr>
            <w:tcW w:w="252" w:type="dxa"/>
          </w:tcPr>
          <w:p w14:paraId="15902A0C" w14:textId="77777777" w:rsidR="0039562E" w:rsidRPr="008F7EEE" w:rsidRDefault="0039562E" w:rsidP="000253BF">
            <w:pPr>
              <w:tabs>
                <w:tab w:val="left" w:pos="208"/>
                <w:tab w:val="decimal" w:pos="1018"/>
              </w:tabs>
              <w:jc w:val="right"/>
              <w:rPr>
                <w:rFonts w:ascii="Arial" w:hAnsi="Arial" w:cs="Arial"/>
                <w:bCs/>
                <w:lang w:val="en-GB"/>
              </w:rPr>
            </w:pPr>
          </w:p>
        </w:tc>
        <w:tc>
          <w:tcPr>
            <w:tcW w:w="1417" w:type="dxa"/>
            <w:shd w:val="clear" w:color="auto" w:fill="auto"/>
            <w:noWrap/>
            <w:vAlign w:val="bottom"/>
            <w:hideMark/>
          </w:tcPr>
          <w:p w14:paraId="56A9C98D" w14:textId="77777777" w:rsidR="0039562E" w:rsidRPr="008F7EEE" w:rsidRDefault="0039562E" w:rsidP="000253BF">
            <w:pPr>
              <w:tabs>
                <w:tab w:val="left" w:pos="208"/>
                <w:tab w:val="decimal" w:pos="1018"/>
              </w:tabs>
              <w:jc w:val="right"/>
              <w:rPr>
                <w:rFonts w:ascii="Arial" w:hAnsi="Arial" w:cs="Arial"/>
                <w:bCs/>
                <w:lang w:val="en-GB"/>
              </w:rPr>
            </w:pPr>
          </w:p>
        </w:tc>
        <w:tc>
          <w:tcPr>
            <w:tcW w:w="603" w:type="dxa"/>
          </w:tcPr>
          <w:p w14:paraId="4AA61318"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603756A2"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460379AA"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0E5F4F6B"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00CB981F" w14:textId="77777777" w:rsidTr="000253BF">
        <w:trPr>
          <w:trHeight w:val="20"/>
          <w:jc w:val="center"/>
        </w:trPr>
        <w:tc>
          <w:tcPr>
            <w:tcW w:w="4362" w:type="dxa"/>
            <w:shd w:val="clear" w:color="auto" w:fill="auto"/>
            <w:noWrap/>
            <w:vAlign w:val="bottom"/>
            <w:hideMark/>
          </w:tcPr>
          <w:p w14:paraId="516C260D"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Common</w:t>
            </w:r>
            <w:r>
              <w:rPr>
                <w:rFonts w:ascii="Arial" w:hAnsi="Arial" w:cs="Arial"/>
                <w:lang w:val="en-GB"/>
              </w:rPr>
              <w:t xml:space="preserve"> </w:t>
            </w:r>
            <w:r w:rsidRPr="008F7EEE">
              <w:rPr>
                <w:rFonts w:ascii="Arial" w:hAnsi="Arial" w:cs="Arial"/>
                <w:lang w:val="en-GB"/>
              </w:rPr>
              <w:t>stock</w:t>
            </w:r>
          </w:p>
        </w:tc>
        <w:tc>
          <w:tcPr>
            <w:tcW w:w="406" w:type="dxa"/>
          </w:tcPr>
          <w:p w14:paraId="3CFCB10A"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4520B130"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123A4F23"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61FABD3E"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100</w:t>
            </w:r>
          </w:p>
        </w:tc>
        <w:tc>
          <w:tcPr>
            <w:tcW w:w="603" w:type="dxa"/>
          </w:tcPr>
          <w:p w14:paraId="6B3AD0F5"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4A6F3440"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27344ECC"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1CBFAFE5" w14:textId="77777777" w:rsidR="0039562E" w:rsidRPr="008F7EEE" w:rsidRDefault="0039562E" w:rsidP="000253BF">
            <w:pPr>
              <w:tabs>
                <w:tab w:val="left" w:pos="208"/>
                <w:tab w:val="decimal" w:pos="1018"/>
              </w:tabs>
              <w:jc w:val="right"/>
              <w:rPr>
                <w:rFonts w:ascii="Arial" w:hAnsi="Arial" w:cs="Arial"/>
                <w:lang w:val="en-GB"/>
              </w:rPr>
            </w:pPr>
            <w:r w:rsidRPr="008F7EEE">
              <w:rPr>
                <w:rFonts w:ascii="Arial" w:hAnsi="Arial" w:cs="Arial"/>
                <w:lang w:val="en-GB"/>
              </w:rPr>
              <w:t>100</w:t>
            </w:r>
          </w:p>
        </w:tc>
      </w:tr>
      <w:tr w:rsidR="0039562E" w:rsidRPr="008018EF" w14:paraId="21624D1E" w14:textId="77777777" w:rsidTr="000253BF">
        <w:trPr>
          <w:trHeight w:val="20"/>
          <w:jc w:val="center"/>
        </w:trPr>
        <w:tc>
          <w:tcPr>
            <w:tcW w:w="4362" w:type="dxa"/>
            <w:shd w:val="clear" w:color="auto" w:fill="auto"/>
            <w:noWrap/>
            <w:vAlign w:val="bottom"/>
            <w:hideMark/>
          </w:tcPr>
          <w:p w14:paraId="1D978C05"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Retained</w:t>
            </w:r>
            <w:r>
              <w:rPr>
                <w:rFonts w:ascii="Arial" w:hAnsi="Arial" w:cs="Arial"/>
                <w:lang w:val="en-GB"/>
              </w:rPr>
              <w:t xml:space="preserve"> </w:t>
            </w:r>
            <w:r w:rsidRPr="008F7EEE">
              <w:rPr>
                <w:rFonts w:ascii="Arial" w:hAnsi="Arial" w:cs="Arial"/>
                <w:lang w:val="en-GB"/>
              </w:rPr>
              <w:t>earnings</w:t>
            </w:r>
          </w:p>
        </w:tc>
        <w:tc>
          <w:tcPr>
            <w:tcW w:w="406" w:type="dxa"/>
          </w:tcPr>
          <w:p w14:paraId="59E35C7B"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025FB6AA"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2CEF36A1" w14:textId="77777777" w:rsidR="0039562E" w:rsidRPr="008F7EEE" w:rsidRDefault="0039562E" w:rsidP="000253BF">
            <w:pPr>
              <w:tabs>
                <w:tab w:val="left" w:pos="208"/>
                <w:tab w:val="decimal" w:pos="1018"/>
              </w:tabs>
              <w:jc w:val="right"/>
              <w:rPr>
                <w:rFonts w:ascii="Arial" w:hAnsi="Arial" w:cs="Arial"/>
                <w:lang w:val="en-GB"/>
              </w:rPr>
            </w:pPr>
          </w:p>
        </w:tc>
        <w:tc>
          <w:tcPr>
            <w:tcW w:w="1417" w:type="dxa"/>
            <w:shd w:val="clear" w:color="auto" w:fill="auto"/>
            <w:noWrap/>
            <w:vAlign w:val="bottom"/>
            <w:hideMark/>
          </w:tcPr>
          <w:p w14:paraId="700F9208" w14:textId="77777777" w:rsidR="0039562E" w:rsidRPr="008F7EEE" w:rsidRDefault="0039562E" w:rsidP="000253BF">
            <w:pPr>
              <w:tabs>
                <w:tab w:val="left" w:pos="208"/>
                <w:tab w:val="decimal" w:pos="1018"/>
              </w:tabs>
              <w:jc w:val="right"/>
              <w:rPr>
                <w:rFonts w:ascii="Arial" w:hAnsi="Arial" w:cs="Arial"/>
                <w:u w:val="single"/>
                <w:lang w:val="en-GB"/>
              </w:rPr>
            </w:pPr>
            <w:r>
              <w:rPr>
                <w:rFonts w:ascii="Arial" w:hAnsi="Arial" w:cs="Arial"/>
                <w:u w:val="single"/>
                <w:lang w:val="en-GB"/>
              </w:rPr>
              <w:t>516,666</w:t>
            </w:r>
          </w:p>
        </w:tc>
        <w:tc>
          <w:tcPr>
            <w:tcW w:w="603" w:type="dxa"/>
          </w:tcPr>
          <w:p w14:paraId="2062420E"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748CE461"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5C226083" w14:textId="77777777" w:rsidR="0039562E" w:rsidRPr="008F7EEE" w:rsidRDefault="0039562E" w:rsidP="000253BF">
            <w:pPr>
              <w:tabs>
                <w:tab w:val="left" w:pos="208"/>
                <w:tab w:val="decimal" w:pos="1018"/>
              </w:tabs>
              <w:jc w:val="right"/>
              <w:rPr>
                <w:rFonts w:ascii="Arial" w:hAnsi="Arial" w:cs="Arial"/>
                <w:lang w:val="en-GB"/>
              </w:rPr>
            </w:pPr>
          </w:p>
        </w:tc>
        <w:tc>
          <w:tcPr>
            <w:tcW w:w="1418" w:type="dxa"/>
            <w:shd w:val="clear" w:color="auto" w:fill="auto"/>
            <w:noWrap/>
            <w:vAlign w:val="bottom"/>
            <w:hideMark/>
          </w:tcPr>
          <w:p w14:paraId="2DDD646C" w14:textId="77777777" w:rsidR="0039562E" w:rsidRPr="008F7EEE" w:rsidRDefault="0039562E" w:rsidP="000253BF">
            <w:pPr>
              <w:tabs>
                <w:tab w:val="left" w:pos="208"/>
                <w:tab w:val="decimal" w:pos="1018"/>
              </w:tabs>
              <w:jc w:val="right"/>
              <w:rPr>
                <w:rFonts w:ascii="Arial" w:hAnsi="Arial" w:cs="Arial"/>
                <w:u w:val="single"/>
                <w:lang w:val="en-GB"/>
              </w:rPr>
            </w:pPr>
            <w:r w:rsidRPr="008F7EEE">
              <w:rPr>
                <w:rFonts w:ascii="Arial" w:hAnsi="Arial" w:cs="Arial"/>
                <w:u w:val="single"/>
                <w:lang w:val="en-GB"/>
              </w:rPr>
              <w:t>523,767</w:t>
            </w:r>
          </w:p>
        </w:tc>
      </w:tr>
      <w:tr w:rsidR="0039562E" w:rsidRPr="008018EF" w14:paraId="1529DC37" w14:textId="77777777" w:rsidTr="000253BF">
        <w:trPr>
          <w:trHeight w:val="20"/>
          <w:jc w:val="center"/>
        </w:trPr>
        <w:tc>
          <w:tcPr>
            <w:tcW w:w="4362" w:type="dxa"/>
            <w:shd w:val="clear" w:color="auto" w:fill="auto"/>
            <w:noWrap/>
            <w:vAlign w:val="bottom"/>
            <w:hideMark/>
          </w:tcPr>
          <w:p w14:paraId="53352F1F"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Total</w:t>
            </w:r>
            <w:r>
              <w:rPr>
                <w:rFonts w:ascii="Arial" w:hAnsi="Arial" w:cs="Arial"/>
                <w:lang w:val="en-GB"/>
              </w:rPr>
              <w:t xml:space="preserve"> </w:t>
            </w:r>
            <w:r w:rsidRPr="008F7EEE">
              <w:rPr>
                <w:rFonts w:ascii="Arial" w:hAnsi="Arial" w:cs="Arial"/>
                <w:lang w:val="en-GB"/>
              </w:rPr>
              <w:t>shareholders</w:t>
            </w:r>
            <w:r w:rsidRPr="008018EF">
              <w:rPr>
                <w:rFonts w:ascii="Arial" w:hAnsi="Arial" w:cs="Arial"/>
                <w:lang w:val="en-GB"/>
              </w:rPr>
              <w:t>’</w:t>
            </w:r>
            <w:r>
              <w:rPr>
                <w:rFonts w:ascii="Arial" w:hAnsi="Arial" w:cs="Arial"/>
                <w:lang w:val="en-GB"/>
              </w:rPr>
              <w:t xml:space="preserve"> </w:t>
            </w:r>
            <w:r w:rsidRPr="008F7EEE">
              <w:rPr>
                <w:rFonts w:ascii="Arial" w:hAnsi="Arial" w:cs="Arial"/>
                <w:lang w:val="en-GB"/>
              </w:rPr>
              <w:t>equity</w:t>
            </w:r>
          </w:p>
        </w:tc>
        <w:tc>
          <w:tcPr>
            <w:tcW w:w="406" w:type="dxa"/>
          </w:tcPr>
          <w:p w14:paraId="3A5D8D15"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31FA29C8"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6521BE9D"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bottom w:val="single" w:sz="4" w:space="0" w:color="auto"/>
            </w:tcBorders>
            <w:shd w:val="clear" w:color="auto" w:fill="auto"/>
            <w:noWrap/>
            <w:vAlign w:val="bottom"/>
            <w:hideMark/>
          </w:tcPr>
          <w:p w14:paraId="5A9A6885"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516,766</w:t>
            </w:r>
          </w:p>
        </w:tc>
        <w:tc>
          <w:tcPr>
            <w:tcW w:w="603" w:type="dxa"/>
          </w:tcPr>
          <w:p w14:paraId="70A8AE33"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122FCC59"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4EBF2283"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bottom w:val="single" w:sz="4" w:space="0" w:color="auto"/>
            </w:tcBorders>
            <w:shd w:val="clear" w:color="auto" w:fill="auto"/>
            <w:noWrap/>
            <w:vAlign w:val="bottom"/>
            <w:hideMark/>
          </w:tcPr>
          <w:p w14:paraId="159BCD90"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523,867</w:t>
            </w:r>
          </w:p>
        </w:tc>
      </w:tr>
      <w:tr w:rsidR="0039562E" w:rsidRPr="008018EF" w14:paraId="385217D8" w14:textId="77777777" w:rsidTr="000253BF">
        <w:trPr>
          <w:trHeight w:val="20"/>
          <w:jc w:val="center"/>
        </w:trPr>
        <w:tc>
          <w:tcPr>
            <w:tcW w:w="4362" w:type="dxa"/>
            <w:shd w:val="clear" w:color="auto" w:fill="auto"/>
            <w:noWrap/>
            <w:vAlign w:val="bottom"/>
          </w:tcPr>
          <w:p w14:paraId="01F1E7BA" w14:textId="77777777" w:rsidR="0039562E" w:rsidRPr="008F7EEE" w:rsidRDefault="0039562E" w:rsidP="000253BF">
            <w:pPr>
              <w:tabs>
                <w:tab w:val="left" w:pos="360"/>
              </w:tabs>
              <w:rPr>
                <w:rFonts w:ascii="Arial" w:hAnsi="Arial" w:cs="Arial"/>
                <w:lang w:val="en-GB"/>
              </w:rPr>
            </w:pPr>
          </w:p>
        </w:tc>
        <w:tc>
          <w:tcPr>
            <w:tcW w:w="406" w:type="dxa"/>
          </w:tcPr>
          <w:p w14:paraId="38537175"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743479C2"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1C2FF9AB" w14:textId="77777777" w:rsidR="0039562E" w:rsidRPr="008F7EEE" w:rsidRDefault="0039562E" w:rsidP="000253BF">
            <w:pPr>
              <w:tabs>
                <w:tab w:val="left" w:pos="208"/>
                <w:tab w:val="decimal" w:pos="1018"/>
              </w:tabs>
              <w:jc w:val="right"/>
              <w:rPr>
                <w:rFonts w:ascii="Arial" w:hAnsi="Arial" w:cs="Arial"/>
                <w:lang w:val="en-GB"/>
              </w:rPr>
            </w:pPr>
          </w:p>
        </w:tc>
        <w:tc>
          <w:tcPr>
            <w:tcW w:w="1417" w:type="dxa"/>
            <w:tcBorders>
              <w:top w:val="single" w:sz="4" w:space="0" w:color="auto"/>
            </w:tcBorders>
            <w:shd w:val="clear" w:color="auto" w:fill="auto"/>
            <w:noWrap/>
            <w:vAlign w:val="bottom"/>
          </w:tcPr>
          <w:p w14:paraId="7789E810" w14:textId="77777777" w:rsidR="0039562E" w:rsidRPr="008F7EEE" w:rsidRDefault="0039562E" w:rsidP="000253BF">
            <w:pPr>
              <w:tabs>
                <w:tab w:val="left" w:pos="208"/>
                <w:tab w:val="decimal" w:pos="1018"/>
              </w:tabs>
              <w:jc w:val="right"/>
              <w:rPr>
                <w:rFonts w:ascii="Arial" w:hAnsi="Arial" w:cs="Arial"/>
                <w:lang w:val="en-GB"/>
              </w:rPr>
            </w:pPr>
          </w:p>
        </w:tc>
        <w:tc>
          <w:tcPr>
            <w:tcW w:w="603" w:type="dxa"/>
          </w:tcPr>
          <w:p w14:paraId="0098B0F1"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7CC8BC3A"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3BEA037E"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top w:val="single" w:sz="4" w:space="0" w:color="auto"/>
            </w:tcBorders>
            <w:shd w:val="clear" w:color="auto" w:fill="auto"/>
            <w:noWrap/>
            <w:vAlign w:val="bottom"/>
          </w:tcPr>
          <w:p w14:paraId="1B94D8E9" w14:textId="77777777" w:rsidR="0039562E" w:rsidRPr="008F7EEE" w:rsidRDefault="0039562E" w:rsidP="000253BF">
            <w:pPr>
              <w:tabs>
                <w:tab w:val="left" w:pos="208"/>
                <w:tab w:val="decimal" w:pos="1018"/>
              </w:tabs>
              <w:jc w:val="right"/>
              <w:rPr>
                <w:rFonts w:ascii="Arial" w:hAnsi="Arial" w:cs="Arial"/>
                <w:lang w:val="en-GB"/>
              </w:rPr>
            </w:pPr>
          </w:p>
        </w:tc>
      </w:tr>
      <w:tr w:rsidR="0039562E" w:rsidRPr="008018EF" w14:paraId="38F3A110" w14:textId="77777777" w:rsidTr="000253BF">
        <w:trPr>
          <w:trHeight w:val="20"/>
          <w:jc w:val="center"/>
        </w:trPr>
        <w:tc>
          <w:tcPr>
            <w:tcW w:w="4362" w:type="dxa"/>
            <w:shd w:val="clear" w:color="auto" w:fill="auto"/>
            <w:noWrap/>
            <w:vAlign w:val="bottom"/>
            <w:hideMark/>
          </w:tcPr>
          <w:p w14:paraId="406991F6" w14:textId="77777777" w:rsidR="0039562E" w:rsidRPr="008F7EEE" w:rsidRDefault="0039562E" w:rsidP="000253BF">
            <w:pPr>
              <w:tabs>
                <w:tab w:val="left" w:pos="360"/>
              </w:tabs>
              <w:rPr>
                <w:rFonts w:ascii="Arial" w:hAnsi="Arial" w:cs="Arial"/>
                <w:lang w:val="en-GB"/>
              </w:rPr>
            </w:pPr>
            <w:r w:rsidRPr="008F7EEE">
              <w:rPr>
                <w:rFonts w:ascii="Arial" w:hAnsi="Arial" w:cs="Arial"/>
                <w:lang w:val="en-GB"/>
              </w:rPr>
              <w:t>Total</w:t>
            </w:r>
            <w:r>
              <w:rPr>
                <w:rFonts w:ascii="Arial" w:hAnsi="Arial" w:cs="Arial"/>
                <w:lang w:val="en-GB"/>
              </w:rPr>
              <w:t xml:space="preserve"> </w:t>
            </w:r>
            <w:r w:rsidRPr="008F7EEE">
              <w:rPr>
                <w:rFonts w:ascii="Arial" w:hAnsi="Arial" w:cs="Arial"/>
                <w:lang w:val="en-GB"/>
              </w:rPr>
              <w:t>liabilities</w:t>
            </w:r>
            <w:r>
              <w:rPr>
                <w:rFonts w:ascii="Arial" w:hAnsi="Arial" w:cs="Arial"/>
                <w:lang w:val="en-GB"/>
              </w:rPr>
              <w:t xml:space="preserve"> </w:t>
            </w:r>
            <w:r w:rsidRPr="008F7EEE">
              <w:rPr>
                <w:rFonts w:ascii="Arial" w:hAnsi="Arial" w:cs="Arial"/>
                <w:lang w:val="en-GB"/>
              </w:rPr>
              <w:t>and</w:t>
            </w:r>
            <w:r>
              <w:rPr>
                <w:rFonts w:ascii="Arial" w:hAnsi="Arial" w:cs="Arial"/>
                <w:lang w:val="en-GB"/>
              </w:rPr>
              <w:t xml:space="preserve"> </w:t>
            </w:r>
            <w:r w:rsidRPr="008F7EEE">
              <w:rPr>
                <w:rFonts w:ascii="Arial" w:hAnsi="Arial" w:cs="Arial"/>
                <w:lang w:val="en-GB"/>
              </w:rPr>
              <w:t>shareholders</w:t>
            </w:r>
            <w:r w:rsidRPr="008018EF">
              <w:rPr>
                <w:rFonts w:ascii="Arial" w:hAnsi="Arial" w:cs="Arial"/>
                <w:lang w:val="en-GB"/>
              </w:rPr>
              <w:t>’</w:t>
            </w:r>
            <w:r>
              <w:rPr>
                <w:rFonts w:ascii="Arial" w:hAnsi="Arial" w:cs="Arial"/>
                <w:lang w:val="en-GB"/>
              </w:rPr>
              <w:t xml:space="preserve"> </w:t>
            </w:r>
            <w:r w:rsidRPr="008F7EEE">
              <w:rPr>
                <w:rFonts w:ascii="Arial" w:hAnsi="Arial" w:cs="Arial"/>
                <w:lang w:val="en-GB"/>
              </w:rPr>
              <w:t>equity</w:t>
            </w:r>
          </w:p>
        </w:tc>
        <w:tc>
          <w:tcPr>
            <w:tcW w:w="406" w:type="dxa"/>
          </w:tcPr>
          <w:p w14:paraId="2D1151B3" w14:textId="77777777" w:rsidR="0039562E" w:rsidRPr="008F7EEE" w:rsidRDefault="0039562E" w:rsidP="000253BF">
            <w:pPr>
              <w:tabs>
                <w:tab w:val="left" w:pos="208"/>
                <w:tab w:val="decimal" w:pos="1018"/>
              </w:tabs>
              <w:jc w:val="right"/>
              <w:rPr>
                <w:rFonts w:ascii="Arial" w:hAnsi="Arial" w:cs="Arial"/>
                <w:lang w:val="en-GB"/>
              </w:rPr>
            </w:pPr>
          </w:p>
        </w:tc>
        <w:tc>
          <w:tcPr>
            <w:tcW w:w="1182" w:type="dxa"/>
          </w:tcPr>
          <w:p w14:paraId="0C7816DF" w14:textId="77777777" w:rsidR="0039562E" w:rsidRPr="008F7EEE" w:rsidRDefault="0039562E" w:rsidP="000253BF">
            <w:pPr>
              <w:tabs>
                <w:tab w:val="left" w:pos="208"/>
                <w:tab w:val="decimal" w:pos="1018"/>
              </w:tabs>
              <w:jc w:val="right"/>
              <w:rPr>
                <w:rFonts w:ascii="Arial" w:hAnsi="Arial" w:cs="Arial"/>
                <w:lang w:val="en-GB"/>
              </w:rPr>
            </w:pPr>
          </w:p>
        </w:tc>
        <w:tc>
          <w:tcPr>
            <w:tcW w:w="252" w:type="dxa"/>
          </w:tcPr>
          <w:p w14:paraId="7612307E" w14:textId="77777777" w:rsidR="0039562E" w:rsidRPr="008F7EEE" w:rsidRDefault="0039562E" w:rsidP="000253BF">
            <w:pPr>
              <w:tabs>
                <w:tab w:val="left" w:pos="208"/>
                <w:tab w:val="decimal" w:pos="1018"/>
              </w:tabs>
              <w:jc w:val="right"/>
              <w:rPr>
                <w:rFonts w:ascii="Arial" w:hAnsi="Arial" w:cs="Arial"/>
                <w:u w:val="double"/>
                <w:lang w:val="en-GB"/>
              </w:rPr>
            </w:pPr>
          </w:p>
        </w:tc>
        <w:tc>
          <w:tcPr>
            <w:tcW w:w="1417" w:type="dxa"/>
            <w:tcBorders>
              <w:bottom w:val="single" w:sz="4" w:space="0" w:color="auto"/>
            </w:tcBorders>
            <w:shd w:val="clear" w:color="auto" w:fill="auto"/>
            <w:noWrap/>
            <w:vAlign w:val="bottom"/>
            <w:hideMark/>
          </w:tcPr>
          <w:p w14:paraId="32DB368E"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$744,779</w:t>
            </w:r>
          </w:p>
        </w:tc>
        <w:tc>
          <w:tcPr>
            <w:tcW w:w="603" w:type="dxa"/>
          </w:tcPr>
          <w:p w14:paraId="1EC8A4E7" w14:textId="77777777" w:rsidR="0039562E" w:rsidRPr="008F7EEE" w:rsidRDefault="0039562E" w:rsidP="000253BF">
            <w:pPr>
              <w:tabs>
                <w:tab w:val="left" w:pos="208"/>
                <w:tab w:val="decimal" w:pos="1018"/>
              </w:tabs>
              <w:jc w:val="right"/>
              <w:rPr>
                <w:rFonts w:ascii="Arial" w:hAnsi="Arial" w:cs="Arial"/>
                <w:lang w:val="en-GB"/>
              </w:rPr>
            </w:pPr>
          </w:p>
        </w:tc>
        <w:tc>
          <w:tcPr>
            <w:tcW w:w="1276" w:type="dxa"/>
          </w:tcPr>
          <w:p w14:paraId="126AF80E" w14:textId="77777777" w:rsidR="0039562E" w:rsidRPr="008F7EEE" w:rsidRDefault="0039562E" w:rsidP="000253BF">
            <w:pPr>
              <w:tabs>
                <w:tab w:val="left" w:pos="208"/>
                <w:tab w:val="decimal" w:pos="1018"/>
              </w:tabs>
              <w:jc w:val="right"/>
              <w:rPr>
                <w:rFonts w:ascii="Arial" w:hAnsi="Arial" w:cs="Arial"/>
                <w:lang w:val="en-GB"/>
              </w:rPr>
            </w:pPr>
          </w:p>
        </w:tc>
        <w:tc>
          <w:tcPr>
            <w:tcW w:w="283" w:type="dxa"/>
          </w:tcPr>
          <w:p w14:paraId="2CBAE52A" w14:textId="77777777" w:rsidR="0039562E" w:rsidRPr="008F7EEE" w:rsidRDefault="0039562E" w:rsidP="000253BF">
            <w:pPr>
              <w:tabs>
                <w:tab w:val="left" w:pos="208"/>
                <w:tab w:val="decimal" w:pos="1018"/>
              </w:tabs>
              <w:jc w:val="right"/>
              <w:rPr>
                <w:rFonts w:ascii="Arial" w:hAnsi="Arial" w:cs="Arial"/>
                <w:lang w:val="en-GB"/>
              </w:rPr>
            </w:pPr>
          </w:p>
        </w:tc>
        <w:tc>
          <w:tcPr>
            <w:tcW w:w="1418" w:type="dxa"/>
            <w:tcBorders>
              <w:bottom w:val="single" w:sz="4" w:space="0" w:color="auto"/>
            </w:tcBorders>
            <w:shd w:val="clear" w:color="auto" w:fill="auto"/>
            <w:noWrap/>
            <w:vAlign w:val="bottom"/>
            <w:hideMark/>
          </w:tcPr>
          <w:p w14:paraId="18F638F4" w14:textId="77777777" w:rsidR="0039562E" w:rsidRPr="00F162C6" w:rsidRDefault="0039562E" w:rsidP="000253BF">
            <w:pPr>
              <w:tabs>
                <w:tab w:val="left" w:pos="208"/>
                <w:tab w:val="decimal" w:pos="1018"/>
              </w:tabs>
              <w:jc w:val="right"/>
              <w:rPr>
                <w:rFonts w:ascii="Arial" w:hAnsi="Arial" w:cs="Arial"/>
                <w:lang w:val="en-GB"/>
              </w:rPr>
            </w:pPr>
            <w:r w:rsidRPr="00F162C6">
              <w:rPr>
                <w:rFonts w:ascii="Arial" w:hAnsi="Arial" w:cs="Arial"/>
                <w:lang w:val="en-GB"/>
              </w:rPr>
              <w:t>$743,142</w:t>
            </w:r>
          </w:p>
        </w:tc>
      </w:tr>
    </w:tbl>
    <w:p w14:paraId="467C54B9" w14:textId="77777777" w:rsidR="0039562E" w:rsidRDefault="0039562E" w:rsidP="008F7EEE">
      <w:pPr>
        <w:pStyle w:val="Footnote"/>
        <w:rPr>
          <w:lang w:val="en-GB"/>
        </w:rPr>
      </w:pPr>
    </w:p>
    <w:p w14:paraId="36BE199E" w14:textId="3AA54CE2" w:rsidR="00297565" w:rsidRPr="008018EF" w:rsidRDefault="00297565" w:rsidP="008F7EEE">
      <w:pPr>
        <w:pStyle w:val="Footnote"/>
        <w:rPr>
          <w:lang w:val="en-GB"/>
        </w:rPr>
      </w:pPr>
      <w:r w:rsidRPr="008018EF">
        <w:rPr>
          <w:lang w:val="en-GB"/>
        </w:rPr>
        <w:t xml:space="preserve">Notes: The </w:t>
      </w:r>
      <w:proofErr w:type="spellStart"/>
      <w:r w:rsidRPr="008018EF">
        <w:rPr>
          <w:lang w:val="en-GB"/>
        </w:rPr>
        <w:t>Alrich</w:t>
      </w:r>
      <w:proofErr w:type="spellEnd"/>
      <w:r w:rsidRPr="008018EF">
        <w:rPr>
          <w:lang w:val="en-GB"/>
        </w:rPr>
        <w:t xml:space="preserve"> farm had a $65,000 overdraft limit at the bank; T&amp;E was an arm’s</w:t>
      </w:r>
      <w:r w:rsidR="007963C3" w:rsidRPr="008018EF">
        <w:rPr>
          <w:lang w:val="en-GB"/>
        </w:rPr>
        <w:t>-</w:t>
      </w:r>
      <w:r w:rsidRPr="008018EF">
        <w:rPr>
          <w:lang w:val="en-GB"/>
        </w:rPr>
        <w:t>length fina</w:t>
      </w:r>
      <w:r w:rsidR="007963C3" w:rsidRPr="008018EF">
        <w:rPr>
          <w:lang w:val="en-GB"/>
        </w:rPr>
        <w:t>ncial institution of the local municipal t</w:t>
      </w:r>
      <w:r w:rsidRPr="008018EF">
        <w:rPr>
          <w:lang w:val="en-GB"/>
        </w:rPr>
        <w:t xml:space="preserve">ownship; R&amp;E was a loan from the previous generation of the </w:t>
      </w:r>
      <w:proofErr w:type="spellStart"/>
      <w:r w:rsidRPr="008018EF">
        <w:rPr>
          <w:lang w:val="en-GB"/>
        </w:rPr>
        <w:t>Alrich</w:t>
      </w:r>
      <w:proofErr w:type="spellEnd"/>
      <w:r w:rsidRPr="008018EF">
        <w:rPr>
          <w:lang w:val="en-GB"/>
        </w:rPr>
        <w:t xml:space="preserve"> family.</w:t>
      </w:r>
    </w:p>
    <w:p w14:paraId="63CC7C01" w14:textId="77777777" w:rsidR="00297565" w:rsidRPr="008018EF" w:rsidRDefault="00297565" w:rsidP="008F7EEE">
      <w:pPr>
        <w:pStyle w:val="Footnote"/>
        <w:rPr>
          <w:lang w:val="en-GB"/>
        </w:rPr>
      </w:pPr>
      <w:r w:rsidRPr="008018EF">
        <w:rPr>
          <w:lang w:val="en-GB"/>
        </w:rPr>
        <w:t>Source: Company files.</w:t>
      </w:r>
    </w:p>
    <w:p w14:paraId="1E8820FE" w14:textId="7950A963" w:rsidR="00EC2EDD" w:rsidRPr="008018EF" w:rsidRDefault="00EC2EDD" w:rsidP="00EC2EDD">
      <w:pPr>
        <w:rPr>
          <w:rFonts w:ascii="Arial" w:hAnsi="Arial" w:cs="Arial"/>
          <w:sz w:val="17"/>
          <w:szCs w:val="17"/>
          <w:lang w:val="en-GB"/>
        </w:rPr>
      </w:pPr>
    </w:p>
    <w:sectPr w:rsidR="00EC2EDD" w:rsidRPr="008018EF" w:rsidSect="00D95867">
      <w:headerReference w:type="default" r:id="rId10"/>
      <w:headerReference w:type="first" r:id="rId11"/>
      <w:endnotePr>
        <w:numFmt w:val="decimal"/>
      </w:endnotePr>
      <w:pgSz w:w="15840" w:h="12240" w:orient="landscape" w:code="1"/>
      <w:pgMar w:top="1440" w:right="1080" w:bottom="1440" w:left="1440" w:header="1080" w:footer="720" w:gutter="0"/>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C5C6E" w14:textId="77777777" w:rsidR="00EB496F" w:rsidRDefault="00EB496F">
      <w:r>
        <w:separator/>
      </w:r>
    </w:p>
  </w:endnote>
  <w:endnote w:type="continuationSeparator" w:id="0">
    <w:p w14:paraId="42A3B3C4" w14:textId="77777777" w:rsidR="00EB496F" w:rsidRDefault="00EB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7C65E" w14:textId="77777777" w:rsidR="00EB496F" w:rsidRDefault="00EB496F">
      <w:r>
        <w:separator/>
      </w:r>
    </w:p>
  </w:footnote>
  <w:footnote w:type="continuationSeparator" w:id="0">
    <w:p w14:paraId="7CAF3793" w14:textId="77777777" w:rsidR="00EB496F" w:rsidRDefault="00EB496F">
      <w:r>
        <w:continuationSeparator/>
      </w:r>
    </w:p>
  </w:footnote>
  <w:footnote w:id="1">
    <w:p w14:paraId="211A41D0" w14:textId="300A43BD" w:rsidR="00297565" w:rsidRPr="00A14AB6" w:rsidRDefault="00297565" w:rsidP="0056375E">
      <w:pPr>
        <w:pStyle w:val="Footnote"/>
      </w:pPr>
      <w:r w:rsidRPr="00A14AB6">
        <w:rPr>
          <w:rStyle w:val="FootnoteReference"/>
        </w:rPr>
        <w:footnoteRef/>
      </w:r>
      <w:r>
        <w:t xml:space="preserve"> The term “green revolution”</w:t>
      </w:r>
      <w:r w:rsidRPr="00A14AB6">
        <w:t xml:space="preserve"> refers to rapid change</w:t>
      </w:r>
      <w:r>
        <w:t>s</w:t>
      </w:r>
      <w:r w:rsidRPr="00A14AB6">
        <w:t xml:space="preserve"> in</w:t>
      </w:r>
      <w:r>
        <w:t xml:space="preserve"> agriculture</w:t>
      </w:r>
      <w:r w:rsidRPr="00A14AB6">
        <w:t xml:space="preserve">, aided by research </w:t>
      </w:r>
      <w:r>
        <w:t xml:space="preserve">and </w:t>
      </w:r>
      <w:r w:rsidRPr="00A14AB6">
        <w:t>the development of new technology, which focused almost exclusively on increas</w:t>
      </w:r>
      <w:r>
        <w:t>ing the</w:t>
      </w:r>
      <w:r w:rsidRPr="00A14AB6">
        <w:t xml:space="preserve"> efficiency of food production, typically through higher yielding crops.</w:t>
      </w:r>
    </w:p>
  </w:footnote>
  <w:footnote w:id="2">
    <w:p w14:paraId="70E7DF47" w14:textId="4C06627D" w:rsidR="00297565" w:rsidRPr="0056375E" w:rsidRDefault="00297565" w:rsidP="0056375E">
      <w:pPr>
        <w:pStyle w:val="Footnote"/>
        <w:rPr>
          <w:lang w:val="en-CA"/>
        </w:rPr>
      </w:pPr>
      <w:r>
        <w:rPr>
          <w:rStyle w:val="FootnoteReference"/>
        </w:rPr>
        <w:footnoteRef/>
      </w:r>
      <w:r>
        <w:t xml:space="preserve"> </w:t>
      </w:r>
      <w:r w:rsidRPr="00A14AB6">
        <w:t xml:space="preserve">Wendell Berry, </w:t>
      </w:r>
      <w:r w:rsidRPr="00965445">
        <w:rPr>
          <w:i/>
        </w:rPr>
        <w:t>The Unsettling of America: Culture and Agriculture</w:t>
      </w:r>
      <w:r w:rsidRPr="00A14AB6">
        <w:t xml:space="preserve"> (San Francisco: Sierra Club Books, 1996), 34.</w:t>
      </w:r>
    </w:p>
  </w:footnote>
  <w:footnote w:id="3">
    <w:p w14:paraId="5FB48F22" w14:textId="591D306A" w:rsidR="00297565" w:rsidRPr="00A14AB6" w:rsidRDefault="00297565" w:rsidP="0056375E">
      <w:pPr>
        <w:pStyle w:val="Footnote"/>
      </w:pPr>
      <w:r w:rsidRPr="00A14AB6">
        <w:rPr>
          <w:rStyle w:val="FootnoteReference"/>
        </w:rPr>
        <w:footnoteRef/>
      </w:r>
      <w:r>
        <w:t xml:space="preserve"> “Population, Urban and Rural, by Province and Territory (Canada),” Statistics Canada, February 4, 2011, accessed January 19, 2017,</w:t>
      </w:r>
      <w:r w:rsidRPr="00A14AB6">
        <w:t xml:space="preserve"> www.statcan.gc.ca/tables-tableaux/sum-som/l01/cst01/demo62a-eng.htm</w:t>
      </w:r>
      <w:r>
        <w:t>.</w:t>
      </w:r>
      <w:r w:rsidRPr="00A14AB6">
        <w:t xml:space="preserve"> </w:t>
      </w:r>
    </w:p>
  </w:footnote>
  <w:footnote w:id="4">
    <w:p w14:paraId="07506433" w14:textId="693F0BD8" w:rsidR="00297565" w:rsidRPr="004C172C" w:rsidRDefault="00297565" w:rsidP="004C172C">
      <w:pPr>
        <w:pStyle w:val="Footnote"/>
        <w:rPr>
          <w:lang w:val="en-CA"/>
        </w:rPr>
      </w:pPr>
      <w:r>
        <w:rPr>
          <w:rStyle w:val="FootnoteReference"/>
        </w:rPr>
        <w:footnoteRef/>
      </w:r>
      <w:r>
        <w:t xml:space="preserve"> “</w:t>
      </w:r>
      <w:r w:rsidR="00150B41">
        <w:t xml:space="preserve">Chapter 1: </w:t>
      </w:r>
      <w:r>
        <w:t xml:space="preserve">Number of Farms in 2011,” </w:t>
      </w:r>
      <w:r w:rsidR="00BB625C">
        <w:t xml:space="preserve">Statistics Canada: </w:t>
      </w:r>
      <w:r w:rsidRPr="00E4187C">
        <w:t>Snapshot of Canadian Agriculture</w:t>
      </w:r>
      <w:r>
        <w:t xml:space="preserve">, January 25, 2016, accessed </w:t>
      </w:r>
      <w:r w:rsidRPr="004C172C">
        <w:t>January 19, 2017</w:t>
      </w:r>
      <w:r>
        <w:t xml:space="preserve">, </w:t>
      </w:r>
      <w:r w:rsidRPr="004C172C">
        <w:t>www.statcan.gc.ca/pub/95-640-x/2011001/p1/p1-01-eng.htm#II</w:t>
      </w:r>
      <w:r>
        <w:t>.</w:t>
      </w:r>
    </w:p>
  </w:footnote>
  <w:footnote w:id="5">
    <w:p w14:paraId="2578EF98" w14:textId="310A6193" w:rsidR="00297565" w:rsidRPr="008F7EEE" w:rsidRDefault="00297565" w:rsidP="00474A54">
      <w:pPr>
        <w:pStyle w:val="FootnoteText1"/>
        <w:rPr>
          <w:rStyle w:val="FootnoteChar"/>
          <w:i w:val="0"/>
        </w:rPr>
      </w:pPr>
      <w:r w:rsidRPr="00A14AB6">
        <w:rPr>
          <w:rStyle w:val="FootnoteReference"/>
        </w:rPr>
        <w:footnoteRef/>
      </w:r>
      <w:r>
        <w:t xml:space="preserve"> </w:t>
      </w:r>
      <w:r>
        <w:rPr>
          <w:rStyle w:val="FootnoteChar"/>
          <w:i w:val="0"/>
        </w:rPr>
        <w:t>“</w:t>
      </w:r>
      <w:r w:rsidRPr="008F7EEE">
        <w:rPr>
          <w:rStyle w:val="FootnoteChar"/>
          <w:i w:val="0"/>
        </w:rPr>
        <w:t>Table 004-0127</w:t>
      </w:r>
      <w:r>
        <w:rPr>
          <w:rStyle w:val="FootnoteChar"/>
          <w:i w:val="0"/>
        </w:rPr>
        <w:t>—</w:t>
      </w:r>
      <w:r w:rsidRPr="008F7EEE">
        <w:rPr>
          <w:rStyle w:val="FootnoteChar"/>
          <w:i w:val="0"/>
        </w:rPr>
        <w:t xml:space="preserve">Socioeconomic </w:t>
      </w:r>
      <w:r>
        <w:rPr>
          <w:rStyle w:val="FootnoteChar"/>
          <w:i w:val="0"/>
        </w:rPr>
        <w:t>O</w:t>
      </w:r>
      <w:r w:rsidRPr="008F7EEE">
        <w:rPr>
          <w:rStyle w:val="FootnoteChar"/>
          <w:i w:val="0"/>
        </w:rPr>
        <w:t xml:space="preserve">verview of the </w:t>
      </w:r>
      <w:r>
        <w:rPr>
          <w:rStyle w:val="FootnoteChar"/>
          <w:i w:val="0"/>
        </w:rPr>
        <w:t>F</w:t>
      </w:r>
      <w:r w:rsidRPr="008F7EEE">
        <w:rPr>
          <w:rStyle w:val="FootnoteChar"/>
          <w:i w:val="0"/>
        </w:rPr>
        <w:t xml:space="preserve">arm </w:t>
      </w:r>
      <w:r>
        <w:rPr>
          <w:rStyle w:val="FootnoteChar"/>
          <w:i w:val="0"/>
        </w:rPr>
        <w:t>P</w:t>
      </w:r>
      <w:r w:rsidRPr="008F7EEE">
        <w:rPr>
          <w:rStyle w:val="FootnoteChar"/>
          <w:i w:val="0"/>
        </w:rPr>
        <w:t xml:space="preserve">opulation, </w:t>
      </w:r>
      <w:r>
        <w:rPr>
          <w:rStyle w:val="FootnoteChar"/>
          <w:i w:val="0"/>
        </w:rPr>
        <w:t>D</w:t>
      </w:r>
      <w:r w:rsidRPr="008F7EEE">
        <w:rPr>
          <w:rStyle w:val="FootnoteChar"/>
          <w:i w:val="0"/>
        </w:rPr>
        <w:t xml:space="preserve">istribution in the </w:t>
      </w:r>
      <w:r>
        <w:rPr>
          <w:rStyle w:val="FootnoteChar"/>
          <w:i w:val="0"/>
        </w:rPr>
        <w:t>T</w:t>
      </w:r>
      <w:r w:rsidRPr="008F7EEE">
        <w:rPr>
          <w:rStyle w:val="FootnoteChar"/>
          <w:i w:val="0"/>
        </w:rPr>
        <w:t xml:space="preserve">otal </w:t>
      </w:r>
      <w:r>
        <w:rPr>
          <w:rStyle w:val="FootnoteChar"/>
          <w:i w:val="0"/>
        </w:rPr>
        <w:t>P</w:t>
      </w:r>
      <w:r w:rsidRPr="008F7EEE">
        <w:rPr>
          <w:rStyle w:val="FootnoteChar"/>
          <w:i w:val="0"/>
        </w:rPr>
        <w:t xml:space="preserve">opulation and the </w:t>
      </w:r>
      <w:r>
        <w:rPr>
          <w:rStyle w:val="FootnoteChar"/>
          <w:i w:val="0"/>
        </w:rPr>
        <w:t>F</w:t>
      </w:r>
      <w:r w:rsidRPr="008F7EEE">
        <w:rPr>
          <w:rStyle w:val="FootnoteChar"/>
          <w:i w:val="0"/>
        </w:rPr>
        <w:t xml:space="preserve">arm </w:t>
      </w:r>
      <w:r>
        <w:rPr>
          <w:rStyle w:val="FootnoteChar"/>
          <w:i w:val="0"/>
        </w:rPr>
        <w:t>P</w:t>
      </w:r>
      <w:r w:rsidRPr="008F7EEE">
        <w:rPr>
          <w:rStyle w:val="FootnoteChar"/>
          <w:i w:val="0"/>
        </w:rPr>
        <w:t xml:space="preserve">opulation for the </w:t>
      </w:r>
      <w:r>
        <w:rPr>
          <w:rStyle w:val="FootnoteChar"/>
          <w:i w:val="0"/>
        </w:rPr>
        <w:t>R</w:t>
      </w:r>
      <w:r w:rsidRPr="008F7EEE">
        <w:rPr>
          <w:rStyle w:val="FootnoteChar"/>
          <w:i w:val="0"/>
        </w:rPr>
        <w:t xml:space="preserve">ural and </w:t>
      </w:r>
      <w:r>
        <w:rPr>
          <w:rStyle w:val="FootnoteChar"/>
          <w:i w:val="0"/>
        </w:rPr>
        <w:t>U</w:t>
      </w:r>
      <w:r w:rsidRPr="008F7EEE">
        <w:rPr>
          <w:rStyle w:val="FootnoteChar"/>
          <w:i w:val="0"/>
        </w:rPr>
        <w:t>rban</w:t>
      </w:r>
      <w:r w:rsidRPr="00E4187C">
        <w:rPr>
          <w:rStyle w:val="FootnoteChar"/>
          <w:i w:val="0"/>
          <w:lang w:val="en-GB"/>
        </w:rPr>
        <w:t xml:space="preserve"> Centres</w:t>
      </w:r>
      <w:r w:rsidRPr="008F7EEE">
        <w:rPr>
          <w:rStyle w:val="FootnoteChar"/>
          <w:i w:val="0"/>
        </w:rPr>
        <w:t xml:space="preserve"> </w:t>
      </w:r>
      <w:r>
        <w:rPr>
          <w:rStyle w:val="FootnoteChar"/>
          <w:i w:val="0"/>
        </w:rPr>
        <w:t>P</w:t>
      </w:r>
      <w:r w:rsidRPr="008F7EEE">
        <w:rPr>
          <w:rStyle w:val="FootnoteChar"/>
          <w:i w:val="0"/>
        </w:rPr>
        <w:t xml:space="preserve">opulation by </w:t>
      </w:r>
      <w:r>
        <w:rPr>
          <w:rStyle w:val="FootnoteChar"/>
          <w:i w:val="0"/>
        </w:rPr>
        <w:t>S</w:t>
      </w:r>
      <w:r w:rsidRPr="008F7EEE">
        <w:rPr>
          <w:rStyle w:val="FootnoteChar"/>
          <w:i w:val="0"/>
        </w:rPr>
        <w:t xml:space="preserve">ex and </w:t>
      </w:r>
      <w:r>
        <w:rPr>
          <w:rStyle w:val="FootnoteChar"/>
          <w:i w:val="0"/>
        </w:rPr>
        <w:t>A</w:t>
      </w:r>
      <w:r w:rsidRPr="008F7EEE">
        <w:rPr>
          <w:rStyle w:val="FootnoteChar"/>
          <w:i w:val="0"/>
        </w:rPr>
        <w:t xml:space="preserve">ge, </w:t>
      </w:r>
      <w:proofErr w:type="gramStart"/>
      <w:r>
        <w:rPr>
          <w:rStyle w:val="FootnoteChar"/>
          <w:i w:val="0"/>
        </w:rPr>
        <w:t>E</w:t>
      </w:r>
      <w:r w:rsidRPr="008F7EEE">
        <w:rPr>
          <w:rStyle w:val="FootnoteChar"/>
          <w:i w:val="0"/>
        </w:rPr>
        <w:t>very</w:t>
      </w:r>
      <w:proofErr w:type="gramEnd"/>
      <w:r w:rsidRPr="008F7EEE">
        <w:rPr>
          <w:rStyle w:val="FootnoteChar"/>
          <w:i w:val="0"/>
        </w:rPr>
        <w:t xml:space="preserve"> 5 </w:t>
      </w:r>
      <w:r>
        <w:rPr>
          <w:rStyle w:val="FootnoteChar"/>
          <w:i w:val="0"/>
        </w:rPr>
        <w:t>Y</w:t>
      </w:r>
      <w:r w:rsidRPr="008F7EEE">
        <w:rPr>
          <w:rStyle w:val="FootnoteChar"/>
          <w:i w:val="0"/>
        </w:rPr>
        <w:t>ears (</w:t>
      </w:r>
      <w:r>
        <w:rPr>
          <w:rStyle w:val="FootnoteChar"/>
          <w:i w:val="0"/>
        </w:rPr>
        <w:t>N</w:t>
      </w:r>
      <w:r w:rsidRPr="008F7EEE">
        <w:rPr>
          <w:rStyle w:val="FootnoteChar"/>
          <w:i w:val="0"/>
        </w:rPr>
        <w:t>umber unless otherwise noted),</w:t>
      </w:r>
      <w:r>
        <w:rPr>
          <w:rStyle w:val="FootnoteChar"/>
          <w:i w:val="0"/>
        </w:rPr>
        <w:t>” Statistics Canada, November 27, 2013, a</w:t>
      </w:r>
      <w:r w:rsidRPr="008F7EEE">
        <w:rPr>
          <w:rStyle w:val="FootnoteChar"/>
          <w:i w:val="0"/>
        </w:rPr>
        <w:t>ccessed</w:t>
      </w:r>
      <w:r w:rsidRPr="0072385B">
        <w:t xml:space="preserve"> </w:t>
      </w:r>
      <w:r w:rsidRPr="0072385B">
        <w:rPr>
          <w:rStyle w:val="FootnoteChar"/>
          <w:i w:val="0"/>
        </w:rPr>
        <w:t>January 19, 2017</w:t>
      </w:r>
      <w:r>
        <w:rPr>
          <w:rStyle w:val="FootnoteChar"/>
          <w:i w:val="0"/>
        </w:rPr>
        <w:t>,</w:t>
      </w:r>
      <w:r w:rsidRPr="0072385B">
        <w:rPr>
          <w:rStyle w:val="FootnoteChar"/>
          <w:i w:val="0"/>
        </w:rPr>
        <w:t xml:space="preserve"> </w:t>
      </w:r>
      <w:r w:rsidRPr="008F7EEE">
        <w:rPr>
          <w:rStyle w:val="FootnoteChar"/>
          <w:i w:val="0"/>
        </w:rPr>
        <w:t>www5.statcan.gc.ca/cansim/pick-choisir?lang=eng&amp;p2=33&amp;id=0040127</w:t>
      </w:r>
      <w:r w:rsidR="00E42E6F">
        <w:rPr>
          <w:rStyle w:val="FootnoteChar"/>
          <w:i w:val="0"/>
        </w:rPr>
        <w:t>.</w:t>
      </w:r>
    </w:p>
  </w:footnote>
  <w:footnote w:id="6">
    <w:p w14:paraId="2B8C6FDD" w14:textId="78C136AC" w:rsidR="00297565" w:rsidRPr="008F7EEE" w:rsidRDefault="00297565" w:rsidP="0072385B">
      <w:pPr>
        <w:pStyle w:val="FootnoteText1"/>
        <w:rPr>
          <w:i w:val="0"/>
        </w:rPr>
      </w:pPr>
      <w:r w:rsidRPr="008F7EEE">
        <w:rPr>
          <w:rStyle w:val="FootnoteReference"/>
          <w:i w:val="0"/>
        </w:rPr>
        <w:footnoteRef/>
      </w:r>
      <w:r w:rsidRPr="008F7EEE">
        <w:rPr>
          <w:i w:val="0"/>
        </w:rPr>
        <w:t xml:space="preserve"> </w:t>
      </w:r>
      <w:r w:rsidRPr="00BA0850">
        <w:rPr>
          <w:i w:val="0"/>
          <w:spacing w:val="-2"/>
        </w:rPr>
        <w:t>“</w:t>
      </w:r>
      <w:r w:rsidR="00E42E6F" w:rsidRPr="00BA0850">
        <w:rPr>
          <w:i w:val="0"/>
          <w:spacing w:val="-2"/>
        </w:rPr>
        <w:t xml:space="preserve">Characteristics of Farm Operators: </w:t>
      </w:r>
      <w:r w:rsidRPr="00BA0850">
        <w:rPr>
          <w:i w:val="0"/>
          <w:spacing w:val="-2"/>
        </w:rPr>
        <w:t>Table 8.1: Total Number of Farms and Total Number of Operators, Census Years 2006 and 2001,” Statistics Canada, May 11, 2007, accessed January 19, 2017, www.statcan.gc.ca/pub/95-629-x/8/4182943-eng.htm.</w:t>
      </w:r>
    </w:p>
  </w:footnote>
  <w:footnote w:id="7">
    <w:p w14:paraId="45AC3C5D" w14:textId="0A6DBFF6" w:rsidR="00297565" w:rsidRPr="008F7EEE" w:rsidRDefault="00297565" w:rsidP="00CB5488">
      <w:pPr>
        <w:pStyle w:val="FootnoteText1"/>
        <w:rPr>
          <w:i w:val="0"/>
        </w:rPr>
      </w:pPr>
      <w:r w:rsidRPr="008F7EEE">
        <w:rPr>
          <w:rStyle w:val="FootnoteReference"/>
          <w:i w:val="0"/>
        </w:rPr>
        <w:footnoteRef/>
      </w:r>
      <w:r w:rsidRPr="008F7EEE">
        <w:rPr>
          <w:i w:val="0"/>
        </w:rPr>
        <w:t xml:space="preserve"> </w:t>
      </w:r>
      <w:r w:rsidR="00065178" w:rsidRPr="00E4187C">
        <w:rPr>
          <w:i w:val="0"/>
          <w:lang w:val="en-GB"/>
        </w:rPr>
        <w:t>“Farm and Farm Operator Data: 2011 Census of Agriculture,” Statistics Canada, January 25, 2016, accessed January 19, 2017, www.statcan.gc.ca/pub/95-640-x/95-640-x2011001-eng.htm.</w:t>
      </w:r>
    </w:p>
  </w:footnote>
  <w:footnote w:id="8">
    <w:p w14:paraId="7B9495C5" w14:textId="33B8F935" w:rsidR="00297565" w:rsidRPr="008F7EEE" w:rsidRDefault="00297565" w:rsidP="00CB5488">
      <w:pPr>
        <w:pStyle w:val="FootnoteText1"/>
        <w:rPr>
          <w:i w:val="0"/>
        </w:rPr>
      </w:pPr>
      <w:r w:rsidRPr="008F7EEE">
        <w:rPr>
          <w:rStyle w:val="FootnoteReference"/>
          <w:i w:val="0"/>
        </w:rPr>
        <w:footnoteRef/>
      </w:r>
      <w:r w:rsidRPr="008F7EEE">
        <w:rPr>
          <w:i w:val="0"/>
        </w:rPr>
        <w:t xml:space="preserve"> Whereas many consumers purchased products from grocery retailers, the term “farm</w:t>
      </w:r>
      <w:r w:rsidR="006D732F">
        <w:rPr>
          <w:i w:val="0"/>
        </w:rPr>
        <w:t>-</w:t>
      </w:r>
      <w:r w:rsidRPr="008F7EEE">
        <w:rPr>
          <w:i w:val="0"/>
        </w:rPr>
        <w:t>gate</w:t>
      </w:r>
      <w:r w:rsidR="006D732F">
        <w:rPr>
          <w:i w:val="0"/>
        </w:rPr>
        <w:t>-</w:t>
      </w:r>
      <w:r w:rsidRPr="008F7EEE">
        <w:rPr>
          <w:i w:val="0"/>
        </w:rPr>
        <w:t>to</w:t>
      </w:r>
      <w:r w:rsidR="006D732F">
        <w:rPr>
          <w:i w:val="0"/>
        </w:rPr>
        <w:t>-</w:t>
      </w:r>
      <w:r w:rsidRPr="008F7EEE">
        <w:rPr>
          <w:i w:val="0"/>
        </w:rPr>
        <w:t xml:space="preserve">consumer” referred to direct relationships and economic transactions between farmers and end-consumers. </w:t>
      </w:r>
    </w:p>
  </w:footnote>
  <w:footnote w:id="9">
    <w:p w14:paraId="0E42AC8B" w14:textId="3D0E9D66" w:rsidR="00297565" w:rsidRPr="008F7EEE" w:rsidRDefault="00297565" w:rsidP="00CB5488">
      <w:pPr>
        <w:pStyle w:val="FootnoteText1"/>
        <w:rPr>
          <w:i w:val="0"/>
        </w:rPr>
      </w:pPr>
      <w:r w:rsidRPr="008F7EEE">
        <w:rPr>
          <w:rStyle w:val="FootnoteReference"/>
          <w:i w:val="0"/>
        </w:rPr>
        <w:footnoteRef/>
      </w:r>
      <w:r w:rsidRPr="008F7EEE">
        <w:rPr>
          <w:i w:val="0"/>
        </w:rPr>
        <w:t xml:space="preserve"> Gilbert Gillespie, Duncan L. </w:t>
      </w:r>
      <w:proofErr w:type="spellStart"/>
      <w:r w:rsidRPr="008F7EEE">
        <w:rPr>
          <w:i w:val="0"/>
        </w:rPr>
        <w:t>Hilchey</w:t>
      </w:r>
      <w:proofErr w:type="spellEnd"/>
      <w:r w:rsidRPr="008F7EEE">
        <w:rPr>
          <w:i w:val="0"/>
        </w:rPr>
        <w:t xml:space="preserve">, Clare Hinrichs, and Gail </w:t>
      </w:r>
      <w:proofErr w:type="spellStart"/>
      <w:r w:rsidRPr="008F7EEE">
        <w:rPr>
          <w:i w:val="0"/>
        </w:rPr>
        <w:t>Feenstra</w:t>
      </w:r>
      <w:proofErr w:type="spellEnd"/>
      <w:r w:rsidRPr="008F7EEE">
        <w:rPr>
          <w:i w:val="0"/>
        </w:rPr>
        <w:t>, “Farmers’ Markets as Keystones in Rebuilding Local and Regional Food Systems,” in</w:t>
      </w:r>
      <w:r w:rsidRPr="00A14AB6">
        <w:t xml:space="preserve"> Remaking the North American Food System: Strategies for Sustainability</w:t>
      </w:r>
      <w:r w:rsidRPr="008F7EEE">
        <w:rPr>
          <w:i w:val="0"/>
        </w:rPr>
        <w:t xml:space="preserve">, ed. Clare Hinrichs </w:t>
      </w:r>
      <w:r>
        <w:rPr>
          <w:i w:val="0"/>
        </w:rPr>
        <w:t xml:space="preserve">and Thomas A. </w:t>
      </w:r>
      <w:proofErr w:type="spellStart"/>
      <w:r>
        <w:rPr>
          <w:i w:val="0"/>
        </w:rPr>
        <w:t>Lyson</w:t>
      </w:r>
      <w:proofErr w:type="spellEnd"/>
      <w:r w:rsidRPr="008F7EEE">
        <w:rPr>
          <w:i w:val="0"/>
        </w:rPr>
        <w:t xml:space="preserve"> (Lincoln: University of Nebraska Press, 2007), 65</w:t>
      </w:r>
      <w:r>
        <w:rPr>
          <w:i w:val="0"/>
        </w:rPr>
        <w:t>–</w:t>
      </w:r>
      <w:r w:rsidRPr="008F7EEE">
        <w:rPr>
          <w:i w:val="0"/>
        </w:rPr>
        <w:t>80.</w:t>
      </w:r>
    </w:p>
  </w:footnote>
  <w:footnote w:id="10">
    <w:p w14:paraId="2EE1FB48" w14:textId="7835C384" w:rsidR="00297565" w:rsidRPr="008F7EEE" w:rsidRDefault="00297565" w:rsidP="00CB5488">
      <w:pPr>
        <w:pStyle w:val="FootnoteText1"/>
        <w:rPr>
          <w:i w:val="0"/>
        </w:rPr>
      </w:pPr>
      <w:r w:rsidRPr="008F7EEE">
        <w:rPr>
          <w:rStyle w:val="FootnoteReference"/>
          <w:i w:val="0"/>
        </w:rPr>
        <w:footnoteRef/>
      </w:r>
      <w:r w:rsidRPr="008F7EEE">
        <w:rPr>
          <w:i w:val="0"/>
        </w:rPr>
        <w:t xml:space="preserve"> Livestock </w:t>
      </w:r>
      <w:r>
        <w:rPr>
          <w:i w:val="0"/>
        </w:rPr>
        <w:t>were</w:t>
      </w:r>
      <w:r w:rsidRPr="008F7EEE">
        <w:rPr>
          <w:i w:val="0"/>
        </w:rPr>
        <w:t xml:space="preserve"> animals raised on a farm to produce a sellable commodity. Food products such as meat, dairy, </w:t>
      </w:r>
      <w:r w:rsidR="00D11B67">
        <w:rPr>
          <w:i w:val="0"/>
        </w:rPr>
        <w:t>and</w:t>
      </w:r>
      <w:r w:rsidRPr="008F7EEE">
        <w:rPr>
          <w:i w:val="0"/>
        </w:rPr>
        <w:t xml:space="preserve"> eggs were the most common commodities chosen.</w:t>
      </w:r>
    </w:p>
  </w:footnote>
  <w:footnote w:id="11">
    <w:p w14:paraId="2E71C822" w14:textId="5A3D2857" w:rsidR="00297565" w:rsidRPr="00855DB2" w:rsidRDefault="00297565" w:rsidP="00CB5488">
      <w:pPr>
        <w:pStyle w:val="FootnoteText1"/>
        <w:rPr>
          <w:i w:val="0"/>
        </w:rPr>
      </w:pPr>
      <w:r w:rsidRPr="00855DB2">
        <w:rPr>
          <w:rStyle w:val="FootnoteReference"/>
          <w:i w:val="0"/>
        </w:rPr>
        <w:footnoteRef/>
      </w:r>
      <w:r w:rsidRPr="00855DB2">
        <w:rPr>
          <w:i w:val="0"/>
        </w:rPr>
        <w:t xml:space="preserve"> The couple w</w:t>
      </w:r>
      <w:r w:rsidR="00AC69C0">
        <w:rPr>
          <w:i w:val="0"/>
        </w:rPr>
        <w:t>as</w:t>
      </w:r>
      <w:r w:rsidRPr="00855DB2">
        <w:rPr>
          <w:i w:val="0"/>
        </w:rPr>
        <w:t xml:space="preserve"> also employed in the workforce.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5E3B" w14:textId="0E118FCC" w:rsidR="00297565" w:rsidRDefault="00297565"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62F0C">
      <w:rPr>
        <w:rFonts w:ascii="Arial" w:hAnsi="Arial"/>
        <w:b/>
        <w:noProof/>
      </w:rPr>
      <w:t>5</w:t>
    </w:r>
    <w:r>
      <w:rPr>
        <w:rFonts w:ascii="Arial" w:hAnsi="Arial"/>
        <w:b/>
      </w:rPr>
      <w:fldChar w:fldCharType="end"/>
    </w:r>
    <w:r>
      <w:rPr>
        <w:rFonts w:ascii="Arial" w:hAnsi="Arial"/>
        <w:b/>
      </w:rPr>
      <w:tab/>
    </w:r>
    <w:r w:rsidR="00E4187C">
      <w:rPr>
        <w:rFonts w:ascii="Arial" w:hAnsi="Arial"/>
        <w:b/>
      </w:rPr>
      <w:t>9B17B008</w:t>
    </w:r>
  </w:p>
  <w:p w14:paraId="7535E74E" w14:textId="77777777" w:rsidR="00297565" w:rsidRDefault="00297565"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2FF78E6D" w14:textId="77777777" w:rsidR="00297565" w:rsidRDefault="00297565"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292B1" w14:textId="77777777" w:rsidR="00981AE9" w:rsidRDefault="00981AE9" w:rsidP="00981AE9">
    <w:pPr>
      <w:pBdr>
        <w:bottom w:val="single" w:sz="18" w:space="1" w:color="auto"/>
      </w:pBdr>
      <w:ind w:left="12333" w:hanging="12333"/>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5</w:t>
    </w:r>
    <w:r>
      <w:rPr>
        <w:rFonts w:ascii="Arial" w:hAnsi="Arial"/>
        <w:b/>
      </w:rPr>
      <w:fldChar w:fldCharType="end"/>
    </w:r>
    <w:r>
      <w:rPr>
        <w:rFonts w:ascii="Arial" w:hAnsi="Arial"/>
        <w:b/>
      </w:rPr>
      <w:tab/>
      <w:t>9B17B008</w:t>
    </w:r>
  </w:p>
  <w:p w14:paraId="4E2279B9" w14:textId="77777777" w:rsidR="00981AE9" w:rsidRDefault="00981AE9" w:rsidP="00981AE9">
    <w:pPr>
      <w:rPr>
        <w:rFonts w:ascii="Arial" w:hAnsi="Arial"/>
      </w:rPr>
    </w:pPr>
  </w:p>
  <w:p w14:paraId="1BA49DDA" w14:textId="77777777" w:rsidR="00981AE9" w:rsidRDefault="00981AE9" w:rsidP="00981AE9">
    <w:pPr>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BC8D" w14:textId="77777777" w:rsidR="00D95867" w:rsidRDefault="00D95867" w:rsidP="00D95867">
    <w:pPr>
      <w:pBdr>
        <w:bottom w:val="single" w:sz="18" w:space="1" w:color="auto"/>
      </w:pBdr>
      <w:ind w:left="12333" w:hanging="12333"/>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4</w:t>
    </w:r>
    <w:r>
      <w:rPr>
        <w:rFonts w:ascii="Arial" w:hAnsi="Arial"/>
        <w:b/>
      </w:rPr>
      <w:fldChar w:fldCharType="end"/>
    </w:r>
    <w:r>
      <w:rPr>
        <w:rFonts w:ascii="Arial" w:hAnsi="Arial"/>
        <w:b/>
      </w:rPr>
      <w:tab/>
      <w:t>9B17B008</w:t>
    </w:r>
  </w:p>
  <w:p w14:paraId="08F33216" w14:textId="77777777" w:rsidR="00D95867" w:rsidRPr="00D95867" w:rsidRDefault="00D95867" w:rsidP="00D95867">
    <w:pPr>
      <w:rPr>
        <w:sz w:val="18"/>
      </w:rPr>
    </w:pPr>
  </w:p>
  <w:p w14:paraId="79C16922" w14:textId="77777777" w:rsidR="00D95867" w:rsidRPr="00D95867" w:rsidRDefault="00D95867" w:rsidP="00D95867">
    <w:pPr>
      <w:pStyle w:val="Header"/>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DD"/>
    <w:rsid w:val="0003587F"/>
    <w:rsid w:val="00065178"/>
    <w:rsid w:val="00083ED8"/>
    <w:rsid w:val="000A2CBE"/>
    <w:rsid w:val="000C057F"/>
    <w:rsid w:val="000C34E5"/>
    <w:rsid w:val="000F262D"/>
    <w:rsid w:val="000F2F29"/>
    <w:rsid w:val="00124873"/>
    <w:rsid w:val="00127E91"/>
    <w:rsid w:val="00131EAB"/>
    <w:rsid w:val="00150B41"/>
    <w:rsid w:val="001B5BA1"/>
    <w:rsid w:val="001B6BFF"/>
    <w:rsid w:val="001D0E90"/>
    <w:rsid w:val="001E7765"/>
    <w:rsid w:val="001F447C"/>
    <w:rsid w:val="001F55DF"/>
    <w:rsid w:val="00200E1A"/>
    <w:rsid w:val="002102F1"/>
    <w:rsid w:val="002234BC"/>
    <w:rsid w:val="0022388E"/>
    <w:rsid w:val="00241A3B"/>
    <w:rsid w:val="00247AF9"/>
    <w:rsid w:val="00251D2A"/>
    <w:rsid w:val="00263763"/>
    <w:rsid w:val="00276018"/>
    <w:rsid w:val="00285451"/>
    <w:rsid w:val="00297565"/>
    <w:rsid w:val="00297BDD"/>
    <w:rsid w:val="002A3840"/>
    <w:rsid w:val="00301DC0"/>
    <w:rsid w:val="003647E6"/>
    <w:rsid w:val="00382F49"/>
    <w:rsid w:val="00383190"/>
    <w:rsid w:val="0039562E"/>
    <w:rsid w:val="003A3E0F"/>
    <w:rsid w:val="003A6C7C"/>
    <w:rsid w:val="003B0C96"/>
    <w:rsid w:val="003E4985"/>
    <w:rsid w:val="00401C02"/>
    <w:rsid w:val="004153A9"/>
    <w:rsid w:val="004249BC"/>
    <w:rsid w:val="004434DC"/>
    <w:rsid w:val="004524D9"/>
    <w:rsid w:val="00474A54"/>
    <w:rsid w:val="004A21B2"/>
    <w:rsid w:val="004A3539"/>
    <w:rsid w:val="004B6201"/>
    <w:rsid w:val="004C172C"/>
    <w:rsid w:val="004F4EBA"/>
    <w:rsid w:val="00512F43"/>
    <w:rsid w:val="0056375E"/>
    <w:rsid w:val="0057731D"/>
    <w:rsid w:val="00580E35"/>
    <w:rsid w:val="005B4C54"/>
    <w:rsid w:val="005E6208"/>
    <w:rsid w:val="005E7885"/>
    <w:rsid w:val="006514AF"/>
    <w:rsid w:val="0065197F"/>
    <w:rsid w:val="0066532D"/>
    <w:rsid w:val="006838FB"/>
    <w:rsid w:val="006B73AE"/>
    <w:rsid w:val="006D732F"/>
    <w:rsid w:val="006D7948"/>
    <w:rsid w:val="0072385B"/>
    <w:rsid w:val="00737E50"/>
    <w:rsid w:val="00742A7E"/>
    <w:rsid w:val="00750CBE"/>
    <w:rsid w:val="00753E06"/>
    <w:rsid w:val="007963C3"/>
    <w:rsid w:val="007A4CA4"/>
    <w:rsid w:val="007B462E"/>
    <w:rsid w:val="007D6060"/>
    <w:rsid w:val="008018EF"/>
    <w:rsid w:val="0080614D"/>
    <w:rsid w:val="008103EE"/>
    <w:rsid w:val="00817013"/>
    <w:rsid w:val="008420E4"/>
    <w:rsid w:val="00853E6A"/>
    <w:rsid w:val="00855DB2"/>
    <w:rsid w:val="00864B7F"/>
    <w:rsid w:val="008B670A"/>
    <w:rsid w:val="008C4D2E"/>
    <w:rsid w:val="008C7C3E"/>
    <w:rsid w:val="008E1348"/>
    <w:rsid w:val="008F7EEE"/>
    <w:rsid w:val="00901840"/>
    <w:rsid w:val="0090405D"/>
    <w:rsid w:val="00910894"/>
    <w:rsid w:val="00960944"/>
    <w:rsid w:val="00964605"/>
    <w:rsid w:val="00981AE9"/>
    <w:rsid w:val="009A3C26"/>
    <w:rsid w:val="009A60E6"/>
    <w:rsid w:val="00A1131B"/>
    <w:rsid w:val="00A33274"/>
    <w:rsid w:val="00A46879"/>
    <w:rsid w:val="00A50D3D"/>
    <w:rsid w:val="00A53864"/>
    <w:rsid w:val="00A814DF"/>
    <w:rsid w:val="00A9245D"/>
    <w:rsid w:val="00AB6757"/>
    <w:rsid w:val="00AB6D69"/>
    <w:rsid w:val="00AC69C0"/>
    <w:rsid w:val="00AD2B3F"/>
    <w:rsid w:val="00AD5F82"/>
    <w:rsid w:val="00AE01FF"/>
    <w:rsid w:val="00AE2B0B"/>
    <w:rsid w:val="00AF2E8B"/>
    <w:rsid w:val="00AF4070"/>
    <w:rsid w:val="00B0769D"/>
    <w:rsid w:val="00B367A0"/>
    <w:rsid w:val="00B47E67"/>
    <w:rsid w:val="00B74F18"/>
    <w:rsid w:val="00BA0850"/>
    <w:rsid w:val="00BB4A3D"/>
    <w:rsid w:val="00BB625C"/>
    <w:rsid w:val="00BC2FEA"/>
    <w:rsid w:val="00BC67D4"/>
    <w:rsid w:val="00BD2E29"/>
    <w:rsid w:val="00C10AB3"/>
    <w:rsid w:val="00C12EEF"/>
    <w:rsid w:val="00C5726A"/>
    <w:rsid w:val="00C62F0C"/>
    <w:rsid w:val="00C80F19"/>
    <w:rsid w:val="00C93FB9"/>
    <w:rsid w:val="00C94F10"/>
    <w:rsid w:val="00CB4093"/>
    <w:rsid w:val="00CB4322"/>
    <w:rsid w:val="00CB5488"/>
    <w:rsid w:val="00CB7C56"/>
    <w:rsid w:val="00D11B67"/>
    <w:rsid w:val="00D148D2"/>
    <w:rsid w:val="00D26AD1"/>
    <w:rsid w:val="00D33E7B"/>
    <w:rsid w:val="00D35524"/>
    <w:rsid w:val="00D37C0B"/>
    <w:rsid w:val="00D7009F"/>
    <w:rsid w:val="00D83495"/>
    <w:rsid w:val="00D95867"/>
    <w:rsid w:val="00DA2BB3"/>
    <w:rsid w:val="00DB0C2B"/>
    <w:rsid w:val="00DC3F0D"/>
    <w:rsid w:val="00DE4F88"/>
    <w:rsid w:val="00DE5702"/>
    <w:rsid w:val="00DF7FA1"/>
    <w:rsid w:val="00E07CF9"/>
    <w:rsid w:val="00E260B6"/>
    <w:rsid w:val="00E32B19"/>
    <w:rsid w:val="00E4187C"/>
    <w:rsid w:val="00E42E6F"/>
    <w:rsid w:val="00E5313A"/>
    <w:rsid w:val="00E5322E"/>
    <w:rsid w:val="00EB496F"/>
    <w:rsid w:val="00EC2EDD"/>
    <w:rsid w:val="00ED21D6"/>
    <w:rsid w:val="00F17BDF"/>
    <w:rsid w:val="00F22D2B"/>
    <w:rsid w:val="00F9125B"/>
    <w:rsid w:val="00F93280"/>
    <w:rsid w:val="00FA1A6D"/>
    <w:rsid w:val="00FA489F"/>
    <w:rsid w:val="00FB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F229A"/>
  <w15:docId w15:val="{5B5DF471-2D8E-4389-B9AF-2572393D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55DB2"/>
  </w:style>
  <w:style w:type="paragraph" w:styleId="Heading1">
    <w:name w:val="heading 1"/>
    <w:basedOn w:val="Normal"/>
    <w:next w:val="Normal"/>
    <w:link w:val="Heading1Char"/>
    <w:rsid w:val="00855DB2"/>
    <w:pPr>
      <w:keepNext/>
      <w:keepLines/>
      <w:spacing w:before="400" w:after="120" w:line="276" w:lineRule="auto"/>
      <w:contextualSpacing/>
      <w:outlineLvl w:val="0"/>
    </w:pPr>
    <w:rPr>
      <w:rFonts w:ascii="Arial" w:eastAsia="Arial" w:hAnsi="Arial" w:cs="Arial"/>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DB2"/>
    <w:pPr>
      <w:tabs>
        <w:tab w:val="center" w:pos="4680"/>
        <w:tab w:val="right" w:pos="9360"/>
      </w:tabs>
    </w:pPr>
  </w:style>
  <w:style w:type="paragraph" w:styleId="Footer">
    <w:name w:val="footer"/>
    <w:basedOn w:val="Normal"/>
    <w:link w:val="FooterChar"/>
    <w:uiPriority w:val="99"/>
    <w:unhideWhenUsed/>
    <w:rsid w:val="00855DB2"/>
    <w:pPr>
      <w:tabs>
        <w:tab w:val="center" w:pos="4680"/>
        <w:tab w:val="right" w:pos="9360"/>
      </w:tabs>
    </w:pPr>
  </w:style>
  <w:style w:type="paragraph" w:styleId="BalloonText">
    <w:name w:val="Balloon Text"/>
    <w:basedOn w:val="Normal"/>
    <w:link w:val="BalloonTextChar"/>
    <w:uiPriority w:val="99"/>
    <w:unhideWhenUsed/>
    <w:rsid w:val="00855DB2"/>
    <w:rPr>
      <w:rFonts w:ascii="Tahoma" w:hAnsi="Tahoma" w:cs="Tahoma"/>
      <w:sz w:val="16"/>
      <w:szCs w:val="16"/>
    </w:rPr>
  </w:style>
  <w:style w:type="paragraph" w:styleId="BodyText">
    <w:name w:val="Body Text"/>
    <w:basedOn w:val="Normal"/>
    <w:link w:val="BodyTextChar"/>
    <w:unhideWhenUsed/>
    <w:rsid w:val="00855DB2"/>
    <w:pPr>
      <w:spacing w:after="120"/>
    </w:p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uiPriority w:val="99"/>
    <w:rsid w:val="00855DB2"/>
    <w:pPr>
      <w:tabs>
        <w:tab w:val="left" w:pos="-1440"/>
        <w:tab w:val="left" w:pos="-720"/>
        <w:tab w:val="left" w:pos="1"/>
        <w:tab w:val="right" w:pos="9000"/>
      </w:tabs>
      <w:jc w:val="both"/>
    </w:pPr>
    <w:rPr>
      <w:rFonts w:ascii="Arial" w:hAnsi="Arial" w:cs="Arial"/>
      <w:i/>
      <w:iCs/>
      <w:sz w:val="17"/>
      <w:szCs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basedOn w:val="DefaultParagraphFont"/>
    <w:link w:val="BalloonText"/>
    <w:uiPriority w:val="99"/>
    <w:rsid w:val="00855DB2"/>
    <w:rPr>
      <w:rFonts w:ascii="Tahoma" w:hAnsi="Tahoma" w:cs="Tahoma"/>
      <w:sz w:val="16"/>
      <w:szCs w:val="16"/>
    </w:rPr>
  </w:style>
  <w:style w:type="paragraph" w:styleId="FootnoteText">
    <w:name w:val="footnote text"/>
    <w:basedOn w:val="Normal"/>
    <w:link w:val="FootnoteTextChar"/>
    <w:uiPriority w:val="99"/>
    <w:unhideWhenUsed/>
    <w:rsid w:val="00855DB2"/>
  </w:style>
  <w:style w:type="character" w:customStyle="1" w:styleId="FootnoteTextChar">
    <w:name w:val="Footnote Text Char"/>
    <w:basedOn w:val="DefaultParagraphFont"/>
    <w:link w:val="FootnoteText"/>
    <w:uiPriority w:val="99"/>
    <w:rsid w:val="00855DB2"/>
  </w:style>
  <w:style w:type="character" w:styleId="FootnoteReference">
    <w:name w:val="footnote reference"/>
    <w:basedOn w:val="DefaultParagraphFont"/>
    <w:uiPriority w:val="99"/>
    <w:unhideWhenUsed/>
    <w:rsid w:val="00855DB2"/>
    <w:rPr>
      <w:vertAlign w:val="superscript"/>
    </w:rPr>
  </w:style>
  <w:style w:type="character" w:styleId="CommentReference">
    <w:name w:val="annotation reference"/>
    <w:uiPriority w:val="99"/>
    <w:semiHidden/>
    <w:unhideWhenUsed/>
    <w:rsid w:val="00855DB2"/>
    <w:rPr>
      <w:sz w:val="16"/>
      <w:szCs w:val="16"/>
    </w:rPr>
  </w:style>
  <w:style w:type="paragraph" w:styleId="CommentText">
    <w:name w:val="annotation text"/>
    <w:basedOn w:val="Normal"/>
    <w:link w:val="CommentTextChar"/>
    <w:uiPriority w:val="99"/>
    <w:unhideWhenUsed/>
    <w:rsid w:val="00855DB2"/>
  </w:style>
  <w:style w:type="character" w:customStyle="1" w:styleId="CommentTextChar">
    <w:name w:val="Comment Text Char"/>
    <w:basedOn w:val="DefaultParagraphFont"/>
    <w:link w:val="CommentText"/>
    <w:uiPriority w:val="99"/>
    <w:rsid w:val="00855DB2"/>
  </w:style>
  <w:style w:type="paragraph" w:styleId="CommentSubject">
    <w:name w:val="annotation subject"/>
    <w:basedOn w:val="CommentText"/>
    <w:next w:val="CommentText"/>
    <w:link w:val="CommentSubjectChar"/>
    <w:uiPriority w:val="99"/>
    <w:semiHidden/>
    <w:unhideWhenUsed/>
    <w:rsid w:val="00855DB2"/>
    <w:rPr>
      <w:b/>
      <w:bCs/>
    </w:rPr>
  </w:style>
  <w:style w:type="character" w:customStyle="1" w:styleId="CommentSubjectChar">
    <w:name w:val="Comment Subject Char"/>
    <w:basedOn w:val="CommentTextChar"/>
    <w:link w:val="CommentSubject"/>
    <w:uiPriority w:val="99"/>
    <w:semiHidden/>
    <w:rsid w:val="00855DB2"/>
    <w:rPr>
      <w:b/>
      <w:bCs/>
    </w:rPr>
  </w:style>
  <w:style w:type="character" w:customStyle="1" w:styleId="apple-converted-space">
    <w:name w:val="apple-converted-space"/>
    <w:basedOn w:val="DefaultParagraphFont"/>
    <w:rsid w:val="00855DB2"/>
  </w:style>
  <w:style w:type="character" w:customStyle="1" w:styleId="apple-style-span">
    <w:name w:val="apple-style-span"/>
    <w:basedOn w:val="DefaultParagraphFont"/>
    <w:rsid w:val="00855DB2"/>
    <w:rPr>
      <w:rFonts w:ascii="Times New Roman" w:hAnsi="Times New Roman"/>
      <w:caps w:val="0"/>
      <w:smallCaps w:val="0"/>
      <w:strike w:val="0"/>
      <w:dstrike w:val="0"/>
      <w:vanish w:val="0"/>
      <w:sz w:val="22"/>
      <w:vertAlign w:val="baseline"/>
    </w:rPr>
  </w:style>
  <w:style w:type="character" w:customStyle="1" w:styleId="BodyTextChar">
    <w:name w:val="Body Text Char"/>
    <w:basedOn w:val="DefaultParagraphFont"/>
    <w:link w:val="BodyText"/>
    <w:rsid w:val="00855DB2"/>
  </w:style>
  <w:style w:type="paragraph" w:customStyle="1" w:styleId="BodyTextMain">
    <w:name w:val="Body Text Main"/>
    <w:basedOn w:val="Normal"/>
    <w:link w:val="BodyTextMainChar"/>
    <w:qFormat/>
    <w:rsid w:val="00855DB2"/>
    <w:pPr>
      <w:jc w:val="both"/>
    </w:pPr>
    <w:rPr>
      <w:sz w:val="22"/>
      <w:szCs w:val="22"/>
    </w:rPr>
  </w:style>
  <w:style w:type="character" w:customStyle="1" w:styleId="BodyTextMainChar">
    <w:name w:val="Body Text Main Char"/>
    <w:basedOn w:val="DefaultParagraphFont"/>
    <w:link w:val="BodyTextMain"/>
    <w:rsid w:val="00855DB2"/>
    <w:rPr>
      <w:sz w:val="22"/>
      <w:szCs w:val="22"/>
    </w:rPr>
  </w:style>
  <w:style w:type="paragraph" w:customStyle="1" w:styleId="MainTitle">
    <w:name w:val="MainTitle"/>
    <w:basedOn w:val="Normal"/>
    <w:link w:val="MainTitleChar"/>
    <w:uiPriority w:val="99"/>
    <w:rsid w:val="00855DB2"/>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855DB2"/>
    <w:rPr>
      <w:rFonts w:ascii="Arial" w:eastAsiaTheme="minorHAnsi" w:hAnsi="Arial" w:cs="Arial"/>
      <w:b/>
      <w:bCs/>
      <w:caps/>
      <w:color w:val="000000"/>
      <w:sz w:val="28"/>
      <w:szCs w:val="28"/>
    </w:rPr>
  </w:style>
  <w:style w:type="paragraph" w:customStyle="1" w:styleId="CaseTitle">
    <w:name w:val="Case Title"/>
    <w:basedOn w:val="MainTitle"/>
    <w:link w:val="CaseTitleChar"/>
    <w:qFormat/>
    <w:rsid w:val="00855DB2"/>
  </w:style>
  <w:style w:type="character" w:customStyle="1" w:styleId="CaseTitleChar">
    <w:name w:val="Case Title Char"/>
    <w:basedOn w:val="MainTitleChar"/>
    <w:link w:val="CaseTitle"/>
    <w:rsid w:val="00855DB2"/>
    <w:rPr>
      <w:rFonts w:ascii="Arial" w:eastAsiaTheme="minorHAnsi" w:hAnsi="Arial" w:cs="Arial"/>
      <w:b/>
      <w:bCs/>
      <w:caps/>
      <w:color w:val="000000"/>
      <w:sz w:val="28"/>
      <w:szCs w:val="28"/>
    </w:rPr>
  </w:style>
  <w:style w:type="paragraph" w:customStyle="1" w:styleId="Casehead10">
    <w:name w:val="Casehead 1"/>
    <w:basedOn w:val="BodyTextMain"/>
    <w:link w:val="Casehead1Char"/>
    <w:qFormat/>
    <w:rsid w:val="00855DB2"/>
    <w:rPr>
      <w:rFonts w:ascii="Arial" w:hAnsi="Arial" w:cs="Arial"/>
      <w:b/>
      <w:caps/>
    </w:rPr>
  </w:style>
  <w:style w:type="character" w:customStyle="1" w:styleId="Casehead1Char">
    <w:name w:val="Casehead 1 Char"/>
    <w:basedOn w:val="BodyTextMainChar"/>
    <w:link w:val="Casehead10"/>
    <w:rsid w:val="00855DB2"/>
    <w:rPr>
      <w:rFonts w:ascii="Arial" w:hAnsi="Arial" w:cs="Arial"/>
      <w:b/>
      <w:caps/>
      <w:sz w:val="22"/>
      <w:szCs w:val="22"/>
    </w:rPr>
  </w:style>
  <w:style w:type="paragraph" w:customStyle="1" w:styleId="Casehead20">
    <w:name w:val="Casehead 2"/>
    <w:basedOn w:val="Casehead10"/>
    <w:link w:val="Casehead2Char"/>
    <w:qFormat/>
    <w:rsid w:val="00855DB2"/>
    <w:rPr>
      <w:caps w:val="0"/>
    </w:rPr>
  </w:style>
  <w:style w:type="character" w:customStyle="1" w:styleId="Casehead2Char">
    <w:name w:val="Casehead 2 Char"/>
    <w:basedOn w:val="Casehead1Char"/>
    <w:link w:val="Casehead20"/>
    <w:rsid w:val="00855DB2"/>
    <w:rPr>
      <w:rFonts w:ascii="Arial" w:hAnsi="Arial" w:cs="Arial"/>
      <w:b/>
      <w:caps w:val="0"/>
      <w:sz w:val="22"/>
      <w:szCs w:val="22"/>
    </w:rPr>
  </w:style>
  <w:style w:type="paragraph" w:customStyle="1" w:styleId="Casehead30">
    <w:name w:val="Casehead 3"/>
    <w:basedOn w:val="Casehead20"/>
    <w:link w:val="Casehead3Char"/>
    <w:qFormat/>
    <w:rsid w:val="00855DB2"/>
    <w:rPr>
      <w:b w:val="0"/>
      <w:u w:val="single"/>
    </w:rPr>
  </w:style>
  <w:style w:type="character" w:customStyle="1" w:styleId="Casehead3Char">
    <w:name w:val="Casehead 3 Char"/>
    <w:basedOn w:val="Casehead2Char"/>
    <w:link w:val="Casehead30"/>
    <w:rsid w:val="00855DB2"/>
    <w:rPr>
      <w:rFonts w:ascii="Arial" w:hAnsi="Arial" w:cs="Arial"/>
      <w:b w:val="0"/>
      <w:caps w:val="0"/>
      <w:sz w:val="22"/>
      <w:szCs w:val="22"/>
      <w:u w:val="single"/>
    </w:rPr>
  </w:style>
  <w:style w:type="paragraph" w:customStyle="1" w:styleId="Casehead40">
    <w:name w:val="Casehead 4"/>
    <w:basedOn w:val="Casehead30"/>
    <w:link w:val="Casehead4Char"/>
    <w:qFormat/>
    <w:rsid w:val="00855DB2"/>
    <w:rPr>
      <w:i/>
    </w:rPr>
  </w:style>
  <w:style w:type="character" w:customStyle="1" w:styleId="Casehead4Char">
    <w:name w:val="Casehead 4 Char"/>
    <w:basedOn w:val="Casehead3Char"/>
    <w:link w:val="Casehead40"/>
    <w:rsid w:val="00855DB2"/>
    <w:rPr>
      <w:rFonts w:ascii="Arial" w:hAnsi="Arial" w:cs="Arial"/>
      <w:b w:val="0"/>
      <w:i/>
      <w:caps w:val="0"/>
      <w:sz w:val="22"/>
      <w:szCs w:val="22"/>
      <w:u w:val="single"/>
    </w:rPr>
  </w:style>
  <w:style w:type="paragraph" w:customStyle="1" w:styleId="CopyrightStatement">
    <w:name w:val="CopyrightStatement"/>
    <w:basedOn w:val="Normal"/>
    <w:uiPriority w:val="99"/>
    <w:rsid w:val="00855DB2"/>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character" w:styleId="Emphasis">
    <w:name w:val="Emphasis"/>
    <w:basedOn w:val="DefaultParagraphFont"/>
    <w:uiPriority w:val="99"/>
    <w:rsid w:val="00855DB2"/>
    <w:rPr>
      <w:i/>
      <w:iCs/>
    </w:rPr>
  </w:style>
  <w:style w:type="character" w:styleId="EndnoteReference">
    <w:name w:val="endnote reference"/>
    <w:basedOn w:val="DefaultParagraphFont"/>
    <w:uiPriority w:val="99"/>
    <w:semiHidden/>
    <w:unhideWhenUsed/>
    <w:rsid w:val="00855DB2"/>
    <w:rPr>
      <w:vertAlign w:val="superscript"/>
    </w:rPr>
  </w:style>
  <w:style w:type="paragraph" w:styleId="EndnoteText">
    <w:name w:val="endnote text"/>
    <w:basedOn w:val="Normal"/>
    <w:link w:val="EndnoteTextChar"/>
    <w:uiPriority w:val="99"/>
    <w:semiHidden/>
    <w:unhideWhenUsed/>
    <w:rsid w:val="00855DB2"/>
  </w:style>
  <w:style w:type="character" w:customStyle="1" w:styleId="EndnoteTextChar">
    <w:name w:val="Endnote Text Char"/>
    <w:basedOn w:val="DefaultParagraphFont"/>
    <w:link w:val="EndnoteText"/>
    <w:uiPriority w:val="99"/>
    <w:semiHidden/>
    <w:rsid w:val="00855DB2"/>
  </w:style>
  <w:style w:type="paragraph" w:customStyle="1" w:styleId="ExhibitHeading">
    <w:name w:val="Exhibit Heading"/>
    <w:basedOn w:val="BodyTextMain"/>
    <w:link w:val="ExhibitHeadingChar"/>
    <w:qFormat/>
    <w:rsid w:val="00855DB2"/>
    <w:pPr>
      <w:jc w:val="center"/>
    </w:pPr>
    <w:rPr>
      <w:rFonts w:ascii="Arial" w:hAnsi="Arial" w:cs="Arial"/>
      <w:b/>
      <w:caps/>
    </w:rPr>
  </w:style>
  <w:style w:type="character" w:customStyle="1" w:styleId="ExhibitHeadingChar">
    <w:name w:val="Exhibit Heading Char"/>
    <w:basedOn w:val="BodyTextMainChar"/>
    <w:link w:val="ExhibitHeading"/>
    <w:rsid w:val="00855DB2"/>
    <w:rPr>
      <w:rFonts w:ascii="Arial" w:hAnsi="Arial" w:cs="Arial"/>
      <w:b/>
      <w:caps/>
      <w:sz w:val="22"/>
      <w:szCs w:val="22"/>
    </w:rPr>
  </w:style>
  <w:style w:type="paragraph" w:customStyle="1" w:styleId="ExhibitNumber">
    <w:name w:val="Exhibit Number"/>
    <w:basedOn w:val="BodyTextMain"/>
    <w:link w:val="ExhibitNumberChar"/>
    <w:qFormat/>
    <w:rsid w:val="00855DB2"/>
    <w:pPr>
      <w:jc w:val="center"/>
    </w:pPr>
    <w:rPr>
      <w:rFonts w:ascii="Arial" w:hAnsi="Arial" w:cs="Arial"/>
      <w:b/>
    </w:rPr>
  </w:style>
  <w:style w:type="character" w:customStyle="1" w:styleId="ExhibitNumberChar">
    <w:name w:val="Exhibit Number Char"/>
    <w:basedOn w:val="BodyTextMainChar"/>
    <w:link w:val="ExhibitNumber"/>
    <w:rsid w:val="00855DB2"/>
    <w:rPr>
      <w:rFonts w:ascii="Arial" w:hAnsi="Arial" w:cs="Arial"/>
      <w:b/>
      <w:sz w:val="22"/>
      <w:szCs w:val="22"/>
    </w:rPr>
  </w:style>
  <w:style w:type="paragraph" w:customStyle="1" w:styleId="ExhibitText">
    <w:name w:val="Exhibit Text"/>
    <w:basedOn w:val="BodyTextMain"/>
    <w:link w:val="ExhibitTextChar"/>
    <w:qFormat/>
    <w:rsid w:val="00855DB2"/>
    <w:rPr>
      <w:rFonts w:ascii="Arial" w:hAnsi="Arial" w:cs="Arial"/>
    </w:rPr>
  </w:style>
  <w:style w:type="character" w:customStyle="1" w:styleId="ExhibitTextChar">
    <w:name w:val="Exhibit Text Char"/>
    <w:basedOn w:val="BodyTextMainChar"/>
    <w:link w:val="ExhibitText"/>
    <w:rsid w:val="00855DB2"/>
    <w:rPr>
      <w:rFonts w:ascii="Arial" w:hAnsi="Arial" w:cs="Arial"/>
      <w:sz w:val="22"/>
      <w:szCs w:val="22"/>
    </w:rPr>
  </w:style>
  <w:style w:type="character" w:styleId="FollowedHyperlink">
    <w:name w:val="FollowedHyperlink"/>
    <w:basedOn w:val="DefaultParagraphFont"/>
    <w:uiPriority w:val="99"/>
    <w:semiHidden/>
    <w:unhideWhenUsed/>
    <w:rsid w:val="00855DB2"/>
    <w:rPr>
      <w:color w:val="954F72" w:themeColor="followedHyperlink"/>
      <w:u w:val="single"/>
    </w:rPr>
  </w:style>
  <w:style w:type="character" w:customStyle="1" w:styleId="FooterChar">
    <w:name w:val="Footer Char"/>
    <w:basedOn w:val="DefaultParagraphFont"/>
    <w:link w:val="Footer"/>
    <w:uiPriority w:val="99"/>
    <w:rsid w:val="00855DB2"/>
  </w:style>
  <w:style w:type="paragraph" w:customStyle="1" w:styleId="Footnote">
    <w:name w:val="Footnote"/>
    <w:basedOn w:val="FootnoteText"/>
    <w:link w:val="FootnoteChar"/>
    <w:qFormat/>
    <w:rsid w:val="00855DB2"/>
    <w:pPr>
      <w:jc w:val="both"/>
    </w:pPr>
    <w:rPr>
      <w:rFonts w:ascii="Arial" w:hAnsi="Arial" w:cs="Arial"/>
      <w:sz w:val="17"/>
      <w:szCs w:val="17"/>
    </w:rPr>
  </w:style>
  <w:style w:type="character" w:customStyle="1" w:styleId="FootnoteChar">
    <w:name w:val="Footnote Char"/>
    <w:basedOn w:val="FootnoteTextChar"/>
    <w:link w:val="Footnote"/>
    <w:rsid w:val="00855DB2"/>
    <w:rPr>
      <w:rFonts w:ascii="Arial" w:hAnsi="Arial" w:cs="Arial"/>
      <w:sz w:val="17"/>
      <w:szCs w:val="17"/>
    </w:rPr>
  </w:style>
  <w:style w:type="character" w:customStyle="1" w:styleId="HeaderChar">
    <w:name w:val="Header Char"/>
    <w:basedOn w:val="DefaultParagraphFont"/>
    <w:link w:val="Header"/>
    <w:uiPriority w:val="99"/>
    <w:rsid w:val="00855DB2"/>
  </w:style>
  <w:style w:type="character" w:customStyle="1" w:styleId="Heading1Char">
    <w:name w:val="Heading 1 Char"/>
    <w:basedOn w:val="DefaultParagraphFont"/>
    <w:link w:val="Heading1"/>
    <w:rsid w:val="00855DB2"/>
    <w:rPr>
      <w:rFonts w:ascii="Arial" w:eastAsia="Arial" w:hAnsi="Arial" w:cs="Arial"/>
      <w:color w:val="000000"/>
      <w:sz w:val="40"/>
      <w:szCs w:val="40"/>
    </w:rPr>
  </w:style>
  <w:style w:type="character" w:styleId="Hyperlink">
    <w:name w:val="Hyperlink"/>
    <w:basedOn w:val="DefaultParagraphFont"/>
    <w:uiPriority w:val="99"/>
    <w:unhideWhenUsed/>
    <w:rsid w:val="00855DB2"/>
    <w:rPr>
      <w:color w:val="0563C1" w:themeColor="hyperlink"/>
      <w:u w:val="single"/>
    </w:rPr>
  </w:style>
  <w:style w:type="paragraph" w:styleId="ListParagraph">
    <w:name w:val="List Paragraph"/>
    <w:basedOn w:val="Normal"/>
    <w:uiPriority w:val="34"/>
    <w:rsid w:val="00855DB2"/>
    <w:pPr>
      <w:ind w:left="720"/>
      <w:contextualSpacing/>
      <w:jc w:val="both"/>
    </w:pPr>
    <w:rPr>
      <w:rFonts w:eastAsia="Calibri"/>
      <w:sz w:val="22"/>
      <w:szCs w:val="22"/>
    </w:rPr>
  </w:style>
  <w:style w:type="numbering" w:customStyle="1" w:styleId="NoList1">
    <w:name w:val="No List1"/>
    <w:next w:val="NoList"/>
    <w:uiPriority w:val="99"/>
    <w:semiHidden/>
    <w:unhideWhenUsed/>
    <w:rsid w:val="00855DB2"/>
  </w:style>
  <w:style w:type="paragraph" w:styleId="NoSpacing">
    <w:name w:val="No Spacing"/>
    <w:uiPriority w:val="1"/>
    <w:qFormat/>
    <w:rsid w:val="00855DB2"/>
    <w:rPr>
      <w:rFonts w:asciiTheme="minorHAnsi" w:eastAsiaTheme="minorHAnsi" w:hAnsiTheme="minorHAnsi" w:cstheme="minorBidi"/>
      <w:sz w:val="22"/>
      <w:szCs w:val="22"/>
    </w:rPr>
  </w:style>
  <w:style w:type="paragraph" w:styleId="NormalWeb">
    <w:name w:val="Normal (Web)"/>
    <w:basedOn w:val="Normal"/>
    <w:uiPriority w:val="99"/>
    <w:rsid w:val="00855DB2"/>
    <w:pPr>
      <w:spacing w:before="100" w:beforeAutospacing="1" w:after="100" w:afterAutospacing="1"/>
    </w:pPr>
    <w:rPr>
      <w:rFonts w:ascii="PMingLiU" w:eastAsiaTheme="minorEastAsia" w:hAnsi="PMingLiU" w:cs="PMingLiU"/>
      <w:sz w:val="24"/>
      <w:szCs w:val="24"/>
      <w:lang w:eastAsia="zh-TW"/>
    </w:rPr>
  </w:style>
  <w:style w:type="paragraph" w:styleId="PlainText">
    <w:name w:val="Plain Text"/>
    <w:basedOn w:val="Normal"/>
    <w:link w:val="PlainTextChar"/>
    <w:uiPriority w:val="99"/>
    <w:rsid w:val="00855DB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855DB2"/>
    <w:rPr>
      <w:rFonts w:ascii="Consolas" w:eastAsiaTheme="minorEastAsia" w:hAnsi="Consolas" w:cs="Consolas"/>
      <w:sz w:val="21"/>
      <w:szCs w:val="21"/>
      <w:lang w:eastAsia="zh-CN"/>
    </w:rPr>
  </w:style>
  <w:style w:type="paragraph" w:customStyle="1" w:styleId="ProductNumber">
    <w:name w:val="Product Number"/>
    <w:basedOn w:val="Normal"/>
    <w:link w:val="ProductNumberChar"/>
    <w:qFormat/>
    <w:rsid w:val="00855DB2"/>
    <w:pPr>
      <w:jc w:val="right"/>
    </w:pPr>
    <w:rPr>
      <w:rFonts w:ascii="Arial" w:hAnsi="Arial"/>
      <w:b/>
      <w:caps/>
      <w:sz w:val="24"/>
    </w:rPr>
  </w:style>
  <w:style w:type="character" w:customStyle="1" w:styleId="ProductNumberChar">
    <w:name w:val="Product Number Char"/>
    <w:basedOn w:val="DefaultParagraphFont"/>
    <w:link w:val="ProductNumber"/>
    <w:rsid w:val="00855DB2"/>
    <w:rPr>
      <w:rFonts w:ascii="Arial" w:hAnsi="Arial"/>
      <w:b/>
      <w:caps/>
      <w:sz w:val="24"/>
    </w:rPr>
  </w:style>
  <w:style w:type="paragraph" w:customStyle="1" w:styleId="Quotation3Lines">
    <w:name w:val="Quotation (3+ Lines)"/>
    <w:basedOn w:val="BodyTextMain"/>
    <w:link w:val="Quotation3LinesChar"/>
    <w:rsid w:val="00855DB2"/>
    <w:pPr>
      <w:ind w:left="720" w:right="720"/>
    </w:pPr>
  </w:style>
  <w:style w:type="character" w:customStyle="1" w:styleId="Quotation3LinesChar">
    <w:name w:val="Quotation (3+ Lines) Char"/>
    <w:basedOn w:val="BodyTextMainChar"/>
    <w:link w:val="Quotation3Lines"/>
    <w:rsid w:val="00855DB2"/>
    <w:rPr>
      <w:sz w:val="22"/>
      <w:szCs w:val="22"/>
    </w:rPr>
  </w:style>
  <w:style w:type="character" w:styleId="Strong">
    <w:name w:val="Strong"/>
    <w:basedOn w:val="DefaultParagraphFont"/>
    <w:uiPriority w:val="99"/>
    <w:rsid w:val="00855DB2"/>
    <w:rPr>
      <w:b/>
      <w:bCs/>
    </w:rPr>
  </w:style>
  <w:style w:type="paragraph" w:customStyle="1" w:styleId="StyleCopyrightStatementAfter0ptBottomSinglesolidline">
    <w:name w:val="Style CopyrightStatement + After:  0 pt Bottom: (Single solid line..."/>
    <w:basedOn w:val="CopyrightStatement"/>
    <w:rsid w:val="00855DB2"/>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855DB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855DB2"/>
    <w:pPr>
      <w:pBdr>
        <w:top w:val="none" w:sz="0" w:space="0" w:color="auto"/>
      </w:pBdr>
    </w:pPr>
  </w:style>
  <w:style w:type="table" w:styleId="TableGrid">
    <w:name w:val="Table Grid"/>
    <w:basedOn w:val="TableNormal"/>
    <w:uiPriority w:val="59"/>
    <w:rsid w:val="00855DB2"/>
    <w:rPr>
      <w:rFonts w:ascii="Calibri" w:eastAsiaTheme="minorEastAsia" w:hAnsi="Calibri"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chingNoteTitle">
    <w:name w:val="Teaching Note Title"/>
    <w:basedOn w:val="CaseTitle"/>
    <w:link w:val="TeachingNoteTitleChar"/>
    <w:qFormat/>
    <w:rsid w:val="00855DB2"/>
    <w:pPr>
      <w:jc w:val="center"/>
    </w:pPr>
  </w:style>
  <w:style w:type="character" w:customStyle="1" w:styleId="TeachingNoteTitleChar">
    <w:name w:val="Teaching Note Title Char"/>
    <w:basedOn w:val="CaseTitleChar"/>
    <w:link w:val="TeachingNoteTitle"/>
    <w:rsid w:val="00855DB2"/>
    <w:rPr>
      <w:rFonts w:ascii="Arial" w:eastAsiaTheme="minorHAnsi" w:hAnsi="Arial" w:cs="Arial"/>
      <w:b/>
      <w:bCs/>
      <w:caps/>
      <w:color w:val="000000"/>
      <w:sz w:val="28"/>
      <w:szCs w:val="28"/>
    </w:rPr>
  </w:style>
  <w:style w:type="character" w:customStyle="1" w:styleId="Title1">
    <w:name w:val="Title1"/>
    <w:basedOn w:val="DefaultParagraphFont"/>
    <w:uiPriority w:val="99"/>
    <w:rsid w:val="00855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uller\AppData\Roaming\Microsoft\Templates\Ivey%20Case\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89B6246-A444-4693-9B13-DDBC6343EF07}">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71468C5-FAE3-40B0-9FAB-6F236E462A5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6CC7-7DAA-43D4-8B4B-74333FF4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7</TotalTime>
  <Pages>6</Pages>
  <Words>1521</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10610</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IVEYIT</dc:creator>
  <cp:lastModifiedBy>Herron, Kathryn</cp:lastModifiedBy>
  <cp:revision>10</cp:revision>
  <cp:lastPrinted>2022-04-08T18:28:00Z</cp:lastPrinted>
  <dcterms:created xsi:type="dcterms:W3CDTF">2022-04-08T18:07:00Z</dcterms:created>
  <dcterms:modified xsi:type="dcterms:W3CDTF">2022-04-08T18:28:00Z</dcterms:modified>
</cp:coreProperties>
</file>