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DE3FD0" w14:textId="4FB16ADE" w:rsidR="008467D5" w:rsidRPr="00296BA7" w:rsidRDefault="00611F1B" w:rsidP="00013360">
      <w:pPr>
        <w:tabs>
          <w:tab w:val="left" w:pos="-1440"/>
          <w:tab w:val="left" w:pos="-720"/>
          <w:tab w:val="left" w:pos="1"/>
          <w:tab w:val="right" w:pos="9360"/>
        </w:tabs>
        <w:jc w:val="both"/>
        <w:rPr>
          <w:rFonts w:ascii="Arial" w:hAnsi="Arial"/>
          <w:sz w:val="24"/>
          <w:lang w:val="en-GB"/>
        </w:rPr>
      </w:pPr>
      <w:r w:rsidRPr="00296BA7">
        <w:rPr>
          <w:rFonts w:ascii="Arial" w:hAnsi="Arial"/>
          <w:b/>
          <w:noProof/>
          <w:sz w:val="24"/>
        </w:rPr>
        <w:drawing>
          <wp:inline distT="0" distB="0" distL="0" distR="0" wp14:anchorId="645DB431" wp14:editId="79D6AB11">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16167A88" w14:textId="77777777" w:rsidR="00856D9F" w:rsidRPr="00296BA7" w:rsidRDefault="00856D9F" w:rsidP="008467D5">
      <w:pPr>
        <w:pBdr>
          <w:bottom w:val="single" w:sz="18" w:space="1" w:color="auto"/>
        </w:pBdr>
        <w:tabs>
          <w:tab w:val="left" w:pos="-1440"/>
          <w:tab w:val="left" w:pos="-720"/>
          <w:tab w:val="left" w:pos="1"/>
        </w:tabs>
        <w:jc w:val="both"/>
        <w:rPr>
          <w:rFonts w:ascii="Arial" w:hAnsi="Arial"/>
          <w:b/>
          <w:sz w:val="24"/>
          <w:lang w:val="en-GB"/>
        </w:rPr>
      </w:pPr>
    </w:p>
    <w:p w14:paraId="77676707" w14:textId="30627685" w:rsidR="00D75295" w:rsidRPr="00296BA7" w:rsidRDefault="00DD3759" w:rsidP="00F105B7">
      <w:pPr>
        <w:pStyle w:val="ProductNumber"/>
        <w:rPr>
          <w:lang w:val="en-GB"/>
        </w:rPr>
      </w:pPr>
      <w:r>
        <w:rPr>
          <w:lang w:val="en-GB"/>
        </w:rPr>
        <w:t>9B17C019</w:t>
      </w:r>
    </w:p>
    <w:p w14:paraId="54E87D84" w14:textId="77777777" w:rsidR="00D75295" w:rsidRPr="00296BA7" w:rsidRDefault="00D75295" w:rsidP="00D75295">
      <w:pPr>
        <w:jc w:val="right"/>
        <w:rPr>
          <w:rFonts w:ascii="Arial" w:hAnsi="Arial"/>
          <w:b/>
          <w:sz w:val="28"/>
          <w:szCs w:val="28"/>
          <w:lang w:val="en-GB"/>
        </w:rPr>
      </w:pPr>
    </w:p>
    <w:p w14:paraId="76240219" w14:textId="77777777" w:rsidR="00866F6D" w:rsidRPr="00296BA7" w:rsidRDefault="00866F6D" w:rsidP="00D75295">
      <w:pPr>
        <w:jc w:val="right"/>
        <w:rPr>
          <w:rFonts w:ascii="Arial" w:hAnsi="Arial"/>
          <w:b/>
          <w:sz w:val="28"/>
          <w:szCs w:val="28"/>
          <w:lang w:val="en-GB"/>
        </w:rPr>
      </w:pPr>
    </w:p>
    <w:p w14:paraId="5E716E6B" w14:textId="22D02B7A" w:rsidR="00013360" w:rsidRPr="00296BA7" w:rsidRDefault="000F2425" w:rsidP="00013360">
      <w:pPr>
        <w:pStyle w:val="CaseTitle"/>
        <w:spacing w:after="0" w:line="240" w:lineRule="auto"/>
        <w:rPr>
          <w:lang w:val="en-GB"/>
        </w:rPr>
      </w:pPr>
      <w:r w:rsidRPr="00296BA7">
        <w:rPr>
          <w:lang w:val="en-GB"/>
        </w:rPr>
        <w:t>Eco Tasa</w:t>
      </w:r>
      <w:r w:rsidR="006D716E" w:rsidRPr="00296BA7">
        <w:rPr>
          <w:lang w:val="en-GB"/>
        </w:rPr>
        <w:t>r</w:t>
      </w:r>
      <w:r w:rsidR="00A71FE6" w:rsidRPr="00296BA7">
        <w:rPr>
          <w:lang w:val="en-GB"/>
        </w:rPr>
        <w:t xml:space="preserve"> silk</w:t>
      </w:r>
      <w:r w:rsidR="006D716E" w:rsidRPr="00296BA7">
        <w:rPr>
          <w:lang w:val="en-GB"/>
        </w:rPr>
        <w:t>: Sales Force Calling it Quits</w:t>
      </w:r>
      <w:r w:rsidRPr="00296BA7">
        <w:rPr>
          <w:lang w:val="en-GB"/>
        </w:rPr>
        <w:t xml:space="preserve"> </w:t>
      </w:r>
    </w:p>
    <w:p w14:paraId="40A5EA18" w14:textId="77777777" w:rsidR="00013360" w:rsidRPr="00296BA7" w:rsidRDefault="00013360" w:rsidP="00013360">
      <w:pPr>
        <w:pStyle w:val="CaseTitle"/>
        <w:spacing w:after="0" w:line="240" w:lineRule="auto"/>
        <w:rPr>
          <w:sz w:val="20"/>
          <w:szCs w:val="20"/>
          <w:lang w:val="en-GB"/>
        </w:rPr>
      </w:pPr>
    </w:p>
    <w:p w14:paraId="381271C9" w14:textId="77777777" w:rsidR="00CA3976" w:rsidRPr="00296BA7" w:rsidRDefault="00CA3976" w:rsidP="00013360">
      <w:pPr>
        <w:pStyle w:val="CaseTitle"/>
        <w:spacing w:after="0" w:line="240" w:lineRule="auto"/>
        <w:rPr>
          <w:sz w:val="20"/>
          <w:szCs w:val="20"/>
          <w:lang w:val="en-GB"/>
        </w:rPr>
      </w:pPr>
    </w:p>
    <w:p w14:paraId="36A40868" w14:textId="77777777" w:rsidR="00013360" w:rsidRPr="00296BA7" w:rsidRDefault="00013360" w:rsidP="00013360">
      <w:pPr>
        <w:pStyle w:val="CaseTitle"/>
        <w:spacing w:after="0" w:line="240" w:lineRule="auto"/>
        <w:rPr>
          <w:sz w:val="20"/>
          <w:szCs w:val="20"/>
          <w:lang w:val="en-GB"/>
        </w:rPr>
      </w:pPr>
    </w:p>
    <w:p w14:paraId="4DE35632" w14:textId="77777777" w:rsidR="00013360" w:rsidRPr="00296BA7" w:rsidRDefault="006D716E" w:rsidP="00104567">
      <w:pPr>
        <w:pStyle w:val="StyleCopyrightStatementAfter0ptBottomSinglesolidline1"/>
        <w:rPr>
          <w:lang w:val="en-GB"/>
        </w:rPr>
      </w:pPr>
      <w:r w:rsidRPr="00296BA7">
        <w:rPr>
          <w:lang w:val="en-GB"/>
        </w:rPr>
        <w:t xml:space="preserve">Sushmita Waraich and </w:t>
      </w:r>
      <w:hyperlink r:id="rId9" w:history="1">
        <w:r w:rsidRPr="00296BA7">
          <w:rPr>
            <w:lang w:val="en-GB"/>
          </w:rPr>
          <w:t>Ajay Chaturvedi</w:t>
        </w:r>
      </w:hyperlink>
      <w:r w:rsidR="007E5921" w:rsidRPr="00296BA7">
        <w:rPr>
          <w:lang w:val="en-GB"/>
        </w:rPr>
        <w:t xml:space="preserve"> wrote this case sol</w:t>
      </w:r>
      <w:r w:rsidR="00D75295" w:rsidRPr="00296BA7">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256EA2E5" w14:textId="77777777" w:rsidR="00013360" w:rsidRPr="00296BA7" w:rsidRDefault="00013360" w:rsidP="00104567">
      <w:pPr>
        <w:pStyle w:val="StyleCopyrightStatementAfter0ptBottomSinglesolidline1"/>
        <w:rPr>
          <w:lang w:val="en-GB"/>
        </w:rPr>
      </w:pPr>
    </w:p>
    <w:p w14:paraId="4352895A" w14:textId="77777777" w:rsidR="00611F1B" w:rsidRPr="00296BA7" w:rsidRDefault="00611F1B" w:rsidP="00611F1B">
      <w:pPr>
        <w:pBdr>
          <w:top w:val="single" w:sz="8" w:space="4" w:color="auto"/>
        </w:pBdr>
        <w:tabs>
          <w:tab w:val="right" w:pos="9360"/>
        </w:tabs>
        <w:autoSpaceDE w:val="0"/>
        <w:autoSpaceDN w:val="0"/>
        <w:adjustRightInd w:val="0"/>
        <w:jc w:val="both"/>
        <w:textAlignment w:val="center"/>
        <w:rPr>
          <w:rFonts w:ascii="Arial" w:hAnsi="Arial"/>
          <w:i/>
          <w:iCs/>
          <w:color w:val="000000"/>
          <w:sz w:val="16"/>
          <w:lang w:val="en-GB"/>
        </w:rPr>
      </w:pPr>
      <w:r w:rsidRPr="00296BA7">
        <w:rPr>
          <w:rFonts w:ascii="Arial" w:hAnsi="Arial"/>
          <w:i/>
          <w:iCs/>
          <w:color w:val="000000"/>
          <w:sz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296BA7">
          <w:rPr>
            <w:rFonts w:ascii="Arial" w:hAnsi="Arial"/>
            <w:i/>
            <w:iCs/>
            <w:color w:val="000000"/>
            <w:sz w:val="16"/>
            <w:lang w:val="en-GB"/>
          </w:rPr>
          <w:t>cases@ivey.ca</w:t>
        </w:r>
      </w:hyperlink>
      <w:r w:rsidRPr="00296BA7">
        <w:rPr>
          <w:rFonts w:ascii="Arial" w:hAnsi="Arial"/>
          <w:i/>
          <w:iCs/>
          <w:color w:val="000000"/>
          <w:sz w:val="16"/>
          <w:lang w:val="en-GB"/>
        </w:rPr>
        <w:t xml:space="preserve">; </w:t>
      </w:r>
      <w:hyperlink r:id="rId11" w:history="1">
        <w:r w:rsidRPr="00296BA7">
          <w:rPr>
            <w:rFonts w:ascii="Arial" w:hAnsi="Arial"/>
            <w:i/>
            <w:iCs/>
            <w:color w:val="000000"/>
            <w:sz w:val="16"/>
            <w:lang w:val="en-GB"/>
          </w:rPr>
          <w:t>www.iveycases.com</w:t>
        </w:r>
      </w:hyperlink>
      <w:r w:rsidRPr="00296BA7">
        <w:rPr>
          <w:rFonts w:ascii="Arial" w:hAnsi="Arial"/>
          <w:i/>
          <w:iCs/>
          <w:color w:val="000000"/>
          <w:sz w:val="16"/>
          <w:lang w:val="en-GB"/>
        </w:rPr>
        <w:t>.</w:t>
      </w:r>
    </w:p>
    <w:p w14:paraId="506C256D" w14:textId="77777777" w:rsidR="00611F1B" w:rsidRPr="00296BA7" w:rsidRDefault="00611F1B" w:rsidP="00611F1B">
      <w:pPr>
        <w:pBdr>
          <w:top w:val="single" w:sz="8" w:space="4" w:color="auto"/>
        </w:pBdr>
        <w:tabs>
          <w:tab w:val="right" w:pos="9360"/>
        </w:tabs>
        <w:autoSpaceDE w:val="0"/>
        <w:autoSpaceDN w:val="0"/>
        <w:adjustRightInd w:val="0"/>
        <w:jc w:val="both"/>
        <w:textAlignment w:val="center"/>
        <w:rPr>
          <w:rFonts w:ascii="Arial" w:hAnsi="Arial"/>
          <w:i/>
          <w:iCs/>
          <w:color w:val="000000"/>
          <w:sz w:val="16"/>
          <w:lang w:val="en-GB"/>
        </w:rPr>
      </w:pPr>
    </w:p>
    <w:p w14:paraId="19F69910" w14:textId="08D097A6" w:rsidR="003B7EF2" w:rsidRPr="00296BA7" w:rsidRDefault="00611F1B" w:rsidP="00611F1B">
      <w:pPr>
        <w:pStyle w:val="StyleStyleCopyrightStatementAfter0ptBottomSinglesolid"/>
        <w:rPr>
          <w:lang w:val="en-GB"/>
        </w:rPr>
      </w:pPr>
      <w:r w:rsidRPr="00296BA7">
        <w:rPr>
          <w:rFonts w:cs="Arial"/>
          <w:szCs w:val="16"/>
          <w:lang w:val="en-GB"/>
        </w:rPr>
        <w:t>Copyright © 2017, Richard Ivey School of Business Foundation</w:t>
      </w:r>
      <w:r w:rsidRPr="00296BA7">
        <w:rPr>
          <w:rFonts w:cs="Arial"/>
          <w:szCs w:val="16"/>
          <w:lang w:val="en-GB"/>
        </w:rPr>
        <w:tab/>
      </w:r>
      <w:r w:rsidRPr="00296BA7">
        <w:rPr>
          <w:lang w:val="en-GB"/>
        </w:rPr>
        <w:t>Version: 2017-</w:t>
      </w:r>
      <w:r w:rsidR="0059539C">
        <w:rPr>
          <w:lang w:val="en-GB"/>
        </w:rPr>
        <w:t>05-</w:t>
      </w:r>
      <w:r w:rsidR="00F103F2">
        <w:rPr>
          <w:lang w:val="en-GB"/>
        </w:rPr>
        <w:t>18</w:t>
      </w:r>
    </w:p>
    <w:p w14:paraId="245AB901" w14:textId="77777777" w:rsidR="003B7EF2" w:rsidRPr="00296BA7" w:rsidRDefault="003B7EF2" w:rsidP="00104567">
      <w:pPr>
        <w:pStyle w:val="StyleCopyrightStatementAfter0ptBottomSinglesolidline1"/>
        <w:rPr>
          <w:rFonts w:ascii="Times New Roman" w:hAnsi="Times New Roman"/>
          <w:sz w:val="20"/>
          <w:lang w:val="en-GB"/>
        </w:rPr>
      </w:pPr>
    </w:p>
    <w:p w14:paraId="47782C10" w14:textId="77777777" w:rsidR="003B7EF2" w:rsidRPr="00296BA7" w:rsidRDefault="003B7EF2" w:rsidP="006F1D9E">
      <w:pPr>
        <w:pStyle w:val="Footnote"/>
        <w:rPr>
          <w:lang w:val="en-GB"/>
        </w:rPr>
      </w:pPr>
    </w:p>
    <w:p w14:paraId="683F2D57" w14:textId="14EAE5DC" w:rsidR="000F2425" w:rsidRPr="00296BA7" w:rsidRDefault="000F2425" w:rsidP="000F2425">
      <w:pPr>
        <w:pStyle w:val="BodyTextMain"/>
        <w:rPr>
          <w:lang w:val="en-GB"/>
        </w:rPr>
      </w:pPr>
      <w:r w:rsidRPr="00296BA7">
        <w:rPr>
          <w:lang w:val="en-GB"/>
        </w:rPr>
        <w:t xml:space="preserve">On March 5, 2016, Khitish Pandya, the </w:t>
      </w:r>
      <w:r w:rsidR="002C21CC" w:rsidRPr="00296BA7">
        <w:rPr>
          <w:lang w:val="en-GB"/>
        </w:rPr>
        <w:t>m</w:t>
      </w:r>
      <w:r w:rsidRPr="00296BA7">
        <w:rPr>
          <w:lang w:val="en-GB"/>
        </w:rPr>
        <w:t xml:space="preserve">anaging </w:t>
      </w:r>
      <w:r w:rsidR="002C21CC" w:rsidRPr="00296BA7">
        <w:rPr>
          <w:lang w:val="en-GB"/>
        </w:rPr>
        <w:t>d</w:t>
      </w:r>
      <w:r w:rsidRPr="00296BA7">
        <w:rPr>
          <w:lang w:val="en-GB"/>
        </w:rPr>
        <w:t>irector of Eco Tasar Silk Private Ltd.</w:t>
      </w:r>
      <w:r w:rsidR="000E4156" w:rsidRPr="00296BA7">
        <w:rPr>
          <w:lang w:val="en-GB"/>
        </w:rPr>
        <w:t xml:space="preserve"> (Eco Tasar)</w:t>
      </w:r>
      <w:r w:rsidRPr="00296BA7">
        <w:rPr>
          <w:lang w:val="en-GB"/>
        </w:rPr>
        <w:t>, was not his usual cheerful self. He seemed rather annoyed. Pandya was feeling frustrated that, in spite of his best efforts to help all employees understand, accept</w:t>
      </w:r>
      <w:r w:rsidR="002C21CC" w:rsidRPr="00296BA7">
        <w:rPr>
          <w:lang w:val="en-GB"/>
        </w:rPr>
        <w:t>,</w:t>
      </w:r>
      <w:r w:rsidRPr="00296BA7">
        <w:rPr>
          <w:lang w:val="en-GB"/>
        </w:rPr>
        <w:t xml:space="preserve"> and value the business of the </w:t>
      </w:r>
      <w:r w:rsidR="002C21CC" w:rsidRPr="00296BA7">
        <w:rPr>
          <w:lang w:val="en-GB"/>
        </w:rPr>
        <w:t>organization</w:t>
      </w:r>
      <w:r w:rsidRPr="00296BA7">
        <w:rPr>
          <w:lang w:val="en-GB"/>
        </w:rPr>
        <w:t xml:space="preserve">, he was struggling with his </w:t>
      </w:r>
      <w:r w:rsidR="002C21CC" w:rsidRPr="00296BA7">
        <w:rPr>
          <w:lang w:val="en-GB"/>
        </w:rPr>
        <w:t xml:space="preserve">sales </w:t>
      </w:r>
      <w:r w:rsidRPr="00296BA7">
        <w:rPr>
          <w:lang w:val="en-GB"/>
        </w:rPr>
        <w:t xml:space="preserve">team. </w:t>
      </w:r>
      <w:r w:rsidR="002C21CC" w:rsidRPr="00296BA7">
        <w:rPr>
          <w:lang w:val="en-GB"/>
        </w:rPr>
        <w:t xml:space="preserve">How </w:t>
      </w:r>
      <w:r w:rsidRPr="00296BA7">
        <w:rPr>
          <w:lang w:val="en-GB"/>
        </w:rPr>
        <w:t>could he find a</w:t>
      </w:r>
      <w:r w:rsidR="002C21CC" w:rsidRPr="00296BA7">
        <w:rPr>
          <w:lang w:val="en-GB"/>
        </w:rPr>
        <w:t>n</w:t>
      </w:r>
      <w:r w:rsidRPr="00296BA7">
        <w:rPr>
          <w:lang w:val="en-GB"/>
        </w:rPr>
        <w:t xml:space="preserve"> </w:t>
      </w:r>
      <w:r w:rsidR="002C21CC" w:rsidRPr="00296BA7">
        <w:rPr>
          <w:lang w:val="en-GB"/>
        </w:rPr>
        <w:t xml:space="preserve">employee </w:t>
      </w:r>
      <w:r w:rsidRPr="00296BA7">
        <w:rPr>
          <w:lang w:val="en-GB"/>
        </w:rPr>
        <w:t>who was a good fit for his sales team?</w:t>
      </w:r>
    </w:p>
    <w:p w14:paraId="5ABB400A" w14:textId="77777777" w:rsidR="009F7803" w:rsidRPr="00296BA7" w:rsidRDefault="009F7803" w:rsidP="000F2425">
      <w:pPr>
        <w:pStyle w:val="BodyTextMain"/>
        <w:rPr>
          <w:sz w:val="20"/>
          <w:lang w:val="en-GB"/>
        </w:rPr>
      </w:pPr>
    </w:p>
    <w:p w14:paraId="5C94ACE0" w14:textId="77777777" w:rsidR="009F7803" w:rsidRPr="00296BA7" w:rsidRDefault="009F7803" w:rsidP="000F2425">
      <w:pPr>
        <w:pStyle w:val="BodyTextMain"/>
        <w:rPr>
          <w:sz w:val="20"/>
          <w:lang w:val="en-GB"/>
        </w:rPr>
      </w:pPr>
    </w:p>
    <w:p w14:paraId="4EB90722" w14:textId="1F12C40E" w:rsidR="000F2425" w:rsidRPr="00296BA7" w:rsidRDefault="000F2425" w:rsidP="007154B1">
      <w:pPr>
        <w:pStyle w:val="Casehead1"/>
        <w:rPr>
          <w:lang w:val="en-GB"/>
        </w:rPr>
      </w:pPr>
      <w:r w:rsidRPr="00296BA7">
        <w:rPr>
          <w:lang w:val="en-GB"/>
        </w:rPr>
        <w:t>Pandya</w:t>
      </w:r>
      <w:r w:rsidR="002C21CC" w:rsidRPr="00296BA7">
        <w:rPr>
          <w:lang w:val="en-GB"/>
        </w:rPr>
        <w:t>,</w:t>
      </w:r>
      <w:r w:rsidRPr="00296BA7">
        <w:rPr>
          <w:lang w:val="en-GB"/>
        </w:rPr>
        <w:t xml:space="preserve"> </w:t>
      </w:r>
      <w:r w:rsidR="002C21CC" w:rsidRPr="00296BA7">
        <w:rPr>
          <w:lang w:val="en-GB"/>
        </w:rPr>
        <w:t xml:space="preserve">A </w:t>
      </w:r>
      <w:r w:rsidRPr="00296BA7">
        <w:rPr>
          <w:lang w:val="en-GB"/>
        </w:rPr>
        <w:t xml:space="preserve">Social Entrepreneur in </w:t>
      </w:r>
      <w:r w:rsidR="002C21CC" w:rsidRPr="00296BA7">
        <w:rPr>
          <w:lang w:val="en-GB"/>
        </w:rPr>
        <w:t xml:space="preserve">the </w:t>
      </w:r>
      <w:r w:rsidRPr="00296BA7">
        <w:rPr>
          <w:lang w:val="en-GB"/>
        </w:rPr>
        <w:t>Making</w:t>
      </w:r>
    </w:p>
    <w:p w14:paraId="2B538390" w14:textId="77777777" w:rsidR="009F7803" w:rsidRPr="00296BA7" w:rsidRDefault="009F7803" w:rsidP="000F2425">
      <w:pPr>
        <w:pStyle w:val="BodyTextMain"/>
        <w:rPr>
          <w:sz w:val="20"/>
          <w:lang w:val="en-GB"/>
        </w:rPr>
      </w:pPr>
    </w:p>
    <w:p w14:paraId="3DEAE77B" w14:textId="7A052903" w:rsidR="000F2425" w:rsidRPr="00296BA7" w:rsidRDefault="000F2425" w:rsidP="000F2425">
      <w:pPr>
        <w:pStyle w:val="BodyTextMain"/>
        <w:rPr>
          <w:lang w:val="en-GB"/>
        </w:rPr>
      </w:pPr>
      <w:r w:rsidRPr="00296BA7">
        <w:rPr>
          <w:lang w:val="en-GB"/>
        </w:rPr>
        <w:t xml:space="preserve">Pandya had graduated from a premier </w:t>
      </w:r>
      <w:r w:rsidR="002C21CC" w:rsidRPr="00296BA7">
        <w:rPr>
          <w:lang w:val="en-GB"/>
        </w:rPr>
        <w:t>business school</w:t>
      </w:r>
      <w:r w:rsidRPr="00296BA7">
        <w:rPr>
          <w:lang w:val="en-GB"/>
        </w:rPr>
        <w:t xml:space="preserve"> in India in 1990. </w:t>
      </w:r>
      <w:r w:rsidR="002C21CC" w:rsidRPr="00296BA7">
        <w:rPr>
          <w:lang w:val="en-GB"/>
        </w:rPr>
        <w:t>In a campus selection at his college, h</w:t>
      </w:r>
      <w:r w:rsidRPr="00296BA7">
        <w:rPr>
          <w:lang w:val="en-GB"/>
        </w:rPr>
        <w:t xml:space="preserve">e was the first </w:t>
      </w:r>
      <w:r w:rsidR="002C21CC" w:rsidRPr="00296BA7">
        <w:rPr>
          <w:lang w:val="en-GB"/>
        </w:rPr>
        <w:t xml:space="preserve">in his class </w:t>
      </w:r>
      <w:r w:rsidRPr="00296BA7">
        <w:rPr>
          <w:lang w:val="en-GB"/>
        </w:rPr>
        <w:t xml:space="preserve">to be </w:t>
      </w:r>
      <w:r w:rsidR="002C21CC" w:rsidRPr="00296BA7">
        <w:rPr>
          <w:lang w:val="en-GB"/>
        </w:rPr>
        <w:t>hired</w:t>
      </w:r>
      <w:r w:rsidRPr="00296BA7">
        <w:rPr>
          <w:lang w:val="en-GB"/>
        </w:rPr>
        <w:t xml:space="preserve"> by a prestigious </w:t>
      </w:r>
      <w:r w:rsidR="002C21CC" w:rsidRPr="00296BA7">
        <w:rPr>
          <w:lang w:val="en-GB"/>
        </w:rPr>
        <w:t>p</w:t>
      </w:r>
      <w:r w:rsidRPr="00296BA7">
        <w:rPr>
          <w:lang w:val="en-GB"/>
        </w:rPr>
        <w:t xml:space="preserve">ublic </w:t>
      </w:r>
      <w:r w:rsidR="002C21CC" w:rsidRPr="00296BA7">
        <w:rPr>
          <w:lang w:val="en-GB"/>
        </w:rPr>
        <w:t>s</w:t>
      </w:r>
      <w:r w:rsidRPr="00296BA7">
        <w:rPr>
          <w:lang w:val="en-GB"/>
        </w:rPr>
        <w:t xml:space="preserve">ector </w:t>
      </w:r>
      <w:r w:rsidR="002C21CC" w:rsidRPr="00296BA7">
        <w:rPr>
          <w:lang w:val="en-GB"/>
        </w:rPr>
        <w:t>u</w:t>
      </w:r>
      <w:r w:rsidRPr="00296BA7">
        <w:rPr>
          <w:lang w:val="en-GB"/>
        </w:rPr>
        <w:t>ndertaking (PSU), a government</w:t>
      </w:r>
      <w:r w:rsidR="002C21CC" w:rsidRPr="00296BA7">
        <w:rPr>
          <w:lang w:val="en-GB"/>
        </w:rPr>
        <w:t>-</w:t>
      </w:r>
      <w:r w:rsidRPr="00296BA7">
        <w:rPr>
          <w:lang w:val="en-GB"/>
        </w:rPr>
        <w:t xml:space="preserve">owned company. Six months into his job, Pandya was </w:t>
      </w:r>
      <w:r w:rsidR="002C21CC" w:rsidRPr="00296BA7">
        <w:rPr>
          <w:lang w:val="en-GB"/>
        </w:rPr>
        <w:t>un</w:t>
      </w:r>
      <w:r w:rsidRPr="00296BA7">
        <w:rPr>
          <w:lang w:val="en-GB"/>
        </w:rPr>
        <w:t>happy</w:t>
      </w:r>
      <w:r w:rsidR="002C21CC" w:rsidRPr="00296BA7">
        <w:rPr>
          <w:lang w:val="en-GB"/>
        </w:rPr>
        <w:t>,</w:t>
      </w:r>
      <w:r w:rsidRPr="00296BA7">
        <w:rPr>
          <w:lang w:val="en-GB"/>
        </w:rPr>
        <w:t xml:space="preserve"> as he did not find </w:t>
      </w:r>
      <w:r w:rsidR="002C21CC" w:rsidRPr="00296BA7">
        <w:rPr>
          <w:lang w:val="en-GB"/>
        </w:rPr>
        <w:t>th</w:t>
      </w:r>
      <w:r w:rsidR="00284175" w:rsidRPr="00296BA7">
        <w:rPr>
          <w:lang w:val="en-GB"/>
        </w:rPr>
        <w:t>e</w:t>
      </w:r>
      <w:r w:rsidR="002C21CC" w:rsidRPr="00296BA7">
        <w:rPr>
          <w:lang w:val="en-GB"/>
        </w:rPr>
        <w:t xml:space="preserve"> work to be sufficiently </w:t>
      </w:r>
      <w:r w:rsidRPr="00296BA7">
        <w:rPr>
          <w:lang w:val="en-GB"/>
        </w:rPr>
        <w:t xml:space="preserve">challenging. With </w:t>
      </w:r>
      <w:r w:rsidR="002C21CC" w:rsidRPr="00296BA7">
        <w:rPr>
          <w:lang w:val="en-GB"/>
        </w:rPr>
        <w:t xml:space="preserve">his </w:t>
      </w:r>
      <w:r w:rsidRPr="00296BA7">
        <w:rPr>
          <w:lang w:val="en-GB"/>
        </w:rPr>
        <w:t xml:space="preserve">strong entrepreneurial bent, Pandya harboured a strong desire to </w:t>
      </w:r>
      <w:r w:rsidR="002C21CC" w:rsidRPr="00296BA7">
        <w:rPr>
          <w:lang w:val="en-GB"/>
        </w:rPr>
        <w:t xml:space="preserve">create </w:t>
      </w:r>
      <w:r w:rsidRPr="00296BA7">
        <w:rPr>
          <w:lang w:val="en-GB"/>
        </w:rPr>
        <w:t xml:space="preserve">a business of his own. </w:t>
      </w:r>
    </w:p>
    <w:p w14:paraId="77BF2E0D" w14:textId="77777777" w:rsidR="000F2425" w:rsidRPr="00296BA7" w:rsidRDefault="000F2425" w:rsidP="000F2425">
      <w:pPr>
        <w:pStyle w:val="BodyTextMain"/>
        <w:rPr>
          <w:sz w:val="20"/>
          <w:lang w:val="en-GB"/>
        </w:rPr>
      </w:pPr>
    </w:p>
    <w:p w14:paraId="7C5696CA" w14:textId="221A0A19" w:rsidR="000F2425" w:rsidRPr="00296BA7" w:rsidRDefault="002C21CC" w:rsidP="000F2425">
      <w:pPr>
        <w:pStyle w:val="BodyTextMain"/>
        <w:rPr>
          <w:b/>
          <w:i/>
          <w:lang w:val="en-GB"/>
        </w:rPr>
      </w:pPr>
      <w:r w:rsidRPr="00296BA7">
        <w:rPr>
          <w:lang w:val="en-GB"/>
        </w:rPr>
        <w:t xml:space="preserve">Although he was </w:t>
      </w:r>
      <w:r w:rsidR="000F2425" w:rsidRPr="00296BA7">
        <w:rPr>
          <w:lang w:val="en-GB"/>
        </w:rPr>
        <w:t xml:space="preserve">newly married, Pandya quit his </w:t>
      </w:r>
      <w:r w:rsidRPr="00296BA7">
        <w:rPr>
          <w:lang w:val="en-GB"/>
        </w:rPr>
        <w:t xml:space="preserve">easy </w:t>
      </w:r>
      <w:r w:rsidR="000F2425" w:rsidRPr="00296BA7">
        <w:rPr>
          <w:lang w:val="en-GB"/>
        </w:rPr>
        <w:t xml:space="preserve">job in the PSU </w:t>
      </w:r>
      <w:r w:rsidRPr="00296BA7">
        <w:rPr>
          <w:lang w:val="en-GB"/>
        </w:rPr>
        <w:t xml:space="preserve">after </w:t>
      </w:r>
      <w:r w:rsidR="000F2425" w:rsidRPr="00296BA7">
        <w:rPr>
          <w:lang w:val="en-GB"/>
        </w:rPr>
        <w:t xml:space="preserve">just over a year. Over the next </w:t>
      </w:r>
      <w:r w:rsidR="00D52C50" w:rsidRPr="00296BA7">
        <w:rPr>
          <w:lang w:val="en-GB"/>
        </w:rPr>
        <w:t>eight</w:t>
      </w:r>
      <w:r w:rsidR="000F2425" w:rsidRPr="00296BA7">
        <w:rPr>
          <w:lang w:val="en-GB"/>
        </w:rPr>
        <w:t xml:space="preserve"> years, he worked on </w:t>
      </w:r>
      <w:r w:rsidRPr="00296BA7">
        <w:rPr>
          <w:lang w:val="en-GB"/>
        </w:rPr>
        <w:t>several</w:t>
      </w:r>
      <w:r w:rsidR="000F2425" w:rsidRPr="00296BA7">
        <w:rPr>
          <w:lang w:val="en-GB"/>
        </w:rPr>
        <w:t xml:space="preserve"> different assignments</w:t>
      </w:r>
      <w:r w:rsidRPr="00296BA7">
        <w:rPr>
          <w:lang w:val="en-GB"/>
        </w:rPr>
        <w:t>,</w:t>
      </w:r>
      <w:r w:rsidR="000F2425" w:rsidRPr="00296BA7">
        <w:rPr>
          <w:lang w:val="en-GB"/>
        </w:rPr>
        <w:t xml:space="preserve"> which </w:t>
      </w:r>
      <w:r w:rsidRPr="00296BA7">
        <w:rPr>
          <w:lang w:val="en-GB"/>
        </w:rPr>
        <w:t>led to</w:t>
      </w:r>
      <w:r w:rsidR="000F2425" w:rsidRPr="00296BA7">
        <w:rPr>
          <w:lang w:val="en-GB"/>
        </w:rPr>
        <w:t xml:space="preserve"> hardships but also </w:t>
      </w:r>
      <w:r w:rsidRPr="00296BA7">
        <w:rPr>
          <w:lang w:val="en-GB"/>
        </w:rPr>
        <w:t>satisfied</w:t>
      </w:r>
      <w:r w:rsidR="000F2425" w:rsidRPr="00296BA7">
        <w:rPr>
          <w:lang w:val="en-GB"/>
        </w:rPr>
        <w:t xml:space="preserve"> his hunger for challenges.</w:t>
      </w:r>
      <w:r w:rsidRPr="00296BA7">
        <w:rPr>
          <w:lang w:val="en-GB"/>
        </w:rPr>
        <w:t xml:space="preserve"> </w:t>
      </w:r>
      <w:r w:rsidR="000F2425" w:rsidRPr="00296BA7">
        <w:rPr>
          <w:lang w:val="en-GB"/>
        </w:rPr>
        <w:t xml:space="preserve">In 2000, he joined </w:t>
      </w:r>
      <w:r w:rsidRPr="00296BA7">
        <w:rPr>
          <w:lang w:val="en-GB"/>
        </w:rPr>
        <w:t xml:space="preserve">the </w:t>
      </w:r>
      <w:r w:rsidR="000F2425" w:rsidRPr="00296BA7">
        <w:rPr>
          <w:lang w:val="en-GB"/>
        </w:rPr>
        <w:t>Professional Assistance for Development Action</w:t>
      </w:r>
      <w:r w:rsidRPr="00296BA7">
        <w:rPr>
          <w:lang w:val="en-GB"/>
        </w:rPr>
        <w:t xml:space="preserve"> (PRADAN</w:t>
      </w:r>
      <w:r w:rsidR="000F2425" w:rsidRPr="00296BA7">
        <w:rPr>
          <w:lang w:val="en-GB"/>
        </w:rPr>
        <w:t xml:space="preserve">), a national </w:t>
      </w:r>
      <w:r w:rsidRPr="00296BA7">
        <w:rPr>
          <w:lang w:val="en-GB"/>
        </w:rPr>
        <w:t>n</w:t>
      </w:r>
      <w:r w:rsidR="000F2425" w:rsidRPr="00296BA7">
        <w:rPr>
          <w:lang w:val="en-GB"/>
        </w:rPr>
        <w:t>on-</w:t>
      </w:r>
      <w:r w:rsidRPr="00296BA7">
        <w:rPr>
          <w:lang w:val="en-GB"/>
        </w:rPr>
        <w:t>g</w:t>
      </w:r>
      <w:r w:rsidR="000F2425" w:rsidRPr="00296BA7">
        <w:rPr>
          <w:lang w:val="en-GB"/>
        </w:rPr>
        <w:t xml:space="preserve">overnmental </w:t>
      </w:r>
      <w:r w:rsidRPr="00296BA7">
        <w:rPr>
          <w:lang w:val="en-GB"/>
        </w:rPr>
        <w:t>o</w:t>
      </w:r>
      <w:r w:rsidR="000F2425" w:rsidRPr="00296BA7">
        <w:rPr>
          <w:lang w:val="en-GB"/>
        </w:rPr>
        <w:t>rgani</w:t>
      </w:r>
      <w:r w:rsidRPr="00296BA7">
        <w:rPr>
          <w:lang w:val="en-GB"/>
        </w:rPr>
        <w:t>z</w:t>
      </w:r>
      <w:r w:rsidR="000F2425" w:rsidRPr="00296BA7">
        <w:rPr>
          <w:lang w:val="en-GB"/>
        </w:rPr>
        <w:t>ation</w:t>
      </w:r>
      <w:r w:rsidRPr="00296BA7">
        <w:rPr>
          <w:lang w:val="en-GB"/>
        </w:rPr>
        <w:t xml:space="preserve"> (NGO</w:t>
      </w:r>
      <w:r w:rsidR="000F2425" w:rsidRPr="00296BA7">
        <w:rPr>
          <w:lang w:val="en-GB"/>
        </w:rPr>
        <w:t>)</w:t>
      </w:r>
      <w:r w:rsidRPr="00296BA7">
        <w:rPr>
          <w:lang w:val="en-GB"/>
        </w:rPr>
        <w:t xml:space="preserve"> </w:t>
      </w:r>
      <w:r w:rsidR="000F2425" w:rsidRPr="00296BA7">
        <w:rPr>
          <w:lang w:val="en-GB"/>
        </w:rPr>
        <w:t xml:space="preserve">in India </w:t>
      </w:r>
      <w:r w:rsidR="00FE2FE7" w:rsidRPr="00296BA7">
        <w:rPr>
          <w:lang w:val="en-GB"/>
        </w:rPr>
        <w:t xml:space="preserve">that </w:t>
      </w:r>
      <w:r w:rsidR="000F2425" w:rsidRPr="00296BA7">
        <w:rPr>
          <w:lang w:val="en-GB"/>
        </w:rPr>
        <w:t xml:space="preserve">worked for the economic betterment of tribal communities in the villages of </w:t>
      </w:r>
      <w:r w:rsidRPr="00296BA7">
        <w:rPr>
          <w:lang w:val="en-GB"/>
        </w:rPr>
        <w:t xml:space="preserve">the Indian state of </w:t>
      </w:r>
      <w:r w:rsidR="000F2425" w:rsidRPr="00296BA7">
        <w:rPr>
          <w:lang w:val="en-GB"/>
        </w:rPr>
        <w:t xml:space="preserve">Jharkhand. PRADAN helped the traditional Tasar silk cocoon rearers </w:t>
      </w:r>
      <w:r w:rsidRPr="00296BA7">
        <w:rPr>
          <w:lang w:val="en-GB"/>
        </w:rPr>
        <w:t xml:space="preserve">by providing </w:t>
      </w:r>
      <w:r w:rsidR="000F2425" w:rsidRPr="00296BA7">
        <w:rPr>
          <w:lang w:val="en-GB"/>
        </w:rPr>
        <w:t xml:space="preserve">techno-managerial support to increase their incomes from cocoon rearing. </w:t>
      </w:r>
      <w:r w:rsidRPr="00296BA7">
        <w:rPr>
          <w:lang w:val="en-GB"/>
        </w:rPr>
        <w:t xml:space="preserve">PRADAN also </w:t>
      </w:r>
      <w:r w:rsidR="000F2425" w:rsidRPr="00296BA7">
        <w:rPr>
          <w:lang w:val="en-GB"/>
        </w:rPr>
        <w:t>organi</w:t>
      </w:r>
      <w:r w:rsidRPr="00296BA7">
        <w:rPr>
          <w:lang w:val="en-GB"/>
        </w:rPr>
        <w:t>z</w:t>
      </w:r>
      <w:r w:rsidR="000F2425" w:rsidRPr="00296BA7">
        <w:rPr>
          <w:lang w:val="en-GB"/>
        </w:rPr>
        <w:t>ed women from poor households to take up an income</w:t>
      </w:r>
      <w:r w:rsidR="00CC2A44" w:rsidRPr="00296BA7">
        <w:rPr>
          <w:lang w:val="en-GB"/>
        </w:rPr>
        <w:t>-</w:t>
      </w:r>
      <w:r w:rsidR="000F2425" w:rsidRPr="00296BA7">
        <w:rPr>
          <w:lang w:val="en-GB"/>
        </w:rPr>
        <w:t>generating activity</w:t>
      </w:r>
      <w:r w:rsidR="00CC2A44" w:rsidRPr="00296BA7">
        <w:rPr>
          <w:lang w:val="en-GB"/>
        </w:rPr>
        <w:t>,</w:t>
      </w:r>
      <w:r w:rsidR="000F2425" w:rsidRPr="00296BA7">
        <w:rPr>
          <w:lang w:val="en-GB"/>
        </w:rPr>
        <w:t xml:space="preserve"> </w:t>
      </w:r>
      <w:r w:rsidR="00CC2A44" w:rsidRPr="00296BA7">
        <w:rPr>
          <w:lang w:val="en-GB"/>
        </w:rPr>
        <w:t xml:space="preserve">such as </w:t>
      </w:r>
      <w:r w:rsidR="000F2425" w:rsidRPr="00296BA7">
        <w:rPr>
          <w:lang w:val="en-GB"/>
        </w:rPr>
        <w:t xml:space="preserve">yarn making from the silk cocoons </w:t>
      </w:r>
      <w:r w:rsidR="00CC2A44" w:rsidRPr="00296BA7">
        <w:rPr>
          <w:lang w:val="en-GB"/>
        </w:rPr>
        <w:t xml:space="preserve">that were </w:t>
      </w:r>
      <w:r w:rsidR="000F2425" w:rsidRPr="00296BA7">
        <w:rPr>
          <w:lang w:val="en-GB"/>
        </w:rPr>
        <w:t>available locally.</w:t>
      </w:r>
      <w:r w:rsidRPr="00296BA7">
        <w:rPr>
          <w:lang w:val="en-GB"/>
        </w:rPr>
        <w:t xml:space="preserve"> </w:t>
      </w:r>
      <w:r w:rsidR="000F2425" w:rsidRPr="00296BA7">
        <w:rPr>
          <w:lang w:val="en-GB"/>
        </w:rPr>
        <w:t xml:space="preserve">Pandya </w:t>
      </w:r>
      <w:r w:rsidR="00284175" w:rsidRPr="00296BA7">
        <w:rPr>
          <w:lang w:val="en-GB"/>
        </w:rPr>
        <w:t>was hired</w:t>
      </w:r>
      <w:r w:rsidR="000F2425" w:rsidRPr="00296BA7">
        <w:rPr>
          <w:lang w:val="en-GB"/>
        </w:rPr>
        <w:t xml:space="preserve"> to help </w:t>
      </w:r>
      <w:r w:rsidR="00CC2A44" w:rsidRPr="00296BA7">
        <w:rPr>
          <w:lang w:val="en-GB"/>
        </w:rPr>
        <w:t xml:space="preserve">the organization </w:t>
      </w:r>
      <w:r w:rsidR="000F2425" w:rsidRPr="00296BA7">
        <w:rPr>
          <w:lang w:val="en-GB"/>
        </w:rPr>
        <w:t>set up the market linkage for the yarn made by the women in the villages. Subsequently, in 2004, PRADAN facilitated the setting up of Masuta Producer</w:t>
      </w:r>
      <w:r w:rsidR="00080636" w:rsidRPr="00296BA7">
        <w:rPr>
          <w:lang w:val="en-GB"/>
        </w:rPr>
        <w:t>s</w:t>
      </w:r>
      <w:r w:rsidR="000F2425" w:rsidRPr="00296BA7">
        <w:rPr>
          <w:lang w:val="en-GB"/>
        </w:rPr>
        <w:t xml:space="preserve"> Co. Ltd., a company owned by the yarn makers themselves. The company was staffed with professionals who helped manage </w:t>
      </w:r>
      <w:r w:rsidR="00213612">
        <w:rPr>
          <w:lang w:val="en-GB"/>
        </w:rPr>
        <w:t>the</w:t>
      </w:r>
      <w:r w:rsidR="00213612" w:rsidRPr="00296BA7">
        <w:rPr>
          <w:lang w:val="en-GB"/>
        </w:rPr>
        <w:t xml:space="preserve"> </w:t>
      </w:r>
      <w:r w:rsidR="000F2425" w:rsidRPr="00296BA7">
        <w:rPr>
          <w:lang w:val="en-GB"/>
        </w:rPr>
        <w:t xml:space="preserve">centralized purchase of raw material. The professionals also helped in </w:t>
      </w:r>
      <w:r w:rsidR="00CC2A44" w:rsidRPr="00296BA7">
        <w:rPr>
          <w:lang w:val="en-GB"/>
        </w:rPr>
        <w:t xml:space="preserve">the </w:t>
      </w:r>
      <w:r w:rsidR="000F2425" w:rsidRPr="00296BA7">
        <w:rPr>
          <w:lang w:val="en-GB"/>
        </w:rPr>
        <w:t>marketing of the yarn directly to the weaving communities through value addition</w:t>
      </w:r>
      <w:r w:rsidR="00284175" w:rsidRPr="00296BA7">
        <w:rPr>
          <w:lang w:val="en-GB"/>
        </w:rPr>
        <w:t>—</w:t>
      </w:r>
      <w:r w:rsidR="00CC2A44" w:rsidRPr="00296BA7">
        <w:rPr>
          <w:lang w:val="en-GB"/>
        </w:rPr>
        <w:t>that is,</w:t>
      </w:r>
      <w:r w:rsidR="000F2425" w:rsidRPr="00296BA7">
        <w:rPr>
          <w:lang w:val="en-GB"/>
        </w:rPr>
        <w:t xml:space="preserve"> by making </w:t>
      </w:r>
      <w:r w:rsidR="00CC2A44" w:rsidRPr="00296BA7">
        <w:rPr>
          <w:lang w:val="en-GB"/>
        </w:rPr>
        <w:t xml:space="preserve">the yarn </w:t>
      </w:r>
      <w:r w:rsidR="000F2425" w:rsidRPr="00296BA7">
        <w:rPr>
          <w:lang w:val="en-GB"/>
        </w:rPr>
        <w:t>into fabric and other woven items</w:t>
      </w:r>
      <w:r w:rsidR="000F2425" w:rsidRPr="00296BA7">
        <w:rPr>
          <w:b/>
          <w:i/>
          <w:lang w:val="en-GB"/>
        </w:rPr>
        <w:t>.</w:t>
      </w:r>
    </w:p>
    <w:p w14:paraId="20E3BD25" w14:textId="77777777" w:rsidR="000F2425" w:rsidRPr="00296BA7" w:rsidRDefault="000F2425" w:rsidP="000F2425">
      <w:pPr>
        <w:pStyle w:val="BodyTextMain"/>
        <w:rPr>
          <w:sz w:val="20"/>
          <w:lang w:val="en-GB"/>
        </w:rPr>
      </w:pPr>
    </w:p>
    <w:p w14:paraId="5BDBEE5C" w14:textId="55F95123" w:rsidR="000F2425" w:rsidRPr="00296BA7" w:rsidRDefault="000F2425" w:rsidP="000F2425">
      <w:pPr>
        <w:pStyle w:val="BodyTextMain"/>
        <w:rPr>
          <w:lang w:val="en-GB"/>
        </w:rPr>
      </w:pPr>
      <w:r w:rsidRPr="00296BA7">
        <w:rPr>
          <w:lang w:val="en-GB"/>
        </w:rPr>
        <w:t>Pandya, who was looking after the marketing of yarn and also the fabric division at PRADAN, decided to strike out on his own. He and Masuta Producer</w:t>
      </w:r>
      <w:r w:rsidR="00080636" w:rsidRPr="00296BA7">
        <w:rPr>
          <w:lang w:val="en-GB"/>
        </w:rPr>
        <w:t>s</w:t>
      </w:r>
      <w:r w:rsidRPr="00296BA7">
        <w:rPr>
          <w:lang w:val="en-GB"/>
        </w:rPr>
        <w:t xml:space="preserve"> Co. Ltd. agreed to </w:t>
      </w:r>
      <w:r w:rsidR="00CC2A44" w:rsidRPr="00296BA7">
        <w:rPr>
          <w:lang w:val="en-GB"/>
        </w:rPr>
        <w:t>set up</w:t>
      </w:r>
      <w:r w:rsidRPr="00296BA7">
        <w:rPr>
          <w:lang w:val="en-GB"/>
        </w:rPr>
        <w:t xml:space="preserve"> the fabric division as a separate </w:t>
      </w:r>
      <w:r w:rsidRPr="00296BA7">
        <w:rPr>
          <w:lang w:val="en-GB"/>
        </w:rPr>
        <w:lastRenderedPageBreak/>
        <w:t>joint venture</w:t>
      </w:r>
      <w:r w:rsidR="009B4CC5">
        <w:rPr>
          <w:lang w:val="en-GB"/>
        </w:rPr>
        <w:t xml:space="preserve"> (JV)</w:t>
      </w:r>
      <w:r w:rsidR="00CC2A44" w:rsidRPr="00296BA7">
        <w:rPr>
          <w:lang w:val="en-GB"/>
        </w:rPr>
        <w:t>,</w:t>
      </w:r>
      <w:r w:rsidRPr="00296BA7">
        <w:rPr>
          <w:lang w:val="en-GB"/>
        </w:rPr>
        <w:t xml:space="preserve"> wherein Masuta Producer</w:t>
      </w:r>
      <w:r w:rsidR="00080636" w:rsidRPr="00296BA7">
        <w:rPr>
          <w:lang w:val="en-GB"/>
        </w:rPr>
        <w:t>s</w:t>
      </w:r>
      <w:r w:rsidRPr="00296BA7">
        <w:rPr>
          <w:lang w:val="en-GB"/>
        </w:rPr>
        <w:t xml:space="preserve"> Co. Ltd. provided the initial capital and Pandya </w:t>
      </w:r>
      <w:r w:rsidR="00CC2A44" w:rsidRPr="00296BA7">
        <w:rPr>
          <w:lang w:val="en-GB"/>
        </w:rPr>
        <w:t xml:space="preserve">managed </w:t>
      </w:r>
      <w:r w:rsidRPr="00296BA7">
        <w:rPr>
          <w:lang w:val="en-GB"/>
        </w:rPr>
        <w:t>this company as a co-owner.</w:t>
      </w:r>
    </w:p>
    <w:p w14:paraId="1F5428EC" w14:textId="77777777" w:rsidR="000F2425" w:rsidRPr="00296BA7" w:rsidRDefault="000F2425" w:rsidP="000F2425">
      <w:pPr>
        <w:pStyle w:val="BodyTextMain"/>
        <w:rPr>
          <w:sz w:val="20"/>
          <w:lang w:val="en-GB"/>
        </w:rPr>
      </w:pPr>
    </w:p>
    <w:p w14:paraId="7AB2B5FB" w14:textId="2D476114" w:rsidR="000F2425" w:rsidRPr="00296BA7" w:rsidRDefault="000F2425" w:rsidP="000F2425">
      <w:pPr>
        <w:pStyle w:val="BodyTextMain"/>
        <w:rPr>
          <w:lang w:val="en-GB"/>
        </w:rPr>
      </w:pPr>
      <w:r w:rsidRPr="00296BA7">
        <w:rPr>
          <w:lang w:val="en-GB"/>
        </w:rPr>
        <w:t>PRADAN too reali</w:t>
      </w:r>
      <w:r w:rsidR="00CC2A44" w:rsidRPr="00296BA7">
        <w:rPr>
          <w:lang w:val="en-GB"/>
        </w:rPr>
        <w:t>z</w:t>
      </w:r>
      <w:r w:rsidRPr="00296BA7">
        <w:rPr>
          <w:lang w:val="en-GB"/>
        </w:rPr>
        <w:t xml:space="preserve">ed that it would be better </w:t>
      </w:r>
      <w:r w:rsidR="00CC2A44" w:rsidRPr="00296BA7">
        <w:rPr>
          <w:lang w:val="en-GB"/>
        </w:rPr>
        <w:t xml:space="preserve">for </w:t>
      </w:r>
      <w:r w:rsidRPr="00296BA7">
        <w:rPr>
          <w:lang w:val="en-GB"/>
        </w:rPr>
        <w:t>Masuta Producer</w:t>
      </w:r>
      <w:r w:rsidR="00080636" w:rsidRPr="00296BA7">
        <w:rPr>
          <w:lang w:val="en-GB"/>
        </w:rPr>
        <w:t>s</w:t>
      </w:r>
      <w:r w:rsidRPr="00296BA7">
        <w:rPr>
          <w:lang w:val="en-GB"/>
        </w:rPr>
        <w:t xml:space="preserve"> Co. Ltd. </w:t>
      </w:r>
      <w:r w:rsidR="00CC2A44" w:rsidRPr="00296BA7">
        <w:rPr>
          <w:lang w:val="en-GB"/>
        </w:rPr>
        <w:t xml:space="preserve">to </w:t>
      </w:r>
      <w:r w:rsidRPr="00296BA7">
        <w:rPr>
          <w:lang w:val="en-GB"/>
        </w:rPr>
        <w:t xml:space="preserve">remain focused on the activity of </w:t>
      </w:r>
      <w:r w:rsidR="00CC2A44" w:rsidRPr="00296BA7">
        <w:rPr>
          <w:lang w:val="en-GB"/>
        </w:rPr>
        <w:t>y</w:t>
      </w:r>
      <w:r w:rsidRPr="00296BA7">
        <w:rPr>
          <w:lang w:val="en-GB"/>
        </w:rPr>
        <w:t xml:space="preserve">arn production and </w:t>
      </w:r>
      <w:r w:rsidR="00CC2A44" w:rsidRPr="00296BA7">
        <w:rPr>
          <w:lang w:val="en-GB"/>
        </w:rPr>
        <w:t xml:space="preserve">to create </w:t>
      </w:r>
      <w:r w:rsidRPr="00296BA7">
        <w:rPr>
          <w:lang w:val="en-GB"/>
        </w:rPr>
        <w:t xml:space="preserve">a separate entity to undertake the activity of adding value to the yarn by converting it into </w:t>
      </w:r>
      <w:r w:rsidR="00CC2A44" w:rsidRPr="00296BA7">
        <w:rPr>
          <w:lang w:val="en-GB"/>
        </w:rPr>
        <w:t xml:space="preserve">such </w:t>
      </w:r>
      <w:r w:rsidRPr="00296BA7">
        <w:rPr>
          <w:lang w:val="en-GB"/>
        </w:rPr>
        <w:t xml:space="preserve">products </w:t>
      </w:r>
      <w:r w:rsidR="00CC2A44" w:rsidRPr="00296BA7">
        <w:rPr>
          <w:lang w:val="en-GB"/>
        </w:rPr>
        <w:t xml:space="preserve">as </w:t>
      </w:r>
      <w:r w:rsidRPr="00296BA7">
        <w:rPr>
          <w:lang w:val="en-GB"/>
        </w:rPr>
        <w:t xml:space="preserve">sarees, stoles, dupattas, </w:t>
      </w:r>
      <w:r w:rsidR="00CC2A44" w:rsidRPr="00296BA7">
        <w:rPr>
          <w:lang w:val="en-GB"/>
        </w:rPr>
        <w:t xml:space="preserve">and </w:t>
      </w:r>
      <w:r w:rsidRPr="00296BA7">
        <w:rPr>
          <w:lang w:val="en-GB"/>
        </w:rPr>
        <w:t xml:space="preserve">bedcovers, and </w:t>
      </w:r>
      <w:r w:rsidR="00CC2A44" w:rsidRPr="00296BA7">
        <w:rPr>
          <w:lang w:val="en-GB"/>
        </w:rPr>
        <w:t xml:space="preserve">then </w:t>
      </w:r>
      <w:r w:rsidRPr="00296BA7">
        <w:rPr>
          <w:lang w:val="en-GB"/>
        </w:rPr>
        <w:t>sell</w:t>
      </w:r>
      <w:r w:rsidR="00CC2A44" w:rsidRPr="00296BA7">
        <w:rPr>
          <w:lang w:val="en-GB"/>
        </w:rPr>
        <w:t>ing</w:t>
      </w:r>
      <w:r w:rsidRPr="00296BA7">
        <w:rPr>
          <w:lang w:val="en-GB"/>
        </w:rPr>
        <w:t xml:space="preserve"> </w:t>
      </w:r>
      <w:r w:rsidR="00CC2A44" w:rsidRPr="00296BA7">
        <w:rPr>
          <w:lang w:val="en-GB"/>
        </w:rPr>
        <w:t xml:space="preserve">these products </w:t>
      </w:r>
      <w:r w:rsidRPr="00296BA7">
        <w:rPr>
          <w:lang w:val="en-GB"/>
        </w:rPr>
        <w:t xml:space="preserve">in the market. Pandya succeeded in convincing the top management of PRADAN that such an action would be a prudent business decision and in the best interests of the community. </w:t>
      </w:r>
    </w:p>
    <w:p w14:paraId="34FC4CA1" w14:textId="77777777" w:rsidR="000F2425" w:rsidRPr="00296BA7" w:rsidRDefault="000F2425" w:rsidP="000F2425">
      <w:pPr>
        <w:pStyle w:val="BodyTextMain"/>
        <w:rPr>
          <w:sz w:val="20"/>
          <w:lang w:val="en-GB"/>
        </w:rPr>
      </w:pPr>
    </w:p>
    <w:p w14:paraId="4E148C70" w14:textId="5750580D" w:rsidR="007B1704" w:rsidRPr="00296BA7" w:rsidRDefault="000F2425" w:rsidP="000F2425">
      <w:pPr>
        <w:pStyle w:val="BodyTextMain"/>
        <w:rPr>
          <w:lang w:val="en-GB"/>
        </w:rPr>
      </w:pPr>
      <w:r w:rsidRPr="00296BA7">
        <w:rPr>
          <w:lang w:val="en-GB"/>
        </w:rPr>
        <w:t>In</w:t>
      </w:r>
      <w:r w:rsidRPr="00296BA7">
        <w:rPr>
          <w:b/>
          <w:lang w:val="en-GB"/>
        </w:rPr>
        <w:t xml:space="preserve"> </w:t>
      </w:r>
      <w:r w:rsidRPr="00296BA7">
        <w:rPr>
          <w:lang w:val="en-GB"/>
        </w:rPr>
        <w:t>2007,</w:t>
      </w:r>
      <w:r w:rsidRPr="00296BA7">
        <w:rPr>
          <w:b/>
          <w:lang w:val="en-GB"/>
        </w:rPr>
        <w:t xml:space="preserve"> </w:t>
      </w:r>
      <w:r w:rsidRPr="00296BA7">
        <w:rPr>
          <w:lang w:val="en-GB"/>
        </w:rPr>
        <w:t xml:space="preserve">PRADAN promoted Eco Tasar Silk Private Limited, a </w:t>
      </w:r>
      <w:r w:rsidR="00CC2A44" w:rsidRPr="00296BA7">
        <w:rPr>
          <w:lang w:val="en-GB"/>
        </w:rPr>
        <w:t xml:space="preserve">JV </w:t>
      </w:r>
      <w:r w:rsidRPr="00296BA7">
        <w:rPr>
          <w:lang w:val="en-GB"/>
        </w:rPr>
        <w:t>company formed between Masuta Producer</w:t>
      </w:r>
      <w:r w:rsidR="00080636" w:rsidRPr="00296BA7">
        <w:rPr>
          <w:lang w:val="en-GB"/>
        </w:rPr>
        <w:t>s</w:t>
      </w:r>
      <w:r w:rsidRPr="00296BA7">
        <w:rPr>
          <w:lang w:val="en-GB"/>
        </w:rPr>
        <w:t xml:space="preserve"> Co. Ltd. and Khitish Pandya, the social entrepreneur. The JV served three purposes: </w:t>
      </w:r>
      <w:r w:rsidR="00CC2A44" w:rsidRPr="00296BA7">
        <w:rPr>
          <w:lang w:val="en-GB"/>
        </w:rPr>
        <w:t>f</w:t>
      </w:r>
      <w:r w:rsidRPr="00296BA7">
        <w:rPr>
          <w:lang w:val="en-GB"/>
        </w:rPr>
        <w:t>irst</w:t>
      </w:r>
      <w:r w:rsidR="00CC2A44" w:rsidRPr="00296BA7">
        <w:rPr>
          <w:lang w:val="en-GB"/>
        </w:rPr>
        <w:t>, it</w:t>
      </w:r>
      <w:r w:rsidRPr="00296BA7">
        <w:rPr>
          <w:lang w:val="en-GB"/>
        </w:rPr>
        <w:t xml:space="preserve"> help</w:t>
      </w:r>
      <w:r w:rsidR="00CC2A44" w:rsidRPr="00296BA7">
        <w:rPr>
          <w:lang w:val="en-GB"/>
        </w:rPr>
        <w:t>ed</w:t>
      </w:r>
      <w:r w:rsidRPr="00296BA7">
        <w:rPr>
          <w:lang w:val="en-GB"/>
        </w:rPr>
        <w:t xml:space="preserve"> </w:t>
      </w:r>
      <w:r w:rsidR="00CC2A44" w:rsidRPr="00296BA7">
        <w:rPr>
          <w:lang w:val="en-GB"/>
        </w:rPr>
        <w:t xml:space="preserve">to </w:t>
      </w:r>
      <w:r w:rsidRPr="00296BA7">
        <w:rPr>
          <w:lang w:val="en-GB"/>
        </w:rPr>
        <w:t>expand the demand for Masuta Producer</w:t>
      </w:r>
      <w:r w:rsidR="00080636" w:rsidRPr="00296BA7">
        <w:rPr>
          <w:lang w:val="en-GB"/>
        </w:rPr>
        <w:t>s</w:t>
      </w:r>
      <w:r w:rsidRPr="00296BA7">
        <w:rPr>
          <w:lang w:val="en-GB"/>
        </w:rPr>
        <w:t xml:space="preserve"> Co. Ltd.’s yarn by using it in its own production</w:t>
      </w:r>
      <w:r w:rsidR="00CC2A44" w:rsidRPr="00296BA7">
        <w:rPr>
          <w:lang w:val="en-GB"/>
        </w:rPr>
        <w:t>;</w:t>
      </w:r>
      <w:r w:rsidRPr="00296BA7">
        <w:rPr>
          <w:lang w:val="en-GB"/>
        </w:rPr>
        <w:t xml:space="preserve"> </w:t>
      </w:r>
      <w:r w:rsidR="00CC2A44" w:rsidRPr="00296BA7">
        <w:rPr>
          <w:lang w:val="en-GB"/>
        </w:rPr>
        <w:t>s</w:t>
      </w:r>
      <w:r w:rsidRPr="00296BA7">
        <w:rPr>
          <w:lang w:val="en-GB"/>
        </w:rPr>
        <w:t>econd</w:t>
      </w:r>
      <w:r w:rsidR="00CC2A44" w:rsidRPr="00296BA7">
        <w:rPr>
          <w:lang w:val="en-GB"/>
        </w:rPr>
        <w:t>,</w:t>
      </w:r>
      <w:r w:rsidRPr="00296BA7">
        <w:rPr>
          <w:lang w:val="en-GB"/>
        </w:rPr>
        <w:t xml:space="preserve"> </w:t>
      </w:r>
      <w:r w:rsidR="00CC2A44" w:rsidRPr="00296BA7">
        <w:rPr>
          <w:lang w:val="en-GB"/>
        </w:rPr>
        <w:t xml:space="preserve">its activities </w:t>
      </w:r>
      <w:r w:rsidRPr="00296BA7">
        <w:rPr>
          <w:lang w:val="en-GB"/>
        </w:rPr>
        <w:t>generate</w:t>
      </w:r>
      <w:r w:rsidR="00CC2A44" w:rsidRPr="00296BA7">
        <w:rPr>
          <w:lang w:val="en-GB"/>
        </w:rPr>
        <w:t>d</w:t>
      </w:r>
      <w:r w:rsidRPr="00296BA7">
        <w:rPr>
          <w:lang w:val="en-GB"/>
        </w:rPr>
        <w:t xml:space="preserve"> income for Masuta Producer</w:t>
      </w:r>
      <w:r w:rsidR="00080636" w:rsidRPr="00296BA7">
        <w:rPr>
          <w:lang w:val="en-GB"/>
        </w:rPr>
        <w:t>s</w:t>
      </w:r>
      <w:r w:rsidRPr="00296BA7">
        <w:rPr>
          <w:lang w:val="en-GB"/>
        </w:rPr>
        <w:t xml:space="preserve"> Co. Ltd.</w:t>
      </w:r>
      <w:r w:rsidR="00CC2A44" w:rsidRPr="00296BA7">
        <w:rPr>
          <w:lang w:val="en-GB"/>
        </w:rPr>
        <w:t>,</w:t>
      </w:r>
      <w:r w:rsidRPr="00296BA7">
        <w:rPr>
          <w:lang w:val="en-GB"/>
        </w:rPr>
        <w:t xml:space="preserve"> which helped Masuta Producer</w:t>
      </w:r>
      <w:r w:rsidR="00080636" w:rsidRPr="00296BA7">
        <w:rPr>
          <w:lang w:val="en-GB"/>
        </w:rPr>
        <w:t>s</w:t>
      </w:r>
      <w:r w:rsidRPr="00296BA7">
        <w:rPr>
          <w:lang w:val="en-GB"/>
        </w:rPr>
        <w:t xml:space="preserve"> Co. Ltd. to stabilize its otherwise commodity</w:t>
      </w:r>
      <w:r w:rsidR="00284175" w:rsidRPr="00296BA7">
        <w:rPr>
          <w:lang w:val="en-GB"/>
        </w:rPr>
        <w:t>-based</w:t>
      </w:r>
      <w:r w:rsidRPr="00296BA7">
        <w:rPr>
          <w:lang w:val="en-GB"/>
        </w:rPr>
        <w:t xml:space="preserve"> business</w:t>
      </w:r>
      <w:r w:rsidR="00A97C45" w:rsidRPr="00296BA7">
        <w:rPr>
          <w:lang w:val="en-GB"/>
        </w:rPr>
        <w:t>;</w:t>
      </w:r>
      <w:r w:rsidRPr="00296BA7">
        <w:rPr>
          <w:lang w:val="en-GB"/>
        </w:rPr>
        <w:t xml:space="preserve"> </w:t>
      </w:r>
      <w:r w:rsidR="00A97C45" w:rsidRPr="00296BA7">
        <w:rPr>
          <w:lang w:val="en-GB"/>
        </w:rPr>
        <w:t>t</w:t>
      </w:r>
      <w:r w:rsidRPr="00296BA7">
        <w:rPr>
          <w:lang w:val="en-GB"/>
        </w:rPr>
        <w:t>hird</w:t>
      </w:r>
      <w:r w:rsidR="00A97C45" w:rsidRPr="00296BA7">
        <w:rPr>
          <w:lang w:val="en-GB"/>
        </w:rPr>
        <w:t>,</w:t>
      </w:r>
      <w:r w:rsidRPr="00296BA7">
        <w:rPr>
          <w:lang w:val="en-GB"/>
        </w:rPr>
        <w:t xml:space="preserve"> </w:t>
      </w:r>
      <w:r w:rsidR="00A97C45" w:rsidRPr="00296BA7">
        <w:rPr>
          <w:lang w:val="en-GB"/>
        </w:rPr>
        <w:t xml:space="preserve">it </w:t>
      </w:r>
      <w:r w:rsidRPr="00296BA7">
        <w:rPr>
          <w:lang w:val="en-GB"/>
        </w:rPr>
        <w:t>serve</w:t>
      </w:r>
      <w:r w:rsidR="00A97C45" w:rsidRPr="00296BA7">
        <w:rPr>
          <w:lang w:val="en-GB"/>
        </w:rPr>
        <w:t>d</w:t>
      </w:r>
      <w:r w:rsidRPr="00296BA7">
        <w:rPr>
          <w:lang w:val="en-GB"/>
        </w:rPr>
        <w:t xml:space="preserve"> as an outlet for introducing </w:t>
      </w:r>
      <w:r w:rsidR="00A97C45" w:rsidRPr="00296BA7">
        <w:rPr>
          <w:lang w:val="en-GB"/>
        </w:rPr>
        <w:t xml:space="preserve">to the market </w:t>
      </w:r>
      <w:r w:rsidRPr="00296BA7">
        <w:rPr>
          <w:lang w:val="en-GB"/>
        </w:rPr>
        <w:t xml:space="preserve">designs made </w:t>
      </w:r>
      <w:r w:rsidR="00A97C45" w:rsidRPr="00296BA7">
        <w:rPr>
          <w:lang w:val="en-GB"/>
        </w:rPr>
        <w:t xml:space="preserve">using </w:t>
      </w:r>
      <w:r w:rsidRPr="00296BA7">
        <w:rPr>
          <w:lang w:val="en-GB"/>
        </w:rPr>
        <w:t>Masuta Producer</w:t>
      </w:r>
      <w:r w:rsidR="00080636" w:rsidRPr="00296BA7">
        <w:rPr>
          <w:lang w:val="en-GB"/>
        </w:rPr>
        <w:t>s</w:t>
      </w:r>
      <w:r w:rsidRPr="00296BA7">
        <w:rPr>
          <w:lang w:val="en-GB"/>
        </w:rPr>
        <w:t xml:space="preserve"> Co. Ltd. yarn. </w:t>
      </w:r>
    </w:p>
    <w:p w14:paraId="055C7743" w14:textId="77777777" w:rsidR="007B1704" w:rsidRPr="00296BA7" w:rsidRDefault="007B1704" w:rsidP="000F2425">
      <w:pPr>
        <w:pStyle w:val="BodyTextMain"/>
        <w:rPr>
          <w:sz w:val="20"/>
          <w:lang w:val="en-GB"/>
        </w:rPr>
      </w:pPr>
    </w:p>
    <w:p w14:paraId="4757FF42" w14:textId="77777777" w:rsidR="007B1704" w:rsidRPr="00296BA7" w:rsidRDefault="007B1704" w:rsidP="000F2425">
      <w:pPr>
        <w:pStyle w:val="BodyTextMain"/>
        <w:rPr>
          <w:sz w:val="20"/>
          <w:lang w:val="en-GB"/>
        </w:rPr>
      </w:pPr>
    </w:p>
    <w:p w14:paraId="15E8707A" w14:textId="523700FD" w:rsidR="000F2425" w:rsidRPr="00296BA7" w:rsidRDefault="00A97C45" w:rsidP="007B1704">
      <w:pPr>
        <w:pStyle w:val="Casehead1"/>
        <w:rPr>
          <w:lang w:val="en-GB"/>
        </w:rPr>
      </w:pPr>
      <w:r w:rsidRPr="00296BA7">
        <w:rPr>
          <w:lang w:val="en-GB"/>
        </w:rPr>
        <w:t xml:space="preserve">the </w:t>
      </w:r>
      <w:r w:rsidR="000F2425" w:rsidRPr="00296BA7">
        <w:rPr>
          <w:lang w:val="en-GB"/>
        </w:rPr>
        <w:t>Handloom Industry in India</w:t>
      </w:r>
      <w:r w:rsidRPr="00296BA7">
        <w:rPr>
          <w:lang w:val="en-GB"/>
        </w:rPr>
        <w:t>:</w:t>
      </w:r>
      <w:r w:rsidR="000F2425" w:rsidRPr="00296BA7">
        <w:rPr>
          <w:lang w:val="en-GB"/>
        </w:rPr>
        <w:t xml:space="preserve"> A Peek into the Business Dynamics</w:t>
      </w:r>
    </w:p>
    <w:p w14:paraId="112FC892" w14:textId="77777777" w:rsidR="007B1704" w:rsidRPr="00296BA7" w:rsidRDefault="007B1704" w:rsidP="000F2425">
      <w:pPr>
        <w:pStyle w:val="BodyTextMain"/>
        <w:rPr>
          <w:color w:val="333333"/>
          <w:sz w:val="20"/>
          <w:lang w:val="en-GB" w:eastAsia="en-IN"/>
        </w:rPr>
      </w:pPr>
    </w:p>
    <w:p w14:paraId="712E511E" w14:textId="3D47D084" w:rsidR="000F2425" w:rsidRPr="00296BA7" w:rsidRDefault="000F2425" w:rsidP="000F2425">
      <w:pPr>
        <w:pStyle w:val="BodyTextMain"/>
        <w:rPr>
          <w:color w:val="333333"/>
          <w:lang w:val="en-GB" w:eastAsia="en-IN"/>
        </w:rPr>
      </w:pPr>
      <w:r w:rsidRPr="00296BA7">
        <w:rPr>
          <w:color w:val="333333"/>
          <w:lang w:val="en-GB" w:eastAsia="en-IN"/>
        </w:rPr>
        <w:t xml:space="preserve">The Indian handloom </w:t>
      </w:r>
      <w:r w:rsidR="00A97C45" w:rsidRPr="00296BA7">
        <w:rPr>
          <w:color w:val="333333"/>
          <w:lang w:val="en-GB" w:eastAsia="en-IN"/>
        </w:rPr>
        <w:t>i</w:t>
      </w:r>
      <w:r w:rsidRPr="00296BA7">
        <w:rPr>
          <w:color w:val="333333"/>
          <w:lang w:val="en-GB" w:eastAsia="en-IN"/>
        </w:rPr>
        <w:t xml:space="preserve">ndustry, </w:t>
      </w:r>
      <w:r w:rsidR="00A97C45" w:rsidRPr="00296BA7">
        <w:rPr>
          <w:color w:val="333333"/>
          <w:lang w:val="en-GB" w:eastAsia="en-IN"/>
        </w:rPr>
        <w:t xml:space="preserve">operated </w:t>
      </w:r>
      <w:r w:rsidRPr="00296BA7">
        <w:rPr>
          <w:color w:val="333333"/>
          <w:lang w:val="en-GB" w:eastAsia="en-IN"/>
        </w:rPr>
        <w:t xml:space="preserve">by weavers </w:t>
      </w:r>
      <w:r w:rsidR="00A97C45" w:rsidRPr="00296BA7">
        <w:rPr>
          <w:color w:val="333333"/>
          <w:lang w:val="en-GB" w:eastAsia="en-IN"/>
        </w:rPr>
        <w:t xml:space="preserve">who had </w:t>
      </w:r>
      <w:r w:rsidRPr="00296BA7">
        <w:rPr>
          <w:color w:val="333333"/>
          <w:lang w:val="en-GB" w:eastAsia="en-IN"/>
        </w:rPr>
        <w:t xml:space="preserve">a deep sense of art and culture, was a true reflection on the diversity and richness of </w:t>
      </w:r>
      <w:r w:rsidR="00A97C45" w:rsidRPr="00296BA7">
        <w:rPr>
          <w:color w:val="333333"/>
          <w:lang w:val="en-GB" w:eastAsia="en-IN"/>
        </w:rPr>
        <w:t xml:space="preserve">Indian </w:t>
      </w:r>
      <w:r w:rsidRPr="00296BA7">
        <w:rPr>
          <w:color w:val="333333"/>
          <w:lang w:val="en-GB" w:eastAsia="en-IN"/>
        </w:rPr>
        <w:t xml:space="preserve">culture. Indian handloom products had always been known for their unique designs and finesse. </w:t>
      </w:r>
      <w:r w:rsidRPr="00296BA7">
        <w:rPr>
          <w:color w:val="333333"/>
          <w:shd w:val="clear" w:color="auto" w:fill="FFFFFF"/>
          <w:lang w:val="en-GB"/>
        </w:rPr>
        <w:t>Handloom</w:t>
      </w:r>
      <w:r w:rsidR="00A97C45" w:rsidRPr="00296BA7">
        <w:rPr>
          <w:color w:val="333333"/>
          <w:shd w:val="clear" w:color="auto" w:fill="FFFFFF"/>
          <w:lang w:val="en-GB"/>
        </w:rPr>
        <w:t xml:space="preserve"> products</w:t>
      </w:r>
      <w:r w:rsidRPr="00296BA7">
        <w:rPr>
          <w:color w:val="333333"/>
          <w:shd w:val="clear" w:color="auto" w:fill="FFFFFF"/>
          <w:lang w:val="en-GB"/>
        </w:rPr>
        <w:t xml:space="preserve"> </w:t>
      </w:r>
      <w:r w:rsidR="00A97C45" w:rsidRPr="00296BA7">
        <w:rPr>
          <w:color w:val="333333"/>
          <w:shd w:val="clear" w:color="auto" w:fill="FFFFFF"/>
          <w:lang w:val="en-GB"/>
        </w:rPr>
        <w:t xml:space="preserve">were </w:t>
      </w:r>
      <w:r w:rsidRPr="00296BA7">
        <w:rPr>
          <w:color w:val="333333"/>
          <w:shd w:val="clear" w:color="auto" w:fill="FFFFFF"/>
          <w:lang w:val="en-GB"/>
        </w:rPr>
        <w:t xml:space="preserve">exceptional by the virtue of </w:t>
      </w:r>
      <w:r w:rsidR="00A97C45" w:rsidRPr="00296BA7">
        <w:rPr>
          <w:color w:val="333333"/>
          <w:shd w:val="clear" w:color="auto" w:fill="FFFFFF"/>
          <w:lang w:val="en-GB"/>
        </w:rPr>
        <w:t xml:space="preserve">the handloom’s </w:t>
      </w:r>
      <w:r w:rsidRPr="00296BA7">
        <w:rPr>
          <w:color w:val="333333"/>
          <w:shd w:val="clear" w:color="auto" w:fill="FFFFFF"/>
          <w:lang w:val="en-GB"/>
        </w:rPr>
        <w:t xml:space="preserve">flexibility and versatility, </w:t>
      </w:r>
      <w:r w:rsidR="00FE2FE7" w:rsidRPr="00296BA7">
        <w:rPr>
          <w:color w:val="333333"/>
          <w:shd w:val="clear" w:color="auto" w:fill="FFFFFF"/>
          <w:lang w:val="en-GB"/>
        </w:rPr>
        <w:t>which encouraged</w:t>
      </w:r>
      <w:r w:rsidRPr="00296BA7">
        <w:rPr>
          <w:color w:val="333333"/>
          <w:shd w:val="clear" w:color="auto" w:fill="FFFFFF"/>
          <w:lang w:val="en-GB"/>
        </w:rPr>
        <w:t xml:space="preserve"> experimentation. Handloom</w:t>
      </w:r>
      <w:r w:rsidR="00A97C45" w:rsidRPr="00296BA7">
        <w:rPr>
          <w:color w:val="333333"/>
          <w:shd w:val="clear" w:color="auto" w:fill="FFFFFF"/>
          <w:lang w:val="en-GB"/>
        </w:rPr>
        <w:t>s</w:t>
      </w:r>
      <w:r w:rsidRPr="00296BA7">
        <w:rPr>
          <w:color w:val="333333"/>
          <w:shd w:val="clear" w:color="auto" w:fill="FFFFFF"/>
          <w:lang w:val="en-GB"/>
        </w:rPr>
        <w:t xml:space="preserve"> </w:t>
      </w:r>
      <w:r w:rsidR="00A97C45" w:rsidRPr="00296BA7">
        <w:rPr>
          <w:color w:val="333333"/>
          <w:shd w:val="clear" w:color="auto" w:fill="FFFFFF"/>
          <w:lang w:val="en-GB"/>
        </w:rPr>
        <w:t>were superior to</w:t>
      </w:r>
      <w:r w:rsidRPr="00296BA7">
        <w:rPr>
          <w:color w:val="333333"/>
          <w:shd w:val="clear" w:color="auto" w:fill="FFFFFF"/>
          <w:lang w:val="en-GB"/>
        </w:rPr>
        <w:t xml:space="preserve"> power</w:t>
      </w:r>
      <w:r w:rsidR="00A97C45" w:rsidRPr="00296BA7">
        <w:rPr>
          <w:color w:val="333333"/>
          <w:shd w:val="clear" w:color="auto" w:fill="FFFFFF"/>
          <w:lang w:val="en-GB"/>
        </w:rPr>
        <w:t xml:space="preserve"> </w:t>
      </w:r>
      <w:r w:rsidRPr="00296BA7">
        <w:rPr>
          <w:color w:val="333333"/>
          <w:shd w:val="clear" w:color="auto" w:fill="FFFFFF"/>
          <w:lang w:val="en-GB"/>
        </w:rPr>
        <w:t>loom</w:t>
      </w:r>
      <w:r w:rsidR="00FE2FE7" w:rsidRPr="00296BA7">
        <w:rPr>
          <w:color w:val="333333"/>
          <w:shd w:val="clear" w:color="auto" w:fill="FFFFFF"/>
          <w:lang w:val="en-GB"/>
        </w:rPr>
        <w:t>s</w:t>
      </w:r>
      <w:r w:rsidRPr="00296BA7">
        <w:rPr>
          <w:color w:val="333333"/>
          <w:shd w:val="clear" w:color="auto" w:fill="FFFFFF"/>
          <w:lang w:val="en-GB"/>
        </w:rPr>
        <w:t xml:space="preserve"> </w:t>
      </w:r>
      <w:r w:rsidR="00A97C45" w:rsidRPr="00296BA7">
        <w:rPr>
          <w:color w:val="333333"/>
          <w:shd w:val="clear" w:color="auto" w:fill="FFFFFF"/>
          <w:lang w:val="en-GB"/>
        </w:rPr>
        <w:t xml:space="preserve">because of </w:t>
      </w:r>
      <w:r w:rsidR="00FE2FE7" w:rsidRPr="00296BA7">
        <w:rPr>
          <w:color w:val="333333"/>
          <w:shd w:val="clear" w:color="auto" w:fill="FFFFFF"/>
          <w:lang w:val="en-GB"/>
        </w:rPr>
        <w:t xml:space="preserve">their </w:t>
      </w:r>
      <w:r w:rsidRPr="00296BA7">
        <w:rPr>
          <w:color w:val="333333"/>
          <w:shd w:val="clear" w:color="auto" w:fill="FFFFFF"/>
          <w:lang w:val="en-GB"/>
        </w:rPr>
        <w:t xml:space="preserve">ability to introduce innovative designs, which </w:t>
      </w:r>
      <w:r w:rsidR="00FE2FE7" w:rsidRPr="00296BA7">
        <w:rPr>
          <w:color w:val="333333"/>
          <w:shd w:val="clear" w:color="auto" w:fill="FFFFFF"/>
          <w:lang w:val="en-GB"/>
        </w:rPr>
        <w:t xml:space="preserve">the power loom </w:t>
      </w:r>
      <w:r w:rsidRPr="00296BA7">
        <w:rPr>
          <w:color w:val="333333"/>
          <w:shd w:val="clear" w:color="auto" w:fill="FFFFFF"/>
          <w:lang w:val="en-GB"/>
        </w:rPr>
        <w:t>could not replicate.</w:t>
      </w:r>
      <w:r w:rsidRPr="00296BA7">
        <w:rPr>
          <w:color w:val="333333"/>
          <w:lang w:val="en-GB" w:eastAsia="en-IN"/>
        </w:rPr>
        <w:t xml:space="preserve"> </w:t>
      </w:r>
    </w:p>
    <w:p w14:paraId="18EAE210" w14:textId="77777777" w:rsidR="007B1704" w:rsidRPr="00296BA7" w:rsidRDefault="007B1704" w:rsidP="000F2425">
      <w:pPr>
        <w:pStyle w:val="BodyTextMain"/>
        <w:rPr>
          <w:color w:val="333333"/>
          <w:sz w:val="20"/>
          <w:lang w:val="en-GB" w:eastAsia="en-IN"/>
        </w:rPr>
      </w:pPr>
    </w:p>
    <w:p w14:paraId="05EF4487" w14:textId="1DC78006" w:rsidR="00E3026A" w:rsidRPr="00296BA7" w:rsidRDefault="00A97C45" w:rsidP="000F2425">
      <w:pPr>
        <w:pStyle w:val="BodyTextMain"/>
        <w:rPr>
          <w:color w:val="333333"/>
          <w:shd w:val="clear" w:color="auto" w:fill="FFFFFF"/>
          <w:lang w:val="en-GB"/>
        </w:rPr>
      </w:pPr>
      <w:r w:rsidRPr="00296BA7">
        <w:rPr>
          <w:color w:val="333333"/>
          <w:lang w:val="en-GB" w:eastAsia="en-IN"/>
        </w:rPr>
        <w:t>The h</w:t>
      </w:r>
      <w:r w:rsidR="000F2425" w:rsidRPr="00296BA7">
        <w:rPr>
          <w:color w:val="333333"/>
          <w:lang w:val="en-GB" w:eastAsia="en-IN"/>
        </w:rPr>
        <w:t xml:space="preserve">andloom </w:t>
      </w:r>
      <w:r w:rsidRPr="00296BA7">
        <w:rPr>
          <w:color w:val="333333"/>
          <w:lang w:val="en-GB" w:eastAsia="en-IN"/>
        </w:rPr>
        <w:t xml:space="preserve">industry engaged nearly six million workers, making it </w:t>
      </w:r>
      <w:r w:rsidR="000F2425" w:rsidRPr="00296BA7">
        <w:rPr>
          <w:color w:val="333333"/>
          <w:lang w:val="en-GB" w:eastAsia="en-IN"/>
        </w:rPr>
        <w:t>the second-largest employment provider for the rural population in India</w:t>
      </w:r>
      <w:r w:rsidRPr="00296BA7">
        <w:rPr>
          <w:color w:val="333333"/>
          <w:lang w:val="en-GB" w:eastAsia="en-IN"/>
        </w:rPr>
        <w:t>,</w:t>
      </w:r>
      <w:r w:rsidR="000F2425" w:rsidRPr="00296BA7">
        <w:rPr>
          <w:color w:val="333333"/>
          <w:lang w:val="en-GB" w:eastAsia="en-IN"/>
        </w:rPr>
        <w:t xml:space="preserve"> after agriculture. </w:t>
      </w:r>
      <w:r w:rsidR="000F2425" w:rsidRPr="00296BA7">
        <w:rPr>
          <w:color w:val="333333"/>
          <w:shd w:val="clear" w:color="auto" w:fill="FFFFFF"/>
          <w:lang w:val="en-GB"/>
        </w:rPr>
        <w:t>This sector contribute</w:t>
      </w:r>
      <w:r w:rsidRPr="00296BA7">
        <w:rPr>
          <w:color w:val="333333"/>
          <w:shd w:val="clear" w:color="auto" w:fill="FFFFFF"/>
          <w:lang w:val="en-GB"/>
        </w:rPr>
        <w:t>d</w:t>
      </w:r>
      <w:r w:rsidR="000F2425" w:rsidRPr="00296BA7">
        <w:rPr>
          <w:color w:val="333333"/>
          <w:shd w:val="clear" w:color="auto" w:fill="FFFFFF"/>
          <w:lang w:val="en-GB"/>
        </w:rPr>
        <w:t xml:space="preserve"> nearly 19</w:t>
      </w:r>
      <w:r w:rsidRPr="00296BA7">
        <w:rPr>
          <w:color w:val="333333"/>
          <w:shd w:val="clear" w:color="auto" w:fill="FFFFFF"/>
          <w:lang w:val="en-GB"/>
        </w:rPr>
        <w:t xml:space="preserve"> per cent</w:t>
      </w:r>
      <w:r w:rsidR="000F2425" w:rsidRPr="00296BA7">
        <w:rPr>
          <w:color w:val="333333"/>
          <w:shd w:val="clear" w:color="auto" w:fill="FFFFFF"/>
          <w:lang w:val="en-GB"/>
        </w:rPr>
        <w:t xml:space="preserve"> of the total cloth produced in </w:t>
      </w:r>
      <w:r w:rsidRPr="00296BA7">
        <w:rPr>
          <w:color w:val="333333"/>
          <w:shd w:val="clear" w:color="auto" w:fill="FFFFFF"/>
          <w:lang w:val="en-GB"/>
        </w:rPr>
        <w:t>India</w:t>
      </w:r>
      <w:r w:rsidR="000F2425" w:rsidRPr="00296BA7">
        <w:rPr>
          <w:color w:val="333333"/>
          <w:shd w:val="clear" w:color="auto" w:fill="FFFFFF"/>
          <w:lang w:val="en-GB"/>
        </w:rPr>
        <w:t xml:space="preserve"> and </w:t>
      </w:r>
      <w:r w:rsidRPr="00296BA7">
        <w:rPr>
          <w:color w:val="333333"/>
          <w:shd w:val="clear" w:color="auto" w:fill="FFFFFF"/>
          <w:lang w:val="en-GB"/>
        </w:rPr>
        <w:t xml:space="preserve">added </w:t>
      </w:r>
      <w:r w:rsidR="000F2425" w:rsidRPr="00296BA7">
        <w:rPr>
          <w:color w:val="333333"/>
          <w:shd w:val="clear" w:color="auto" w:fill="FFFFFF"/>
          <w:lang w:val="en-GB"/>
        </w:rPr>
        <w:t>substantially to export earnings.</w:t>
      </w:r>
      <w:r w:rsidR="00E3026A" w:rsidRPr="00296BA7">
        <w:rPr>
          <w:rStyle w:val="FootnoteReference"/>
          <w:color w:val="333333"/>
          <w:shd w:val="clear" w:color="auto" w:fill="FFFFFF"/>
          <w:lang w:val="en-GB"/>
        </w:rPr>
        <w:footnoteReference w:id="1"/>
      </w:r>
    </w:p>
    <w:p w14:paraId="472491CF" w14:textId="77777777" w:rsidR="00E3026A" w:rsidRPr="00296BA7" w:rsidRDefault="00E3026A" w:rsidP="000F2425">
      <w:pPr>
        <w:pStyle w:val="BodyTextMain"/>
        <w:rPr>
          <w:color w:val="333333"/>
          <w:sz w:val="20"/>
          <w:shd w:val="clear" w:color="auto" w:fill="FFFFFF"/>
          <w:lang w:val="en-GB"/>
        </w:rPr>
      </w:pPr>
    </w:p>
    <w:p w14:paraId="60FA96D4" w14:textId="77777777" w:rsidR="00E3026A" w:rsidRPr="00296BA7" w:rsidRDefault="00E3026A" w:rsidP="000F2425">
      <w:pPr>
        <w:pStyle w:val="BodyTextMain"/>
        <w:rPr>
          <w:color w:val="333333"/>
          <w:sz w:val="20"/>
          <w:shd w:val="clear" w:color="auto" w:fill="FFFFFF"/>
          <w:lang w:val="en-GB"/>
        </w:rPr>
      </w:pPr>
    </w:p>
    <w:p w14:paraId="08791AAF" w14:textId="77777777" w:rsidR="00E3026A" w:rsidRPr="00296BA7" w:rsidRDefault="00E3026A" w:rsidP="007B1704">
      <w:pPr>
        <w:pStyle w:val="Casehead2"/>
        <w:rPr>
          <w:shd w:val="clear" w:color="auto" w:fill="FFFFFF"/>
          <w:lang w:val="en-GB"/>
        </w:rPr>
      </w:pPr>
      <w:r w:rsidRPr="00296BA7">
        <w:rPr>
          <w:shd w:val="clear" w:color="auto" w:fill="FFFFFF"/>
          <w:lang w:val="en-GB"/>
        </w:rPr>
        <w:t>Silk</w:t>
      </w:r>
    </w:p>
    <w:p w14:paraId="290172FC" w14:textId="77777777" w:rsidR="00E3026A" w:rsidRPr="00296BA7" w:rsidRDefault="00E3026A" w:rsidP="000F2425">
      <w:pPr>
        <w:pStyle w:val="BodyTextMain"/>
        <w:rPr>
          <w:color w:val="333333"/>
          <w:sz w:val="20"/>
          <w:shd w:val="clear" w:color="auto" w:fill="FFFFFF"/>
          <w:lang w:val="en-GB"/>
        </w:rPr>
      </w:pPr>
    </w:p>
    <w:p w14:paraId="37A4E4FF" w14:textId="1F6F2651" w:rsidR="00E3026A" w:rsidRPr="00296BA7" w:rsidRDefault="00EF6C5C" w:rsidP="000F2425">
      <w:pPr>
        <w:pStyle w:val="BodyTextMain"/>
        <w:rPr>
          <w:color w:val="333333"/>
          <w:lang w:val="en-GB" w:eastAsia="en-IN"/>
        </w:rPr>
      </w:pPr>
      <w:r w:rsidRPr="00296BA7">
        <w:rPr>
          <w:bCs/>
          <w:color w:val="222222"/>
          <w:shd w:val="clear" w:color="auto" w:fill="FFFFFF"/>
          <w:lang w:val="en-GB"/>
        </w:rPr>
        <w:t>Worldwide</w:t>
      </w:r>
      <w:r w:rsidR="00E3026A" w:rsidRPr="00296BA7">
        <w:rPr>
          <w:bCs/>
          <w:color w:val="222222"/>
          <w:shd w:val="clear" w:color="auto" w:fill="FFFFFF"/>
          <w:lang w:val="en-GB"/>
        </w:rPr>
        <w:t xml:space="preserve">, India was second only to China in silk production, </w:t>
      </w:r>
      <w:r w:rsidR="00E3026A" w:rsidRPr="00296BA7">
        <w:rPr>
          <w:color w:val="333333"/>
          <w:lang w:val="en-GB" w:eastAsia="en-IN"/>
        </w:rPr>
        <w:t>accounting for almost 18</w:t>
      </w:r>
      <w:r w:rsidRPr="00296BA7">
        <w:rPr>
          <w:color w:val="333333"/>
          <w:lang w:val="en-GB" w:eastAsia="en-IN"/>
        </w:rPr>
        <w:t xml:space="preserve"> per cent</w:t>
      </w:r>
      <w:r w:rsidR="00E3026A" w:rsidRPr="00296BA7">
        <w:rPr>
          <w:color w:val="333333"/>
          <w:lang w:val="en-GB" w:eastAsia="en-IN"/>
        </w:rPr>
        <w:t xml:space="preserve"> of global raw silk production</w:t>
      </w:r>
      <w:r w:rsidR="00E3026A" w:rsidRPr="00296BA7">
        <w:rPr>
          <w:color w:val="222222"/>
          <w:shd w:val="clear" w:color="auto" w:fill="FFFFFF"/>
          <w:lang w:val="en-GB"/>
        </w:rPr>
        <w:t xml:space="preserve">. </w:t>
      </w:r>
      <w:r w:rsidR="00E3026A" w:rsidRPr="00296BA7">
        <w:rPr>
          <w:color w:val="242424"/>
          <w:lang w:val="en-GB"/>
        </w:rPr>
        <w:t xml:space="preserve">India produced </w:t>
      </w:r>
      <w:r w:rsidRPr="00296BA7">
        <w:rPr>
          <w:color w:val="242424"/>
          <w:lang w:val="en-GB"/>
        </w:rPr>
        <w:t xml:space="preserve">more than </w:t>
      </w:r>
      <w:r w:rsidR="00E3026A" w:rsidRPr="00296BA7">
        <w:rPr>
          <w:color w:val="242424"/>
          <w:lang w:val="en-GB"/>
        </w:rPr>
        <w:t>28 thousand tons of silk per annum,</w:t>
      </w:r>
      <w:r w:rsidR="00E3026A" w:rsidRPr="00296BA7">
        <w:rPr>
          <w:rStyle w:val="FootnoteReference"/>
          <w:color w:val="242424"/>
          <w:lang w:val="en-GB"/>
        </w:rPr>
        <w:footnoteReference w:id="2"/>
      </w:r>
      <w:r w:rsidR="00E3026A" w:rsidRPr="00296BA7">
        <w:rPr>
          <w:color w:val="242424"/>
          <w:lang w:val="en-GB"/>
        </w:rPr>
        <w:t xml:space="preserve"> w</w:t>
      </w:r>
      <w:r w:rsidR="00E3026A" w:rsidRPr="00296BA7">
        <w:rPr>
          <w:color w:val="333333"/>
          <w:lang w:val="en-GB" w:eastAsia="en-IN"/>
        </w:rPr>
        <w:t xml:space="preserve">ith sericulture activities spread across </w:t>
      </w:r>
      <w:r w:rsidRPr="00296BA7">
        <w:rPr>
          <w:color w:val="333333"/>
          <w:lang w:val="en-GB" w:eastAsia="en-IN"/>
        </w:rPr>
        <w:t xml:space="preserve">more than </w:t>
      </w:r>
      <w:r w:rsidR="00E3026A" w:rsidRPr="00296BA7">
        <w:rPr>
          <w:color w:val="333333"/>
          <w:lang w:val="en-GB" w:eastAsia="en-IN"/>
        </w:rPr>
        <w:t>52</w:t>
      </w:r>
      <w:r w:rsidR="00F765A3" w:rsidRPr="00296BA7">
        <w:rPr>
          <w:color w:val="333333"/>
          <w:lang w:val="en-GB" w:eastAsia="en-IN"/>
        </w:rPr>
        <w:t>,000</w:t>
      </w:r>
      <w:r w:rsidR="00E3026A" w:rsidRPr="00296BA7">
        <w:rPr>
          <w:color w:val="333333"/>
          <w:lang w:val="en-GB" w:eastAsia="en-IN"/>
        </w:rPr>
        <w:t xml:space="preserve"> villages. India enjoyed a unique position in sericulture, as it produced all the commercially useful varieties of silk. The Indian silk industry </w:t>
      </w:r>
      <w:r w:rsidR="00F765A3" w:rsidRPr="00296BA7">
        <w:rPr>
          <w:color w:val="333333"/>
          <w:lang w:val="en-GB" w:eastAsia="en-IN"/>
        </w:rPr>
        <w:t>was</w:t>
      </w:r>
      <w:r w:rsidR="00E3026A" w:rsidRPr="00296BA7">
        <w:rPr>
          <w:color w:val="333333"/>
          <w:lang w:val="en-GB" w:eastAsia="en-IN"/>
        </w:rPr>
        <w:t xml:space="preserve"> </w:t>
      </w:r>
      <w:r w:rsidR="00F72ABD" w:rsidRPr="00296BA7">
        <w:rPr>
          <w:color w:val="333333"/>
          <w:lang w:val="en-GB" w:eastAsia="en-IN"/>
        </w:rPr>
        <w:t>a major</w:t>
      </w:r>
      <w:r w:rsidR="00E3026A" w:rsidRPr="00296BA7">
        <w:rPr>
          <w:color w:val="333333"/>
          <w:lang w:val="en-GB" w:eastAsia="en-IN"/>
        </w:rPr>
        <w:t xml:space="preserve"> generator of </w:t>
      </w:r>
      <w:r w:rsidRPr="00296BA7">
        <w:rPr>
          <w:color w:val="333333"/>
          <w:lang w:val="en-GB" w:eastAsia="en-IN"/>
        </w:rPr>
        <w:t xml:space="preserve">both </w:t>
      </w:r>
      <w:r w:rsidR="00E3026A" w:rsidRPr="00296BA7">
        <w:rPr>
          <w:color w:val="333333"/>
          <w:lang w:val="en-GB" w:eastAsia="en-IN"/>
        </w:rPr>
        <w:t xml:space="preserve">employment and foreign exchange for the country. </w:t>
      </w:r>
    </w:p>
    <w:p w14:paraId="4BF1CDFF" w14:textId="77777777" w:rsidR="00E3026A" w:rsidRPr="00296BA7" w:rsidRDefault="00E3026A" w:rsidP="000F2425">
      <w:pPr>
        <w:pStyle w:val="BodyTextMain"/>
        <w:rPr>
          <w:color w:val="333333"/>
          <w:sz w:val="20"/>
          <w:lang w:val="en-GB" w:eastAsia="en-IN"/>
        </w:rPr>
      </w:pPr>
    </w:p>
    <w:p w14:paraId="167894CB" w14:textId="77777777" w:rsidR="00E3026A" w:rsidRPr="00296BA7" w:rsidRDefault="00E3026A" w:rsidP="000F2425">
      <w:pPr>
        <w:pStyle w:val="BodyTextMain"/>
        <w:rPr>
          <w:color w:val="333333"/>
          <w:sz w:val="20"/>
          <w:lang w:val="en-GB" w:eastAsia="en-IN"/>
        </w:rPr>
      </w:pPr>
    </w:p>
    <w:p w14:paraId="2AF0EB77" w14:textId="77777777" w:rsidR="00E3026A" w:rsidRPr="00296BA7" w:rsidRDefault="00E3026A" w:rsidP="007B1704">
      <w:pPr>
        <w:pStyle w:val="Casehead2"/>
        <w:rPr>
          <w:lang w:val="en-GB" w:eastAsia="en-IN"/>
        </w:rPr>
      </w:pPr>
      <w:r w:rsidRPr="00296BA7">
        <w:rPr>
          <w:lang w:val="en-GB" w:eastAsia="en-IN"/>
        </w:rPr>
        <w:t xml:space="preserve">Key Markets </w:t>
      </w:r>
    </w:p>
    <w:p w14:paraId="77860526" w14:textId="77777777" w:rsidR="00E3026A" w:rsidRPr="00296BA7" w:rsidRDefault="00E3026A" w:rsidP="000F2425">
      <w:pPr>
        <w:pStyle w:val="BodyTextMain"/>
        <w:rPr>
          <w:bCs/>
          <w:color w:val="333333"/>
          <w:sz w:val="20"/>
          <w:lang w:val="en-GB" w:eastAsia="en-IN"/>
        </w:rPr>
      </w:pPr>
    </w:p>
    <w:p w14:paraId="6B808999" w14:textId="2B921A8F" w:rsidR="00E3026A" w:rsidRPr="00296BA7" w:rsidRDefault="00E3026A" w:rsidP="000F2425">
      <w:pPr>
        <w:pStyle w:val="BodyTextMain"/>
        <w:rPr>
          <w:color w:val="333333"/>
          <w:lang w:val="en-GB" w:eastAsia="en-IN"/>
        </w:rPr>
      </w:pPr>
      <w:r w:rsidRPr="00296BA7">
        <w:rPr>
          <w:color w:val="333333"/>
          <w:lang w:val="en-GB" w:eastAsia="en-IN"/>
        </w:rPr>
        <w:t xml:space="preserve">In </w:t>
      </w:r>
      <w:r w:rsidR="00213612">
        <w:rPr>
          <w:color w:val="333333"/>
          <w:lang w:val="en-GB" w:eastAsia="en-IN"/>
        </w:rPr>
        <w:t xml:space="preserve">the </w:t>
      </w:r>
      <w:r w:rsidR="00213612" w:rsidRPr="00213612">
        <w:rPr>
          <w:color w:val="333333"/>
          <w:lang w:val="en-GB" w:eastAsia="en-IN"/>
        </w:rPr>
        <w:t xml:space="preserve">financial year (FY) </w:t>
      </w:r>
      <w:r w:rsidRPr="00296BA7">
        <w:rPr>
          <w:color w:val="333333"/>
          <w:lang w:val="en-GB" w:eastAsia="en-IN"/>
        </w:rPr>
        <w:t>2015–16, Indian silk exports stood at US$181.5 million.</w:t>
      </w:r>
      <w:r w:rsidR="00EF6C5C" w:rsidRPr="00296BA7">
        <w:rPr>
          <w:rStyle w:val="FootnoteReference"/>
          <w:color w:val="333333"/>
          <w:lang w:val="en-GB" w:eastAsia="en-IN"/>
        </w:rPr>
        <w:footnoteReference w:id="3"/>
      </w:r>
      <w:r w:rsidRPr="00296BA7">
        <w:rPr>
          <w:color w:val="333333"/>
          <w:lang w:val="en-GB" w:eastAsia="en-IN"/>
        </w:rPr>
        <w:t xml:space="preserve"> Most of the export earnings came from ready-made silk garments</w:t>
      </w:r>
      <w:r w:rsidR="00EF6C5C" w:rsidRPr="00296BA7">
        <w:rPr>
          <w:color w:val="333333"/>
          <w:lang w:val="en-GB" w:eastAsia="en-IN"/>
        </w:rPr>
        <w:t>,</w:t>
      </w:r>
      <w:r w:rsidRPr="00296BA7">
        <w:rPr>
          <w:color w:val="333333"/>
          <w:lang w:val="en-GB" w:eastAsia="en-IN"/>
        </w:rPr>
        <w:t xml:space="preserve"> which accounted for almost 74 per cent of the total silk export earnings. Natural silk yarn </w:t>
      </w:r>
      <w:r w:rsidR="001229E8" w:rsidRPr="00296BA7">
        <w:rPr>
          <w:color w:val="333333"/>
          <w:lang w:val="en-GB" w:eastAsia="en-IN"/>
        </w:rPr>
        <w:t xml:space="preserve">and </w:t>
      </w:r>
      <w:r w:rsidRPr="00296BA7">
        <w:rPr>
          <w:color w:val="333333"/>
          <w:lang w:val="en-GB" w:eastAsia="en-IN"/>
        </w:rPr>
        <w:t>fabrics comprised 24 per cent of silk export earnings</w:t>
      </w:r>
      <w:r w:rsidR="001229E8" w:rsidRPr="00296BA7">
        <w:rPr>
          <w:color w:val="333333"/>
          <w:lang w:val="en-GB" w:eastAsia="en-IN"/>
        </w:rPr>
        <w:t>.</w:t>
      </w:r>
      <w:r w:rsidR="001229E8" w:rsidRPr="00296BA7">
        <w:rPr>
          <w:rStyle w:val="FootnoteReference"/>
          <w:color w:val="333333"/>
          <w:lang w:val="en-GB" w:eastAsia="en-IN"/>
        </w:rPr>
        <w:footnoteReference w:id="4"/>
      </w:r>
      <w:r w:rsidR="001229E8" w:rsidRPr="00296BA7">
        <w:rPr>
          <w:color w:val="333333"/>
          <w:lang w:val="en-GB" w:eastAsia="en-IN"/>
        </w:rPr>
        <w:t xml:space="preserve"> </w:t>
      </w:r>
      <w:r w:rsidRPr="00296BA7">
        <w:rPr>
          <w:color w:val="333333"/>
          <w:lang w:val="en-GB" w:eastAsia="en-IN"/>
        </w:rPr>
        <w:t xml:space="preserve">The major </w:t>
      </w:r>
      <w:r w:rsidRPr="00296BA7">
        <w:rPr>
          <w:color w:val="333333"/>
          <w:lang w:val="en-GB" w:eastAsia="en-IN"/>
        </w:rPr>
        <w:lastRenderedPageBreak/>
        <w:t xml:space="preserve">export markets of Indian silk goods were </w:t>
      </w:r>
      <w:r w:rsidR="00EF6C5C" w:rsidRPr="00296BA7">
        <w:rPr>
          <w:color w:val="333333"/>
          <w:lang w:val="en-GB" w:eastAsia="en-IN"/>
        </w:rPr>
        <w:t xml:space="preserve">the </w:t>
      </w:r>
      <w:r w:rsidRPr="00296BA7">
        <w:rPr>
          <w:color w:val="333333"/>
          <w:lang w:val="en-GB" w:eastAsia="en-IN"/>
        </w:rPr>
        <w:t>U</w:t>
      </w:r>
      <w:r w:rsidR="00EF6C5C" w:rsidRPr="00296BA7">
        <w:rPr>
          <w:color w:val="333333"/>
          <w:lang w:val="en-GB" w:eastAsia="en-IN"/>
        </w:rPr>
        <w:t xml:space="preserve">nited </w:t>
      </w:r>
      <w:r w:rsidRPr="00296BA7">
        <w:rPr>
          <w:color w:val="333333"/>
          <w:lang w:val="en-GB" w:eastAsia="en-IN"/>
        </w:rPr>
        <w:t>A</w:t>
      </w:r>
      <w:r w:rsidR="00EF6C5C" w:rsidRPr="00296BA7">
        <w:rPr>
          <w:color w:val="333333"/>
          <w:lang w:val="en-GB" w:eastAsia="en-IN"/>
        </w:rPr>
        <w:t xml:space="preserve">rab </w:t>
      </w:r>
      <w:r w:rsidRPr="00296BA7">
        <w:rPr>
          <w:color w:val="333333"/>
          <w:lang w:val="en-GB" w:eastAsia="en-IN"/>
        </w:rPr>
        <w:t>E</w:t>
      </w:r>
      <w:r w:rsidR="00EF6C5C" w:rsidRPr="00296BA7">
        <w:rPr>
          <w:color w:val="333333"/>
          <w:lang w:val="en-GB" w:eastAsia="en-IN"/>
        </w:rPr>
        <w:t>mirates</w:t>
      </w:r>
      <w:r w:rsidRPr="00296BA7">
        <w:rPr>
          <w:color w:val="333333"/>
          <w:lang w:val="en-GB" w:eastAsia="en-IN"/>
        </w:rPr>
        <w:t xml:space="preserve"> and the U</w:t>
      </w:r>
      <w:r w:rsidR="00EF6C5C" w:rsidRPr="00296BA7">
        <w:rPr>
          <w:color w:val="333333"/>
          <w:lang w:val="en-GB" w:eastAsia="en-IN"/>
        </w:rPr>
        <w:t xml:space="preserve">nited </w:t>
      </w:r>
      <w:r w:rsidRPr="00296BA7">
        <w:rPr>
          <w:color w:val="333333"/>
          <w:lang w:val="en-GB" w:eastAsia="en-IN"/>
        </w:rPr>
        <w:t>S</w:t>
      </w:r>
      <w:r w:rsidR="00EF6C5C" w:rsidRPr="00296BA7">
        <w:rPr>
          <w:color w:val="333333"/>
          <w:lang w:val="en-GB" w:eastAsia="en-IN"/>
        </w:rPr>
        <w:t>tates</w:t>
      </w:r>
      <w:r w:rsidRPr="00296BA7">
        <w:rPr>
          <w:color w:val="333333"/>
          <w:lang w:val="en-GB" w:eastAsia="en-IN"/>
        </w:rPr>
        <w:t>. Western Europe was another major market</w:t>
      </w:r>
      <w:r w:rsidR="00EF6C5C" w:rsidRPr="00296BA7">
        <w:rPr>
          <w:color w:val="333333"/>
          <w:lang w:val="en-GB" w:eastAsia="en-IN"/>
        </w:rPr>
        <w:t>,</w:t>
      </w:r>
      <w:r w:rsidRPr="00296BA7">
        <w:rPr>
          <w:color w:val="333333"/>
          <w:lang w:val="en-GB" w:eastAsia="en-IN"/>
        </w:rPr>
        <w:t xml:space="preserve"> with </w:t>
      </w:r>
      <w:r w:rsidR="00EF6C5C" w:rsidRPr="00296BA7">
        <w:rPr>
          <w:color w:val="333333"/>
          <w:lang w:val="en-GB" w:eastAsia="en-IN"/>
        </w:rPr>
        <w:t xml:space="preserve">the </w:t>
      </w:r>
      <w:r w:rsidRPr="00296BA7">
        <w:rPr>
          <w:color w:val="333333"/>
          <w:lang w:val="en-GB" w:eastAsia="en-IN"/>
        </w:rPr>
        <w:t>U</w:t>
      </w:r>
      <w:r w:rsidR="00EF6C5C" w:rsidRPr="00296BA7">
        <w:rPr>
          <w:color w:val="333333"/>
          <w:lang w:val="en-GB" w:eastAsia="en-IN"/>
        </w:rPr>
        <w:t xml:space="preserve">nited </w:t>
      </w:r>
      <w:r w:rsidRPr="00296BA7">
        <w:rPr>
          <w:color w:val="333333"/>
          <w:lang w:val="en-GB" w:eastAsia="en-IN"/>
        </w:rPr>
        <w:t>K</w:t>
      </w:r>
      <w:r w:rsidR="00EF6C5C" w:rsidRPr="00296BA7">
        <w:rPr>
          <w:color w:val="333333"/>
          <w:lang w:val="en-GB" w:eastAsia="en-IN"/>
        </w:rPr>
        <w:t>ingdom</w:t>
      </w:r>
      <w:r w:rsidRPr="00296BA7">
        <w:rPr>
          <w:color w:val="333333"/>
          <w:lang w:val="en-GB" w:eastAsia="en-IN"/>
        </w:rPr>
        <w:t>, France, Italy</w:t>
      </w:r>
      <w:r w:rsidR="00EF6C5C" w:rsidRPr="00296BA7">
        <w:rPr>
          <w:color w:val="333333"/>
          <w:lang w:val="en-GB" w:eastAsia="en-IN"/>
        </w:rPr>
        <w:t>,</w:t>
      </w:r>
      <w:r w:rsidRPr="00296BA7">
        <w:rPr>
          <w:color w:val="333333"/>
          <w:lang w:val="en-GB" w:eastAsia="en-IN"/>
        </w:rPr>
        <w:t xml:space="preserve"> and Germany being the main importers of silk products. The silk products exported included ready</w:t>
      </w:r>
      <w:r w:rsidR="00EF6C5C" w:rsidRPr="00296BA7">
        <w:rPr>
          <w:color w:val="333333"/>
          <w:lang w:val="en-GB" w:eastAsia="en-IN"/>
        </w:rPr>
        <w:t>-</w:t>
      </w:r>
      <w:r w:rsidRPr="00296BA7">
        <w:rPr>
          <w:color w:val="333333"/>
          <w:lang w:val="en-GB" w:eastAsia="en-IN"/>
        </w:rPr>
        <w:t>made garments, fabrics, carpets</w:t>
      </w:r>
      <w:r w:rsidR="00EF6C5C" w:rsidRPr="00296BA7">
        <w:rPr>
          <w:color w:val="333333"/>
          <w:lang w:val="en-GB" w:eastAsia="en-IN"/>
        </w:rPr>
        <w:t>,</w:t>
      </w:r>
      <w:r w:rsidRPr="00296BA7">
        <w:rPr>
          <w:color w:val="333333"/>
          <w:lang w:val="en-GB" w:eastAsia="en-IN"/>
        </w:rPr>
        <w:t xml:space="preserve"> and natural silk yarn.</w:t>
      </w:r>
    </w:p>
    <w:p w14:paraId="3D2BAA18" w14:textId="77777777" w:rsidR="00E3026A" w:rsidRPr="00296BA7" w:rsidRDefault="00E3026A" w:rsidP="000F2425">
      <w:pPr>
        <w:pStyle w:val="BodyTextMain"/>
        <w:rPr>
          <w:color w:val="333333"/>
          <w:sz w:val="20"/>
          <w:lang w:val="en-GB" w:eastAsia="en-IN"/>
        </w:rPr>
      </w:pPr>
    </w:p>
    <w:p w14:paraId="4F2929C4" w14:textId="77777777" w:rsidR="00E3026A" w:rsidRPr="00296BA7" w:rsidRDefault="00E3026A" w:rsidP="000F2425">
      <w:pPr>
        <w:pStyle w:val="BodyTextMain"/>
        <w:rPr>
          <w:color w:val="333333"/>
          <w:sz w:val="20"/>
          <w:lang w:val="en-GB" w:eastAsia="en-IN"/>
        </w:rPr>
      </w:pPr>
    </w:p>
    <w:p w14:paraId="7934363E" w14:textId="074DEAD7" w:rsidR="00E3026A" w:rsidRPr="00296BA7" w:rsidRDefault="00E3026A" w:rsidP="007B1704">
      <w:pPr>
        <w:pStyle w:val="Casehead2"/>
        <w:rPr>
          <w:lang w:val="en-GB" w:eastAsia="en-IN"/>
        </w:rPr>
      </w:pPr>
      <w:r w:rsidRPr="00296BA7">
        <w:rPr>
          <w:lang w:val="en-GB" w:eastAsia="en-IN"/>
        </w:rPr>
        <w:t>Tasar Silk</w:t>
      </w:r>
    </w:p>
    <w:p w14:paraId="6311D3E5" w14:textId="77777777" w:rsidR="00E3026A" w:rsidRPr="00296BA7" w:rsidRDefault="00E3026A" w:rsidP="000F2425">
      <w:pPr>
        <w:pStyle w:val="BodyTextMain"/>
        <w:rPr>
          <w:color w:val="333333"/>
          <w:sz w:val="20"/>
          <w:lang w:val="en-GB" w:eastAsia="en-IN"/>
        </w:rPr>
      </w:pPr>
    </w:p>
    <w:p w14:paraId="3DFADD45" w14:textId="053D5C01" w:rsidR="00E3026A" w:rsidRPr="00296BA7" w:rsidRDefault="00E3026A" w:rsidP="000F2425">
      <w:pPr>
        <w:pStyle w:val="BodyTextMain"/>
        <w:rPr>
          <w:shd w:val="clear" w:color="auto" w:fill="FFFFFF"/>
          <w:lang w:val="en-GB"/>
        </w:rPr>
      </w:pPr>
      <w:r w:rsidRPr="00296BA7">
        <w:rPr>
          <w:color w:val="000000"/>
          <w:shd w:val="clear" w:color="auto" w:fill="FFFFFF"/>
          <w:lang w:val="en-GB"/>
        </w:rPr>
        <w:t xml:space="preserve">Tasar </w:t>
      </w:r>
      <w:r w:rsidR="00F765A3" w:rsidRPr="00296BA7">
        <w:rPr>
          <w:color w:val="000000"/>
          <w:shd w:val="clear" w:color="auto" w:fill="FFFFFF"/>
          <w:lang w:val="en-GB"/>
        </w:rPr>
        <w:t>was</w:t>
      </w:r>
      <w:r w:rsidRPr="00296BA7">
        <w:rPr>
          <w:color w:val="000000"/>
          <w:shd w:val="clear" w:color="auto" w:fill="FFFFFF"/>
          <w:lang w:val="en-GB"/>
        </w:rPr>
        <w:t xml:space="preserve"> </w:t>
      </w:r>
      <w:r w:rsidR="00D94795" w:rsidRPr="00296BA7">
        <w:rPr>
          <w:color w:val="000000"/>
          <w:shd w:val="clear" w:color="auto" w:fill="FFFFFF"/>
          <w:lang w:val="en-GB"/>
        </w:rPr>
        <w:t xml:space="preserve">a </w:t>
      </w:r>
      <w:r w:rsidRPr="00296BA7">
        <w:rPr>
          <w:color w:val="000000"/>
          <w:shd w:val="clear" w:color="auto" w:fill="FFFFFF"/>
          <w:lang w:val="en-GB"/>
        </w:rPr>
        <w:t>copper</w:t>
      </w:r>
      <w:r w:rsidR="00D94795" w:rsidRPr="00296BA7">
        <w:rPr>
          <w:color w:val="000000"/>
          <w:shd w:val="clear" w:color="auto" w:fill="FFFFFF"/>
          <w:lang w:val="en-GB"/>
        </w:rPr>
        <w:t>-</w:t>
      </w:r>
      <w:r w:rsidRPr="00296BA7">
        <w:rPr>
          <w:color w:val="000000"/>
          <w:shd w:val="clear" w:color="auto" w:fill="FFFFFF"/>
          <w:lang w:val="en-GB"/>
        </w:rPr>
        <w:t xml:space="preserve">coloured, coarse silk, mainly used for furnishings and interiors. It </w:t>
      </w:r>
      <w:r w:rsidR="00F765A3" w:rsidRPr="00296BA7">
        <w:rPr>
          <w:color w:val="000000"/>
          <w:shd w:val="clear" w:color="auto" w:fill="FFFFFF"/>
          <w:lang w:val="en-GB"/>
        </w:rPr>
        <w:t>was</w:t>
      </w:r>
      <w:r w:rsidRPr="00296BA7">
        <w:rPr>
          <w:color w:val="000000"/>
          <w:shd w:val="clear" w:color="auto" w:fill="FFFFFF"/>
          <w:lang w:val="en-GB"/>
        </w:rPr>
        <w:t xml:space="preserve"> less lustrous than mulberry silk, but ha</w:t>
      </w:r>
      <w:r w:rsidR="001231CF" w:rsidRPr="00296BA7">
        <w:rPr>
          <w:color w:val="000000"/>
          <w:shd w:val="clear" w:color="auto" w:fill="FFFFFF"/>
          <w:lang w:val="en-GB"/>
        </w:rPr>
        <w:t>d</w:t>
      </w:r>
      <w:r w:rsidRPr="00296BA7">
        <w:rPr>
          <w:color w:val="000000"/>
          <w:shd w:val="clear" w:color="auto" w:fill="FFFFFF"/>
          <w:lang w:val="en-GB"/>
        </w:rPr>
        <w:t xml:space="preserve"> its own feel and appeal. Tasar silk </w:t>
      </w:r>
      <w:r w:rsidR="00F765A3" w:rsidRPr="00296BA7">
        <w:rPr>
          <w:color w:val="000000"/>
          <w:shd w:val="clear" w:color="auto" w:fill="FFFFFF"/>
          <w:lang w:val="en-GB"/>
        </w:rPr>
        <w:t>was</w:t>
      </w:r>
      <w:r w:rsidRPr="00296BA7">
        <w:rPr>
          <w:color w:val="000000"/>
          <w:shd w:val="clear" w:color="auto" w:fill="FFFFFF"/>
          <w:lang w:val="en-GB"/>
        </w:rPr>
        <w:t xml:space="preserve"> produced by a silkworm </w:t>
      </w:r>
      <w:r w:rsidR="00D94795" w:rsidRPr="00296BA7">
        <w:rPr>
          <w:color w:val="000000"/>
          <w:shd w:val="clear" w:color="auto" w:fill="FFFFFF"/>
          <w:lang w:val="en-GB"/>
        </w:rPr>
        <w:t xml:space="preserve">that </w:t>
      </w:r>
      <w:r w:rsidRPr="00296BA7">
        <w:rPr>
          <w:color w:val="000000"/>
          <w:shd w:val="clear" w:color="auto" w:fill="FFFFFF"/>
          <w:lang w:val="en-GB"/>
        </w:rPr>
        <w:t xml:space="preserve">mainly </w:t>
      </w:r>
      <w:r w:rsidR="00D94795" w:rsidRPr="00296BA7">
        <w:rPr>
          <w:color w:val="000000"/>
          <w:shd w:val="clear" w:color="auto" w:fill="FFFFFF"/>
          <w:lang w:val="en-GB"/>
        </w:rPr>
        <w:t xml:space="preserve">thrived </w:t>
      </w:r>
      <w:r w:rsidRPr="00296BA7">
        <w:rPr>
          <w:color w:val="000000"/>
          <w:shd w:val="clear" w:color="auto" w:fill="FFFFFF"/>
          <w:lang w:val="en-GB"/>
        </w:rPr>
        <w:t xml:space="preserve">on </w:t>
      </w:r>
      <w:r w:rsidR="00D94795" w:rsidRPr="00296BA7">
        <w:rPr>
          <w:color w:val="000000"/>
          <w:shd w:val="clear" w:color="auto" w:fill="FFFFFF"/>
          <w:lang w:val="en-GB"/>
        </w:rPr>
        <w:t xml:space="preserve">a </w:t>
      </w:r>
      <w:r w:rsidRPr="00296BA7">
        <w:rPr>
          <w:color w:val="000000"/>
          <w:shd w:val="clear" w:color="auto" w:fill="FFFFFF"/>
          <w:lang w:val="en-GB"/>
        </w:rPr>
        <w:t xml:space="preserve">specific variety of trees found in </w:t>
      </w:r>
      <w:r w:rsidR="00D94795" w:rsidRPr="00296BA7">
        <w:rPr>
          <w:color w:val="000000"/>
          <w:shd w:val="clear" w:color="auto" w:fill="FFFFFF"/>
          <w:lang w:val="en-GB"/>
        </w:rPr>
        <w:t xml:space="preserve">only certain areas </w:t>
      </w:r>
      <w:r w:rsidRPr="00296BA7">
        <w:rPr>
          <w:color w:val="000000"/>
          <w:shd w:val="clear" w:color="auto" w:fill="FFFFFF"/>
          <w:lang w:val="en-GB"/>
        </w:rPr>
        <w:t xml:space="preserve">of India. </w:t>
      </w:r>
      <w:r w:rsidRPr="00C070A1">
        <w:t xml:space="preserve">The rearing of the worm </w:t>
      </w:r>
      <w:r w:rsidR="00F765A3" w:rsidRPr="00C070A1">
        <w:t>was</w:t>
      </w:r>
      <w:r w:rsidRPr="00C070A1">
        <w:t xml:space="preserve"> done in a natural way, on trees in the open. </w:t>
      </w:r>
      <w:r w:rsidR="00C81DFE" w:rsidRPr="00C070A1">
        <w:t xml:space="preserve">In India, the states of Bihar and Jharkhand were the largest </w:t>
      </w:r>
      <w:proofErr w:type="spellStart"/>
      <w:r w:rsidR="00C81DFE" w:rsidRPr="00C070A1">
        <w:t>Tasar</w:t>
      </w:r>
      <w:proofErr w:type="spellEnd"/>
      <w:r w:rsidR="00C81DFE" w:rsidRPr="00C070A1">
        <w:t xml:space="preserve"> silk producers, and </w:t>
      </w:r>
      <w:proofErr w:type="spellStart"/>
      <w:r w:rsidR="00C81DFE" w:rsidRPr="00C070A1">
        <w:t>Tasar</w:t>
      </w:r>
      <w:proofErr w:type="spellEnd"/>
      <w:r w:rsidR="00C81DFE" w:rsidRPr="00C070A1">
        <w:t xml:space="preserve"> culture was a mainstay for many of their tribal communities. </w:t>
      </w:r>
      <w:proofErr w:type="spellStart"/>
      <w:r w:rsidR="00C81DFE" w:rsidRPr="00C070A1">
        <w:t>Tasar</w:t>
      </w:r>
      <w:proofErr w:type="spellEnd"/>
      <w:r w:rsidR="00C81DFE" w:rsidRPr="00C070A1">
        <w:t xml:space="preserve"> silk was also produced in the states of C</w:t>
      </w:r>
      <w:r w:rsidR="00080636" w:rsidRPr="00C070A1">
        <w:t>h</w:t>
      </w:r>
      <w:r w:rsidR="00C81DFE" w:rsidRPr="00C070A1">
        <w:t>hattisgarh, Odisha, Maharashtra, West Bengal, and Andhra Pradesh.</w:t>
      </w:r>
      <w:r w:rsidRPr="00296BA7">
        <w:rPr>
          <w:shd w:val="clear" w:color="auto" w:fill="FFFFFF"/>
          <w:lang w:val="en-GB"/>
        </w:rPr>
        <w:t xml:space="preserve"> </w:t>
      </w:r>
    </w:p>
    <w:p w14:paraId="5C077B2E" w14:textId="77777777" w:rsidR="00E3026A" w:rsidRPr="00296BA7" w:rsidRDefault="00E3026A" w:rsidP="000F2425">
      <w:pPr>
        <w:pStyle w:val="BodyTextMain"/>
        <w:rPr>
          <w:sz w:val="20"/>
          <w:shd w:val="clear" w:color="auto" w:fill="FFFFFF"/>
          <w:lang w:val="en-GB"/>
        </w:rPr>
      </w:pPr>
    </w:p>
    <w:p w14:paraId="260D68C2" w14:textId="766526EC" w:rsidR="00E3026A" w:rsidRPr="00296BA7" w:rsidRDefault="00E3026A" w:rsidP="000F2425">
      <w:pPr>
        <w:pStyle w:val="BodyTextMain"/>
        <w:rPr>
          <w:lang w:val="en-GB" w:eastAsia="en-IN"/>
        </w:rPr>
      </w:pPr>
      <w:r w:rsidRPr="00296BA7">
        <w:rPr>
          <w:lang w:val="en-GB" w:eastAsia="en-IN"/>
        </w:rPr>
        <w:t>The demand for Indian</w:t>
      </w:r>
      <w:r w:rsidR="00EE0C33" w:rsidRPr="00296BA7">
        <w:rPr>
          <w:lang w:val="en-GB" w:eastAsia="en-IN"/>
        </w:rPr>
        <w:t xml:space="preserve"> </w:t>
      </w:r>
      <w:r w:rsidRPr="00296BA7">
        <w:rPr>
          <w:lang w:val="en-GB" w:eastAsia="en-IN"/>
        </w:rPr>
        <w:t>Tasar</w:t>
      </w:r>
      <w:r w:rsidR="00EE0C33" w:rsidRPr="00296BA7">
        <w:rPr>
          <w:lang w:val="en-GB" w:eastAsia="en-IN"/>
        </w:rPr>
        <w:t xml:space="preserve"> </w:t>
      </w:r>
      <w:r w:rsidRPr="00296BA7">
        <w:rPr>
          <w:lang w:val="en-GB" w:eastAsia="en-IN"/>
        </w:rPr>
        <w:t xml:space="preserve">silk had witnessed modest growth between 2010 and 2013. Earnings from </w:t>
      </w:r>
      <w:r w:rsidR="00292123" w:rsidRPr="00296BA7">
        <w:rPr>
          <w:lang w:val="en-GB" w:eastAsia="en-IN"/>
        </w:rPr>
        <w:t xml:space="preserve">the </w:t>
      </w:r>
      <w:r w:rsidRPr="00296BA7">
        <w:rPr>
          <w:lang w:val="en-GB" w:eastAsia="en-IN"/>
        </w:rPr>
        <w:t>export of</w:t>
      </w:r>
      <w:r w:rsidR="00EE0C33" w:rsidRPr="00296BA7">
        <w:rPr>
          <w:lang w:val="en-GB" w:eastAsia="en-IN"/>
        </w:rPr>
        <w:t xml:space="preserve"> T</w:t>
      </w:r>
      <w:r w:rsidRPr="00296BA7">
        <w:rPr>
          <w:lang w:val="en-GB" w:eastAsia="en-IN"/>
        </w:rPr>
        <w:t>asar</w:t>
      </w:r>
      <w:r w:rsidR="00EE0C33" w:rsidRPr="00296BA7">
        <w:rPr>
          <w:lang w:val="en-GB" w:eastAsia="en-IN"/>
        </w:rPr>
        <w:t xml:space="preserve"> </w:t>
      </w:r>
      <w:r w:rsidRPr="00296BA7">
        <w:rPr>
          <w:lang w:val="en-GB" w:eastAsia="en-IN"/>
        </w:rPr>
        <w:t xml:space="preserve">silk goods grew from </w:t>
      </w:r>
      <w:r w:rsidR="00292123" w:rsidRPr="00296BA7">
        <w:rPr>
          <w:lang w:val="en-GB" w:eastAsia="en-IN"/>
        </w:rPr>
        <w:t>$</w:t>
      </w:r>
      <w:r w:rsidRPr="00296BA7">
        <w:rPr>
          <w:lang w:val="en-GB" w:eastAsia="en-IN"/>
        </w:rPr>
        <w:t xml:space="preserve">50 million in </w:t>
      </w:r>
      <w:r w:rsidR="00292123" w:rsidRPr="00296BA7">
        <w:rPr>
          <w:lang w:val="en-GB" w:eastAsia="en-IN"/>
        </w:rPr>
        <w:t xml:space="preserve">FY </w:t>
      </w:r>
      <w:r w:rsidRPr="00296BA7">
        <w:rPr>
          <w:lang w:val="en-GB" w:eastAsia="en-IN"/>
        </w:rPr>
        <w:t>2010</w:t>
      </w:r>
      <w:r w:rsidR="00292123" w:rsidRPr="00296BA7">
        <w:rPr>
          <w:lang w:val="en-GB" w:eastAsia="en-IN"/>
        </w:rPr>
        <w:t>–</w:t>
      </w:r>
      <w:r w:rsidRPr="00296BA7">
        <w:rPr>
          <w:lang w:val="en-GB" w:eastAsia="en-IN"/>
        </w:rPr>
        <w:t xml:space="preserve">11, to </w:t>
      </w:r>
      <w:r w:rsidR="00292123" w:rsidRPr="00296BA7">
        <w:rPr>
          <w:lang w:val="en-GB" w:eastAsia="en-IN"/>
        </w:rPr>
        <w:t>$</w:t>
      </w:r>
      <w:r w:rsidRPr="00296BA7">
        <w:rPr>
          <w:lang w:val="en-GB" w:eastAsia="en-IN"/>
        </w:rPr>
        <w:t xml:space="preserve">54 million in </w:t>
      </w:r>
      <w:r w:rsidR="00292123" w:rsidRPr="00296BA7">
        <w:rPr>
          <w:lang w:val="en-GB" w:eastAsia="en-IN"/>
        </w:rPr>
        <w:t>FY</w:t>
      </w:r>
      <w:r w:rsidRPr="00296BA7">
        <w:rPr>
          <w:lang w:val="en-GB" w:eastAsia="en-IN"/>
        </w:rPr>
        <w:t xml:space="preserve"> 2012</w:t>
      </w:r>
      <w:r w:rsidR="00292123" w:rsidRPr="00296BA7">
        <w:rPr>
          <w:lang w:val="en-GB" w:eastAsia="en-IN"/>
        </w:rPr>
        <w:t>–</w:t>
      </w:r>
      <w:r w:rsidRPr="00296BA7">
        <w:rPr>
          <w:lang w:val="en-GB" w:eastAsia="en-IN"/>
        </w:rPr>
        <w:t>13. The sector had been growing steadily, albeit at a moderate pace.</w:t>
      </w:r>
      <w:r w:rsidRPr="00296BA7">
        <w:rPr>
          <w:rStyle w:val="FootnoteReference"/>
          <w:lang w:val="en-GB" w:eastAsia="en-IN"/>
        </w:rPr>
        <w:footnoteReference w:id="5"/>
      </w:r>
    </w:p>
    <w:p w14:paraId="6B78942B" w14:textId="77777777" w:rsidR="000F2425" w:rsidRPr="00296BA7" w:rsidRDefault="000F2425" w:rsidP="007B1704">
      <w:pPr>
        <w:pStyle w:val="BodyTextMain"/>
        <w:rPr>
          <w:sz w:val="20"/>
          <w:lang w:val="en-GB"/>
        </w:rPr>
      </w:pPr>
    </w:p>
    <w:p w14:paraId="0BD93095" w14:textId="77777777" w:rsidR="007B1704" w:rsidRPr="00296BA7" w:rsidRDefault="007B1704" w:rsidP="007B1704">
      <w:pPr>
        <w:pStyle w:val="BodyTextMain"/>
        <w:rPr>
          <w:sz w:val="20"/>
          <w:lang w:val="en-GB"/>
        </w:rPr>
      </w:pPr>
    </w:p>
    <w:p w14:paraId="26297A74" w14:textId="0E555127" w:rsidR="000F2425" w:rsidRPr="00296BA7" w:rsidRDefault="000F2425" w:rsidP="007B1704">
      <w:pPr>
        <w:pStyle w:val="Casehead1"/>
        <w:rPr>
          <w:lang w:val="en-GB" w:eastAsia="en-IN"/>
        </w:rPr>
      </w:pPr>
      <w:r w:rsidRPr="00296BA7">
        <w:rPr>
          <w:lang w:val="en-GB" w:eastAsia="en-IN"/>
        </w:rPr>
        <w:t xml:space="preserve">The Ecosystem </w:t>
      </w:r>
      <w:r w:rsidR="00292123" w:rsidRPr="00296BA7">
        <w:rPr>
          <w:lang w:val="en-GB" w:eastAsia="en-IN"/>
        </w:rPr>
        <w:t>for handloom silk</w:t>
      </w:r>
    </w:p>
    <w:p w14:paraId="204B8211" w14:textId="77777777" w:rsidR="000F2425" w:rsidRPr="00296BA7" w:rsidRDefault="000F2425" w:rsidP="007B1704">
      <w:pPr>
        <w:pStyle w:val="BodyTextMain"/>
        <w:rPr>
          <w:sz w:val="20"/>
          <w:lang w:val="en-GB"/>
        </w:rPr>
      </w:pPr>
    </w:p>
    <w:p w14:paraId="0BC99C6C" w14:textId="340295D1" w:rsidR="000F2425" w:rsidRPr="00296BA7" w:rsidRDefault="00292123" w:rsidP="000F2425">
      <w:pPr>
        <w:pStyle w:val="BodyTextMain"/>
        <w:rPr>
          <w:lang w:val="en-GB"/>
        </w:rPr>
      </w:pPr>
      <w:r w:rsidRPr="00296BA7">
        <w:rPr>
          <w:lang w:val="en-GB"/>
        </w:rPr>
        <w:t>H</w:t>
      </w:r>
      <w:r w:rsidR="000F2425" w:rsidRPr="00296BA7">
        <w:rPr>
          <w:lang w:val="en-GB"/>
        </w:rPr>
        <w:t>andloom weaving was a prevalent economic activity in many rural parts of India. A large section of the rural population was completely dependent on this</w:t>
      </w:r>
      <w:r w:rsidRPr="00296BA7">
        <w:rPr>
          <w:lang w:val="en-GB"/>
        </w:rPr>
        <w:t xml:space="preserve"> activity</w:t>
      </w:r>
      <w:r w:rsidR="000F2425" w:rsidRPr="00296BA7">
        <w:rPr>
          <w:lang w:val="en-GB"/>
        </w:rPr>
        <w:t xml:space="preserve"> as their only source of livelihood.</w:t>
      </w:r>
      <w:r w:rsidR="002C21CC" w:rsidRPr="00296BA7">
        <w:rPr>
          <w:lang w:val="en-GB"/>
        </w:rPr>
        <w:t xml:space="preserve"> </w:t>
      </w:r>
    </w:p>
    <w:p w14:paraId="50829155" w14:textId="77777777" w:rsidR="000F2425" w:rsidRPr="00296BA7" w:rsidRDefault="000F2425" w:rsidP="000F2425">
      <w:pPr>
        <w:pStyle w:val="BodyTextMain"/>
        <w:rPr>
          <w:sz w:val="20"/>
          <w:lang w:val="en-GB"/>
        </w:rPr>
      </w:pPr>
    </w:p>
    <w:p w14:paraId="3C0E4943" w14:textId="3A16EB10" w:rsidR="000F2425" w:rsidRPr="00296BA7" w:rsidRDefault="000F2425" w:rsidP="000F2425">
      <w:pPr>
        <w:pStyle w:val="BodyTextMain"/>
        <w:rPr>
          <w:lang w:val="en-GB"/>
        </w:rPr>
      </w:pPr>
      <w:r w:rsidRPr="00296BA7">
        <w:rPr>
          <w:lang w:val="en-GB"/>
        </w:rPr>
        <w:t>Despite the various government</w:t>
      </w:r>
      <w:r w:rsidR="00292123" w:rsidRPr="00296BA7">
        <w:rPr>
          <w:lang w:val="en-GB"/>
        </w:rPr>
        <w:t>-</w:t>
      </w:r>
      <w:r w:rsidRPr="00296BA7">
        <w:rPr>
          <w:lang w:val="en-GB"/>
        </w:rPr>
        <w:t xml:space="preserve">launched programs to promote </w:t>
      </w:r>
      <w:r w:rsidR="00292123" w:rsidRPr="00296BA7">
        <w:rPr>
          <w:lang w:val="en-GB"/>
        </w:rPr>
        <w:t xml:space="preserve">the </w:t>
      </w:r>
      <w:r w:rsidRPr="00296BA7">
        <w:rPr>
          <w:lang w:val="en-GB"/>
        </w:rPr>
        <w:t xml:space="preserve">handloom </w:t>
      </w:r>
      <w:r w:rsidR="00292123" w:rsidRPr="00296BA7">
        <w:rPr>
          <w:lang w:val="en-GB"/>
        </w:rPr>
        <w:t xml:space="preserve">silk </w:t>
      </w:r>
      <w:r w:rsidRPr="00296BA7">
        <w:rPr>
          <w:lang w:val="en-GB"/>
        </w:rPr>
        <w:t xml:space="preserve">sector, it </w:t>
      </w:r>
      <w:r w:rsidR="00292123" w:rsidRPr="00296BA7">
        <w:rPr>
          <w:lang w:val="en-GB"/>
        </w:rPr>
        <w:t>faced numerous</w:t>
      </w:r>
      <w:r w:rsidRPr="00296BA7">
        <w:rPr>
          <w:lang w:val="en-GB"/>
        </w:rPr>
        <w:t xml:space="preserve"> challenges. Firstly, the sector compete</w:t>
      </w:r>
      <w:r w:rsidR="00292123" w:rsidRPr="00296BA7">
        <w:rPr>
          <w:lang w:val="en-GB"/>
        </w:rPr>
        <w:t>d</w:t>
      </w:r>
      <w:r w:rsidRPr="00296BA7">
        <w:rPr>
          <w:lang w:val="en-GB"/>
        </w:rPr>
        <w:t xml:space="preserve"> with power looms</w:t>
      </w:r>
      <w:r w:rsidR="00292123" w:rsidRPr="00296BA7">
        <w:rPr>
          <w:lang w:val="en-GB"/>
        </w:rPr>
        <w:t>,</w:t>
      </w:r>
      <w:r w:rsidRPr="00296BA7">
        <w:rPr>
          <w:lang w:val="en-GB"/>
        </w:rPr>
        <w:t xml:space="preserve"> which </w:t>
      </w:r>
      <w:r w:rsidR="00292123" w:rsidRPr="00296BA7">
        <w:rPr>
          <w:lang w:val="en-GB"/>
        </w:rPr>
        <w:t xml:space="preserve">benefited from </w:t>
      </w:r>
      <w:r w:rsidRPr="00296BA7">
        <w:rPr>
          <w:lang w:val="en-GB"/>
        </w:rPr>
        <w:t xml:space="preserve">economies of scale, leading to </w:t>
      </w:r>
      <w:r w:rsidR="00292123" w:rsidRPr="00296BA7">
        <w:rPr>
          <w:lang w:val="en-GB"/>
        </w:rPr>
        <w:t xml:space="preserve">a </w:t>
      </w:r>
      <w:r w:rsidRPr="00296BA7">
        <w:rPr>
          <w:lang w:val="en-GB"/>
        </w:rPr>
        <w:t xml:space="preserve">lower production </w:t>
      </w:r>
      <w:r w:rsidR="00292123" w:rsidRPr="00296BA7">
        <w:rPr>
          <w:lang w:val="en-GB"/>
        </w:rPr>
        <w:t>cost</w:t>
      </w:r>
      <w:r w:rsidRPr="00296BA7">
        <w:rPr>
          <w:lang w:val="en-GB"/>
        </w:rPr>
        <w:t xml:space="preserve">, compared with the cost of </w:t>
      </w:r>
      <w:r w:rsidR="00292123" w:rsidRPr="00296BA7">
        <w:rPr>
          <w:lang w:val="en-GB"/>
        </w:rPr>
        <w:t xml:space="preserve">producing </w:t>
      </w:r>
      <w:r w:rsidRPr="00296BA7">
        <w:rPr>
          <w:lang w:val="en-GB"/>
        </w:rPr>
        <w:t xml:space="preserve">similar products </w:t>
      </w:r>
      <w:r w:rsidR="00292123" w:rsidRPr="00296BA7">
        <w:rPr>
          <w:lang w:val="en-GB"/>
        </w:rPr>
        <w:t xml:space="preserve">using </w:t>
      </w:r>
      <w:r w:rsidR="000900E2" w:rsidRPr="00296BA7">
        <w:rPr>
          <w:lang w:val="en-GB"/>
        </w:rPr>
        <w:t xml:space="preserve">the </w:t>
      </w:r>
      <w:r w:rsidRPr="00296BA7">
        <w:rPr>
          <w:lang w:val="en-GB"/>
        </w:rPr>
        <w:t xml:space="preserve">handloom. </w:t>
      </w:r>
      <w:r w:rsidR="000900E2" w:rsidRPr="00296BA7">
        <w:rPr>
          <w:lang w:val="en-GB"/>
        </w:rPr>
        <w:t>C</w:t>
      </w:r>
      <w:r w:rsidR="0038020F" w:rsidRPr="00296BA7">
        <w:rPr>
          <w:lang w:val="en-GB"/>
        </w:rPr>
        <w:t xml:space="preserve">ompared with handlooms, power looms offered </w:t>
      </w:r>
      <w:r w:rsidRPr="00296BA7">
        <w:rPr>
          <w:lang w:val="en-GB"/>
        </w:rPr>
        <w:t xml:space="preserve">both a </w:t>
      </w:r>
      <w:r w:rsidR="0038020F" w:rsidRPr="00296BA7">
        <w:rPr>
          <w:lang w:val="en-GB"/>
        </w:rPr>
        <w:t xml:space="preserve">more </w:t>
      </w:r>
      <w:r w:rsidRPr="00296BA7">
        <w:rPr>
          <w:lang w:val="en-GB"/>
        </w:rPr>
        <w:t xml:space="preserve">competitive selling price and a profit margin advantage. </w:t>
      </w:r>
    </w:p>
    <w:p w14:paraId="0B1D71F3" w14:textId="77777777" w:rsidR="000F2425" w:rsidRPr="00296BA7" w:rsidRDefault="000F2425" w:rsidP="000F2425">
      <w:pPr>
        <w:pStyle w:val="BodyTextMain"/>
        <w:rPr>
          <w:sz w:val="20"/>
          <w:lang w:val="en-GB"/>
        </w:rPr>
      </w:pPr>
    </w:p>
    <w:p w14:paraId="03A92C41" w14:textId="4C465FFD" w:rsidR="000F2425" w:rsidRPr="00296BA7" w:rsidRDefault="000F2425" w:rsidP="000F2425">
      <w:pPr>
        <w:pStyle w:val="BodyTextMain"/>
        <w:rPr>
          <w:lang w:val="en-GB"/>
        </w:rPr>
      </w:pPr>
      <w:r w:rsidRPr="00296BA7">
        <w:rPr>
          <w:lang w:val="en-GB"/>
        </w:rPr>
        <w:t xml:space="preserve">Secondly, </w:t>
      </w:r>
      <w:r w:rsidR="0038020F" w:rsidRPr="00296BA7">
        <w:rPr>
          <w:lang w:val="en-GB"/>
        </w:rPr>
        <w:t xml:space="preserve">compared with power looms, </w:t>
      </w:r>
      <w:r w:rsidRPr="00296BA7">
        <w:rPr>
          <w:lang w:val="en-GB"/>
        </w:rPr>
        <w:t xml:space="preserve">handloom production technology, </w:t>
      </w:r>
      <w:r w:rsidR="0038020F" w:rsidRPr="00296BA7">
        <w:rPr>
          <w:lang w:val="en-GB"/>
        </w:rPr>
        <w:t xml:space="preserve">because of its dependence </w:t>
      </w:r>
      <w:r w:rsidRPr="00296BA7">
        <w:rPr>
          <w:lang w:val="en-GB"/>
        </w:rPr>
        <w:t xml:space="preserve">on the speed and skill of the weaver, required more time to produce a given quantity of product. </w:t>
      </w:r>
      <w:r w:rsidR="0038020F" w:rsidRPr="00296BA7">
        <w:rPr>
          <w:lang w:val="en-GB"/>
        </w:rPr>
        <w:t xml:space="preserve">As a </w:t>
      </w:r>
      <w:r w:rsidRPr="00296BA7">
        <w:rPr>
          <w:lang w:val="en-GB"/>
        </w:rPr>
        <w:t>result</w:t>
      </w:r>
      <w:r w:rsidR="0038020F" w:rsidRPr="00296BA7">
        <w:rPr>
          <w:lang w:val="en-GB"/>
        </w:rPr>
        <w:t>,</w:t>
      </w:r>
      <w:r w:rsidRPr="00296BA7">
        <w:rPr>
          <w:lang w:val="en-GB"/>
        </w:rPr>
        <w:t xml:space="preserve"> in </w:t>
      </w:r>
      <w:r w:rsidR="0038020F" w:rsidRPr="00296BA7">
        <w:rPr>
          <w:lang w:val="en-GB"/>
        </w:rPr>
        <w:t>the handloom market, s</w:t>
      </w:r>
      <w:r w:rsidRPr="00296BA7">
        <w:rPr>
          <w:lang w:val="en-GB"/>
        </w:rPr>
        <w:t xml:space="preserve">upply </w:t>
      </w:r>
      <w:r w:rsidR="0038020F" w:rsidRPr="00296BA7">
        <w:rPr>
          <w:lang w:val="en-GB"/>
        </w:rPr>
        <w:t>was un</w:t>
      </w:r>
      <w:r w:rsidRPr="00296BA7">
        <w:rPr>
          <w:lang w:val="en-GB"/>
        </w:rPr>
        <w:t xml:space="preserve">able to match </w:t>
      </w:r>
      <w:r w:rsidR="0038020F" w:rsidRPr="00296BA7">
        <w:rPr>
          <w:lang w:val="en-GB"/>
        </w:rPr>
        <w:t>d</w:t>
      </w:r>
      <w:r w:rsidRPr="00296BA7">
        <w:rPr>
          <w:lang w:val="en-GB"/>
        </w:rPr>
        <w:t xml:space="preserve">emand. </w:t>
      </w:r>
      <w:r w:rsidR="0038020F" w:rsidRPr="00296BA7">
        <w:rPr>
          <w:lang w:val="en-GB"/>
        </w:rPr>
        <w:t>Thus, m</w:t>
      </w:r>
      <w:r w:rsidRPr="00296BA7">
        <w:rPr>
          <w:lang w:val="en-GB"/>
        </w:rPr>
        <w:t xml:space="preserve">anaging supply order deadlines was often a challenge for companies offering handloom silk products. This </w:t>
      </w:r>
      <w:r w:rsidR="0038020F" w:rsidRPr="00296BA7">
        <w:rPr>
          <w:lang w:val="en-GB"/>
        </w:rPr>
        <w:t xml:space="preserve">situation </w:t>
      </w:r>
      <w:r w:rsidRPr="00296BA7">
        <w:rPr>
          <w:lang w:val="en-GB"/>
        </w:rPr>
        <w:t xml:space="preserve">led to </w:t>
      </w:r>
      <w:r w:rsidR="0038020F" w:rsidRPr="00296BA7">
        <w:rPr>
          <w:lang w:val="en-GB"/>
        </w:rPr>
        <w:t xml:space="preserve">missed </w:t>
      </w:r>
      <w:r w:rsidRPr="00296BA7">
        <w:rPr>
          <w:lang w:val="en-GB"/>
        </w:rPr>
        <w:t xml:space="preserve">sales opportunities even when the market had the potential to buy more products. </w:t>
      </w:r>
      <w:r w:rsidR="0038020F" w:rsidRPr="00296BA7">
        <w:rPr>
          <w:lang w:val="en-GB"/>
        </w:rPr>
        <w:t xml:space="preserve">The power loom players </w:t>
      </w:r>
      <w:r w:rsidRPr="00296BA7">
        <w:rPr>
          <w:lang w:val="en-GB"/>
        </w:rPr>
        <w:t>regularly exploited</w:t>
      </w:r>
      <w:r w:rsidR="0038020F" w:rsidRPr="00296BA7">
        <w:rPr>
          <w:lang w:val="en-GB"/>
        </w:rPr>
        <w:t xml:space="preserve"> this situation</w:t>
      </w:r>
      <w:r w:rsidRPr="00296BA7">
        <w:rPr>
          <w:lang w:val="en-GB"/>
        </w:rPr>
        <w:t xml:space="preserve">, </w:t>
      </w:r>
      <w:r w:rsidR="0038020F" w:rsidRPr="00296BA7">
        <w:rPr>
          <w:lang w:val="en-GB"/>
        </w:rPr>
        <w:t xml:space="preserve">as they </w:t>
      </w:r>
      <w:r w:rsidRPr="00296BA7">
        <w:rPr>
          <w:lang w:val="en-GB"/>
        </w:rPr>
        <w:t xml:space="preserve">were easily able to fill the </w:t>
      </w:r>
      <w:r w:rsidR="0038020F" w:rsidRPr="00296BA7">
        <w:rPr>
          <w:lang w:val="en-GB"/>
        </w:rPr>
        <w:t>d</w:t>
      </w:r>
      <w:r w:rsidRPr="00296BA7">
        <w:rPr>
          <w:lang w:val="en-GB"/>
        </w:rPr>
        <w:t>emand</w:t>
      </w:r>
      <w:r w:rsidR="0038020F" w:rsidRPr="00296BA7">
        <w:rPr>
          <w:lang w:val="en-GB"/>
        </w:rPr>
        <w:t>–s</w:t>
      </w:r>
      <w:r w:rsidRPr="00296BA7">
        <w:rPr>
          <w:lang w:val="en-GB"/>
        </w:rPr>
        <w:t xml:space="preserve">upply gap. </w:t>
      </w:r>
    </w:p>
    <w:p w14:paraId="0C137D34" w14:textId="77777777" w:rsidR="000F2425" w:rsidRPr="00296BA7" w:rsidRDefault="000F2425" w:rsidP="000F2425">
      <w:pPr>
        <w:pStyle w:val="BodyTextMain"/>
        <w:rPr>
          <w:sz w:val="20"/>
          <w:lang w:val="en-GB"/>
        </w:rPr>
      </w:pPr>
    </w:p>
    <w:p w14:paraId="62B6E138" w14:textId="2C35A8B4" w:rsidR="000F2425" w:rsidRPr="00296BA7" w:rsidRDefault="000F2425" w:rsidP="000F2425">
      <w:pPr>
        <w:pStyle w:val="BodyTextMain"/>
        <w:rPr>
          <w:lang w:val="en-GB"/>
        </w:rPr>
      </w:pPr>
      <w:r w:rsidRPr="00296BA7">
        <w:rPr>
          <w:lang w:val="en-GB"/>
        </w:rPr>
        <w:t xml:space="preserve">Thirdly, the new generation </w:t>
      </w:r>
      <w:r w:rsidR="000900E2" w:rsidRPr="00296BA7">
        <w:rPr>
          <w:lang w:val="en-GB"/>
        </w:rPr>
        <w:t>in</w:t>
      </w:r>
      <w:r w:rsidRPr="00296BA7">
        <w:rPr>
          <w:lang w:val="en-GB"/>
        </w:rPr>
        <w:t xml:space="preserve"> the silk weaver community was steadily moving toward adopting other vocations. This trend was a result of traditional weaving being seen as less economically beneficial, compared </w:t>
      </w:r>
      <w:r w:rsidR="0038020F" w:rsidRPr="00296BA7">
        <w:rPr>
          <w:lang w:val="en-GB"/>
        </w:rPr>
        <w:t xml:space="preserve">with </w:t>
      </w:r>
      <w:r w:rsidRPr="00296BA7">
        <w:rPr>
          <w:lang w:val="en-GB"/>
        </w:rPr>
        <w:t xml:space="preserve">other vocations. As a result, with each passing year, </w:t>
      </w:r>
      <w:r w:rsidR="00F765A3" w:rsidRPr="00296BA7">
        <w:rPr>
          <w:lang w:val="en-GB"/>
        </w:rPr>
        <w:t>fewer</w:t>
      </w:r>
      <w:r w:rsidRPr="00296BA7">
        <w:rPr>
          <w:lang w:val="en-GB"/>
        </w:rPr>
        <w:t xml:space="preserve"> skilled weavers were available to drive </w:t>
      </w:r>
      <w:r w:rsidR="00F765A3" w:rsidRPr="00296BA7">
        <w:rPr>
          <w:lang w:val="en-GB"/>
        </w:rPr>
        <w:t xml:space="preserve">the </w:t>
      </w:r>
      <w:r w:rsidRPr="00296BA7">
        <w:rPr>
          <w:lang w:val="en-GB"/>
        </w:rPr>
        <w:t xml:space="preserve">handloom industry. </w:t>
      </w:r>
    </w:p>
    <w:p w14:paraId="1CEB1D6D" w14:textId="77777777" w:rsidR="000F2425" w:rsidRPr="00296BA7" w:rsidRDefault="000F2425" w:rsidP="000F2425">
      <w:pPr>
        <w:pStyle w:val="BodyTextMain"/>
        <w:rPr>
          <w:sz w:val="20"/>
          <w:lang w:val="en-GB"/>
        </w:rPr>
      </w:pPr>
    </w:p>
    <w:p w14:paraId="02D4B0A6" w14:textId="71467111" w:rsidR="000F2425" w:rsidRPr="00296BA7" w:rsidRDefault="000F2425" w:rsidP="000F2425">
      <w:pPr>
        <w:pStyle w:val="BodyTextMain"/>
        <w:rPr>
          <w:lang w:val="en-GB"/>
        </w:rPr>
      </w:pPr>
      <w:r w:rsidRPr="00296BA7">
        <w:rPr>
          <w:lang w:val="en-GB"/>
        </w:rPr>
        <w:t xml:space="preserve">Fourthly, </w:t>
      </w:r>
      <w:r w:rsidR="00F765A3" w:rsidRPr="00296BA7">
        <w:rPr>
          <w:lang w:val="en-GB"/>
        </w:rPr>
        <w:t xml:space="preserve">the </w:t>
      </w:r>
      <w:r w:rsidRPr="00296BA7">
        <w:rPr>
          <w:lang w:val="en-GB"/>
        </w:rPr>
        <w:t>silk handloom sector was largely unorganized</w:t>
      </w:r>
      <w:r w:rsidR="0038020F" w:rsidRPr="00296BA7">
        <w:rPr>
          <w:lang w:val="en-GB"/>
        </w:rPr>
        <w:t>,</w:t>
      </w:r>
      <w:r w:rsidRPr="00296BA7">
        <w:rPr>
          <w:lang w:val="en-GB"/>
        </w:rPr>
        <w:t xml:space="preserve"> with a large number of small players who were, in most cases, sole proprietorships. In such an environment, assuring quality and best practices to the customers remained a challenge. </w:t>
      </w:r>
    </w:p>
    <w:p w14:paraId="34897FCF" w14:textId="77777777" w:rsidR="000F2425" w:rsidRPr="00296BA7" w:rsidRDefault="000F2425" w:rsidP="000F2425">
      <w:pPr>
        <w:pStyle w:val="BodyTextMain"/>
        <w:rPr>
          <w:sz w:val="20"/>
          <w:lang w:val="en-GB"/>
        </w:rPr>
      </w:pPr>
    </w:p>
    <w:p w14:paraId="19F90830" w14:textId="60654A57" w:rsidR="000F2425" w:rsidRPr="00296BA7" w:rsidRDefault="000F2425" w:rsidP="000F2425">
      <w:pPr>
        <w:pStyle w:val="BodyTextMain"/>
        <w:rPr>
          <w:lang w:val="en-GB"/>
        </w:rPr>
      </w:pPr>
      <w:r w:rsidRPr="00296BA7">
        <w:rPr>
          <w:lang w:val="en-GB"/>
        </w:rPr>
        <w:lastRenderedPageBreak/>
        <w:t>Last but not the least, customer</w:t>
      </w:r>
      <w:r w:rsidR="007E0526" w:rsidRPr="00296BA7">
        <w:rPr>
          <w:lang w:val="en-GB"/>
        </w:rPr>
        <w:t>s</w:t>
      </w:r>
      <w:r w:rsidRPr="00296BA7">
        <w:rPr>
          <w:lang w:val="en-GB"/>
        </w:rPr>
        <w:t xml:space="preserve"> in the domestic (</w:t>
      </w:r>
      <w:r w:rsidR="0038020F" w:rsidRPr="00296BA7">
        <w:rPr>
          <w:lang w:val="en-GB"/>
        </w:rPr>
        <w:t xml:space="preserve">i.e., </w:t>
      </w:r>
      <w:r w:rsidRPr="00296BA7">
        <w:rPr>
          <w:lang w:val="en-GB"/>
        </w:rPr>
        <w:t xml:space="preserve">Indian) market </w:t>
      </w:r>
      <w:r w:rsidR="007E0526" w:rsidRPr="00296BA7">
        <w:rPr>
          <w:lang w:val="en-GB"/>
        </w:rPr>
        <w:t xml:space="preserve">were </w:t>
      </w:r>
      <w:r w:rsidRPr="00296BA7">
        <w:rPr>
          <w:lang w:val="en-GB"/>
        </w:rPr>
        <w:t>price</w:t>
      </w:r>
      <w:r w:rsidR="0038020F" w:rsidRPr="00296BA7">
        <w:rPr>
          <w:lang w:val="en-GB"/>
        </w:rPr>
        <w:t>-</w:t>
      </w:r>
      <w:r w:rsidRPr="00296BA7">
        <w:rPr>
          <w:lang w:val="en-GB"/>
        </w:rPr>
        <w:t xml:space="preserve">sensitive. Also, </w:t>
      </w:r>
      <w:r w:rsidR="00F765A3" w:rsidRPr="00296BA7">
        <w:rPr>
          <w:lang w:val="en-GB"/>
        </w:rPr>
        <w:t>most</w:t>
      </w:r>
      <w:r w:rsidRPr="00296BA7">
        <w:rPr>
          <w:lang w:val="en-GB"/>
        </w:rPr>
        <w:t xml:space="preserve"> </w:t>
      </w:r>
      <w:r w:rsidR="00C3323A" w:rsidRPr="00296BA7">
        <w:rPr>
          <w:lang w:val="en-GB"/>
        </w:rPr>
        <w:t xml:space="preserve">domestic </w:t>
      </w:r>
      <w:r w:rsidRPr="00296BA7">
        <w:rPr>
          <w:lang w:val="en-GB"/>
        </w:rPr>
        <w:t xml:space="preserve">customers did not differentiate between </w:t>
      </w:r>
      <w:r w:rsidR="00C3323A" w:rsidRPr="00296BA7">
        <w:rPr>
          <w:lang w:val="en-GB"/>
        </w:rPr>
        <w:t>h</w:t>
      </w:r>
      <w:r w:rsidRPr="00296BA7">
        <w:rPr>
          <w:lang w:val="en-GB"/>
        </w:rPr>
        <w:t>andloom and power loom products</w:t>
      </w:r>
      <w:r w:rsidR="00C3323A" w:rsidRPr="00296BA7">
        <w:rPr>
          <w:lang w:val="en-GB"/>
        </w:rPr>
        <w:t>, which led to</w:t>
      </w:r>
      <w:r w:rsidRPr="00296BA7">
        <w:rPr>
          <w:lang w:val="en-GB"/>
        </w:rPr>
        <w:t xml:space="preserve"> adverse conditions for handloom </w:t>
      </w:r>
      <w:r w:rsidR="00C3323A" w:rsidRPr="00296BA7">
        <w:rPr>
          <w:lang w:val="en-GB"/>
        </w:rPr>
        <w:t xml:space="preserve">products </w:t>
      </w:r>
      <w:r w:rsidRPr="00296BA7">
        <w:rPr>
          <w:lang w:val="en-GB"/>
        </w:rPr>
        <w:t>and favo</w:t>
      </w:r>
      <w:r w:rsidR="00C3323A" w:rsidRPr="00296BA7">
        <w:rPr>
          <w:lang w:val="en-GB"/>
        </w:rPr>
        <w:t>u</w:t>
      </w:r>
      <w:r w:rsidRPr="00296BA7">
        <w:rPr>
          <w:lang w:val="en-GB"/>
        </w:rPr>
        <w:t>rable conditions for power</w:t>
      </w:r>
      <w:r w:rsidR="00C3323A" w:rsidRPr="00296BA7">
        <w:rPr>
          <w:lang w:val="en-GB"/>
        </w:rPr>
        <w:t xml:space="preserve"> </w:t>
      </w:r>
      <w:r w:rsidRPr="00296BA7">
        <w:rPr>
          <w:lang w:val="en-GB"/>
        </w:rPr>
        <w:t>loom</w:t>
      </w:r>
      <w:r w:rsidR="00C3323A" w:rsidRPr="00296BA7">
        <w:rPr>
          <w:lang w:val="en-GB"/>
        </w:rPr>
        <w:t xml:space="preserve"> products</w:t>
      </w:r>
      <w:r w:rsidRPr="00296BA7">
        <w:rPr>
          <w:lang w:val="en-GB"/>
        </w:rPr>
        <w:t>. In the export market, especially in North America and Europe, customers valued the exotic and creative qualities of handloom</w:t>
      </w:r>
      <w:r w:rsidR="00C3323A" w:rsidRPr="00296BA7">
        <w:rPr>
          <w:lang w:val="en-GB"/>
        </w:rPr>
        <w:t xml:space="preserve"> fabrics</w:t>
      </w:r>
      <w:r w:rsidRPr="00296BA7">
        <w:rPr>
          <w:lang w:val="en-GB"/>
        </w:rPr>
        <w:t>. However, this market was sensitive about product quality, conformity to international standards on production processes</w:t>
      </w:r>
      <w:r w:rsidR="00C3323A" w:rsidRPr="00296BA7">
        <w:rPr>
          <w:lang w:val="en-GB"/>
        </w:rPr>
        <w:t>,</w:t>
      </w:r>
      <w:r w:rsidRPr="00296BA7">
        <w:rPr>
          <w:lang w:val="en-GB"/>
        </w:rPr>
        <w:t xml:space="preserve"> and prompt delivery of products. For the Indian silk handloom sector</w:t>
      </w:r>
      <w:r w:rsidR="00C3323A" w:rsidRPr="00296BA7">
        <w:rPr>
          <w:lang w:val="en-GB"/>
        </w:rPr>
        <w:t>,</w:t>
      </w:r>
      <w:r w:rsidRPr="00296BA7">
        <w:rPr>
          <w:lang w:val="en-GB"/>
        </w:rPr>
        <w:t xml:space="preserve"> these requirements continued</w:t>
      </w:r>
      <w:r w:rsidR="003C6910" w:rsidRPr="00296BA7">
        <w:rPr>
          <w:lang w:val="en-GB"/>
        </w:rPr>
        <w:t xml:space="preserve"> to remain a challenge.</w:t>
      </w:r>
      <w:r w:rsidR="002C21CC" w:rsidRPr="00296BA7">
        <w:rPr>
          <w:lang w:val="en-GB"/>
        </w:rPr>
        <w:t xml:space="preserve"> </w:t>
      </w:r>
    </w:p>
    <w:p w14:paraId="01BBD7B5" w14:textId="77777777" w:rsidR="003C6910" w:rsidRPr="00296BA7" w:rsidRDefault="003C6910" w:rsidP="000F2425">
      <w:pPr>
        <w:pStyle w:val="BodyTextMain"/>
        <w:rPr>
          <w:sz w:val="20"/>
          <w:lang w:val="en-GB"/>
        </w:rPr>
      </w:pPr>
    </w:p>
    <w:p w14:paraId="1E4EEC0F" w14:textId="19CD26E7" w:rsidR="000F2425" w:rsidRPr="00296BA7" w:rsidRDefault="000F2425" w:rsidP="000F2425">
      <w:pPr>
        <w:pStyle w:val="BodyTextMain"/>
        <w:rPr>
          <w:lang w:val="en-GB"/>
        </w:rPr>
      </w:pPr>
      <w:r w:rsidRPr="00296BA7">
        <w:rPr>
          <w:color w:val="333333"/>
          <w:lang w:val="en-GB" w:eastAsia="en-IN"/>
        </w:rPr>
        <w:t>The buying behaviour of the customers of silk products, as explained above, distinctly segmented the market into two categories. One market segment was niche, catering to select discerning customers mostly in Europe, North America</w:t>
      </w:r>
      <w:r w:rsidR="00C3323A" w:rsidRPr="00296BA7">
        <w:rPr>
          <w:color w:val="333333"/>
          <w:lang w:val="en-GB" w:eastAsia="en-IN"/>
        </w:rPr>
        <w:t>,</w:t>
      </w:r>
      <w:r w:rsidRPr="00296BA7">
        <w:rPr>
          <w:color w:val="333333"/>
          <w:lang w:val="en-GB" w:eastAsia="en-IN"/>
        </w:rPr>
        <w:t xml:space="preserve"> and the Middle East. The niche segment had some presence in India</w:t>
      </w:r>
      <w:r w:rsidR="00C3323A" w:rsidRPr="00296BA7">
        <w:rPr>
          <w:color w:val="333333"/>
          <w:lang w:val="en-GB" w:eastAsia="en-IN"/>
        </w:rPr>
        <w:t>;</w:t>
      </w:r>
      <w:r w:rsidRPr="00296BA7">
        <w:rPr>
          <w:color w:val="333333"/>
          <w:lang w:val="en-GB" w:eastAsia="en-IN"/>
        </w:rPr>
        <w:t xml:space="preserve"> </w:t>
      </w:r>
      <w:r w:rsidR="00C3323A" w:rsidRPr="00296BA7">
        <w:rPr>
          <w:color w:val="333333"/>
          <w:lang w:val="en-GB" w:eastAsia="en-IN"/>
        </w:rPr>
        <w:t xml:space="preserve">however, </w:t>
      </w:r>
      <w:r w:rsidRPr="00296BA7">
        <w:rPr>
          <w:color w:val="333333"/>
          <w:lang w:val="en-GB" w:eastAsia="en-IN"/>
        </w:rPr>
        <w:t>this customer base constituted a very small fraction of the overall potential customer base. The other market segment comprised, solely, the customers in India, the local market, who were very price</w:t>
      </w:r>
      <w:r w:rsidR="00C3323A" w:rsidRPr="00296BA7">
        <w:rPr>
          <w:color w:val="333333"/>
          <w:lang w:val="en-GB" w:eastAsia="en-IN"/>
        </w:rPr>
        <w:t>-</w:t>
      </w:r>
      <w:r w:rsidRPr="00296BA7">
        <w:rPr>
          <w:color w:val="333333"/>
          <w:lang w:val="en-GB" w:eastAsia="en-IN"/>
        </w:rPr>
        <w:t>sensitive and often did not differentiate between handloom and power</w:t>
      </w:r>
      <w:r w:rsidR="00C3323A" w:rsidRPr="00296BA7">
        <w:rPr>
          <w:color w:val="333333"/>
          <w:lang w:val="en-GB" w:eastAsia="en-IN"/>
        </w:rPr>
        <w:t xml:space="preserve"> </w:t>
      </w:r>
      <w:r w:rsidRPr="00296BA7">
        <w:rPr>
          <w:color w:val="333333"/>
          <w:lang w:val="en-GB" w:eastAsia="en-IN"/>
        </w:rPr>
        <w:t>loom products. This market segment dictated the need for different products and marketing strategies, as per the requirements of a particular market segment.</w:t>
      </w:r>
      <w:r w:rsidR="002C21CC" w:rsidRPr="00296BA7">
        <w:rPr>
          <w:color w:val="333333"/>
          <w:lang w:val="en-GB" w:eastAsia="en-IN"/>
        </w:rPr>
        <w:t xml:space="preserve"> </w:t>
      </w:r>
    </w:p>
    <w:p w14:paraId="54C2C2DB" w14:textId="77777777" w:rsidR="003C6910" w:rsidRPr="00296BA7" w:rsidRDefault="003C6910" w:rsidP="000F2425">
      <w:pPr>
        <w:pStyle w:val="BodyTextMain"/>
        <w:rPr>
          <w:sz w:val="20"/>
          <w:lang w:val="en-GB"/>
        </w:rPr>
      </w:pPr>
    </w:p>
    <w:p w14:paraId="4EBA405F" w14:textId="77777777" w:rsidR="003C6910" w:rsidRPr="00296BA7" w:rsidRDefault="003C6910" w:rsidP="000F2425">
      <w:pPr>
        <w:pStyle w:val="BodyTextMain"/>
        <w:rPr>
          <w:color w:val="333333"/>
          <w:sz w:val="20"/>
          <w:lang w:val="en-GB" w:eastAsia="en-IN"/>
        </w:rPr>
      </w:pPr>
    </w:p>
    <w:p w14:paraId="5A445D2B" w14:textId="6E5A3EA3" w:rsidR="000F2425" w:rsidRPr="00296BA7" w:rsidRDefault="000F2425" w:rsidP="003C6910">
      <w:pPr>
        <w:pStyle w:val="Casehead1"/>
        <w:rPr>
          <w:lang w:val="en-GB"/>
        </w:rPr>
      </w:pPr>
      <w:r w:rsidRPr="00296BA7">
        <w:rPr>
          <w:lang w:val="en-GB"/>
        </w:rPr>
        <w:t>Eco Tasar</w:t>
      </w:r>
      <w:r w:rsidR="00C3323A" w:rsidRPr="00296BA7">
        <w:rPr>
          <w:lang w:val="en-GB"/>
        </w:rPr>
        <w:t>’s</w:t>
      </w:r>
      <w:r w:rsidRPr="00296BA7">
        <w:rPr>
          <w:lang w:val="en-GB"/>
        </w:rPr>
        <w:t xml:space="preserve"> Business Philosophy</w:t>
      </w:r>
    </w:p>
    <w:p w14:paraId="0BB7209A" w14:textId="77777777" w:rsidR="003C6910" w:rsidRPr="00296BA7" w:rsidRDefault="003C6910" w:rsidP="000F2425">
      <w:pPr>
        <w:pStyle w:val="BodyTextMain"/>
        <w:rPr>
          <w:sz w:val="20"/>
          <w:lang w:val="en-GB"/>
        </w:rPr>
      </w:pPr>
    </w:p>
    <w:p w14:paraId="0B6A6F97" w14:textId="235E7DB3" w:rsidR="000F2425" w:rsidRPr="00296BA7" w:rsidRDefault="000F2425" w:rsidP="000F2425">
      <w:pPr>
        <w:pStyle w:val="BodyTextMain"/>
        <w:rPr>
          <w:lang w:val="en-GB"/>
        </w:rPr>
      </w:pPr>
      <w:r w:rsidRPr="00296BA7">
        <w:rPr>
          <w:lang w:val="en-GB"/>
        </w:rPr>
        <w:t xml:space="preserve">Pandya’s vision was to create a social enterprise that was not just self-sustaining but </w:t>
      </w:r>
      <w:r w:rsidR="00C3323A" w:rsidRPr="00296BA7">
        <w:rPr>
          <w:lang w:val="en-GB"/>
        </w:rPr>
        <w:t xml:space="preserve">also </w:t>
      </w:r>
      <w:r w:rsidRPr="00296BA7">
        <w:rPr>
          <w:lang w:val="en-GB"/>
        </w:rPr>
        <w:t>commercially competitive, to ensure that it remained capable of effectively supporting the social cause at its core. In line with his vision, Pandya incorporate</w:t>
      </w:r>
      <w:r w:rsidR="001231CF" w:rsidRPr="00296BA7">
        <w:rPr>
          <w:lang w:val="en-GB"/>
        </w:rPr>
        <w:t>d</w:t>
      </w:r>
      <w:r w:rsidRPr="00296BA7">
        <w:rPr>
          <w:lang w:val="en-GB"/>
        </w:rPr>
        <w:t xml:space="preserve"> Eco Tasar with the objective of building a business that created wage opportunities for a large number of producers of handmade yarn, handloom weavers</w:t>
      </w:r>
      <w:r w:rsidR="007E0526" w:rsidRPr="00296BA7">
        <w:rPr>
          <w:lang w:val="en-GB"/>
        </w:rPr>
        <w:t>,</w:t>
      </w:r>
      <w:r w:rsidRPr="00296BA7">
        <w:rPr>
          <w:lang w:val="en-GB"/>
        </w:rPr>
        <w:t xml:space="preserve"> and other producers in the textiles value chain </w:t>
      </w:r>
      <w:r w:rsidR="007E0526" w:rsidRPr="00296BA7">
        <w:rPr>
          <w:lang w:val="en-GB"/>
        </w:rPr>
        <w:t xml:space="preserve">by promoting </w:t>
      </w:r>
      <w:r w:rsidRPr="00296BA7">
        <w:rPr>
          <w:lang w:val="en-GB"/>
        </w:rPr>
        <w:t xml:space="preserve">a sustainable and fair business model. </w:t>
      </w:r>
    </w:p>
    <w:p w14:paraId="0D47BDD0" w14:textId="77777777" w:rsidR="000F2425" w:rsidRPr="00296BA7" w:rsidRDefault="000F2425" w:rsidP="000F2425">
      <w:pPr>
        <w:pStyle w:val="BodyTextMain"/>
        <w:rPr>
          <w:color w:val="121212"/>
          <w:sz w:val="20"/>
          <w:shd w:val="clear" w:color="auto" w:fill="FFFFFF"/>
          <w:lang w:val="en-GB"/>
        </w:rPr>
      </w:pPr>
    </w:p>
    <w:p w14:paraId="57CAE517" w14:textId="06B7713A" w:rsidR="000F2425" w:rsidRPr="00296BA7" w:rsidRDefault="000F2425" w:rsidP="00945B49">
      <w:pPr>
        <w:pStyle w:val="BodyTextMain"/>
        <w:rPr>
          <w:lang w:val="en-GB"/>
        </w:rPr>
      </w:pPr>
      <w:r w:rsidRPr="00296BA7">
        <w:rPr>
          <w:lang w:val="en-GB"/>
        </w:rPr>
        <w:t xml:space="preserve">Guided and supported by eminent </w:t>
      </w:r>
      <w:r w:rsidR="00C3323A" w:rsidRPr="00296BA7">
        <w:rPr>
          <w:lang w:val="en-GB"/>
        </w:rPr>
        <w:t xml:space="preserve">individuals </w:t>
      </w:r>
      <w:r w:rsidRPr="00296BA7">
        <w:rPr>
          <w:lang w:val="en-GB"/>
        </w:rPr>
        <w:t>from the social work arena</w:t>
      </w:r>
      <w:r w:rsidR="00C3323A" w:rsidRPr="00296BA7">
        <w:rPr>
          <w:lang w:val="en-GB"/>
        </w:rPr>
        <w:t>,</w:t>
      </w:r>
      <w:r w:rsidRPr="00296BA7">
        <w:rPr>
          <w:lang w:val="en-GB"/>
        </w:rPr>
        <w:t xml:space="preserve"> </w:t>
      </w:r>
      <w:r w:rsidR="00C3323A" w:rsidRPr="00296BA7">
        <w:rPr>
          <w:lang w:val="en-GB"/>
        </w:rPr>
        <w:t xml:space="preserve">including </w:t>
      </w:r>
      <w:r w:rsidRPr="00296BA7">
        <w:rPr>
          <w:lang w:val="en-GB"/>
        </w:rPr>
        <w:t xml:space="preserve">Deep Joshi, a </w:t>
      </w:r>
      <w:r w:rsidR="00AC31B9" w:rsidRPr="00296BA7">
        <w:rPr>
          <w:lang w:val="en-GB"/>
        </w:rPr>
        <w:t xml:space="preserve">Ramon </w:t>
      </w:r>
      <w:r w:rsidRPr="00296BA7">
        <w:rPr>
          <w:lang w:val="en-GB"/>
        </w:rPr>
        <w:t xml:space="preserve">Magsaysay </w:t>
      </w:r>
      <w:r w:rsidR="00AC31B9" w:rsidRPr="00296BA7">
        <w:rPr>
          <w:lang w:val="en-GB"/>
        </w:rPr>
        <w:t>Award</w:t>
      </w:r>
      <w:r w:rsidR="00C81DFE" w:rsidRPr="00296BA7">
        <w:rPr>
          <w:lang w:val="en-GB"/>
        </w:rPr>
        <w:t xml:space="preserve"> winner;</w:t>
      </w:r>
      <w:r w:rsidR="00C81DFE" w:rsidRPr="00296BA7">
        <w:rPr>
          <w:rStyle w:val="FootnoteReference"/>
          <w:lang w:val="en-GB"/>
        </w:rPr>
        <w:footnoteReference w:id="6"/>
      </w:r>
      <w:r w:rsidR="00AC31B9" w:rsidRPr="00296BA7">
        <w:rPr>
          <w:lang w:val="en-GB"/>
        </w:rPr>
        <w:t xml:space="preserve"> </w:t>
      </w:r>
      <w:r w:rsidRPr="00296BA7">
        <w:rPr>
          <w:lang w:val="en-GB"/>
        </w:rPr>
        <w:t>Satyabrata Acharya</w:t>
      </w:r>
      <w:r w:rsidR="007E0526" w:rsidRPr="00296BA7">
        <w:rPr>
          <w:lang w:val="en-GB"/>
        </w:rPr>
        <w:t>;</w:t>
      </w:r>
      <w:r w:rsidRPr="00296BA7">
        <w:rPr>
          <w:lang w:val="en-GB"/>
        </w:rPr>
        <w:t xml:space="preserve"> and Anish Kumar, Pandya formulated the </w:t>
      </w:r>
      <w:r w:rsidR="00AC31B9" w:rsidRPr="00296BA7">
        <w:rPr>
          <w:lang w:val="en-GB"/>
        </w:rPr>
        <w:t xml:space="preserve">mission </w:t>
      </w:r>
      <w:r w:rsidRPr="00296BA7">
        <w:rPr>
          <w:lang w:val="en-GB"/>
        </w:rPr>
        <w:t>of the organization as</w:t>
      </w:r>
      <w:r w:rsidR="00AC31B9" w:rsidRPr="00296BA7">
        <w:rPr>
          <w:lang w:val="en-GB"/>
        </w:rPr>
        <w:t xml:space="preserve"> follows</w:t>
      </w:r>
      <w:r w:rsidRPr="00296BA7">
        <w:rPr>
          <w:lang w:val="en-GB"/>
        </w:rPr>
        <w:t xml:space="preserve">: </w:t>
      </w:r>
      <w:r w:rsidR="00945B49" w:rsidRPr="00296BA7">
        <w:rPr>
          <w:lang w:val="en-GB"/>
        </w:rPr>
        <w:t>“</w:t>
      </w:r>
      <w:r w:rsidRPr="00296BA7">
        <w:rPr>
          <w:lang w:val="en-GB"/>
        </w:rPr>
        <w:t>Creation of wage opportunity for a large number of producers of handmade yarn, handloom weavers and other producers in the</w:t>
      </w:r>
      <w:r w:rsidR="003C6910" w:rsidRPr="00296BA7">
        <w:rPr>
          <w:lang w:val="en-GB"/>
        </w:rPr>
        <w:t xml:space="preserve"> textiles value chain through a </w:t>
      </w:r>
      <w:r w:rsidRPr="00296BA7">
        <w:rPr>
          <w:lang w:val="en-GB"/>
        </w:rPr>
        <w:t>sustainable and fair business model.</w:t>
      </w:r>
      <w:r w:rsidR="00945B49" w:rsidRPr="00296BA7">
        <w:rPr>
          <w:lang w:val="en-GB"/>
        </w:rPr>
        <w:t>”</w:t>
      </w:r>
    </w:p>
    <w:p w14:paraId="1DC380CB" w14:textId="77777777" w:rsidR="003C6910" w:rsidRPr="00296BA7" w:rsidRDefault="003C6910" w:rsidP="000F2425">
      <w:pPr>
        <w:pStyle w:val="BodyTextMain"/>
        <w:rPr>
          <w:i/>
          <w:sz w:val="20"/>
          <w:lang w:val="en-GB"/>
        </w:rPr>
      </w:pPr>
    </w:p>
    <w:p w14:paraId="7030B2A0" w14:textId="77777777" w:rsidR="003C6910" w:rsidRPr="00296BA7" w:rsidRDefault="003C6910" w:rsidP="000F2425">
      <w:pPr>
        <w:pStyle w:val="BodyTextMain"/>
        <w:rPr>
          <w:i/>
          <w:sz w:val="20"/>
          <w:lang w:val="en-GB"/>
        </w:rPr>
      </w:pPr>
    </w:p>
    <w:p w14:paraId="17419DE3" w14:textId="0441C80F" w:rsidR="000F2425" w:rsidRPr="00296BA7" w:rsidRDefault="000F2425" w:rsidP="003C6910">
      <w:pPr>
        <w:pStyle w:val="Casehead1"/>
        <w:rPr>
          <w:lang w:val="en-GB"/>
        </w:rPr>
      </w:pPr>
      <w:r w:rsidRPr="00296BA7">
        <w:rPr>
          <w:lang w:val="en-GB"/>
        </w:rPr>
        <w:t>Eco Tasar</w:t>
      </w:r>
      <w:r w:rsidR="007E0526" w:rsidRPr="00296BA7">
        <w:rPr>
          <w:lang w:val="en-GB"/>
        </w:rPr>
        <w:t>’s</w:t>
      </w:r>
      <w:r w:rsidRPr="00296BA7">
        <w:rPr>
          <w:lang w:val="en-GB"/>
        </w:rPr>
        <w:t xml:space="preserve"> Growth Story</w:t>
      </w:r>
      <w:r w:rsidR="00095DE0" w:rsidRPr="00296BA7">
        <w:rPr>
          <w:lang w:val="en-GB"/>
        </w:rPr>
        <w:t xml:space="preserve"> </w:t>
      </w:r>
    </w:p>
    <w:p w14:paraId="4B52C762" w14:textId="77777777" w:rsidR="003C6910" w:rsidRPr="00296BA7" w:rsidRDefault="003C6910" w:rsidP="000F2425">
      <w:pPr>
        <w:pStyle w:val="BodyTextMain"/>
        <w:rPr>
          <w:sz w:val="20"/>
          <w:lang w:val="en-GB"/>
        </w:rPr>
      </w:pPr>
    </w:p>
    <w:p w14:paraId="41B7E41A" w14:textId="77348550" w:rsidR="000F2425" w:rsidRPr="00296BA7" w:rsidRDefault="000F2425" w:rsidP="000F2425">
      <w:pPr>
        <w:pStyle w:val="BodyTextMain"/>
        <w:rPr>
          <w:lang w:val="en-GB"/>
        </w:rPr>
      </w:pPr>
      <w:r w:rsidRPr="00296BA7">
        <w:rPr>
          <w:lang w:val="en-GB"/>
        </w:rPr>
        <w:t xml:space="preserve">From humble beginnings, Eco Tasar, had grown </w:t>
      </w:r>
      <w:r w:rsidR="00AC31B9" w:rsidRPr="00296BA7">
        <w:rPr>
          <w:lang w:val="en-GB"/>
        </w:rPr>
        <w:t>to</w:t>
      </w:r>
      <w:r w:rsidRPr="00296BA7">
        <w:rPr>
          <w:lang w:val="en-GB"/>
        </w:rPr>
        <w:t xml:space="preserve"> a strong team of 89 members working full</w:t>
      </w:r>
      <w:r w:rsidR="00AC31B9" w:rsidRPr="00296BA7">
        <w:rPr>
          <w:lang w:val="en-GB"/>
        </w:rPr>
        <w:t>-</w:t>
      </w:r>
      <w:r w:rsidRPr="00296BA7">
        <w:rPr>
          <w:lang w:val="en-GB"/>
        </w:rPr>
        <w:t xml:space="preserve">time for the organization. From only </w:t>
      </w:r>
      <w:r w:rsidR="00AC31B9" w:rsidRPr="00296BA7">
        <w:rPr>
          <w:lang w:val="en-GB"/>
        </w:rPr>
        <w:t>$</w:t>
      </w:r>
      <w:r w:rsidRPr="00296BA7">
        <w:rPr>
          <w:lang w:val="en-GB"/>
        </w:rPr>
        <w:t xml:space="preserve">0.35 million in </w:t>
      </w:r>
      <w:r w:rsidR="001231CF" w:rsidRPr="00296BA7">
        <w:rPr>
          <w:lang w:val="en-GB"/>
        </w:rPr>
        <w:t xml:space="preserve">revenue in </w:t>
      </w:r>
      <w:r w:rsidR="00AC31B9" w:rsidRPr="00296BA7">
        <w:rPr>
          <w:lang w:val="en-GB"/>
        </w:rPr>
        <w:t xml:space="preserve">FY </w:t>
      </w:r>
      <w:r w:rsidRPr="00296BA7">
        <w:rPr>
          <w:lang w:val="en-GB"/>
        </w:rPr>
        <w:t>2008</w:t>
      </w:r>
      <w:r w:rsidR="00AC31B9" w:rsidRPr="00296BA7">
        <w:rPr>
          <w:lang w:val="en-GB"/>
        </w:rPr>
        <w:t>–</w:t>
      </w:r>
      <w:r w:rsidRPr="00296BA7">
        <w:rPr>
          <w:lang w:val="en-GB"/>
        </w:rPr>
        <w:t>09</w:t>
      </w:r>
      <w:r w:rsidR="00AC31B9" w:rsidRPr="00296BA7">
        <w:rPr>
          <w:lang w:val="en-GB"/>
        </w:rPr>
        <w:t>,</w:t>
      </w:r>
      <w:r w:rsidRPr="00296BA7">
        <w:rPr>
          <w:lang w:val="en-GB"/>
        </w:rPr>
        <w:t xml:space="preserve"> the company had boosted its revenue to </w:t>
      </w:r>
      <w:r w:rsidR="00AC31B9" w:rsidRPr="00296BA7">
        <w:rPr>
          <w:lang w:val="en-GB"/>
        </w:rPr>
        <w:t>$</w:t>
      </w:r>
      <w:r w:rsidRPr="00296BA7">
        <w:rPr>
          <w:lang w:val="en-GB"/>
        </w:rPr>
        <w:t xml:space="preserve">2.8 million in </w:t>
      </w:r>
      <w:r w:rsidR="00AC31B9" w:rsidRPr="00296BA7">
        <w:rPr>
          <w:lang w:val="en-GB"/>
        </w:rPr>
        <w:t xml:space="preserve">FY </w:t>
      </w:r>
      <w:r w:rsidRPr="00296BA7">
        <w:rPr>
          <w:lang w:val="en-GB"/>
        </w:rPr>
        <w:t>2015</w:t>
      </w:r>
      <w:r w:rsidR="00AC31B9" w:rsidRPr="00296BA7">
        <w:rPr>
          <w:lang w:val="en-GB"/>
        </w:rPr>
        <w:t>–</w:t>
      </w:r>
      <w:r w:rsidRPr="00296BA7">
        <w:rPr>
          <w:lang w:val="en-GB"/>
        </w:rPr>
        <w:t xml:space="preserve">16. The company had grown at a </w:t>
      </w:r>
      <w:r w:rsidR="00AC31B9" w:rsidRPr="00296BA7">
        <w:rPr>
          <w:lang w:val="en-GB"/>
        </w:rPr>
        <w:t>c</w:t>
      </w:r>
      <w:r w:rsidRPr="00296BA7">
        <w:rPr>
          <w:lang w:val="en-GB"/>
        </w:rPr>
        <w:t xml:space="preserve">ompounded </w:t>
      </w:r>
      <w:r w:rsidR="00AC31B9" w:rsidRPr="00296BA7">
        <w:rPr>
          <w:lang w:val="en-GB"/>
        </w:rPr>
        <w:t>a</w:t>
      </w:r>
      <w:r w:rsidRPr="00296BA7">
        <w:rPr>
          <w:lang w:val="en-GB"/>
        </w:rPr>
        <w:t xml:space="preserve">nnual </w:t>
      </w:r>
      <w:r w:rsidR="00AC31B9" w:rsidRPr="00296BA7">
        <w:rPr>
          <w:lang w:val="en-GB"/>
        </w:rPr>
        <w:t>g</w:t>
      </w:r>
      <w:r w:rsidRPr="00296BA7">
        <w:rPr>
          <w:lang w:val="en-GB"/>
        </w:rPr>
        <w:t xml:space="preserve">rowth </w:t>
      </w:r>
      <w:r w:rsidR="00AC31B9" w:rsidRPr="00296BA7">
        <w:rPr>
          <w:lang w:val="en-GB"/>
        </w:rPr>
        <w:t>r</w:t>
      </w:r>
      <w:r w:rsidRPr="00296BA7">
        <w:rPr>
          <w:lang w:val="en-GB"/>
        </w:rPr>
        <w:t>ate of 30</w:t>
      </w:r>
      <w:r w:rsidR="00AC31B9" w:rsidRPr="00296BA7">
        <w:rPr>
          <w:lang w:val="en-GB"/>
        </w:rPr>
        <w:t xml:space="preserve"> per cent</w:t>
      </w:r>
      <w:r w:rsidRPr="00296BA7">
        <w:rPr>
          <w:lang w:val="en-GB"/>
        </w:rPr>
        <w:t xml:space="preserve"> over the </w:t>
      </w:r>
      <w:r w:rsidR="00AC31B9" w:rsidRPr="00296BA7">
        <w:rPr>
          <w:lang w:val="en-GB"/>
        </w:rPr>
        <w:t>p</w:t>
      </w:r>
      <w:r w:rsidRPr="00296BA7">
        <w:rPr>
          <w:lang w:val="en-GB"/>
        </w:rPr>
        <w:t>ast five years (see Exhibit 1).</w:t>
      </w:r>
    </w:p>
    <w:p w14:paraId="46B689B2" w14:textId="77777777" w:rsidR="000F2425" w:rsidRPr="00296BA7" w:rsidRDefault="000F2425" w:rsidP="003C6910">
      <w:pPr>
        <w:pStyle w:val="BodyTextMain"/>
        <w:rPr>
          <w:sz w:val="20"/>
          <w:lang w:val="en-GB"/>
        </w:rPr>
      </w:pPr>
    </w:p>
    <w:p w14:paraId="63CD39BE" w14:textId="5AB9950B" w:rsidR="000F2425" w:rsidRPr="00296BA7" w:rsidRDefault="000F2425" w:rsidP="000F2425">
      <w:pPr>
        <w:pStyle w:val="BodyTextMain"/>
        <w:rPr>
          <w:color w:val="121212"/>
          <w:shd w:val="clear" w:color="auto" w:fill="FFFFFF"/>
          <w:lang w:val="en-GB"/>
        </w:rPr>
      </w:pPr>
      <w:r w:rsidRPr="00296BA7">
        <w:rPr>
          <w:lang w:val="en-GB"/>
        </w:rPr>
        <w:t xml:space="preserve">Over time, Eco Tasar had specialized in Tasar and Eri </w:t>
      </w:r>
      <w:r w:rsidR="00AC31B9" w:rsidRPr="00296BA7">
        <w:rPr>
          <w:lang w:val="en-GB"/>
        </w:rPr>
        <w:t>s</w:t>
      </w:r>
      <w:r w:rsidRPr="00296BA7">
        <w:rPr>
          <w:lang w:val="en-GB"/>
        </w:rPr>
        <w:t>ilk</w:t>
      </w:r>
      <w:r w:rsidR="00AC31B9" w:rsidRPr="00296BA7">
        <w:rPr>
          <w:lang w:val="en-GB"/>
        </w:rPr>
        <w:t>s</w:t>
      </w:r>
      <w:r w:rsidRPr="00296BA7">
        <w:rPr>
          <w:lang w:val="en-GB"/>
        </w:rPr>
        <w:t>. Its expertise was in making well</w:t>
      </w:r>
      <w:r w:rsidR="00AC31B9" w:rsidRPr="00296BA7">
        <w:rPr>
          <w:lang w:val="en-GB"/>
        </w:rPr>
        <w:t>-</w:t>
      </w:r>
      <w:r w:rsidRPr="00296BA7">
        <w:rPr>
          <w:lang w:val="en-GB"/>
        </w:rPr>
        <w:t>designed handwoven products using hand</w:t>
      </w:r>
      <w:r w:rsidR="00AC31B9" w:rsidRPr="00296BA7">
        <w:rPr>
          <w:lang w:val="en-GB"/>
        </w:rPr>
        <w:t>-</w:t>
      </w:r>
      <w:r w:rsidRPr="00296BA7">
        <w:rPr>
          <w:lang w:val="en-GB"/>
        </w:rPr>
        <w:t>spun silk</w:t>
      </w:r>
      <w:r w:rsidR="00AC31B9" w:rsidRPr="00296BA7">
        <w:rPr>
          <w:lang w:val="en-GB"/>
        </w:rPr>
        <w:t xml:space="preserve"> yarn</w:t>
      </w:r>
      <w:r w:rsidRPr="00296BA7">
        <w:rPr>
          <w:lang w:val="en-GB"/>
        </w:rPr>
        <w:t xml:space="preserve">. </w:t>
      </w:r>
      <w:r w:rsidRPr="00296BA7">
        <w:rPr>
          <w:color w:val="121212"/>
          <w:shd w:val="clear" w:color="auto" w:fill="FFFFFF"/>
          <w:lang w:val="en-GB"/>
        </w:rPr>
        <w:t>The company offered a wide range of high</w:t>
      </w:r>
      <w:r w:rsidR="00AC31B9" w:rsidRPr="00296BA7">
        <w:rPr>
          <w:color w:val="121212"/>
          <w:shd w:val="clear" w:color="auto" w:fill="FFFFFF"/>
          <w:lang w:val="en-GB"/>
        </w:rPr>
        <w:t>-</w:t>
      </w:r>
      <w:r w:rsidRPr="00296BA7">
        <w:rPr>
          <w:color w:val="121212"/>
          <w:shd w:val="clear" w:color="auto" w:fill="FFFFFF"/>
          <w:lang w:val="en-GB"/>
        </w:rPr>
        <w:t xml:space="preserve">quality Tasar products that included </w:t>
      </w:r>
      <w:r w:rsidR="00AC31B9" w:rsidRPr="00296BA7">
        <w:rPr>
          <w:color w:val="121212"/>
          <w:shd w:val="clear" w:color="auto" w:fill="FFFFFF"/>
          <w:lang w:val="en-GB"/>
        </w:rPr>
        <w:t xml:space="preserve">such </w:t>
      </w:r>
      <w:r w:rsidRPr="00296BA7">
        <w:rPr>
          <w:color w:val="121212"/>
          <w:shd w:val="clear" w:color="auto" w:fill="FFFFFF"/>
          <w:lang w:val="en-GB"/>
        </w:rPr>
        <w:t xml:space="preserve">off-the-loom items </w:t>
      </w:r>
      <w:r w:rsidR="00AC31B9" w:rsidRPr="00296BA7">
        <w:rPr>
          <w:color w:val="121212"/>
          <w:shd w:val="clear" w:color="auto" w:fill="FFFFFF"/>
          <w:lang w:val="en-GB"/>
        </w:rPr>
        <w:t xml:space="preserve">as </w:t>
      </w:r>
      <w:r w:rsidRPr="00296BA7">
        <w:rPr>
          <w:color w:val="121212"/>
          <w:shd w:val="clear" w:color="auto" w:fill="FFFFFF"/>
          <w:lang w:val="en-GB"/>
        </w:rPr>
        <w:t xml:space="preserve">scarves, stoles, sarees, and shawls, and fabricated items </w:t>
      </w:r>
      <w:r w:rsidR="00AC31B9" w:rsidRPr="00296BA7">
        <w:rPr>
          <w:color w:val="121212"/>
          <w:shd w:val="clear" w:color="auto" w:fill="FFFFFF"/>
          <w:lang w:val="en-GB"/>
        </w:rPr>
        <w:t xml:space="preserve">such as </w:t>
      </w:r>
      <w:r w:rsidRPr="00296BA7">
        <w:rPr>
          <w:color w:val="121212"/>
          <w:shd w:val="clear" w:color="auto" w:fill="FFFFFF"/>
          <w:lang w:val="en-GB"/>
        </w:rPr>
        <w:t xml:space="preserve">cushion and duvet covers. </w:t>
      </w:r>
      <w:r w:rsidR="00E724B4" w:rsidRPr="00296BA7">
        <w:rPr>
          <w:color w:val="121212"/>
          <w:shd w:val="clear" w:color="auto" w:fill="FFFFFF"/>
          <w:lang w:val="en-GB"/>
        </w:rPr>
        <w:t xml:space="preserve">Eco Tasar’s </w:t>
      </w:r>
      <w:r w:rsidRPr="00296BA7">
        <w:rPr>
          <w:color w:val="121212"/>
          <w:shd w:val="clear" w:color="auto" w:fill="FFFFFF"/>
          <w:lang w:val="en-GB"/>
        </w:rPr>
        <w:t xml:space="preserve">overall number of </w:t>
      </w:r>
      <w:r w:rsidR="00AC31B9" w:rsidRPr="00296BA7">
        <w:rPr>
          <w:color w:val="121212"/>
          <w:shd w:val="clear" w:color="auto" w:fill="FFFFFF"/>
          <w:lang w:val="en-GB"/>
        </w:rPr>
        <w:t>s</w:t>
      </w:r>
      <w:r w:rsidRPr="00296BA7">
        <w:rPr>
          <w:color w:val="121212"/>
          <w:shd w:val="clear" w:color="auto" w:fill="FFFFFF"/>
          <w:lang w:val="en-GB"/>
        </w:rPr>
        <w:t xml:space="preserve">tock </w:t>
      </w:r>
      <w:r w:rsidR="00AC31B9" w:rsidRPr="00296BA7">
        <w:rPr>
          <w:color w:val="121212"/>
          <w:shd w:val="clear" w:color="auto" w:fill="FFFFFF"/>
          <w:lang w:val="en-GB"/>
        </w:rPr>
        <w:t>k</w:t>
      </w:r>
      <w:r w:rsidRPr="00296BA7">
        <w:rPr>
          <w:color w:val="121212"/>
          <w:shd w:val="clear" w:color="auto" w:fill="FFFFFF"/>
          <w:lang w:val="en-GB"/>
        </w:rPr>
        <w:t xml:space="preserve">eeping </w:t>
      </w:r>
      <w:r w:rsidR="00AC31B9" w:rsidRPr="00296BA7">
        <w:rPr>
          <w:color w:val="121212"/>
          <w:shd w:val="clear" w:color="auto" w:fill="FFFFFF"/>
          <w:lang w:val="en-GB"/>
        </w:rPr>
        <w:t>u</w:t>
      </w:r>
      <w:r w:rsidRPr="00296BA7">
        <w:rPr>
          <w:color w:val="121212"/>
          <w:shd w:val="clear" w:color="auto" w:fill="FFFFFF"/>
          <w:lang w:val="en-GB"/>
        </w:rPr>
        <w:t>nits ranged between 2</w:t>
      </w:r>
      <w:r w:rsidR="00AC31B9" w:rsidRPr="00296BA7">
        <w:rPr>
          <w:color w:val="121212"/>
          <w:shd w:val="clear" w:color="auto" w:fill="FFFFFF"/>
          <w:lang w:val="en-GB"/>
        </w:rPr>
        <w:t>,</w:t>
      </w:r>
      <w:r w:rsidRPr="00296BA7">
        <w:rPr>
          <w:color w:val="121212"/>
          <w:shd w:val="clear" w:color="auto" w:fill="FFFFFF"/>
          <w:lang w:val="en-GB"/>
        </w:rPr>
        <w:t>000</w:t>
      </w:r>
      <w:r w:rsidR="00AC31B9" w:rsidRPr="00296BA7">
        <w:rPr>
          <w:color w:val="121212"/>
          <w:shd w:val="clear" w:color="auto" w:fill="FFFFFF"/>
          <w:lang w:val="en-GB"/>
        </w:rPr>
        <w:t xml:space="preserve"> and </w:t>
      </w:r>
      <w:r w:rsidRPr="00296BA7">
        <w:rPr>
          <w:color w:val="121212"/>
          <w:shd w:val="clear" w:color="auto" w:fill="FFFFFF"/>
          <w:lang w:val="en-GB"/>
        </w:rPr>
        <w:t>3</w:t>
      </w:r>
      <w:r w:rsidR="00AC31B9" w:rsidRPr="00296BA7">
        <w:rPr>
          <w:color w:val="121212"/>
          <w:shd w:val="clear" w:color="auto" w:fill="FFFFFF"/>
          <w:lang w:val="en-GB"/>
        </w:rPr>
        <w:t>,</w:t>
      </w:r>
      <w:r w:rsidRPr="00296BA7">
        <w:rPr>
          <w:color w:val="121212"/>
          <w:shd w:val="clear" w:color="auto" w:fill="FFFFFF"/>
          <w:lang w:val="en-GB"/>
        </w:rPr>
        <w:t xml:space="preserve">000 items </w:t>
      </w:r>
      <w:r w:rsidR="00E724B4" w:rsidRPr="00296BA7">
        <w:rPr>
          <w:color w:val="121212"/>
          <w:shd w:val="clear" w:color="auto" w:fill="FFFFFF"/>
          <w:lang w:val="en-GB"/>
        </w:rPr>
        <w:t xml:space="preserve">that </w:t>
      </w:r>
      <w:r w:rsidRPr="00296BA7">
        <w:rPr>
          <w:color w:val="121212"/>
          <w:shd w:val="clear" w:color="auto" w:fill="FFFFFF"/>
          <w:lang w:val="en-GB"/>
        </w:rPr>
        <w:t>were sourced directly from the artisans. Weaving and dyeing was done as close to the artisans as possible. Lastly and most importantly, Eco Tasar had chosen the path of</w:t>
      </w:r>
      <w:r w:rsidR="002C21CC" w:rsidRPr="00296BA7">
        <w:rPr>
          <w:color w:val="121212"/>
          <w:shd w:val="clear" w:color="auto" w:fill="FFFFFF"/>
          <w:lang w:val="en-GB"/>
        </w:rPr>
        <w:t xml:space="preserve"> </w:t>
      </w:r>
      <w:r w:rsidR="00AC31B9" w:rsidRPr="00296BA7">
        <w:rPr>
          <w:color w:val="121212"/>
          <w:shd w:val="clear" w:color="auto" w:fill="FFFFFF"/>
          <w:lang w:val="en-GB"/>
        </w:rPr>
        <w:t>using only h</w:t>
      </w:r>
      <w:r w:rsidRPr="00296BA7">
        <w:rPr>
          <w:color w:val="121212"/>
          <w:shd w:val="clear" w:color="auto" w:fill="FFFFFF"/>
          <w:lang w:val="en-GB"/>
        </w:rPr>
        <w:t xml:space="preserve">andmade yarn or fabric and had never </w:t>
      </w:r>
      <w:r w:rsidR="00AC31B9" w:rsidRPr="00296BA7">
        <w:rPr>
          <w:color w:val="121212"/>
          <w:shd w:val="clear" w:color="auto" w:fill="FFFFFF"/>
          <w:lang w:val="en-GB"/>
        </w:rPr>
        <w:t xml:space="preserve">been </w:t>
      </w:r>
      <w:r w:rsidRPr="00296BA7">
        <w:rPr>
          <w:color w:val="121212"/>
          <w:shd w:val="clear" w:color="auto" w:fill="FFFFFF"/>
          <w:lang w:val="en-GB"/>
        </w:rPr>
        <w:t>enticed by the lure of power</w:t>
      </w:r>
      <w:r w:rsidR="00AC31B9" w:rsidRPr="00296BA7">
        <w:rPr>
          <w:color w:val="121212"/>
          <w:shd w:val="clear" w:color="auto" w:fill="FFFFFF"/>
          <w:lang w:val="en-GB"/>
        </w:rPr>
        <w:t xml:space="preserve"> </w:t>
      </w:r>
      <w:r w:rsidRPr="00296BA7">
        <w:rPr>
          <w:color w:val="121212"/>
          <w:shd w:val="clear" w:color="auto" w:fill="FFFFFF"/>
          <w:lang w:val="en-GB"/>
        </w:rPr>
        <w:t xml:space="preserve">looms. </w:t>
      </w:r>
    </w:p>
    <w:p w14:paraId="532D242F" w14:textId="77777777" w:rsidR="000F2425" w:rsidRPr="00296BA7" w:rsidRDefault="000F2425" w:rsidP="000F2425">
      <w:pPr>
        <w:pStyle w:val="BodyTextMain"/>
        <w:rPr>
          <w:color w:val="121212"/>
          <w:sz w:val="20"/>
          <w:shd w:val="clear" w:color="auto" w:fill="FFFFFF"/>
          <w:lang w:val="en-GB"/>
        </w:rPr>
      </w:pPr>
    </w:p>
    <w:p w14:paraId="05D20A13" w14:textId="26BB9FEB" w:rsidR="000F2425" w:rsidRPr="00296BA7" w:rsidRDefault="000F2425" w:rsidP="000F2425">
      <w:pPr>
        <w:pStyle w:val="BodyTextMain"/>
        <w:rPr>
          <w:color w:val="121212"/>
          <w:shd w:val="clear" w:color="auto" w:fill="FFFFFF"/>
          <w:lang w:val="en-GB"/>
        </w:rPr>
      </w:pPr>
      <w:r w:rsidRPr="00296BA7">
        <w:rPr>
          <w:color w:val="121212"/>
          <w:shd w:val="clear" w:color="auto" w:fill="FFFFFF"/>
          <w:lang w:val="en-GB"/>
        </w:rPr>
        <w:lastRenderedPageBreak/>
        <w:t>Eco Tasar was focused on design</w:t>
      </w:r>
      <w:r w:rsidR="00AC31B9" w:rsidRPr="00296BA7">
        <w:rPr>
          <w:color w:val="121212"/>
          <w:shd w:val="clear" w:color="auto" w:fill="FFFFFF"/>
          <w:lang w:val="en-GB"/>
        </w:rPr>
        <w:t>-</w:t>
      </w:r>
      <w:r w:rsidRPr="00296BA7">
        <w:rPr>
          <w:color w:val="121212"/>
          <w:shd w:val="clear" w:color="auto" w:fill="FFFFFF"/>
          <w:lang w:val="en-GB"/>
        </w:rPr>
        <w:t>driven products. The contemporary designs</w:t>
      </w:r>
      <w:r w:rsidR="00AC31B9" w:rsidRPr="00296BA7">
        <w:rPr>
          <w:color w:val="121212"/>
          <w:shd w:val="clear" w:color="auto" w:fill="FFFFFF"/>
          <w:lang w:val="en-GB"/>
        </w:rPr>
        <w:t>,</w:t>
      </w:r>
      <w:r w:rsidRPr="00296BA7">
        <w:rPr>
          <w:color w:val="121212"/>
          <w:shd w:val="clear" w:color="auto" w:fill="FFFFFF"/>
          <w:lang w:val="en-GB"/>
        </w:rPr>
        <w:t xml:space="preserve"> which exude</w:t>
      </w:r>
      <w:r w:rsidR="001231CF" w:rsidRPr="00296BA7">
        <w:rPr>
          <w:color w:val="121212"/>
          <w:shd w:val="clear" w:color="auto" w:fill="FFFFFF"/>
          <w:lang w:val="en-GB"/>
        </w:rPr>
        <w:t>d</w:t>
      </w:r>
      <w:r w:rsidRPr="00296BA7">
        <w:rPr>
          <w:color w:val="121212"/>
          <w:shd w:val="clear" w:color="auto" w:fill="FFFFFF"/>
          <w:lang w:val="en-GB"/>
        </w:rPr>
        <w:t xml:space="preserve"> an aesthetically understated elegance</w:t>
      </w:r>
      <w:r w:rsidR="0048696F" w:rsidRPr="00296BA7">
        <w:rPr>
          <w:color w:val="121212"/>
          <w:shd w:val="clear" w:color="auto" w:fill="FFFFFF"/>
          <w:lang w:val="en-GB"/>
        </w:rPr>
        <w:t>,</w:t>
      </w:r>
      <w:r w:rsidRPr="00296BA7">
        <w:rPr>
          <w:color w:val="121212"/>
          <w:shd w:val="clear" w:color="auto" w:fill="FFFFFF"/>
          <w:lang w:val="en-GB"/>
        </w:rPr>
        <w:t xml:space="preserve"> appeal</w:t>
      </w:r>
      <w:r w:rsidR="0048696F" w:rsidRPr="00296BA7">
        <w:rPr>
          <w:color w:val="121212"/>
          <w:shd w:val="clear" w:color="auto" w:fill="FFFFFF"/>
          <w:lang w:val="en-GB"/>
        </w:rPr>
        <w:t>ed</w:t>
      </w:r>
      <w:r w:rsidRPr="00296BA7">
        <w:rPr>
          <w:color w:val="121212"/>
          <w:shd w:val="clear" w:color="auto" w:fill="FFFFFF"/>
          <w:lang w:val="en-GB"/>
        </w:rPr>
        <w:t xml:space="preserve"> to contemporary working women. The products </w:t>
      </w:r>
      <w:r w:rsidR="0048696F" w:rsidRPr="00296BA7">
        <w:rPr>
          <w:color w:val="121212"/>
          <w:shd w:val="clear" w:color="auto" w:fill="FFFFFF"/>
          <w:lang w:val="en-GB"/>
        </w:rPr>
        <w:t xml:space="preserve">were </w:t>
      </w:r>
      <w:r w:rsidRPr="00296BA7">
        <w:rPr>
          <w:color w:val="121212"/>
          <w:shd w:val="clear" w:color="auto" w:fill="FFFFFF"/>
          <w:lang w:val="en-GB"/>
        </w:rPr>
        <w:t>positioned in the mid-price bracket</w:t>
      </w:r>
      <w:r w:rsidR="0048696F" w:rsidRPr="00296BA7">
        <w:rPr>
          <w:color w:val="121212"/>
          <w:shd w:val="clear" w:color="auto" w:fill="FFFFFF"/>
          <w:lang w:val="en-GB"/>
        </w:rPr>
        <w:t>,</w:t>
      </w:r>
      <w:r w:rsidRPr="00296BA7">
        <w:rPr>
          <w:color w:val="121212"/>
          <w:shd w:val="clear" w:color="auto" w:fill="FFFFFF"/>
          <w:lang w:val="en-GB"/>
        </w:rPr>
        <w:t xml:space="preserve"> </w:t>
      </w:r>
      <w:r w:rsidR="0048696F" w:rsidRPr="00296BA7">
        <w:rPr>
          <w:color w:val="121212"/>
          <w:shd w:val="clear" w:color="auto" w:fill="FFFFFF"/>
          <w:lang w:val="en-GB"/>
        </w:rPr>
        <w:t xml:space="preserve">making </w:t>
      </w:r>
      <w:r w:rsidRPr="00296BA7">
        <w:rPr>
          <w:color w:val="121212"/>
          <w:shd w:val="clear" w:color="auto" w:fill="FFFFFF"/>
          <w:lang w:val="en-GB"/>
        </w:rPr>
        <w:t>them attractive to those who desire</w:t>
      </w:r>
      <w:r w:rsidR="0048696F" w:rsidRPr="00296BA7">
        <w:rPr>
          <w:color w:val="121212"/>
          <w:shd w:val="clear" w:color="auto" w:fill="FFFFFF"/>
          <w:lang w:val="en-GB"/>
        </w:rPr>
        <w:t>d</w:t>
      </w:r>
      <w:r w:rsidRPr="00296BA7">
        <w:rPr>
          <w:color w:val="121212"/>
          <w:shd w:val="clear" w:color="auto" w:fill="FFFFFF"/>
          <w:lang w:val="en-GB"/>
        </w:rPr>
        <w:t xml:space="preserve"> elegance at </w:t>
      </w:r>
      <w:r w:rsidR="00080636" w:rsidRPr="00296BA7">
        <w:rPr>
          <w:color w:val="121212"/>
          <w:shd w:val="clear" w:color="auto" w:fill="FFFFFF"/>
          <w:lang w:val="en-GB"/>
        </w:rPr>
        <w:t>affordable </w:t>
      </w:r>
      <w:r w:rsidRPr="00296BA7">
        <w:rPr>
          <w:color w:val="121212"/>
          <w:shd w:val="clear" w:color="auto" w:fill="FFFFFF"/>
          <w:lang w:val="en-GB"/>
        </w:rPr>
        <w:t xml:space="preserve">cost. Eco Tasar </w:t>
      </w:r>
      <w:r w:rsidR="001231CF" w:rsidRPr="00296BA7">
        <w:rPr>
          <w:color w:val="121212"/>
          <w:shd w:val="clear" w:color="auto" w:fill="FFFFFF"/>
          <w:lang w:val="en-GB"/>
        </w:rPr>
        <w:t xml:space="preserve">was </w:t>
      </w:r>
      <w:r w:rsidRPr="00296BA7">
        <w:rPr>
          <w:color w:val="121212"/>
          <w:shd w:val="clear" w:color="auto" w:fill="FFFFFF"/>
          <w:lang w:val="en-GB"/>
        </w:rPr>
        <w:t xml:space="preserve">known for </w:t>
      </w:r>
      <w:r w:rsidR="007E0526" w:rsidRPr="00296BA7">
        <w:rPr>
          <w:color w:val="121212"/>
          <w:shd w:val="clear" w:color="auto" w:fill="FFFFFF"/>
          <w:lang w:val="en-GB"/>
        </w:rPr>
        <w:t>providing</w:t>
      </w:r>
      <w:r w:rsidRPr="00296BA7">
        <w:rPr>
          <w:color w:val="121212"/>
          <w:shd w:val="clear" w:color="auto" w:fill="FFFFFF"/>
          <w:lang w:val="en-GB"/>
        </w:rPr>
        <w:t xml:space="preserve"> designs and weaving styles to un</w:t>
      </w:r>
      <w:r w:rsidR="0048696F" w:rsidRPr="00296BA7">
        <w:rPr>
          <w:color w:val="121212"/>
          <w:shd w:val="clear" w:color="auto" w:fill="FFFFFF"/>
          <w:lang w:val="en-GB"/>
        </w:rPr>
        <w:t>serviced and under</w:t>
      </w:r>
      <w:r w:rsidRPr="00296BA7">
        <w:rPr>
          <w:color w:val="121212"/>
          <w:shd w:val="clear" w:color="auto" w:fill="FFFFFF"/>
          <w:lang w:val="en-GB"/>
        </w:rPr>
        <w:t>-serviced markets</w:t>
      </w:r>
      <w:r w:rsidR="0048696F" w:rsidRPr="00296BA7">
        <w:rPr>
          <w:color w:val="121212"/>
          <w:shd w:val="clear" w:color="auto" w:fill="FFFFFF"/>
          <w:lang w:val="en-GB"/>
        </w:rPr>
        <w:t>,</w:t>
      </w:r>
      <w:r w:rsidRPr="00296BA7">
        <w:rPr>
          <w:color w:val="121212"/>
          <w:shd w:val="clear" w:color="auto" w:fill="FFFFFF"/>
          <w:lang w:val="en-GB"/>
        </w:rPr>
        <w:t xml:space="preserve"> giv</w:t>
      </w:r>
      <w:r w:rsidR="001231CF" w:rsidRPr="00296BA7">
        <w:rPr>
          <w:color w:val="121212"/>
          <w:shd w:val="clear" w:color="auto" w:fill="FFFFFF"/>
          <w:lang w:val="en-GB"/>
        </w:rPr>
        <w:t>ing</w:t>
      </w:r>
      <w:r w:rsidRPr="00296BA7">
        <w:rPr>
          <w:color w:val="121212"/>
          <w:shd w:val="clear" w:color="auto" w:fill="FFFFFF"/>
          <w:lang w:val="en-GB"/>
        </w:rPr>
        <w:t xml:space="preserve"> it an edge over local wholesale suppliers</w:t>
      </w:r>
      <w:r w:rsidR="0048696F" w:rsidRPr="00296BA7">
        <w:rPr>
          <w:color w:val="121212"/>
          <w:shd w:val="clear" w:color="auto" w:fill="FFFFFF"/>
          <w:lang w:val="en-GB"/>
        </w:rPr>
        <w:t>,</w:t>
      </w:r>
      <w:r w:rsidRPr="00296BA7">
        <w:rPr>
          <w:color w:val="121212"/>
          <w:shd w:val="clear" w:color="auto" w:fill="FFFFFF"/>
          <w:lang w:val="en-GB"/>
        </w:rPr>
        <w:t xml:space="preserve"> </w:t>
      </w:r>
      <w:r w:rsidR="0048696F" w:rsidRPr="00296BA7">
        <w:rPr>
          <w:color w:val="121212"/>
          <w:shd w:val="clear" w:color="auto" w:fill="FFFFFF"/>
          <w:lang w:val="en-GB"/>
        </w:rPr>
        <w:t xml:space="preserve">which typically did </w:t>
      </w:r>
      <w:r w:rsidRPr="00296BA7">
        <w:rPr>
          <w:color w:val="121212"/>
          <w:shd w:val="clear" w:color="auto" w:fill="FFFFFF"/>
          <w:lang w:val="en-GB"/>
        </w:rPr>
        <w:t>not carry such inventory. Moreover, Eco Tasar introduce</w:t>
      </w:r>
      <w:r w:rsidR="001231CF" w:rsidRPr="00296BA7">
        <w:rPr>
          <w:color w:val="121212"/>
          <w:shd w:val="clear" w:color="auto" w:fill="FFFFFF"/>
          <w:lang w:val="en-GB"/>
        </w:rPr>
        <w:t>d</w:t>
      </w:r>
      <w:r w:rsidRPr="00296BA7">
        <w:rPr>
          <w:color w:val="121212"/>
          <w:shd w:val="clear" w:color="auto" w:fill="FFFFFF"/>
          <w:lang w:val="en-GB"/>
        </w:rPr>
        <w:t xml:space="preserve"> a large number of designs in quick succession</w:t>
      </w:r>
      <w:r w:rsidR="0048696F" w:rsidRPr="00296BA7">
        <w:rPr>
          <w:color w:val="121212"/>
          <w:shd w:val="clear" w:color="auto" w:fill="FFFFFF"/>
          <w:lang w:val="en-GB"/>
        </w:rPr>
        <w:t>,</w:t>
      </w:r>
      <w:r w:rsidRPr="00296BA7">
        <w:rPr>
          <w:color w:val="121212"/>
          <w:shd w:val="clear" w:color="auto" w:fill="FFFFFF"/>
          <w:lang w:val="en-GB"/>
        </w:rPr>
        <w:t xml:space="preserve"> which </w:t>
      </w:r>
      <w:r w:rsidR="00371F8F" w:rsidRPr="00296BA7">
        <w:rPr>
          <w:color w:val="121212"/>
          <w:shd w:val="clear" w:color="auto" w:fill="FFFFFF"/>
          <w:lang w:val="en-GB"/>
        </w:rPr>
        <w:t>kept</w:t>
      </w:r>
      <w:r w:rsidRPr="00296BA7">
        <w:rPr>
          <w:color w:val="121212"/>
          <w:shd w:val="clear" w:color="auto" w:fill="FFFFFF"/>
          <w:lang w:val="en-GB"/>
        </w:rPr>
        <w:t xml:space="preserve"> buyers’ interest alive.</w:t>
      </w:r>
      <w:r w:rsidR="002C21CC" w:rsidRPr="00296BA7">
        <w:rPr>
          <w:color w:val="121212"/>
          <w:shd w:val="clear" w:color="auto" w:fill="FFFFFF"/>
          <w:lang w:val="en-GB"/>
        </w:rPr>
        <w:t xml:space="preserve"> </w:t>
      </w:r>
    </w:p>
    <w:p w14:paraId="65D93D10" w14:textId="77777777" w:rsidR="000F2425" w:rsidRPr="00296BA7" w:rsidRDefault="000F2425" w:rsidP="000F2425">
      <w:pPr>
        <w:pStyle w:val="BodyTextMain"/>
        <w:rPr>
          <w:sz w:val="20"/>
          <w:lang w:val="en-GB"/>
        </w:rPr>
      </w:pPr>
    </w:p>
    <w:p w14:paraId="5A087790" w14:textId="546936B7" w:rsidR="000F2425" w:rsidRPr="00296BA7" w:rsidRDefault="000F2425" w:rsidP="004A0029">
      <w:pPr>
        <w:pStyle w:val="BodyTextMain"/>
        <w:tabs>
          <w:tab w:val="left" w:pos="1985"/>
        </w:tabs>
        <w:rPr>
          <w:lang w:val="en-GB"/>
        </w:rPr>
      </w:pPr>
      <w:r w:rsidRPr="00296BA7">
        <w:rPr>
          <w:lang w:val="en-GB"/>
        </w:rPr>
        <w:t xml:space="preserve">Eco Tasar invested in a fabrication unit to make and sell cushion covers and other home furnishings. It also expanded its weaving base from Bhagalpur to Fulia in West Bengal, a </w:t>
      </w:r>
      <w:r w:rsidR="006228E2" w:rsidRPr="00296BA7">
        <w:rPr>
          <w:lang w:val="en-GB"/>
        </w:rPr>
        <w:t>s</w:t>
      </w:r>
      <w:r w:rsidRPr="00296BA7">
        <w:rPr>
          <w:lang w:val="en-GB"/>
        </w:rPr>
        <w:t xml:space="preserve">tate in </w:t>
      </w:r>
      <w:r w:rsidR="009B4CC5">
        <w:rPr>
          <w:lang w:val="en-GB"/>
        </w:rPr>
        <w:t>n</w:t>
      </w:r>
      <w:r w:rsidRPr="00296BA7">
        <w:rPr>
          <w:lang w:val="en-GB"/>
        </w:rPr>
        <w:t>orth</w:t>
      </w:r>
      <w:r w:rsidR="009B4CC5">
        <w:rPr>
          <w:lang w:val="en-GB"/>
        </w:rPr>
        <w:t>e</w:t>
      </w:r>
      <w:r w:rsidRPr="00296BA7">
        <w:rPr>
          <w:lang w:val="en-GB"/>
        </w:rPr>
        <w:t xml:space="preserve">ast India, and was </w:t>
      </w:r>
      <w:r w:rsidR="006228E2" w:rsidRPr="00296BA7">
        <w:rPr>
          <w:lang w:val="en-GB"/>
        </w:rPr>
        <w:t xml:space="preserve">also </w:t>
      </w:r>
      <w:r w:rsidRPr="00296BA7">
        <w:rPr>
          <w:lang w:val="en-GB"/>
        </w:rPr>
        <w:t xml:space="preserve">exploring weaving clusters in South India. It supplied stores across India and exported to </w:t>
      </w:r>
      <w:r w:rsidR="006228E2" w:rsidRPr="00296BA7">
        <w:rPr>
          <w:lang w:val="en-GB"/>
        </w:rPr>
        <w:t xml:space="preserve">the </w:t>
      </w:r>
      <w:r w:rsidRPr="00296BA7">
        <w:rPr>
          <w:lang w:val="en-GB"/>
        </w:rPr>
        <w:t>U</w:t>
      </w:r>
      <w:r w:rsidR="006228E2" w:rsidRPr="00296BA7">
        <w:rPr>
          <w:lang w:val="en-GB"/>
        </w:rPr>
        <w:t xml:space="preserve">nited </w:t>
      </w:r>
      <w:r w:rsidRPr="00296BA7">
        <w:rPr>
          <w:lang w:val="en-GB"/>
        </w:rPr>
        <w:t>S</w:t>
      </w:r>
      <w:r w:rsidR="006228E2" w:rsidRPr="00296BA7">
        <w:rPr>
          <w:lang w:val="en-GB"/>
        </w:rPr>
        <w:t>tates</w:t>
      </w:r>
      <w:r w:rsidRPr="00296BA7">
        <w:rPr>
          <w:lang w:val="en-GB"/>
        </w:rPr>
        <w:t xml:space="preserve">, </w:t>
      </w:r>
      <w:r w:rsidR="006228E2" w:rsidRPr="00296BA7">
        <w:rPr>
          <w:lang w:val="en-GB"/>
        </w:rPr>
        <w:t xml:space="preserve">the </w:t>
      </w:r>
      <w:r w:rsidRPr="00296BA7">
        <w:rPr>
          <w:lang w:val="en-GB"/>
        </w:rPr>
        <w:t>U</w:t>
      </w:r>
      <w:r w:rsidR="006228E2" w:rsidRPr="00296BA7">
        <w:rPr>
          <w:lang w:val="en-GB"/>
        </w:rPr>
        <w:t xml:space="preserve">nited </w:t>
      </w:r>
      <w:r w:rsidRPr="00296BA7">
        <w:rPr>
          <w:lang w:val="en-GB"/>
        </w:rPr>
        <w:t>K</w:t>
      </w:r>
      <w:r w:rsidR="006228E2" w:rsidRPr="00296BA7">
        <w:rPr>
          <w:lang w:val="en-GB"/>
        </w:rPr>
        <w:t>ingdom</w:t>
      </w:r>
      <w:r w:rsidRPr="00296BA7">
        <w:rPr>
          <w:lang w:val="en-GB"/>
        </w:rPr>
        <w:t xml:space="preserve">, Germany, Italy, France, </w:t>
      </w:r>
      <w:r w:rsidR="006228E2" w:rsidRPr="00296BA7">
        <w:rPr>
          <w:lang w:val="en-GB"/>
        </w:rPr>
        <w:t>Colombia</w:t>
      </w:r>
      <w:r w:rsidRPr="00296BA7">
        <w:rPr>
          <w:lang w:val="en-GB"/>
        </w:rPr>
        <w:t>, South Africa, Japan, Malaysia, Australia, Spain</w:t>
      </w:r>
      <w:r w:rsidR="006228E2" w:rsidRPr="00296BA7">
        <w:rPr>
          <w:lang w:val="en-GB"/>
        </w:rPr>
        <w:t>,</w:t>
      </w:r>
      <w:r w:rsidRPr="00296BA7">
        <w:rPr>
          <w:lang w:val="en-GB"/>
        </w:rPr>
        <w:t xml:space="preserve"> and Greece. It</w:t>
      </w:r>
      <w:r w:rsidR="006228E2" w:rsidRPr="00296BA7">
        <w:rPr>
          <w:lang w:val="en-GB"/>
        </w:rPr>
        <w:t>s</w:t>
      </w:r>
      <w:r w:rsidRPr="00296BA7">
        <w:rPr>
          <w:lang w:val="en-GB"/>
        </w:rPr>
        <w:t xml:space="preserve"> </w:t>
      </w:r>
      <w:r w:rsidR="006228E2" w:rsidRPr="00296BA7">
        <w:rPr>
          <w:lang w:val="en-GB"/>
        </w:rPr>
        <w:t xml:space="preserve">clients included </w:t>
      </w:r>
      <w:r w:rsidR="004A0029" w:rsidRPr="00296BA7">
        <w:rPr>
          <w:lang w:val="en-GB"/>
        </w:rPr>
        <w:t>Fabindia</w:t>
      </w:r>
      <w:r w:rsidRPr="00296BA7">
        <w:rPr>
          <w:lang w:val="en-GB"/>
        </w:rPr>
        <w:t xml:space="preserve">, Tribes, Nalli, Cinnamon, Amethyst, Casablanca, </w:t>
      </w:r>
      <w:r w:rsidR="00296BA7">
        <w:rPr>
          <w:lang w:val="en-GB"/>
        </w:rPr>
        <w:t xml:space="preserve">and </w:t>
      </w:r>
      <w:r w:rsidRPr="00296BA7">
        <w:rPr>
          <w:lang w:val="en-GB"/>
        </w:rPr>
        <w:t>Parthas in India</w:t>
      </w:r>
      <w:r w:rsidR="008E24F8" w:rsidRPr="00296BA7">
        <w:rPr>
          <w:lang w:val="en-GB"/>
        </w:rPr>
        <w:t>;</w:t>
      </w:r>
      <w:r w:rsidRPr="00296BA7">
        <w:rPr>
          <w:lang w:val="en-GB"/>
        </w:rPr>
        <w:t xml:space="preserve"> West Elm (sister brand of Pottery Barn Group), John Robshaw Textiles, Novica, Sevya, </w:t>
      </w:r>
      <w:r w:rsidR="008E24F8" w:rsidRPr="00296BA7">
        <w:rPr>
          <w:lang w:val="en-GB"/>
        </w:rPr>
        <w:t xml:space="preserve">and </w:t>
      </w:r>
      <w:r w:rsidR="0069530F" w:rsidRPr="00296BA7">
        <w:rPr>
          <w:lang w:val="en-GB"/>
        </w:rPr>
        <w:t>Fair Trade Original</w:t>
      </w:r>
      <w:r w:rsidRPr="00296BA7">
        <w:rPr>
          <w:lang w:val="en-GB"/>
        </w:rPr>
        <w:t xml:space="preserve"> in </w:t>
      </w:r>
      <w:r w:rsidR="006228E2" w:rsidRPr="00296BA7">
        <w:rPr>
          <w:lang w:val="en-GB"/>
        </w:rPr>
        <w:t xml:space="preserve">the </w:t>
      </w:r>
      <w:r w:rsidRPr="00296BA7">
        <w:rPr>
          <w:lang w:val="en-GB"/>
        </w:rPr>
        <w:t>U</w:t>
      </w:r>
      <w:r w:rsidR="006228E2" w:rsidRPr="00296BA7">
        <w:rPr>
          <w:lang w:val="en-GB"/>
        </w:rPr>
        <w:t xml:space="preserve">nited </w:t>
      </w:r>
      <w:r w:rsidRPr="00296BA7">
        <w:rPr>
          <w:lang w:val="en-GB"/>
        </w:rPr>
        <w:t>S</w:t>
      </w:r>
      <w:r w:rsidR="006228E2" w:rsidRPr="00296BA7">
        <w:rPr>
          <w:lang w:val="en-GB"/>
        </w:rPr>
        <w:t>tates</w:t>
      </w:r>
      <w:r w:rsidRPr="00296BA7">
        <w:rPr>
          <w:lang w:val="en-GB"/>
        </w:rPr>
        <w:t xml:space="preserve"> and Europe</w:t>
      </w:r>
      <w:r w:rsidR="008E24F8" w:rsidRPr="00296BA7">
        <w:rPr>
          <w:lang w:val="en-GB"/>
        </w:rPr>
        <w:t>;</w:t>
      </w:r>
      <w:r w:rsidRPr="00296BA7">
        <w:rPr>
          <w:lang w:val="en-GB"/>
        </w:rPr>
        <w:t xml:space="preserve"> The White Company </w:t>
      </w:r>
      <w:r w:rsidR="006228E2" w:rsidRPr="00296BA7">
        <w:rPr>
          <w:lang w:val="en-GB"/>
        </w:rPr>
        <w:t xml:space="preserve">in the </w:t>
      </w:r>
      <w:r w:rsidRPr="00296BA7">
        <w:rPr>
          <w:lang w:val="en-GB"/>
        </w:rPr>
        <w:t>U</w:t>
      </w:r>
      <w:r w:rsidR="006228E2" w:rsidRPr="00296BA7">
        <w:rPr>
          <w:lang w:val="en-GB"/>
        </w:rPr>
        <w:t xml:space="preserve">nited </w:t>
      </w:r>
      <w:r w:rsidRPr="00296BA7">
        <w:rPr>
          <w:lang w:val="en-GB"/>
        </w:rPr>
        <w:t>K</w:t>
      </w:r>
      <w:r w:rsidR="006228E2" w:rsidRPr="00296BA7">
        <w:rPr>
          <w:lang w:val="en-GB"/>
        </w:rPr>
        <w:t>ingdom</w:t>
      </w:r>
      <w:r w:rsidR="007C134B" w:rsidRPr="00296BA7">
        <w:rPr>
          <w:lang w:val="en-GB"/>
        </w:rPr>
        <w:t>;</w:t>
      </w:r>
      <w:r w:rsidRPr="00296BA7">
        <w:rPr>
          <w:lang w:val="en-GB"/>
        </w:rPr>
        <w:t xml:space="preserve"> </w:t>
      </w:r>
      <w:r w:rsidR="007C134B" w:rsidRPr="00296BA7">
        <w:rPr>
          <w:lang w:val="en-GB"/>
        </w:rPr>
        <w:t xml:space="preserve">and </w:t>
      </w:r>
      <w:r w:rsidRPr="00296BA7">
        <w:rPr>
          <w:lang w:val="en-GB"/>
        </w:rPr>
        <w:t>Amor Collection</w:t>
      </w:r>
      <w:r w:rsidR="007C134B" w:rsidRPr="00296BA7">
        <w:rPr>
          <w:lang w:val="en-GB"/>
        </w:rPr>
        <w:t>s</w:t>
      </w:r>
      <w:r w:rsidRPr="00296BA7">
        <w:rPr>
          <w:lang w:val="en-GB"/>
        </w:rPr>
        <w:t xml:space="preserve"> </w:t>
      </w:r>
      <w:r w:rsidR="006228E2" w:rsidRPr="00296BA7">
        <w:rPr>
          <w:lang w:val="en-GB"/>
        </w:rPr>
        <w:t xml:space="preserve">in the </w:t>
      </w:r>
      <w:r w:rsidRPr="00296BA7">
        <w:rPr>
          <w:lang w:val="en-GB"/>
        </w:rPr>
        <w:t>Netherlands.</w:t>
      </w:r>
    </w:p>
    <w:p w14:paraId="11DFA69B" w14:textId="77777777" w:rsidR="000F2425" w:rsidRPr="00296BA7" w:rsidRDefault="000F2425" w:rsidP="000F2425">
      <w:pPr>
        <w:pStyle w:val="BodyTextMain"/>
        <w:rPr>
          <w:color w:val="121212"/>
          <w:sz w:val="20"/>
          <w:shd w:val="clear" w:color="auto" w:fill="FFFFFF"/>
          <w:lang w:val="en-GB"/>
        </w:rPr>
      </w:pPr>
    </w:p>
    <w:p w14:paraId="4C07533D" w14:textId="1672797C" w:rsidR="000F2425" w:rsidRPr="00296BA7" w:rsidRDefault="000F2425" w:rsidP="000F2425">
      <w:pPr>
        <w:pStyle w:val="BodyTextMain"/>
        <w:rPr>
          <w:lang w:val="en-GB"/>
        </w:rPr>
      </w:pPr>
      <w:r w:rsidRPr="00296BA7">
        <w:rPr>
          <w:lang w:val="en-GB"/>
        </w:rPr>
        <w:t xml:space="preserve">Eco Tasar was on an expansion </w:t>
      </w:r>
      <w:r w:rsidR="006228E2" w:rsidRPr="00296BA7">
        <w:rPr>
          <w:lang w:val="en-GB"/>
        </w:rPr>
        <w:t xml:space="preserve">mission </w:t>
      </w:r>
      <w:r w:rsidRPr="00296BA7">
        <w:rPr>
          <w:lang w:val="en-GB"/>
        </w:rPr>
        <w:t xml:space="preserve">to create greater demand for Tasar silk yarn. The company was leveraging its marketing outreach to help </w:t>
      </w:r>
      <w:r w:rsidR="00F41F89">
        <w:rPr>
          <w:lang w:val="en-GB"/>
        </w:rPr>
        <w:t>women</w:t>
      </w:r>
      <w:r w:rsidR="00F41F89" w:rsidRPr="00296BA7">
        <w:rPr>
          <w:lang w:val="en-GB"/>
        </w:rPr>
        <w:t xml:space="preserve"> </w:t>
      </w:r>
      <w:r w:rsidRPr="00296BA7">
        <w:rPr>
          <w:lang w:val="en-GB"/>
        </w:rPr>
        <w:t xml:space="preserve">yarn makers </w:t>
      </w:r>
      <w:r w:rsidR="006228E2" w:rsidRPr="00296BA7">
        <w:rPr>
          <w:lang w:val="en-GB"/>
        </w:rPr>
        <w:t xml:space="preserve">in </w:t>
      </w:r>
      <w:r w:rsidRPr="00296BA7">
        <w:rPr>
          <w:lang w:val="en-GB"/>
        </w:rPr>
        <w:t xml:space="preserve">Madhya Pradesh and Assam, </w:t>
      </w:r>
      <w:r w:rsidR="006228E2" w:rsidRPr="00296BA7">
        <w:rPr>
          <w:lang w:val="en-GB"/>
        </w:rPr>
        <w:t xml:space="preserve">especially those living in poverty, by providing </w:t>
      </w:r>
      <w:r w:rsidRPr="00296BA7">
        <w:rPr>
          <w:lang w:val="en-GB"/>
        </w:rPr>
        <w:t>technical training and by sourcing yarn from them. Eco Tasar continued to support Masuta Producer</w:t>
      </w:r>
      <w:r w:rsidR="00E31FC3" w:rsidRPr="00296BA7">
        <w:rPr>
          <w:lang w:val="en-GB"/>
        </w:rPr>
        <w:t>s</w:t>
      </w:r>
      <w:r w:rsidRPr="00296BA7">
        <w:rPr>
          <w:lang w:val="en-GB"/>
        </w:rPr>
        <w:t xml:space="preserve"> Co. Ltd., by buying </w:t>
      </w:r>
      <w:r w:rsidR="006228E2" w:rsidRPr="00296BA7">
        <w:rPr>
          <w:lang w:val="en-GB"/>
        </w:rPr>
        <w:t xml:space="preserve">more than </w:t>
      </w:r>
      <w:r w:rsidRPr="00296BA7">
        <w:rPr>
          <w:lang w:val="en-GB"/>
        </w:rPr>
        <w:t>30</w:t>
      </w:r>
      <w:r w:rsidR="006228E2" w:rsidRPr="00296BA7">
        <w:rPr>
          <w:lang w:val="en-GB"/>
        </w:rPr>
        <w:t xml:space="preserve"> per cent</w:t>
      </w:r>
      <w:r w:rsidRPr="00296BA7">
        <w:rPr>
          <w:lang w:val="en-GB"/>
        </w:rPr>
        <w:t xml:space="preserve"> of </w:t>
      </w:r>
      <w:r w:rsidR="00F41F89">
        <w:rPr>
          <w:lang w:val="en-GB"/>
        </w:rPr>
        <w:t xml:space="preserve">the </w:t>
      </w:r>
      <w:r w:rsidRPr="00296BA7">
        <w:rPr>
          <w:lang w:val="en-GB"/>
        </w:rPr>
        <w:t xml:space="preserve">yarn </w:t>
      </w:r>
      <w:r w:rsidR="00F41F89">
        <w:rPr>
          <w:lang w:val="en-GB"/>
        </w:rPr>
        <w:t xml:space="preserve">it </w:t>
      </w:r>
      <w:r w:rsidR="00F41F89" w:rsidRPr="00296BA7">
        <w:rPr>
          <w:lang w:val="en-GB"/>
        </w:rPr>
        <w:t>produc</w:t>
      </w:r>
      <w:r w:rsidR="00F41F89">
        <w:rPr>
          <w:lang w:val="en-GB"/>
        </w:rPr>
        <w:t>ed</w:t>
      </w:r>
      <w:r w:rsidR="00CF7EBA" w:rsidRPr="00296BA7">
        <w:rPr>
          <w:lang w:val="en-GB"/>
        </w:rPr>
        <w:t>.</w:t>
      </w:r>
    </w:p>
    <w:p w14:paraId="50111736" w14:textId="77777777" w:rsidR="00CF7EBA" w:rsidRPr="00296BA7" w:rsidRDefault="00CF7EBA" w:rsidP="000F2425">
      <w:pPr>
        <w:pStyle w:val="BodyTextMain"/>
        <w:rPr>
          <w:sz w:val="20"/>
          <w:lang w:val="en-GB"/>
        </w:rPr>
      </w:pPr>
    </w:p>
    <w:p w14:paraId="0642FCC5" w14:textId="7C094C46" w:rsidR="00755BB7" w:rsidRPr="00296BA7" w:rsidRDefault="000F2425" w:rsidP="00CF7EBA">
      <w:pPr>
        <w:pStyle w:val="BodyTextMain"/>
        <w:rPr>
          <w:spacing w:val="-2"/>
          <w:kern w:val="22"/>
          <w:lang w:val="en-GB"/>
        </w:rPr>
      </w:pPr>
      <w:r w:rsidRPr="00296BA7">
        <w:rPr>
          <w:spacing w:val="-2"/>
          <w:kern w:val="22"/>
          <w:lang w:val="en-GB"/>
        </w:rPr>
        <w:t xml:space="preserve">In the </w:t>
      </w:r>
      <w:r w:rsidR="006228E2" w:rsidRPr="00296BA7">
        <w:rPr>
          <w:spacing w:val="-2"/>
          <w:kern w:val="22"/>
          <w:lang w:val="en-GB"/>
        </w:rPr>
        <w:t>p</w:t>
      </w:r>
      <w:r w:rsidRPr="00296BA7">
        <w:rPr>
          <w:spacing w:val="-2"/>
          <w:kern w:val="22"/>
          <w:lang w:val="en-GB"/>
        </w:rPr>
        <w:t>ast decade</w:t>
      </w:r>
      <w:r w:rsidR="006228E2" w:rsidRPr="00296BA7">
        <w:rPr>
          <w:spacing w:val="-2"/>
          <w:kern w:val="22"/>
          <w:lang w:val="en-GB"/>
        </w:rPr>
        <w:t>,</w:t>
      </w:r>
      <w:r w:rsidRPr="00296BA7">
        <w:rPr>
          <w:spacing w:val="-2"/>
          <w:kern w:val="22"/>
          <w:lang w:val="en-GB"/>
        </w:rPr>
        <w:t xml:space="preserve"> Eco Tasar’s social program, in collaboration with PRADAN and other NGOs </w:t>
      </w:r>
      <w:r w:rsidR="006228E2" w:rsidRPr="00296BA7">
        <w:rPr>
          <w:spacing w:val="-2"/>
          <w:kern w:val="22"/>
          <w:lang w:val="en-GB"/>
        </w:rPr>
        <w:t xml:space="preserve">such as </w:t>
      </w:r>
      <w:r w:rsidRPr="00296BA7">
        <w:rPr>
          <w:spacing w:val="-2"/>
          <w:kern w:val="22"/>
          <w:lang w:val="en-GB"/>
        </w:rPr>
        <w:t>Grameen Sahara</w:t>
      </w:r>
      <w:r w:rsidR="006228E2" w:rsidRPr="00296BA7">
        <w:rPr>
          <w:spacing w:val="-2"/>
          <w:kern w:val="22"/>
          <w:lang w:val="en-GB"/>
        </w:rPr>
        <w:t>,</w:t>
      </w:r>
      <w:r w:rsidRPr="00296BA7">
        <w:rPr>
          <w:spacing w:val="-2"/>
          <w:kern w:val="22"/>
          <w:lang w:val="en-GB"/>
        </w:rPr>
        <w:t xml:space="preserve"> had made a definitive impact in the lives of thousands of village men and women, the yarn makers and weavers. </w:t>
      </w:r>
      <w:r w:rsidR="00755BB7" w:rsidRPr="00296BA7">
        <w:rPr>
          <w:lang w:val="en-GB"/>
        </w:rPr>
        <w:t xml:space="preserve">The </w:t>
      </w:r>
      <w:r w:rsidR="00806161" w:rsidRPr="00296BA7">
        <w:rPr>
          <w:lang w:val="en-GB"/>
        </w:rPr>
        <w:t>enterprise</w:t>
      </w:r>
      <w:r w:rsidR="00755BB7" w:rsidRPr="00296BA7">
        <w:rPr>
          <w:lang w:val="en-GB"/>
        </w:rPr>
        <w:t xml:space="preserve"> undertook </w:t>
      </w:r>
      <w:r w:rsidR="006228E2" w:rsidRPr="00296BA7">
        <w:rPr>
          <w:lang w:val="en-GB"/>
        </w:rPr>
        <w:t xml:space="preserve">a </w:t>
      </w:r>
      <w:r w:rsidR="00755BB7" w:rsidRPr="00296BA7">
        <w:rPr>
          <w:lang w:val="en-GB"/>
        </w:rPr>
        <w:t>major scaling-up of its operations</w:t>
      </w:r>
      <w:r w:rsidR="006228E2" w:rsidRPr="00296BA7">
        <w:rPr>
          <w:lang w:val="en-GB"/>
        </w:rPr>
        <w:t>, from</w:t>
      </w:r>
      <w:r w:rsidR="00755BB7" w:rsidRPr="00296BA7">
        <w:rPr>
          <w:lang w:val="en-GB"/>
        </w:rPr>
        <w:t xml:space="preserve"> 590 artisans in </w:t>
      </w:r>
      <w:r w:rsidR="006228E2" w:rsidRPr="00296BA7">
        <w:rPr>
          <w:lang w:val="en-GB"/>
        </w:rPr>
        <w:t>FY</w:t>
      </w:r>
      <w:r w:rsidR="00755BB7" w:rsidRPr="00296BA7">
        <w:rPr>
          <w:lang w:val="en-GB"/>
        </w:rPr>
        <w:t xml:space="preserve"> 2011–12 to 1</w:t>
      </w:r>
      <w:r w:rsidR="006228E2" w:rsidRPr="00296BA7">
        <w:rPr>
          <w:lang w:val="en-GB"/>
        </w:rPr>
        <w:t>,</w:t>
      </w:r>
      <w:r w:rsidR="00755BB7" w:rsidRPr="00296BA7">
        <w:rPr>
          <w:lang w:val="en-GB"/>
        </w:rPr>
        <w:t xml:space="preserve">954 artisans by </w:t>
      </w:r>
      <w:r w:rsidR="009A2BEF" w:rsidRPr="00296BA7">
        <w:rPr>
          <w:lang w:val="en-GB"/>
        </w:rPr>
        <w:t>FY</w:t>
      </w:r>
      <w:r w:rsidR="00755BB7" w:rsidRPr="00296BA7">
        <w:rPr>
          <w:lang w:val="en-GB"/>
        </w:rPr>
        <w:t xml:space="preserve"> 2013</w:t>
      </w:r>
      <w:r w:rsidR="009A2BEF" w:rsidRPr="00296BA7">
        <w:rPr>
          <w:lang w:val="en-GB"/>
        </w:rPr>
        <w:t>–</w:t>
      </w:r>
      <w:r w:rsidR="00755BB7" w:rsidRPr="00296BA7">
        <w:rPr>
          <w:lang w:val="en-GB"/>
        </w:rPr>
        <w:t>14, disbursing almost $0.73 million in wages.</w:t>
      </w:r>
    </w:p>
    <w:p w14:paraId="1F0F1939" w14:textId="2A44581E" w:rsidR="00755BB7" w:rsidRPr="00296BA7" w:rsidRDefault="00755BB7" w:rsidP="00CF7EBA">
      <w:pPr>
        <w:pStyle w:val="BodyTextMain"/>
        <w:rPr>
          <w:spacing w:val="-2"/>
          <w:kern w:val="22"/>
          <w:sz w:val="20"/>
          <w:lang w:val="en-GB"/>
        </w:rPr>
      </w:pPr>
    </w:p>
    <w:p w14:paraId="6B914F4A" w14:textId="110CB4F0" w:rsidR="000F2425" w:rsidRPr="00296BA7" w:rsidRDefault="000F2425" w:rsidP="00CF7EBA">
      <w:pPr>
        <w:pStyle w:val="BodyTextMain"/>
        <w:rPr>
          <w:lang w:val="en-GB"/>
        </w:rPr>
      </w:pPr>
      <w:r w:rsidRPr="00296BA7">
        <w:rPr>
          <w:lang w:val="en-GB"/>
        </w:rPr>
        <w:t xml:space="preserve">Eco Tasar aspired to emerge as </w:t>
      </w:r>
      <w:r w:rsidR="007C134B" w:rsidRPr="00296BA7">
        <w:rPr>
          <w:lang w:val="en-GB"/>
        </w:rPr>
        <w:t xml:space="preserve">a </w:t>
      </w:r>
      <w:r w:rsidRPr="00296BA7">
        <w:rPr>
          <w:lang w:val="en-GB"/>
        </w:rPr>
        <w:t>leading player in the handloom silk market by 2020.</w:t>
      </w:r>
      <w:r w:rsidR="002C21CC" w:rsidRPr="00296BA7">
        <w:rPr>
          <w:lang w:val="en-GB"/>
        </w:rPr>
        <w:t xml:space="preserve"> </w:t>
      </w:r>
      <w:r w:rsidRPr="00296BA7">
        <w:rPr>
          <w:lang w:val="en-GB"/>
        </w:rPr>
        <w:t xml:space="preserve">It had set high benchmarks in the areas of market and social impact </w:t>
      </w:r>
      <w:r w:rsidR="007C134B" w:rsidRPr="00296BA7">
        <w:rPr>
          <w:lang w:val="en-GB"/>
        </w:rPr>
        <w:t xml:space="preserve">and </w:t>
      </w:r>
      <w:r w:rsidRPr="00296BA7">
        <w:rPr>
          <w:lang w:val="en-GB"/>
        </w:rPr>
        <w:t xml:space="preserve">planned to achieve the set standards </w:t>
      </w:r>
      <w:r w:rsidR="007C134B" w:rsidRPr="00296BA7">
        <w:rPr>
          <w:lang w:val="en-GB"/>
        </w:rPr>
        <w:t xml:space="preserve">by </w:t>
      </w:r>
      <w:r w:rsidRPr="00296BA7">
        <w:rPr>
          <w:lang w:val="en-GB"/>
        </w:rPr>
        <w:t xml:space="preserve">employing best practices and </w:t>
      </w:r>
      <w:r w:rsidR="007C134B" w:rsidRPr="00296BA7">
        <w:rPr>
          <w:lang w:val="en-GB"/>
        </w:rPr>
        <w:t xml:space="preserve">the </w:t>
      </w:r>
      <w:r w:rsidRPr="00296BA7">
        <w:rPr>
          <w:lang w:val="en-GB"/>
        </w:rPr>
        <w:t>latest technology in all facets of the value chain</w:t>
      </w:r>
      <w:r w:rsidR="007C21C1" w:rsidRPr="00296BA7">
        <w:rPr>
          <w:lang w:val="en-GB"/>
        </w:rPr>
        <w:t>.</w:t>
      </w:r>
      <w:r w:rsidRPr="00296BA7">
        <w:rPr>
          <w:lang w:val="en-GB"/>
        </w:rPr>
        <w:t xml:space="preserve"> </w:t>
      </w:r>
      <w:r w:rsidR="007C21C1" w:rsidRPr="00296BA7">
        <w:rPr>
          <w:lang w:val="en-GB"/>
        </w:rPr>
        <w:t xml:space="preserve">The growth vision and the focus areas of the company </w:t>
      </w:r>
      <w:r w:rsidR="007C134B" w:rsidRPr="00296BA7">
        <w:rPr>
          <w:lang w:val="en-GB"/>
        </w:rPr>
        <w:t xml:space="preserve">are </w:t>
      </w:r>
      <w:r w:rsidR="007C21C1" w:rsidRPr="00296BA7">
        <w:rPr>
          <w:lang w:val="en-GB"/>
        </w:rPr>
        <w:t>summarized in Exhibit 2.</w:t>
      </w:r>
    </w:p>
    <w:p w14:paraId="5667ABCC" w14:textId="77777777" w:rsidR="00755BB7" w:rsidRPr="00296BA7" w:rsidRDefault="00755BB7" w:rsidP="00CF7EBA">
      <w:pPr>
        <w:pStyle w:val="BodyTextMain"/>
        <w:rPr>
          <w:sz w:val="20"/>
          <w:lang w:val="en-GB"/>
        </w:rPr>
      </w:pPr>
    </w:p>
    <w:p w14:paraId="30E71F4C" w14:textId="03F9B424" w:rsidR="000F2425" w:rsidRPr="00296BA7" w:rsidRDefault="00DA3F87" w:rsidP="000F2425">
      <w:pPr>
        <w:pStyle w:val="BodyTextMain"/>
        <w:rPr>
          <w:lang w:val="en-GB"/>
        </w:rPr>
      </w:pPr>
      <w:r w:rsidRPr="00296BA7">
        <w:rPr>
          <w:lang w:val="en-GB"/>
        </w:rPr>
        <w:t xml:space="preserve">In 2012, </w:t>
      </w:r>
      <w:r w:rsidR="000F2425" w:rsidRPr="00296BA7">
        <w:rPr>
          <w:lang w:val="en-GB"/>
        </w:rPr>
        <w:t xml:space="preserve">Eco Tasar was recognized with </w:t>
      </w:r>
      <w:r w:rsidR="00D907E7" w:rsidRPr="00296BA7">
        <w:rPr>
          <w:lang w:val="en-GB"/>
        </w:rPr>
        <w:t>a Sankalp-</w:t>
      </w:r>
      <w:r w:rsidR="000F2425" w:rsidRPr="00296BA7">
        <w:rPr>
          <w:lang w:val="en-GB"/>
        </w:rPr>
        <w:t>Samridhi Award</w:t>
      </w:r>
      <w:r w:rsidR="00D907E7" w:rsidRPr="00296BA7">
        <w:rPr>
          <w:rStyle w:val="FootnoteReference"/>
          <w:lang w:val="en-GB"/>
        </w:rPr>
        <w:footnoteReference w:id="7"/>
      </w:r>
      <w:r w:rsidR="000F2425" w:rsidRPr="00296BA7">
        <w:rPr>
          <w:lang w:val="en-GB"/>
        </w:rPr>
        <w:t xml:space="preserve"> </w:t>
      </w:r>
      <w:r w:rsidRPr="00296BA7">
        <w:rPr>
          <w:lang w:val="en-GB"/>
        </w:rPr>
        <w:t xml:space="preserve">for creating a business that, in addition to being viable and competitive, focused </w:t>
      </w:r>
      <w:r w:rsidR="00F41F89">
        <w:rPr>
          <w:lang w:val="en-GB"/>
        </w:rPr>
        <w:t>on</w:t>
      </w:r>
      <w:r w:rsidR="00F41F89" w:rsidRPr="00296BA7">
        <w:rPr>
          <w:lang w:val="en-GB"/>
        </w:rPr>
        <w:t xml:space="preserve"> </w:t>
      </w:r>
      <w:r w:rsidRPr="00296BA7">
        <w:rPr>
          <w:lang w:val="en-GB"/>
        </w:rPr>
        <w:t>the welfare of artisans living in poverty</w:t>
      </w:r>
      <w:r w:rsidR="000F2425" w:rsidRPr="00296BA7">
        <w:rPr>
          <w:lang w:val="en-GB"/>
        </w:rPr>
        <w:t xml:space="preserve">. Eco Tasar </w:t>
      </w:r>
      <w:r w:rsidR="005A2014" w:rsidRPr="00296BA7">
        <w:rPr>
          <w:lang w:val="en-GB"/>
        </w:rPr>
        <w:t xml:space="preserve">was also </w:t>
      </w:r>
      <w:r w:rsidR="000F2425" w:rsidRPr="00296BA7">
        <w:rPr>
          <w:lang w:val="en-GB"/>
        </w:rPr>
        <w:t>recognized as a valued partner in testimonials</w:t>
      </w:r>
      <w:r w:rsidR="005A2014" w:rsidRPr="00296BA7">
        <w:rPr>
          <w:lang w:val="en-GB"/>
        </w:rPr>
        <w:t xml:space="preserve"> posted by clients such as West Elm</w:t>
      </w:r>
      <w:r w:rsidR="000F2425" w:rsidRPr="00296BA7">
        <w:rPr>
          <w:lang w:val="en-GB"/>
        </w:rPr>
        <w:t>.</w:t>
      </w:r>
    </w:p>
    <w:p w14:paraId="2DA868B3" w14:textId="77777777" w:rsidR="00CF7EBA" w:rsidRPr="00296BA7" w:rsidRDefault="00CF7EBA" w:rsidP="000F2425">
      <w:pPr>
        <w:pStyle w:val="BodyTextMain"/>
        <w:rPr>
          <w:sz w:val="20"/>
          <w:lang w:val="en-GB"/>
        </w:rPr>
      </w:pPr>
    </w:p>
    <w:p w14:paraId="0A828E7E" w14:textId="77777777" w:rsidR="00611F1B" w:rsidRPr="00296BA7" w:rsidRDefault="00611F1B" w:rsidP="000F2425">
      <w:pPr>
        <w:pStyle w:val="BodyTextMain"/>
        <w:rPr>
          <w:sz w:val="20"/>
          <w:lang w:val="en-GB"/>
        </w:rPr>
      </w:pPr>
    </w:p>
    <w:p w14:paraId="1D922ED4" w14:textId="77777777" w:rsidR="000F2425" w:rsidRPr="00296BA7" w:rsidRDefault="000F2425" w:rsidP="00CF7EBA">
      <w:pPr>
        <w:pStyle w:val="Casehead1"/>
        <w:rPr>
          <w:lang w:val="en-GB"/>
        </w:rPr>
      </w:pPr>
      <w:r w:rsidRPr="00296BA7">
        <w:rPr>
          <w:lang w:val="en-GB"/>
        </w:rPr>
        <w:t>Challenges along the Growth Path</w:t>
      </w:r>
    </w:p>
    <w:p w14:paraId="0C1B4593" w14:textId="77777777" w:rsidR="00CF7EBA" w:rsidRPr="00296BA7" w:rsidRDefault="00CF7EBA" w:rsidP="000F2425">
      <w:pPr>
        <w:pStyle w:val="BodyTextMain"/>
        <w:rPr>
          <w:sz w:val="20"/>
          <w:lang w:val="en-GB"/>
        </w:rPr>
      </w:pPr>
    </w:p>
    <w:p w14:paraId="2608E10F" w14:textId="2E269AAC" w:rsidR="00E724B4" w:rsidRPr="00296BA7" w:rsidRDefault="000F2425" w:rsidP="000F2425">
      <w:pPr>
        <w:pStyle w:val="BodyTextMain"/>
        <w:rPr>
          <w:lang w:val="en-GB"/>
        </w:rPr>
      </w:pPr>
      <w:r w:rsidRPr="00296BA7">
        <w:rPr>
          <w:lang w:val="en-GB"/>
        </w:rPr>
        <w:t xml:space="preserve">Pandya </w:t>
      </w:r>
      <w:r w:rsidR="005A2014" w:rsidRPr="00296BA7">
        <w:rPr>
          <w:lang w:val="en-GB"/>
        </w:rPr>
        <w:t>was</w:t>
      </w:r>
      <w:r w:rsidRPr="00296BA7">
        <w:rPr>
          <w:lang w:val="en-GB"/>
        </w:rPr>
        <w:t xml:space="preserve"> satisfied with the growth of his business. He enjoyed </w:t>
      </w:r>
      <w:r w:rsidR="005A2014" w:rsidRPr="00296BA7">
        <w:rPr>
          <w:lang w:val="en-GB"/>
        </w:rPr>
        <w:t xml:space="preserve">receiving </w:t>
      </w:r>
      <w:r w:rsidRPr="00296BA7">
        <w:rPr>
          <w:lang w:val="en-GB"/>
        </w:rPr>
        <w:t xml:space="preserve">recognition in the industry, </w:t>
      </w:r>
      <w:r w:rsidR="005A2014" w:rsidRPr="00296BA7">
        <w:rPr>
          <w:lang w:val="en-GB"/>
        </w:rPr>
        <w:t xml:space="preserve">and the company had achieved </w:t>
      </w:r>
      <w:r w:rsidRPr="00296BA7">
        <w:rPr>
          <w:lang w:val="en-GB"/>
        </w:rPr>
        <w:t>a comfortable market share. His supplier and distribution network</w:t>
      </w:r>
      <w:r w:rsidR="00F41F89">
        <w:rPr>
          <w:lang w:val="en-GB"/>
        </w:rPr>
        <w:t>s</w:t>
      </w:r>
      <w:r w:rsidRPr="00296BA7">
        <w:rPr>
          <w:lang w:val="en-GB"/>
        </w:rPr>
        <w:t xml:space="preserve"> </w:t>
      </w:r>
      <w:r w:rsidR="005A2014" w:rsidRPr="00296BA7">
        <w:rPr>
          <w:lang w:val="en-GB"/>
        </w:rPr>
        <w:t xml:space="preserve">were </w:t>
      </w:r>
      <w:r w:rsidRPr="00296BA7">
        <w:rPr>
          <w:lang w:val="en-GB"/>
        </w:rPr>
        <w:t>stable.</w:t>
      </w:r>
      <w:r w:rsidR="002C21CC" w:rsidRPr="00296BA7">
        <w:rPr>
          <w:lang w:val="en-GB"/>
        </w:rPr>
        <w:t xml:space="preserve"> </w:t>
      </w:r>
      <w:r w:rsidRPr="00296BA7">
        <w:rPr>
          <w:lang w:val="en-GB"/>
        </w:rPr>
        <w:t xml:space="preserve">He had good employees and </w:t>
      </w:r>
      <w:r w:rsidR="005A2014" w:rsidRPr="00296BA7">
        <w:rPr>
          <w:lang w:val="en-GB"/>
        </w:rPr>
        <w:t xml:space="preserve">valued </w:t>
      </w:r>
      <w:r w:rsidRPr="00296BA7">
        <w:rPr>
          <w:lang w:val="en-GB"/>
        </w:rPr>
        <w:t xml:space="preserve">their loyalty. The attrition rate of his employees was lower than that of the industry. </w:t>
      </w:r>
    </w:p>
    <w:p w14:paraId="72915DE7" w14:textId="77777777" w:rsidR="00E724B4" w:rsidRPr="00296BA7" w:rsidRDefault="00E724B4" w:rsidP="000F2425">
      <w:pPr>
        <w:pStyle w:val="BodyTextMain"/>
        <w:rPr>
          <w:sz w:val="20"/>
          <w:lang w:val="en-GB"/>
        </w:rPr>
      </w:pPr>
    </w:p>
    <w:p w14:paraId="0D48C19E" w14:textId="666072DE" w:rsidR="000F2425" w:rsidRPr="00296BA7" w:rsidRDefault="000F2425" w:rsidP="000F2425">
      <w:pPr>
        <w:pStyle w:val="BodyTextMain"/>
        <w:rPr>
          <w:lang w:val="en-GB"/>
        </w:rPr>
      </w:pPr>
      <w:r w:rsidRPr="00296BA7">
        <w:rPr>
          <w:lang w:val="en-GB"/>
        </w:rPr>
        <w:t xml:space="preserve">However, the path of growth had its challenges. In the early days of the organization, Pandya had a small team </w:t>
      </w:r>
      <w:r w:rsidR="005A2014" w:rsidRPr="00296BA7">
        <w:rPr>
          <w:lang w:val="en-GB"/>
        </w:rPr>
        <w:t xml:space="preserve">that </w:t>
      </w:r>
      <w:r w:rsidRPr="00296BA7">
        <w:rPr>
          <w:lang w:val="en-GB"/>
        </w:rPr>
        <w:t>included designers, production personnel</w:t>
      </w:r>
      <w:r w:rsidR="005A2014" w:rsidRPr="00296BA7">
        <w:rPr>
          <w:lang w:val="en-GB"/>
        </w:rPr>
        <w:t>,</w:t>
      </w:r>
      <w:r w:rsidRPr="00296BA7">
        <w:rPr>
          <w:lang w:val="en-GB"/>
        </w:rPr>
        <w:t xml:space="preserve"> and </w:t>
      </w:r>
      <w:r w:rsidR="005A2014" w:rsidRPr="00296BA7">
        <w:rPr>
          <w:lang w:val="en-GB"/>
        </w:rPr>
        <w:t xml:space="preserve">an </w:t>
      </w:r>
      <w:r w:rsidRPr="00296BA7">
        <w:rPr>
          <w:lang w:val="en-GB"/>
        </w:rPr>
        <w:t xml:space="preserve">accountant. In addition to </w:t>
      </w:r>
      <w:r w:rsidR="00E724B4" w:rsidRPr="00296BA7">
        <w:rPr>
          <w:lang w:val="en-GB"/>
        </w:rPr>
        <w:t xml:space="preserve">managing </w:t>
      </w:r>
      <w:r w:rsidRPr="00296BA7">
        <w:rPr>
          <w:lang w:val="en-GB"/>
        </w:rPr>
        <w:t>the complete administration</w:t>
      </w:r>
      <w:r w:rsidR="005A2014" w:rsidRPr="00296BA7">
        <w:rPr>
          <w:lang w:val="en-GB"/>
        </w:rPr>
        <w:t xml:space="preserve"> of the business</w:t>
      </w:r>
      <w:r w:rsidRPr="00296BA7">
        <w:rPr>
          <w:lang w:val="en-GB"/>
        </w:rPr>
        <w:t xml:space="preserve">, </w:t>
      </w:r>
      <w:r w:rsidR="005A2014" w:rsidRPr="00296BA7">
        <w:rPr>
          <w:lang w:val="en-GB"/>
        </w:rPr>
        <w:t xml:space="preserve">Pandya also </w:t>
      </w:r>
      <w:r w:rsidRPr="00296BA7">
        <w:rPr>
          <w:lang w:val="en-GB"/>
        </w:rPr>
        <w:t>handle</w:t>
      </w:r>
      <w:r w:rsidR="005A2014" w:rsidRPr="00296BA7">
        <w:rPr>
          <w:lang w:val="en-GB"/>
        </w:rPr>
        <w:t>d</w:t>
      </w:r>
      <w:r w:rsidRPr="00296BA7">
        <w:rPr>
          <w:lang w:val="en-GB"/>
        </w:rPr>
        <w:t xml:space="preserve"> the important function</w:t>
      </w:r>
      <w:r w:rsidR="005A2014" w:rsidRPr="00296BA7">
        <w:rPr>
          <w:lang w:val="en-GB"/>
        </w:rPr>
        <w:t>s</w:t>
      </w:r>
      <w:r w:rsidRPr="00296BA7">
        <w:rPr>
          <w:lang w:val="en-GB"/>
        </w:rPr>
        <w:t xml:space="preserve"> of marketing and sales</w:t>
      </w:r>
      <w:r w:rsidR="005A2014" w:rsidRPr="00296BA7">
        <w:rPr>
          <w:lang w:val="en-GB"/>
        </w:rPr>
        <w:t>,</w:t>
      </w:r>
      <w:r w:rsidRPr="00296BA7">
        <w:rPr>
          <w:lang w:val="en-GB"/>
        </w:rPr>
        <w:t xml:space="preserve"> </w:t>
      </w:r>
      <w:r w:rsidR="005A2014" w:rsidRPr="00296BA7">
        <w:rPr>
          <w:lang w:val="en-GB"/>
        </w:rPr>
        <w:t>although</w:t>
      </w:r>
      <w:r w:rsidRPr="00296BA7">
        <w:rPr>
          <w:lang w:val="en-GB"/>
        </w:rPr>
        <w:t xml:space="preserve"> his designers </w:t>
      </w:r>
      <w:r w:rsidR="005A2014" w:rsidRPr="00296BA7">
        <w:rPr>
          <w:lang w:val="en-GB"/>
        </w:rPr>
        <w:t xml:space="preserve">sometimes </w:t>
      </w:r>
      <w:r w:rsidRPr="00296BA7">
        <w:rPr>
          <w:lang w:val="en-GB"/>
        </w:rPr>
        <w:t>pitch</w:t>
      </w:r>
      <w:r w:rsidR="005A2014" w:rsidRPr="00296BA7">
        <w:rPr>
          <w:lang w:val="en-GB"/>
        </w:rPr>
        <w:t>ed</w:t>
      </w:r>
      <w:r w:rsidRPr="00296BA7">
        <w:rPr>
          <w:lang w:val="en-GB"/>
        </w:rPr>
        <w:t xml:space="preserve"> in </w:t>
      </w:r>
      <w:r w:rsidR="005A2014" w:rsidRPr="00296BA7">
        <w:rPr>
          <w:lang w:val="en-GB"/>
        </w:rPr>
        <w:t>to also act</w:t>
      </w:r>
      <w:r w:rsidRPr="00296BA7">
        <w:rPr>
          <w:lang w:val="en-GB"/>
        </w:rPr>
        <w:t xml:space="preserve"> as marketing professionals. This </w:t>
      </w:r>
      <w:r w:rsidR="005A2014" w:rsidRPr="00296BA7">
        <w:rPr>
          <w:lang w:val="en-GB"/>
        </w:rPr>
        <w:t xml:space="preserve">arrangement </w:t>
      </w:r>
      <w:r w:rsidRPr="00296BA7">
        <w:rPr>
          <w:lang w:val="en-GB"/>
        </w:rPr>
        <w:t>continued for some time</w:t>
      </w:r>
      <w:r w:rsidR="005A2014" w:rsidRPr="00296BA7">
        <w:rPr>
          <w:lang w:val="en-GB"/>
        </w:rPr>
        <w:t>;</w:t>
      </w:r>
      <w:r w:rsidRPr="00296BA7">
        <w:rPr>
          <w:lang w:val="en-GB"/>
        </w:rPr>
        <w:t xml:space="preserve"> </w:t>
      </w:r>
      <w:r w:rsidR="005A2014" w:rsidRPr="00296BA7">
        <w:rPr>
          <w:lang w:val="en-GB"/>
        </w:rPr>
        <w:t xml:space="preserve">however, </w:t>
      </w:r>
      <w:r w:rsidRPr="00296BA7">
        <w:rPr>
          <w:lang w:val="en-GB"/>
        </w:rPr>
        <w:t xml:space="preserve">as the company grew, </w:t>
      </w:r>
      <w:r w:rsidR="005A2014" w:rsidRPr="00296BA7">
        <w:rPr>
          <w:lang w:val="en-GB"/>
        </w:rPr>
        <w:t xml:space="preserve">Pandya </w:t>
      </w:r>
      <w:r w:rsidRPr="00296BA7">
        <w:rPr>
          <w:lang w:val="en-GB"/>
        </w:rPr>
        <w:t xml:space="preserve">started </w:t>
      </w:r>
      <w:r w:rsidR="00DF7F87" w:rsidRPr="00296BA7">
        <w:rPr>
          <w:lang w:val="en-GB"/>
        </w:rPr>
        <w:t xml:space="preserve">to </w:t>
      </w:r>
      <w:r w:rsidRPr="00296BA7">
        <w:rPr>
          <w:lang w:val="en-GB"/>
        </w:rPr>
        <w:t xml:space="preserve">feel </w:t>
      </w:r>
      <w:r w:rsidR="00DF7F87" w:rsidRPr="00296BA7">
        <w:rPr>
          <w:lang w:val="en-GB"/>
        </w:rPr>
        <w:t xml:space="preserve">stressed </w:t>
      </w:r>
      <w:r w:rsidRPr="00296BA7">
        <w:rPr>
          <w:lang w:val="en-GB"/>
        </w:rPr>
        <w:t xml:space="preserve">while </w:t>
      </w:r>
      <w:r w:rsidR="00DF7F87" w:rsidRPr="00296BA7">
        <w:rPr>
          <w:lang w:val="en-GB"/>
        </w:rPr>
        <w:t xml:space="preserve">also </w:t>
      </w:r>
      <w:r w:rsidRPr="00296BA7">
        <w:rPr>
          <w:lang w:val="en-GB"/>
        </w:rPr>
        <w:lastRenderedPageBreak/>
        <w:t>managing other functions. “It’s time to look for a few marketing professionals</w:t>
      </w:r>
      <w:r w:rsidR="00DF7F87" w:rsidRPr="00296BA7">
        <w:rPr>
          <w:lang w:val="en-GB"/>
        </w:rPr>
        <w:t>,</w:t>
      </w:r>
      <w:r w:rsidRPr="00296BA7">
        <w:rPr>
          <w:lang w:val="en-GB"/>
        </w:rPr>
        <w:t xml:space="preserve">” Pandya thought. </w:t>
      </w:r>
      <w:r w:rsidR="00DF7F87" w:rsidRPr="00296BA7">
        <w:rPr>
          <w:lang w:val="en-GB"/>
        </w:rPr>
        <w:t>To drive sales, h</w:t>
      </w:r>
      <w:r w:rsidRPr="00296BA7">
        <w:rPr>
          <w:lang w:val="en-GB"/>
        </w:rPr>
        <w:t xml:space="preserve">e decided to </w:t>
      </w:r>
      <w:r w:rsidR="00DF7F87" w:rsidRPr="00296BA7">
        <w:rPr>
          <w:lang w:val="en-GB"/>
        </w:rPr>
        <w:t>hire</w:t>
      </w:r>
      <w:r w:rsidRPr="00296BA7">
        <w:rPr>
          <w:lang w:val="en-GB"/>
        </w:rPr>
        <w:t xml:space="preserve"> </w:t>
      </w:r>
      <w:r w:rsidR="00C070A1">
        <w:rPr>
          <w:lang w:val="en-GB"/>
        </w:rPr>
        <w:t xml:space="preserve">young </w:t>
      </w:r>
      <w:r w:rsidR="00DF7F87" w:rsidRPr="00296BA7">
        <w:rPr>
          <w:lang w:val="en-GB"/>
        </w:rPr>
        <w:t>graduates</w:t>
      </w:r>
      <w:r w:rsidRPr="00296BA7">
        <w:rPr>
          <w:lang w:val="en-GB"/>
        </w:rPr>
        <w:t xml:space="preserve"> </w:t>
      </w:r>
      <w:r w:rsidR="00DF7F87" w:rsidRPr="00296BA7">
        <w:rPr>
          <w:lang w:val="en-GB"/>
        </w:rPr>
        <w:t xml:space="preserve">who had </w:t>
      </w:r>
      <w:r w:rsidRPr="00296BA7">
        <w:rPr>
          <w:lang w:val="en-GB"/>
        </w:rPr>
        <w:t>qualifications in the domain of design.</w:t>
      </w:r>
      <w:r w:rsidR="002C21CC" w:rsidRPr="00296BA7">
        <w:rPr>
          <w:lang w:val="en-GB"/>
        </w:rPr>
        <w:t xml:space="preserve"> </w:t>
      </w:r>
      <w:r w:rsidRPr="00296BA7">
        <w:rPr>
          <w:lang w:val="en-GB"/>
        </w:rPr>
        <w:t xml:space="preserve">Pandya assumed that it would be easy to </w:t>
      </w:r>
      <w:r w:rsidR="00DF7F87" w:rsidRPr="00296BA7">
        <w:rPr>
          <w:lang w:val="en-GB"/>
        </w:rPr>
        <w:t>train</w:t>
      </w:r>
      <w:r w:rsidRPr="00296BA7">
        <w:rPr>
          <w:lang w:val="en-GB"/>
        </w:rPr>
        <w:t xml:space="preserve"> these young minds. </w:t>
      </w:r>
    </w:p>
    <w:p w14:paraId="3B387A21" w14:textId="77777777" w:rsidR="00A40771" w:rsidRPr="00296BA7" w:rsidRDefault="00A40771" w:rsidP="000F2425">
      <w:pPr>
        <w:pStyle w:val="BodyTextMain"/>
        <w:rPr>
          <w:lang w:val="en-GB"/>
        </w:rPr>
      </w:pPr>
    </w:p>
    <w:p w14:paraId="00B21284" w14:textId="77777777" w:rsidR="00A40771" w:rsidRPr="00296BA7" w:rsidRDefault="00A40771" w:rsidP="000F2425">
      <w:pPr>
        <w:pStyle w:val="BodyTextMain"/>
        <w:rPr>
          <w:lang w:val="en-GB"/>
        </w:rPr>
      </w:pPr>
    </w:p>
    <w:p w14:paraId="4A7D1337" w14:textId="2315F02D" w:rsidR="000F2425" w:rsidRPr="00296BA7" w:rsidRDefault="00A8653D" w:rsidP="00A40771">
      <w:pPr>
        <w:pStyle w:val="Casehead1"/>
        <w:rPr>
          <w:lang w:val="en-GB"/>
        </w:rPr>
      </w:pPr>
      <w:r w:rsidRPr="00296BA7">
        <w:rPr>
          <w:lang w:val="en-GB"/>
        </w:rPr>
        <w:t xml:space="preserve">the </w:t>
      </w:r>
      <w:r w:rsidR="000F2425" w:rsidRPr="00296BA7">
        <w:rPr>
          <w:lang w:val="en-GB"/>
        </w:rPr>
        <w:t>Decision to Hire Marketing Professionals with Experience</w:t>
      </w:r>
    </w:p>
    <w:p w14:paraId="3B5706D7" w14:textId="77777777" w:rsidR="00A40771" w:rsidRPr="00296BA7" w:rsidRDefault="00A40771" w:rsidP="000F2425">
      <w:pPr>
        <w:pStyle w:val="BodyTextMain"/>
        <w:rPr>
          <w:lang w:val="en-GB"/>
        </w:rPr>
      </w:pPr>
    </w:p>
    <w:p w14:paraId="4C494290" w14:textId="1D807B22" w:rsidR="00A8653D" w:rsidRPr="00296BA7" w:rsidRDefault="000F2425" w:rsidP="000F2425">
      <w:pPr>
        <w:pStyle w:val="BodyTextMain"/>
        <w:rPr>
          <w:lang w:val="en-GB"/>
        </w:rPr>
      </w:pPr>
      <w:r w:rsidRPr="00296BA7">
        <w:rPr>
          <w:lang w:val="en-GB"/>
        </w:rPr>
        <w:t>One day</w:t>
      </w:r>
      <w:r w:rsidR="00DF7F87" w:rsidRPr="00296BA7">
        <w:rPr>
          <w:lang w:val="en-GB"/>
        </w:rPr>
        <w:t>,</w:t>
      </w:r>
      <w:r w:rsidRPr="00296BA7">
        <w:rPr>
          <w:lang w:val="en-GB"/>
        </w:rPr>
        <w:t xml:space="preserve"> when </w:t>
      </w:r>
      <w:r w:rsidR="00A8653D" w:rsidRPr="00296BA7">
        <w:rPr>
          <w:lang w:val="en-GB"/>
        </w:rPr>
        <w:t xml:space="preserve">Pandya </w:t>
      </w:r>
      <w:r w:rsidR="00DF7F87" w:rsidRPr="00296BA7">
        <w:rPr>
          <w:lang w:val="en-GB"/>
        </w:rPr>
        <w:t xml:space="preserve">arrived </w:t>
      </w:r>
      <w:r w:rsidRPr="00296BA7">
        <w:rPr>
          <w:lang w:val="en-GB"/>
        </w:rPr>
        <w:t xml:space="preserve">early </w:t>
      </w:r>
      <w:r w:rsidR="00DF7F87" w:rsidRPr="00296BA7">
        <w:rPr>
          <w:lang w:val="en-GB"/>
        </w:rPr>
        <w:t xml:space="preserve">at </w:t>
      </w:r>
      <w:r w:rsidRPr="00296BA7">
        <w:rPr>
          <w:lang w:val="en-GB"/>
        </w:rPr>
        <w:t xml:space="preserve">the office, </w:t>
      </w:r>
      <w:r w:rsidR="00A8653D" w:rsidRPr="00296BA7">
        <w:rPr>
          <w:lang w:val="en-GB"/>
        </w:rPr>
        <w:t xml:space="preserve">he </w:t>
      </w:r>
      <w:r w:rsidRPr="00296BA7">
        <w:rPr>
          <w:lang w:val="en-GB"/>
        </w:rPr>
        <w:t xml:space="preserve">was surprised to see the </w:t>
      </w:r>
      <w:r w:rsidR="00DF7F87" w:rsidRPr="00296BA7">
        <w:rPr>
          <w:lang w:val="en-GB"/>
        </w:rPr>
        <w:t>d</w:t>
      </w:r>
      <w:r w:rsidRPr="00296BA7">
        <w:rPr>
          <w:lang w:val="en-GB"/>
        </w:rPr>
        <w:t xml:space="preserve">esigner, Jatin Chandra, already </w:t>
      </w:r>
      <w:r w:rsidR="00DF7F87" w:rsidRPr="00296BA7">
        <w:rPr>
          <w:lang w:val="en-GB"/>
        </w:rPr>
        <w:t xml:space="preserve">at work, </w:t>
      </w:r>
      <w:r w:rsidRPr="00296BA7">
        <w:rPr>
          <w:lang w:val="en-GB"/>
        </w:rPr>
        <w:t xml:space="preserve">trying to clear some backlog, </w:t>
      </w:r>
      <w:r w:rsidR="00DF7F87" w:rsidRPr="00296BA7">
        <w:rPr>
          <w:lang w:val="en-GB"/>
        </w:rPr>
        <w:t xml:space="preserve">as he was </w:t>
      </w:r>
      <w:r w:rsidRPr="00296BA7">
        <w:rPr>
          <w:lang w:val="en-GB"/>
        </w:rPr>
        <w:t xml:space="preserve">expecting a new order. Pandya sat down with Chandra and said that he wanted to share some of his concerns with him. Pandya said that </w:t>
      </w:r>
      <w:r w:rsidR="00DF7F87" w:rsidRPr="00296BA7">
        <w:rPr>
          <w:lang w:val="en-GB"/>
        </w:rPr>
        <w:t xml:space="preserve">the company </w:t>
      </w:r>
      <w:r w:rsidRPr="00296BA7">
        <w:rPr>
          <w:lang w:val="en-GB"/>
        </w:rPr>
        <w:t xml:space="preserve">had </w:t>
      </w:r>
      <w:r w:rsidR="00DF7F87" w:rsidRPr="00296BA7">
        <w:rPr>
          <w:lang w:val="en-GB"/>
        </w:rPr>
        <w:t>hired</w:t>
      </w:r>
      <w:r w:rsidRPr="00296BA7">
        <w:rPr>
          <w:lang w:val="en-GB"/>
        </w:rPr>
        <w:t xml:space="preserve"> some talented young </w:t>
      </w:r>
      <w:r w:rsidR="00DF7F87" w:rsidRPr="00296BA7">
        <w:rPr>
          <w:lang w:val="en-GB"/>
        </w:rPr>
        <w:t xml:space="preserve">employees </w:t>
      </w:r>
      <w:r w:rsidRPr="00296BA7">
        <w:rPr>
          <w:lang w:val="en-GB"/>
        </w:rPr>
        <w:t>to handle the market</w:t>
      </w:r>
      <w:r w:rsidR="00DF7F87" w:rsidRPr="00296BA7">
        <w:rPr>
          <w:lang w:val="en-GB"/>
        </w:rPr>
        <w:t>ing tasks</w:t>
      </w:r>
      <w:r w:rsidRPr="00296BA7">
        <w:rPr>
          <w:lang w:val="en-GB"/>
        </w:rPr>
        <w:t xml:space="preserve"> but that </w:t>
      </w:r>
      <w:r w:rsidR="00DF7F87" w:rsidRPr="00296BA7">
        <w:rPr>
          <w:lang w:val="en-GB"/>
        </w:rPr>
        <w:t xml:space="preserve">the required training </w:t>
      </w:r>
      <w:r w:rsidRPr="00296BA7">
        <w:rPr>
          <w:lang w:val="en-GB"/>
        </w:rPr>
        <w:t xml:space="preserve">was draining his energy. He said that, </w:t>
      </w:r>
      <w:r w:rsidR="00DF7F87" w:rsidRPr="00296BA7">
        <w:rPr>
          <w:lang w:val="en-GB"/>
        </w:rPr>
        <w:t>despite</w:t>
      </w:r>
      <w:r w:rsidRPr="00296BA7">
        <w:rPr>
          <w:lang w:val="en-GB"/>
        </w:rPr>
        <w:t xml:space="preserve"> all </w:t>
      </w:r>
      <w:r w:rsidR="00DF7F87" w:rsidRPr="00296BA7">
        <w:rPr>
          <w:lang w:val="en-GB"/>
        </w:rPr>
        <w:t xml:space="preserve">his </w:t>
      </w:r>
      <w:r w:rsidRPr="00296BA7">
        <w:rPr>
          <w:lang w:val="en-GB"/>
        </w:rPr>
        <w:t>effort</w:t>
      </w:r>
      <w:r w:rsidR="00DF7F87" w:rsidRPr="00296BA7">
        <w:rPr>
          <w:lang w:val="en-GB"/>
        </w:rPr>
        <w:t>s</w:t>
      </w:r>
      <w:r w:rsidRPr="00296BA7">
        <w:rPr>
          <w:lang w:val="en-GB"/>
        </w:rPr>
        <w:t xml:space="preserve">, he </w:t>
      </w:r>
      <w:r w:rsidR="00DF7F87" w:rsidRPr="00296BA7">
        <w:rPr>
          <w:lang w:val="en-GB"/>
        </w:rPr>
        <w:t xml:space="preserve">still received </w:t>
      </w:r>
      <w:r w:rsidRPr="00296BA7">
        <w:rPr>
          <w:lang w:val="en-GB"/>
        </w:rPr>
        <w:t xml:space="preserve">unexpected calls from </w:t>
      </w:r>
      <w:r w:rsidR="00DF7F87" w:rsidRPr="00296BA7">
        <w:rPr>
          <w:lang w:val="en-GB"/>
        </w:rPr>
        <w:t>those employees</w:t>
      </w:r>
      <w:r w:rsidRPr="00296BA7">
        <w:rPr>
          <w:lang w:val="en-GB"/>
        </w:rPr>
        <w:t xml:space="preserve"> when </w:t>
      </w:r>
      <w:r w:rsidR="00DF7F87" w:rsidRPr="00296BA7">
        <w:rPr>
          <w:lang w:val="en-GB"/>
        </w:rPr>
        <w:t>they</w:t>
      </w:r>
      <w:r w:rsidRPr="00296BA7">
        <w:rPr>
          <w:lang w:val="en-GB"/>
        </w:rPr>
        <w:t xml:space="preserve"> were </w:t>
      </w:r>
      <w:r w:rsidR="00DF7F87" w:rsidRPr="00296BA7">
        <w:rPr>
          <w:lang w:val="en-GB"/>
        </w:rPr>
        <w:t>un</w:t>
      </w:r>
      <w:r w:rsidRPr="00296BA7">
        <w:rPr>
          <w:lang w:val="en-GB"/>
        </w:rPr>
        <w:t>able to handle customers</w:t>
      </w:r>
      <w:r w:rsidR="00DF7F87" w:rsidRPr="00296BA7">
        <w:rPr>
          <w:lang w:val="en-GB"/>
        </w:rPr>
        <w:t>’ queries</w:t>
      </w:r>
      <w:r w:rsidRPr="00296BA7">
        <w:rPr>
          <w:lang w:val="en-GB"/>
        </w:rPr>
        <w:t xml:space="preserve">. </w:t>
      </w:r>
    </w:p>
    <w:p w14:paraId="49EE4B72" w14:textId="77777777" w:rsidR="00A8653D" w:rsidRPr="00296BA7" w:rsidRDefault="00A8653D" w:rsidP="000F2425">
      <w:pPr>
        <w:pStyle w:val="BodyTextMain"/>
        <w:rPr>
          <w:lang w:val="en-GB"/>
        </w:rPr>
      </w:pPr>
    </w:p>
    <w:p w14:paraId="5A1674D0" w14:textId="650087B7" w:rsidR="00DF7F87" w:rsidRPr="00296BA7" w:rsidRDefault="00DF7F87" w:rsidP="000F2425">
      <w:pPr>
        <w:pStyle w:val="BodyTextMain"/>
        <w:rPr>
          <w:lang w:val="en-GB"/>
        </w:rPr>
      </w:pPr>
      <w:r w:rsidRPr="00296BA7">
        <w:rPr>
          <w:lang w:val="en-GB"/>
        </w:rPr>
        <w:t xml:space="preserve">He noted, </w:t>
      </w:r>
      <w:r w:rsidR="000F2425" w:rsidRPr="00296BA7">
        <w:rPr>
          <w:lang w:val="en-GB"/>
        </w:rPr>
        <w:t>“It does put me off</w:t>
      </w:r>
      <w:r w:rsidRPr="00296BA7">
        <w:rPr>
          <w:lang w:val="en-GB"/>
        </w:rPr>
        <w:t>,</w:t>
      </w:r>
      <w:r w:rsidR="000F2425" w:rsidRPr="00296BA7">
        <w:rPr>
          <w:lang w:val="en-GB"/>
        </w:rPr>
        <w:t xml:space="preserve"> but then, they are not to blame. Maybe they are not experienced enough to handle such queries and maybe they will take some more time to learn.” Chandra advised Pandya that, in view of the scale at which the business was growing, it was time </w:t>
      </w:r>
      <w:r w:rsidRPr="00296BA7">
        <w:rPr>
          <w:lang w:val="en-GB"/>
        </w:rPr>
        <w:t xml:space="preserve">for </w:t>
      </w:r>
      <w:r w:rsidR="000F2425" w:rsidRPr="00296BA7">
        <w:rPr>
          <w:lang w:val="en-GB"/>
        </w:rPr>
        <w:t xml:space="preserve">the sales responsibility to </w:t>
      </w:r>
      <w:r w:rsidR="00E31FC3" w:rsidRPr="00296BA7">
        <w:rPr>
          <w:lang w:val="en-GB"/>
        </w:rPr>
        <w:t xml:space="preserve">be </w:t>
      </w:r>
      <w:r w:rsidRPr="00296BA7">
        <w:rPr>
          <w:lang w:val="en-GB"/>
        </w:rPr>
        <w:t xml:space="preserve">handled by </w:t>
      </w:r>
      <w:r w:rsidR="000F2425" w:rsidRPr="00296BA7">
        <w:rPr>
          <w:lang w:val="en-GB"/>
        </w:rPr>
        <w:t xml:space="preserve">people </w:t>
      </w:r>
      <w:r w:rsidRPr="00296BA7">
        <w:rPr>
          <w:lang w:val="en-GB"/>
        </w:rPr>
        <w:t xml:space="preserve">who had </w:t>
      </w:r>
      <w:r w:rsidR="000F2425" w:rsidRPr="00296BA7">
        <w:rPr>
          <w:lang w:val="en-GB"/>
        </w:rPr>
        <w:t xml:space="preserve">experience. </w:t>
      </w:r>
    </w:p>
    <w:p w14:paraId="5E87814E" w14:textId="77777777" w:rsidR="00DF7F87" w:rsidRPr="00296BA7" w:rsidRDefault="00DF7F87" w:rsidP="000F2425">
      <w:pPr>
        <w:pStyle w:val="BodyTextMain"/>
        <w:rPr>
          <w:lang w:val="en-GB"/>
        </w:rPr>
      </w:pPr>
    </w:p>
    <w:p w14:paraId="14AE2D97" w14:textId="56F015FB" w:rsidR="000F2425" w:rsidRPr="00296BA7" w:rsidRDefault="000F2425" w:rsidP="000F2425">
      <w:pPr>
        <w:pStyle w:val="BodyTextMain"/>
        <w:rPr>
          <w:lang w:val="en-GB"/>
        </w:rPr>
      </w:pPr>
      <w:r w:rsidRPr="00296BA7">
        <w:rPr>
          <w:lang w:val="en-GB"/>
        </w:rPr>
        <w:t>The day carried on as usual, but Pandya ruminated over Chandra’s suggestion</w:t>
      </w:r>
      <w:r w:rsidR="00DF7F87" w:rsidRPr="00296BA7">
        <w:rPr>
          <w:lang w:val="en-GB"/>
        </w:rPr>
        <w:t>.</w:t>
      </w:r>
      <w:r w:rsidRPr="00296BA7">
        <w:rPr>
          <w:lang w:val="en-GB"/>
        </w:rPr>
        <w:t xml:space="preserve"> </w:t>
      </w:r>
      <w:r w:rsidR="00DF7F87" w:rsidRPr="00296BA7">
        <w:rPr>
          <w:lang w:val="en-GB"/>
        </w:rPr>
        <w:t>F</w:t>
      </w:r>
      <w:r w:rsidRPr="00296BA7">
        <w:rPr>
          <w:lang w:val="en-GB"/>
        </w:rPr>
        <w:t>inally, by the end of the day</w:t>
      </w:r>
      <w:r w:rsidR="00DF7F87" w:rsidRPr="00296BA7">
        <w:rPr>
          <w:lang w:val="en-GB"/>
        </w:rPr>
        <w:t>, he</w:t>
      </w:r>
      <w:r w:rsidRPr="00296BA7">
        <w:rPr>
          <w:lang w:val="en-GB"/>
        </w:rPr>
        <w:t xml:space="preserve"> concluded that </w:t>
      </w:r>
      <w:r w:rsidR="00A8653D" w:rsidRPr="00296BA7">
        <w:rPr>
          <w:lang w:val="en-GB"/>
        </w:rPr>
        <w:t>Chandra’s suggestion was</w:t>
      </w:r>
      <w:r w:rsidRPr="00296BA7">
        <w:rPr>
          <w:lang w:val="en-GB"/>
        </w:rPr>
        <w:t xml:space="preserve"> a good idea </w:t>
      </w:r>
      <w:r w:rsidR="00DF7F87" w:rsidRPr="00296BA7">
        <w:rPr>
          <w:lang w:val="en-GB"/>
        </w:rPr>
        <w:t xml:space="preserve">that </w:t>
      </w:r>
      <w:r w:rsidRPr="00296BA7">
        <w:rPr>
          <w:lang w:val="en-GB"/>
        </w:rPr>
        <w:t>merited implementation.</w:t>
      </w:r>
    </w:p>
    <w:p w14:paraId="7917B845" w14:textId="77777777" w:rsidR="00A40771" w:rsidRPr="00296BA7" w:rsidRDefault="00A40771" w:rsidP="000F2425">
      <w:pPr>
        <w:pStyle w:val="BodyTextMain"/>
        <w:rPr>
          <w:lang w:val="en-GB"/>
        </w:rPr>
      </w:pPr>
    </w:p>
    <w:p w14:paraId="1E0514AC" w14:textId="1B63A7CC" w:rsidR="000F2425" w:rsidRPr="00296BA7" w:rsidRDefault="00A8653D" w:rsidP="000F2425">
      <w:pPr>
        <w:pStyle w:val="BodyTextMain"/>
        <w:rPr>
          <w:lang w:val="en-GB"/>
        </w:rPr>
      </w:pPr>
      <w:r w:rsidRPr="00296BA7">
        <w:rPr>
          <w:lang w:val="en-GB"/>
        </w:rPr>
        <w:t>Pandya arranged for a</w:t>
      </w:r>
      <w:r w:rsidR="000F2425" w:rsidRPr="00296BA7">
        <w:rPr>
          <w:lang w:val="en-GB"/>
        </w:rPr>
        <w:t xml:space="preserve">dvertisements </w:t>
      </w:r>
      <w:r w:rsidRPr="00296BA7">
        <w:rPr>
          <w:lang w:val="en-GB"/>
        </w:rPr>
        <w:t xml:space="preserve">to be </w:t>
      </w:r>
      <w:r w:rsidR="00BF7457" w:rsidRPr="00296BA7">
        <w:rPr>
          <w:lang w:val="en-GB"/>
        </w:rPr>
        <w:t xml:space="preserve">published </w:t>
      </w:r>
      <w:r w:rsidR="000F2425" w:rsidRPr="00296BA7">
        <w:rPr>
          <w:lang w:val="en-GB"/>
        </w:rPr>
        <w:t xml:space="preserve">in </w:t>
      </w:r>
      <w:r w:rsidR="00BF7457" w:rsidRPr="00296BA7">
        <w:rPr>
          <w:lang w:val="en-GB"/>
        </w:rPr>
        <w:t xml:space="preserve">the </w:t>
      </w:r>
      <w:r w:rsidR="000F2425" w:rsidRPr="00296BA7">
        <w:rPr>
          <w:lang w:val="en-GB"/>
        </w:rPr>
        <w:t xml:space="preserve">leading </w:t>
      </w:r>
      <w:r w:rsidR="00BF7457" w:rsidRPr="00296BA7">
        <w:rPr>
          <w:lang w:val="en-GB"/>
        </w:rPr>
        <w:t>daily newspapers</w:t>
      </w:r>
      <w:r w:rsidR="000F2425" w:rsidRPr="00296BA7">
        <w:rPr>
          <w:lang w:val="en-GB"/>
        </w:rPr>
        <w:t>, seeking suitable candidates for position</w:t>
      </w:r>
      <w:r w:rsidR="00F41F89">
        <w:rPr>
          <w:lang w:val="en-GB"/>
        </w:rPr>
        <w:t>s</w:t>
      </w:r>
      <w:r w:rsidR="000F2425" w:rsidRPr="00296BA7">
        <w:rPr>
          <w:lang w:val="en-GB"/>
        </w:rPr>
        <w:t xml:space="preserve"> of marketing professionals. Response to the advertisement was good. </w:t>
      </w:r>
      <w:r w:rsidR="00BF7457" w:rsidRPr="00296BA7">
        <w:rPr>
          <w:lang w:val="en-GB"/>
        </w:rPr>
        <w:t xml:space="preserve">Several </w:t>
      </w:r>
      <w:r w:rsidR="000F2425" w:rsidRPr="00296BA7">
        <w:rPr>
          <w:lang w:val="en-GB"/>
        </w:rPr>
        <w:t xml:space="preserve">candidates </w:t>
      </w:r>
      <w:r w:rsidR="00C070A1">
        <w:rPr>
          <w:lang w:val="en-GB"/>
        </w:rPr>
        <w:t xml:space="preserve">from </w:t>
      </w:r>
      <w:r w:rsidR="00BF7457" w:rsidRPr="00296BA7">
        <w:rPr>
          <w:lang w:val="en-GB"/>
        </w:rPr>
        <w:t xml:space="preserve">larger </w:t>
      </w:r>
      <w:r w:rsidR="000F2425" w:rsidRPr="00296BA7">
        <w:rPr>
          <w:lang w:val="en-GB"/>
        </w:rPr>
        <w:t>export houses</w:t>
      </w:r>
      <w:r w:rsidR="00C070A1">
        <w:rPr>
          <w:lang w:val="en-GB"/>
        </w:rPr>
        <w:t xml:space="preserve"> responded</w:t>
      </w:r>
      <w:r w:rsidR="00F41F89">
        <w:rPr>
          <w:lang w:val="en-GB"/>
        </w:rPr>
        <w:t>; i</w:t>
      </w:r>
      <w:r w:rsidR="000F2425" w:rsidRPr="00296BA7">
        <w:rPr>
          <w:lang w:val="en-GB"/>
        </w:rPr>
        <w:t>n most cases</w:t>
      </w:r>
      <w:r w:rsidR="00BF7457" w:rsidRPr="00296BA7">
        <w:rPr>
          <w:lang w:val="en-GB"/>
        </w:rPr>
        <w:t>,</w:t>
      </w:r>
      <w:r w:rsidR="000F2425" w:rsidRPr="00296BA7">
        <w:rPr>
          <w:lang w:val="en-GB"/>
        </w:rPr>
        <w:t xml:space="preserve"> the</w:t>
      </w:r>
      <w:r w:rsidR="00F41F89">
        <w:rPr>
          <w:lang w:val="en-GB"/>
        </w:rPr>
        <w:t>y</w:t>
      </w:r>
      <w:r w:rsidR="000F2425" w:rsidRPr="00296BA7">
        <w:rPr>
          <w:lang w:val="en-GB"/>
        </w:rPr>
        <w:t xml:space="preserve"> desire</w:t>
      </w:r>
      <w:r w:rsidR="00F41F89">
        <w:rPr>
          <w:lang w:val="en-GB"/>
        </w:rPr>
        <w:t>d</w:t>
      </w:r>
      <w:r w:rsidR="000F2425" w:rsidRPr="00296BA7">
        <w:rPr>
          <w:lang w:val="en-GB"/>
        </w:rPr>
        <w:t xml:space="preserve"> to change </w:t>
      </w:r>
      <w:r w:rsidR="00BF7457" w:rsidRPr="00296BA7">
        <w:rPr>
          <w:lang w:val="en-GB"/>
        </w:rPr>
        <w:t>job</w:t>
      </w:r>
      <w:r w:rsidRPr="00296BA7">
        <w:rPr>
          <w:lang w:val="en-GB"/>
        </w:rPr>
        <w:t>s</w:t>
      </w:r>
      <w:r w:rsidR="00BF7457" w:rsidRPr="00296BA7">
        <w:rPr>
          <w:lang w:val="en-GB"/>
        </w:rPr>
        <w:t xml:space="preserve"> </w:t>
      </w:r>
      <w:r w:rsidR="000F2425" w:rsidRPr="00296BA7">
        <w:rPr>
          <w:lang w:val="en-GB"/>
        </w:rPr>
        <w:t xml:space="preserve">mostly for </w:t>
      </w:r>
      <w:r w:rsidR="00BF7457" w:rsidRPr="00296BA7">
        <w:rPr>
          <w:lang w:val="en-GB"/>
        </w:rPr>
        <w:t xml:space="preserve">a </w:t>
      </w:r>
      <w:r w:rsidR="000F2425" w:rsidRPr="00296BA7">
        <w:rPr>
          <w:lang w:val="en-GB"/>
        </w:rPr>
        <w:t xml:space="preserve">salary </w:t>
      </w:r>
      <w:r w:rsidR="00BF7457" w:rsidRPr="00296BA7">
        <w:rPr>
          <w:lang w:val="en-GB"/>
        </w:rPr>
        <w:t xml:space="preserve">increase </w:t>
      </w:r>
      <w:r w:rsidR="000F2425" w:rsidRPr="00296BA7">
        <w:rPr>
          <w:lang w:val="en-GB"/>
        </w:rPr>
        <w:t xml:space="preserve">and </w:t>
      </w:r>
      <w:r w:rsidR="00BF7457" w:rsidRPr="00296BA7">
        <w:rPr>
          <w:lang w:val="en-GB"/>
        </w:rPr>
        <w:t xml:space="preserve">a </w:t>
      </w:r>
      <w:r w:rsidR="000F2425" w:rsidRPr="00296BA7">
        <w:rPr>
          <w:lang w:val="en-GB"/>
        </w:rPr>
        <w:t>higher position. After screening</w:t>
      </w:r>
      <w:r w:rsidR="00BF7457" w:rsidRPr="00296BA7">
        <w:rPr>
          <w:lang w:val="en-GB"/>
        </w:rPr>
        <w:t xml:space="preserve"> the candidates</w:t>
      </w:r>
      <w:r w:rsidR="000F2425" w:rsidRPr="00296BA7">
        <w:rPr>
          <w:lang w:val="en-GB"/>
        </w:rPr>
        <w:t>, Manish Mathur was selected. Mathur had 11 years</w:t>
      </w:r>
      <w:r w:rsidRPr="00296BA7">
        <w:rPr>
          <w:lang w:val="en-GB"/>
        </w:rPr>
        <w:t>’ experience</w:t>
      </w:r>
      <w:r w:rsidR="000F2425" w:rsidRPr="00296BA7">
        <w:rPr>
          <w:lang w:val="en-GB"/>
        </w:rPr>
        <w:t xml:space="preserve"> in marketing </w:t>
      </w:r>
      <w:r w:rsidRPr="00296BA7">
        <w:rPr>
          <w:lang w:val="en-GB"/>
        </w:rPr>
        <w:t xml:space="preserve">at </w:t>
      </w:r>
      <w:r w:rsidR="000F2425" w:rsidRPr="00296BA7">
        <w:rPr>
          <w:lang w:val="en-GB"/>
        </w:rPr>
        <w:t xml:space="preserve">a mid-sized textile firm </w:t>
      </w:r>
      <w:r w:rsidR="00BF7457" w:rsidRPr="00296BA7">
        <w:rPr>
          <w:lang w:val="en-GB"/>
        </w:rPr>
        <w:t xml:space="preserve">that used </w:t>
      </w:r>
      <w:r w:rsidR="000F2425" w:rsidRPr="00296BA7">
        <w:rPr>
          <w:lang w:val="en-GB"/>
        </w:rPr>
        <w:t>power</w:t>
      </w:r>
      <w:r w:rsidR="00BF7457" w:rsidRPr="00296BA7">
        <w:rPr>
          <w:lang w:val="en-GB"/>
        </w:rPr>
        <w:t xml:space="preserve"> </w:t>
      </w:r>
      <w:r w:rsidR="000F2425" w:rsidRPr="00296BA7">
        <w:rPr>
          <w:lang w:val="en-GB"/>
        </w:rPr>
        <w:t>loom technology.</w:t>
      </w:r>
      <w:r w:rsidR="002C21CC" w:rsidRPr="00296BA7">
        <w:rPr>
          <w:lang w:val="en-GB"/>
        </w:rPr>
        <w:t xml:space="preserve"> </w:t>
      </w:r>
      <w:r w:rsidR="000F2425" w:rsidRPr="00296BA7">
        <w:rPr>
          <w:lang w:val="en-GB"/>
        </w:rPr>
        <w:t>Pandya mused, “With a 20</w:t>
      </w:r>
      <w:r w:rsidR="00BF7457" w:rsidRPr="00296BA7">
        <w:rPr>
          <w:lang w:val="en-GB"/>
        </w:rPr>
        <w:t xml:space="preserve"> per cent</w:t>
      </w:r>
      <w:r w:rsidR="000F2425" w:rsidRPr="00296BA7">
        <w:rPr>
          <w:lang w:val="en-GB"/>
        </w:rPr>
        <w:t xml:space="preserve"> hike over his current salary, as per his expectations, Mathur should be motivated enough to put in his best. His experience will help us boost our sales and I can concentrate on operations.”</w:t>
      </w:r>
    </w:p>
    <w:p w14:paraId="43F6C9A6" w14:textId="77777777" w:rsidR="00A40771" w:rsidRPr="00296BA7" w:rsidRDefault="00A40771" w:rsidP="000F2425">
      <w:pPr>
        <w:pStyle w:val="BodyTextMain"/>
        <w:rPr>
          <w:lang w:val="en-GB"/>
        </w:rPr>
      </w:pPr>
    </w:p>
    <w:p w14:paraId="6DA2C3DD" w14:textId="77777777" w:rsidR="00A40771" w:rsidRPr="00296BA7" w:rsidRDefault="00A40771" w:rsidP="000F2425">
      <w:pPr>
        <w:pStyle w:val="BodyTextMain"/>
        <w:rPr>
          <w:lang w:val="en-GB"/>
        </w:rPr>
      </w:pPr>
    </w:p>
    <w:p w14:paraId="1840D7F8" w14:textId="7F441D7A" w:rsidR="000F2425" w:rsidRPr="00296BA7" w:rsidRDefault="00E724B4" w:rsidP="00A40771">
      <w:pPr>
        <w:pStyle w:val="Casehead1"/>
        <w:rPr>
          <w:lang w:val="en-GB"/>
        </w:rPr>
      </w:pPr>
      <w:r w:rsidRPr="00296BA7">
        <w:rPr>
          <w:lang w:val="en-GB"/>
        </w:rPr>
        <w:t xml:space="preserve">the </w:t>
      </w:r>
      <w:r w:rsidR="000F2425" w:rsidRPr="00296BA7">
        <w:rPr>
          <w:lang w:val="en-GB"/>
        </w:rPr>
        <w:t xml:space="preserve">Baggage of past work experience </w:t>
      </w:r>
    </w:p>
    <w:p w14:paraId="0AAA011D" w14:textId="77777777" w:rsidR="00A40771" w:rsidRPr="00296BA7" w:rsidRDefault="00A40771" w:rsidP="000F2425">
      <w:pPr>
        <w:pStyle w:val="BodyTextMain"/>
        <w:rPr>
          <w:lang w:val="en-GB"/>
        </w:rPr>
      </w:pPr>
    </w:p>
    <w:p w14:paraId="36F97BF8" w14:textId="191948FB" w:rsidR="000F2425" w:rsidRPr="00296BA7" w:rsidRDefault="000F2425" w:rsidP="000F2425">
      <w:pPr>
        <w:pStyle w:val="BodyTextMain"/>
        <w:rPr>
          <w:lang w:val="en-GB"/>
        </w:rPr>
      </w:pPr>
      <w:r w:rsidRPr="00296BA7">
        <w:rPr>
          <w:lang w:val="en-GB"/>
        </w:rPr>
        <w:t>On May</w:t>
      </w:r>
      <w:r w:rsidR="00BF7457" w:rsidRPr="00296BA7">
        <w:rPr>
          <w:lang w:val="en-GB"/>
        </w:rPr>
        <w:t xml:space="preserve"> 1</w:t>
      </w:r>
      <w:r w:rsidRPr="00296BA7">
        <w:rPr>
          <w:lang w:val="en-GB"/>
        </w:rPr>
        <w:t xml:space="preserve">, 2008, Mathur joined </w:t>
      </w:r>
      <w:r w:rsidR="00BF7457" w:rsidRPr="00296BA7">
        <w:rPr>
          <w:lang w:val="en-GB"/>
        </w:rPr>
        <w:t xml:space="preserve">Eco Tasar </w:t>
      </w:r>
      <w:r w:rsidRPr="00296BA7">
        <w:rPr>
          <w:lang w:val="en-GB"/>
        </w:rPr>
        <w:t xml:space="preserve">and </w:t>
      </w:r>
      <w:r w:rsidR="00BF7457" w:rsidRPr="00296BA7">
        <w:rPr>
          <w:lang w:val="en-GB"/>
        </w:rPr>
        <w:t xml:space="preserve">began </w:t>
      </w:r>
      <w:r w:rsidRPr="00296BA7">
        <w:rPr>
          <w:lang w:val="en-GB"/>
        </w:rPr>
        <w:t xml:space="preserve">two weeks </w:t>
      </w:r>
      <w:r w:rsidR="00BF7457" w:rsidRPr="00296BA7">
        <w:rPr>
          <w:lang w:val="en-GB"/>
        </w:rPr>
        <w:t xml:space="preserve">of </w:t>
      </w:r>
      <w:r w:rsidRPr="00296BA7">
        <w:rPr>
          <w:lang w:val="en-GB"/>
        </w:rPr>
        <w:t xml:space="preserve">orientation. Pandya </w:t>
      </w:r>
      <w:r w:rsidR="00BF7457" w:rsidRPr="00296BA7">
        <w:rPr>
          <w:lang w:val="en-GB"/>
        </w:rPr>
        <w:t>had</w:t>
      </w:r>
      <w:r w:rsidRPr="00296BA7">
        <w:rPr>
          <w:lang w:val="en-GB"/>
        </w:rPr>
        <w:t xml:space="preserve"> Mathur accompany him to all </w:t>
      </w:r>
      <w:r w:rsidR="00BF7457" w:rsidRPr="00296BA7">
        <w:rPr>
          <w:lang w:val="en-GB"/>
        </w:rPr>
        <w:t xml:space="preserve">his </w:t>
      </w:r>
      <w:r w:rsidRPr="00296BA7">
        <w:rPr>
          <w:lang w:val="en-GB"/>
        </w:rPr>
        <w:t xml:space="preserve">meetings and encouraged </w:t>
      </w:r>
      <w:r w:rsidR="00A8653D" w:rsidRPr="00296BA7">
        <w:rPr>
          <w:lang w:val="en-GB"/>
        </w:rPr>
        <w:t xml:space="preserve">him </w:t>
      </w:r>
      <w:r w:rsidRPr="00296BA7">
        <w:rPr>
          <w:lang w:val="en-GB"/>
        </w:rPr>
        <w:t xml:space="preserve">to ask as many questions </w:t>
      </w:r>
      <w:r w:rsidR="00BF7457" w:rsidRPr="00296BA7">
        <w:rPr>
          <w:lang w:val="en-GB"/>
        </w:rPr>
        <w:t xml:space="preserve">as needed </w:t>
      </w:r>
      <w:r w:rsidRPr="00296BA7">
        <w:rPr>
          <w:lang w:val="en-GB"/>
        </w:rPr>
        <w:t>to clarify</w:t>
      </w:r>
      <w:r w:rsidR="00A8653D" w:rsidRPr="00296BA7">
        <w:rPr>
          <w:lang w:val="en-GB"/>
        </w:rPr>
        <w:t xml:space="preserve"> any uncertainties</w:t>
      </w:r>
      <w:r w:rsidRPr="00296BA7">
        <w:rPr>
          <w:lang w:val="en-GB"/>
        </w:rPr>
        <w:t xml:space="preserve">. </w:t>
      </w:r>
      <w:r w:rsidR="00371F8F" w:rsidRPr="00296BA7">
        <w:rPr>
          <w:lang w:val="en-GB"/>
        </w:rPr>
        <w:t xml:space="preserve">In </w:t>
      </w:r>
      <w:r w:rsidR="00A8653D" w:rsidRPr="00296BA7">
        <w:rPr>
          <w:lang w:val="en-GB"/>
        </w:rPr>
        <w:t xml:space="preserve">his </w:t>
      </w:r>
      <w:r w:rsidRPr="00296BA7">
        <w:rPr>
          <w:lang w:val="en-GB"/>
        </w:rPr>
        <w:t>initial five months</w:t>
      </w:r>
      <w:r w:rsidR="00BF7457" w:rsidRPr="00296BA7">
        <w:rPr>
          <w:lang w:val="en-GB"/>
        </w:rPr>
        <w:t>,</w:t>
      </w:r>
      <w:r w:rsidRPr="00296BA7">
        <w:rPr>
          <w:lang w:val="en-GB"/>
        </w:rPr>
        <w:t xml:space="preserve"> </w:t>
      </w:r>
      <w:r w:rsidR="00BF7457" w:rsidRPr="00296BA7">
        <w:rPr>
          <w:lang w:val="en-GB"/>
        </w:rPr>
        <w:t>Mathur did</w:t>
      </w:r>
      <w:r w:rsidRPr="00296BA7">
        <w:rPr>
          <w:lang w:val="en-GB"/>
        </w:rPr>
        <w:t xml:space="preserve"> his best </w:t>
      </w:r>
      <w:r w:rsidR="00BF7457" w:rsidRPr="00296BA7">
        <w:rPr>
          <w:lang w:val="en-GB"/>
        </w:rPr>
        <w:t xml:space="preserve">by </w:t>
      </w:r>
      <w:r w:rsidRPr="00296BA7">
        <w:rPr>
          <w:lang w:val="en-GB"/>
        </w:rPr>
        <w:t xml:space="preserve">meeting </w:t>
      </w:r>
      <w:r w:rsidR="00BF7457" w:rsidRPr="00296BA7">
        <w:rPr>
          <w:lang w:val="en-GB"/>
        </w:rPr>
        <w:t xml:space="preserve">with </w:t>
      </w:r>
      <w:r w:rsidRPr="00296BA7">
        <w:rPr>
          <w:lang w:val="en-GB"/>
        </w:rPr>
        <w:t xml:space="preserve">clients </w:t>
      </w:r>
      <w:r w:rsidR="00BF7457" w:rsidRPr="00296BA7">
        <w:rPr>
          <w:lang w:val="en-GB"/>
        </w:rPr>
        <w:t xml:space="preserve">and </w:t>
      </w:r>
      <w:r w:rsidRPr="00296BA7">
        <w:rPr>
          <w:lang w:val="en-GB"/>
        </w:rPr>
        <w:t xml:space="preserve">trying to convince them </w:t>
      </w:r>
      <w:r w:rsidR="00F41F89">
        <w:rPr>
          <w:lang w:val="en-GB"/>
        </w:rPr>
        <w:t>of</w:t>
      </w:r>
      <w:r w:rsidR="00F41F89" w:rsidRPr="00296BA7">
        <w:rPr>
          <w:lang w:val="en-GB"/>
        </w:rPr>
        <w:t xml:space="preserve"> </w:t>
      </w:r>
      <w:r w:rsidRPr="00296BA7">
        <w:rPr>
          <w:lang w:val="en-GB"/>
        </w:rPr>
        <w:t xml:space="preserve">the romance of handwoven </w:t>
      </w:r>
      <w:r w:rsidR="00BF7457" w:rsidRPr="00296BA7">
        <w:rPr>
          <w:lang w:val="en-GB"/>
        </w:rPr>
        <w:t>textiles</w:t>
      </w:r>
      <w:r w:rsidRPr="00296BA7">
        <w:rPr>
          <w:lang w:val="en-GB"/>
        </w:rPr>
        <w:t xml:space="preserve">. With persistent efforts, Mathur was able to secure larger </w:t>
      </w:r>
      <w:r w:rsidR="00371F8F" w:rsidRPr="00296BA7">
        <w:rPr>
          <w:lang w:val="en-GB"/>
        </w:rPr>
        <w:t>orders</w:t>
      </w:r>
      <w:r w:rsidRPr="00296BA7">
        <w:rPr>
          <w:lang w:val="en-GB"/>
        </w:rPr>
        <w:t xml:space="preserve"> from existing clients</w:t>
      </w:r>
      <w:r w:rsidR="00BF7457" w:rsidRPr="00296BA7">
        <w:rPr>
          <w:lang w:val="en-GB"/>
        </w:rPr>
        <w:t>,</w:t>
      </w:r>
      <w:r w:rsidRPr="00296BA7">
        <w:rPr>
          <w:lang w:val="en-GB"/>
        </w:rPr>
        <w:t xml:space="preserve"> and he was successful in developing two new clients, </w:t>
      </w:r>
      <w:r w:rsidR="00BF7457" w:rsidRPr="00296BA7">
        <w:rPr>
          <w:lang w:val="en-GB"/>
        </w:rPr>
        <w:t>which</w:t>
      </w:r>
      <w:r w:rsidRPr="00296BA7">
        <w:rPr>
          <w:lang w:val="en-GB"/>
        </w:rPr>
        <w:t xml:space="preserve"> marginal</w:t>
      </w:r>
      <w:r w:rsidR="00BF7457" w:rsidRPr="00296BA7">
        <w:rPr>
          <w:lang w:val="en-GB"/>
        </w:rPr>
        <w:t>ly</w:t>
      </w:r>
      <w:r w:rsidRPr="00296BA7">
        <w:rPr>
          <w:lang w:val="en-GB"/>
        </w:rPr>
        <w:t xml:space="preserve"> increase</w:t>
      </w:r>
      <w:r w:rsidR="00BF7457" w:rsidRPr="00296BA7">
        <w:rPr>
          <w:lang w:val="en-GB"/>
        </w:rPr>
        <w:t>d</w:t>
      </w:r>
      <w:r w:rsidRPr="00296BA7">
        <w:rPr>
          <w:lang w:val="en-GB"/>
        </w:rPr>
        <w:t xml:space="preserve"> sales. Mathur was settling </w:t>
      </w:r>
      <w:r w:rsidR="00BF7457" w:rsidRPr="00296BA7">
        <w:rPr>
          <w:lang w:val="en-GB"/>
        </w:rPr>
        <w:t xml:space="preserve">in </w:t>
      </w:r>
      <w:r w:rsidRPr="00296BA7">
        <w:rPr>
          <w:lang w:val="en-GB"/>
        </w:rPr>
        <w:t>well</w:t>
      </w:r>
      <w:r w:rsidR="00BF7457" w:rsidRPr="00296BA7">
        <w:rPr>
          <w:lang w:val="en-GB"/>
        </w:rPr>
        <w:t>,</w:t>
      </w:r>
      <w:r w:rsidRPr="00296BA7">
        <w:rPr>
          <w:lang w:val="en-GB"/>
        </w:rPr>
        <w:t xml:space="preserve"> and he expected to secure larger deals in the near future. This </w:t>
      </w:r>
      <w:r w:rsidR="00BF7457" w:rsidRPr="00296BA7">
        <w:rPr>
          <w:lang w:val="en-GB"/>
        </w:rPr>
        <w:t xml:space="preserve">trend </w:t>
      </w:r>
      <w:r w:rsidR="00F765A3" w:rsidRPr="00296BA7">
        <w:rPr>
          <w:lang w:val="en-GB"/>
        </w:rPr>
        <w:t>was</w:t>
      </w:r>
      <w:r w:rsidRPr="00296BA7">
        <w:rPr>
          <w:lang w:val="en-GB"/>
        </w:rPr>
        <w:t xml:space="preserve"> </w:t>
      </w:r>
      <w:r w:rsidR="00BF7457" w:rsidRPr="00296BA7">
        <w:rPr>
          <w:lang w:val="en-GB"/>
        </w:rPr>
        <w:t xml:space="preserve">also reflected in </w:t>
      </w:r>
      <w:r w:rsidRPr="00296BA7">
        <w:rPr>
          <w:lang w:val="en-GB"/>
        </w:rPr>
        <w:t>his sales results curve in previous companies</w:t>
      </w:r>
      <w:r w:rsidR="00BF7457" w:rsidRPr="00296BA7">
        <w:rPr>
          <w:lang w:val="en-GB"/>
        </w:rPr>
        <w:t>:</w:t>
      </w:r>
      <w:r w:rsidRPr="00296BA7">
        <w:rPr>
          <w:lang w:val="en-GB"/>
        </w:rPr>
        <w:t xml:space="preserve"> gradual at first and increasingly steep thereafter.</w:t>
      </w:r>
      <w:r w:rsidR="002C21CC" w:rsidRPr="00296BA7">
        <w:rPr>
          <w:lang w:val="en-GB"/>
        </w:rPr>
        <w:t xml:space="preserve"> </w:t>
      </w:r>
      <w:r w:rsidRPr="00296BA7">
        <w:rPr>
          <w:lang w:val="en-GB"/>
        </w:rPr>
        <w:t>Mathur set challenging goals and shared them with Pandya. Pandya was happy to see enthusiasm in his new marketing manager</w:t>
      </w:r>
      <w:r w:rsidR="00BF7457" w:rsidRPr="00296BA7">
        <w:rPr>
          <w:lang w:val="en-GB"/>
        </w:rPr>
        <w:t>,</w:t>
      </w:r>
      <w:r w:rsidRPr="00296BA7">
        <w:rPr>
          <w:lang w:val="en-GB"/>
        </w:rPr>
        <w:t xml:space="preserve"> </w:t>
      </w:r>
      <w:r w:rsidR="00BF7457" w:rsidRPr="00296BA7">
        <w:rPr>
          <w:lang w:val="en-GB"/>
        </w:rPr>
        <w:t xml:space="preserve">but </w:t>
      </w:r>
      <w:r w:rsidRPr="00296BA7">
        <w:rPr>
          <w:lang w:val="en-GB"/>
        </w:rPr>
        <w:t>advised him to be realistic and patient in his approach</w:t>
      </w:r>
      <w:r w:rsidR="00BF7457" w:rsidRPr="00296BA7">
        <w:rPr>
          <w:lang w:val="en-GB"/>
        </w:rPr>
        <w:t>,</w:t>
      </w:r>
      <w:r w:rsidRPr="00296BA7">
        <w:rPr>
          <w:lang w:val="en-GB"/>
        </w:rPr>
        <w:t xml:space="preserve"> as this market </w:t>
      </w:r>
      <w:r w:rsidR="00BF7457" w:rsidRPr="00296BA7">
        <w:rPr>
          <w:lang w:val="en-GB"/>
        </w:rPr>
        <w:t xml:space="preserve">differed </w:t>
      </w:r>
      <w:r w:rsidRPr="00296BA7">
        <w:rPr>
          <w:lang w:val="en-GB"/>
        </w:rPr>
        <w:t xml:space="preserve">from the </w:t>
      </w:r>
      <w:r w:rsidR="00BF7457" w:rsidRPr="00296BA7">
        <w:rPr>
          <w:lang w:val="en-GB"/>
        </w:rPr>
        <w:t xml:space="preserve">markets that </w:t>
      </w:r>
      <w:r w:rsidRPr="00296BA7">
        <w:rPr>
          <w:lang w:val="en-GB"/>
        </w:rPr>
        <w:t xml:space="preserve">Mathur had </w:t>
      </w:r>
      <w:r w:rsidR="00BF7457" w:rsidRPr="00296BA7">
        <w:rPr>
          <w:lang w:val="en-GB"/>
        </w:rPr>
        <w:t xml:space="preserve">previously </w:t>
      </w:r>
      <w:r w:rsidRPr="00296BA7">
        <w:rPr>
          <w:lang w:val="en-GB"/>
        </w:rPr>
        <w:t>dealt with.</w:t>
      </w:r>
      <w:r w:rsidR="002C21CC" w:rsidRPr="00296BA7">
        <w:rPr>
          <w:lang w:val="en-GB"/>
        </w:rPr>
        <w:t xml:space="preserve"> </w:t>
      </w:r>
    </w:p>
    <w:p w14:paraId="1C15A90B" w14:textId="77777777" w:rsidR="00A40771" w:rsidRPr="00296BA7" w:rsidRDefault="00A40771" w:rsidP="000F2425">
      <w:pPr>
        <w:pStyle w:val="BodyTextMain"/>
        <w:rPr>
          <w:lang w:val="en-GB"/>
        </w:rPr>
      </w:pPr>
    </w:p>
    <w:p w14:paraId="0602DD92" w14:textId="7A118FF5" w:rsidR="000F2425" w:rsidRPr="00296BA7" w:rsidRDefault="000F2425" w:rsidP="000F2425">
      <w:pPr>
        <w:pStyle w:val="BodyTextMain"/>
        <w:rPr>
          <w:lang w:val="en-GB"/>
        </w:rPr>
      </w:pPr>
      <w:r w:rsidRPr="00296BA7">
        <w:rPr>
          <w:lang w:val="en-GB"/>
        </w:rPr>
        <w:t xml:space="preserve">As time passed, </w:t>
      </w:r>
      <w:r w:rsidR="00BF7457" w:rsidRPr="00296BA7">
        <w:rPr>
          <w:lang w:val="en-GB"/>
        </w:rPr>
        <w:t xml:space="preserve">Mathur’s </w:t>
      </w:r>
      <w:r w:rsidRPr="00296BA7">
        <w:rPr>
          <w:lang w:val="en-GB"/>
        </w:rPr>
        <w:t xml:space="preserve">body language started </w:t>
      </w:r>
      <w:r w:rsidR="00BF7457" w:rsidRPr="00296BA7">
        <w:rPr>
          <w:lang w:val="en-GB"/>
        </w:rPr>
        <w:t xml:space="preserve">to </w:t>
      </w:r>
      <w:r w:rsidRPr="00296BA7">
        <w:rPr>
          <w:lang w:val="en-GB"/>
        </w:rPr>
        <w:t xml:space="preserve">reflect </w:t>
      </w:r>
      <w:r w:rsidR="00BF7457" w:rsidRPr="00296BA7">
        <w:rPr>
          <w:lang w:val="en-GB"/>
        </w:rPr>
        <w:t>what seemed to be</w:t>
      </w:r>
      <w:r w:rsidRPr="00296BA7">
        <w:rPr>
          <w:lang w:val="en-GB"/>
        </w:rPr>
        <w:t xml:space="preserve"> impatience and disappointment. He was planning to achieve sales growth at exponential scales and </w:t>
      </w:r>
      <w:r w:rsidR="004652DB" w:rsidRPr="00296BA7">
        <w:rPr>
          <w:lang w:val="en-GB"/>
        </w:rPr>
        <w:t xml:space="preserve">yet </w:t>
      </w:r>
      <w:r w:rsidRPr="00296BA7">
        <w:rPr>
          <w:lang w:val="en-GB"/>
        </w:rPr>
        <w:t xml:space="preserve">he was struggling to achieve even low linear growth. </w:t>
      </w:r>
      <w:r w:rsidR="004652DB" w:rsidRPr="00296BA7">
        <w:rPr>
          <w:lang w:val="en-GB"/>
        </w:rPr>
        <w:t xml:space="preserve">Sales </w:t>
      </w:r>
      <w:r w:rsidRPr="00296BA7">
        <w:rPr>
          <w:lang w:val="en-GB"/>
        </w:rPr>
        <w:t>were not moving as expected</w:t>
      </w:r>
      <w:r w:rsidR="004652DB" w:rsidRPr="00296BA7">
        <w:rPr>
          <w:lang w:val="en-GB"/>
        </w:rPr>
        <w:t>,</w:t>
      </w:r>
      <w:r w:rsidRPr="00296BA7">
        <w:rPr>
          <w:lang w:val="en-GB"/>
        </w:rPr>
        <w:t xml:space="preserve"> but Pandya did not become impatient.</w:t>
      </w:r>
    </w:p>
    <w:p w14:paraId="36FAE3F6" w14:textId="77777777" w:rsidR="00A40771" w:rsidRPr="00296BA7" w:rsidRDefault="00A40771" w:rsidP="000F2425">
      <w:pPr>
        <w:pStyle w:val="BodyTextMain"/>
        <w:rPr>
          <w:lang w:val="en-GB"/>
        </w:rPr>
      </w:pPr>
    </w:p>
    <w:p w14:paraId="766D7FEA" w14:textId="77A3FE7D" w:rsidR="00C218D9" w:rsidRPr="00296BA7" w:rsidRDefault="000F2425" w:rsidP="000F2425">
      <w:pPr>
        <w:pStyle w:val="BodyTextMain"/>
        <w:rPr>
          <w:lang w:val="en-GB"/>
        </w:rPr>
      </w:pPr>
      <w:r w:rsidRPr="00296BA7">
        <w:rPr>
          <w:lang w:val="en-GB"/>
        </w:rPr>
        <w:lastRenderedPageBreak/>
        <w:t>One day</w:t>
      </w:r>
      <w:r w:rsidR="004652DB" w:rsidRPr="00296BA7">
        <w:rPr>
          <w:lang w:val="en-GB"/>
        </w:rPr>
        <w:t>,</w:t>
      </w:r>
      <w:r w:rsidRPr="00296BA7">
        <w:rPr>
          <w:lang w:val="en-GB"/>
        </w:rPr>
        <w:t xml:space="preserve"> Pandya saw Mathur </w:t>
      </w:r>
      <w:r w:rsidR="004652DB" w:rsidRPr="00296BA7">
        <w:rPr>
          <w:lang w:val="en-GB"/>
        </w:rPr>
        <w:t xml:space="preserve">in an </w:t>
      </w:r>
      <w:r w:rsidRPr="00296BA7">
        <w:rPr>
          <w:lang w:val="en-GB"/>
        </w:rPr>
        <w:t xml:space="preserve">animated </w:t>
      </w:r>
      <w:r w:rsidR="004652DB" w:rsidRPr="00296BA7">
        <w:rPr>
          <w:lang w:val="en-GB"/>
        </w:rPr>
        <w:t xml:space="preserve">discussion </w:t>
      </w:r>
      <w:r w:rsidRPr="00296BA7">
        <w:rPr>
          <w:lang w:val="en-GB"/>
        </w:rPr>
        <w:t xml:space="preserve">with the </w:t>
      </w:r>
      <w:r w:rsidR="004652DB" w:rsidRPr="00296BA7">
        <w:rPr>
          <w:lang w:val="en-GB"/>
        </w:rPr>
        <w:t>f</w:t>
      </w:r>
      <w:r w:rsidRPr="00296BA7">
        <w:rPr>
          <w:lang w:val="en-GB"/>
        </w:rPr>
        <w:t xml:space="preserve">inance </w:t>
      </w:r>
      <w:r w:rsidR="004652DB" w:rsidRPr="00296BA7">
        <w:rPr>
          <w:lang w:val="en-GB"/>
        </w:rPr>
        <w:t xml:space="preserve">manager </w:t>
      </w:r>
      <w:r w:rsidRPr="00296BA7">
        <w:rPr>
          <w:lang w:val="en-GB"/>
        </w:rPr>
        <w:t>in his cubicle. He went closer and overheard Mathur saying, “It is no fun doing business with such small timers. I have never been used to catering to small customers. At bigger companies you get to make bigger sales and accordingly your incentives shoot up</w:t>
      </w:r>
      <w:r w:rsidR="004652DB" w:rsidRPr="00296BA7">
        <w:rPr>
          <w:lang w:val="en-GB"/>
        </w:rPr>
        <w:t>.</w:t>
      </w:r>
      <w:r w:rsidRPr="00296BA7">
        <w:rPr>
          <w:lang w:val="en-GB"/>
        </w:rPr>
        <w:t xml:space="preserve">” </w:t>
      </w:r>
    </w:p>
    <w:p w14:paraId="329BC40E" w14:textId="77777777" w:rsidR="00C218D9" w:rsidRPr="00296BA7" w:rsidRDefault="00C218D9" w:rsidP="000F2425">
      <w:pPr>
        <w:pStyle w:val="BodyTextMain"/>
        <w:rPr>
          <w:lang w:val="en-GB"/>
        </w:rPr>
      </w:pPr>
    </w:p>
    <w:p w14:paraId="4591A09E" w14:textId="0D6FDD52" w:rsidR="000F2425" w:rsidRPr="00296BA7" w:rsidRDefault="004652DB" w:rsidP="000F2425">
      <w:pPr>
        <w:pStyle w:val="BodyTextMain"/>
        <w:rPr>
          <w:lang w:val="en-GB"/>
        </w:rPr>
      </w:pPr>
      <w:r w:rsidRPr="00296BA7">
        <w:rPr>
          <w:lang w:val="en-GB"/>
        </w:rPr>
        <w:t xml:space="preserve">Initially, </w:t>
      </w:r>
      <w:r w:rsidR="000F2425" w:rsidRPr="00296BA7">
        <w:rPr>
          <w:lang w:val="en-GB"/>
        </w:rPr>
        <w:t>Mathur had not noticed Pandya approach</w:t>
      </w:r>
      <w:r w:rsidRPr="00296BA7">
        <w:rPr>
          <w:lang w:val="en-GB"/>
        </w:rPr>
        <w:t>ing</w:t>
      </w:r>
      <w:r w:rsidR="000F2425" w:rsidRPr="00296BA7">
        <w:rPr>
          <w:lang w:val="en-GB"/>
        </w:rPr>
        <w:t xml:space="preserve">. </w:t>
      </w:r>
      <w:r w:rsidRPr="00296BA7">
        <w:rPr>
          <w:lang w:val="en-GB"/>
        </w:rPr>
        <w:t>When he did see</w:t>
      </w:r>
      <w:r w:rsidR="000F2425" w:rsidRPr="00296BA7">
        <w:rPr>
          <w:lang w:val="en-GB"/>
        </w:rPr>
        <w:t xml:space="preserve"> Pandya, Mathur and </w:t>
      </w:r>
      <w:r w:rsidRPr="00296BA7">
        <w:rPr>
          <w:lang w:val="en-GB"/>
        </w:rPr>
        <w:t>the manager</w:t>
      </w:r>
      <w:r w:rsidR="000F2425" w:rsidRPr="00296BA7">
        <w:rPr>
          <w:lang w:val="en-GB"/>
        </w:rPr>
        <w:t xml:space="preserve"> </w:t>
      </w:r>
      <w:r w:rsidR="00A8653D" w:rsidRPr="00296BA7">
        <w:rPr>
          <w:lang w:val="en-GB"/>
        </w:rPr>
        <w:t>stood</w:t>
      </w:r>
      <w:r w:rsidRPr="00296BA7">
        <w:rPr>
          <w:lang w:val="en-GB"/>
        </w:rPr>
        <w:t xml:space="preserve"> </w:t>
      </w:r>
      <w:r w:rsidR="000F2425" w:rsidRPr="00296BA7">
        <w:rPr>
          <w:lang w:val="en-GB"/>
        </w:rPr>
        <w:t xml:space="preserve">up and greeted him. Pandya greeted </w:t>
      </w:r>
      <w:r w:rsidRPr="00296BA7">
        <w:rPr>
          <w:lang w:val="en-GB"/>
        </w:rPr>
        <w:t xml:space="preserve">them </w:t>
      </w:r>
      <w:r w:rsidR="000F2425" w:rsidRPr="00296BA7">
        <w:rPr>
          <w:lang w:val="en-GB"/>
        </w:rPr>
        <w:t xml:space="preserve">back and sat down with them. Having overheard </w:t>
      </w:r>
      <w:r w:rsidRPr="00296BA7">
        <w:rPr>
          <w:lang w:val="en-GB"/>
        </w:rPr>
        <w:t>Mathur’s complaint</w:t>
      </w:r>
      <w:r w:rsidR="000F2425" w:rsidRPr="00296BA7">
        <w:rPr>
          <w:lang w:val="en-GB"/>
        </w:rPr>
        <w:t>, Pandya addressed him</w:t>
      </w:r>
      <w:r w:rsidR="00F81B85">
        <w:rPr>
          <w:lang w:val="en-GB"/>
        </w:rPr>
        <w:t>:</w:t>
      </w:r>
      <w:r w:rsidR="000F2425" w:rsidRPr="00296BA7">
        <w:rPr>
          <w:lang w:val="en-GB"/>
        </w:rPr>
        <w:t xml:space="preserve"> “I can see that you possibly are a little dissatisfied with the kind of transactions you are handling. You do not seem to be comfortable with having to deal with multiple albeit smaller customers. You are rather more comfortable in working on fewer but larger deals.” Pandya further said, “That is the challenge here. Every business encounters different challenges and that is where you get to learn and grow.” </w:t>
      </w:r>
    </w:p>
    <w:p w14:paraId="7ECB9D32" w14:textId="77777777" w:rsidR="00A40771" w:rsidRPr="00296BA7" w:rsidRDefault="00A40771" w:rsidP="000F2425">
      <w:pPr>
        <w:pStyle w:val="BodyTextMain"/>
        <w:rPr>
          <w:lang w:val="en-GB"/>
        </w:rPr>
      </w:pPr>
    </w:p>
    <w:p w14:paraId="645A7229" w14:textId="21B722A8" w:rsidR="000F2425" w:rsidRPr="00296BA7" w:rsidRDefault="000F2425" w:rsidP="000F2425">
      <w:pPr>
        <w:pStyle w:val="BodyTextMain"/>
        <w:rPr>
          <w:lang w:val="en-GB"/>
        </w:rPr>
      </w:pPr>
      <w:r w:rsidRPr="00296BA7">
        <w:rPr>
          <w:lang w:val="en-GB"/>
        </w:rPr>
        <w:t xml:space="preserve">“I will be able to make huge sales if it were not </w:t>
      </w:r>
      <w:r w:rsidR="00C070A1">
        <w:rPr>
          <w:lang w:val="en-GB"/>
        </w:rPr>
        <w:t>just</w:t>
      </w:r>
      <w:r w:rsidRPr="00296BA7">
        <w:rPr>
          <w:lang w:val="en-GB"/>
        </w:rPr>
        <w:t xml:space="preserve"> handloom products. There is no point being rigid about this</w:t>
      </w:r>
      <w:r w:rsidR="00F81B85">
        <w:rPr>
          <w:lang w:val="en-GB"/>
        </w:rPr>
        <w:t>;</w:t>
      </w:r>
      <w:r w:rsidRPr="00296BA7">
        <w:rPr>
          <w:lang w:val="en-GB"/>
        </w:rPr>
        <w:t xml:space="preserve"> business needs to make better profits</w:t>
      </w:r>
      <w:r w:rsidR="004652DB" w:rsidRPr="00296BA7">
        <w:rPr>
          <w:lang w:val="en-GB"/>
        </w:rPr>
        <w:t>,</w:t>
      </w:r>
      <w:r w:rsidRPr="00296BA7">
        <w:rPr>
          <w:lang w:val="en-GB"/>
        </w:rPr>
        <w:t xml:space="preserve">” shot back Mathur. </w:t>
      </w:r>
    </w:p>
    <w:p w14:paraId="7CDA776B" w14:textId="77777777" w:rsidR="00A40771" w:rsidRPr="00296BA7" w:rsidRDefault="00A40771" w:rsidP="000F2425">
      <w:pPr>
        <w:pStyle w:val="BodyTextMain"/>
        <w:rPr>
          <w:lang w:val="en-GB"/>
        </w:rPr>
      </w:pPr>
    </w:p>
    <w:p w14:paraId="64242C9E" w14:textId="5262ABF8" w:rsidR="000F2425" w:rsidRPr="00296BA7" w:rsidRDefault="000F2425" w:rsidP="000F2425">
      <w:pPr>
        <w:pStyle w:val="BodyTextMain"/>
        <w:rPr>
          <w:lang w:val="en-GB"/>
        </w:rPr>
      </w:pPr>
      <w:r w:rsidRPr="00296BA7">
        <w:rPr>
          <w:lang w:val="en-GB"/>
        </w:rPr>
        <w:t>Such conversations would continue endlessly</w:t>
      </w:r>
      <w:r w:rsidR="00F81B85">
        <w:rPr>
          <w:lang w:val="en-GB"/>
        </w:rPr>
        <w:t>,</w:t>
      </w:r>
      <w:r w:rsidRPr="00296BA7">
        <w:rPr>
          <w:lang w:val="en-GB"/>
        </w:rPr>
        <w:t xml:space="preserve"> but Mathur </w:t>
      </w:r>
      <w:r w:rsidR="004652DB" w:rsidRPr="00296BA7">
        <w:rPr>
          <w:lang w:val="en-GB"/>
        </w:rPr>
        <w:t>ma</w:t>
      </w:r>
      <w:r w:rsidR="00A8653D" w:rsidRPr="00296BA7">
        <w:rPr>
          <w:lang w:val="en-GB"/>
        </w:rPr>
        <w:t>de</w:t>
      </w:r>
      <w:r w:rsidR="004652DB" w:rsidRPr="00296BA7">
        <w:rPr>
          <w:lang w:val="en-GB"/>
        </w:rPr>
        <w:t xml:space="preserve"> no attempt </w:t>
      </w:r>
      <w:r w:rsidRPr="00296BA7">
        <w:rPr>
          <w:lang w:val="en-GB"/>
        </w:rPr>
        <w:t xml:space="preserve">to </w:t>
      </w:r>
      <w:r w:rsidR="004652DB" w:rsidRPr="00296BA7">
        <w:rPr>
          <w:lang w:val="en-GB"/>
        </w:rPr>
        <w:t>try</w:t>
      </w:r>
      <w:r w:rsidRPr="00296BA7">
        <w:rPr>
          <w:lang w:val="en-GB"/>
        </w:rPr>
        <w:t xml:space="preserve"> to adapt to the situation. One</w:t>
      </w:r>
      <w:r w:rsidR="00F81B85">
        <w:rPr>
          <w:lang w:val="en-GB"/>
        </w:rPr>
        <w:t xml:space="preserve"> </w:t>
      </w:r>
      <w:r w:rsidRPr="00296BA7">
        <w:rPr>
          <w:lang w:val="en-GB"/>
        </w:rPr>
        <w:t>and</w:t>
      </w:r>
      <w:r w:rsidR="00F81B85">
        <w:rPr>
          <w:lang w:val="en-GB"/>
        </w:rPr>
        <w:t xml:space="preserve"> one-</w:t>
      </w:r>
      <w:r w:rsidRPr="00296BA7">
        <w:rPr>
          <w:lang w:val="en-GB"/>
        </w:rPr>
        <w:t xml:space="preserve">half years into </w:t>
      </w:r>
      <w:r w:rsidR="004652DB" w:rsidRPr="00296BA7">
        <w:rPr>
          <w:lang w:val="en-GB"/>
        </w:rPr>
        <w:t xml:space="preserve">Mathur’s </w:t>
      </w:r>
      <w:r w:rsidRPr="00296BA7">
        <w:rPr>
          <w:lang w:val="en-GB"/>
        </w:rPr>
        <w:t xml:space="preserve">job, Pandya called Mathur and </w:t>
      </w:r>
      <w:r w:rsidR="004652DB" w:rsidRPr="00296BA7">
        <w:rPr>
          <w:lang w:val="en-GB"/>
        </w:rPr>
        <w:t xml:space="preserve">said </w:t>
      </w:r>
      <w:r w:rsidRPr="00296BA7">
        <w:rPr>
          <w:lang w:val="en-GB"/>
        </w:rPr>
        <w:t xml:space="preserve">that </w:t>
      </w:r>
      <w:r w:rsidR="004652DB" w:rsidRPr="00296BA7">
        <w:rPr>
          <w:lang w:val="en-GB"/>
        </w:rPr>
        <w:t>Mathur’s</w:t>
      </w:r>
      <w:r w:rsidRPr="00296BA7">
        <w:rPr>
          <w:lang w:val="en-GB"/>
        </w:rPr>
        <w:t xml:space="preserve"> discontentment and </w:t>
      </w:r>
      <w:r w:rsidR="004652DB" w:rsidRPr="00296BA7">
        <w:rPr>
          <w:lang w:val="en-GB"/>
        </w:rPr>
        <w:t>his continual</w:t>
      </w:r>
      <w:r w:rsidRPr="00296BA7">
        <w:rPr>
          <w:lang w:val="en-GB"/>
        </w:rPr>
        <w:t xml:space="preserve"> comparison between big and small </w:t>
      </w:r>
      <w:r w:rsidR="00F81B85" w:rsidRPr="00296BA7">
        <w:rPr>
          <w:lang w:val="en-GB"/>
        </w:rPr>
        <w:t>compan</w:t>
      </w:r>
      <w:r w:rsidR="00F81B85">
        <w:rPr>
          <w:lang w:val="en-GB"/>
        </w:rPr>
        <w:t>ies</w:t>
      </w:r>
      <w:r w:rsidR="00F81B85" w:rsidRPr="00296BA7">
        <w:rPr>
          <w:lang w:val="en-GB"/>
        </w:rPr>
        <w:t xml:space="preserve"> </w:t>
      </w:r>
      <w:r w:rsidRPr="00296BA7">
        <w:rPr>
          <w:lang w:val="en-GB"/>
        </w:rPr>
        <w:t>was not helping him. Pandya asked him to take time, develop the right perspective toward the business that he was now in</w:t>
      </w:r>
      <w:r w:rsidR="004652DB" w:rsidRPr="00296BA7">
        <w:rPr>
          <w:lang w:val="en-GB"/>
        </w:rPr>
        <w:t>,</w:t>
      </w:r>
      <w:r w:rsidRPr="00296BA7">
        <w:rPr>
          <w:lang w:val="en-GB"/>
        </w:rPr>
        <w:t xml:space="preserve"> and change his attitude. </w:t>
      </w:r>
      <w:r w:rsidR="004652DB" w:rsidRPr="00296BA7">
        <w:rPr>
          <w:lang w:val="en-GB"/>
        </w:rPr>
        <w:t>Later, in</w:t>
      </w:r>
      <w:r w:rsidRPr="00296BA7">
        <w:rPr>
          <w:lang w:val="en-GB"/>
        </w:rPr>
        <w:t xml:space="preserve"> November 2009</w:t>
      </w:r>
      <w:r w:rsidR="004652DB" w:rsidRPr="00296BA7">
        <w:rPr>
          <w:lang w:val="en-GB"/>
        </w:rPr>
        <w:t>,</w:t>
      </w:r>
      <w:r w:rsidRPr="00296BA7">
        <w:rPr>
          <w:lang w:val="en-GB"/>
        </w:rPr>
        <w:t xml:space="preserve"> Mathur spoke arrogantly to a customer </w:t>
      </w:r>
      <w:r w:rsidR="004652DB" w:rsidRPr="00296BA7">
        <w:rPr>
          <w:lang w:val="en-GB"/>
        </w:rPr>
        <w:t xml:space="preserve">who had </w:t>
      </w:r>
      <w:r w:rsidR="00A8653D" w:rsidRPr="00296BA7">
        <w:rPr>
          <w:lang w:val="en-GB"/>
        </w:rPr>
        <w:t xml:space="preserve">submitted </w:t>
      </w:r>
      <w:r w:rsidRPr="00296BA7">
        <w:rPr>
          <w:lang w:val="en-GB"/>
        </w:rPr>
        <w:t>a small order.</w:t>
      </w:r>
      <w:r w:rsidR="002C21CC" w:rsidRPr="00296BA7">
        <w:rPr>
          <w:lang w:val="en-GB"/>
        </w:rPr>
        <w:t xml:space="preserve"> </w:t>
      </w:r>
      <w:r w:rsidRPr="00296BA7">
        <w:rPr>
          <w:lang w:val="en-GB"/>
        </w:rPr>
        <w:t xml:space="preserve">This </w:t>
      </w:r>
      <w:r w:rsidR="004652DB" w:rsidRPr="00296BA7">
        <w:rPr>
          <w:lang w:val="en-GB"/>
        </w:rPr>
        <w:t xml:space="preserve">incident made </w:t>
      </w:r>
      <w:r w:rsidRPr="00296BA7">
        <w:rPr>
          <w:lang w:val="en-GB"/>
        </w:rPr>
        <w:t xml:space="preserve">Pandya realize that things were </w:t>
      </w:r>
      <w:r w:rsidR="004652DB" w:rsidRPr="00296BA7">
        <w:rPr>
          <w:lang w:val="en-GB"/>
        </w:rPr>
        <w:t xml:space="preserve">likely </w:t>
      </w:r>
      <w:r w:rsidRPr="00296BA7">
        <w:rPr>
          <w:lang w:val="en-GB"/>
        </w:rPr>
        <w:t>not working out with Mathur</w:t>
      </w:r>
      <w:r w:rsidR="004652DB" w:rsidRPr="00296BA7">
        <w:rPr>
          <w:lang w:val="en-GB"/>
        </w:rPr>
        <w:t>,</w:t>
      </w:r>
      <w:r w:rsidRPr="00296BA7">
        <w:rPr>
          <w:lang w:val="en-GB"/>
        </w:rPr>
        <w:t xml:space="preserve"> and </w:t>
      </w:r>
      <w:r w:rsidR="004652DB" w:rsidRPr="00296BA7">
        <w:rPr>
          <w:lang w:val="en-GB"/>
        </w:rPr>
        <w:t xml:space="preserve">he </w:t>
      </w:r>
      <w:r w:rsidRPr="00296BA7">
        <w:rPr>
          <w:lang w:val="en-GB"/>
        </w:rPr>
        <w:t xml:space="preserve">asked him to leave Eco Tasar </w:t>
      </w:r>
      <w:r w:rsidR="004652DB" w:rsidRPr="00296BA7">
        <w:rPr>
          <w:lang w:val="en-GB"/>
        </w:rPr>
        <w:t>for</w:t>
      </w:r>
      <w:r w:rsidRPr="00296BA7">
        <w:rPr>
          <w:lang w:val="en-GB"/>
        </w:rPr>
        <w:t xml:space="preserve"> the best interest</w:t>
      </w:r>
      <w:r w:rsidR="004652DB" w:rsidRPr="00296BA7">
        <w:rPr>
          <w:lang w:val="en-GB"/>
        </w:rPr>
        <w:t>s</w:t>
      </w:r>
      <w:r w:rsidRPr="00296BA7">
        <w:rPr>
          <w:lang w:val="en-GB"/>
        </w:rPr>
        <w:t xml:space="preserve"> of the company and </w:t>
      </w:r>
      <w:r w:rsidR="009F7195" w:rsidRPr="00296BA7">
        <w:rPr>
          <w:lang w:val="en-GB"/>
        </w:rPr>
        <w:t>himself</w:t>
      </w:r>
      <w:r w:rsidRPr="00296BA7">
        <w:rPr>
          <w:lang w:val="en-GB"/>
        </w:rPr>
        <w:t>. Pandya said, “You should not be working for an organization where you look at it as a step</w:t>
      </w:r>
      <w:r w:rsidR="009F7195" w:rsidRPr="00296BA7">
        <w:rPr>
          <w:lang w:val="en-GB"/>
        </w:rPr>
        <w:t xml:space="preserve"> </w:t>
      </w:r>
      <w:r w:rsidRPr="00296BA7">
        <w:rPr>
          <w:lang w:val="en-GB"/>
        </w:rPr>
        <w:t>down in your career</w:t>
      </w:r>
      <w:r w:rsidR="009F7195" w:rsidRPr="00296BA7">
        <w:rPr>
          <w:lang w:val="en-GB"/>
        </w:rPr>
        <w:t>.</w:t>
      </w:r>
      <w:r w:rsidRPr="00296BA7">
        <w:rPr>
          <w:lang w:val="en-GB"/>
        </w:rPr>
        <w:t xml:space="preserve">” Mathur left </w:t>
      </w:r>
      <w:r w:rsidR="009F7195" w:rsidRPr="00296BA7">
        <w:rPr>
          <w:lang w:val="en-GB"/>
        </w:rPr>
        <w:t xml:space="preserve">Eco Tasar </w:t>
      </w:r>
      <w:r w:rsidRPr="00296BA7">
        <w:rPr>
          <w:lang w:val="en-GB"/>
        </w:rPr>
        <w:t>in December 2009.</w:t>
      </w:r>
    </w:p>
    <w:p w14:paraId="5AD0A734" w14:textId="77777777" w:rsidR="00A40771" w:rsidRPr="00296BA7" w:rsidRDefault="00A40771" w:rsidP="000F2425">
      <w:pPr>
        <w:pStyle w:val="BodyTextMain"/>
        <w:rPr>
          <w:lang w:val="en-GB"/>
        </w:rPr>
      </w:pPr>
    </w:p>
    <w:p w14:paraId="11AB4EC2" w14:textId="2E6C3A03" w:rsidR="000F2425" w:rsidRPr="00296BA7" w:rsidRDefault="009F7195" w:rsidP="000F2425">
      <w:pPr>
        <w:pStyle w:val="BodyTextMain"/>
        <w:rPr>
          <w:lang w:val="en-GB"/>
        </w:rPr>
      </w:pPr>
      <w:r w:rsidRPr="00296BA7">
        <w:rPr>
          <w:lang w:val="en-GB"/>
        </w:rPr>
        <w:t xml:space="preserve">Immediately thereafter, on December 15, 2009, </w:t>
      </w:r>
      <w:r w:rsidR="000F2425" w:rsidRPr="00296BA7">
        <w:rPr>
          <w:lang w:val="en-GB"/>
        </w:rPr>
        <w:t xml:space="preserve">Rahul Rai joined the company. He </w:t>
      </w:r>
      <w:r w:rsidRPr="00296BA7">
        <w:rPr>
          <w:lang w:val="en-GB"/>
        </w:rPr>
        <w:t>had previously worked for almost eight years at</w:t>
      </w:r>
      <w:r w:rsidR="000F2425" w:rsidRPr="00296BA7">
        <w:rPr>
          <w:lang w:val="en-GB"/>
        </w:rPr>
        <w:t xml:space="preserve"> a mid-sized export house. Rai expressed a desire for </w:t>
      </w:r>
      <w:r w:rsidR="00C218D9" w:rsidRPr="00296BA7">
        <w:rPr>
          <w:lang w:val="en-GB"/>
        </w:rPr>
        <w:t xml:space="preserve">more </w:t>
      </w:r>
      <w:r w:rsidR="000F2425" w:rsidRPr="00296BA7">
        <w:rPr>
          <w:lang w:val="en-GB"/>
        </w:rPr>
        <w:t xml:space="preserve">responsibilities and challenging assignments. Pandya saw </w:t>
      </w:r>
      <w:r w:rsidRPr="00296BA7">
        <w:rPr>
          <w:lang w:val="en-GB"/>
        </w:rPr>
        <w:t xml:space="preserve">in Rai </w:t>
      </w:r>
      <w:r w:rsidR="000F2425" w:rsidRPr="00296BA7">
        <w:rPr>
          <w:lang w:val="en-GB"/>
        </w:rPr>
        <w:t>a good candidate for the role of marketing. Rai</w:t>
      </w:r>
      <w:r w:rsidRPr="00296BA7">
        <w:rPr>
          <w:lang w:val="en-GB"/>
        </w:rPr>
        <w:t>,</w:t>
      </w:r>
      <w:r w:rsidR="000F2425" w:rsidRPr="00296BA7">
        <w:rPr>
          <w:lang w:val="en-GB"/>
        </w:rPr>
        <w:t xml:space="preserve"> too</w:t>
      </w:r>
      <w:r w:rsidRPr="00296BA7">
        <w:rPr>
          <w:lang w:val="en-GB"/>
        </w:rPr>
        <w:t>,</w:t>
      </w:r>
      <w:r w:rsidR="000F2425" w:rsidRPr="00296BA7">
        <w:rPr>
          <w:lang w:val="en-GB"/>
        </w:rPr>
        <w:t xml:space="preserve"> </w:t>
      </w:r>
      <w:r w:rsidRPr="00296BA7">
        <w:rPr>
          <w:lang w:val="en-GB"/>
        </w:rPr>
        <w:t>went</w:t>
      </w:r>
      <w:r w:rsidR="000F2425" w:rsidRPr="00296BA7">
        <w:rPr>
          <w:lang w:val="en-GB"/>
        </w:rPr>
        <w:t xml:space="preserve"> through a carefully planned orientation schedule</w:t>
      </w:r>
      <w:r w:rsidRPr="00296BA7">
        <w:rPr>
          <w:lang w:val="en-GB"/>
        </w:rPr>
        <w:t>,</w:t>
      </w:r>
      <w:r w:rsidR="000F2425" w:rsidRPr="00296BA7">
        <w:rPr>
          <w:lang w:val="en-GB"/>
        </w:rPr>
        <w:t xml:space="preserve"> which allowed him time to understand the business and settle </w:t>
      </w:r>
      <w:r w:rsidRPr="00296BA7">
        <w:rPr>
          <w:lang w:val="en-GB"/>
        </w:rPr>
        <w:t>into his new position</w:t>
      </w:r>
      <w:r w:rsidR="000F2425" w:rsidRPr="00296BA7">
        <w:rPr>
          <w:lang w:val="en-GB"/>
        </w:rPr>
        <w:t xml:space="preserve">. </w:t>
      </w:r>
      <w:r w:rsidR="00C218D9" w:rsidRPr="00296BA7">
        <w:rPr>
          <w:lang w:val="en-GB"/>
        </w:rPr>
        <w:t xml:space="preserve">Pandya </w:t>
      </w:r>
      <w:r w:rsidR="000F2425" w:rsidRPr="00296BA7">
        <w:rPr>
          <w:lang w:val="en-GB"/>
        </w:rPr>
        <w:t xml:space="preserve">familiarized </w:t>
      </w:r>
      <w:r w:rsidR="00C218D9" w:rsidRPr="00296BA7">
        <w:rPr>
          <w:lang w:val="en-GB"/>
        </w:rPr>
        <w:t xml:space="preserve">Rai </w:t>
      </w:r>
      <w:r w:rsidR="000F2425" w:rsidRPr="00296BA7">
        <w:rPr>
          <w:lang w:val="en-GB"/>
        </w:rPr>
        <w:t>with the business philosophy, the supply chain, the designing and production processes</w:t>
      </w:r>
      <w:r w:rsidRPr="00296BA7">
        <w:rPr>
          <w:lang w:val="en-GB"/>
        </w:rPr>
        <w:t>,</w:t>
      </w:r>
      <w:r w:rsidR="000F2425" w:rsidRPr="00296BA7">
        <w:rPr>
          <w:lang w:val="en-GB"/>
        </w:rPr>
        <w:t xml:space="preserve"> and the clients in the market, both current and prospective.</w:t>
      </w:r>
    </w:p>
    <w:p w14:paraId="73F92C49" w14:textId="77777777" w:rsidR="00A40771" w:rsidRPr="00296BA7" w:rsidRDefault="00A40771" w:rsidP="000F2425">
      <w:pPr>
        <w:pStyle w:val="BodyTextMain"/>
        <w:rPr>
          <w:lang w:val="en-GB"/>
        </w:rPr>
      </w:pPr>
    </w:p>
    <w:p w14:paraId="3924D51F" w14:textId="10C65CD5" w:rsidR="000F2425" w:rsidRPr="00296BA7" w:rsidRDefault="000F2425" w:rsidP="000F2425">
      <w:pPr>
        <w:pStyle w:val="BodyTextMain"/>
        <w:rPr>
          <w:lang w:val="en-GB"/>
        </w:rPr>
      </w:pPr>
      <w:r w:rsidRPr="00296BA7">
        <w:rPr>
          <w:lang w:val="en-GB"/>
        </w:rPr>
        <w:t>Rai settled into his job</w:t>
      </w:r>
      <w:r w:rsidR="009F7195" w:rsidRPr="00296BA7">
        <w:rPr>
          <w:lang w:val="en-GB"/>
        </w:rPr>
        <w:t>,</w:t>
      </w:r>
      <w:r w:rsidRPr="00296BA7">
        <w:rPr>
          <w:lang w:val="en-GB"/>
        </w:rPr>
        <w:t xml:space="preserve"> and Pandya </w:t>
      </w:r>
      <w:r w:rsidR="009F7195" w:rsidRPr="00296BA7">
        <w:rPr>
          <w:lang w:val="en-GB"/>
        </w:rPr>
        <w:t xml:space="preserve">soon </w:t>
      </w:r>
      <w:r w:rsidRPr="00296BA7">
        <w:rPr>
          <w:lang w:val="en-GB"/>
        </w:rPr>
        <w:t xml:space="preserve">noticed that </w:t>
      </w:r>
      <w:r w:rsidR="009F7195" w:rsidRPr="00296BA7">
        <w:rPr>
          <w:lang w:val="en-GB"/>
        </w:rPr>
        <w:t xml:space="preserve">Rai </w:t>
      </w:r>
      <w:r w:rsidRPr="00296BA7">
        <w:rPr>
          <w:lang w:val="en-GB"/>
        </w:rPr>
        <w:t xml:space="preserve">was putting in long hours </w:t>
      </w:r>
      <w:r w:rsidR="009F7195" w:rsidRPr="00296BA7">
        <w:rPr>
          <w:lang w:val="en-GB"/>
        </w:rPr>
        <w:t>as he made</w:t>
      </w:r>
      <w:r w:rsidRPr="00296BA7">
        <w:rPr>
          <w:lang w:val="en-GB"/>
        </w:rPr>
        <w:t xml:space="preserve"> concerted efforts to develop new clients and secure larger orders from the current clients. Rai </w:t>
      </w:r>
      <w:r w:rsidR="009F7195" w:rsidRPr="00296BA7">
        <w:rPr>
          <w:lang w:val="en-GB"/>
        </w:rPr>
        <w:t xml:space="preserve">made </w:t>
      </w:r>
      <w:r w:rsidRPr="00296BA7">
        <w:rPr>
          <w:lang w:val="en-GB"/>
        </w:rPr>
        <w:t>good progress</w:t>
      </w:r>
      <w:r w:rsidR="009F7195" w:rsidRPr="00296BA7">
        <w:rPr>
          <w:lang w:val="en-GB"/>
        </w:rPr>
        <w:t>,</w:t>
      </w:r>
      <w:r w:rsidRPr="00296BA7">
        <w:rPr>
          <w:lang w:val="en-GB"/>
        </w:rPr>
        <w:t xml:space="preserve"> </w:t>
      </w:r>
      <w:r w:rsidR="009F7195" w:rsidRPr="00296BA7">
        <w:rPr>
          <w:lang w:val="en-GB"/>
        </w:rPr>
        <w:t xml:space="preserve">which Pandya </w:t>
      </w:r>
      <w:r w:rsidRPr="00296BA7">
        <w:rPr>
          <w:lang w:val="en-GB"/>
        </w:rPr>
        <w:t>appreciated.</w:t>
      </w:r>
      <w:r w:rsidR="009A2DF8" w:rsidRPr="00296BA7">
        <w:rPr>
          <w:lang w:val="en-GB"/>
        </w:rPr>
        <w:t xml:space="preserve"> However, as time passed, Rai began to</w:t>
      </w:r>
      <w:r w:rsidR="007E3104" w:rsidRPr="00296BA7">
        <w:rPr>
          <w:lang w:val="en-GB"/>
        </w:rPr>
        <w:t xml:space="preserve"> show signs of poor motivation and frustration. He began to struggle to meet his own set marketing targets.</w:t>
      </w:r>
    </w:p>
    <w:p w14:paraId="5510CF9E" w14:textId="77777777" w:rsidR="00A40771" w:rsidRPr="00296BA7" w:rsidRDefault="00A40771" w:rsidP="000F2425">
      <w:pPr>
        <w:pStyle w:val="BodyTextMain"/>
        <w:rPr>
          <w:lang w:val="en-GB"/>
        </w:rPr>
      </w:pPr>
    </w:p>
    <w:p w14:paraId="403698FC" w14:textId="3BCD9B13" w:rsidR="00A96ED9" w:rsidRPr="00296BA7" w:rsidRDefault="000F2425" w:rsidP="000F2425">
      <w:pPr>
        <w:pStyle w:val="BodyTextMain"/>
        <w:rPr>
          <w:lang w:val="en-GB"/>
        </w:rPr>
      </w:pPr>
      <w:r w:rsidRPr="00296BA7">
        <w:rPr>
          <w:lang w:val="en-GB"/>
        </w:rPr>
        <w:t>One day during an informal gathering in the office, Rai walked up to Pandya and shared</w:t>
      </w:r>
      <w:r w:rsidR="00A96ED9" w:rsidRPr="00296BA7">
        <w:rPr>
          <w:lang w:val="en-GB"/>
        </w:rPr>
        <w:t>:</w:t>
      </w:r>
      <w:r w:rsidRPr="00296BA7">
        <w:rPr>
          <w:lang w:val="en-GB"/>
        </w:rPr>
        <w:t xml:space="preserve"> </w:t>
      </w:r>
    </w:p>
    <w:p w14:paraId="361370C8" w14:textId="77777777" w:rsidR="00A96ED9" w:rsidRPr="00296BA7" w:rsidRDefault="00A96ED9" w:rsidP="000F2425">
      <w:pPr>
        <w:pStyle w:val="BodyTextMain"/>
        <w:rPr>
          <w:lang w:val="en-GB"/>
        </w:rPr>
      </w:pPr>
    </w:p>
    <w:p w14:paraId="00F9B393" w14:textId="48064BE5" w:rsidR="000F2425" w:rsidRPr="00296BA7" w:rsidRDefault="000F2425" w:rsidP="00A96ED9">
      <w:pPr>
        <w:pStyle w:val="BodyTextMain"/>
        <w:ind w:left="567"/>
        <w:rPr>
          <w:lang w:val="en-GB"/>
        </w:rPr>
      </w:pPr>
      <w:r w:rsidRPr="00296BA7">
        <w:rPr>
          <w:lang w:val="en-GB"/>
        </w:rPr>
        <w:t>Things were so structured in my previous organization. Here, one has to do many related tasks. There</w:t>
      </w:r>
      <w:r w:rsidR="00A96ED9" w:rsidRPr="00296BA7">
        <w:rPr>
          <w:lang w:val="en-GB"/>
        </w:rPr>
        <w:t>,</w:t>
      </w:r>
      <w:r w:rsidRPr="00296BA7">
        <w:rPr>
          <w:lang w:val="en-GB"/>
        </w:rPr>
        <w:t xml:space="preserve"> it was nice having a set job description and work</w:t>
      </w:r>
      <w:r w:rsidR="00A96ED9" w:rsidRPr="00296BA7">
        <w:rPr>
          <w:lang w:val="en-GB"/>
        </w:rPr>
        <w:t>ing</w:t>
      </w:r>
      <w:r w:rsidRPr="00296BA7">
        <w:rPr>
          <w:lang w:val="en-GB"/>
        </w:rPr>
        <w:t xml:space="preserve"> only for a particular vertical. We didn’t have to do other unnecessary tasks. Don’t you think it is a sheer waste of time? </w:t>
      </w:r>
      <w:r w:rsidR="00371F8F" w:rsidRPr="00296BA7">
        <w:rPr>
          <w:lang w:val="en-GB"/>
        </w:rPr>
        <w:t>In addition, it is</w:t>
      </w:r>
      <w:r w:rsidRPr="00296BA7">
        <w:rPr>
          <w:lang w:val="en-GB"/>
        </w:rPr>
        <w:t xml:space="preserve"> tough to convince customers. Here, in the time </w:t>
      </w:r>
      <w:r w:rsidR="00C070A1">
        <w:rPr>
          <w:lang w:val="en-GB"/>
        </w:rPr>
        <w:t>that it takes</w:t>
      </w:r>
      <w:r w:rsidRPr="00296BA7">
        <w:rPr>
          <w:lang w:val="en-GB"/>
        </w:rPr>
        <w:t xml:space="preserve"> to convince one customer, in my previous organization</w:t>
      </w:r>
      <w:r w:rsidR="00A96ED9" w:rsidRPr="00296BA7">
        <w:rPr>
          <w:lang w:val="en-GB"/>
        </w:rPr>
        <w:t>,</w:t>
      </w:r>
      <w:r w:rsidRPr="00296BA7">
        <w:rPr>
          <w:lang w:val="en-GB"/>
        </w:rPr>
        <w:t xml:space="preserve"> I would have made three sales.</w:t>
      </w:r>
    </w:p>
    <w:p w14:paraId="066AB359" w14:textId="77777777" w:rsidR="00A40771" w:rsidRPr="00296BA7" w:rsidRDefault="00A40771" w:rsidP="000F2425">
      <w:pPr>
        <w:pStyle w:val="BodyTextMain"/>
        <w:rPr>
          <w:lang w:val="en-GB"/>
        </w:rPr>
      </w:pPr>
    </w:p>
    <w:p w14:paraId="4B77C2D3" w14:textId="08FA54AB" w:rsidR="007E3104" w:rsidRDefault="000F2425" w:rsidP="000F2425">
      <w:pPr>
        <w:pStyle w:val="BodyTextMain"/>
        <w:rPr>
          <w:lang w:val="en-GB"/>
        </w:rPr>
      </w:pPr>
      <w:r w:rsidRPr="00296BA7">
        <w:rPr>
          <w:lang w:val="en-GB"/>
        </w:rPr>
        <w:t xml:space="preserve">Pandya thought that Rai was looking for a support system. It seemed as though Rai had not done any homework before joining Eco Tasar. </w:t>
      </w:r>
      <w:r w:rsidR="00A96ED9" w:rsidRPr="00296BA7">
        <w:rPr>
          <w:lang w:val="en-GB"/>
        </w:rPr>
        <w:t xml:space="preserve">Although </w:t>
      </w:r>
      <w:r w:rsidRPr="00296BA7">
        <w:rPr>
          <w:lang w:val="en-GB"/>
        </w:rPr>
        <w:t xml:space="preserve">his expectation of a pay </w:t>
      </w:r>
      <w:r w:rsidR="00A96ED9" w:rsidRPr="00296BA7">
        <w:rPr>
          <w:lang w:val="en-GB"/>
        </w:rPr>
        <w:t xml:space="preserve">increase </w:t>
      </w:r>
      <w:r w:rsidR="00C218D9" w:rsidRPr="00296BA7">
        <w:rPr>
          <w:lang w:val="en-GB"/>
        </w:rPr>
        <w:t xml:space="preserve">had been </w:t>
      </w:r>
      <w:r w:rsidR="00A96ED9" w:rsidRPr="00296BA7">
        <w:rPr>
          <w:lang w:val="en-GB"/>
        </w:rPr>
        <w:t>met</w:t>
      </w:r>
      <w:r w:rsidRPr="00296BA7">
        <w:rPr>
          <w:lang w:val="en-GB"/>
        </w:rPr>
        <w:t xml:space="preserve">, he never shared that he would be </w:t>
      </w:r>
      <w:r w:rsidR="00A96ED9" w:rsidRPr="00296BA7">
        <w:rPr>
          <w:lang w:val="en-GB"/>
        </w:rPr>
        <w:t>un</w:t>
      </w:r>
      <w:r w:rsidRPr="00296BA7">
        <w:rPr>
          <w:lang w:val="en-GB"/>
        </w:rPr>
        <w:t xml:space="preserve">able to work in a multitasking environment. </w:t>
      </w:r>
    </w:p>
    <w:p w14:paraId="5C7AE9A3" w14:textId="77777777" w:rsidR="00296BA7" w:rsidRPr="00296BA7" w:rsidRDefault="00296BA7" w:rsidP="000F2425">
      <w:pPr>
        <w:pStyle w:val="BodyTextMain"/>
        <w:rPr>
          <w:lang w:val="en-GB"/>
        </w:rPr>
      </w:pPr>
    </w:p>
    <w:p w14:paraId="1C011800" w14:textId="3FE6D129" w:rsidR="000F2425" w:rsidRPr="00296BA7" w:rsidRDefault="000F2425" w:rsidP="000F2425">
      <w:pPr>
        <w:pStyle w:val="BodyTextMain"/>
        <w:rPr>
          <w:lang w:val="en-GB"/>
        </w:rPr>
      </w:pPr>
      <w:r w:rsidRPr="00296BA7">
        <w:rPr>
          <w:lang w:val="en-GB"/>
        </w:rPr>
        <w:lastRenderedPageBreak/>
        <w:t>This attitude was not acceptable to Pandya.</w:t>
      </w:r>
      <w:r w:rsidR="00C218D9" w:rsidRPr="00296BA7">
        <w:rPr>
          <w:lang w:val="en-GB"/>
        </w:rPr>
        <w:t xml:space="preserve"> </w:t>
      </w:r>
      <w:r w:rsidR="007E3104" w:rsidRPr="00296BA7">
        <w:rPr>
          <w:lang w:val="en-GB"/>
        </w:rPr>
        <w:t xml:space="preserve">Considering </w:t>
      </w:r>
      <w:r w:rsidRPr="00296BA7">
        <w:rPr>
          <w:lang w:val="en-GB"/>
        </w:rPr>
        <w:t>the company</w:t>
      </w:r>
      <w:r w:rsidR="00A96ED9" w:rsidRPr="00296BA7">
        <w:rPr>
          <w:lang w:val="en-GB"/>
        </w:rPr>
        <w:t>’s marketing targets</w:t>
      </w:r>
      <w:r w:rsidRPr="00296BA7">
        <w:rPr>
          <w:lang w:val="en-GB"/>
        </w:rPr>
        <w:t xml:space="preserve"> and</w:t>
      </w:r>
      <w:r w:rsidR="00A96ED9" w:rsidRPr="00296BA7">
        <w:rPr>
          <w:lang w:val="en-GB"/>
        </w:rPr>
        <w:t>, over the past two years,</w:t>
      </w:r>
      <w:r w:rsidRPr="00296BA7">
        <w:rPr>
          <w:lang w:val="en-GB"/>
        </w:rPr>
        <w:t xml:space="preserve"> </w:t>
      </w:r>
      <w:r w:rsidR="00A96ED9" w:rsidRPr="00296BA7">
        <w:rPr>
          <w:lang w:val="en-GB"/>
        </w:rPr>
        <w:t xml:space="preserve">Rai’s </w:t>
      </w:r>
      <w:r w:rsidRPr="00296BA7">
        <w:rPr>
          <w:lang w:val="en-GB"/>
        </w:rPr>
        <w:t>limitations in achieving those</w:t>
      </w:r>
      <w:r w:rsidR="00A96ED9" w:rsidRPr="00296BA7">
        <w:rPr>
          <w:lang w:val="en-GB"/>
        </w:rPr>
        <w:t xml:space="preserve"> targets</w:t>
      </w:r>
      <w:r w:rsidRPr="00296BA7">
        <w:rPr>
          <w:lang w:val="en-GB"/>
        </w:rPr>
        <w:t xml:space="preserve">, </w:t>
      </w:r>
      <w:r w:rsidR="007E3104" w:rsidRPr="00296BA7">
        <w:rPr>
          <w:lang w:val="en-GB"/>
        </w:rPr>
        <w:t xml:space="preserve">Pandya </w:t>
      </w:r>
      <w:r w:rsidRPr="00296BA7">
        <w:rPr>
          <w:lang w:val="en-GB"/>
        </w:rPr>
        <w:t xml:space="preserve">decided to support him with another marketing professional. </w:t>
      </w:r>
      <w:r w:rsidR="00A96ED9" w:rsidRPr="00296BA7">
        <w:rPr>
          <w:lang w:val="en-GB"/>
        </w:rPr>
        <w:t xml:space="preserve">In February 2012, </w:t>
      </w:r>
      <w:r w:rsidRPr="00296BA7">
        <w:rPr>
          <w:lang w:val="en-GB"/>
        </w:rPr>
        <w:t xml:space="preserve">Ravish Ranjan joined </w:t>
      </w:r>
      <w:r w:rsidR="00A96ED9" w:rsidRPr="00296BA7">
        <w:rPr>
          <w:lang w:val="en-GB"/>
        </w:rPr>
        <w:t>Eco Tasar</w:t>
      </w:r>
      <w:r w:rsidRPr="00296BA7">
        <w:rPr>
          <w:lang w:val="en-GB"/>
        </w:rPr>
        <w:t xml:space="preserve"> </w:t>
      </w:r>
      <w:r w:rsidR="00A96ED9" w:rsidRPr="00296BA7">
        <w:rPr>
          <w:lang w:val="en-GB"/>
        </w:rPr>
        <w:t>and was</w:t>
      </w:r>
      <w:r w:rsidRPr="00296BA7">
        <w:rPr>
          <w:lang w:val="en-GB"/>
        </w:rPr>
        <w:t xml:space="preserve"> happy after the salary negotiation. He came from a company that</w:t>
      </w:r>
      <w:r w:rsidR="00A96ED9" w:rsidRPr="00296BA7">
        <w:rPr>
          <w:lang w:val="en-GB"/>
        </w:rPr>
        <w:t xml:space="preserve"> </w:t>
      </w:r>
      <w:r w:rsidRPr="00296BA7">
        <w:rPr>
          <w:lang w:val="en-GB"/>
        </w:rPr>
        <w:t xml:space="preserve">was </w:t>
      </w:r>
      <w:r w:rsidR="00A96ED9" w:rsidRPr="00296BA7">
        <w:rPr>
          <w:lang w:val="en-GB"/>
        </w:rPr>
        <w:t>of similar</w:t>
      </w:r>
      <w:r w:rsidRPr="00296BA7">
        <w:rPr>
          <w:lang w:val="en-GB"/>
        </w:rPr>
        <w:t xml:space="preserve"> size as Eco Tasar</w:t>
      </w:r>
      <w:r w:rsidR="00F81B85" w:rsidRPr="00F81B85">
        <w:rPr>
          <w:lang w:val="en-GB"/>
        </w:rPr>
        <w:t xml:space="preserve"> </w:t>
      </w:r>
      <w:r w:rsidR="00F81B85" w:rsidRPr="00296BA7">
        <w:rPr>
          <w:lang w:val="en-GB"/>
        </w:rPr>
        <w:t>in terms of revenue</w:t>
      </w:r>
      <w:r w:rsidRPr="00296BA7">
        <w:rPr>
          <w:lang w:val="en-GB"/>
        </w:rPr>
        <w:t xml:space="preserve"> </w:t>
      </w:r>
      <w:r w:rsidR="00A96ED9" w:rsidRPr="00296BA7">
        <w:rPr>
          <w:lang w:val="en-GB"/>
        </w:rPr>
        <w:t>and had</w:t>
      </w:r>
      <w:r w:rsidRPr="00296BA7">
        <w:rPr>
          <w:lang w:val="en-GB"/>
        </w:rPr>
        <w:t xml:space="preserve"> a reasonably </w:t>
      </w:r>
      <w:r w:rsidR="00A96ED9" w:rsidRPr="00296BA7">
        <w:rPr>
          <w:lang w:val="en-GB"/>
        </w:rPr>
        <w:t xml:space="preserve">large </w:t>
      </w:r>
      <w:r w:rsidRPr="00296BA7">
        <w:rPr>
          <w:lang w:val="en-GB"/>
        </w:rPr>
        <w:t xml:space="preserve">market share in the domestic market. Pandya recalled </w:t>
      </w:r>
      <w:r w:rsidR="00A96ED9" w:rsidRPr="00296BA7">
        <w:rPr>
          <w:lang w:val="en-GB"/>
        </w:rPr>
        <w:t xml:space="preserve">that </w:t>
      </w:r>
      <w:r w:rsidRPr="00296BA7">
        <w:rPr>
          <w:lang w:val="en-GB"/>
        </w:rPr>
        <w:t>Ranjan had told him during the interview that he was stagnating in terms of his learning and development.</w:t>
      </w:r>
    </w:p>
    <w:p w14:paraId="7102760A" w14:textId="77777777" w:rsidR="00A40771" w:rsidRPr="00296BA7" w:rsidRDefault="00A40771" w:rsidP="000F2425">
      <w:pPr>
        <w:pStyle w:val="BodyTextMain"/>
        <w:rPr>
          <w:lang w:val="en-GB"/>
        </w:rPr>
      </w:pPr>
    </w:p>
    <w:p w14:paraId="067746C3" w14:textId="14F2D855" w:rsidR="000F2425" w:rsidRPr="00296BA7" w:rsidRDefault="000F2425" w:rsidP="000F2425">
      <w:pPr>
        <w:pStyle w:val="BodyTextMain"/>
        <w:rPr>
          <w:lang w:val="en-GB"/>
        </w:rPr>
      </w:pPr>
      <w:r w:rsidRPr="00296BA7">
        <w:rPr>
          <w:lang w:val="en-GB"/>
        </w:rPr>
        <w:t xml:space="preserve">Ranjan seemed to settle </w:t>
      </w:r>
      <w:r w:rsidR="00A96ED9" w:rsidRPr="00296BA7">
        <w:rPr>
          <w:lang w:val="en-GB"/>
        </w:rPr>
        <w:t xml:space="preserve">in </w:t>
      </w:r>
      <w:r w:rsidRPr="00296BA7">
        <w:rPr>
          <w:lang w:val="en-GB"/>
        </w:rPr>
        <w:t xml:space="preserve">well. He and Rai </w:t>
      </w:r>
      <w:r w:rsidR="00A96ED9" w:rsidRPr="00296BA7">
        <w:rPr>
          <w:lang w:val="en-GB"/>
        </w:rPr>
        <w:t>appeared to be</w:t>
      </w:r>
      <w:r w:rsidRPr="00296BA7">
        <w:rPr>
          <w:lang w:val="en-GB"/>
        </w:rPr>
        <w:t xml:space="preserve"> a compatible and focused team. However, seven months into his job</w:t>
      </w:r>
      <w:r w:rsidR="00A96ED9" w:rsidRPr="00296BA7">
        <w:rPr>
          <w:lang w:val="en-GB"/>
        </w:rPr>
        <w:t>,</w:t>
      </w:r>
      <w:r w:rsidRPr="00296BA7">
        <w:rPr>
          <w:lang w:val="en-GB"/>
        </w:rPr>
        <w:t xml:space="preserve"> </w:t>
      </w:r>
      <w:r w:rsidR="00A96ED9" w:rsidRPr="00296BA7">
        <w:rPr>
          <w:lang w:val="en-GB"/>
        </w:rPr>
        <w:t xml:space="preserve">Ranjan </w:t>
      </w:r>
      <w:r w:rsidRPr="00296BA7">
        <w:rPr>
          <w:lang w:val="en-GB"/>
        </w:rPr>
        <w:t>reflected his concerns</w:t>
      </w:r>
      <w:r w:rsidR="00F81B85">
        <w:rPr>
          <w:lang w:val="en-GB"/>
        </w:rPr>
        <w:t>:</w:t>
      </w:r>
      <w:r w:rsidR="00A96ED9" w:rsidRPr="00296BA7">
        <w:rPr>
          <w:lang w:val="en-GB"/>
        </w:rPr>
        <w:t xml:space="preserve"> </w:t>
      </w:r>
      <w:r w:rsidRPr="00296BA7">
        <w:rPr>
          <w:lang w:val="en-GB"/>
        </w:rPr>
        <w:t>“At other places</w:t>
      </w:r>
      <w:r w:rsidR="00A96ED9" w:rsidRPr="00296BA7">
        <w:rPr>
          <w:lang w:val="en-GB"/>
        </w:rPr>
        <w:t>,</w:t>
      </w:r>
      <w:r w:rsidRPr="00296BA7">
        <w:rPr>
          <w:lang w:val="en-GB"/>
        </w:rPr>
        <w:t xml:space="preserve"> you made huge sales </w:t>
      </w:r>
      <w:r w:rsidR="00A96ED9" w:rsidRPr="00296BA7">
        <w:rPr>
          <w:lang w:val="en-GB"/>
        </w:rPr>
        <w:t xml:space="preserve">in </w:t>
      </w:r>
      <w:r w:rsidRPr="00296BA7">
        <w:rPr>
          <w:lang w:val="en-GB"/>
        </w:rPr>
        <w:t>one go and earned attractive incentives</w:t>
      </w:r>
      <w:r w:rsidR="00A96ED9" w:rsidRPr="00296BA7">
        <w:rPr>
          <w:lang w:val="en-GB"/>
        </w:rPr>
        <w:t>,</w:t>
      </w:r>
      <w:r w:rsidRPr="00296BA7">
        <w:rPr>
          <w:lang w:val="en-GB"/>
        </w:rPr>
        <w:t xml:space="preserve"> </w:t>
      </w:r>
      <w:r w:rsidR="00A96ED9" w:rsidRPr="00296BA7">
        <w:rPr>
          <w:lang w:val="en-GB"/>
        </w:rPr>
        <w:t>w</w:t>
      </w:r>
      <w:r w:rsidRPr="00296BA7">
        <w:rPr>
          <w:lang w:val="en-GB"/>
        </w:rPr>
        <w:t>hereas here, you need to cater to individual consumers and end up selling only in small quantities. My patience is running out with such small orders.”</w:t>
      </w:r>
    </w:p>
    <w:p w14:paraId="28E25453" w14:textId="77777777" w:rsidR="00A40771" w:rsidRPr="00296BA7" w:rsidRDefault="00A40771" w:rsidP="000F2425">
      <w:pPr>
        <w:pStyle w:val="BodyTextMain"/>
        <w:rPr>
          <w:lang w:val="en-GB"/>
        </w:rPr>
      </w:pPr>
    </w:p>
    <w:p w14:paraId="0DC9B172" w14:textId="4361DE77" w:rsidR="000F2425" w:rsidRPr="00296BA7" w:rsidRDefault="000F2425" w:rsidP="000F2425">
      <w:pPr>
        <w:pStyle w:val="BodyTextMain"/>
        <w:rPr>
          <w:lang w:val="en-GB"/>
        </w:rPr>
      </w:pPr>
      <w:r w:rsidRPr="00296BA7">
        <w:rPr>
          <w:lang w:val="en-GB"/>
        </w:rPr>
        <w:t xml:space="preserve">Pandya tried to explain </w:t>
      </w:r>
      <w:r w:rsidR="007A21C9" w:rsidRPr="00296BA7">
        <w:rPr>
          <w:lang w:val="en-GB"/>
        </w:rPr>
        <w:t xml:space="preserve">the situation </w:t>
      </w:r>
      <w:r w:rsidRPr="00296BA7">
        <w:rPr>
          <w:lang w:val="en-GB"/>
        </w:rPr>
        <w:t>to Ranjan</w:t>
      </w:r>
      <w:r w:rsidR="00F81B85">
        <w:rPr>
          <w:lang w:val="en-GB"/>
        </w:rPr>
        <w:t>:</w:t>
      </w:r>
      <w:r w:rsidRPr="00296BA7">
        <w:rPr>
          <w:lang w:val="en-GB"/>
        </w:rPr>
        <w:t xml:space="preserve"> “I think that is where your selling skill comes into the picture. Eco Tasar is thriving on boutique customers. You need to put in some effort to sell artisanal products with a story. It is never the same when you are selling stuff in bulk</w:t>
      </w:r>
      <w:r w:rsidR="007A21C9" w:rsidRPr="00296BA7">
        <w:rPr>
          <w:lang w:val="en-GB"/>
        </w:rPr>
        <w:t xml:space="preserve"> . . .</w:t>
      </w:r>
      <w:r w:rsidRPr="00296BA7">
        <w:rPr>
          <w:lang w:val="en-GB"/>
        </w:rPr>
        <w:t xml:space="preserve"> the dynamics are different</w:t>
      </w:r>
      <w:r w:rsidR="007A21C9" w:rsidRPr="00296BA7">
        <w:rPr>
          <w:lang w:val="en-GB"/>
        </w:rPr>
        <w:t>.</w:t>
      </w:r>
      <w:r w:rsidRPr="00296BA7">
        <w:rPr>
          <w:lang w:val="en-GB"/>
        </w:rPr>
        <w:t xml:space="preserve">” Ranjan was </w:t>
      </w:r>
      <w:r w:rsidR="007A21C9" w:rsidRPr="00296BA7">
        <w:rPr>
          <w:lang w:val="en-GB"/>
        </w:rPr>
        <w:t xml:space="preserve">an </w:t>
      </w:r>
      <w:r w:rsidRPr="00296BA7">
        <w:rPr>
          <w:lang w:val="en-GB"/>
        </w:rPr>
        <w:t>entrepreneurial</w:t>
      </w:r>
      <w:r w:rsidR="007A21C9" w:rsidRPr="00296BA7">
        <w:rPr>
          <w:lang w:val="en-GB"/>
        </w:rPr>
        <w:t xml:space="preserve"> worker</w:t>
      </w:r>
      <w:r w:rsidRPr="00296BA7">
        <w:rPr>
          <w:lang w:val="en-GB"/>
        </w:rPr>
        <w:t xml:space="preserve">. He had no problems multitasking, as </w:t>
      </w:r>
      <w:r w:rsidR="00F765A3" w:rsidRPr="00296BA7">
        <w:rPr>
          <w:lang w:val="en-GB"/>
        </w:rPr>
        <w:t>was</w:t>
      </w:r>
      <w:r w:rsidRPr="00296BA7">
        <w:rPr>
          <w:lang w:val="en-GB"/>
        </w:rPr>
        <w:t xml:space="preserve"> typically expected in such a set</w:t>
      </w:r>
      <w:r w:rsidR="007A21C9" w:rsidRPr="00296BA7">
        <w:rPr>
          <w:lang w:val="en-GB"/>
        </w:rPr>
        <w:t>-</w:t>
      </w:r>
      <w:r w:rsidRPr="00296BA7">
        <w:rPr>
          <w:lang w:val="en-GB"/>
        </w:rPr>
        <w:t xml:space="preserve">up. </w:t>
      </w:r>
    </w:p>
    <w:p w14:paraId="0DA92C39" w14:textId="77777777" w:rsidR="00A40771" w:rsidRPr="00296BA7" w:rsidRDefault="00A40771" w:rsidP="000F2425">
      <w:pPr>
        <w:pStyle w:val="BodyTextMain"/>
        <w:rPr>
          <w:lang w:val="en-GB"/>
        </w:rPr>
      </w:pPr>
    </w:p>
    <w:p w14:paraId="7627C360" w14:textId="7AB5BEEC" w:rsidR="00762059" w:rsidRPr="00296BA7" w:rsidRDefault="000F2425" w:rsidP="000F2425">
      <w:pPr>
        <w:pStyle w:val="BodyTextMain"/>
        <w:rPr>
          <w:lang w:val="en-GB"/>
        </w:rPr>
      </w:pPr>
      <w:r w:rsidRPr="00296BA7">
        <w:rPr>
          <w:lang w:val="en-GB"/>
        </w:rPr>
        <w:t xml:space="preserve">Over time, Ranjan would repeatedly suggest to Pandya that </w:t>
      </w:r>
      <w:r w:rsidR="007A21C9" w:rsidRPr="00296BA7">
        <w:rPr>
          <w:lang w:val="en-GB"/>
        </w:rPr>
        <w:t xml:space="preserve">the business </w:t>
      </w:r>
      <w:r w:rsidRPr="00296BA7">
        <w:rPr>
          <w:lang w:val="en-GB"/>
        </w:rPr>
        <w:t xml:space="preserve">would do well to </w:t>
      </w:r>
      <w:r w:rsidR="007A21C9" w:rsidRPr="00296BA7">
        <w:rPr>
          <w:lang w:val="en-GB"/>
        </w:rPr>
        <w:t xml:space="preserve">enter </w:t>
      </w:r>
      <w:r w:rsidRPr="00296BA7">
        <w:rPr>
          <w:lang w:val="en-GB"/>
        </w:rPr>
        <w:t xml:space="preserve">into </w:t>
      </w:r>
      <w:r w:rsidR="007A21C9" w:rsidRPr="00296BA7">
        <w:rPr>
          <w:lang w:val="en-GB"/>
        </w:rPr>
        <w:t xml:space="preserve">the </w:t>
      </w:r>
      <w:r w:rsidRPr="00296BA7">
        <w:rPr>
          <w:lang w:val="en-GB"/>
        </w:rPr>
        <w:t>polyester business. On one occasion, Ranjan said, “Polyester sells like hot cakes. For polyester items, you can sell 5</w:t>
      </w:r>
      <w:r w:rsidR="007A21C9" w:rsidRPr="00296BA7">
        <w:rPr>
          <w:lang w:val="en-GB"/>
        </w:rPr>
        <w:t>,</w:t>
      </w:r>
      <w:r w:rsidRPr="00296BA7">
        <w:rPr>
          <w:lang w:val="en-GB"/>
        </w:rPr>
        <w:t>000 pieces for $3 each</w:t>
      </w:r>
      <w:r w:rsidR="007A21C9" w:rsidRPr="00296BA7">
        <w:rPr>
          <w:lang w:val="en-GB"/>
        </w:rPr>
        <w:t>,</w:t>
      </w:r>
      <w:r w:rsidRPr="00296BA7">
        <w:rPr>
          <w:lang w:val="en-GB"/>
        </w:rPr>
        <w:t xml:space="preserve"> </w:t>
      </w:r>
      <w:r w:rsidR="007A21C9" w:rsidRPr="00296BA7">
        <w:rPr>
          <w:lang w:val="en-GB"/>
        </w:rPr>
        <w:t>w</w:t>
      </w:r>
      <w:r w:rsidRPr="00296BA7">
        <w:rPr>
          <w:lang w:val="en-GB"/>
        </w:rPr>
        <w:t xml:space="preserve">hereas a similar piece in silk would sell for nothing less than $12.” </w:t>
      </w:r>
    </w:p>
    <w:p w14:paraId="1F18234B" w14:textId="77777777" w:rsidR="00762059" w:rsidRPr="00296BA7" w:rsidRDefault="00762059" w:rsidP="000F2425">
      <w:pPr>
        <w:pStyle w:val="BodyTextMain"/>
        <w:rPr>
          <w:lang w:val="en-GB"/>
        </w:rPr>
      </w:pPr>
    </w:p>
    <w:p w14:paraId="3D76D0BD" w14:textId="296A5854" w:rsidR="00762059" w:rsidRPr="00296BA7" w:rsidRDefault="000F2425" w:rsidP="000F2425">
      <w:pPr>
        <w:pStyle w:val="BodyTextMain"/>
        <w:rPr>
          <w:lang w:val="en-GB"/>
        </w:rPr>
      </w:pPr>
      <w:r w:rsidRPr="00296BA7">
        <w:rPr>
          <w:lang w:val="en-GB"/>
        </w:rPr>
        <w:t>To this</w:t>
      </w:r>
      <w:r w:rsidR="007A21C9" w:rsidRPr="00296BA7">
        <w:rPr>
          <w:lang w:val="en-GB"/>
        </w:rPr>
        <w:t xml:space="preserve"> comment</w:t>
      </w:r>
      <w:r w:rsidRPr="00296BA7">
        <w:rPr>
          <w:lang w:val="en-GB"/>
        </w:rPr>
        <w:t xml:space="preserve">, Pandya replied, “That’s where I differ. My enterprise stands for artisans. Eco Tasar’s mandate </w:t>
      </w:r>
      <w:r w:rsidR="00F765A3" w:rsidRPr="00296BA7">
        <w:rPr>
          <w:lang w:val="en-GB"/>
        </w:rPr>
        <w:t>was</w:t>
      </w:r>
      <w:r w:rsidRPr="00296BA7">
        <w:rPr>
          <w:lang w:val="en-GB"/>
        </w:rPr>
        <w:t xml:space="preserve"> to create work for others through our work. I am quite clear that I would not switch over to any other model even at the cost of forgoing opportunities for huge profits.” </w:t>
      </w:r>
    </w:p>
    <w:p w14:paraId="3EE692A3" w14:textId="77777777" w:rsidR="00762059" w:rsidRPr="00296BA7" w:rsidRDefault="00762059" w:rsidP="000F2425">
      <w:pPr>
        <w:pStyle w:val="BodyTextMain"/>
        <w:rPr>
          <w:lang w:val="en-GB"/>
        </w:rPr>
      </w:pPr>
    </w:p>
    <w:p w14:paraId="2E1236F6" w14:textId="1CA04DCE" w:rsidR="000F2425" w:rsidRPr="00296BA7" w:rsidRDefault="000F2425" w:rsidP="000F2425">
      <w:pPr>
        <w:pStyle w:val="BodyTextMain"/>
        <w:rPr>
          <w:lang w:val="en-GB"/>
        </w:rPr>
      </w:pPr>
      <w:r w:rsidRPr="00296BA7">
        <w:rPr>
          <w:lang w:val="en-GB"/>
        </w:rPr>
        <w:t>Ranjan persisted</w:t>
      </w:r>
      <w:r w:rsidR="00F81B85">
        <w:rPr>
          <w:lang w:val="en-GB"/>
        </w:rPr>
        <w:t>:</w:t>
      </w:r>
      <w:r w:rsidR="00F81B85" w:rsidRPr="00296BA7">
        <w:rPr>
          <w:lang w:val="en-GB"/>
        </w:rPr>
        <w:t xml:space="preserve"> </w:t>
      </w:r>
      <w:r w:rsidRPr="00296BA7">
        <w:rPr>
          <w:lang w:val="en-GB"/>
        </w:rPr>
        <w:t xml:space="preserve">“I still suggest you </w:t>
      </w:r>
      <w:r w:rsidR="007A21C9" w:rsidRPr="00296BA7">
        <w:rPr>
          <w:lang w:val="en-GB"/>
        </w:rPr>
        <w:t xml:space="preserve">reconsider </w:t>
      </w:r>
      <w:r w:rsidRPr="00296BA7">
        <w:rPr>
          <w:lang w:val="en-GB"/>
        </w:rPr>
        <w:t xml:space="preserve">this </w:t>
      </w:r>
      <w:r w:rsidR="007A21C9" w:rsidRPr="00296BA7">
        <w:rPr>
          <w:lang w:val="en-GB"/>
        </w:rPr>
        <w:t xml:space="preserve">sales </w:t>
      </w:r>
      <w:r w:rsidRPr="00296BA7">
        <w:rPr>
          <w:lang w:val="en-GB"/>
        </w:rPr>
        <w:t xml:space="preserve">model. </w:t>
      </w:r>
      <w:r w:rsidR="007A21C9" w:rsidRPr="00296BA7">
        <w:rPr>
          <w:lang w:val="en-GB"/>
        </w:rPr>
        <w:t>For</w:t>
      </w:r>
      <w:r w:rsidRPr="00296BA7">
        <w:rPr>
          <w:lang w:val="en-GB"/>
        </w:rPr>
        <w:t xml:space="preserve"> me, </w:t>
      </w:r>
      <w:r w:rsidR="007A21C9" w:rsidRPr="00296BA7">
        <w:rPr>
          <w:lang w:val="en-GB"/>
        </w:rPr>
        <w:t xml:space="preserve">it is </w:t>
      </w:r>
      <w:r w:rsidRPr="00296BA7">
        <w:rPr>
          <w:lang w:val="en-GB"/>
        </w:rPr>
        <w:t xml:space="preserve">business first and </w:t>
      </w:r>
      <w:r w:rsidR="007A21C9" w:rsidRPr="00296BA7">
        <w:rPr>
          <w:lang w:val="en-GB"/>
        </w:rPr>
        <w:t xml:space="preserve">then </w:t>
      </w:r>
      <w:r w:rsidRPr="00296BA7">
        <w:rPr>
          <w:lang w:val="en-GB"/>
        </w:rPr>
        <w:t>society. Sorry to say</w:t>
      </w:r>
      <w:r w:rsidR="007A21C9" w:rsidRPr="00296BA7">
        <w:rPr>
          <w:lang w:val="en-GB"/>
        </w:rPr>
        <w:t>,</w:t>
      </w:r>
      <w:r w:rsidRPr="00296BA7">
        <w:rPr>
          <w:lang w:val="en-GB"/>
        </w:rPr>
        <w:t xml:space="preserve"> but Eco Tasar will find it very difficult to survive. You know, getting into polyester </w:t>
      </w:r>
      <w:r w:rsidR="007A21C9" w:rsidRPr="00296BA7">
        <w:rPr>
          <w:lang w:val="en-GB"/>
        </w:rPr>
        <w:t xml:space="preserve">. . . </w:t>
      </w:r>
      <w:r w:rsidRPr="00296BA7">
        <w:rPr>
          <w:lang w:val="en-GB"/>
        </w:rPr>
        <w:t>I will be able to bring in a lot of sale</w:t>
      </w:r>
      <w:r w:rsidR="007A21C9" w:rsidRPr="00296BA7">
        <w:rPr>
          <w:lang w:val="en-GB"/>
        </w:rPr>
        <w:t>s</w:t>
      </w:r>
      <w:r w:rsidRPr="00296BA7">
        <w:rPr>
          <w:lang w:val="en-GB"/>
        </w:rPr>
        <w:t xml:space="preserve"> through my contacts from my previous organi</w:t>
      </w:r>
      <w:r w:rsidR="007A21C9" w:rsidRPr="00296BA7">
        <w:rPr>
          <w:lang w:val="en-GB"/>
        </w:rPr>
        <w:t>z</w:t>
      </w:r>
      <w:r w:rsidRPr="00296BA7">
        <w:rPr>
          <w:lang w:val="en-GB"/>
        </w:rPr>
        <w:t xml:space="preserve">ation.” </w:t>
      </w:r>
    </w:p>
    <w:p w14:paraId="0BD35450" w14:textId="77777777" w:rsidR="00A40771" w:rsidRPr="00296BA7" w:rsidRDefault="00A40771" w:rsidP="000F2425">
      <w:pPr>
        <w:pStyle w:val="BodyTextMain"/>
        <w:rPr>
          <w:lang w:val="en-GB"/>
        </w:rPr>
      </w:pPr>
    </w:p>
    <w:p w14:paraId="2B2F3665" w14:textId="7B8D4A8C" w:rsidR="007A21C9" w:rsidRPr="00296BA7" w:rsidRDefault="000F2425" w:rsidP="000F2425">
      <w:pPr>
        <w:pStyle w:val="BodyTextMain"/>
        <w:rPr>
          <w:lang w:val="en-GB"/>
        </w:rPr>
      </w:pPr>
      <w:r w:rsidRPr="00296BA7">
        <w:rPr>
          <w:lang w:val="en-GB"/>
        </w:rPr>
        <w:t xml:space="preserve">Pandya tried to explain to Ranjan that he needed to </w:t>
      </w:r>
      <w:r w:rsidR="007A21C9" w:rsidRPr="00296BA7">
        <w:rPr>
          <w:lang w:val="en-GB"/>
        </w:rPr>
        <w:t xml:space="preserve">rethink </w:t>
      </w:r>
      <w:r w:rsidRPr="00296BA7">
        <w:rPr>
          <w:lang w:val="en-GB"/>
        </w:rPr>
        <w:t xml:space="preserve">his </w:t>
      </w:r>
      <w:r w:rsidR="007A21C9" w:rsidRPr="00296BA7">
        <w:rPr>
          <w:lang w:val="en-GB"/>
        </w:rPr>
        <w:t>s</w:t>
      </w:r>
      <w:r w:rsidRPr="00296BA7">
        <w:rPr>
          <w:lang w:val="en-GB"/>
        </w:rPr>
        <w:t>ales strategy</w:t>
      </w:r>
      <w:r w:rsidR="007A21C9" w:rsidRPr="00296BA7">
        <w:rPr>
          <w:lang w:val="en-GB"/>
        </w:rPr>
        <w:t>:</w:t>
      </w:r>
      <w:r w:rsidRPr="00296BA7">
        <w:rPr>
          <w:lang w:val="en-GB"/>
        </w:rPr>
        <w:t xml:space="preserve"> </w:t>
      </w:r>
    </w:p>
    <w:p w14:paraId="26951CBF" w14:textId="77777777" w:rsidR="007A21C9" w:rsidRPr="00296BA7" w:rsidRDefault="007A21C9" w:rsidP="000F2425">
      <w:pPr>
        <w:pStyle w:val="BodyTextMain"/>
        <w:rPr>
          <w:lang w:val="en-GB"/>
        </w:rPr>
      </w:pPr>
    </w:p>
    <w:p w14:paraId="4556257A" w14:textId="4CD591C1" w:rsidR="000F2425" w:rsidRPr="00296BA7" w:rsidRDefault="007A21C9" w:rsidP="007A21C9">
      <w:pPr>
        <w:pStyle w:val="BodyTextMain"/>
        <w:ind w:left="567"/>
        <w:rPr>
          <w:lang w:val="en-GB"/>
        </w:rPr>
      </w:pPr>
      <w:r w:rsidRPr="00296BA7">
        <w:rPr>
          <w:lang w:val="en-GB"/>
        </w:rPr>
        <w:t>It d</w:t>
      </w:r>
      <w:r w:rsidR="000F2425" w:rsidRPr="00296BA7">
        <w:rPr>
          <w:lang w:val="en-GB"/>
        </w:rPr>
        <w:t>oesn’t matter</w:t>
      </w:r>
      <w:r w:rsidRPr="00296BA7">
        <w:rPr>
          <w:lang w:val="en-GB"/>
        </w:rPr>
        <w:t>.</w:t>
      </w:r>
      <w:r w:rsidR="000F2425" w:rsidRPr="00296BA7">
        <w:rPr>
          <w:lang w:val="en-GB"/>
        </w:rPr>
        <w:t xml:space="preserve"> </w:t>
      </w:r>
      <w:r w:rsidRPr="00296BA7">
        <w:rPr>
          <w:lang w:val="en-GB"/>
        </w:rPr>
        <w:t>Y</w:t>
      </w:r>
      <w:r w:rsidR="000F2425" w:rsidRPr="00296BA7">
        <w:rPr>
          <w:lang w:val="en-GB"/>
        </w:rPr>
        <w:t xml:space="preserve">ou </w:t>
      </w:r>
      <w:r w:rsidRPr="00296BA7">
        <w:rPr>
          <w:lang w:val="en-GB"/>
        </w:rPr>
        <w:t xml:space="preserve">do not </w:t>
      </w:r>
      <w:r w:rsidR="000F2425" w:rsidRPr="00296BA7">
        <w:rPr>
          <w:lang w:val="en-GB"/>
        </w:rPr>
        <w:t xml:space="preserve">need </w:t>
      </w:r>
      <w:r w:rsidRPr="00296BA7">
        <w:rPr>
          <w:lang w:val="en-GB"/>
        </w:rPr>
        <w:t xml:space="preserve">to </w:t>
      </w:r>
      <w:r w:rsidR="000F2425" w:rsidRPr="00296BA7">
        <w:rPr>
          <w:lang w:val="en-GB"/>
        </w:rPr>
        <w:t xml:space="preserve">get </w:t>
      </w:r>
      <w:r w:rsidRPr="00296BA7">
        <w:rPr>
          <w:lang w:val="en-GB"/>
        </w:rPr>
        <w:t xml:space="preserve">that </w:t>
      </w:r>
      <w:r w:rsidR="000F2425" w:rsidRPr="00296BA7">
        <w:rPr>
          <w:lang w:val="en-GB"/>
        </w:rPr>
        <w:t xml:space="preserve">many customers. Try to hunt up and cater to the smaller ones who really prize handloom </w:t>
      </w:r>
      <w:r w:rsidRPr="00296BA7">
        <w:rPr>
          <w:lang w:val="en-GB"/>
        </w:rPr>
        <w:t>material</w:t>
      </w:r>
      <w:r w:rsidR="000F2425" w:rsidRPr="00296BA7">
        <w:rPr>
          <w:lang w:val="en-GB"/>
        </w:rPr>
        <w:t xml:space="preserve">. That is what Eco Tasar came into existence for. If the artisans put so much of effort </w:t>
      </w:r>
      <w:r w:rsidRPr="00296BA7">
        <w:rPr>
          <w:lang w:val="en-GB"/>
        </w:rPr>
        <w:t>in</w:t>
      </w:r>
      <w:r w:rsidR="000F2425" w:rsidRPr="00296BA7">
        <w:rPr>
          <w:lang w:val="en-GB"/>
        </w:rPr>
        <w:t xml:space="preserve">to </w:t>
      </w:r>
      <w:r w:rsidRPr="00296BA7">
        <w:rPr>
          <w:lang w:val="en-GB"/>
        </w:rPr>
        <w:t xml:space="preserve">creating </w:t>
      </w:r>
      <w:r w:rsidR="000F2425" w:rsidRPr="00296BA7">
        <w:rPr>
          <w:lang w:val="en-GB"/>
        </w:rPr>
        <w:t xml:space="preserve">finery and magnificence in a piece, </w:t>
      </w:r>
      <w:r w:rsidRPr="00296BA7">
        <w:rPr>
          <w:lang w:val="en-GB"/>
        </w:rPr>
        <w:t xml:space="preserve">then </w:t>
      </w:r>
      <w:r w:rsidR="000F2425" w:rsidRPr="00296BA7">
        <w:rPr>
          <w:lang w:val="en-GB"/>
        </w:rPr>
        <w:t xml:space="preserve">I think the </w:t>
      </w:r>
      <w:r w:rsidRPr="00296BA7">
        <w:rPr>
          <w:lang w:val="en-GB"/>
        </w:rPr>
        <w:t xml:space="preserve">salesperson </w:t>
      </w:r>
      <w:r w:rsidR="000F2425" w:rsidRPr="00296BA7">
        <w:rPr>
          <w:lang w:val="en-GB"/>
        </w:rPr>
        <w:t xml:space="preserve">also needs to go that extra mile and convince the customer to buy. However, a switch from the current </w:t>
      </w:r>
      <w:r w:rsidRPr="00296BA7">
        <w:rPr>
          <w:lang w:val="en-GB"/>
        </w:rPr>
        <w:t xml:space="preserve">sales </w:t>
      </w:r>
      <w:r w:rsidR="000F2425" w:rsidRPr="00296BA7">
        <w:rPr>
          <w:lang w:val="en-GB"/>
        </w:rPr>
        <w:t xml:space="preserve">model is not remotely possible! </w:t>
      </w:r>
    </w:p>
    <w:p w14:paraId="14E89DCD" w14:textId="77777777" w:rsidR="00A40771" w:rsidRPr="00296BA7" w:rsidRDefault="00A40771" w:rsidP="000F2425">
      <w:pPr>
        <w:pStyle w:val="BodyTextMain"/>
        <w:rPr>
          <w:lang w:val="en-GB"/>
        </w:rPr>
      </w:pPr>
    </w:p>
    <w:p w14:paraId="3AFA8B34" w14:textId="4EDB4167" w:rsidR="000F2425" w:rsidRPr="00296BA7" w:rsidRDefault="000F2425" w:rsidP="000F2425">
      <w:pPr>
        <w:pStyle w:val="BodyTextMain"/>
        <w:rPr>
          <w:lang w:val="en-GB"/>
        </w:rPr>
      </w:pPr>
      <w:r w:rsidRPr="00296BA7">
        <w:rPr>
          <w:lang w:val="en-GB"/>
        </w:rPr>
        <w:t>A few months dragged on with poor sales</w:t>
      </w:r>
      <w:r w:rsidR="007A21C9" w:rsidRPr="00296BA7">
        <w:rPr>
          <w:lang w:val="en-GB"/>
        </w:rPr>
        <w:t>;</w:t>
      </w:r>
      <w:r w:rsidRPr="00296BA7">
        <w:rPr>
          <w:lang w:val="en-GB"/>
        </w:rPr>
        <w:t xml:space="preserve"> then on December</w:t>
      </w:r>
      <w:r w:rsidR="007A21C9" w:rsidRPr="00296BA7">
        <w:rPr>
          <w:lang w:val="en-GB"/>
        </w:rPr>
        <w:t xml:space="preserve"> 25</w:t>
      </w:r>
      <w:r w:rsidRPr="00296BA7">
        <w:rPr>
          <w:lang w:val="en-GB"/>
        </w:rPr>
        <w:t>, 2013</w:t>
      </w:r>
      <w:r w:rsidR="007A21C9" w:rsidRPr="00296BA7">
        <w:rPr>
          <w:lang w:val="en-GB"/>
        </w:rPr>
        <w:t>,</w:t>
      </w:r>
      <w:r w:rsidRPr="00296BA7">
        <w:rPr>
          <w:lang w:val="en-GB"/>
        </w:rPr>
        <w:t xml:space="preserve"> Ranjan walked up to Pandya and said, “I have tried my bit. Since I am on an incentive scheme</w:t>
      </w:r>
      <w:r w:rsidR="007A21C9" w:rsidRPr="00296BA7">
        <w:rPr>
          <w:lang w:val="en-GB"/>
        </w:rPr>
        <w:t>,</w:t>
      </w:r>
      <w:r w:rsidRPr="00296BA7">
        <w:rPr>
          <w:lang w:val="en-GB"/>
        </w:rPr>
        <w:t xml:space="preserve"> it is difficult. It might be a very </w:t>
      </w:r>
      <w:r w:rsidR="007A21C9" w:rsidRPr="00296BA7">
        <w:rPr>
          <w:lang w:val="en-GB"/>
        </w:rPr>
        <w:t>respected sales</w:t>
      </w:r>
      <w:r w:rsidRPr="00296BA7">
        <w:rPr>
          <w:lang w:val="en-GB"/>
        </w:rPr>
        <w:t xml:space="preserve"> model, but it is getting difficult </w:t>
      </w:r>
      <w:r w:rsidR="007A21C9" w:rsidRPr="00296BA7">
        <w:rPr>
          <w:lang w:val="en-GB"/>
        </w:rPr>
        <w:t xml:space="preserve">for me </w:t>
      </w:r>
      <w:r w:rsidRPr="00296BA7">
        <w:rPr>
          <w:lang w:val="en-GB"/>
        </w:rPr>
        <w:t xml:space="preserve">to sustain. I </w:t>
      </w:r>
      <w:r w:rsidR="007A21C9" w:rsidRPr="00296BA7">
        <w:rPr>
          <w:lang w:val="en-GB"/>
        </w:rPr>
        <w:t xml:space="preserve">can no longer </w:t>
      </w:r>
      <w:r w:rsidRPr="00296BA7">
        <w:rPr>
          <w:lang w:val="en-GB"/>
        </w:rPr>
        <w:t xml:space="preserve">continue unless you rethink the product.” </w:t>
      </w:r>
      <w:r w:rsidR="000D146E" w:rsidRPr="00296BA7">
        <w:rPr>
          <w:lang w:val="en-GB"/>
        </w:rPr>
        <w:t>W</w:t>
      </w:r>
      <w:r w:rsidRPr="00296BA7">
        <w:rPr>
          <w:lang w:val="en-GB"/>
        </w:rPr>
        <w:t>ithin a week of this conversation</w:t>
      </w:r>
      <w:r w:rsidR="000D146E" w:rsidRPr="00296BA7">
        <w:rPr>
          <w:lang w:val="en-GB"/>
        </w:rPr>
        <w:t>, Ranjan left Eco Tasar</w:t>
      </w:r>
      <w:r w:rsidRPr="00296BA7">
        <w:rPr>
          <w:lang w:val="en-GB"/>
        </w:rPr>
        <w:t>.</w:t>
      </w:r>
    </w:p>
    <w:p w14:paraId="38BB198A" w14:textId="77777777" w:rsidR="00A40771" w:rsidRPr="00296BA7" w:rsidRDefault="00A40771" w:rsidP="000F2425">
      <w:pPr>
        <w:pStyle w:val="BodyTextMain"/>
        <w:rPr>
          <w:lang w:val="en-GB"/>
        </w:rPr>
      </w:pPr>
    </w:p>
    <w:p w14:paraId="7CCFA031" w14:textId="4FC74C6F" w:rsidR="000F2425" w:rsidRPr="00296BA7" w:rsidRDefault="000F2425" w:rsidP="000F2425">
      <w:pPr>
        <w:pStyle w:val="BodyTextMain"/>
        <w:rPr>
          <w:lang w:val="en-GB"/>
        </w:rPr>
      </w:pPr>
      <w:r w:rsidRPr="00296BA7">
        <w:rPr>
          <w:lang w:val="en-GB"/>
        </w:rPr>
        <w:t xml:space="preserve">Pandya now felt that those </w:t>
      </w:r>
      <w:r w:rsidR="000D146E" w:rsidRPr="00296BA7">
        <w:rPr>
          <w:lang w:val="en-GB"/>
        </w:rPr>
        <w:t xml:space="preserve">who had </w:t>
      </w:r>
      <w:r w:rsidRPr="00296BA7">
        <w:rPr>
          <w:lang w:val="en-GB"/>
        </w:rPr>
        <w:t>experience in for-profit organi</w:t>
      </w:r>
      <w:r w:rsidR="000D146E" w:rsidRPr="00296BA7">
        <w:rPr>
          <w:lang w:val="en-GB"/>
        </w:rPr>
        <w:t>z</w:t>
      </w:r>
      <w:r w:rsidRPr="00296BA7">
        <w:rPr>
          <w:lang w:val="en-GB"/>
        </w:rPr>
        <w:t xml:space="preserve">ations were not </w:t>
      </w:r>
      <w:r w:rsidR="000D146E" w:rsidRPr="00296BA7">
        <w:rPr>
          <w:lang w:val="en-GB"/>
        </w:rPr>
        <w:t xml:space="preserve">suitable </w:t>
      </w:r>
      <w:r w:rsidRPr="00296BA7">
        <w:rPr>
          <w:lang w:val="en-GB"/>
        </w:rPr>
        <w:t xml:space="preserve">for </w:t>
      </w:r>
      <w:r w:rsidR="000D146E" w:rsidRPr="00296BA7">
        <w:rPr>
          <w:lang w:val="en-GB"/>
        </w:rPr>
        <w:t>working at Eco Tasar.</w:t>
      </w:r>
      <w:r w:rsidRPr="00296BA7">
        <w:rPr>
          <w:lang w:val="en-GB"/>
        </w:rPr>
        <w:t xml:space="preserve"> </w:t>
      </w:r>
      <w:r w:rsidR="000D146E" w:rsidRPr="00296BA7">
        <w:rPr>
          <w:lang w:val="en-GB"/>
        </w:rPr>
        <w:t>H</w:t>
      </w:r>
      <w:r w:rsidRPr="00296BA7">
        <w:rPr>
          <w:lang w:val="en-GB"/>
        </w:rPr>
        <w:t xml:space="preserve">e </w:t>
      </w:r>
      <w:r w:rsidR="000D146E" w:rsidRPr="00296BA7">
        <w:rPr>
          <w:lang w:val="en-GB"/>
        </w:rPr>
        <w:t xml:space="preserve">then </w:t>
      </w:r>
      <w:r w:rsidRPr="00296BA7">
        <w:rPr>
          <w:lang w:val="en-GB"/>
        </w:rPr>
        <w:t xml:space="preserve">considered </w:t>
      </w:r>
      <w:r w:rsidR="000D146E" w:rsidRPr="00296BA7">
        <w:rPr>
          <w:lang w:val="en-GB"/>
        </w:rPr>
        <w:t>seeking someone</w:t>
      </w:r>
      <w:r w:rsidRPr="00296BA7">
        <w:rPr>
          <w:lang w:val="en-GB"/>
        </w:rPr>
        <w:t xml:space="preserve"> with experience in </w:t>
      </w:r>
      <w:r w:rsidR="000D146E" w:rsidRPr="00296BA7">
        <w:rPr>
          <w:lang w:val="en-GB"/>
        </w:rPr>
        <w:t xml:space="preserve">a </w:t>
      </w:r>
      <w:r w:rsidRPr="00296BA7">
        <w:rPr>
          <w:lang w:val="en-GB"/>
        </w:rPr>
        <w:t xml:space="preserve">not-for-profit organization. </w:t>
      </w:r>
    </w:p>
    <w:p w14:paraId="44416891" w14:textId="77777777" w:rsidR="00A40771" w:rsidRPr="00296BA7" w:rsidRDefault="00A40771" w:rsidP="000F2425">
      <w:pPr>
        <w:pStyle w:val="BodyTextMain"/>
        <w:rPr>
          <w:lang w:val="en-GB"/>
        </w:rPr>
      </w:pPr>
    </w:p>
    <w:p w14:paraId="1C556AC1" w14:textId="3845829D" w:rsidR="000F2425" w:rsidRPr="00296BA7" w:rsidRDefault="000F2425" w:rsidP="000F2425">
      <w:pPr>
        <w:pStyle w:val="BodyTextMain"/>
        <w:rPr>
          <w:lang w:val="en-GB"/>
        </w:rPr>
      </w:pPr>
      <w:r w:rsidRPr="00296BA7">
        <w:rPr>
          <w:lang w:val="en-GB"/>
        </w:rPr>
        <w:t>In February 2014</w:t>
      </w:r>
      <w:r w:rsidR="000D146E" w:rsidRPr="00296BA7">
        <w:rPr>
          <w:lang w:val="en-GB"/>
        </w:rPr>
        <w:t>,</w:t>
      </w:r>
      <w:r w:rsidRPr="00296BA7">
        <w:rPr>
          <w:lang w:val="en-GB"/>
        </w:rPr>
        <w:t xml:space="preserve"> Pandya </w:t>
      </w:r>
      <w:r w:rsidR="000D146E" w:rsidRPr="00296BA7">
        <w:rPr>
          <w:lang w:val="en-GB"/>
        </w:rPr>
        <w:t>hired</w:t>
      </w:r>
      <w:r w:rsidRPr="00296BA7">
        <w:rPr>
          <w:lang w:val="en-GB"/>
        </w:rPr>
        <w:t xml:space="preserve"> Binu Raj</w:t>
      </w:r>
      <w:r w:rsidR="000D146E" w:rsidRPr="00296BA7">
        <w:rPr>
          <w:lang w:val="en-GB"/>
        </w:rPr>
        <w:t>,</w:t>
      </w:r>
      <w:r w:rsidRPr="00296BA7">
        <w:rPr>
          <w:lang w:val="en-GB"/>
        </w:rPr>
        <w:t xml:space="preserve"> who had worked in a</w:t>
      </w:r>
      <w:r w:rsidR="00F81B85">
        <w:rPr>
          <w:lang w:val="en-GB"/>
        </w:rPr>
        <w:t>n</w:t>
      </w:r>
      <w:r w:rsidRPr="00296BA7">
        <w:rPr>
          <w:lang w:val="en-GB"/>
        </w:rPr>
        <w:t xml:space="preserve"> NGO that was involved in promoting cottage </w:t>
      </w:r>
      <w:r w:rsidR="000D146E" w:rsidRPr="00296BA7">
        <w:rPr>
          <w:lang w:val="en-GB"/>
        </w:rPr>
        <w:t xml:space="preserve">industries </w:t>
      </w:r>
      <w:r w:rsidRPr="00296BA7">
        <w:rPr>
          <w:lang w:val="en-GB"/>
        </w:rPr>
        <w:t xml:space="preserve">in the </w:t>
      </w:r>
      <w:r w:rsidR="000D146E" w:rsidRPr="00296BA7">
        <w:rPr>
          <w:lang w:val="en-GB"/>
        </w:rPr>
        <w:t xml:space="preserve">undeveloped </w:t>
      </w:r>
      <w:r w:rsidRPr="00296BA7">
        <w:rPr>
          <w:lang w:val="en-GB"/>
        </w:rPr>
        <w:t xml:space="preserve">areas of </w:t>
      </w:r>
      <w:r w:rsidR="00F81B85">
        <w:rPr>
          <w:lang w:val="en-GB"/>
        </w:rPr>
        <w:t>c</w:t>
      </w:r>
      <w:r w:rsidRPr="00296BA7">
        <w:rPr>
          <w:lang w:val="en-GB"/>
        </w:rPr>
        <w:t xml:space="preserve">entral India. During the interview, Raj had exhibited a strong </w:t>
      </w:r>
      <w:r w:rsidRPr="00296BA7">
        <w:rPr>
          <w:lang w:val="en-GB"/>
        </w:rPr>
        <w:lastRenderedPageBreak/>
        <w:t xml:space="preserve">passion for working for social causes. Like </w:t>
      </w:r>
      <w:r w:rsidR="000D146E" w:rsidRPr="00296BA7">
        <w:rPr>
          <w:lang w:val="en-GB"/>
        </w:rPr>
        <w:t xml:space="preserve">he had for the </w:t>
      </w:r>
      <w:r w:rsidRPr="00296BA7">
        <w:rPr>
          <w:lang w:val="en-GB"/>
        </w:rPr>
        <w:t xml:space="preserve">others, Pandya ensured a thorough </w:t>
      </w:r>
      <w:r w:rsidR="000D146E" w:rsidRPr="00296BA7">
        <w:rPr>
          <w:lang w:val="en-GB"/>
        </w:rPr>
        <w:t xml:space="preserve">orientation period </w:t>
      </w:r>
      <w:r w:rsidRPr="00296BA7">
        <w:rPr>
          <w:lang w:val="en-GB"/>
        </w:rPr>
        <w:t>for Raj.</w:t>
      </w:r>
    </w:p>
    <w:p w14:paraId="13ED2D0E" w14:textId="77777777" w:rsidR="00A40771" w:rsidRPr="00296BA7" w:rsidRDefault="00A40771" w:rsidP="000F2425">
      <w:pPr>
        <w:pStyle w:val="BodyTextMain"/>
        <w:rPr>
          <w:lang w:val="en-GB"/>
        </w:rPr>
      </w:pPr>
    </w:p>
    <w:p w14:paraId="0CE63BBE" w14:textId="5DB09148" w:rsidR="000F2425" w:rsidRPr="00296BA7" w:rsidRDefault="000F2425" w:rsidP="000F2425">
      <w:pPr>
        <w:pStyle w:val="BodyTextMain"/>
        <w:rPr>
          <w:lang w:val="en-GB"/>
        </w:rPr>
      </w:pPr>
      <w:r w:rsidRPr="00296BA7">
        <w:rPr>
          <w:lang w:val="en-GB"/>
        </w:rPr>
        <w:t xml:space="preserve">Raj settled </w:t>
      </w:r>
      <w:r w:rsidR="000D146E" w:rsidRPr="00296BA7">
        <w:rPr>
          <w:lang w:val="en-GB"/>
        </w:rPr>
        <w:t xml:space="preserve">into Eco Tasar </w:t>
      </w:r>
      <w:r w:rsidRPr="00296BA7">
        <w:rPr>
          <w:lang w:val="en-GB"/>
        </w:rPr>
        <w:t>well and was comfortable with the work. However, over a period of time</w:t>
      </w:r>
      <w:r w:rsidR="000D146E" w:rsidRPr="00296BA7">
        <w:rPr>
          <w:lang w:val="en-GB"/>
        </w:rPr>
        <w:t>,</w:t>
      </w:r>
      <w:r w:rsidRPr="00296BA7">
        <w:rPr>
          <w:lang w:val="en-GB"/>
        </w:rPr>
        <w:t xml:space="preserve"> Pandya realized that sales targets did not seem to be </w:t>
      </w:r>
      <w:r w:rsidR="000D146E" w:rsidRPr="00296BA7">
        <w:rPr>
          <w:lang w:val="en-GB"/>
        </w:rPr>
        <w:t xml:space="preserve">Raj’s </w:t>
      </w:r>
      <w:r w:rsidRPr="00296BA7">
        <w:rPr>
          <w:lang w:val="en-GB"/>
        </w:rPr>
        <w:t xml:space="preserve">primary focus. </w:t>
      </w:r>
      <w:r w:rsidR="000D146E" w:rsidRPr="00296BA7">
        <w:rPr>
          <w:lang w:val="en-GB"/>
        </w:rPr>
        <w:t xml:space="preserve">Although </w:t>
      </w:r>
      <w:r w:rsidRPr="00296BA7">
        <w:rPr>
          <w:lang w:val="en-GB"/>
        </w:rPr>
        <w:t xml:space="preserve">Raj enjoyed his trips to the villages where Eco Tasar sourced its yarn </w:t>
      </w:r>
      <w:r w:rsidR="000D146E" w:rsidRPr="00296BA7">
        <w:rPr>
          <w:lang w:val="en-GB"/>
        </w:rPr>
        <w:t xml:space="preserve">and was often </w:t>
      </w:r>
      <w:r w:rsidRPr="00296BA7">
        <w:rPr>
          <w:lang w:val="en-GB"/>
        </w:rPr>
        <w:t xml:space="preserve">promising the weavers better prospects, his enthusiasm in the core production processes was not </w:t>
      </w:r>
      <w:r w:rsidR="000D146E" w:rsidRPr="00296BA7">
        <w:rPr>
          <w:lang w:val="en-GB"/>
        </w:rPr>
        <w:t xml:space="preserve">translating </w:t>
      </w:r>
      <w:r w:rsidRPr="00296BA7">
        <w:rPr>
          <w:lang w:val="en-GB"/>
        </w:rPr>
        <w:t xml:space="preserve">into </w:t>
      </w:r>
      <w:r w:rsidR="000D146E" w:rsidRPr="00296BA7">
        <w:rPr>
          <w:lang w:val="en-GB"/>
        </w:rPr>
        <w:t xml:space="preserve">a </w:t>
      </w:r>
      <w:r w:rsidRPr="00296BA7">
        <w:rPr>
          <w:lang w:val="en-GB"/>
        </w:rPr>
        <w:t xml:space="preserve">drive for sales. This </w:t>
      </w:r>
      <w:r w:rsidR="000D146E" w:rsidRPr="00296BA7">
        <w:rPr>
          <w:lang w:val="en-GB"/>
        </w:rPr>
        <w:t xml:space="preserve">situation, </w:t>
      </w:r>
      <w:r w:rsidRPr="00296BA7">
        <w:rPr>
          <w:lang w:val="en-GB"/>
        </w:rPr>
        <w:t xml:space="preserve">however, never seemed to perturb Raj. </w:t>
      </w:r>
    </w:p>
    <w:p w14:paraId="327FEC53" w14:textId="77777777" w:rsidR="000D146E" w:rsidRPr="00296BA7" w:rsidRDefault="000D146E" w:rsidP="000F2425">
      <w:pPr>
        <w:pStyle w:val="BodyTextMain"/>
        <w:rPr>
          <w:lang w:val="en-GB"/>
        </w:rPr>
      </w:pPr>
    </w:p>
    <w:p w14:paraId="778EB0B3" w14:textId="59C26599" w:rsidR="000F2425" w:rsidRPr="00296BA7" w:rsidRDefault="000F2425" w:rsidP="000F2425">
      <w:pPr>
        <w:pStyle w:val="BodyTextMain"/>
        <w:rPr>
          <w:lang w:val="en-GB"/>
        </w:rPr>
      </w:pPr>
      <w:r w:rsidRPr="00296BA7">
        <w:rPr>
          <w:lang w:val="en-GB"/>
        </w:rPr>
        <w:t xml:space="preserve">Pandya was happy that Raj had settled </w:t>
      </w:r>
      <w:r w:rsidR="000D146E" w:rsidRPr="00296BA7">
        <w:rPr>
          <w:lang w:val="en-GB"/>
        </w:rPr>
        <w:t>into the work</w:t>
      </w:r>
      <w:r w:rsidRPr="00296BA7">
        <w:rPr>
          <w:lang w:val="en-GB"/>
        </w:rPr>
        <w:t xml:space="preserve"> and was not complaining about sales issues. However, Pandya was also concerned that Raj was not able to drive up sales. </w:t>
      </w:r>
      <w:r w:rsidR="000D146E" w:rsidRPr="00296BA7">
        <w:rPr>
          <w:lang w:val="en-GB"/>
        </w:rPr>
        <w:t xml:space="preserve">Even </w:t>
      </w:r>
      <w:r w:rsidRPr="00296BA7">
        <w:rPr>
          <w:lang w:val="en-GB"/>
        </w:rPr>
        <w:t xml:space="preserve">more disturbing was </w:t>
      </w:r>
      <w:r w:rsidR="00F81B85">
        <w:rPr>
          <w:lang w:val="en-GB"/>
        </w:rPr>
        <w:t xml:space="preserve">the fact </w:t>
      </w:r>
      <w:r w:rsidRPr="00296BA7">
        <w:rPr>
          <w:lang w:val="en-GB"/>
        </w:rPr>
        <w:t xml:space="preserve">that Raj did not seem to </w:t>
      </w:r>
      <w:r w:rsidR="000D146E" w:rsidRPr="00296BA7">
        <w:rPr>
          <w:lang w:val="en-GB"/>
        </w:rPr>
        <w:t>be</w:t>
      </w:r>
      <w:r w:rsidRPr="00296BA7">
        <w:rPr>
          <w:lang w:val="en-GB"/>
        </w:rPr>
        <w:t xml:space="preserve"> troubled by the often moderate-to-weak sales figures, quarter after quarter.</w:t>
      </w:r>
      <w:r w:rsidR="002C21CC" w:rsidRPr="00296BA7">
        <w:rPr>
          <w:lang w:val="en-GB"/>
        </w:rPr>
        <w:t xml:space="preserve"> </w:t>
      </w:r>
    </w:p>
    <w:p w14:paraId="381DCA93" w14:textId="77777777" w:rsidR="000F2425" w:rsidRPr="00296BA7" w:rsidRDefault="000F2425" w:rsidP="00A40771">
      <w:pPr>
        <w:pStyle w:val="BodyTextMain"/>
        <w:rPr>
          <w:lang w:val="en-GB"/>
        </w:rPr>
      </w:pPr>
    </w:p>
    <w:p w14:paraId="69F13381" w14:textId="77777777" w:rsidR="00A40771" w:rsidRPr="00296BA7" w:rsidRDefault="00A40771" w:rsidP="00A40771">
      <w:pPr>
        <w:pStyle w:val="BodyTextMain"/>
        <w:rPr>
          <w:lang w:val="en-GB"/>
        </w:rPr>
      </w:pPr>
    </w:p>
    <w:p w14:paraId="6551CE5A" w14:textId="46E5D911" w:rsidR="000F2425" w:rsidRPr="00296BA7" w:rsidRDefault="000F2425" w:rsidP="00A40771">
      <w:pPr>
        <w:pStyle w:val="Casehead1"/>
        <w:rPr>
          <w:lang w:val="en-GB"/>
        </w:rPr>
      </w:pPr>
      <w:r w:rsidRPr="00296BA7">
        <w:rPr>
          <w:lang w:val="en-GB"/>
        </w:rPr>
        <w:t>Pandya’s Dilemma</w:t>
      </w:r>
    </w:p>
    <w:p w14:paraId="0E664185" w14:textId="77777777" w:rsidR="00A40771" w:rsidRPr="00296BA7" w:rsidRDefault="00A40771" w:rsidP="000F2425">
      <w:pPr>
        <w:pStyle w:val="BodyTextMain"/>
        <w:rPr>
          <w:lang w:val="en-GB"/>
        </w:rPr>
      </w:pPr>
    </w:p>
    <w:p w14:paraId="03EC313C" w14:textId="086188E3" w:rsidR="000F2425" w:rsidRPr="00296BA7" w:rsidRDefault="000F2425" w:rsidP="000F2425">
      <w:pPr>
        <w:pStyle w:val="BodyTextMain"/>
        <w:rPr>
          <w:lang w:val="en-GB"/>
        </w:rPr>
      </w:pPr>
      <w:r w:rsidRPr="00296BA7">
        <w:rPr>
          <w:lang w:val="en-GB"/>
        </w:rPr>
        <w:t xml:space="preserve">Pandya wondered, “I have tried people with different backgrounds but all seemed to have failed in letting go </w:t>
      </w:r>
      <w:r w:rsidR="000D146E" w:rsidRPr="00296BA7">
        <w:rPr>
          <w:lang w:val="en-GB"/>
        </w:rPr>
        <w:t xml:space="preserve">of </w:t>
      </w:r>
      <w:r w:rsidRPr="00296BA7">
        <w:rPr>
          <w:lang w:val="en-GB"/>
        </w:rPr>
        <w:t xml:space="preserve">the baggage of their background. They were either </w:t>
      </w:r>
      <w:r w:rsidR="000D146E" w:rsidRPr="00296BA7">
        <w:rPr>
          <w:lang w:val="en-GB"/>
        </w:rPr>
        <w:t>un</w:t>
      </w:r>
      <w:r w:rsidRPr="00296BA7">
        <w:rPr>
          <w:lang w:val="en-GB"/>
        </w:rPr>
        <w:t xml:space="preserve">able to adjust to the values of the organization, or did not understand the need for being </w:t>
      </w:r>
      <w:r w:rsidR="000D146E" w:rsidRPr="00296BA7">
        <w:rPr>
          <w:lang w:val="en-GB"/>
        </w:rPr>
        <w:t xml:space="preserve">sufficiently </w:t>
      </w:r>
      <w:r w:rsidRPr="00296BA7">
        <w:rPr>
          <w:lang w:val="en-GB"/>
        </w:rPr>
        <w:t xml:space="preserve">competitive to ensure sustainability.” While Pandya knew that demand </w:t>
      </w:r>
      <w:r w:rsidR="000D146E" w:rsidRPr="00296BA7">
        <w:rPr>
          <w:lang w:val="en-GB"/>
        </w:rPr>
        <w:t>exi</w:t>
      </w:r>
      <w:r w:rsidR="0050399D" w:rsidRPr="00296BA7">
        <w:rPr>
          <w:lang w:val="en-GB"/>
        </w:rPr>
        <w:t>s</w:t>
      </w:r>
      <w:r w:rsidR="000D146E" w:rsidRPr="00296BA7">
        <w:rPr>
          <w:lang w:val="en-GB"/>
        </w:rPr>
        <w:t xml:space="preserve">ted </w:t>
      </w:r>
      <w:r w:rsidRPr="00296BA7">
        <w:rPr>
          <w:lang w:val="en-GB"/>
        </w:rPr>
        <w:t xml:space="preserve">for Eco Tasar’s products, he was not able to </w:t>
      </w:r>
      <w:r w:rsidR="000D146E" w:rsidRPr="00296BA7">
        <w:rPr>
          <w:lang w:val="en-GB"/>
        </w:rPr>
        <w:t xml:space="preserve">understand </w:t>
      </w:r>
      <w:r w:rsidRPr="00296BA7">
        <w:rPr>
          <w:lang w:val="en-GB"/>
        </w:rPr>
        <w:t xml:space="preserve">what </w:t>
      </w:r>
      <w:r w:rsidR="000D146E" w:rsidRPr="00296BA7">
        <w:rPr>
          <w:lang w:val="en-GB"/>
        </w:rPr>
        <w:t>had gone</w:t>
      </w:r>
      <w:r w:rsidRPr="00296BA7">
        <w:rPr>
          <w:lang w:val="en-GB"/>
        </w:rPr>
        <w:t xml:space="preserve"> wrong with the marketing professionals. Pandya wondered whether he would be better off going back to the earlier arrangement, wherein he ran the show </w:t>
      </w:r>
      <w:r w:rsidR="000D146E" w:rsidRPr="00296BA7">
        <w:rPr>
          <w:lang w:val="en-GB"/>
        </w:rPr>
        <w:t xml:space="preserve">himself </w:t>
      </w:r>
      <w:r w:rsidRPr="00296BA7">
        <w:rPr>
          <w:lang w:val="en-GB"/>
        </w:rPr>
        <w:t xml:space="preserve">with </w:t>
      </w:r>
      <w:r w:rsidR="00C070A1">
        <w:rPr>
          <w:lang w:val="en-GB"/>
        </w:rPr>
        <w:t>young</w:t>
      </w:r>
      <w:r w:rsidR="000D146E" w:rsidRPr="00296BA7">
        <w:rPr>
          <w:lang w:val="en-GB"/>
        </w:rPr>
        <w:t xml:space="preserve"> graduates and </w:t>
      </w:r>
      <w:r w:rsidRPr="00296BA7">
        <w:rPr>
          <w:lang w:val="en-GB"/>
        </w:rPr>
        <w:t xml:space="preserve">trainees supporting him. </w:t>
      </w:r>
    </w:p>
    <w:p w14:paraId="17297AD4" w14:textId="77777777" w:rsidR="00A40771" w:rsidRPr="00296BA7" w:rsidRDefault="00A40771" w:rsidP="000F2425">
      <w:pPr>
        <w:pStyle w:val="BodyTextMain"/>
        <w:rPr>
          <w:lang w:val="en-GB"/>
        </w:rPr>
      </w:pPr>
    </w:p>
    <w:p w14:paraId="2D59DB0D" w14:textId="320EE881" w:rsidR="000F2425" w:rsidRDefault="000F2425" w:rsidP="000F2425">
      <w:pPr>
        <w:pStyle w:val="BodyTextMain"/>
        <w:rPr>
          <w:lang w:val="en-GB"/>
        </w:rPr>
      </w:pPr>
      <w:r w:rsidRPr="00296BA7">
        <w:rPr>
          <w:lang w:val="en-GB"/>
        </w:rPr>
        <w:t>Pandya continued to wonder what he should do to address the issue.</w:t>
      </w:r>
    </w:p>
    <w:p w14:paraId="6D33EA75" w14:textId="0F9CCCD4" w:rsidR="00B15E67" w:rsidRDefault="00B15E67" w:rsidP="000F2425">
      <w:pPr>
        <w:pStyle w:val="BodyTextMain"/>
        <w:rPr>
          <w:lang w:val="en-GB"/>
        </w:rPr>
      </w:pPr>
    </w:p>
    <w:p w14:paraId="7BB67BA4" w14:textId="0D6A9000" w:rsidR="00B15E67" w:rsidRDefault="00B15E67" w:rsidP="000F2425">
      <w:pPr>
        <w:pStyle w:val="BodyTextMain"/>
        <w:rPr>
          <w:lang w:val="en-GB"/>
        </w:rPr>
      </w:pPr>
      <w:r w:rsidRPr="00B15E67">
        <w:rPr>
          <w:noProof/>
          <w:lang w:val="en-GB"/>
        </w:rPr>
        <mc:AlternateContent>
          <mc:Choice Requires="wps">
            <w:drawing>
              <wp:anchor distT="45720" distB="45720" distL="114300" distR="114300" simplePos="0" relativeHeight="251659264" behindDoc="0" locked="0" layoutInCell="1" allowOverlap="1" wp14:anchorId="7C8E181C" wp14:editId="35A0BFB7">
                <wp:simplePos x="0" y="0"/>
                <wp:positionH relativeFrom="column">
                  <wp:posOffset>818377</wp:posOffset>
                </wp:positionH>
                <wp:positionV relativeFrom="paragraph">
                  <wp:posOffset>47073</wp:posOffset>
                </wp:positionV>
                <wp:extent cx="3785235" cy="1404620"/>
                <wp:effectExtent l="0" t="0" r="24765"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5235" cy="1404620"/>
                        </a:xfrm>
                        <a:prstGeom prst="rect">
                          <a:avLst/>
                        </a:prstGeom>
                        <a:solidFill>
                          <a:srgbClr val="FFFFFF"/>
                        </a:solidFill>
                        <a:ln w="9525">
                          <a:solidFill>
                            <a:srgbClr val="000000"/>
                          </a:solidFill>
                          <a:miter lim="800000"/>
                          <a:headEnd/>
                          <a:tailEnd/>
                        </a:ln>
                      </wps:spPr>
                      <wps:txbx>
                        <w:txbxContent>
                          <w:p w14:paraId="7EB6F7D5" w14:textId="02E5132A" w:rsidR="00B15E67" w:rsidRDefault="00B15E67" w:rsidP="00B15E67">
                            <w:pPr>
                              <w:pStyle w:val="Footnote"/>
                            </w:pPr>
                            <w:r>
                              <w:t>Dr. Sushmita Waraich is an a</w:t>
                            </w:r>
                            <w:r>
                              <w:t xml:space="preserve">ssociate </w:t>
                            </w:r>
                            <w:r>
                              <w:t>p</w:t>
                            </w:r>
                            <w:r>
                              <w:t>rofessor at The NorthCap</w:t>
                            </w:r>
                            <w:bookmarkStart w:id="0" w:name="_GoBack"/>
                            <w:bookmarkEnd w:id="0"/>
                            <w:r>
                              <w:t xml:space="preserve"> University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C8E181C" id="_x0000_t202" coordsize="21600,21600" o:spt="202" path="m,l,21600r21600,l21600,xe">
                <v:stroke joinstyle="miter"/>
                <v:path gradientshapeok="t" o:connecttype="rect"/>
              </v:shapetype>
              <v:shape id="Text Box 2" o:spid="_x0000_s1026" type="#_x0000_t202" style="position:absolute;left:0;text-align:left;margin-left:64.45pt;margin-top:3.7pt;width:298.0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">
                <v:textbox style="mso-fit-shape-to-text:t">
                  <w:txbxContent>
                    <w:p w14:paraId="7EB6F7D5" w14:textId="02E5132A" w:rsidR="00B15E67" w:rsidRDefault="00B15E67" w:rsidP="00B15E67">
                      <w:pPr>
                        <w:pStyle w:val="Footnote"/>
                      </w:pPr>
                      <w:r>
                        <w:t>Dr. Sushmita Waraich is an a</w:t>
                      </w:r>
                      <w:r>
                        <w:t xml:space="preserve">ssociate </w:t>
                      </w:r>
                      <w:r>
                        <w:t>p</w:t>
                      </w:r>
                      <w:r>
                        <w:t>rofessor at The NorthCap</w:t>
                      </w:r>
                      <w:bookmarkStart w:id="1" w:name="_GoBack"/>
                      <w:bookmarkEnd w:id="1"/>
                      <w:r>
                        <w:t xml:space="preserve"> University</w:t>
                      </w:r>
                    </w:p>
                  </w:txbxContent>
                </v:textbox>
                <w10:wrap type="square"/>
              </v:shape>
            </w:pict>
          </mc:Fallback>
        </mc:AlternateContent>
      </w:r>
    </w:p>
    <w:p w14:paraId="22B24D92" w14:textId="01A2B676" w:rsidR="00B15E67" w:rsidRDefault="00B15E67" w:rsidP="000F2425">
      <w:pPr>
        <w:pStyle w:val="BodyTextMain"/>
        <w:rPr>
          <w:lang w:val="en-GB"/>
        </w:rPr>
      </w:pPr>
    </w:p>
    <w:p w14:paraId="2D56B1C8" w14:textId="77777777" w:rsidR="00B15E67" w:rsidRDefault="00B15E67" w:rsidP="000F2425">
      <w:pPr>
        <w:pStyle w:val="BodyTextMain"/>
        <w:rPr>
          <w:lang w:val="en-GB"/>
        </w:rPr>
      </w:pPr>
    </w:p>
    <w:p w14:paraId="71EF1407" w14:textId="77777777" w:rsidR="00B15E67" w:rsidRPr="00296BA7" w:rsidRDefault="00B15E67" w:rsidP="000F2425">
      <w:pPr>
        <w:pStyle w:val="BodyTextMain"/>
        <w:rPr>
          <w:lang w:val="en-GB"/>
        </w:rPr>
      </w:pPr>
    </w:p>
    <w:p w14:paraId="6B3558DD" w14:textId="77777777" w:rsidR="00533647" w:rsidRPr="00296BA7" w:rsidRDefault="00533647">
      <w:pPr>
        <w:spacing w:after="200" w:line="276" w:lineRule="auto"/>
        <w:rPr>
          <w:sz w:val="22"/>
          <w:szCs w:val="22"/>
          <w:lang w:val="en-GB"/>
        </w:rPr>
      </w:pPr>
      <w:r w:rsidRPr="00296BA7">
        <w:rPr>
          <w:lang w:val="en-GB"/>
        </w:rPr>
        <w:br w:type="page"/>
      </w:r>
    </w:p>
    <w:p w14:paraId="789EF9A3" w14:textId="14900CDA" w:rsidR="00533647" w:rsidRPr="00296BA7" w:rsidRDefault="00533647" w:rsidP="00533647">
      <w:pPr>
        <w:pStyle w:val="ExhibitHeading"/>
        <w:rPr>
          <w:lang w:val="en-GB"/>
        </w:rPr>
      </w:pPr>
      <w:r w:rsidRPr="00296BA7">
        <w:rPr>
          <w:lang w:val="en-GB"/>
        </w:rPr>
        <w:lastRenderedPageBreak/>
        <w:t>Exhibit 1</w:t>
      </w:r>
      <w:r w:rsidR="0018209E" w:rsidRPr="00296BA7">
        <w:rPr>
          <w:lang w:val="en-GB"/>
        </w:rPr>
        <w:t>:</w:t>
      </w:r>
      <w:r w:rsidRPr="00296BA7">
        <w:rPr>
          <w:lang w:val="en-GB"/>
        </w:rPr>
        <w:t xml:space="preserve"> </w:t>
      </w:r>
      <w:r w:rsidR="00FA09B4" w:rsidRPr="00296BA7">
        <w:rPr>
          <w:lang w:val="en-GB"/>
        </w:rPr>
        <w:t xml:space="preserve">ECo tasar’s </w:t>
      </w:r>
      <w:r w:rsidRPr="00296BA7">
        <w:rPr>
          <w:lang w:val="en-GB"/>
        </w:rPr>
        <w:t>Consolidated Statements</w:t>
      </w:r>
      <w:r w:rsidR="00FA09B4" w:rsidRPr="00296BA7">
        <w:rPr>
          <w:lang w:val="en-GB"/>
        </w:rPr>
        <w:t>, 2011–2016</w:t>
      </w:r>
      <w:r w:rsidR="00A71FE6" w:rsidRPr="00296BA7">
        <w:rPr>
          <w:lang w:val="en-GB"/>
        </w:rPr>
        <w:t xml:space="preserve"> (</w:t>
      </w:r>
      <w:r w:rsidR="000A7F7C" w:rsidRPr="00296BA7">
        <w:rPr>
          <w:lang w:val="en-GB"/>
        </w:rPr>
        <w:t xml:space="preserve">for </w:t>
      </w:r>
      <w:r w:rsidR="00A71FE6" w:rsidRPr="00296BA7">
        <w:rPr>
          <w:lang w:val="en-GB"/>
        </w:rPr>
        <w:t>year ending March 31)</w:t>
      </w:r>
    </w:p>
    <w:p w14:paraId="05DBDD07" w14:textId="77777777" w:rsidR="00533647" w:rsidRPr="00296BA7" w:rsidRDefault="00533647" w:rsidP="00533647">
      <w:pPr>
        <w:pStyle w:val="BodyTextMain"/>
        <w:rPr>
          <w:lang w:val="en-GB"/>
        </w:rPr>
      </w:pPr>
    </w:p>
    <w:tbl>
      <w:tblPr>
        <w:tblW w:w="9270" w:type="dxa"/>
        <w:jc w:val="center"/>
        <w:tblLook w:val="04A0" w:firstRow="1" w:lastRow="0" w:firstColumn="1" w:lastColumn="0" w:noHBand="0" w:noVBand="1"/>
      </w:tblPr>
      <w:tblGrid>
        <w:gridCol w:w="1980"/>
        <w:gridCol w:w="1170"/>
        <w:gridCol w:w="1170"/>
        <w:gridCol w:w="1260"/>
        <w:gridCol w:w="1170"/>
        <w:gridCol w:w="1271"/>
        <w:gridCol w:w="1249"/>
      </w:tblGrid>
      <w:tr w:rsidR="00FA09B4" w:rsidRPr="00296BA7" w14:paraId="41863D03" w14:textId="77777777" w:rsidTr="00217ADC">
        <w:trPr>
          <w:trHeight w:val="242"/>
          <w:jc w:val="center"/>
        </w:trPr>
        <w:tc>
          <w:tcPr>
            <w:tcW w:w="1980" w:type="dxa"/>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5EBAFDEE" w14:textId="77777777" w:rsidR="00533647" w:rsidRPr="00296BA7" w:rsidRDefault="00533647" w:rsidP="00533647">
            <w:pPr>
              <w:pStyle w:val="ExhibitText"/>
              <w:jc w:val="center"/>
              <w:rPr>
                <w:b/>
                <w:sz w:val="17"/>
                <w:szCs w:val="17"/>
                <w:lang w:val="en-GB"/>
              </w:rPr>
            </w:pPr>
            <w:r w:rsidRPr="00296BA7">
              <w:rPr>
                <w:b/>
                <w:sz w:val="17"/>
                <w:szCs w:val="17"/>
                <w:lang w:val="en-GB"/>
              </w:rPr>
              <w:t>Particulars</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AC69A1" w14:textId="61E36586" w:rsidR="00533647" w:rsidRPr="00296BA7" w:rsidRDefault="00533647" w:rsidP="00533647">
            <w:pPr>
              <w:pStyle w:val="ExhibitText"/>
              <w:jc w:val="center"/>
              <w:rPr>
                <w:b/>
                <w:sz w:val="17"/>
                <w:szCs w:val="17"/>
                <w:lang w:val="en-GB"/>
              </w:rPr>
            </w:pPr>
            <w:r w:rsidRPr="00296BA7">
              <w:rPr>
                <w:b/>
                <w:sz w:val="17"/>
                <w:szCs w:val="17"/>
                <w:lang w:val="en-GB"/>
              </w:rPr>
              <w:t>2011</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14:paraId="5F5D1AFB" w14:textId="6BBAAEF4" w:rsidR="00533647" w:rsidRPr="00296BA7" w:rsidRDefault="00533647" w:rsidP="00533647">
            <w:pPr>
              <w:pStyle w:val="ExhibitText"/>
              <w:jc w:val="center"/>
              <w:rPr>
                <w:b/>
                <w:sz w:val="17"/>
                <w:szCs w:val="17"/>
                <w:lang w:val="en-GB"/>
              </w:rPr>
            </w:pPr>
            <w:r w:rsidRPr="00296BA7">
              <w:rPr>
                <w:b/>
                <w:sz w:val="17"/>
                <w:szCs w:val="17"/>
                <w:lang w:val="en-GB"/>
              </w:rPr>
              <w:t>2012</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11E0F2B1" w14:textId="0D0532C8" w:rsidR="00533647" w:rsidRPr="00296BA7" w:rsidRDefault="00533647" w:rsidP="00533647">
            <w:pPr>
              <w:pStyle w:val="ExhibitText"/>
              <w:jc w:val="center"/>
              <w:rPr>
                <w:b/>
                <w:sz w:val="17"/>
                <w:szCs w:val="17"/>
                <w:lang w:val="en-GB"/>
              </w:rPr>
            </w:pPr>
            <w:r w:rsidRPr="00296BA7">
              <w:rPr>
                <w:b/>
                <w:sz w:val="17"/>
                <w:szCs w:val="17"/>
                <w:lang w:val="en-GB"/>
              </w:rPr>
              <w:t>2013</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14:paraId="7DCB2C2A" w14:textId="1B79CB0C" w:rsidR="00533647" w:rsidRPr="00296BA7" w:rsidRDefault="00533647" w:rsidP="00533647">
            <w:pPr>
              <w:pStyle w:val="ExhibitText"/>
              <w:jc w:val="center"/>
              <w:rPr>
                <w:b/>
                <w:sz w:val="17"/>
                <w:szCs w:val="17"/>
                <w:lang w:val="en-GB"/>
              </w:rPr>
            </w:pPr>
            <w:r w:rsidRPr="00296BA7">
              <w:rPr>
                <w:b/>
                <w:sz w:val="17"/>
                <w:szCs w:val="17"/>
                <w:lang w:val="en-GB"/>
              </w:rPr>
              <w:t>2014</w:t>
            </w:r>
          </w:p>
        </w:tc>
        <w:tc>
          <w:tcPr>
            <w:tcW w:w="1271" w:type="dxa"/>
            <w:tcBorders>
              <w:top w:val="single" w:sz="4" w:space="0" w:color="auto"/>
              <w:left w:val="nil"/>
              <w:bottom w:val="single" w:sz="4" w:space="0" w:color="auto"/>
              <w:right w:val="single" w:sz="4" w:space="0" w:color="auto"/>
            </w:tcBorders>
            <w:shd w:val="clear" w:color="auto" w:fill="auto"/>
            <w:vAlign w:val="center"/>
            <w:hideMark/>
          </w:tcPr>
          <w:p w14:paraId="766A4C7A" w14:textId="083D8FC1" w:rsidR="00533647" w:rsidRPr="00296BA7" w:rsidRDefault="00533647" w:rsidP="00533647">
            <w:pPr>
              <w:pStyle w:val="ExhibitText"/>
              <w:jc w:val="center"/>
              <w:rPr>
                <w:b/>
                <w:sz w:val="17"/>
                <w:szCs w:val="17"/>
                <w:lang w:val="en-GB"/>
              </w:rPr>
            </w:pPr>
            <w:r w:rsidRPr="00296BA7">
              <w:rPr>
                <w:b/>
                <w:sz w:val="17"/>
                <w:szCs w:val="17"/>
                <w:lang w:val="en-GB"/>
              </w:rPr>
              <w:t>2015</w:t>
            </w:r>
          </w:p>
        </w:tc>
        <w:tc>
          <w:tcPr>
            <w:tcW w:w="1249" w:type="dxa"/>
            <w:tcBorders>
              <w:top w:val="single" w:sz="4" w:space="0" w:color="auto"/>
              <w:left w:val="nil"/>
              <w:bottom w:val="single" w:sz="4" w:space="0" w:color="auto"/>
              <w:right w:val="single" w:sz="4" w:space="0" w:color="auto"/>
            </w:tcBorders>
            <w:shd w:val="clear" w:color="auto" w:fill="auto"/>
            <w:vAlign w:val="center"/>
            <w:hideMark/>
          </w:tcPr>
          <w:p w14:paraId="6704E306" w14:textId="3CC09C41" w:rsidR="00533647" w:rsidRPr="00296BA7" w:rsidRDefault="00533647" w:rsidP="00533647">
            <w:pPr>
              <w:pStyle w:val="ExhibitText"/>
              <w:jc w:val="center"/>
              <w:rPr>
                <w:b/>
                <w:sz w:val="17"/>
                <w:szCs w:val="17"/>
                <w:lang w:val="en-GB"/>
              </w:rPr>
            </w:pPr>
            <w:r w:rsidRPr="00296BA7">
              <w:rPr>
                <w:b/>
                <w:sz w:val="17"/>
                <w:szCs w:val="17"/>
                <w:lang w:val="en-GB"/>
              </w:rPr>
              <w:t>2016</w:t>
            </w:r>
          </w:p>
        </w:tc>
      </w:tr>
      <w:tr w:rsidR="00FA09B4" w:rsidRPr="00296BA7" w14:paraId="3AA46665" w14:textId="77777777" w:rsidTr="00217ADC">
        <w:trPr>
          <w:trHeight w:val="116"/>
          <w:jc w:val="center"/>
        </w:trPr>
        <w:tc>
          <w:tcPr>
            <w:tcW w:w="1980" w:type="dxa"/>
            <w:tcBorders>
              <w:top w:val="nil"/>
              <w:left w:val="single" w:sz="4" w:space="0" w:color="auto"/>
              <w:bottom w:val="nil"/>
              <w:right w:val="single" w:sz="4" w:space="0" w:color="auto"/>
            </w:tcBorders>
            <w:shd w:val="clear" w:color="auto" w:fill="auto"/>
            <w:noWrap/>
            <w:vAlign w:val="bottom"/>
            <w:hideMark/>
          </w:tcPr>
          <w:p w14:paraId="55DF8224" w14:textId="77777777" w:rsidR="00533647" w:rsidRPr="00296BA7" w:rsidRDefault="00533647" w:rsidP="00533647">
            <w:pPr>
              <w:pStyle w:val="ExhibitText"/>
              <w:rPr>
                <w:iCs/>
                <w:sz w:val="17"/>
                <w:szCs w:val="17"/>
                <w:u w:val="single"/>
                <w:lang w:val="en-GB"/>
              </w:rPr>
            </w:pPr>
            <w:r w:rsidRPr="00296BA7">
              <w:rPr>
                <w:iCs/>
                <w:sz w:val="17"/>
                <w:szCs w:val="17"/>
                <w:u w:val="single"/>
                <w:lang w:val="en-GB"/>
              </w:rPr>
              <w:t>Income:</w:t>
            </w:r>
          </w:p>
        </w:tc>
        <w:tc>
          <w:tcPr>
            <w:tcW w:w="1170" w:type="dxa"/>
            <w:tcBorders>
              <w:top w:val="single" w:sz="4" w:space="0" w:color="auto"/>
              <w:left w:val="single" w:sz="4" w:space="0" w:color="auto"/>
              <w:bottom w:val="nil"/>
              <w:right w:val="single" w:sz="4" w:space="0" w:color="auto"/>
            </w:tcBorders>
            <w:shd w:val="clear" w:color="auto" w:fill="auto"/>
            <w:noWrap/>
            <w:vAlign w:val="bottom"/>
            <w:hideMark/>
          </w:tcPr>
          <w:p w14:paraId="7A90880D" w14:textId="77777777" w:rsidR="00533647" w:rsidRPr="00296BA7" w:rsidRDefault="00533647" w:rsidP="00533647">
            <w:pPr>
              <w:pStyle w:val="ExhibitText"/>
              <w:jc w:val="right"/>
              <w:rPr>
                <w:iCs/>
                <w:sz w:val="17"/>
                <w:szCs w:val="17"/>
                <w:u w:val="single"/>
                <w:lang w:val="en-GB"/>
              </w:rPr>
            </w:pPr>
          </w:p>
        </w:tc>
        <w:tc>
          <w:tcPr>
            <w:tcW w:w="1170" w:type="dxa"/>
            <w:tcBorders>
              <w:top w:val="single" w:sz="4" w:space="0" w:color="auto"/>
              <w:left w:val="single" w:sz="4" w:space="0" w:color="auto"/>
              <w:bottom w:val="nil"/>
              <w:right w:val="single" w:sz="4" w:space="0" w:color="auto"/>
            </w:tcBorders>
            <w:shd w:val="clear" w:color="auto" w:fill="auto"/>
            <w:noWrap/>
            <w:vAlign w:val="bottom"/>
            <w:hideMark/>
          </w:tcPr>
          <w:p w14:paraId="15C046EC" w14:textId="77777777" w:rsidR="00533647" w:rsidRPr="00296BA7" w:rsidRDefault="00533647" w:rsidP="00533647">
            <w:pPr>
              <w:pStyle w:val="ExhibitText"/>
              <w:jc w:val="right"/>
              <w:rPr>
                <w:sz w:val="17"/>
                <w:szCs w:val="17"/>
                <w:lang w:val="en-GB"/>
              </w:rPr>
            </w:pPr>
          </w:p>
        </w:tc>
        <w:tc>
          <w:tcPr>
            <w:tcW w:w="1260" w:type="dxa"/>
            <w:tcBorders>
              <w:top w:val="single" w:sz="4" w:space="0" w:color="auto"/>
              <w:left w:val="single" w:sz="4" w:space="0" w:color="auto"/>
              <w:bottom w:val="nil"/>
              <w:right w:val="single" w:sz="4" w:space="0" w:color="auto"/>
            </w:tcBorders>
            <w:shd w:val="clear" w:color="auto" w:fill="auto"/>
            <w:noWrap/>
            <w:vAlign w:val="bottom"/>
            <w:hideMark/>
          </w:tcPr>
          <w:p w14:paraId="0C6D8A4E" w14:textId="77777777" w:rsidR="00533647" w:rsidRPr="00296BA7" w:rsidRDefault="00533647" w:rsidP="00533647">
            <w:pPr>
              <w:pStyle w:val="ExhibitText"/>
              <w:jc w:val="right"/>
              <w:rPr>
                <w:sz w:val="17"/>
                <w:szCs w:val="17"/>
                <w:lang w:val="en-GB"/>
              </w:rPr>
            </w:pPr>
          </w:p>
        </w:tc>
        <w:tc>
          <w:tcPr>
            <w:tcW w:w="1170" w:type="dxa"/>
            <w:tcBorders>
              <w:top w:val="single" w:sz="4" w:space="0" w:color="auto"/>
              <w:left w:val="single" w:sz="4" w:space="0" w:color="auto"/>
              <w:bottom w:val="nil"/>
              <w:right w:val="single" w:sz="4" w:space="0" w:color="auto"/>
            </w:tcBorders>
            <w:shd w:val="clear" w:color="auto" w:fill="auto"/>
            <w:noWrap/>
            <w:vAlign w:val="bottom"/>
            <w:hideMark/>
          </w:tcPr>
          <w:p w14:paraId="615F7926" w14:textId="77777777" w:rsidR="00533647" w:rsidRPr="00296BA7" w:rsidRDefault="00533647" w:rsidP="00533647">
            <w:pPr>
              <w:pStyle w:val="ExhibitText"/>
              <w:jc w:val="right"/>
              <w:rPr>
                <w:sz w:val="17"/>
                <w:szCs w:val="17"/>
                <w:lang w:val="en-GB"/>
              </w:rPr>
            </w:pPr>
          </w:p>
        </w:tc>
        <w:tc>
          <w:tcPr>
            <w:tcW w:w="1271" w:type="dxa"/>
            <w:tcBorders>
              <w:top w:val="single" w:sz="4" w:space="0" w:color="auto"/>
              <w:left w:val="single" w:sz="4" w:space="0" w:color="auto"/>
              <w:right w:val="single" w:sz="4" w:space="0" w:color="auto"/>
            </w:tcBorders>
            <w:shd w:val="clear" w:color="auto" w:fill="auto"/>
            <w:noWrap/>
            <w:vAlign w:val="bottom"/>
            <w:hideMark/>
          </w:tcPr>
          <w:p w14:paraId="26B78418" w14:textId="77777777" w:rsidR="00533647" w:rsidRPr="00296BA7" w:rsidRDefault="00533647" w:rsidP="00533647">
            <w:pPr>
              <w:pStyle w:val="ExhibitText"/>
              <w:jc w:val="right"/>
              <w:rPr>
                <w:sz w:val="17"/>
                <w:szCs w:val="17"/>
                <w:lang w:val="en-GB"/>
              </w:rPr>
            </w:pPr>
          </w:p>
        </w:tc>
        <w:tc>
          <w:tcPr>
            <w:tcW w:w="1249" w:type="dxa"/>
            <w:tcBorders>
              <w:top w:val="single" w:sz="4" w:space="0" w:color="auto"/>
              <w:left w:val="single" w:sz="4" w:space="0" w:color="auto"/>
              <w:bottom w:val="nil"/>
              <w:right w:val="single" w:sz="4" w:space="0" w:color="auto"/>
            </w:tcBorders>
            <w:shd w:val="clear" w:color="auto" w:fill="auto"/>
            <w:noWrap/>
            <w:vAlign w:val="bottom"/>
            <w:hideMark/>
          </w:tcPr>
          <w:p w14:paraId="695345A9" w14:textId="77777777" w:rsidR="00533647" w:rsidRPr="00296BA7" w:rsidRDefault="00533647" w:rsidP="00533647">
            <w:pPr>
              <w:pStyle w:val="ExhibitText"/>
              <w:jc w:val="right"/>
              <w:rPr>
                <w:sz w:val="17"/>
                <w:szCs w:val="17"/>
                <w:lang w:val="en-GB"/>
              </w:rPr>
            </w:pPr>
            <w:r w:rsidRPr="00296BA7">
              <w:rPr>
                <w:sz w:val="17"/>
                <w:szCs w:val="17"/>
                <w:lang w:val="en-GB"/>
              </w:rPr>
              <w:t> </w:t>
            </w:r>
          </w:p>
        </w:tc>
      </w:tr>
      <w:tr w:rsidR="00FA09B4" w:rsidRPr="00296BA7" w14:paraId="29C27F94" w14:textId="77777777" w:rsidTr="00217ADC">
        <w:trPr>
          <w:trHeight w:val="153"/>
          <w:jc w:val="center"/>
        </w:trPr>
        <w:tc>
          <w:tcPr>
            <w:tcW w:w="1980" w:type="dxa"/>
            <w:tcBorders>
              <w:top w:val="nil"/>
              <w:left w:val="single" w:sz="4" w:space="0" w:color="auto"/>
              <w:bottom w:val="nil"/>
              <w:right w:val="single" w:sz="4" w:space="0" w:color="auto"/>
            </w:tcBorders>
            <w:shd w:val="clear" w:color="auto" w:fill="auto"/>
            <w:noWrap/>
            <w:vAlign w:val="bottom"/>
            <w:hideMark/>
          </w:tcPr>
          <w:p w14:paraId="4FF91026" w14:textId="00FA7BCD" w:rsidR="00533647" w:rsidRPr="00296BA7" w:rsidRDefault="00533647" w:rsidP="00462FF1">
            <w:pPr>
              <w:pStyle w:val="ExhibitText"/>
              <w:ind w:left="147"/>
              <w:jc w:val="left"/>
              <w:rPr>
                <w:sz w:val="17"/>
                <w:szCs w:val="17"/>
                <w:lang w:val="en-GB"/>
              </w:rPr>
            </w:pPr>
            <w:r w:rsidRPr="00296BA7">
              <w:rPr>
                <w:sz w:val="17"/>
                <w:szCs w:val="17"/>
                <w:lang w:val="en-GB"/>
              </w:rPr>
              <w:t xml:space="preserve">Revenue from </w:t>
            </w:r>
            <w:r w:rsidR="00FA09B4" w:rsidRPr="00296BA7">
              <w:rPr>
                <w:sz w:val="17"/>
                <w:szCs w:val="17"/>
                <w:lang w:val="en-GB"/>
              </w:rPr>
              <w:t>O</w:t>
            </w:r>
            <w:r w:rsidRPr="00296BA7">
              <w:rPr>
                <w:sz w:val="17"/>
                <w:szCs w:val="17"/>
                <w:lang w:val="en-GB"/>
              </w:rPr>
              <w:t>perations</w:t>
            </w:r>
          </w:p>
        </w:tc>
        <w:tc>
          <w:tcPr>
            <w:tcW w:w="1170" w:type="dxa"/>
            <w:tcBorders>
              <w:top w:val="nil"/>
              <w:left w:val="single" w:sz="4" w:space="0" w:color="auto"/>
              <w:bottom w:val="nil"/>
              <w:right w:val="single" w:sz="4" w:space="0" w:color="auto"/>
            </w:tcBorders>
            <w:shd w:val="clear" w:color="auto" w:fill="auto"/>
            <w:noWrap/>
            <w:vAlign w:val="bottom"/>
            <w:hideMark/>
          </w:tcPr>
          <w:p w14:paraId="20ED6B62" w14:textId="77777777" w:rsidR="00533647" w:rsidRPr="00296BA7" w:rsidRDefault="00533647" w:rsidP="00533647">
            <w:pPr>
              <w:pStyle w:val="ExhibitText"/>
              <w:jc w:val="right"/>
              <w:rPr>
                <w:sz w:val="17"/>
                <w:szCs w:val="17"/>
                <w:lang w:val="en-GB"/>
              </w:rPr>
            </w:pPr>
            <w:r w:rsidRPr="00296BA7">
              <w:rPr>
                <w:sz w:val="17"/>
                <w:szCs w:val="17"/>
                <w:lang w:val="en-GB"/>
              </w:rPr>
              <w:t>48</w:t>
            </w:r>
            <w:r w:rsidR="0007490E" w:rsidRPr="00296BA7">
              <w:rPr>
                <w:sz w:val="17"/>
                <w:szCs w:val="17"/>
                <w:lang w:val="en-GB"/>
              </w:rPr>
              <w:t>,</w:t>
            </w:r>
            <w:r w:rsidRPr="00296BA7">
              <w:rPr>
                <w:sz w:val="17"/>
                <w:szCs w:val="17"/>
                <w:lang w:val="en-GB"/>
              </w:rPr>
              <w:t>875</w:t>
            </w:r>
            <w:r w:rsidR="0007490E" w:rsidRPr="00296BA7">
              <w:rPr>
                <w:sz w:val="17"/>
                <w:szCs w:val="17"/>
                <w:lang w:val="en-GB"/>
              </w:rPr>
              <w:t>,</w:t>
            </w:r>
            <w:r w:rsidRPr="00296BA7">
              <w:rPr>
                <w:sz w:val="17"/>
                <w:szCs w:val="17"/>
                <w:lang w:val="en-GB"/>
              </w:rPr>
              <w:t>455</w:t>
            </w:r>
          </w:p>
        </w:tc>
        <w:tc>
          <w:tcPr>
            <w:tcW w:w="1170" w:type="dxa"/>
            <w:tcBorders>
              <w:top w:val="nil"/>
              <w:left w:val="single" w:sz="4" w:space="0" w:color="auto"/>
              <w:bottom w:val="nil"/>
              <w:right w:val="single" w:sz="4" w:space="0" w:color="auto"/>
            </w:tcBorders>
            <w:shd w:val="clear" w:color="auto" w:fill="auto"/>
            <w:noWrap/>
            <w:vAlign w:val="bottom"/>
            <w:hideMark/>
          </w:tcPr>
          <w:p w14:paraId="4F3D3F74" w14:textId="77777777" w:rsidR="00533647" w:rsidRPr="00296BA7" w:rsidRDefault="00533647" w:rsidP="00533647">
            <w:pPr>
              <w:pStyle w:val="ExhibitText"/>
              <w:jc w:val="right"/>
              <w:rPr>
                <w:sz w:val="17"/>
                <w:szCs w:val="17"/>
                <w:lang w:val="en-GB"/>
              </w:rPr>
            </w:pPr>
            <w:r w:rsidRPr="00296BA7">
              <w:rPr>
                <w:sz w:val="17"/>
                <w:szCs w:val="17"/>
                <w:lang w:val="en-GB"/>
              </w:rPr>
              <w:t>53</w:t>
            </w:r>
            <w:r w:rsidR="0007490E" w:rsidRPr="00296BA7">
              <w:rPr>
                <w:sz w:val="17"/>
                <w:szCs w:val="17"/>
                <w:lang w:val="en-GB"/>
              </w:rPr>
              <w:t>,</w:t>
            </w:r>
            <w:r w:rsidRPr="00296BA7">
              <w:rPr>
                <w:sz w:val="17"/>
                <w:szCs w:val="17"/>
                <w:lang w:val="en-GB"/>
              </w:rPr>
              <w:t>438</w:t>
            </w:r>
            <w:r w:rsidR="0007490E" w:rsidRPr="00296BA7">
              <w:rPr>
                <w:sz w:val="17"/>
                <w:szCs w:val="17"/>
                <w:lang w:val="en-GB"/>
              </w:rPr>
              <w:t>,</w:t>
            </w:r>
            <w:r w:rsidRPr="00296BA7">
              <w:rPr>
                <w:sz w:val="17"/>
                <w:szCs w:val="17"/>
                <w:lang w:val="en-GB"/>
              </w:rPr>
              <w:t>384</w:t>
            </w:r>
          </w:p>
        </w:tc>
        <w:tc>
          <w:tcPr>
            <w:tcW w:w="1260" w:type="dxa"/>
            <w:tcBorders>
              <w:top w:val="nil"/>
              <w:left w:val="single" w:sz="4" w:space="0" w:color="auto"/>
              <w:bottom w:val="nil"/>
              <w:right w:val="single" w:sz="4" w:space="0" w:color="auto"/>
            </w:tcBorders>
            <w:shd w:val="clear" w:color="auto" w:fill="auto"/>
            <w:noWrap/>
            <w:vAlign w:val="bottom"/>
            <w:hideMark/>
          </w:tcPr>
          <w:p w14:paraId="7BB82F76" w14:textId="77777777" w:rsidR="00533647" w:rsidRPr="00296BA7" w:rsidRDefault="00533647" w:rsidP="00533647">
            <w:pPr>
              <w:pStyle w:val="ExhibitText"/>
              <w:jc w:val="right"/>
              <w:rPr>
                <w:sz w:val="17"/>
                <w:szCs w:val="17"/>
                <w:lang w:val="en-GB"/>
              </w:rPr>
            </w:pPr>
            <w:r w:rsidRPr="00296BA7">
              <w:rPr>
                <w:sz w:val="17"/>
                <w:szCs w:val="17"/>
                <w:lang w:val="en-GB"/>
              </w:rPr>
              <w:t>108</w:t>
            </w:r>
            <w:r w:rsidR="0007490E" w:rsidRPr="00296BA7">
              <w:rPr>
                <w:sz w:val="17"/>
                <w:szCs w:val="17"/>
                <w:lang w:val="en-GB"/>
              </w:rPr>
              <w:t>,</w:t>
            </w:r>
            <w:r w:rsidRPr="00296BA7">
              <w:rPr>
                <w:sz w:val="17"/>
                <w:szCs w:val="17"/>
                <w:lang w:val="en-GB"/>
              </w:rPr>
              <w:t>973</w:t>
            </w:r>
            <w:r w:rsidR="0007490E" w:rsidRPr="00296BA7">
              <w:rPr>
                <w:sz w:val="17"/>
                <w:szCs w:val="17"/>
                <w:lang w:val="en-GB"/>
              </w:rPr>
              <w:t>,</w:t>
            </w:r>
            <w:r w:rsidRPr="00296BA7">
              <w:rPr>
                <w:sz w:val="17"/>
                <w:szCs w:val="17"/>
                <w:lang w:val="en-GB"/>
              </w:rPr>
              <w:t>968</w:t>
            </w:r>
          </w:p>
        </w:tc>
        <w:tc>
          <w:tcPr>
            <w:tcW w:w="1170" w:type="dxa"/>
            <w:tcBorders>
              <w:top w:val="nil"/>
              <w:left w:val="single" w:sz="4" w:space="0" w:color="auto"/>
              <w:bottom w:val="nil"/>
              <w:right w:val="single" w:sz="4" w:space="0" w:color="auto"/>
            </w:tcBorders>
            <w:shd w:val="clear" w:color="auto" w:fill="auto"/>
            <w:noWrap/>
            <w:vAlign w:val="bottom"/>
            <w:hideMark/>
          </w:tcPr>
          <w:p w14:paraId="6401B867" w14:textId="77777777" w:rsidR="00533647" w:rsidRPr="00296BA7" w:rsidRDefault="00533647" w:rsidP="00533647">
            <w:pPr>
              <w:pStyle w:val="ExhibitText"/>
              <w:jc w:val="right"/>
              <w:rPr>
                <w:sz w:val="17"/>
                <w:szCs w:val="17"/>
                <w:lang w:val="en-GB"/>
              </w:rPr>
            </w:pPr>
            <w:r w:rsidRPr="00296BA7">
              <w:rPr>
                <w:sz w:val="17"/>
                <w:szCs w:val="17"/>
                <w:lang w:val="en-GB"/>
              </w:rPr>
              <w:t>169</w:t>
            </w:r>
            <w:r w:rsidR="0007490E" w:rsidRPr="00296BA7">
              <w:rPr>
                <w:sz w:val="17"/>
                <w:szCs w:val="17"/>
                <w:lang w:val="en-GB"/>
              </w:rPr>
              <w:t>,</w:t>
            </w:r>
            <w:r w:rsidRPr="00296BA7">
              <w:rPr>
                <w:sz w:val="17"/>
                <w:szCs w:val="17"/>
                <w:lang w:val="en-GB"/>
              </w:rPr>
              <w:t>008</w:t>
            </w:r>
            <w:r w:rsidR="0007490E" w:rsidRPr="00296BA7">
              <w:rPr>
                <w:sz w:val="17"/>
                <w:szCs w:val="17"/>
                <w:lang w:val="en-GB"/>
              </w:rPr>
              <w:t>,</w:t>
            </w:r>
            <w:r w:rsidRPr="00296BA7">
              <w:rPr>
                <w:sz w:val="17"/>
                <w:szCs w:val="17"/>
                <w:lang w:val="en-GB"/>
              </w:rPr>
              <w:t>347</w:t>
            </w:r>
          </w:p>
        </w:tc>
        <w:tc>
          <w:tcPr>
            <w:tcW w:w="1271" w:type="dxa"/>
            <w:tcBorders>
              <w:top w:val="nil"/>
              <w:left w:val="single" w:sz="4" w:space="0" w:color="auto"/>
              <w:bottom w:val="nil"/>
              <w:right w:val="single" w:sz="4" w:space="0" w:color="auto"/>
            </w:tcBorders>
            <w:shd w:val="clear" w:color="auto" w:fill="auto"/>
            <w:noWrap/>
            <w:vAlign w:val="bottom"/>
            <w:hideMark/>
          </w:tcPr>
          <w:p w14:paraId="310C2F0C" w14:textId="505AA65D" w:rsidR="00533647" w:rsidRPr="00296BA7" w:rsidRDefault="00533647" w:rsidP="00533647">
            <w:pPr>
              <w:pStyle w:val="ExhibitText"/>
              <w:jc w:val="right"/>
              <w:rPr>
                <w:sz w:val="17"/>
                <w:szCs w:val="17"/>
                <w:lang w:val="en-GB"/>
              </w:rPr>
            </w:pPr>
            <w:r w:rsidRPr="00296BA7">
              <w:rPr>
                <w:sz w:val="17"/>
                <w:szCs w:val="17"/>
                <w:lang w:val="en-GB"/>
              </w:rPr>
              <w:t>16</w:t>
            </w:r>
            <w:r w:rsidR="0007490E" w:rsidRPr="00296BA7">
              <w:rPr>
                <w:sz w:val="17"/>
                <w:szCs w:val="17"/>
                <w:lang w:val="en-GB"/>
              </w:rPr>
              <w:t>,</w:t>
            </w:r>
            <w:r w:rsidRPr="00296BA7">
              <w:rPr>
                <w:sz w:val="17"/>
                <w:szCs w:val="17"/>
                <w:lang w:val="en-GB"/>
              </w:rPr>
              <w:t>720</w:t>
            </w:r>
            <w:r w:rsidR="0007490E" w:rsidRPr="00296BA7">
              <w:rPr>
                <w:sz w:val="17"/>
                <w:szCs w:val="17"/>
                <w:lang w:val="en-GB"/>
              </w:rPr>
              <w:t>,</w:t>
            </w:r>
            <w:r w:rsidRPr="00296BA7">
              <w:rPr>
                <w:sz w:val="17"/>
                <w:szCs w:val="17"/>
                <w:lang w:val="en-GB"/>
              </w:rPr>
              <w:t xml:space="preserve">0671 </w:t>
            </w:r>
          </w:p>
        </w:tc>
        <w:tc>
          <w:tcPr>
            <w:tcW w:w="1249" w:type="dxa"/>
            <w:tcBorders>
              <w:top w:val="nil"/>
              <w:left w:val="single" w:sz="4" w:space="0" w:color="auto"/>
              <w:bottom w:val="nil"/>
              <w:right w:val="single" w:sz="4" w:space="0" w:color="auto"/>
            </w:tcBorders>
            <w:shd w:val="clear" w:color="auto" w:fill="auto"/>
            <w:noWrap/>
            <w:vAlign w:val="bottom"/>
            <w:hideMark/>
          </w:tcPr>
          <w:p w14:paraId="3B759ADA" w14:textId="77777777" w:rsidR="00533647" w:rsidRPr="00296BA7" w:rsidRDefault="00533647" w:rsidP="00533647">
            <w:pPr>
              <w:pStyle w:val="ExhibitText"/>
              <w:jc w:val="right"/>
              <w:rPr>
                <w:sz w:val="17"/>
                <w:szCs w:val="17"/>
                <w:lang w:val="en-GB"/>
              </w:rPr>
            </w:pPr>
            <w:r w:rsidRPr="00296BA7">
              <w:rPr>
                <w:sz w:val="17"/>
                <w:szCs w:val="17"/>
                <w:lang w:val="en-GB"/>
              </w:rPr>
              <w:t>147</w:t>
            </w:r>
            <w:r w:rsidR="00CF1421" w:rsidRPr="00296BA7">
              <w:rPr>
                <w:sz w:val="17"/>
                <w:szCs w:val="17"/>
                <w:lang w:val="en-GB"/>
              </w:rPr>
              <w:t>,</w:t>
            </w:r>
            <w:r w:rsidRPr="00296BA7">
              <w:rPr>
                <w:sz w:val="17"/>
                <w:szCs w:val="17"/>
                <w:lang w:val="en-GB"/>
              </w:rPr>
              <w:t>099</w:t>
            </w:r>
            <w:r w:rsidR="00CF1421" w:rsidRPr="00296BA7">
              <w:rPr>
                <w:sz w:val="17"/>
                <w:szCs w:val="17"/>
                <w:lang w:val="en-GB"/>
              </w:rPr>
              <w:t>,</w:t>
            </w:r>
            <w:r w:rsidRPr="00296BA7">
              <w:rPr>
                <w:sz w:val="17"/>
                <w:szCs w:val="17"/>
                <w:lang w:val="en-GB"/>
              </w:rPr>
              <w:t>588</w:t>
            </w:r>
          </w:p>
        </w:tc>
      </w:tr>
      <w:tr w:rsidR="00FA09B4" w:rsidRPr="00296BA7" w14:paraId="18468E0A" w14:textId="77777777" w:rsidTr="00217ADC">
        <w:trPr>
          <w:trHeight w:val="117"/>
          <w:jc w:val="center"/>
        </w:trPr>
        <w:tc>
          <w:tcPr>
            <w:tcW w:w="1980" w:type="dxa"/>
            <w:tcBorders>
              <w:top w:val="nil"/>
              <w:left w:val="single" w:sz="4" w:space="0" w:color="auto"/>
              <w:bottom w:val="nil"/>
              <w:right w:val="single" w:sz="4" w:space="0" w:color="auto"/>
            </w:tcBorders>
            <w:shd w:val="clear" w:color="auto" w:fill="auto"/>
            <w:noWrap/>
            <w:vAlign w:val="bottom"/>
            <w:hideMark/>
          </w:tcPr>
          <w:p w14:paraId="25A51733" w14:textId="77777777" w:rsidR="00533647" w:rsidRPr="00296BA7" w:rsidRDefault="00533647" w:rsidP="00462FF1">
            <w:pPr>
              <w:pStyle w:val="ExhibitText"/>
              <w:ind w:left="147"/>
              <w:jc w:val="left"/>
              <w:rPr>
                <w:sz w:val="17"/>
                <w:szCs w:val="17"/>
                <w:lang w:val="en-GB"/>
              </w:rPr>
            </w:pPr>
            <w:r w:rsidRPr="00296BA7">
              <w:rPr>
                <w:sz w:val="17"/>
                <w:szCs w:val="17"/>
                <w:lang w:val="en-GB"/>
              </w:rPr>
              <w:t>Other Income</w:t>
            </w:r>
          </w:p>
        </w:tc>
        <w:tc>
          <w:tcPr>
            <w:tcW w:w="1170" w:type="dxa"/>
            <w:tcBorders>
              <w:top w:val="nil"/>
              <w:left w:val="single" w:sz="4" w:space="0" w:color="auto"/>
              <w:bottom w:val="nil"/>
              <w:right w:val="single" w:sz="4" w:space="0" w:color="auto"/>
            </w:tcBorders>
            <w:shd w:val="clear" w:color="auto" w:fill="auto"/>
            <w:noWrap/>
            <w:vAlign w:val="bottom"/>
            <w:hideMark/>
          </w:tcPr>
          <w:p w14:paraId="4977CF7A" w14:textId="77777777" w:rsidR="00533647" w:rsidRPr="00296BA7" w:rsidRDefault="00533647" w:rsidP="00533647">
            <w:pPr>
              <w:pStyle w:val="ExhibitText"/>
              <w:jc w:val="right"/>
              <w:rPr>
                <w:sz w:val="17"/>
                <w:szCs w:val="17"/>
                <w:lang w:val="en-GB"/>
              </w:rPr>
            </w:pPr>
            <w:r w:rsidRPr="00296BA7">
              <w:rPr>
                <w:sz w:val="17"/>
                <w:szCs w:val="17"/>
                <w:lang w:val="en-GB"/>
              </w:rPr>
              <w:t>131</w:t>
            </w:r>
            <w:r w:rsidR="0007490E" w:rsidRPr="00296BA7">
              <w:rPr>
                <w:sz w:val="17"/>
                <w:szCs w:val="17"/>
                <w:lang w:val="en-GB"/>
              </w:rPr>
              <w:t>,</w:t>
            </w:r>
            <w:r w:rsidRPr="00296BA7">
              <w:rPr>
                <w:sz w:val="17"/>
                <w:szCs w:val="17"/>
                <w:lang w:val="en-GB"/>
              </w:rPr>
              <w:t>448</w:t>
            </w:r>
          </w:p>
        </w:tc>
        <w:tc>
          <w:tcPr>
            <w:tcW w:w="1170" w:type="dxa"/>
            <w:tcBorders>
              <w:top w:val="nil"/>
              <w:left w:val="single" w:sz="4" w:space="0" w:color="auto"/>
              <w:bottom w:val="nil"/>
              <w:right w:val="single" w:sz="4" w:space="0" w:color="auto"/>
            </w:tcBorders>
            <w:shd w:val="clear" w:color="auto" w:fill="auto"/>
            <w:noWrap/>
            <w:vAlign w:val="bottom"/>
            <w:hideMark/>
          </w:tcPr>
          <w:p w14:paraId="145F4DE5" w14:textId="77777777" w:rsidR="00533647" w:rsidRPr="00296BA7" w:rsidRDefault="00533647" w:rsidP="00533647">
            <w:pPr>
              <w:pStyle w:val="ExhibitText"/>
              <w:jc w:val="right"/>
              <w:rPr>
                <w:sz w:val="17"/>
                <w:szCs w:val="17"/>
                <w:lang w:val="en-GB"/>
              </w:rPr>
            </w:pPr>
            <w:r w:rsidRPr="00296BA7">
              <w:rPr>
                <w:sz w:val="17"/>
                <w:szCs w:val="17"/>
                <w:lang w:val="en-GB"/>
              </w:rPr>
              <w:t>98</w:t>
            </w:r>
            <w:r w:rsidR="0007490E" w:rsidRPr="00296BA7">
              <w:rPr>
                <w:sz w:val="17"/>
                <w:szCs w:val="17"/>
                <w:lang w:val="en-GB"/>
              </w:rPr>
              <w:t>,</w:t>
            </w:r>
            <w:r w:rsidRPr="00296BA7">
              <w:rPr>
                <w:sz w:val="17"/>
                <w:szCs w:val="17"/>
                <w:lang w:val="en-GB"/>
              </w:rPr>
              <w:t>070</w:t>
            </w:r>
          </w:p>
        </w:tc>
        <w:tc>
          <w:tcPr>
            <w:tcW w:w="1260" w:type="dxa"/>
            <w:tcBorders>
              <w:top w:val="nil"/>
              <w:left w:val="single" w:sz="4" w:space="0" w:color="auto"/>
              <w:bottom w:val="nil"/>
              <w:right w:val="single" w:sz="4" w:space="0" w:color="auto"/>
            </w:tcBorders>
            <w:shd w:val="clear" w:color="auto" w:fill="auto"/>
            <w:noWrap/>
            <w:vAlign w:val="bottom"/>
            <w:hideMark/>
          </w:tcPr>
          <w:p w14:paraId="273C041D" w14:textId="77777777" w:rsidR="00533647" w:rsidRPr="00296BA7" w:rsidRDefault="00533647" w:rsidP="00533647">
            <w:pPr>
              <w:pStyle w:val="ExhibitText"/>
              <w:jc w:val="right"/>
              <w:rPr>
                <w:sz w:val="17"/>
                <w:szCs w:val="17"/>
                <w:lang w:val="en-GB"/>
              </w:rPr>
            </w:pPr>
            <w:r w:rsidRPr="00296BA7">
              <w:rPr>
                <w:sz w:val="17"/>
                <w:szCs w:val="17"/>
                <w:lang w:val="en-GB"/>
              </w:rPr>
              <w:t>22</w:t>
            </w:r>
            <w:r w:rsidR="0007490E" w:rsidRPr="00296BA7">
              <w:rPr>
                <w:sz w:val="17"/>
                <w:szCs w:val="17"/>
                <w:lang w:val="en-GB"/>
              </w:rPr>
              <w:t>,</w:t>
            </w:r>
            <w:r w:rsidRPr="00296BA7">
              <w:rPr>
                <w:sz w:val="17"/>
                <w:szCs w:val="17"/>
                <w:lang w:val="en-GB"/>
              </w:rPr>
              <w:t>031</w:t>
            </w:r>
          </w:p>
        </w:tc>
        <w:tc>
          <w:tcPr>
            <w:tcW w:w="1170" w:type="dxa"/>
            <w:tcBorders>
              <w:top w:val="nil"/>
              <w:left w:val="single" w:sz="4" w:space="0" w:color="auto"/>
              <w:bottom w:val="nil"/>
              <w:right w:val="single" w:sz="4" w:space="0" w:color="auto"/>
            </w:tcBorders>
            <w:shd w:val="clear" w:color="auto" w:fill="auto"/>
            <w:noWrap/>
            <w:vAlign w:val="bottom"/>
            <w:hideMark/>
          </w:tcPr>
          <w:p w14:paraId="44768FAC" w14:textId="77777777" w:rsidR="00533647" w:rsidRPr="00296BA7" w:rsidRDefault="00533647" w:rsidP="00533647">
            <w:pPr>
              <w:pStyle w:val="ExhibitText"/>
              <w:jc w:val="right"/>
              <w:rPr>
                <w:sz w:val="17"/>
                <w:szCs w:val="17"/>
                <w:lang w:val="en-GB"/>
              </w:rPr>
            </w:pPr>
            <w:r w:rsidRPr="00296BA7">
              <w:rPr>
                <w:sz w:val="17"/>
                <w:szCs w:val="17"/>
                <w:lang w:val="en-GB"/>
              </w:rPr>
              <w:t>13</w:t>
            </w:r>
            <w:r w:rsidR="0007490E" w:rsidRPr="00296BA7">
              <w:rPr>
                <w:sz w:val="17"/>
                <w:szCs w:val="17"/>
                <w:lang w:val="en-GB"/>
              </w:rPr>
              <w:t>,</w:t>
            </w:r>
            <w:r w:rsidRPr="00296BA7">
              <w:rPr>
                <w:sz w:val="17"/>
                <w:szCs w:val="17"/>
                <w:lang w:val="en-GB"/>
              </w:rPr>
              <w:t>125</w:t>
            </w:r>
          </w:p>
        </w:tc>
        <w:tc>
          <w:tcPr>
            <w:tcW w:w="1271" w:type="dxa"/>
            <w:tcBorders>
              <w:top w:val="nil"/>
              <w:left w:val="single" w:sz="4" w:space="0" w:color="auto"/>
              <w:bottom w:val="nil"/>
              <w:right w:val="single" w:sz="4" w:space="0" w:color="auto"/>
            </w:tcBorders>
            <w:shd w:val="clear" w:color="auto" w:fill="auto"/>
            <w:noWrap/>
            <w:vAlign w:val="bottom"/>
            <w:hideMark/>
          </w:tcPr>
          <w:p w14:paraId="137289BC" w14:textId="40AD1706" w:rsidR="00533647" w:rsidRPr="00296BA7" w:rsidRDefault="00533647" w:rsidP="002C21CC">
            <w:pPr>
              <w:pStyle w:val="ExhibitText"/>
              <w:jc w:val="right"/>
              <w:rPr>
                <w:sz w:val="17"/>
                <w:szCs w:val="17"/>
                <w:lang w:val="en-GB"/>
              </w:rPr>
            </w:pPr>
            <w:r w:rsidRPr="00296BA7">
              <w:rPr>
                <w:sz w:val="17"/>
                <w:szCs w:val="17"/>
                <w:lang w:val="en-GB"/>
              </w:rPr>
              <w:t xml:space="preserve"> 16</w:t>
            </w:r>
            <w:r w:rsidR="0007490E" w:rsidRPr="00296BA7">
              <w:rPr>
                <w:sz w:val="17"/>
                <w:szCs w:val="17"/>
                <w:lang w:val="en-GB"/>
              </w:rPr>
              <w:t>,</w:t>
            </w:r>
            <w:r w:rsidRPr="00296BA7">
              <w:rPr>
                <w:sz w:val="17"/>
                <w:szCs w:val="17"/>
                <w:lang w:val="en-GB"/>
              </w:rPr>
              <w:t xml:space="preserve">378 </w:t>
            </w:r>
          </w:p>
        </w:tc>
        <w:tc>
          <w:tcPr>
            <w:tcW w:w="1249" w:type="dxa"/>
            <w:tcBorders>
              <w:top w:val="nil"/>
              <w:left w:val="single" w:sz="4" w:space="0" w:color="auto"/>
              <w:bottom w:val="nil"/>
              <w:right w:val="single" w:sz="4" w:space="0" w:color="auto"/>
            </w:tcBorders>
            <w:shd w:val="clear" w:color="auto" w:fill="auto"/>
            <w:noWrap/>
            <w:vAlign w:val="bottom"/>
            <w:hideMark/>
          </w:tcPr>
          <w:p w14:paraId="2C1AB961" w14:textId="77777777" w:rsidR="00533647" w:rsidRPr="00296BA7" w:rsidRDefault="00533647" w:rsidP="00533647">
            <w:pPr>
              <w:pStyle w:val="ExhibitText"/>
              <w:jc w:val="right"/>
              <w:rPr>
                <w:sz w:val="17"/>
                <w:szCs w:val="17"/>
                <w:lang w:val="en-GB"/>
              </w:rPr>
            </w:pPr>
            <w:r w:rsidRPr="00296BA7">
              <w:rPr>
                <w:sz w:val="17"/>
                <w:szCs w:val="17"/>
                <w:lang w:val="en-GB"/>
              </w:rPr>
              <w:t>21</w:t>
            </w:r>
            <w:r w:rsidR="00CF1421" w:rsidRPr="00296BA7">
              <w:rPr>
                <w:sz w:val="17"/>
                <w:szCs w:val="17"/>
                <w:lang w:val="en-GB"/>
              </w:rPr>
              <w:t>,</w:t>
            </w:r>
            <w:r w:rsidRPr="00296BA7">
              <w:rPr>
                <w:sz w:val="17"/>
                <w:szCs w:val="17"/>
                <w:lang w:val="en-GB"/>
              </w:rPr>
              <w:t>521</w:t>
            </w:r>
          </w:p>
        </w:tc>
      </w:tr>
      <w:tr w:rsidR="00FA09B4" w:rsidRPr="00296BA7" w14:paraId="4D15003E" w14:textId="77777777" w:rsidTr="00217ADC">
        <w:trPr>
          <w:trHeight w:val="284"/>
          <w:jc w:val="center"/>
        </w:trPr>
        <w:tc>
          <w:tcPr>
            <w:tcW w:w="1980" w:type="dxa"/>
            <w:tcBorders>
              <w:top w:val="nil"/>
              <w:left w:val="single" w:sz="4" w:space="0" w:color="auto"/>
              <w:bottom w:val="nil"/>
              <w:right w:val="single" w:sz="4" w:space="0" w:color="auto"/>
            </w:tcBorders>
            <w:shd w:val="clear" w:color="auto" w:fill="auto"/>
            <w:noWrap/>
            <w:vAlign w:val="bottom"/>
            <w:hideMark/>
          </w:tcPr>
          <w:p w14:paraId="65C3DA44" w14:textId="77777777" w:rsidR="00533647" w:rsidRPr="00296BA7" w:rsidRDefault="00533647" w:rsidP="00533647">
            <w:pPr>
              <w:pStyle w:val="ExhibitText"/>
              <w:jc w:val="left"/>
              <w:rPr>
                <w:sz w:val="17"/>
                <w:szCs w:val="17"/>
                <w:lang w:val="en-GB"/>
              </w:rPr>
            </w:pPr>
            <w:r w:rsidRPr="00296BA7">
              <w:rPr>
                <w:sz w:val="17"/>
                <w:szCs w:val="17"/>
                <w:lang w:val="en-GB"/>
              </w:rPr>
              <w:t>Total Revenue</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994B3B" w14:textId="77777777" w:rsidR="00533647" w:rsidRPr="00296BA7" w:rsidRDefault="00533647" w:rsidP="00533647">
            <w:pPr>
              <w:pStyle w:val="ExhibitText"/>
              <w:jc w:val="right"/>
              <w:rPr>
                <w:sz w:val="17"/>
                <w:szCs w:val="17"/>
                <w:lang w:val="en-GB"/>
              </w:rPr>
            </w:pPr>
            <w:r w:rsidRPr="00296BA7">
              <w:rPr>
                <w:sz w:val="17"/>
                <w:szCs w:val="17"/>
                <w:lang w:val="en-GB"/>
              </w:rPr>
              <w:t>49</w:t>
            </w:r>
            <w:r w:rsidR="0007490E" w:rsidRPr="00296BA7">
              <w:rPr>
                <w:sz w:val="17"/>
                <w:szCs w:val="17"/>
                <w:lang w:val="en-GB"/>
              </w:rPr>
              <w:t>,</w:t>
            </w:r>
            <w:r w:rsidRPr="00296BA7">
              <w:rPr>
                <w:sz w:val="17"/>
                <w:szCs w:val="17"/>
                <w:lang w:val="en-GB"/>
              </w:rPr>
              <w:t>006</w:t>
            </w:r>
            <w:r w:rsidR="0007490E" w:rsidRPr="00296BA7">
              <w:rPr>
                <w:sz w:val="17"/>
                <w:szCs w:val="17"/>
                <w:lang w:val="en-GB"/>
              </w:rPr>
              <w:t>,</w:t>
            </w:r>
            <w:r w:rsidRPr="00296BA7">
              <w:rPr>
                <w:sz w:val="17"/>
                <w:szCs w:val="17"/>
                <w:lang w:val="en-GB"/>
              </w:rPr>
              <w:t>903</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E7D8D3" w14:textId="77777777" w:rsidR="00533647" w:rsidRPr="00296BA7" w:rsidRDefault="00533647" w:rsidP="00533647">
            <w:pPr>
              <w:pStyle w:val="ExhibitText"/>
              <w:jc w:val="right"/>
              <w:rPr>
                <w:sz w:val="17"/>
                <w:szCs w:val="17"/>
                <w:lang w:val="en-GB"/>
              </w:rPr>
            </w:pPr>
            <w:r w:rsidRPr="00296BA7">
              <w:rPr>
                <w:sz w:val="17"/>
                <w:szCs w:val="17"/>
                <w:lang w:val="en-GB"/>
              </w:rPr>
              <w:t>53</w:t>
            </w:r>
            <w:r w:rsidR="0007490E" w:rsidRPr="00296BA7">
              <w:rPr>
                <w:sz w:val="17"/>
                <w:szCs w:val="17"/>
                <w:lang w:val="en-GB"/>
              </w:rPr>
              <w:t>,</w:t>
            </w:r>
            <w:r w:rsidRPr="00296BA7">
              <w:rPr>
                <w:sz w:val="17"/>
                <w:szCs w:val="17"/>
                <w:lang w:val="en-GB"/>
              </w:rPr>
              <w:t>536</w:t>
            </w:r>
            <w:r w:rsidR="0007490E" w:rsidRPr="00296BA7">
              <w:rPr>
                <w:sz w:val="17"/>
                <w:szCs w:val="17"/>
                <w:lang w:val="en-GB"/>
              </w:rPr>
              <w:t>,</w:t>
            </w:r>
            <w:r w:rsidRPr="00296BA7">
              <w:rPr>
                <w:sz w:val="17"/>
                <w:szCs w:val="17"/>
                <w:lang w:val="en-GB"/>
              </w:rPr>
              <w:t>454</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75C794" w14:textId="77777777" w:rsidR="00533647" w:rsidRPr="00296BA7" w:rsidRDefault="00533647" w:rsidP="00533647">
            <w:pPr>
              <w:pStyle w:val="ExhibitText"/>
              <w:jc w:val="right"/>
              <w:rPr>
                <w:sz w:val="17"/>
                <w:szCs w:val="17"/>
                <w:lang w:val="en-GB"/>
              </w:rPr>
            </w:pPr>
            <w:r w:rsidRPr="00296BA7">
              <w:rPr>
                <w:sz w:val="17"/>
                <w:szCs w:val="17"/>
                <w:lang w:val="en-GB"/>
              </w:rPr>
              <w:t>108</w:t>
            </w:r>
            <w:r w:rsidR="0007490E" w:rsidRPr="00296BA7">
              <w:rPr>
                <w:sz w:val="17"/>
                <w:szCs w:val="17"/>
                <w:lang w:val="en-GB"/>
              </w:rPr>
              <w:t>,</w:t>
            </w:r>
            <w:r w:rsidRPr="00296BA7">
              <w:rPr>
                <w:sz w:val="17"/>
                <w:szCs w:val="17"/>
                <w:lang w:val="en-GB"/>
              </w:rPr>
              <w:t>995</w:t>
            </w:r>
            <w:r w:rsidR="0007490E" w:rsidRPr="00296BA7">
              <w:rPr>
                <w:sz w:val="17"/>
                <w:szCs w:val="17"/>
                <w:lang w:val="en-GB"/>
              </w:rPr>
              <w:t>,</w:t>
            </w:r>
            <w:r w:rsidRPr="00296BA7">
              <w:rPr>
                <w:sz w:val="17"/>
                <w:szCs w:val="17"/>
                <w:lang w:val="en-GB"/>
              </w:rPr>
              <w:t>999</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766A0F" w14:textId="77777777" w:rsidR="00533647" w:rsidRPr="00296BA7" w:rsidRDefault="00533647" w:rsidP="00533647">
            <w:pPr>
              <w:pStyle w:val="ExhibitText"/>
              <w:jc w:val="right"/>
              <w:rPr>
                <w:sz w:val="17"/>
                <w:szCs w:val="17"/>
                <w:lang w:val="en-GB"/>
              </w:rPr>
            </w:pPr>
            <w:r w:rsidRPr="00296BA7">
              <w:rPr>
                <w:sz w:val="17"/>
                <w:szCs w:val="17"/>
                <w:lang w:val="en-GB"/>
              </w:rPr>
              <w:t>169</w:t>
            </w:r>
            <w:r w:rsidR="0007490E" w:rsidRPr="00296BA7">
              <w:rPr>
                <w:sz w:val="17"/>
                <w:szCs w:val="17"/>
                <w:lang w:val="en-GB"/>
              </w:rPr>
              <w:t>,</w:t>
            </w:r>
            <w:r w:rsidRPr="00296BA7">
              <w:rPr>
                <w:sz w:val="17"/>
                <w:szCs w:val="17"/>
                <w:lang w:val="en-GB"/>
              </w:rPr>
              <w:t>021</w:t>
            </w:r>
            <w:r w:rsidR="0007490E" w:rsidRPr="00296BA7">
              <w:rPr>
                <w:sz w:val="17"/>
                <w:szCs w:val="17"/>
                <w:lang w:val="en-GB"/>
              </w:rPr>
              <w:t>,</w:t>
            </w:r>
            <w:r w:rsidRPr="00296BA7">
              <w:rPr>
                <w:sz w:val="17"/>
                <w:szCs w:val="17"/>
                <w:lang w:val="en-GB"/>
              </w:rPr>
              <w:t>472</w:t>
            </w:r>
          </w:p>
        </w:tc>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CF8D80" w14:textId="29F01626" w:rsidR="00533647" w:rsidRPr="00296BA7" w:rsidRDefault="00533647" w:rsidP="00533647">
            <w:pPr>
              <w:pStyle w:val="ExhibitText"/>
              <w:jc w:val="right"/>
              <w:rPr>
                <w:sz w:val="17"/>
                <w:szCs w:val="17"/>
                <w:lang w:val="en-GB"/>
              </w:rPr>
            </w:pPr>
            <w:r w:rsidRPr="00296BA7">
              <w:rPr>
                <w:sz w:val="17"/>
                <w:szCs w:val="17"/>
                <w:lang w:val="en-GB"/>
              </w:rPr>
              <w:t>167</w:t>
            </w:r>
            <w:r w:rsidR="0007490E" w:rsidRPr="00296BA7">
              <w:rPr>
                <w:sz w:val="17"/>
                <w:szCs w:val="17"/>
                <w:lang w:val="en-GB"/>
              </w:rPr>
              <w:t>,</w:t>
            </w:r>
            <w:r w:rsidRPr="00296BA7">
              <w:rPr>
                <w:sz w:val="17"/>
                <w:szCs w:val="17"/>
                <w:lang w:val="en-GB"/>
              </w:rPr>
              <w:t>217</w:t>
            </w:r>
            <w:r w:rsidR="0007490E" w:rsidRPr="00296BA7">
              <w:rPr>
                <w:sz w:val="17"/>
                <w:szCs w:val="17"/>
                <w:lang w:val="en-GB"/>
              </w:rPr>
              <w:t>,</w:t>
            </w:r>
            <w:r w:rsidRPr="00296BA7">
              <w:rPr>
                <w:sz w:val="17"/>
                <w:szCs w:val="17"/>
                <w:lang w:val="en-GB"/>
              </w:rPr>
              <w:t xml:space="preserve">049 </w:t>
            </w:r>
          </w:p>
        </w:tc>
        <w:tc>
          <w:tcPr>
            <w:tcW w:w="12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744F5B" w14:textId="77777777" w:rsidR="00533647" w:rsidRPr="00296BA7" w:rsidRDefault="00533647" w:rsidP="00533647">
            <w:pPr>
              <w:pStyle w:val="ExhibitText"/>
              <w:jc w:val="right"/>
              <w:rPr>
                <w:sz w:val="17"/>
                <w:szCs w:val="17"/>
                <w:lang w:val="en-GB"/>
              </w:rPr>
            </w:pPr>
            <w:r w:rsidRPr="00296BA7">
              <w:rPr>
                <w:sz w:val="17"/>
                <w:szCs w:val="17"/>
                <w:lang w:val="en-GB"/>
              </w:rPr>
              <w:t>147</w:t>
            </w:r>
            <w:r w:rsidR="00CF1421" w:rsidRPr="00296BA7">
              <w:rPr>
                <w:sz w:val="17"/>
                <w:szCs w:val="17"/>
                <w:lang w:val="en-GB"/>
              </w:rPr>
              <w:t>,</w:t>
            </w:r>
            <w:r w:rsidRPr="00296BA7">
              <w:rPr>
                <w:sz w:val="17"/>
                <w:szCs w:val="17"/>
                <w:lang w:val="en-GB"/>
              </w:rPr>
              <w:t>121</w:t>
            </w:r>
            <w:r w:rsidR="00CF1421" w:rsidRPr="00296BA7">
              <w:rPr>
                <w:sz w:val="17"/>
                <w:szCs w:val="17"/>
                <w:lang w:val="en-GB"/>
              </w:rPr>
              <w:t>,</w:t>
            </w:r>
            <w:r w:rsidRPr="00296BA7">
              <w:rPr>
                <w:sz w:val="17"/>
                <w:szCs w:val="17"/>
                <w:lang w:val="en-GB"/>
              </w:rPr>
              <w:t>109</w:t>
            </w:r>
          </w:p>
        </w:tc>
      </w:tr>
      <w:tr w:rsidR="00FA09B4" w:rsidRPr="00296BA7" w14:paraId="463F5CDB" w14:textId="77777777" w:rsidTr="00217ADC">
        <w:trPr>
          <w:trHeight w:val="251"/>
          <w:jc w:val="center"/>
        </w:trPr>
        <w:tc>
          <w:tcPr>
            <w:tcW w:w="1980" w:type="dxa"/>
            <w:tcBorders>
              <w:top w:val="nil"/>
              <w:left w:val="single" w:sz="4" w:space="0" w:color="auto"/>
              <w:bottom w:val="nil"/>
              <w:right w:val="single" w:sz="4" w:space="0" w:color="auto"/>
            </w:tcBorders>
            <w:shd w:val="clear" w:color="auto" w:fill="auto"/>
            <w:noWrap/>
            <w:vAlign w:val="bottom"/>
            <w:hideMark/>
          </w:tcPr>
          <w:p w14:paraId="39B72E7A" w14:textId="77777777" w:rsidR="00533647" w:rsidRPr="00296BA7" w:rsidRDefault="00533647" w:rsidP="00533647">
            <w:pPr>
              <w:pStyle w:val="ExhibitText"/>
              <w:jc w:val="left"/>
              <w:rPr>
                <w:iCs/>
                <w:sz w:val="17"/>
                <w:szCs w:val="17"/>
                <w:u w:val="single"/>
                <w:lang w:val="en-GB"/>
              </w:rPr>
            </w:pPr>
            <w:r w:rsidRPr="00296BA7">
              <w:rPr>
                <w:iCs/>
                <w:sz w:val="17"/>
                <w:szCs w:val="17"/>
                <w:u w:val="single"/>
                <w:lang w:val="en-GB"/>
              </w:rPr>
              <w:t>Expenses:</w:t>
            </w:r>
          </w:p>
        </w:tc>
        <w:tc>
          <w:tcPr>
            <w:tcW w:w="1170" w:type="dxa"/>
            <w:tcBorders>
              <w:top w:val="nil"/>
              <w:left w:val="single" w:sz="4" w:space="0" w:color="auto"/>
              <w:bottom w:val="nil"/>
              <w:right w:val="single" w:sz="4" w:space="0" w:color="auto"/>
            </w:tcBorders>
            <w:shd w:val="clear" w:color="auto" w:fill="auto"/>
            <w:noWrap/>
            <w:vAlign w:val="bottom"/>
            <w:hideMark/>
          </w:tcPr>
          <w:p w14:paraId="437EE400" w14:textId="77777777" w:rsidR="00533647" w:rsidRPr="00296BA7" w:rsidRDefault="00533647" w:rsidP="00533647">
            <w:pPr>
              <w:pStyle w:val="ExhibitText"/>
              <w:jc w:val="right"/>
              <w:rPr>
                <w:iCs/>
                <w:sz w:val="17"/>
                <w:szCs w:val="17"/>
                <w:u w:val="single"/>
                <w:lang w:val="en-GB"/>
              </w:rPr>
            </w:pPr>
          </w:p>
        </w:tc>
        <w:tc>
          <w:tcPr>
            <w:tcW w:w="1170" w:type="dxa"/>
            <w:tcBorders>
              <w:top w:val="nil"/>
              <w:left w:val="single" w:sz="4" w:space="0" w:color="auto"/>
              <w:bottom w:val="nil"/>
              <w:right w:val="single" w:sz="4" w:space="0" w:color="auto"/>
            </w:tcBorders>
            <w:shd w:val="clear" w:color="auto" w:fill="auto"/>
            <w:noWrap/>
            <w:vAlign w:val="bottom"/>
            <w:hideMark/>
          </w:tcPr>
          <w:p w14:paraId="75FD9A21" w14:textId="77777777" w:rsidR="00533647" w:rsidRPr="00296BA7" w:rsidRDefault="00533647" w:rsidP="00533647">
            <w:pPr>
              <w:pStyle w:val="ExhibitText"/>
              <w:jc w:val="right"/>
              <w:rPr>
                <w:sz w:val="17"/>
                <w:szCs w:val="17"/>
                <w:lang w:val="en-GB"/>
              </w:rPr>
            </w:pPr>
          </w:p>
        </w:tc>
        <w:tc>
          <w:tcPr>
            <w:tcW w:w="1260" w:type="dxa"/>
            <w:tcBorders>
              <w:top w:val="nil"/>
              <w:left w:val="single" w:sz="4" w:space="0" w:color="auto"/>
              <w:bottom w:val="nil"/>
              <w:right w:val="single" w:sz="4" w:space="0" w:color="auto"/>
            </w:tcBorders>
            <w:shd w:val="clear" w:color="auto" w:fill="auto"/>
            <w:noWrap/>
            <w:vAlign w:val="bottom"/>
            <w:hideMark/>
          </w:tcPr>
          <w:p w14:paraId="1D0EE4CB" w14:textId="77777777" w:rsidR="00533647" w:rsidRPr="00296BA7" w:rsidRDefault="00533647" w:rsidP="00533647">
            <w:pPr>
              <w:pStyle w:val="ExhibitText"/>
              <w:jc w:val="right"/>
              <w:rPr>
                <w:sz w:val="17"/>
                <w:szCs w:val="17"/>
                <w:lang w:val="en-GB"/>
              </w:rPr>
            </w:pPr>
          </w:p>
        </w:tc>
        <w:tc>
          <w:tcPr>
            <w:tcW w:w="1170" w:type="dxa"/>
            <w:tcBorders>
              <w:top w:val="nil"/>
              <w:left w:val="single" w:sz="4" w:space="0" w:color="auto"/>
              <w:bottom w:val="nil"/>
              <w:right w:val="single" w:sz="4" w:space="0" w:color="auto"/>
            </w:tcBorders>
            <w:shd w:val="clear" w:color="auto" w:fill="auto"/>
            <w:noWrap/>
            <w:vAlign w:val="bottom"/>
            <w:hideMark/>
          </w:tcPr>
          <w:p w14:paraId="5F6BFC83" w14:textId="77777777" w:rsidR="00533647" w:rsidRPr="00296BA7" w:rsidRDefault="00533647" w:rsidP="00533647">
            <w:pPr>
              <w:pStyle w:val="ExhibitText"/>
              <w:jc w:val="right"/>
              <w:rPr>
                <w:sz w:val="17"/>
                <w:szCs w:val="17"/>
                <w:lang w:val="en-GB"/>
              </w:rPr>
            </w:pPr>
          </w:p>
        </w:tc>
        <w:tc>
          <w:tcPr>
            <w:tcW w:w="1271" w:type="dxa"/>
            <w:tcBorders>
              <w:top w:val="nil"/>
              <w:left w:val="single" w:sz="4" w:space="0" w:color="auto"/>
              <w:bottom w:val="nil"/>
              <w:right w:val="single" w:sz="4" w:space="0" w:color="auto"/>
            </w:tcBorders>
            <w:shd w:val="clear" w:color="auto" w:fill="auto"/>
            <w:noWrap/>
            <w:vAlign w:val="bottom"/>
            <w:hideMark/>
          </w:tcPr>
          <w:p w14:paraId="4CC31358" w14:textId="77777777" w:rsidR="00533647" w:rsidRPr="00296BA7" w:rsidRDefault="00533647" w:rsidP="00533647">
            <w:pPr>
              <w:pStyle w:val="ExhibitText"/>
              <w:jc w:val="right"/>
              <w:rPr>
                <w:sz w:val="17"/>
                <w:szCs w:val="17"/>
                <w:lang w:val="en-GB"/>
              </w:rPr>
            </w:pPr>
          </w:p>
        </w:tc>
        <w:tc>
          <w:tcPr>
            <w:tcW w:w="1249" w:type="dxa"/>
            <w:tcBorders>
              <w:top w:val="nil"/>
              <w:left w:val="single" w:sz="4" w:space="0" w:color="auto"/>
              <w:bottom w:val="nil"/>
              <w:right w:val="single" w:sz="4" w:space="0" w:color="auto"/>
            </w:tcBorders>
            <w:shd w:val="clear" w:color="auto" w:fill="auto"/>
            <w:noWrap/>
            <w:vAlign w:val="bottom"/>
            <w:hideMark/>
          </w:tcPr>
          <w:p w14:paraId="72C9E411" w14:textId="77777777" w:rsidR="00533647" w:rsidRPr="00296BA7" w:rsidRDefault="00533647" w:rsidP="00533647">
            <w:pPr>
              <w:pStyle w:val="ExhibitText"/>
              <w:jc w:val="right"/>
              <w:rPr>
                <w:sz w:val="17"/>
                <w:szCs w:val="17"/>
                <w:lang w:val="en-GB"/>
              </w:rPr>
            </w:pPr>
            <w:r w:rsidRPr="00296BA7">
              <w:rPr>
                <w:sz w:val="17"/>
                <w:szCs w:val="17"/>
                <w:lang w:val="en-GB"/>
              </w:rPr>
              <w:t> </w:t>
            </w:r>
          </w:p>
        </w:tc>
      </w:tr>
      <w:tr w:rsidR="00FA09B4" w:rsidRPr="00296BA7" w14:paraId="5CE308EE" w14:textId="77777777" w:rsidTr="00217ADC">
        <w:trPr>
          <w:trHeight w:val="284"/>
          <w:jc w:val="center"/>
        </w:trPr>
        <w:tc>
          <w:tcPr>
            <w:tcW w:w="1980" w:type="dxa"/>
            <w:tcBorders>
              <w:top w:val="nil"/>
              <w:left w:val="single" w:sz="4" w:space="0" w:color="auto"/>
              <w:bottom w:val="nil"/>
              <w:right w:val="single" w:sz="4" w:space="0" w:color="auto"/>
            </w:tcBorders>
            <w:shd w:val="clear" w:color="auto" w:fill="auto"/>
            <w:noWrap/>
            <w:vAlign w:val="bottom"/>
            <w:hideMark/>
          </w:tcPr>
          <w:p w14:paraId="07DA20FE" w14:textId="27673058" w:rsidR="00533647" w:rsidRPr="00296BA7" w:rsidRDefault="002C21CC" w:rsidP="00EA1F3B">
            <w:pPr>
              <w:pStyle w:val="ExhibitText"/>
              <w:tabs>
                <w:tab w:val="left" w:pos="147"/>
              </w:tabs>
              <w:ind w:left="147" w:hanging="147"/>
              <w:jc w:val="left"/>
              <w:rPr>
                <w:sz w:val="17"/>
                <w:szCs w:val="17"/>
                <w:lang w:val="en-GB"/>
              </w:rPr>
            </w:pPr>
            <w:r w:rsidRPr="00296BA7">
              <w:rPr>
                <w:sz w:val="17"/>
                <w:szCs w:val="17"/>
                <w:lang w:val="en-GB"/>
              </w:rPr>
              <w:tab/>
            </w:r>
            <w:r w:rsidR="00533647" w:rsidRPr="00296BA7">
              <w:rPr>
                <w:sz w:val="17"/>
                <w:szCs w:val="17"/>
                <w:lang w:val="en-GB"/>
              </w:rPr>
              <w:t xml:space="preserve">Cost of </w:t>
            </w:r>
            <w:r w:rsidR="00EA1F3B">
              <w:rPr>
                <w:sz w:val="17"/>
                <w:szCs w:val="17"/>
                <w:lang w:val="en-GB"/>
              </w:rPr>
              <w:t>M</w:t>
            </w:r>
            <w:r w:rsidR="00EA1F3B" w:rsidRPr="00296BA7">
              <w:rPr>
                <w:sz w:val="17"/>
                <w:szCs w:val="17"/>
                <w:lang w:val="en-GB"/>
              </w:rPr>
              <w:t xml:space="preserve">aterials </w:t>
            </w:r>
            <w:r w:rsidR="00EA1F3B">
              <w:rPr>
                <w:sz w:val="17"/>
                <w:szCs w:val="17"/>
                <w:lang w:val="en-GB"/>
              </w:rPr>
              <w:t>C</w:t>
            </w:r>
            <w:r w:rsidR="00533647" w:rsidRPr="00296BA7">
              <w:rPr>
                <w:sz w:val="17"/>
                <w:szCs w:val="17"/>
                <w:lang w:val="en-GB"/>
              </w:rPr>
              <w:t>onsumed</w:t>
            </w:r>
          </w:p>
        </w:tc>
        <w:tc>
          <w:tcPr>
            <w:tcW w:w="1170" w:type="dxa"/>
            <w:tcBorders>
              <w:top w:val="nil"/>
              <w:left w:val="single" w:sz="4" w:space="0" w:color="auto"/>
              <w:bottom w:val="nil"/>
              <w:right w:val="single" w:sz="4" w:space="0" w:color="auto"/>
            </w:tcBorders>
            <w:shd w:val="clear" w:color="auto" w:fill="auto"/>
            <w:noWrap/>
            <w:vAlign w:val="bottom"/>
            <w:hideMark/>
          </w:tcPr>
          <w:p w14:paraId="5630652C" w14:textId="77777777" w:rsidR="00533647" w:rsidRPr="00296BA7" w:rsidRDefault="00533647" w:rsidP="00533647">
            <w:pPr>
              <w:pStyle w:val="ExhibitText"/>
              <w:jc w:val="right"/>
              <w:rPr>
                <w:sz w:val="17"/>
                <w:szCs w:val="17"/>
                <w:lang w:val="en-GB"/>
              </w:rPr>
            </w:pPr>
            <w:r w:rsidRPr="00296BA7">
              <w:rPr>
                <w:sz w:val="17"/>
                <w:szCs w:val="17"/>
                <w:lang w:val="en-GB"/>
              </w:rPr>
              <w:t>22</w:t>
            </w:r>
            <w:r w:rsidR="0007490E" w:rsidRPr="00296BA7">
              <w:rPr>
                <w:sz w:val="17"/>
                <w:szCs w:val="17"/>
                <w:lang w:val="en-GB"/>
              </w:rPr>
              <w:t>,</w:t>
            </w:r>
            <w:r w:rsidRPr="00296BA7">
              <w:rPr>
                <w:sz w:val="17"/>
                <w:szCs w:val="17"/>
                <w:lang w:val="en-GB"/>
              </w:rPr>
              <w:t>989</w:t>
            </w:r>
            <w:r w:rsidR="0007490E" w:rsidRPr="00296BA7">
              <w:rPr>
                <w:sz w:val="17"/>
                <w:szCs w:val="17"/>
                <w:lang w:val="en-GB"/>
              </w:rPr>
              <w:t>,</w:t>
            </w:r>
            <w:r w:rsidRPr="00296BA7">
              <w:rPr>
                <w:sz w:val="17"/>
                <w:szCs w:val="17"/>
                <w:lang w:val="en-GB"/>
              </w:rPr>
              <w:t>942</w:t>
            </w:r>
          </w:p>
        </w:tc>
        <w:tc>
          <w:tcPr>
            <w:tcW w:w="1170" w:type="dxa"/>
            <w:tcBorders>
              <w:top w:val="nil"/>
              <w:left w:val="single" w:sz="4" w:space="0" w:color="auto"/>
              <w:bottom w:val="nil"/>
              <w:right w:val="single" w:sz="4" w:space="0" w:color="auto"/>
            </w:tcBorders>
            <w:shd w:val="clear" w:color="auto" w:fill="auto"/>
            <w:noWrap/>
            <w:vAlign w:val="bottom"/>
            <w:hideMark/>
          </w:tcPr>
          <w:p w14:paraId="19A62BF8" w14:textId="77777777" w:rsidR="00533647" w:rsidRPr="00296BA7" w:rsidRDefault="00533647" w:rsidP="00533647">
            <w:pPr>
              <w:pStyle w:val="ExhibitText"/>
              <w:jc w:val="right"/>
              <w:rPr>
                <w:sz w:val="17"/>
                <w:szCs w:val="17"/>
                <w:lang w:val="en-GB"/>
              </w:rPr>
            </w:pPr>
            <w:r w:rsidRPr="00296BA7">
              <w:rPr>
                <w:sz w:val="17"/>
                <w:szCs w:val="17"/>
                <w:lang w:val="en-GB"/>
              </w:rPr>
              <w:t>25</w:t>
            </w:r>
            <w:r w:rsidR="0007490E" w:rsidRPr="00296BA7">
              <w:rPr>
                <w:sz w:val="17"/>
                <w:szCs w:val="17"/>
                <w:lang w:val="en-GB"/>
              </w:rPr>
              <w:t>,</w:t>
            </w:r>
            <w:r w:rsidRPr="00296BA7">
              <w:rPr>
                <w:sz w:val="17"/>
                <w:szCs w:val="17"/>
                <w:lang w:val="en-GB"/>
              </w:rPr>
              <w:t>134</w:t>
            </w:r>
            <w:r w:rsidR="0007490E" w:rsidRPr="00296BA7">
              <w:rPr>
                <w:sz w:val="17"/>
                <w:szCs w:val="17"/>
                <w:lang w:val="en-GB"/>
              </w:rPr>
              <w:t>,</w:t>
            </w:r>
            <w:r w:rsidRPr="00296BA7">
              <w:rPr>
                <w:sz w:val="17"/>
                <w:szCs w:val="17"/>
                <w:lang w:val="en-GB"/>
              </w:rPr>
              <w:t>456</w:t>
            </w:r>
          </w:p>
        </w:tc>
        <w:tc>
          <w:tcPr>
            <w:tcW w:w="1260" w:type="dxa"/>
            <w:tcBorders>
              <w:top w:val="nil"/>
              <w:left w:val="single" w:sz="4" w:space="0" w:color="auto"/>
              <w:bottom w:val="nil"/>
              <w:right w:val="single" w:sz="4" w:space="0" w:color="auto"/>
            </w:tcBorders>
            <w:shd w:val="clear" w:color="auto" w:fill="auto"/>
            <w:noWrap/>
            <w:vAlign w:val="bottom"/>
            <w:hideMark/>
          </w:tcPr>
          <w:p w14:paraId="16F17A8D" w14:textId="77777777" w:rsidR="00533647" w:rsidRPr="00296BA7" w:rsidRDefault="00533647" w:rsidP="00533647">
            <w:pPr>
              <w:pStyle w:val="ExhibitText"/>
              <w:jc w:val="right"/>
              <w:rPr>
                <w:sz w:val="17"/>
                <w:szCs w:val="17"/>
                <w:lang w:val="en-GB"/>
              </w:rPr>
            </w:pPr>
            <w:r w:rsidRPr="00296BA7">
              <w:rPr>
                <w:sz w:val="17"/>
                <w:szCs w:val="17"/>
                <w:lang w:val="en-GB"/>
              </w:rPr>
              <w:t>57</w:t>
            </w:r>
            <w:r w:rsidR="0007490E" w:rsidRPr="00296BA7">
              <w:rPr>
                <w:sz w:val="17"/>
                <w:szCs w:val="17"/>
                <w:lang w:val="en-GB"/>
              </w:rPr>
              <w:t>,</w:t>
            </w:r>
            <w:r w:rsidRPr="00296BA7">
              <w:rPr>
                <w:sz w:val="17"/>
                <w:szCs w:val="17"/>
                <w:lang w:val="en-GB"/>
              </w:rPr>
              <w:t>424</w:t>
            </w:r>
            <w:r w:rsidR="0007490E" w:rsidRPr="00296BA7">
              <w:rPr>
                <w:sz w:val="17"/>
                <w:szCs w:val="17"/>
                <w:lang w:val="en-GB"/>
              </w:rPr>
              <w:t>,</w:t>
            </w:r>
            <w:r w:rsidRPr="00296BA7">
              <w:rPr>
                <w:sz w:val="17"/>
                <w:szCs w:val="17"/>
                <w:lang w:val="en-GB"/>
              </w:rPr>
              <w:t>556</w:t>
            </w:r>
          </w:p>
        </w:tc>
        <w:tc>
          <w:tcPr>
            <w:tcW w:w="1170" w:type="dxa"/>
            <w:tcBorders>
              <w:top w:val="nil"/>
              <w:left w:val="single" w:sz="4" w:space="0" w:color="auto"/>
              <w:bottom w:val="nil"/>
              <w:right w:val="single" w:sz="4" w:space="0" w:color="auto"/>
            </w:tcBorders>
            <w:shd w:val="clear" w:color="auto" w:fill="auto"/>
            <w:noWrap/>
            <w:vAlign w:val="bottom"/>
            <w:hideMark/>
          </w:tcPr>
          <w:p w14:paraId="48F72234" w14:textId="77777777" w:rsidR="00533647" w:rsidRPr="00296BA7" w:rsidRDefault="00533647" w:rsidP="00533647">
            <w:pPr>
              <w:pStyle w:val="ExhibitText"/>
              <w:jc w:val="right"/>
              <w:rPr>
                <w:sz w:val="17"/>
                <w:szCs w:val="17"/>
                <w:lang w:val="en-GB"/>
              </w:rPr>
            </w:pPr>
            <w:r w:rsidRPr="00296BA7">
              <w:rPr>
                <w:sz w:val="17"/>
                <w:szCs w:val="17"/>
                <w:lang w:val="en-GB"/>
              </w:rPr>
              <w:t>59</w:t>
            </w:r>
            <w:r w:rsidR="0007490E" w:rsidRPr="00296BA7">
              <w:rPr>
                <w:sz w:val="17"/>
                <w:szCs w:val="17"/>
                <w:lang w:val="en-GB"/>
              </w:rPr>
              <w:t>,</w:t>
            </w:r>
            <w:r w:rsidRPr="00296BA7">
              <w:rPr>
                <w:sz w:val="17"/>
                <w:szCs w:val="17"/>
                <w:lang w:val="en-GB"/>
              </w:rPr>
              <w:t>342</w:t>
            </w:r>
            <w:r w:rsidR="0007490E" w:rsidRPr="00296BA7">
              <w:rPr>
                <w:sz w:val="17"/>
                <w:szCs w:val="17"/>
                <w:lang w:val="en-GB"/>
              </w:rPr>
              <w:t>,</w:t>
            </w:r>
            <w:r w:rsidRPr="00296BA7">
              <w:rPr>
                <w:sz w:val="17"/>
                <w:szCs w:val="17"/>
                <w:lang w:val="en-GB"/>
              </w:rPr>
              <w:t>405</w:t>
            </w:r>
          </w:p>
        </w:tc>
        <w:tc>
          <w:tcPr>
            <w:tcW w:w="1271" w:type="dxa"/>
            <w:tcBorders>
              <w:top w:val="nil"/>
              <w:left w:val="single" w:sz="4" w:space="0" w:color="auto"/>
              <w:bottom w:val="nil"/>
              <w:right w:val="single" w:sz="4" w:space="0" w:color="auto"/>
            </w:tcBorders>
            <w:shd w:val="clear" w:color="auto" w:fill="auto"/>
            <w:noWrap/>
            <w:vAlign w:val="bottom"/>
            <w:hideMark/>
          </w:tcPr>
          <w:p w14:paraId="4BE7FA75" w14:textId="46823CE1" w:rsidR="00533647" w:rsidRPr="00296BA7" w:rsidRDefault="00533647" w:rsidP="002C21CC">
            <w:pPr>
              <w:pStyle w:val="ExhibitText"/>
              <w:jc w:val="right"/>
              <w:rPr>
                <w:sz w:val="17"/>
                <w:szCs w:val="17"/>
                <w:lang w:val="en-GB"/>
              </w:rPr>
            </w:pPr>
            <w:r w:rsidRPr="00296BA7">
              <w:rPr>
                <w:sz w:val="17"/>
                <w:szCs w:val="17"/>
                <w:lang w:val="en-GB"/>
              </w:rPr>
              <w:t>82</w:t>
            </w:r>
            <w:r w:rsidR="0007490E" w:rsidRPr="00296BA7">
              <w:rPr>
                <w:sz w:val="17"/>
                <w:szCs w:val="17"/>
                <w:lang w:val="en-GB"/>
              </w:rPr>
              <w:t>,</w:t>
            </w:r>
            <w:r w:rsidRPr="00296BA7">
              <w:rPr>
                <w:sz w:val="17"/>
                <w:szCs w:val="17"/>
                <w:lang w:val="en-GB"/>
              </w:rPr>
              <w:t>250</w:t>
            </w:r>
            <w:r w:rsidR="0007490E" w:rsidRPr="00296BA7">
              <w:rPr>
                <w:sz w:val="17"/>
                <w:szCs w:val="17"/>
                <w:lang w:val="en-GB"/>
              </w:rPr>
              <w:t>,</w:t>
            </w:r>
            <w:r w:rsidRPr="00296BA7">
              <w:rPr>
                <w:sz w:val="17"/>
                <w:szCs w:val="17"/>
                <w:lang w:val="en-GB"/>
              </w:rPr>
              <w:t xml:space="preserve">922 </w:t>
            </w:r>
          </w:p>
        </w:tc>
        <w:tc>
          <w:tcPr>
            <w:tcW w:w="1249" w:type="dxa"/>
            <w:tcBorders>
              <w:top w:val="nil"/>
              <w:left w:val="single" w:sz="4" w:space="0" w:color="auto"/>
              <w:bottom w:val="nil"/>
              <w:right w:val="single" w:sz="4" w:space="0" w:color="auto"/>
            </w:tcBorders>
            <w:shd w:val="clear" w:color="auto" w:fill="auto"/>
            <w:noWrap/>
            <w:vAlign w:val="bottom"/>
            <w:hideMark/>
          </w:tcPr>
          <w:p w14:paraId="1D8044FB" w14:textId="77777777" w:rsidR="00533647" w:rsidRPr="00296BA7" w:rsidRDefault="00533647" w:rsidP="00533647">
            <w:pPr>
              <w:pStyle w:val="ExhibitText"/>
              <w:jc w:val="right"/>
              <w:rPr>
                <w:sz w:val="17"/>
                <w:szCs w:val="17"/>
                <w:lang w:val="en-GB"/>
              </w:rPr>
            </w:pPr>
            <w:r w:rsidRPr="00296BA7">
              <w:rPr>
                <w:sz w:val="17"/>
                <w:szCs w:val="17"/>
                <w:lang w:val="en-GB"/>
              </w:rPr>
              <w:t>69</w:t>
            </w:r>
            <w:r w:rsidR="00CF1421" w:rsidRPr="00296BA7">
              <w:rPr>
                <w:sz w:val="17"/>
                <w:szCs w:val="17"/>
                <w:lang w:val="en-GB"/>
              </w:rPr>
              <w:t>,</w:t>
            </w:r>
            <w:r w:rsidRPr="00296BA7">
              <w:rPr>
                <w:sz w:val="17"/>
                <w:szCs w:val="17"/>
                <w:lang w:val="en-GB"/>
              </w:rPr>
              <w:t>914</w:t>
            </w:r>
            <w:r w:rsidR="00CF1421" w:rsidRPr="00296BA7">
              <w:rPr>
                <w:sz w:val="17"/>
                <w:szCs w:val="17"/>
                <w:lang w:val="en-GB"/>
              </w:rPr>
              <w:t>,</w:t>
            </w:r>
            <w:r w:rsidRPr="00296BA7">
              <w:rPr>
                <w:sz w:val="17"/>
                <w:szCs w:val="17"/>
                <w:lang w:val="en-GB"/>
              </w:rPr>
              <w:t>631</w:t>
            </w:r>
          </w:p>
        </w:tc>
      </w:tr>
      <w:tr w:rsidR="00FA09B4" w:rsidRPr="00296BA7" w14:paraId="06668379" w14:textId="77777777" w:rsidTr="00217ADC">
        <w:trPr>
          <w:trHeight w:val="284"/>
          <w:jc w:val="center"/>
        </w:trPr>
        <w:tc>
          <w:tcPr>
            <w:tcW w:w="1980" w:type="dxa"/>
            <w:tcBorders>
              <w:top w:val="nil"/>
              <w:left w:val="single" w:sz="4" w:space="0" w:color="auto"/>
              <w:bottom w:val="nil"/>
              <w:right w:val="single" w:sz="4" w:space="0" w:color="auto"/>
            </w:tcBorders>
            <w:shd w:val="clear" w:color="auto" w:fill="auto"/>
            <w:noWrap/>
            <w:vAlign w:val="bottom"/>
            <w:hideMark/>
          </w:tcPr>
          <w:p w14:paraId="0CDA71B3" w14:textId="1D3CAE12" w:rsidR="00533647" w:rsidRPr="00296BA7" w:rsidRDefault="002C21CC" w:rsidP="002C21CC">
            <w:pPr>
              <w:pStyle w:val="ExhibitText"/>
              <w:tabs>
                <w:tab w:val="left" w:pos="147"/>
              </w:tabs>
              <w:jc w:val="left"/>
              <w:rPr>
                <w:sz w:val="17"/>
                <w:szCs w:val="17"/>
                <w:lang w:val="en-GB"/>
              </w:rPr>
            </w:pPr>
            <w:r w:rsidRPr="00296BA7">
              <w:rPr>
                <w:sz w:val="17"/>
                <w:szCs w:val="17"/>
                <w:lang w:val="en-GB"/>
              </w:rPr>
              <w:tab/>
            </w:r>
            <w:r w:rsidR="00533647" w:rsidRPr="00296BA7">
              <w:rPr>
                <w:sz w:val="17"/>
                <w:szCs w:val="17"/>
                <w:lang w:val="en-GB"/>
              </w:rPr>
              <w:t>Direct Expenses</w:t>
            </w:r>
          </w:p>
        </w:tc>
        <w:tc>
          <w:tcPr>
            <w:tcW w:w="1170" w:type="dxa"/>
            <w:tcBorders>
              <w:top w:val="nil"/>
              <w:left w:val="single" w:sz="4" w:space="0" w:color="auto"/>
              <w:bottom w:val="nil"/>
              <w:right w:val="single" w:sz="4" w:space="0" w:color="auto"/>
            </w:tcBorders>
            <w:shd w:val="clear" w:color="auto" w:fill="auto"/>
            <w:noWrap/>
            <w:vAlign w:val="bottom"/>
            <w:hideMark/>
          </w:tcPr>
          <w:p w14:paraId="33488E56" w14:textId="77777777" w:rsidR="00533647" w:rsidRPr="00296BA7" w:rsidRDefault="00533647" w:rsidP="0007490E">
            <w:pPr>
              <w:pStyle w:val="ExhibitText"/>
              <w:jc w:val="right"/>
              <w:rPr>
                <w:sz w:val="17"/>
                <w:szCs w:val="17"/>
                <w:lang w:val="en-GB"/>
              </w:rPr>
            </w:pPr>
            <w:r w:rsidRPr="00296BA7">
              <w:rPr>
                <w:sz w:val="17"/>
                <w:szCs w:val="17"/>
                <w:lang w:val="en-GB"/>
              </w:rPr>
              <w:t>11</w:t>
            </w:r>
            <w:r w:rsidR="0007490E" w:rsidRPr="00296BA7">
              <w:rPr>
                <w:sz w:val="17"/>
                <w:szCs w:val="17"/>
                <w:lang w:val="en-GB"/>
              </w:rPr>
              <w:t>,</w:t>
            </w:r>
            <w:r w:rsidRPr="00296BA7">
              <w:rPr>
                <w:sz w:val="17"/>
                <w:szCs w:val="17"/>
                <w:lang w:val="en-GB"/>
              </w:rPr>
              <w:t>127</w:t>
            </w:r>
            <w:r w:rsidR="0007490E" w:rsidRPr="00296BA7">
              <w:rPr>
                <w:sz w:val="17"/>
                <w:szCs w:val="17"/>
                <w:lang w:val="en-GB"/>
              </w:rPr>
              <w:t>,</w:t>
            </w:r>
            <w:r w:rsidRPr="00296BA7">
              <w:rPr>
                <w:sz w:val="17"/>
                <w:szCs w:val="17"/>
                <w:lang w:val="en-GB"/>
              </w:rPr>
              <w:t>414</w:t>
            </w:r>
          </w:p>
        </w:tc>
        <w:tc>
          <w:tcPr>
            <w:tcW w:w="1170" w:type="dxa"/>
            <w:tcBorders>
              <w:top w:val="nil"/>
              <w:left w:val="single" w:sz="4" w:space="0" w:color="auto"/>
              <w:bottom w:val="nil"/>
              <w:right w:val="single" w:sz="4" w:space="0" w:color="auto"/>
            </w:tcBorders>
            <w:shd w:val="clear" w:color="auto" w:fill="auto"/>
            <w:noWrap/>
            <w:vAlign w:val="bottom"/>
            <w:hideMark/>
          </w:tcPr>
          <w:p w14:paraId="01893676" w14:textId="77777777" w:rsidR="00533647" w:rsidRPr="00296BA7" w:rsidRDefault="00533647" w:rsidP="00533647">
            <w:pPr>
              <w:pStyle w:val="ExhibitText"/>
              <w:jc w:val="right"/>
              <w:rPr>
                <w:sz w:val="17"/>
                <w:szCs w:val="17"/>
                <w:lang w:val="en-GB"/>
              </w:rPr>
            </w:pPr>
            <w:r w:rsidRPr="00296BA7">
              <w:rPr>
                <w:sz w:val="17"/>
                <w:szCs w:val="17"/>
                <w:lang w:val="en-GB"/>
              </w:rPr>
              <w:t>10</w:t>
            </w:r>
            <w:r w:rsidR="0007490E" w:rsidRPr="00296BA7">
              <w:rPr>
                <w:sz w:val="17"/>
                <w:szCs w:val="17"/>
                <w:lang w:val="en-GB"/>
              </w:rPr>
              <w:t>,</w:t>
            </w:r>
            <w:r w:rsidRPr="00296BA7">
              <w:rPr>
                <w:sz w:val="17"/>
                <w:szCs w:val="17"/>
                <w:lang w:val="en-GB"/>
              </w:rPr>
              <w:t>282</w:t>
            </w:r>
            <w:r w:rsidR="0007490E" w:rsidRPr="00296BA7">
              <w:rPr>
                <w:sz w:val="17"/>
                <w:szCs w:val="17"/>
                <w:lang w:val="en-GB"/>
              </w:rPr>
              <w:t>,</w:t>
            </w:r>
            <w:r w:rsidRPr="00296BA7">
              <w:rPr>
                <w:sz w:val="17"/>
                <w:szCs w:val="17"/>
                <w:lang w:val="en-GB"/>
              </w:rPr>
              <w:t>610</w:t>
            </w:r>
          </w:p>
        </w:tc>
        <w:tc>
          <w:tcPr>
            <w:tcW w:w="1260" w:type="dxa"/>
            <w:tcBorders>
              <w:top w:val="nil"/>
              <w:left w:val="single" w:sz="4" w:space="0" w:color="auto"/>
              <w:bottom w:val="nil"/>
              <w:right w:val="single" w:sz="4" w:space="0" w:color="auto"/>
            </w:tcBorders>
            <w:shd w:val="clear" w:color="auto" w:fill="auto"/>
            <w:noWrap/>
            <w:vAlign w:val="bottom"/>
            <w:hideMark/>
          </w:tcPr>
          <w:p w14:paraId="07FB0FB5" w14:textId="77777777" w:rsidR="00533647" w:rsidRPr="00296BA7" w:rsidRDefault="00533647" w:rsidP="00533647">
            <w:pPr>
              <w:pStyle w:val="ExhibitText"/>
              <w:jc w:val="right"/>
              <w:rPr>
                <w:sz w:val="17"/>
                <w:szCs w:val="17"/>
                <w:lang w:val="en-GB"/>
              </w:rPr>
            </w:pPr>
            <w:r w:rsidRPr="00296BA7">
              <w:rPr>
                <w:sz w:val="17"/>
                <w:szCs w:val="17"/>
                <w:lang w:val="en-GB"/>
              </w:rPr>
              <w:t>24</w:t>
            </w:r>
            <w:r w:rsidR="0007490E" w:rsidRPr="00296BA7">
              <w:rPr>
                <w:sz w:val="17"/>
                <w:szCs w:val="17"/>
                <w:lang w:val="en-GB"/>
              </w:rPr>
              <w:t>,</w:t>
            </w:r>
            <w:r w:rsidRPr="00296BA7">
              <w:rPr>
                <w:sz w:val="17"/>
                <w:szCs w:val="17"/>
                <w:lang w:val="en-GB"/>
              </w:rPr>
              <w:t>887</w:t>
            </w:r>
            <w:r w:rsidR="0007490E" w:rsidRPr="00296BA7">
              <w:rPr>
                <w:sz w:val="17"/>
                <w:szCs w:val="17"/>
                <w:lang w:val="en-GB"/>
              </w:rPr>
              <w:t>,</w:t>
            </w:r>
            <w:r w:rsidRPr="00296BA7">
              <w:rPr>
                <w:sz w:val="17"/>
                <w:szCs w:val="17"/>
                <w:lang w:val="en-GB"/>
              </w:rPr>
              <w:t>541</w:t>
            </w:r>
          </w:p>
        </w:tc>
        <w:tc>
          <w:tcPr>
            <w:tcW w:w="1170" w:type="dxa"/>
            <w:tcBorders>
              <w:top w:val="nil"/>
              <w:left w:val="single" w:sz="4" w:space="0" w:color="auto"/>
              <w:bottom w:val="nil"/>
              <w:right w:val="single" w:sz="4" w:space="0" w:color="auto"/>
            </w:tcBorders>
            <w:shd w:val="clear" w:color="auto" w:fill="auto"/>
            <w:noWrap/>
            <w:vAlign w:val="bottom"/>
            <w:hideMark/>
          </w:tcPr>
          <w:p w14:paraId="45964721" w14:textId="77777777" w:rsidR="00533647" w:rsidRPr="00296BA7" w:rsidRDefault="00533647" w:rsidP="00533647">
            <w:pPr>
              <w:pStyle w:val="ExhibitText"/>
              <w:jc w:val="right"/>
              <w:rPr>
                <w:sz w:val="17"/>
                <w:szCs w:val="17"/>
                <w:lang w:val="en-GB"/>
              </w:rPr>
            </w:pPr>
            <w:r w:rsidRPr="00296BA7">
              <w:rPr>
                <w:sz w:val="17"/>
                <w:szCs w:val="17"/>
                <w:lang w:val="en-GB"/>
              </w:rPr>
              <w:t>40</w:t>
            </w:r>
            <w:r w:rsidR="0007490E" w:rsidRPr="00296BA7">
              <w:rPr>
                <w:sz w:val="17"/>
                <w:szCs w:val="17"/>
                <w:lang w:val="en-GB"/>
              </w:rPr>
              <w:t>,</w:t>
            </w:r>
            <w:r w:rsidRPr="00296BA7">
              <w:rPr>
                <w:sz w:val="17"/>
                <w:szCs w:val="17"/>
                <w:lang w:val="en-GB"/>
              </w:rPr>
              <w:t>040</w:t>
            </w:r>
            <w:r w:rsidR="0007490E" w:rsidRPr="00296BA7">
              <w:rPr>
                <w:sz w:val="17"/>
                <w:szCs w:val="17"/>
                <w:lang w:val="en-GB"/>
              </w:rPr>
              <w:t>,</w:t>
            </w:r>
            <w:r w:rsidRPr="00296BA7">
              <w:rPr>
                <w:sz w:val="17"/>
                <w:szCs w:val="17"/>
                <w:lang w:val="en-GB"/>
              </w:rPr>
              <w:t>462</w:t>
            </w:r>
          </w:p>
        </w:tc>
        <w:tc>
          <w:tcPr>
            <w:tcW w:w="1271" w:type="dxa"/>
            <w:tcBorders>
              <w:top w:val="nil"/>
              <w:left w:val="single" w:sz="4" w:space="0" w:color="auto"/>
              <w:bottom w:val="nil"/>
              <w:right w:val="single" w:sz="4" w:space="0" w:color="auto"/>
            </w:tcBorders>
            <w:shd w:val="clear" w:color="auto" w:fill="auto"/>
            <w:noWrap/>
            <w:vAlign w:val="bottom"/>
            <w:hideMark/>
          </w:tcPr>
          <w:p w14:paraId="3133A10E" w14:textId="211F3D60" w:rsidR="00533647" w:rsidRPr="00296BA7" w:rsidRDefault="00533647" w:rsidP="00533647">
            <w:pPr>
              <w:pStyle w:val="ExhibitText"/>
              <w:jc w:val="right"/>
              <w:rPr>
                <w:sz w:val="17"/>
                <w:szCs w:val="17"/>
                <w:lang w:val="en-GB"/>
              </w:rPr>
            </w:pPr>
            <w:r w:rsidRPr="00296BA7">
              <w:rPr>
                <w:sz w:val="17"/>
                <w:szCs w:val="17"/>
                <w:lang w:val="en-GB"/>
              </w:rPr>
              <w:t>37</w:t>
            </w:r>
            <w:r w:rsidR="0007490E" w:rsidRPr="00296BA7">
              <w:rPr>
                <w:sz w:val="17"/>
                <w:szCs w:val="17"/>
                <w:lang w:val="en-GB"/>
              </w:rPr>
              <w:t>,</w:t>
            </w:r>
            <w:r w:rsidRPr="00296BA7">
              <w:rPr>
                <w:sz w:val="17"/>
                <w:szCs w:val="17"/>
                <w:lang w:val="en-GB"/>
              </w:rPr>
              <w:t>068</w:t>
            </w:r>
            <w:r w:rsidR="0007490E" w:rsidRPr="00296BA7">
              <w:rPr>
                <w:sz w:val="17"/>
                <w:szCs w:val="17"/>
                <w:lang w:val="en-GB"/>
              </w:rPr>
              <w:t>,</w:t>
            </w:r>
            <w:r w:rsidRPr="00296BA7">
              <w:rPr>
                <w:sz w:val="17"/>
                <w:szCs w:val="17"/>
                <w:lang w:val="en-GB"/>
              </w:rPr>
              <w:t xml:space="preserve">341 </w:t>
            </w:r>
          </w:p>
        </w:tc>
        <w:tc>
          <w:tcPr>
            <w:tcW w:w="1249" w:type="dxa"/>
            <w:tcBorders>
              <w:top w:val="nil"/>
              <w:left w:val="single" w:sz="4" w:space="0" w:color="auto"/>
              <w:bottom w:val="nil"/>
              <w:right w:val="single" w:sz="4" w:space="0" w:color="auto"/>
            </w:tcBorders>
            <w:shd w:val="clear" w:color="auto" w:fill="auto"/>
            <w:noWrap/>
            <w:vAlign w:val="bottom"/>
            <w:hideMark/>
          </w:tcPr>
          <w:p w14:paraId="24B67300" w14:textId="77777777" w:rsidR="00533647" w:rsidRPr="00296BA7" w:rsidRDefault="00533647" w:rsidP="00533647">
            <w:pPr>
              <w:pStyle w:val="ExhibitText"/>
              <w:jc w:val="right"/>
              <w:rPr>
                <w:sz w:val="17"/>
                <w:szCs w:val="17"/>
                <w:lang w:val="en-GB"/>
              </w:rPr>
            </w:pPr>
            <w:r w:rsidRPr="00296BA7">
              <w:rPr>
                <w:sz w:val="17"/>
                <w:szCs w:val="17"/>
                <w:lang w:val="en-GB"/>
              </w:rPr>
              <w:t>10</w:t>
            </w:r>
            <w:r w:rsidR="00CF1421" w:rsidRPr="00296BA7">
              <w:rPr>
                <w:sz w:val="17"/>
                <w:szCs w:val="17"/>
                <w:lang w:val="en-GB"/>
              </w:rPr>
              <w:t>,</w:t>
            </w:r>
            <w:r w:rsidRPr="00296BA7">
              <w:rPr>
                <w:sz w:val="17"/>
                <w:szCs w:val="17"/>
                <w:lang w:val="en-GB"/>
              </w:rPr>
              <w:t>948</w:t>
            </w:r>
            <w:r w:rsidR="00CF1421" w:rsidRPr="00296BA7">
              <w:rPr>
                <w:sz w:val="17"/>
                <w:szCs w:val="17"/>
                <w:lang w:val="en-GB"/>
              </w:rPr>
              <w:t>,</w:t>
            </w:r>
            <w:r w:rsidRPr="00296BA7">
              <w:rPr>
                <w:sz w:val="17"/>
                <w:szCs w:val="17"/>
                <w:lang w:val="en-GB"/>
              </w:rPr>
              <w:t>956</w:t>
            </w:r>
          </w:p>
        </w:tc>
      </w:tr>
      <w:tr w:rsidR="00FA09B4" w:rsidRPr="00296BA7" w14:paraId="31CA72E4" w14:textId="77777777" w:rsidTr="00217ADC">
        <w:trPr>
          <w:trHeight w:val="284"/>
          <w:jc w:val="center"/>
        </w:trPr>
        <w:tc>
          <w:tcPr>
            <w:tcW w:w="1980" w:type="dxa"/>
            <w:tcBorders>
              <w:top w:val="nil"/>
              <w:left w:val="single" w:sz="4" w:space="0" w:color="auto"/>
              <w:bottom w:val="nil"/>
              <w:right w:val="single" w:sz="4" w:space="0" w:color="auto"/>
            </w:tcBorders>
            <w:shd w:val="clear" w:color="auto" w:fill="auto"/>
            <w:vAlign w:val="bottom"/>
            <w:hideMark/>
          </w:tcPr>
          <w:p w14:paraId="25CE5C7A" w14:textId="33F610E3" w:rsidR="00533647" w:rsidRPr="00296BA7" w:rsidRDefault="002C21CC" w:rsidP="00EA1F3B">
            <w:pPr>
              <w:pStyle w:val="ExhibitText"/>
              <w:tabs>
                <w:tab w:val="left" w:pos="147"/>
              </w:tabs>
              <w:ind w:left="147" w:hanging="147"/>
              <w:jc w:val="left"/>
              <w:rPr>
                <w:sz w:val="17"/>
                <w:szCs w:val="17"/>
                <w:lang w:val="en-GB"/>
              </w:rPr>
            </w:pPr>
            <w:r w:rsidRPr="00296BA7">
              <w:rPr>
                <w:sz w:val="17"/>
                <w:szCs w:val="17"/>
                <w:lang w:val="en-GB"/>
              </w:rPr>
              <w:tab/>
            </w:r>
            <w:r w:rsidR="00533647" w:rsidRPr="00296BA7">
              <w:rPr>
                <w:sz w:val="17"/>
                <w:szCs w:val="17"/>
                <w:lang w:val="en-GB"/>
              </w:rPr>
              <w:t xml:space="preserve">Changes in </w:t>
            </w:r>
            <w:r w:rsidR="00EA1F3B">
              <w:rPr>
                <w:sz w:val="17"/>
                <w:szCs w:val="17"/>
                <w:lang w:val="en-GB"/>
              </w:rPr>
              <w:t>I</w:t>
            </w:r>
            <w:r w:rsidR="00EA1F3B" w:rsidRPr="00296BA7">
              <w:rPr>
                <w:sz w:val="17"/>
                <w:szCs w:val="17"/>
                <w:lang w:val="en-GB"/>
              </w:rPr>
              <w:t xml:space="preserve">nventories </w:t>
            </w:r>
            <w:r w:rsidR="00533647" w:rsidRPr="00296BA7">
              <w:rPr>
                <w:sz w:val="17"/>
                <w:szCs w:val="17"/>
                <w:lang w:val="en-GB"/>
              </w:rPr>
              <w:t xml:space="preserve">of </w:t>
            </w:r>
            <w:r w:rsidR="00EA1F3B">
              <w:rPr>
                <w:sz w:val="17"/>
                <w:szCs w:val="17"/>
                <w:lang w:val="en-GB"/>
              </w:rPr>
              <w:t>F</w:t>
            </w:r>
            <w:r w:rsidR="00EA1F3B" w:rsidRPr="00296BA7">
              <w:rPr>
                <w:sz w:val="17"/>
                <w:szCs w:val="17"/>
                <w:lang w:val="en-GB"/>
              </w:rPr>
              <w:t xml:space="preserve">inished </w:t>
            </w:r>
            <w:r w:rsidR="00EA1F3B">
              <w:rPr>
                <w:sz w:val="17"/>
                <w:szCs w:val="17"/>
                <w:lang w:val="en-GB"/>
              </w:rPr>
              <w:t>G</w:t>
            </w:r>
            <w:r w:rsidR="00EA1F3B" w:rsidRPr="00296BA7">
              <w:rPr>
                <w:sz w:val="17"/>
                <w:szCs w:val="17"/>
                <w:lang w:val="en-GB"/>
              </w:rPr>
              <w:t>oods</w:t>
            </w:r>
            <w:r w:rsidR="00533647" w:rsidRPr="00296BA7">
              <w:rPr>
                <w:sz w:val="17"/>
                <w:szCs w:val="17"/>
                <w:lang w:val="en-GB"/>
              </w:rPr>
              <w:t xml:space="preserve">, </w:t>
            </w:r>
            <w:r w:rsidR="00EA1F3B">
              <w:rPr>
                <w:sz w:val="17"/>
                <w:szCs w:val="17"/>
                <w:lang w:val="en-GB"/>
              </w:rPr>
              <w:t>W</w:t>
            </w:r>
            <w:r w:rsidR="00EA1F3B" w:rsidRPr="00296BA7">
              <w:rPr>
                <w:sz w:val="17"/>
                <w:szCs w:val="17"/>
                <w:lang w:val="en-GB"/>
              </w:rPr>
              <w:t>ork</w:t>
            </w:r>
            <w:r w:rsidR="00533647" w:rsidRPr="00296BA7">
              <w:rPr>
                <w:sz w:val="17"/>
                <w:szCs w:val="17"/>
                <w:lang w:val="en-GB"/>
              </w:rPr>
              <w:t>-in-</w:t>
            </w:r>
            <w:r w:rsidR="00EA1F3B">
              <w:rPr>
                <w:sz w:val="17"/>
                <w:szCs w:val="17"/>
                <w:lang w:val="en-GB"/>
              </w:rPr>
              <w:t>P</w:t>
            </w:r>
            <w:r w:rsidR="00EA1F3B" w:rsidRPr="00296BA7">
              <w:rPr>
                <w:sz w:val="17"/>
                <w:szCs w:val="17"/>
                <w:lang w:val="en-GB"/>
              </w:rPr>
              <w:t>rogress</w:t>
            </w:r>
            <w:r w:rsidR="00EA1F3B">
              <w:rPr>
                <w:sz w:val="17"/>
                <w:szCs w:val="17"/>
                <w:lang w:val="en-GB"/>
              </w:rPr>
              <w:t>,</w:t>
            </w:r>
            <w:r w:rsidR="00EA1F3B" w:rsidRPr="00296BA7">
              <w:rPr>
                <w:sz w:val="17"/>
                <w:szCs w:val="17"/>
                <w:lang w:val="en-GB"/>
              </w:rPr>
              <w:t xml:space="preserve"> </w:t>
            </w:r>
            <w:r w:rsidR="00533647" w:rsidRPr="00296BA7">
              <w:rPr>
                <w:sz w:val="17"/>
                <w:szCs w:val="17"/>
                <w:lang w:val="en-GB"/>
              </w:rPr>
              <w:t xml:space="preserve">and </w:t>
            </w:r>
            <w:r w:rsidR="00EA1F3B">
              <w:rPr>
                <w:sz w:val="17"/>
                <w:szCs w:val="17"/>
                <w:lang w:val="en-GB"/>
              </w:rPr>
              <w:t>S</w:t>
            </w:r>
            <w:r w:rsidR="00EA1F3B" w:rsidRPr="00296BA7">
              <w:rPr>
                <w:sz w:val="17"/>
                <w:szCs w:val="17"/>
                <w:lang w:val="en-GB"/>
              </w:rPr>
              <w:t>tock</w:t>
            </w:r>
            <w:r w:rsidR="00533647" w:rsidRPr="00296BA7">
              <w:rPr>
                <w:sz w:val="17"/>
                <w:szCs w:val="17"/>
                <w:lang w:val="en-GB"/>
              </w:rPr>
              <w:t>-in-</w:t>
            </w:r>
            <w:r w:rsidR="00EA1F3B">
              <w:rPr>
                <w:sz w:val="17"/>
                <w:szCs w:val="17"/>
                <w:lang w:val="en-GB"/>
              </w:rPr>
              <w:t>T</w:t>
            </w:r>
            <w:r w:rsidR="00EA1F3B" w:rsidRPr="00296BA7">
              <w:rPr>
                <w:sz w:val="17"/>
                <w:szCs w:val="17"/>
                <w:lang w:val="en-GB"/>
              </w:rPr>
              <w:t>rade</w:t>
            </w:r>
          </w:p>
        </w:tc>
        <w:tc>
          <w:tcPr>
            <w:tcW w:w="1170" w:type="dxa"/>
            <w:tcBorders>
              <w:top w:val="nil"/>
              <w:left w:val="single" w:sz="4" w:space="0" w:color="auto"/>
              <w:bottom w:val="nil"/>
              <w:right w:val="single" w:sz="4" w:space="0" w:color="auto"/>
            </w:tcBorders>
            <w:shd w:val="clear" w:color="auto" w:fill="auto"/>
            <w:noWrap/>
            <w:vAlign w:val="center"/>
            <w:hideMark/>
          </w:tcPr>
          <w:p w14:paraId="78BE6B8A" w14:textId="35EB2FA5" w:rsidR="00533647" w:rsidRPr="00296BA7" w:rsidRDefault="00533647" w:rsidP="00EA1F3B">
            <w:pPr>
              <w:pStyle w:val="ExhibitText"/>
              <w:jc w:val="right"/>
              <w:rPr>
                <w:sz w:val="17"/>
                <w:szCs w:val="17"/>
                <w:lang w:val="en-GB"/>
              </w:rPr>
            </w:pPr>
            <w:r w:rsidRPr="00296BA7">
              <w:rPr>
                <w:sz w:val="17"/>
                <w:szCs w:val="17"/>
                <w:lang w:val="en-GB"/>
              </w:rPr>
              <w:t>(1</w:t>
            </w:r>
            <w:r w:rsidR="0007490E" w:rsidRPr="00296BA7">
              <w:rPr>
                <w:sz w:val="17"/>
                <w:szCs w:val="17"/>
                <w:lang w:val="en-GB"/>
              </w:rPr>
              <w:t>,</w:t>
            </w:r>
            <w:r w:rsidRPr="00296BA7">
              <w:rPr>
                <w:sz w:val="17"/>
                <w:szCs w:val="17"/>
                <w:lang w:val="en-GB"/>
              </w:rPr>
              <w:t>651</w:t>
            </w:r>
            <w:r w:rsidR="0007490E" w:rsidRPr="00296BA7">
              <w:rPr>
                <w:sz w:val="17"/>
                <w:szCs w:val="17"/>
                <w:lang w:val="en-GB"/>
              </w:rPr>
              <w:t>,</w:t>
            </w:r>
            <w:r w:rsidRPr="00296BA7">
              <w:rPr>
                <w:sz w:val="17"/>
                <w:szCs w:val="17"/>
                <w:lang w:val="en-GB"/>
              </w:rPr>
              <w:t>419)</w:t>
            </w:r>
          </w:p>
        </w:tc>
        <w:tc>
          <w:tcPr>
            <w:tcW w:w="1170" w:type="dxa"/>
            <w:tcBorders>
              <w:top w:val="nil"/>
              <w:left w:val="single" w:sz="4" w:space="0" w:color="auto"/>
              <w:bottom w:val="nil"/>
              <w:right w:val="single" w:sz="4" w:space="0" w:color="auto"/>
            </w:tcBorders>
            <w:shd w:val="clear" w:color="auto" w:fill="auto"/>
            <w:vAlign w:val="center"/>
            <w:hideMark/>
          </w:tcPr>
          <w:p w14:paraId="3C308851" w14:textId="1A8F982C" w:rsidR="00533647" w:rsidRPr="00296BA7" w:rsidRDefault="00533647" w:rsidP="00DF7635">
            <w:pPr>
              <w:pStyle w:val="ExhibitText"/>
              <w:jc w:val="right"/>
              <w:rPr>
                <w:sz w:val="17"/>
                <w:szCs w:val="17"/>
                <w:lang w:val="en-GB"/>
              </w:rPr>
            </w:pPr>
            <w:r w:rsidRPr="00296BA7">
              <w:rPr>
                <w:sz w:val="17"/>
                <w:szCs w:val="17"/>
                <w:lang w:val="en-GB"/>
              </w:rPr>
              <w:t>(3</w:t>
            </w:r>
            <w:r w:rsidR="0007490E" w:rsidRPr="00296BA7">
              <w:rPr>
                <w:sz w:val="17"/>
                <w:szCs w:val="17"/>
                <w:lang w:val="en-GB"/>
              </w:rPr>
              <w:t>,</w:t>
            </w:r>
            <w:r w:rsidRPr="00296BA7">
              <w:rPr>
                <w:sz w:val="17"/>
                <w:szCs w:val="17"/>
                <w:lang w:val="en-GB"/>
              </w:rPr>
              <w:t>708</w:t>
            </w:r>
            <w:r w:rsidR="0007490E" w:rsidRPr="00296BA7">
              <w:rPr>
                <w:sz w:val="17"/>
                <w:szCs w:val="17"/>
                <w:lang w:val="en-GB"/>
              </w:rPr>
              <w:t>,</w:t>
            </w:r>
            <w:r w:rsidRPr="00296BA7">
              <w:rPr>
                <w:sz w:val="17"/>
                <w:szCs w:val="17"/>
                <w:lang w:val="en-GB"/>
              </w:rPr>
              <w:t>708)</w:t>
            </w:r>
          </w:p>
        </w:tc>
        <w:tc>
          <w:tcPr>
            <w:tcW w:w="1260" w:type="dxa"/>
            <w:tcBorders>
              <w:top w:val="nil"/>
              <w:left w:val="single" w:sz="4" w:space="0" w:color="auto"/>
              <w:bottom w:val="nil"/>
              <w:right w:val="single" w:sz="4" w:space="0" w:color="auto"/>
            </w:tcBorders>
            <w:shd w:val="clear" w:color="auto" w:fill="auto"/>
            <w:vAlign w:val="center"/>
            <w:hideMark/>
          </w:tcPr>
          <w:p w14:paraId="2CEA5695" w14:textId="11CD918D" w:rsidR="00533647" w:rsidRPr="00296BA7" w:rsidRDefault="00533647">
            <w:pPr>
              <w:pStyle w:val="ExhibitText"/>
              <w:jc w:val="right"/>
              <w:rPr>
                <w:sz w:val="17"/>
                <w:szCs w:val="17"/>
                <w:lang w:val="en-GB"/>
              </w:rPr>
            </w:pPr>
            <w:r w:rsidRPr="00296BA7">
              <w:rPr>
                <w:sz w:val="17"/>
                <w:szCs w:val="17"/>
                <w:lang w:val="en-GB"/>
              </w:rPr>
              <w:t>(12</w:t>
            </w:r>
            <w:r w:rsidR="0007490E" w:rsidRPr="00296BA7">
              <w:rPr>
                <w:sz w:val="17"/>
                <w:szCs w:val="17"/>
                <w:lang w:val="en-GB"/>
              </w:rPr>
              <w:t>,</w:t>
            </w:r>
            <w:r w:rsidRPr="00296BA7">
              <w:rPr>
                <w:sz w:val="17"/>
                <w:szCs w:val="17"/>
                <w:lang w:val="en-GB"/>
              </w:rPr>
              <w:t>213</w:t>
            </w:r>
            <w:r w:rsidR="0007490E" w:rsidRPr="00296BA7">
              <w:rPr>
                <w:sz w:val="17"/>
                <w:szCs w:val="17"/>
                <w:lang w:val="en-GB"/>
              </w:rPr>
              <w:t>,</w:t>
            </w:r>
            <w:r w:rsidRPr="00296BA7">
              <w:rPr>
                <w:sz w:val="17"/>
                <w:szCs w:val="17"/>
                <w:lang w:val="en-GB"/>
              </w:rPr>
              <w:t>071)</w:t>
            </w:r>
          </w:p>
        </w:tc>
        <w:tc>
          <w:tcPr>
            <w:tcW w:w="1170" w:type="dxa"/>
            <w:tcBorders>
              <w:top w:val="nil"/>
              <w:left w:val="single" w:sz="4" w:space="0" w:color="auto"/>
              <w:bottom w:val="nil"/>
              <w:right w:val="single" w:sz="4" w:space="0" w:color="auto"/>
            </w:tcBorders>
            <w:shd w:val="clear" w:color="auto" w:fill="auto"/>
            <w:vAlign w:val="center"/>
            <w:hideMark/>
          </w:tcPr>
          <w:p w14:paraId="35084CB9" w14:textId="77777777" w:rsidR="00533647" w:rsidRPr="00296BA7" w:rsidRDefault="00533647" w:rsidP="00533647">
            <w:pPr>
              <w:pStyle w:val="ExhibitText"/>
              <w:jc w:val="right"/>
              <w:rPr>
                <w:sz w:val="17"/>
                <w:szCs w:val="17"/>
                <w:lang w:val="en-GB"/>
              </w:rPr>
            </w:pPr>
            <w:r w:rsidRPr="00296BA7">
              <w:rPr>
                <w:sz w:val="17"/>
                <w:szCs w:val="17"/>
                <w:lang w:val="en-GB"/>
              </w:rPr>
              <w:t>1</w:t>
            </w:r>
            <w:r w:rsidR="0007490E" w:rsidRPr="00296BA7">
              <w:rPr>
                <w:sz w:val="17"/>
                <w:szCs w:val="17"/>
                <w:lang w:val="en-GB"/>
              </w:rPr>
              <w:t>,</w:t>
            </w:r>
            <w:r w:rsidRPr="00296BA7">
              <w:rPr>
                <w:sz w:val="17"/>
                <w:szCs w:val="17"/>
                <w:lang w:val="en-GB"/>
              </w:rPr>
              <w:t>296</w:t>
            </w:r>
            <w:r w:rsidR="0007490E" w:rsidRPr="00296BA7">
              <w:rPr>
                <w:sz w:val="17"/>
                <w:szCs w:val="17"/>
                <w:lang w:val="en-GB"/>
              </w:rPr>
              <w:t>,</w:t>
            </w:r>
            <w:r w:rsidRPr="00296BA7">
              <w:rPr>
                <w:sz w:val="17"/>
                <w:szCs w:val="17"/>
                <w:lang w:val="en-GB"/>
              </w:rPr>
              <w:t>216</w:t>
            </w:r>
          </w:p>
        </w:tc>
        <w:tc>
          <w:tcPr>
            <w:tcW w:w="1271" w:type="dxa"/>
            <w:tcBorders>
              <w:top w:val="nil"/>
              <w:left w:val="single" w:sz="4" w:space="0" w:color="auto"/>
              <w:bottom w:val="nil"/>
              <w:right w:val="single" w:sz="4" w:space="0" w:color="auto"/>
            </w:tcBorders>
            <w:shd w:val="clear" w:color="auto" w:fill="auto"/>
            <w:vAlign w:val="center"/>
            <w:hideMark/>
          </w:tcPr>
          <w:p w14:paraId="1A7430B2" w14:textId="16557F3B" w:rsidR="00533647" w:rsidRPr="00296BA7" w:rsidRDefault="00533647" w:rsidP="00EA1F3B">
            <w:pPr>
              <w:pStyle w:val="ExhibitText"/>
              <w:jc w:val="right"/>
              <w:rPr>
                <w:sz w:val="17"/>
                <w:szCs w:val="17"/>
                <w:lang w:val="en-GB"/>
              </w:rPr>
            </w:pPr>
            <w:r w:rsidRPr="00296BA7">
              <w:rPr>
                <w:sz w:val="17"/>
                <w:szCs w:val="17"/>
                <w:lang w:val="en-GB"/>
              </w:rPr>
              <w:t>(14</w:t>
            </w:r>
            <w:r w:rsidR="0007490E" w:rsidRPr="00296BA7">
              <w:rPr>
                <w:sz w:val="17"/>
                <w:szCs w:val="17"/>
                <w:lang w:val="en-GB"/>
              </w:rPr>
              <w:t>,</w:t>
            </w:r>
            <w:r w:rsidRPr="00296BA7">
              <w:rPr>
                <w:sz w:val="17"/>
                <w:szCs w:val="17"/>
                <w:lang w:val="en-GB"/>
              </w:rPr>
              <w:t>891</w:t>
            </w:r>
            <w:r w:rsidR="0007490E" w:rsidRPr="00296BA7">
              <w:rPr>
                <w:sz w:val="17"/>
                <w:szCs w:val="17"/>
                <w:lang w:val="en-GB"/>
              </w:rPr>
              <w:t>,</w:t>
            </w:r>
            <w:r w:rsidRPr="00296BA7">
              <w:rPr>
                <w:sz w:val="17"/>
                <w:szCs w:val="17"/>
                <w:lang w:val="en-GB"/>
              </w:rPr>
              <w:t>942)</w:t>
            </w:r>
          </w:p>
        </w:tc>
        <w:tc>
          <w:tcPr>
            <w:tcW w:w="1249" w:type="dxa"/>
            <w:tcBorders>
              <w:top w:val="nil"/>
              <w:left w:val="single" w:sz="4" w:space="0" w:color="auto"/>
              <w:bottom w:val="nil"/>
              <w:right w:val="single" w:sz="4" w:space="0" w:color="auto"/>
            </w:tcBorders>
            <w:shd w:val="clear" w:color="auto" w:fill="auto"/>
            <w:vAlign w:val="center"/>
            <w:hideMark/>
          </w:tcPr>
          <w:p w14:paraId="767CEE2F" w14:textId="77777777" w:rsidR="00533647" w:rsidRPr="00296BA7" w:rsidRDefault="00533647" w:rsidP="00533647">
            <w:pPr>
              <w:pStyle w:val="ExhibitText"/>
              <w:jc w:val="right"/>
              <w:rPr>
                <w:sz w:val="17"/>
                <w:szCs w:val="17"/>
                <w:lang w:val="en-GB"/>
              </w:rPr>
            </w:pPr>
            <w:r w:rsidRPr="00296BA7">
              <w:rPr>
                <w:sz w:val="17"/>
                <w:szCs w:val="17"/>
                <w:lang w:val="en-GB"/>
              </w:rPr>
              <w:t>2</w:t>
            </w:r>
            <w:r w:rsidR="00CF1421" w:rsidRPr="00296BA7">
              <w:rPr>
                <w:sz w:val="17"/>
                <w:szCs w:val="17"/>
                <w:lang w:val="en-GB"/>
              </w:rPr>
              <w:t>,</w:t>
            </w:r>
            <w:r w:rsidRPr="00296BA7">
              <w:rPr>
                <w:sz w:val="17"/>
                <w:szCs w:val="17"/>
                <w:lang w:val="en-GB"/>
              </w:rPr>
              <w:t>821</w:t>
            </w:r>
            <w:r w:rsidR="00CF1421" w:rsidRPr="00296BA7">
              <w:rPr>
                <w:sz w:val="17"/>
                <w:szCs w:val="17"/>
                <w:lang w:val="en-GB"/>
              </w:rPr>
              <w:t>,</w:t>
            </w:r>
            <w:r w:rsidRPr="00296BA7">
              <w:rPr>
                <w:sz w:val="17"/>
                <w:szCs w:val="17"/>
                <w:lang w:val="en-GB"/>
              </w:rPr>
              <w:t>492</w:t>
            </w:r>
          </w:p>
        </w:tc>
      </w:tr>
      <w:tr w:rsidR="00FA09B4" w:rsidRPr="00296BA7" w14:paraId="2B8C4DD1" w14:textId="77777777" w:rsidTr="00217ADC">
        <w:trPr>
          <w:trHeight w:val="284"/>
          <w:jc w:val="center"/>
        </w:trPr>
        <w:tc>
          <w:tcPr>
            <w:tcW w:w="1980" w:type="dxa"/>
            <w:tcBorders>
              <w:top w:val="nil"/>
              <w:left w:val="single" w:sz="4" w:space="0" w:color="auto"/>
              <w:bottom w:val="nil"/>
              <w:right w:val="single" w:sz="4" w:space="0" w:color="auto"/>
            </w:tcBorders>
            <w:shd w:val="clear" w:color="auto" w:fill="auto"/>
            <w:noWrap/>
            <w:vAlign w:val="bottom"/>
            <w:hideMark/>
          </w:tcPr>
          <w:p w14:paraId="3EA66B5F" w14:textId="46019769" w:rsidR="00533647" w:rsidRPr="00296BA7" w:rsidRDefault="002C21CC" w:rsidP="00EA1F3B">
            <w:pPr>
              <w:pStyle w:val="ExhibitText"/>
              <w:tabs>
                <w:tab w:val="left" w:pos="147"/>
              </w:tabs>
              <w:ind w:left="147" w:hanging="147"/>
              <w:jc w:val="left"/>
              <w:rPr>
                <w:sz w:val="17"/>
                <w:szCs w:val="17"/>
                <w:lang w:val="en-GB"/>
              </w:rPr>
            </w:pPr>
            <w:r w:rsidRPr="00296BA7">
              <w:rPr>
                <w:sz w:val="17"/>
                <w:szCs w:val="17"/>
                <w:lang w:val="en-GB"/>
              </w:rPr>
              <w:tab/>
            </w:r>
            <w:r w:rsidR="00533647" w:rsidRPr="00296BA7">
              <w:rPr>
                <w:sz w:val="17"/>
                <w:szCs w:val="17"/>
                <w:lang w:val="en-GB"/>
              </w:rPr>
              <w:t>-</w:t>
            </w:r>
            <w:r w:rsidR="00FA09B4" w:rsidRPr="00296BA7">
              <w:rPr>
                <w:sz w:val="17"/>
                <w:szCs w:val="17"/>
                <w:lang w:val="en-GB"/>
              </w:rPr>
              <w:t xml:space="preserve"> </w:t>
            </w:r>
            <w:r w:rsidR="00533647" w:rsidRPr="00296BA7">
              <w:rPr>
                <w:sz w:val="17"/>
                <w:szCs w:val="17"/>
                <w:lang w:val="en-GB"/>
              </w:rPr>
              <w:t xml:space="preserve">Employee </w:t>
            </w:r>
            <w:r w:rsidR="00EA1F3B">
              <w:rPr>
                <w:sz w:val="17"/>
                <w:szCs w:val="17"/>
                <w:lang w:val="en-GB"/>
              </w:rPr>
              <w:t>B</w:t>
            </w:r>
            <w:r w:rsidR="00EA1F3B" w:rsidRPr="00296BA7">
              <w:rPr>
                <w:sz w:val="17"/>
                <w:szCs w:val="17"/>
                <w:lang w:val="en-GB"/>
              </w:rPr>
              <w:t xml:space="preserve">enefit </w:t>
            </w:r>
            <w:r w:rsidR="00EA1F3B">
              <w:rPr>
                <w:sz w:val="17"/>
                <w:szCs w:val="17"/>
                <w:lang w:val="en-GB"/>
              </w:rPr>
              <w:t>E</w:t>
            </w:r>
            <w:r w:rsidR="00EA1F3B" w:rsidRPr="00296BA7">
              <w:rPr>
                <w:sz w:val="17"/>
                <w:szCs w:val="17"/>
                <w:lang w:val="en-GB"/>
              </w:rPr>
              <w:t>xpense</w:t>
            </w:r>
          </w:p>
        </w:tc>
        <w:tc>
          <w:tcPr>
            <w:tcW w:w="1170" w:type="dxa"/>
            <w:tcBorders>
              <w:top w:val="nil"/>
              <w:left w:val="single" w:sz="4" w:space="0" w:color="auto"/>
              <w:bottom w:val="nil"/>
              <w:right w:val="single" w:sz="4" w:space="0" w:color="auto"/>
            </w:tcBorders>
            <w:shd w:val="clear" w:color="auto" w:fill="auto"/>
            <w:noWrap/>
            <w:vAlign w:val="bottom"/>
            <w:hideMark/>
          </w:tcPr>
          <w:p w14:paraId="1171ED7D" w14:textId="77777777" w:rsidR="00533647" w:rsidRPr="00296BA7" w:rsidRDefault="00533647" w:rsidP="00533647">
            <w:pPr>
              <w:pStyle w:val="ExhibitText"/>
              <w:jc w:val="right"/>
              <w:rPr>
                <w:sz w:val="17"/>
                <w:szCs w:val="17"/>
                <w:lang w:val="en-GB"/>
              </w:rPr>
            </w:pPr>
            <w:r w:rsidRPr="00296BA7">
              <w:rPr>
                <w:sz w:val="17"/>
                <w:szCs w:val="17"/>
                <w:lang w:val="en-GB"/>
              </w:rPr>
              <w:t>4</w:t>
            </w:r>
            <w:r w:rsidR="0007490E" w:rsidRPr="00296BA7">
              <w:rPr>
                <w:sz w:val="17"/>
                <w:szCs w:val="17"/>
                <w:lang w:val="en-GB"/>
              </w:rPr>
              <w:t>,</w:t>
            </w:r>
            <w:r w:rsidRPr="00296BA7">
              <w:rPr>
                <w:sz w:val="17"/>
                <w:szCs w:val="17"/>
                <w:lang w:val="en-GB"/>
              </w:rPr>
              <w:t>915</w:t>
            </w:r>
            <w:r w:rsidR="0007490E" w:rsidRPr="00296BA7">
              <w:rPr>
                <w:sz w:val="17"/>
                <w:szCs w:val="17"/>
                <w:lang w:val="en-GB"/>
              </w:rPr>
              <w:t>,</w:t>
            </w:r>
            <w:r w:rsidRPr="00296BA7">
              <w:rPr>
                <w:sz w:val="17"/>
                <w:szCs w:val="17"/>
                <w:lang w:val="en-GB"/>
              </w:rPr>
              <w:t>096</w:t>
            </w:r>
          </w:p>
        </w:tc>
        <w:tc>
          <w:tcPr>
            <w:tcW w:w="1170" w:type="dxa"/>
            <w:tcBorders>
              <w:top w:val="nil"/>
              <w:left w:val="single" w:sz="4" w:space="0" w:color="auto"/>
              <w:bottom w:val="nil"/>
              <w:right w:val="single" w:sz="4" w:space="0" w:color="auto"/>
            </w:tcBorders>
            <w:shd w:val="clear" w:color="auto" w:fill="auto"/>
            <w:noWrap/>
            <w:vAlign w:val="bottom"/>
            <w:hideMark/>
          </w:tcPr>
          <w:p w14:paraId="5AB07CF2" w14:textId="77777777" w:rsidR="00533647" w:rsidRPr="00296BA7" w:rsidRDefault="00533647" w:rsidP="00533647">
            <w:pPr>
              <w:pStyle w:val="ExhibitText"/>
              <w:jc w:val="right"/>
              <w:rPr>
                <w:sz w:val="17"/>
                <w:szCs w:val="17"/>
                <w:lang w:val="en-GB"/>
              </w:rPr>
            </w:pPr>
            <w:r w:rsidRPr="00296BA7">
              <w:rPr>
                <w:sz w:val="17"/>
                <w:szCs w:val="17"/>
                <w:lang w:val="en-GB"/>
              </w:rPr>
              <w:t>4</w:t>
            </w:r>
            <w:r w:rsidR="0007490E" w:rsidRPr="00296BA7">
              <w:rPr>
                <w:sz w:val="17"/>
                <w:szCs w:val="17"/>
                <w:lang w:val="en-GB"/>
              </w:rPr>
              <w:t>,</w:t>
            </w:r>
            <w:r w:rsidRPr="00296BA7">
              <w:rPr>
                <w:sz w:val="17"/>
                <w:szCs w:val="17"/>
                <w:lang w:val="en-GB"/>
              </w:rPr>
              <w:t>578</w:t>
            </w:r>
            <w:r w:rsidR="0007490E" w:rsidRPr="00296BA7">
              <w:rPr>
                <w:sz w:val="17"/>
                <w:szCs w:val="17"/>
                <w:lang w:val="en-GB"/>
              </w:rPr>
              <w:t>,</w:t>
            </w:r>
            <w:r w:rsidRPr="00296BA7">
              <w:rPr>
                <w:sz w:val="17"/>
                <w:szCs w:val="17"/>
                <w:lang w:val="en-GB"/>
              </w:rPr>
              <w:t>323</w:t>
            </w:r>
          </w:p>
        </w:tc>
        <w:tc>
          <w:tcPr>
            <w:tcW w:w="1260" w:type="dxa"/>
            <w:tcBorders>
              <w:top w:val="nil"/>
              <w:left w:val="single" w:sz="4" w:space="0" w:color="auto"/>
              <w:bottom w:val="nil"/>
              <w:right w:val="single" w:sz="4" w:space="0" w:color="auto"/>
            </w:tcBorders>
            <w:shd w:val="clear" w:color="auto" w:fill="auto"/>
            <w:noWrap/>
            <w:vAlign w:val="bottom"/>
            <w:hideMark/>
          </w:tcPr>
          <w:p w14:paraId="3FB63405" w14:textId="77777777" w:rsidR="00533647" w:rsidRPr="00296BA7" w:rsidRDefault="00533647" w:rsidP="00533647">
            <w:pPr>
              <w:pStyle w:val="ExhibitText"/>
              <w:jc w:val="right"/>
              <w:rPr>
                <w:sz w:val="17"/>
                <w:szCs w:val="17"/>
                <w:lang w:val="en-GB"/>
              </w:rPr>
            </w:pPr>
            <w:r w:rsidRPr="00296BA7">
              <w:rPr>
                <w:sz w:val="17"/>
                <w:szCs w:val="17"/>
                <w:lang w:val="en-GB"/>
              </w:rPr>
              <w:t>7</w:t>
            </w:r>
            <w:r w:rsidR="0007490E" w:rsidRPr="00296BA7">
              <w:rPr>
                <w:sz w:val="17"/>
                <w:szCs w:val="17"/>
                <w:lang w:val="en-GB"/>
              </w:rPr>
              <w:t>,</w:t>
            </w:r>
            <w:r w:rsidRPr="00296BA7">
              <w:rPr>
                <w:sz w:val="17"/>
                <w:szCs w:val="17"/>
                <w:lang w:val="en-GB"/>
              </w:rPr>
              <w:t>712</w:t>
            </w:r>
            <w:r w:rsidR="0007490E" w:rsidRPr="00296BA7">
              <w:rPr>
                <w:sz w:val="17"/>
                <w:szCs w:val="17"/>
                <w:lang w:val="en-GB"/>
              </w:rPr>
              <w:t>,</w:t>
            </w:r>
            <w:r w:rsidRPr="00296BA7">
              <w:rPr>
                <w:sz w:val="17"/>
                <w:szCs w:val="17"/>
                <w:lang w:val="en-GB"/>
              </w:rPr>
              <w:t>997</w:t>
            </w:r>
          </w:p>
        </w:tc>
        <w:tc>
          <w:tcPr>
            <w:tcW w:w="1170" w:type="dxa"/>
            <w:tcBorders>
              <w:top w:val="nil"/>
              <w:left w:val="single" w:sz="4" w:space="0" w:color="auto"/>
              <w:bottom w:val="nil"/>
              <w:right w:val="single" w:sz="4" w:space="0" w:color="auto"/>
            </w:tcBorders>
            <w:shd w:val="clear" w:color="auto" w:fill="auto"/>
            <w:noWrap/>
            <w:vAlign w:val="bottom"/>
            <w:hideMark/>
          </w:tcPr>
          <w:p w14:paraId="4BF67111" w14:textId="77777777" w:rsidR="00533647" w:rsidRPr="00296BA7" w:rsidRDefault="00533647" w:rsidP="00533647">
            <w:pPr>
              <w:pStyle w:val="ExhibitText"/>
              <w:jc w:val="right"/>
              <w:rPr>
                <w:sz w:val="17"/>
                <w:szCs w:val="17"/>
                <w:lang w:val="en-GB"/>
              </w:rPr>
            </w:pPr>
            <w:r w:rsidRPr="00296BA7">
              <w:rPr>
                <w:sz w:val="17"/>
                <w:szCs w:val="17"/>
                <w:lang w:val="en-GB"/>
              </w:rPr>
              <w:t>10</w:t>
            </w:r>
            <w:r w:rsidR="0007490E" w:rsidRPr="00296BA7">
              <w:rPr>
                <w:sz w:val="17"/>
                <w:szCs w:val="17"/>
                <w:lang w:val="en-GB"/>
              </w:rPr>
              <w:t>,</w:t>
            </w:r>
            <w:r w:rsidRPr="00296BA7">
              <w:rPr>
                <w:sz w:val="17"/>
                <w:szCs w:val="17"/>
                <w:lang w:val="en-GB"/>
              </w:rPr>
              <w:t>030</w:t>
            </w:r>
            <w:r w:rsidR="0007490E" w:rsidRPr="00296BA7">
              <w:rPr>
                <w:sz w:val="17"/>
                <w:szCs w:val="17"/>
                <w:lang w:val="en-GB"/>
              </w:rPr>
              <w:t>,</w:t>
            </w:r>
            <w:r w:rsidRPr="00296BA7">
              <w:rPr>
                <w:sz w:val="17"/>
                <w:szCs w:val="17"/>
                <w:lang w:val="en-GB"/>
              </w:rPr>
              <w:t>827</w:t>
            </w:r>
          </w:p>
        </w:tc>
        <w:tc>
          <w:tcPr>
            <w:tcW w:w="1271" w:type="dxa"/>
            <w:tcBorders>
              <w:top w:val="nil"/>
              <w:left w:val="single" w:sz="4" w:space="0" w:color="auto"/>
              <w:bottom w:val="nil"/>
              <w:right w:val="single" w:sz="4" w:space="0" w:color="auto"/>
            </w:tcBorders>
            <w:shd w:val="clear" w:color="auto" w:fill="auto"/>
            <w:noWrap/>
            <w:vAlign w:val="bottom"/>
            <w:hideMark/>
          </w:tcPr>
          <w:p w14:paraId="485C7D6E" w14:textId="4AADFA47" w:rsidR="00533647" w:rsidRPr="00296BA7" w:rsidRDefault="00533647" w:rsidP="00533647">
            <w:pPr>
              <w:pStyle w:val="ExhibitText"/>
              <w:jc w:val="right"/>
              <w:rPr>
                <w:sz w:val="17"/>
                <w:szCs w:val="17"/>
                <w:lang w:val="en-GB"/>
              </w:rPr>
            </w:pPr>
            <w:r w:rsidRPr="00296BA7">
              <w:rPr>
                <w:sz w:val="17"/>
                <w:szCs w:val="17"/>
                <w:lang w:val="en-GB"/>
              </w:rPr>
              <w:t>13</w:t>
            </w:r>
            <w:r w:rsidR="0007490E" w:rsidRPr="00296BA7">
              <w:rPr>
                <w:sz w:val="17"/>
                <w:szCs w:val="17"/>
                <w:lang w:val="en-GB"/>
              </w:rPr>
              <w:t>,</w:t>
            </w:r>
            <w:r w:rsidRPr="00296BA7">
              <w:rPr>
                <w:sz w:val="17"/>
                <w:szCs w:val="17"/>
                <w:lang w:val="en-GB"/>
              </w:rPr>
              <w:t>584</w:t>
            </w:r>
            <w:r w:rsidR="0007490E" w:rsidRPr="00296BA7">
              <w:rPr>
                <w:sz w:val="17"/>
                <w:szCs w:val="17"/>
                <w:lang w:val="en-GB"/>
              </w:rPr>
              <w:t>,</w:t>
            </w:r>
            <w:r w:rsidRPr="00296BA7">
              <w:rPr>
                <w:sz w:val="17"/>
                <w:szCs w:val="17"/>
                <w:lang w:val="en-GB"/>
              </w:rPr>
              <w:t xml:space="preserve">227 </w:t>
            </w:r>
          </w:p>
        </w:tc>
        <w:tc>
          <w:tcPr>
            <w:tcW w:w="1249" w:type="dxa"/>
            <w:tcBorders>
              <w:top w:val="nil"/>
              <w:left w:val="single" w:sz="4" w:space="0" w:color="auto"/>
              <w:bottom w:val="nil"/>
              <w:right w:val="single" w:sz="4" w:space="0" w:color="auto"/>
            </w:tcBorders>
            <w:shd w:val="clear" w:color="auto" w:fill="auto"/>
            <w:noWrap/>
            <w:vAlign w:val="bottom"/>
            <w:hideMark/>
          </w:tcPr>
          <w:p w14:paraId="1F44C027" w14:textId="77777777" w:rsidR="00533647" w:rsidRPr="00296BA7" w:rsidRDefault="00533647" w:rsidP="00533647">
            <w:pPr>
              <w:pStyle w:val="ExhibitText"/>
              <w:jc w:val="right"/>
              <w:rPr>
                <w:sz w:val="17"/>
                <w:szCs w:val="17"/>
                <w:lang w:val="en-GB"/>
              </w:rPr>
            </w:pPr>
            <w:r w:rsidRPr="00296BA7">
              <w:rPr>
                <w:sz w:val="17"/>
                <w:szCs w:val="17"/>
                <w:lang w:val="en-GB"/>
              </w:rPr>
              <w:t>18</w:t>
            </w:r>
            <w:r w:rsidR="00CF1421" w:rsidRPr="00296BA7">
              <w:rPr>
                <w:sz w:val="17"/>
                <w:szCs w:val="17"/>
                <w:lang w:val="en-GB"/>
              </w:rPr>
              <w:t>,</w:t>
            </w:r>
            <w:r w:rsidRPr="00296BA7">
              <w:rPr>
                <w:sz w:val="17"/>
                <w:szCs w:val="17"/>
                <w:lang w:val="en-GB"/>
              </w:rPr>
              <w:t>924</w:t>
            </w:r>
            <w:r w:rsidR="00CF1421" w:rsidRPr="00296BA7">
              <w:rPr>
                <w:sz w:val="17"/>
                <w:szCs w:val="17"/>
                <w:lang w:val="en-GB"/>
              </w:rPr>
              <w:t>,</w:t>
            </w:r>
            <w:r w:rsidRPr="00296BA7">
              <w:rPr>
                <w:sz w:val="17"/>
                <w:szCs w:val="17"/>
                <w:lang w:val="en-GB"/>
              </w:rPr>
              <w:t>673</w:t>
            </w:r>
          </w:p>
        </w:tc>
      </w:tr>
      <w:tr w:rsidR="00FA09B4" w:rsidRPr="00296BA7" w14:paraId="3AFC9755" w14:textId="77777777" w:rsidTr="00217ADC">
        <w:trPr>
          <w:trHeight w:val="284"/>
          <w:jc w:val="center"/>
        </w:trPr>
        <w:tc>
          <w:tcPr>
            <w:tcW w:w="1980" w:type="dxa"/>
            <w:tcBorders>
              <w:top w:val="nil"/>
              <w:left w:val="single" w:sz="4" w:space="0" w:color="auto"/>
              <w:bottom w:val="nil"/>
              <w:right w:val="single" w:sz="4" w:space="0" w:color="auto"/>
            </w:tcBorders>
            <w:shd w:val="clear" w:color="auto" w:fill="auto"/>
            <w:noWrap/>
            <w:vAlign w:val="bottom"/>
            <w:hideMark/>
          </w:tcPr>
          <w:p w14:paraId="409226DD" w14:textId="461A5F27" w:rsidR="00533647" w:rsidRPr="00296BA7" w:rsidRDefault="002C21CC" w:rsidP="00EA1F3B">
            <w:pPr>
              <w:pStyle w:val="ExhibitText"/>
              <w:tabs>
                <w:tab w:val="left" w:pos="147"/>
              </w:tabs>
              <w:ind w:left="147" w:hanging="147"/>
              <w:jc w:val="left"/>
              <w:rPr>
                <w:sz w:val="17"/>
                <w:szCs w:val="17"/>
                <w:lang w:val="en-GB"/>
              </w:rPr>
            </w:pPr>
            <w:r w:rsidRPr="00296BA7">
              <w:rPr>
                <w:sz w:val="17"/>
                <w:szCs w:val="17"/>
                <w:lang w:val="en-GB"/>
              </w:rPr>
              <w:tab/>
            </w:r>
            <w:r w:rsidR="00533647" w:rsidRPr="00296BA7">
              <w:rPr>
                <w:sz w:val="17"/>
                <w:szCs w:val="17"/>
                <w:lang w:val="en-GB"/>
              </w:rPr>
              <w:t>-</w:t>
            </w:r>
            <w:r w:rsidR="00FA09B4" w:rsidRPr="00296BA7">
              <w:rPr>
                <w:sz w:val="17"/>
                <w:szCs w:val="17"/>
                <w:lang w:val="en-GB"/>
              </w:rPr>
              <w:t xml:space="preserve"> </w:t>
            </w:r>
            <w:r w:rsidR="00533647" w:rsidRPr="00296BA7">
              <w:rPr>
                <w:sz w:val="17"/>
                <w:szCs w:val="17"/>
                <w:lang w:val="en-GB"/>
              </w:rPr>
              <w:t xml:space="preserve">Financial </w:t>
            </w:r>
            <w:r w:rsidR="00EA1F3B">
              <w:rPr>
                <w:sz w:val="17"/>
                <w:szCs w:val="17"/>
                <w:lang w:val="en-GB"/>
              </w:rPr>
              <w:t>C</w:t>
            </w:r>
            <w:r w:rsidR="00EA1F3B" w:rsidRPr="00296BA7">
              <w:rPr>
                <w:sz w:val="17"/>
                <w:szCs w:val="17"/>
                <w:lang w:val="en-GB"/>
              </w:rPr>
              <w:t>osts</w:t>
            </w:r>
          </w:p>
        </w:tc>
        <w:tc>
          <w:tcPr>
            <w:tcW w:w="1170" w:type="dxa"/>
            <w:tcBorders>
              <w:top w:val="nil"/>
              <w:left w:val="single" w:sz="4" w:space="0" w:color="auto"/>
              <w:bottom w:val="nil"/>
              <w:right w:val="single" w:sz="4" w:space="0" w:color="auto"/>
            </w:tcBorders>
            <w:shd w:val="clear" w:color="auto" w:fill="auto"/>
            <w:noWrap/>
            <w:vAlign w:val="bottom"/>
            <w:hideMark/>
          </w:tcPr>
          <w:p w14:paraId="41E9C141" w14:textId="77777777" w:rsidR="00533647" w:rsidRPr="00296BA7" w:rsidRDefault="00533647" w:rsidP="00533647">
            <w:pPr>
              <w:pStyle w:val="ExhibitText"/>
              <w:jc w:val="right"/>
              <w:rPr>
                <w:sz w:val="17"/>
                <w:szCs w:val="17"/>
                <w:lang w:val="en-GB"/>
              </w:rPr>
            </w:pPr>
            <w:r w:rsidRPr="00296BA7">
              <w:rPr>
                <w:sz w:val="17"/>
                <w:szCs w:val="17"/>
                <w:lang w:val="en-GB"/>
              </w:rPr>
              <w:t>2</w:t>
            </w:r>
            <w:r w:rsidR="0007490E" w:rsidRPr="00296BA7">
              <w:rPr>
                <w:sz w:val="17"/>
                <w:szCs w:val="17"/>
                <w:lang w:val="en-GB"/>
              </w:rPr>
              <w:t>,</w:t>
            </w:r>
            <w:r w:rsidRPr="00296BA7">
              <w:rPr>
                <w:sz w:val="17"/>
                <w:szCs w:val="17"/>
                <w:lang w:val="en-GB"/>
              </w:rPr>
              <w:t>309</w:t>
            </w:r>
            <w:r w:rsidR="0007490E" w:rsidRPr="00296BA7">
              <w:rPr>
                <w:sz w:val="17"/>
                <w:szCs w:val="17"/>
                <w:lang w:val="en-GB"/>
              </w:rPr>
              <w:t>,</w:t>
            </w:r>
            <w:r w:rsidRPr="00296BA7">
              <w:rPr>
                <w:sz w:val="17"/>
                <w:szCs w:val="17"/>
                <w:lang w:val="en-GB"/>
              </w:rPr>
              <w:t>835</w:t>
            </w:r>
          </w:p>
        </w:tc>
        <w:tc>
          <w:tcPr>
            <w:tcW w:w="1170" w:type="dxa"/>
            <w:tcBorders>
              <w:top w:val="nil"/>
              <w:left w:val="single" w:sz="4" w:space="0" w:color="auto"/>
              <w:bottom w:val="nil"/>
              <w:right w:val="single" w:sz="4" w:space="0" w:color="auto"/>
            </w:tcBorders>
            <w:shd w:val="clear" w:color="auto" w:fill="auto"/>
            <w:noWrap/>
            <w:vAlign w:val="bottom"/>
            <w:hideMark/>
          </w:tcPr>
          <w:p w14:paraId="3FA7B3B4" w14:textId="77777777" w:rsidR="00533647" w:rsidRPr="00296BA7" w:rsidRDefault="00533647" w:rsidP="00533647">
            <w:pPr>
              <w:pStyle w:val="ExhibitText"/>
              <w:jc w:val="right"/>
              <w:rPr>
                <w:sz w:val="17"/>
                <w:szCs w:val="17"/>
                <w:lang w:val="en-GB"/>
              </w:rPr>
            </w:pPr>
            <w:r w:rsidRPr="00296BA7">
              <w:rPr>
                <w:sz w:val="17"/>
                <w:szCs w:val="17"/>
                <w:lang w:val="en-GB"/>
              </w:rPr>
              <w:t>1</w:t>
            </w:r>
            <w:r w:rsidR="0007490E" w:rsidRPr="00296BA7">
              <w:rPr>
                <w:sz w:val="17"/>
                <w:szCs w:val="17"/>
                <w:lang w:val="en-GB"/>
              </w:rPr>
              <w:t>,</w:t>
            </w:r>
            <w:r w:rsidRPr="00296BA7">
              <w:rPr>
                <w:sz w:val="17"/>
                <w:szCs w:val="17"/>
                <w:lang w:val="en-GB"/>
              </w:rPr>
              <w:t>774</w:t>
            </w:r>
            <w:r w:rsidR="0007490E" w:rsidRPr="00296BA7">
              <w:rPr>
                <w:sz w:val="17"/>
                <w:szCs w:val="17"/>
                <w:lang w:val="en-GB"/>
              </w:rPr>
              <w:t>,</w:t>
            </w:r>
            <w:r w:rsidRPr="00296BA7">
              <w:rPr>
                <w:sz w:val="17"/>
                <w:szCs w:val="17"/>
                <w:lang w:val="en-GB"/>
              </w:rPr>
              <w:t>701</w:t>
            </w:r>
          </w:p>
        </w:tc>
        <w:tc>
          <w:tcPr>
            <w:tcW w:w="1260" w:type="dxa"/>
            <w:tcBorders>
              <w:top w:val="nil"/>
              <w:left w:val="single" w:sz="4" w:space="0" w:color="auto"/>
              <w:bottom w:val="nil"/>
              <w:right w:val="single" w:sz="4" w:space="0" w:color="auto"/>
            </w:tcBorders>
            <w:shd w:val="clear" w:color="auto" w:fill="auto"/>
            <w:noWrap/>
            <w:vAlign w:val="bottom"/>
            <w:hideMark/>
          </w:tcPr>
          <w:p w14:paraId="1FA5D91C" w14:textId="77777777" w:rsidR="00533647" w:rsidRPr="00296BA7" w:rsidRDefault="00533647" w:rsidP="00533647">
            <w:pPr>
              <w:pStyle w:val="ExhibitText"/>
              <w:jc w:val="right"/>
              <w:rPr>
                <w:sz w:val="17"/>
                <w:szCs w:val="17"/>
                <w:lang w:val="en-GB"/>
              </w:rPr>
            </w:pPr>
            <w:r w:rsidRPr="00296BA7">
              <w:rPr>
                <w:sz w:val="17"/>
                <w:szCs w:val="17"/>
                <w:lang w:val="en-GB"/>
              </w:rPr>
              <w:t>1</w:t>
            </w:r>
            <w:r w:rsidR="0007490E" w:rsidRPr="00296BA7">
              <w:rPr>
                <w:sz w:val="17"/>
                <w:szCs w:val="17"/>
                <w:lang w:val="en-GB"/>
              </w:rPr>
              <w:t>,</w:t>
            </w:r>
            <w:r w:rsidRPr="00296BA7">
              <w:rPr>
                <w:sz w:val="17"/>
                <w:szCs w:val="17"/>
                <w:lang w:val="en-GB"/>
              </w:rPr>
              <w:t>077</w:t>
            </w:r>
            <w:r w:rsidR="0007490E" w:rsidRPr="00296BA7">
              <w:rPr>
                <w:sz w:val="17"/>
                <w:szCs w:val="17"/>
                <w:lang w:val="en-GB"/>
              </w:rPr>
              <w:t>,</w:t>
            </w:r>
            <w:r w:rsidRPr="00296BA7">
              <w:rPr>
                <w:sz w:val="17"/>
                <w:szCs w:val="17"/>
                <w:lang w:val="en-GB"/>
              </w:rPr>
              <w:t>878</w:t>
            </w:r>
          </w:p>
        </w:tc>
        <w:tc>
          <w:tcPr>
            <w:tcW w:w="1170" w:type="dxa"/>
            <w:tcBorders>
              <w:top w:val="nil"/>
              <w:left w:val="single" w:sz="4" w:space="0" w:color="auto"/>
              <w:bottom w:val="nil"/>
              <w:right w:val="single" w:sz="4" w:space="0" w:color="auto"/>
            </w:tcBorders>
            <w:shd w:val="clear" w:color="auto" w:fill="auto"/>
            <w:noWrap/>
            <w:vAlign w:val="bottom"/>
            <w:hideMark/>
          </w:tcPr>
          <w:p w14:paraId="3886BD0C" w14:textId="77777777" w:rsidR="00533647" w:rsidRPr="00296BA7" w:rsidRDefault="00533647" w:rsidP="00533647">
            <w:pPr>
              <w:pStyle w:val="ExhibitText"/>
              <w:jc w:val="right"/>
              <w:rPr>
                <w:sz w:val="17"/>
                <w:szCs w:val="17"/>
                <w:lang w:val="en-GB"/>
              </w:rPr>
            </w:pPr>
            <w:r w:rsidRPr="00296BA7">
              <w:rPr>
                <w:sz w:val="17"/>
                <w:szCs w:val="17"/>
                <w:lang w:val="en-GB"/>
              </w:rPr>
              <w:t>3</w:t>
            </w:r>
            <w:r w:rsidR="0007490E" w:rsidRPr="00296BA7">
              <w:rPr>
                <w:sz w:val="17"/>
                <w:szCs w:val="17"/>
                <w:lang w:val="en-GB"/>
              </w:rPr>
              <w:t>,</w:t>
            </w:r>
            <w:r w:rsidRPr="00296BA7">
              <w:rPr>
                <w:sz w:val="17"/>
                <w:szCs w:val="17"/>
                <w:lang w:val="en-GB"/>
              </w:rPr>
              <w:t>429</w:t>
            </w:r>
            <w:r w:rsidR="0007490E" w:rsidRPr="00296BA7">
              <w:rPr>
                <w:sz w:val="17"/>
                <w:szCs w:val="17"/>
                <w:lang w:val="en-GB"/>
              </w:rPr>
              <w:t>,</w:t>
            </w:r>
            <w:r w:rsidRPr="00296BA7">
              <w:rPr>
                <w:sz w:val="17"/>
                <w:szCs w:val="17"/>
                <w:lang w:val="en-GB"/>
              </w:rPr>
              <w:t>257</w:t>
            </w:r>
          </w:p>
        </w:tc>
        <w:tc>
          <w:tcPr>
            <w:tcW w:w="1271" w:type="dxa"/>
            <w:tcBorders>
              <w:top w:val="nil"/>
              <w:left w:val="single" w:sz="4" w:space="0" w:color="auto"/>
              <w:bottom w:val="nil"/>
              <w:right w:val="single" w:sz="4" w:space="0" w:color="auto"/>
            </w:tcBorders>
            <w:shd w:val="clear" w:color="auto" w:fill="auto"/>
            <w:noWrap/>
            <w:vAlign w:val="bottom"/>
            <w:hideMark/>
          </w:tcPr>
          <w:p w14:paraId="240F3FD7" w14:textId="0D6655A3" w:rsidR="00533647" w:rsidRPr="00296BA7" w:rsidRDefault="00533647" w:rsidP="00533647">
            <w:pPr>
              <w:pStyle w:val="ExhibitText"/>
              <w:jc w:val="right"/>
              <w:rPr>
                <w:sz w:val="17"/>
                <w:szCs w:val="17"/>
                <w:lang w:val="en-GB"/>
              </w:rPr>
            </w:pPr>
            <w:r w:rsidRPr="00296BA7">
              <w:rPr>
                <w:sz w:val="17"/>
                <w:szCs w:val="17"/>
                <w:lang w:val="en-GB"/>
              </w:rPr>
              <w:t>2</w:t>
            </w:r>
            <w:r w:rsidR="0007490E" w:rsidRPr="00296BA7">
              <w:rPr>
                <w:sz w:val="17"/>
                <w:szCs w:val="17"/>
                <w:lang w:val="en-GB"/>
              </w:rPr>
              <w:t>,</w:t>
            </w:r>
            <w:r w:rsidRPr="00296BA7">
              <w:rPr>
                <w:sz w:val="17"/>
                <w:szCs w:val="17"/>
                <w:lang w:val="en-GB"/>
              </w:rPr>
              <w:t>331</w:t>
            </w:r>
            <w:r w:rsidR="0007490E" w:rsidRPr="00296BA7">
              <w:rPr>
                <w:sz w:val="17"/>
                <w:szCs w:val="17"/>
                <w:lang w:val="en-GB"/>
              </w:rPr>
              <w:t>,</w:t>
            </w:r>
            <w:r w:rsidRPr="00296BA7">
              <w:rPr>
                <w:sz w:val="17"/>
                <w:szCs w:val="17"/>
                <w:lang w:val="en-GB"/>
              </w:rPr>
              <w:t xml:space="preserve">522 </w:t>
            </w:r>
          </w:p>
        </w:tc>
        <w:tc>
          <w:tcPr>
            <w:tcW w:w="1249" w:type="dxa"/>
            <w:tcBorders>
              <w:top w:val="nil"/>
              <w:left w:val="single" w:sz="4" w:space="0" w:color="auto"/>
              <w:bottom w:val="nil"/>
              <w:right w:val="single" w:sz="4" w:space="0" w:color="auto"/>
            </w:tcBorders>
            <w:shd w:val="clear" w:color="auto" w:fill="auto"/>
            <w:noWrap/>
            <w:vAlign w:val="bottom"/>
            <w:hideMark/>
          </w:tcPr>
          <w:p w14:paraId="7810E3B5" w14:textId="77777777" w:rsidR="00533647" w:rsidRPr="00296BA7" w:rsidRDefault="00533647" w:rsidP="00533647">
            <w:pPr>
              <w:pStyle w:val="ExhibitText"/>
              <w:jc w:val="right"/>
              <w:rPr>
                <w:sz w:val="17"/>
                <w:szCs w:val="17"/>
                <w:lang w:val="en-GB"/>
              </w:rPr>
            </w:pPr>
            <w:r w:rsidRPr="00296BA7">
              <w:rPr>
                <w:sz w:val="17"/>
                <w:szCs w:val="17"/>
                <w:lang w:val="en-GB"/>
              </w:rPr>
              <w:t>23</w:t>
            </w:r>
            <w:r w:rsidR="00CF1421" w:rsidRPr="00296BA7">
              <w:rPr>
                <w:sz w:val="17"/>
                <w:szCs w:val="17"/>
                <w:lang w:val="en-GB"/>
              </w:rPr>
              <w:t>,</w:t>
            </w:r>
            <w:r w:rsidRPr="00296BA7">
              <w:rPr>
                <w:sz w:val="17"/>
                <w:szCs w:val="17"/>
                <w:lang w:val="en-GB"/>
              </w:rPr>
              <w:t>862</w:t>
            </w:r>
          </w:p>
        </w:tc>
      </w:tr>
      <w:tr w:rsidR="00FA09B4" w:rsidRPr="00296BA7" w14:paraId="4641E97F" w14:textId="77777777" w:rsidTr="00217ADC">
        <w:trPr>
          <w:trHeight w:val="284"/>
          <w:jc w:val="center"/>
        </w:trPr>
        <w:tc>
          <w:tcPr>
            <w:tcW w:w="1980" w:type="dxa"/>
            <w:tcBorders>
              <w:top w:val="nil"/>
              <w:left w:val="single" w:sz="4" w:space="0" w:color="auto"/>
              <w:bottom w:val="nil"/>
              <w:right w:val="single" w:sz="4" w:space="0" w:color="auto"/>
            </w:tcBorders>
            <w:shd w:val="clear" w:color="auto" w:fill="auto"/>
            <w:noWrap/>
            <w:vAlign w:val="bottom"/>
            <w:hideMark/>
          </w:tcPr>
          <w:p w14:paraId="07466608" w14:textId="188EDCC2" w:rsidR="00533647" w:rsidRPr="00296BA7" w:rsidRDefault="002C21CC" w:rsidP="00EA1F3B">
            <w:pPr>
              <w:pStyle w:val="ExhibitText"/>
              <w:tabs>
                <w:tab w:val="left" w:pos="147"/>
              </w:tabs>
              <w:ind w:left="147" w:hanging="147"/>
              <w:jc w:val="left"/>
              <w:rPr>
                <w:sz w:val="17"/>
                <w:szCs w:val="17"/>
                <w:lang w:val="en-GB"/>
              </w:rPr>
            </w:pPr>
            <w:r w:rsidRPr="00296BA7">
              <w:rPr>
                <w:sz w:val="17"/>
                <w:szCs w:val="17"/>
                <w:lang w:val="en-GB"/>
              </w:rPr>
              <w:tab/>
            </w:r>
            <w:r w:rsidR="00533647" w:rsidRPr="00296BA7">
              <w:rPr>
                <w:sz w:val="17"/>
                <w:szCs w:val="17"/>
                <w:lang w:val="en-GB"/>
              </w:rPr>
              <w:t>-</w:t>
            </w:r>
            <w:r w:rsidR="00FA09B4" w:rsidRPr="00296BA7">
              <w:rPr>
                <w:sz w:val="17"/>
                <w:szCs w:val="17"/>
                <w:lang w:val="en-GB"/>
              </w:rPr>
              <w:t xml:space="preserve"> </w:t>
            </w:r>
            <w:r w:rsidR="00533647" w:rsidRPr="00296BA7">
              <w:rPr>
                <w:sz w:val="17"/>
                <w:szCs w:val="17"/>
                <w:lang w:val="en-GB"/>
              </w:rPr>
              <w:t xml:space="preserve">Depreciation and </w:t>
            </w:r>
            <w:r w:rsidR="00EA1F3B">
              <w:rPr>
                <w:sz w:val="17"/>
                <w:szCs w:val="17"/>
                <w:lang w:val="en-GB"/>
              </w:rPr>
              <w:t>A</w:t>
            </w:r>
            <w:r w:rsidR="00EA1F3B" w:rsidRPr="00296BA7">
              <w:rPr>
                <w:sz w:val="17"/>
                <w:szCs w:val="17"/>
                <w:lang w:val="en-GB"/>
              </w:rPr>
              <w:t xml:space="preserve">mortization </w:t>
            </w:r>
            <w:r w:rsidR="00EA1F3B">
              <w:rPr>
                <w:sz w:val="17"/>
                <w:szCs w:val="17"/>
                <w:lang w:val="en-GB"/>
              </w:rPr>
              <w:t>E</w:t>
            </w:r>
            <w:r w:rsidR="00EA1F3B" w:rsidRPr="00296BA7">
              <w:rPr>
                <w:sz w:val="17"/>
                <w:szCs w:val="17"/>
                <w:lang w:val="en-GB"/>
              </w:rPr>
              <w:t>xpense</w:t>
            </w:r>
          </w:p>
        </w:tc>
        <w:tc>
          <w:tcPr>
            <w:tcW w:w="1170" w:type="dxa"/>
            <w:tcBorders>
              <w:top w:val="nil"/>
              <w:left w:val="single" w:sz="4" w:space="0" w:color="auto"/>
              <w:bottom w:val="nil"/>
              <w:right w:val="single" w:sz="4" w:space="0" w:color="auto"/>
            </w:tcBorders>
            <w:shd w:val="clear" w:color="auto" w:fill="auto"/>
            <w:noWrap/>
            <w:vAlign w:val="bottom"/>
            <w:hideMark/>
          </w:tcPr>
          <w:p w14:paraId="32C505B1" w14:textId="77777777" w:rsidR="00533647" w:rsidRPr="00296BA7" w:rsidRDefault="00533647" w:rsidP="00533647">
            <w:pPr>
              <w:pStyle w:val="ExhibitText"/>
              <w:jc w:val="right"/>
              <w:rPr>
                <w:sz w:val="17"/>
                <w:szCs w:val="17"/>
                <w:lang w:val="en-GB"/>
              </w:rPr>
            </w:pPr>
            <w:r w:rsidRPr="00296BA7">
              <w:rPr>
                <w:sz w:val="17"/>
                <w:szCs w:val="17"/>
                <w:lang w:val="en-GB"/>
              </w:rPr>
              <w:t>202</w:t>
            </w:r>
            <w:r w:rsidR="0007490E" w:rsidRPr="00296BA7">
              <w:rPr>
                <w:sz w:val="17"/>
                <w:szCs w:val="17"/>
                <w:lang w:val="en-GB"/>
              </w:rPr>
              <w:t>,</w:t>
            </w:r>
            <w:r w:rsidRPr="00296BA7">
              <w:rPr>
                <w:sz w:val="17"/>
                <w:szCs w:val="17"/>
                <w:lang w:val="en-GB"/>
              </w:rPr>
              <w:t>886</w:t>
            </w:r>
          </w:p>
        </w:tc>
        <w:tc>
          <w:tcPr>
            <w:tcW w:w="1170" w:type="dxa"/>
            <w:tcBorders>
              <w:top w:val="nil"/>
              <w:left w:val="single" w:sz="4" w:space="0" w:color="auto"/>
              <w:bottom w:val="nil"/>
              <w:right w:val="single" w:sz="4" w:space="0" w:color="auto"/>
            </w:tcBorders>
            <w:shd w:val="clear" w:color="auto" w:fill="auto"/>
            <w:noWrap/>
            <w:vAlign w:val="bottom"/>
            <w:hideMark/>
          </w:tcPr>
          <w:p w14:paraId="4B782766" w14:textId="77777777" w:rsidR="00533647" w:rsidRPr="00296BA7" w:rsidRDefault="00533647" w:rsidP="00533647">
            <w:pPr>
              <w:pStyle w:val="ExhibitText"/>
              <w:jc w:val="right"/>
              <w:rPr>
                <w:sz w:val="17"/>
                <w:szCs w:val="17"/>
                <w:lang w:val="en-GB"/>
              </w:rPr>
            </w:pPr>
            <w:r w:rsidRPr="00296BA7">
              <w:rPr>
                <w:sz w:val="17"/>
                <w:szCs w:val="17"/>
                <w:lang w:val="en-GB"/>
              </w:rPr>
              <w:t>314</w:t>
            </w:r>
            <w:r w:rsidR="0007490E" w:rsidRPr="00296BA7">
              <w:rPr>
                <w:sz w:val="17"/>
                <w:szCs w:val="17"/>
                <w:lang w:val="en-GB"/>
              </w:rPr>
              <w:t>,</w:t>
            </w:r>
            <w:r w:rsidRPr="00296BA7">
              <w:rPr>
                <w:sz w:val="17"/>
                <w:szCs w:val="17"/>
                <w:lang w:val="en-GB"/>
              </w:rPr>
              <w:t>097</w:t>
            </w:r>
          </w:p>
        </w:tc>
        <w:tc>
          <w:tcPr>
            <w:tcW w:w="1260" w:type="dxa"/>
            <w:tcBorders>
              <w:top w:val="nil"/>
              <w:left w:val="single" w:sz="4" w:space="0" w:color="auto"/>
              <w:bottom w:val="nil"/>
              <w:right w:val="single" w:sz="4" w:space="0" w:color="auto"/>
            </w:tcBorders>
            <w:shd w:val="clear" w:color="auto" w:fill="auto"/>
            <w:noWrap/>
            <w:vAlign w:val="bottom"/>
            <w:hideMark/>
          </w:tcPr>
          <w:p w14:paraId="5B8C5490" w14:textId="77777777" w:rsidR="00533647" w:rsidRPr="00296BA7" w:rsidRDefault="00533647" w:rsidP="00533647">
            <w:pPr>
              <w:pStyle w:val="ExhibitText"/>
              <w:jc w:val="right"/>
              <w:rPr>
                <w:sz w:val="17"/>
                <w:szCs w:val="17"/>
                <w:lang w:val="en-GB"/>
              </w:rPr>
            </w:pPr>
            <w:r w:rsidRPr="00296BA7">
              <w:rPr>
                <w:sz w:val="17"/>
                <w:szCs w:val="17"/>
                <w:lang w:val="en-GB"/>
              </w:rPr>
              <w:t>399</w:t>
            </w:r>
            <w:r w:rsidR="0007490E" w:rsidRPr="00296BA7">
              <w:rPr>
                <w:sz w:val="17"/>
                <w:szCs w:val="17"/>
                <w:lang w:val="en-GB"/>
              </w:rPr>
              <w:t>,</w:t>
            </w:r>
            <w:r w:rsidRPr="00296BA7">
              <w:rPr>
                <w:sz w:val="17"/>
                <w:szCs w:val="17"/>
                <w:lang w:val="en-GB"/>
              </w:rPr>
              <w:t>650</w:t>
            </w:r>
          </w:p>
        </w:tc>
        <w:tc>
          <w:tcPr>
            <w:tcW w:w="1170" w:type="dxa"/>
            <w:tcBorders>
              <w:top w:val="nil"/>
              <w:left w:val="single" w:sz="4" w:space="0" w:color="auto"/>
              <w:bottom w:val="nil"/>
              <w:right w:val="single" w:sz="4" w:space="0" w:color="auto"/>
            </w:tcBorders>
            <w:shd w:val="clear" w:color="auto" w:fill="auto"/>
            <w:noWrap/>
            <w:vAlign w:val="bottom"/>
            <w:hideMark/>
          </w:tcPr>
          <w:p w14:paraId="3194F05B" w14:textId="77777777" w:rsidR="00533647" w:rsidRPr="00296BA7" w:rsidRDefault="00533647" w:rsidP="00533647">
            <w:pPr>
              <w:pStyle w:val="ExhibitText"/>
              <w:jc w:val="right"/>
              <w:rPr>
                <w:sz w:val="17"/>
                <w:szCs w:val="17"/>
                <w:lang w:val="en-GB"/>
              </w:rPr>
            </w:pPr>
            <w:r w:rsidRPr="00296BA7">
              <w:rPr>
                <w:sz w:val="17"/>
                <w:szCs w:val="17"/>
                <w:lang w:val="en-GB"/>
              </w:rPr>
              <w:t>424</w:t>
            </w:r>
            <w:r w:rsidR="0007490E" w:rsidRPr="00296BA7">
              <w:rPr>
                <w:sz w:val="17"/>
                <w:szCs w:val="17"/>
                <w:lang w:val="en-GB"/>
              </w:rPr>
              <w:t>,</w:t>
            </w:r>
            <w:r w:rsidRPr="00296BA7">
              <w:rPr>
                <w:sz w:val="17"/>
                <w:szCs w:val="17"/>
                <w:lang w:val="en-GB"/>
              </w:rPr>
              <w:t>856</w:t>
            </w:r>
          </w:p>
        </w:tc>
        <w:tc>
          <w:tcPr>
            <w:tcW w:w="1271" w:type="dxa"/>
            <w:tcBorders>
              <w:top w:val="nil"/>
              <w:left w:val="single" w:sz="4" w:space="0" w:color="auto"/>
              <w:bottom w:val="nil"/>
              <w:right w:val="single" w:sz="4" w:space="0" w:color="auto"/>
            </w:tcBorders>
            <w:shd w:val="clear" w:color="auto" w:fill="auto"/>
            <w:noWrap/>
            <w:vAlign w:val="bottom"/>
            <w:hideMark/>
          </w:tcPr>
          <w:p w14:paraId="39D596F2" w14:textId="0F674E23" w:rsidR="00533647" w:rsidRPr="00296BA7" w:rsidRDefault="00533647" w:rsidP="00533647">
            <w:pPr>
              <w:pStyle w:val="ExhibitText"/>
              <w:jc w:val="right"/>
              <w:rPr>
                <w:sz w:val="17"/>
                <w:szCs w:val="17"/>
                <w:lang w:val="en-GB"/>
              </w:rPr>
            </w:pPr>
            <w:r w:rsidRPr="00296BA7">
              <w:rPr>
                <w:sz w:val="17"/>
                <w:szCs w:val="17"/>
                <w:lang w:val="en-GB"/>
              </w:rPr>
              <w:t>1</w:t>
            </w:r>
            <w:r w:rsidR="0007490E" w:rsidRPr="00296BA7">
              <w:rPr>
                <w:sz w:val="17"/>
                <w:szCs w:val="17"/>
                <w:lang w:val="en-GB"/>
              </w:rPr>
              <w:t>,</w:t>
            </w:r>
            <w:r w:rsidRPr="00296BA7">
              <w:rPr>
                <w:sz w:val="17"/>
                <w:szCs w:val="17"/>
                <w:lang w:val="en-GB"/>
              </w:rPr>
              <w:t>129</w:t>
            </w:r>
            <w:r w:rsidR="0007490E" w:rsidRPr="00296BA7">
              <w:rPr>
                <w:sz w:val="17"/>
                <w:szCs w:val="17"/>
                <w:lang w:val="en-GB"/>
              </w:rPr>
              <w:t>,</w:t>
            </w:r>
            <w:r w:rsidRPr="00296BA7">
              <w:rPr>
                <w:sz w:val="17"/>
                <w:szCs w:val="17"/>
                <w:lang w:val="en-GB"/>
              </w:rPr>
              <w:t xml:space="preserve">658 </w:t>
            </w:r>
          </w:p>
        </w:tc>
        <w:tc>
          <w:tcPr>
            <w:tcW w:w="1249" w:type="dxa"/>
            <w:tcBorders>
              <w:top w:val="nil"/>
              <w:left w:val="single" w:sz="4" w:space="0" w:color="auto"/>
              <w:bottom w:val="nil"/>
              <w:right w:val="single" w:sz="4" w:space="0" w:color="auto"/>
            </w:tcBorders>
            <w:shd w:val="clear" w:color="auto" w:fill="auto"/>
            <w:noWrap/>
            <w:vAlign w:val="bottom"/>
            <w:hideMark/>
          </w:tcPr>
          <w:p w14:paraId="520C8B1E" w14:textId="77777777" w:rsidR="00533647" w:rsidRPr="00296BA7" w:rsidRDefault="00533647" w:rsidP="00533647">
            <w:pPr>
              <w:pStyle w:val="ExhibitText"/>
              <w:jc w:val="right"/>
              <w:rPr>
                <w:sz w:val="17"/>
                <w:szCs w:val="17"/>
                <w:lang w:val="en-GB"/>
              </w:rPr>
            </w:pPr>
            <w:r w:rsidRPr="00296BA7">
              <w:rPr>
                <w:sz w:val="17"/>
                <w:szCs w:val="17"/>
                <w:lang w:val="en-GB"/>
              </w:rPr>
              <w:t>1</w:t>
            </w:r>
            <w:r w:rsidR="00CF1421" w:rsidRPr="00296BA7">
              <w:rPr>
                <w:sz w:val="17"/>
                <w:szCs w:val="17"/>
                <w:lang w:val="en-GB"/>
              </w:rPr>
              <w:t>,</w:t>
            </w:r>
            <w:r w:rsidRPr="00296BA7">
              <w:rPr>
                <w:sz w:val="17"/>
                <w:szCs w:val="17"/>
                <w:lang w:val="en-GB"/>
              </w:rPr>
              <w:t>581</w:t>
            </w:r>
            <w:r w:rsidR="00CF1421" w:rsidRPr="00296BA7">
              <w:rPr>
                <w:sz w:val="17"/>
                <w:szCs w:val="17"/>
                <w:lang w:val="en-GB"/>
              </w:rPr>
              <w:t>,</w:t>
            </w:r>
            <w:r w:rsidRPr="00296BA7">
              <w:rPr>
                <w:sz w:val="17"/>
                <w:szCs w:val="17"/>
                <w:lang w:val="en-GB"/>
              </w:rPr>
              <w:t>390</w:t>
            </w:r>
          </w:p>
        </w:tc>
      </w:tr>
      <w:tr w:rsidR="00FA09B4" w:rsidRPr="00296BA7" w14:paraId="1D30A860" w14:textId="77777777" w:rsidTr="00217ADC">
        <w:trPr>
          <w:trHeight w:val="284"/>
          <w:jc w:val="center"/>
        </w:trPr>
        <w:tc>
          <w:tcPr>
            <w:tcW w:w="1980" w:type="dxa"/>
            <w:tcBorders>
              <w:top w:val="nil"/>
              <w:left w:val="single" w:sz="4" w:space="0" w:color="auto"/>
              <w:bottom w:val="nil"/>
              <w:right w:val="single" w:sz="4" w:space="0" w:color="auto"/>
            </w:tcBorders>
            <w:shd w:val="clear" w:color="auto" w:fill="auto"/>
            <w:noWrap/>
            <w:vAlign w:val="bottom"/>
            <w:hideMark/>
          </w:tcPr>
          <w:p w14:paraId="69A780AE" w14:textId="3BB7C057" w:rsidR="00533647" w:rsidRPr="00296BA7" w:rsidRDefault="002C21CC" w:rsidP="00EA1F3B">
            <w:pPr>
              <w:pStyle w:val="ExhibitText"/>
              <w:tabs>
                <w:tab w:val="left" w:pos="147"/>
              </w:tabs>
              <w:ind w:left="147" w:hanging="147"/>
              <w:jc w:val="left"/>
              <w:rPr>
                <w:sz w:val="17"/>
                <w:szCs w:val="17"/>
                <w:lang w:val="en-GB"/>
              </w:rPr>
            </w:pPr>
            <w:r w:rsidRPr="00296BA7">
              <w:rPr>
                <w:sz w:val="17"/>
                <w:szCs w:val="17"/>
                <w:lang w:val="en-GB"/>
              </w:rPr>
              <w:tab/>
            </w:r>
            <w:r w:rsidR="00533647" w:rsidRPr="00296BA7">
              <w:rPr>
                <w:sz w:val="17"/>
                <w:szCs w:val="17"/>
                <w:lang w:val="en-GB"/>
              </w:rPr>
              <w:t>-</w:t>
            </w:r>
            <w:r w:rsidR="00FA09B4" w:rsidRPr="00296BA7">
              <w:rPr>
                <w:sz w:val="17"/>
                <w:szCs w:val="17"/>
                <w:lang w:val="en-GB"/>
              </w:rPr>
              <w:t xml:space="preserve"> </w:t>
            </w:r>
            <w:r w:rsidR="00533647" w:rsidRPr="00296BA7">
              <w:rPr>
                <w:sz w:val="17"/>
                <w:szCs w:val="17"/>
                <w:lang w:val="en-GB"/>
              </w:rPr>
              <w:t xml:space="preserve">Other </w:t>
            </w:r>
            <w:r w:rsidR="00EA1F3B">
              <w:rPr>
                <w:sz w:val="17"/>
                <w:szCs w:val="17"/>
                <w:lang w:val="en-GB"/>
              </w:rPr>
              <w:t>E</w:t>
            </w:r>
            <w:r w:rsidR="00EA1F3B" w:rsidRPr="00296BA7">
              <w:rPr>
                <w:sz w:val="17"/>
                <w:szCs w:val="17"/>
                <w:lang w:val="en-GB"/>
              </w:rPr>
              <w:t>xpenses</w:t>
            </w:r>
          </w:p>
        </w:tc>
        <w:tc>
          <w:tcPr>
            <w:tcW w:w="1170" w:type="dxa"/>
            <w:tcBorders>
              <w:top w:val="nil"/>
              <w:left w:val="single" w:sz="4" w:space="0" w:color="auto"/>
              <w:bottom w:val="nil"/>
              <w:right w:val="single" w:sz="4" w:space="0" w:color="auto"/>
            </w:tcBorders>
            <w:shd w:val="clear" w:color="auto" w:fill="auto"/>
            <w:noWrap/>
            <w:vAlign w:val="bottom"/>
            <w:hideMark/>
          </w:tcPr>
          <w:p w14:paraId="5A00815B" w14:textId="77777777" w:rsidR="00533647" w:rsidRPr="00296BA7" w:rsidRDefault="00533647" w:rsidP="00533647">
            <w:pPr>
              <w:pStyle w:val="ExhibitText"/>
              <w:jc w:val="right"/>
              <w:rPr>
                <w:sz w:val="17"/>
                <w:szCs w:val="17"/>
                <w:lang w:val="en-GB"/>
              </w:rPr>
            </w:pPr>
            <w:r w:rsidRPr="00296BA7">
              <w:rPr>
                <w:sz w:val="17"/>
                <w:szCs w:val="17"/>
                <w:lang w:val="en-GB"/>
              </w:rPr>
              <w:t>5</w:t>
            </w:r>
            <w:r w:rsidR="0007490E" w:rsidRPr="00296BA7">
              <w:rPr>
                <w:sz w:val="17"/>
                <w:szCs w:val="17"/>
                <w:lang w:val="en-GB"/>
              </w:rPr>
              <w:t>,</w:t>
            </w:r>
            <w:r w:rsidRPr="00296BA7">
              <w:rPr>
                <w:sz w:val="17"/>
                <w:szCs w:val="17"/>
                <w:lang w:val="en-GB"/>
              </w:rPr>
              <w:t>412</w:t>
            </w:r>
            <w:r w:rsidR="0007490E" w:rsidRPr="00296BA7">
              <w:rPr>
                <w:sz w:val="17"/>
                <w:szCs w:val="17"/>
                <w:lang w:val="en-GB"/>
              </w:rPr>
              <w:t>,</w:t>
            </w:r>
            <w:r w:rsidRPr="00296BA7">
              <w:rPr>
                <w:sz w:val="17"/>
                <w:szCs w:val="17"/>
                <w:lang w:val="en-GB"/>
              </w:rPr>
              <w:t>188</w:t>
            </w:r>
          </w:p>
        </w:tc>
        <w:tc>
          <w:tcPr>
            <w:tcW w:w="1170" w:type="dxa"/>
            <w:tcBorders>
              <w:top w:val="nil"/>
              <w:left w:val="single" w:sz="4" w:space="0" w:color="auto"/>
              <w:bottom w:val="nil"/>
              <w:right w:val="single" w:sz="4" w:space="0" w:color="auto"/>
            </w:tcBorders>
            <w:shd w:val="clear" w:color="auto" w:fill="auto"/>
            <w:noWrap/>
            <w:vAlign w:val="bottom"/>
            <w:hideMark/>
          </w:tcPr>
          <w:p w14:paraId="606F5A58" w14:textId="77777777" w:rsidR="00533647" w:rsidRPr="00296BA7" w:rsidRDefault="00533647" w:rsidP="00533647">
            <w:pPr>
              <w:pStyle w:val="ExhibitText"/>
              <w:jc w:val="right"/>
              <w:rPr>
                <w:sz w:val="17"/>
                <w:szCs w:val="17"/>
                <w:lang w:val="en-GB"/>
              </w:rPr>
            </w:pPr>
            <w:r w:rsidRPr="00296BA7">
              <w:rPr>
                <w:sz w:val="17"/>
                <w:szCs w:val="17"/>
                <w:lang w:val="en-GB"/>
              </w:rPr>
              <w:t>7</w:t>
            </w:r>
            <w:r w:rsidR="0007490E" w:rsidRPr="00296BA7">
              <w:rPr>
                <w:sz w:val="17"/>
                <w:szCs w:val="17"/>
                <w:lang w:val="en-GB"/>
              </w:rPr>
              <w:t>,</w:t>
            </w:r>
            <w:r w:rsidRPr="00296BA7">
              <w:rPr>
                <w:sz w:val="17"/>
                <w:szCs w:val="17"/>
                <w:lang w:val="en-GB"/>
              </w:rPr>
              <w:t>059</w:t>
            </w:r>
            <w:r w:rsidR="0007490E" w:rsidRPr="00296BA7">
              <w:rPr>
                <w:sz w:val="17"/>
                <w:szCs w:val="17"/>
                <w:lang w:val="en-GB"/>
              </w:rPr>
              <w:t>,</w:t>
            </w:r>
            <w:r w:rsidRPr="00296BA7">
              <w:rPr>
                <w:sz w:val="17"/>
                <w:szCs w:val="17"/>
                <w:lang w:val="en-GB"/>
              </w:rPr>
              <w:t>116</w:t>
            </w:r>
          </w:p>
        </w:tc>
        <w:tc>
          <w:tcPr>
            <w:tcW w:w="1260" w:type="dxa"/>
            <w:tcBorders>
              <w:top w:val="nil"/>
              <w:left w:val="single" w:sz="4" w:space="0" w:color="auto"/>
              <w:bottom w:val="nil"/>
              <w:right w:val="single" w:sz="4" w:space="0" w:color="auto"/>
            </w:tcBorders>
            <w:shd w:val="clear" w:color="auto" w:fill="auto"/>
            <w:noWrap/>
            <w:vAlign w:val="bottom"/>
            <w:hideMark/>
          </w:tcPr>
          <w:p w14:paraId="2AE9DD74" w14:textId="77777777" w:rsidR="00533647" w:rsidRPr="00296BA7" w:rsidRDefault="00533647" w:rsidP="00533647">
            <w:pPr>
              <w:pStyle w:val="ExhibitText"/>
              <w:jc w:val="right"/>
              <w:rPr>
                <w:sz w:val="17"/>
                <w:szCs w:val="17"/>
                <w:lang w:val="en-GB"/>
              </w:rPr>
            </w:pPr>
            <w:r w:rsidRPr="00296BA7">
              <w:rPr>
                <w:sz w:val="17"/>
                <w:szCs w:val="17"/>
                <w:lang w:val="en-GB"/>
              </w:rPr>
              <w:t>4</w:t>
            </w:r>
            <w:r w:rsidR="0007490E" w:rsidRPr="00296BA7">
              <w:rPr>
                <w:sz w:val="17"/>
                <w:szCs w:val="17"/>
                <w:lang w:val="en-GB"/>
              </w:rPr>
              <w:t>,</w:t>
            </w:r>
            <w:r w:rsidRPr="00296BA7">
              <w:rPr>
                <w:sz w:val="17"/>
                <w:szCs w:val="17"/>
                <w:lang w:val="en-GB"/>
              </w:rPr>
              <w:t>856</w:t>
            </w:r>
            <w:r w:rsidR="0007490E" w:rsidRPr="00296BA7">
              <w:rPr>
                <w:sz w:val="17"/>
                <w:szCs w:val="17"/>
                <w:lang w:val="en-GB"/>
              </w:rPr>
              <w:t>,</w:t>
            </w:r>
            <w:r w:rsidRPr="00296BA7">
              <w:rPr>
                <w:sz w:val="17"/>
                <w:szCs w:val="17"/>
                <w:lang w:val="en-GB"/>
              </w:rPr>
              <w:t>657</w:t>
            </w:r>
          </w:p>
        </w:tc>
        <w:tc>
          <w:tcPr>
            <w:tcW w:w="1170" w:type="dxa"/>
            <w:tcBorders>
              <w:top w:val="nil"/>
              <w:left w:val="single" w:sz="4" w:space="0" w:color="auto"/>
              <w:bottom w:val="nil"/>
              <w:right w:val="single" w:sz="4" w:space="0" w:color="auto"/>
            </w:tcBorders>
            <w:shd w:val="clear" w:color="auto" w:fill="auto"/>
            <w:noWrap/>
            <w:vAlign w:val="bottom"/>
            <w:hideMark/>
          </w:tcPr>
          <w:p w14:paraId="68E16BCD" w14:textId="77777777" w:rsidR="00533647" w:rsidRPr="00296BA7" w:rsidRDefault="00533647" w:rsidP="00533647">
            <w:pPr>
              <w:pStyle w:val="ExhibitText"/>
              <w:jc w:val="right"/>
              <w:rPr>
                <w:sz w:val="17"/>
                <w:szCs w:val="17"/>
                <w:lang w:val="en-GB"/>
              </w:rPr>
            </w:pPr>
            <w:r w:rsidRPr="00296BA7">
              <w:rPr>
                <w:sz w:val="17"/>
                <w:szCs w:val="17"/>
                <w:lang w:val="en-GB"/>
              </w:rPr>
              <w:t>6</w:t>
            </w:r>
            <w:r w:rsidR="0007490E" w:rsidRPr="00296BA7">
              <w:rPr>
                <w:sz w:val="17"/>
                <w:szCs w:val="17"/>
                <w:lang w:val="en-GB"/>
              </w:rPr>
              <w:t>,</w:t>
            </w:r>
            <w:r w:rsidRPr="00296BA7">
              <w:rPr>
                <w:sz w:val="17"/>
                <w:szCs w:val="17"/>
                <w:lang w:val="en-GB"/>
              </w:rPr>
              <w:t>489</w:t>
            </w:r>
            <w:r w:rsidR="0007490E" w:rsidRPr="00296BA7">
              <w:rPr>
                <w:sz w:val="17"/>
                <w:szCs w:val="17"/>
                <w:lang w:val="en-GB"/>
              </w:rPr>
              <w:t>,</w:t>
            </w:r>
            <w:r w:rsidRPr="00296BA7">
              <w:rPr>
                <w:sz w:val="17"/>
                <w:szCs w:val="17"/>
                <w:lang w:val="en-GB"/>
              </w:rPr>
              <w:t>051</w:t>
            </w:r>
          </w:p>
        </w:tc>
        <w:tc>
          <w:tcPr>
            <w:tcW w:w="1271" w:type="dxa"/>
            <w:tcBorders>
              <w:top w:val="nil"/>
              <w:left w:val="single" w:sz="4" w:space="0" w:color="auto"/>
              <w:bottom w:val="nil"/>
              <w:right w:val="single" w:sz="4" w:space="0" w:color="auto"/>
            </w:tcBorders>
            <w:shd w:val="clear" w:color="auto" w:fill="auto"/>
            <w:noWrap/>
            <w:vAlign w:val="bottom"/>
            <w:hideMark/>
          </w:tcPr>
          <w:p w14:paraId="2AF18E4F" w14:textId="092D4E1D" w:rsidR="00533647" w:rsidRPr="00296BA7" w:rsidRDefault="00533647" w:rsidP="00533647">
            <w:pPr>
              <w:pStyle w:val="ExhibitText"/>
              <w:jc w:val="right"/>
              <w:rPr>
                <w:sz w:val="17"/>
                <w:szCs w:val="17"/>
                <w:lang w:val="en-GB"/>
              </w:rPr>
            </w:pPr>
            <w:r w:rsidRPr="00296BA7">
              <w:rPr>
                <w:sz w:val="17"/>
                <w:szCs w:val="17"/>
                <w:lang w:val="en-GB"/>
              </w:rPr>
              <w:t>11</w:t>
            </w:r>
            <w:r w:rsidR="0007490E" w:rsidRPr="00296BA7">
              <w:rPr>
                <w:sz w:val="17"/>
                <w:szCs w:val="17"/>
                <w:lang w:val="en-GB"/>
              </w:rPr>
              <w:t>,</w:t>
            </w:r>
            <w:r w:rsidRPr="00296BA7">
              <w:rPr>
                <w:sz w:val="17"/>
                <w:szCs w:val="17"/>
                <w:lang w:val="en-GB"/>
              </w:rPr>
              <w:t>664</w:t>
            </w:r>
            <w:r w:rsidR="0007490E" w:rsidRPr="00296BA7">
              <w:rPr>
                <w:sz w:val="17"/>
                <w:szCs w:val="17"/>
                <w:lang w:val="en-GB"/>
              </w:rPr>
              <w:t>,</w:t>
            </w:r>
            <w:r w:rsidRPr="00296BA7">
              <w:rPr>
                <w:sz w:val="17"/>
                <w:szCs w:val="17"/>
                <w:lang w:val="en-GB"/>
              </w:rPr>
              <w:t xml:space="preserve">452 </w:t>
            </w:r>
          </w:p>
        </w:tc>
        <w:tc>
          <w:tcPr>
            <w:tcW w:w="1249" w:type="dxa"/>
            <w:tcBorders>
              <w:top w:val="nil"/>
              <w:left w:val="single" w:sz="4" w:space="0" w:color="auto"/>
              <w:bottom w:val="nil"/>
              <w:right w:val="single" w:sz="4" w:space="0" w:color="auto"/>
            </w:tcBorders>
            <w:shd w:val="clear" w:color="auto" w:fill="auto"/>
            <w:noWrap/>
            <w:vAlign w:val="bottom"/>
            <w:hideMark/>
          </w:tcPr>
          <w:p w14:paraId="0FED49B0" w14:textId="77777777" w:rsidR="00533647" w:rsidRPr="00296BA7" w:rsidRDefault="00533647" w:rsidP="00533647">
            <w:pPr>
              <w:pStyle w:val="ExhibitText"/>
              <w:jc w:val="right"/>
              <w:rPr>
                <w:sz w:val="17"/>
                <w:szCs w:val="17"/>
                <w:lang w:val="en-GB"/>
              </w:rPr>
            </w:pPr>
            <w:r w:rsidRPr="00296BA7">
              <w:rPr>
                <w:sz w:val="17"/>
                <w:szCs w:val="17"/>
                <w:lang w:val="en-GB"/>
              </w:rPr>
              <w:t>15</w:t>
            </w:r>
            <w:r w:rsidR="00CF1421" w:rsidRPr="00296BA7">
              <w:rPr>
                <w:sz w:val="17"/>
                <w:szCs w:val="17"/>
                <w:lang w:val="en-GB"/>
              </w:rPr>
              <w:t>,</w:t>
            </w:r>
            <w:r w:rsidRPr="00296BA7">
              <w:rPr>
                <w:sz w:val="17"/>
                <w:szCs w:val="17"/>
                <w:lang w:val="en-GB"/>
              </w:rPr>
              <w:t>979</w:t>
            </w:r>
            <w:r w:rsidR="00CF1421" w:rsidRPr="00296BA7">
              <w:rPr>
                <w:sz w:val="17"/>
                <w:szCs w:val="17"/>
                <w:lang w:val="en-GB"/>
              </w:rPr>
              <w:t>,</w:t>
            </w:r>
            <w:r w:rsidRPr="00296BA7">
              <w:rPr>
                <w:sz w:val="17"/>
                <w:szCs w:val="17"/>
                <w:lang w:val="en-GB"/>
              </w:rPr>
              <w:t>676</w:t>
            </w:r>
          </w:p>
        </w:tc>
      </w:tr>
      <w:tr w:rsidR="00FA09B4" w:rsidRPr="00296BA7" w14:paraId="7325C7D6" w14:textId="77777777" w:rsidTr="00C070A1">
        <w:trPr>
          <w:trHeight w:val="284"/>
          <w:jc w:val="center"/>
        </w:trPr>
        <w:tc>
          <w:tcPr>
            <w:tcW w:w="1980" w:type="dxa"/>
            <w:tcBorders>
              <w:top w:val="nil"/>
              <w:left w:val="single" w:sz="4" w:space="0" w:color="auto"/>
              <w:bottom w:val="nil"/>
              <w:right w:val="single" w:sz="4" w:space="0" w:color="auto"/>
            </w:tcBorders>
            <w:shd w:val="clear" w:color="auto" w:fill="auto"/>
            <w:noWrap/>
            <w:vAlign w:val="bottom"/>
            <w:hideMark/>
          </w:tcPr>
          <w:p w14:paraId="6EB830A1" w14:textId="77777777" w:rsidR="00533647" w:rsidRPr="00296BA7" w:rsidRDefault="00533647" w:rsidP="00533647">
            <w:pPr>
              <w:pStyle w:val="ExhibitText"/>
              <w:jc w:val="left"/>
              <w:rPr>
                <w:sz w:val="17"/>
                <w:szCs w:val="17"/>
                <w:lang w:val="en-GB"/>
              </w:rPr>
            </w:pPr>
            <w:r w:rsidRPr="00296BA7">
              <w:rPr>
                <w:sz w:val="17"/>
                <w:szCs w:val="17"/>
                <w:lang w:val="en-GB"/>
              </w:rPr>
              <w:t>Total Expenses</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2E94D0" w14:textId="77777777" w:rsidR="00533647" w:rsidRPr="00296BA7" w:rsidRDefault="00533647" w:rsidP="00533647">
            <w:pPr>
              <w:pStyle w:val="ExhibitText"/>
              <w:jc w:val="right"/>
              <w:rPr>
                <w:sz w:val="17"/>
                <w:szCs w:val="17"/>
                <w:lang w:val="en-GB"/>
              </w:rPr>
            </w:pPr>
            <w:r w:rsidRPr="00296BA7">
              <w:rPr>
                <w:sz w:val="17"/>
                <w:szCs w:val="17"/>
                <w:lang w:val="en-GB"/>
              </w:rPr>
              <w:t>45</w:t>
            </w:r>
            <w:r w:rsidR="0007490E" w:rsidRPr="00296BA7">
              <w:rPr>
                <w:sz w:val="17"/>
                <w:szCs w:val="17"/>
                <w:lang w:val="en-GB"/>
              </w:rPr>
              <w:t>,</w:t>
            </w:r>
            <w:r w:rsidRPr="00296BA7">
              <w:rPr>
                <w:sz w:val="17"/>
                <w:szCs w:val="17"/>
                <w:lang w:val="en-GB"/>
              </w:rPr>
              <w:t>305</w:t>
            </w:r>
            <w:r w:rsidR="0007490E" w:rsidRPr="00296BA7">
              <w:rPr>
                <w:sz w:val="17"/>
                <w:szCs w:val="17"/>
                <w:lang w:val="en-GB"/>
              </w:rPr>
              <w:t>,</w:t>
            </w:r>
            <w:r w:rsidRPr="00296BA7">
              <w:rPr>
                <w:sz w:val="17"/>
                <w:szCs w:val="17"/>
                <w:lang w:val="en-GB"/>
              </w:rPr>
              <w:t>942</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0FC103" w14:textId="77777777" w:rsidR="00533647" w:rsidRPr="00296BA7" w:rsidRDefault="00533647" w:rsidP="00533647">
            <w:pPr>
              <w:pStyle w:val="ExhibitText"/>
              <w:jc w:val="right"/>
              <w:rPr>
                <w:sz w:val="17"/>
                <w:szCs w:val="17"/>
                <w:lang w:val="en-GB"/>
              </w:rPr>
            </w:pPr>
            <w:r w:rsidRPr="00296BA7">
              <w:rPr>
                <w:sz w:val="17"/>
                <w:szCs w:val="17"/>
                <w:lang w:val="en-GB"/>
              </w:rPr>
              <w:t>45</w:t>
            </w:r>
            <w:r w:rsidR="0007490E" w:rsidRPr="00296BA7">
              <w:rPr>
                <w:sz w:val="17"/>
                <w:szCs w:val="17"/>
                <w:lang w:val="en-GB"/>
              </w:rPr>
              <w:t>,</w:t>
            </w:r>
            <w:r w:rsidRPr="00296BA7">
              <w:rPr>
                <w:sz w:val="17"/>
                <w:szCs w:val="17"/>
                <w:lang w:val="en-GB"/>
              </w:rPr>
              <w:t>434</w:t>
            </w:r>
            <w:r w:rsidR="0007490E" w:rsidRPr="00296BA7">
              <w:rPr>
                <w:sz w:val="17"/>
                <w:szCs w:val="17"/>
                <w:lang w:val="en-GB"/>
              </w:rPr>
              <w:t>,</w:t>
            </w:r>
            <w:r w:rsidRPr="00296BA7">
              <w:rPr>
                <w:sz w:val="17"/>
                <w:szCs w:val="17"/>
                <w:lang w:val="en-GB"/>
              </w:rPr>
              <w:t>595</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6C5493" w14:textId="77777777" w:rsidR="00533647" w:rsidRPr="00296BA7" w:rsidRDefault="00533647" w:rsidP="00533647">
            <w:pPr>
              <w:pStyle w:val="ExhibitText"/>
              <w:jc w:val="right"/>
              <w:rPr>
                <w:sz w:val="17"/>
                <w:szCs w:val="17"/>
                <w:lang w:val="en-GB"/>
              </w:rPr>
            </w:pPr>
            <w:r w:rsidRPr="00296BA7">
              <w:rPr>
                <w:sz w:val="17"/>
                <w:szCs w:val="17"/>
                <w:lang w:val="en-GB"/>
              </w:rPr>
              <w:t>84</w:t>
            </w:r>
            <w:r w:rsidR="0007490E" w:rsidRPr="00296BA7">
              <w:rPr>
                <w:sz w:val="17"/>
                <w:szCs w:val="17"/>
                <w:lang w:val="en-GB"/>
              </w:rPr>
              <w:t>,</w:t>
            </w:r>
            <w:r w:rsidRPr="00296BA7">
              <w:rPr>
                <w:sz w:val="17"/>
                <w:szCs w:val="17"/>
                <w:lang w:val="en-GB"/>
              </w:rPr>
              <w:t>146</w:t>
            </w:r>
            <w:r w:rsidR="0007490E" w:rsidRPr="00296BA7">
              <w:rPr>
                <w:sz w:val="17"/>
                <w:szCs w:val="17"/>
                <w:lang w:val="en-GB"/>
              </w:rPr>
              <w:t>,</w:t>
            </w:r>
            <w:r w:rsidRPr="00296BA7">
              <w:rPr>
                <w:sz w:val="17"/>
                <w:szCs w:val="17"/>
                <w:lang w:val="en-GB"/>
              </w:rPr>
              <w:t>208</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F565FE" w14:textId="77777777" w:rsidR="00533647" w:rsidRPr="00296BA7" w:rsidRDefault="00533647" w:rsidP="00533647">
            <w:pPr>
              <w:pStyle w:val="ExhibitText"/>
              <w:jc w:val="right"/>
              <w:rPr>
                <w:sz w:val="17"/>
                <w:szCs w:val="17"/>
                <w:lang w:val="en-GB"/>
              </w:rPr>
            </w:pPr>
            <w:r w:rsidRPr="00296BA7">
              <w:rPr>
                <w:sz w:val="17"/>
                <w:szCs w:val="17"/>
                <w:lang w:val="en-GB"/>
              </w:rPr>
              <w:t>121</w:t>
            </w:r>
            <w:r w:rsidR="0007490E" w:rsidRPr="00296BA7">
              <w:rPr>
                <w:sz w:val="17"/>
                <w:szCs w:val="17"/>
                <w:lang w:val="en-GB"/>
              </w:rPr>
              <w:t>,</w:t>
            </w:r>
            <w:r w:rsidRPr="00296BA7">
              <w:rPr>
                <w:sz w:val="17"/>
                <w:szCs w:val="17"/>
                <w:lang w:val="en-GB"/>
              </w:rPr>
              <w:t>053</w:t>
            </w:r>
            <w:r w:rsidR="0007490E" w:rsidRPr="00296BA7">
              <w:rPr>
                <w:sz w:val="17"/>
                <w:szCs w:val="17"/>
                <w:lang w:val="en-GB"/>
              </w:rPr>
              <w:t>,</w:t>
            </w:r>
            <w:r w:rsidRPr="00296BA7">
              <w:rPr>
                <w:sz w:val="17"/>
                <w:szCs w:val="17"/>
                <w:lang w:val="en-GB"/>
              </w:rPr>
              <w:t>074</w:t>
            </w:r>
          </w:p>
        </w:tc>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568BE8" w14:textId="2A1A6742" w:rsidR="00533647" w:rsidRPr="00296BA7" w:rsidRDefault="00533647" w:rsidP="00CF1421">
            <w:pPr>
              <w:pStyle w:val="ExhibitText"/>
              <w:jc w:val="right"/>
              <w:rPr>
                <w:sz w:val="17"/>
                <w:szCs w:val="17"/>
                <w:lang w:val="en-GB"/>
              </w:rPr>
            </w:pPr>
            <w:r w:rsidRPr="00296BA7">
              <w:rPr>
                <w:sz w:val="17"/>
                <w:szCs w:val="17"/>
                <w:lang w:val="en-GB"/>
              </w:rPr>
              <w:t>133</w:t>
            </w:r>
            <w:r w:rsidR="00CF1421" w:rsidRPr="00296BA7">
              <w:rPr>
                <w:sz w:val="17"/>
                <w:szCs w:val="17"/>
                <w:lang w:val="en-GB"/>
              </w:rPr>
              <w:t>,</w:t>
            </w:r>
            <w:r w:rsidRPr="00296BA7">
              <w:rPr>
                <w:sz w:val="17"/>
                <w:szCs w:val="17"/>
                <w:lang w:val="en-GB"/>
              </w:rPr>
              <w:t xml:space="preserve">137,180 </w:t>
            </w:r>
          </w:p>
        </w:tc>
        <w:tc>
          <w:tcPr>
            <w:tcW w:w="12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41F375" w14:textId="77777777" w:rsidR="00533647" w:rsidRPr="00296BA7" w:rsidRDefault="00533647" w:rsidP="00533647">
            <w:pPr>
              <w:pStyle w:val="ExhibitText"/>
              <w:jc w:val="right"/>
              <w:rPr>
                <w:sz w:val="17"/>
                <w:szCs w:val="17"/>
                <w:lang w:val="en-GB"/>
              </w:rPr>
            </w:pPr>
            <w:r w:rsidRPr="00296BA7">
              <w:rPr>
                <w:sz w:val="17"/>
                <w:szCs w:val="17"/>
                <w:lang w:val="en-GB"/>
              </w:rPr>
              <w:t>120</w:t>
            </w:r>
            <w:r w:rsidR="00CF1421" w:rsidRPr="00296BA7">
              <w:rPr>
                <w:sz w:val="17"/>
                <w:szCs w:val="17"/>
                <w:lang w:val="en-GB"/>
              </w:rPr>
              <w:t>,</w:t>
            </w:r>
            <w:r w:rsidRPr="00296BA7">
              <w:rPr>
                <w:sz w:val="17"/>
                <w:szCs w:val="17"/>
                <w:lang w:val="en-GB"/>
              </w:rPr>
              <w:t>194</w:t>
            </w:r>
            <w:r w:rsidR="00CF1421" w:rsidRPr="00296BA7">
              <w:rPr>
                <w:sz w:val="17"/>
                <w:szCs w:val="17"/>
                <w:lang w:val="en-GB"/>
              </w:rPr>
              <w:t>,</w:t>
            </w:r>
            <w:r w:rsidRPr="00296BA7">
              <w:rPr>
                <w:sz w:val="17"/>
                <w:szCs w:val="17"/>
                <w:lang w:val="en-GB"/>
              </w:rPr>
              <w:t>680</w:t>
            </w:r>
          </w:p>
        </w:tc>
      </w:tr>
      <w:tr w:rsidR="00FA09B4" w:rsidRPr="00296BA7" w14:paraId="015BA53A" w14:textId="77777777" w:rsidTr="00C070A1">
        <w:trPr>
          <w:trHeight w:val="284"/>
          <w:jc w:val="center"/>
        </w:trPr>
        <w:tc>
          <w:tcPr>
            <w:tcW w:w="1980" w:type="dxa"/>
            <w:tcBorders>
              <w:top w:val="nil"/>
              <w:left w:val="single" w:sz="4" w:space="0" w:color="auto"/>
              <w:bottom w:val="nil"/>
              <w:right w:val="single" w:sz="4" w:space="0" w:color="auto"/>
            </w:tcBorders>
            <w:shd w:val="clear" w:color="auto" w:fill="auto"/>
            <w:noWrap/>
            <w:vAlign w:val="bottom"/>
            <w:hideMark/>
          </w:tcPr>
          <w:p w14:paraId="0B705229" w14:textId="77777777" w:rsidR="00533647" w:rsidRPr="00296BA7" w:rsidRDefault="00533647" w:rsidP="00533647">
            <w:pPr>
              <w:pStyle w:val="ExhibitText"/>
              <w:jc w:val="left"/>
              <w:rPr>
                <w:sz w:val="17"/>
                <w:szCs w:val="17"/>
                <w:lang w:val="en-GB"/>
              </w:rPr>
            </w:pPr>
            <w:r w:rsidRPr="00296BA7">
              <w:rPr>
                <w:sz w:val="17"/>
                <w:szCs w:val="17"/>
                <w:lang w:val="en-GB"/>
              </w:rPr>
              <w:t> </w:t>
            </w:r>
          </w:p>
        </w:tc>
        <w:tc>
          <w:tcPr>
            <w:tcW w:w="1170" w:type="dxa"/>
            <w:tcBorders>
              <w:top w:val="single" w:sz="4" w:space="0" w:color="auto"/>
              <w:left w:val="single" w:sz="4" w:space="0" w:color="auto"/>
              <w:right w:val="single" w:sz="4" w:space="0" w:color="auto"/>
            </w:tcBorders>
            <w:shd w:val="clear" w:color="auto" w:fill="auto"/>
            <w:noWrap/>
            <w:vAlign w:val="bottom"/>
            <w:hideMark/>
          </w:tcPr>
          <w:p w14:paraId="6F0C9448" w14:textId="77777777" w:rsidR="00533647" w:rsidRPr="00296BA7" w:rsidRDefault="00533647" w:rsidP="00533647">
            <w:pPr>
              <w:pStyle w:val="ExhibitText"/>
              <w:jc w:val="right"/>
              <w:rPr>
                <w:sz w:val="17"/>
                <w:szCs w:val="17"/>
                <w:lang w:val="en-GB"/>
              </w:rPr>
            </w:pPr>
          </w:p>
        </w:tc>
        <w:tc>
          <w:tcPr>
            <w:tcW w:w="1170" w:type="dxa"/>
            <w:tcBorders>
              <w:top w:val="single" w:sz="4" w:space="0" w:color="auto"/>
              <w:left w:val="single" w:sz="4" w:space="0" w:color="auto"/>
              <w:right w:val="single" w:sz="4" w:space="0" w:color="auto"/>
            </w:tcBorders>
            <w:shd w:val="clear" w:color="auto" w:fill="auto"/>
            <w:noWrap/>
            <w:vAlign w:val="bottom"/>
            <w:hideMark/>
          </w:tcPr>
          <w:p w14:paraId="50A1807F" w14:textId="77777777" w:rsidR="00533647" w:rsidRPr="00296BA7" w:rsidRDefault="00533647" w:rsidP="00533647">
            <w:pPr>
              <w:pStyle w:val="ExhibitText"/>
              <w:jc w:val="right"/>
              <w:rPr>
                <w:sz w:val="17"/>
                <w:szCs w:val="17"/>
                <w:lang w:val="en-GB"/>
              </w:rPr>
            </w:pPr>
          </w:p>
        </w:tc>
        <w:tc>
          <w:tcPr>
            <w:tcW w:w="1260" w:type="dxa"/>
            <w:tcBorders>
              <w:top w:val="single" w:sz="4" w:space="0" w:color="auto"/>
              <w:left w:val="single" w:sz="4" w:space="0" w:color="auto"/>
              <w:right w:val="single" w:sz="4" w:space="0" w:color="auto"/>
            </w:tcBorders>
            <w:shd w:val="clear" w:color="auto" w:fill="auto"/>
            <w:noWrap/>
            <w:vAlign w:val="bottom"/>
            <w:hideMark/>
          </w:tcPr>
          <w:p w14:paraId="5ECB692B" w14:textId="77777777" w:rsidR="00533647" w:rsidRPr="00296BA7" w:rsidRDefault="00533647" w:rsidP="00533647">
            <w:pPr>
              <w:pStyle w:val="ExhibitText"/>
              <w:jc w:val="right"/>
              <w:rPr>
                <w:sz w:val="17"/>
                <w:szCs w:val="17"/>
                <w:lang w:val="en-GB"/>
              </w:rPr>
            </w:pPr>
          </w:p>
        </w:tc>
        <w:tc>
          <w:tcPr>
            <w:tcW w:w="1170" w:type="dxa"/>
            <w:tcBorders>
              <w:top w:val="single" w:sz="4" w:space="0" w:color="auto"/>
              <w:left w:val="single" w:sz="4" w:space="0" w:color="auto"/>
              <w:right w:val="single" w:sz="4" w:space="0" w:color="auto"/>
            </w:tcBorders>
            <w:shd w:val="clear" w:color="auto" w:fill="auto"/>
            <w:noWrap/>
            <w:vAlign w:val="bottom"/>
            <w:hideMark/>
          </w:tcPr>
          <w:p w14:paraId="3C8E7914" w14:textId="77777777" w:rsidR="00533647" w:rsidRPr="00296BA7" w:rsidRDefault="00533647" w:rsidP="00533647">
            <w:pPr>
              <w:pStyle w:val="ExhibitText"/>
              <w:jc w:val="right"/>
              <w:rPr>
                <w:sz w:val="17"/>
                <w:szCs w:val="17"/>
                <w:lang w:val="en-GB"/>
              </w:rPr>
            </w:pPr>
          </w:p>
        </w:tc>
        <w:tc>
          <w:tcPr>
            <w:tcW w:w="1271" w:type="dxa"/>
            <w:tcBorders>
              <w:top w:val="single" w:sz="4" w:space="0" w:color="auto"/>
              <w:left w:val="single" w:sz="4" w:space="0" w:color="auto"/>
              <w:right w:val="single" w:sz="4" w:space="0" w:color="auto"/>
            </w:tcBorders>
            <w:shd w:val="clear" w:color="auto" w:fill="auto"/>
            <w:noWrap/>
            <w:vAlign w:val="bottom"/>
            <w:hideMark/>
          </w:tcPr>
          <w:p w14:paraId="40C7C1AB" w14:textId="77777777" w:rsidR="00533647" w:rsidRPr="00296BA7" w:rsidRDefault="00533647" w:rsidP="00533647">
            <w:pPr>
              <w:pStyle w:val="ExhibitText"/>
              <w:jc w:val="right"/>
              <w:rPr>
                <w:sz w:val="17"/>
                <w:szCs w:val="17"/>
                <w:lang w:val="en-GB"/>
              </w:rPr>
            </w:pPr>
          </w:p>
        </w:tc>
        <w:tc>
          <w:tcPr>
            <w:tcW w:w="1249" w:type="dxa"/>
            <w:tcBorders>
              <w:top w:val="single" w:sz="4" w:space="0" w:color="auto"/>
              <w:left w:val="single" w:sz="4" w:space="0" w:color="auto"/>
              <w:right w:val="single" w:sz="4" w:space="0" w:color="auto"/>
            </w:tcBorders>
            <w:shd w:val="clear" w:color="auto" w:fill="auto"/>
            <w:noWrap/>
            <w:vAlign w:val="bottom"/>
            <w:hideMark/>
          </w:tcPr>
          <w:p w14:paraId="4A5D88F3" w14:textId="77777777" w:rsidR="00533647" w:rsidRPr="00296BA7" w:rsidRDefault="00533647" w:rsidP="00533647">
            <w:pPr>
              <w:pStyle w:val="ExhibitText"/>
              <w:jc w:val="right"/>
              <w:rPr>
                <w:sz w:val="17"/>
                <w:szCs w:val="17"/>
                <w:lang w:val="en-GB"/>
              </w:rPr>
            </w:pPr>
            <w:r w:rsidRPr="00296BA7">
              <w:rPr>
                <w:sz w:val="17"/>
                <w:szCs w:val="17"/>
                <w:lang w:val="en-GB"/>
              </w:rPr>
              <w:t> </w:t>
            </w:r>
          </w:p>
        </w:tc>
      </w:tr>
      <w:tr w:rsidR="00FA09B4" w:rsidRPr="00296BA7" w14:paraId="459847B7" w14:textId="77777777" w:rsidTr="00217ADC">
        <w:trPr>
          <w:trHeight w:val="324"/>
          <w:jc w:val="center"/>
        </w:trPr>
        <w:tc>
          <w:tcPr>
            <w:tcW w:w="1980" w:type="dxa"/>
            <w:tcBorders>
              <w:top w:val="nil"/>
              <w:left w:val="single" w:sz="4" w:space="0" w:color="auto"/>
              <w:bottom w:val="nil"/>
              <w:right w:val="single" w:sz="4" w:space="0" w:color="auto"/>
            </w:tcBorders>
            <w:shd w:val="clear" w:color="auto" w:fill="auto"/>
            <w:vAlign w:val="bottom"/>
            <w:hideMark/>
          </w:tcPr>
          <w:p w14:paraId="33DE5878" w14:textId="49ADC3A8" w:rsidR="00533647" w:rsidRPr="00296BA7" w:rsidRDefault="00533647" w:rsidP="0059539C">
            <w:pPr>
              <w:pStyle w:val="ExhibitText"/>
              <w:jc w:val="left"/>
              <w:rPr>
                <w:sz w:val="17"/>
                <w:szCs w:val="17"/>
                <w:lang w:val="en-GB"/>
              </w:rPr>
            </w:pPr>
            <w:r w:rsidRPr="00296BA7">
              <w:rPr>
                <w:sz w:val="17"/>
                <w:szCs w:val="17"/>
                <w:lang w:val="en-GB"/>
              </w:rPr>
              <w:t xml:space="preserve">Profit </w:t>
            </w:r>
            <w:r w:rsidR="0059539C">
              <w:rPr>
                <w:sz w:val="17"/>
                <w:szCs w:val="17"/>
                <w:lang w:val="en-GB"/>
              </w:rPr>
              <w:t>b</w:t>
            </w:r>
            <w:r w:rsidR="00EA1F3B" w:rsidRPr="00296BA7">
              <w:rPr>
                <w:sz w:val="17"/>
                <w:szCs w:val="17"/>
                <w:lang w:val="en-GB"/>
              </w:rPr>
              <w:t xml:space="preserve">efore </w:t>
            </w:r>
            <w:r w:rsidR="00EA1F3B">
              <w:rPr>
                <w:sz w:val="17"/>
                <w:szCs w:val="17"/>
                <w:lang w:val="en-GB"/>
              </w:rPr>
              <w:t>E</w:t>
            </w:r>
            <w:r w:rsidR="00EA1F3B" w:rsidRPr="00296BA7">
              <w:rPr>
                <w:sz w:val="17"/>
                <w:szCs w:val="17"/>
                <w:lang w:val="en-GB"/>
              </w:rPr>
              <w:t xml:space="preserve">xceptional </w:t>
            </w:r>
            <w:r w:rsidRPr="00296BA7">
              <w:rPr>
                <w:sz w:val="17"/>
                <w:szCs w:val="17"/>
                <w:lang w:val="en-GB"/>
              </w:rPr>
              <w:t xml:space="preserve">and </w:t>
            </w:r>
            <w:r w:rsidR="00EA1F3B">
              <w:rPr>
                <w:sz w:val="17"/>
                <w:szCs w:val="17"/>
                <w:lang w:val="en-GB"/>
              </w:rPr>
              <w:t>E</w:t>
            </w:r>
            <w:r w:rsidR="00EA1F3B" w:rsidRPr="00296BA7">
              <w:rPr>
                <w:sz w:val="17"/>
                <w:szCs w:val="17"/>
                <w:lang w:val="en-GB"/>
              </w:rPr>
              <w:t xml:space="preserve">xtraordinary </w:t>
            </w:r>
            <w:r w:rsidR="00EA1F3B">
              <w:rPr>
                <w:sz w:val="17"/>
                <w:szCs w:val="17"/>
                <w:lang w:val="en-GB"/>
              </w:rPr>
              <w:t>I</w:t>
            </w:r>
            <w:r w:rsidR="00EA1F3B" w:rsidRPr="00296BA7">
              <w:rPr>
                <w:sz w:val="17"/>
                <w:szCs w:val="17"/>
                <w:lang w:val="en-GB"/>
              </w:rPr>
              <w:t xml:space="preserve">tems </w:t>
            </w:r>
            <w:r w:rsidRPr="00296BA7">
              <w:rPr>
                <w:sz w:val="17"/>
                <w:szCs w:val="17"/>
                <w:lang w:val="en-GB"/>
              </w:rPr>
              <w:t xml:space="preserve">and </w:t>
            </w:r>
            <w:r w:rsidR="00EA1F3B">
              <w:rPr>
                <w:sz w:val="17"/>
                <w:szCs w:val="17"/>
                <w:lang w:val="en-GB"/>
              </w:rPr>
              <w:t>T</w:t>
            </w:r>
            <w:r w:rsidR="00EA1F3B" w:rsidRPr="00296BA7">
              <w:rPr>
                <w:sz w:val="17"/>
                <w:szCs w:val="17"/>
                <w:lang w:val="en-GB"/>
              </w:rPr>
              <w:t>ax</w:t>
            </w:r>
          </w:p>
        </w:tc>
        <w:tc>
          <w:tcPr>
            <w:tcW w:w="1170" w:type="dxa"/>
            <w:tcBorders>
              <w:top w:val="nil"/>
              <w:left w:val="single" w:sz="4" w:space="0" w:color="auto"/>
              <w:bottom w:val="nil"/>
              <w:right w:val="single" w:sz="4" w:space="0" w:color="auto"/>
            </w:tcBorders>
            <w:shd w:val="clear" w:color="auto" w:fill="auto"/>
            <w:noWrap/>
            <w:vAlign w:val="bottom"/>
            <w:hideMark/>
          </w:tcPr>
          <w:p w14:paraId="73F4C87C" w14:textId="77777777" w:rsidR="00533647" w:rsidRPr="00296BA7" w:rsidRDefault="00533647" w:rsidP="00533647">
            <w:pPr>
              <w:pStyle w:val="ExhibitText"/>
              <w:jc w:val="right"/>
              <w:rPr>
                <w:sz w:val="17"/>
                <w:szCs w:val="17"/>
                <w:lang w:val="en-GB"/>
              </w:rPr>
            </w:pPr>
            <w:r w:rsidRPr="00296BA7">
              <w:rPr>
                <w:sz w:val="17"/>
                <w:szCs w:val="17"/>
                <w:lang w:val="en-GB"/>
              </w:rPr>
              <w:t>3</w:t>
            </w:r>
            <w:r w:rsidR="0007490E" w:rsidRPr="00296BA7">
              <w:rPr>
                <w:sz w:val="17"/>
                <w:szCs w:val="17"/>
                <w:lang w:val="en-GB"/>
              </w:rPr>
              <w:t>,</w:t>
            </w:r>
            <w:r w:rsidRPr="00296BA7">
              <w:rPr>
                <w:sz w:val="17"/>
                <w:szCs w:val="17"/>
                <w:lang w:val="en-GB"/>
              </w:rPr>
              <w:t>700</w:t>
            </w:r>
            <w:r w:rsidR="0007490E" w:rsidRPr="00296BA7">
              <w:rPr>
                <w:sz w:val="17"/>
                <w:szCs w:val="17"/>
                <w:lang w:val="en-GB"/>
              </w:rPr>
              <w:t>,</w:t>
            </w:r>
            <w:r w:rsidRPr="00296BA7">
              <w:rPr>
                <w:sz w:val="17"/>
                <w:szCs w:val="17"/>
                <w:lang w:val="en-GB"/>
              </w:rPr>
              <w:t>961</w:t>
            </w:r>
          </w:p>
        </w:tc>
        <w:tc>
          <w:tcPr>
            <w:tcW w:w="1170" w:type="dxa"/>
            <w:tcBorders>
              <w:top w:val="nil"/>
              <w:left w:val="single" w:sz="4" w:space="0" w:color="auto"/>
              <w:bottom w:val="nil"/>
              <w:right w:val="single" w:sz="4" w:space="0" w:color="auto"/>
            </w:tcBorders>
            <w:shd w:val="clear" w:color="auto" w:fill="auto"/>
            <w:noWrap/>
            <w:vAlign w:val="bottom"/>
            <w:hideMark/>
          </w:tcPr>
          <w:p w14:paraId="10BC4109" w14:textId="77777777" w:rsidR="00533647" w:rsidRPr="00296BA7" w:rsidRDefault="00533647" w:rsidP="00533647">
            <w:pPr>
              <w:pStyle w:val="ExhibitText"/>
              <w:jc w:val="right"/>
              <w:rPr>
                <w:sz w:val="17"/>
                <w:szCs w:val="17"/>
                <w:lang w:val="en-GB"/>
              </w:rPr>
            </w:pPr>
            <w:r w:rsidRPr="00296BA7">
              <w:rPr>
                <w:sz w:val="17"/>
                <w:szCs w:val="17"/>
                <w:lang w:val="en-GB"/>
              </w:rPr>
              <w:t>8</w:t>
            </w:r>
            <w:r w:rsidR="0007490E" w:rsidRPr="00296BA7">
              <w:rPr>
                <w:sz w:val="17"/>
                <w:szCs w:val="17"/>
                <w:lang w:val="en-GB"/>
              </w:rPr>
              <w:t>,</w:t>
            </w:r>
            <w:r w:rsidRPr="00296BA7">
              <w:rPr>
                <w:sz w:val="17"/>
                <w:szCs w:val="17"/>
                <w:lang w:val="en-GB"/>
              </w:rPr>
              <w:t>101</w:t>
            </w:r>
            <w:r w:rsidR="0007490E" w:rsidRPr="00296BA7">
              <w:rPr>
                <w:sz w:val="17"/>
                <w:szCs w:val="17"/>
                <w:lang w:val="en-GB"/>
              </w:rPr>
              <w:t>,</w:t>
            </w:r>
            <w:r w:rsidRPr="00296BA7">
              <w:rPr>
                <w:sz w:val="17"/>
                <w:szCs w:val="17"/>
                <w:lang w:val="en-GB"/>
              </w:rPr>
              <w:t>859</w:t>
            </w:r>
          </w:p>
        </w:tc>
        <w:tc>
          <w:tcPr>
            <w:tcW w:w="1260" w:type="dxa"/>
            <w:tcBorders>
              <w:top w:val="nil"/>
              <w:left w:val="single" w:sz="4" w:space="0" w:color="auto"/>
              <w:bottom w:val="nil"/>
              <w:right w:val="single" w:sz="4" w:space="0" w:color="auto"/>
            </w:tcBorders>
            <w:shd w:val="clear" w:color="auto" w:fill="auto"/>
            <w:noWrap/>
            <w:vAlign w:val="bottom"/>
            <w:hideMark/>
          </w:tcPr>
          <w:p w14:paraId="2117BB6E" w14:textId="77777777" w:rsidR="00533647" w:rsidRPr="00296BA7" w:rsidRDefault="00533647" w:rsidP="00533647">
            <w:pPr>
              <w:pStyle w:val="ExhibitText"/>
              <w:jc w:val="right"/>
              <w:rPr>
                <w:sz w:val="17"/>
                <w:szCs w:val="17"/>
                <w:lang w:val="en-GB"/>
              </w:rPr>
            </w:pPr>
            <w:r w:rsidRPr="00296BA7">
              <w:rPr>
                <w:sz w:val="17"/>
                <w:szCs w:val="17"/>
                <w:lang w:val="en-GB"/>
              </w:rPr>
              <w:t>24</w:t>
            </w:r>
            <w:r w:rsidR="0007490E" w:rsidRPr="00296BA7">
              <w:rPr>
                <w:sz w:val="17"/>
                <w:szCs w:val="17"/>
                <w:lang w:val="en-GB"/>
              </w:rPr>
              <w:t>,</w:t>
            </w:r>
            <w:r w:rsidRPr="00296BA7">
              <w:rPr>
                <w:sz w:val="17"/>
                <w:szCs w:val="17"/>
                <w:lang w:val="en-GB"/>
              </w:rPr>
              <w:t>849</w:t>
            </w:r>
            <w:r w:rsidR="0007490E" w:rsidRPr="00296BA7">
              <w:rPr>
                <w:sz w:val="17"/>
                <w:szCs w:val="17"/>
                <w:lang w:val="en-GB"/>
              </w:rPr>
              <w:t>,</w:t>
            </w:r>
            <w:r w:rsidRPr="00296BA7">
              <w:rPr>
                <w:sz w:val="17"/>
                <w:szCs w:val="17"/>
                <w:lang w:val="en-GB"/>
              </w:rPr>
              <w:t>792</w:t>
            </w:r>
          </w:p>
        </w:tc>
        <w:tc>
          <w:tcPr>
            <w:tcW w:w="1170" w:type="dxa"/>
            <w:tcBorders>
              <w:top w:val="nil"/>
              <w:left w:val="single" w:sz="4" w:space="0" w:color="auto"/>
              <w:bottom w:val="nil"/>
              <w:right w:val="single" w:sz="4" w:space="0" w:color="auto"/>
            </w:tcBorders>
            <w:shd w:val="clear" w:color="auto" w:fill="auto"/>
            <w:noWrap/>
            <w:vAlign w:val="bottom"/>
            <w:hideMark/>
          </w:tcPr>
          <w:p w14:paraId="267E378A" w14:textId="77777777" w:rsidR="00533647" w:rsidRPr="00296BA7" w:rsidRDefault="00533647" w:rsidP="00533647">
            <w:pPr>
              <w:pStyle w:val="ExhibitText"/>
              <w:jc w:val="right"/>
              <w:rPr>
                <w:sz w:val="17"/>
                <w:szCs w:val="17"/>
                <w:lang w:val="en-GB"/>
              </w:rPr>
            </w:pPr>
            <w:r w:rsidRPr="00296BA7">
              <w:rPr>
                <w:sz w:val="17"/>
                <w:szCs w:val="17"/>
                <w:lang w:val="en-GB"/>
              </w:rPr>
              <w:t>47</w:t>
            </w:r>
            <w:r w:rsidR="0007490E" w:rsidRPr="00296BA7">
              <w:rPr>
                <w:sz w:val="17"/>
                <w:szCs w:val="17"/>
                <w:lang w:val="en-GB"/>
              </w:rPr>
              <w:t>,</w:t>
            </w:r>
            <w:r w:rsidRPr="00296BA7">
              <w:rPr>
                <w:sz w:val="17"/>
                <w:szCs w:val="17"/>
                <w:lang w:val="en-GB"/>
              </w:rPr>
              <w:t>968</w:t>
            </w:r>
            <w:r w:rsidR="0007490E" w:rsidRPr="00296BA7">
              <w:rPr>
                <w:sz w:val="17"/>
                <w:szCs w:val="17"/>
                <w:lang w:val="en-GB"/>
              </w:rPr>
              <w:t>,</w:t>
            </w:r>
            <w:r w:rsidRPr="00296BA7">
              <w:rPr>
                <w:sz w:val="17"/>
                <w:szCs w:val="17"/>
                <w:lang w:val="en-GB"/>
              </w:rPr>
              <w:t>398</w:t>
            </w:r>
          </w:p>
        </w:tc>
        <w:tc>
          <w:tcPr>
            <w:tcW w:w="1271" w:type="dxa"/>
            <w:tcBorders>
              <w:top w:val="nil"/>
              <w:left w:val="single" w:sz="4" w:space="0" w:color="auto"/>
              <w:bottom w:val="nil"/>
              <w:right w:val="single" w:sz="4" w:space="0" w:color="auto"/>
            </w:tcBorders>
            <w:shd w:val="clear" w:color="auto" w:fill="auto"/>
            <w:noWrap/>
            <w:vAlign w:val="bottom"/>
            <w:hideMark/>
          </w:tcPr>
          <w:p w14:paraId="53257509" w14:textId="77777777" w:rsidR="00533647" w:rsidRPr="00296BA7" w:rsidRDefault="00533647" w:rsidP="00533647">
            <w:pPr>
              <w:pStyle w:val="ExhibitText"/>
              <w:jc w:val="right"/>
              <w:rPr>
                <w:sz w:val="17"/>
                <w:szCs w:val="17"/>
                <w:lang w:val="en-GB"/>
              </w:rPr>
            </w:pPr>
            <w:r w:rsidRPr="00296BA7">
              <w:rPr>
                <w:sz w:val="17"/>
                <w:szCs w:val="17"/>
                <w:lang w:val="en-GB"/>
              </w:rPr>
              <w:t>34</w:t>
            </w:r>
            <w:r w:rsidR="00CF1421" w:rsidRPr="00296BA7">
              <w:rPr>
                <w:sz w:val="17"/>
                <w:szCs w:val="17"/>
                <w:lang w:val="en-GB"/>
              </w:rPr>
              <w:t>,</w:t>
            </w:r>
            <w:r w:rsidRPr="00296BA7">
              <w:rPr>
                <w:sz w:val="17"/>
                <w:szCs w:val="17"/>
                <w:lang w:val="en-GB"/>
              </w:rPr>
              <w:t>079</w:t>
            </w:r>
            <w:r w:rsidR="00CF1421" w:rsidRPr="00296BA7">
              <w:rPr>
                <w:sz w:val="17"/>
                <w:szCs w:val="17"/>
                <w:lang w:val="en-GB"/>
              </w:rPr>
              <w:t>,</w:t>
            </w:r>
            <w:r w:rsidRPr="00296BA7">
              <w:rPr>
                <w:sz w:val="17"/>
                <w:szCs w:val="17"/>
                <w:lang w:val="en-GB"/>
              </w:rPr>
              <w:t>869</w:t>
            </w:r>
          </w:p>
        </w:tc>
        <w:tc>
          <w:tcPr>
            <w:tcW w:w="1249" w:type="dxa"/>
            <w:tcBorders>
              <w:top w:val="nil"/>
              <w:left w:val="single" w:sz="4" w:space="0" w:color="auto"/>
              <w:bottom w:val="nil"/>
              <w:right w:val="single" w:sz="4" w:space="0" w:color="auto"/>
            </w:tcBorders>
            <w:shd w:val="clear" w:color="auto" w:fill="auto"/>
            <w:noWrap/>
            <w:vAlign w:val="bottom"/>
            <w:hideMark/>
          </w:tcPr>
          <w:p w14:paraId="5F07B42F" w14:textId="77777777" w:rsidR="00533647" w:rsidRPr="00296BA7" w:rsidRDefault="00533647" w:rsidP="00533647">
            <w:pPr>
              <w:pStyle w:val="ExhibitText"/>
              <w:jc w:val="right"/>
              <w:rPr>
                <w:sz w:val="17"/>
                <w:szCs w:val="17"/>
                <w:lang w:val="en-GB"/>
              </w:rPr>
            </w:pPr>
            <w:r w:rsidRPr="00296BA7">
              <w:rPr>
                <w:sz w:val="17"/>
                <w:szCs w:val="17"/>
                <w:lang w:val="en-GB"/>
              </w:rPr>
              <w:t>26</w:t>
            </w:r>
            <w:r w:rsidR="00CF1421" w:rsidRPr="00296BA7">
              <w:rPr>
                <w:sz w:val="17"/>
                <w:szCs w:val="17"/>
                <w:lang w:val="en-GB"/>
              </w:rPr>
              <w:t>,</w:t>
            </w:r>
            <w:r w:rsidRPr="00296BA7">
              <w:rPr>
                <w:sz w:val="17"/>
                <w:szCs w:val="17"/>
                <w:lang w:val="en-GB"/>
              </w:rPr>
              <w:t>926</w:t>
            </w:r>
            <w:r w:rsidR="00CF1421" w:rsidRPr="00296BA7">
              <w:rPr>
                <w:sz w:val="17"/>
                <w:szCs w:val="17"/>
                <w:lang w:val="en-GB"/>
              </w:rPr>
              <w:t>,</w:t>
            </w:r>
            <w:r w:rsidRPr="00296BA7">
              <w:rPr>
                <w:sz w:val="17"/>
                <w:szCs w:val="17"/>
                <w:lang w:val="en-GB"/>
              </w:rPr>
              <w:t>429</w:t>
            </w:r>
          </w:p>
        </w:tc>
      </w:tr>
      <w:tr w:rsidR="00FA09B4" w:rsidRPr="00296BA7" w14:paraId="28E8E41A" w14:textId="77777777" w:rsidTr="00217ADC">
        <w:trPr>
          <w:trHeight w:val="284"/>
          <w:jc w:val="center"/>
        </w:trPr>
        <w:tc>
          <w:tcPr>
            <w:tcW w:w="1980" w:type="dxa"/>
            <w:tcBorders>
              <w:top w:val="nil"/>
              <w:left w:val="single" w:sz="4" w:space="0" w:color="auto"/>
              <w:bottom w:val="nil"/>
              <w:right w:val="single" w:sz="4" w:space="0" w:color="auto"/>
            </w:tcBorders>
            <w:shd w:val="clear" w:color="auto" w:fill="auto"/>
            <w:noWrap/>
            <w:vAlign w:val="bottom"/>
            <w:hideMark/>
          </w:tcPr>
          <w:p w14:paraId="7E040CBF" w14:textId="2A37E810" w:rsidR="00533647" w:rsidRPr="00296BA7" w:rsidRDefault="00533647" w:rsidP="00EA1F3B">
            <w:pPr>
              <w:pStyle w:val="ExhibitText"/>
              <w:jc w:val="left"/>
              <w:rPr>
                <w:sz w:val="17"/>
                <w:szCs w:val="17"/>
                <w:lang w:val="en-GB"/>
              </w:rPr>
            </w:pPr>
            <w:r w:rsidRPr="00296BA7">
              <w:rPr>
                <w:sz w:val="17"/>
                <w:szCs w:val="17"/>
                <w:lang w:val="en-GB"/>
              </w:rPr>
              <w:t xml:space="preserve">Exceptional </w:t>
            </w:r>
            <w:r w:rsidR="00EA1F3B">
              <w:rPr>
                <w:sz w:val="17"/>
                <w:szCs w:val="17"/>
                <w:lang w:val="en-GB"/>
              </w:rPr>
              <w:t>I</w:t>
            </w:r>
            <w:r w:rsidR="00EA1F3B" w:rsidRPr="00296BA7">
              <w:rPr>
                <w:sz w:val="17"/>
                <w:szCs w:val="17"/>
                <w:lang w:val="en-GB"/>
              </w:rPr>
              <w:t>tems</w:t>
            </w:r>
          </w:p>
        </w:tc>
        <w:tc>
          <w:tcPr>
            <w:tcW w:w="1170" w:type="dxa"/>
            <w:tcBorders>
              <w:top w:val="nil"/>
              <w:left w:val="single" w:sz="4" w:space="0" w:color="auto"/>
              <w:bottom w:val="nil"/>
              <w:right w:val="single" w:sz="4" w:space="0" w:color="auto"/>
            </w:tcBorders>
            <w:shd w:val="clear" w:color="auto" w:fill="auto"/>
            <w:noWrap/>
            <w:vAlign w:val="bottom"/>
            <w:hideMark/>
          </w:tcPr>
          <w:p w14:paraId="7C69F059" w14:textId="77777777" w:rsidR="00533647" w:rsidRPr="00296BA7" w:rsidRDefault="00533647" w:rsidP="00533647">
            <w:pPr>
              <w:pStyle w:val="ExhibitText"/>
              <w:jc w:val="right"/>
              <w:rPr>
                <w:sz w:val="17"/>
                <w:szCs w:val="17"/>
                <w:lang w:val="en-GB"/>
              </w:rPr>
            </w:pPr>
          </w:p>
        </w:tc>
        <w:tc>
          <w:tcPr>
            <w:tcW w:w="1170" w:type="dxa"/>
            <w:tcBorders>
              <w:top w:val="nil"/>
              <w:left w:val="single" w:sz="4" w:space="0" w:color="auto"/>
              <w:bottom w:val="nil"/>
              <w:right w:val="single" w:sz="4" w:space="0" w:color="auto"/>
            </w:tcBorders>
            <w:shd w:val="clear" w:color="auto" w:fill="auto"/>
            <w:noWrap/>
            <w:vAlign w:val="bottom"/>
            <w:hideMark/>
          </w:tcPr>
          <w:p w14:paraId="07367501" w14:textId="77777777" w:rsidR="00533647" w:rsidRPr="00296BA7" w:rsidRDefault="00533647" w:rsidP="00533647">
            <w:pPr>
              <w:pStyle w:val="ExhibitText"/>
              <w:jc w:val="right"/>
              <w:rPr>
                <w:sz w:val="17"/>
                <w:szCs w:val="17"/>
                <w:lang w:val="en-GB"/>
              </w:rPr>
            </w:pPr>
          </w:p>
        </w:tc>
        <w:tc>
          <w:tcPr>
            <w:tcW w:w="1260" w:type="dxa"/>
            <w:tcBorders>
              <w:top w:val="nil"/>
              <w:left w:val="single" w:sz="4" w:space="0" w:color="auto"/>
              <w:bottom w:val="nil"/>
              <w:right w:val="single" w:sz="4" w:space="0" w:color="auto"/>
            </w:tcBorders>
            <w:shd w:val="clear" w:color="auto" w:fill="auto"/>
            <w:noWrap/>
            <w:vAlign w:val="bottom"/>
            <w:hideMark/>
          </w:tcPr>
          <w:p w14:paraId="4F3365C7" w14:textId="77777777" w:rsidR="00533647" w:rsidRPr="00296BA7" w:rsidRDefault="00533647" w:rsidP="00533647">
            <w:pPr>
              <w:pStyle w:val="ExhibitText"/>
              <w:jc w:val="right"/>
              <w:rPr>
                <w:sz w:val="17"/>
                <w:szCs w:val="17"/>
                <w:lang w:val="en-GB"/>
              </w:rPr>
            </w:pPr>
          </w:p>
        </w:tc>
        <w:tc>
          <w:tcPr>
            <w:tcW w:w="1170" w:type="dxa"/>
            <w:tcBorders>
              <w:top w:val="nil"/>
              <w:left w:val="single" w:sz="4" w:space="0" w:color="auto"/>
              <w:bottom w:val="nil"/>
              <w:right w:val="single" w:sz="4" w:space="0" w:color="auto"/>
            </w:tcBorders>
            <w:shd w:val="clear" w:color="auto" w:fill="auto"/>
            <w:noWrap/>
            <w:vAlign w:val="bottom"/>
            <w:hideMark/>
          </w:tcPr>
          <w:p w14:paraId="01D468E6" w14:textId="77777777" w:rsidR="00533647" w:rsidRPr="00296BA7" w:rsidRDefault="00533647" w:rsidP="00533647">
            <w:pPr>
              <w:pStyle w:val="ExhibitText"/>
              <w:jc w:val="right"/>
              <w:rPr>
                <w:sz w:val="17"/>
                <w:szCs w:val="17"/>
                <w:lang w:val="en-GB"/>
              </w:rPr>
            </w:pPr>
          </w:p>
        </w:tc>
        <w:tc>
          <w:tcPr>
            <w:tcW w:w="1271" w:type="dxa"/>
            <w:tcBorders>
              <w:top w:val="nil"/>
              <w:left w:val="single" w:sz="4" w:space="0" w:color="auto"/>
              <w:bottom w:val="nil"/>
              <w:right w:val="single" w:sz="4" w:space="0" w:color="auto"/>
            </w:tcBorders>
            <w:shd w:val="clear" w:color="auto" w:fill="auto"/>
            <w:noWrap/>
            <w:vAlign w:val="bottom"/>
            <w:hideMark/>
          </w:tcPr>
          <w:p w14:paraId="4CC8FEB8" w14:textId="77777777" w:rsidR="00533647" w:rsidRPr="00296BA7" w:rsidRDefault="00533647" w:rsidP="00533647">
            <w:pPr>
              <w:pStyle w:val="ExhibitText"/>
              <w:jc w:val="right"/>
              <w:rPr>
                <w:sz w:val="17"/>
                <w:szCs w:val="17"/>
                <w:lang w:val="en-GB"/>
              </w:rPr>
            </w:pPr>
          </w:p>
        </w:tc>
        <w:tc>
          <w:tcPr>
            <w:tcW w:w="1249" w:type="dxa"/>
            <w:tcBorders>
              <w:top w:val="nil"/>
              <w:left w:val="single" w:sz="4" w:space="0" w:color="auto"/>
              <w:bottom w:val="nil"/>
              <w:right w:val="single" w:sz="4" w:space="0" w:color="auto"/>
            </w:tcBorders>
            <w:shd w:val="clear" w:color="auto" w:fill="auto"/>
            <w:noWrap/>
            <w:vAlign w:val="bottom"/>
            <w:hideMark/>
          </w:tcPr>
          <w:p w14:paraId="55E0B768" w14:textId="77777777" w:rsidR="00533647" w:rsidRPr="00296BA7" w:rsidRDefault="00533647" w:rsidP="00533647">
            <w:pPr>
              <w:pStyle w:val="ExhibitText"/>
              <w:jc w:val="right"/>
              <w:rPr>
                <w:sz w:val="17"/>
                <w:szCs w:val="17"/>
                <w:lang w:val="en-GB"/>
              </w:rPr>
            </w:pPr>
            <w:r w:rsidRPr="00296BA7">
              <w:rPr>
                <w:sz w:val="17"/>
                <w:szCs w:val="17"/>
                <w:lang w:val="en-GB"/>
              </w:rPr>
              <w:t> </w:t>
            </w:r>
          </w:p>
        </w:tc>
      </w:tr>
      <w:tr w:rsidR="00FA09B4" w:rsidRPr="00296BA7" w14:paraId="39316203" w14:textId="77777777" w:rsidTr="00C070A1">
        <w:trPr>
          <w:trHeight w:val="284"/>
          <w:jc w:val="center"/>
        </w:trPr>
        <w:tc>
          <w:tcPr>
            <w:tcW w:w="1980" w:type="dxa"/>
            <w:tcBorders>
              <w:top w:val="nil"/>
              <w:left w:val="single" w:sz="4" w:space="0" w:color="auto"/>
              <w:bottom w:val="nil"/>
              <w:right w:val="single" w:sz="4" w:space="0" w:color="auto"/>
            </w:tcBorders>
            <w:shd w:val="clear" w:color="auto" w:fill="auto"/>
            <w:noWrap/>
            <w:vAlign w:val="bottom"/>
            <w:hideMark/>
          </w:tcPr>
          <w:p w14:paraId="098392B0" w14:textId="1E12866A" w:rsidR="00533647" w:rsidRPr="00296BA7" w:rsidRDefault="00533647" w:rsidP="0059539C">
            <w:pPr>
              <w:pStyle w:val="ExhibitText"/>
              <w:jc w:val="left"/>
              <w:rPr>
                <w:sz w:val="17"/>
                <w:szCs w:val="17"/>
                <w:lang w:val="en-GB"/>
              </w:rPr>
            </w:pPr>
            <w:r w:rsidRPr="00296BA7">
              <w:rPr>
                <w:sz w:val="17"/>
                <w:szCs w:val="17"/>
                <w:lang w:val="en-GB"/>
              </w:rPr>
              <w:t xml:space="preserve">Profit before </w:t>
            </w:r>
            <w:r w:rsidR="00EA1F3B">
              <w:rPr>
                <w:sz w:val="17"/>
                <w:szCs w:val="17"/>
                <w:lang w:val="en-GB"/>
              </w:rPr>
              <w:t>E</w:t>
            </w:r>
            <w:r w:rsidR="00EA1F3B" w:rsidRPr="00296BA7">
              <w:rPr>
                <w:sz w:val="17"/>
                <w:szCs w:val="17"/>
                <w:lang w:val="en-GB"/>
              </w:rPr>
              <w:t xml:space="preserve">xtraordinary </w:t>
            </w:r>
            <w:r w:rsidR="00EA1F3B">
              <w:rPr>
                <w:sz w:val="17"/>
                <w:szCs w:val="17"/>
                <w:lang w:val="en-GB"/>
              </w:rPr>
              <w:t>I</w:t>
            </w:r>
            <w:r w:rsidR="00EA1F3B" w:rsidRPr="00296BA7">
              <w:rPr>
                <w:sz w:val="17"/>
                <w:szCs w:val="17"/>
                <w:lang w:val="en-GB"/>
              </w:rPr>
              <w:t xml:space="preserve">tems </w:t>
            </w:r>
            <w:r w:rsidRPr="00296BA7">
              <w:rPr>
                <w:sz w:val="17"/>
                <w:szCs w:val="17"/>
                <w:lang w:val="en-GB"/>
              </w:rPr>
              <w:t xml:space="preserve">and </w:t>
            </w:r>
            <w:r w:rsidR="00EA1F3B">
              <w:rPr>
                <w:sz w:val="17"/>
                <w:szCs w:val="17"/>
                <w:lang w:val="en-GB"/>
              </w:rPr>
              <w:t>T</w:t>
            </w:r>
            <w:r w:rsidR="00EA1F3B" w:rsidRPr="00296BA7">
              <w:rPr>
                <w:sz w:val="17"/>
                <w:szCs w:val="17"/>
                <w:lang w:val="en-GB"/>
              </w:rPr>
              <w:t>ax</w:t>
            </w:r>
          </w:p>
        </w:tc>
        <w:tc>
          <w:tcPr>
            <w:tcW w:w="1170" w:type="dxa"/>
            <w:tcBorders>
              <w:top w:val="nil"/>
              <w:left w:val="single" w:sz="4" w:space="0" w:color="auto"/>
              <w:right w:val="single" w:sz="4" w:space="0" w:color="auto"/>
            </w:tcBorders>
            <w:shd w:val="clear" w:color="auto" w:fill="auto"/>
            <w:noWrap/>
            <w:vAlign w:val="bottom"/>
            <w:hideMark/>
          </w:tcPr>
          <w:p w14:paraId="179F2A3B" w14:textId="77777777" w:rsidR="00533647" w:rsidRPr="00296BA7" w:rsidRDefault="00533647" w:rsidP="00533647">
            <w:pPr>
              <w:pStyle w:val="ExhibitText"/>
              <w:jc w:val="right"/>
              <w:rPr>
                <w:sz w:val="17"/>
                <w:szCs w:val="17"/>
                <w:lang w:val="en-GB"/>
              </w:rPr>
            </w:pPr>
            <w:r w:rsidRPr="00296BA7">
              <w:rPr>
                <w:sz w:val="17"/>
                <w:szCs w:val="17"/>
                <w:lang w:val="en-GB"/>
              </w:rPr>
              <w:t>3</w:t>
            </w:r>
            <w:r w:rsidR="0007490E" w:rsidRPr="00296BA7">
              <w:rPr>
                <w:sz w:val="17"/>
                <w:szCs w:val="17"/>
                <w:lang w:val="en-GB"/>
              </w:rPr>
              <w:t>,</w:t>
            </w:r>
            <w:r w:rsidRPr="00296BA7">
              <w:rPr>
                <w:sz w:val="17"/>
                <w:szCs w:val="17"/>
                <w:lang w:val="en-GB"/>
              </w:rPr>
              <w:t>700</w:t>
            </w:r>
            <w:r w:rsidR="0007490E" w:rsidRPr="00296BA7">
              <w:rPr>
                <w:sz w:val="17"/>
                <w:szCs w:val="17"/>
                <w:lang w:val="en-GB"/>
              </w:rPr>
              <w:t>,</w:t>
            </w:r>
            <w:r w:rsidRPr="00296BA7">
              <w:rPr>
                <w:sz w:val="17"/>
                <w:szCs w:val="17"/>
                <w:lang w:val="en-GB"/>
              </w:rPr>
              <w:t>961</w:t>
            </w:r>
          </w:p>
        </w:tc>
        <w:tc>
          <w:tcPr>
            <w:tcW w:w="1170" w:type="dxa"/>
            <w:tcBorders>
              <w:top w:val="nil"/>
              <w:left w:val="single" w:sz="4" w:space="0" w:color="auto"/>
              <w:right w:val="single" w:sz="4" w:space="0" w:color="auto"/>
            </w:tcBorders>
            <w:shd w:val="clear" w:color="auto" w:fill="auto"/>
            <w:noWrap/>
            <w:vAlign w:val="bottom"/>
            <w:hideMark/>
          </w:tcPr>
          <w:p w14:paraId="5023C710" w14:textId="77777777" w:rsidR="00533647" w:rsidRPr="00296BA7" w:rsidRDefault="00533647" w:rsidP="00533647">
            <w:pPr>
              <w:pStyle w:val="ExhibitText"/>
              <w:jc w:val="right"/>
              <w:rPr>
                <w:sz w:val="17"/>
                <w:szCs w:val="17"/>
                <w:lang w:val="en-GB"/>
              </w:rPr>
            </w:pPr>
            <w:r w:rsidRPr="00296BA7">
              <w:rPr>
                <w:sz w:val="17"/>
                <w:szCs w:val="17"/>
                <w:lang w:val="en-GB"/>
              </w:rPr>
              <w:t>8</w:t>
            </w:r>
            <w:r w:rsidR="0007490E" w:rsidRPr="00296BA7">
              <w:rPr>
                <w:sz w:val="17"/>
                <w:szCs w:val="17"/>
                <w:lang w:val="en-GB"/>
              </w:rPr>
              <w:t>,</w:t>
            </w:r>
            <w:r w:rsidRPr="00296BA7">
              <w:rPr>
                <w:sz w:val="17"/>
                <w:szCs w:val="17"/>
                <w:lang w:val="en-GB"/>
              </w:rPr>
              <w:t>101</w:t>
            </w:r>
            <w:r w:rsidR="0007490E" w:rsidRPr="00296BA7">
              <w:rPr>
                <w:sz w:val="17"/>
                <w:szCs w:val="17"/>
                <w:lang w:val="en-GB"/>
              </w:rPr>
              <w:t>,</w:t>
            </w:r>
            <w:r w:rsidRPr="00296BA7">
              <w:rPr>
                <w:sz w:val="17"/>
                <w:szCs w:val="17"/>
                <w:lang w:val="en-GB"/>
              </w:rPr>
              <w:t>859</w:t>
            </w:r>
          </w:p>
        </w:tc>
        <w:tc>
          <w:tcPr>
            <w:tcW w:w="1260" w:type="dxa"/>
            <w:tcBorders>
              <w:top w:val="nil"/>
              <w:left w:val="single" w:sz="4" w:space="0" w:color="auto"/>
              <w:right w:val="single" w:sz="4" w:space="0" w:color="auto"/>
            </w:tcBorders>
            <w:shd w:val="clear" w:color="auto" w:fill="auto"/>
            <w:noWrap/>
            <w:vAlign w:val="bottom"/>
            <w:hideMark/>
          </w:tcPr>
          <w:p w14:paraId="0798A268" w14:textId="77777777" w:rsidR="00533647" w:rsidRPr="00296BA7" w:rsidRDefault="00533647" w:rsidP="0007490E">
            <w:pPr>
              <w:pStyle w:val="ExhibitText"/>
              <w:jc w:val="right"/>
              <w:rPr>
                <w:sz w:val="17"/>
                <w:szCs w:val="17"/>
                <w:lang w:val="en-GB"/>
              </w:rPr>
            </w:pPr>
            <w:r w:rsidRPr="00296BA7">
              <w:rPr>
                <w:sz w:val="17"/>
                <w:szCs w:val="17"/>
                <w:lang w:val="en-GB"/>
              </w:rPr>
              <w:t>24</w:t>
            </w:r>
            <w:r w:rsidR="0007490E" w:rsidRPr="00296BA7">
              <w:rPr>
                <w:sz w:val="17"/>
                <w:szCs w:val="17"/>
                <w:lang w:val="en-GB"/>
              </w:rPr>
              <w:t>,</w:t>
            </w:r>
            <w:r w:rsidRPr="00296BA7">
              <w:rPr>
                <w:sz w:val="17"/>
                <w:szCs w:val="17"/>
                <w:lang w:val="en-GB"/>
              </w:rPr>
              <w:t>849</w:t>
            </w:r>
            <w:r w:rsidR="0007490E" w:rsidRPr="00296BA7">
              <w:rPr>
                <w:sz w:val="17"/>
                <w:szCs w:val="17"/>
                <w:lang w:val="en-GB"/>
              </w:rPr>
              <w:t>,</w:t>
            </w:r>
            <w:r w:rsidRPr="00296BA7">
              <w:rPr>
                <w:sz w:val="17"/>
                <w:szCs w:val="17"/>
                <w:lang w:val="en-GB"/>
              </w:rPr>
              <w:t>792</w:t>
            </w:r>
          </w:p>
        </w:tc>
        <w:tc>
          <w:tcPr>
            <w:tcW w:w="1170" w:type="dxa"/>
            <w:tcBorders>
              <w:top w:val="nil"/>
              <w:left w:val="single" w:sz="4" w:space="0" w:color="auto"/>
              <w:right w:val="single" w:sz="4" w:space="0" w:color="auto"/>
            </w:tcBorders>
            <w:shd w:val="clear" w:color="auto" w:fill="auto"/>
            <w:noWrap/>
            <w:vAlign w:val="bottom"/>
            <w:hideMark/>
          </w:tcPr>
          <w:p w14:paraId="059B3159" w14:textId="77777777" w:rsidR="00533647" w:rsidRPr="00296BA7" w:rsidRDefault="00533647" w:rsidP="00533647">
            <w:pPr>
              <w:pStyle w:val="ExhibitText"/>
              <w:jc w:val="right"/>
              <w:rPr>
                <w:sz w:val="17"/>
                <w:szCs w:val="17"/>
                <w:lang w:val="en-GB"/>
              </w:rPr>
            </w:pPr>
            <w:r w:rsidRPr="00296BA7">
              <w:rPr>
                <w:sz w:val="17"/>
                <w:szCs w:val="17"/>
                <w:lang w:val="en-GB"/>
              </w:rPr>
              <w:t>47</w:t>
            </w:r>
            <w:r w:rsidR="0007490E" w:rsidRPr="00296BA7">
              <w:rPr>
                <w:sz w:val="17"/>
                <w:szCs w:val="17"/>
                <w:lang w:val="en-GB"/>
              </w:rPr>
              <w:t>,</w:t>
            </w:r>
            <w:r w:rsidRPr="00296BA7">
              <w:rPr>
                <w:sz w:val="17"/>
                <w:szCs w:val="17"/>
                <w:lang w:val="en-GB"/>
              </w:rPr>
              <w:t>968</w:t>
            </w:r>
            <w:r w:rsidR="0007490E" w:rsidRPr="00296BA7">
              <w:rPr>
                <w:sz w:val="17"/>
                <w:szCs w:val="17"/>
                <w:lang w:val="en-GB"/>
              </w:rPr>
              <w:t>,</w:t>
            </w:r>
            <w:r w:rsidRPr="00296BA7">
              <w:rPr>
                <w:sz w:val="17"/>
                <w:szCs w:val="17"/>
                <w:lang w:val="en-GB"/>
              </w:rPr>
              <w:t>398</w:t>
            </w:r>
          </w:p>
        </w:tc>
        <w:tc>
          <w:tcPr>
            <w:tcW w:w="1271" w:type="dxa"/>
            <w:tcBorders>
              <w:top w:val="nil"/>
              <w:left w:val="single" w:sz="4" w:space="0" w:color="auto"/>
              <w:right w:val="single" w:sz="4" w:space="0" w:color="auto"/>
            </w:tcBorders>
            <w:shd w:val="clear" w:color="auto" w:fill="auto"/>
            <w:noWrap/>
            <w:vAlign w:val="bottom"/>
            <w:hideMark/>
          </w:tcPr>
          <w:p w14:paraId="2DC0D456" w14:textId="77777777" w:rsidR="00533647" w:rsidRPr="00296BA7" w:rsidRDefault="00533647" w:rsidP="00533647">
            <w:pPr>
              <w:pStyle w:val="ExhibitText"/>
              <w:jc w:val="right"/>
              <w:rPr>
                <w:sz w:val="17"/>
                <w:szCs w:val="17"/>
                <w:lang w:val="en-GB"/>
              </w:rPr>
            </w:pPr>
            <w:r w:rsidRPr="00296BA7">
              <w:rPr>
                <w:sz w:val="17"/>
                <w:szCs w:val="17"/>
                <w:lang w:val="en-GB"/>
              </w:rPr>
              <w:t>34</w:t>
            </w:r>
            <w:r w:rsidR="00CF1421" w:rsidRPr="00296BA7">
              <w:rPr>
                <w:sz w:val="17"/>
                <w:szCs w:val="17"/>
                <w:lang w:val="en-GB"/>
              </w:rPr>
              <w:t>,</w:t>
            </w:r>
            <w:r w:rsidRPr="00296BA7">
              <w:rPr>
                <w:sz w:val="17"/>
                <w:szCs w:val="17"/>
                <w:lang w:val="en-GB"/>
              </w:rPr>
              <w:t>079</w:t>
            </w:r>
            <w:r w:rsidR="00CF1421" w:rsidRPr="00296BA7">
              <w:rPr>
                <w:sz w:val="17"/>
                <w:szCs w:val="17"/>
                <w:lang w:val="en-GB"/>
              </w:rPr>
              <w:t>,</w:t>
            </w:r>
            <w:r w:rsidRPr="00296BA7">
              <w:rPr>
                <w:sz w:val="17"/>
                <w:szCs w:val="17"/>
                <w:lang w:val="en-GB"/>
              </w:rPr>
              <w:t>869</w:t>
            </w:r>
          </w:p>
        </w:tc>
        <w:tc>
          <w:tcPr>
            <w:tcW w:w="1249" w:type="dxa"/>
            <w:tcBorders>
              <w:top w:val="nil"/>
              <w:left w:val="single" w:sz="4" w:space="0" w:color="auto"/>
              <w:bottom w:val="nil"/>
              <w:right w:val="single" w:sz="4" w:space="0" w:color="auto"/>
            </w:tcBorders>
            <w:shd w:val="clear" w:color="auto" w:fill="auto"/>
            <w:noWrap/>
            <w:vAlign w:val="bottom"/>
            <w:hideMark/>
          </w:tcPr>
          <w:p w14:paraId="599EB923" w14:textId="77777777" w:rsidR="00533647" w:rsidRPr="00296BA7" w:rsidRDefault="00533647" w:rsidP="00533647">
            <w:pPr>
              <w:pStyle w:val="ExhibitText"/>
              <w:jc w:val="right"/>
              <w:rPr>
                <w:sz w:val="17"/>
                <w:szCs w:val="17"/>
                <w:lang w:val="en-GB"/>
              </w:rPr>
            </w:pPr>
            <w:r w:rsidRPr="00296BA7">
              <w:rPr>
                <w:sz w:val="17"/>
                <w:szCs w:val="17"/>
                <w:lang w:val="en-GB"/>
              </w:rPr>
              <w:t>26</w:t>
            </w:r>
            <w:r w:rsidR="00CF1421" w:rsidRPr="00296BA7">
              <w:rPr>
                <w:sz w:val="17"/>
                <w:szCs w:val="17"/>
                <w:lang w:val="en-GB"/>
              </w:rPr>
              <w:t>,</w:t>
            </w:r>
            <w:r w:rsidRPr="00296BA7">
              <w:rPr>
                <w:sz w:val="17"/>
                <w:szCs w:val="17"/>
                <w:lang w:val="en-GB"/>
              </w:rPr>
              <w:t>926</w:t>
            </w:r>
            <w:r w:rsidR="00CF1421" w:rsidRPr="00296BA7">
              <w:rPr>
                <w:sz w:val="17"/>
                <w:szCs w:val="17"/>
                <w:lang w:val="en-GB"/>
              </w:rPr>
              <w:t>,</w:t>
            </w:r>
            <w:r w:rsidRPr="00296BA7">
              <w:rPr>
                <w:sz w:val="17"/>
                <w:szCs w:val="17"/>
                <w:lang w:val="en-GB"/>
              </w:rPr>
              <w:t>429</w:t>
            </w:r>
          </w:p>
        </w:tc>
      </w:tr>
      <w:tr w:rsidR="00FA09B4" w:rsidRPr="00296BA7" w14:paraId="2660C1B5" w14:textId="77777777" w:rsidTr="00C070A1">
        <w:trPr>
          <w:trHeight w:val="284"/>
          <w:jc w:val="center"/>
        </w:trPr>
        <w:tc>
          <w:tcPr>
            <w:tcW w:w="1980" w:type="dxa"/>
            <w:tcBorders>
              <w:top w:val="nil"/>
              <w:left w:val="single" w:sz="4" w:space="0" w:color="auto"/>
              <w:bottom w:val="nil"/>
              <w:right w:val="single" w:sz="4" w:space="0" w:color="auto"/>
            </w:tcBorders>
            <w:shd w:val="clear" w:color="auto" w:fill="auto"/>
            <w:noWrap/>
            <w:vAlign w:val="bottom"/>
            <w:hideMark/>
          </w:tcPr>
          <w:p w14:paraId="3689CEF4" w14:textId="33428A2D" w:rsidR="00533647" w:rsidRPr="00296BA7" w:rsidRDefault="00533647" w:rsidP="00EA1F3B">
            <w:pPr>
              <w:pStyle w:val="ExhibitText"/>
              <w:jc w:val="left"/>
              <w:rPr>
                <w:sz w:val="17"/>
                <w:szCs w:val="17"/>
                <w:lang w:val="en-GB"/>
              </w:rPr>
            </w:pPr>
            <w:r w:rsidRPr="00296BA7">
              <w:rPr>
                <w:sz w:val="17"/>
                <w:szCs w:val="17"/>
                <w:lang w:val="en-GB"/>
              </w:rPr>
              <w:t xml:space="preserve">Extraordinary </w:t>
            </w:r>
            <w:r w:rsidR="00EA1F3B">
              <w:rPr>
                <w:sz w:val="17"/>
                <w:szCs w:val="17"/>
                <w:lang w:val="en-GB"/>
              </w:rPr>
              <w:t>I</w:t>
            </w:r>
            <w:r w:rsidRPr="00296BA7">
              <w:rPr>
                <w:sz w:val="17"/>
                <w:szCs w:val="17"/>
                <w:lang w:val="en-GB"/>
              </w:rPr>
              <w:t>tems</w:t>
            </w:r>
          </w:p>
        </w:tc>
        <w:tc>
          <w:tcPr>
            <w:tcW w:w="1170" w:type="dxa"/>
            <w:tcBorders>
              <w:top w:val="nil"/>
              <w:left w:val="single" w:sz="4" w:space="0" w:color="auto"/>
              <w:bottom w:val="single" w:sz="4" w:space="0" w:color="auto"/>
              <w:right w:val="single" w:sz="4" w:space="0" w:color="auto"/>
            </w:tcBorders>
            <w:shd w:val="clear" w:color="auto" w:fill="auto"/>
            <w:noWrap/>
            <w:vAlign w:val="bottom"/>
            <w:hideMark/>
          </w:tcPr>
          <w:p w14:paraId="5FD53384" w14:textId="77777777" w:rsidR="00533647" w:rsidRPr="00296BA7" w:rsidRDefault="00533647" w:rsidP="00533647">
            <w:pPr>
              <w:pStyle w:val="ExhibitText"/>
              <w:jc w:val="right"/>
              <w:rPr>
                <w:sz w:val="17"/>
                <w:szCs w:val="17"/>
                <w:lang w:val="en-GB"/>
              </w:rPr>
            </w:pPr>
          </w:p>
        </w:tc>
        <w:tc>
          <w:tcPr>
            <w:tcW w:w="1170" w:type="dxa"/>
            <w:tcBorders>
              <w:top w:val="nil"/>
              <w:left w:val="single" w:sz="4" w:space="0" w:color="auto"/>
              <w:bottom w:val="single" w:sz="4" w:space="0" w:color="auto"/>
              <w:right w:val="single" w:sz="4" w:space="0" w:color="auto"/>
            </w:tcBorders>
            <w:shd w:val="clear" w:color="auto" w:fill="auto"/>
            <w:noWrap/>
            <w:vAlign w:val="bottom"/>
            <w:hideMark/>
          </w:tcPr>
          <w:p w14:paraId="112636BB" w14:textId="77777777" w:rsidR="00533647" w:rsidRPr="00296BA7" w:rsidRDefault="00533647" w:rsidP="00533647">
            <w:pPr>
              <w:pStyle w:val="ExhibitText"/>
              <w:jc w:val="right"/>
              <w:rPr>
                <w:sz w:val="17"/>
                <w:szCs w:val="17"/>
                <w:lang w:val="en-GB"/>
              </w:rPr>
            </w:pPr>
          </w:p>
        </w:tc>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20E6D5E" w14:textId="77777777" w:rsidR="00533647" w:rsidRPr="00296BA7" w:rsidRDefault="00533647" w:rsidP="00533647">
            <w:pPr>
              <w:pStyle w:val="ExhibitText"/>
              <w:jc w:val="right"/>
              <w:rPr>
                <w:sz w:val="17"/>
                <w:szCs w:val="17"/>
                <w:lang w:val="en-GB"/>
              </w:rPr>
            </w:pPr>
          </w:p>
        </w:tc>
        <w:tc>
          <w:tcPr>
            <w:tcW w:w="1170" w:type="dxa"/>
            <w:tcBorders>
              <w:top w:val="nil"/>
              <w:left w:val="single" w:sz="4" w:space="0" w:color="auto"/>
              <w:bottom w:val="single" w:sz="4" w:space="0" w:color="auto"/>
              <w:right w:val="single" w:sz="4" w:space="0" w:color="auto"/>
            </w:tcBorders>
            <w:shd w:val="clear" w:color="auto" w:fill="auto"/>
            <w:noWrap/>
            <w:vAlign w:val="bottom"/>
            <w:hideMark/>
          </w:tcPr>
          <w:p w14:paraId="7E8662EC" w14:textId="77777777" w:rsidR="00533647" w:rsidRPr="00296BA7" w:rsidRDefault="00533647" w:rsidP="00533647">
            <w:pPr>
              <w:pStyle w:val="ExhibitText"/>
              <w:jc w:val="right"/>
              <w:rPr>
                <w:sz w:val="17"/>
                <w:szCs w:val="17"/>
                <w:lang w:val="en-GB"/>
              </w:rPr>
            </w:pPr>
          </w:p>
        </w:tc>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048DE549" w14:textId="77777777" w:rsidR="00533647" w:rsidRPr="00296BA7" w:rsidRDefault="00533647" w:rsidP="00533647">
            <w:pPr>
              <w:pStyle w:val="ExhibitText"/>
              <w:jc w:val="right"/>
              <w:rPr>
                <w:sz w:val="17"/>
                <w:szCs w:val="17"/>
                <w:lang w:val="en-GB"/>
              </w:rPr>
            </w:pPr>
          </w:p>
        </w:tc>
        <w:tc>
          <w:tcPr>
            <w:tcW w:w="1249" w:type="dxa"/>
            <w:tcBorders>
              <w:top w:val="nil"/>
              <w:left w:val="single" w:sz="4" w:space="0" w:color="auto"/>
              <w:bottom w:val="nil"/>
              <w:right w:val="single" w:sz="4" w:space="0" w:color="auto"/>
            </w:tcBorders>
            <w:shd w:val="clear" w:color="auto" w:fill="auto"/>
            <w:noWrap/>
            <w:vAlign w:val="bottom"/>
            <w:hideMark/>
          </w:tcPr>
          <w:p w14:paraId="52A1DB23" w14:textId="77777777" w:rsidR="00533647" w:rsidRPr="00296BA7" w:rsidRDefault="00533647" w:rsidP="00533647">
            <w:pPr>
              <w:pStyle w:val="ExhibitText"/>
              <w:jc w:val="right"/>
              <w:rPr>
                <w:sz w:val="17"/>
                <w:szCs w:val="17"/>
                <w:lang w:val="en-GB"/>
              </w:rPr>
            </w:pPr>
            <w:r w:rsidRPr="00296BA7">
              <w:rPr>
                <w:sz w:val="17"/>
                <w:szCs w:val="17"/>
                <w:lang w:val="en-GB"/>
              </w:rPr>
              <w:t> </w:t>
            </w:r>
          </w:p>
        </w:tc>
      </w:tr>
      <w:tr w:rsidR="00FA09B4" w:rsidRPr="00296BA7" w14:paraId="4DD8138A" w14:textId="77777777" w:rsidTr="00C070A1">
        <w:trPr>
          <w:trHeight w:val="284"/>
          <w:jc w:val="center"/>
        </w:trPr>
        <w:tc>
          <w:tcPr>
            <w:tcW w:w="1980" w:type="dxa"/>
            <w:tcBorders>
              <w:top w:val="nil"/>
              <w:left w:val="single" w:sz="4" w:space="0" w:color="auto"/>
              <w:bottom w:val="nil"/>
              <w:right w:val="nil"/>
            </w:tcBorders>
            <w:shd w:val="clear" w:color="auto" w:fill="auto"/>
            <w:noWrap/>
            <w:vAlign w:val="bottom"/>
            <w:hideMark/>
          </w:tcPr>
          <w:p w14:paraId="68F3F71F" w14:textId="35EAB4BB" w:rsidR="00533647" w:rsidRPr="00296BA7" w:rsidRDefault="00533647" w:rsidP="00EA1F3B">
            <w:pPr>
              <w:pStyle w:val="ExhibitText"/>
              <w:jc w:val="left"/>
              <w:rPr>
                <w:sz w:val="17"/>
                <w:szCs w:val="17"/>
                <w:lang w:val="en-GB"/>
              </w:rPr>
            </w:pPr>
            <w:r w:rsidRPr="00296BA7">
              <w:rPr>
                <w:sz w:val="17"/>
                <w:szCs w:val="17"/>
                <w:lang w:val="en-GB"/>
              </w:rPr>
              <w:t xml:space="preserve">Profit before </w:t>
            </w:r>
            <w:r w:rsidR="00EA1F3B">
              <w:rPr>
                <w:sz w:val="17"/>
                <w:szCs w:val="17"/>
                <w:lang w:val="en-GB"/>
              </w:rPr>
              <w:t>T</w:t>
            </w:r>
            <w:r w:rsidR="00EA1F3B" w:rsidRPr="00296BA7">
              <w:rPr>
                <w:sz w:val="17"/>
                <w:szCs w:val="17"/>
                <w:lang w:val="en-GB"/>
              </w:rPr>
              <w:t xml:space="preserve">ax </w:t>
            </w:r>
            <w:r w:rsidRPr="00296BA7">
              <w:rPr>
                <w:sz w:val="17"/>
                <w:szCs w:val="17"/>
                <w:lang w:val="en-GB"/>
              </w:rPr>
              <w:t>(VII -VIII)</w:t>
            </w:r>
          </w:p>
        </w:tc>
        <w:tc>
          <w:tcPr>
            <w:tcW w:w="1170" w:type="dxa"/>
            <w:tcBorders>
              <w:top w:val="single" w:sz="4" w:space="0" w:color="auto"/>
              <w:left w:val="nil"/>
              <w:bottom w:val="single" w:sz="4" w:space="0" w:color="auto"/>
              <w:right w:val="nil"/>
            </w:tcBorders>
            <w:shd w:val="clear" w:color="auto" w:fill="auto"/>
            <w:noWrap/>
            <w:vAlign w:val="bottom"/>
            <w:hideMark/>
          </w:tcPr>
          <w:p w14:paraId="725C4D34" w14:textId="77777777" w:rsidR="00533647" w:rsidRPr="00296BA7" w:rsidRDefault="00533647" w:rsidP="00533647">
            <w:pPr>
              <w:pStyle w:val="ExhibitText"/>
              <w:jc w:val="right"/>
              <w:rPr>
                <w:sz w:val="17"/>
                <w:szCs w:val="17"/>
                <w:lang w:val="en-GB"/>
              </w:rPr>
            </w:pPr>
            <w:r w:rsidRPr="00296BA7">
              <w:rPr>
                <w:sz w:val="17"/>
                <w:szCs w:val="17"/>
                <w:lang w:val="en-GB"/>
              </w:rPr>
              <w:t>3</w:t>
            </w:r>
            <w:r w:rsidR="0007490E" w:rsidRPr="00296BA7">
              <w:rPr>
                <w:sz w:val="17"/>
                <w:szCs w:val="17"/>
                <w:lang w:val="en-GB"/>
              </w:rPr>
              <w:t>,</w:t>
            </w:r>
            <w:r w:rsidRPr="00296BA7">
              <w:rPr>
                <w:sz w:val="17"/>
                <w:szCs w:val="17"/>
                <w:lang w:val="en-GB"/>
              </w:rPr>
              <w:t>700</w:t>
            </w:r>
            <w:r w:rsidR="0007490E" w:rsidRPr="00296BA7">
              <w:rPr>
                <w:sz w:val="17"/>
                <w:szCs w:val="17"/>
                <w:lang w:val="en-GB"/>
              </w:rPr>
              <w:t>,</w:t>
            </w:r>
            <w:r w:rsidRPr="00296BA7">
              <w:rPr>
                <w:sz w:val="17"/>
                <w:szCs w:val="17"/>
                <w:lang w:val="en-GB"/>
              </w:rPr>
              <w:t>961</w:t>
            </w:r>
          </w:p>
        </w:tc>
        <w:tc>
          <w:tcPr>
            <w:tcW w:w="1170" w:type="dxa"/>
            <w:tcBorders>
              <w:top w:val="single" w:sz="4" w:space="0" w:color="auto"/>
              <w:left w:val="nil"/>
              <w:bottom w:val="single" w:sz="4" w:space="0" w:color="auto"/>
              <w:right w:val="nil"/>
            </w:tcBorders>
            <w:shd w:val="clear" w:color="auto" w:fill="auto"/>
            <w:noWrap/>
            <w:vAlign w:val="bottom"/>
            <w:hideMark/>
          </w:tcPr>
          <w:p w14:paraId="5A0AC823" w14:textId="77777777" w:rsidR="00533647" w:rsidRPr="00296BA7" w:rsidRDefault="00533647" w:rsidP="00533647">
            <w:pPr>
              <w:pStyle w:val="ExhibitText"/>
              <w:jc w:val="right"/>
              <w:rPr>
                <w:sz w:val="17"/>
                <w:szCs w:val="17"/>
                <w:lang w:val="en-GB"/>
              </w:rPr>
            </w:pPr>
            <w:r w:rsidRPr="00296BA7">
              <w:rPr>
                <w:sz w:val="17"/>
                <w:szCs w:val="17"/>
                <w:lang w:val="en-GB"/>
              </w:rPr>
              <w:t>8</w:t>
            </w:r>
            <w:r w:rsidR="0007490E" w:rsidRPr="00296BA7">
              <w:rPr>
                <w:sz w:val="17"/>
                <w:szCs w:val="17"/>
                <w:lang w:val="en-GB"/>
              </w:rPr>
              <w:t>,</w:t>
            </w:r>
            <w:r w:rsidRPr="00296BA7">
              <w:rPr>
                <w:sz w:val="17"/>
                <w:szCs w:val="17"/>
                <w:lang w:val="en-GB"/>
              </w:rPr>
              <w:t>101</w:t>
            </w:r>
            <w:r w:rsidR="0007490E" w:rsidRPr="00296BA7">
              <w:rPr>
                <w:sz w:val="17"/>
                <w:szCs w:val="17"/>
                <w:lang w:val="en-GB"/>
              </w:rPr>
              <w:t>,</w:t>
            </w:r>
            <w:r w:rsidRPr="00296BA7">
              <w:rPr>
                <w:sz w:val="17"/>
                <w:szCs w:val="17"/>
                <w:lang w:val="en-GB"/>
              </w:rPr>
              <w:t>859</w:t>
            </w:r>
          </w:p>
        </w:tc>
        <w:tc>
          <w:tcPr>
            <w:tcW w:w="1260" w:type="dxa"/>
            <w:tcBorders>
              <w:top w:val="single" w:sz="4" w:space="0" w:color="auto"/>
              <w:left w:val="nil"/>
              <w:bottom w:val="single" w:sz="4" w:space="0" w:color="auto"/>
              <w:right w:val="nil"/>
            </w:tcBorders>
            <w:shd w:val="clear" w:color="auto" w:fill="auto"/>
            <w:noWrap/>
            <w:vAlign w:val="bottom"/>
            <w:hideMark/>
          </w:tcPr>
          <w:p w14:paraId="6AACD77B" w14:textId="77777777" w:rsidR="00533647" w:rsidRPr="00296BA7" w:rsidRDefault="00533647" w:rsidP="00533647">
            <w:pPr>
              <w:pStyle w:val="ExhibitText"/>
              <w:jc w:val="right"/>
              <w:rPr>
                <w:sz w:val="17"/>
                <w:szCs w:val="17"/>
                <w:lang w:val="en-GB"/>
              </w:rPr>
            </w:pPr>
            <w:r w:rsidRPr="00296BA7">
              <w:rPr>
                <w:sz w:val="17"/>
                <w:szCs w:val="17"/>
                <w:lang w:val="en-GB"/>
              </w:rPr>
              <w:t>24</w:t>
            </w:r>
            <w:r w:rsidR="0007490E" w:rsidRPr="00296BA7">
              <w:rPr>
                <w:sz w:val="17"/>
                <w:szCs w:val="17"/>
                <w:lang w:val="en-GB"/>
              </w:rPr>
              <w:t>,</w:t>
            </w:r>
            <w:r w:rsidRPr="00296BA7">
              <w:rPr>
                <w:sz w:val="17"/>
                <w:szCs w:val="17"/>
                <w:lang w:val="en-GB"/>
              </w:rPr>
              <w:t>849</w:t>
            </w:r>
            <w:r w:rsidR="0007490E" w:rsidRPr="00296BA7">
              <w:rPr>
                <w:sz w:val="17"/>
                <w:szCs w:val="17"/>
                <w:lang w:val="en-GB"/>
              </w:rPr>
              <w:t>,</w:t>
            </w:r>
            <w:r w:rsidRPr="00296BA7">
              <w:rPr>
                <w:sz w:val="17"/>
                <w:szCs w:val="17"/>
                <w:lang w:val="en-GB"/>
              </w:rPr>
              <w:t>792</w:t>
            </w:r>
          </w:p>
        </w:tc>
        <w:tc>
          <w:tcPr>
            <w:tcW w:w="1170" w:type="dxa"/>
            <w:tcBorders>
              <w:top w:val="single" w:sz="4" w:space="0" w:color="auto"/>
              <w:left w:val="nil"/>
              <w:bottom w:val="single" w:sz="4" w:space="0" w:color="auto"/>
              <w:right w:val="nil"/>
            </w:tcBorders>
            <w:shd w:val="clear" w:color="auto" w:fill="auto"/>
            <w:noWrap/>
            <w:vAlign w:val="bottom"/>
            <w:hideMark/>
          </w:tcPr>
          <w:p w14:paraId="03D371B0" w14:textId="77777777" w:rsidR="00533647" w:rsidRPr="00296BA7" w:rsidRDefault="00533647" w:rsidP="00533647">
            <w:pPr>
              <w:pStyle w:val="ExhibitText"/>
              <w:jc w:val="right"/>
              <w:rPr>
                <w:sz w:val="17"/>
                <w:szCs w:val="17"/>
                <w:lang w:val="en-GB"/>
              </w:rPr>
            </w:pPr>
            <w:r w:rsidRPr="00296BA7">
              <w:rPr>
                <w:sz w:val="17"/>
                <w:szCs w:val="17"/>
                <w:lang w:val="en-GB"/>
              </w:rPr>
              <w:t>47</w:t>
            </w:r>
            <w:r w:rsidR="0007490E" w:rsidRPr="00296BA7">
              <w:rPr>
                <w:sz w:val="17"/>
                <w:szCs w:val="17"/>
                <w:lang w:val="en-GB"/>
              </w:rPr>
              <w:t>,</w:t>
            </w:r>
            <w:r w:rsidRPr="00296BA7">
              <w:rPr>
                <w:sz w:val="17"/>
                <w:szCs w:val="17"/>
                <w:lang w:val="en-GB"/>
              </w:rPr>
              <w:t>968</w:t>
            </w:r>
            <w:r w:rsidR="0007490E" w:rsidRPr="00296BA7">
              <w:rPr>
                <w:sz w:val="17"/>
                <w:szCs w:val="17"/>
                <w:lang w:val="en-GB"/>
              </w:rPr>
              <w:t>,</w:t>
            </w:r>
            <w:r w:rsidRPr="00296BA7">
              <w:rPr>
                <w:sz w:val="17"/>
                <w:szCs w:val="17"/>
                <w:lang w:val="en-GB"/>
              </w:rPr>
              <w:t>398</w:t>
            </w:r>
          </w:p>
        </w:tc>
        <w:tc>
          <w:tcPr>
            <w:tcW w:w="1271" w:type="dxa"/>
            <w:tcBorders>
              <w:top w:val="single" w:sz="4" w:space="0" w:color="auto"/>
              <w:left w:val="nil"/>
              <w:bottom w:val="single" w:sz="4" w:space="0" w:color="auto"/>
              <w:right w:val="nil"/>
            </w:tcBorders>
            <w:shd w:val="clear" w:color="auto" w:fill="auto"/>
            <w:noWrap/>
            <w:vAlign w:val="bottom"/>
            <w:hideMark/>
          </w:tcPr>
          <w:p w14:paraId="61BD24E8" w14:textId="77777777" w:rsidR="00533647" w:rsidRPr="00296BA7" w:rsidRDefault="00533647" w:rsidP="00533647">
            <w:pPr>
              <w:pStyle w:val="ExhibitText"/>
              <w:jc w:val="right"/>
              <w:rPr>
                <w:sz w:val="17"/>
                <w:szCs w:val="17"/>
                <w:lang w:val="en-GB"/>
              </w:rPr>
            </w:pPr>
            <w:r w:rsidRPr="00296BA7">
              <w:rPr>
                <w:sz w:val="17"/>
                <w:szCs w:val="17"/>
                <w:lang w:val="en-GB"/>
              </w:rPr>
              <w:t>34</w:t>
            </w:r>
            <w:r w:rsidR="00CF1421" w:rsidRPr="00296BA7">
              <w:rPr>
                <w:sz w:val="17"/>
                <w:szCs w:val="17"/>
                <w:lang w:val="en-GB"/>
              </w:rPr>
              <w:t>,</w:t>
            </w:r>
            <w:r w:rsidRPr="00296BA7">
              <w:rPr>
                <w:sz w:val="17"/>
                <w:szCs w:val="17"/>
                <w:lang w:val="en-GB"/>
              </w:rPr>
              <w:t>079</w:t>
            </w:r>
            <w:r w:rsidR="00CF1421" w:rsidRPr="00296BA7">
              <w:rPr>
                <w:sz w:val="17"/>
                <w:szCs w:val="17"/>
                <w:lang w:val="en-GB"/>
              </w:rPr>
              <w:t>,</w:t>
            </w:r>
            <w:r w:rsidRPr="00296BA7">
              <w:rPr>
                <w:sz w:val="17"/>
                <w:szCs w:val="17"/>
                <w:lang w:val="en-GB"/>
              </w:rPr>
              <w:t>869</w:t>
            </w:r>
          </w:p>
        </w:tc>
        <w:tc>
          <w:tcPr>
            <w:tcW w:w="1249" w:type="dxa"/>
            <w:tcBorders>
              <w:top w:val="single" w:sz="4" w:space="0" w:color="auto"/>
              <w:left w:val="nil"/>
              <w:bottom w:val="single" w:sz="4" w:space="0" w:color="auto"/>
              <w:right w:val="single" w:sz="4" w:space="0" w:color="auto"/>
            </w:tcBorders>
            <w:shd w:val="clear" w:color="auto" w:fill="auto"/>
            <w:noWrap/>
            <w:vAlign w:val="bottom"/>
            <w:hideMark/>
          </w:tcPr>
          <w:p w14:paraId="303DCC6C" w14:textId="77777777" w:rsidR="00533647" w:rsidRPr="00296BA7" w:rsidRDefault="00533647" w:rsidP="00533647">
            <w:pPr>
              <w:pStyle w:val="ExhibitText"/>
              <w:jc w:val="right"/>
              <w:rPr>
                <w:sz w:val="17"/>
                <w:szCs w:val="17"/>
                <w:lang w:val="en-GB"/>
              </w:rPr>
            </w:pPr>
            <w:r w:rsidRPr="00296BA7">
              <w:rPr>
                <w:sz w:val="17"/>
                <w:szCs w:val="17"/>
                <w:lang w:val="en-GB"/>
              </w:rPr>
              <w:t>26</w:t>
            </w:r>
            <w:r w:rsidR="00CF1421" w:rsidRPr="00296BA7">
              <w:rPr>
                <w:sz w:val="17"/>
                <w:szCs w:val="17"/>
                <w:lang w:val="en-GB"/>
              </w:rPr>
              <w:t>,</w:t>
            </w:r>
            <w:r w:rsidRPr="00296BA7">
              <w:rPr>
                <w:sz w:val="17"/>
                <w:szCs w:val="17"/>
                <w:lang w:val="en-GB"/>
              </w:rPr>
              <w:t>926</w:t>
            </w:r>
            <w:r w:rsidR="00CF1421" w:rsidRPr="00296BA7">
              <w:rPr>
                <w:sz w:val="17"/>
                <w:szCs w:val="17"/>
                <w:lang w:val="en-GB"/>
              </w:rPr>
              <w:t>,</w:t>
            </w:r>
            <w:r w:rsidRPr="00296BA7">
              <w:rPr>
                <w:sz w:val="17"/>
                <w:szCs w:val="17"/>
                <w:lang w:val="en-GB"/>
              </w:rPr>
              <w:t>429</w:t>
            </w:r>
          </w:p>
        </w:tc>
      </w:tr>
      <w:tr w:rsidR="00FA09B4" w:rsidRPr="00296BA7" w14:paraId="76595396" w14:textId="77777777" w:rsidTr="00217ADC">
        <w:trPr>
          <w:trHeight w:val="284"/>
          <w:jc w:val="center"/>
        </w:trPr>
        <w:tc>
          <w:tcPr>
            <w:tcW w:w="1980" w:type="dxa"/>
            <w:tcBorders>
              <w:top w:val="nil"/>
              <w:left w:val="single" w:sz="4" w:space="0" w:color="auto"/>
              <w:bottom w:val="nil"/>
              <w:right w:val="nil"/>
            </w:tcBorders>
            <w:shd w:val="clear" w:color="auto" w:fill="auto"/>
            <w:noWrap/>
            <w:vAlign w:val="bottom"/>
            <w:hideMark/>
          </w:tcPr>
          <w:p w14:paraId="757279D5" w14:textId="08243BAF" w:rsidR="00533647" w:rsidRPr="00296BA7" w:rsidRDefault="00533647" w:rsidP="00EA1F3B">
            <w:pPr>
              <w:pStyle w:val="ExhibitText"/>
              <w:jc w:val="left"/>
              <w:rPr>
                <w:sz w:val="17"/>
                <w:szCs w:val="17"/>
                <w:lang w:val="en-GB"/>
              </w:rPr>
            </w:pPr>
            <w:r w:rsidRPr="00296BA7">
              <w:rPr>
                <w:sz w:val="17"/>
                <w:szCs w:val="17"/>
                <w:lang w:val="en-GB"/>
              </w:rPr>
              <w:t xml:space="preserve">Tax </w:t>
            </w:r>
            <w:r w:rsidR="00EA1F3B">
              <w:rPr>
                <w:sz w:val="17"/>
                <w:szCs w:val="17"/>
                <w:lang w:val="en-GB"/>
              </w:rPr>
              <w:t>E</w:t>
            </w:r>
            <w:r w:rsidR="00EA1F3B" w:rsidRPr="00296BA7">
              <w:rPr>
                <w:sz w:val="17"/>
                <w:szCs w:val="17"/>
                <w:lang w:val="en-GB"/>
              </w:rPr>
              <w:t>xpense</w:t>
            </w:r>
            <w:r w:rsidRPr="00296BA7">
              <w:rPr>
                <w:sz w:val="17"/>
                <w:szCs w:val="17"/>
                <w:lang w:val="en-GB"/>
              </w:rPr>
              <w:t>:</w:t>
            </w:r>
          </w:p>
        </w:tc>
        <w:tc>
          <w:tcPr>
            <w:tcW w:w="1170" w:type="dxa"/>
            <w:tcBorders>
              <w:top w:val="nil"/>
              <w:left w:val="nil"/>
              <w:bottom w:val="nil"/>
              <w:right w:val="nil"/>
            </w:tcBorders>
            <w:shd w:val="clear" w:color="auto" w:fill="auto"/>
            <w:noWrap/>
            <w:vAlign w:val="bottom"/>
            <w:hideMark/>
          </w:tcPr>
          <w:p w14:paraId="43B8E560" w14:textId="77777777" w:rsidR="00533647" w:rsidRPr="00296BA7" w:rsidRDefault="00533647" w:rsidP="00533647">
            <w:pPr>
              <w:pStyle w:val="ExhibitText"/>
              <w:jc w:val="right"/>
              <w:rPr>
                <w:sz w:val="17"/>
                <w:szCs w:val="17"/>
                <w:lang w:val="en-GB"/>
              </w:rPr>
            </w:pPr>
          </w:p>
        </w:tc>
        <w:tc>
          <w:tcPr>
            <w:tcW w:w="1170" w:type="dxa"/>
            <w:tcBorders>
              <w:top w:val="nil"/>
              <w:left w:val="nil"/>
              <w:bottom w:val="nil"/>
              <w:right w:val="nil"/>
            </w:tcBorders>
            <w:shd w:val="clear" w:color="auto" w:fill="auto"/>
            <w:noWrap/>
            <w:vAlign w:val="bottom"/>
            <w:hideMark/>
          </w:tcPr>
          <w:p w14:paraId="27447D9A" w14:textId="77777777" w:rsidR="00533647" w:rsidRPr="00296BA7" w:rsidRDefault="00533647" w:rsidP="00533647">
            <w:pPr>
              <w:pStyle w:val="ExhibitText"/>
              <w:jc w:val="right"/>
              <w:rPr>
                <w:sz w:val="17"/>
                <w:szCs w:val="17"/>
                <w:lang w:val="en-GB"/>
              </w:rPr>
            </w:pPr>
          </w:p>
        </w:tc>
        <w:tc>
          <w:tcPr>
            <w:tcW w:w="1260" w:type="dxa"/>
            <w:tcBorders>
              <w:top w:val="nil"/>
              <w:left w:val="nil"/>
              <w:bottom w:val="nil"/>
              <w:right w:val="nil"/>
            </w:tcBorders>
            <w:shd w:val="clear" w:color="auto" w:fill="auto"/>
            <w:noWrap/>
            <w:vAlign w:val="bottom"/>
            <w:hideMark/>
          </w:tcPr>
          <w:p w14:paraId="09933BBD" w14:textId="77777777" w:rsidR="00533647" w:rsidRPr="00296BA7" w:rsidRDefault="00533647" w:rsidP="00533647">
            <w:pPr>
              <w:pStyle w:val="ExhibitText"/>
              <w:jc w:val="right"/>
              <w:rPr>
                <w:sz w:val="17"/>
                <w:szCs w:val="17"/>
                <w:lang w:val="en-GB"/>
              </w:rPr>
            </w:pPr>
          </w:p>
        </w:tc>
        <w:tc>
          <w:tcPr>
            <w:tcW w:w="1170" w:type="dxa"/>
            <w:tcBorders>
              <w:top w:val="nil"/>
              <w:left w:val="nil"/>
              <w:bottom w:val="nil"/>
              <w:right w:val="nil"/>
            </w:tcBorders>
            <w:shd w:val="clear" w:color="auto" w:fill="auto"/>
            <w:noWrap/>
            <w:vAlign w:val="bottom"/>
            <w:hideMark/>
          </w:tcPr>
          <w:p w14:paraId="70677D60" w14:textId="77777777" w:rsidR="00533647" w:rsidRPr="00296BA7" w:rsidRDefault="00533647" w:rsidP="00533647">
            <w:pPr>
              <w:pStyle w:val="ExhibitText"/>
              <w:jc w:val="right"/>
              <w:rPr>
                <w:sz w:val="17"/>
                <w:szCs w:val="17"/>
                <w:lang w:val="en-GB"/>
              </w:rPr>
            </w:pPr>
          </w:p>
        </w:tc>
        <w:tc>
          <w:tcPr>
            <w:tcW w:w="1271" w:type="dxa"/>
            <w:tcBorders>
              <w:top w:val="nil"/>
              <w:left w:val="nil"/>
              <w:bottom w:val="nil"/>
              <w:right w:val="nil"/>
            </w:tcBorders>
            <w:shd w:val="clear" w:color="auto" w:fill="auto"/>
            <w:noWrap/>
            <w:vAlign w:val="bottom"/>
            <w:hideMark/>
          </w:tcPr>
          <w:p w14:paraId="4D41C329" w14:textId="77777777" w:rsidR="00533647" w:rsidRPr="00296BA7" w:rsidRDefault="00533647" w:rsidP="00533647">
            <w:pPr>
              <w:pStyle w:val="ExhibitText"/>
              <w:jc w:val="right"/>
              <w:rPr>
                <w:sz w:val="17"/>
                <w:szCs w:val="17"/>
                <w:lang w:val="en-GB"/>
              </w:rPr>
            </w:pPr>
          </w:p>
        </w:tc>
        <w:tc>
          <w:tcPr>
            <w:tcW w:w="1249" w:type="dxa"/>
            <w:tcBorders>
              <w:top w:val="nil"/>
              <w:left w:val="nil"/>
              <w:bottom w:val="nil"/>
              <w:right w:val="single" w:sz="4" w:space="0" w:color="auto"/>
            </w:tcBorders>
            <w:shd w:val="clear" w:color="auto" w:fill="auto"/>
            <w:noWrap/>
            <w:vAlign w:val="bottom"/>
            <w:hideMark/>
          </w:tcPr>
          <w:p w14:paraId="6EE8DC53" w14:textId="77777777" w:rsidR="00533647" w:rsidRPr="00296BA7" w:rsidRDefault="00533647" w:rsidP="00533647">
            <w:pPr>
              <w:pStyle w:val="ExhibitText"/>
              <w:jc w:val="right"/>
              <w:rPr>
                <w:sz w:val="17"/>
                <w:szCs w:val="17"/>
                <w:lang w:val="en-GB"/>
              </w:rPr>
            </w:pPr>
            <w:r w:rsidRPr="00296BA7">
              <w:rPr>
                <w:sz w:val="17"/>
                <w:szCs w:val="17"/>
                <w:lang w:val="en-GB"/>
              </w:rPr>
              <w:t> </w:t>
            </w:r>
          </w:p>
        </w:tc>
      </w:tr>
      <w:tr w:rsidR="00FA09B4" w:rsidRPr="00296BA7" w14:paraId="518CB54F" w14:textId="77777777" w:rsidTr="00217ADC">
        <w:trPr>
          <w:trHeight w:val="284"/>
          <w:jc w:val="center"/>
        </w:trPr>
        <w:tc>
          <w:tcPr>
            <w:tcW w:w="1980" w:type="dxa"/>
            <w:tcBorders>
              <w:top w:val="nil"/>
              <w:left w:val="single" w:sz="4" w:space="0" w:color="auto"/>
              <w:bottom w:val="nil"/>
              <w:right w:val="nil"/>
            </w:tcBorders>
            <w:shd w:val="clear" w:color="auto" w:fill="auto"/>
            <w:noWrap/>
            <w:vAlign w:val="bottom"/>
            <w:hideMark/>
          </w:tcPr>
          <w:p w14:paraId="5BE89003" w14:textId="71126291" w:rsidR="00533647" w:rsidRPr="00296BA7" w:rsidRDefault="002C21CC" w:rsidP="00EA1F3B">
            <w:pPr>
              <w:pStyle w:val="ExhibitText"/>
              <w:tabs>
                <w:tab w:val="left" w:pos="147"/>
              </w:tabs>
              <w:jc w:val="left"/>
              <w:rPr>
                <w:sz w:val="17"/>
                <w:szCs w:val="17"/>
                <w:lang w:val="en-GB"/>
              </w:rPr>
            </w:pPr>
            <w:r w:rsidRPr="00296BA7">
              <w:rPr>
                <w:sz w:val="17"/>
                <w:szCs w:val="17"/>
                <w:lang w:val="en-GB"/>
              </w:rPr>
              <w:tab/>
            </w:r>
            <w:r w:rsidR="00533647" w:rsidRPr="00296BA7">
              <w:rPr>
                <w:sz w:val="17"/>
                <w:szCs w:val="17"/>
                <w:lang w:val="en-GB"/>
              </w:rPr>
              <w:t>-</w:t>
            </w:r>
            <w:r w:rsidR="00FA09B4" w:rsidRPr="00296BA7">
              <w:rPr>
                <w:sz w:val="17"/>
                <w:szCs w:val="17"/>
                <w:lang w:val="en-GB"/>
              </w:rPr>
              <w:t xml:space="preserve"> </w:t>
            </w:r>
            <w:r w:rsidR="00533647" w:rsidRPr="00296BA7">
              <w:rPr>
                <w:sz w:val="17"/>
                <w:szCs w:val="17"/>
                <w:lang w:val="en-GB"/>
              </w:rPr>
              <w:t xml:space="preserve">Current </w:t>
            </w:r>
            <w:r w:rsidR="00EA1F3B">
              <w:rPr>
                <w:sz w:val="17"/>
                <w:szCs w:val="17"/>
                <w:lang w:val="en-GB"/>
              </w:rPr>
              <w:t>T</w:t>
            </w:r>
            <w:r w:rsidR="00EA1F3B" w:rsidRPr="00296BA7">
              <w:rPr>
                <w:sz w:val="17"/>
                <w:szCs w:val="17"/>
                <w:lang w:val="en-GB"/>
              </w:rPr>
              <w:t>ax</w:t>
            </w:r>
          </w:p>
        </w:tc>
        <w:tc>
          <w:tcPr>
            <w:tcW w:w="1170" w:type="dxa"/>
            <w:tcBorders>
              <w:top w:val="nil"/>
              <w:left w:val="nil"/>
              <w:bottom w:val="nil"/>
              <w:right w:val="nil"/>
            </w:tcBorders>
            <w:shd w:val="clear" w:color="auto" w:fill="auto"/>
            <w:noWrap/>
            <w:vAlign w:val="bottom"/>
            <w:hideMark/>
          </w:tcPr>
          <w:p w14:paraId="03E999F0" w14:textId="77777777" w:rsidR="00533647" w:rsidRPr="00296BA7" w:rsidRDefault="00533647" w:rsidP="00533647">
            <w:pPr>
              <w:pStyle w:val="ExhibitText"/>
              <w:jc w:val="right"/>
              <w:rPr>
                <w:sz w:val="17"/>
                <w:szCs w:val="17"/>
                <w:lang w:val="en-GB"/>
              </w:rPr>
            </w:pPr>
            <w:r w:rsidRPr="00296BA7">
              <w:rPr>
                <w:sz w:val="17"/>
                <w:szCs w:val="17"/>
                <w:lang w:val="en-GB"/>
              </w:rPr>
              <w:t>1</w:t>
            </w:r>
            <w:r w:rsidR="0007490E" w:rsidRPr="00296BA7">
              <w:rPr>
                <w:sz w:val="17"/>
                <w:szCs w:val="17"/>
                <w:lang w:val="en-GB"/>
              </w:rPr>
              <w:t>,</w:t>
            </w:r>
            <w:r w:rsidRPr="00296BA7">
              <w:rPr>
                <w:sz w:val="17"/>
                <w:szCs w:val="17"/>
                <w:lang w:val="en-GB"/>
              </w:rPr>
              <w:t>151</w:t>
            </w:r>
            <w:r w:rsidR="0007490E" w:rsidRPr="00296BA7">
              <w:rPr>
                <w:sz w:val="17"/>
                <w:szCs w:val="17"/>
                <w:lang w:val="en-GB"/>
              </w:rPr>
              <w:t>,</w:t>
            </w:r>
            <w:r w:rsidRPr="00296BA7">
              <w:rPr>
                <w:sz w:val="17"/>
                <w:szCs w:val="17"/>
                <w:lang w:val="en-GB"/>
              </w:rPr>
              <w:t>000</w:t>
            </w:r>
          </w:p>
        </w:tc>
        <w:tc>
          <w:tcPr>
            <w:tcW w:w="1170" w:type="dxa"/>
            <w:tcBorders>
              <w:top w:val="nil"/>
              <w:left w:val="nil"/>
              <w:bottom w:val="nil"/>
              <w:right w:val="nil"/>
            </w:tcBorders>
            <w:shd w:val="clear" w:color="auto" w:fill="auto"/>
            <w:noWrap/>
            <w:vAlign w:val="bottom"/>
            <w:hideMark/>
          </w:tcPr>
          <w:p w14:paraId="33C32D4F" w14:textId="0623A09F" w:rsidR="00533647" w:rsidRPr="00296BA7" w:rsidRDefault="00533647" w:rsidP="00533647">
            <w:pPr>
              <w:pStyle w:val="ExhibitText"/>
              <w:jc w:val="right"/>
              <w:rPr>
                <w:sz w:val="17"/>
                <w:szCs w:val="17"/>
                <w:lang w:val="en-GB"/>
              </w:rPr>
            </w:pPr>
            <w:r w:rsidRPr="00296BA7">
              <w:rPr>
                <w:sz w:val="17"/>
                <w:szCs w:val="17"/>
                <w:lang w:val="en-GB"/>
              </w:rPr>
              <w:t>2</w:t>
            </w:r>
            <w:r w:rsidR="00217ADC" w:rsidRPr="00296BA7">
              <w:rPr>
                <w:sz w:val="17"/>
                <w:szCs w:val="17"/>
                <w:lang w:val="en-GB"/>
              </w:rPr>
              <w:t>,</w:t>
            </w:r>
            <w:r w:rsidRPr="00296BA7">
              <w:rPr>
                <w:sz w:val="17"/>
                <w:szCs w:val="17"/>
                <w:lang w:val="en-GB"/>
              </w:rPr>
              <w:t>49</w:t>
            </w:r>
            <w:r w:rsidR="005F5F4F" w:rsidRPr="00296BA7">
              <w:rPr>
                <w:sz w:val="17"/>
                <w:szCs w:val="17"/>
                <w:lang w:val="en-GB"/>
              </w:rPr>
              <w:t>7</w:t>
            </w:r>
            <w:r w:rsidR="0007490E" w:rsidRPr="00296BA7">
              <w:rPr>
                <w:sz w:val="17"/>
                <w:szCs w:val="17"/>
                <w:lang w:val="en-GB"/>
              </w:rPr>
              <w:t>,</w:t>
            </w:r>
            <w:r w:rsidRPr="00296BA7">
              <w:rPr>
                <w:sz w:val="17"/>
                <w:szCs w:val="17"/>
                <w:lang w:val="en-GB"/>
              </w:rPr>
              <w:t>778</w:t>
            </w:r>
          </w:p>
        </w:tc>
        <w:tc>
          <w:tcPr>
            <w:tcW w:w="1260" w:type="dxa"/>
            <w:tcBorders>
              <w:top w:val="nil"/>
              <w:left w:val="nil"/>
              <w:bottom w:val="nil"/>
              <w:right w:val="nil"/>
            </w:tcBorders>
            <w:shd w:val="clear" w:color="auto" w:fill="auto"/>
            <w:noWrap/>
            <w:vAlign w:val="bottom"/>
            <w:hideMark/>
          </w:tcPr>
          <w:p w14:paraId="61ADEE1D" w14:textId="77777777" w:rsidR="00533647" w:rsidRPr="00296BA7" w:rsidRDefault="00533647" w:rsidP="00533647">
            <w:pPr>
              <w:pStyle w:val="ExhibitText"/>
              <w:jc w:val="right"/>
              <w:rPr>
                <w:sz w:val="17"/>
                <w:szCs w:val="17"/>
                <w:lang w:val="en-GB"/>
              </w:rPr>
            </w:pPr>
            <w:r w:rsidRPr="00296BA7">
              <w:rPr>
                <w:sz w:val="17"/>
                <w:szCs w:val="17"/>
                <w:lang w:val="en-GB"/>
              </w:rPr>
              <w:t>8</w:t>
            </w:r>
            <w:r w:rsidR="0007490E" w:rsidRPr="00296BA7">
              <w:rPr>
                <w:sz w:val="17"/>
                <w:szCs w:val="17"/>
                <w:lang w:val="en-GB"/>
              </w:rPr>
              <w:t>,</w:t>
            </w:r>
            <w:r w:rsidRPr="00296BA7">
              <w:rPr>
                <w:sz w:val="17"/>
                <w:szCs w:val="17"/>
                <w:lang w:val="en-GB"/>
              </w:rPr>
              <w:t>058</w:t>
            </w:r>
            <w:r w:rsidR="0007490E" w:rsidRPr="00296BA7">
              <w:rPr>
                <w:sz w:val="17"/>
                <w:szCs w:val="17"/>
                <w:lang w:val="en-GB"/>
              </w:rPr>
              <w:t>,</w:t>
            </w:r>
            <w:r w:rsidRPr="00296BA7">
              <w:rPr>
                <w:sz w:val="17"/>
                <w:szCs w:val="17"/>
                <w:lang w:val="en-GB"/>
              </w:rPr>
              <w:t>791</w:t>
            </w:r>
          </w:p>
        </w:tc>
        <w:tc>
          <w:tcPr>
            <w:tcW w:w="1170" w:type="dxa"/>
            <w:tcBorders>
              <w:top w:val="nil"/>
              <w:left w:val="nil"/>
              <w:bottom w:val="nil"/>
              <w:right w:val="nil"/>
            </w:tcBorders>
            <w:shd w:val="clear" w:color="auto" w:fill="auto"/>
            <w:noWrap/>
            <w:vAlign w:val="bottom"/>
            <w:hideMark/>
          </w:tcPr>
          <w:p w14:paraId="6894B423" w14:textId="77777777" w:rsidR="00533647" w:rsidRPr="00296BA7" w:rsidRDefault="00533647" w:rsidP="00533647">
            <w:pPr>
              <w:pStyle w:val="ExhibitText"/>
              <w:jc w:val="right"/>
              <w:rPr>
                <w:sz w:val="17"/>
                <w:szCs w:val="17"/>
                <w:lang w:val="en-GB"/>
              </w:rPr>
            </w:pPr>
            <w:r w:rsidRPr="00296BA7">
              <w:rPr>
                <w:sz w:val="17"/>
                <w:szCs w:val="17"/>
                <w:lang w:val="en-GB"/>
              </w:rPr>
              <w:t>15</w:t>
            </w:r>
            <w:r w:rsidR="0007490E" w:rsidRPr="00296BA7">
              <w:rPr>
                <w:sz w:val="17"/>
                <w:szCs w:val="17"/>
                <w:lang w:val="en-GB"/>
              </w:rPr>
              <w:t>,</w:t>
            </w:r>
            <w:r w:rsidRPr="00296BA7">
              <w:rPr>
                <w:sz w:val="17"/>
                <w:szCs w:val="17"/>
                <w:lang w:val="en-GB"/>
              </w:rPr>
              <w:t>781</w:t>
            </w:r>
            <w:r w:rsidR="0007490E" w:rsidRPr="00296BA7">
              <w:rPr>
                <w:sz w:val="17"/>
                <w:szCs w:val="17"/>
                <w:lang w:val="en-GB"/>
              </w:rPr>
              <w:t>,</w:t>
            </w:r>
            <w:r w:rsidRPr="00296BA7">
              <w:rPr>
                <w:sz w:val="17"/>
                <w:szCs w:val="17"/>
                <w:lang w:val="en-GB"/>
              </w:rPr>
              <w:t>414</w:t>
            </w:r>
          </w:p>
        </w:tc>
        <w:tc>
          <w:tcPr>
            <w:tcW w:w="1271" w:type="dxa"/>
            <w:tcBorders>
              <w:top w:val="nil"/>
              <w:left w:val="nil"/>
              <w:bottom w:val="nil"/>
              <w:right w:val="nil"/>
            </w:tcBorders>
            <w:shd w:val="clear" w:color="auto" w:fill="auto"/>
            <w:noWrap/>
            <w:vAlign w:val="bottom"/>
            <w:hideMark/>
          </w:tcPr>
          <w:p w14:paraId="2BCF883F" w14:textId="77777777" w:rsidR="00533647" w:rsidRPr="00296BA7" w:rsidRDefault="00533647" w:rsidP="00533647">
            <w:pPr>
              <w:pStyle w:val="ExhibitText"/>
              <w:jc w:val="right"/>
              <w:rPr>
                <w:sz w:val="17"/>
                <w:szCs w:val="17"/>
                <w:lang w:val="en-GB"/>
              </w:rPr>
            </w:pPr>
            <w:r w:rsidRPr="00296BA7">
              <w:rPr>
                <w:sz w:val="17"/>
                <w:szCs w:val="17"/>
                <w:lang w:val="en-GB"/>
              </w:rPr>
              <w:t>11</w:t>
            </w:r>
            <w:r w:rsidR="00CF1421" w:rsidRPr="00296BA7">
              <w:rPr>
                <w:sz w:val="17"/>
                <w:szCs w:val="17"/>
                <w:lang w:val="en-GB"/>
              </w:rPr>
              <w:t>,</w:t>
            </w:r>
            <w:r w:rsidRPr="00296BA7">
              <w:rPr>
                <w:sz w:val="17"/>
                <w:szCs w:val="17"/>
                <w:lang w:val="en-GB"/>
              </w:rPr>
              <w:t>392</w:t>
            </w:r>
            <w:r w:rsidR="00CF1421" w:rsidRPr="00296BA7">
              <w:rPr>
                <w:sz w:val="17"/>
                <w:szCs w:val="17"/>
                <w:lang w:val="en-GB"/>
              </w:rPr>
              <w:t>,</w:t>
            </w:r>
            <w:r w:rsidRPr="00296BA7">
              <w:rPr>
                <w:sz w:val="17"/>
                <w:szCs w:val="17"/>
                <w:lang w:val="en-GB"/>
              </w:rPr>
              <w:t>496</w:t>
            </w:r>
          </w:p>
        </w:tc>
        <w:tc>
          <w:tcPr>
            <w:tcW w:w="1249" w:type="dxa"/>
            <w:tcBorders>
              <w:top w:val="nil"/>
              <w:left w:val="nil"/>
              <w:bottom w:val="nil"/>
              <w:right w:val="single" w:sz="4" w:space="0" w:color="auto"/>
            </w:tcBorders>
            <w:shd w:val="clear" w:color="auto" w:fill="auto"/>
            <w:noWrap/>
            <w:vAlign w:val="bottom"/>
            <w:hideMark/>
          </w:tcPr>
          <w:p w14:paraId="53AA9115" w14:textId="77777777" w:rsidR="00533647" w:rsidRPr="00296BA7" w:rsidRDefault="00533647" w:rsidP="00533647">
            <w:pPr>
              <w:pStyle w:val="ExhibitText"/>
              <w:jc w:val="right"/>
              <w:rPr>
                <w:sz w:val="17"/>
                <w:szCs w:val="17"/>
                <w:lang w:val="en-GB"/>
              </w:rPr>
            </w:pPr>
            <w:r w:rsidRPr="00296BA7">
              <w:rPr>
                <w:sz w:val="17"/>
                <w:szCs w:val="17"/>
                <w:lang w:val="en-GB"/>
              </w:rPr>
              <w:t>9</w:t>
            </w:r>
            <w:r w:rsidR="00CF1421" w:rsidRPr="00296BA7">
              <w:rPr>
                <w:sz w:val="17"/>
                <w:szCs w:val="17"/>
                <w:lang w:val="en-GB"/>
              </w:rPr>
              <w:t>,</w:t>
            </w:r>
            <w:r w:rsidRPr="00296BA7">
              <w:rPr>
                <w:sz w:val="17"/>
                <w:szCs w:val="17"/>
                <w:lang w:val="en-GB"/>
              </w:rPr>
              <w:t>076</w:t>
            </w:r>
            <w:r w:rsidR="00CF1421" w:rsidRPr="00296BA7">
              <w:rPr>
                <w:sz w:val="17"/>
                <w:szCs w:val="17"/>
                <w:lang w:val="en-GB"/>
              </w:rPr>
              <w:t>,</w:t>
            </w:r>
            <w:r w:rsidRPr="00296BA7">
              <w:rPr>
                <w:sz w:val="17"/>
                <w:szCs w:val="17"/>
                <w:lang w:val="en-GB"/>
              </w:rPr>
              <w:t>914</w:t>
            </w:r>
          </w:p>
        </w:tc>
      </w:tr>
      <w:tr w:rsidR="00FA09B4" w:rsidRPr="00296BA7" w14:paraId="2192680A" w14:textId="77777777" w:rsidTr="00217ADC">
        <w:trPr>
          <w:trHeight w:val="284"/>
          <w:jc w:val="center"/>
        </w:trPr>
        <w:tc>
          <w:tcPr>
            <w:tcW w:w="1980" w:type="dxa"/>
            <w:tcBorders>
              <w:top w:val="nil"/>
              <w:left w:val="single" w:sz="4" w:space="0" w:color="auto"/>
              <w:bottom w:val="nil"/>
              <w:right w:val="nil"/>
            </w:tcBorders>
            <w:shd w:val="clear" w:color="auto" w:fill="auto"/>
            <w:noWrap/>
            <w:vAlign w:val="bottom"/>
            <w:hideMark/>
          </w:tcPr>
          <w:p w14:paraId="1E147A02" w14:textId="695C4524" w:rsidR="00533647" w:rsidRPr="00296BA7" w:rsidRDefault="002C21CC" w:rsidP="00EA1F3B">
            <w:pPr>
              <w:pStyle w:val="ExhibitText"/>
              <w:tabs>
                <w:tab w:val="left" w:pos="147"/>
              </w:tabs>
              <w:jc w:val="left"/>
              <w:rPr>
                <w:sz w:val="17"/>
                <w:szCs w:val="17"/>
                <w:lang w:val="en-GB"/>
              </w:rPr>
            </w:pPr>
            <w:r w:rsidRPr="00296BA7">
              <w:rPr>
                <w:sz w:val="17"/>
                <w:szCs w:val="17"/>
                <w:lang w:val="en-GB"/>
              </w:rPr>
              <w:tab/>
            </w:r>
            <w:r w:rsidR="00533647" w:rsidRPr="00296BA7">
              <w:rPr>
                <w:sz w:val="17"/>
                <w:szCs w:val="17"/>
                <w:lang w:val="en-GB"/>
              </w:rPr>
              <w:t>-</w:t>
            </w:r>
            <w:r w:rsidR="00FA09B4" w:rsidRPr="00296BA7">
              <w:rPr>
                <w:sz w:val="17"/>
                <w:szCs w:val="17"/>
                <w:lang w:val="en-GB"/>
              </w:rPr>
              <w:t xml:space="preserve"> </w:t>
            </w:r>
            <w:r w:rsidR="00533647" w:rsidRPr="00296BA7">
              <w:rPr>
                <w:sz w:val="17"/>
                <w:szCs w:val="17"/>
                <w:lang w:val="en-GB"/>
              </w:rPr>
              <w:t xml:space="preserve">Deferred </w:t>
            </w:r>
            <w:r w:rsidR="00EA1F3B">
              <w:rPr>
                <w:sz w:val="17"/>
                <w:szCs w:val="17"/>
                <w:lang w:val="en-GB"/>
              </w:rPr>
              <w:t>T</w:t>
            </w:r>
            <w:r w:rsidR="00EA1F3B" w:rsidRPr="00296BA7">
              <w:rPr>
                <w:sz w:val="17"/>
                <w:szCs w:val="17"/>
                <w:lang w:val="en-GB"/>
              </w:rPr>
              <w:t>ax</w:t>
            </w:r>
          </w:p>
        </w:tc>
        <w:tc>
          <w:tcPr>
            <w:tcW w:w="1170" w:type="dxa"/>
            <w:tcBorders>
              <w:top w:val="nil"/>
              <w:left w:val="nil"/>
              <w:bottom w:val="nil"/>
              <w:right w:val="nil"/>
            </w:tcBorders>
            <w:shd w:val="clear" w:color="auto" w:fill="auto"/>
            <w:noWrap/>
            <w:vAlign w:val="bottom"/>
            <w:hideMark/>
          </w:tcPr>
          <w:p w14:paraId="12995E32" w14:textId="35EF2EB5" w:rsidR="00533647" w:rsidRPr="00296BA7" w:rsidRDefault="00533647" w:rsidP="00EA1F3B">
            <w:pPr>
              <w:pStyle w:val="ExhibitText"/>
              <w:jc w:val="right"/>
              <w:rPr>
                <w:sz w:val="17"/>
                <w:szCs w:val="17"/>
                <w:lang w:val="en-GB"/>
              </w:rPr>
            </w:pPr>
            <w:r w:rsidRPr="00296BA7">
              <w:rPr>
                <w:sz w:val="17"/>
                <w:szCs w:val="17"/>
                <w:lang w:val="en-GB"/>
              </w:rPr>
              <w:t>(6</w:t>
            </w:r>
            <w:r w:rsidR="0007490E" w:rsidRPr="00296BA7">
              <w:rPr>
                <w:sz w:val="17"/>
                <w:szCs w:val="17"/>
                <w:lang w:val="en-GB"/>
              </w:rPr>
              <w:t>,</w:t>
            </w:r>
            <w:r w:rsidRPr="00296BA7">
              <w:rPr>
                <w:sz w:val="17"/>
                <w:szCs w:val="17"/>
                <w:lang w:val="en-GB"/>
              </w:rPr>
              <w:t>625)</w:t>
            </w:r>
          </w:p>
        </w:tc>
        <w:tc>
          <w:tcPr>
            <w:tcW w:w="1170" w:type="dxa"/>
            <w:tcBorders>
              <w:top w:val="nil"/>
              <w:left w:val="nil"/>
              <w:bottom w:val="nil"/>
              <w:right w:val="nil"/>
            </w:tcBorders>
            <w:shd w:val="clear" w:color="auto" w:fill="auto"/>
            <w:noWrap/>
            <w:vAlign w:val="bottom"/>
            <w:hideMark/>
          </w:tcPr>
          <w:p w14:paraId="20BF51DF" w14:textId="77777777" w:rsidR="00533647" w:rsidRPr="00296BA7" w:rsidRDefault="00533647" w:rsidP="00533647">
            <w:pPr>
              <w:pStyle w:val="ExhibitText"/>
              <w:jc w:val="right"/>
              <w:rPr>
                <w:sz w:val="17"/>
                <w:szCs w:val="17"/>
                <w:lang w:val="en-GB"/>
              </w:rPr>
            </w:pPr>
            <w:r w:rsidRPr="00296BA7">
              <w:rPr>
                <w:sz w:val="17"/>
                <w:szCs w:val="17"/>
                <w:lang w:val="en-GB"/>
              </w:rPr>
              <w:t>5</w:t>
            </w:r>
            <w:r w:rsidR="0007490E" w:rsidRPr="00296BA7">
              <w:rPr>
                <w:sz w:val="17"/>
                <w:szCs w:val="17"/>
                <w:lang w:val="en-GB"/>
              </w:rPr>
              <w:t>,</w:t>
            </w:r>
            <w:r w:rsidRPr="00296BA7">
              <w:rPr>
                <w:sz w:val="17"/>
                <w:szCs w:val="17"/>
                <w:lang w:val="en-GB"/>
              </w:rPr>
              <w:t>547</w:t>
            </w:r>
          </w:p>
        </w:tc>
        <w:tc>
          <w:tcPr>
            <w:tcW w:w="1260" w:type="dxa"/>
            <w:tcBorders>
              <w:top w:val="nil"/>
              <w:left w:val="nil"/>
              <w:bottom w:val="nil"/>
              <w:right w:val="nil"/>
            </w:tcBorders>
            <w:shd w:val="clear" w:color="auto" w:fill="auto"/>
            <w:noWrap/>
            <w:vAlign w:val="bottom"/>
            <w:hideMark/>
          </w:tcPr>
          <w:p w14:paraId="66B4AA35" w14:textId="77777777" w:rsidR="00533647" w:rsidRPr="00296BA7" w:rsidRDefault="00533647" w:rsidP="00533647">
            <w:pPr>
              <w:pStyle w:val="ExhibitText"/>
              <w:jc w:val="right"/>
              <w:rPr>
                <w:sz w:val="17"/>
                <w:szCs w:val="17"/>
                <w:lang w:val="en-GB"/>
              </w:rPr>
            </w:pPr>
            <w:r w:rsidRPr="00296BA7">
              <w:rPr>
                <w:sz w:val="17"/>
                <w:szCs w:val="17"/>
                <w:lang w:val="en-GB"/>
              </w:rPr>
              <w:t>3</w:t>
            </w:r>
            <w:r w:rsidR="0007490E" w:rsidRPr="00296BA7">
              <w:rPr>
                <w:sz w:val="17"/>
                <w:szCs w:val="17"/>
                <w:lang w:val="en-GB"/>
              </w:rPr>
              <w:t>,</w:t>
            </w:r>
            <w:r w:rsidRPr="00296BA7">
              <w:rPr>
                <w:sz w:val="17"/>
                <w:szCs w:val="17"/>
                <w:lang w:val="en-GB"/>
              </w:rPr>
              <w:t>547</w:t>
            </w:r>
          </w:p>
        </w:tc>
        <w:tc>
          <w:tcPr>
            <w:tcW w:w="1170" w:type="dxa"/>
            <w:tcBorders>
              <w:top w:val="nil"/>
              <w:left w:val="nil"/>
              <w:bottom w:val="nil"/>
              <w:right w:val="nil"/>
            </w:tcBorders>
            <w:shd w:val="clear" w:color="auto" w:fill="auto"/>
            <w:noWrap/>
            <w:vAlign w:val="bottom"/>
            <w:hideMark/>
          </w:tcPr>
          <w:p w14:paraId="3BF2970F" w14:textId="33DFAE3F" w:rsidR="00533647" w:rsidRPr="00296BA7" w:rsidRDefault="00E57EF3" w:rsidP="00EA1F3B">
            <w:pPr>
              <w:pStyle w:val="ExhibitText"/>
              <w:jc w:val="right"/>
              <w:rPr>
                <w:sz w:val="17"/>
                <w:szCs w:val="17"/>
                <w:lang w:val="en-GB"/>
              </w:rPr>
            </w:pPr>
            <w:r w:rsidRPr="00296BA7">
              <w:rPr>
                <w:sz w:val="17"/>
                <w:szCs w:val="17"/>
                <w:lang w:val="en-GB"/>
              </w:rPr>
              <w:t>(</w:t>
            </w:r>
            <w:r w:rsidR="00533647" w:rsidRPr="00296BA7">
              <w:rPr>
                <w:sz w:val="17"/>
                <w:szCs w:val="17"/>
                <w:lang w:val="en-GB"/>
              </w:rPr>
              <w:t>284</w:t>
            </w:r>
            <w:r w:rsidRPr="00296BA7">
              <w:rPr>
                <w:sz w:val="17"/>
                <w:szCs w:val="17"/>
                <w:lang w:val="en-GB"/>
              </w:rPr>
              <w:t>)</w:t>
            </w:r>
          </w:p>
        </w:tc>
        <w:tc>
          <w:tcPr>
            <w:tcW w:w="1271" w:type="dxa"/>
            <w:tcBorders>
              <w:top w:val="nil"/>
              <w:left w:val="nil"/>
              <w:bottom w:val="nil"/>
              <w:right w:val="nil"/>
            </w:tcBorders>
            <w:shd w:val="clear" w:color="auto" w:fill="auto"/>
            <w:noWrap/>
            <w:vAlign w:val="bottom"/>
            <w:hideMark/>
          </w:tcPr>
          <w:p w14:paraId="6499F230" w14:textId="0F125FFC" w:rsidR="00533647" w:rsidRPr="00296BA7" w:rsidRDefault="00533647" w:rsidP="00533647">
            <w:pPr>
              <w:pStyle w:val="ExhibitText"/>
              <w:jc w:val="right"/>
              <w:rPr>
                <w:sz w:val="17"/>
                <w:szCs w:val="17"/>
                <w:lang w:val="en-GB"/>
              </w:rPr>
            </w:pPr>
            <w:r w:rsidRPr="00296BA7">
              <w:rPr>
                <w:sz w:val="17"/>
                <w:szCs w:val="17"/>
                <w:lang w:val="en-GB"/>
              </w:rPr>
              <w:t>108</w:t>
            </w:r>
            <w:r w:rsidR="00CF1421" w:rsidRPr="00296BA7">
              <w:rPr>
                <w:sz w:val="17"/>
                <w:szCs w:val="17"/>
                <w:lang w:val="en-GB"/>
              </w:rPr>
              <w:t>,</w:t>
            </w:r>
            <w:r w:rsidRPr="00296BA7">
              <w:rPr>
                <w:sz w:val="17"/>
                <w:szCs w:val="17"/>
                <w:lang w:val="en-GB"/>
              </w:rPr>
              <w:t>958</w:t>
            </w:r>
          </w:p>
        </w:tc>
        <w:tc>
          <w:tcPr>
            <w:tcW w:w="1249" w:type="dxa"/>
            <w:tcBorders>
              <w:top w:val="nil"/>
              <w:left w:val="nil"/>
              <w:bottom w:val="nil"/>
              <w:right w:val="single" w:sz="4" w:space="0" w:color="auto"/>
            </w:tcBorders>
            <w:shd w:val="clear" w:color="auto" w:fill="auto"/>
            <w:noWrap/>
            <w:vAlign w:val="bottom"/>
            <w:hideMark/>
          </w:tcPr>
          <w:p w14:paraId="00ED102E" w14:textId="42C19127" w:rsidR="00533647" w:rsidRPr="00296BA7" w:rsidRDefault="00533647" w:rsidP="00533647">
            <w:pPr>
              <w:pStyle w:val="ExhibitText"/>
              <w:jc w:val="right"/>
              <w:rPr>
                <w:sz w:val="17"/>
                <w:szCs w:val="17"/>
                <w:lang w:val="en-GB"/>
              </w:rPr>
            </w:pPr>
            <w:r w:rsidRPr="00296BA7">
              <w:rPr>
                <w:sz w:val="17"/>
                <w:szCs w:val="17"/>
                <w:lang w:val="en-GB"/>
              </w:rPr>
              <w:t>132</w:t>
            </w:r>
            <w:r w:rsidR="00CF1421" w:rsidRPr="00296BA7">
              <w:rPr>
                <w:sz w:val="17"/>
                <w:szCs w:val="17"/>
                <w:lang w:val="en-GB"/>
              </w:rPr>
              <w:t>,</w:t>
            </w:r>
            <w:r w:rsidRPr="00296BA7">
              <w:rPr>
                <w:sz w:val="17"/>
                <w:szCs w:val="17"/>
                <w:lang w:val="en-GB"/>
              </w:rPr>
              <w:t>087</w:t>
            </w:r>
          </w:p>
        </w:tc>
      </w:tr>
      <w:tr w:rsidR="00FA09B4" w:rsidRPr="00296BA7" w14:paraId="7CE0AF07" w14:textId="77777777" w:rsidTr="00217ADC">
        <w:trPr>
          <w:trHeight w:val="263"/>
          <w:jc w:val="center"/>
        </w:trPr>
        <w:tc>
          <w:tcPr>
            <w:tcW w:w="1980" w:type="dxa"/>
            <w:tcBorders>
              <w:top w:val="nil"/>
              <w:left w:val="single" w:sz="4" w:space="0" w:color="auto"/>
              <w:bottom w:val="nil"/>
              <w:right w:val="nil"/>
            </w:tcBorders>
            <w:shd w:val="clear" w:color="auto" w:fill="auto"/>
            <w:vAlign w:val="bottom"/>
            <w:hideMark/>
          </w:tcPr>
          <w:p w14:paraId="08AE0B5F" w14:textId="39A4C5EB" w:rsidR="00533647" w:rsidRPr="00296BA7" w:rsidRDefault="00533647" w:rsidP="00EA1F3B">
            <w:pPr>
              <w:pStyle w:val="ExhibitText"/>
              <w:jc w:val="left"/>
              <w:rPr>
                <w:sz w:val="17"/>
                <w:szCs w:val="17"/>
                <w:lang w:val="en-GB"/>
              </w:rPr>
            </w:pPr>
            <w:r w:rsidRPr="00296BA7">
              <w:rPr>
                <w:sz w:val="17"/>
                <w:szCs w:val="17"/>
                <w:lang w:val="en-GB"/>
              </w:rPr>
              <w:t xml:space="preserve">Profit from the </w:t>
            </w:r>
            <w:r w:rsidR="00EA1F3B">
              <w:rPr>
                <w:sz w:val="17"/>
                <w:szCs w:val="17"/>
                <w:lang w:val="en-GB"/>
              </w:rPr>
              <w:t>P</w:t>
            </w:r>
            <w:r w:rsidR="00EA1F3B" w:rsidRPr="00296BA7">
              <w:rPr>
                <w:sz w:val="17"/>
                <w:szCs w:val="17"/>
                <w:lang w:val="en-GB"/>
              </w:rPr>
              <w:t xml:space="preserve">eriod </w:t>
            </w:r>
            <w:r w:rsidRPr="00296BA7">
              <w:rPr>
                <w:sz w:val="17"/>
                <w:szCs w:val="17"/>
                <w:lang w:val="en-GB"/>
              </w:rPr>
              <w:t xml:space="preserve">from </w:t>
            </w:r>
            <w:r w:rsidR="00EA1F3B">
              <w:rPr>
                <w:sz w:val="17"/>
                <w:szCs w:val="17"/>
                <w:lang w:val="en-GB"/>
              </w:rPr>
              <w:t>C</w:t>
            </w:r>
            <w:r w:rsidR="00EA1F3B" w:rsidRPr="00296BA7">
              <w:rPr>
                <w:sz w:val="17"/>
                <w:szCs w:val="17"/>
                <w:lang w:val="en-GB"/>
              </w:rPr>
              <w:t xml:space="preserve">ontinuing </w:t>
            </w:r>
            <w:r w:rsidR="00EA1F3B">
              <w:rPr>
                <w:sz w:val="17"/>
                <w:szCs w:val="17"/>
                <w:lang w:val="en-GB"/>
              </w:rPr>
              <w:t>O</w:t>
            </w:r>
            <w:r w:rsidR="00EA1F3B" w:rsidRPr="00296BA7">
              <w:rPr>
                <w:sz w:val="17"/>
                <w:szCs w:val="17"/>
                <w:lang w:val="en-GB"/>
              </w:rPr>
              <w:t>perations</w:t>
            </w:r>
          </w:p>
        </w:tc>
        <w:tc>
          <w:tcPr>
            <w:tcW w:w="1170" w:type="dxa"/>
            <w:tcBorders>
              <w:top w:val="nil"/>
              <w:left w:val="nil"/>
              <w:bottom w:val="nil"/>
              <w:right w:val="nil"/>
            </w:tcBorders>
            <w:shd w:val="clear" w:color="auto" w:fill="auto"/>
            <w:noWrap/>
            <w:vAlign w:val="bottom"/>
            <w:hideMark/>
          </w:tcPr>
          <w:p w14:paraId="17F70249" w14:textId="77777777" w:rsidR="00533647" w:rsidRPr="00296BA7" w:rsidRDefault="00533647" w:rsidP="00533647">
            <w:pPr>
              <w:pStyle w:val="ExhibitText"/>
              <w:jc w:val="right"/>
              <w:rPr>
                <w:sz w:val="17"/>
                <w:szCs w:val="17"/>
                <w:lang w:val="en-GB"/>
              </w:rPr>
            </w:pPr>
            <w:r w:rsidRPr="00296BA7">
              <w:rPr>
                <w:sz w:val="17"/>
                <w:szCs w:val="17"/>
                <w:lang w:val="en-GB"/>
              </w:rPr>
              <w:t>2</w:t>
            </w:r>
            <w:r w:rsidR="0007490E" w:rsidRPr="00296BA7">
              <w:rPr>
                <w:sz w:val="17"/>
                <w:szCs w:val="17"/>
                <w:lang w:val="en-GB"/>
              </w:rPr>
              <w:t>,</w:t>
            </w:r>
            <w:r w:rsidRPr="00296BA7">
              <w:rPr>
                <w:sz w:val="17"/>
                <w:szCs w:val="17"/>
                <w:lang w:val="en-GB"/>
              </w:rPr>
              <w:t>556</w:t>
            </w:r>
            <w:r w:rsidR="0007490E" w:rsidRPr="00296BA7">
              <w:rPr>
                <w:sz w:val="17"/>
                <w:szCs w:val="17"/>
                <w:lang w:val="en-GB"/>
              </w:rPr>
              <w:t>,</w:t>
            </w:r>
            <w:r w:rsidRPr="00296BA7">
              <w:rPr>
                <w:sz w:val="17"/>
                <w:szCs w:val="17"/>
                <w:lang w:val="en-GB"/>
              </w:rPr>
              <w:t>586</w:t>
            </w:r>
          </w:p>
        </w:tc>
        <w:tc>
          <w:tcPr>
            <w:tcW w:w="1170" w:type="dxa"/>
            <w:tcBorders>
              <w:top w:val="nil"/>
              <w:left w:val="nil"/>
              <w:bottom w:val="nil"/>
              <w:right w:val="nil"/>
            </w:tcBorders>
            <w:shd w:val="clear" w:color="auto" w:fill="auto"/>
            <w:noWrap/>
            <w:vAlign w:val="bottom"/>
            <w:hideMark/>
          </w:tcPr>
          <w:p w14:paraId="7A1F6047" w14:textId="77777777" w:rsidR="00533647" w:rsidRPr="00296BA7" w:rsidRDefault="00533647" w:rsidP="00533647">
            <w:pPr>
              <w:pStyle w:val="ExhibitText"/>
              <w:jc w:val="right"/>
              <w:rPr>
                <w:sz w:val="17"/>
                <w:szCs w:val="17"/>
                <w:lang w:val="en-GB"/>
              </w:rPr>
            </w:pPr>
            <w:r w:rsidRPr="00296BA7">
              <w:rPr>
                <w:sz w:val="17"/>
                <w:szCs w:val="17"/>
                <w:lang w:val="en-GB"/>
              </w:rPr>
              <w:t>5</w:t>
            </w:r>
            <w:r w:rsidR="0007490E" w:rsidRPr="00296BA7">
              <w:rPr>
                <w:sz w:val="17"/>
                <w:szCs w:val="17"/>
                <w:lang w:val="en-GB"/>
              </w:rPr>
              <w:t>,</w:t>
            </w:r>
            <w:r w:rsidRPr="00296BA7">
              <w:rPr>
                <w:sz w:val="17"/>
                <w:szCs w:val="17"/>
                <w:lang w:val="en-GB"/>
              </w:rPr>
              <w:t>598</w:t>
            </w:r>
            <w:r w:rsidR="0007490E" w:rsidRPr="00296BA7">
              <w:rPr>
                <w:sz w:val="17"/>
                <w:szCs w:val="17"/>
                <w:lang w:val="en-GB"/>
              </w:rPr>
              <w:t>,</w:t>
            </w:r>
            <w:r w:rsidRPr="00296BA7">
              <w:rPr>
                <w:sz w:val="17"/>
                <w:szCs w:val="17"/>
                <w:lang w:val="en-GB"/>
              </w:rPr>
              <w:t>534</w:t>
            </w:r>
          </w:p>
        </w:tc>
        <w:tc>
          <w:tcPr>
            <w:tcW w:w="1260" w:type="dxa"/>
            <w:tcBorders>
              <w:top w:val="nil"/>
              <w:left w:val="nil"/>
              <w:bottom w:val="nil"/>
              <w:right w:val="nil"/>
            </w:tcBorders>
            <w:shd w:val="clear" w:color="auto" w:fill="auto"/>
            <w:noWrap/>
            <w:vAlign w:val="bottom"/>
            <w:hideMark/>
          </w:tcPr>
          <w:p w14:paraId="20BD7D5E" w14:textId="77777777" w:rsidR="00533647" w:rsidRPr="00296BA7" w:rsidRDefault="00533647" w:rsidP="00533647">
            <w:pPr>
              <w:pStyle w:val="ExhibitText"/>
              <w:jc w:val="right"/>
              <w:rPr>
                <w:sz w:val="17"/>
                <w:szCs w:val="17"/>
                <w:lang w:val="en-GB"/>
              </w:rPr>
            </w:pPr>
            <w:r w:rsidRPr="00296BA7">
              <w:rPr>
                <w:sz w:val="17"/>
                <w:szCs w:val="17"/>
                <w:lang w:val="en-GB"/>
              </w:rPr>
              <w:t>16</w:t>
            </w:r>
            <w:r w:rsidR="0007490E" w:rsidRPr="00296BA7">
              <w:rPr>
                <w:sz w:val="17"/>
                <w:szCs w:val="17"/>
                <w:lang w:val="en-GB"/>
              </w:rPr>
              <w:t>,</w:t>
            </w:r>
            <w:r w:rsidRPr="00296BA7">
              <w:rPr>
                <w:sz w:val="17"/>
                <w:szCs w:val="17"/>
                <w:lang w:val="en-GB"/>
              </w:rPr>
              <w:t>787</w:t>
            </w:r>
            <w:r w:rsidR="0007490E" w:rsidRPr="00296BA7">
              <w:rPr>
                <w:sz w:val="17"/>
                <w:szCs w:val="17"/>
                <w:lang w:val="en-GB"/>
              </w:rPr>
              <w:t>,</w:t>
            </w:r>
            <w:r w:rsidRPr="00296BA7">
              <w:rPr>
                <w:sz w:val="17"/>
                <w:szCs w:val="17"/>
                <w:lang w:val="en-GB"/>
              </w:rPr>
              <w:t>454</w:t>
            </w:r>
          </w:p>
        </w:tc>
        <w:tc>
          <w:tcPr>
            <w:tcW w:w="1170" w:type="dxa"/>
            <w:tcBorders>
              <w:top w:val="nil"/>
              <w:left w:val="nil"/>
              <w:bottom w:val="nil"/>
              <w:right w:val="nil"/>
            </w:tcBorders>
            <w:shd w:val="clear" w:color="auto" w:fill="auto"/>
            <w:noWrap/>
            <w:vAlign w:val="bottom"/>
            <w:hideMark/>
          </w:tcPr>
          <w:p w14:paraId="207F3ADE" w14:textId="77777777" w:rsidR="00533647" w:rsidRPr="00296BA7" w:rsidRDefault="00533647" w:rsidP="00533647">
            <w:pPr>
              <w:pStyle w:val="ExhibitText"/>
              <w:jc w:val="right"/>
              <w:rPr>
                <w:sz w:val="17"/>
                <w:szCs w:val="17"/>
                <w:lang w:val="en-GB"/>
              </w:rPr>
            </w:pPr>
            <w:r w:rsidRPr="00296BA7">
              <w:rPr>
                <w:sz w:val="17"/>
                <w:szCs w:val="17"/>
                <w:lang w:val="en-GB"/>
              </w:rPr>
              <w:t>32</w:t>
            </w:r>
            <w:r w:rsidR="0007490E" w:rsidRPr="00296BA7">
              <w:rPr>
                <w:sz w:val="17"/>
                <w:szCs w:val="17"/>
                <w:lang w:val="en-GB"/>
              </w:rPr>
              <w:t>,</w:t>
            </w:r>
            <w:r w:rsidRPr="00296BA7">
              <w:rPr>
                <w:sz w:val="17"/>
                <w:szCs w:val="17"/>
                <w:lang w:val="en-GB"/>
              </w:rPr>
              <w:t>186</w:t>
            </w:r>
            <w:r w:rsidR="0007490E" w:rsidRPr="00296BA7">
              <w:rPr>
                <w:sz w:val="17"/>
                <w:szCs w:val="17"/>
                <w:lang w:val="en-GB"/>
              </w:rPr>
              <w:t>,</w:t>
            </w:r>
            <w:r w:rsidRPr="00296BA7">
              <w:rPr>
                <w:sz w:val="17"/>
                <w:szCs w:val="17"/>
                <w:lang w:val="en-GB"/>
              </w:rPr>
              <w:t>701</w:t>
            </w:r>
          </w:p>
        </w:tc>
        <w:tc>
          <w:tcPr>
            <w:tcW w:w="1271" w:type="dxa"/>
            <w:tcBorders>
              <w:top w:val="nil"/>
              <w:left w:val="nil"/>
              <w:bottom w:val="nil"/>
              <w:right w:val="nil"/>
            </w:tcBorders>
            <w:shd w:val="clear" w:color="auto" w:fill="auto"/>
            <w:noWrap/>
            <w:vAlign w:val="bottom"/>
            <w:hideMark/>
          </w:tcPr>
          <w:p w14:paraId="4C022792" w14:textId="77777777" w:rsidR="00533647" w:rsidRPr="00296BA7" w:rsidRDefault="00533647" w:rsidP="00533647">
            <w:pPr>
              <w:pStyle w:val="ExhibitText"/>
              <w:jc w:val="right"/>
              <w:rPr>
                <w:sz w:val="17"/>
                <w:szCs w:val="17"/>
                <w:lang w:val="en-GB"/>
              </w:rPr>
            </w:pPr>
            <w:r w:rsidRPr="00296BA7">
              <w:rPr>
                <w:sz w:val="17"/>
                <w:szCs w:val="17"/>
                <w:lang w:val="en-GB"/>
              </w:rPr>
              <w:t>22</w:t>
            </w:r>
            <w:r w:rsidR="00CF1421" w:rsidRPr="00296BA7">
              <w:rPr>
                <w:sz w:val="17"/>
                <w:szCs w:val="17"/>
                <w:lang w:val="en-GB"/>
              </w:rPr>
              <w:t>,</w:t>
            </w:r>
            <w:r w:rsidRPr="00296BA7">
              <w:rPr>
                <w:sz w:val="17"/>
                <w:szCs w:val="17"/>
                <w:lang w:val="en-GB"/>
              </w:rPr>
              <w:t>578</w:t>
            </w:r>
            <w:r w:rsidR="00CF1421" w:rsidRPr="00296BA7">
              <w:rPr>
                <w:sz w:val="17"/>
                <w:szCs w:val="17"/>
                <w:lang w:val="en-GB"/>
              </w:rPr>
              <w:t>,</w:t>
            </w:r>
            <w:r w:rsidRPr="00296BA7">
              <w:rPr>
                <w:sz w:val="17"/>
                <w:szCs w:val="17"/>
                <w:lang w:val="en-GB"/>
              </w:rPr>
              <w:t>416</w:t>
            </w:r>
          </w:p>
        </w:tc>
        <w:tc>
          <w:tcPr>
            <w:tcW w:w="1249" w:type="dxa"/>
            <w:tcBorders>
              <w:top w:val="nil"/>
              <w:left w:val="nil"/>
              <w:bottom w:val="nil"/>
              <w:right w:val="single" w:sz="4" w:space="0" w:color="auto"/>
            </w:tcBorders>
            <w:shd w:val="clear" w:color="auto" w:fill="auto"/>
            <w:noWrap/>
            <w:vAlign w:val="bottom"/>
            <w:hideMark/>
          </w:tcPr>
          <w:p w14:paraId="09B4EC7A" w14:textId="77777777" w:rsidR="00533647" w:rsidRPr="00296BA7" w:rsidRDefault="00533647" w:rsidP="00533647">
            <w:pPr>
              <w:pStyle w:val="ExhibitText"/>
              <w:jc w:val="right"/>
              <w:rPr>
                <w:sz w:val="17"/>
                <w:szCs w:val="17"/>
                <w:lang w:val="en-GB"/>
              </w:rPr>
            </w:pPr>
            <w:r w:rsidRPr="00296BA7">
              <w:rPr>
                <w:sz w:val="17"/>
                <w:szCs w:val="17"/>
                <w:lang w:val="en-GB"/>
              </w:rPr>
              <w:t>17</w:t>
            </w:r>
            <w:r w:rsidR="00CF1421" w:rsidRPr="00296BA7">
              <w:rPr>
                <w:sz w:val="17"/>
                <w:szCs w:val="17"/>
                <w:lang w:val="en-GB"/>
              </w:rPr>
              <w:t>,</w:t>
            </w:r>
            <w:r w:rsidRPr="00296BA7">
              <w:rPr>
                <w:sz w:val="17"/>
                <w:szCs w:val="17"/>
                <w:lang w:val="en-GB"/>
              </w:rPr>
              <w:t>717</w:t>
            </w:r>
            <w:r w:rsidR="00CF1421" w:rsidRPr="00296BA7">
              <w:rPr>
                <w:sz w:val="17"/>
                <w:szCs w:val="17"/>
                <w:lang w:val="en-GB"/>
              </w:rPr>
              <w:t>,</w:t>
            </w:r>
            <w:r w:rsidRPr="00296BA7">
              <w:rPr>
                <w:sz w:val="17"/>
                <w:szCs w:val="17"/>
                <w:lang w:val="en-GB"/>
              </w:rPr>
              <w:t>428</w:t>
            </w:r>
          </w:p>
        </w:tc>
      </w:tr>
      <w:tr w:rsidR="00FA09B4" w:rsidRPr="00296BA7" w14:paraId="7D9A248D" w14:textId="77777777" w:rsidTr="00217ADC">
        <w:trPr>
          <w:trHeight w:val="284"/>
          <w:jc w:val="center"/>
        </w:trPr>
        <w:tc>
          <w:tcPr>
            <w:tcW w:w="1980" w:type="dxa"/>
            <w:tcBorders>
              <w:top w:val="nil"/>
              <w:left w:val="single" w:sz="4" w:space="0" w:color="auto"/>
              <w:bottom w:val="single" w:sz="4" w:space="0" w:color="auto"/>
              <w:right w:val="nil"/>
            </w:tcBorders>
            <w:shd w:val="clear" w:color="auto" w:fill="auto"/>
            <w:noWrap/>
            <w:vAlign w:val="bottom"/>
            <w:hideMark/>
          </w:tcPr>
          <w:p w14:paraId="52A78DE9" w14:textId="0149AD4E" w:rsidR="00533647" w:rsidRPr="00296BA7" w:rsidRDefault="00533647" w:rsidP="00EA1F3B">
            <w:pPr>
              <w:pStyle w:val="ExhibitText"/>
              <w:jc w:val="left"/>
              <w:rPr>
                <w:sz w:val="17"/>
                <w:szCs w:val="17"/>
                <w:lang w:val="en-GB"/>
              </w:rPr>
            </w:pPr>
            <w:r w:rsidRPr="00296BA7">
              <w:rPr>
                <w:sz w:val="17"/>
                <w:szCs w:val="17"/>
                <w:lang w:val="en-GB"/>
              </w:rPr>
              <w:t xml:space="preserve">Profit for the </w:t>
            </w:r>
            <w:r w:rsidR="00EA1F3B">
              <w:rPr>
                <w:sz w:val="17"/>
                <w:szCs w:val="17"/>
                <w:lang w:val="en-GB"/>
              </w:rPr>
              <w:t>P</w:t>
            </w:r>
            <w:r w:rsidR="00EA1F3B" w:rsidRPr="00296BA7">
              <w:rPr>
                <w:sz w:val="17"/>
                <w:szCs w:val="17"/>
                <w:lang w:val="en-GB"/>
              </w:rPr>
              <w:t xml:space="preserve">eriod </w:t>
            </w:r>
          </w:p>
        </w:tc>
        <w:tc>
          <w:tcPr>
            <w:tcW w:w="1170" w:type="dxa"/>
            <w:tcBorders>
              <w:top w:val="single" w:sz="4" w:space="0" w:color="auto"/>
              <w:left w:val="nil"/>
              <w:bottom w:val="single" w:sz="4" w:space="0" w:color="auto"/>
              <w:right w:val="nil"/>
            </w:tcBorders>
            <w:shd w:val="clear" w:color="auto" w:fill="auto"/>
            <w:noWrap/>
            <w:vAlign w:val="bottom"/>
            <w:hideMark/>
          </w:tcPr>
          <w:p w14:paraId="00FC12EB" w14:textId="77777777" w:rsidR="00533647" w:rsidRPr="00296BA7" w:rsidRDefault="00533647" w:rsidP="00533647">
            <w:pPr>
              <w:pStyle w:val="ExhibitText"/>
              <w:jc w:val="right"/>
              <w:rPr>
                <w:sz w:val="17"/>
                <w:szCs w:val="17"/>
                <w:lang w:val="en-GB"/>
              </w:rPr>
            </w:pPr>
            <w:r w:rsidRPr="00296BA7">
              <w:rPr>
                <w:sz w:val="17"/>
                <w:szCs w:val="17"/>
                <w:lang w:val="en-GB"/>
              </w:rPr>
              <w:t>2</w:t>
            </w:r>
            <w:r w:rsidR="0007490E" w:rsidRPr="00296BA7">
              <w:rPr>
                <w:sz w:val="17"/>
                <w:szCs w:val="17"/>
                <w:lang w:val="en-GB"/>
              </w:rPr>
              <w:t>,</w:t>
            </w:r>
            <w:r w:rsidRPr="00296BA7">
              <w:rPr>
                <w:sz w:val="17"/>
                <w:szCs w:val="17"/>
                <w:lang w:val="en-GB"/>
              </w:rPr>
              <w:t>556</w:t>
            </w:r>
            <w:r w:rsidR="0007490E" w:rsidRPr="00296BA7">
              <w:rPr>
                <w:sz w:val="17"/>
                <w:szCs w:val="17"/>
                <w:lang w:val="en-GB"/>
              </w:rPr>
              <w:t>,</w:t>
            </w:r>
            <w:r w:rsidRPr="00296BA7">
              <w:rPr>
                <w:sz w:val="17"/>
                <w:szCs w:val="17"/>
                <w:lang w:val="en-GB"/>
              </w:rPr>
              <w:t>586</w:t>
            </w:r>
          </w:p>
        </w:tc>
        <w:tc>
          <w:tcPr>
            <w:tcW w:w="1170" w:type="dxa"/>
            <w:tcBorders>
              <w:top w:val="single" w:sz="4" w:space="0" w:color="auto"/>
              <w:left w:val="nil"/>
              <w:bottom w:val="single" w:sz="4" w:space="0" w:color="auto"/>
              <w:right w:val="nil"/>
            </w:tcBorders>
            <w:shd w:val="clear" w:color="auto" w:fill="auto"/>
            <w:noWrap/>
            <w:vAlign w:val="bottom"/>
            <w:hideMark/>
          </w:tcPr>
          <w:p w14:paraId="616E6ABB" w14:textId="77777777" w:rsidR="00533647" w:rsidRPr="00296BA7" w:rsidRDefault="00533647" w:rsidP="00533647">
            <w:pPr>
              <w:pStyle w:val="ExhibitText"/>
              <w:jc w:val="right"/>
              <w:rPr>
                <w:sz w:val="17"/>
                <w:szCs w:val="17"/>
                <w:lang w:val="en-GB"/>
              </w:rPr>
            </w:pPr>
            <w:r w:rsidRPr="00296BA7">
              <w:rPr>
                <w:sz w:val="17"/>
                <w:szCs w:val="17"/>
                <w:lang w:val="en-GB"/>
              </w:rPr>
              <w:t>5</w:t>
            </w:r>
            <w:r w:rsidR="0007490E" w:rsidRPr="00296BA7">
              <w:rPr>
                <w:sz w:val="17"/>
                <w:szCs w:val="17"/>
                <w:lang w:val="en-GB"/>
              </w:rPr>
              <w:t>,</w:t>
            </w:r>
            <w:r w:rsidRPr="00296BA7">
              <w:rPr>
                <w:sz w:val="17"/>
                <w:szCs w:val="17"/>
                <w:lang w:val="en-GB"/>
              </w:rPr>
              <w:t>598</w:t>
            </w:r>
            <w:r w:rsidR="0007490E" w:rsidRPr="00296BA7">
              <w:rPr>
                <w:sz w:val="17"/>
                <w:szCs w:val="17"/>
                <w:lang w:val="en-GB"/>
              </w:rPr>
              <w:t>,</w:t>
            </w:r>
            <w:r w:rsidRPr="00296BA7">
              <w:rPr>
                <w:sz w:val="17"/>
                <w:szCs w:val="17"/>
                <w:lang w:val="en-GB"/>
              </w:rPr>
              <w:t>534</w:t>
            </w:r>
          </w:p>
        </w:tc>
        <w:tc>
          <w:tcPr>
            <w:tcW w:w="1260" w:type="dxa"/>
            <w:tcBorders>
              <w:top w:val="single" w:sz="4" w:space="0" w:color="auto"/>
              <w:left w:val="nil"/>
              <w:bottom w:val="single" w:sz="4" w:space="0" w:color="auto"/>
              <w:right w:val="nil"/>
            </w:tcBorders>
            <w:shd w:val="clear" w:color="auto" w:fill="auto"/>
            <w:noWrap/>
            <w:vAlign w:val="bottom"/>
            <w:hideMark/>
          </w:tcPr>
          <w:p w14:paraId="64016BF6" w14:textId="77777777" w:rsidR="00533647" w:rsidRPr="00296BA7" w:rsidRDefault="00533647" w:rsidP="00533647">
            <w:pPr>
              <w:pStyle w:val="ExhibitText"/>
              <w:jc w:val="right"/>
              <w:rPr>
                <w:sz w:val="17"/>
                <w:szCs w:val="17"/>
                <w:lang w:val="en-GB"/>
              </w:rPr>
            </w:pPr>
            <w:r w:rsidRPr="00296BA7">
              <w:rPr>
                <w:sz w:val="17"/>
                <w:szCs w:val="17"/>
                <w:lang w:val="en-GB"/>
              </w:rPr>
              <w:t>16</w:t>
            </w:r>
            <w:r w:rsidR="0007490E" w:rsidRPr="00296BA7">
              <w:rPr>
                <w:sz w:val="17"/>
                <w:szCs w:val="17"/>
                <w:lang w:val="en-GB"/>
              </w:rPr>
              <w:t>,</w:t>
            </w:r>
            <w:r w:rsidRPr="00296BA7">
              <w:rPr>
                <w:sz w:val="17"/>
                <w:szCs w:val="17"/>
                <w:lang w:val="en-GB"/>
              </w:rPr>
              <w:t>787</w:t>
            </w:r>
            <w:r w:rsidR="0007490E" w:rsidRPr="00296BA7">
              <w:rPr>
                <w:sz w:val="17"/>
                <w:szCs w:val="17"/>
                <w:lang w:val="en-GB"/>
              </w:rPr>
              <w:t>,</w:t>
            </w:r>
            <w:r w:rsidRPr="00296BA7">
              <w:rPr>
                <w:sz w:val="17"/>
                <w:szCs w:val="17"/>
                <w:lang w:val="en-GB"/>
              </w:rPr>
              <w:t>454</w:t>
            </w:r>
          </w:p>
        </w:tc>
        <w:tc>
          <w:tcPr>
            <w:tcW w:w="1170" w:type="dxa"/>
            <w:tcBorders>
              <w:top w:val="single" w:sz="4" w:space="0" w:color="auto"/>
              <w:left w:val="nil"/>
              <w:bottom w:val="single" w:sz="4" w:space="0" w:color="auto"/>
              <w:right w:val="nil"/>
            </w:tcBorders>
            <w:shd w:val="clear" w:color="auto" w:fill="auto"/>
            <w:noWrap/>
            <w:vAlign w:val="bottom"/>
            <w:hideMark/>
          </w:tcPr>
          <w:p w14:paraId="2597B47B" w14:textId="77777777" w:rsidR="00533647" w:rsidRPr="00296BA7" w:rsidRDefault="00533647" w:rsidP="0007490E">
            <w:pPr>
              <w:pStyle w:val="ExhibitText"/>
              <w:jc w:val="right"/>
              <w:rPr>
                <w:sz w:val="17"/>
                <w:szCs w:val="17"/>
                <w:lang w:val="en-GB"/>
              </w:rPr>
            </w:pPr>
            <w:r w:rsidRPr="00296BA7">
              <w:rPr>
                <w:sz w:val="17"/>
                <w:szCs w:val="17"/>
                <w:lang w:val="en-GB"/>
              </w:rPr>
              <w:t>32</w:t>
            </w:r>
            <w:r w:rsidR="0007490E" w:rsidRPr="00296BA7">
              <w:rPr>
                <w:sz w:val="17"/>
                <w:szCs w:val="17"/>
                <w:lang w:val="en-GB"/>
              </w:rPr>
              <w:t>,</w:t>
            </w:r>
            <w:r w:rsidRPr="00296BA7">
              <w:rPr>
                <w:sz w:val="17"/>
                <w:szCs w:val="17"/>
                <w:lang w:val="en-GB"/>
              </w:rPr>
              <w:t>186</w:t>
            </w:r>
            <w:r w:rsidR="0007490E" w:rsidRPr="00296BA7">
              <w:rPr>
                <w:sz w:val="17"/>
                <w:szCs w:val="17"/>
                <w:lang w:val="en-GB"/>
              </w:rPr>
              <w:t>,</w:t>
            </w:r>
            <w:r w:rsidRPr="00296BA7">
              <w:rPr>
                <w:sz w:val="17"/>
                <w:szCs w:val="17"/>
                <w:lang w:val="en-GB"/>
              </w:rPr>
              <w:t>701</w:t>
            </w:r>
          </w:p>
        </w:tc>
        <w:tc>
          <w:tcPr>
            <w:tcW w:w="1271" w:type="dxa"/>
            <w:tcBorders>
              <w:top w:val="single" w:sz="4" w:space="0" w:color="auto"/>
              <w:left w:val="nil"/>
              <w:bottom w:val="single" w:sz="4" w:space="0" w:color="auto"/>
              <w:right w:val="nil"/>
            </w:tcBorders>
            <w:shd w:val="clear" w:color="auto" w:fill="auto"/>
            <w:noWrap/>
            <w:vAlign w:val="bottom"/>
            <w:hideMark/>
          </w:tcPr>
          <w:p w14:paraId="47F38CAE" w14:textId="77777777" w:rsidR="00533647" w:rsidRPr="00296BA7" w:rsidRDefault="00533647" w:rsidP="00533647">
            <w:pPr>
              <w:pStyle w:val="ExhibitText"/>
              <w:jc w:val="right"/>
              <w:rPr>
                <w:sz w:val="17"/>
                <w:szCs w:val="17"/>
                <w:lang w:val="en-GB"/>
              </w:rPr>
            </w:pPr>
            <w:r w:rsidRPr="00296BA7">
              <w:rPr>
                <w:sz w:val="17"/>
                <w:szCs w:val="17"/>
                <w:lang w:val="en-GB"/>
              </w:rPr>
              <w:t>22</w:t>
            </w:r>
            <w:r w:rsidR="00CF1421" w:rsidRPr="00296BA7">
              <w:rPr>
                <w:sz w:val="17"/>
                <w:szCs w:val="17"/>
                <w:lang w:val="en-GB"/>
              </w:rPr>
              <w:t>,</w:t>
            </w:r>
            <w:r w:rsidRPr="00296BA7">
              <w:rPr>
                <w:sz w:val="17"/>
                <w:szCs w:val="17"/>
                <w:lang w:val="en-GB"/>
              </w:rPr>
              <w:t>578</w:t>
            </w:r>
            <w:r w:rsidR="00CF1421" w:rsidRPr="00296BA7">
              <w:rPr>
                <w:sz w:val="17"/>
                <w:szCs w:val="17"/>
                <w:lang w:val="en-GB"/>
              </w:rPr>
              <w:t>,</w:t>
            </w:r>
            <w:r w:rsidRPr="00296BA7">
              <w:rPr>
                <w:sz w:val="17"/>
                <w:szCs w:val="17"/>
                <w:lang w:val="en-GB"/>
              </w:rPr>
              <w:t>416</w:t>
            </w:r>
          </w:p>
        </w:tc>
        <w:tc>
          <w:tcPr>
            <w:tcW w:w="1249" w:type="dxa"/>
            <w:tcBorders>
              <w:top w:val="single" w:sz="4" w:space="0" w:color="auto"/>
              <w:left w:val="nil"/>
              <w:bottom w:val="single" w:sz="4" w:space="0" w:color="auto"/>
              <w:right w:val="single" w:sz="4" w:space="0" w:color="auto"/>
            </w:tcBorders>
            <w:shd w:val="clear" w:color="auto" w:fill="auto"/>
            <w:noWrap/>
            <w:vAlign w:val="bottom"/>
            <w:hideMark/>
          </w:tcPr>
          <w:p w14:paraId="6568B950" w14:textId="77777777" w:rsidR="00533647" w:rsidRPr="00296BA7" w:rsidRDefault="00533647" w:rsidP="00533647">
            <w:pPr>
              <w:pStyle w:val="ExhibitText"/>
              <w:jc w:val="right"/>
              <w:rPr>
                <w:sz w:val="17"/>
                <w:szCs w:val="17"/>
                <w:lang w:val="en-GB"/>
              </w:rPr>
            </w:pPr>
            <w:r w:rsidRPr="00296BA7">
              <w:rPr>
                <w:sz w:val="17"/>
                <w:szCs w:val="17"/>
                <w:lang w:val="en-GB"/>
              </w:rPr>
              <w:t>17</w:t>
            </w:r>
            <w:r w:rsidR="00CF1421" w:rsidRPr="00296BA7">
              <w:rPr>
                <w:sz w:val="17"/>
                <w:szCs w:val="17"/>
                <w:lang w:val="en-GB"/>
              </w:rPr>
              <w:t>,</w:t>
            </w:r>
            <w:r w:rsidRPr="00296BA7">
              <w:rPr>
                <w:sz w:val="17"/>
                <w:szCs w:val="17"/>
                <w:lang w:val="en-GB"/>
              </w:rPr>
              <w:t>717</w:t>
            </w:r>
            <w:r w:rsidR="00CF1421" w:rsidRPr="00296BA7">
              <w:rPr>
                <w:sz w:val="17"/>
                <w:szCs w:val="17"/>
                <w:lang w:val="en-GB"/>
              </w:rPr>
              <w:t>,</w:t>
            </w:r>
            <w:r w:rsidRPr="00296BA7">
              <w:rPr>
                <w:sz w:val="17"/>
                <w:szCs w:val="17"/>
                <w:lang w:val="en-GB"/>
              </w:rPr>
              <w:t>428</w:t>
            </w:r>
          </w:p>
        </w:tc>
      </w:tr>
    </w:tbl>
    <w:p w14:paraId="1D79240B" w14:textId="77777777" w:rsidR="00533647" w:rsidRPr="00296BA7" w:rsidRDefault="00533647" w:rsidP="00533647">
      <w:pPr>
        <w:pStyle w:val="BodyTextMain"/>
        <w:rPr>
          <w:lang w:val="en-GB"/>
        </w:rPr>
      </w:pPr>
    </w:p>
    <w:p w14:paraId="1660BBBE" w14:textId="028A3027" w:rsidR="005D2259" w:rsidRPr="00296BA7" w:rsidRDefault="000A7F7C" w:rsidP="005D2259">
      <w:pPr>
        <w:pStyle w:val="Footnote"/>
        <w:rPr>
          <w:lang w:val="en-GB"/>
        </w:rPr>
      </w:pPr>
      <w:r w:rsidRPr="00296BA7">
        <w:rPr>
          <w:lang w:val="en-GB"/>
        </w:rPr>
        <w:t xml:space="preserve">Note: </w:t>
      </w:r>
      <w:r w:rsidRPr="00296BA7">
        <w:rPr>
          <w:rFonts w:ascii="American Typewriter" w:eastAsiaTheme="minorEastAsia" w:hAnsi="American Typewriter" w:cs="American Typewriter"/>
          <w:spacing w:val="-2"/>
          <w:kern w:val="15"/>
          <w:sz w:val="18"/>
          <w:szCs w:val="18"/>
          <w:lang w:val="en-GB"/>
        </w:rPr>
        <w:t>₹</w:t>
      </w:r>
      <w:r w:rsidRPr="00296BA7">
        <w:rPr>
          <w:lang w:val="en-GB"/>
        </w:rPr>
        <w:t xml:space="preserve"> = INR = Indian rupee; US$1</w:t>
      </w:r>
      <w:r w:rsidR="00EA1F3B">
        <w:rPr>
          <w:lang w:val="en-GB"/>
        </w:rPr>
        <w:t>.00</w:t>
      </w:r>
      <w:r w:rsidRPr="00296BA7">
        <w:rPr>
          <w:lang w:val="en-GB"/>
        </w:rPr>
        <w:t xml:space="preserve"> = </w:t>
      </w:r>
      <w:r w:rsidRPr="00296BA7">
        <w:rPr>
          <w:rFonts w:ascii="American Typewriter" w:eastAsiaTheme="minorEastAsia" w:hAnsi="American Typewriter" w:cs="American Typewriter"/>
          <w:spacing w:val="-2"/>
          <w:kern w:val="15"/>
          <w:sz w:val="18"/>
          <w:szCs w:val="18"/>
          <w:lang w:val="en-GB"/>
        </w:rPr>
        <w:t>₹</w:t>
      </w:r>
      <w:r w:rsidR="005D2259" w:rsidRPr="00296BA7">
        <w:rPr>
          <w:rFonts w:eastAsiaTheme="minorEastAsia"/>
          <w:spacing w:val="-2"/>
          <w:kern w:val="15"/>
          <w:sz w:val="18"/>
          <w:szCs w:val="18"/>
          <w:lang w:val="en-GB"/>
        </w:rPr>
        <w:t>50.87</w:t>
      </w:r>
      <w:r w:rsidRPr="00296BA7">
        <w:rPr>
          <w:rFonts w:eastAsiaTheme="minorEastAsia"/>
          <w:spacing w:val="-2"/>
          <w:kern w:val="15"/>
          <w:sz w:val="18"/>
          <w:szCs w:val="18"/>
          <w:lang w:val="en-GB"/>
        </w:rPr>
        <w:t xml:space="preserve"> </w:t>
      </w:r>
      <w:r w:rsidR="005D2259" w:rsidRPr="00296BA7">
        <w:rPr>
          <w:lang w:val="en-GB"/>
        </w:rPr>
        <w:t>on March 31, 2012; US$1</w:t>
      </w:r>
      <w:r w:rsidR="00EA1F3B">
        <w:rPr>
          <w:lang w:val="en-GB"/>
        </w:rPr>
        <w:t>.00</w:t>
      </w:r>
      <w:r w:rsidR="005D2259" w:rsidRPr="00296BA7">
        <w:rPr>
          <w:lang w:val="en-GB"/>
        </w:rPr>
        <w:t xml:space="preserve"> = </w:t>
      </w:r>
      <w:r w:rsidR="005D2259" w:rsidRPr="00296BA7">
        <w:rPr>
          <w:rFonts w:ascii="American Typewriter" w:eastAsiaTheme="minorEastAsia" w:hAnsi="American Typewriter" w:cs="American Typewriter"/>
          <w:spacing w:val="-2"/>
          <w:kern w:val="15"/>
          <w:sz w:val="18"/>
          <w:szCs w:val="18"/>
          <w:lang w:val="en-GB"/>
        </w:rPr>
        <w:t>₹</w:t>
      </w:r>
      <w:r w:rsidR="005D2259" w:rsidRPr="00296BA7">
        <w:rPr>
          <w:rFonts w:eastAsiaTheme="minorEastAsia"/>
          <w:spacing w:val="-2"/>
          <w:kern w:val="15"/>
          <w:sz w:val="18"/>
          <w:szCs w:val="18"/>
          <w:lang w:val="en-GB"/>
        </w:rPr>
        <w:t xml:space="preserve">54.30 </w:t>
      </w:r>
      <w:r w:rsidR="005D2259" w:rsidRPr="00296BA7">
        <w:rPr>
          <w:lang w:val="en-GB"/>
        </w:rPr>
        <w:t>on March 31, 2013; US$1</w:t>
      </w:r>
      <w:r w:rsidR="00EA1F3B">
        <w:rPr>
          <w:lang w:val="en-GB"/>
        </w:rPr>
        <w:t>.00</w:t>
      </w:r>
      <w:r w:rsidR="005D2259" w:rsidRPr="00296BA7">
        <w:rPr>
          <w:lang w:val="en-GB"/>
        </w:rPr>
        <w:t xml:space="preserve"> = </w:t>
      </w:r>
      <w:r w:rsidR="005D2259" w:rsidRPr="00296BA7">
        <w:rPr>
          <w:rFonts w:ascii="American Typewriter" w:eastAsiaTheme="minorEastAsia" w:hAnsi="American Typewriter" w:cs="American Typewriter"/>
          <w:spacing w:val="-2"/>
          <w:kern w:val="15"/>
          <w:sz w:val="18"/>
          <w:szCs w:val="18"/>
          <w:lang w:val="en-GB"/>
        </w:rPr>
        <w:t>₹</w:t>
      </w:r>
      <w:r w:rsidR="005D2259" w:rsidRPr="00296BA7">
        <w:rPr>
          <w:rFonts w:eastAsiaTheme="minorEastAsia"/>
          <w:spacing w:val="-2"/>
          <w:kern w:val="15"/>
          <w:sz w:val="18"/>
          <w:szCs w:val="18"/>
          <w:lang w:val="en-GB"/>
        </w:rPr>
        <w:t xml:space="preserve">59.96 </w:t>
      </w:r>
      <w:r w:rsidR="005D2259" w:rsidRPr="00296BA7">
        <w:rPr>
          <w:lang w:val="en-GB"/>
        </w:rPr>
        <w:t>on March 31, 2014; US$1</w:t>
      </w:r>
      <w:r w:rsidR="00EA1F3B">
        <w:rPr>
          <w:lang w:val="en-GB"/>
        </w:rPr>
        <w:t>.00</w:t>
      </w:r>
      <w:r w:rsidR="005D2259" w:rsidRPr="00296BA7">
        <w:rPr>
          <w:lang w:val="en-GB"/>
        </w:rPr>
        <w:t xml:space="preserve"> = </w:t>
      </w:r>
      <w:r w:rsidR="005D2259" w:rsidRPr="00296BA7">
        <w:rPr>
          <w:rFonts w:ascii="American Typewriter" w:eastAsiaTheme="minorEastAsia" w:hAnsi="American Typewriter" w:cs="American Typewriter"/>
          <w:spacing w:val="-2"/>
          <w:kern w:val="15"/>
          <w:sz w:val="18"/>
          <w:szCs w:val="18"/>
          <w:lang w:val="en-GB"/>
        </w:rPr>
        <w:t>₹</w:t>
      </w:r>
      <w:r w:rsidR="005D2259" w:rsidRPr="00296BA7">
        <w:rPr>
          <w:rFonts w:eastAsiaTheme="minorEastAsia"/>
          <w:spacing w:val="-2"/>
          <w:kern w:val="15"/>
          <w:sz w:val="18"/>
          <w:szCs w:val="18"/>
          <w:lang w:val="en-GB"/>
        </w:rPr>
        <w:t xml:space="preserve">62.27 </w:t>
      </w:r>
      <w:r w:rsidR="005D2259" w:rsidRPr="00296BA7">
        <w:rPr>
          <w:lang w:val="en-GB"/>
        </w:rPr>
        <w:t>on March 31, 2015; US$1</w:t>
      </w:r>
      <w:r w:rsidR="00EA1F3B">
        <w:rPr>
          <w:lang w:val="en-GB"/>
        </w:rPr>
        <w:t>.00</w:t>
      </w:r>
      <w:r w:rsidR="005D2259" w:rsidRPr="00296BA7">
        <w:rPr>
          <w:lang w:val="en-GB"/>
        </w:rPr>
        <w:t xml:space="preserve"> = </w:t>
      </w:r>
      <w:r w:rsidR="005D2259" w:rsidRPr="00296BA7">
        <w:rPr>
          <w:rFonts w:ascii="American Typewriter" w:eastAsiaTheme="minorEastAsia" w:hAnsi="American Typewriter" w:cs="American Typewriter"/>
          <w:spacing w:val="-2"/>
          <w:kern w:val="15"/>
          <w:sz w:val="18"/>
          <w:szCs w:val="18"/>
          <w:lang w:val="en-GB"/>
        </w:rPr>
        <w:t>₹</w:t>
      </w:r>
      <w:r w:rsidR="005D2259" w:rsidRPr="00296BA7">
        <w:rPr>
          <w:rFonts w:eastAsiaTheme="minorEastAsia"/>
          <w:spacing w:val="-2"/>
          <w:kern w:val="15"/>
          <w:sz w:val="18"/>
          <w:szCs w:val="18"/>
          <w:lang w:val="en-GB"/>
        </w:rPr>
        <w:t xml:space="preserve">66.25 </w:t>
      </w:r>
      <w:r w:rsidR="005D2259" w:rsidRPr="00296BA7">
        <w:rPr>
          <w:lang w:val="en-GB"/>
        </w:rPr>
        <w:t>on March 31, 2012</w:t>
      </w:r>
      <w:r w:rsidR="00EA1F3B">
        <w:rPr>
          <w:lang w:val="en-GB"/>
        </w:rPr>
        <w:t>.</w:t>
      </w:r>
    </w:p>
    <w:p w14:paraId="4B688659" w14:textId="77777777" w:rsidR="00371F8F" w:rsidRPr="00296BA7" w:rsidRDefault="00371F8F" w:rsidP="00371F8F">
      <w:pPr>
        <w:pStyle w:val="Footnote"/>
        <w:rPr>
          <w:lang w:val="en-GB"/>
        </w:rPr>
      </w:pPr>
      <w:r w:rsidRPr="00296BA7">
        <w:rPr>
          <w:lang w:val="en-GB"/>
        </w:rPr>
        <w:t>Source: Company files.</w:t>
      </w:r>
    </w:p>
    <w:p w14:paraId="245A5B18" w14:textId="77777777" w:rsidR="000A7F7C" w:rsidRPr="00296BA7" w:rsidRDefault="000A7F7C">
      <w:pPr>
        <w:spacing w:after="200" w:line="276" w:lineRule="auto"/>
        <w:rPr>
          <w:rFonts w:ascii="Arial" w:hAnsi="Arial" w:cs="Arial"/>
          <w:b/>
          <w:caps/>
          <w:lang w:val="en-GB"/>
        </w:rPr>
      </w:pPr>
      <w:r w:rsidRPr="00296BA7">
        <w:rPr>
          <w:lang w:val="en-GB"/>
        </w:rPr>
        <w:br w:type="page"/>
      </w:r>
    </w:p>
    <w:p w14:paraId="275BB039" w14:textId="2EE1B056" w:rsidR="00533647" w:rsidRPr="00296BA7" w:rsidRDefault="00533647" w:rsidP="00D449A8">
      <w:pPr>
        <w:pStyle w:val="ExhibitHeading"/>
        <w:rPr>
          <w:lang w:val="en-GB"/>
        </w:rPr>
      </w:pPr>
      <w:r w:rsidRPr="00296BA7">
        <w:rPr>
          <w:lang w:val="en-GB"/>
        </w:rPr>
        <w:lastRenderedPageBreak/>
        <w:t xml:space="preserve">Exhibit </w:t>
      </w:r>
      <w:r w:rsidR="007C21C1" w:rsidRPr="00296BA7">
        <w:rPr>
          <w:lang w:val="en-GB"/>
        </w:rPr>
        <w:t>2</w:t>
      </w:r>
      <w:r w:rsidRPr="00296BA7">
        <w:rPr>
          <w:lang w:val="en-GB"/>
        </w:rPr>
        <w:t xml:space="preserve">: </w:t>
      </w:r>
      <w:r w:rsidR="007C134B" w:rsidRPr="00296BA7">
        <w:rPr>
          <w:lang w:val="en-GB"/>
        </w:rPr>
        <w:t xml:space="preserve">ECO TASAR’S </w:t>
      </w:r>
      <w:r w:rsidRPr="00296BA7">
        <w:rPr>
          <w:lang w:val="en-GB"/>
        </w:rPr>
        <w:t>Aspirations 2020</w:t>
      </w:r>
      <w:r w:rsidR="008077B9" w:rsidRPr="00296BA7">
        <w:rPr>
          <w:lang w:val="en-GB"/>
        </w:rPr>
        <w:t>—</w:t>
      </w:r>
      <w:r w:rsidRPr="00296BA7">
        <w:rPr>
          <w:lang w:val="en-GB"/>
        </w:rPr>
        <w:t>Creating a Social and Market Impact by Leveraging Technology</w:t>
      </w:r>
    </w:p>
    <w:p w14:paraId="03843DEC" w14:textId="77777777" w:rsidR="00D449A8" w:rsidRPr="00296BA7" w:rsidRDefault="00D449A8" w:rsidP="00D449A8">
      <w:pPr>
        <w:pStyle w:val="Casehead2"/>
        <w:rPr>
          <w:lang w:val="en-GB"/>
        </w:rPr>
      </w:pPr>
    </w:p>
    <w:p w14:paraId="03483797" w14:textId="76EF4ABB" w:rsidR="00533647" w:rsidRPr="00296BA7" w:rsidRDefault="00533647" w:rsidP="00D449A8">
      <w:pPr>
        <w:pStyle w:val="Casehead2"/>
        <w:rPr>
          <w:lang w:val="en-GB"/>
        </w:rPr>
      </w:pPr>
      <w:r w:rsidRPr="00296BA7">
        <w:rPr>
          <w:lang w:val="en-GB"/>
        </w:rPr>
        <w:t>Social</w:t>
      </w:r>
      <w:r w:rsidR="000A7F7C" w:rsidRPr="00296BA7">
        <w:rPr>
          <w:lang w:val="en-GB"/>
        </w:rPr>
        <w:t xml:space="preserve"> Impact</w:t>
      </w:r>
    </w:p>
    <w:p w14:paraId="04895FD2" w14:textId="77777777" w:rsidR="00D449A8" w:rsidRPr="00296BA7" w:rsidRDefault="00D449A8" w:rsidP="00D449A8">
      <w:pPr>
        <w:pStyle w:val="Casehead2"/>
        <w:rPr>
          <w:lang w:val="en-GB"/>
        </w:rPr>
      </w:pPr>
    </w:p>
    <w:p w14:paraId="252DA51A" w14:textId="4008D0F0" w:rsidR="00533647" w:rsidRPr="00296BA7" w:rsidRDefault="00533647" w:rsidP="00D449A8">
      <w:pPr>
        <w:pStyle w:val="ExhibitText"/>
        <w:numPr>
          <w:ilvl w:val="0"/>
          <w:numId w:val="31"/>
        </w:numPr>
        <w:rPr>
          <w:lang w:val="en-GB" w:eastAsia="en-IN"/>
        </w:rPr>
      </w:pPr>
      <w:r w:rsidRPr="00296BA7">
        <w:rPr>
          <w:lang w:val="en-GB" w:eastAsia="en-IN"/>
        </w:rPr>
        <w:t>Touch at least 20</w:t>
      </w:r>
      <w:r w:rsidR="000A7F7C" w:rsidRPr="00296BA7">
        <w:rPr>
          <w:lang w:val="en-GB" w:eastAsia="en-IN"/>
        </w:rPr>
        <w:t>,</w:t>
      </w:r>
      <w:r w:rsidRPr="00296BA7">
        <w:rPr>
          <w:lang w:val="en-GB" w:eastAsia="en-IN"/>
        </w:rPr>
        <w:t>000 producers by 2020</w:t>
      </w:r>
      <w:r w:rsidR="00E0242A" w:rsidRPr="00296BA7">
        <w:rPr>
          <w:lang w:val="en-GB" w:eastAsia="en-IN"/>
        </w:rPr>
        <w:t>.</w:t>
      </w:r>
    </w:p>
    <w:p w14:paraId="6323AE8D" w14:textId="0857CD9B" w:rsidR="00533647" w:rsidRPr="00296BA7" w:rsidRDefault="00533647" w:rsidP="00D449A8">
      <w:pPr>
        <w:pStyle w:val="ExhibitText"/>
        <w:numPr>
          <w:ilvl w:val="0"/>
          <w:numId w:val="31"/>
        </w:numPr>
        <w:rPr>
          <w:lang w:val="en-GB" w:eastAsia="en-IN"/>
        </w:rPr>
      </w:pPr>
      <w:r w:rsidRPr="00296BA7">
        <w:rPr>
          <w:lang w:val="en-GB" w:eastAsia="en-IN"/>
        </w:rPr>
        <w:t xml:space="preserve">Target 25% of Eco Tasar </w:t>
      </w:r>
      <w:r w:rsidR="00E57EF3" w:rsidRPr="00296BA7">
        <w:rPr>
          <w:lang w:val="en-GB" w:eastAsia="en-IN"/>
        </w:rPr>
        <w:t>sales to be allocated to wages.</w:t>
      </w:r>
    </w:p>
    <w:p w14:paraId="6AEC3930" w14:textId="12F4F18C" w:rsidR="00533647" w:rsidRPr="00296BA7" w:rsidRDefault="00533647" w:rsidP="00D449A8">
      <w:pPr>
        <w:pStyle w:val="ExhibitText"/>
        <w:numPr>
          <w:ilvl w:val="0"/>
          <w:numId w:val="31"/>
        </w:numPr>
        <w:rPr>
          <w:lang w:val="en-GB" w:eastAsia="en-IN"/>
        </w:rPr>
      </w:pPr>
      <w:r w:rsidRPr="00296BA7">
        <w:rPr>
          <w:lang w:val="en-GB" w:eastAsia="en-IN"/>
        </w:rPr>
        <w:t xml:space="preserve">Cycle back profits of Eco Tasar for equitable distribution among all stakeholders. </w:t>
      </w:r>
    </w:p>
    <w:p w14:paraId="035AE66B" w14:textId="0CE179C2" w:rsidR="00533647" w:rsidRPr="00296BA7" w:rsidRDefault="00E0242A" w:rsidP="00D449A8">
      <w:pPr>
        <w:pStyle w:val="ExhibitText"/>
        <w:numPr>
          <w:ilvl w:val="0"/>
          <w:numId w:val="31"/>
        </w:numPr>
        <w:rPr>
          <w:lang w:val="en-GB" w:eastAsia="en-IN"/>
        </w:rPr>
      </w:pPr>
      <w:r w:rsidRPr="00296BA7">
        <w:rPr>
          <w:lang w:val="en-GB" w:eastAsia="en-IN"/>
        </w:rPr>
        <w:t>Make v</w:t>
      </w:r>
      <w:r w:rsidR="00533647" w:rsidRPr="00296BA7">
        <w:rPr>
          <w:lang w:val="en-GB" w:eastAsia="en-IN"/>
        </w:rPr>
        <w:t>illage women a key focus area</w:t>
      </w:r>
      <w:r w:rsidRPr="00296BA7">
        <w:rPr>
          <w:lang w:val="en-GB" w:eastAsia="en-IN"/>
        </w:rPr>
        <w:t>.</w:t>
      </w:r>
    </w:p>
    <w:p w14:paraId="514653A3" w14:textId="0A65FF18" w:rsidR="00533647" w:rsidRPr="00296BA7" w:rsidRDefault="00533647" w:rsidP="00D449A8">
      <w:pPr>
        <w:pStyle w:val="ExhibitText"/>
        <w:numPr>
          <w:ilvl w:val="0"/>
          <w:numId w:val="31"/>
        </w:numPr>
        <w:rPr>
          <w:lang w:val="en-GB" w:eastAsia="en-IN"/>
        </w:rPr>
      </w:pPr>
      <w:r w:rsidRPr="00296BA7">
        <w:rPr>
          <w:lang w:val="en-GB" w:eastAsia="en-IN"/>
        </w:rPr>
        <w:t xml:space="preserve">Partner </w:t>
      </w:r>
      <w:r w:rsidR="00E0242A" w:rsidRPr="00296BA7">
        <w:rPr>
          <w:lang w:val="en-GB" w:eastAsia="en-IN"/>
        </w:rPr>
        <w:t xml:space="preserve">with </w:t>
      </w:r>
      <w:r w:rsidRPr="00296BA7">
        <w:rPr>
          <w:lang w:val="en-GB" w:eastAsia="en-IN"/>
        </w:rPr>
        <w:t>and support grassroots NGOs involved in employment initiatives</w:t>
      </w:r>
      <w:r w:rsidR="00E0242A" w:rsidRPr="00296BA7">
        <w:rPr>
          <w:lang w:val="en-GB" w:eastAsia="en-IN"/>
        </w:rPr>
        <w:t>.</w:t>
      </w:r>
    </w:p>
    <w:p w14:paraId="120379F8" w14:textId="4108B662" w:rsidR="00533647" w:rsidRPr="00296BA7" w:rsidRDefault="00533647" w:rsidP="00D449A8">
      <w:pPr>
        <w:pStyle w:val="ExhibitText"/>
        <w:numPr>
          <w:ilvl w:val="0"/>
          <w:numId w:val="31"/>
        </w:numPr>
        <w:rPr>
          <w:lang w:val="en-GB" w:eastAsia="en-IN"/>
        </w:rPr>
      </w:pPr>
      <w:r w:rsidRPr="00296BA7">
        <w:rPr>
          <w:lang w:val="en-GB" w:eastAsia="en-IN"/>
        </w:rPr>
        <w:t>Provide a package of benefits</w:t>
      </w:r>
      <w:r w:rsidR="00E0242A" w:rsidRPr="00296BA7">
        <w:rPr>
          <w:lang w:val="en-GB" w:eastAsia="en-IN"/>
        </w:rPr>
        <w:t>, such as</w:t>
      </w:r>
      <w:r w:rsidRPr="00296BA7">
        <w:rPr>
          <w:lang w:val="en-GB" w:eastAsia="en-IN"/>
        </w:rPr>
        <w:t xml:space="preserve"> medical insurance.</w:t>
      </w:r>
    </w:p>
    <w:p w14:paraId="2A6AEC32" w14:textId="77777777" w:rsidR="00D449A8" w:rsidRPr="00296BA7" w:rsidRDefault="00D449A8" w:rsidP="00D449A8">
      <w:pPr>
        <w:pStyle w:val="BodyTextMain"/>
        <w:rPr>
          <w:lang w:val="en-GB" w:eastAsia="en-IN"/>
        </w:rPr>
      </w:pPr>
    </w:p>
    <w:p w14:paraId="62F4107B" w14:textId="77777777" w:rsidR="00D449A8" w:rsidRPr="00296BA7" w:rsidRDefault="00D449A8" w:rsidP="00D449A8">
      <w:pPr>
        <w:pStyle w:val="BodyTextMain"/>
        <w:rPr>
          <w:lang w:val="en-GB" w:eastAsia="en-IN"/>
        </w:rPr>
      </w:pPr>
    </w:p>
    <w:p w14:paraId="4829221D" w14:textId="77777777" w:rsidR="00533647" w:rsidRPr="00296BA7" w:rsidRDefault="00533647" w:rsidP="00D449A8">
      <w:pPr>
        <w:pStyle w:val="Casehead2"/>
        <w:rPr>
          <w:lang w:val="en-GB" w:eastAsia="en-IN"/>
        </w:rPr>
      </w:pPr>
      <w:r w:rsidRPr="00296BA7">
        <w:rPr>
          <w:lang w:val="en-GB" w:eastAsia="en-IN"/>
        </w:rPr>
        <w:t>Market Impact – Footprint</w:t>
      </w:r>
    </w:p>
    <w:p w14:paraId="6D0E8DCC" w14:textId="77777777" w:rsidR="00D449A8" w:rsidRPr="00296BA7" w:rsidRDefault="00D449A8" w:rsidP="00D449A8">
      <w:pPr>
        <w:pStyle w:val="Casehead2"/>
        <w:rPr>
          <w:lang w:val="en-GB" w:eastAsia="en-IN"/>
        </w:rPr>
      </w:pPr>
    </w:p>
    <w:p w14:paraId="6262AE16" w14:textId="374283CE" w:rsidR="00533647" w:rsidRPr="00296BA7" w:rsidRDefault="00533647" w:rsidP="00D449A8">
      <w:pPr>
        <w:pStyle w:val="ExhibitText"/>
        <w:numPr>
          <w:ilvl w:val="0"/>
          <w:numId w:val="35"/>
        </w:numPr>
        <w:rPr>
          <w:lang w:val="en-GB"/>
        </w:rPr>
      </w:pPr>
      <w:r w:rsidRPr="00296BA7">
        <w:rPr>
          <w:lang w:val="en-GB"/>
        </w:rPr>
        <w:t>Be</w:t>
      </w:r>
      <w:r w:rsidR="00E0242A" w:rsidRPr="00296BA7">
        <w:rPr>
          <w:lang w:val="en-GB"/>
        </w:rPr>
        <w:t>come</w:t>
      </w:r>
      <w:r w:rsidRPr="00296BA7">
        <w:rPr>
          <w:lang w:val="en-GB"/>
        </w:rPr>
        <w:t xml:space="preserve"> one of the largest domestic distributor</w:t>
      </w:r>
      <w:r w:rsidR="00E0242A" w:rsidRPr="00296BA7">
        <w:rPr>
          <w:lang w:val="en-GB"/>
        </w:rPr>
        <w:t>s</w:t>
      </w:r>
      <w:r w:rsidRPr="00296BA7">
        <w:rPr>
          <w:lang w:val="en-GB"/>
        </w:rPr>
        <w:t xml:space="preserve"> of natural fabrics</w:t>
      </w:r>
      <w:r w:rsidR="00E0242A" w:rsidRPr="00296BA7">
        <w:rPr>
          <w:lang w:val="en-GB"/>
        </w:rPr>
        <w:t>.</w:t>
      </w:r>
    </w:p>
    <w:p w14:paraId="7EBD803E" w14:textId="72DEA2BF" w:rsidR="00533647" w:rsidRPr="00296BA7" w:rsidRDefault="00533647" w:rsidP="00D449A8">
      <w:pPr>
        <w:pStyle w:val="ExhibitText"/>
        <w:numPr>
          <w:ilvl w:val="0"/>
          <w:numId w:val="35"/>
        </w:numPr>
        <w:rPr>
          <w:lang w:val="en-GB"/>
        </w:rPr>
      </w:pPr>
      <w:r w:rsidRPr="00296BA7">
        <w:rPr>
          <w:lang w:val="en-GB"/>
        </w:rPr>
        <w:t xml:space="preserve">Increase </w:t>
      </w:r>
      <w:r w:rsidR="00E0242A" w:rsidRPr="00296BA7">
        <w:rPr>
          <w:lang w:val="en-GB"/>
        </w:rPr>
        <w:t xml:space="preserve">the </w:t>
      </w:r>
      <w:r w:rsidRPr="00296BA7">
        <w:rPr>
          <w:lang w:val="en-GB"/>
        </w:rPr>
        <w:t>international footprint</w:t>
      </w:r>
      <w:r w:rsidR="002C21CC" w:rsidRPr="00296BA7">
        <w:rPr>
          <w:lang w:val="en-GB"/>
        </w:rPr>
        <w:t xml:space="preserve"> </w:t>
      </w:r>
      <w:r w:rsidRPr="00296BA7">
        <w:rPr>
          <w:lang w:val="en-GB"/>
        </w:rPr>
        <w:t>to at least 40 countries</w:t>
      </w:r>
      <w:r w:rsidR="00E0242A" w:rsidRPr="00296BA7">
        <w:rPr>
          <w:lang w:val="en-GB"/>
        </w:rPr>
        <w:t>.</w:t>
      </w:r>
    </w:p>
    <w:p w14:paraId="46EDCD33" w14:textId="77777777" w:rsidR="00533647" w:rsidRPr="00296BA7" w:rsidRDefault="00533647" w:rsidP="00D449A8">
      <w:pPr>
        <w:pStyle w:val="ExhibitText"/>
        <w:numPr>
          <w:ilvl w:val="0"/>
          <w:numId w:val="35"/>
        </w:numPr>
        <w:rPr>
          <w:lang w:val="en-GB"/>
        </w:rPr>
      </w:pPr>
      <w:r w:rsidRPr="00296BA7">
        <w:rPr>
          <w:lang w:val="en-GB"/>
        </w:rPr>
        <w:t>Build a customer base including</w:t>
      </w:r>
    </w:p>
    <w:p w14:paraId="2BE5EEFA" w14:textId="0649A7B5" w:rsidR="00533647" w:rsidRPr="00296BA7" w:rsidRDefault="00E0242A" w:rsidP="00D449A8">
      <w:pPr>
        <w:pStyle w:val="ExhibitText"/>
        <w:numPr>
          <w:ilvl w:val="0"/>
          <w:numId w:val="36"/>
        </w:numPr>
        <w:rPr>
          <w:lang w:val="en-GB"/>
        </w:rPr>
      </w:pPr>
      <w:r w:rsidRPr="00296BA7">
        <w:rPr>
          <w:lang w:val="en-GB"/>
        </w:rPr>
        <w:t>a</w:t>
      </w:r>
      <w:r w:rsidR="00533647" w:rsidRPr="00296BA7">
        <w:rPr>
          <w:lang w:val="en-GB"/>
        </w:rPr>
        <w:t>t least 2</w:t>
      </w:r>
      <w:r w:rsidRPr="00296BA7">
        <w:rPr>
          <w:lang w:val="en-GB"/>
        </w:rPr>
        <w:t>,</w:t>
      </w:r>
      <w:r w:rsidR="00533647" w:rsidRPr="00296BA7">
        <w:rPr>
          <w:lang w:val="en-GB"/>
        </w:rPr>
        <w:t>000 leading boutiques within India</w:t>
      </w:r>
      <w:r w:rsidRPr="00296BA7">
        <w:rPr>
          <w:lang w:val="en-GB"/>
        </w:rPr>
        <w:t>;</w:t>
      </w:r>
    </w:p>
    <w:p w14:paraId="2F0DB14E" w14:textId="4A8E5426" w:rsidR="00533647" w:rsidRPr="00296BA7" w:rsidRDefault="00E0242A" w:rsidP="00D449A8">
      <w:pPr>
        <w:pStyle w:val="ExhibitText"/>
        <w:numPr>
          <w:ilvl w:val="0"/>
          <w:numId w:val="36"/>
        </w:numPr>
        <w:rPr>
          <w:lang w:val="en-GB"/>
        </w:rPr>
      </w:pPr>
      <w:r w:rsidRPr="00296BA7">
        <w:rPr>
          <w:lang w:val="en-GB"/>
        </w:rPr>
        <w:t>a</w:t>
      </w:r>
      <w:r w:rsidR="00533647" w:rsidRPr="00296BA7">
        <w:rPr>
          <w:lang w:val="en-GB"/>
        </w:rPr>
        <w:t xml:space="preserve">t least 100 </w:t>
      </w:r>
      <w:r w:rsidRPr="00296BA7">
        <w:rPr>
          <w:lang w:val="en-GB"/>
        </w:rPr>
        <w:t xml:space="preserve">international </w:t>
      </w:r>
      <w:r w:rsidR="00533647" w:rsidRPr="00296BA7">
        <w:rPr>
          <w:lang w:val="en-GB"/>
        </w:rPr>
        <w:t>customers</w:t>
      </w:r>
      <w:r w:rsidRPr="00296BA7">
        <w:rPr>
          <w:lang w:val="en-GB"/>
        </w:rPr>
        <w:t>; and</w:t>
      </w:r>
    </w:p>
    <w:p w14:paraId="3B57D7ED" w14:textId="513F1676" w:rsidR="00533647" w:rsidRPr="00296BA7" w:rsidRDefault="00E0242A" w:rsidP="00D449A8">
      <w:pPr>
        <w:pStyle w:val="ExhibitText"/>
        <w:numPr>
          <w:ilvl w:val="0"/>
          <w:numId w:val="36"/>
        </w:numPr>
        <w:rPr>
          <w:lang w:val="en-GB"/>
        </w:rPr>
      </w:pPr>
      <w:r w:rsidRPr="00296BA7">
        <w:rPr>
          <w:lang w:val="en-GB"/>
        </w:rPr>
        <w:t>a</w:t>
      </w:r>
      <w:r w:rsidR="00533647" w:rsidRPr="00296BA7">
        <w:rPr>
          <w:lang w:val="en-GB"/>
        </w:rPr>
        <w:t>t least 100 online partner stores with co-branding</w:t>
      </w:r>
      <w:r w:rsidRPr="00296BA7">
        <w:rPr>
          <w:lang w:val="en-GB"/>
        </w:rPr>
        <w:t>.</w:t>
      </w:r>
    </w:p>
    <w:p w14:paraId="340369BA" w14:textId="7DC0F445" w:rsidR="00533647" w:rsidRPr="00296BA7" w:rsidRDefault="00E0242A" w:rsidP="00D449A8">
      <w:pPr>
        <w:pStyle w:val="ExhibitText"/>
        <w:numPr>
          <w:ilvl w:val="0"/>
          <w:numId w:val="35"/>
        </w:numPr>
        <w:rPr>
          <w:lang w:val="en-GB"/>
        </w:rPr>
      </w:pPr>
      <w:r w:rsidRPr="00296BA7">
        <w:rPr>
          <w:lang w:val="en-GB"/>
        </w:rPr>
        <w:t xml:space="preserve">Hire </w:t>
      </w:r>
      <w:r w:rsidR="00533647" w:rsidRPr="00296BA7">
        <w:rPr>
          <w:lang w:val="en-GB"/>
        </w:rPr>
        <w:t xml:space="preserve">leading </w:t>
      </w:r>
      <w:r w:rsidRPr="00296BA7">
        <w:rPr>
          <w:lang w:val="en-GB"/>
        </w:rPr>
        <w:t>d</w:t>
      </w:r>
      <w:r w:rsidR="00533647" w:rsidRPr="00296BA7">
        <w:rPr>
          <w:lang w:val="en-GB"/>
        </w:rPr>
        <w:t>esigners</w:t>
      </w:r>
      <w:r w:rsidRPr="00296BA7">
        <w:rPr>
          <w:lang w:val="en-GB"/>
        </w:rPr>
        <w:t>.</w:t>
      </w:r>
    </w:p>
    <w:p w14:paraId="01FBDB1E" w14:textId="77777777" w:rsidR="00533647" w:rsidRPr="00296BA7" w:rsidRDefault="00533647" w:rsidP="00D449A8">
      <w:pPr>
        <w:pStyle w:val="ExhibitText"/>
        <w:numPr>
          <w:ilvl w:val="0"/>
          <w:numId w:val="35"/>
        </w:numPr>
        <w:rPr>
          <w:lang w:val="en-GB"/>
        </w:rPr>
      </w:pPr>
      <w:r w:rsidRPr="00296BA7">
        <w:rPr>
          <w:lang w:val="en-GB"/>
        </w:rPr>
        <w:t>Increase reach to many more cites and Tier II towns in India.</w:t>
      </w:r>
    </w:p>
    <w:p w14:paraId="3611B982" w14:textId="77777777" w:rsidR="00D449A8" w:rsidRPr="00296BA7" w:rsidRDefault="00D449A8" w:rsidP="00533647">
      <w:pPr>
        <w:jc w:val="both"/>
        <w:textAlignment w:val="top"/>
        <w:outlineLvl w:val="2"/>
        <w:rPr>
          <w:b/>
          <w:lang w:val="en-GB" w:eastAsia="en-IN"/>
        </w:rPr>
      </w:pPr>
    </w:p>
    <w:p w14:paraId="61067F20" w14:textId="77777777" w:rsidR="00D449A8" w:rsidRPr="00296BA7" w:rsidRDefault="00D449A8" w:rsidP="00533647">
      <w:pPr>
        <w:jc w:val="both"/>
        <w:textAlignment w:val="top"/>
        <w:outlineLvl w:val="2"/>
        <w:rPr>
          <w:b/>
          <w:lang w:val="en-GB" w:eastAsia="en-IN"/>
        </w:rPr>
      </w:pPr>
    </w:p>
    <w:p w14:paraId="5147E9BB" w14:textId="77777777" w:rsidR="00533647" w:rsidRPr="00296BA7" w:rsidRDefault="00533647" w:rsidP="00D449A8">
      <w:pPr>
        <w:pStyle w:val="Casehead2"/>
        <w:rPr>
          <w:lang w:val="en-GB" w:eastAsia="en-IN"/>
        </w:rPr>
      </w:pPr>
      <w:r w:rsidRPr="00296BA7">
        <w:rPr>
          <w:lang w:val="en-GB" w:eastAsia="en-IN"/>
        </w:rPr>
        <w:t>Technology Leverage</w:t>
      </w:r>
    </w:p>
    <w:p w14:paraId="4EDE957B" w14:textId="77777777" w:rsidR="00D449A8" w:rsidRPr="00296BA7" w:rsidRDefault="00D449A8" w:rsidP="00D449A8">
      <w:pPr>
        <w:pStyle w:val="ExhibitText"/>
        <w:rPr>
          <w:lang w:val="en-GB"/>
        </w:rPr>
      </w:pPr>
    </w:p>
    <w:p w14:paraId="4C1974C3" w14:textId="1886F453" w:rsidR="00533647" w:rsidRPr="00296BA7" w:rsidRDefault="00533647" w:rsidP="00D449A8">
      <w:pPr>
        <w:pStyle w:val="ExhibitText"/>
        <w:numPr>
          <w:ilvl w:val="0"/>
          <w:numId w:val="38"/>
        </w:numPr>
        <w:rPr>
          <w:lang w:val="en-GB"/>
        </w:rPr>
      </w:pPr>
      <w:r w:rsidRPr="00296BA7">
        <w:rPr>
          <w:lang w:val="en-GB"/>
        </w:rPr>
        <w:t xml:space="preserve">Manage the database of weavers </w:t>
      </w:r>
      <w:r w:rsidR="00E0242A" w:rsidRPr="00296BA7">
        <w:rPr>
          <w:lang w:val="en-GB"/>
        </w:rPr>
        <w:t xml:space="preserve">through the </w:t>
      </w:r>
      <w:r w:rsidRPr="00296BA7">
        <w:rPr>
          <w:lang w:val="en-GB"/>
        </w:rPr>
        <w:t>use of mobile apps</w:t>
      </w:r>
      <w:r w:rsidR="00EA1F3B">
        <w:rPr>
          <w:lang w:val="en-GB"/>
        </w:rPr>
        <w:t>.</w:t>
      </w:r>
    </w:p>
    <w:p w14:paraId="07A137F5" w14:textId="34D0AD3B" w:rsidR="00533647" w:rsidRPr="00296BA7" w:rsidRDefault="00E0242A" w:rsidP="00D449A8">
      <w:pPr>
        <w:pStyle w:val="ExhibitText"/>
        <w:numPr>
          <w:ilvl w:val="0"/>
          <w:numId w:val="38"/>
        </w:numPr>
        <w:rPr>
          <w:lang w:val="en-GB"/>
        </w:rPr>
      </w:pPr>
      <w:r w:rsidRPr="00296BA7">
        <w:rPr>
          <w:lang w:val="en-GB"/>
        </w:rPr>
        <w:t>Launch a c</w:t>
      </w:r>
      <w:r w:rsidR="00533647" w:rsidRPr="00296BA7">
        <w:rPr>
          <w:lang w:val="en-GB"/>
        </w:rPr>
        <w:t>ustomized e-commerce store</w:t>
      </w:r>
      <w:r w:rsidRPr="00296BA7">
        <w:rPr>
          <w:lang w:val="en-GB"/>
        </w:rPr>
        <w:t xml:space="preserve"> that</w:t>
      </w:r>
    </w:p>
    <w:p w14:paraId="4EEC60AF" w14:textId="05F8002B" w:rsidR="00533647" w:rsidRPr="00296BA7" w:rsidRDefault="00EA1F3B" w:rsidP="00BE5791">
      <w:pPr>
        <w:pStyle w:val="ExhibitText"/>
        <w:numPr>
          <w:ilvl w:val="1"/>
          <w:numId w:val="39"/>
        </w:numPr>
        <w:rPr>
          <w:lang w:val="en-GB"/>
        </w:rPr>
      </w:pPr>
      <w:r>
        <w:rPr>
          <w:lang w:val="en-GB"/>
        </w:rPr>
        <w:t>c</w:t>
      </w:r>
      <w:r w:rsidRPr="00296BA7">
        <w:rPr>
          <w:lang w:val="en-GB"/>
        </w:rPr>
        <w:t xml:space="preserve">aters </w:t>
      </w:r>
      <w:r w:rsidR="00533647" w:rsidRPr="00296BA7">
        <w:rPr>
          <w:lang w:val="en-GB"/>
        </w:rPr>
        <w:t>to retail customers in India and overseas</w:t>
      </w:r>
      <w:r w:rsidR="00E0242A" w:rsidRPr="00296BA7">
        <w:rPr>
          <w:lang w:val="en-GB"/>
        </w:rPr>
        <w:t>;</w:t>
      </w:r>
    </w:p>
    <w:p w14:paraId="5D45F9A1" w14:textId="0F3FD90F" w:rsidR="00533647" w:rsidRPr="00296BA7" w:rsidRDefault="00EA1F3B" w:rsidP="00BE5791">
      <w:pPr>
        <w:pStyle w:val="ExhibitText"/>
        <w:numPr>
          <w:ilvl w:val="1"/>
          <w:numId w:val="39"/>
        </w:numPr>
        <w:rPr>
          <w:lang w:val="en-GB"/>
        </w:rPr>
      </w:pPr>
      <w:r>
        <w:rPr>
          <w:lang w:val="en-GB"/>
        </w:rPr>
        <w:t>f</w:t>
      </w:r>
      <w:r w:rsidRPr="00296BA7">
        <w:rPr>
          <w:lang w:val="en-GB"/>
        </w:rPr>
        <w:t xml:space="preserve">eatures </w:t>
      </w:r>
      <w:r w:rsidR="00E0242A" w:rsidRPr="00296BA7">
        <w:rPr>
          <w:lang w:val="en-GB"/>
        </w:rPr>
        <w:t>a</w:t>
      </w:r>
      <w:r w:rsidR="00533647" w:rsidRPr="00296BA7">
        <w:rPr>
          <w:lang w:val="en-GB"/>
        </w:rPr>
        <w:t xml:space="preserve"> rich portal that simulates a user environ</w:t>
      </w:r>
      <w:r w:rsidR="00E0242A" w:rsidRPr="00296BA7">
        <w:rPr>
          <w:lang w:val="en-GB"/>
        </w:rPr>
        <w:t>ment</w:t>
      </w:r>
      <w:r w:rsidR="00533647" w:rsidRPr="00296BA7">
        <w:rPr>
          <w:lang w:val="en-GB"/>
        </w:rPr>
        <w:t xml:space="preserve"> for the customer</w:t>
      </w:r>
      <w:r w:rsidR="00E0242A" w:rsidRPr="00296BA7">
        <w:rPr>
          <w:lang w:val="en-GB"/>
        </w:rPr>
        <w:t>;</w:t>
      </w:r>
    </w:p>
    <w:p w14:paraId="60869072" w14:textId="2C2C5802" w:rsidR="00533647" w:rsidRPr="00296BA7" w:rsidRDefault="00EA1F3B" w:rsidP="00BE5791">
      <w:pPr>
        <w:pStyle w:val="ExhibitText"/>
        <w:numPr>
          <w:ilvl w:val="1"/>
          <w:numId w:val="39"/>
        </w:numPr>
        <w:rPr>
          <w:lang w:val="en-GB"/>
        </w:rPr>
      </w:pPr>
      <w:r>
        <w:rPr>
          <w:lang w:val="en-GB"/>
        </w:rPr>
        <w:t>c</w:t>
      </w:r>
      <w:r w:rsidRPr="00296BA7">
        <w:rPr>
          <w:lang w:val="en-GB"/>
        </w:rPr>
        <w:t xml:space="preserve">hanges </w:t>
      </w:r>
      <w:r w:rsidR="00533647" w:rsidRPr="00296BA7">
        <w:rPr>
          <w:lang w:val="en-GB"/>
        </w:rPr>
        <w:t xml:space="preserve">the dynamics of </w:t>
      </w:r>
      <w:r w:rsidR="00E0242A" w:rsidRPr="00296BA7">
        <w:rPr>
          <w:lang w:val="en-GB"/>
        </w:rPr>
        <w:t>purchasing a saree from home; and</w:t>
      </w:r>
    </w:p>
    <w:p w14:paraId="25604207" w14:textId="71E681F9" w:rsidR="00533647" w:rsidRPr="00296BA7" w:rsidRDefault="00EA1F3B" w:rsidP="00BE5791">
      <w:pPr>
        <w:pStyle w:val="ExhibitText"/>
        <w:numPr>
          <w:ilvl w:val="1"/>
          <w:numId w:val="39"/>
        </w:numPr>
        <w:rPr>
          <w:lang w:val="en-GB"/>
        </w:rPr>
      </w:pPr>
      <w:r>
        <w:rPr>
          <w:lang w:val="en-GB"/>
        </w:rPr>
        <w:t>p</w:t>
      </w:r>
      <w:r w:rsidRPr="00296BA7">
        <w:rPr>
          <w:lang w:val="en-GB"/>
        </w:rPr>
        <w:t xml:space="preserve">rovides </w:t>
      </w:r>
      <w:r w:rsidR="00533647" w:rsidRPr="00296BA7">
        <w:rPr>
          <w:lang w:val="en-GB"/>
        </w:rPr>
        <w:t>unique experience to the B2B partners</w:t>
      </w:r>
      <w:r>
        <w:rPr>
          <w:lang w:val="en-GB"/>
        </w:rPr>
        <w:t>.</w:t>
      </w:r>
    </w:p>
    <w:p w14:paraId="78D1CD7F" w14:textId="38FAB4C6" w:rsidR="00533647" w:rsidRPr="00296BA7" w:rsidRDefault="00533647" w:rsidP="00D449A8">
      <w:pPr>
        <w:pStyle w:val="ExhibitText"/>
        <w:numPr>
          <w:ilvl w:val="0"/>
          <w:numId w:val="38"/>
        </w:numPr>
        <w:rPr>
          <w:lang w:val="en-GB"/>
        </w:rPr>
      </w:pPr>
      <w:r w:rsidRPr="00296BA7">
        <w:rPr>
          <w:lang w:val="en-GB"/>
        </w:rPr>
        <w:t>Backend systems</w:t>
      </w:r>
      <w:r w:rsidR="00EA1F3B">
        <w:rPr>
          <w:lang w:val="en-GB"/>
        </w:rPr>
        <w:t>:</w:t>
      </w:r>
    </w:p>
    <w:p w14:paraId="23C581DE" w14:textId="3FB99E72" w:rsidR="00533647" w:rsidRPr="00296BA7" w:rsidRDefault="00762059" w:rsidP="004605A9">
      <w:pPr>
        <w:pStyle w:val="ExhibitText"/>
        <w:numPr>
          <w:ilvl w:val="1"/>
          <w:numId w:val="38"/>
        </w:numPr>
        <w:rPr>
          <w:lang w:val="en-GB"/>
        </w:rPr>
      </w:pPr>
      <w:r w:rsidRPr="00296BA7">
        <w:rPr>
          <w:lang w:val="en-GB"/>
        </w:rPr>
        <w:t>Implement a m</w:t>
      </w:r>
      <w:r w:rsidR="00533647" w:rsidRPr="00296BA7">
        <w:rPr>
          <w:lang w:val="en-GB"/>
        </w:rPr>
        <w:t>ini ERP to manage billing, inventory, shipping, customers.</w:t>
      </w:r>
    </w:p>
    <w:p w14:paraId="6B13D785" w14:textId="77777777" w:rsidR="00533647" w:rsidRPr="00296BA7" w:rsidRDefault="00533647" w:rsidP="00533647">
      <w:pPr>
        <w:spacing w:line="276" w:lineRule="auto"/>
        <w:rPr>
          <w:i/>
          <w:lang w:val="en-GB"/>
        </w:rPr>
      </w:pPr>
    </w:p>
    <w:p w14:paraId="476700F7" w14:textId="04F5EAF9" w:rsidR="000A7F7C" w:rsidRPr="00296BA7" w:rsidRDefault="000A7F7C" w:rsidP="00D449A8">
      <w:pPr>
        <w:pStyle w:val="Footnote"/>
        <w:rPr>
          <w:lang w:val="en-GB"/>
        </w:rPr>
      </w:pPr>
      <w:r w:rsidRPr="00296BA7">
        <w:rPr>
          <w:lang w:val="en-GB"/>
        </w:rPr>
        <w:t xml:space="preserve">Note: NGOs = non-governmental organizations; </w:t>
      </w:r>
      <w:r w:rsidR="00E0242A" w:rsidRPr="00296BA7">
        <w:rPr>
          <w:lang w:val="en-GB"/>
        </w:rPr>
        <w:t>apps = applications; B2B = business-to-business; ERP = enterprise resource planning</w:t>
      </w:r>
      <w:r w:rsidR="00EA1F3B">
        <w:rPr>
          <w:lang w:val="en-GB"/>
        </w:rPr>
        <w:t>.</w:t>
      </w:r>
    </w:p>
    <w:p w14:paraId="733FFA28" w14:textId="54202360" w:rsidR="00533647" w:rsidRPr="00296BA7" w:rsidRDefault="00533647" w:rsidP="00D449A8">
      <w:pPr>
        <w:pStyle w:val="Footnote"/>
        <w:rPr>
          <w:lang w:val="en-GB"/>
        </w:rPr>
      </w:pPr>
      <w:r w:rsidRPr="00296BA7">
        <w:rPr>
          <w:lang w:val="en-GB"/>
        </w:rPr>
        <w:t xml:space="preserve">Source: </w:t>
      </w:r>
      <w:r w:rsidR="00217ADC" w:rsidRPr="00296BA7">
        <w:rPr>
          <w:lang w:val="en-GB"/>
        </w:rPr>
        <w:t>Company files.</w:t>
      </w:r>
    </w:p>
    <w:p w14:paraId="786CBFA6" w14:textId="77777777" w:rsidR="00533647" w:rsidRPr="00296BA7" w:rsidRDefault="00533647" w:rsidP="00D449A8">
      <w:pPr>
        <w:pStyle w:val="Footnote"/>
        <w:rPr>
          <w:lang w:val="en-GB"/>
        </w:rPr>
      </w:pPr>
    </w:p>
    <w:sectPr w:rsidR="00533647" w:rsidRPr="00296BA7" w:rsidSect="00EB5410">
      <w:headerReference w:type="default" r:id="rId12"/>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6FB2CC" w14:textId="77777777" w:rsidR="00EA1F3B" w:rsidRDefault="00EA1F3B" w:rsidP="00D75295">
      <w:r>
        <w:separator/>
      </w:r>
    </w:p>
  </w:endnote>
  <w:endnote w:type="continuationSeparator" w:id="0">
    <w:p w14:paraId="038F0FA6" w14:textId="77777777" w:rsidR="00EA1F3B" w:rsidRDefault="00EA1F3B"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Lucida Grande">
    <w:charset w:val="00"/>
    <w:family w:val="auto"/>
    <w:pitch w:val="variable"/>
    <w:sig w:usb0="E1000AEF" w:usb1="5000A1FF" w:usb2="00000000" w:usb3="00000000" w:csb0="000001BF" w:csb1="00000000"/>
  </w:font>
  <w:font w:name="American Typewriter">
    <w:altName w:val="Arial"/>
    <w:charset w:val="00"/>
    <w:family w:val="auto"/>
    <w:pitch w:val="variable"/>
    <w:sig w:usb0="00000001" w:usb1="00000019" w:usb2="00000000" w:usb3="00000000" w:csb0="0000011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CBB8CD" w14:textId="77777777" w:rsidR="00EA1F3B" w:rsidRDefault="00EA1F3B" w:rsidP="00D75295">
      <w:r>
        <w:separator/>
      </w:r>
    </w:p>
  </w:footnote>
  <w:footnote w:type="continuationSeparator" w:id="0">
    <w:p w14:paraId="4BB4F89F" w14:textId="77777777" w:rsidR="00EA1F3B" w:rsidRDefault="00EA1F3B" w:rsidP="00D75295">
      <w:r>
        <w:continuationSeparator/>
      </w:r>
    </w:p>
  </w:footnote>
  <w:footnote w:id="1">
    <w:p w14:paraId="4A878A32" w14:textId="3D1AA342" w:rsidR="00EA1F3B" w:rsidRPr="00FC0259" w:rsidRDefault="00EA1F3B" w:rsidP="00FC0259">
      <w:pPr>
        <w:pStyle w:val="Footnote"/>
      </w:pPr>
      <w:r w:rsidRPr="00FC0259">
        <w:rPr>
          <w:rStyle w:val="FootnoteReference"/>
        </w:rPr>
        <w:footnoteRef/>
      </w:r>
      <w:r w:rsidRPr="00FC0259">
        <w:t xml:space="preserve"> </w:t>
      </w:r>
      <w:r>
        <w:t xml:space="preserve">S. </w:t>
      </w:r>
      <w:r w:rsidRPr="00FC0259">
        <w:rPr>
          <w:bCs/>
          <w:lang w:eastAsia="en-IN"/>
        </w:rPr>
        <w:t xml:space="preserve">Sudalaimuthu, </w:t>
      </w:r>
      <w:r>
        <w:rPr>
          <w:bCs/>
          <w:lang w:eastAsia="en-IN"/>
        </w:rPr>
        <w:t>“</w:t>
      </w:r>
      <w:r w:rsidRPr="00FC0259">
        <w:rPr>
          <w:bCs/>
          <w:lang w:eastAsia="en-IN"/>
        </w:rPr>
        <w:t>Handloom Industry in India,</w:t>
      </w:r>
      <w:r>
        <w:rPr>
          <w:bCs/>
          <w:lang w:eastAsia="en-IN"/>
        </w:rPr>
        <w:t>”</w:t>
      </w:r>
      <w:r w:rsidRPr="00FC0259">
        <w:rPr>
          <w:bCs/>
          <w:lang w:eastAsia="en-IN"/>
        </w:rPr>
        <w:t xml:space="preserve"> accessed September 16, 2016, </w:t>
      </w:r>
      <w:r w:rsidRPr="00546569">
        <w:rPr>
          <w:shd w:val="clear" w:color="auto" w:fill="FFFFFF"/>
        </w:rPr>
        <w:t>www.fibre2fashion.com/industry-article/2269/handloom-industry-in-india?</w:t>
      </w:r>
      <w:r>
        <w:rPr>
          <w:shd w:val="clear" w:color="auto" w:fill="FFFFFF"/>
        </w:rPr>
        <w:t>.</w:t>
      </w:r>
    </w:p>
  </w:footnote>
  <w:footnote w:id="2">
    <w:p w14:paraId="4CCD7582" w14:textId="11845DE3" w:rsidR="00EA1F3B" w:rsidRPr="00FC0259" w:rsidRDefault="00EA1F3B" w:rsidP="00FC0259">
      <w:pPr>
        <w:pStyle w:val="Footnote"/>
      </w:pPr>
      <w:r w:rsidRPr="00FC0259">
        <w:rPr>
          <w:rStyle w:val="FootnoteReference"/>
        </w:rPr>
        <w:footnoteRef/>
      </w:r>
      <w:r w:rsidRPr="00FC0259">
        <w:t xml:space="preserve"> </w:t>
      </w:r>
      <w:r w:rsidRPr="00FC0259">
        <w:rPr>
          <w:bCs/>
          <w:lang w:eastAsia="en-IN"/>
        </w:rPr>
        <w:t>International Sericultur</w:t>
      </w:r>
      <w:r>
        <w:rPr>
          <w:bCs/>
          <w:lang w:eastAsia="en-IN"/>
        </w:rPr>
        <w:t>al</w:t>
      </w:r>
      <w:r w:rsidRPr="00FC0259">
        <w:rPr>
          <w:bCs/>
          <w:lang w:eastAsia="en-IN"/>
        </w:rPr>
        <w:t xml:space="preserve"> Commission, </w:t>
      </w:r>
      <w:r>
        <w:rPr>
          <w:bCs/>
          <w:lang w:eastAsia="en-IN"/>
        </w:rPr>
        <w:t>“Statistics: Global Silk Industry</w:t>
      </w:r>
      <w:r w:rsidRPr="00FC0259">
        <w:rPr>
          <w:bCs/>
          <w:lang w:eastAsia="en-IN"/>
        </w:rPr>
        <w:t>,</w:t>
      </w:r>
      <w:r>
        <w:rPr>
          <w:bCs/>
          <w:lang w:eastAsia="en-IN"/>
        </w:rPr>
        <w:t>”</w:t>
      </w:r>
      <w:r w:rsidRPr="00FC0259">
        <w:rPr>
          <w:bCs/>
          <w:lang w:eastAsia="en-IN"/>
        </w:rPr>
        <w:t xml:space="preserve"> accessed August 28, 2016, </w:t>
      </w:r>
      <w:r w:rsidRPr="00546569">
        <w:rPr>
          <w:shd w:val="clear" w:color="auto" w:fill="FFFFFF"/>
        </w:rPr>
        <w:t>http://inserco.org/en/?q=statistics</w:t>
      </w:r>
      <w:r>
        <w:rPr>
          <w:shd w:val="clear" w:color="auto" w:fill="FFFFFF"/>
        </w:rPr>
        <w:t>.</w:t>
      </w:r>
    </w:p>
  </w:footnote>
  <w:footnote w:id="3">
    <w:p w14:paraId="579B3C34" w14:textId="1823FA67" w:rsidR="00EA1F3B" w:rsidRPr="001229E8" w:rsidRDefault="00EA1F3B" w:rsidP="001229E8">
      <w:pPr>
        <w:pStyle w:val="Footnote"/>
      </w:pPr>
      <w:r>
        <w:rPr>
          <w:rStyle w:val="FootnoteReference"/>
        </w:rPr>
        <w:footnoteRef/>
      </w:r>
      <w:r>
        <w:t xml:space="preserve"> All currency amounts are shown in U.S. dollars unless otherwise noted.</w:t>
      </w:r>
    </w:p>
  </w:footnote>
  <w:footnote w:id="4">
    <w:p w14:paraId="6BD94E90" w14:textId="6A912B6E" w:rsidR="00EA1F3B" w:rsidRDefault="00EA1F3B" w:rsidP="001229E8">
      <w:pPr>
        <w:pStyle w:val="Footnote"/>
      </w:pPr>
      <w:r>
        <w:rPr>
          <w:rStyle w:val="FootnoteReference"/>
        </w:rPr>
        <w:footnoteRef/>
      </w:r>
      <w:r>
        <w:t xml:space="preserve"> </w:t>
      </w:r>
      <w:r w:rsidRPr="00FC0259">
        <w:rPr>
          <w:lang w:eastAsia="en-IN"/>
        </w:rPr>
        <w:t xml:space="preserve">Central Silk Board, Ministry of Textiles, Government of India, </w:t>
      </w:r>
      <w:r>
        <w:rPr>
          <w:lang w:eastAsia="en-IN"/>
        </w:rPr>
        <w:t>“Silk and Silk-Goods Export Earnings,”</w:t>
      </w:r>
      <w:r w:rsidRPr="00FC0259">
        <w:rPr>
          <w:lang w:eastAsia="en-IN"/>
        </w:rPr>
        <w:t xml:space="preserve"> accessed September 16, 2016, </w:t>
      </w:r>
      <w:r w:rsidRPr="00EE0C33">
        <w:t>www.csb.gov.in/statistics/silk-exports-and-imports/total-export-earnings/</w:t>
      </w:r>
      <w:r>
        <w:t>.</w:t>
      </w:r>
    </w:p>
  </w:footnote>
  <w:footnote w:id="5">
    <w:p w14:paraId="149E31B2" w14:textId="6C2D9839" w:rsidR="00EA1F3B" w:rsidRPr="00FC0259" w:rsidRDefault="00EA1F3B" w:rsidP="00FC0259">
      <w:pPr>
        <w:pStyle w:val="Footnote"/>
        <w:rPr>
          <w:bCs/>
          <w:lang w:eastAsia="en-IN"/>
        </w:rPr>
      </w:pPr>
      <w:r w:rsidRPr="00FC0259">
        <w:rPr>
          <w:rStyle w:val="FootnoteReference"/>
        </w:rPr>
        <w:footnoteRef/>
      </w:r>
      <w:r w:rsidRPr="00FC0259">
        <w:t xml:space="preserve"> </w:t>
      </w:r>
      <w:r>
        <w:t xml:space="preserve">“Silk Industries,” </w:t>
      </w:r>
      <w:r>
        <w:rPr>
          <w:bCs/>
          <w:lang w:eastAsia="en-IN"/>
        </w:rPr>
        <w:t>p</w:t>
      </w:r>
      <w:r w:rsidRPr="00FC0259">
        <w:rPr>
          <w:bCs/>
          <w:lang w:eastAsia="en-IN"/>
        </w:rPr>
        <w:t xml:space="preserve">ress </w:t>
      </w:r>
      <w:r>
        <w:rPr>
          <w:bCs/>
          <w:lang w:eastAsia="en-IN"/>
        </w:rPr>
        <w:t>r</w:t>
      </w:r>
      <w:r w:rsidRPr="00FC0259">
        <w:rPr>
          <w:bCs/>
          <w:lang w:eastAsia="en-IN"/>
        </w:rPr>
        <w:t xml:space="preserve">elease, Press Information Bureau, Government of India, Ministry of Textiles, August </w:t>
      </w:r>
      <w:r>
        <w:rPr>
          <w:bCs/>
          <w:lang w:eastAsia="en-IN"/>
        </w:rPr>
        <w:t xml:space="preserve">12, </w:t>
      </w:r>
      <w:r w:rsidRPr="00FC0259">
        <w:rPr>
          <w:bCs/>
          <w:lang w:eastAsia="en-IN"/>
        </w:rPr>
        <w:t>2013, accessed September 16, 2016, http://pib.nic.in/newsite/PrintRelease.aspx?relid=98017</w:t>
      </w:r>
      <w:r>
        <w:rPr>
          <w:bCs/>
          <w:lang w:eastAsia="en-IN"/>
        </w:rPr>
        <w:t>.</w:t>
      </w:r>
    </w:p>
  </w:footnote>
  <w:footnote w:id="6">
    <w:p w14:paraId="30B8BA8D" w14:textId="34EB4CFE" w:rsidR="00EA1F3B" w:rsidRPr="00C81DFE" w:rsidRDefault="00EA1F3B" w:rsidP="00C81DFE">
      <w:pPr>
        <w:pStyle w:val="Footnote"/>
      </w:pPr>
      <w:r w:rsidRPr="00C81DFE">
        <w:rPr>
          <w:rStyle w:val="FootnoteReference"/>
        </w:rPr>
        <w:footnoteRef/>
      </w:r>
      <w:r w:rsidRPr="00C81DFE">
        <w:t xml:space="preserve"> </w:t>
      </w:r>
      <w:r>
        <w:t xml:space="preserve">“The Ramon Magsaysay Award,” Ramon Magsaysay Award Foundation, accessed April 7, 2017, </w:t>
      </w:r>
      <w:r w:rsidRPr="00C81DFE">
        <w:t>www.rmaf.org.ph/newrmaf/main/the_foundation/about</w:t>
      </w:r>
      <w:r>
        <w:t>.</w:t>
      </w:r>
    </w:p>
  </w:footnote>
  <w:footnote w:id="7">
    <w:p w14:paraId="6C14DBEB" w14:textId="6C8218BC" w:rsidR="00EA1F3B" w:rsidRDefault="00EA1F3B" w:rsidP="00D907E7">
      <w:pPr>
        <w:pStyle w:val="Footnote"/>
      </w:pPr>
      <w:r>
        <w:rPr>
          <w:rStyle w:val="FootnoteReference"/>
        </w:rPr>
        <w:footnoteRef/>
      </w:r>
      <w:r>
        <w:t xml:space="preserve"> “</w:t>
      </w:r>
      <w:r w:rsidRPr="005D2259">
        <w:t xml:space="preserve">Bihar Hosts Social Entrepreneurs </w:t>
      </w:r>
      <w:r>
        <w:t>f</w:t>
      </w:r>
      <w:r w:rsidRPr="005D2259">
        <w:t xml:space="preserve">rom India's Low Income States </w:t>
      </w:r>
      <w:r>
        <w:t>a</w:t>
      </w:r>
      <w:r w:rsidRPr="005D2259">
        <w:t xml:space="preserve">t </w:t>
      </w:r>
      <w:r>
        <w:t>t</w:t>
      </w:r>
      <w:r w:rsidRPr="005D2259">
        <w:t xml:space="preserve">he Sankalp Forum-Samridhi Regional Summit </w:t>
      </w:r>
      <w:r>
        <w:t>a</w:t>
      </w:r>
      <w:r w:rsidRPr="005D2259">
        <w:t>nd Awards</w:t>
      </w:r>
      <w:r>
        <w:t xml:space="preserve">,” India PR Wire, accessed April 18, 2017, </w:t>
      </w:r>
      <w:r w:rsidRPr="005D2259">
        <w:t>www.indiaprwire.com/pressrelease/other/20121017134141.htm</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193767" w14:textId="7F84EC27" w:rsidR="00EA1F3B" w:rsidRDefault="00EA1F3B"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B15E67">
      <w:rPr>
        <w:rFonts w:ascii="Arial" w:hAnsi="Arial"/>
        <w:b/>
        <w:noProof/>
      </w:rPr>
      <w:t>11</w:t>
    </w:r>
    <w:r>
      <w:rPr>
        <w:rFonts w:ascii="Arial" w:hAnsi="Arial"/>
        <w:b/>
      </w:rPr>
      <w:fldChar w:fldCharType="end"/>
    </w:r>
    <w:r>
      <w:rPr>
        <w:rFonts w:ascii="Arial" w:hAnsi="Arial"/>
        <w:b/>
      </w:rPr>
      <w:tab/>
    </w:r>
    <w:r w:rsidR="00DD3759">
      <w:rPr>
        <w:rFonts w:ascii="Arial" w:hAnsi="Arial"/>
        <w:b/>
      </w:rPr>
      <w:t>9B17C019</w:t>
    </w:r>
  </w:p>
  <w:p w14:paraId="0B6F3F17" w14:textId="77777777" w:rsidR="00EA1F3B" w:rsidRPr="00C92CC4" w:rsidRDefault="00EA1F3B">
    <w:pPr>
      <w:pStyle w:val="Header"/>
      <w:rPr>
        <w:sz w:val="18"/>
        <w:szCs w:val="18"/>
      </w:rPr>
    </w:pPr>
  </w:p>
  <w:p w14:paraId="45D41292" w14:textId="77777777" w:rsidR="00EA1F3B" w:rsidRPr="00C92CC4" w:rsidRDefault="00EA1F3B">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319A35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D4C24F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7C44CA5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50DAA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D36894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86AA2C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4407DA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3C2EDA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EDC9E6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A3685F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9C633C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C374E9"/>
    <w:multiLevelType w:val="hybridMultilevel"/>
    <w:tmpl w:val="A57AE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6F33771"/>
    <w:multiLevelType w:val="hybridMultilevel"/>
    <w:tmpl w:val="3C7E01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22F13882"/>
    <w:multiLevelType w:val="multilevel"/>
    <w:tmpl w:val="138653B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15081E"/>
    <w:multiLevelType w:val="multilevel"/>
    <w:tmpl w:val="4BD6D5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405D5F6A"/>
    <w:multiLevelType w:val="hybridMultilevel"/>
    <w:tmpl w:val="53428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5" w15:restartNumberingAfterBreak="0">
    <w:nsid w:val="51766D68"/>
    <w:multiLevelType w:val="hybridMultilevel"/>
    <w:tmpl w:val="FAB21F20"/>
    <w:lvl w:ilvl="0" w:tplc="04090001">
      <w:start w:val="1"/>
      <w:numFmt w:val="bullet"/>
      <w:lvlText w:val=""/>
      <w:lvlJc w:val="left"/>
      <w:pPr>
        <w:ind w:left="360" w:hanging="360"/>
      </w:pPr>
      <w:rPr>
        <w:rFonts w:ascii="Symbol" w:hAnsi="Symbol" w:hint="default"/>
      </w:rPr>
    </w:lvl>
    <w:lvl w:ilvl="1" w:tplc="B14ADAA0">
      <w:start w:val="1"/>
      <w:numFmt w:val="bullet"/>
      <w:lvlText w:val=""/>
      <w:lvlJc w:val="left"/>
      <w:pPr>
        <w:ind w:left="72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55A85DD5"/>
    <w:multiLevelType w:val="hybridMultilevel"/>
    <w:tmpl w:val="E52C80C2"/>
    <w:lvl w:ilvl="0" w:tplc="B14ADAA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9" w15:restartNumberingAfterBreak="0">
    <w:nsid w:val="58EF0B95"/>
    <w:multiLevelType w:val="hybridMultilevel"/>
    <w:tmpl w:val="A740BD82"/>
    <w:lvl w:ilvl="0" w:tplc="04090001">
      <w:start w:val="1"/>
      <w:numFmt w:val="bullet"/>
      <w:lvlText w:val=""/>
      <w:lvlJc w:val="left"/>
      <w:pPr>
        <w:ind w:left="360" w:hanging="360"/>
      </w:pPr>
      <w:rPr>
        <w:rFonts w:ascii="Symbol" w:hAnsi="Symbol" w:hint="default"/>
      </w:rPr>
    </w:lvl>
    <w:lvl w:ilvl="1" w:tplc="B14ADAA0">
      <w:start w:val="1"/>
      <w:numFmt w:val="bullet"/>
      <w:lvlText w:val=""/>
      <w:lvlJc w:val="left"/>
      <w:pPr>
        <w:ind w:left="72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D472C0A"/>
    <w:multiLevelType w:val="multilevel"/>
    <w:tmpl w:val="4E20789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5F22694F"/>
    <w:multiLevelType w:val="hybridMultilevel"/>
    <w:tmpl w:val="730AD33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33"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4"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5" w15:restartNumberingAfterBreak="0">
    <w:nsid w:val="78047BE5"/>
    <w:multiLevelType w:val="hybridMultilevel"/>
    <w:tmpl w:val="836657F4"/>
    <w:lvl w:ilvl="0" w:tplc="B14ADAA0">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6"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7" w15:restartNumberingAfterBreak="0">
    <w:nsid w:val="7F007B89"/>
    <w:multiLevelType w:val="hybridMultilevel"/>
    <w:tmpl w:val="1C704F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6"/>
  </w:num>
  <w:num w:numId="12">
    <w:abstractNumId w:val="24"/>
  </w:num>
  <w:num w:numId="13">
    <w:abstractNumId w:val="15"/>
  </w:num>
  <w:num w:numId="14">
    <w:abstractNumId w:val="26"/>
  </w:num>
  <w:num w:numId="15">
    <w:abstractNumId w:val="28"/>
  </w:num>
  <w:num w:numId="16">
    <w:abstractNumId w:val="32"/>
  </w:num>
  <w:num w:numId="17">
    <w:abstractNumId w:val="19"/>
  </w:num>
  <w:num w:numId="18">
    <w:abstractNumId w:val="33"/>
  </w:num>
  <w:num w:numId="19">
    <w:abstractNumId w:val="14"/>
  </w:num>
  <w:num w:numId="20">
    <w:abstractNumId w:val="13"/>
  </w:num>
  <w:num w:numId="21">
    <w:abstractNumId w:val="34"/>
  </w:num>
  <w:num w:numId="22">
    <w:abstractNumId w:val="23"/>
  </w:num>
  <w:num w:numId="23">
    <w:abstractNumId w:val="36"/>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36"/>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36"/>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7"/>
  </w:num>
  <w:num w:numId="27">
    <w:abstractNumId w:val="21"/>
  </w:num>
  <w:num w:numId="28">
    <w:abstractNumId w:val="20"/>
  </w:num>
  <w:num w:numId="29">
    <w:abstractNumId w:val="30"/>
  </w:num>
  <w:num w:numId="30">
    <w:abstractNumId w:val="18"/>
  </w:num>
  <w:num w:numId="31">
    <w:abstractNumId w:val="12"/>
  </w:num>
  <w:num w:numId="32">
    <w:abstractNumId w:val="11"/>
  </w:num>
  <w:num w:numId="33">
    <w:abstractNumId w:val="22"/>
  </w:num>
  <w:num w:numId="34">
    <w:abstractNumId w:val="31"/>
  </w:num>
  <w:num w:numId="35">
    <w:abstractNumId w:val="37"/>
  </w:num>
  <w:num w:numId="36">
    <w:abstractNumId w:val="35"/>
  </w:num>
  <w:num w:numId="37">
    <w:abstractNumId w:val="27"/>
  </w:num>
  <w:num w:numId="38">
    <w:abstractNumId w:val="29"/>
  </w:num>
  <w:num w:numId="39">
    <w:abstractNumId w:val="25"/>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638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2D6"/>
    <w:rsid w:val="000216CE"/>
    <w:rsid w:val="00025DC7"/>
    <w:rsid w:val="00025DF4"/>
    <w:rsid w:val="00026486"/>
    <w:rsid w:val="00044ECC"/>
    <w:rsid w:val="000531D3"/>
    <w:rsid w:val="0005646B"/>
    <w:rsid w:val="00062F5B"/>
    <w:rsid w:val="0007490E"/>
    <w:rsid w:val="00076DC2"/>
    <w:rsid w:val="00080636"/>
    <w:rsid w:val="0008102D"/>
    <w:rsid w:val="000900E2"/>
    <w:rsid w:val="00092360"/>
    <w:rsid w:val="00094C0E"/>
    <w:rsid w:val="00095DE0"/>
    <w:rsid w:val="000A7F7C"/>
    <w:rsid w:val="000D146E"/>
    <w:rsid w:val="000E4156"/>
    <w:rsid w:val="000F0C22"/>
    <w:rsid w:val="000F2025"/>
    <w:rsid w:val="000F2425"/>
    <w:rsid w:val="000F6B09"/>
    <w:rsid w:val="000F6FDC"/>
    <w:rsid w:val="00104567"/>
    <w:rsid w:val="001229E8"/>
    <w:rsid w:val="001231CF"/>
    <w:rsid w:val="0012732D"/>
    <w:rsid w:val="00134F1C"/>
    <w:rsid w:val="00136E55"/>
    <w:rsid w:val="00154FC9"/>
    <w:rsid w:val="0018209E"/>
    <w:rsid w:val="0019241A"/>
    <w:rsid w:val="00193943"/>
    <w:rsid w:val="001A5335"/>
    <w:rsid w:val="001A752D"/>
    <w:rsid w:val="001E0D1F"/>
    <w:rsid w:val="001F0781"/>
    <w:rsid w:val="00202490"/>
    <w:rsid w:val="00203AA1"/>
    <w:rsid w:val="00206AC7"/>
    <w:rsid w:val="00213612"/>
    <w:rsid w:val="00213E98"/>
    <w:rsid w:val="00217ADC"/>
    <w:rsid w:val="00266B2F"/>
    <w:rsid w:val="00284175"/>
    <w:rsid w:val="00292123"/>
    <w:rsid w:val="00296BA7"/>
    <w:rsid w:val="002971B7"/>
    <w:rsid w:val="002C21CC"/>
    <w:rsid w:val="002E32F0"/>
    <w:rsid w:val="002F460C"/>
    <w:rsid w:val="002F48D6"/>
    <w:rsid w:val="0034037B"/>
    <w:rsid w:val="003512E0"/>
    <w:rsid w:val="00354899"/>
    <w:rsid w:val="00355FD6"/>
    <w:rsid w:val="00361C8E"/>
    <w:rsid w:val="00364A5C"/>
    <w:rsid w:val="00371F8F"/>
    <w:rsid w:val="00373FB1"/>
    <w:rsid w:val="0038020F"/>
    <w:rsid w:val="00384A8F"/>
    <w:rsid w:val="00390038"/>
    <w:rsid w:val="003A216D"/>
    <w:rsid w:val="003B30D8"/>
    <w:rsid w:val="003B3D71"/>
    <w:rsid w:val="003B7EF2"/>
    <w:rsid w:val="003C3FA4"/>
    <w:rsid w:val="003C6910"/>
    <w:rsid w:val="003F2B0C"/>
    <w:rsid w:val="003F4912"/>
    <w:rsid w:val="0041049D"/>
    <w:rsid w:val="00410C00"/>
    <w:rsid w:val="004221E4"/>
    <w:rsid w:val="004605A9"/>
    <w:rsid w:val="00462FF1"/>
    <w:rsid w:val="0046483E"/>
    <w:rsid w:val="004652DB"/>
    <w:rsid w:val="00471088"/>
    <w:rsid w:val="0047430B"/>
    <w:rsid w:val="00483AF9"/>
    <w:rsid w:val="00483C20"/>
    <w:rsid w:val="00484469"/>
    <w:rsid w:val="0048696F"/>
    <w:rsid w:val="004A0029"/>
    <w:rsid w:val="004B1CCB"/>
    <w:rsid w:val="004C1EF3"/>
    <w:rsid w:val="004D1374"/>
    <w:rsid w:val="004D2CB3"/>
    <w:rsid w:val="004D73A5"/>
    <w:rsid w:val="004E56E4"/>
    <w:rsid w:val="0050399D"/>
    <w:rsid w:val="00504734"/>
    <w:rsid w:val="00532CF5"/>
    <w:rsid w:val="00533647"/>
    <w:rsid w:val="00537870"/>
    <w:rsid w:val="00546569"/>
    <w:rsid w:val="00550878"/>
    <w:rsid w:val="005528CB"/>
    <w:rsid w:val="00556085"/>
    <w:rsid w:val="00566771"/>
    <w:rsid w:val="00581E2E"/>
    <w:rsid w:val="00584422"/>
    <w:rsid w:val="00584F15"/>
    <w:rsid w:val="005854D7"/>
    <w:rsid w:val="0059539C"/>
    <w:rsid w:val="005A2014"/>
    <w:rsid w:val="005B2286"/>
    <w:rsid w:val="005C7FCD"/>
    <w:rsid w:val="005D2259"/>
    <w:rsid w:val="005F5F4F"/>
    <w:rsid w:val="00611F1B"/>
    <w:rsid w:val="006163F7"/>
    <w:rsid w:val="006164ED"/>
    <w:rsid w:val="006228E2"/>
    <w:rsid w:val="006265B1"/>
    <w:rsid w:val="00637E3F"/>
    <w:rsid w:val="00652606"/>
    <w:rsid w:val="00682754"/>
    <w:rsid w:val="0069166A"/>
    <w:rsid w:val="0069530F"/>
    <w:rsid w:val="006A525C"/>
    <w:rsid w:val="006A58A9"/>
    <w:rsid w:val="006A606D"/>
    <w:rsid w:val="006B7F7A"/>
    <w:rsid w:val="006C0371"/>
    <w:rsid w:val="006C08B6"/>
    <w:rsid w:val="006C0B1A"/>
    <w:rsid w:val="006C4384"/>
    <w:rsid w:val="006C6065"/>
    <w:rsid w:val="006C7F9F"/>
    <w:rsid w:val="006D6651"/>
    <w:rsid w:val="006D716E"/>
    <w:rsid w:val="006E2F6D"/>
    <w:rsid w:val="006E58F6"/>
    <w:rsid w:val="006E77E1"/>
    <w:rsid w:val="006F131D"/>
    <w:rsid w:val="006F1D9E"/>
    <w:rsid w:val="007154B1"/>
    <w:rsid w:val="00735556"/>
    <w:rsid w:val="00752BCD"/>
    <w:rsid w:val="00755BB7"/>
    <w:rsid w:val="00762059"/>
    <w:rsid w:val="00766DA1"/>
    <w:rsid w:val="00772530"/>
    <w:rsid w:val="007866A6"/>
    <w:rsid w:val="00794F2B"/>
    <w:rsid w:val="007A130D"/>
    <w:rsid w:val="007A21C9"/>
    <w:rsid w:val="007B1704"/>
    <w:rsid w:val="007B45C6"/>
    <w:rsid w:val="007C134B"/>
    <w:rsid w:val="007C21C1"/>
    <w:rsid w:val="007D4102"/>
    <w:rsid w:val="007E0526"/>
    <w:rsid w:val="007E3104"/>
    <w:rsid w:val="007E5921"/>
    <w:rsid w:val="00806161"/>
    <w:rsid w:val="008077B9"/>
    <w:rsid w:val="00813639"/>
    <w:rsid w:val="00821FFC"/>
    <w:rsid w:val="008252E6"/>
    <w:rsid w:val="008271CA"/>
    <w:rsid w:val="00843963"/>
    <w:rsid w:val="008467D5"/>
    <w:rsid w:val="00850A5A"/>
    <w:rsid w:val="00856D9F"/>
    <w:rsid w:val="00866F6D"/>
    <w:rsid w:val="00873103"/>
    <w:rsid w:val="008A40AC"/>
    <w:rsid w:val="008A4DC4"/>
    <w:rsid w:val="008C7BAF"/>
    <w:rsid w:val="008D0149"/>
    <w:rsid w:val="008E24F8"/>
    <w:rsid w:val="009067A4"/>
    <w:rsid w:val="0090722E"/>
    <w:rsid w:val="00911014"/>
    <w:rsid w:val="00920A92"/>
    <w:rsid w:val="00926ED9"/>
    <w:rsid w:val="009340DB"/>
    <w:rsid w:val="00945B49"/>
    <w:rsid w:val="00945F9E"/>
    <w:rsid w:val="00954604"/>
    <w:rsid w:val="00972498"/>
    <w:rsid w:val="00974CC6"/>
    <w:rsid w:val="00976AD4"/>
    <w:rsid w:val="009827F9"/>
    <w:rsid w:val="009A1C5E"/>
    <w:rsid w:val="009A2BEF"/>
    <w:rsid w:val="009A2DF8"/>
    <w:rsid w:val="009A312F"/>
    <w:rsid w:val="009A5348"/>
    <w:rsid w:val="009A67BB"/>
    <w:rsid w:val="009B4CC5"/>
    <w:rsid w:val="009C3069"/>
    <w:rsid w:val="009C76D5"/>
    <w:rsid w:val="009E64BF"/>
    <w:rsid w:val="009F7195"/>
    <w:rsid w:val="009F7803"/>
    <w:rsid w:val="009F7AA4"/>
    <w:rsid w:val="00A06A90"/>
    <w:rsid w:val="00A15FFA"/>
    <w:rsid w:val="00A40771"/>
    <w:rsid w:val="00A559DB"/>
    <w:rsid w:val="00A71FE6"/>
    <w:rsid w:val="00A8653D"/>
    <w:rsid w:val="00A96ED9"/>
    <w:rsid w:val="00A97C45"/>
    <w:rsid w:val="00AC31B9"/>
    <w:rsid w:val="00AF35FC"/>
    <w:rsid w:val="00B03639"/>
    <w:rsid w:val="00B0652A"/>
    <w:rsid w:val="00B15E67"/>
    <w:rsid w:val="00B3187D"/>
    <w:rsid w:val="00B3757D"/>
    <w:rsid w:val="00B37BFF"/>
    <w:rsid w:val="00B40937"/>
    <w:rsid w:val="00B423EF"/>
    <w:rsid w:val="00B453DE"/>
    <w:rsid w:val="00B4742F"/>
    <w:rsid w:val="00B5752C"/>
    <w:rsid w:val="00B67139"/>
    <w:rsid w:val="00B75D0C"/>
    <w:rsid w:val="00B901F9"/>
    <w:rsid w:val="00B93E42"/>
    <w:rsid w:val="00BA7376"/>
    <w:rsid w:val="00BC0FF9"/>
    <w:rsid w:val="00BD6EFB"/>
    <w:rsid w:val="00BE5791"/>
    <w:rsid w:val="00BF7457"/>
    <w:rsid w:val="00C070A1"/>
    <w:rsid w:val="00C15BE2"/>
    <w:rsid w:val="00C218D9"/>
    <w:rsid w:val="00C22219"/>
    <w:rsid w:val="00C3323A"/>
    <w:rsid w:val="00C3447F"/>
    <w:rsid w:val="00C71238"/>
    <w:rsid w:val="00C73CEA"/>
    <w:rsid w:val="00C81491"/>
    <w:rsid w:val="00C81676"/>
    <w:rsid w:val="00C81DFE"/>
    <w:rsid w:val="00C827B2"/>
    <w:rsid w:val="00C92CC4"/>
    <w:rsid w:val="00CA0AFB"/>
    <w:rsid w:val="00CA2CE1"/>
    <w:rsid w:val="00CA3976"/>
    <w:rsid w:val="00CA757B"/>
    <w:rsid w:val="00CB6B09"/>
    <w:rsid w:val="00CC1787"/>
    <w:rsid w:val="00CC182C"/>
    <w:rsid w:val="00CC2A44"/>
    <w:rsid w:val="00CD05E0"/>
    <w:rsid w:val="00CD0824"/>
    <w:rsid w:val="00CD2908"/>
    <w:rsid w:val="00CE0092"/>
    <w:rsid w:val="00CF1421"/>
    <w:rsid w:val="00CF7EBA"/>
    <w:rsid w:val="00D03A82"/>
    <w:rsid w:val="00D15344"/>
    <w:rsid w:val="00D31BEC"/>
    <w:rsid w:val="00D34025"/>
    <w:rsid w:val="00D449A8"/>
    <w:rsid w:val="00D52C50"/>
    <w:rsid w:val="00D63150"/>
    <w:rsid w:val="00D64A32"/>
    <w:rsid w:val="00D64EFC"/>
    <w:rsid w:val="00D75295"/>
    <w:rsid w:val="00D76CE9"/>
    <w:rsid w:val="00D82815"/>
    <w:rsid w:val="00D907E7"/>
    <w:rsid w:val="00D94795"/>
    <w:rsid w:val="00D97F12"/>
    <w:rsid w:val="00DA3F87"/>
    <w:rsid w:val="00DA43D6"/>
    <w:rsid w:val="00DB3E69"/>
    <w:rsid w:val="00DB42E7"/>
    <w:rsid w:val="00DC1DB6"/>
    <w:rsid w:val="00DD3759"/>
    <w:rsid w:val="00DF32C2"/>
    <w:rsid w:val="00DF7635"/>
    <w:rsid w:val="00DF7F87"/>
    <w:rsid w:val="00E0242A"/>
    <w:rsid w:val="00E22422"/>
    <w:rsid w:val="00E3026A"/>
    <w:rsid w:val="00E31FC3"/>
    <w:rsid w:val="00E471A7"/>
    <w:rsid w:val="00E57EF3"/>
    <w:rsid w:val="00E635CF"/>
    <w:rsid w:val="00E724B4"/>
    <w:rsid w:val="00EA1F3B"/>
    <w:rsid w:val="00EB5410"/>
    <w:rsid w:val="00EC6E0A"/>
    <w:rsid w:val="00ED4E18"/>
    <w:rsid w:val="00EE0C33"/>
    <w:rsid w:val="00EE1F37"/>
    <w:rsid w:val="00EF6C5C"/>
    <w:rsid w:val="00EF707B"/>
    <w:rsid w:val="00F0159C"/>
    <w:rsid w:val="00F103F2"/>
    <w:rsid w:val="00F105B7"/>
    <w:rsid w:val="00F17A21"/>
    <w:rsid w:val="00F41F89"/>
    <w:rsid w:val="00F50E91"/>
    <w:rsid w:val="00F51B90"/>
    <w:rsid w:val="00F57D29"/>
    <w:rsid w:val="00F65C3B"/>
    <w:rsid w:val="00F72ABD"/>
    <w:rsid w:val="00F765A3"/>
    <w:rsid w:val="00F81B85"/>
    <w:rsid w:val="00F859C3"/>
    <w:rsid w:val="00F92A99"/>
    <w:rsid w:val="00F96201"/>
    <w:rsid w:val="00FA09B4"/>
    <w:rsid w:val="00FC0259"/>
    <w:rsid w:val="00FC30E9"/>
    <w:rsid w:val="00FD0B18"/>
    <w:rsid w:val="00FD0F82"/>
    <w:rsid w:val="00FE2FE7"/>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4:docId w14:val="28E937E8"/>
  <w15:docId w15:val="{4CEB8B32-36CE-4D1A-B9CF-8B974A2D8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uiPriority w:val="9"/>
    <w:semiHidden/>
    <w:unhideWhenUsed/>
    <w:rsid w:val="005D225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unhideWhenUsed/>
    <w:qFormat/>
    <w:rsid w:val="00533647"/>
    <w:pPr>
      <w:keepNext/>
      <w:keepLines/>
      <w:spacing w:before="40" w:line="259" w:lineRule="auto"/>
      <w:outlineLvl w:val="3"/>
    </w:pPr>
    <w:rPr>
      <w:rFonts w:asciiTheme="majorHAnsi" w:eastAsiaTheme="majorEastAsia" w:hAnsiTheme="majorHAnsi" w:cstheme="majorBidi"/>
      <w:i/>
      <w:iCs/>
      <w:color w:val="365F91" w:themeColor="accent1" w:themeShade="BF"/>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customStyle="1" w:styleId="Heading4Char">
    <w:name w:val="Heading 4 Char"/>
    <w:basedOn w:val="DefaultParagraphFont"/>
    <w:link w:val="Heading4"/>
    <w:uiPriority w:val="9"/>
    <w:rsid w:val="00533647"/>
    <w:rPr>
      <w:rFonts w:asciiTheme="majorHAnsi" w:eastAsiaTheme="majorEastAsia" w:hAnsiTheme="majorHAnsi" w:cstheme="majorBidi"/>
      <w:i/>
      <w:iCs/>
      <w:color w:val="365F91" w:themeColor="accent1" w:themeShade="BF"/>
      <w:lang w:val="en-IN"/>
    </w:rPr>
  </w:style>
  <w:style w:type="paragraph" w:styleId="DocumentMap">
    <w:name w:val="Document Map"/>
    <w:basedOn w:val="Normal"/>
    <w:link w:val="DocumentMapChar"/>
    <w:uiPriority w:val="99"/>
    <w:semiHidden/>
    <w:unhideWhenUsed/>
    <w:rsid w:val="002C21CC"/>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2C21CC"/>
    <w:rPr>
      <w:rFonts w:ascii="Lucida Grande" w:eastAsia="Times New Roman" w:hAnsi="Lucida Grande" w:cs="Lucida Grande"/>
      <w:sz w:val="24"/>
      <w:szCs w:val="24"/>
    </w:rPr>
  </w:style>
  <w:style w:type="character" w:styleId="FollowedHyperlink">
    <w:name w:val="FollowedHyperlink"/>
    <w:basedOn w:val="DefaultParagraphFont"/>
    <w:uiPriority w:val="99"/>
    <w:semiHidden/>
    <w:unhideWhenUsed/>
    <w:rsid w:val="00D94795"/>
    <w:rPr>
      <w:color w:val="800080" w:themeColor="followedHyperlink"/>
      <w:u w:val="single"/>
    </w:rPr>
  </w:style>
  <w:style w:type="character" w:customStyle="1" w:styleId="Heading2Char">
    <w:name w:val="Heading 2 Char"/>
    <w:basedOn w:val="DefaultParagraphFont"/>
    <w:link w:val="Heading2"/>
    <w:uiPriority w:val="9"/>
    <w:semiHidden/>
    <w:rsid w:val="005D2259"/>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701622">
      <w:bodyDiv w:val="1"/>
      <w:marLeft w:val="0"/>
      <w:marRight w:val="0"/>
      <w:marTop w:val="0"/>
      <w:marBottom w:val="0"/>
      <w:divBdr>
        <w:top w:val="none" w:sz="0" w:space="0" w:color="auto"/>
        <w:left w:val="none" w:sz="0" w:space="0" w:color="auto"/>
        <w:bottom w:val="none" w:sz="0" w:space="0" w:color="auto"/>
        <w:right w:val="none" w:sz="0" w:space="0" w:color="auto"/>
      </w:divBdr>
    </w:div>
    <w:div w:id="1372068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0" Type="http://schemas.openxmlformats.org/officeDocument/2006/relationships/hyperlink" Target="mailto:cases@ivey.ca" TargetMode="External"/><Relationship Id="rId4" Type="http://schemas.openxmlformats.org/officeDocument/2006/relationships/settings" Target="settings.xml"/><Relationship Id="rId9" Type="http://schemas.openxmlformats.org/officeDocument/2006/relationships/hyperlink" Target="https://iveypubs.my.salesforce.com/003A000001pR12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8">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BA269747-4AB9-4DC4-BC05-35D8E2E9728A}">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B48D97E0-1EEE-47E6-A203-42DEF0634FE0}">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CD0768-3481-43F7-88F8-58D26D4DB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4918</Words>
  <Characters>28039</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32892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McCutcheon, Amber</cp:lastModifiedBy>
  <cp:revision>2</cp:revision>
  <cp:lastPrinted>2011-06-23T13:34:00Z</cp:lastPrinted>
  <dcterms:created xsi:type="dcterms:W3CDTF">2017-05-18T14:29:00Z</dcterms:created>
  <dcterms:modified xsi:type="dcterms:W3CDTF">2017-05-18T14:29:00Z</dcterms:modified>
</cp:coreProperties>
</file>