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08A6" w14:textId="06417075" w:rsidR="00856D9F" w:rsidRDefault="009949DE" w:rsidP="008467D5">
      <w:pPr>
        <w:pBdr>
          <w:bottom w:val="single" w:sz="18" w:space="1" w:color="auto"/>
        </w:pBdr>
        <w:tabs>
          <w:tab w:val="left" w:pos="-1440"/>
          <w:tab w:val="left" w:pos="-720"/>
          <w:tab w:val="left" w:pos="1"/>
        </w:tabs>
        <w:jc w:val="both"/>
        <w:rPr>
          <w:rFonts w:ascii="Arial" w:hAnsi="Arial"/>
          <w:b/>
          <w:sz w:val="24"/>
        </w:rPr>
      </w:pPr>
      <w:r w:rsidRPr="009949DE">
        <w:rPr>
          <w:rFonts w:ascii="Arial" w:hAnsi="Arial"/>
          <w:b/>
          <w:noProof/>
          <w:sz w:val="24"/>
          <w:lang w:val="en-US"/>
        </w:rPr>
        <w:drawing>
          <wp:inline distT="0" distB="0" distL="0" distR="0" wp14:anchorId="1783FD71" wp14:editId="3D9E8FB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5E471E3"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57F20A66" w14:textId="69FCCCBC" w:rsidR="00D75295" w:rsidRDefault="00BD19E9" w:rsidP="00F105B7">
      <w:pPr>
        <w:pStyle w:val="ProductNumber"/>
      </w:pPr>
      <w:r>
        <w:t>9B17D013</w:t>
      </w:r>
    </w:p>
    <w:p w14:paraId="7B85CB7C" w14:textId="77777777" w:rsidR="00D75295" w:rsidRDefault="00D75295" w:rsidP="00D75295">
      <w:pPr>
        <w:jc w:val="right"/>
        <w:rPr>
          <w:rFonts w:ascii="Arial" w:hAnsi="Arial"/>
          <w:b/>
          <w:sz w:val="28"/>
          <w:szCs w:val="28"/>
        </w:rPr>
      </w:pPr>
    </w:p>
    <w:p w14:paraId="56DC4B7B" w14:textId="77777777" w:rsidR="00866F6D" w:rsidRDefault="00866F6D" w:rsidP="00D75295">
      <w:pPr>
        <w:jc w:val="right"/>
        <w:rPr>
          <w:rFonts w:ascii="Arial" w:hAnsi="Arial"/>
          <w:b/>
          <w:sz w:val="28"/>
          <w:szCs w:val="28"/>
        </w:rPr>
      </w:pPr>
    </w:p>
    <w:p w14:paraId="5C489C34" w14:textId="2A9FDA9D" w:rsidR="00013360" w:rsidRPr="006052ED" w:rsidRDefault="00A753A9" w:rsidP="00013360">
      <w:pPr>
        <w:pStyle w:val="CaseTitle"/>
        <w:spacing w:after="0" w:line="240" w:lineRule="auto"/>
        <w:rPr>
          <w:color w:val="auto"/>
        </w:rPr>
      </w:pPr>
      <w:r w:rsidRPr="006052ED">
        <w:t xml:space="preserve">rougir cosmetics international: </w:t>
      </w:r>
      <w:r w:rsidR="00F14B8C">
        <w:rPr>
          <w:color w:val="auto"/>
        </w:rPr>
        <w:t>production</w:t>
      </w:r>
      <w:r w:rsidR="00F14B8C" w:rsidRPr="006052ED">
        <w:rPr>
          <w:color w:val="auto"/>
        </w:rPr>
        <w:t xml:space="preserve"> </w:t>
      </w:r>
      <w:r w:rsidRPr="006052ED">
        <w:rPr>
          <w:color w:val="auto"/>
        </w:rPr>
        <w:t>optimization</w:t>
      </w:r>
    </w:p>
    <w:p w14:paraId="689D4DA8" w14:textId="77777777" w:rsidR="00CA3976" w:rsidRDefault="00CA3976" w:rsidP="00013360">
      <w:pPr>
        <w:pStyle w:val="CaseTitle"/>
        <w:spacing w:after="0" w:line="240" w:lineRule="auto"/>
        <w:rPr>
          <w:sz w:val="20"/>
          <w:szCs w:val="20"/>
        </w:rPr>
      </w:pPr>
    </w:p>
    <w:p w14:paraId="75B90CE8" w14:textId="77777777" w:rsidR="00013360" w:rsidRPr="00013360" w:rsidRDefault="00013360" w:rsidP="00013360">
      <w:pPr>
        <w:pStyle w:val="CaseTitle"/>
        <w:spacing w:after="0" w:line="240" w:lineRule="auto"/>
        <w:rPr>
          <w:sz w:val="20"/>
          <w:szCs w:val="20"/>
        </w:rPr>
      </w:pPr>
    </w:p>
    <w:p w14:paraId="5731092E" w14:textId="05C0D14F" w:rsidR="00013360" w:rsidRDefault="00A753A9" w:rsidP="00104567">
      <w:pPr>
        <w:pStyle w:val="StyleCopyrightStatementAfter0ptBottomSinglesolidline1"/>
      </w:pPr>
      <w:r w:rsidRPr="00D351D7">
        <w:t>Owen P. Hall</w:t>
      </w:r>
      <w:r w:rsidR="006052ED" w:rsidRPr="00D351D7">
        <w:t xml:space="preserve"> Jr.</w:t>
      </w:r>
      <w:r w:rsidRPr="00D351D7">
        <w:t xml:space="preserve"> </w:t>
      </w:r>
      <w:r>
        <w:t>and Kenneth Ko</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0F3A0EF1" w14:textId="77777777" w:rsidR="00013360" w:rsidRDefault="00013360" w:rsidP="00104567">
      <w:pPr>
        <w:pStyle w:val="StyleCopyrightStatementAfter0ptBottomSinglesolidline1"/>
      </w:pPr>
    </w:p>
    <w:p w14:paraId="4ABAE7D2" w14:textId="77777777" w:rsidR="009949DE" w:rsidRPr="00E23AB7" w:rsidRDefault="009949DE"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F5C40F2" w14:textId="77777777" w:rsidR="009949DE" w:rsidRPr="00E23AB7" w:rsidRDefault="009949DE" w:rsidP="00A608B8">
      <w:pPr>
        <w:tabs>
          <w:tab w:val="right" w:pos="9360"/>
        </w:tabs>
        <w:autoSpaceDE w:val="0"/>
        <w:autoSpaceDN w:val="0"/>
        <w:adjustRightInd w:val="0"/>
        <w:jc w:val="both"/>
        <w:textAlignment w:val="center"/>
        <w:rPr>
          <w:rFonts w:ascii="Arial" w:hAnsi="Arial"/>
          <w:i/>
          <w:iCs/>
          <w:color w:val="000000"/>
          <w:sz w:val="16"/>
        </w:rPr>
      </w:pPr>
    </w:p>
    <w:p w14:paraId="1606D092" w14:textId="7A0F493D" w:rsidR="003B7EF2" w:rsidRDefault="009949DE"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7F51FC">
        <w:t>7</w:t>
      </w:r>
      <w:r w:rsidR="00361C8E">
        <w:t>-</w:t>
      </w:r>
      <w:r w:rsidR="00A753A9">
        <w:t>0</w:t>
      </w:r>
      <w:r w:rsidR="00936057">
        <w:t>8</w:t>
      </w:r>
      <w:r w:rsidR="00A753A9">
        <w:t>-</w:t>
      </w:r>
      <w:r w:rsidR="00BD19E9">
        <w:t>2</w:t>
      </w:r>
      <w:r w:rsidR="00A53E54">
        <w:t>2</w:t>
      </w:r>
    </w:p>
    <w:p w14:paraId="1E7C2D0F" w14:textId="77777777" w:rsidR="003B7EF2" w:rsidRPr="003B7EF2" w:rsidRDefault="003B7EF2" w:rsidP="00104567">
      <w:pPr>
        <w:pStyle w:val="StyleCopyrightStatementAfter0ptBottomSinglesolidline1"/>
        <w:rPr>
          <w:rFonts w:ascii="Times New Roman" w:hAnsi="Times New Roman"/>
          <w:sz w:val="20"/>
        </w:rPr>
      </w:pPr>
    </w:p>
    <w:p w14:paraId="1CD95EE2" w14:textId="77777777" w:rsidR="003B7EF2" w:rsidRDefault="003B7EF2" w:rsidP="006B7F7A">
      <w:pPr>
        <w:pStyle w:val="BodyTextMain"/>
      </w:pPr>
    </w:p>
    <w:p w14:paraId="5A19D40C" w14:textId="4BA6FF75" w:rsidR="00A753A9" w:rsidRPr="008D6D48" w:rsidRDefault="00A753A9" w:rsidP="00A753A9">
      <w:pPr>
        <w:pStyle w:val="BodyTextMain"/>
      </w:pPr>
      <w:r w:rsidRPr="00187062">
        <w:t>At Rougir Cosmetics International (RCI)</w:t>
      </w:r>
      <w:r w:rsidR="00DB13DC">
        <w:t>’</w:t>
      </w:r>
      <w:r w:rsidRPr="00187062">
        <w:t>s June 2016 board meeting, the firm</w:t>
      </w:r>
      <w:r w:rsidR="00DB13DC">
        <w:t>’</w:t>
      </w:r>
      <w:r w:rsidRPr="00187062">
        <w:t xml:space="preserve">s </w:t>
      </w:r>
      <w:r w:rsidR="003C36E5">
        <w:t>chief executive officer, (</w:t>
      </w:r>
      <w:r w:rsidRPr="00187062">
        <w:t>CEO</w:t>
      </w:r>
      <w:r w:rsidR="003C36E5">
        <w:t>)</w:t>
      </w:r>
      <w:r w:rsidRPr="00187062">
        <w:t>, Shelly Anders</w:t>
      </w:r>
      <w:r w:rsidR="00281D1C" w:rsidRPr="00187062">
        <w:t xml:space="preserve">on, reported that RCI </w:t>
      </w:r>
      <w:r w:rsidR="003C36E5">
        <w:t>was</w:t>
      </w:r>
      <w:r w:rsidR="00281D1C" w:rsidRPr="00187062">
        <w:t xml:space="preserve"> planning its production schedule for the upcoming quarter</w:t>
      </w:r>
      <w:r w:rsidRPr="00187062">
        <w:t xml:space="preserve">. </w:t>
      </w:r>
      <w:r w:rsidR="00281D1C" w:rsidRPr="00187062">
        <w:t>S</w:t>
      </w:r>
      <w:r w:rsidRPr="00187062">
        <w:t>he stated that the firm</w:t>
      </w:r>
      <w:r w:rsidR="00281D1C" w:rsidRPr="00187062">
        <w:t xml:space="preserve"> d</w:t>
      </w:r>
      <w:r w:rsidR="003C36E5">
        <w:t>id</w:t>
      </w:r>
      <w:r w:rsidRPr="00187062">
        <w:t xml:space="preserve"> not</w:t>
      </w:r>
      <w:r w:rsidR="00281D1C" w:rsidRPr="00187062">
        <w:t xml:space="preserve"> have the internal capacity to meet the pr</w:t>
      </w:r>
      <w:r w:rsidR="000D31A7" w:rsidRPr="00187062">
        <w:t>ojected demand</w:t>
      </w:r>
      <w:r w:rsidR="0007302E">
        <w:t xml:space="preserve"> and </w:t>
      </w:r>
      <w:r w:rsidRPr="00187062">
        <w:t>that the only short-term possibility was to outsource some of the demand to a third-party supplier. She indicated that RCI had been reluctant in the past to u</w:t>
      </w:r>
      <w:r w:rsidR="0007302E">
        <w:t>se</w:t>
      </w:r>
      <w:r w:rsidRPr="00187062">
        <w:t xml:space="preserve"> vendors in this way because of the proprietary nature of the company</w:t>
      </w:r>
      <w:r w:rsidR="00DB13DC">
        <w:t>’</w:t>
      </w:r>
      <w:r w:rsidRPr="00187062">
        <w:t>s product line. However, she did state that she had been in negotiations with a local supplier</w:t>
      </w:r>
      <w:r w:rsidR="00014278" w:rsidRPr="00187062">
        <w:t xml:space="preserve"> that was prepared to sign a secrecy agreement</w:t>
      </w:r>
      <w:r w:rsidRPr="00187062">
        <w:t>. Anderson indicated that she would need board approval before proceeding down this path. The board</w:t>
      </w:r>
      <w:r w:rsidR="00DB13DC">
        <w:t>’</w:t>
      </w:r>
      <w:r w:rsidRPr="00187062">
        <w:t>s chairman asked</w:t>
      </w:r>
      <w:r w:rsidR="00F3261C" w:rsidRPr="00187062">
        <w:t xml:space="preserve"> how much of the projected product demand</w:t>
      </w:r>
      <w:r w:rsidR="008C35CB" w:rsidRPr="00187062">
        <w:t xml:space="preserve"> might have to be subcontracted </w:t>
      </w:r>
      <w:r w:rsidRPr="00187062">
        <w:t>out and cautioned against exposing R</w:t>
      </w:r>
      <w:r w:rsidR="0007302E">
        <w:t>CI</w:t>
      </w:r>
      <w:r w:rsidR="00DB13DC">
        <w:t>’</w:t>
      </w:r>
      <w:r w:rsidRPr="00187062">
        <w:t xml:space="preserve">s complete product line to an outside vendor. </w:t>
      </w:r>
      <w:r w:rsidRPr="008D6D48">
        <w:t xml:space="preserve">Anderson stated that the analysis </w:t>
      </w:r>
      <w:r w:rsidR="0007302E">
        <w:t xml:space="preserve">could be </w:t>
      </w:r>
      <w:r w:rsidRPr="008D6D48">
        <w:t>comp</w:t>
      </w:r>
      <w:r w:rsidR="0007302E">
        <w:t>l</w:t>
      </w:r>
      <w:r w:rsidRPr="008D6D48">
        <w:t>eted along with a recommendatio</w:t>
      </w:r>
      <w:r w:rsidR="00074343" w:rsidRPr="008D6D48">
        <w:t>n within a week using RCI</w:t>
      </w:r>
      <w:r w:rsidR="00DB13DC">
        <w:t>’</w:t>
      </w:r>
      <w:r w:rsidR="00074343" w:rsidRPr="008D6D48">
        <w:t xml:space="preserve">s </w:t>
      </w:r>
      <w:r w:rsidRPr="008D6D48">
        <w:t>analytics-</w:t>
      </w:r>
      <w:r w:rsidR="00074343" w:rsidRPr="008D6D48">
        <w:t>based linear programming model and a further review of the candidate vendor.</w:t>
      </w:r>
    </w:p>
    <w:p w14:paraId="2BE8C94C" w14:textId="77777777" w:rsidR="00A753A9" w:rsidRDefault="00A753A9" w:rsidP="00A753A9">
      <w:pPr>
        <w:pStyle w:val="BodyTextMain"/>
      </w:pPr>
    </w:p>
    <w:p w14:paraId="1C7F2288" w14:textId="77777777" w:rsidR="00A753A9" w:rsidRPr="00A753A9" w:rsidRDefault="00A753A9" w:rsidP="00A753A9">
      <w:pPr>
        <w:pStyle w:val="BodyTextMain"/>
      </w:pPr>
    </w:p>
    <w:p w14:paraId="545C7E8B" w14:textId="13EBCB80" w:rsidR="00A753A9" w:rsidRPr="00A91C7C" w:rsidRDefault="00A753A9" w:rsidP="00A753A9">
      <w:pPr>
        <w:pStyle w:val="Casehead1"/>
      </w:pPr>
      <w:r>
        <w:t>COSMETICS INDUSTRY</w:t>
      </w:r>
      <w:r w:rsidR="00187062">
        <w:t xml:space="preserve"> Overview</w:t>
      </w:r>
    </w:p>
    <w:p w14:paraId="7B6F6ABE" w14:textId="77777777" w:rsidR="00A753A9" w:rsidRPr="00A753A9" w:rsidRDefault="00A753A9" w:rsidP="00A753A9">
      <w:pPr>
        <w:pStyle w:val="BodyTextMain"/>
      </w:pPr>
    </w:p>
    <w:p w14:paraId="7C5EE977" w14:textId="34FE80CF" w:rsidR="00A753A9" w:rsidRPr="00A753A9" w:rsidRDefault="00A753A9" w:rsidP="00A753A9">
      <w:pPr>
        <w:pStyle w:val="BodyTextMain"/>
        <w:rPr>
          <w:rStyle w:val="BodyTextMainChar"/>
        </w:rPr>
      </w:pPr>
      <w:r w:rsidRPr="00A753A9">
        <w:t xml:space="preserve">The cosmetics industry, with overall global revenues estimated to reach $675 billion by 2020, </w:t>
      </w:r>
      <w:r w:rsidR="00427608" w:rsidRPr="009949DE">
        <w:t>was</w:t>
      </w:r>
      <w:r w:rsidRPr="009949DE">
        <w:t xml:space="preserve"> </w:t>
      </w:r>
      <w:r w:rsidRPr="00A753A9">
        <w:t>segmented into skin care, hair care, toiletries, deodorants, makeup</w:t>
      </w:r>
      <w:r w:rsidR="0007302E">
        <w:t xml:space="preserve"> and </w:t>
      </w:r>
      <w:r w:rsidRPr="00A753A9">
        <w:t>colo</w:t>
      </w:r>
      <w:r w:rsidR="0007302E">
        <w:t>u</w:t>
      </w:r>
      <w:r w:rsidRPr="00A753A9">
        <w:t>r, oral</w:t>
      </w:r>
      <w:r w:rsidR="00D970B8">
        <w:t xml:space="preserve"> care</w:t>
      </w:r>
      <w:r w:rsidRPr="00A753A9">
        <w:t>, and fragrances.</w:t>
      </w:r>
      <w:r>
        <w:rPr>
          <w:rStyle w:val="FootnoteReference"/>
        </w:rPr>
        <w:footnoteReference w:id="1"/>
      </w:r>
      <w:r w:rsidRPr="00A753A9">
        <w:rPr>
          <w:rStyle w:val="BodyTextMainChar"/>
        </w:rPr>
        <w:t xml:space="preserve"> The skin care sector, by far the largest, accounted for approximately 36 per</w:t>
      </w:r>
      <w:r>
        <w:rPr>
          <w:rStyle w:val="BodyTextMainChar"/>
        </w:rPr>
        <w:t xml:space="preserve"> </w:t>
      </w:r>
      <w:r w:rsidRPr="00A753A9">
        <w:rPr>
          <w:rStyle w:val="BodyTextMainChar"/>
        </w:rPr>
        <w:t>cent of the overall market. The Asia-Pacific region represent</w:t>
      </w:r>
      <w:r>
        <w:rPr>
          <w:rStyle w:val="BodyTextMainChar"/>
        </w:rPr>
        <w:t>ed</w:t>
      </w:r>
      <w:r w:rsidRPr="00A753A9">
        <w:rPr>
          <w:rStyle w:val="BodyTextMainChar"/>
        </w:rPr>
        <w:t xml:space="preserve"> one of the fastest growth areas as Indonesia and Korea join</w:t>
      </w:r>
      <w:r>
        <w:rPr>
          <w:rStyle w:val="BodyTextMainChar"/>
        </w:rPr>
        <w:t>ed</w:t>
      </w:r>
      <w:r w:rsidRPr="00A753A9">
        <w:rPr>
          <w:rStyle w:val="BodyTextMainChar"/>
        </w:rPr>
        <w:t xml:space="preserve"> the ranks of China and India as major consumer markets over the </w:t>
      </w:r>
      <w:r w:rsidR="00D970B8">
        <w:rPr>
          <w:rStyle w:val="BodyTextMainChar"/>
        </w:rPr>
        <w:t xml:space="preserve">past </w:t>
      </w:r>
      <w:r w:rsidRPr="00A753A9">
        <w:rPr>
          <w:rStyle w:val="BodyTextMainChar"/>
        </w:rPr>
        <w:t>few years. Some key external drivers in the cosmetic</w:t>
      </w:r>
      <w:r w:rsidR="006108A0">
        <w:rPr>
          <w:rStyle w:val="BodyTextMainChar"/>
        </w:rPr>
        <w:t>s</w:t>
      </w:r>
      <w:r w:rsidRPr="00A753A9">
        <w:rPr>
          <w:rStyle w:val="BodyTextMainChar"/>
        </w:rPr>
        <w:t xml:space="preserve"> industry, in general, and the skin care sector, in particular, </w:t>
      </w:r>
      <w:r>
        <w:rPr>
          <w:rStyle w:val="BodyTextMainChar"/>
        </w:rPr>
        <w:t>we</w:t>
      </w:r>
      <w:r w:rsidRPr="00A753A9">
        <w:rPr>
          <w:rStyle w:val="BodyTextMainChar"/>
        </w:rPr>
        <w:t xml:space="preserve">re the consumer confidence index, research and development expenditures, crude oil prices, and the trade-weighted index. </w:t>
      </w:r>
      <w:r w:rsidR="00D970B8">
        <w:rPr>
          <w:rStyle w:val="BodyTextMainChar"/>
        </w:rPr>
        <w:t>C</w:t>
      </w:r>
      <w:r w:rsidRPr="00A753A9">
        <w:rPr>
          <w:rStyle w:val="BodyTextMainChar"/>
        </w:rPr>
        <w:t>onsumers</w:t>
      </w:r>
      <w:r w:rsidR="00DB13DC">
        <w:rPr>
          <w:rStyle w:val="BodyTextMainChar"/>
        </w:rPr>
        <w:t>’</w:t>
      </w:r>
      <w:r w:rsidRPr="00A753A9">
        <w:rPr>
          <w:rStyle w:val="BodyTextMainChar"/>
        </w:rPr>
        <w:t xml:space="preserve"> preferences ha</w:t>
      </w:r>
      <w:r>
        <w:rPr>
          <w:rStyle w:val="BodyTextMainChar"/>
        </w:rPr>
        <w:t>d</w:t>
      </w:r>
      <w:r w:rsidRPr="00A753A9">
        <w:rPr>
          <w:rStyle w:val="BodyTextMainChar"/>
        </w:rPr>
        <w:t xml:space="preserve"> shifted towards more</w:t>
      </w:r>
      <w:r w:rsidR="00AE39F1" w:rsidRPr="00A753A9">
        <w:rPr>
          <w:rStyle w:val="BodyTextMainChar"/>
        </w:rPr>
        <w:t xml:space="preserve"> </w:t>
      </w:r>
      <w:r w:rsidRPr="00A753A9">
        <w:rPr>
          <w:rStyle w:val="BodyTextMainChar"/>
        </w:rPr>
        <w:t>environmentally friendly products, which required companies in the industry to develop more niche products. This trend ha</w:t>
      </w:r>
      <w:r>
        <w:rPr>
          <w:rStyle w:val="BodyTextMainChar"/>
        </w:rPr>
        <w:t>d</w:t>
      </w:r>
      <w:r w:rsidRPr="00A753A9">
        <w:rPr>
          <w:rStyle w:val="BodyTextMainChar"/>
        </w:rPr>
        <w:t xml:space="preserve"> attracted a number of new</w:t>
      </w:r>
      <w:r w:rsidR="00D970B8">
        <w:rPr>
          <w:rStyle w:val="BodyTextMainChar"/>
        </w:rPr>
        <w:t>er</w:t>
      </w:r>
      <w:r w:rsidRPr="00A753A9">
        <w:rPr>
          <w:rStyle w:val="BodyTextMainChar"/>
        </w:rPr>
        <w:t xml:space="preserve">, small entrants to the industry. In response, well-established </w:t>
      </w:r>
      <w:r w:rsidR="00F50F86">
        <w:rPr>
          <w:rStyle w:val="BodyTextMainChar"/>
        </w:rPr>
        <w:t xml:space="preserve">firms like Procter &amp; </w:t>
      </w:r>
      <w:r w:rsidR="00F50F86" w:rsidRPr="00187062">
        <w:rPr>
          <w:rStyle w:val="BodyTextMainChar"/>
        </w:rPr>
        <w:t xml:space="preserve">Gamble, </w:t>
      </w:r>
      <w:r w:rsidR="00F50F86" w:rsidRPr="00187062">
        <w:t>L</w:t>
      </w:r>
      <w:r w:rsidR="00DB13DC">
        <w:t>’</w:t>
      </w:r>
      <w:r w:rsidR="00F50F86" w:rsidRPr="00187062">
        <w:t>Oréal</w:t>
      </w:r>
      <w:r w:rsidRPr="00187062">
        <w:rPr>
          <w:rStyle w:val="BodyTextMainChar"/>
        </w:rPr>
        <w:t xml:space="preserve">, </w:t>
      </w:r>
      <w:r w:rsidRPr="00A753A9">
        <w:rPr>
          <w:rStyle w:val="BodyTextMainChar"/>
        </w:rPr>
        <w:t>and Unilever</w:t>
      </w:r>
      <w:r w:rsidR="00C1460B">
        <w:rPr>
          <w:rStyle w:val="BodyTextMainChar"/>
        </w:rPr>
        <w:t>,</w:t>
      </w:r>
      <w:r w:rsidR="00CD37EA">
        <w:rPr>
          <w:rStyle w:val="BodyTextMainChar"/>
        </w:rPr>
        <w:t xml:space="preserve"> who </w:t>
      </w:r>
      <w:r w:rsidR="00D970B8">
        <w:rPr>
          <w:rStyle w:val="BodyTextMainChar"/>
        </w:rPr>
        <w:t xml:space="preserve">were major </w:t>
      </w:r>
      <w:r w:rsidR="00D970B8">
        <w:rPr>
          <w:rStyle w:val="BodyTextMainChar"/>
        </w:rPr>
        <w:lastRenderedPageBreak/>
        <w:t>players in the cosmetic</w:t>
      </w:r>
      <w:r w:rsidR="006108A0">
        <w:rPr>
          <w:rStyle w:val="BodyTextMainChar"/>
        </w:rPr>
        <w:t>s</w:t>
      </w:r>
      <w:r w:rsidR="00D970B8">
        <w:rPr>
          <w:rStyle w:val="BodyTextMainChar"/>
        </w:rPr>
        <w:t xml:space="preserve"> industry</w:t>
      </w:r>
      <w:r w:rsidR="00C1460B">
        <w:rPr>
          <w:rStyle w:val="BodyTextMainChar"/>
        </w:rPr>
        <w:t>,</w:t>
      </w:r>
      <w:r w:rsidR="00D970B8">
        <w:rPr>
          <w:rStyle w:val="BodyTextMainChar"/>
        </w:rPr>
        <w:t xml:space="preserve"> </w:t>
      </w:r>
      <w:r w:rsidRPr="00A753A9">
        <w:rPr>
          <w:rStyle w:val="BodyTextMainChar"/>
        </w:rPr>
        <w:t>ha</w:t>
      </w:r>
      <w:r>
        <w:rPr>
          <w:rStyle w:val="BodyTextMainChar"/>
        </w:rPr>
        <w:t>d</w:t>
      </w:r>
      <w:r w:rsidRPr="00A753A9">
        <w:rPr>
          <w:rStyle w:val="BodyTextMainChar"/>
        </w:rPr>
        <w:t xml:space="preserve"> been investing heavily in research and development as a vehicle for offering new and innovat</w:t>
      </w:r>
      <w:r w:rsidR="00D970B8">
        <w:rPr>
          <w:rStyle w:val="BodyTextMainChar"/>
        </w:rPr>
        <w:t>ive</w:t>
      </w:r>
      <w:r w:rsidRPr="00A753A9">
        <w:rPr>
          <w:rStyle w:val="BodyTextMainChar"/>
        </w:rPr>
        <w:t xml:space="preserve"> products. </w:t>
      </w:r>
      <w:r>
        <w:t>Technology would continue to be a major factor in the skin care sector through the introduction of diagnostic tools and digital app</w:t>
      </w:r>
      <w:r w:rsidR="00D970B8">
        <w:t>lications (app</w:t>
      </w:r>
      <w:r>
        <w:t>s</w:t>
      </w:r>
      <w:r w:rsidR="00D970B8">
        <w:t>)</w:t>
      </w:r>
      <w:r>
        <w:t>, and the development of new ingredients and new manufacturing processes (e.g., 3D</w:t>
      </w:r>
      <w:r w:rsidR="006725EE">
        <w:t xml:space="preserve"> </w:t>
      </w:r>
      <w:r>
        <w:t>printers).</w:t>
      </w:r>
      <w:r>
        <w:rPr>
          <w:rStyle w:val="FootnoteReference"/>
        </w:rPr>
        <w:footnoteReference w:id="2"/>
      </w:r>
      <w:r>
        <w:t xml:space="preserve"> </w:t>
      </w:r>
    </w:p>
    <w:p w14:paraId="602F708A" w14:textId="77777777" w:rsidR="00A753A9" w:rsidRDefault="00A753A9" w:rsidP="00A753A9">
      <w:pPr>
        <w:pStyle w:val="casehead10"/>
        <w:jc w:val="left"/>
        <w:rPr>
          <w:rFonts w:ascii="Times New Roman" w:hAnsi="Times New Roman"/>
          <w:sz w:val="24"/>
          <w:szCs w:val="24"/>
        </w:rPr>
      </w:pPr>
    </w:p>
    <w:p w14:paraId="7638E991" w14:textId="43E28EF3" w:rsidR="00187062" w:rsidRPr="008D6D48" w:rsidRDefault="00187062" w:rsidP="00187062">
      <w:pPr>
        <w:pStyle w:val="BodyTextMain"/>
      </w:pPr>
      <w:r w:rsidRPr="008D6D48">
        <w:t>Shifting production to India and China with their significantly lower labo</w:t>
      </w:r>
      <w:r w:rsidR="00D970B8">
        <w:t>u</w:t>
      </w:r>
      <w:r w:rsidRPr="008D6D48">
        <w:t>r cost</w:t>
      </w:r>
      <w:r w:rsidR="00C1460B">
        <w:t xml:space="preserve">s </w:t>
      </w:r>
      <w:r w:rsidRPr="008D6D48">
        <w:t>was one of the major developments in the cosmetic</w:t>
      </w:r>
      <w:r w:rsidR="006108A0">
        <w:t>s</w:t>
      </w:r>
      <w:r w:rsidRPr="008D6D48">
        <w:t xml:space="preserve"> industry over the past </w:t>
      </w:r>
      <w:r w:rsidR="00CD638E">
        <w:t>10</w:t>
      </w:r>
      <w:r w:rsidRPr="008D6D48">
        <w:t xml:space="preserve"> years. This transition ha</w:t>
      </w:r>
      <w:r w:rsidR="003E2805" w:rsidRPr="008D6D48">
        <w:t>d</w:t>
      </w:r>
      <w:r w:rsidRPr="008D6D48">
        <w:t xml:space="preserve"> also allowed for the development of new markets</w:t>
      </w:r>
      <w:r w:rsidR="00CD638E">
        <w:t>,</w:t>
      </w:r>
      <w:r w:rsidRPr="008D6D48">
        <w:t xml:space="preserve"> thanks to growth in per capita income in developing economies such as China, India, and Indonesia. This growth ha</w:t>
      </w:r>
      <w:r w:rsidR="003E2805" w:rsidRPr="008D6D48">
        <w:t>d</w:t>
      </w:r>
      <w:r w:rsidRPr="008D6D48">
        <w:t xml:space="preserve"> further been advanced with the emergence of new distribution channels like home shopping. Many new players were employing the e-commerce model as a cost-effective vehicle for entering this lucrative market. Increasing consumer preferences towards the use of herbal and natural cosmetic</w:t>
      </w:r>
      <w:r w:rsidR="006108A0">
        <w:t>s</w:t>
      </w:r>
      <w:r w:rsidRPr="008D6D48">
        <w:t xml:space="preserve"> products w</w:t>
      </w:r>
      <w:r w:rsidR="00D970B8">
        <w:t>ere</w:t>
      </w:r>
      <w:r w:rsidRPr="008D6D48">
        <w:t xml:space="preserve"> causing a shift in product design, production, and marketing. New strategies that focus</w:t>
      </w:r>
      <w:r w:rsidR="003E2805" w:rsidRPr="008D6D48">
        <w:t>ed</w:t>
      </w:r>
      <w:r w:rsidRPr="008D6D48">
        <w:t xml:space="preserve"> on sustainability issues such as packaging and water usage were now in vogue. Overall</w:t>
      </w:r>
      <w:r w:rsidR="00D1007E">
        <w:t>,</w:t>
      </w:r>
      <w:r w:rsidRPr="008D6D48">
        <w:t xml:space="preserve"> the growth of </w:t>
      </w:r>
      <w:r w:rsidR="00D970B8">
        <w:t xml:space="preserve">the </w:t>
      </w:r>
      <w:r w:rsidRPr="008D6D48">
        <w:t>skin care sector, by far the largest component of the cosmetic</w:t>
      </w:r>
      <w:r w:rsidR="006108A0">
        <w:t>s</w:t>
      </w:r>
      <w:r w:rsidRPr="008D6D48">
        <w:t xml:space="preserve"> industry, show</w:t>
      </w:r>
      <w:r w:rsidR="003E2805" w:rsidRPr="008D6D48">
        <w:t>ed</w:t>
      </w:r>
      <w:r w:rsidRPr="008D6D48">
        <w:t xml:space="preserve"> no sign of slowing down due primarily to the presumption that youthful-looking skin was a major determinant in one</w:t>
      </w:r>
      <w:r w:rsidR="00DB13DC">
        <w:t>’</w:t>
      </w:r>
      <w:r w:rsidRPr="008D6D48">
        <w:t>s social and economic position.</w:t>
      </w:r>
    </w:p>
    <w:p w14:paraId="16FD5725" w14:textId="62FD3D8F" w:rsidR="00A753A9" w:rsidRDefault="00A753A9" w:rsidP="003E2805">
      <w:pPr>
        <w:pStyle w:val="BodyTextMain"/>
      </w:pPr>
    </w:p>
    <w:p w14:paraId="14527CDC" w14:textId="77777777" w:rsidR="003E2805" w:rsidRPr="003E2805" w:rsidRDefault="003E2805" w:rsidP="003E2805">
      <w:pPr>
        <w:pStyle w:val="BodyTextMain"/>
      </w:pPr>
    </w:p>
    <w:p w14:paraId="1004E755" w14:textId="77777777" w:rsidR="00A753A9" w:rsidRPr="00C27CE4" w:rsidRDefault="00A753A9" w:rsidP="00A753A9">
      <w:pPr>
        <w:pStyle w:val="Casehead1"/>
      </w:pPr>
      <w:r>
        <w:t xml:space="preserve">COMPANY </w:t>
      </w:r>
      <w:r w:rsidRPr="00C27CE4">
        <w:t>BACKGROUND</w:t>
      </w:r>
    </w:p>
    <w:p w14:paraId="272B66E5" w14:textId="77777777" w:rsidR="00A753A9" w:rsidRPr="00A753A9" w:rsidRDefault="00A753A9" w:rsidP="00A753A9">
      <w:pPr>
        <w:pStyle w:val="BodyTextMain"/>
      </w:pPr>
    </w:p>
    <w:p w14:paraId="7C47DCB4" w14:textId="6592E44E" w:rsidR="00704503" w:rsidRDefault="00A753A9" w:rsidP="00A753A9">
      <w:pPr>
        <w:pStyle w:val="BodyTextMain"/>
      </w:pPr>
      <w:r w:rsidRPr="00187062">
        <w:t>RCI, which was founded in 2010</w:t>
      </w:r>
      <w:r w:rsidR="00281D1C" w:rsidRPr="00187062">
        <w:t xml:space="preserve"> in Santa Monica, California, </w:t>
      </w:r>
      <w:r w:rsidRPr="00187062">
        <w:t>produced and distributed a wide range of cosmetic</w:t>
      </w:r>
      <w:r w:rsidR="006108A0">
        <w:t>s</w:t>
      </w:r>
      <w:r w:rsidRPr="00187062">
        <w:t xml:space="preserve"> offerings </w:t>
      </w:r>
      <w:r w:rsidR="00704503">
        <w:t>through</w:t>
      </w:r>
      <w:r w:rsidRPr="00187062">
        <w:t xml:space="preserve"> a </w:t>
      </w:r>
      <w:r w:rsidRPr="00187062">
        <w:rPr>
          <w:rFonts w:eastAsia="Arial Unicode MS"/>
        </w:rPr>
        <w:t xml:space="preserve">subscription-based </w:t>
      </w:r>
      <w:r w:rsidR="00704503">
        <w:rPr>
          <w:rFonts w:eastAsia="Arial Unicode MS"/>
        </w:rPr>
        <w:t>e</w:t>
      </w:r>
      <w:r w:rsidRPr="00187062">
        <w:rPr>
          <w:rFonts w:eastAsia="Arial Unicode MS"/>
        </w:rPr>
        <w:t>-commerce model. Customers could choose from different pricing plans</w:t>
      </w:r>
      <w:r w:rsidR="00704503">
        <w:rPr>
          <w:rFonts w:eastAsia="Arial Unicode MS"/>
        </w:rPr>
        <w:t>,</w:t>
      </w:r>
      <w:r w:rsidRPr="00187062">
        <w:rPr>
          <w:rFonts w:eastAsia="Arial Unicode MS"/>
        </w:rPr>
        <w:t xml:space="preserve"> and the products were delivered to their homes monthly. The subscription model provided R</w:t>
      </w:r>
      <w:r w:rsidR="00704503">
        <w:rPr>
          <w:rFonts w:eastAsia="Arial Unicode MS"/>
        </w:rPr>
        <w:t>CI</w:t>
      </w:r>
      <w:r w:rsidRPr="00187062">
        <w:rPr>
          <w:rFonts w:eastAsia="Arial Unicode MS"/>
        </w:rPr>
        <w:t xml:space="preserve"> with a stable income stream while continuing to build brand loyalty, particularly with regards to its</w:t>
      </w:r>
      <w:r w:rsidRPr="00187062">
        <w:t xml:space="preserve"> three flagship products: Rigel Gold (face cream), Apollo Blue (body cream), and Eris Satin (hand cream)</w:t>
      </w:r>
      <w:r w:rsidR="00704503">
        <w:t>.</w:t>
      </w:r>
      <w:r w:rsidRPr="00187062">
        <w:t xml:space="preserve"> </w:t>
      </w:r>
    </w:p>
    <w:p w14:paraId="1077B33B" w14:textId="77777777" w:rsidR="00704503" w:rsidRDefault="00704503" w:rsidP="00A753A9">
      <w:pPr>
        <w:pStyle w:val="BodyTextMain"/>
      </w:pPr>
    </w:p>
    <w:p w14:paraId="7B18F3A7" w14:textId="1D337201" w:rsidR="00704503" w:rsidRDefault="00A753A9" w:rsidP="00A753A9">
      <w:pPr>
        <w:pStyle w:val="BodyTextMain"/>
      </w:pPr>
      <w:r w:rsidRPr="00187062">
        <w:t>With sales approaching $150 million annually, R</w:t>
      </w:r>
      <w:r w:rsidR="00704503">
        <w:t>CI</w:t>
      </w:r>
      <w:r w:rsidRPr="00187062">
        <w:t xml:space="preserve"> had</w:t>
      </w:r>
      <w:r w:rsidR="008D437A" w:rsidRPr="00187062">
        <w:t xml:space="preserve"> experienced double</w:t>
      </w:r>
      <w:r w:rsidR="008B1EFC">
        <w:t>-</w:t>
      </w:r>
      <w:r w:rsidR="008D437A" w:rsidRPr="00187062">
        <w:t>digit</w:t>
      </w:r>
      <w:r w:rsidRPr="00187062">
        <w:t xml:space="preserve"> growth over the past few years. </w:t>
      </w:r>
      <w:r w:rsidR="00704503">
        <w:t>Its</w:t>
      </w:r>
      <w:r w:rsidR="00F3261C" w:rsidRPr="00187062">
        <w:t xml:space="preserve"> marketing department </w:t>
      </w:r>
      <w:r w:rsidR="00F614A7" w:rsidRPr="00187062">
        <w:t xml:space="preserve">estimated that the demand for the three products for the upcoming quarter </w:t>
      </w:r>
      <w:r w:rsidR="00704503">
        <w:t>were</w:t>
      </w:r>
      <w:r w:rsidRPr="00187062">
        <w:t xml:space="preserve"> 12,000 cartons of face cream, 8,000 cases of body cream, and 18,000 cases of hand cream. The manufacturing process consisted of a two-stage production procedure that used </w:t>
      </w:r>
      <w:r w:rsidR="004E675E" w:rsidRPr="00187062">
        <w:t>four ingredients</w:t>
      </w:r>
      <w:r w:rsidR="00704503">
        <w:t>:</w:t>
      </w:r>
      <w:r w:rsidR="004E675E" w:rsidRPr="00187062">
        <w:t xml:space="preserve"> </w:t>
      </w:r>
      <w:r w:rsidRPr="00187062">
        <w:t>purified water, oil, scents</w:t>
      </w:r>
      <w:r w:rsidR="00704503">
        <w:t xml:space="preserve"> and </w:t>
      </w:r>
      <w:r w:rsidRPr="00187062">
        <w:t>colo</w:t>
      </w:r>
      <w:r w:rsidR="00704503">
        <w:t>u</w:t>
      </w:r>
      <w:r w:rsidRPr="00187062">
        <w:t xml:space="preserve">rs, and emulsifiers. </w:t>
      </w:r>
      <w:r w:rsidR="00014278" w:rsidRPr="00187062">
        <w:t xml:space="preserve">Stage 1 involved </w:t>
      </w:r>
      <w:r w:rsidR="004E675E" w:rsidRPr="00187062">
        <w:t xml:space="preserve">materials </w:t>
      </w:r>
      <w:r w:rsidR="00FC6D82" w:rsidRPr="00187062">
        <w:t>preparation and initial mixing</w:t>
      </w:r>
      <w:r w:rsidR="00014278" w:rsidRPr="00187062">
        <w:t xml:space="preserve"> while </w:t>
      </w:r>
      <w:r w:rsidR="00704503">
        <w:t>s</w:t>
      </w:r>
      <w:r w:rsidR="00014278" w:rsidRPr="00187062">
        <w:t xml:space="preserve">tage 2 focused on </w:t>
      </w:r>
      <w:r w:rsidR="00FC6D82" w:rsidRPr="00187062">
        <w:t>final</w:t>
      </w:r>
      <w:r w:rsidR="004E675E" w:rsidRPr="00187062">
        <w:t xml:space="preserve"> blending and packaging.</w:t>
      </w:r>
      <w:r w:rsidR="00014278" w:rsidRPr="00187062">
        <w:t xml:space="preserve"> </w:t>
      </w:r>
      <w:r w:rsidR="004E675E" w:rsidRPr="00187062">
        <w:t>R</w:t>
      </w:r>
      <w:r w:rsidR="00704503">
        <w:t>CI</w:t>
      </w:r>
      <w:r w:rsidR="00DB13DC">
        <w:t>’</w:t>
      </w:r>
      <w:r w:rsidR="004E675E" w:rsidRPr="00187062">
        <w:t xml:space="preserve">s available </w:t>
      </w:r>
      <w:r w:rsidR="00F3261C" w:rsidRPr="00187062">
        <w:t>first</w:t>
      </w:r>
      <w:r w:rsidR="00704503">
        <w:t>-</w:t>
      </w:r>
      <w:r w:rsidR="00F3261C" w:rsidRPr="00187062">
        <w:t xml:space="preserve">shift </w:t>
      </w:r>
      <w:r w:rsidR="004E675E" w:rsidRPr="00187062">
        <w:t>capacity for the next quarter</w:t>
      </w:r>
      <w:r w:rsidRPr="00187062">
        <w:t xml:space="preserve"> was 15,000 labo</w:t>
      </w:r>
      <w:r w:rsidR="00704503">
        <w:t>u</w:t>
      </w:r>
      <w:r w:rsidRPr="00187062">
        <w:t xml:space="preserve">r-hours for stage 1 and </w:t>
      </w:r>
      <w:r w:rsidR="00F3261C" w:rsidRPr="00187062">
        <w:t>10,000 for stage 2</w:t>
      </w:r>
      <w:r w:rsidRPr="00187062">
        <w:t>. The first</w:t>
      </w:r>
      <w:r w:rsidR="00704503">
        <w:t>-</w:t>
      </w:r>
      <w:r w:rsidRPr="00187062">
        <w:t>shift hourly rate was $8.50 for st</w:t>
      </w:r>
      <w:r w:rsidR="000D31A7" w:rsidRPr="00187062">
        <w:t>age 1 and $9.25 for stage 2. A s</w:t>
      </w:r>
      <w:r w:rsidRPr="00187062">
        <w:t>econd shift was available with a 10 per cent reduction in capacity and a 10 per cent increase in wage rates. The cost for raw materials was $1</w:t>
      </w:r>
      <w:r w:rsidR="00A02132">
        <w:t xml:space="preserve"> per </w:t>
      </w:r>
      <w:r w:rsidRPr="00187062">
        <w:t>pound for purified water, $1.50</w:t>
      </w:r>
      <w:r w:rsidR="00A02132">
        <w:t xml:space="preserve"> per </w:t>
      </w:r>
      <w:r w:rsidRPr="00187062">
        <w:t>pound for oil, $3</w:t>
      </w:r>
      <w:r w:rsidR="008D053E">
        <w:t xml:space="preserve"> </w:t>
      </w:r>
      <w:r w:rsidR="00A02132">
        <w:t xml:space="preserve">per </w:t>
      </w:r>
      <w:r w:rsidRPr="00187062">
        <w:t>pound for scents and colo</w:t>
      </w:r>
      <w:r w:rsidR="00A02132">
        <w:t>u</w:t>
      </w:r>
      <w:r w:rsidRPr="00187062">
        <w:t>rs, and $2</w:t>
      </w:r>
      <w:r w:rsidR="00A02132">
        <w:t xml:space="preserve"> per </w:t>
      </w:r>
      <w:r w:rsidRPr="00187062">
        <w:t>pound for emulsifi</w:t>
      </w:r>
      <w:r w:rsidR="00F3261C" w:rsidRPr="00187062">
        <w:t>ers. The production department had available</w:t>
      </w:r>
      <w:r w:rsidRPr="00187062">
        <w:t xml:space="preserve"> 200,000 pounds of purified water, 50,000 pounds of oil, 7,500 pounds of scents</w:t>
      </w:r>
      <w:r w:rsidR="00A02132">
        <w:t xml:space="preserve"> and </w:t>
      </w:r>
      <w:r w:rsidRPr="00187062">
        <w:t>colo</w:t>
      </w:r>
      <w:r w:rsidR="00A02132">
        <w:t>u</w:t>
      </w:r>
      <w:r w:rsidRPr="00187062">
        <w:t>rs, and 15,000</w:t>
      </w:r>
      <w:r w:rsidR="00F3261C" w:rsidRPr="00187062">
        <w:t xml:space="preserve"> pounds of emulsifier</w:t>
      </w:r>
      <w:r w:rsidR="00C1460B">
        <w:t>s</w:t>
      </w:r>
      <w:r w:rsidR="00F3261C" w:rsidRPr="00187062">
        <w:t xml:space="preserve"> </w:t>
      </w:r>
      <w:r w:rsidRPr="00187062">
        <w:t xml:space="preserve">(see Exhibit 1). </w:t>
      </w:r>
    </w:p>
    <w:p w14:paraId="40FF5D16" w14:textId="2E648521" w:rsidR="00704503" w:rsidRDefault="00704503" w:rsidP="00A753A9">
      <w:pPr>
        <w:pStyle w:val="BodyTextMain"/>
      </w:pPr>
    </w:p>
    <w:p w14:paraId="5F92297C" w14:textId="59A95991" w:rsidR="00C80931" w:rsidRDefault="00A753A9" w:rsidP="00683128">
      <w:pPr>
        <w:pStyle w:val="BodyTextMain"/>
      </w:pPr>
      <w:r w:rsidRPr="00187062">
        <w:t xml:space="preserve">RCI could also </w:t>
      </w:r>
      <w:r w:rsidR="00F3261C" w:rsidRPr="00187062">
        <w:t>sub</w:t>
      </w:r>
      <w:r w:rsidR="00704503">
        <w:t>con</w:t>
      </w:r>
      <w:r w:rsidRPr="00187062">
        <w:t>tract with a local supplier previously identified by Anderson for face cream and body cream at a cost of $40</w:t>
      </w:r>
      <w:r w:rsidR="008D053E">
        <w:t xml:space="preserve"> per </w:t>
      </w:r>
      <w:r w:rsidRPr="00187062">
        <w:t>carton and $55</w:t>
      </w:r>
      <w:r w:rsidR="008D053E">
        <w:t xml:space="preserve"> per </w:t>
      </w:r>
      <w:r w:rsidRPr="00187062">
        <w:t>carton, respectively. This vendor ha</w:t>
      </w:r>
      <w:r w:rsidR="00C80931" w:rsidRPr="00187062">
        <w:t>d</w:t>
      </w:r>
      <w:r w:rsidR="00216CA4" w:rsidRPr="00187062">
        <w:t xml:space="preserve"> the capacity to mee</w:t>
      </w:r>
      <w:r w:rsidR="0006521A" w:rsidRPr="00187062">
        <w:t>t the demand requirements that were in excess of RCI</w:t>
      </w:r>
      <w:r w:rsidR="00DB13DC">
        <w:t>’</w:t>
      </w:r>
      <w:r w:rsidR="0006521A" w:rsidRPr="00187062">
        <w:t>s capabilities</w:t>
      </w:r>
      <w:r w:rsidRPr="00187062">
        <w:t xml:space="preserve">. </w:t>
      </w:r>
      <w:r w:rsidR="008D053E">
        <w:t>B</w:t>
      </w:r>
      <w:r w:rsidRPr="00187062">
        <w:t>ased on the board</w:t>
      </w:r>
      <w:r w:rsidR="00DB13DC">
        <w:t>’</w:t>
      </w:r>
      <w:r w:rsidRPr="00187062">
        <w:t xml:space="preserve">s direction, </w:t>
      </w:r>
      <w:r w:rsidR="008D053E" w:rsidRPr="00187062">
        <w:t>Anderson</w:t>
      </w:r>
      <w:r w:rsidR="008D053E">
        <w:t xml:space="preserve"> </w:t>
      </w:r>
      <w:r w:rsidRPr="00187062">
        <w:t xml:space="preserve">decided not to use the vendor for the production of hand cream. </w:t>
      </w:r>
      <w:r w:rsidR="0006521A" w:rsidRPr="00187062">
        <w:t>The CEO recognized that o</w:t>
      </w:r>
      <w:r w:rsidRPr="00187062">
        <w:t xml:space="preserve">ther vendor arrangements could include producing critical sub-components of the products </w:t>
      </w:r>
      <w:r w:rsidR="00D1007E">
        <w:t>(</w:t>
      </w:r>
      <w:r w:rsidRPr="00187062">
        <w:t>e.g., water-oil solutions</w:t>
      </w:r>
      <w:r w:rsidR="00D1007E">
        <w:t>)</w:t>
      </w:r>
      <w:r w:rsidRPr="00187062">
        <w:t>. Anderson plan</w:t>
      </w:r>
      <w:r w:rsidR="00C80931" w:rsidRPr="00187062">
        <w:t>ned</w:t>
      </w:r>
      <w:r w:rsidRPr="00187062">
        <w:t xml:space="preserve"> to explore this possibility as a future production option.</w:t>
      </w:r>
      <w:r w:rsidR="00C80931">
        <w:br w:type="page"/>
      </w:r>
    </w:p>
    <w:p w14:paraId="054E5B9B" w14:textId="77777777" w:rsidR="00A753A9" w:rsidRPr="00D75C77" w:rsidRDefault="00A753A9" w:rsidP="00C80931">
      <w:pPr>
        <w:pStyle w:val="Casehead1"/>
        <w:jc w:val="center"/>
      </w:pPr>
      <w:r w:rsidRPr="00D75C77">
        <w:lastRenderedPageBreak/>
        <w:t>EXHIBIT 1</w:t>
      </w:r>
      <w:r w:rsidR="00C80931">
        <w:t>:</w:t>
      </w:r>
      <w:r w:rsidRPr="00D75C77">
        <w:t xml:space="preserve"> Product Production Requirements</w:t>
      </w:r>
    </w:p>
    <w:p w14:paraId="2A1D0FD1" w14:textId="77777777" w:rsidR="00A753A9" w:rsidRDefault="00A753A9" w:rsidP="00C80931">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1008"/>
        <w:gridCol w:w="1096"/>
        <w:gridCol w:w="1096"/>
      </w:tblGrid>
      <w:tr w:rsidR="00A753A9" w:rsidRPr="00C80931" w14:paraId="52E9F952"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37F49BD8" w14:textId="77777777" w:rsidR="00A753A9" w:rsidRPr="00C80931" w:rsidRDefault="00A753A9" w:rsidP="00C80931">
            <w:pPr>
              <w:pStyle w:val="NormalWeb"/>
              <w:spacing w:before="0" w:beforeAutospacing="0" w:after="0" w:afterAutospacing="0"/>
              <w:rPr>
                <w:rFonts w:ascii="Arial" w:hAnsi="Arial" w:cs="Arial"/>
                <w:b/>
                <w:sz w:val="20"/>
                <w:szCs w:val="20"/>
              </w:rPr>
            </w:pPr>
            <w:r w:rsidRPr="00C80931">
              <w:rPr>
                <w:rFonts w:ascii="Arial" w:hAnsi="Arial" w:cs="Arial"/>
                <w:b/>
                <w:sz w:val="20"/>
                <w:szCs w:val="20"/>
              </w:rPr>
              <w:t>Criteria/Vendor</w:t>
            </w:r>
          </w:p>
        </w:tc>
        <w:tc>
          <w:tcPr>
            <w:tcW w:w="1008" w:type="dxa"/>
            <w:tcBorders>
              <w:top w:val="single" w:sz="4" w:space="0" w:color="auto"/>
              <w:left w:val="single" w:sz="4" w:space="0" w:color="auto"/>
              <w:bottom w:val="single" w:sz="4" w:space="0" w:color="auto"/>
              <w:right w:val="single" w:sz="4" w:space="0" w:color="auto"/>
            </w:tcBorders>
            <w:hideMark/>
          </w:tcPr>
          <w:p w14:paraId="3E0B7BEB" w14:textId="77777777" w:rsidR="00A753A9" w:rsidRPr="00C80931" w:rsidRDefault="00A753A9" w:rsidP="00123C90">
            <w:pPr>
              <w:pStyle w:val="NormalWeb"/>
              <w:spacing w:before="0" w:beforeAutospacing="0" w:after="0" w:afterAutospacing="0"/>
              <w:jc w:val="center"/>
              <w:rPr>
                <w:rFonts w:ascii="Arial" w:hAnsi="Arial" w:cs="Arial"/>
                <w:b/>
                <w:sz w:val="20"/>
                <w:szCs w:val="20"/>
              </w:rPr>
            </w:pPr>
            <w:r w:rsidRPr="00C80931">
              <w:rPr>
                <w:rFonts w:ascii="Arial" w:hAnsi="Arial" w:cs="Arial"/>
                <w:b/>
                <w:sz w:val="20"/>
                <w:szCs w:val="20"/>
              </w:rPr>
              <w:t>Face Cream</w:t>
            </w:r>
          </w:p>
        </w:tc>
        <w:tc>
          <w:tcPr>
            <w:tcW w:w="1096" w:type="dxa"/>
            <w:tcBorders>
              <w:top w:val="single" w:sz="4" w:space="0" w:color="auto"/>
              <w:left w:val="single" w:sz="4" w:space="0" w:color="auto"/>
              <w:bottom w:val="single" w:sz="4" w:space="0" w:color="auto"/>
              <w:right w:val="single" w:sz="4" w:space="0" w:color="auto"/>
            </w:tcBorders>
            <w:hideMark/>
          </w:tcPr>
          <w:p w14:paraId="599DC707" w14:textId="77777777" w:rsidR="00A753A9" w:rsidRPr="00C80931" w:rsidRDefault="00A753A9" w:rsidP="00123C90">
            <w:pPr>
              <w:pStyle w:val="NormalWeb"/>
              <w:spacing w:before="0" w:beforeAutospacing="0" w:after="0" w:afterAutospacing="0"/>
              <w:jc w:val="center"/>
              <w:rPr>
                <w:rFonts w:ascii="Arial" w:hAnsi="Arial" w:cs="Arial"/>
                <w:b/>
                <w:sz w:val="20"/>
                <w:szCs w:val="20"/>
              </w:rPr>
            </w:pPr>
            <w:r w:rsidRPr="00C80931">
              <w:rPr>
                <w:rFonts w:ascii="Arial" w:hAnsi="Arial" w:cs="Arial"/>
                <w:b/>
                <w:sz w:val="20"/>
                <w:szCs w:val="20"/>
              </w:rPr>
              <w:t>Body Cream</w:t>
            </w:r>
          </w:p>
        </w:tc>
        <w:tc>
          <w:tcPr>
            <w:tcW w:w="1096" w:type="dxa"/>
            <w:tcBorders>
              <w:top w:val="single" w:sz="4" w:space="0" w:color="auto"/>
              <w:left w:val="single" w:sz="4" w:space="0" w:color="auto"/>
              <w:bottom w:val="single" w:sz="4" w:space="0" w:color="auto"/>
              <w:right w:val="single" w:sz="4" w:space="0" w:color="auto"/>
            </w:tcBorders>
          </w:tcPr>
          <w:p w14:paraId="14E93D86" w14:textId="77777777" w:rsidR="00A753A9" w:rsidRPr="00C80931" w:rsidRDefault="00A753A9" w:rsidP="00123C90">
            <w:pPr>
              <w:pStyle w:val="NormalWeb"/>
              <w:spacing w:before="0" w:beforeAutospacing="0" w:after="0" w:afterAutospacing="0"/>
              <w:jc w:val="center"/>
              <w:rPr>
                <w:rFonts w:ascii="Arial" w:hAnsi="Arial" w:cs="Arial"/>
                <w:b/>
                <w:sz w:val="20"/>
                <w:szCs w:val="20"/>
              </w:rPr>
            </w:pPr>
            <w:r w:rsidRPr="00C80931">
              <w:rPr>
                <w:rFonts w:ascii="Arial" w:hAnsi="Arial" w:cs="Arial"/>
                <w:b/>
                <w:sz w:val="20"/>
                <w:szCs w:val="20"/>
              </w:rPr>
              <w:t>Hand Cream</w:t>
            </w:r>
          </w:p>
        </w:tc>
      </w:tr>
      <w:tr w:rsidR="00A753A9" w:rsidRPr="00C80931" w14:paraId="2E50E79F"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750EAF1B" w14:textId="5ACF1C8D" w:rsidR="00A753A9" w:rsidRPr="00C80931" w:rsidRDefault="00A753A9" w:rsidP="00CD638E">
            <w:pPr>
              <w:pStyle w:val="NormalWeb"/>
              <w:spacing w:before="0" w:beforeAutospacing="0" w:after="0" w:afterAutospacing="0"/>
              <w:rPr>
                <w:rFonts w:ascii="Arial" w:hAnsi="Arial" w:cs="Arial"/>
                <w:sz w:val="20"/>
                <w:szCs w:val="20"/>
              </w:rPr>
            </w:pPr>
            <w:r w:rsidRPr="00C80931">
              <w:rPr>
                <w:rFonts w:ascii="Arial" w:hAnsi="Arial" w:cs="Arial"/>
                <w:sz w:val="20"/>
                <w:szCs w:val="20"/>
              </w:rPr>
              <w:t>Labo</w:t>
            </w:r>
            <w:r w:rsidR="008D053E">
              <w:rPr>
                <w:rFonts w:ascii="Arial" w:hAnsi="Arial" w:cs="Arial"/>
                <w:sz w:val="20"/>
                <w:szCs w:val="20"/>
              </w:rPr>
              <w:t>u</w:t>
            </w:r>
            <w:r w:rsidRPr="00C80931">
              <w:rPr>
                <w:rFonts w:ascii="Arial" w:hAnsi="Arial" w:cs="Arial"/>
                <w:sz w:val="20"/>
                <w:szCs w:val="20"/>
              </w:rPr>
              <w:t>r (h</w:t>
            </w:r>
            <w:r w:rsidR="00CD638E">
              <w:rPr>
                <w:rFonts w:ascii="Arial" w:hAnsi="Arial" w:cs="Arial"/>
                <w:sz w:val="20"/>
                <w:szCs w:val="20"/>
              </w:rPr>
              <w:t>ou</w:t>
            </w:r>
            <w:r w:rsidRPr="00C80931">
              <w:rPr>
                <w:rFonts w:ascii="Arial" w:hAnsi="Arial" w:cs="Arial"/>
                <w:sz w:val="20"/>
                <w:szCs w:val="20"/>
              </w:rPr>
              <w:t>rs/carton)</w:t>
            </w:r>
          </w:p>
        </w:tc>
        <w:tc>
          <w:tcPr>
            <w:tcW w:w="1008" w:type="dxa"/>
            <w:tcBorders>
              <w:top w:val="single" w:sz="4" w:space="0" w:color="auto"/>
              <w:left w:val="single" w:sz="4" w:space="0" w:color="auto"/>
              <w:bottom w:val="single" w:sz="4" w:space="0" w:color="auto"/>
              <w:right w:val="single" w:sz="4" w:space="0" w:color="auto"/>
            </w:tcBorders>
            <w:hideMark/>
          </w:tcPr>
          <w:p w14:paraId="4F60835D" w14:textId="77777777" w:rsidR="00A753A9" w:rsidRPr="00C80931" w:rsidRDefault="00A753A9" w:rsidP="00123C90">
            <w:pPr>
              <w:pStyle w:val="NormalWeb"/>
              <w:spacing w:before="0" w:beforeAutospacing="0" w:after="0" w:afterAutospacing="0"/>
              <w:jc w:val="center"/>
              <w:rPr>
                <w:rFonts w:ascii="Arial" w:hAnsi="Arial" w:cs="Arial"/>
                <w:sz w:val="20"/>
                <w:szCs w:val="20"/>
              </w:rPr>
            </w:pPr>
          </w:p>
        </w:tc>
        <w:tc>
          <w:tcPr>
            <w:tcW w:w="1096" w:type="dxa"/>
            <w:tcBorders>
              <w:top w:val="single" w:sz="4" w:space="0" w:color="auto"/>
              <w:left w:val="single" w:sz="4" w:space="0" w:color="auto"/>
              <w:bottom w:val="single" w:sz="4" w:space="0" w:color="auto"/>
              <w:right w:val="single" w:sz="4" w:space="0" w:color="auto"/>
            </w:tcBorders>
            <w:hideMark/>
          </w:tcPr>
          <w:p w14:paraId="449C57A2" w14:textId="77777777" w:rsidR="00A753A9" w:rsidRPr="00C80931" w:rsidRDefault="00A753A9" w:rsidP="00123C90">
            <w:pPr>
              <w:pStyle w:val="NormalWeb"/>
              <w:spacing w:before="0" w:beforeAutospacing="0" w:after="0" w:afterAutospacing="0"/>
              <w:jc w:val="center"/>
              <w:rPr>
                <w:rFonts w:ascii="Arial" w:hAnsi="Arial" w:cs="Arial"/>
                <w:sz w:val="20"/>
                <w:szCs w:val="20"/>
              </w:rPr>
            </w:pPr>
          </w:p>
        </w:tc>
        <w:tc>
          <w:tcPr>
            <w:tcW w:w="1096" w:type="dxa"/>
            <w:tcBorders>
              <w:top w:val="single" w:sz="4" w:space="0" w:color="auto"/>
              <w:left w:val="single" w:sz="4" w:space="0" w:color="auto"/>
              <w:bottom w:val="single" w:sz="4" w:space="0" w:color="auto"/>
              <w:right w:val="single" w:sz="4" w:space="0" w:color="auto"/>
            </w:tcBorders>
          </w:tcPr>
          <w:p w14:paraId="3CDABB51" w14:textId="77777777" w:rsidR="00A753A9" w:rsidRPr="00C80931" w:rsidRDefault="00A753A9" w:rsidP="00123C90">
            <w:pPr>
              <w:pStyle w:val="NormalWeb"/>
              <w:spacing w:before="0" w:beforeAutospacing="0" w:after="0" w:afterAutospacing="0"/>
              <w:jc w:val="center"/>
              <w:rPr>
                <w:rFonts w:ascii="Arial" w:hAnsi="Arial" w:cs="Arial"/>
                <w:sz w:val="20"/>
                <w:szCs w:val="20"/>
              </w:rPr>
            </w:pPr>
          </w:p>
        </w:tc>
      </w:tr>
      <w:tr w:rsidR="00A753A9" w:rsidRPr="00C80931" w14:paraId="6B82D5A6"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70D28664" w14:textId="77777777" w:rsidR="00A753A9" w:rsidRPr="00187062" w:rsidRDefault="00A753A9" w:rsidP="00123C90">
            <w:pPr>
              <w:pStyle w:val="NormalWeb"/>
              <w:spacing w:before="0" w:beforeAutospacing="0" w:after="0" w:afterAutospacing="0"/>
              <w:rPr>
                <w:rFonts w:ascii="Arial" w:hAnsi="Arial" w:cs="Arial"/>
                <w:sz w:val="20"/>
                <w:szCs w:val="20"/>
              </w:rPr>
            </w:pPr>
            <w:r w:rsidRPr="00187062">
              <w:rPr>
                <w:rFonts w:ascii="Arial" w:hAnsi="Arial" w:cs="Arial"/>
                <w:sz w:val="20"/>
                <w:szCs w:val="20"/>
              </w:rPr>
              <w:t xml:space="preserve">  Stage 1</w:t>
            </w:r>
          </w:p>
        </w:tc>
        <w:tc>
          <w:tcPr>
            <w:tcW w:w="1008" w:type="dxa"/>
            <w:tcBorders>
              <w:top w:val="single" w:sz="4" w:space="0" w:color="auto"/>
              <w:left w:val="single" w:sz="4" w:space="0" w:color="auto"/>
              <w:bottom w:val="single" w:sz="4" w:space="0" w:color="auto"/>
              <w:right w:val="single" w:sz="4" w:space="0" w:color="auto"/>
            </w:tcBorders>
            <w:hideMark/>
          </w:tcPr>
          <w:p w14:paraId="577A9D0B"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1.5</w:t>
            </w:r>
          </w:p>
        </w:tc>
        <w:tc>
          <w:tcPr>
            <w:tcW w:w="1096" w:type="dxa"/>
            <w:tcBorders>
              <w:top w:val="single" w:sz="4" w:space="0" w:color="auto"/>
              <w:left w:val="single" w:sz="4" w:space="0" w:color="auto"/>
              <w:bottom w:val="single" w:sz="4" w:space="0" w:color="auto"/>
              <w:right w:val="single" w:sz="4" w:space="0" w:color="auto"/>
            </w:tcBorders>
            <w:hideMark/>
          </w:tcPr>
          <w:p w14:paraId="15E78C6F"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1.8</w:t>
            </w:r>
          </w:p>
        </w:tc>
        <w:tc>
          <w:tcPr>
            <w:tcW w:w="1096" w:type="dxa"/>
            <w:tcBorders>
              <w:top w:val="single" w:sz="4" w:space="0" w:color="auto"/>
              <w:left w:val="single" w:sz="4" w:space="0" w:color="auto"/>
              <w:bottom w:val="single" w:sz="4" w:space="0" w:color="auto"/>
              <w:right w:val="single" w:sz="4" w:space="0" w:color="auto"/>
            </w:tcBorders>
          </w:tcPr>
          <w:p w14:paraId="6F034534"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1.0</w:t>
            </w:r>
          </w:p>
        </w:tc>
      </w:tr>
      <w:tr w:rsidR="00A753A9" w:rsidRPr="00C80931" w14:paraId="670604D7"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154B2197" w14:textId="77777777" w:rsidR="00A753A9" w:rsidRPr="00187062" w:rsidRDefault="00A753A9" w:rsidP="00123C90">
            <w:pPr>
              <w:pStyle w:val="NormalWeb"/>
              <w:spacing w:before="0" w:beforeAutospacing="0" w:after="0" w:afterAutospacing="0"/>
              <w:rPr>
                <w:rFonts w:ascii="Arial" w:hAnsi="Arial" w:cs="Arial"/>
                <w:sz w:val="20"/>
                <w:szCs w:val="20"/>
              </w:rPr>
            </w:pPr>
            <w:r w:rsidRPr="00187062">
              <w:rPr>
                <w:rFonts w:ascii="Arial" w:hAnsi="Arial" w:cs="Arial"/>
                <w:sz w:val="20"/>
                <w:szCs w:val="20"/>
              </w:rPr>
              <w:t xml:space="preserve">  Stage 2</w:t>
            </w:r>
          </w:p>
        </w:tc>
        <w:tc>
          <w:tcPr>
            <w:tcW w:w="1008" w:type="dxa"/>
            <w:tcBorders>
              <w:top w:val="single" w:sz="4" w:space="0" w:color="auto"/>
              <w:left w:val="single" w:sz="4" w:space="0" w:color="auto"/>
              <w:bottom w:val="single" w:sz="4" w:space="0" w:color="auto"/>
              <w:right w:val="single" w:sz="4" w:space="0" w:color="auto"/>
            </w:tcBorders>
            <w:hideMark/>
          </w:tcPr>
          <w:p w14:paraId="7E546110"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0.8</w:t>
            </w:r>
          </w:p>
        </w:tc>
        <w:tc>
          <w:tcPr>
            <w:tcW w:w="1096" w:type="dxa"/>
            <w:tcBorders>
              <w:top w:val="single" w:sz="4" w:space="0" w:color="auto"/>
              <w:left w:val="single" w:sz="4" w:space="0" w:color="auto"/>
              <w:bottom w:val="single" w:sz="4" w:space="0" w:color="auto"/>
              <w:right w:val="single" w:sz="4" w:space="0" w:color="auto"/>
            </w:tcBorders>
            <w:hideMark/>
          </w:tcPr>
          <w:p w14:paraId="061CA065"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1.0</w:t>
            </w:r>
          </w:p>
        </w:tc>
        <w:tc>
          <w:tcPr>
            <w:tcW w:w="1096" w:type="dxa"/>
            <w:tcBorders>
              <w:top w:val="single" w:sz="4" w:space="0" w:color="auto"/>
              <w:left w:val="single" w:sz="4" w:space="0" w:color="auto"/>
              <w:bottom w:val="single" w:sz="4" w:space="0" w:color="auto"/>
              <w:right w:val="single" w:sz="4" w:space="0" w:color="auto"/>
            </w:tcBorders>
          </w:tcPr>
          <w:p w14:paraId="134206A8"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0.5</w:t>
            </w:r>
          </w:p>
        </w:tc>
      </w:tr>
      <w:tr w:rsidR="00A753A9" w:rsidRPr="00C80931" w14:paraId="13760460"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6CF49394" w14:textId="1DB5572A" w:rsidR="00A753A9" w:rsidRPr="00187062" w:rsidRDefault="00A753A9" w:rsidP="00CD638E">
            <w:pPr>
              <w:pStyle w:val="NormalWeb"/>
              <w:spacing w:before="0" w:beforeAutospacing="0" w:after="0" w:afterAutospacing="0"/>
              <w:rPr>
                <w:rFonts w:ascii="Arial" w:hAnsi="Arial" w:cs="Arial"/>
                <w:sz w:val="20"/>
                <w:szCs w:val="20"/>
              </w:rPr>
            </w:pPr>
            <w:r w:rsidRPr="00187062">
              <w:rPr>
                <w:rFonts w:ascii="Arial" w:hAnsi="Arial" w:cs="Arial"/>
                <w:sz w:val="20"/>
                <w:szCs w:val="20"/>
              </w:rPr>
              <w:t>Materials (</w:t>
            </w:r>
            <w:r w:rsidR="00CD638E">
              <w:rPr>
                <w:rFonts w:ascii="Arial" w:hAnsi="Arial" w:cs="Arial"/>
                <w:sz w:val="20"/>
                <w:szCs w:val="20"/>
              </w:rPr>
              <w:t>pounds</w:t>
            </w:r>
            <w:r w:rsidRPr="00187062">
              <w:rPr>
                <w:rFonts w:ascii="Arial" w:hAnsi="Arial" w:cs="Arial"/>
                <w:sz w:val="20"/>
                <w:szCs w:val="20"/>
              </w:rPr>
              <w:t>/carton)</w:t>
            </w:r>
          </w:p>
        </w:tc>
        <w:tc>
          <w:tcPr>
            <w:tcW w:w="1008" w:type="dxa"/>
            <w:tcBorders>
              <w:top w:val="single" w:sz="4" w:space="0" w:color="auto"/>
              <w:left w:val="single" w:sz="4" w:space="0" w:color="auto"/>
              <w:bottom w:val="single" w:sz="4" w:space="0" w:color="auto"/>
              <w:right w:val="single" w:sz="4" w:space="0" w:color="auto"/>
            </w:tcBorders>
            <w:hideMark/>
          </w:tcPr>
          <w:p w14:paraId="7DCE8F0C"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p>
        </w:tc>
        <w:tc>
          <w:tcPr>
            <w:tcW w:w="1096" w:type="dxa"/>
            <w:tcBorders>
              <w:top w:val="single" w:sz="4" w:space="0" w:color="auto"/>
              <w:left w:val="single" w:sz="4" w:space="0" w:color="auto"/>
              <w:bottom w:val="single" w:sz="4" w:space="0" w:color="auto"/>
              <w:right w:val="single" w:sz="4" w:space="0" w:color="auto"/>
            </w:tcBorders>
            <w:hideMark/>
          </w:tcPr>
          <w:p w14:paraId="7852A9FB"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p>
        </w:tc>
        <w:tc>
          <w:tcPr>
            <w:tcW w:w="1096" w:type="dxa"/>
            <w:tcBorders>
              <w:top w:val="single" w:sz="4" w:space="0" w:color="auto"/>
              <w:left w:val="single" w:sz="4" w:space="0" w:color="auto"/>
              <w:bottom w:val="single" w:sz="4" w:space="0" w:color="auto"/>
              <w:right w:val="single" w:sz="4" w:space="0" w:color="auto"/>
            </w:tcBorders>
          </w:tcPr>
          <w:p w14:paraId="164FEE4F"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p>
        </w:tc>
      </w:tr>
      <w:tr w:rsidR="00A753A9" w:rsidRPr="00C80931" w14:paraId="6BAFCD6C"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319288C7" w14:textId="77777777" w:rsidR="00A753A9" w:rsidRPr="00187062" w:rsidRDefault="00A753A9" w:rsidP="00123C90">
            <w:pPr>
              <w:pStyle w:val="NormalWeb"/>
              <w:spacing w:before="0" w:beforeAutospacing="0" w:after="0" w:afterAutospacing="0"/>
              <w:rPr>
                <w:rFonts w:ascii="Arial" w:hAnsi="Arial" w:cs="Arial"/>
                <w:sz w:val="20"/>
                <w:szCs w:val="20"/>
              </w:rPr>
            </w:pPr>
            <w:r w:rsidRPr="00187062">
              <w:rPr>
                <w:rFonts w:ascii="Arial" w:hAnsi="Arial" w:cs="Arial"/>
                <w:sz w:val="20"/>
                <w:szCs w:val="20"/>
              </w:rPr>
              <w:t xml:space="preserve">  Water</w:t>
            </w:r>
          </w:p>
        </w:tc>
        <w:tc>
          <w:tcPr>
            <w:tcW w:w="1008" w:type="dxa"/>
            <w:tcBorders>
              <w:top w:val="single" w:sz="4" w:space="0" w:color="auto"/>
              <w:left w:val="single" w:sz="4" w:space="0" w:color="auto"/>
              <w:bottom w:val="single" w:sz="4" w:space="0" w:color="auto"/>
              <w:right w:val="single" w:sz="4" w:space="0" w:color="auto"/>
            </w:tcBorders>
            <w:hideMark/>
          </w:tcPr>
          <w:p w14:paraId="5D961315"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8.0</w:t>
            </w:r>
          </w:p>
        </w:tc>
        <w:tc>
          <w:tcPr>
            <w:tcW w:w="1096" w:type="dxa"/>
            <w:tcBorders>
              <w:top w:val="single" w:sz="4" w:space="0" w:color="auto"/>
              <w:left w:val="single" w:sz="4" w:space="0" w:color="auto"/>
              <w:bottom w:val="single" w:sz="4" w:space="0" w:color="auto"/>
              <w:right w:val="single" w:sz="4" w:space="0" w:color="auto"/>
            </w:tcBorders>
            <w:hideMark/>
          </w:tcPr>
          <w:p w14:paraId="6166EFD5"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6.0</w:t>
            </w:r>
          </w:p>
        </w:tc>
        <w:tc>
          <w:tcPr>
            <w:tcW w:w="1096" w:type="dxa"/>
            <w:tcBorders>
              <w:top w:val="single" w:sz="4" w:space="0" w:color="auto"/>
              <w:left w:val="single" w:sz="4" w:space="0" w:color="auto"/>
              <w:bottom w:val="single" w:sz="4" w:space="0" w:color="auto"/>
              <w:right w:val="single" w:sz="4" w:space="0" w:color="auto"/>
            </w:tcBorders>
          </w:tcPr>
          <w:p w14:paraId="450BAB1A"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7.0</w:t>
            </w:r>
          </w:p>
        </w:tc>
      </w:tr>
      <w:tr w:rsidR="00A753A9" w:rsidRPr="00C80931" w14:paraId="3673DCD7"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5268A54A" w14:textId="77777777" w:rsidR="00A753A9" w:rsidRPr="00187062" w:rsidRDefault="00A753A9" w:rsidP="00123C90">
            <w:pPr>
              <w:pStyle w:val="NormalWeb"/>
              <w:spacing w:before="0" w:beforeAutospacing="0" w:after="0" w:afterAutospacing="0"/>
              <w:rPr>
                <w:rFonts w:ascii="Arial" w:hAnsi="Arial" w:cs="Arial"/>
                <w:sz w:val="20"/>
                <w:szCs w:val="20"/>
              </w:rPr>
            </w:pPr>
            <w:r w:rsidRPr="00187062">
              <w:rPr>
                <w:rFonts w:ascii="Arial" w:hAnsi="Arial" w:cs="Arial"/>
                <w:sz w:val="20"/>
                <w:szCs w:val="20"/>
              </w:rPr>
              <w:t xml:space="preserve">  Oil</w:t>
            </w:r>
          </w:p>
        </w:tc>
        <w:tc>
          <w:tcPr>
            <w:tcW w:w="1008" w:type="dxa"/>
            <w:tcBorders>
              <w:top w:val="single" w:sz="4" w:space="0" w:color="auto"/>
              <w:left w:val="single" w:sz="4" w:space="0" w:color="auto"/>
              <w:bottom w:val="single" w:sz="4" w:space="0" w:color="auto"/>
              <w:right w:val="single" w:sz="4" w:space="0" w:color="auto"/>
            </w:tcBorders>
            <w:hideMark/>
          </w:tcPr>
          <w:p w14:paraId="1399E7DE"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1.0</w:t>
            </w:r>
          </w:p>
        </w:tc>
        <w:tc>
          <w:tcPr>
            <w:tcW w:w="1096" w:type="dxa"/>
            <w:tcBorders>
              <w:top w:val="single" w:sz="4" w:space="0" w:color="auto"/>
              <w:left w:val="single" w:sz="4" w:space="0" w:color="auto"/>
              <w:bottom w:val="single" w:sz="4" w:space="0" w:color="auto"/>
              <w:right w:val="single" w:sz="4" w:space="0" w:color="auto"/>
            </w:tcBorders>
            <w:hideMark/>
          </w:tcPr>
          <w:p w14:paraId="1260FD47"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3.0</w:t>
            </w:r>
          </w:p>
        </w:tc>
        <w:tc>
          <w:tcPr>
            <w:tcW w:w="1096" w:type="dxa"/>
            <w:tcBorders>
              <w:top w:val="single" w:sz="4" w:space="0" w:color="auto"/>
              <w:left w:val="single" w:sz="4" w:space="0" w:color="auto"/>
              <w:bottom w:val="single" w:sz="4" w:space="0" w:color="auto"/>
              <w:right w:val="single" w:sz="4" w:space="0" w:color="auto"/>
            </w:tcBorders>
          </w:tcPr>
          <w:p w14:paraId="2DE1472A"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2.0</w:t>
            </w:r>
          </w:p>
        </w:tc>
      </w:tr>
      <w:tr w:rsidR="00A753A9" w:rsidRPr="00C80931" w14:paraId="46586D32"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15EC01FE" w14:textId="06A6C3FE" w:rsidR="00A753A9" w:rsidRPr="00187062" w:rsidRDefault="00A753A9" w:rsidP="008D053E">
            <w:pPr>
              <w:pStyle w:val="NormalWeb"/>
              <w:spacing w:before="0" w:beforeAutospacing="0" w:after="0" w:afterAutospacing="0"/>
              <w:rPr>
                <w:rFonts w:ascii="Arial" w:hAnsi="Arial" w:cs="Arial"/>
                <w:sz w:val="20"/>
                <w:szCs w:val="20"/>
              </w:rPr>
            </w:pPr>
            <w:r w:rsidRPr="00187062">
              <w:rPr>
                <w:rFonts w:ascii="Arial" w:hAnsi="Arial" w:cs="Arial"/>
                <w:sz w:val="20"/>
                <w:szCs w:val="20"/>
              </w:rPr>
              <w:t>Scents</w:t>
            </w:r>
            <w:r w:rsidR="008D053E">
              <w:rPr>
                <w:rFonts w:ascii="Arial" w:hAnsi="Arial" w:cs="Arial"/>
                <w:sz w:val="20"/>
                <w:szCs w:val="20"/>
              </w:rPr>
              <w:t xml:space="preserve"> and </w:t>
            </w:r>
            <w:r w:rsidRPr="00187062">
              <w:rPr>
                <w:rFonts w:ascii="Arial" w:hAnsi="Arial" w:cs="Arial"/>
                <w:sz w:val="20"/>
                <w:szCs w:val="20"/>
              </w:rPr>
              <w:t>colo</w:t>
            </w:r>
            <w:r w:rsidR="008D053E">
              <w:rPr>
                <w:rFonts w:ascii="Arial" w:hAnsi="Arial" w:cs="Arial"/>
                <w:sz w:val="20"/>
                <w:szCs w:val="20"/>
              </w:rPr>
              <w:t>u</w:t>
            </w:r>
            <w:r w:rsidRPr="00187062">
              <w:rPr>
                <w:rFonts w:ascii="Arial" w:hAnsi="Arial" w:cs="Arial"/>
                <w:sz w:val="20"/>
                <w:szCs w:val="20"/>
              </w:rPr>
              <w:t>rs</w:t>
            </w:r>
          </w:p>
        </w:tc>
        <w:tc>
          <w:tcPr>
            <w:tcW w:w="1008" w:type="dxa"/>
            <w:tcBorders>
              <w:top w:val="single" w:sz="4" w:space="0" w:color="auto"/>
              <w:left w:val="single" w:sz="4" w:space="0" w:color="auto"/>
              <w:bottom w:val="single" w:sz="4" w:space="0" w:color="auto"/>
              <w:right w:val="single" w:sz="4" w:space="0" w:color="auto"/>
            </w:tcBorders>
            <w:hideMark/>
          </w:tcPr>
          <w:p w14:paraId="1A15379B"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0.5</w:t>
            </w:r>
          </w:p>
        </w:tc>
        <w:tc>
          <w:tcPr>
            <w:tcW w:w="1096" w:type="dxa"/>
            <w:tcBorders>
              <w:top w:val="single" w:sz="4" w:space="0" w:color="auto"/>
              <w:left w:val="single" w:sz="4" w:space="0" w:color="auto"/>
              <w:bottom w:val="single" w:sz="4" w:space="0" w:color="auto"/>
              <w:right w:val="single" w:sz="4" w:space="0" w:color="auto"/>
            </w:tcBorders>
            <w:hideMark/>
          </w:tcPr>
          <w:p w14:paraId="3B02EFFA"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0.3</w:t>
            </w:r>
          </w:p>
        </w:tc>
        <w:tc>
          <w:tcPr>
            <w:tcW w:w="1096" w:type="dxa"/>
            <w:tcBorders>
              <w:top w:val="single" w:sz="4" w:space="0" w:color="auto"/>
              <w:left w:val="single" w:sz="4" w:space="0" w:color="auto"/>
              <w:bottom w:val="single" w:sz="4" w:space="0" w:color="auto"/>
              <w:right w:val="single" w:sz="4" w:space="0" w:color="auto"/>
            </w:tcBorders>
          </w:tcPr>
          <w:p w14:paraId="7ABD2C46"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0.4</w:t>
            </w:r>
          </w:p>
        </w:tc>
      </w:tr>
      <w:tr w:rsidR="00A753A9" w:rsidRPr="00C80931" w14:paraId="5904FD08" w14:textId="77777777" w:rsidTr="00123C90">
        <w:trPr>
          <w:trHeight w:val="269"/>
          <w:jc w:val="center"/>
        </w:trPr>
        <w:tc>
          <w:tcPr>
            <w:tcW w:w="2606" w:type="dxa"/>
            <w:tcBorders>
              <w:top w:val="single" w:sz="4" w:space="0" w:color="auto"/>
              <w:left w:val="single" w:sz="4" w:space="0" w:color="auto"/>
              <w:bottom w:val="single" w:sz="4" w:space="0" w:color="auto"/>
              <w:right w:val="single" w:sz="4" w:space="0" w:color="auto"/>
            </w:tcBorders>
            <w:hideMark/>
          </w:tcPr>
          <w:p w14:paraId="4961E311" w14:textId="77777777" w:rsidR="00A753A9" w:rsidRPr="00187062" w:rsidRDefault="00A753A9" w:rsidP="00123C90">
            <w:pPr>
              <w:pStyle w:val="NormalWeb"/>
              <w:spacing w:before="0" w:beforeAutospacing="0" w:after="0" w:afterAutospacing="0"/>
              <w:rPr>
                <w:rFonts w:ascii="Arial" w:hAnsi="Arial" w:cs="Arial"/>
                <w:sz w:val="20"/>
                <w:szCs w:val="20"/>
              </w:rPr>
            </w:pPr>
            <w:r w:rsidRPr="00187062">
              <w:rPr>
                <w:rFonts w:ascii="Arial" w:hAnsi="Arial" w:cs="Arial"/>
                <w:sz w:val="20"/>
                <w:szCs w:val="20"/>
              </w:rPr>
              <w:t xml:space="preserve">  Emulsifiers</w:t>
            </w:r>
          </w:p>
        </w:tc>
        <w:tc>
          <w:tcPr>
            <w:tcW w:w="1008" w:type="dxa"/>
            <w:tcBorders>
              <w:top w:val="single" w:sz="4" w:space="0" w:color="auto"/>
              <w:left w:val="single" w:sz="4" w:space="0" w:color="auto"/>
              <w:bottom w:val="single" w:sz="4" w:space="0" w:color="auto"/>
              <w:right w:val="single" w:sz="4" w:space="0" w:color="auto"/>
            </w:tcBorders>
            <w:hideMark/>
          </w:tcPr>
          <w:p w14:paraId="4B50DD17"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0.5</w:t>
            </w:r>
          </w:p>
        </w:tc>
        <w:tc>
          <w:tcPr>
            <w:tcW w:w="1096" w:type="dxa"/>
            <w:tcBorders>
              <w:top w:val="single" w:sz="4" w:space="0" w:color="auto"/>
              <w:left w:val="single" w:sz="4" w:space="0" w:color="auto"/>
              <w:bottom w:val="single" w:sz="4" w:space="0" w:color="auto"/>
              <w:right w:val="single" w:sz="4" w:space="0" w:color="auto"/>
            </w:tcBorders>
            <w:hideMark/>
          </w:tcPr>
          <w:p w14:paraId="783E93FE"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0.7</w:t>
            </w:r>
          </w:p>
        </w:tc>
        <w:tc>
          <w:tcPr>
            <w:tcW w:w="1096" w:type="dxa"/>
            <w:tcBorders>
              <w:top w:val="single" w:sz="4" w:space="0" w:color="auto"/>
              <w:left w:val="single" w:sz="4" w:space="0" w:color="auto"/>
              <w:bottom w:val="single" w:sz="4" w:space="0" w:color="auto"/>
              <w:right w:val="single" w:sz="4" w:space="0" w:color="auto"/>
            </w:tcBorders>
          </w:tcPr>
          <w:p w14:paraId="13C072E8" w14:textId="77777777" w:rsidR="00A753A9" w:rsidRPr="00187062" w:rsidRDefault="00A753A9" w:rsidP="00F3261C">
            <w:pPr>
              <w:pStyle w:val="NormalWeb"/>
              <w:spacing w:before="0" w:beforeAutospacing="0" w:after="0" w:afterAutospacing="0"/>
              <w:ind w:right="1"/>
              <w:jc w:val="center"/>
              <w:rPr>
                <w:rFonts w:ascii="Arial" w:hAnsi="Arial" w:cs="Arial"/>
                <w:sz w:val="20"/>
                <w:szCs w:val="20"/>
              </w:rPr>
            </w:pPr>
            <w:r w:rsidRPr="00187062">
              <w:rPr>
                <w:rFonts w:ascii="Arial" w:hAnsi="Arial" w:cs="Arial"/>
                <w:sz w:val="20"/>
                <w:szCs w:val="20"/>
              </w:rPr>
              <w:t>0.6</w:t>
            </w:r>
          </w:p>
        </w:tc>
      </w:tr>
    </w:tbl>
    <w:p w14:paraId="2F6BF213" w14:textId="77777777" w:rsidR="00C80931" w:rsidRDefault="00C80931" w:rsidP="00A753A9">
      <w:pPr>
        <w:pStyle w:val="BodyTextMain"/>
        <w:rPr>
          <w:sz w:val="24"/>
          <w:szCs w:val="24"/>
        </w:rPr>
      </w:pPr>
    </w:p>
    <w:p w14:paraId="5B329865" w14:textId="7B932CE7" w:rsidR="00A753A9" w:rsidRDefault="00A753A9" w:rsidP="00C80931">
      <w:pPr>
        <w:pStyle w:val="Footnote"/>
      </w:pPr>
      <w:r w:rsidRPr="00D75C77">
        <w:t>Source: Based on the authors</w:t>
      </w:r>
      <w:r w:rsidR="00DB13DC">
        <w:t>’</w:t>
      </w:r>
      <w:r w:rsidRPr="00D75C77">
        <w:t xml:space="preserve"> calculations from information in the case.</w:t>
      </w:r>
    </w:p>
    <w:sectPr w:rsidR="00A753A9"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61EE0" w16cid:durableId="1D412DE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F4C6A" w14:textId="77777777" w:rsidR="00DB1AF9" w:rsidRDefault="00DB1AF9" w:rsidP="00D75295">
      <w:r>
        <w:separator/>
      </w:r>
    </w:p>
  </w:endnote>
  <w:endnote w:type="continuationSeparator" w:id="0">
    <w:p w14:paraId="42A1308F" w14:textId="77777777" w:rsidR="00DB1AF9" w:rsidRDefault="00DB1AF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35590" w14:textId="77777777" w:rsidR="00DB1AF9" w:rsidRDefault="00DB1AF9" w:rsidP="00D75295">
      <w:r>
        <w:separator/>
      </w:r>
    </w:p>
  </w:footnote>
  <w:footnote w:type="continuationSeparator" w:id="0">
    <w:p w14:paraId="035BABB3" w14:textId="77777777" w:rsidR="00DB1AF9" w:rsidRDefault="00DB1AF9" w:rsidP="00D75295">
      <w:r>
        <w:continuationSeparator/>
      </w:r>
    </w:p>
  </w:footnote>
  <w:footnote w:id="1">
    <w:p w14:paraId="755270FA" w14:textId="7921DE95" w:rsidR="00A753A9" w:rsidRDefault="00A753A9" w:rsidP="00A753A9">
      <w:pPr>
        <w:pStyle w:val="Footnote"/>
      </w:pPr>
      <w:r>
        <w:rPr>
          <w:rStyle w:val="FootnoteReference"/>
        </w:rPr>
        <w:footnoteRef/>
      </w:r>
      <w:r>
        <w:t xml:space="preserve"> </w:t>
      </w:r>
      <w:r w:rsidR="00CD638E">
        <w:t>All currency amounts are in US</w:t>
      </w:r>
      <w:r w:rsidR="00E9114D">
        <w:t>$</w:t>
      </w:r>
      <w:bookmarkStart w:id="0" w:name="_GoBack"/>
      <w:bookmarkEnd w:id="0"/>
      <w:r w:rsidR="00CD638E">
        <w:t xml:space="preserve"> unless otherwise stated; </w:t>
      </w:r>
      <w:r w:rsidR="00DB13DC">
        <w:t>“</w:t>
      </w:r>
      <w:r w:rsidR="00925569">
        <w:t xml:space="preserve">Research and Markets: Global Cosmetics </w:t>
      </w:r>
      <w:r w:rsidR="00AC2F46">
        <w:t>M</w:t>
      </w:r>
      <w:r w:rsidR="00925569">
        <w:t>arket 2015</w:t>
      </w:r>
      <w:r w:rsidR="00AC2F46">
        <w:t>–</w:t>
      </w:r>
      <w:r w:rsidR="00925569">
        <w:t xml:space="preserve">2020: Market Was $460 Billion in 2014 and </w:t>
      </w:r>
      <w:r w:rsidR="006D0A9A">
        <w:t>I</w:t>
      </w:r>
      <w:r w:rsidR="00925569">
        <w:t>s Estimated to Reach $675 Billion by 2020,</w:t>
      </w:r>
      <w:r w:rsidR="00DB13DC">
        <w:t>”</w:t>
      </w:r>
      <w:r w:rsidR="00AC2F46">
        <w:t xml:space="preserve"> Business Wire</w:t>
      </w:r>
      <w:r w:rsidR="006D0A9A">
        <w:t xml:space="preserve">: A Berkshire Hathaway Company, </w:t>
      </w:r>
      <w:r w:rsidR="00925569">
        <w:t xml:space="preserve">July 27, 2015, </w:t>
      </w:r>
      <w:r w:rsidR="00AC2F46">
        <w:t xml:space="preserve">accessed </w:t>
      </w:r>
      <w:r w:rsidR="009949DE">
        <w:t>August 15, 2017</w:t>
      </w:r>
      <w:r w:rsidR="00AC2F46">
        <w:t xml:space="preserve">, </w:t>
      </w:r>
      <w:r w:rsidRPr="008B5CB0">
        <w:t>www.businesswire.com/news/home/20150727005524/en/Research-Markets-Global-Cosmetics-Market-2015-2020-Market</w:t>
      </w:r>
      <w:r>
        <w:t>.</w:t>
      </w:r>
    </w:p>
  </w:footnote>
  <w:footnote w:id="2">
    <w:p w14:paraId="76C52645" w14:textId="45B595C2" w:rsidR="00A753A9" w:rsidRDefault="00A753A9" w:rsidP="00A753A9">
      <w:pPr>
        <w:pStyle w:val="Footnote"/>
      </w:pPr>
      <w:r>
        <w:rPr>
          <w:rStyle w:val="FootnoteReference"/>
        </w:rPr>
        <w:footnoteRef/>
      </w:r>
      <w:r>
        <w:t xml:space="preserve"> </w:t>
      </w:r>
      <w:r w:rsidR="00FA150B">
        <w:t>Mari</w:t>
      </w:r>
      <w:r w:rsidR="00B07899">
        <w:t>a</w:t>
      </w:r>
      <w:r w:rsidR="00FA150B">
        <w:t xml:space="preserve"> Del Russo, </w:t>
      </w:r>
      <w:r w:rsidR="00DB13DC">
        <w:t>“</w:t>
      </w:r>
      <w:r w:rsidR="00FA150B">
        <w:t>The Future of Skin Care,</w:t>
      </w:r>
      <w:r w:rsidR="00DB13DC">
        <w:t>”</w:t>
      </w:r>
      <w:r w:rsidR="00FA150B">
        <w:t xml:space="preserve"> </w:t>
      </w:r>
      <w:r w:rsidR="00B07899">
        <w:t xml:space="preserve">R29: Refinery29, </w:t>
      </w:r>
      <w:r w:rsidR="00FA150B">
        <w:t xml:space="preserve">November 2, 2014, </w:t>
      </w:r>
      <w:r w:rsidR="00B07899">
        <w:t xml:space="preserve">accessed </w:t>
      </w:r>
      <w:r w:rsidR="009949DE">
        <w:t>August 15, 2017</w:t>
      </w:r>
      <w:r w:rsidR="00B07899">
        <w:t xml:space="preserve">, </w:t>
      </w:r>
      <w:r w:rsidRPr="00B631EB">
        <w:t>www.refinery29.com/new-skin-care-trends#slide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77F4" w14:textId="41CF4E78"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9114D">
      <w:rPr>
        <w:rFonts w:ascii="Arial" w:hAnsi="Arial"/>
        <w:b/>
        <w:noProof/>
      </w:rPr>
      <w:t>2</w:t>
    </w:r>
    <w:r>
      <w:rPr>
        <w:rFonts w:ascii="Arial" w:hAnsi="Arial"/>
        <w:b/>
      </w:rPr>
      <w:fldChar w:fldCharType="end"/>
    </w:r>
    <w:r>
      <w:rPr>
        <w:rFonts w:ascii="Arial" w:hAnsi="Arial"/>
        <w:b/>
      </w:rPr>
      <w:tab/>
    </w:r>
    <w:r w:rsidR="009949DE">
      <w:rPr>
        <w:rFonts w:ascii="Arial" w:hAnsi="Arial"/>
        <w:b/>
      </w:rPr>
      <w:t>9B17D</w:t>
    </w:r>
    <w:r w:rsidR="00BD19E9">
      <w:rPr>
        <w:rFonts w:ascii="Arial" w:hAnsi="Arial"/>
        <w:b/>
      </w:rPr>
      <w:t>013</w:t>
    </w:r>
  </w:p>
  <w:p w14:paraId="1BAD7860" w14:textId="77777777" w:rsidR="007E5921" w:rsidRPr="00C92CC4" w:rsidRDefault="007E5921">
    <w:pPr>
      <w:pStyle w:val="Header"/>
      <w:rPr>
        <w:sz w:val="18"/>
        <w:szCs w:val="18"/>
      </w:rPr>
    </w:pPr>
  </w:p>
  <w:p w14:paraId="68EFBF35"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58E"/>
    <w:rsid w:val="00013360"/>
    <w:rsid w:val="00014278"/>
    <w:rsid w:val="0001543E"/>
    <w:rsid w:val="000216CE"/>
    <w:rsid w:val="00025DC7"/>
    <w:rsid w:val="00026486"/>
    <w:rsid w:val="00044ECC"/>
    <w:rsid w:val="000531D3"/>
    <w:rsid w:val="0005646B"/>
    <w:rsid w:val="0006521A"/>
    <w:rsid w:val="0007302E"/>
    <w:rsid w:val="00074343"/>
    <w:rsid w:val="0008102D"/>
    <w:rsid w:val="0009377B"/>
    <w:rsid w:val="00094C0E"/>
    <w:rsid w:val="000D31A7"/>
    <w:rsid w:val="000F0C22"/>
    <w:rsid w:val="000F6B09"/>
    <w:rsid w:val="000F6FDC"/>
    <w:rsid w:val="00104567"/>
    <w:rsid w:val="00107FCD"/>
    <w:rsid w:val="0012732D"/>
    <w:rsid w:val="001502BF"/>
    <w:rsid w:val="001530CA"/>
    <w:rsid w:val="00154FC9"/>
    <w:rsid w:val="00175944"/>
    <w:rsid w:val="00187062"/>
    <w:rsid w:val="0019241A"/>
    <w:rsid w:val="001A5335"/>
    <w:rsid w:val="001A752D"/>
    <w:rsid w:val="001A7720"/>
    <w:rsid w:val="001D3413"/>
    <w:rsid w:val="001E1B85"/>
    <w:rsid w:val="00203AA1"/>
    <w:rsid w:val="0021076A"/>
    <w:rsid w:val="00213E98"/>
    <w:rsid w:val="002148DF"/>
    <w:rsid w:val="00216CA4"/>
    <w:rsid w:val="00226AF5"/>
    <w:rsid w:val="00231B27"/>
    <w:rsid w:val="00281D1C"/>
    <w:rsid w:val="002A3A2E"/>
    <w:rsid w:val="002E32F0"/>
    <w:rsid w:val="002F460C"/>
    <w:rsid w:val="002F48D6"/>
    <w:rsid w:val="003209D8"/>
    <w:rsid w:val="00343565"/>
    <w:rsid w:val="00354899"/>
    <w:rsid w:val="00355FD6"/>
    <w:rsid w:val="00361C8E"/>
    <w:rsid w:val="00364A5C"/>
    <w:rsid w:val="00373FB1"/>
    <w:rsid w:val="003A5C38"/>
    <w:rsid w:val="003B30D8"/>
    <w:rsid w:val="003B7EF2"/>
    <w:rsid w:val="003C36E5"/>
    <w:rsid w:val="003C3FA4"/>
    <w:rsid w:val="003E2805"/>
    <w:rsid w:val="003E7F09"/>
    <w:rsid w:val="003F2B0C"/>
    <w:rsid w:val="00411E2A"/>
    <w:rsid w:val="004221E4"/>
    <w:rsid w:val="00427608"/>
    <w:rsid w:val="004462A6"/>
    <w:rsid w:val="00465AC5"/>
    <w:rsid w:val="00471088"/>
    <w:rsid w:val="00483AF9"/>
    <w:rsid w:val="00497EC8"/>
    <w:rsid w:val="004B1CCB"/>
    <w:rsid w:val="004D73A5"/>
    <w:rsid w:val="004E675E"/>
    <w:rsid w:val="00532CF5"/>
    <w:rsid w:val="005528CB"/>
    <w:rsid w:val="00566771"/>
    <w:rsid w:val="00581E2E"/>
    <w:rsid w:val="00584F15"/>
    <w:rsid w:val="005B3257"/>
    <w:rsid w:val="005D506C"/>
    <w:rsid w:val="005E4B94"/>
    <w:rsid w:val="005F1349"/>
    <w:rsid w:val="006052ED"/>
    <w:rsid w:val="006072E4"/>
    <w:rsid w:val="006108A0"/>
    <w:rsid w:val="00615095"/>
    <w:rsid w:val="006163F7"/>
    <w:rsid w:val="0062679E"/>
    <w:rsid w:val="00652606"/>
    <w:rsid w:val="006725EE"/>
    <w:rsid w:val="00682754"/>
    <w:rsid w:val="00683128"/>
    <w:rsid w:val="006A58A9"/>
    <w:rsid w:val="006A606D"/>
    <w:rsid w:val="006B7F7A"/>
    <w:rsid w:val="006C0371"/>
    <w:rsid w:val="006C08B6"/>
    <w:rsid w:val="006C0B1A"/>
    <w:rsid w:val="006C4384"/>
    <w:rsid w:val="006C6065"/>
    <w:rsid w:val="006C7F9F"/>
    <w:rsid w:val="006D0A9A"/>
    <w:rsid w:val="006E2F6D"/>
    <w:rsid w:val="006E58F6"/>
    <w:rsid w:val="006E77E1"/>
    <w:rsid w:val="006F131D"/>
    <w:rsid w:val="00704503"/>
    <w:rsid w:val="00723323"/>
    <w:rsid w:val="00723EF9"/>
    <w:rsid w:val="00752BCD"/>
    <w:rsid w:val="00766DA1"/>
    <w:rsid w:val="00774534"/>
    <w:rsid w:val="007866A6"/>
    <w:rsid w:val="007A130D"/>
    <w:rsid w:val="007D4102"/>
    <w:rsid w:val="007D6AD4"/>
    <w:rsid w:val="007E5921"/>
    <w:rsid w:val="007F51FC"/>
    <w:rsid w:val="00821FFC"/>
    <w:rsid w:val="008271CA"/>
    <w:rsid w:val="00830959"/>
    <w:rsid w:val="008467D5"/>
    <w:rsid w:val="00854EAD"/>
    <w:rsid w:val="00856D9F"/>
    <w:rsid w:val="008575B3"/>
    <w:rsid w:val="00866F6D"/>
    <w:rsid w:val="008755F7"/>
    <w:rsid w:val="00881CEF"/>
    <w:rsid w:val="008A4DC4"/>
    <w:rsid w:val="008B1EFC"/>
    <w:rsid w:val="008C35CB"/>
    <w:rsid w:val="008D053E"/>
    <w:rsid w:val="008D437A"/>
    <w:rsid w:val="008D6D48"/>
    <w:rsid w:val="009067A4"/>
    <w:rsid w:val="0090722E"/>
    <w:rsid w:val="00925569"/>
    <w:rsid w:val="00927088"/>
    <w:rsid w:val="009340DB"/>
    <w:rsid w:val="00935014"/>
    <w:rsid w:val="00936057"/>
    <w:rsid w:val="00972498"/>
    <w:rsid w:val="00974CC6"/>
    <w:rsid w:val="00976AD4"/>
    <w:rsid w:val="009949DE"/>
    <w:rsid w:val="009A312F"/>
    <w:rsid w:val="009A5348"/>
    <w:rsid w:val="009A67BB"/>
    <w:rsid w:val="009B1D64"/>
    <w:rsid w:val="009C76D5"/>
    <w:rsid w:val="009F7AA4"/>
    <w:rsid w:val="00A02132"/>
    <w:rsid w:val="00A53E54"/>
    <w:rsid w:val="00A559DB"/>
    <w:rsid w:val="00A6072B"/>
    <w:rsid w:val="00A7349A"/>
    <w:rsid w:val="00A753A9"/>
    <w:rsid w:val="00AC2F46"/>
    <w:rsid w:val="00AE39F1"/>
    <w:rsid w:val="00AF35FC"/>
    <w:rsid w:val="00B023EA"/>
    <w:rsid w:val="00B03639"/>
    <w:rsid w:val="00B0652A"/>
    <w:rsid w:val="00B07899"/>
    <w:rsid w:val="00B3757D"/>
    <w:rsid w:val="00B40937"/>
    <w:rsid w:val="00B423EF"/>
    <w:rsid w:val="00B453DE"/>
    <w:rsid w:val="00B4742F"/>
    <w:rsid w:val="00B901F9"/>
    <w:rsid w:val="00BD19E9"/>
    <w:rsid w:val="00BD6EFB"/>
    <w:rsid w:val="00C1460B"/>
    <w:rsid w:val="00C15374"/>
    <w:rsid w:val="00C15BE2"/>
    <w:rsid w:val="00C22219"/>
    <w:rsid w:val="00C32EFB"/>
    <w:rsid w:val="00C3447F"/>
    <w:rsid w:val="00C773D4"/>
    <w:rsid w:val="00C80931"/>
    <w:rsid w:val="00C81491"/>
    <w:rsid w:val="00C81676"/>
    <w:rsid w:val="00C91A4D"/>
    <w:rsid w:val="00C92CC4"/>
    <w:rsid w:val="00CA0AFB"/>
    <w:rsid w:val="00CA2CE1"/>
    <w:rsid w:val="00CA3976"/>
    <w:rsid w:val="00CA757B"/>
    <w:rsid w:val="00CC1787"/>
    <w:rsid w:val="00CC182C"/>
    <w:rsid w:val="00CD0824"/>
    <w:rsid w:val="00CD2908"/>
    <w:rsid w:val="00CD37EA"/>
    <w:rsid w:val="00CD638E"/>
    <w:rsid w:val="00CF1F8F"/>
    <w:rsid w:val="00D03A82"/>
    <w:rsid w:val="00D1007E"/>
    <w:rsid w:val="00D15344"/>
    <w:rsid w:val="00D2251E"/>
    <w:rsid w:val="00D31BEC"/>
    <w:rsid w:val="00D351D7"/>
    <w:rsid w:val="00D575AF"/>
    <w:rsid w:val="00D63150"/>
    <w:rsid w:val="00D64A32"/>
    <w:rsid w:val="00D64EFC"/>
    <w:rsid w:val="00D75295"/>
    <w:rsid w:val="00D76CE9"/>
    <w:rsid w:val="00D970B8"/>
    <w:rsid w:val="00D97F12"/>
    <w:rsid w:val="00DB13DC"/>
    <w:rsid w:val="00DB1AF9"/>
    <w:rsid w:val="00DB42E7"/>
    <w:rsid w:val="00DF32C2"/>
    <w:rsid w:val="00E31F93"/>
    <w:rsid w:val="00E34CA5"/>
    <w:rsid w:val="00E471A7"/>
    <w:rsid w:val="00E61A53"/>
    <w:rsid w:val="00E635CF"/>
    <w:rsid w:val="00E9114D"/>
    <w:rsid w:val="00EB3CF9"/>
    <w:rsid w:val="00EB5410"/>
    <w:rsid w:val="00EC47DA"/>
    <w:rsid w:val="00EC6E0A"/>
    <w:rsid w:val="00ED3385"/>
    <w:rsid w:val="00ED4E18"/>
    <w:rsid w:val="00EE1F37"/>
    <w:rsid w:val="00F0159C"/>
    <w:rsid w:val="00F105B7"/>
    <w:rsid w:val="00F14B8C"/>
    <w:rsid w:val="00F17A21"/>
    <w:rsid w:val="00F3261C"/>
    <w:rsid w:val="00F35C28"/>
    <w:rsid w:val="00F50E91"/>
    <w:rsid w:val="00F50F86"/>
    <w:rsid w:val="00F57D29"/>
    <w:rsid w:val="00F614A7"/>
    <w:rsid w:val="00F9179D"/>
    <w:rsid w:val="00F92A99"/>
    <w:rsid w:val="00F96201"/>
    <w:rsid w:val="00FA150B"/>
    <w:rsid w:val="00FC30E9"/>
    <w:rsid w:val="00FC6D82"/>
    <w:rsid w:val="00FD0B18"/>
    <w:rsid w:val="00FD0F82"/>
    <w:rsid w:val="00FE6783"/>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25C2D2"/>
  <w15:docId w15:val="{915CEB02-3E36-4E8D-9B2F-FFD26F3C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9270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casehead10">
    <w:name w:val="casehead1"/>
    <w:basedOn w:val="Normal"/>
    <w:next w:val="BodyText"/>
    <w:rsid w:val="00A753A9"/>
    <w:pPr>
      <w:jc w:val="both"/>
    </w:pPr>
    <w:rPr>
      <w:rFonts w:ascii="Arial" w:hAnsi="Arial"/>
      <w:b/>
      <w:caps/>
    </w:rPr>
  </w:style>
  <w:style w:type="character" w:customStyle="1" w:styleId="Heading1Char">
    <w:name w:val="Heading 1 Char"/>
    <w:basedOn w:val="DefaultParagraphFont"/>
    <w:link w:val="Heading1"/>
    <w:uiPriority w:val="9"/>
    <w:rsid w:val="0092708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8683">
      <w:bodyDiv w:val="1"/>
      <w:marLeft w:val="0"/>
      <w:marRight w:val="0"/>
      <w:marTop w:val="0"/>
      <w:marBottom w:val="0"/>
      <w:divBdr>
        <w:top w:val="none" w:sz="0" w:space="0" w:color="auto"/>
        <w:left w:val="none" w:sz="0" w:space="0" w:color="auto"/>
        <w:bottom w:val="none" w:sz="0" w:space="0" w:color="auto"/>
        <w:right w:val="none" w:sz="0" w:space="0" w:color="auto"/>
      </w:divBdr>
    </w:div>
    <w:div w:id="12236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12EA0-76CC-419F-AB62-B80C668B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5</cp:revision>
  <cp:lastPrinted>2011-06-23T13:34:00Z</cp:lastPrinted>
  <dcterms:created xsi:type="dcterms:W3CDTF">2017-08-21T17:36:00Z</dcterms:created>
  <dcterms:modified xsi:type="dcterms:W3CDTF">2017-08-22T18:42:00Z</dcterms:modified>
</cp:coreProperties>
</file>