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F6288" w14:textId="6D61512A" w:rsidR="008467D5" w:rsidRPr="005E33EF" w:rsidRDefault="00663EE5" w:rsidP="00013360">
      <w:pPr>
        <w:tabs>
          <w:tab w:val="left" w:pos="-1440"/>
          <w:tab w:val="left" w:pos="-720"/>
          <w:tab w:val="left" w:pos="1"/>
          <w:tab w:val="right" w:pos="9360"/>
        </w:tabs>
        <w:jc w:val="both"/>
        <w:rPr>
          <w:rFonts w:ascii="Arial" w:eastAsiaTheme="minorEastAsia" w:hAnsi="Arial"/>
          <w:sz w:val="24"/>
          <w:lang w:val="en-GB" w:eastAsia="zh-CN"/>
        </w:rPr>
      </w:pPr>
      <w:r w:rsidRPr="00663EE5">
        <w:rPr>
          <w:rFonts w:ascii="Arial" w:eastAsiaTheme="minorEastAsia" w:hAnsi="Arial"/>
          <w:b/>
          <w:noProof/>
          <w:sz w:val="24"/>
          <w:lang w:val="en-CA" w:eastAsia="en-CA"/>
        </w:rPr>
        <w:drawing>
          <wp:inline distT="0" distB="0" distL="0" distR="0" wp14:anchorId="4973AD98" wp14:editId="75D78B7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02B8EBB" w14:textId="77777777" w:rsidR="00856D9F" w:rsidRPr="00A33A3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20F6B81" w14:textId="3804BFF0" w:rsidR="00D75295" w:rsidRPr="00A33A3C" w:rsidRDefault="0066365D" w:rsidP="00F105B7">
      <w:pPr>
        <w:pStyle w:val="ProductNumber"/>
        <w:rPr>
          <w:lang w:val="en-GB"/>
        </w:rPr>
      </w:pPr>
      <w:r>
        <w:rPr>
          <w:lang w:val="en-GB"/>
        </w:rPr>
        <w:t>9B17D020</w:t>
      </w:r>
    </w:p>
    <w:p w14:paraId="049C3053" w14:textId="77777777" w:rsidR="00D75295" w:rsidRPr="00A33A3C" w:rsidRDefault="00D75295" w:rsidP="00D75295">
      <w:pPr>
        <w:jc w:val="right"/>
        <w:rPr>
          <w:rFonts w:ascii="Arial" w:hAnsi="Arial"/>
          <w:b/>
          <w:sz w:val="28"/>
          <w:szCs w:val="28"/>
          <w:lang w:val="en-GB"/>
        </w:rPr>
      </w:pPr>
    </w:p>
    <w:p w14:paraId="76F68850" w14:textId="77777777" w:rsidR="00866F6D" w:rsidRPr="00A33A3C" w:rsidRDefault="00866F6D" w:rsidP="00D75295">
      <w:pPr>
        <w:jc w:val="right"/>
        <w:rPr>
          <w:rFonts w:ascii="Arial" w:hAnsi="Arial"/>
          <w:b/>
          <w:sz w:val="28"/>
          <w:szCs w:val="28"/>
          <w:lang w:val="en-GB"/>
        </w:rPr>
      </w:pPr>
    </w:p>
    <w:p w14:paraId="6AD84CB0" w14:textId="77777777" w:rsidR="00013360" w:rsidRPr="00A33A3C" w:rsidRDefault="00AA3BAA" w:rsidP="00013360">
      <w:pPr>
        <w:pStyle w:val="CaseTitle"/>
        <w:spacing w:after="0" w:line="240" w:lineRule="auto"/>
        <w:rPr>
          <w:lang w:val="en-GB"/>
        </w:rPr>
      </w:pPr>
      <w:r w:rsidRPr="00A33A3C">
        <w:rPr>
          <w:lang w:val="en-GB"/>
        </w:rPr>
        <w:t>Tetra Pak: Creating a Recycling Chain in China</w:t>
      </w:r>
    </w:p>
    <w:p w14:paraId="0702DDDF" w14:textId="77777777" w:rsidR="00013360" w:rsidRPr="005E33EF" w:rsidRDefault="00013360" w:rsidP="00013360">
      <w:pPr>
        <w:pStyle w:val="CaseTitle"/>
        <w:spacing w:after="0" w:line="240" w:lineRule="auto"/>
        <w:rPr>
          <w:rFonts w:eastAsiaTheme="minorEastAsia"/>
          <w:sz w:val="20"/>
          <w:szCs w:val="20"/>
          <w:lang w:val="en-GB" w:eastAsia="zh-CN"/>
        </w:rPr>
      </w:pPr>
    </w:p>
    <w:p w14:paraId="14067713" w14:textId="77777777" w:rsidR="00CA3976" w:rsidRPr="00A33A3C" w:rsidRDefault="00CA3976" w:rsidP="00013360">
      <w:pPr>
        <w:pStyle w:val="CaseTitle"/>
        <w:spacing w:after="0" w:line="240" w:lineRule="auto"/>
        <w:rPr>
          <w:sz w:val="20"/>
          <w:szCs w:val="20"/>
          <w:lang w:val="en-GB"/>
        </w:rPr>
      </w:pPr>
    </w:p>
    <w:p w14:paraId="5712DD2E" w14:textId="77777777" w:rsidR="00013360" w:rsidRPr="00A33A3C" w:rsidRDefault="00013360" w:rsidP="00013360">
      <w:pPr>
        <w:pStyle w:val="CaseTitle"/>
        <w:spacing w:after="0" w:line="240" w:lineRule="auto"/>
        <w:rPr>
          <w:sz w:val="20"/>
          <w:szCs w:val="20"/>
          <w:lang w:val="en-GB"/>
        </w:rPr>
      </w:pPr>
    </w:p>
    <w:p w14:paraId="09BC2048" w14:textId="77777777" w:rsidR="00013360" w:rsidRPr="00A33A3C" w:rsidRDefault="00AA3BAA" w:rsidP="00104567">
      <w:pPr>
        <w:pStyle w:val="StyleCopyrightStatementAfter0ptBottomSinglesolidline1"/>
        <w:rPr>
          <w:lang w:val="en-GB"/>
        </w:rPr>
      </w:pPr>
      <w:r w:rsidRPr="00A33A3C">
        <w:rPr>
          <w:lang w:val="en-GB"/>
        </w:rPr>
        <w:t xml:space="preserve">Yu Gong, Fu </w:t>
      </w:r>
      <w:proofErr w:type="spellStart"/>
      <w:r w:rsidRPr="00A33A3C">
        <w:rPr>
          <w:lang w:val="en-GB"/>
        </w:rPr>
        <w:t>Jia</w:t>
      </w:r>
      <w:proofErr w:type="spellEnd"/>
      <w:r w:rsidRPr="00A33A3C">
        <w:rPr>
          <w:lang w:val="en-GB"/>
        </w:rPr>
        <w:t>, and Steve Brown</w:t>
      </w:r>
      <w:r w:rsidR="007E5921" w:rsidRPr="00A33A3C">
        <w:rPr>
          <w:lang w:val="en-GB"/>
        </w:rPr>
        <w:t xml:space="preserve"> wrote this case sol</w:t>
      </w:r>
      <w:r w:rsidR="00D75295" w:rsidRPr="00A33A3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12F1338" w14:textId="77777777" w:rsidR="00013360" w:rsidRPr="00A33A3C" w:rsidRDefault="00013360" w:rsidP="00104567">
      <w:pPr>
        <w:pStyle w:val="StyleCopyrightStatementAfter0ptBottomSinglesolidline1"/>
        <w:rPr>
          <w:lang w:val="en-GB"/>
        </w:rPr>
      </w:pPr>
    </w:p>
    <w:p w14:paraId="1BF23B98" w14:textId="77777777" w:rsidR="00663EE5" w:rsidRDefault="00663EE5" w:rsidP="00643E0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6E4F649" w14:textId="77777777" w:rsidR="00663EE5" w:rsidRDefault="00663EE5" w:rsidP="00643E0C">
      <w:pPr>
        <w:pStyle w:val="StyleCopyrightStatementAfter0ptBottomSinglesolidline1"/>
        <w:pBdr>
          <w:top w:val="none" w:sz="0" w:space="0" w:color="auto"/>
        </w:pBdr>
      </w:pPr>
    </w:p>
    <w:p w14:paraId="4DD8AFE5" w14:textId="3CA2F57F" w:rsidR="003B7EF2" w:rsidRPr="00A33A3C" w:rsidRDefault="00663EE5" w:rsidP="003B7EF2">
      <w:pPr>
        <w:pStyle w:val="StyleStyleCopyrightStatementAfter0ptBottomSinglesolid"/>
        <w:rPr>
          <w:lang w:val="en-GB"/>
        </w:rPr>
      </w:pPr>
      <w:r>
        <w:t>Copyright © 2017, Richard Ivey School of Business Foundation</w:t>
      </w:r>
      <w:r w:rsidR="003B7EF2" w:rsidRPr="00A33A3C">
        <w:rPr>
          <w:lang w:val="en-GB"/>
        </w:rPr>
        <w:tab/>
        <w:t xml:space="preserve">Version: </w:t>
      </w:r>
      <w:r w:rsidR="00361C8E" w:rsidRPr="00A33A3C">
        <w:rPr>
          <w:lang w:val="en-GB"/>
        </w:rPr>
        <w:t>201</w:t>
      </w:r>
      <w:r w:rsidR="00DC15D4" w:rsidRPr="00A33A3C">
        <w:rPr>
          <w:lang w:val="en-GB"/>
        </w:rPr>
        <w:t>7</w:t>
      </w:r>
      <w:r w:rsidR="00361C8E" w:rsidRPr="00A33A3C">
        <w:rPr>
          <w:lang w:val="en-GB"/>
        </w:rPr>
        <w:t>-</w:t>
      </w:r>
      <w:r w:rsidR="00305489">
        <w:rPr>
          <w:lang w:val="en-GB"/>
        </w:rPr>
        <w:t>11</w:t>
      </w:r>
      <w:r w:rsidR="00CB5D14" w:rsidRPr="00A33A3C">
        <w:rPr>
          <w:lang w:val="en-GB"/>
        </w:rPr>
        <w:t>-</w:t>
      </w:r>
      <w:r w:rsidR="00556E45">
        <w:rPr>
          <w:lang w:val="en-GB"/>
        </w:rPr>
        <w:t>21</w:t>
      </w:r>
    </w:p>
    <w:p w14:paraId="0CE0B1D2" w14:textId="77777777" w:rsidR="003B7EF2" w:rsidRPr="00A33A3C" w:rsidRDefault="003B7EF2" w:rsidP="00104567">
      <w:pPr>
        <w:pStyle w:val="StyleCopyrightStatementAfter0ptBottomSinglesolidline1"/>
        <w:rPr>
          <w:rFonts w:ascii="Times New Roman" w:hAnsi="Times New Roman"/>
          <w:sz w:val="20"/>
          <w:lang w:val="en-GB"/>
        </w:rPr>
      </w:pPr>
    </w:p>
    <w:p w14:paraId="23127FA9" w14:textId="77777777" w:rsidR="003B7EF2" w:rsidRPr="00A33A3C" w:rsidRDefault="003B7EF2" w:rsidP="006F1D9E">
      <w:pPr>
        <w:pStyle w:val="Footnote"/>
        <w:rPr>
          <w:lang w:val="en-GB"/>
        </w:rPr>
      </w:pPr>
    </w:p>
    <w:p w14:paraId="17B83CFB" w14:textId="52B0E7C5" w:rsidR="00427535" w:rsidRPr="00A33A3C" w:rsidRDefault="006A0334" w:rsidP="006051C3">
      <w:pPr>
        <w:pStyle w:val="BodyTextMain"/>
        <w:rPr>
          <w:lang w:val="en-GB"/>
        </w:rPr>
      </w:pPr>
      <w:r w:rsidRPr="00A33A3C">
        <w:rPr>
          <w:lang w:val="en-GB"/>
        </w:rPr>
        <w:t>In e</w:t>
      </w:r>
      <w:r w:rsidR="00427535" w:rsidRPr="00A33A3C">
        <w:rPr>
          <w:lang w:val="en-GB"/>
        </w:rPr>
        <w:t xml:space="preserve">arly 2016, Terry Long had just been appointed as </w:t>
      </w:r>
      <w:r w:rsidR="009461C1" w:rsidRPr="00A33A3C">
        <w:rPr>
          <w:lang w:val="en-GB"/>
        </w:rPr>
        <w:t xml:space="preserve">the </w:t>
      </w:r>
      <w:r w:rsidR="00427535" w:rsidRPr="00A33A3C">
        <w:rPr>
          <w:lang w:val="en-GB"/>
        </w:rPr>
        <w:t>recycling planning coordinator</w:t>
      </w:r>
      <w:r w:rsidR="009461C1" w:rsidRPr="00A33A3C">
        <w:rPr>
          <w:lang w:val="en-GB"/>
        </w:rPr>
        <w:t xml:space="preserve"> for </w:t>
      </w:r>
      <w:r w:rsidR="009461C1" w:rsidRPr="006051C3">
        <w:rPr>
          <w:lang w:val="en-GB"/>
        </w:rPr>
        <w:t xml:space="preserve">Tetra Pak </w:t>
      </w:r>
      <w:r w:rsidR="006A0622">
        <w:rPr>
          <w:lang w:val="en-GB"/>
        </w:rPr>
        <w:t>China</w:t>
      </w:r>
      <w:r w:rsidR="00EF7A7A">
        <w:rPr>
          <w:lang w:val="en-GB"/>
        </w:rPr>
        <w:t xml:space="preserve"> Ltd. (Tetra Pak China)</w:t>
      </w:r>
      <w:r w:rsidR="00427535" w:rsidRPr="00A33A3C">
        <w:rPr>
          <w:lang w:val="en-GB"/>
        </w:rPr>
        <w:t xml:space="preserve">. He sat in his office in the </w:t>
      </w:r>
      <w:proofErr w:type="spellStart"/>
      <w:r w:rsidR="00427535" w:rsidRPr="00A33A3C">
        <w:rPr>
          <w:lang w:val="en-GB"/>
        </w:rPr>
        <w:t>Yizhuang</w:t>
      </w:r>
      <w:proofErr w:type="spellEnd"/>
      <w:r w:rsidR="00427535" w:rsidRPr="00A33A3C">
        <w:rPr>
          <w:lang w:val="en-GB"/>
        </w:rPr>
        <w:t xml:space="preserve"> Economic Development Zone</w:t>
      </w:r>
      <w:r w:rsidR="009461C1" w:rsidRPr="00A33A3C">
        <w:rPr>
          <w:lang w:val="en-GB"/>
        </w:rPr>
        <w:t xml:space="preserve"> in Beijing</w:t>
      </w:r>
      <w:r w:rsidR="00427535" w:rsidRPr="00A33A3C">
        <w:rPr>
          <w:lang w:val="en-GB"/>
        </w:rPr>
        <w:t xml:space="preserve">. </w:t>
      </w:r>
      <w:r w:rsidR="009461C1" w:rsidRPr="00A33A3C">
        <w:rPr>
          <w:lang w:val="en-GB"/>
        </w:rPr>
        <w:t xml:space="preserve">He felt lucky to be </w:t>
      </w:r>
      <w:r w:rsidR="00427535" w:rsidRPr="00A33A3C">
        <w:rPr>
          <w:lang w:val="en-GB"/>
        </w:rPr>
        <w:t xml:space="preserve">15 kilometres </w:t>
      </w:r>
      <w:r w:rsidR="009461C1" w:rsidRPr="00A33A3C">
        <w:rPr>
          <w:lang w:val="en-GB"/>
        </w:rPr>
        <w:t xml:space="preserve">away </w:t>
      </w:r>
      <w:r w:rsidR="00427535" w:rsidRPr="00A33A3C">
        <w:rPr>
          <w:lang w:val="en-GB"/>
        </w:rPr>
        <w:t>from the city centre</w:t>
      </w:r>
      <w:r w:rsidR="009461C1" w:rsidRPr="00A33A3C">
        <w:rPr>
          <w:lang w:val="en-GB"/>
        </w:rPr>
        <w:t xml:space="preserve"> and </w:t>
      </w:r>
      <w:r w:rsidR="00427535" w:rsidRPr="00A33A3C">
        <w:rPr>
          <w:lang w:val="en-GB"/>
        </w:rPr>
        <w:t xml:space="preserve">able to breathe cleaner air than people based </w:t>
      </w:r>
      <w:r w:rsidR="009461C1" w:rsidRPr="00A33A3C">
        <w:rPr>
          <w:lang w:val="en-GB"/>
        </w:rPr>
        <w:t>in the city</w:t>
      </w:r>
      <w:r w:rsidR="00427535" w:rsidRPr="00A33A3C">
        <w:rPr>
          <w:lang w:val="en-GB"/>
        </w:rPr>
        <w:t xml:space="preserve">. As he looked out his </w:t>
      </w:r>
      <w:r w:rsidR="009461C1" w:rsidRPr="00A33A3C">
        <w:rPr>
          <w:lang w:val="en-GB"/>
        </w:rPr>
        <w:t>window</w:t>
      </w:r>
      <w:r w:rsidR="00427535" w:rsidRPr="00A33A3C">
        <w:rPr>
          <w:lang w:val="en-GB"/>
        </w:rPr>
        <w:t>, he saw Tetra Pak</w:t>
      </w:r>
      <w:r w:rsidR="00556E45">
        <w:rPr>
          <w:lang w:val="en-GB"/>
        </w:rPr>
        <w:t xml:space="preserve"> China</w:t>
      </w:r>
      <w:r w:rsidR="00427535" w:rsidRPr="00A33A3C">
        <w:rPr>
          <w:lang w:val="en-GB"/>
        </w:rPr>
        <w:t>’s factory busily p</w:t>
      </w:r>
      <w:r w:rsidR="00B863E1" w:rsidRPr="00A33A3C">
        <w:rPr>
          <w:lang w:val="en-GB"/>
        </w:rPr>
        <w:t>roducing</w:t>
      </w:r>
      <w:r w:rsidR="00653BFC">
        <w:rPr>
          <w:lang w:val="en-GB"/>
        </w:rPr>
        <w:t xml:space="preserve"> </w:t>
      </w:r>
      <w:r w:rsidR="006051C3" w:rsidRPr="006051C3">
        <w:rPr>
          <w:lang w:val="en-GB"/>
        </w:rPr>
        <w:t>carton</w:t>
      </w:r>
      <w:r w:rsidR="006051C3">
        <w:rPr>
          <w:lang w:val="en-GB"/>
        </w:rPr>
        <w:t xml:space="preserve"> packages</w:t>
      </w:r>
      <w:r w:rsidR="00B863E1" w:rsidRPr="00A33A3C">
        <w:rPr>
          <w:lang w:val="en-GB"/>
        </w:rPr>
        <w:t>. He had</w:t>
      </w:r>
      <w:r w:rsidR="00427535" w:rsidRPr="00A33A3C">
        <w:rPr>
          <w:lang w:val="en-GB"/>
        </w:rPr>
        <w:t xml:space="preserve"> always been proud to be a member of Tetra Pak</w:t>
      </w:r>
      <w:r w:rsidR="00EF7A7A">
        <w:rPr>
          <w:lang w:val="en-GB"/>
        </w:rPr>
        <w:t xml:space="preserve"> International SA (Tetra Pak)</w:t>
      </w:r>
      <w:r w:rsidR="00427535" w:rsidRPr="00A33A3C">
        <w:rPr>
          <w:lang w:val="en-GB"/>
        </w:rPr>
        <w:t xml:space="preserve"> and the environmental department. Within just a few years, Tetra Pak China </w:t>
      </w:r>
      <w:r w:rsidR="009461C1" w:rsidRPr="00A33A3C">
        <w:rPr>
          <w:lang w:val="en-GB"/>
        </w:rPr>
        <w:t xml:space="preserve">had </w:t>
      </w:r>
      <w:r w:rsidR="00427535" w:rsidRPr="00A33A3C">
        <w:rPr>
          <w:lang w:val="en-GB"/>
        </w:rPr>
        <w:t>successfully created a recycling chain system</w:t>
      </w:r>
      <w:r w:rsidR="009461C1" w:rsidRPr="00A33A3C">
        <w:rPr>
          <w:lang w:val="en-GB"/>
        </w:rPr>
        <w:t xml:space="preserve">, which had increased </w:t>
      </w:r>
      <w:r w:rsidR="005E33EF">
        <w:rPr>
          <w:lang w:val="en-GB"/>
        </w:rPr>
        <w:t>its</w:t>
      </w:r>
      <w:r w:rsidR="00427535" w:rsidRPr="00A33A3C">
        <w:rPr>
          <w:lang w:val="en-GB"/>
        </w:rPr>
        <w:t xml:space="preserve"> recycling </w:t>
      </w:r>
      <w:r w:rsidR="009461C1" w:rsidRPr="00A33A3C">
        <w:rPr>
          <w:lang w:val="en-GB"/>
        </w:rPr>
        <w:t xml:space="preserve">rate in China from </w:t>
      </w:r>
      <w:r w:rsidR="00427535" w:rsidRPr="00A33A3C">
        <w:rPr>
          <w:lang w:val="en-GB"/>
        </w:rPr>
        <w:t xml:space="preserve">almost </w:t>
      </w:r>
      <w:r w:rsidR="009461C1" w:rsidRPr="00A33A3C">
        <w:rPr>
          <w:lang w:val="en-GB"/>
        </w:rPr>
        <w:t xml:space="preserve">zero </w:t>
      </w:r>
      <w:r w:rsidR="00427535" w:rsidRPr="00A33A3C">
        <w:rPr>
          <w:lang w:val="en-GB"/>
        </w:rPr>
        <w:t>in 2004 to 28 per</w:t>
      </w:r>
      <w:r w:rsidRPr="00A33A3C">
        <w:rPr>
          <w:lang w:val="en-GB"/>
        </w:rPr>
        <w:t xml:space="preserve"> </w:t>
      </w:r>
      <w:r w:rsidR="00427535" w:rsidRPr="00A33A3C">
        <w:rPr>
          <w:lang w:val="en-GB"/>
        </w:rPr>
        <w:t xml:space="preserve">cent in 2015. Tetra Pak </w:t>
      </w:r>
      <w:r w:rsidR="00735409" w:rsidRPr="00A33A3C">
        <w:rPr>
          <w:lang w:val="en-GB"/>
        </w:rPr>
        <w:t xml:space="preserve">helped </w:t>
      </w:r>
      <w:r w:rsidR="00427535" w:rsidRPr="00A33A3C">
        <w:rPr>
          <w:lang w:val="en-GB"/>
        </w:rPr>
        <w:t>develop several small</w:t>
      </w:r>
      <w:r w:rsidR="009461C1" w:rsidRPr="00A33A3C">
        <w:rPr>
          <w:lang w:val="en-GB"/>
        </w:rPr>
        <w:t>-</w:t>
      </w:r>
      <w:r w:rsidR="00427535" w:rsidRPr="00A33A3C">
        <w:rPr>
          <w:lang w:val="en-GB"/>
        </w:rPr>
        <w:t xml:space="preserve"> and medium</w:t>
      </w:r>
      <w:r w:rsidR="009461C1" w:rsidRPr="00A33A3C">
        <w:rPr>
          <w:lang w:val="en-GB"/>
        </w:rPr>
        <w:t>-sized</w:t>
      </w:r>
      <w:r w:rsidR="00427535" w:rsidRPr="00A33A3C">
        <w:rPr>
          <w:lang w:val="en-GB"/>
        </w:rPr>
        <w:t xml:space="preserve"> entrepreneur</w:t>
      </w:r>
      <w:r w:rsidR="00735409" w:rsidRPr="00A33A3C">
        <w:rPr>
          <w:lang w:val="en-GB"/>
        </w:rPr>
        <w:t>ial businesse</w:t>
      </w:r>
      <w:r w:rsidR="00427535" w:rsidRPr="00A33A3C">
        <w:rPr>
          <w:lang w:val="en-GB"/>
        </w:rPr>
        <w:t xml:space="preserve">s </w:t>
      </w:r>
      <w:r w:rsidR="00735409" w:rsidRPr="00A33A3C">
        <w:rPr>
          <w:lang w:val="en-GB"/>
        </w:rPr>
        <w:t xml:space="preserve">that </w:t>
      </w:r>
      <w:r w:rsidR="00427535" w:rsidRPr="00A33A3C">
        <w:rPr>
          <w:lang w:val="en-GB"/>
        </w:rPr>
        <w:t xml:space="preserve">devoted themselves to the recycling business. Furthermore, thousands of </w:t>
      </w:r>
      <w:r w:rsidR="006A0622">
        <w:rPr>
          <w:lang w:val="en-GB"/>
        </w:rPr>
        <w:t>waste pickers</w:t>
      </w:r>
      <w:r w:rsidR="006A0622" w:rsidRPr="00A33A3C">
        <w:rPr>
          <w:lang w:val="en-GB"/>
        </w:rPr>
        <w:t xml:space="preserve"> </w:t>
      </w:r>
      <w:r w:rsidR="00427535" w:rsidRPr="00A33A3C">
        <w:rPr>
          <w:lang w:val="en-GB"/>
        </w:rPr>
        <w:t xml:space="preserve">had found </w:t>
      </w:r>
      <w:r w:rsidR="00A64C9A" w:rsidRPr="00A33A3C">
        <w:rPr>
          <w:lang w:val="en-GB"/>
        </w:rPr>
        <w:t xml:space="preserve">that they could </w:t>
      </w:r>
      <w:r w:rsidR="00427535" w:rsidRPr="00A33A3C">
        <w:rPr>
          <w:lang w:val="en-GB"/>
        </w:rPr>
        <w:t xml:space="preserve">earn extra money by collecting used cartons and selling </w:t>
      </w:r>
      <w:r w:rsidR="00A64C9A" w:rsidRPr="00A33A3C">
        <w:rPr>
          <w:lang w:val="en-GB"/>
        </w:rPr>
        <w:t xml:space="preserve">them </w:t>
      </w:r>
      <w:r w:rsidR="00427535" w:rsidRPr="00A33A3C">
        <w:rPr>
          <w:lang w:val="en-GB"/>
        </w:rPr>
        <w:t xml:space="preserve">to </w:t>
      </w:r>
      <w:r w:rsidR="0037662D">
        <w:rPr>
          <w:lang w:val="en-GB"/>
        </w:rPr>
        <w:t>collectors</w:t>
      </w:r>
      <w:r w:rsidR="00427535" w:rsidRPr="00A33A3C">
        <w:rPr>
          <w:lang w:val="en-GB"/>
        </w:rPr>
        <w:t xml:space="preserve">. At the same time, </w:t>
      </w:r>
      <w:r w:rsidR="00A64C9A" w:rsidRPr="00A33A3C">
        <w:rPr>
          <w:lang w:val="en-GB"/>
        </w:rPr>
        <w:t xml:space="preserve">the government, together with other companies and nongovernmental organizations (NGOs) organized </w:t>
      </w:r>
      <w:r w:rsidR="00427535" w:rsidRPr="00A33A3C">
        <w:rPr>
          <w:rFonts w:eastAsia="SimSun"/>
          <w:lang w:val="en-GB"/>
        </w:rPr>
        <w:t>campaign</w:t>
      </w:r>
      <w:r w:rsidR="00427535" w:rsidRPr="00A33A3C">
        <w:rPr>
          <w:lang w:val="en-GB"/>
        </w:rPr>
        <w:t xml:space="preserve">s to educate consumers </w:t>
      </w:r>
      <w:r w:rsidR="00A64C9A" w:rsidRPr="00A33A3C">
        <w:rPr>
          <w:lang w:val="en-GB"/>
        </w:rPr>
        <w:t xml:space="preserve">about </w:t>
      </w:r>
      <w:r w:rsidR="00427535" w:rsidRPr="00A33A3C">
        <w:rPr>
          <w:lang w:val="en-GB"/>
        </w:rPr>
        <w:t xml:space="preserve">waste separation. Consumers </w:t>
      </w:r>
      <w:r w:rsidR="00A64C9A" w:rsidRPr="00A33A3C">
        <w:rPr>
          <w:lang w:val="en-GB"/>
        </w:rPr>
        <w:t xml:space="preserve">were </w:t>
      </w:r>
      <w:r w:rsidR="00427535" w:rsidRPr="00A33A3C">
        <w:rPr>
          <w:lang w:val="en-GB"/>
        </w:rPr>
        <w:t xml:space="preserve">more aware </w:t>
      </w:r>
      <w:r w:rsidR="00A64C9A" w:rsidRPr="00A33A3C">
        <w:rPr>
          <w:lang w:val="en-GB"/>
        </w:rPr>
        <w:t>that</w:t>
      </w:r>
      <w:r w:rsidR="00427535" w:rsidRPr="00A33A3C">
        <w:rPr>
          <w:lang w:val="en-GB"/>
        </w:rPr>
        <w:t xml:space="preserve"> </w:t>
      </w:r>
      <w:r w:rsidR="00A64C9A" w:rsidRPr="00A33A3C">
        <w:rPr>
          <w:lang w:val="en-GB"/>
        </w:rPr>
        <w:t>carton packages could be recycled</w:t>
      </w:r>
      <w:r w:rsidR="008A348F">
        <w:rPr>
          <w:lang w:val="en-GB"/>
        </w:rPr>
        <w:t>,</w:t>
      </w:r>
      <w:r w:rsidR="00A64C9A" w:rsidRPr="00A33A3C">
        <w:rPr>
          <w:lang w:val="en-GB"/>
        </w:rPr>
        <w:t xml:space="preserve"> </w:t>
      </w:r>
      <w:r w:rsidR="00427535" w:rsidRPr="00A33A3C">
        <w:rPr>
          <w:lang w:val="en-GB"/>
        </w:rPr>
        <w:t xml:space="preserve">and </w:t>
      </w:r>
      <w:r w:rsidR="008A348F">
        <w:rPr>
          <w:lang w:val="en-GB"/>
        </w:rPr>
        <w:t xml:space="preserve">they were </w:t>
      </w:r>
      <w:r w:rsidR="008A348F" w:rsidRPr="00A33A3C">
        <w:rPr>
          <w:lang w:val="en-GB"/>
        </w:rPr>
        <w:t>participat</w:t>
      </w:r>
      <w:r w:rsidR="008A348F">
        <w:rPr>
          <w:lang w:val="en-GB"/>
        </w:rPr>
        <w:t>ing</w:t>
      </w:r>
      <w:r w:rsidR="008A348F" w:rsidRPr="00A33A3C">
        <w:rPr>
          <w:lang w:val="en-GB"/>
        </w:rPr>
        <w:t xml:space="preserve"> </w:t>
      </w:r>
      <w:r w:rsidR="00427535" w:rsidRPr="00A33A3C">
        <w:rPr>
          <w:lang w:val="en-GB"/>
        </w:rPr>
        <w:t>in waste separation activities</w:t>
      </w:r>
      <w:r w:rsidR="005E33EF">
        <w:rPr>
          <w:lang w:val="en-GB"/>
        </w:rPr>
        <w:t>.</w:t>
      </w:r>
      <w:r w:rsidR="00A64C9A" w:rsidRPr="00A33A3C">
        <w:rPr>
          <w:lang w:val="en-GB"/>
        </w:rPr>
        <w:t xml:space="preserve"> </w:t>
      </w:r>
      <w:r w:rsidR="005E33EF">
        <w:rPr>
          <w:lang w:val="en-GB"/>
        </w:rPr>
        <w:t>P</w:t>
      </w:r>
      <w:r w:rsidR="00427535" w:rsidRPr="00A33A3C">
        <w:rPr>
          <w:lang w:val="en-GB"/>
        </w:rPr>
        <w:t>ositive changes were happening.</w:t>
      </w:r>
    </w:p>
    <w:p w14:paraId="120820B5" w14:textId="77777777" w:rsidR="00427535" w:rsidRPr="00A33A3C" w:rsidRDefault="00427535" w:rsidP="00427535">
      <w:pPr>
        <w:pStyle w:val="BodyTextMain"/>
        <w:rPr>
          <w:lang w:val="en-GB"/>
        </w:rPr>
      </w:pPr>
    </w:p>
    <w:p w14:paraId="5CDB8A15" w14:textId="6E9ACD4C" w:rsidR="00EA0A17" w:rsidRPr="00A33A3C" w:rsidRDefault="009461C1" w:rsidP="00EA0A17">
      <w:pPr>
        <w:pStyle w:val="BodyTextMain"/>
        <w:rPr>
          <w:rFonts w:eastAsia="SimSun"/>
          <w:lang w:val="en-GB"/>
        </w:rPr>
      </w:pPr>
      <w:r w:rsidRPr="00A33A3C">
        <w:rPr>
          <w:lang w:val="en-GB"/>
        </w:rPr>
        <w:t>Long</w:t>
      </w:r>
      <w:r w:rsidR="00427535" w:rsidRPr="00A33A3C">
        <w:rPr>
          <w:lang w:val="en-GB"/>
        </w:rPr>
        <w:t xml:space="preserve"> felt his work was meaningful, and when he stepped into the new position</w:t>
      </w:r>
      <w:r w:rsidR="00A64C9A" w:rsidRPr="00A33A3C">
        <w:rPr>
          <w:lang w:val="en-GB"/>
        </w:rPr>
        <w:t>,</w:t>
      </w:r>
      <w:r w:rsidR="00427535" w:rsidRPr="00A33A3C">
        <w:rPr>
          <w:lang w:val="en-GB"/>
        </w:rPr>
        <w:t xml:space="preserve"> </w:t>
      </w:r>
      <w:r w:rsidR="00A64C9A" w:rsidRPr="00A33A3C">
        <w:rPr>
          <w:lang w:val="en-GB"/>
        </w:rPr>
        <w:t xml:space="preserve">he began to ask </w:t>
      </w:r>
      <w:r w:rsidR="00427535" w:rsidRPr="00A33A3C">
        <w:rPr>
          <w:lang w:val="en-GB"/>
        </w:rPr>
        <w:t xml:space="preserve">questions: How could Tetra Pak continuously motivate </w:t>
      </w:r>
      <w:r w:rsidR="00A64C9A" w:rsidRPr="00A33A3C">
        <w:rPr>
          <w:lang w:val="en-GB"/>
        </w:rPr>
        <w:t xml:space="preserve">recycling companies </w:t>
      </w:r>
      <w:r w:rsidR="00427535" w:rsidRPr="00A33A3C">
        <w:rPr>
          <w:lang w:val="en-GB"/>
        </w:rPr>
        <w:t xml:space="preserve">to grow even bigger? How could Tetra Pak support recycling activities to achieve an even higher </w:t>
      </w:r>
      <w:r w:rsidR="00A64C9A" w:rsidRPr="00A33A3C">
        <w:rPr>
          <w:lang w:val="en-GB"/>
        </w:rPr>
        <w:t xml:space="preserve">recycling </w:t>
      </w:r>
      <w:r w:rsidR="00427535" w:rsidRPr="00A33A3C">
        <w:rPr>
          <w:lang w:val="en-GB"/>
        </w:rPr>
        <w:t>rate?</w:t>
      </w:r>
      <w:r w:rsidR="00EA0A17" w:rsidRPr="00A33A3C">
        <w:rPr>
          <w:lang w:val="en-GB"/>
        </w:rPr>
        <w:t xml:space="preserve"> How could Tetra Pak achieve </w:t>
      </w:r>
      <w:r w:rsidR="00A64C9A" w:rsidRPr="00A33A3C">
        <w:rPr>
          <w:lang w:val="en-GB"/>
        </w:rPr>
        <w:t xml:space="preserve">its </w:t>
      </w:r>
      <w:r w:rsidR="00EA0A17" w:rsidRPr="00A33A3C">
        <w:rPr>
          <w:lang w:val="en-GB"/>
        </w:rPr>
        <w:t>recycling target</w:t>
      </w:r>
      <w:r w:rsidR="00A64C9A" w:rsidRPr="00A33A3C">
        <w:rPr>
          <w:lang w:val="en-GB"/>
        </w:rPr>
        <w:t>s</w:t>
      </w:r>
      <w:r w:rsidR="00EA0A17" w:rsidRPr="00A33A3C">
        <w:rPr>
          <w:lang w:val="en-GB"/>
        </w:rPr>
        <w:t xml:space="preserve"> without much financial support?</w:t>
      </w:r>
    </w:p>
    <w:p w14:paraId="6D4D28A9" w14:textId="77777777" w:rsidR="00427535" w:rsidRPr="00A33A3C" w:rsidRDefault="00427535" w:rsidP="00427535">
      <w:pPr>
        <w:pStyle w:val="BodyTextMain"/>
        <w:rPr>
          <w:lang w:val="en-GB"/>
        </w:rPr>
      </w:pPr>
    </w:p>
    <w:p w14:paraId="441DBDDA" w14:textId="77777777" w:rsidR="00427535" w:rsidRPr="00A33A3C" w:rsidRDefault="00427535" w:rsidP="00427535">
      <w:pPr>
        <w:pStyle w:val="BodyTextMain"/>
        <w:rPr>
          <w:lang w:val="en-GB"/>
        </w:rPr>
      </w:pPr>
    </w:p>
    <w:p w14:paraId="440921BF" w14:textId="77777777" w:rsidR="00427535" w:rsidRPr="00A33A3C" w:rsidRDefault="00427535" w:rsidP="000F2D4E">
      <w:pPr>
        <w:pStyle w:val="Casehead1"/>
        <w:rPr>
          <w:rFonts w:eastAsia="SimSun"/>
          <w:lang w:val="en-GB"/>
        </w:rPr>
      </w:pPr>
      <w:bookmarkStart w:id="0" w:name="_Toc461699986"/>
      <w:r w:rsidRPr="00A33A3C">
        <w:rPr>
          <w:rFonts w:eastAsia="SimSun"/>
          <w:lang w:val="en-GB"/>
        </w:rPr>
        <w:t>Company Background</w:t>
      </w:r>
      <w:bookmarkEnd w:id="0"/>
    </w:p>
    <w:p w14:paraId="2D607627" w14:textId="77777777" w:rsidR="005E58C2" w:rsidRPr="00A33A3C" w:rsidRDefault="005E58C2" w:rsidP="00427535">
      <w:pPr>
        <w:pStyle w:val="BodyTextMain"/>
        <w:rPr>
          <w:rFonts w:eastAsia="SimSun"/>
          <w:lang w:val="en-GB"/>
        </w:rPr>
      </w:pPr>
    </w:p>
    <w:p w14:paraId="68A180DF" w14:textId="2D6F1325" w:rsidR="00427535" w:rsidRPr="00A33A3C" w:rsidRDefault="006A0334" w:rsidP="00427535">
      <w:pPr>
        <w:pStyle w:val="BodyTextMain"/>
        <w:rPr>
          <w:rFonts w:eastAsia="SimSun"/>
          <w:lang w:val="en-GB"/>
        </w:rPr>
      </w:pPr>
      <w:r w:rsidRPr="00A33A3C">
        <w:rPr>
          <w:rFonts w:eastAsia="SimSun"/>
          <w:lang w:val="en-GB"/>
        </w:rPr>
        <w:t>Tetra Pak wa</w:t>
      </w:r>
      <w:r w:rsidR="00427535" w:rsidRPr="00A33A3C">
        <w:rPr>
          <w:rFonts w:eastAsia="SimSun"/>
          <w:lang w:val="en-GB"/>
        </w:rPr>
        <w:t>s the world’s leading food packaging and processing company. By April 2016, it operated in more than 175 countries</w:t>
      </w:r>
      <w:r w:rsidR="00A64C9A" w:rsidRPr="00A33A3C">
        <w:rPr>
          <w:rFonts w:eastAsia="SimSun"/>
          <w:lang w:val="en-GB"/>
        </w:rPr>
        <w:t xml:space="preserve"> and employed </w:t>
      </w:r>
      <w:r w:rsidR="00427535" w:rsidRPr="00A33A3C">
        <w:rPr>
          <w:rFonts w:eastAsia="SimSun"/>
          <w:lang w:val="en-GB"/>
        </w:rPr>
        <w:t xml:space="preserve">more than 23,600 </w:t>
      </w:r>
      <w:r w:rsidR="00A64C9A" w:rsidRPr="00A33A3C">
        <w:rPr>
          <w:rFonts w:eastAsia="SimSun"/>
          <w:lang w:val="en-GB"/>
        </w:rPr>
        <w:t>people; it</w:t>
      </w:r>
      <w:r w:rsidR="00427535" w:rsidRPr="00A33A3C">
        <w:rPr>
          <w:rFonts w:eastAsia="SimSun"/>
          <w:lang w:val="en-GB"/>
        </w:rPr>
        <w:t xml:space="preserve"> </w:t>
      </w:r>
      <w:r w:rsidR="00A64C9A" w:rsidRPr="00A33A3C">
        <w:rPr>
          <w:rFonts w:eastAsia="SimSun"/>
          <w:lang w:val="en-GB"/>
        </w:rPr>
        <w:t xml:space="preserve">had </w:t>
      </w:r>
      <w:r w:rsidR="00427535" w:rsidRPr="00A33A3C">
        <w:rPr>
          <w:rFonts w:eastAsia="SimSun"/>
          <w:lang w:val="en-GB"/>
        </w:rPr>
        <w:t xml:space="preserve">net sales of </w:t>
      </w:r>
      <w:r w:rsidR="00700603" w:rsidRPr="00A33A3C">
        <w:rPr>
          <w:rFonts w:eastAsia="SimSun"/>
          <w:lang w:val="en-GB"/>
        </w:rPr>
        <w:t>€</w:t>
      </w:r>
      <w:r w:rsidR="00427535" w:rsidRPr="00A33A3C">
        <w:rPr>
          <w:rFonts w:eastAsia="SimSun"/>
          <w:lang w:val="en-GB"/>
        </w:rPr>
        <w:t>11.9 billion</w:t>
      </w:r>
      <w:r w:rsidR="00643E0C">
        <w:rPr>
          <w:rStyle w:val="FootnoteReference"/>
          <w:rFonts w:eastAsia="SimSun"/>
          <w:lang w:val="en-GB"/>
        </w:rPr>
        <w:footnoteReference w:id="1"/>
      </w:r>
      <w:r w:rsidR="00427535" w:rsidRPr="00A33A3C">
        <w:rPr>
          <w:rFonts w:eastAsia="SimSun"/>
          <w:lang w:val="en-GB"/>
        </w:rPr>
        <w:t xml:space="preserve"> in 2015. Besides the </w:t>
      </w:r>
      <w:r w:rsidR="00A64C9A" w:rsidRPr="00A33A3C">
        <w:rPr>
          <w:rFonts w:eastAsia="SimSun"/>
          <w:lang w:val="en-GB"/>
        </w:rPr>
        <w:t>familiar</w:t>
      </w:r>
      <w:r w:rsidR="00427535" w:rsidRPr="00A33A3C">
        <w:rPr>
          <w:rFonts w:eastAsia="SimSun"/>
          <w:lang w:val="en-GB"/>
        </w:rPr>
        <w:t xml:space="preserve"> Tetra Pak package units </w:t>
      </w:r>
      <w:r w:rsidR="00A64C9A" w:rsidRPr="00A33A3C">
        <w:rPr>
          <w:rFonts w:eastAsia="SimSun"/>
          <w:lang w:val="en-GB"/>
        </w:rPr>
        <w:t>used by consumers</w:t>
      </w:r>
      <w:r w:rsidR="00427535" w:rsidRPr="00A33A3C">
        <w:rPr>
          <w:rFonts w:eastAsia="SimSun"/>
          <w:lang w:val="en-GB"/>
        </w:rPr>
        <w:t xml:space="preserve">, </w:t>
      </w:r>
      <w:r w:rsidR="00643E0C">
        <w:rPr>
          <w:rFonts w:eastAsia="SimSun"/>
          <w:lang w:val="en-GB"/>
        </w:rPr>
        <w:t>the company</w:t>
      </w:r>
      <w:r w:rsidR="00643E0C" w:rsidRPr="00A33A3C">
        <w:rPr>
          <w:rFonts w:eastAsia="SimSun"/>
          <w:lang w:val="en-GB"/>
        </w:rPr>
        <w:t xml:space="preserve"> </w:t>
      </w:r>
      <w:r w:rsidR="00427535" w:rsidRPr="00A33A3C">
        <w:rPr>
          <w:rFonts w:eastAsia="SimSun"/>
          <w:lang w:val="en-GB"/>
        </w:rPr>
        <w:t xml:space="preserve">also provided filling machines, processing equipment, distribution </w:t>
      </w:r>
      <w:r w:rsidR="00A64C9A" w:rsidRPr="00A33A3C">
        <w:rPr>
          <w:rFonts w:eastAsia="SimSun"/>
          <w:lang w:val="en-GB"/>
        </w:rPr>
        <w:t xml:space="preserve">equipment, </w:t>
      </w:r>
      <w:r w:rsidR="00427535" w:rsidRPr="00A33A3C">
        <w:rPr>
          <w:rFonts w:eastAsia="SimSun"/>
          <w:lang w:val="en-GB"/>
        </w:rPr>
        <w:t>and service products to business customers in the food industry</w:t>
      </w:r>
      <w:r w:rsidR="00A64C9A" w:rsidRPr="00A33A3C">
        <w:rPr>
          <w:rFonts w:eastAsia="SimSun"/>
          <w:lang w:val="en-GB"/>
        </w:rPr>
        <w:t>, particularly</w:t>
      </w:r>
      <w:r w:rsidR="00427535" w:rsidRPr="00A33A3C">
        <w:rPr>
          <w:rFonts w:eastAsia="SimSun"/>
          <w:lang w:val="en-GB"/>
        </w:rPr>
        <w:t xml:space="preserve"> the dairy, cheese, ice cream, beverage</w:t>
      </w:r>
      <w:r w:rsidR="00A64C9A" w:rsidRPr="00A33A3C">
        <w:rPr>
          <w:rFonts w:eastAsia="SimSun"/>
          <w:lang w:val="en-GB"/>
        </w:rPr>
        <w:t>,</w:t>
      </w:r>
      <w:r w:rsidR="00427535" w:rsidRPr="00A33A3C">
        <w:rPr>
          <w:rFonts w:eastAsia="SimSun"/>
          <w:lang w:val="en-GB"/>
        </w:rPr>
        <w:t xml:space="preserve"> and </w:t>
      </w:r>
      <w:r w:rsidR="00A64C9A" w:rsidRPr="00A33A3C">
        <w:rPr>
          <w:rFonts w:eastAsia="SimSun"/>
          <w:lang w:val="en-GB"/>
        </w:rPr>
        <w:t>prepared-</w:t>
      </w:r>
      <w:r w:rsidR="00427535" w:rsidRPr="00A33A3C">
        <w:rPr>
          <w:rFonts w:eastAsia="SimSun"/>
          <w:lang w:val="en-GB"/>
        </w:rPr>
        <w:t>food sectors.</w:t>
      </w:r>
    </w:p>
    <w:p w14:paraId="3BEE8A88" w14:textId="60F66616" w:rsidR="00427535" w:rsidRPr="00A33A3C" w:rsidRDefault="00427535" w:rsidP="00427535">
      <w:pPr>
        <w:pStyle w:val="BodyTextMain"/>
        <w:rPr>
          <w:rFonts w:eastAsia="SimSun"/>
          <w:lang w:val="en-GB"/>
        </w:rPr>
      </w:pPr>
      <w:r w:rsidRPr="00A33A3C">
        <w:rPr>
          <w:rFonts w:eastAsia="SimSun"/>
          <w:lang w:val="en-GB"/>
        </w:rPr>
        <w:lastRenderedPageBreak/>
        <w:t>Tetra Pak was founded in Lund, Sweden</w:t>
      </w:r>
      <w:r w:rsidR="00A64C9A" w:rsidRPr="00A33A3C">
        <w:rPr>
          <w:rFonts w:eastAsia="SimSun"/>
          <w:lang w:val="en-GB"/>
        </w:rPr>
        <w:t>,</w:t>
      </w:r>
      <w:r w:rsidRPr="00A33A3C">
        <w:rPr>
          <w:rFonts w:eastAsia="SimSun"/>
          <w:lang w:val="en-GB"/>
        </w:rPr>
        <w:t xml:space="preserve"> in 1951 by </w:t>
      </w:r>
      <w:proofErr w:type="spellStart"/>
      <w:r w:rsidRPr="00A33A3C">
        <w:rPr>
          <w:rFonts w:eastAsia="SimSun"/>
          <w:lang w:val="en-GB"/>
        </w:rPr>
        <w:t>Dr.</w:t>
      </w:r>
      <w:proofErr w:type="spellEnd"/>
      <w:r w:rsidRPr="00A33A3C">
        <w:rPr>
          <w:rFonts w:eastAsia="SimSun"/>
          <w:lang w:val="en-GB"/>
        </w:rPr>
        <w:t xml:space="preserve"> Ruben </w:t>
      </w:r>
      <w:proofErr w:type="spellStart"/>
      <w:r w:rsidRPr="00A33A3C">
        <w:rPr>
          <w:rFonts w:eastAsia="SimSun"/>
          <w:lang w:val="en-GB"/>
        </w:rPr>
        <w:t>Rausing</w:t>
      </w:r>
      <w:proofErr w:type="spellEnd"/>
      <w:r w:rsidRPr="00A33A3C">
        <w:rPr>
          <w:rFonts w:eastAsia="SimSun"/>
          <w:lang w:val="en-GB"/>
        </w:rPr>
        <w:t>, who belie</w:t>
      </w:r>
      <w:r w:rsidR="00A64C9A" w:rsidRPr="00A33A3C">
        <w:rPr>
          <w:rFonts w:eastAsia="SimSun"/>
          <w:lang w:val="en-GB"/>
        </w:rPr>
        <w:t>ved</w:t>
      </w:r>
      <w:r w:rsidRPr="00A33A3C">
        <w:rPr>
          <w:rFonts w:eastAsia="SimSun"/>
          <w:lang w:val="en-GB"/>
        </w:rPr>
        <w:t xml:space="preserve"> that a package should save more than it cost</w:t>
      </w:r>
      <w:r w:rsidR="006A0622">
        <w:rPr>
          <w:rFonts w:eastAsia="SimSun"/>
          <w:lang w:val="en-GB"/>
        </w:rPr>
        <w:t>s</w:t>
      </w:r>
      <w:r w:rsidRPr="00A33A3C">
        <w:rPr>
          <w:rFonts w:eastAsia="SimSun"/>
          <w:lang w:val="en-GB"/>
        </w:rPr>
        <w:t xml:space="preserve">, both for the environment and </w:t>
      </w:r>
      <w:r w:rsidR="004673C8" w:rsidRPr="00A33A3C">
        <w:rPr>
          <w:rFonts w:eastAsia="SimSun"/>
          <w:lang w:val="en-GB"/>
        </w:rPr>
        <w:t xml:space="preserve">for </w:t>
      </w:r>
      <w:r w:rsidRPr="00A33A3C">
        <w:rPr>
          <w:rFonts w:eastAsia="SimSun"/>
          <w:lang w:val="en-GB"/>
        </w:rPr>
        <w:t xml:space="preserve">customers. Tetra Pak effectively and efficiently used raw materials, </w:t>
      </w:r>
      <w:r w:rsidR="00643E0C">
        <w:rPr>
          <w:rFonts w:eastAsia="SimSun"/>
          <w:lang w:val="en-GB"/>
        </w:rPr>
        <w:t>apply</w:t>
      </w:r>
      <w:r w:rsidR="00643E0C" w:rsidRPr="00A33A3C">
        <w:rPr>
          <w:rFonts w:eastAsia="SimSun"/>
          <w:lang w:val="en-GB"/>
        </w:rPr>
        <w:t xml:space="preserve">ing </w:t>
      </w:r>
      <w:r w:rsidRPr="00A33A3C">
        <w:rPr>
          <w:rFonts w:eastAsia="SimSun"/>
          <w:lang w:val="en-GB"/>
        </w:rPr>
        <w:t xml:space="preserve">aseptic technology </w:t>
      </w:r>
      <w:r w:rsidR="004673C8" w:rsidRPr="00A33A3C">
        <w:rPr>
          <w:rFonts w:eastAsia="SimSun"/>
          <w:lang w:val="en-GB"/>
        </w:rPr>
        <w:t xml:space="preserve">to create </w:t>
      </w:r>
      <w:r w:rsidRPr="00A33A3C">
        <w:rPr>
          <w:rFonts w:eastAsia="SimSun"/>
          <w:lang w:val="en-GB"/>
        </w:rPr>
        <w:t xml:space="preserve">packaging </w:t>
      </w:r>
      <w:r w:rsidR="004673C8" w:rsidRPr="00A33A3C">
        <w:rPr>
          <w:rFonts w:eastAsia="SimSun"/>
          <w:lang w:val="en-GB"/>
        </w:rPr>
        <w:t xml:space="preserve">that prevented </w:t>
      </w:r>
      <w:r w:rsidRPr="00A33A3C">
        <w:rPr>
          <w:rFonts w:eastAsia="SimSun"/>
          <w:lang w:val="en-GB"/>
        </w:rPr>
        <w:t>food losses, made food safe</w:t>
      </w:r>
      <w:r w:rsidR="004673C8" w:rsidRPr="00A33A3C">
        <w:rPr>
          <w:rFonts w:eastAsia="SimSun"/>
          <w:lang w:val="en-GB"/>
        </w:rPr>
        <w:t>,</w:t>
      </w:r>
      <w:r w:rsidRPr="00A33A3C">
        <w:rPr>
          <w:rFonts w:eastAsia="SimSun"/>
          <w:lang w:val="en-GB"/>
        </w:rPr>
        <w:t xml:space="preserve"> and increased </w:t>
      </w:r>
      <w:r w:rsidR="00643E0C">
        <w:rPr>
          <w:rFonts w:eastAsia="SimSun"/>
          <w:lang w:val="en-GB"/>
        </w:rPr>
        <w:t xml:space="preserve">food </w:t>
      </w:r>
      <w:r w:rsidRPr="00A33A3C">
        <w:rPr>
          <w:rFonts w:eastAsia="SimSun"/>
          <w:lang w:val="en-GB"/>
        </w:rPr>
        <w:t>availability.</w:t>
      </w:r>
    </w:p>
    <w:p w14:paraId="494552AE" w14:textId="77777777" w:rsidR="00427535" w:rsidRPr="00A33A3C" w:rsidRDefault="00427535" w:rsidP="00427535">
      <w:pPr>
        <w:pStyle w:val="BodyTextMain"/>
        <w:rPr>
          <w:rFonts w:eastAsia="SimSun"/>
          <w:lang w:val="en-GB"/>
        </w:rPr>
      </w:pPr>
    </w:p>
    <w:p w14:paraId="0381BDCC" w14:textId="2B4A6877" w:rsidR="00427535" w:rsidRPr="00A33A3C" w:rsidRDefault="00427535" w:rsidP="00427535">
      <w:pPr>
        <w:pStyle w:val="BodyTextMain"/>
        <w:rPr>
          <w:rFonts w:eastAsia="SimSun"/>
          <w:lang w:val="en-GB"/>
        </w:rPr>
      </w:pPr>
      <w:r w:rsidRPr="00A33A3C">
        <w:rPr>
          <w:rFonts w:eastAsia="SimSun"/>
          <w:lang w:val="en-GB"/>
        </w:rPr>
        <w:t xml:space="preserve">Tetra Pak realized the importance of conducting business in a sustainable manner and taking full social and environmental responsibilities. Growth, innovation, environment, and performance were the four cornerstones of Tetra Pak’s strategy. In terms of </w:t>
      </w:r>
      <w:r w:rsidR="004673C8" w:rsidRPr="00A33A3C">
        <w:rPr>
          <w:rFonts w:eastAsia="SimSun"/>
          <w:lang w:val="en-GB"/>
        </w:rPr>
        <w:t xml:space="preserve">the </w:t>
      </w:r>
      <w:r w:rsidRPr="00A33A3C">
        <w:rPr>
          <w:rFonts w:eastAsia="SimSun"/>
          <w:lang w:val="en-GB"/>
        </w:rPr>
        <w:t xml:space="preserve">environment, as early as the 1980s, </w:t>
      </w:r>
      <w:r w:rsidR="004673C8" w:rsidRPr="00A33A3C">
        <w:rPr>
          <w:rFonts w:eastAsia="SimSun"/>
          <w:lang w:val="en-GB"/>
        </w:rPr>
        <w:t xml:space="preserve">the company had </w:t>
      </w:r>
      <w:r w:rsidRPr="00A33A3C">
        <w:rPr>
          <w:rFonts w:eastAsia="SimSun"/>
          <w:lang w:val="en-GB"/>
        </w:rPr>
        <w:t xml:space="preserve">conducted life-cycle analysis research for </w:t>
      </w:r>
      <w:r w:rsidR="004673C8" w:rsidRPr="00A33A3C">
        <w:rPr>
          <w:rFonts w:eastAsia="SimSun"/>
          <w:lang w:val="en-GB"/>
        </w:rPr>
        <w:t xml:space="preserve">all aspects of </w:t>
      </w:r>
      <w:r w:rsidRPr="00A33A3C">
        <w:rPr>
          <w:rFonts w:eastAsia="SimSun"/>
          <w:lang w:val="en-GB"/>
        </w:rPr>
        <w:t>its operations</w:t>
      </w:r>
      <w:r w:rsidR="004673C8" w:rsidRPr="00A33A3C">
        <w:rPr>
          <w:rFonts w:eastAsia="SimSun"/>
          <w:lang w:val="en-GB"/>
        </w:rPr>
        <w:t>,</w:t>
      </w:r>
      <w:r w:rsidRPr="00A33A3C">
        <w:rPr>
          <w:rFonts w:eastAsia="SimSun"/>
          <w:lang w:val="en-GB"/>
        </w:rPr>
        <w:t xml:space="preserve"> </w:t>
      </w:r>
      <w:r w:rsidR="008D3D17" w:rsidRPr="00A33A3C">
        <w:rPr>
          <w:rFonts w:eastAsia="SimSun"/>
          <w:lang w:val="en-GB"/>
        </w:rPr>
        <w:t>from</w:t>
      </w:r>
      <w:r w:rsidR="004673C8" w:rsidRPr="00A33A3C">
        <w:rPr>
          <w:rFonts w:eastAsia="SimSun"/>
          <w:lang w:val="en-GB"/>
        </w:rPr>
        <w:t xml:space="preserve"> </w:t>
      </w:r>
      <w:r w:rsidRPr="00A33A3C">
        <w:rPr>
          <w:rFonts w:eastAsia="SimSun"/>
          <w:lang w:val="en-GB"/>
        </w:rPr>
        <w:t>design</w:t>
      </w:r>
      <w:r w:rsidR="004673C8" w:rsidRPr="00A33A3C">
        <w:rPr>
          <w:rFonts w:eastAsia="SimSun"/>
          <w:lang w:val="en-GB"/>
        </w:rPr>
        <w:t>ing the product</w:t>
      </w:r>
      <w:r w:rsidR="008D3D17" w:rsidRPr="00A33A3C">
        <w:rPr>
          <w:rFonts w:eastAsia="SimSun"/>
          <w:lang w:val="en-GB"/>
        </w:rPr>
        <w:t xml:space="preserve"> and </w:t>
      </w:r>
      <w:r w:rsidRPr="00A33A3C">
        <w:rPr>
          <w:rFonts w:eastAsia="SimSun"/>
          <w:lang w:val="en-GB"/>
        </w:rPr>
        <w:t>purchasing materials</w:t>
      </w:r>
      <w:r w:rsidR="008D3D17" w:rsidRPr="00A33A3C">
        <w:rPr>
          <w:rFonts w:eastAsia="SimSun"/>
          <w:lang w:val="en-GB"/>
        </w:rPr>
        <w:t xml:space="preserve"> to </w:t>
      </w:r>
      <w:r w:rsidRPr="00A33A3C">
        <w:rPr>
          <w:rFonts w:eastAsia="SimSun"/>
          <w:lang w:val="en-GB"/>
        </w:rPr>
        <w:t>manufacturing, transport</w:t>
      </w:r>
      <w:r w:rsidR="008D3D17" w:rsidRPr="00A33A3C">
        <w:rPr>
          <w:rFonts w:eastAsia="SimSun"/>
          <w:lang w:val="en-GB"/>
        </w:rPr>
        <w:t>ing</w:t>
      </w:r>
      <w:r w:rsidRPr="00A33A3C">
        <w:rPr>
          <w:rFonts w:eastAsia="SimSun"/>
          <w:lang w:val="en-GB"/>
        </w:rPr>
        <w:t xml:space="preserve">, </w:t>
      </w:r>
      <w:r w:rsidR="008D3D17" w:rsidRPr="00A33A3C">
        <w:rPr>
          <w:rFonts w:eastAsia="SimSun"/>
          <w:lang w:val="en-GB"/>
        </w:rPr>
        <w:t xml:space="preserve">and </w:t>
      </w:r>
      <w:r w:rsidRPr="00A33A3C">
        <w:rPr>
          <w:rFonts w:eastAsia="SimSun"/>
          <w:lang w:val="en-GB"/>
        </w:rPr>
        <w:t>filling</w:t>
      </w:r>
      <w:r w:rsidR="008D3D17" w:rsidRPr="00A33A3C">
        <w:rPr>
          <w:rFonts w:eastAsia="SimSun"/>
          <w:lang w:val="en-GB"/>
        </w:rPr>
        <w:t xml:space="preserve"> the cartons,</w:t>
      </w:r>
      <w:r w:rsidRPr="00A33A3C">
        <w:rPr>
          <w:rFonts w:eastAsia="SimSun"/>
          <w:lang w:val="en-GB"/>
        </w:rPr>
        <w:t xml:space="preserve"> </w:t>
      </w:r>
      <w:r w:rsidR="008D3D17" w:rsidRPr="00A33A3C">
        <w:rPr>
          <w:rFonts w:eastAsia="SimSun"/>
          <w:lang w:val="en-GB"/>
        </w:rPr>
        <w:t xml:space="preserve">and then </w:t>
      </w:r>
      <w:r w:rsidRPr="00A33A3C">
        <w:rPr>
          <w:rFonts w:eastAsia="SimSun"/>
          <w:lang w:val="en-GB"/>
        </w:rPr>
        <w:t xml:space="preserve">through to </w:t>
      </w:r>
      <w:r w:rsidR="008D3D17" w:rsidRPr="00A33A3C">
        <w:rPr>
          <w:rFonts w:eastAsia="SimSun"/>
          <w:lang w:val="en-GB"/>
        </w:rPr>
        <w:t xml:space="preserve">consumption and </w:t>
      </w:r>
      <w:r w:rsidRPr="00A33A3C">
        <w:rPr>
          <w:rFonts w:eastAsia="SimSun"/>
          <w:lang w:val="en-GB"/>
        </w:rPr>
        <w:t>the end of the life of the carton</w:t>
      </w:r>
      <w:r w:rsidR="008D3D17" w:rsidRPr="00A33A3C">
        <w:rPr>
          <w:rFonts w:eastAsia="SimSun"/>
          <w:lang w:val="en-GB"/>
        </w:rPr>
        <w:t>s</w:t>
      </w:r>
      <w:r w:rsidRPr="00A33A3C">
        <w:rPr>
          <w:rFonts w:eastAsia="SimSun"/>
          <w:lang w:val="en-GB"/>
        </w:rPr>
        <w:t>. Since 2004</w:t>
      </w:r>
      <w:r w:rsidR="008D3D17" w:rsidRPr="00A33A3C">
        <w:rPr>
          <w:rFonts w:eastAsia="SimSun"/>
          <w:lang w:val="en-GB"/>
        </w:rPr>
        <w:t>,</w:t>
      </w:r>
      <w:r w:rsidRPr="00A33A3C">
        <w:rPr>
          <w:rFonts w:eastAsia="SimSun"/>
          <w:lang w:val="en-GB"/>
        </w:rPr>
        <w:t xml:space="preserve"> Tetra Pak </w:t>
      </w:r>
      <w:r w:rsidR="008D3D17" w:rsidRPr="00A33A3C">
        <w:rPr>
          <w:rFonts w:eastAsia="SimSun"/>
          <w:lang w:val="en-GB"/>
        </w:rPr>
        <w:t xml:space="preserve">had </w:t>
      </w:r>
      <w:r w:rsidRPr="00A33A3C">
        <w:rPr>
          <w:rFonts w:eastAsia="SimSun"/>
          <w:lang w:val="en-GB"/>
        </w:rPr>
        <w:t xml:space="preserve">been a member of the </w:t>
      </w:r>
      <w:r w:rsidR="008D3D17" w:rsidRPr="00A33A3C">
        <w:rPr>
          <w:rFonts w:eastAsia="SimSun"/>
          <w:lang w:val="en-GB"/>
        </w:rPr>
        <w:t xml:space="preserve">United Nations </w:t>
      </w:r>
      <w:r w:rsidRPr="00A33A3C">
        <w:rPr>
          <w:rFonts w:eastAsia="SimSun"/>
          <w:lang w:val="en-GB"/>
        </w:rPr>
        <w:t xml:space="preserve">Global Compact, which </w:t>
      </w:r>
      <w:r w:rsidR="008D3D17" w:rsidRPr="00A33A3C">
        <w:rPr>
          <w:rFonts w:eastAsia="SimSun"/>
          <w:lang w:val="en-GB"/>
        </w:rPr>
        <w:t xml:space="preserve">brought </w:t>
      </w:r>
      <w:r w:rsidRPr="00A33A3C">
        <w:rPr>
          <w:rFonts w:eastAsia="SimSun"/>
          <w:lang w:val="en-GB"/>
        </w:rPr>
        <w:t xml:space="preserve">together companies, </w:t>
      </w:r>
      <w:r w:rsidR="008D3D17" w:rsidRPr="00A33A3C">
        <w:rPr>
          <w:rFonts w:eastAsia="SimSun"/>
          <w:lang w:val="en-GB"/>
        </w:rPr>
        <w:t xml:space="preserve">United Nations </w:t>
      </w:r>
      <w:r w:rsidRPr="00A33A3C">
        <w:rPr>
          <w:rFonts w:eastAsia="SimSun"/>
          <w:lang w:val="en-GB"/>
        </w:rPr>
        <w:t>agencies, labour</w:t>
      </w:r>
      <w:r w:rsidR="008D3D17" w:rsidRPr="00A33A3C">
        <w:rPr>
          <w:rFonts w:eastAsia="SimSun"/>
          <w:lang w:val="en-GB"/>
        </w:rPr>
        <w:t>,</w:t>
      </w:r>
      <w:r w:rsidRPr="00A33A3C">
        <w:rPr>
          <w:rFonts w:eastAsia="SimSun"/>
          <w:lang w:val="en-GB"/>
        </w:rPr>
        <w:t xml:space="preserve"> and civil society to support </w:t>
      </w:r>
      <w:r w:rsidR="00643E0C">
        <w:rPr>
          <w:rFonts w:eastAsia="SimSun"/>
          <w:lang w:val="en-GB"/>
        </w:rPr>
        <w:t>10</w:t>
      </w:r>
      <w:r w:rsidR="00643E0C" w:rsidRPr="00A33A3C">
        <w:rPr>
          <w:rFonts w:eastAsia="SimSun"/>
          <w:lang w:val="en-GB"/>
        </w:rPr>
        <w:t xml:space="preserve"> </w:t>
      </w:r>
      <w:r w:rsidRPr="00A33A3C">
        <w:rPr>
          <w:rFonts w:eastAsia="SimSun"/>
          <w:lang w:val="en-GB"/>
        </w:rPr>
        <w:t>principles in the areas of human rights, labour, the environment</w:t>
      </w:r>
      <w:r w:rsidR="00A33A3C" w:rsidRPr="00A33A3C">
        <w:rPr>
          <w:rFonts w:eastAsia="SimSun"/>
          <w:lang w:val="en-GB"/>
        </w:rPr>
        <w:t>,</w:t>
      </w:r>
      <w:r w:rsidRPr="00A33A3C">
        <w:rPr>
          <w:rFonts w:eastAsia="SimSun"/>
          <w:lang w:val="en-GB"/>
        </w:rPr>
        <w:t xml:space="preserve"> and anti-corruption. Tetra Pak also </w:t>
      </w:r>
      <w:r w:rsidR="008D3D17" w:rsidRPr="00A33A3C">
        <w:rPr>
          <w:rFonts w:eastAsia="SimSun"/>
          <w:lang w:val="en-GB"/>
        </w:rPr>
        <w:t>co</w:t>
      </w:r>
      <w:r w:rsidR="00643E0C">
        <w:rPr>
          <w:rFonts w:eastAsia="SimSun"/>
          <w:lang w:val="en-GB"/>
        </w:rPr>
        <w:t>-</w:t>
      </w:r>
      <w:r w:rsidR="008D3D17" w:rsidRPr="00A33A3C">
        <w:rPr>
          <w:rFonts w:eastAsia="SimSun"/>
          <w:lang w:val="en-GB"/>
        </w:rPr>
        <w:t xml:space="preserve">operated </w:t>
      </w:r>
      <w:r w:rsidR="00556E45">
        <w:rPr>
          <w:rFonts w:eastAsia="SimSun"/>
          <w:lang w:val="en-GB"/>
        </w:rPr>
        <w:t>with NGOs such as the World Wildlife Fund</w:t>
      </w:r>
      <w:r w:rsidRPr="00A33A3C">
        <w:rPr>
          <w:rFonts w:eastAsia="SimSun"/>
          <w:lang w:val="en-GB"/>
        </w:rPr>
        <w:t xml:space="preserve"> and the Forest Stewardship Council on </w:t>
      </w:r>
      <w:r w:rsidR="008D3D17" w:rsidRPr="00A33A3C">
        <w:rPr>
          <w:rFonts w:eastAsia="SimSun"/>
          <w:lang w:val="en-GB"/>
        </w:rPr>
        <w:t xml:space="preserve">issues such as </w:t>
      </w:r>
      <w:r w:rsidRPr="00A33A3C">
        <w:rPr>
          <w:rFonts w:eastAsia="SimSun"/>
          <w:lang w:val="en-GB"/>
        </w:rPr>
        <w:t xml:space="preserve">climate change and </w:t>
      </w:r>
      <w:r w:rsidR="00641D9B">
        <w:rPr>
          <w:rFonts w:eastAsia="SimSun"/>
          <w:lang w:val="en-GB"/>
        </w:rPr>
        <w:t xml:space="preserve">sustainable </w:t>
      </w:r>
      <w:r w:rsidRPr="00A33A3C">
        <w:rPr>
          <w:rFonts w:eastAsia="SimSun"/>
          <w:lang w:val="en-GB"/>
        </w:rPr>
        <w:t>forestry management.</w:t>
      </w:r>
    </w:p>
    <w:p w14:paraId="235AF3C2" w14:textId="77777777" w:rsidR="007C3913" w:rsidRPr="00A33A3C" w:rsidRDefault="007C3913" w:rsidP="00427535">
      <w:pPr>
        <w:pStyle w:val="BodyTextMain"/>
        <w:rPr>
          <w:rFonts w:eastAsia="SimSun"/>
          <w:lang w:val="en-GB"/>
        </w:rPr>
      </w:pPr>
    </w:p>
    <w:p w14:paraId="7346193D" w14:textId="77777777" w:rsidR="00427535" w:rsidRPr="00A33A3C" w:rsidRDefault="00427535" w:rsidP="00427535">
      <w:pPr>
        <w:pStyle w:val="BodyTextMain"/>
        <w:rPr>
          <w:rFonts w:eastAsia="SimSun"/>
          <w:lang w:val="en-GB"/>
        </w:rPr>
      </w:pPr>
    </w:p>
    <w:p w14:paraId="6343291A" w14:textId="77777777" w:rsidR="00427535" w:rsidRPr="00A33A3C" w:rsidRDefault="00427535" w:rsidP="007C3913">
      <w:pPr>
        <w:pStyle w:val="Casehead1"/>
        <w:rPr>
          <w:rFonts w:eastAsia="SimSun"/>
          <w:lang w:val="en-GB"/>
        </w:rPr>
      </w:pPr>
      <w:bookmarkStart w:id="1" w:name="_Toc461699987"/>
      <w:r w:rsidRPr="00A33A3C">
        <w:rPr>
          <w:rFonts w:eastAsia="SimSun"/>
          <w:lang w:val="en-GB"/>
        </w:rPr>
        <w:t>Tetra Pak in China</w:t>
      </w:r>
      <w:bookmarkEnd w:id="1"/>
    </w:p>
    <w:p w14:paraId="228CB2AC" w14:textId="77777777" w:rsidR="007C3913" w:rsidRPr="00A33A3C" w:rsidRDefault="007C3913" w:rsidP="00427535">
      <w:pPr>
        <w:pStyle w:val="BodyTextMain"/>
        <w:rPr>
          <w:rFonts w:eastAsia="SimSun"/>
          <w:lang w:val="en-GB"/>
        </w:rPr>
      </w:pPr>
    </w:p>
    <w:p w14:paraId="0AAF3D5D" w14:textId="2C9FDEBE" w:rsidR="00427535" w:rsidRPr="00A33A3C" w:rsidRDefault="00427535" w:rsidP="00427535">
      <w:pPr>
        <w:pStyle w:val="BodyTextMain"/>
        <w:rPr>
          <w:rFonts w:eastAsia="SimSun"/>
          <w:lang w:val="en-GB"/>
        </w:rPr>
      </w:pPr>
      <w:r w:rsidRPr="00A33A3C">
        <w:rPr>
          <w:rFonts w:eastAsia="SimSun"/>
          <w:lang w:val="en-GB"/>
        </w:rPr>
        <w:t>In 1979, Tetra Pak began its operations in China, when the first Tetra Pak filling machine was put into use in Guangzhou. At that time</w:t>
      </w:r>
      <w:r w:rsidR="008D3D17" w:rsidRPr="00A33A3C">
        <w:rPr>
          <w:rFonts w:eastAsia="SimSun"/>
          <w:lang w:val="en-GB"/>
        </w:rPr>
        <w:t>,</w:t>
      </w:r>
      <w:r w:rsidRPr="00A33A3C">
        <w:rPr>
          <w:rFonts w:eastAsia="SimSun"/>
          <w:lang w:val="en-GB"/>
        </w:rPr>
        <w:t xml:space="preserve"> milk was a luxury product </w:t>
      </w:r>
      <w:r w:rsidR="008D3D17" w:rsidRPr="00A33A3C">
        <w:rPr>
          <w:rFonts w:eastAsia="SimSun"/>
          <w:lang w:val="en-GB"/>
        </w:rPr>
        <w:t xml:space="preserve">that </w:t>
      </w:r>
      <w:r w:rsidRPr="00A33A3C">
        <w:rPr>
          <w:rFonts w:eastAsia="SimSun"/>
          <w:lang w:val="en-GB"/>
        </w:rPr>
        <w:t xml:space="preserve">was affordable </w:t>
      </w:r>
      <w:r w:rsidR="00643E0C">
        <w:rPr>
          <w:rFonts w:eastAsia="SimSun"/>
          <w:lang w:val="en-GB"/>
        </w:rPr>
        <w:t xml:space="preserve">only </w:t>
      </w:r>
      <w:r w:rsidRPr="00A33A3C">
        <w:rPr>
          <w:rFonts w:eastAsia="SimSun"/>
          <w:lang w:val="en-GB"/>
        </w:rPr>
        <w:t xml:space="preserve">for the rich. Pasteurized milk products dominated the milk market. However, due to distribution restrictions, these products were produced and sold </w:t>
      </w:r>
      <w:r w:rsidR="00643E0C">
        <w:rPr>
          <w:rFonts w:eastAsia="SimSun"/>
          <w:lang w:val="en-GB"/>
        </w:rPr>
        <w:t xml:space="preserve">only </w:t>
      </w:r>
      <w:r w:rsidRPr="00A33A3C">
        <w:rPr>
          <w:rFonts w:eastAsia="SimSun"/>
          <w:lang w:val="en-GB"/>
        </w:rPr>
        <w:t xml:space="preserve">in a few big cities or at regional levels. </w:t>
      </w:r>
    </w:p>
    <w:p w14:paraId="7FD1DA32" w14:textId="77777777" w:rsidR="00427535" w:rsidRPr="00A33A3C" w:rsidRDefault="00427535" w:rsidP="00427535">
      <w:pPr>
        <w:pStyle w:val="BodyTextMain"/>
        <w:rPr>
          <w:rFonts w:eastAsia="SimSun"/>
          <w:lang w:val="en-GB"/>
        </w:rPr>
      </w:pPr>
    </w:p>
    <w:p w14:paraId="30AC9FF5" w14:textId="42572153" w:rsidR="00427535" w:rsidRPr="00A33A3C" w:rsidRDefault="008D3D17" w:rsidP="00427535">
      <w:pPr>
        <w:pStyle w:val="BodyTextMain"/>
        <w:rPr>
          <w:rFonts w:eastAsia="SimSun"/>
          <w:lang w:val="en-GB"/>
        </w:rPr>
      </w:pPr>
      <w:r w:rsidRPr="00A33A3C">
        <w:rPr>
          <w:rFonts w:eastAsia="SimSun"/>
          <w:lang w:val="en-GB"/>
        </w:rPr>
        <w:t>Tetra Pak brought u</w:t>
      </w:r>
      <w:r w:rsidR="00427535" w:rsidRPr="00A33A3C">
        <w:rPr>
          <w:rFonts w:eastAsia="SimSun"/>
          <w:lang w:val="en-GB"/>
        </w:rPr>
        <w:t>ltra</w:t>
      </w:r>
      <w:r w:rsidR="00A33A3C" w:rsidRPr="00A33A3C">
        <w:rPr>
          <w:rFonts w:eastAsia="SimSun"/>
          <w:lang w:val="en-GB"/>
        </w:rPr>
        <w:t>-</w:t>
      </w:r>
      <w:r w:rsidRPr="00A33A3C">
        <w:rPr>
          <w:rFonts w:eastAsia="SimSun"/>
          <w:lang w:val="en-GB"/>
        </w:rPr>
        <w:t xml:space="preserve">heat treatment </w:t>
      </w:r>
      <w:r w:rsidR="00427535" w:rsidRPr="00A33A3C">
        <w:rPr>
          <w:rFonts w:eastAsia="SimSun"/>
          <w:lang w:val="en-GB"/>
        </w:rPr>
        <w:t>(UHT) technology to China</w:t>
      </w:r>
      <w:r w:rsidRPr="00A33A3C">
        <w:rPr>
          <w:rFonts w:eastAsia="SimSun"/>
          <w:lang w:val="en-GB"/>
        </w:rPr>
        <w:t xml:space="preserve">. Together </w:t>
      </w:r>
      <w:r w:rsidR="00427535" w:rsidRPr="00A33A3C">
        <w:rPr>
          <w:rFonts w:eastAsia="SimSun"/>
          <w:lang w:val="en-GB"/>
        </w:rPr>
        <w:t xml:space="preserve">with aseptic packaging, </w:t>
      </w:r>
      <w:r w:rsidRPr="00A33A3C">
        <w:rPr>
          <w:rFonts w:eastAsia="SimSun"/>
          <w:lang w:val="en-GB"/>
        </w:rPr>
        <w:t xml:space="preserve">this technology made it possible to distribute </w:t>
      </w:r>
      <w:r w:rsidR="00427535" w:rsidRPr="00A33A3C">
        <w:rPr>
          <w:rFonts w:eastAsia="SimSun"/>
          <w:lang w:val="en-GB"/>
        </w:rPr>
        <w:t>milk from the major northern production provinces to the southern consuming provinces. With the protection of Tetra Pak cartons</w:t>
      </w:r>
      <w:r w:rsidRPr="00A33A3C">
        <w:rPr>
          <w:rFonts w:eastAsia="SimSun"/>
          <w:lang w:val="en-GB"/>
        </w:rPr>
        <w:t>,</w:t>
      </w:r>
      <w:r w:rsidR="00427535" w:rsidRPr="00A33A3C">
        <w:rPr>
          <w:rFonts w:eastAsia="SimSun"/>
          <w:lang w:val="en-GB"/>
        </w:rPr>
        <w:t xml:space="preserve"> UHT milk could last for </w:t>
      </w:r>
      <w:r w:rsidR="00427535" w:rsidRPr="006051C3">
        <w:rPr>
          <w:rFonts w:eastAsia="SimSun"/>
          <w:lang w:val="en-GB"/>
        </w:rPr>
        <w:t>up to one year</w:t>
      </w:r>
      <w:r w:rsidR="00427535" w:rsidRPr="00A33A3C">
        <w:rPr>
          <w:rFonts w:eastAsia="SimSun"/>
          <w:lang w:val="en-GB"/>
        </w:rPr>
        <w:t xml:space="preserve"> on the shelf without </w:t>
      </w:r>
      <w:r w:rsidRPr="00A33A3C">
        <w:rPr>
          <w:rFonts w:eastAsia="SimSun"/>
          <w:lang w:val="en-GB"/>
        </w:rPr>
        <w:t>refrigeration</w:t>
      </w:r>
      <w:r w:rsidR="00427535" w:rsidRPr="00A33A3C">
        <w:rPr>
          <w:rFonts w:eastAsia="SimSun"/>
          <w:lang w:val="en-GB"/>
        </w:rPr>
        <w:t xml:space="preserve">. </w:t>
      </w:r>
    </w:p>
    <w:p w14:paraId="69815424" w14:textId="77777777" w:rsidR="00427535" w:rsidRPr="00A33A3C" w:rsidRDefault="00427535" w:rsidP="00427535">
      <w:pPr>
        <w:pStyle w:val="BodyTextMain"/>
        <w:rPr>
          <w:rFonts w:eastAsia="SimSun"/>
          <w:lang w:val="en-GB"/>
        </w:rPr>
      </w:pPr>
    </w:p>
    <w:p w14:paraId="2185D6A0" w14:textId="03692CFF" w:rsidR="00427535" w:rsidRPr="00A33A3C" w:rsidRDefault="00427535" w:rsidP="00427535">
      <w:pPr>
        <w:pStyle w:val="BodyTextMain"/>
        <w:rPr>
          <w:rFonts w:eastAsia="SimSun"/>
          <w:lang w:val="en-GB"/>
        </w:rPr>
      </w:pPr>
      <w:r w:rsidRPr="00A33A3C">
        <w:rPr>
          <w:rFonts w:eastAsia="SimSun"/>
          <w:lang w:val="en-GB"/>
        </w:rPr>
        <w:t xml:space="preserve">The consumption of dairy products </w:t>
      </w:r>
      <w:r w:rsidR="008D3D17" w:rsidRPr="00A33A3C">
        <w:rPr>
          <w:rFonts w:eastAsia="SimSun"/>
          <w:lang w:val="en-GB"/>
        </w:rPr>
        <w:t>had grown</w:t>
      </w:r>
      <w:r w:rsidRPr="00A33A3C">
        <w:rPr>
          <w:rFonts w:eastAsia="SimSun"/>
          <w:lang w:val="en-GB"/>
        </w:rPr>
        <w:t xml:space="preserve"> rapid</w:t>
      </w:r>
      <w:r w:rsidR="008D3D17" w:rsidRPr="00A33A3C">
        <w:rPr>
          <w:rFonts w:eastAsia="SimSun"/>
          <w:lang w:val="en-GB"/>
        </w:rPr>
        <w:t>ly</w:t>
      </w:r>
      <w:r w:rsidRPr="00A33A3C">
        <w:rPr>
          <w:rFonts w:eastAsia="SimSun"/>
          <w:lang w:val="en-GB"/>
        </w:rPr>
        <w:t xml:space="preserve"> in China </w:t>
      </w:r>
      <w:r w:rsidR="008D3D17" w:rsidRPr="00A33A3C">
        <w:rPr>
          <w:rFonts w:eastAsia="SimSun"/>
          <w:lang w:val="en-GB"/>
        </w:rPr>
        <w:t xml:space="preserve">over </w:t>
      </w:r>
      <w:r w:rsidRPr="00A33A3C">
        <w:rPr>
          <w:rFonts w:eastAsia="SimSun"/>
          <w:lang w:val="en-GB"/>
        </w:rPr>
        <w:t>the past two decades</w:t>
      </w:r>
      <w:r w:rsidR="008D3D17" w:rsidRPr="00A33A3C">
        <w:rPr>
          <w:rFonts w:eastAsia="SimSun"/>
          <w:lang w:val="en-GB"/>
        </w:rPr>
        <w:t xml:space="preserve">. According </w:t>
      </w:r>
      <w:r w:rsidRPr="00A33A3C">
        <w:rPr>
          <w:rFonts w:eastAsia="SimSun"/>
          <w:lang w:val="en-GB"/>
        </w:rPr>
        <w:t xml:space="preserve">to the Food and </w:t>
      </w:r>
      <w:r w:rsidR="008D3D17" w:rsidRPr="00A33A3C">
        <w:rPr>
          <w:rFonts w:eastAsia="SimSun"/>
          <w:lang w:val="en-GB"/>
        </w:rPr>
        <w:t xml:space="preserve">Agriculture </w:t>
      </w:r>
      <w:r w:rsidRPr="00A33A3C">
        <w:rPr>
          <w:rFonts w:eastAsia="SimSun"/>
          <w:lang w:val="en-GB"/>
        </w:rPr>
        <w:t>Organization (FAO)</w:t>
      </w:r>
      <w:r w:rsidR="008D3D17" w:rsidRPr="00A33A3C">
        <w:rPr>
          <w:rFonts w:eastAsia="SimSun"/>
          <w:lang w:val="en-GB"/>
        </w:rPr>
        <w:t xml:space="preserve"> of the United Nations</w:t>
      </w:r>
      <w:r w:rsidRPr="00A33A3C">
        <w:rPr>
          <w:rFonts w:eastAsia="SimSun"/>
          <w:lang w:val="en-GB"/>
        </w:rPr>
        <w:t>, China’s dairy industry grew 20</w:t>
      </w:r>
      <w:r w:rsidR="00700603" w:rsidRPr="00A33A3C">
        <w:rPr>
          <w:rFonts w:eastAsia="SimSun"/>
          <w:lang w:val="en-GB"/>
        </w:rPr>
        <w:t xml:space="preserve"> per cent</w:t>
      </w:r>
      <w:r w:rsidRPr="00A33A3C">
        <w:rPr>
          <w:rFonts w:eastAsia="SimSun"/>
          <w:lang w:val="en-GB"/>
        </w:rPr>
        <w:t xml:space="preserve"> annually in the first decade of </w:t>
      </w:r>
      <w:r w:rsidR="008D3D17" w:rsidRPr="00A33A3C">
        <w:rPr>
          <w:rFonts w:eastAsia="SimSun"/>
          <w:lang w:val="en-GB"/>
        </w:rPr>
        <w:t xml:space="preserve">the </w:t>
      </w:r>
      <w:r w:rsidRPr="00A33A3C">
        <w:rPr>
          <w:rFonts w:eastAsia="SimSun"/>
          <w:lang w:val="en-GB"/>
        </w:rPr>
        <w:t xml:space="preserve">2000s. </w:t>
      </w:r>
      <w:r w:rsidR="00240693" w:rsidRPr="00A33A3C">
        <w:rPr>
          <w:rFonts w:eastAsia="SimSun"/>
          <w:lang w:val="en-GB"/>
        </w:rPr>
        <w:t xml:space="preserve">Two previously regional players—Inner Mongolia </w:t>
      </w:r>
      <w:proofErr w:type="spellStart"/>
      <w:r w:rsidR="00240693" w:rsidRPr="00A33A3C">
        <w:rPr>
          <w:rFonts w:eastAsia="SimSun"/>
          <w:lang w:val="en-GB"/>
        </w:rPr>
        <w:t>Yili</w:t>
      </w:r>
      <w:proofErr w:type="spellEnd"/>
      <w:r w:rsidR="00240693" w:rsidRPr="00A33A3C">
        <w:rPr>
          <w:rFonts w:eastAsia="SimSun"/>
          <w:lang w:val="en-GB"/>
        </w:rPr>
        <w:t xml:space="preserve"> Industrial Group Company Limited (</w:t>
      </w:r>
      <w:proofErr w:type="spellStart"/>
      <w:r w:rsidRPr="00A33A3C">
        <w:rPr>
          <w:rFonts w:eastAsia="SimSun"/>
          <w:lang w:val="en-GB"/>
        </w:rPr>
        <w:t>Yili</w:t>
      </w:r>
      <w:proofErr w:type="spellEnd"/>
      <w:r w:rsidR="00240693" w:rsidRPr="00A33A3C">
        <w:rPr>
          <w:rFonts w:eastAsia="SimSun"/>
          <w:lang w:val="en-GB"/>
        </w:rPr>
        <w:t>)</w:t>
      </w:r>
      <w:r w:rsidRPr="00A33A3C">
        <w:rPr>
          <w:rFonts w:eastAsia="SimSun"/>
          <w:lang w:val="en-GB"/>
        </w:rPr>
        <w:t xml:space="preserve"> and </w:t>
      </w:r>
      <w:r w:rsidR="00240693" w:rsidRPr="00A33A3C">
        <w:rPr>
          <w:rFonts w:eastAsia="SimSun"/>
          <w:lang w:val="en-GB"/>
        </w:rPr>
        <w:t>China Mengniu Dairy Company Limited (</w:t>
      </w:r>
      <w:r w:rsidRPr="00A33A3C">
        <w:rPr>
          <w:rFonts w:eastAsia="SimSun"/>
          <w:lang w:val="en-GB"/>
        </w:rPr>
        <w:t>Mengniu</w:t>
      </w:r>
      <w:r w:rsidR="00240693" w:rsidRPr="00A33A3C">
        <w:rPr>
          <w:rFonts w:eastAsia="SimSun"/>
          <w:lang w:val="en-GB"/>
        </w:rPr>
        <w:t>)—</w:t>
      </w:r>
      <w:r w:rsidRPr="00A33A3C">
        <w:rPr>
          <w:rFonts w:eastAsia="SimSun"/>
          <w:lang w:val="en-GB"/>
        </w:rPr>
        <w:t xml:space="preserve">had become the two largest UHT milk producers and national brands in China. To date, </w:t>
      </w:r>
      <w:r w:rsidRPr="006051C3">
        <w:rPr>
          <w:rFonts w:eastAsia="SimSun"/>
          <w:lang w:val="en-GB"/>
        </w:rPr>
        <w:t xml:space="preserve">UHT milk </w:t>
      </w:r>
      <w:r w:rsidR="00240693" w:rsidRPr="006051C3">
        <w:rPr>
          <w:rFonts w:eastAsia="SimSun"/>
          <w:lang w:val="en-GB"/>
        </w:rPr>
        <w:t xml:space="preserve">accounted </w:t>
      </w:r>
      <w:r w:rsidRPr="006051C3">
        <w:rPr>
          <w:rFonts w:eastAsia="SimSun"/>
          <w:lang w:val="en-GB"/>
        </w:rPr>
        <w:t xml:space="preserve">for </w:t>
      </w:r>
      <w:r w:rsidR="00C64FA8">
        <w:rPr>
          <w:rFonts w:eastAsia="SimSun"/>
          <w:lang w:val="en-GB"/>
        </w:rPr>
        <w:t xml:space="preserve">around </w:t>
      </w:r>
      <w:r w:rsidR="00240693" w:rsidRPr="006051C3">
        <w:rPr>
          <w:rFonts w:eastAsia="SimSun"/>
          <w:lang w:val="en-GB"/>
        </w:rPr>
        <w:t>80 per </w:t>
      </w:r>
      <w:r w:rsidR="00700603" w:rsidRPr="006051C3">
        <w:rPr>
          <w:rFonts w:eastAsia="SimSun"/>
          <w:lang w:val="en-GB"/>
        </w:rPr>
        <w:t>cent</w:t>
      </w:r>
      <w:r w:rsidRPr="006051C3">
        <w:rPr>
          <w:rFonts w:eastAsia="SimSun"/>
          <w:lang w:val="en-GB"/>
        </w:rPr>
        <w:t xml:space="preserve"> of the consumer milk market, </w:t>
      </w:r>
      <w:r w:rsidR="00240693" w:rsidRPr="006051C3">
        <w:rPr>
          <w:rFonts w:eastAsia="SimSun"/>
          <w:lang w:val="en-GB"/>
        </w:rPr>
        <w:t xml:space="preserve">and </w:t>
      </w:r>
      <w:r w:rsidRPr="006051C3">
        <w:rPr>
          <w:rFonts w:eastAsia="SimSun"/>
          <w:lang w:val="en-GB"/>
        </w:rPr>
        <w:t xml:space="preserve">pasteurized milk </w:t>
      </w:r>
      <w:r w:rsidR="00240693" w:rsidRPr="006051C3">
        <w:rPr>
          <w:rFonts w:eastAsia="SimSun"/>
          <w:lang w:val="en-GB"/>
        </w:rPr>
        <w:t xml:space="preserve">accounted </w:t>
      </w:r>
      <w:r w:rsidRPr="006051C3">
        <w:rPr>
          <w:rFonts w:eastAsia="SimSun"/>
          <w:lang w:val="en-GB"/>
        </w:rPr>
        <w:t xml:space="preserve">for the </w:t>
      </w:r>
      <w:r w:rsidR="00643E0C" w:rsidRPr="006051C3">
        <w:rPr>
          <w:rFonts w:eastAsia="SimSun"/>
          <w:lang w:val="en-GB"/>
        </w:rPr>
        <w:t xml:space="preserve">remaining </w:t>
      </w:r>
      <w:r w:rsidRPr="006051C3">
        <w:rPr>
          <w:rFonts w:eastAsia="SimSun"/>
          <w:lang w:val="en-GB"/>
        </w:rPr>
        <w:t>20</w:t>
      </w:r>
      <w:r w:rsidR="00700603" w:rsidRPr="006051C3">
        <w:rPr>
          <w:rFonts w:eastAsia="SimSun"/>
          <w:lang w:val="en-GB"/>
        </w:rPr>
        <w:t xml:space="preserve"> per cent</w:t>
      </w:r>
      <w:r w:rsidRPr="00A33A3C">
        <w:rPr>
          <w:rFonts w:eastAsia="SimSun"/>
          <w:lang w:val="en-GB"/>
        </w:rPr>
        <w:t xml:space="preserve"> </w:t>
      </w:r>
      <w:r w:rsidR="00240693" w:rsidRPr="00A33A3C">
        <w:rPr>
          <w:rFonts w:eastAsia="SimSun"/>
          <w:lang w:val="en-GB"/>
        </w:rPr>
        <w:t xml:space="preserve">of </w:t>
      </w:r>
      <w:r w:rsidRPr="00A33A3C">
        <w:rPr>
          <w:rFonts w:eastAsia="SimSun"/>
          <w:lang w:val="en-GB"/>
        </w:rPr>
        <w:t>market share</w:t>
      </w:r>
      <w:r w:rsidR="00556E45">
        <w:rPr>
          <w:rFonts w:eastAsia="SimSun"/>
          <w:lang w:val="en-GB"/>
        </w:rPr>
        <w:t>.</w:t>
      </w:r>
      <w:r w:rsidR="00C64FA8">
        <w:rPr>
          <w:rStyle w:val="FootnoteReference"/>
          <w:rFonts w:eastAsia="SimSun"/>
        </w:rPr>
        <w:footnoteReference w:id="2"/>
      </w:r>
    </w:p>
    <w:p w14:paraId="26878108" w14:textId="77777777" w:rsidR="00427535" w:rsidRPr="00A33A3C" w:rsidRDefault="00427535" w:rsidP="00427535">
      <w:pPr>
        <w:pStyle w:val="BodyTextMain"/>
        <w:rPr>
          <w:rFonts w:eastAsia="SimSun"/>
          <w:lang w:val="en-GB"/>
        </w:rPr>
      </w:pPr>
    </w:p>
    <w:p w14:paraId="376DDFA1" w14:textId="71A2043E" w:rsidR="00427535" w:rsidRPr="00A33A3C" w:rsidRDefault="00427535" w:rsidP="00427535">
      <w:pPr>
        <w:pStyle w:val="BodyTextMain"/>
        <w:rPr>
          <w:rFonts w:eastAsia="SimSun"/>
          <w:lang w:val="en-GB"/>
        </w:rPr>
      </w:pPr>
      <w:r w:rsidRPr="00A33A3C">
        <w:rPr>
          <w:rFonts w:eastAsia="SimSun"/>
          <w:lang w:val="en-GB"/>
        </w:rPr>
        <w:t xml:space="preserve">Concentrating on UHT milk in the </w:t>
      </w:r>
      <w:r w:rsidR="00240693" w:rsidRPr="00A33A3C">
        <w:rPr>
          <w:rFonts w:eastAsia="SimSun"/>
          <w:lang w:val="en-GB"/>
        </w:rPr>
        <w:t xml:space="preserve">Chinese </w:t>
      </w:r>
      <w:r w:rsidRPr="00A33A3C">
        <w:rPr>
          <w:rFonts w:eastAsia="SimSun"/>
          <w:lang w:val="en-GB"/>
        </w:rPr>
        <w:t xml:space="preserve">market, Tetra Pak expanded </w:t>
      </w:r>
      <w:r w:rsidR="001935C6">
        <w:rPr>
          <w:rFonts w:eastAsia="SimSun"/>
          <w:lang w:val="en-GB"/>
        </w:rPr>
        <w:t>rapidl</w:t>
      </w:r>
      <w:r w:rsidR="00641D9B">
        <w:rPr>
          <w:rFonts w:eastAsia="SimSun"/>
          <w:lang w:val="en-GB"/>
        </w:rPr>
        <w:t>y</w:t>
      </w:r>
      <w:r w:rsidR="00641D9B" w:rsidRPr="00A33A3C">
        <w:rPr>
          <w:rFonts w:eastAsia="SimSun"/>
          <w:lang w:val="en-GB"/>
        </w:rPr>
        <w:t xml:space="preserve"> </w:t>
      </w:r>
      <w:r w:rsidRPr="00A33A3C">
        <w:rPr>
          <w:rFonts w:eastAsia="SimSun"/>
          <w:lang w:val="en-GB"/>
        </w:rPr>
        <w:t xml:space="preserve">along with this trend. It </w:t>
      </w:r>
      <w:r w:rsidR="00240693" w:rsidRPr="00A33A3C">
        <w:rPr>
          <w:rFonts w:eastAsia="SimSun"/>
          <w:lang w:val="en-GB"/>
        </w:rPr>
        <w:t xml:space="preserve">had </w:t>
      </w:r>
      <w:r w:rsidRPr="00A33A3C">
        <w:rPr>
          <w:rFonts w:eastAsia="SimSun"/>
          <w:lang w:val="en-GB"/>
        </w:rPr>
        <w:t>four packaging plants</w:t>
      </w:r>
      <w:r w:rsidR="001935C6">
        <w:rPr>
          <w:rFonts w:eastAsia="SimSun"/>
          <w:lang w:val="en-GB"/>
        </w:rPr>
        <w:t xml:space="preserve"> in the end of 2016</w:t>
      </w:r>
      <w:r w:rsidRPr="00A33A3C">
        <w:rPr>
          <w:rFonts w:eastAsia="SimSun"/>
          <w:lang w:val="en-GB"/>
        </w:rPr>
        <w:t xml:space="preserve">, in Beijing, Foshan, </w:t>
      </w:r>
      <w:proofErr w:type="spellStart"/>
      <w:r w:rsidRPr="00A33A3C">
        <w:rPr>
          <w:rFonts w:eastAsia="SimSun"/>
          <w:lang w:val="en-GB"/>
        </w:rPr>
        <w:t>Kunshan</w:t>
      </w:r>
      <w:proofErr w:type="spellEnd"/>
      <w:r w:rsidR="00240693" w:rsidRPr="00A33A3C">
        <w:rPr>
          <w:rFonts w:eastAsia="SimSun"/>
          <w:lang w:val="en-GB"/>
        </w:rPr>
        <w:t>,</w:t>
      </w:r>
      <w:r w:rsidRPr="00A33A3C">
        <w:rPr>
          <w:rFonts w:eastAsia="SimSun"/>
          <w:lang w:val="en-GB"/>
        </w:rPr>
        <w:t xml:space="preserve"> and Hohhot</w:t>
      </w:r>
      <w:r w:rsidR="00C64FA8">
        <w:rPr>
          <w:rFonts w:eastAsia="SimSun"/>
          <w:lang w:val="en-GB"/>
        </w:rPr>
        <w:t xml:space="preserve"> respectively</w:t>
      </w:r>
      <w:r w:rsidRPr="006051C3">
        <w:rPr>
          <w:rFonts w:eastAsia="SimSun"/>
          <w:lang w:val="en-GB"/>
        </w:rPr>
        <w:t>.</w:t>
      </w:r>
      <w:r w:rsidRPr="00A33A3C">
        <w:rPr>
          <w:rFonts w:eastAsia="SimSun"/>
          <w:lang w:val="en-GB"/>
        </w:rPr>
        <w:t xml:space="preserve"> According to </w:t>
      </w:r>
      <w:r w:rsidR="00240693" w:rsidRPr="00A33A3C">
        <w:rPr>
          <w:rFonts w:eastAsia="SimSun"/>
          <w:lang w:val="en-GB"/>
        </w:rPr>
        <w:t xml:space="preserve">the 2014–15 annual report of Tetra Pak’s parent company, </w:t>
      </w:r>
      <w:r w:rsidRPr="00A33A3C">
        <w:rPr>
          <w:rFonts w:eastAsia="SimSun"/>
          <w:lang w:val="en-GB"/>
        </w:rPr>
        <w:t>Tetra Laval, China was its largest market in the world in terms of the quantity of cartons sold in 2014.</w:t>
      </w:r>
    </w:p>
    <w:p w14:paraId="0D290785" w14:textId="77777777" w:rsidR="00427535" w:rsidRPr="00A33A3C" w:rsidRDefault="00427535" w:rsidP="00427535">
      <w:pPr>
        <w:pStyle w:val="BodyTextMain"/>
        <w:rPr>
          <w:rFonts w:eastAsia="SimSun"/>
          <w:lang w:val="en-GB"/>
        </w:rPr>
      </w:pPr>
    </w:p>
    <w:p w14:paraId="7A123F99" w14:textId="77777777" w:rsidR="00906061" w:rsidRPr="00A33A3C" w:rsidRDefault="00906061" w:rsidP="00427535">
      <w:pPr>
        <w:pStyle w:val="BodyTextMain"/>
        <w:rPr>
          <w:rFonts w:eastAsia="SimSun"/>
          <w:lang w:val="en-GB"/>
        </w:rPr>
      </w:pPr>
    </w:p>
    <w:p w14:paraId="291EB8F5" w14:textId="1D7E531A" w:rsidR="00427535" w:rsidRPr="00A33A3C" w:rsidRDefault="00B443E7" w:rsidP="00906061">
      <w:pPr>
        <w:pStyle w:val="Casehead1"/>
        <w:rPr>
          <w:rFonts w:eastAsia="SimSun"/>
          <w:lang w:val="en-GB"/>
        </w:rPr>
      </w:pPr>
      <w:bookmarkStart w:id="2" w:name="_Toc461699988"/>
      <w:r w:rsidRPr="00A33A3C">
        <w:rPr>
          <w:rFonts w:eastAsia="SimSun"/>
          <w:lang w:val="en-GB"/>
        </w:rPr>
        <w:t xml:space="preserve">Motivation </w:t>
      </w:r>
      <w:r w:rsidR="00427535" w:rsidRPr="00A33A3C">
        <w:rPr>
          <w:rFonts w:eastAsia="SimSun"/>
          <w:lang w:val="en-GB"/>
        </w:rPr>
        <w:t>for creating a recycling chain in China</w:t>
      </w:r>
      <w:bookmarkEnd w:id="2"/>
    </w:p>
    <w:p w14:paraId="1AAA69E5" w14:textId="77777777" w:rsidR="00906061" w:rsidRPr="00A33A3C" w:rsidRDefault="00906061" w:rsidP="00427535">
      <w:pPr>
        <w:pStyle w:val="BodyTextMain"/>
        <w:rPr>
          <w:rFonts w:eastAsia="SimSun"/>
          <w:lang w:val="en-GB"/>
        </w:rPr>
      </w:pPr>
    </w:p>
    <w:p w14:paraId="16AD3655" w14:textId="6AE3B21C" w:rsidR="00427535" w:rsidRPr="00A33A3C" w:rsidRDefault="00427535" w:rsidP="00427535">
      <w:pPr>
        <w:pStyle w:val="BodyTextMain"/>
        <w:rPr>
          <w:rFonts w:eastAsia="SimSun"/>
          <w:lang w:val="en-GB"/>
        </w:rPr>
      </w:pPr>
      <w:r w:rsidRPr="00A33A3C">
        <w:rPr>
          <w:rFonts w:eastAsia="SimSun"/>
          <w:lang w:val="en-GB"/>
        </w:rPr>
        <w:t>A standard Tetra Pak aseptic carton was made of 75</w:t>
      </w:r>
      <w:r w:rsidR="00700603" w:rsidRPr="00A33A3C">
        <w:rPr>
          <w:rFonts w:eastAsia="SimSun"/>
          <w:lang w:val="en-GB"/>
        </w:rPr>
        <w:t xml:space="preserve"> per cent</w:t>
      </w:r>
      <w:r w:rsidRPr="00A33A3C">
        <w:rPr>
          <w:rFonts w:eastAsia="SimSun"/>
          <w:lang w:val="en-GB"/>
        </w:rPr>
        <w:t xml:space="preserve"> paper, 20</w:t>
      </w:r>
      <w:r w:rsidR="00700603" w:rsidRPr="00A33A3C">
        <w:rPr>
          <w:rFonts w:eastAsia="SimSun"/>
          <w:lang w:val="en-GB"/>
        </w:rPr>
        <w:t xml:space="preserve"> per cent</w:t>
      </w:r>
      <w:r w:rsidRPr="00A33A3C">
        <w:rPr>
          <w:rFonts w:eastAsia="SimSun"/>
          <w:lang w:val="en-GB"/>
        </w:rPr>
        <w:t xml:space="preserve"> polyethylene</w:t>
      </w:r>
      <w:r w:rsidR="00B443E7" w:rsidRPr="00A33A3C">
        <w:rPr>
          <w:rFonts w:eastAsia="SimSun"/>
          <w:lang w:val="en-GB"/>
        </w:rPr>
        <w:t>,</w:t>
      </w:r>
      <w:r w:rsidRPr="00A33A3C">
        <w:rPr>
          <w:rFonts w:eastAsia="SimSun"/>
          <w:lang w:val="en-GB"/>
        </w:rPr>
        <w:t xml:space="preserve"> and 5</w:t>
      </w:r>
      <w:r w:rsidR="00700603" w:rsidRPr="00A33A3C">
        <w:rPr>
          <w:rFonts w:eastAsia="SimSun"/>
          <w:lang w:val="en-GB"/>
        </w:rPr>
        <w:t xml:space="preserve"> per cent</w:t>
      </w:r>
      <w:r w:rsidRPr="00A33A3C">
        <w:rPr>
          <w:rFonts w:eastAsia="SimSun"/>
          <w:lang w:val="en-GB"/>
        </w:rPr>
        <w:t xml:space="preserve"> </w:t>
      </w:r>
      <w:proofErr w:type="spellStart"/>
      <w:r w:rsidRPr="00A33A3C">
        <w:rPr>
          <w:rFonts w:eastAsia="SimSun"/>
          <w:lang w:val="en-GB"/>
        </w:rPr>
        <w:t>aluminum</w:t>
      </w:r>
      <w:proofErr w:type="spellEnd"/>
      <w:r w:rsidRPr="00A33A3C">
        <w:rPr>
          <w:rFonts w:eastAsia="SimSun"/>
          <w:lang w:val="en-GB"/>
        </w:rPr>
        <w:t xml:space="preserve">. The carton </w:t>
      </w:r>
      <w:r w:rsidR="00B443E7" w:rsidRPr="00A33A3C">
        <w:rPr>
          <w:rFonts w:eastAsia="SimSun"/>
          <w:lang w:val="en-GB"/>
        </w:rPr>
        <w:t>had</w:t>
      </w:r>
      <w:r w:rsidRPr="00A33A3C">
        <w:rPr>
          <w:rFonts w:eastAsia="SimSun"/>
          <w:lang w:val="en-GB"/>
        </w:rPr>
        <w:t xml:space="preserve"> a </w:t>
      </w:r>
      <w:r w:rsidR="008A348F">
        <w:rPr>
          <w:rFonts w:eastAsia="SimSun"/>
          <w:lang w:val="en-GB"/>
        </w:rPr>
        <w:t>six</w:t>
      </w:r>
      <w:r w:rsidRPr="00A33A3C">
        <w:rPr>
          <w:rFonts w:eastAsia="SimSun"/>
          <w:lang w:val="en-GB"/>
        </w:rPr>
        <w:t>-layer composite</w:t>
      </w:r>
      <w:r w:rsidR="00B443E7" w:rsidRPr="00A33A3C">
        <w:rPr>
          <w:rFonts w:eastAsia="SimSun"/>
          <w:lang w:val="en-GB"/>
        </w:rPr>
        <w:t xml:space="preserve"> structure: the external</w:t>
      </w:r>
      <w:r w:rsidR="008A348F">
        <w:rPr>
          <w:rFonts w:eastAsia="SimSun"/>
          <w:lang w:val="en-GB"/>
        </w:rPr>
        <w:t>-</w:t>
      </w:r>
      <w:r w:rsidR="00B443E7" w:rsidRPr="00A33A3C">
        <w:rPr>
          <w:rFonts w:eastAsia="SimSun"/>
          <w:lang w:val="en-GB"/>
        </w:rPr>
        <w:t>to</w:t>
      </w:r>
      <w:r w:rsidR="008A348F">
        <w:rPr>
          <w:rFonts w:eastAsia="SimSun"/>
          <w:lang w:val="en-GB"/>
        </w:rPr>
        <w:t>-</w:t>
      </w:r>
      <w:r w:rsidR="00B443E7" w:rsidRPr="00A33A3C">
        <w:rPr>
          <w:rFonts w:eastAsia="SimSun"/>
          <w:lang w:val="en-GB"/>
        </w:rPr>
        <w:t xml:space="preserve">internal layers were </w:t>
      </w:r>
      <w:r w:rsidRPr="00A33A3C">
        <w:rPr>
          <w:rFonts w:eastAsia="SimSun"/>
          <w:lang w:val="en-GB"/>
        </w:rPr>
        <w:lastRenderedPageBreak/>
        <w:t xml:space="preserve">polyethylene, paper, polyethylene, </w:t>
      </w:r>
      <w:proofErr w:type="spellStart"/>
      <w:r w:rsidRPr="00A33A3C">
        <w:rPr>
          <w:rFonts w:eastAsia="SimSun"/>
          <w:lang w:val="en-GB"/>
        </w:rPr>
        <w:t>aluminum</w:t>
      </w:r>
      <w:proofErr w:type="spellEnd"/>
      <w:r w:rsidRPr="00A33A3C">
        <w:rPr>
          <w:rFonts w:eastAsia="SimSun"/>
          <w:lang w:val="en-GB"/>
        </w:rPr>
        <w:t>, polyethylene</w:t>
      </w:r>
      <w:r w:rsidR="00B443E7" w:rsidRPr="00A33A3C">
        <w:rPr>
          <w:rFonts w:eastAsia="SimSun"/>
          <w:lang w:val="en-GB"/>
        </w:rPr>
        <w:t>,</w:t>
      </w:r>
      <w:r w:rsidRPr="00A33A3C">
        <w:rPr>
          <w:rFonts w:eastAsia="SimSun"/>
          <w:lang w:val="en-GB"/>
        </w:rPr>
        <w:t xml:space="preserve"> and polyethylene</w:t>
      </w:r>
      <w:r w:rsidR="00B443E7" w:rsidRPr="00A33A3C">
        <w:rPr>
          <w:rFonts w:eastAsia="SimSun"/>
          <w:lang w:val="en-GB"/>
        </w:rPr>
        <w:t>,</w:t>
      </w:r>
      <w:r w:rsidRPr="00A33A3C">
        <w:rPr>
          <w:rFonts w:eastAsia="SimSun"/>
          <w:lang w:val="en-GB"/>
        </w:rPr>
        <w:t xml:space="preserve"> respectively. This unique structure effectively </w:t>
      </w:r>
      <w:r w:rsidR="008A348F">
        <w:rPr>
          <w:rFonts w:eastAsia="SimSun"/>
          <w:lang w:val="en-GB"/>
        </w:rPr>
        <w:t>blocked</w:t>
      </w:r>
      <w:r w:rsidR="00B443E7" w:rsidRPr="00A33A3C">
        <w:rPr>
          <w:rFonts w:eastAsia="SimSun"/>
          <w:lang w:val="en-GB"/>
        </w:rPr>
        <w:t xml:space="preserve"> </w:t>
      </w:r>
      <w:r w:rsidRPr="00A33A3C">
        <w:rPr>
          <w:rFonts w:eastAsia="SimSun"/>
          <w:lang w:val="en-GB"/>
        </w:rPr>
        <w:t>air and light</w:t>
      </w:r>
      <w:r w:rsidR="00643E0C">
        <w:rPr>
          <w:rFonts w:eastAsia="SimSun"/>
          <w:lang w:val="en-GB"/>
        </w:rPr>
        <w:t>,</w:t>
      </w:r>
      <w:r w:rsidRPr="00A33A3C">
        <w:rPr>
          <w:rFonts w:eastAsia="SimSun"/>
          <w:lang w:val="en-GB"/>
        </w:rPr>
        <w:t xml:space="preserve"> and </w:t>
      </w:r>
      <w:r w:rsidR="00B443E7" w:rsidRPr="00A33A3C">
        <w:rPr>
          <w:rFonts w:eastAsia="SimSun"/>
          <w:lang w:val="en-GB"/>
        </w:rPr>
        <w:t xml:space="preserve">protected </w:t>
      </w:r>
      <w:r w:rsidRPr="00A33A3C">
        <w:rPr>
          <w:rFonts w:eastAsia="SimSun"/>
          <w:lang w:val="en-GB"/>
        </w:rPr>
        <w:t xml:space="preserve">the </w:t>
      </w:r>
      <w:r w:rsidR="00B443E7" w:rsidRPr="00A33A3C">
        <w:rPr>
          <w:rFonts w:eastAsia="SimSun"/>
          <w:lang w:val="en-GB"/>
        </w:rPr>
        <w:t xml:space="preserve">package </w:t>
      </w:r>
      <w:r w:rsidRPr="00A33A3C">
        <w:rPr>
          <w:rFonts w:eastAsia="SimSun"/>
          <w:lang w:val="en-GB"/>
        </w:rPr>
        <w:t>content</w:t>
      </w:r>
      <w:r w:rsidR="00B443E7" w:rsidRPr="00A33A3C">
        <w:rPr>
          <w:rFonts w:eastAsia="SimSun"/>
          <w:lang w:val="en-GB"/>
        </w:rPr>
        <w:t>s</w:t>
      </w:r>
      <w:r w:rsidRPr="00A33A3C">
        <w:rPr>
          <w:rFonts w:eastAsia="SimSun"/>
          <w:lang w:val="en-GB"/>
        </w:rPr>
        <w:t xml:space="preserve"> from deterioration. </w:t>
      </w:r>
    </w:p>
    <w:p w14:paraId="0E0A20F1" w14:textId="77777777" w:rsidR="00427535" w:rsidRPr="00A33A3C" w:rsidRDefault="00427535" w:rsidP="00427535">
      <w:pPr>
        <w:pStyle w:val="BodyTextMain"/>
        <w:rPr>
          <w:rFonts w:eastAsia="SimSun"/>
          <w:lang w:val="en-GB"/>
        </w:rPr>
      </w:pPr>
    </w:p>
    <w:p w14:paraId="359E6AA9" w14:textId="6F89C252" w:rsidR="00427535" w:rsidRPr="00A33A3C" w:rsidRDefault="00B443E7" w:rsidP="00427535">
      <w:pPr>
        <w:pStyle w:val="BodyTextMain"/>
        <w:rPr>
          <w:rFonts w:eastAsia="SimSun"/>
          <w:lang w:val="en-GB"/>
        </w:rPr>
      </w:pPr>
      <w:r w:rsidRPr="00A33A3C">
        <w:rPr>
          <w:rFonts w:eastAsia="SimSun"/>
          <w:lang w:val="en-GB"/>
        </w:rPr>
        <w:t xml:space="preserve">Tetra Pak carton packages had a lower carbon footprint than </w:t>
      </w:r>
      <w:r w:rsidR="00427535" w:rsidRPr="00A33A3C">
        <w:rPr>
          <w:rFonts w:eastAsia="SimSun"/>
          <w:lang w:val="en-GB"/>
        </w:rPr>
        <w:t xml:space="preserve">alternative packaging such as plastic and glass bottles. </w:t>
      </w:r>
      <w:r w:rsidR="001935C6">
        <w:rPr>
          <w:rFonts w:eastAsia="SimSun"/>
          <w:lang w:val="en-GB"/>
        </w:rPr>
        <w:t>Research</w:t>
      </w:r>
      <w:r w:rsidR="00427535" w:rsidRPr="00A33A3C">
        <w:rPr>
          <w:rFonts w:eastAsia="SimSun"/>
          <w:lang w:val="en-GB"/>
        </w:rPr>
        <w:t xml:space="preserve"> suggest</w:t>
      </w:r>
      <w:r w:rsidRPr="00A33A3C">
        <w:rPr>
          <w:rFonts w:eastAsia="SimSun"/>
          <w:lang w:val="en-GB"/>
        </w:rPr>
        <w:t>ed</w:t>
      </w:r>
      <w:r w:rsidR="00427535" w:rsidRPr="00A33A3C">
        <w:rPr>
          <w:rFonts w:eastAsia="SimSun"/>
          <w:lang w:val="en-GB"/>
        </w:rPr>
        <w:t xml:space="preserve"> that the carbon dioxide </w:t>
      </w:r>
      <w:r w:rsidRPr="00A33A3C">
        <w:rPr>
          <w:rFonts w:eastAsia="SimSun"/>
          <w:lang w:val="en-GB"/>
        </w:rPr>
        <w:t>emitted in producing a</w:t>
      </w:r>
      <w:r w:rsidR="00427535" w:rsidRPr="00A33A3C">
        <w:rPr>
          <w:rFonts w:eastAsia="SimSun"/>
          <w:lang w:val="en-GB"/>
        </w:rPr>
        <w:t xml:space="preserve"> </w:t>
      </w:r>
      <w:r w:rsidRPr="00A33A3C">
        <w:rPr>
          <w:rFonts w:eastAsia="SimSun"/>
          <w:lang w:val="en-GB"/>
        </w:rPr>
        <w:t>one-</w:t>
      </w:r>
      <w:r w:rsidR="00427535" w:rsidRPr="00A33A3C">
        <w:rPr>
          <w:rFonts w:eastAsia="SimSun"/>
          <w:lang w:val="en-GB"/>
        </w:rPr>
        <w:t>litre Tetra Pak carton was 60</w:t>
      </w:r>
      <w:r w:rsidRPr="00A33A3C">
        <w:rPr>
          <w:rFonts w:eastAsia="SimSun"/>
          <w:lang w:val="en-GB"/>
        </w:rPr>
        <w:t>–</w:t>
      </w:r>
      <w:r w:rsidR="00427535" w:rsidRPr="00A33A3C">
        <w:rPr>
          <w:rFonts w:eastAsia="SimSun"/>
          <w:lang w:val="en-GB"/>
        </w:rPr>
        <w:t>90 grams</w:t>
      </w:r>
      <w:r w:rsidR="005C3CB3" w:rsidRPr="00A33A3C">
        <w:rPr>
          <w:rFonts w:eastAsia="SimSun"/>
          <w:lang w:val="en-GB"/>
        </w:rPr>
        <w:t xml:space="preserve">, compared </w:t>
      </w:r>
      <w:r w:rsidR="00643E0C">
        <w:rPr>
          <w:rFonts w:eastAsia="SimSun"/>
          <w:lang w:val="en-GB"/>
        </w:rPr>
        <w:t>with</w:t>
      </w:r>
      <w:r w:rsidR="00643E0C" w:rsidRPr="00A33A3C">
        <w:rPr>
          <w:rFonts w:eastAsia="SimSun"/>
          <w:lang w:val="en-GB"/>
        </w:rPr>
        <w:t xml:space="preserve"> </w:t>
      </w:r>
      <w:r w:rsidR="005C3CB3" w:rsidRPr="00A33A3C">
        <w:rPr>
          <w:rFonts w:eastAsia="SimSun"/>
          <w:lang w:val="en-GB"/>
        </w:rPr>
        <w:t>115–190 grams for</w:t>
      </w:r>
      <w:r w:rsidR="00427535" w:rsidRPr="00A33A3C">
        <w:rPr>
          <w:rFonts w:eastAsia="SimSun"/>
          <w:lang w:val="en-GB"/>
        </w:rPr>
        <w:t xml:space="preserve"> the same volume of plastic </w:t>
      </w:r>
      <w:r w:rsidR="005C3CB3" w:rsidRPr="00A33A3C">
        <w:rPr>
          <w:rFonts w:eastAsia="SimSun"/>
          <w:lang w:val="en-GB"/>
        </w:rPr>
        <w:t xml:space="preserve">packaging and </w:t>
      </w:r>
      <w:r w:rsidR="00427535" w:rsidRPr="00A33A3C">
        <w:rPr>
          <w:rFonts w:eastAsia="SimSun"/>
          <w:lang w:val="en-GB"/>
        </w:rPr>
        <w:t>230</w:t>
      </w:r>
      <w:r w:rsidR="005C3CB3" w:rsidRPr="00A33A3C">
        <w:rPr>
          <w:rFonts w:eastAsia="SimSun"/>
          <w:lang w:val="en-GB"/>
        </w:rPr>
        <w:t>–</w:t>
      </w:r>
      <w:r w:rsidR="00427535" w:rsidRPr="00A33A3C">
        <w:rPr>
          <w:rFonts w:eastAsia="SimSun"/>
          <w:lang w:val="en-GB"/>
        </w:rPr>
        <w:t xml:space="preserve">250 grams for a glass package. Carton packages also </w:t>
      </w:r>
      <w:r w:rsidR="005C3CB3" w:rsidRPr="00A33A3C">
        <w:rPr>
          <w:rFonts w:eastAsia="SimSun"/>
          <w:lang w:val="en-GB"/>
        </w:rPr>
        <w:t xml:space="preserve">had other environmental </w:t>
      </w:r>
      <w:r w:rsidR="00427535" w:rsidRPr="00A33A3C">
        <w:rPr>
          <w:rFonts w:eastAsia="SimSun"/>
          <w:lang w:val="en-GB"/>
        </w:rPr>
        <w:t xml:space="preserve">advantages </w:t>
      </w:r>
      <w:r w:rsidR="005C3CB3" w:rsidRPr="00A33A3C">
        <w:rPr>
          <w:rFonts w:eastAsia="SimSun"/>
          <w:lang w:val="en-GB"/>
        </w:rPr>
        <w:t>over their</w:t>
      </w:r>
      <w:r w:rsidR="00427535" w:rsidRPr="00A33A3C">
        <w:rPr>
          <w:rFonts w:eastAsia="SimSun"/>
          <w:lang w:val="en-GB"/>
        </w:rPr>
        <w:t xml:space="preserve"> life cycle</w:t>
      </w:r>
      <w:r w:rsidR="005C3CB3" w:rsidRPr="00A33A3C">
        <w:rPr>
          <w:rFonts w:eastAsia="SimSun"/>
          <w:lang w:val="en-GB"/>
        </w:rPr>
        <w:t xml:space="preserve">: they had a </w:t>
      </w:r>
      <w:r w:rsidR="00427535" w:rsidRPr="00A33A3C">
        <w:rPr>
          <w:rFonts w:eastAsia="SimSun"/>
          <w:lang w:val="en-GB"/>
        </w:rPr>
        <w:t>higher storage volume</w:t>
      </w:r>
      <w:r w:rsidR="005C3CB3" w:rsidRPr="00A33A3C">
        <w:rPr>
          <w:rFonts w:eastAsia="SimSun"/>
          <w:lang w:val="en-GB"/>
        </w:rPr>
        <w:t xml:space="preserve">; they were easier to </w:t>
      </w:r>
      <w:r w:rsidR="00427535" w:rsidRPr="00A33A3C">
        <w:rPr>
          <w:rFonts w:eastAsia="SimSun"/>
          <w:lang w:val="en-GB"/>
        </w:rPr>
        <w:t>pack, transport</w:t>
      </w:r>
      <w:r w:rsidR="005C3CB3" w:rsidRPr="00A33A3C">
        <w:rPr>
          <w:rFonts w:eastAsia="SimSun"/>
          <w:lang w:val="en-GB"/>
        </w:rPr>
        <w:t>,</w:t>
      </w:r>
      <w:r w:rsidR="00427535" w:rsidRPr="00A33A3C">
        <w:rPr>
          <w:rFonts w:eastAsia="SimSun"/>
          <w:lang w:val="en-GB"/>
        </w:rPr>
        <w:t xml:space="preserve"> and </w:t>
      </w:r>
      <w:r w:rsidR="005C3CB3" w:rsidRPr="00A33A3C">
        <w:rPr>
          <w:rFonts w:eastAsia="SimSun"/>
          <w:lang w:val="en-GB"/>
        </w:rPr>
        <w:t xml:space="preserve">store; </w:t>
      </w:r>
      <w:r w:rsidR="00427535" w:rsidRPr="00A33A3C">
        <w:rPr>
          <w:rFonts w:eastAsia="SimSun"/>
          <w:lang w:val="en-GB"/>
        </w:rPr>
        <w:t xml:space="preserve">and </w:t>
      </w:r>
      <w:r w:rsidR="005C3CB3" w:rsidRPr="00A33A3C">
        <w:rPr>
          <w:rFonts w:eastAsia="SimSun"/>
          <w:lang w:val="en-GB"/>
        </w:rPr>
        <w:t xml:space="preserve">they protected </w:t>
      </w:r>
      <w:r w:rsidR="00427535" w:rsidRPr="00A33A3C">
        <w:rPr>
          <w:rFonts w:eastAsia="SimSun"/>
          <w:lang w:val="en-GB"/>
        </w:rPr>
        <w:t>food for a longer period.</w:t>
      </w:r>
    </w:p>
    <w:p w14:paraId="196E9636" w14:textId="77777777" w:rsidR="00427535" w:rsidRPr="00A33A3C" w:rsidRDefault="00427535" w:rsidP="00427535">
      <w:pPr>
        <w:pStyle w:val="BodyTextMain"/>
        <w:rPr>
          <w:rFonts w:eastAsia="SimSun"/>
          <w:lang w:val="en-GB"/>
        </w:rPr>
      </w:pPr>
    </w:p>
    <w:p w14:paraId="42854DAA" w14:textId="36C7599C" w:rsidR="00427535" w:rsidRPr="00A33A3C" w:rsidRDefault="00427535" w:rsidP="00427535">
      <w:pPr>
        <w:pStyle w:val="BodyTextMain"/>
        <w:rPr>
          <w:rFonts w:eastAsia="SimSun"/>
          <w:lang w:val="en-GB"/>
        </w:rPr>
      </w:pPr>
      <w:r w:rsidRPr="00A33A3C">
        <w:rPr>
          <w:rFonts w:eastAsia="SimSun"/>
          <w:lang w:val="en-GB"/>
        </w:rPr>
        <w:t>Tetra Pak claimed that the cartons were 100</w:t>
      </w:r>
      <w:r w:rsidR="00700603" w:rsidRPr="00A33A3C">
        <w:rPr>
          <w:rFonts w:eastAsia="SimSun"/>
          <w:lang w:val="en-GB"/>
        </w:rPr>
        <w:t xml:space="preserve"> per cent</w:t>
      </w:r>
      <w:r w:rsidRPr="00A33A3C">
        <w:rPr>
          <w:rFonts w:eastAsia="SimSun"/>
          <w:lang w:val="en-GB"/>
        </w:rPr>
        <w:t xml:space="preserve"> recyclable</w:t>
      </w:r>
      <w:r w:rsidR="005C3CB3" w:rsidRPr="00A33A3C">
        <w:rPr>
          <w:rFonts w:eastAsia="SimSun"/>
          <w:lang w:val="en-GB"/>
        </w:rPr>
        <w:t xml:space="preserve"> as well as having </w:t>
      </w:r>
      <w:r w:rsidRPr="00A33A3C">
        <w:rPr>
          <w:rFonts w:eastAsia="SimSun"/>
          <w:lang w:val="en-GB"/>
        </w:rPr>
        <w:t>the</w:t>
      </w:r>
      <w:r w:rsidR="005C3CB3" w:rsidRPr="00A33A3C">
        <w:rPr>
          <w:rFonts w:eastAsia="SimSun"/>
          <w:lang w:val="en-GB"/>
        </w:rPr>
        <w:t>se</w:t>
      </w:r>
      <w:r w:rsidRPr="00A33A3C">
        <w:rPr>
          <w:rFonts w:eastAsia="SimSun"/>
          <w:lang w:val="en-GB"/>
        </w:rPr>
        <w:t xml:space="preserve"> </w:t>
      </w:r>
      <w:r w:rsidR="005C3CB3" w:rsidRPr="00A33A3C">
        <w:rPr>
          <w:rFonts w:eastAsia="SimSun"/>
          <w:lang w:val="en-GB"/>
        </w:rPr>
        <w:t xml:space="preserve">environmental performance </w:t>
      </w:r>
      <w:r w:rsidRPr="00A33A3C">
        <w:rPr>
          <w:rFonts w:eastAsia="SimSun"/>
          <w:lang w:val="en-GB"/>
        </w:rPr>
        <w:t xml:space="preserve">advantages. However, </w:t>
      </w:r>
      <w:r w:rsidR="0002572F" w:rsidRPr="00A33A3C">
        <w:rPr>
          <w:rFonts w:eastAsia="SimSun"/>
          <w:lang w:val="en-GB"/>
        </w:rPr>
        <w:t xml:space="preserve">due to their unique structure, </w:t>
      </w:r>
      <w:r w:rsidRPr="00A33A3C">
        <w:rPr>
          <w:rFonts w:eastAsia="SimSun"/>
          <w:lang w:val="en-GB"/>
        </w:rPr>
        <w:t xml:space="preserve">Tetra Pak cartons had </w:t>
      </w:r>
      <w:r w:rsidR="005C3CB3" w:rsidRPr="00A33A3C">
        <w:rPr>
          <w:rFonts w:eastAsia="SimSun"/>
          <w:lang w:val="en-GB"/>
        </w:rPr>
        <w:t xml:space="preserve">also </w:t>
      </w:r>
      <w:r w:rsidRPr="00A33A3C">
        <w:rPr>
          <w:rFonts w:eastAsia="SimSun"/>
          <w:lang w:val="en-GB"/>
        </w:rPr>
        <w:t xml:space="preserve">been criticized for being more difficult to recycle than </w:t>
      </w:r>
      <w:r w:rsidR="005C3CB3" w:rsidRPr="00A33A3C">
        <w:rPr>
          <w:rFonts w:eastAsia="SimSun"/>
          <w:lang w:val="en-GB"/>
        </w:rPr>
        <w:t xml:space="preserve">their </w:t>
      </w:r>
      <w:r w:rsidRPr="00A33A3C">
        <w:rPr>
          <w:rFonts w:eastAsia="SimSun"/>
          <w:lang w:val="en-GB"/>
        </w:rPr>
        <w:t xml:space="preserve">alternatives. </w:t>
      </w:r>
      <w:r w:rsidR="005C3CB3" w:rsidRPr="00A33A3C">
        <w:rPr>
          <w:rFonts w:eastAsia="SimSun"/>
          <w:lang w:val="en-GB"/>
        </w:rPr>
        <w:t>R</w:t>
      </w:r>
      <w:r w:rsidRPr="00A33A3C">
        <w:rPr>
          <w:rFonts w:eastAsia="SimSun"/>
          <w:lang w:val="en-GB"/>
        </w:rPr>
        <w:t xml:space="preserve">ecycling the cartons </w:t>
      </w:r>
      <w:r w:rsidR="005C3CB3" w:rsidRPr="00A33A3C">
        <w:rPr>
          <w:rFonts w:eastAsia="SimSun"/>
          <w:lang w:val="en-GB"/>
        </w:rPr>
        <w:t xml:space="preserve">required </w:t>
      </w:r>
      <w:r w:rsidRPr="00A33A3C">
        <w:rPr>
          <w:rFonts w:eastAsia="SimSun"/>
          <w:lang w:val="en-GB"/>
        </w:rPr>
        <w:t xml:space="preserve">special facilities not available in most developing countries </w:t>
      </w:r>
      <w:r w:rsidR="005C3CB3" w:rsidRPr="00A33A3C">
        <w:rPr>
          <w:rFonts w:eastAsia="SimSun"/>
          <w:lang w:val="en-GB"/>
        </w:rPr>
        <w:t xml:space="preserve">over </w:t>
      </w:r>
      <w:r w:rsidRPr="00A33A3C">
        <w:rPr>
          <w:rFonts w:eastAsia="SimSun"/>
          <w:lang w:val="en-GB"/>
        </w:rPr>
        <w:t xml:space="preserve">the </w:t>
      </w:r>
      <w:r w:rsidR="005C3CB3" w:rsidRPr="00A33A3C">
        <w:rPr>
          <w:rFonts w:eastAsia="SimSun"/>
          <w:lang w:val="en-GB"/>
        </w:rPr>
        <w:t xml:space="preserve">past </w:t>
      </w:r>
      <w:r w:rsidRPr="00A33A3C">
        <w:rPr>
          <w:rFonts w:eastAsia="SimSun"/>
          <w:lang w:val="en-GB"/>
        </w:rPr>
        <w:t>century. In China</w:t>
      </w:r>
      <w:r w:rsidR="002D5959">
        <w:rPr>
          <w:rFonts w:eastAsia="SimSun"/>
          <w:lang w:val="en-GB"/>
        </w:rPr>
        <w:t>,</w:t>
      </w:r>
      <w:r w:rsidRPr="00A33A3C">
        <w:rPr>
          <w:rFonts w:eastAsia="SimSun"/>
          <w:lang w:val="en-GB"/>
        </w:rPr>
        <w:t xml:space="preserve"> for example, few used beverage cartons</w:t>
      </w:r>
      <w:r w:rsidR="000A32F2" w:rsidRPr="00A33A3C">
        <w:rPr>
          <w:rFonts w:eastAsia="SimSun"/>
          <w:lang w:val="en-GB"/>
        </w:rPr>
        <w:t xml:space="preserve"> (</w:t>
      </w:r>
      <w:r w:rsidRPr="00A33A3C">
        <w:rPr>
          <w:rFonts w:eastAsia="SimSun"/>
          <w:lang w:val="en-GB"/>
        </w:rPr>
        <w:t>UBC</w:t>
      </w:r>
      <w:r w:rsidR="008A348F">
        <w:rPr>
          <w:rFonts w:eastAsia="SimSun"/>
          <w:lang w:val="en-GB"/>
        </w:rPr>
        <w:t>s</w:t>
      </w:r>
      <w:r w:rsidR="000A32F2" w:rsidRPr="00A33A3C">
        <w:rPr>
          <w:rFonts w:eastAsia="SimSun"/>
          <w:lang w:val="en-GB"/>
        </w:rPr>
        <w:t>)</w:t>
      </w:r>
      <w:r w:rsidRPr="00A33A3C">
        <w:rPr>
          <w:rFonts w:eastAsia="SimSun"/>
          <w:lang w:val="en-GB"/>
        </w:rPr>
        <w:t xml:space="preserve"> were recycled</w:t>
      </w:r>
      <w:r w:rsidR="000A32F2" w:rsidRPr="00A33A3C">
        <w:rPr>
          <w:rFonts w:eastAsia="SimSun"/>
          <w:lang w:val="en-GB"/>
        </w:rPr>
        <w:t xml:space="preserve"> before 2004; </w:t>
      </w:r>
      <w:r w:rsidRPr="00A33A3C">
        <w:rPr>
          <w:rFonts w:eastAsia="SimSun"/>
          <w:lang w:val="en-GB"/>
        </w:rPr>
        <w:t>most of them either ended up in landfill or were incinerated.</w:t>
      </w:r>
    </w:p>
    <w:p w14:paraId="0F014781" w14:textId="77777777" w:rsidR="00427535" w:rsidRPr="00A33A3C" w:rsidRDefault="00427535" w:rsidP="00427535">
      <w:pPr>
        <w:pStyle w:val="BodyTextMain"/>
        <w:rPr>
          <w:rFonts w:eastAsia="SimSun"/>
          <w:lang w:val="en-GB"/>
        </w:rPr>
      </w:pPr>
    </w:p>
    <w:p w14:paraId="3F20E40C" w14:textId="5E572567" w:rsidR="00427535" w:rsidRPr="00A33A3C" w:rsidRDefault="00427535" w:rsidP="00427535">
      <w:pPr>
        <w:pStyle w:val="BodyTextMain"/>
        <w:rPr>
          <w:rFonts w:eastAsia="SimSun"/>
          <w:lang w:val="en-GB"/>
        </w:rPr>
      </w:pPr>
      <w:r w:rsidRPr="00A33A3C">
        <w:rPr>
          <w:rFonts w:eastAsia="SimSun"/>
          <w:lang w:val="en-GB"/>
        </w:rPr>
        <w:t xml:space="preserve">With a large market share in the </w:t>
      </w:r>
      <w:r w:rsidR="000A32F2" w:rsidRPr="00A33A3C">
        <w:rPr>
          <w:rFonts w:eastAsia="SimSun"/>
          <w:lang w:val="en-GB"/>
        </w:rPr>
        <w:t xml:space="preserve">aseptic </w:t>
      </w:r>
      <w:r w:rsidRPr="00A33A3C">
        <w:rPr>
          <w:rFonts w:eastAsia="SimSun"/>
          <w:lang w:val="en-GB"/>
        </w:rPr>
        <w:t>packaging industry in China</w:t>
      </w:r>
      <w:r w:rsidR="000A32F2" w:rsidRPr="00A33A3C">
        <w:rPr>
          <w:rFonts w:eastAsia="SimSun"/>
          <w:lang w:val="en-GB"/>
        </w:rPr>
        <w:t xml:space="preserve"> in the early 2000s</w:t>
      </w:r>
      <w:r w:rsidRPr="00A33A3C">
        <w:rPr>
          <w:rFonts w:eastAsia="SimSun"/>
          <w:lang w:val="en-GB"/>
        </w:rPr>
        <w:t xml:space="preserve">, Tetra Pak felt a responsibility to look into </w:t>
      </w:r>
      <w:r w:rsidR="000A32F2" w:rsidRPr="00A33A3C">
        <w:rPr>
          <w:rFonts w:eastAsia="SimSun"/>
          <w:lang w:val="en-GB"/>
        </w:rPr>
        <w:t>end-of-</w:t>
      </w:r>
      <w:r w:rsidRPr="00A33A3C">
        <w:rPr>
          <w:rFonts w:eastAsia="SimSun"/>
          <w:lang w:val="en-GB"/>
        </w:rPr>
        <w:t>life recycling practices</w:t>
      </w:r>
      <w:r w:rsidR="000A32F2" w:rsidRPr="00A33A3C">
        <w:rPr>
          <w:rFonts w:eastAsia="SimSun"/>
          <w:lang w:val="en-GB"/>
        </w:rPr>
        <w:t>,</w:t>
      </w:r>
      <w:r w:rsidRPr="00A33A3C">
        <w:rPr>
          <w:rFonts w:eastAsia="SimSun"/>
          <w:lang w:val="en-GB"/>
        </w:rPr>
        <w:t xml:space="preserve"> even though </w:t>
      </w:r>
      <w:r w:rsidR="000A32F2" w:rsidRPr="00A33A3C">
        <w:rPr>
          <w:rFonts w:eastAsia="SimSun"/>
          <w:lang w:val="en-GB"/>
        </w:rPr>
        <w:t>it had</w:t>
      </w:r>
      <w:r w:rsidRPr="00A33A3C">
        <w:rPr>
          <w:rFonts w:eastAsia="SimSun"/>
          <w:lang w:val="en-GB"/>
        </w:rPr>
        <w:t xml:space="preserve"> no legal </w:t>
      </w:r>
      <w:r w:rsidR="000A32F2" w:rsidRPr="00A33A3C">
        <w:rPr>
          <w:rFonts w:eastAsia="SimSun"/>
          <w:lang w:val="en-GB"/>
        </w:rPr>
        <w:t xml:space="preserve">obligation </w:t>
      </w:r>
      <w:r w:rsidRPr="00A33A3C">
        <w:rPr>
          <w:rFonts w:eastAsia="SimSun"/>
          <w:lang w:val="en-GB"/>
        </w:rPr>
        <w:t xml:space="preserve">to do so. </w:t>
      </w:r>
      <w:proofErr w:type="spellStart"/>
      <w:r w:rsidRPr="00A33A3C">
        <w:rPr>
          <w:rFonts w:eastAsia="SimSun"/>
          <w:lang w:val="en-GB"/>
        </w:rPr>
        <w:t>Jiayu</w:t>
      </w:r>
      <w:proofErr w:type="spellEnd"/>
      <w:r w:rsidRPr="00A33A3C">
        <w:rPr>
          <w:rFonts w:eastAsia="SimSun"/>
          <w:lang w:val="en-GB"/>
        </w:rPr>
        <w:t xml:space="preserve"> Wan, </w:t>
      </w:r>
      <w:r w:rsidR="000A32F2" w:rsidRPr="00A33A3C">
        <w:rPr>
          <w:rFonts w:eastAsia="SimSun"/>
          <w:lang w:val="en-GB"/>
        </w:rPr>
        <w:t xml:space="preserve">environmental </w:t>
      </w:r>
      <w:r w:rsidR="002738DC" w:rsidRPr="00A33A3C">
        <w:rPr>
          <w:rFonts w:eastAsia="SimSun"/>
          <w:lang w:val="en-GB"/>
        </w:rPr>
        <w:t>d</w:t>
      </w:r>
      <w:r w:rsidRPr="00A33A3C">
        <w:rPr>
          <w:rFonts w:eastAsia="SimSun"/>
          <w:lang w:val="en-GB"/>
        </w:rPr>
        <w:t>irector of Tetra Pak Great</w:t>
      </w:r>
      <w:r w:rsidR="00C64FA8">
        <w:rPr>
          <w:rFonts w:eastAsia="SimSun"/>
          <w:lang w:val="en-GB"/>
        </w:rPr>
        <w:t>er</w:t>
      </w:r>
      <w:r w:rsidRPr="00A33A3C">
        <w:rPr>
          <w:rFonts w:eastAsia="SimSun"/>
          <w:lang w:val="en-GB"/>
        </w:rPr>
        <w:t xml:space="preserve"> China</w:t>
      </w:r>
      <w:r w:rsidR="000A32F2" w:rsidRPr="00A33A3C">
        <w:rPr>
          <w:rFonts w:eastAsia="SimSun"/>
          <w:lang w:val="en-GB"/>
        </w:rPr>
        <w:t>,</w:t>
      </w:r>
      <w:r w:rsidRPr="00A33A3C">
        <w:rPr>
          <w:rFonts w:eastAsia="SimSun"/>
          <w:lang w:val="en-GB"/>
        </w:rPr>
        <w:t xml:space="preserve"> </w:t>
      </w:r>
      <w:r w:rsidR="000A32F2" w:rsidRPr="00A33A3C">
        <w:rPr>
          <w:rFonts w:eastAsia="SimSun"/>
          <w:lang w:val="en-GB"/>
        </w:rPr>
        <w:t>explained:</w:t>
      </w:r>
    </w:p>
    <w:p w14:paraId="6BD9856F" w14:textId="77777777" w:rsidR="00427535" w:rsidRPr="00A33A3C" w:rsidRDefault="00427535" w:rsidP="00E23EBF">
      <w:pPr>
        <w:pStyle w:val="BodyTextMain"/>
        <w:ind w:left="720"/>
        <w:rPr>
          <w:rFonts w:eastAsia="SimSun"/>
          <w:lang w:val="en-GB"/>
        </w:rPr>
      </w:pPr>
    </w:p>
    <w:p w14:paraId="12E0F4CE" w14:textId="75E9F1EA" w:rsidR="00427535" w:rsidRPr="00A33A3C" w:rsidRDefault="00427535" w:rsidP="00E23EBF">
      <w:pPr>
        <w:pStyle w:val="BodyTextMain"/>
        <w:ind w:left="720"/>
        <w:rPr>
          <w:rFonts w:eastAsia="SimSun"/>
          <w:lang w:val="en-GB"/>
        </w:rPr>
      </w:pPr>
      <w:r w:rsidRPr="00A33A3C">
        <w:rPr>
          <w:rFonts w:eastAsia="SimSun"/>
          <w:lang w:val="en-GB"/>
        </w:rPr>
        <w:t>There are three drivers for our recycling practices</w:t>
      </w:r>
      <w:r w:rsidR="000A32F2" w:rsidRPr="00A33A3C">
        <w:rPr>
          <w:rFonts w:eastAsia="SimSun"/>
          <w:lang w:val="en-GB"/>
        </w:rPr>
        <w:t>. T</w:t>
      </w:r>
      <w:r w:rsidRPr="00A33A3C">
        <w:rPr>
          <w:rFonts w:eastAsia="SimSun"/>
          <w:lang w:val="en-GB"/>
        </w:rPr>
        <w:t>he first is Tetra Pak’s social responsibility</w:t>
      </w:r>
      <w:r w:rsidR="002D5959">
        <w:rPr>
          <w:rFonts w:eastAsia="SimSun"/>
          <w:lang w:val="en-GB"/>
        </w:rPr>
        <w:t>.</w:t>
      </w:r>
      <w:r w:rsidR="000A32F2" w:rsidRPr="00A33A3C">
        <w:rPr>
          <w:rFonts w:eastAsia="SimSun"/>
          <w:lang w:val="en-GB"/>
        </w:rPr>
        <w:t xml:space="preserve"> </w:t>
      </w:r>
      <w:r w:rsidR="00556E45">
        <w:rPr>
          <w:rFonts w:eastAsia="SimSun"/>
          <w:lang w:val="en-GB"/>
        </w:rPr>
        <w:t xml:space="preserve">. . </w:t>
      </w:r>
      <w:r w:rsidRPr="00A33A3C">
        <w:rPr>
          <w:rFonts w:eastAsia="SimSun"/>
          <w:lang w:val="en-GB"/>
        </w:rPr>
        <w:t>Northern European companies have a long tradition in this aspect</w:t>
      </w:r>
      <w:r w:rsidR="000A32F2" w:rsidRPr="00A33A3C">
        <w:rPr>
          <w:rFonts w:eastAsia="SimSun"/>
          <w:lang w:val="en-GB"/>
        </w:rPr>
        <w:t>. T</w:t>
      </w:r>
      <w:r w:rsidRPr="00A33A3C">
        <w:rPr>
          <w:rFonts w:eastAsia="SimSun"/>
          <w:lang w:val="en-GB"/>
        </w:rPr>
        <w:t>his is a very important driver, so we put the environmental protection in a high priority</w:t>
      </w:r>
      <w:r w:rsidR="000A32F2" w:rsidRPr="00A33A3C">
        <w:rPr>
          <w:rFonts w:eastAsia="SimSun"/>
          <w:lang w:val="en-GB"/>
        </w:rPr>
        <w:t>. S</w:t>
      </w:r>
      <w:r w:rsidRPr="00A33A3C">
        <w:rPr>
          <w:rFonts w:eastAsia="SimSun"/>
          <w:lang w:val="en-GB"/>
        </w:rPr>
        <w:t>econdly, risk management</w:t>
      </w:r>
      <w:r w:rsidR="000A32F2" w:rsidRPr="00A33A3C">
        <w:rPr>
          <w:rFonts w:eastAsia="SimSun"/>
          <w:lang w:val="en-GB"/>
        </w:rPr>
        <w:t xml:space="preserve">: </w:t>
      </w:r>
      <w:r w:rsidRPr="00A33A3C">
        <w:rPr>
          <w:rFonts w:eastAsia="SimSun"/>
          <w:lang w:val="en-GB"/>
        </w:rPr>
        <w:t xml:space="preserve">although there are no legal requirements in China, from a global perspective we implement it in China in advance, to provide </w:t>
      </w:r>
      <w:r w:rsidR="0051241F" w:rsidRPr="00A33A3C">
        <w:rPr>
          <w:rFonts w:eastAsia="SimSun"/>
          <w:lang w:val="en-GB"/>
        </w:rPr>
        <w:t>a</w:t>
      </w:r>
      <w:r w:rsidR="000A32F2" w:rsidRPr="00A33A3C">
        <w:rPr>
          <w:rFonts w:eastAsia="SimSun"/>
          <w:lang w:val="en-GB"/>
        </w:rPr>
        <w:t xml:space="preserve"> </w:t>
      </w:r>
      <w:r w:rsidRPr="00A33A3C">
        <w:rPr>
          <w:rFonts w:eastAsia="SimSun"/>
          <w:lang w:val="en-GB"/>
        </w:rPr>
        <w:t>practical case and policy reference to the government for a comprehensive waste management legislation</w:t>
      </w:r>
      <w:r w:rsidR="000A32F2" w:rsidRPr="00A33A3C">
        <w:rPr>
          <w:rFonts w:eastAsia="SimSun"/>
          <w:lang w:val="en-GB"/>
        </w:rPr>
        <w:t>. T</w:t>
      </w:r>
      <w:r w:rsidRPr="00A33A3C">
        <w:rPr>
          <w:rFonts w:eastAsia="SimSun"/>
          <w:lang w:val="en-GB"/>
        </w:rPr>
        <w:t>hirdly</w:t>
      </w:r>
      <w:r w:rsidR="000A32F2" w:rsidRPr="00A33A3C">
        <w:rPr>
          <w:rFonts w:eastAsia="SimSun"/>
          <w:lang w:val="en-GB"/>
        </w:rPr>
        <w:t>,</w:t>
      </w:r>
      <w:r w:rsidRPr="00A33A3C">
        <w:rPr>
          <w:rFonts w:eastAsia="SimSun"/>
          <w:lang w:val="en-GB"/>
        </w:rPr>
        <w:t xml:space="preserve"> we do this to enhance our product competitiveness in compar</w:t>
      </w:r>
      <w:r w:rsidR="00E23EBF" w:rsidRPr="00A33A3C">
        <w:rPr>
          <w:rFonts w:eastAsia="SimSun"/>
          <w:lang w:val="en-GB"/>
        </w:rPr>
        <w:t>ison to other packaging format</w:t>
      </w:r>
      <w:r w:rsidR="000A32F2" w:rsidRPr="00A33A3C">
        <w:rPr>
          <w:rFonts w:eastAsia="SimSun"/>
          <w:lang w:val="en-GB"/>
        </w:rPr>
        <w:t>s</w:t>
      </w:r>
      <w:r w:rsidR="00E23EBF" w:rsidRPr="00A33A3C">
        <w:rPr>
          <w:rFonts w:eastAsia="SimSun"/>
          <w:lang w:val="en-GB"/>
        </w:rPr>
        <w:t>.</w:t>
      </w:r>
    </w:p>
    <w:p w14:paraId="5B1C3184" w14:textId="77777777" w:rsidR="00427535" w:rsidRPr="00A33A3C" w:rsidRDefault="00427535" w:rsidP="00427535">
      <w:pPr>
        <w:pStyle w:val="BodyTextMain"/>
        <w:rPr>
          <w:rFonts w:eastAsia="SimSun"/>
          <w:lang w:val="en-GB"/>
        </w:rPr>
      </w:pPr>
    </w:p>
    <w:p w14:paraId="63A47502" w14:textId="267955A4" w:rsidR="00427535" w:rsidRPr="00A33A3C" w:rsidRDefault="00427535" w:rsidP="00427535">
      <w:pPr>
        <w:pStyle w:val="BodyTextMain"/>
        <w:rPr>
          <w:rFonts w:eastAsia="SimSun"/>
          <w:lang w:val="en-GB"/>
        </w:rPr>
      </w:pPr>
      <w:r w:rsidRPr="00A33A3C">
        <w:rPr>
          <w:rFonts w:eastAsia="SimSun"/>
          <w:lang w:val="en-GB"/>
        </w:rPr>
        <w:t xml:space="preserve">In 1998, Tetra Pak China set up its </w:t>
      </w:r>
      <w:r w:rsidR="000A32F2" w:rsidRPr="00A33A3C">
        <w:rPr>
          <w:rFonts w:eastAsia="SimSun"/>
          <w:lang w:val="en-GB"/>
        </w:rPr>
        <w:t>environmental department</w:t>
      </w:r>
      <w:r w:rsidRPr="00A33A3C">
        <w:rPr>
          <w:rFonts w:eastAsia="SimSun"/>
          <w:lang w:val="en-GB"/>
        </w:rPr>
        <w:t xml:space="preserve">, and after </w:t>
      </w:r>
      <w:r w:rsidR="003A7FFE">
        <w:rPr>
          <w:rFonts w:eastAsia="SimSun"/>
          <w:lang w:val="en-GB"/>
        </w:rPr>
        <w:t>approximately 10</w:t>
      </w:r>
      <w:r w:rsidR="001935C6" w:rsidRPr="00A33A3C">
        <w:rPr>
          <w:rFonts w:eastAsia="SimSun"/>
          <w:lang w:val="en-GB"/>
        </w:rPr>
        <w:t xml:space="preserve"> </w:t>
      </w:r>
      <w:r w:rsidRPr="00A33A3C">
        <w:rPr>
          <w:rFonts w:eastAsia="SimSun"/>
          <w:lang w:val="en-GB"/>
        </w:rPr>
        <w:t xml:space="preserve">years, Tetra Pak China created a UBC recycling value chain in China. During this period, Tetra Pak China invested </w:t>
      </w:r>
      <w:r w:rsidR="0002572F">
        <w:rPr>
          <w:rFonts w:eastAsia="SimSun"/>
          <w:lang w:val="en-GB"/>
        </w:rPr>
        <w:t>more than</w:t>
      </w:r>
      <w:r w:rsidR="0002572F" w:rsidRPr="00A33A3C">
        <w:rPr>
          <w:rFonts w:eastAsia="SimSun"/>
          <w:lang w:val="en-GB"/>
        </w:rPr>
        <w:t xml:space="preserve"> </w:t>
      </w:r>
      <w:r w:rsidR="00226A7D" w:rsidRPr="00A33A3C">
        <w:rPr>
          <w:rFonts w:ascii="Arial" w:eastAsia="SimSun" w:hAnsi="Arial" w:cs="Arial"/>
          <w:sz w:val="20"/>
          <w:szCs w:val="20"/>
          <w:lang w:val="en-GB"/>
        </w:rPr>
        <w:t>¥</w:t>
      </w:r>
      <w:r w:rsidRPr="00A33A3C">
        <w:rPr>
          <w:rFonts w:eastAsia="SimSun"/>
          <w:lang w:val="en-GB"/>
        </w:rPr>
        <w:t>150 million</w:t>
      </w:r>
      <w:r w:rsidR="000A32F2" w:rsidRPr="00A33A3C">
        <w:rPr>
          <w:rStyle w:val="FootnoteReference"/>
          <w:rFonts w:eastAsia="SimSun"/>
          <w:lang w:val="en-GB"/>
        </w:rPr>
        <w:footnoteReference w:id="3"/>
      </w:r>
      <w:r w:rsidRPr="00A33A3C">
        <w:rPr>
          <w:rFonts w:eastAsia="SimSun"/>
          <w:lang w:val="en-GB"/>
        </w:rPr>
        <w:t xml:space="preserve"> in recycling. In 20</w:t>
      </w:r>
      <w:r w:rsidR="00DE4ED6" w:rsidRPr="00A33A3C">
        <w:rPr>
          <w:rFonts w:eastAsia="SimSun"/>
          <w:lang w:val="en-GB"/>
        </w:rPr>
        <w:t xml:space="preserve">15, Tetra Pak China achieved </w:t>
      </w:r>
      <w:r w:rsidR="002D2237" w:rsidRPr="00A33A3C">
        <w:rPr>
          <w:rFonts w:eastAsia="SimSun"/>
          <w:lang w:val="en-GB"/>
        </w:rPr>
        <w:t xml:space="preserve">a </w:t>
      </w:r>
      <w:r w:rsidRPr="00A33A3C">
        <w:rPr>
          <w:rFonts w:eastAsia="SimSun"/>
          <w:lang w:val="en-GB"/>
        </w:rPr>
        <w:t xml:space="preserve">recycling </w:t>
      </w:r>
      <w:r w:rsidR="002D2237" w:rsidRPr="00A33A3C">
        <w:rPr>
          <w:rFonts w:eastAsia="SimSun"/>
          <w:lang w:val="en-GB"/>
        </w:rPr>
        <w:t xml:space="preserve">rate of </w:t>
      </w:r>
      <w:r w:rsidRPr="00A33A3C">
        <w:rPr>
          <w:rFonts w:eastAsia="SimSun"/>
          <w:lang w:val="en-GB"/>
        </w:rPr>
        <w:t>28</w:t>
      </w:r>
      <w:r w:rsidR="00700603" w:rsidRPr="00A33A3C">
        <w:rPr>
          <w:rFonts w:eastAsia="SimSun"/>
          <w:lang w:val="en-GB"/>
        </w:rPr>
        <w:t xml:space="preserve"> per cent</w:t>
      </w:r>
      <w:r w:rsidRPr="00A33A3C">
        <w:rPr>
          <w:rFonts w:eastAsia="SimSun"/>
          <w:lang w:val="en-GB"/>
        </w:rPr>
        <w:t xml:space="preserve"> of its UBCs. Tetra Pak set the </w:t>
      </w:r>
      <w:r w:rsidR="002D2237" w:rsidRPr="00A33A3C">
        <w:rPr>
          <w:rFonts w:eastAsia="SimSun"/>
          <w:lang w:val="en-GB"/>
        </w:rPr>
        <w:t xml:space="preserve">recycling </w:t>
      </w:r>
      <w:r w:rsidRPr="00A33A3C">
        <w:rPr>
          <w:rFonts w:eastAsia="SimSun"/>
          <w:lang w:val="en-GB"/>
        </w:rPr>
        <w:t>rate in its key performance indicators</w:t>
      </w:r>
      <w:r w:rsidR="00C64FA8">
        <w:rPr>
          <w:rFonts w:eastAsia="SimSun"/>
          <w:lang w:val="en-GB"/>
        </w:rPr>
        <w:t xml:space="preserve"> </w:t>
      </w:r>
      <w:r w:rsidR="00EF7A7A">
        <w:rPr>
          <w:rFonts w:eastAsia="SimSun"/>
          <w:lang w:val="en-GB"/>
        </w:rPr>
        <w:t>globally</w:t>
      </w:r>
      <w:r w:rsidR="00EF7A7A" w:rsidRPr="00A33A3C">
        <w:rPr>
          <w:rFonts w:eastAsia="SimSun"/>
          <w:lang w:val="en-GB"/>
        </w:rPr>
        <w:t>,</w:t>
      </w:r>
      <w:r w:rsidRPr="00A33A3C">
        <w:rPr>
          <w:rFonts w:eastAsia="SimSun"/>
          <w:lang w:val="en-GB"/>
        </w:rPr>
        <w:t xml:space="preserve"> </w:t>
      </w:r>
      <w:r w:rsidR="002D2237" w:rsidRPr="00A33A3C">
        <w:rPr>
          <w:rFonts w:eastAsia="SimSun"/>
          <w:lang w:val="en-GB"/>
        </w:rPr>
        <w:t>making this a</w:t>
      </w:r>
      <w:r w:rsidRPr="00A33A3C">
        <w:rPr>
          <w:rFonts w:eastAsia="SimSun"/>
          <w:lang w:val="en-GB"/>
        </w:rPr>
        <w:t xml:space="preserve"> target not only </w:t>
      </w:r>
      <w:r w:rsidR="002D2237" w:rsidRPr="00A33A3C">
        <w:rPr>
          <w:rFonts w:eastAsia="SimSun"/>
          <w:lang w:val="en-GB"/>
        </w:rPr>
        <w:t xml:space="preserve">for </w:t>
      </w:r>
      <w:r w:rsidRPr="00A33A3C">
        <w:rPr>
          <w:rFonts w:eastAsia="SimSun"/>
          <w:lang w:val="en-GB"/>
        </w:rPr>
        <w:t xml:space="preserve">the </w:t>
      </w:r>
      <w:r w:rsidR="002D2237" w:rsidRPr="00A33A3C">
        <w:rPr>
          <w:rFonts w:eastAsia="SimSun"/>
          <w:lang w:val="en-GB"/>
        </w:rPr>
        <w:t xml:space="preserve">environmental department </w:t>
      </w:r>
      <w:r w:rsidRPr="00A33A3C">
        <w:rPr>
          <w:rFonts w:eastAsia="SimSun"/>
          <w:lang w:val="en-GB"/>
        </w:rPr>
        <w:t>but also</w:t>
      </w:r>
      <w:r w:rsidR="002D2237" w:rsidRPr="00A33A3C">
        <w:rPr>
          <w:rFonts w:eastAsia="SimSun"/>
          <w:lang w:val="en-GB"/>
        </w:rPr>
        <w:t xml:space="preserve"> for</w:t>
      </w:r>
      <w:r w:rsidRPr="00A33A3C">
        <w:rPr>
          <w:rFonts w:eastAsia="SimSun"/>
          <w:lang w:val="en-GB"/>
        </w:rPr>
        <w:t xml:space="preserve"> the whole </w:t>
      </w:r>
      <w:r w:rsidR="00284FF7" w:rsidRPr="00A33A3C">
        <w:rPr>
          <w:rFonts w:eastAsia="SimSun"/>
          <w:lang w:val="en-GB"/>
        </w:rPr>
        <w:t>c</w:t>
      </w:r>
      <w:r w:rsidRPr="00A33A3C">
        <w:rPr>
          <w:rFonts w:eastAsia="SimSun"/>
          <w:lang w:val="en-GB"/>
        </w:rPr>
        <w:t>ompany.</w:t>
      </w:r>
    </w:p>
    <w:p w14:paraId="3729C8AF" w14:textId="77777777" w:rsidR="00427535" w:rsidRPr="00A33A3C" w:rsidRDefault="00427535" w:rsidP="00427535">
      <w:pPr>
        <w:pStyle w:val="BodyTextMain"/>
        <w:rPr>
          <w:rFonts w:eastAsia="SimSun"/>
          <w:lang w:val="en-GB"/>
        </w:rPr>
      </w:pPr>
    </w:p>
    <w:p w14:paraId="5904BE2F" w14:textId="77777777" w:rsidR="00B870A2" w:rsidRPr="00A33A3C" w:rsidRDefault="00B870A2" w:rsidP="00427535">
      <w:pPr>
        <w:pStyle w:val="BodyTextMain"/>
        <w:rPr>
          <w:rFonts w:eastAsia="SimSun"/>
          <w:lang w:val="en-GB"/>
        </w:rPr>
      </w:pPr>
    </w:p>
    <w:p w14:paraId="2600FE66" w14:textId="77777777" w:rsidR="00427535" w:rsidRPr="00A33A3C" w:rsidRDefault="00427535" w:rsidP="00737116">
      <w:pPr>
        <w:pStyle w:val="Casehead1"/>
        <w:rPr>
          <w:rFonts w:eastAsia="SimSun"/>
          <w:lang w:val="en-GB"/>
        </w:rPr>
      </w:pPr>
      <w:bookmarkStart w:id="3" w:name="_Toc461699989"/>
      <w:r w:rsidRPr="00A33A3C">
        <w:rPr>
          <w:rFonts w:eastAsia="SimSun"/>
          <w:lang w:val="en-GB"/>
        </w:rPr>
        <w:t>Creating a recycling chain in China</w:t>
      </w:r>
      <w:bookmarkEnd w:id="3"/>
    </w:p>
    <w:p w14:paraId="0F2C430F" w14:textId="77777777" w:rsidR="00B870A2" w:rsidRPr="00A33A3C" w:rsidRDefault="00B870A2" w:rsidP="00427535">
      <w:pPr>
        <w:pStyle w:val="BodyTextMain"/>
        <w:rPr>
          <w:rFonts w:eastAsia="SimSun"/>
          <w:lang w:val="en-GB"/>
        </w:rPr>
      </w:pPr>
    </w:p>
    <w:p w14:paraId="30154C2D" w14:textId="50DEB10F" w:rsidR="00427535" w:rsidRPr="00A33A3C" w:rsidRDefault="00427535" w:rsidP="00427535">
      <w:pPr>
        <w:pStyle w:val="BodyTextMain"/>
        <w:rPr>
          <w:rFonts w:eastAsia="SimSun"/>
          <w:lang w:val="en-GB"/>
        </w:rPr>
      </w:pPr>
      <w:r w:rsidRPr="00A33A3C">
        <w:rPr>
          <w:rFonts w:eastAsia="SimSun"/>
          <w:lang w:val="en-GB"/>
        </w:rPr>
        <w:t xml:space="preserve">It took </w:t>
      </w:r>
      <w:r w:rsidR="00836F4C">
        <w:rPr>
          <w:rFonts w:eastAsia="SimSun"/>
          <w:lang w:val="en-GB"/>
        </w:rPr>
        <w:t>approximately</w:t>
      </w:r>
      <w:r w:rsidR="00836F4C" w:rsidRPr="00A33A3C">
        <w:rPr>
          <w:rFonts w:eastAsia="SimSun"/>
          <w:lang w:val="en-GB"/>
        </w:rPr>
        <w:t xml:space="preserve"> </w:t>
      </w:r>
      <w:r w:rsidR="003A7FFE">
        <w:rPr>
          <w:rFonts w:eastAsia="SimSun"/>
          <w:lang w:val="en-GB"/>
        </w:rPr>
        <w:t>10</w:t>
      </w:r>
      <w:r w:rsidR="009E0717" w:rsidRPr="00A33A3C">
        <w:rPr>
          <w:rFonts w:eastAsia="SimSun"/>
          <w:lang w:val="en-GB"/>
        </w:rPr>
        <w:t xml:space="preserve"> </w:t>
      </w:r>
      <w:r w:rsidRPr="00A33A3C">
        <w:rPr>
          <w:rFonts w:eastAsia="SimSun"/>
          <w:lang w:val="en-GB"/>
        </w:rPr>
        <w:t>years (1998</w:t>
      </w:r>
      <w:r w:rsidR="002D2237" w:rsidRPr="00A33A3C">
        <w:rPr>
          <w:rFonts w:eastAsia="SimSun"/>
          <w:lang w:val="en-GB"/>
        </w:rPr>
        <w:t>–</w:t>
      </w:r>
      <w:r w:rsidRPr="00A33A3C">
        <w:rPr>
          <w:rFonts w:eastAsia="SimSun"/>
          <w:lang w:val="en-GB"/>
        </w:rPr>
        <w:t xml:space="preserve">2008) for Tetra Pak’s recycling chain to take shape in China. </w:t>
      </w:r>
      <w:r w:rsidR="002D2237" w:rsidRPr="00A33A3C">
        <w:rPr>
          <w:rFonts w:eastAsia="SimSun"/>
          <w:lang w:val="en-GB"/>
        </w:rPr>
        <w:t>During that period</w:t>
      </w:r>
      <w:r w:rsidRPr="00A33A3C">
        <w:rPr>
          <w:rFonts w:eastAsia="SimSun"/>
          <w:lang w:val="en-GB"/>
        </w:rPr>
        <w:t xml:space="preserve">, </w:t>
      </w:r>
      <w:r w:rsidR="002D2237" w:rsidRPr="00A33A3C">
        <w:rPr>
          <w:rFonts w:eastAsia="SimSun"/>
          <w:lang w:val="en-GB"/>
        </w:rPr>
        <w:t xml:space="preserve">Tetra Pak China’s environmental department </w:t>
      </w:r>
      <w:r w:rsidRPr="00A33A3C">
        <w:rPr>
          <w:rFonts w:eastAsia="SimSun"/>
          <w:lang w:val="en-GB"/>
        </w:rPr>
        <w:t>was a small department with a manager and three environmental engineers</w:t>
      </w:r>
      <w:r w:rsidR="002D2237" w:rsidRPr="00A33A3C">
        <w:rPr>
          <w:rFonts w:eastAsia="SimSun"/>
          <w:lang w:val="en-GB"/>
        </w:rPr>
        <w:t xml:space="preserve">. </w:t>
      </w:r>
      <w:r w:rsidRPr="00A33A3C">
        <w:rPr>
          <w:rFonts w:eastAsia="SimSun"/>
          <w:lang w:val="en-GB"/>
        </w:rPr>
        <w:t>The department report</w:t>
      </w:r>
      <w:r w:rsidR="00EC2CC8" w:rsidRPr="00A33A3C">
        <w:rPr>
          <w:rFonts w:eastAsia="SimSun"/>
          <w:lang w:val="en-GB"/>
        </w:rPr>
        <w:t>ed</w:t>
      </w:r>
      <w:r w:rsidRPr="00A33A3C">
        <w:rPr>
          <w:rFonts w:eastAsia="SimSun"/>
          <w:lang w:val="en-GB"/>
        </w:rPr>
        <w:t xml:space="preserve"> to both </w:t>
      </w:r>
      <w:r w:rsidR="002D2237" w:rsidRPr="00A33A3C">
        <w:rPr>
          <w:rFonts w:eastAsia="SimSun"/>
          <w:lang w:val="en-GB"/>
        </w:rPr>
        <w:t>the c</w:t>
      </w:r>
      <w:r w:rsidRPr="00A33A3C">
        <w:rPr>
          <w:rFonts w:eastAsia="SimSun"/>
          <w:lang w:val="en-GB"/>
        </w:rPr>
        <w:t xml:space="preserve">orporate </w:t>
      </w:r>
      <w:r w:rsidR="002D2237" w:rsidRPr="00A33A3C">
        <w:rPr>
          <w:rFonts w:eastAsia="SimSun"/>
          <w:lang w:val="en-GB"/>
        </w:rPr>
        <w:t>c</w:t>
      </w:r>
      <w:r w:rsidRPr="00A33A3C">
        <w:rPr>
          <w:rFonts w:eastAsia="SimSun"/>
          <w:lang w:val="en-GB"/>
        </w:rPr>
        <w:t xml:space="preserve">ommunication </w:t>
      </w:r>
      <w:r w:rsidR="002D2237" w:rsidRPr="00A33A3C">
        <w:rPr>
          <w:rFonts w:eastAsia="SimSun"/>
          <w:lang w:val="en-GB"/>
        </w:rPr>
        <w:t xml:space="preserve">department </w:t>
      </w:r>
      <w:r w:rsidRPr="00A33A3C">
        <w:rPr>
          <w:rFonts w:eastAsia="SimSun"/>
          <w:lang w:val="en-GB"/>
        </w:rPr>
        <w:t xml:space="preserve">in China and to </w:t>
      </w:r>
      <w:r w:rsidR="002D2237" w:rsidRPr="00A33A3C">
        <w:rPr>
          <w:rFonts w:eastAsia="SimSun"/>
          <w:lang w:val="en-GB"/>
        </w:rPr>
        <w:t>the g</w:t>
      </w:r>
      <w:r w:rsidRPr="00A33A3C">
        <w:rPr>
          <w:rFonts w:eastAsia="SimSun"/>
          <w:lang w:val="en-GB"/>
        </w:rPr>
        <w:t xml:space="preserve">lobal </w:t>
      </w:r>
      <w:r w:rsidR="002D2237" w:rsidRPr="00A33A3C">
        <w:rPr>
          <w:rFonts w:eastAsia="SimSun"/>
          <w:lang w:val="en-GB"/>
        </w:rPr>
        <w:t>e</w:t>
      </w:r>
      <w:r w:rsidRPr="00A33A3C">
        <w:rPr>
          <w:rFonts w:eastAsia="SimSun"/>
          <w:lang w:val="en-GB"/>
        </w:rPr>
        <w:t xml:space="preserve">nvironmental </w:t>
      </w:r>
      <w:r w:rsidR="002D2237" w:rsidRPr="00A33A3C">
        <w:rPr>
          <w:rFonts w:eastAsia="SimSun"/>
          <w:lang w:val="en-GB"/>
        </w:rPr>
        <w:t>d</w:t>
      </w:r>
      <w:r w:rsidRPr="00A33A3C">
        <w:rPr>
          <w:rFonts w:eastAsia="SimSun"/>
          <w:lang w:val="en-GB"/>
        </w:rPr>
        <w:t xml:space="preserve">epartment. </w:t>
      </w:r>
      <w:r w:rsidR="002D2237" w:rsidRPr="00A33A3C">
        <w:rPr>
          <w:rFonts w:eastAsia="SimSun"/>
          <w:lang w:val="en-GB"/>
        </w:rPr>
        <w:t>One of its key responsibilities was to develop a sustainable recycling value chain.</w:t>
      </w:r>
    </w:p>
    <w:p w14:paraId="3C1816E4" w14:textId="77777777" w:rsidR="00427535" w:rsidRPr="00A33A3C" w:rsidRDefault="00427535" w:rsidP="00427535">
      <w:pPr>
        <w:pStyle w:val="BodyTextMain"/>
        <w:rPr>
          <w:rFonts w:eastAsia="SimSun"/>
          <w:lang w:val="en-GB"/>
        </w:rPr>
      </w:pPr>
    </w:p>
    <w:p w14:paraId="0332F9AE" w14:textId="5183B500" w:rsidR="00427535" w:rsidRPr="00A33A3C" w:rsidRDefault="002D2237" w:rsidP="00427535">
      <w:pPr>
        <w:pStyle w:val="BodyTextMain"/>
        <w:rPr>
          <w:rFonts w:eastAsia="SimSun"/>
          <w:lang w:val="en-GB"/>
        </w:rPr>
      </w:pPr>
      <w:r w:rsidRPr="00A33A3C">
        <w:rPr>
          <w:rFonts w:eastAsia="SimSun"/>
          <w:lang w:val="en-GB"/>
        </w:rPr>
        <w:t>Advanced recycling technologies used in</w:t>
      </w:r>
      <w:r w:rsidR="00427535" w:rsidRPr="00A33A3C">
        <w:rPr>
          <w:rFonts w:eastAsia="SimSun"/>
          <w:lang w:val="en-GB"/>
        </w:rPr>
        <w:t xml:space="preserve"> developed countries were found to be not applicable in China</w:t>
      </w:r>
      <w:r w:rsidRPr="00A33A3C">
        <w:rPr>
          <w:rFonts w:eastAsia="SimSun"/>
          <w:lang w:val="en-GB"/>
        </w:rPr>
        <w:t>, so t</w:t>
      </w:r>
      <w:r w:rsidR="00427535" w:rsidRPr="00A33A3C">
        <w:rPr>
          <w:rFonts w:eastAsia="SimSun"/>
          <w:lang w:val="en-GB"/>
        </w:rPr>
        <w:t>he small team needed to find a solution for China</w:t>
      </w:r>
      <w:r w:rsidRPr="00A33A3C">
        <w:rPr>
          <w:rFonts w:eastAsia="SimSun"/>
          <w:lang w:val="en-GB"/>
        </w:rPr>
        <w:t>. It adopted</w:t>
      </w:r>
      <w:r w:rsidR="00427535" w:rsidRPr="00A33A3C">
        <w:rPr>
          <w:rFonts w:eastAsia="SimSun"/>
          <w:lang w:val="en-GB"/>
        </w:rPr>
        <w:t xml:space="preserve"> four steps to establish the recycling chain: </w:t>
      </w:r>
      <w:r w:rsidR="00284FF7" w:rsidRPr="00A33A3C">
        <w:rPr>
          <w:rFonts w:eastAsia="SimSun"/>
          <w:lang w:val="en-GB"/>
        </w:rPr>
        <w:t xml:space="preserve">(1) scanning the </w:t>
      </w:r>
      <w:r w:rsidR="00427535" w:rsidRPr="00A33A3C">
        <w:rPr>
          <w:rFonts w:eastAsia="SimSun"/>
          <w:lang w:val="en-GB"/>
        </w:rPr>
        <w:t xml:space="preserve">recycling market, </w:t>
      </w:r>
      <w:r w:rsidR="00284FF7" w:rsidRPr="00A33A3C">
        <w:rPr>
          <w:rFonts w:eastAsia="SimSun"/>
          <w:lang w:val="en-GB"/>
        </w:rPr>
        <w:t xml:space="preserve">(2) building </w:t>
      </w:r>
      <w:r w:rsidR="00427535" w:rsidRPr="00A33A3C">
        <w:rPr>
          <w:rFonts w:eastAsia="SimSun"/>
          <w:lang w:val="en-GB"/>
        </w:rPr>
        <w:t xml:space="preserve">awareness and </w:t>
      </w:r>
      <w:r w:rsidR="00284FF7" w:rsidRPr="00A33A3C">
        <w:rPr>
          <w:rFonts w:eastAsia="SimSun"/>
          <w:lang w:val="en-GB"/>
        </w:rPr>
        <w:t xml:space="preserve">selecting </w:t>
      </w:r>
      <w:r w:rsidR="00427535" w:rsidRPr="00A33A3C">
        <w:rPr>
          <w:rFonts w:eastAsia="SimSun"/>
          <w:lang w:val="en-GB"/>
        </w:rPr>
        <w:t>partner</w:t>
      </w:r>
      <w:r w:rsidR="00284FF7" w:rsidRPr="00A33A3C">
        <w:rPr>
          <w:rFonts w:eastAsia="SimSun"/>
          <w:lang w:val="en-GB"/>
        </w:rPr>
        <w:t>s</w:t>
      </w:r>
      <w:r w:rsidR="00427535" w:rsidRPr="00A33A3C">
        <w:rPr>
          <w:rFonts w:eastAsia="SimSun"/>
          <w:lang w:val="en-GB"/>
        </w:rPr>
        <w:t xml:space="preserve">, </w:t>
      </w:r>
      <w:r w:rsidR="00284FF7" w:rsidRPr="00A33A3C">
        <w:rPr>
          <w:rFonts w:eastAsia="SimSun"/>
          <w:lang w:val="en-GB"/>
        </w:rPr>
        <w:t xml:space="preserve">(3) creating </w:t>
      </w:r>
      <w:r w:rsidR="00427535" w:rsidRPr="00A33A3C">
        <w:rPr>
          <w:rFonts w:eastAsia="SimSun"/>
          <w:lang w:val="en-GB"/>
        </w:rPr>
        <w:t>recycl</w:t>
      </w:r>
      <w:r w:rsidR="000F300B" w:rsidRPr="00A33A3C">
        <w:rPr>
          <w:rFonts w:eastAsia="SimSun"/>
          <w:lang w:val="en-GB"/>
        </w:rPr>
        <w:t>ing</w:t>
      </w:r>
      <w:r w:rsidR="00427535" w:rsidRPr="00A33A3C">
        <w:rPr>
          <w:rFonts w:eastAsia="SimSun"/>
          <w:lang w:val="en-GB"/>
        </w:rPr>
        <w:t xml:space="preserve"> capacity</w:t>
      </w:r>
      <w:r w:rsidR="00284FF7" w:rsidRPr="00A33A3C">
        <w:rPr>
          <w:rFonts w:eastAsia="SimSun"/>
          <w:lang w:val="en-GB"/>
        </w:rPr>
        <w:t>,</w:t>
      </w:r>
      <w:r w:rsidR="00427535" w:rsidRPr="00A33A3C">
        <w:rPr>
          <w:rFonts w:eastAsia="SimSun"/>
          <w:lang w:val="en-GB"/>
        </w:rPr>
        <w:t xml:space="preserve"> and </w:t>
      </w:r>
      <w:r w:rsidR="00284FF7" w:rsidRPr="00A33A3C">
        <w:rPr>
          <w:rFonts w:eastAsia="SimSun"/>
          <w:lang w:val="en-GB"/>
        </w:rPr>
        <w:t xml:space="preserve">(4) </w:t>
      </w:r>
      <w:r w:rsidR="00427535" w:rsidRPr="00A33A3C">
        <w:rPr>
          <w:rFonts w:eastAsia="SimSun"/>
          <w:lang w:val="en-GB"/>
        </w:rPr>
        <w:t xml:space="preserve">securing the </w:t>
      </w:r>
      <w:r w:rsidR="00E944BD" w:rsidRPr="00A33A3C">
        <w:rPr>
          <w:rFonts w:eastAsia="SimSun"/>
          <w:lang w:val="en-GB"/>
        </w:rPr>
        <w:t xml:space="preserve">recycling </w:t>
      </w:r>
      <w:r w:rsidR="00427535" w:rsidRPr="00A33A3C">
        <w:rPr>
          <w:rFonts w:eastAsia="SimSun"/>
          <w:lang w:val="en-GB"/>
        </w:rPr>
        <w:t>capacity.</w:t>
      </w:r>
    </w:p>
    <w:p w14:paraId="55A13B50" w14:textId="77777777" w:rsidR="00427535" w:rsidRPr="00A33A3C" w:rsidRDefault="00427535" w:rsidP="00427535">
      <w:pPr>
        <w:pStyle w:val="BodyTextMain"/>
        <w:rPr>
          <w:rFonts w:eastAsia="SimSun"/>
          <w:lang w:val="en-GB"/>
        </w:rPr>
      </w:pPr>
    </w:p>
    <w:p w14:paraId="6B6D5F9C" w14:textId="78E87EB1" w:rsidR="00427535" w:rsidRPr="00A33A3C" w:rsidRDefault="00284FF7" w:rsidP="009333A3">
      <w:pPr>
        <w:pStyle w:val="Casehead2"/>
        <w:keepNext/>
        <w:keepLines/>
        <w:rPr>
          <w:rFonts w:eastAsia="SimSun"/>
          <w:lang w:val="en-GB"/>
        </w:rPr>
      </w:pPr>
      <w:bookmarkStart w:id="4" w:name="_Toc461699990"/>
      <w:r w:rsidRPr="00A33A3C">
        <w:rPr>
          <w:rFonts w:eastAsia="SimSun"/>
          <w:lang w:val="en-GB"/>
        </w:rPr>
        <w:lastRenderedPageBreak/>
        <w:t xml:space="preserve">Scanning the </w:t>
      </w:r>
      <w:r w:rsidR="00427535" w:rsidRPr="00A33A3C">
        <w:rPr>
          <w:rFonts w:eastAsia="SimSun"/>
          <w:lang w:val="en-GB"/>
        </w:rPr>
        <w:t xml:space="preserve">Recycling </w:t>
      </w:r>
      <w:r w:rsidRPr="00A33A3C">
        <w:rPr>
          <w:rFonts w:eastAsia="SimSun"/>
          <w:lang w:val="en-GB"/>
        </w:rPr>
        <w:t xml:space="preserve">Market </w:t>
      </w:r>
      <w:bookmarkEnd w:id="4"/>
    </w:p>
    <w:p w14:paraId="5DF9CD52" w14:textId="77777777" w:rsidR="00737116" w:rsidRPr="00A33A3C" w:rsidRDefault="00737116" w:rsidP="009333A3">
      <w:pPr>
        <w:pStyle w:val="BodyTextMain"/>
        <w:keepNext/>
        <w:keepLines/>
        <w:rPr>
          <w:rFonts w:eastAsia="SimSun"/>
          <w:lang w:val="en-GB"/>
        </w:rPr>
      </w:pPr>
    </w:p>
    <w:p w14:paraId="2291CC3E" w14:textId="221B0A37" w:rsidR="00C1501E" w:rsidRPr="00A33A3C" w:rsidRDefault="00C1501E" w:rsidP="009333A3">
      <w:pPr>
        <w:pStyle w:val="BodyTextMain"/>
        <w:keepNext/>
        <w:keepLines/>
        <w:rPr>
          <w:rFonts w:eastAsia="SimSun"/>
          <w:lang w:val="en-GB"/>
        </w:rPr>
      </w:pPr>
      <w:r w:rsidRPr="00A33A3C">
        <w:rPr>
          <w:rFonts w:eastAsia="SimSun"/>
          <w:lang w:val="en-GB"/>
        </w:rPr>
        <w:t>First</w:t>
      </w:r>
      <w:r w:rsidR="00427535" w:rsidRPr="00A33A3C">
        <w:rPr>
          <w:rFonts w:eastAsia="SimSun"/>
          <w:lang w:val="en-GB"/>
        </w:rPr>
        <w:t xml:space="preserve">, the </w:t>
      </w:r>
      <w:r w:rsidR="00CB71C1" w:rsidRPr="00A33A3C">
        <w:rPr>
          <w:rFonts w:eastAsia="SimSun"/>
          <w:lang w:val="en-GB"/>
        </w:rPr>
        <w:t xml:space="preserve">environmental </w:t>
      </w:r>
      <w:r w:rsidR="00427535" w:rsidRPr="00A33A3C">
        <w:rPr>
          <w:rFonts w:eastAsia="SimSun"/>
          <w:lang w:val="en-GB"/>
        </w:rPr>
        <w:t xml:space="preserve">team examined the recycling market. The environmental engineers visited various cities in China </w:t>
      </w:r>
      <w:r w:rsidRPr="00A33A3C">
        <w:rPr>
          <w:rFonts w:eastAsia="SimSun"/>
          <w:lang w:val="en-GB"/>
        </w:rPr>
        <w:t xml:space="preserve">to </w:t>
      </w:r>
      <w:r w:rsidR="00427535" w:rsidRPr="00A33A3C">
        <w:rPr>
          <w:rFonts w:eastAsia="SimSun"/>
          <w:lang w:val="en-GB"/>
        </w:rPr>
        <w:t xml:space="preserve">follow the life of the </w:t>
      </w:r>
      <w:r w:rsidR="00F87E48">
        <w:rPr>
          <w:rFonts w:eastAsia="SimSun"/>
          <w:lang w:val="en-GB"/>
        </w:rPr>
        <w:t>paper carton packages</w:t>
      </w:r>
      <w:r w:rsidR="00427535" w:rsidRPr="00A33A3C">
        <w:rPr>
          <w:rFonts w:eastAsia="SimSun"/>
          <w:lang w:val="en-GB"/>
        </w:rPr>
        <w:t xml:space="preserve">. They tracked the </w:t>
      </w:r>
      <w:r w:rsidRPr="00A33A3C">
        <w:rPr>
          <w:rFonts w:eastAsia="SimSun"/>
          <w:lang w:val="en-GB"/>
        </w:rPr>
        <w:t xml:space="preserve">recycling </w:t>
      </w:r>
      <w:r w:rsidR="00427535" w:rsidRPr="00A33A3C">
        <w:rPr>
          <w:rFonts w:eastAsia="SimSun"/>
          <w:lang w:val="en-GB"/>
        </w:rPr>
        <w:t xml:space="preserve">routes: </w:t>
      </w:r>
      <w:r w:rsidRPr="00A33A3C">
        <w:rPr>
          <w:rFonts w:eastAsia="SimSun"/>
          <w:lang w:val="en-GB"/>
        </w:rPr>
        <w:t xml:space="preserve">how consumers disposed of a </w:t>
      </w:r>
      <w:r w:rsidR="00F87E48">
        <w:rPr>
          <w:rFonts w:eastAsia="SimSun"/>
          <w:lang w:val="en-GB"/>
        </w:rPr>
        <w:t>carton package</w:t>
      </w:r>
      <w:r w:rsidR="00F87E48" w:rsidRPr="00A33A3C">
        <w:rPr>
          <w:rFonts w:eastAsia="SimSun"/>
          <w:lang w:val="en-GB"/>
        </w:rPr>
        <w:t xml:space="preserve"> </w:t>
      </w:r>
      <w:r w:rsidR="00427535" w:rsidRPr="00A33A3C">
        <w:rPr>
          <w:rFonts w:eastAsia="SimSun"/>
          <w:lang w:val="en-GB"/>
        </w:rPr>
        <w:t xml:space="preserve">after </w:t>
      </w:r>
      <w:r w:rsidRPr="00A33A3C">
        <w:rPr>
          <w:rFonts w:eastAsia="SimSun"/>
          <w:lang w:val="en-GB"/>
        </w:rPr>
        <w:t xml:space="preserve">they had </w:t>
      </w:r>
      <w:r w:rsidR="00427535" w:rsidRPr="00A33A3C">
        <w:rPr>
          <w:rFonts w:eastAsia="SimSun"/>
          <w:lang w:val="en-GB"/>
        </w:rPr>
        <w:t>consumed the drink, how it entered a dumpster</w:t>
      </w:r>
      <w:r w:rsidRPr="00A33A3C">
        <w:rPr>
          <w:rFonts w:eastAsia="SimSun"/>
          <w:lang w:val="en-GB"/>
        </w:rPr>
        <w:t xml:space="preserve"> and got </w:t>
      </w:r>
      <w:r w:rsidR="00427535" w:rsidRPr="00A33A3C">
        <w:rPr>
          <w:rFonts w:eastAsia="SimSun"/>
          <w:lang w:val="en-GB"/>
        </w:rPr>
        <w:t>to the landfill site</w:t>
      </w:r>
      <w:r w:rsidRPr="00A33A3C">
        <w:rPr>
          <w:rFonts w:eastAsia="SimSun"/>
          <w:lang w:val="en-GB"/>
        </w:rPr>
        <w:t xml:space="preserve">, </w:t>
      </w:r>
      <w:proofErr w:type="gramStart"/>
      <w:r w:rsidR="00427535" w:rsidRPr="00A33A3C">
        <w:rPr>
          <w:rFonts w:eastAsia="SimSun"/>
          <w:lang w:val="en-GB"/>
        </w:rPr>
        <w:t>how</w:t>
      </w:r>
      <w:proofErr w:type="gramEnd"/>
      <w:r w:rsidR="00427535" w:rsidRPr="00A33A3C">
        <w:rPr>
          <w:rFonts w:eastAsia="SimSun"/>
          <w:lang w:val="en-GB"/>
        </w:rPr>
        <w:t xml:space="preserve"> many people touched it and how many processes it </w:t>
      </w:r>
      <w:r w:rsidRPr="00A33A3C">
        <w:rPr>
          <w:rFonts w:eastAsia="SimSun"/>
          <w:lang w:val="en-GB"/>
        </w:rPr>
        <w:t xml:space="preserve">went </w:t>
      </w:r>
      <w:r w:rsidR="00427535" w:rsidRPr="00A33A3C">
        <w:rPr>
          <w:rFonts w:eastAsia="SimSun"/>
          <w:lang w:val="en-GB"/>
        </w:rPr>
        <w:t>through</w:t>
      </w:r>
      <w:r w:rsidRPr="00A33A3C">
        <w:rPr>
          <w:rFonts w:eastAsia="SimSun"/>
          <w:lang w:val="en-GB"/>
        </w:rPr>
        <w:t xml:space="preserve">, </w:t>
      </w:r>
      <w:r w:rsidR="00427535" w:rsidRPr="00A33A3C">
        <w:rPr>
          <w:rFonts w:eastAsia="SimSun"/>
          <w:lang w:val="en-GB"/>
        </w:rPr>
        <w:t xml:space="preserve">and whether any companies </w:t>
      </w:r>
      <w:r w:rsidRPr="00A33A3C">
        <w:rPr>
          <w:rFonts w:eastAsia="SimSun"/>
          <w:lang w:val="en-GB"/>
        </w:rPr>
        <w:t xml:space="preserve">recycled or reused </w:t>
      </w:r>
      <w:r w:rsidR="00427535" w:rsidRPr="00A33A3C">
        <w:rPr>
          <w:rFonts w:eastAsia="SimSun"/>
          <w:lang w:val="en-GB"/>
        </w:rPr>
        <w:t>it</w:t>
      </w:r>
      <w:r w:rsidRPr="00A33A3C">
        <w:rPr>
          <w:rFonts w:eastAsia="SimSun"/>
          <w:lang w:val="en-GB"/>
        </w:rPr>
        <w:t>.</w:t>
      </w:r>
    </w:p>
    <w:p w14:paraId="5346A11F" w14:textId="32407EC2" w:rsidR="00CB71C1" w:rsidRPr="00A33A3C" w:rsidRDefault="00CB71C1" w:rsidP="009333A3">
      <w:pPr>
        <w:pStyle w:val="BodyTextMain"/>
        <w:keepNext/>
        <w:keepLines/>
        <w:rPr>
          <w:rFonts w:eastAsia="SimSun"/>
          <w:lang w:val="en-GB"/>
        </w:rPr>
      </w:pPr>
    </w:p>
    <w:p w14:paraId="57A01666" w14:textId="2CDA0FD4" w:rsidR="00427535" w:rsidRPr="00A33A3C" w:rsidRDefault="00427535" w:rsidP="00427535">
      <w:pPr>
        <w:pStyle w:val="BodyTextMain"/>
        <w:rPr>
          <w:rFonts w:eastAsia="SimSun"/>
          <w:lang w:val="en-GB"/>
        </w:rPr>
      </w:pPr>
      <w:r w:rsidRPr="00A33A3C">
        <w:rPr>
          <w:rFonts w:eastAsia="SimSun"/>
          <w:lang w:val="en-GB"/>
        </w:rPr>
        <w:t xml:space="preserve">They realized that challenges for recycling </w:t>
      </w:r>
      <w:r w:rsidR="00836F4C">
        <w:rPr>
          <w:rFonts w:eastAsia="SimSun"/>
          <w:lang w:val="en-GB"/>
        </w:rPr>
        <w:t xml:space="preserve">existed </w:t>
      </w:r>
      <w:r w:rsidRPr="00A33A3C">
        <w:rPr>
          <w:rFonts w:eastAsia="SimSun"/>
          <w:lang w:val="en-GB"/>
        </w:rPr>
        <w:t xml:space="preserve">at the two ends: first, </w:t>
      </w:r>
      <w:r w:rsidR="00836F4C">
        <w:rPr>
          <w:rFonts w:eastAsia="SimSun"/>
          <w:lang w:val="en-GB"/>
        </w:rPr>
        <w:t>China had</w:t>
      </w:r>
      <w:r w:rsidRPr="00A33A3C">
        <w:rPr>
          <w:rFonts w:eastAsia="SimSun"/>
          <w:lang w:val="en-GB"/>
        </w:rPr>
        <w:t xml:space="preserve"> no waste separation system</w:t>
      </w:r>
      <w:r w:rsidR="00C1501E" w:rsidRPr="00A33A3C">
        <w:rPr>
          <w:rFonts w:eastAsia="SimSun"/>
          <w:lang w:val="en-GB"/>
        </w:rPr>
        <w:t>—</w:t>
      </w:r>
      <w:r w:rsidRPr="00A33A3C">
        <w:rPr>
          <w:rFonts w:eastAsia="SimSun"/>
          <w:lang w:val="en-GB"/>
        </w:rPr>
        <w:t xml:space="preserve">the majority of UBCs were mixed with other household waste; second, </w:t>
      </w:r>
      <w:r w:rsidR="00836F4C">
        <w:rPr>
          <w:rFonts w:eastAsia="SimSun"/>
          <w:lang w:val="en-GB"/>
        </w:rPr>
        <w:t>only</w:t>
      </w:r>
      <w:r w:rsidRPr="00A33A3C">
        <w:rPr>
          <w:rFonts w:eastAsia="SimSun"/>
          <w:lang w:val="en-GB"/>
        </w:rPr>
        <w:t xml:space="preserve"> a limited number of companies </w:t>
      </w:r>
      <w:r w:rsidR="00836F4C">
        <w:rPr>
          <w:rFonts w:eastAsia="SimSun"/>
          <w:lang w:val="en-GB"/>
        </w:rPr>
        <w:t xml:space="preserve">were </w:t>
      </w:r>
      <w:r w:rsidRPr="00A33A3C">
        <w:rPr>
          <w:rFonts w:eastAsia="SimSun"/>
          <w:lang w:val="en-GB"/>
        </w:rPr>
        <w:t xml:space="preserve">capable of recycling the UBCs. </w:t>
      </w:r>
    </w:p>
    <w:p w14:paraId="338835BA" w14:textId="77777777" w:rsidR="00427535" w:rsidRPr="00A33A3C" w:rsidRDefault="00427535" w:rsidP="00427535">
      <w:pPr>
        <w:pStyle w:val="BodyTextMain"/>
        <w:rPr>
          <w:rFonts w:eastAsia="SimSun"/>
          <w:lang w:val="en-GB"/>
        </w:rPr>
      </w:pPr>
    </w:p>
    <w:p w14:paraId="0B81DEEA" w14:textId="39786642" w:rsidR="00427535" w:rsidRPr="00A33A3C" w:rsidRDefault="00427535" w:rsidP="00427535">
      <w:pPr>
        <w:pStyle w:val="BodyTextMain"/>
        <w:rPr>
          <w:rFonts w:eastAsia="SimSun"/>
          <w:lang w:val="en-GB"/>
        </w:rPr>
      </w:pPr>
      <w:r w:rsidRPr="00A33A3C">
        <w:rPr>
          <w:rFonts w:eastAsia="SimSun"/>
          <w:lang w:val="en-GB"/>
        </w:rPr>
        <w:t xml:space="preserve">They also found the main </w:t>
      </w:r>
      <w:r w:rsidR="00F87E48">
        <w:rPr>
          <w:rFonts w:eastAsia="SimSun"/>
          <w:lang w:val="en-GB"/>
        </w:rPr>
        <w:t>collection</w:t>
      </w:r>
      <w:r w:rsidR="00F87E48" w:rsidRPr="00A33A3C">
        <w:rPr>
          <w:rFonts w:eastAsia="SimSun"/>
          <w:lang w:val="en-GB"/>
        </w:rPr>
        <w:t xml:space="preserve"> </w:t>
      </w:r>
      <w:r w:rsidRPr="00A33A3C">
        <w:rPr>
          <w:rFonts w:eastAsia="SimSun"/>
          <w:lang w:val="en-GB"/>
        </w:rPr>
        <w:t xml:space="preserve">force </w:t>
      </w:r>
      <w:r w:rsidR="009954F8">
        <w:rPr>
          <w:rFonts w:eastAsia="SimSun"/>
          <w:lang w:val="en-GB"/>
        </w:rPr>
        <w:t>to be</w:t>
      </w:r>
      <w:r w:rsidR="009954F8" w:rsidRPr="00A33A3C">
        <w:rPr>
          <w:rFonts w:eastAsia="SimSun"/>
          <w:lang w:val="en-GB"/>
        </w:rPr>
        <w:t xml:space="preserve"> </w:t>
      </w:r>
      <w:r w:rsidRPr="00A33A3C">
        <w:rPr>
          <w:rFonts w:eastAsia="SimSun"/>
          <w:lang w:val="en-GB"/>
        </w:rPr>
        <w:t xml:space="preserve">the thousands of waste pickers and </w:t>
      </w:r>
      <w:r w:rsidR="009E0717" w:rsidRPr="00A33A3C">
        <w:rPr>
          <w:rFonts w:eastAsia="SimSun"/>
          <w:lang w:val="en-GB"/>
        </w:rPr>
        <w:t>cleaners who</w:t>
      </w:r>
      <w:r w:rsidRPr="00A33A3C">
        <w:rPr>
          <w:rFonts w:eastAsia="SimSun"/>
          <w:lang w:val="en-GB"/>
        </w:rPr>
        <w:t xml:space="preserve"> </w:t>
      </w:r>
      <w:r w:rsidR="00C1501E" w:rsidRPr="00A33A3C">
        <w:rPr>
          <w:rFonts w:eastAsia="SimSun"/>
          <w:lang w:val="en-GB"/>
        </w:rPr>
        <w:t>were</w:t>
      </w:r>
      <w:r w:rsidRPr="00A33A3C">
        <w:rPr>
          <w:rFonts w:eastAsia="SimSun"/>
          <w:lang w:val="en-GB"/>
        </w:rPr>
        <w:t xml:space="preserve"> high</w:t>
      </w:r>
      <w:r w:rsidR="00C1501E" w:rsidRPr="00A33A3C">
        <w:rPr>
          <w:rFonts w:eastAsia="SimSun"/>
          <w:lang w:val="en-GB"/>
        </w:rPr>
        <w:t>ly</w:t>
      </w:r>
      <w:r w:rsidRPr="00A33A3C">
        <w:rPr>
          <w:rFonts w:eastAsia="SimSun"/>
          <w:lang w:val="en-GB"/>
        </w:rPr>
        <w:t xml:space="preserve"> </w:t>
      </w:r>
      <w:r w:rsidR="00C1501E" w:rsidRPr="00A33A3C">
        <w:rPr>
          <w:rFonts w:eastAsia="SimSun"/>
          <w:lang w:val="en-GB"/>
        </w:rPr>
        <w:t>efficient and</w:t>
      </w:r>
      <w:r w:rsidRPr="00A33A3C">
        <w:rPr>
          <w:rFonts w:eastAsia="SimSun"/>
          <w:lang w:val="en-GB"/>
        </w:rPr>
        <w:t xml:space="preserve"> </w:t>
      </w:r>
      <w:r w:rsidR="00C1501E" w:rsidRPr="00A33A3C">
        <w:rPr>
          <w:rFonts w:eastAsia="SimSun"/>
          <w:lang w:val="en-GB"/>
        </w:rPr>
        <w:t xml:space="preserve">motivated </w:t>
      </w:r>
      <w:r w:rsidRPr="00A33A3C">
        <w:rPr>
          <w:rFonts w:eastAsia="SimSun"/>
          <w:lang w:val="en-GB"/>
        </w:rPr>
        <w:t xml:space="preserve">to collect valuable waste such as PET </w:t>
      </w:r>
      <w:r w:rsidR="00836F4C">
        <w:rPr>
          <w:rFonts w:eastAsia="SimSun"/>
          <w:lang w:val="en-GB"/>
        </w:rPr>
        <w:t xml:space="preserve">(polyethylene terephthalate) </w:t>
      </w:r>
      <w:r w:rsidRPr="00A33A3C">
        <w:rPr>
          <w:rFonts w:eastAsia="SimSun"/>
          <w:lang w:val="en-GB"/>
        </w:rPr>
        <w:t>bottles, waste paper, cardboard</w:t>
      </w:r>
      <w:r w:rsidR="00C1501E" w:rsidRPr="00A33A3C">
        <w:rPr>
          <w:rFonts w:eastAsia="SimSun"/>
          <w:lang w:val="en-GB"/>
        </w:rPr>
        <w:t>,</w:t>
      </w:r>
      <w:r w:rsidRPr="00A33A3C">
        <w:rPr>
          <w:rFonts w:eastAsia="SimSun"/>
          <w:lang w:val="en-GB"/>
        </w:rPr>
        <w:t xml:space="preserve"> and metals to sell to secondary market</w:t>
      </w:r>
      <w:r w:rsidR="00C1501E" w:rsidRPr="00A33A3C">
        <w:rPr>
          <w:rFonts w:eastAsia="SimSun"/>
          <w:lang w:val="en-GB"/>
        </w:rPr>
        <w:t>s</w:t>
      </w:r>
      <w:r w:rsidRPr="00A33A3C">
        <w:rPr>
          <w:rFonts w:eastAsia="SimSun"/>
          <w:lang w:val="en-GB"/>
        </w:rPr>
        <w:t xml:space="preserve"> and make money. Some even made a living through this business. However, </w:t>
      </w:r>
      <w:r w:rsidR="00C1501E" w:rsidRPr="00A33A3C">
        <w:rPr>
          <w:rFonts w:eastAsia="SimSun"/>
          <w:lang w:val="en-GB"/>
        </w:rPr>
        <w:t>UBCs were low</w:t>
      </w:r>
      <w:r w:rsidR="00836F4C">
        <w:rPr>
          <w:rFonts w:eastAsia="SimSun"/>
          <w:lang w:val="en-GB"/>
        </w:rPr>
        <w:t>-</w:t>
      </w:r>
      <w:r w:rsidR="00C1501E" w:rsidRPr="00A33A3C">
        <w:rPr>
          <w:rFonts w:eastAsia="SimSun"/>
          <w:lang w:val="en-GB"/>
        </w:rPr>
        <w:t>value material</w:t>
      </w:r>
      <w:r w:rsidR="009954F8">
        <w:rPr>
          <w:rFonts w:eastAsia="SimSun"/>
          <w:lang w:val="en-GB"/>
        </w:rPr>
        <w:t>s</w:t>
      </w:r>
      <w:r w:rsidR="00C1501E" w:rsidRPr="00A33A3C">
        <w:rPr>
          <w:rFonts w:eastAsia="SimSun"/>
          <w:lang w:val="en-GB"/>
        </w:rPr>
        <w:t xml:space="preserve"> </w:t>
      </w:r>
      <w:r w:rsidRPr="00A33A3C">
        <w:rPr>
          <w:rFonts w:eastAsia="SimSun"/>
          <w:lang w:val="en-GB"/>
        </w:rPr>
        <w:t xml:space="preserve">to these </w:t>
      </w:r>
      <w:r w:rsidR="00F7477F">
        <w:rPr>
          <w:rFonts w:eastAsia="SimSun"/>
          <w:lang w:val="en-GB"/>
        </w:rPr>
        <w:t>waster pickers</w:t>
      </w:r>
      <w:r w:rsidR="00C1501E" w:rsidRPr="00A33A3C">
        <w:rPr>
          <w:rFonts w:eastAsia="SimSun"/>
          <w:lang w:val="en-GB"/>
        </w:rPr>
        <w:t xml:space="preserve">; </w:t>
      </w:r>
      <w:r w:rsidRPr="00A33A3C">
        <w:rPr>
          <w:rFonts w:eastAsia="SimSun"/>
          <w:lang w:val="en-GB"/>
        </w:rPr>
        <w:t xml:space="preserve">most importantly, </w:t>
      </w:r>
      <w:r w:rsidR="00F7477F">
        <w:rPr>
          <w:rFonts w:eastAsia="SimSun"/>
          <w:lang w:val="en-GB"/>
        </w:rPr>
        <w:t>no paper mills</w:t>
      </w:r>
      <w:r w:rsidRPr="00A33A3C">
        <w:rPr>
          <w:rFonts w:eastAsia="SimSun"/>
          <w:lang w:val="en-GB"/>
        </w:rPr>
        <w:t xml:space="preserve"> accept</w:t>
      </w:r>
      <w:r w:rsidR="00C1501E" w:rsidRPr="00A33A3C">
        <w:rPr>
          <w:rFonts w:eastAsia="SimSun"/>
          <w:lang w:val="en-GB"/>
        </w:rPr>
        <w:t>ed</w:t>
      </w:r>
      <w:r w:rsidRPr="00A33A3C">
        <w:rPr>
          <w:rFonts w:eastAsia="SimSun"/>
          <w:lang w:val="en-GB"/>
        </w:rPr>
        <w:t xml:space="preserve"> </w:t>
      </w:r>
      <w:r w:rsidR="00C1501E" w:rsidRPr="00A33A3C">
        <w:rPr>
          <w:rFonts w:eastAsia="SimSun"/>
          <w:lang w:val="en-GB"/>
        </w:rPr>
        <w:t>them</w:t>
      </w:r>
      <w:r w:rsidR="00F7477F">
        <w:rPr>
          <w:rFonts w:eastAsia="SimSun"/>
          <w:lang w:val="en-GB"/>
        </w:rPr>
        <w:t xml:space="preserve"> and the recycling technology was not available</w:t>
      </w:r>
      <w:r w:rsidRPr="00A33A3C">
        <w:rPr>
          <w:rFonts w:eastAsia="SimSun"/>
          <w:lang w:val="en-GB"/>
        </w:rPr>
        <w:t xml:space="preserve">. </w:t>
      </w:r>
      <w:r w:rsidR="00C1501E" w:rsidRPr="00A33A3C">
        <w:rPr>
          <w:rFonts w:eastAsia="SimSun"/>
          <w:lang w:val="en-GB"/>
        </w:rPr>
        <w:t xml:space="preserve">The scan determined that </w:t>
      </w:r>
      <w:r w:rsidR="008A348F">
        <w:rPr>
          <w:rFonts w:eastAsia="SimSun"/>
          <w:lang w:val="en-GB"/>
        </w:rPr>
        <w:t>(</w:t>
      </w:r>
      <w:r w:rsidRPr="00A33A3C">
        <w:rPr>
          <w:rFonts w:eastAsia="SimSun"/>
          <w:lang w:val="en-GB"/>
        </w:rPr>
        <w:t xml:space="preserve">1) no </w:t>
      </w:r>
      <w:r w:rsidR="00836F4C">
        <w:rPr>
          <w:rFonts w:eastAsia="SimSun"/>
          <w:lang w:val="en-GB"/>
        </w:rPr>
        <w:t xml:space="preserve">existing </w:t>
      </w:r>
      <w:r w:rsidR="00C1501E" w:rsidRPr="00A33A3C">
        <w:rPr>
          <w:rFonts w:eastAsia="SimSun"/>
          <w:lang w:val="en-GB"/>
        </w:rPr>
        <w:t xml:space="preserve">recycling </w:t>
      </w:r>
      <w:r w:rsidRPr="00A33A3C">
        <w:rPr>
          <w:rFonts w:eastAsia="SimSun"/>
          <w:lang w:val="en-GB"/>
        </w:rPr>
        <w:t xml:space="preserve">chain </w:t>
      </w:r>
      <w:r w:rsidR="00836F4C">
        <w:rPr>
          <w:rFonts w:eastAsia="SimSun"/>
          <w:lang w:val="en-GB"/>
        </w:rPr>
        <w:t>existed</w:t>
      </w:r>
      <w:r w:rsidRPr="00A33A3C">
        <w:rPr>
          <w:rFonts w:eastAsia="SimSun"/>
          <w:lang w:val="en-GB"/>
        </w:rPr>
        <w:t xml:space="preserve"> for </w:t>
      </w:r>
      <w:r w:rsidR="00C1501E" w:rsidRPr="00A33A3C">
        <w:rPr>
          <w:rFonts w:eastAsia="SimSun"/>
          <w:lang w:val="en-GB"/>
        </w:rPr>
        <w:t>a</w:t>
      </w:r>
      <w:r w:rsidRPr="00A33A3C">
        <w:rPr>
          <w:rFonts w:eastAsia="SimSun"/>
          <w:lang w:val="en-GB"/>
        </w:rPr>
        <w:t>septic packaging</w:t>
      </w:r>
      <w:r w:rsidR="00556E45">
        <w:rPr>
          <w:rFonts w:eastAsia="SimSun"/>
          <w:lang w:val="en-GB"/>
        </w:rPr>
        <w:t>;</w:t>
      </w:r>
      <w:r w:rsidR="00C1501E" w:rsidRPr="00A33A3C">
        <w:rPr>
          <w:rFonts w:eastAsia="SimSun"/>
          <w:lang w:val="en-GB"/>
        </w:rPr>
        <w:t xml:space="preserve"> and </w:t>
      </w:r>
      <w:r w:rsidR="008A348F">
        <w:rPr>
          <w:rFonts w:eastAsia="SimSun"/>
          <w:lang w:val="en-GB"/>
        </w:rPr>
        <w:t>(</w:t>
      </w:r>
      <w:r w:rsidRPr="00A33A3C">
        <w:rPr>
          <w:rFonts w:eastAsia="SimSun"/>
          <w:lang w:val="en-GB"/>
        </w:rPr>
        <w:t xml:space="preserve">2) </w:t>
      </w:r>
      <w:r w:rsidR="00C1501E" w:rsidRPr="00A33A3C">
        <w:rPr>
          <w:rFonts w:eastAsia="SimSun"/>
          <w:lang w:val="en-GB"/>
        </w:rPr>
        <w:t xml:space="preserve">if </w:t>
      </w:r>
      <w:r w:rsidRPr="00A33A3C">
        <w:rPr>
          <w:rFonts w:eastAsia="SimSun"/>
          <w:lang w:val="en-GB"/>
        </w:rPr>
        <w:t xml:space="preserve">the </w:t>
      </w:r>
      <w:r w:rsidR="00F25710" w:rsidRPr="00A33A3C">
        <w:rPr>
          <w:rFonts w:eastAsia="SimSun"/>
          <w:lang w:val="en-GB"/>
        </w:rPr>
        <w:t xml:space="preserve">market value </w:t>
      </w:r>
      <w:r w:rsidRPr="00A33A3C">
        <w:rPr>
          <w:rFonts w:eastAsia="SimSun"/>
          <w:lang w:val="en-GB"/>
        </w:rPr>
        <w:t xml:space="preserve">was </w:t>
      </w:r>
      <w:r w:rsidR="00F25710" w:rsidRPr="00A33A3C">
        <w:rPr>
          <w:rFonts w:eastAsia="SimSun"/>
          <w:lang w:val="en-GB"/>
        </w:rPr>
        <w:t xml:space="preserve">high </w:t>
      </w:r>
      <w:r w:rsidRPr="00A33A3C">
        <w:rPr>
          <w:rFonts w:eastAsia="SimSun"/>
          <w:lang w:val="en-GB"/>
        </w:rPr>
        <w:t xml:space="preserve">enough, it would be possible to build </w:t>
      </w:r>
      <w:r w:rsidR="00F25710" w:rsidRPr="00A33A3C">
        <w:rPr>
          <w:rFonts w:eastAsia="SimSun"/>
          <w:lang w:val="en-GB"/>
        </w:rPr>
        <w:t xml:space="preserve">a </w:t>
      </w:r>
      <w:r w:rsidRPr="00A33A3C">
        <w:rPr>
          <w:rFonts w:eastAsia="SimSun"/>
          <w:lang w:val="en-GB"/>
        </w:rPr>
        <w:t>recycling chain.</w:t>
      </w:r>
    </w:p>
    <w:p w14:paraId="10516F48" w14:textId="77777777" w:rsidR="00427535" w:rsidRPr="00A33A3C" w:rsidRDefault="00427535" w:rsidP="00427535">
      <w:pPr>
        <w:pStyle w:val="BodyTextMain"/>
        <w:rPr>
          <w:rFonts w:eastAsia="SimSun"/>
          <w:lang w:val="en-GB"/>
        </w:rPr>
      </w:pPr>
    </w:p>
    <w:p w14:paraId="1F26E072" w14:textId="77777777" w:rsidR="0000187B" w:rsidRPr="00A33A3C" w:rsidRDefault="0000187B" w:rsidP="00427535">
      <w:pPr>
        <w:pStyle w:val="BodyTextMain"/>
        <w:rPr>
          <w:rFonts w:eastAsia="SimSun"/>
          <w:lang w:val="en-GB"/>
        </w:rPr>
      </w:pPr>
    </w:p>
    <w:p w14:paraId="317D2D3D" w14:textId="6E395B38" w:rsidR="00427535" w:rsidRPr="00A33A3C" w:rsidRDefault="00284FF7" w:rsidP="0000187B">
      <w:pPr>
        <w:pStyle w:val="Casehead2"/>
        <w:rPr>
          <w:rFonts w:eastAsia="SimSun"/>
          <w:lang w:val="en-GB"/>
        </w:rPr>
      </w:pPr>
      <w:bookmarkStart w:id="5" w:name="_Toc461699991"/>
      <w:r w:rsidRPr="00A33A3C">
        <w:rPr>
          <w:rFonts w:eastAsia="SimSun"/>
          <w:lang w:val="en-GB"/>
        </w:rPr>
        <w:t xml:space="preserve">Building </w:t>
      </w:r>
      <w:r w:rsidR="00427535" w:rsidRPr="00A33A3C">
        <w:rPr>
          <w:rFonts w:eastAsia="SimSun"/>
          <w:lang w:val="en-GB"/>
        </w:rPr>
        <w:t xml:space="preserve">Awareness and </w:t>
      </w:r>
      <w:r w:rsidRPr="00A33A3C">
        <w:rPr>
          <w:rFonts w:eastAsia="SimSun"/>
          <w:lang w:val="en-GB"/>
        </w:rPr>
        <w:t xml:space="preserve">Selecting Partners </w:t>
      </w:r>
      <w:bookmarkEnd w:id="5"/>
    </w:p>
    <w:p w14:paraId="2A3D3D00" w14:textId="77777777" w:rsidR="0000187B" w:rsidRPr="00A33A3C" w:rsidRDefault="0000187B" w:rsidP="00427535">
      <w:pPr>
        <w:pStyle w:val="BodyTextMain"/>
        <w:rPr>
          <w:rFonts w:eastAsia="SimSun"/>
          <w:lang w:val="en-GB"/>
        </w:rPr>
      </w:pPr>
    </w:p>
    <w:p w14:paraId="0A59F98D" w14:textId="5863694F" w:rsidR="00427535" w:rsidRPr="00A33A3C" w:rsidRDefault="00427535" w:rsidP="00427535">
      <w:pPr>
        <w:pStyle w:val="BodyTextMain"/>
        <w:rPr>
          <w:rFonts w:eastAsia="SimSun"/>
          <w:lang w:val="en-GB"/>
        </w:rPr>
      </w:pPr>
      <w:r w:rsidRPr="00A33A3C">
        <w:rPr>
          <w:rFonts w:eastAsia="SimSun"/>
          <w:lang w:val="en-GB"/>
        </w:rPr>
        <w:t xml:space="preserve">After scanning the recycling market, Tetra Pak decided to help create a recycling chain in China. </w:t>
      </w:r>
      <w:r w:rsidR="00F25710" w:rsidRPr="00A33A3C">
        <w:rPr>
          <w:rFonts w:eastAsia="SimSun"/>
          <w:lang w:val="en-GB"/>
        </w:rPr>
        <w:t xml:space="preserve">The company </w:t>
      </w:r>
      <w:r w:rsidRPr="00A33A3C">
        <w:rPr>
          <w:rFonts w:eastAsia="SimSun"/>
          <w:lang w:val="en-GB"/>
        </w:rPr>
        <w:t>first needed to look for recycling partners. The</w:t>
      </w:r>
      <w:r w:rsidR="00F25710" w:rsidRPr="00A33A3C">
        <w:rPr>
          <w:lang w:val="en-GB"/>
        </w:rPr>
        <w:t xml:space="preserve"> </w:t>
      </w:r>
      <w:r w:rsidR="00F25710" w:rsidRPr="00A33A3C">
        <w:rPr>
          <w:rFonts w:eastAsia="SimSun"/>
          <w:lang w:val="en-GB"/>
        </w:rPr>
        <w:t xml:space="preserve">environmental team </w:t>
      </w:r>
      <w:r w:rsidRPr="00A33A3C">
        <w:rPr>
          <w:rFonts w:eastAsia="SimSun"/>
          <w:lang w:val="en-GB"/>
        </w:rPr>
        <w:t>realized that</w:t>
      </w:r>
      <w:r w:rsidR="00F25710" w:rsidRPr="00A33A3C">
        <w:rPr>
          <w:rFonts w:eastAsia="SimSun"/>
          <w:lang w:val="en-GB"/>
        </w:rPr>
        <w:t>,</w:t>
      </w:r>
      <w:r w:rsidRPr="00A33A3C">
        <w:rPr>
          <w:rFonts w:eastAsia="SimSun"/>
          <w:lang w:val="en-GB"/>
        </w:rPr>
        <w:t xml:space="preserve"> </w:t>
      </w:r>
      <w:r w:rsidR="00392985">
        <w:rPr>
          <w:rFonts w:eastAsia="SimSun"/>
          <w:lang w:val="en-GB"/>
        </w:rPr>
        <w:t>recycling capacity wa</w:t>
      </w:r>
      <w:r w:rsidR="00F7477F" w:rsidRPr="00F7477F">
        <w:rPr>
          <w:rFonts w:eastAsia="SimSun"/>
          <w:lang w:val="en-GB"/>
        </w:rPr>
        <w:t>s the key to establish</w:t>
      </w:r>
      <w:r w:rsidR="00EB24F5">
        <w:rPr>
          <w:rFonts w:eastAsia="SimSun"/>
          <w:lang w:val="en-GB"/>
        </w:rPr>
        <w:t>ing</w:t>
      </w:r>
      <w:r w:rsidR="00F7477F" w:rsidRPr="00F7477F">
        <w:rPr>
          <w:rFonts w:eastAsia="SimSun"/>
          <w:lang w:val="en-GB"/>
        </w:rPr>
        <w:t xml:space="preserve"> the value chain</w:t>
      </w:r>
      <w:r w:rsidR="00EB24F5">
        <w:rPr>
          <w:rFonts w:eastAsia="SimSun"/>
          <w:lang w:val="en-GB"/>
        </w:rPr>
        <w:t>. W</w:t>
      </w:r>
      <w:r w:rsidR="00F7477F" w:rsidRPr="00F7477F">
        <w:rPr>
          <w:rFonts w:eastAsia="SimSun"/>
          <w:lang w:val="en-GB"/>
        </w:rPr>
        <w:t>ith the market d</w:t>
      </w:r>
      <w:r w:rsidR="00392985">
        <w:rPr>
          <w:rFonts w:eastAsia="SimSun"/>
          <w:lang w:val="en-GB"/>
        </w:rPr>
        <w:t>emand and value, collectors would</w:t>
      </w:r>
      <w:r w:rsidR="00F7477F" w:rsidRPr="00F7477F">
        <w:rPr>
          <w:rFonts w:eastAsia="SimSun"/>
          <w:lang w:val="en-GB"/>
        </w:rPr>
        <w:t xml:space="preserve"> be motivated to </w:t>
      </w:r>
      <w:r w:rsidR="00ED5DB8">
        <w:rPr>
          <w:rFonts w:eastAsia="SimSun"/>
          <w:lang w:val="en-GB"/>
        </w:rPr>
        <w:t>purchase</w:t>
      </w:r>
      <w:r w:rsidR="00F7477F" w:rsidRPr="00F7477F">
        <w:rPr>
          <w:rFonts w:eastAsia="SimSun"/>
          <w:lang w:val="en-GB"/>
        </w:rPr>
        <w:t xml:space="preserve"> UBC</w:t>
      </w:r>
      <w:r w:rsidR="00392985">
        <w:rPr>
          <w:rFonts w:eastAsia="SimSun"/>
          <w:lang w:val="en-GB"/>
        </w:rPr>
        <w:t>s</w:t>
      </w:r>
      <w:r w:rsidR="00ED5DB8">
        <w:rPr>
          <w:rFonts w:eastAsia="SimSun"/>
          <w:lang w:val="en-GB"/>
        </w:rPr>
        <w:t xml:space="preserve"> from waste pickers</w:t>
      </w:r>
      <w:r w:rsidR="00EB24F5">
        <w:rPr>
          <w:rFonts w:eastAsia="SimSun"/>
          <w:lang w:val="en-GB"/>
        </w:rPr>
        <w:t>.</w:t>
      </w:r>
      <w:r w:rsidR="00392985">
        <w:rPr>
          <w:rFonts w:eastAsia="SimSun"/>
          <w:lang w:val="en-GB"/>
        </w:rPr>
        <w:t xml:space="preserve"> </w:t>
      </w:r>
      <w:r w:rsidR="00EB24F5">
        <w:rPr>
          <w:rFonts w:eastAsia="SimSun"/>
          <w:lang w:val="en-GB"/>
        </w:rPr>
        <w:t>T</w:t>
      </w:r>
      <w:r w:rsidR="00392985">
        <w:rPr>
          <w:rFonts w:eastAsia="SimSun"/>
          <w:lang w:val="en-GB"/>
        </w:rPr>
        <w:t>he capacity could</w:t>
      </w:r>
      <w:r w:rsidR="00F7477F" w:rsidRPr="00F7477F">
        <w:rPr>
          <w:rFonts w:eastAsia="SimSun"/>
          <w:lang w:val="en-GB"/>
        </w:rPr>
        <w:t xml:space="preserve"> also be applied to </w:t>
      </w:r>
      <w:r w:rsidR="00392985">
        <w:rPr>
          <w:rFonts w:eastAsia="SimSun"/>
          <w:lang w:val="en-GB"/>
        </w:rPr>
        <w:t xml:space="preserve">manufacturing waste from </w:t>
      </w:r>
      <w:r w:rsidR="00F7477F" w:rsidRPr="00F7477F">
        <w:rPr>
          <w:rFonts w:eastAsia="SimSun"/>
          <w:lang w:val="en-GB"/>
        </w:rPr>
        <w:t>Tetra Pak and filling waste from dairy customers.</w:t>
      </w:r>
    </w:p>
    <w:p w14:paraId="38C753D1" w14:textId="77777777" w:rsidR="00427535" w:rsidRPr="00A33A3C" w:rsidRDefault="00427535" w:rsidP="00427535">
      <w:pPr>
        <w:pStyle w:val="BodyTextMain"/>
        <w:rPr>
          <w:rFonts w:eastAsia="SimSun"/>
          <w:lang w:val="en-GB"/>
        </w:rPr>
      </w:pPr>
    </w:p>
    <w:p w14:paraId="51E7383D" w14:textId="4FFE3A7C" w:rsidR="00427535" w:rsidRPr="00A33A3C" w:rsidRDefault="00427535" w:rsidP="00427535">
      <w:pPr>
        <w:pStyle w:val="BodyTextMain"/>
        <w:rPr>
          <w:rFonts w:eastAsia="SimSun"/>
          <w:lang w:val="en-GB"/>
        </w:rPr>
      </w:pPr>
      <w:r w:rsidRPr="00A33A3C">
        <w:rPr>
          <w:rFonts w:eastAsia="SimSun"/>
          <w:lang w:val="en-GB"/>
        </w:rPr>
        <w:t>Since 75</w:t>
      </w:r>
      <w:r w:rsidR="00700603" w:rsidRPr="00A33A3C">
        <w:rPr>
          <w:rFonts w:eastAsia="SimSun"/>
          <w:lang w:val="en-GB"/>
        </w:rPr>
        <w:t xml:space="preserve"> per cent</w:t>
      </w:r>
      <w:r w:rsidRPr="00A33A3C">
        <w:rPr>
          <w:rFonts w:eastAsia="SimSun"/>
          <w:lang w:val="en-GB"/>
        </w:rPr>
        <w:t xml:space="preserve"> of the cartons </w:t>
      </w:r>
      <w:r w:rsidR="00F25710" w:rsidRPr="00A33A3C">
        <w:rPr>
          <w:rFonts w:eastAsia="SimSun"/>
          <w:lang w:val="en-GB"/>
        </w:rPr>
        <w:t xml:space="preserve">were </w:t>
      </w:r>
      <w:r w:rsidRPr="00A33A3C">
        <w:rPr>
          <w:rFonts w:eastAsia="SimSun"/>
          <w:lang w:val="en-GB"/>
        </w:rPr>
        <w:t xml:space="preserve">made of </w:t>
      </w:r>
      <w:r w:rsidR="00F25710" w:rsidRPr="00A33A3C">
        <w:rPr>
          <w:rFonts w:eastAsia="SimSun"/>
          <w:lang w:val="en-GB"/>
        </w:rPr>
        <w:t>high-</w:t>
      </w:r>
      <w:r w:rsidRPr="00A33A3C">
        <w:rPr>
          <w:rFonts w:eastAsia="SimSun"/>
          <w:lang w:val="en-GB"/>
        </w:rPr>
        <w:t xml:space="preserve">quality virgin fibre, the </w:t>
      </w:r>
      <w:r w:rsidR="00F25710" w:rsidRPr="00A33A3C">
        <w:rPr>
          <w:rFonts w:eastAsia="SimSun"/>
          <w:lang w:val="en-GB"/>
        </w:rPr>
        <w:t>e</w:t>
      </w:r>
      <w:r w:rsidRPr="00A33A3C">
        <w:rPr>
          <w:rFonts w:eastAsia="SimSun"/>
          <w:lang w:val="en-GB"/>
        </w:rPr>
        <w:t xml:space="preserve">nvironmental team first approached big paper mills. However, </w:t>
      </w:r>
      <w:r w:rsidR="00F25710" w:rsidRPr="00A33A3C">
        <w:rPr>
          <w:rFonts w:eastAsia="SimSun"/>
          <w:lang w:val="en-GB"/>
        </w:rPr>
        <w:t>t</w:t>
      </w:r>
      <w:r w:rsidRPr="00A33A3C">
        <w:rPr>
          <w:rFonts w:eastAsia="SimSun"/>
          <w:lang w:val="en-GB"/>
        </w:rPr>
        <w:t xml:space="preserve">he big mills were reluctant to collaborate with Tetra Pak, even though they could gain Tetra Pak’s support. Compared </w:t>
      </w:r>
      <w:r w:rsidR="00836F4C">
        <w:rPr>
          <w:rFonts w:eastAsia="SimSun"/>
          <w:lang w:val="en-GB"/>
        </w:rPr>
        <w:t>with</w:t>
      </w:r>
      <w:r w:rsidR="00836F4C" w:rsidRPr="00A33A3C">
        <w:rPr>
          <w:rFonts w:eastAsia="SimSun"/>
          <w:lang w:val="en-GB"/>
        </w:rPr>
        <w:t xml:space="preserve"> </w:t>
      </w:r>
      <w:r w:rsidRPr="00A33A3C">
        <w:rPr>
          <w:rFonts w:eastAsia="SimSun"/>
          <w:lang w:val="en-GB"/>
        </w:rPr>
        <w:t xml:space="preserve">the </w:t>
      </w:r>
      <w:r w:rsidR="00836F4C">
        <w:rPr>
          <w:rFonts w:eastAsia="SimSun"/>
          <w:lang w:val="en-GB"/>
        </w:rPr>
        <w:t xml:space="preserve">mills’ </w:t>
      </w:r>
      <w:r w:rsidRPr="00A33A3C">
        <w:rPr>
          <w:rFonts w:eastAsia="SimSun"/>
          <w:lang w:val="en-GB"/>
        </w:rPr>
        <w:t xml:space="preserve">production capacity, the UBC volume was small and </w:t>
      </w:r>
      <w:r w:rsidR="00F25710" w:rsidRPr="00A33A3C">
        <w:rPr>
          <w:rFonts w:eastAsia="SimSun"/>
          <w:lang w:val="en-GB"/>
        </w:rPr>
        <w:t>un</w:t>
      </w:r>
      <w:r w:rsidRPr="00A33A3C">
        <w:rPr>
          <w:rFonts w:eastAsia="SimSun"/>
          <w:lang w:val="en-GB"/>
        </w:rPr>
        <w:t xml:space="preserve">stable, and </w:t>
      </w:r>
      <w:r w:rsidR="00F25710" w:rsidRPr="00A33A3C">
        <w:rPr>
          <w:rFonts w:eastAsia="SimSun"/>
          <w:lang w:val="en-GB"/>
        </w:rPr>
        <w:t xml:space="preserve">the mills </w:t>
      </w:r>
      <w:r w:rsidRPr="00A33A3C">
        <w:rPr>
          <w:rFonts w:eastAsia="SimSun"/>
          <w:lang w:val="en-GB"/>
        </w:rPr>
        <w:t xml:space="preserve">would have </w:t>
      </w:r>
      <w:r w:rsidR="00836F4C">
        <w:rPr>
          <w:rFonts w:eastAsia="SimSun"/>
          <w:lang w:val="en-GB"/>
        </w:rPr>
        <w:t>needed</w:t>
      </w:r>
      <w:r w:rsidR="00836F4C" w:rsidRPr="00A33A3C">
        <w:rPr>
          <w:rFonts w:eastAsia="SimSun"/>
          <w:lang w:val="en-GB"/>
        </w:rPr>
        <w:t xml:space="preserve"> </w:t>
      </w:r>
      <w:r w:rsidRPr="00A33A3C">
        <w:rPr>
          <w:rFonts w:eastAsia="SimSun"/>
          <w:lang w:val="en-GB"/>
        </w:rPr>
        <w:t>to invest extra time into the collection process. “Later we realized we needed to find small companies who wish to be pioneers and have a development potential, who have a passion for environmental protection</w:t>
      </w:r>
      <w:r w:rsidR="0055020A" w:rsidRPr="00A33A3C">
        <w:rPr>
          <w:rFonts w:eastAsia="SimSun"/>
          <w:lang w:val="en-GB"/>
        </w:rPr>
        <w:t>,</w:t>
      </w:r>
      <w:r w:rsidRPr="00A33A3C">
        <w:rPr>
          <w:rFonts w:eastAsia="SimSun"/>
          <w:lang w:val="en-GB"/>
        </w:rPr>
        <w:t xml:space="preserve">” said Carol Yang, former </w:t>
      </w:r>
      <w:r w:rsidR="0055020A" w:rsidRPr="00A33A3C">
        <w:rPr>
          <w:rFonts w:eastAsia="SimSun"/>
          <w:lang w:val="en-GB"/>
        </w:rPr>
        <w:t>vice-p</w:t>
      </w:r>
      <w:r w:rsidRPr="00A33A3C">
        <w:rPr>
          <w:rFonts w:eastAsia="SimSun"/>
          <w:lang w:val="en-GB"/>
        </w:rPr>
        <w:t>res</w:t>
      </w:r>
      <w:r w:rsidR="0055020A" w:rsidRPr="00A33A3C">
        <w:rPr>
          <w:rFonts w:eastAsia="SimSun"/>
          <w:lang w:val="en-GB"/>
        </w:rPr>
        <w:t>id</w:t>
      </w:r>
      <w:r w:rsidRPr="00A33A3C">
        <w:rPr>
          <w:rFonts w:eastAsia="SimSun"/>
          <w:lang w:val="en-GB"/>
        </w:rPr>
        <w:t xml:space="preserve">ent and </w:t>
      </w:r>
      <w:r w:rsidR="0055020A" w:rsidRPr="00A33A3C">
        <w:rPr>
          <w:rFonts w:eastAsia="SimSun"/>
          <w:lang w:val="en-GB"/>
        </w:rPr>
        <w:t xml:space="preserve">cluster leader </w:t>
      </w:r>
      <w:r w:rsidRPr="00A33A3C">
        <w:rPr>
          <w:rFonts w:eastAsia="SimSun"/>
          <w:lang w:val="en-GB"/>
        </w:rPr>
        <w:t xml:space="preserve">of </w:t>
      </w:r>
      <w:r w:rsidR="0055020A" w:rsidRPr="00A33A3C">
        <w:rPr>
          <w:rFonts w:eastAsia="SimSun"/>
          <w:lang w:val="en-GB"/>
        </w:rPr>
        <w:t xml:space="preserve">corporate communications </w:t>
      </w:r>
      <w:r w:rsidRPr="00A33A3C">
        <w:rPr>
          <w:rFonts w:eastAsia="SimSun"/>
          <w:lang w:val="en-GB"/>
        </w:rPr>
        <w:t xml:space="preserve">at Tetra Pak China. That </w:t>
      </w:r>
      <w:r w:rsidR="00392985">
        <w:rPr>
          <w:rFonts w:eastAsia="SimSun"/>
          <w:lang w:val="en-GB"/>
        </w:rPr>
        <w:t>wa</w:t>
      </w:r>
      <w:r w:rsidR="003A7FFE">
        <w:rPr>
          <w:rFonts w:eastAsia="SimSun"/>
          <w:lang w:val="en-GB"/>
        </w:rPr>
        <w:t>s</w:t>
      </w:r>
      <w:r w:rsidR="00392985" w:rsidRPr="00A33A3C">
        <w:rPr>
          <w:rFonts w:eastAsia="SimSun"/>
          <w:lang w:val="en-GB"/>
        </w:rPr>
        <w:t xml:space="preserve"> </w:t>
      </w:r>
      <w:r w:rsidRPr="00A33A3C">
        <w:rPr>
          <w:rFonts w:eastAsia="SimSun"/>
          <w:lang w:val="en-GB"/>
        </w:rPr>
        <w:t xml:space="preserve">how Tetra Pak China later found its recycling partners. </w:t>
      </w:r>
    </w:p>
    <w:p w14:paraId="2E6568A8" w14:textId="77777777" w:rsidR="00427535" w:rsidRPr="00A33A3C" w:rsidRDefault="00427535" w:rsidP="00427535">
      <w:pPr>
        <w:pStyle w:val="BodyTextMain"/>
        <w:rPr>
          <w:rFonts w:eastAsia="SimSun"/>
          <w:lang w:val="en-GB"/>
        </w:rPr>
      </w:pPr>
    </w:p>
    <w:p w14:paraId="036CCF79" w14:textId="76A9009E" w:rsidR="00427535" w:rsidRPr="00A33A3C" w:rsidRDefault="00427535" w:rsidP="00427535">
      <w:pPr>
        <w:pStyle w:val="BodyTextMain"/>
        <w:rPr>
          <w:rFonts w:eastAsia="SimSun"/>
          <w:lang w:val="en-GB"/>
        </w:rPr>
      </w:pPr>
      <w:r w:rsidRPr="00A33A3C">
        <w:rPr>
          <w:rFonts w:eastAsia="SimSun"/>
          <w:lang w:val="en-GB"/>
        </w:rPr>
        <w:t xml:space="preserve">Hangzhou </w:t>
      </w:r>
      <w:proofErr w:type="spellStart"/>
      <w:r w:rsidRPr="00A33A3C">
        <w:rPr>
          <w:rFonts w:eastAsia="SimSun"/>
          <w:lang w:val="en-GB"/>
        </w:rPr>
        <w:t>Fulun</w:t>
      </w:r>
      <w:proofErr w:type="spellEnd"/>
      <w:r w:rsidRPr="00A33A3C">
        <w:rPr>
          <w:rFonts w:eastAsia="SimSun"/>
          <w:lang w:val="en-GB"/>
        </w:rPr>
        <w:t xml:space="preserve"> Ecology Technology </w:t>
      </w:r>
      <w:r w:rsidR="0055020A" w:rsidRPr="00A33A3C">
        <w:rPr>
          <w:rFonts w:eastAsia="SimSun"/>
          <w:lang w:val="en-GB"/>
        </w:rPr>
        <w:t xml:space="preserve">Company Limited </w:t>
      </w:r>
      <w:r w:rsidRPr="00A33A3C">
        <w:rPr>
          <w:rFonts w:eastAsia="SimSun"/>
          <w:lang w:val="en-GB"/>
        </w:rPr>
        <w:t>(</w:t>
      </w:r>
      <w:proofErr w:type="spellStart"/>
      <w:r w:rsidRPr="00A33A3C">
        <w:rPr>
          <w:rFonts w:eastAsia="SimSun"/>
          <w:lang w:val="en-GB"/>
        </w:rPr>
        <w:t>Fulun</w:t>
      </w:r>
      <w:proofErr w:type="spellEnd"/>
      <w:r w:rsidRPr="00A33A3C">
        <w:rPr>
          <w:rFonts w:eastAsia="SimSun"/>
          <w:lang w:val="en-GB"/>
        </w:rPr>
        <w:t xml:space="preserve">) </w:t>
      </w:r>
      <w:r w:rsidR="0055020A" w:rsidRPr="00A33A3C">
        <w:rPr>
          <w:rFonts w:eastAsia="SimSun"/>
          <w:lang w:val="en-GB"/>
        </w:rPr>
        <w:t xml:space="preserve">was </w:t>
      </w:r>
      <w:r w:rsidRPr="00A33A3C">
        <w:rPr>
          <w:rFonts w:eastAsia="SimSun"/>
          <w:lang w:val="en-GB"/>
        </w:rPr>
        <w:t xml:space="preserve">one of </w:t>
      </w:r>
      <w:r w:rsidR="0055020A" w:rsidRPr="00A33A3C">
        <w:rPr>
          <w:rFonts w:eastAsia="SimSun"/>
          <w:lang w:val="en-GB"/>
        </w:rPr>
        <w:t xml:space="preserve">those </w:t>
      </w:r>
      <w:r w:rsidRPr="00A33A3C">
        <w:rPr>
          <w:rFonts w:eastAsia="SimSun"/>
          <w:lang w:val="en-GB"/>
        </w:rPr>
        <w:t xml:space="preserve">recyclers. Jun Yang, the </w:t>
      </w:r>
      <w:r w:rsidR="0055020A" w:rsidRPr="00A33A3C">
        <w:rPr>
          <w:rFonts w:eastAsia="SimSun"/>
          <w:lang w:val="en-GB"/>
        </w:rPr>
        <w:t xml:space="preserve">founder </w:t>
      </w:r>
      <w:r w:rsidRPr="00A33A3C">
        <w:rPr>
          <w:rFonts w:eastAsia="SimSun"/>
          <w:lang w:val="en-GB"/>
        </w:rPr>
        <w:t xml:space="preserve">and </w:t>
      </w:r>
      <w:r w:rsidR="0055020A" w:rsidRPr="00A33A3C">
        <w:rPr>
          <w:rFonts w:eastAsia="SimSun"/>
          <w:lang w:val="en-GB"/>
        </w:rPr>
        <w:t xml:space="preserve">chief executive officer </w:t>
      </w:r>
      <w:r w:rsidRPr="00A33A3C">
        <w:rPr>
          <w:rFonts w:eastAsia="SimSun"/>
          <w:lang w:val="en-GB"/>
        </w:rPr>
        <w:t xml:space="preserve">of </w:t>
      </w:r>
      <w:proofErr w:type="spellStart"/>
      <w:r w:rsidRPr="00A33A3C">
        <w:rPr>
          <w:rFonts w:eastAsia="SimSun"/>
          <w:lang w:val="en-GB"/>
        </w:rPr>
        <w:t>Fulun</w:t>
      </w:r>
      <w:proofErr w:type="spellEnd"/>
      <w:r w:rsidR="0055020A" w:rsidRPr="00A33A3C">
        <w:rPr>
          <w:rFonts w:eastAsia="SimSun"/>
          <w:lang w:val="en-GB"/>
        </w:rPr>
        <w:t>,</w:t>
      </w:r>
      <w:r w:rsidRPr="00A33A3C">
        <w:rPr>
          <w:rFonts w:eastAsia="SimSun"/>
          <w:lang w:val="en-GB"/>
        </w:rPr>
        <w:t xml:space="preserve"> set up the company in 1994 in Fu Yang (now a district of Hangzhou city),</w:t>
      </w:r>
      <w:r w:rsidR="00DE4ED6" w:rsidRPr="00A33A3C">
        <w:rPr>
          <w:rFonts w:eastAsia="SimSun"/>
          <w:lang w:val="en-GB"/>
        </w:rPr>
        <w:t xml:space="preserve"> Zhejiang Province. Fu Yang </w:t>
      </w:r>
      <w:r w:rsidRPr="00A33A3C">
        <w:rPr>
          <w:rFonts w:eastAsia="SimSun"/>
          <w:lang w:val="en-GB"/>
        </w:rPr>
        <w:t>had a long history of paper production</w:t>
      </w:r>
      <w:r w:rsidR="0055020A" w:rsidRPr="00A33A3C">
        <w:rPr>
          <w:rFonts w:eastAsia="SimSun"/>
          <w:lang w:val="en-GB"/>
        </w:rPr>
        <w:t>,</w:t>
      </w:r>
      <w:r w:rsidRPr="00A33A3C">
        <w:rPr>
          <w:rFonts w:eastAsia="SimSun"/>
          <w:lang w:val="en-GB"/>
        </w:rPr>
        <w:t xml:space="preserve"> spanning more than 1,900 years. </w:t>
      </w:r>
      <w:proofErr w:type="spellStart"/>
      <w:r w:rsidRPr="00A33A3C">
        <w:rPr>
          <w:rFonts w:eastAsia="SimSun"/>
          <w:lang w:val="en-GB"/>
        </w:rPr>
        <w:t>Fulun</w:t>
      </w:r>
      <w:proofErr w:type="spellEnd"/>
      <w:r w:rsidRPr="00A33A3C">
        <w:rPr>
          <w:rFonts w:eastAsia="SimSun"/>
          <w:lang w:val="en-GB"/>
        </w:rPr>
        <w:t xml:space="preserve"> was a tiny player</w:t>
      </w:r>
      <w:r w:rsidR="00836F4C">
        <w:rPr>
          <w:rFonts w:eastAsia="SimSun"/>
          <w:lang w:val="en-GB"/>
        </w:rPr>
        <w:t>, initially</w:t>
      </w:r>
      <w:r w:rsidRPr="00A33A3C">
        <w:rPr>
          <w:rFonts w:eastAsia="SimSun"/>
          <w:lang w:val="en-GB"/>
        </w:rPr>
        <w:t xml:space="preserve"> surrounded by more than 300 paper mills. Yang had always been creative among his peers, and at the very beginning</w:t>
      </w:r>
      <w:r w:rsidR="0055020A" w:rsidRPr="00A33A3C">
        <w:rPr>
          <w:rFonts w:eastAsia="SimSun"/>
          <w:lang w:val="en-GB"/>
        </w:rPr>
        <w:t>,</w:t>
      </w:r>
      <w:r w:rsidRPr="00A33A3C">
        <w:rPr>
          <w:rFonts w:eastAsia="SimSun"/>
          <w:lang w:val="en-GB"/>
        </w:rPr>
        <w:t xml:space="preserve"> he </w:t>
      </w:r>
      <w:r w:rsidR="00836F4C">
        <w:rPr>
          <w:rFonts w:eastAsia="SimSun"/>
          <w:lang w:val="en-GB"/>
        </w:rPr>
        <w:t xml:space="preserve">had </w:t>
      </w:r>
      <w:r w:rsidRPr="00A33A3C">
        <w:rPr>
          <w:rFonts w:eastAsia="SimSun"/>
          <w:lang w:val="en-GB"/>
        </w:rPr>
        <w:t>updated his facilities to deal with the used paper core tube</w:t>
      </w:r>
      <w:r w:rsidR="0055020A" w:rsidRPr="00A33A3C">
        <w:rPr>
          <w:rFonts w:eastAsia="SimSun"/>
          <w:lang w:val="en-GB"/>
        </w:rPr>
        <w:t xml:space="preserve">s that </w:t>
      </w:r>
      <w:r w:rsidRPr="00A33A3C">
        <w:rPr>
          <w:rFonts w:eastAsia="SimSun"/>
          <w:lang w:val="en-GB"/>
        </w:rPr>
        <w:t xml:space="preserve">others </w:t>
      </w:r>
      <w:r w:rsidR="0055020A" w:rsidRPr="00A33A3C">
        <w:rPr>
          <w:rFonts w:eastAsia="SimSun"/>
          <w:lang w:val="en-GB"/>
        </w:rPr>
        <w:t xml:space="preserve">could not </w:t>
      </w:r>
      <w:r w:rsidRPr="00A33A3C">
        <w:rPr>
          <w:rFonts w:eastAsia="SimSun"/>
          <w:lang w:val="en-GB"/>
        </w:rPr>
        <w:t xml:space="preserve">deal with because of </w:t>
      </w:r>
      <w:r w:rsidR="00E95B80" w:rsidRPr="00A33A3C">
        <w:rPr>
          <w:rFonts w:eastAsia="SimSun"/>
          <w:lang w:val="en-GB"/>
        </w:rPr>
        <w:t xml:space="preserve">their </w:t>
      </w:r>
      <w:r w:rsidRPr="00A33A3C">
        <w:rPr>
          <w:rFonts w:eastAsia="SimSun"/>
          <w:lang w:val="en-GB"/>
        </w:rPr>
        <w:t>hardness. By chance</w:t>
      </w:r>
      <w:r w:rsidR="0055020A" w:rsidRPr="00A33A3C">
        <w:rPr>
          <w:rFonts w:eastAsia="SimSun"/>
          <w:lang w:val="en-GB"/>
        </w:rPr>
        <w:t>,</w:t>
      </w:r>
      <w:r w:rsidRPr="00A33A3C">
        <w:rPr>
          <w:rFonts w:eastAsia="SimSun"/>
          <w:lang w:val="en-GB"/>
        </w:rPr>
        <w:t xml:space="preserve"> Yang found that UBC</w:t>
      </w:r>
      <w:r w:rsidR="00E95B80" w:rsidRPr="00A33A3C">
        <w:rPr>
          <w:rFonts w:eastAsia="SimSun"/>
          <w:lang w:val="en-GB"/>
        </w:rPr>
        <w:t>s</w:t>
      </w:r>
      <w:r w:rsidRPr="00A33A3C">
        <w:rPr>
          <w:rFonts w:eastAsia="SimSun"/>
          <w:lang w:val="en-GB"/>
        </w:rPr>
        <w:t xml:space="preserve"> </w:t>
      </w:r>
      <w:r w:rsidR="00E95B80" w:rsidRPr="00A33A3C">
        <w:rPr>
          <w:rFonts w:eastAsia="SimSun"/>
          <w:lang w:val="en-GB"/>
        </w:rPr>
        <w:t>contained high-</w:t>
      </w:r>
      <w:r w:rsidRPr="00A33A3C">
        <w:rPr>
          <w:rFonts w:eastAsia="SimSun"/>
          <w:lang w:val="en-GB"/>
        </w:rPr>
        <w:t>quality paper fibre, and he modified his equipment to deal with the UBCs. With the cheap materials</w:t>
      </w:r>
      <w:r w:rsidR="00E95B80" w:rsidRPr="00A33A3C">
        <w:rPr>
          <w:rFonts w:eastAsia="SimSun"/>
          <w:lang w:val="en-GB"/>
        </w:rPr>
        <w:t>,</w:t>
      </w:r>
      <w:r w:rsidRPr="00A33A3C">
        <w:rPr>
          <w:rFonts w:eastAsia="SimSun"/>
          <w:lang w:val="en-GB"/>
        </w:rPr>
        <w:t xml:space="preserve"> Yang gained higher profits compared with </w:t>
      </w:r>
      <w:r w:rsidR="00E95B80" w:rsidRPr="00A33A3C">
        <w:rPr>
          <w:rFonts w:eastAsia="SimSun"/>
          <w:lang w:val="en-GB"/>
        </w:rPr>
        <w:t xml:space="preserve">his </w:t>
      </w:r>
      <w:r w:rsidRPr="00A33A3C">
        <w:rPr>
          <w:rFonts w:eastAsia="SimSun"/>
          <w:lang w:val="en-GB"/>
        </w:rPr>
        <w:t xml:space="preserve">competitors. However, as a </w:t>
      </w:r>
      <w:r w:rsidR="00E95B80" w:rsidRPr="00A33A3C">
        <w:rPr>
          <w:rFonts w:eastAsia="SimSun"/>
          <w:lang w:val="en-GB"/>
        </w:rPr>
        <w:t>small-</w:t>
      </w:r>
      <w:r w:rsidRPr="00A33A3C">
        <w:rPr>
          <w:rFonts w:eastAsia="SimSun"/>
          <w:lang w:val="en-GB"/>
        </w:rPr>
        <w:t>scale company</w:t>
      </w:r>
      <w:r w:rsidR="00E95B80" w:rsidRPr="00A33A3C">
        <w:rPr>
          <w:rFonts w:eastAsia="SimSun"/>
          <w:lang w:val="en-GB"/>
        </w:rPr>
        <w:t>,</w:t>
      </w:r>
      <w:r w:rsidRPr="00A33A3C">
        <w:rPr>
          <w:rFonts w:eastAsia="SimSun"/>
          <w:lang w:val="en-GB"/>
        </w:rPr>
        <w:t xml:space="preserve"> </w:t>
      </w:r>
      <w:r w:rsidR="00E95B80" w:rsidRPr="00A33A3C">
        <w:rPr>
          <w:rFonts w:eastAsia="SimSun"/>
          <w:lang w:val="en-GB"/>
        </w:rPr>
        <w:t>he</w:t>
      </w:r>
      <w:r w:rsidRPr="00A33A3C">
        <w:rPr>
          <w:rFonts w:eastAsia="SimSun"/>
          <w:lang w:val="en-GB"/>
        </w:rPr>
        <w:t xml:space="preserve"> felt pressure from the government</w:t>
      </w:r>
      <w:r w:rsidR="00E95B80" w:rsidRPr="00A33A3C">
        <w:rPr>
          <w:rFonts w:eastAsia="SimSun"/>
          <w:lang w:val="en-GB"/>
        </w:rPr>
        <w:t>, which</w:t>
      </w:r>
      <w:r w:rsidRPr="00A33A3C">
        <w:rPr>
          <w:rFonts w:eastAsia="SimSun"/>
          <w:lang w:val="en-GB"/>
        </w:rPr>
        <w:t xml:space="preserve"> </w:t>
      </w:r>
      <w:r w:rsidR="00DE4ED6" w:rsidRPr="00A33A3C">
        <w:rPr>
          <w:rFonts w:eastAsia="SimSun"/>
          <w:lang w:val="en-GB"/>
        </w:rPr>
        <w:t xml:space="preserve">did </w:t>
      </w:r>
      <w:r w:rsidRPr="00A33A3C">
        <w:rPr>
          <w:rFonts w:eastAsia="SimSun"/>
          <w:lang w:val="en-GB"/>
        </w:rPr>
        <w:t>not favour small paper mills</w:t>
      </w:r>
      <w:r w:rsidR="00E95B80" w:rsidRPr="00A33A3C">
        <w:rPr>
          <w:rFonts w:eastAsia="SimSun"/>
          <w:lang w:val="en-GB"/>
        </w:rPr>
        <w:t xml:space="preserve"> based on the assumption that t</w:t>
      </w:r>
      <w:r w:rsidRPr="00A33A3C">
        <w:rPr>
          <w:rFonts w:eastAsia="SimSun"/>
          <w:lang w:val="en-GB"/>
        </w:rPr>
        <w:t xml:space="preserve">hey </w:t>
      </w:r>
      <w:r w:rsidR="00E95B80" w:rsidRPr="00A33A3C">
        <w:rPr>
          <w:rFonts w:eastAsia="SimSun"/>
          <w:lang w:val="en-GB"/>
        </w:rPr>
        <w:t xml:space="preserve">produced </w:t>
      </w:r>
      <w:r w:rsidRPr="00A33A3C">
        <w:rPr>
          <w:rFonts w:eastAsia="SimSun"/>
          <w:lang w:val="en-GB"/>
        </w:rPr>
        <w:t>more pollution</w:t>
      </w:r>
      <w:r w:rsidR="00E95B80" w:rsidRPr="00A33A3C">
        <w:rPr>
          <w:rFonts w:eastAsia="SimSun"/>
          <w:lang w:val="en-GB"/>
        </w:rPr>
        <w:t>. He</w:t>
      </w:r>
      <w:r w:rsidRPr="00A33A3C">
        <w:rPr>
          <w:rFonts w:eastAsia="SimSun"/>
          <w:lang w:val="en-GB"/>
        </w:rPr>
        <w:t xml:space="preserve"> wondered </w:t>
      </w:r>
      <w:r w:rsidR="00E95B80" w:rsidRPr="00A33A3C">
        <w:rPr>
          <w:rFonts w:eastAsia="SimSun"/>
          <w:lang w:val="en-GB"/>
        </w:rPr>
        <w:t>about</w:t>
      </w:r>
      <w:r w:rsidRPr="00A33A3C">
        <w:rPr>
          <w:rFonts w:eastAsia="SimSun"/>
          <w:lang w:val="en-GB"/>
        </w:rPr>
        <w:t xml:space="preserve"> the development direction for his company.</w:t>
      </w:r>
    </w:p>
    <w:p w14:paraId="006011A7" w14:textId="77777777" w:rsidR="00427535" w:rsidRPr="00A33A3C" w:rsidRDefault="00427535" w:rsidP="00427535">
      <w:pPr>
        <w:pStyle w:val="BodyTextMain"/>
        <w:rPr>
          <w:rFonts w:eastAsia="SimSun"/>
          <w:lang w:val="en-GB"/>
        </w:rPr>
      </w:pPr>
    </w:p>
    <w:p w14:paraId="0091EC18" w14:textId="511C82D3" w:rsidR="00427535" w:rsidRDefault="00427535" w:rsidP="00427535">
      <w:pPr>
        <w:pStyle w:val="BodyTextMain"/>
        <w:rPr>
          <w:rFonts w:eastAsia="SimSun"/>
          <w:lang w:val="en-GB"/>
        </w:rPr>
      </w:pPr>
      <w:r w:rsidRPr="00A33A3C">
        <w:rPr>
          <w:rFonts w:eastAsia="SimSun"/>
          <w:lang w:val="en-GB"/>
        </w:rPr>
        <w:lastRenderedPageBreak/>
        <w:t>In 2004, Yang met Tetra Pak’s former environmental engineer</w:t>
      </w:r>
      <w:r w:rsidR="00E95B80" w:rsidRPr="00A33A3C">
        <w:rPr>
          <w:rFonts w:eastAsia="SimSun"/>
          <w:lang w:val="en-GB"/>
        </w:rPr>
        <w:t>,</w:t>
      </w:r>
      <w:r w:rsidRPr="00A33A3C">
        <w:rPr>
          <w:rFonts w:eastAsia="SimSun"/>
          <w:lang w:val="en-GB"/>
        </w:rPr>
        <w:t xml:space="preserve"> </w:t>
      </w:r>
      <w:proofErr w:type="spellStart"/>
      <w:r w:rsidRPr="00A33A3C">
        <w:rPr>
          <w:rFonts w:eastAsia="SimSun"/>
          <w:lang w:val="en-GB"/>
        </w:rPr>
        <w:t>Haibin</w:t>
      </w:r>
      <w:proofErr w:type="spellEnd"/>
      <w:r w:rsidRPr="00A33A3C">
        <w:rPr>
          <w:rFonts w:eastAsia="SimSun"/>
          <w:lang w:val="en-GB"/>
        </w:rPr>
        <w:t xml:space="preserve"> </w:t>
      </w:r>
      <w:proofErr w:type="spellStart"/>
      <w:r w:rsidRPr="00A33A3C">
        <w:rPr>
          <w:rFonts w:eastAsia="SimSun"/>
          <w:lang w:val="en-GB"/>
        </w:rPr>
        <w:t>Zha</w:t>
      </w:r>
      <w:proofErr w:type="spellEnd"/>
      <w:r w:rsidRPr="00A33A3C">
        <w:rPr>
          <w:rFonts w:eastAsia="SimSun"/>
          <w:lang w:val="en-GB"/>
        </w:rPr>
        <w:t xml:space="preserve">. </w:t>
      </w:r>
      <w:r w:rsidR="00E95B80" w:rsidRPr="00A33A3C">
        <w:rPr>
          <w:rFonts w:eastAsia="SimSun"/>
          <w:lang w:val="en-GB"/>
        </w:rPr>
        <w:t>Yang recalled the meeting:</w:t>
      </w:r>
    </w:p>
    <w:p w14:paraId="468C20FA" w14:textId="77777777" w:rsidR="00FD519A" w:rsidRPr="00A33A3C" w:rsidRDefault="00FD519A" w:rsidP="00427535">
      <w:pPr>
        <w:pStyle w:val="BodyTextMain"/>
        <w:rPr>
          <w:rFonts w:eastAsia="SimSun"/>
          <w:lang w:val="en-GB"/>
        </w:rPr>
      </w:pPr>
    </w:p>
    <w:p w14:paraId="1BCBB516" w14:textId="3B325970" w:rsidR="00427535" w:rsidRPr="00A33A3C" w:rsidRDefault="00427535" w:rsidP="00A13991">
      <w:pPr>
        <w:pStyle w:val="BodyTextMain"/>
        <w:ind w:left="720"/>
        <w:rPr>
          <w:rFonts w:eastAsia="SimSun"/>
          <w:lang w:val="en-GB"/>
        </w:rPr>
      </w:pPr>
      <w:r w:rsidRPr="00A33A3C">
        <w:rPr>
          <w:rFonts w:eastAsia="SimSun"/>
          <w:lang w:val="en-GB"/>
        </w:rPr>
        <w:t xml:space="preserve">He talked with me </w:t>
      </w:r>
      <w:r w:rsidR="0051241F" w:rsidRPr="00A33A3C">
        <w:rPr>
          <w:rFonts w:eastAsia="SimSun"/>
          <w:lang w:val="en-GB"/>
        </w:rPr>
        <w:t>about</w:t>
      </w:r>
      <w:r w:rsidR="00E95B80" w:rsidRPr="00A33A3C">
        <w:rPr>
          <w:rFonts w:eastAsia="SimSun"/>
          <w:lang w:val="en-GB"/>
        </w:rPr>
        <w:t xml:space="preserve"> </w:t>
      </w:r>
      <w:r w:rsidRPr="00A33A3C">
        <w:rPr>
          <w:rFonts w:eastAsia="SimSun"/>
          <w:lang w:val="en-GB"/>
        </w:rPr>
        <w:t xml:space="preserve">the future of my company, the future of paper industry, what could be the future trends. Companies need to stand from a multi win or win-win point to think the question, if we the small companies could collaborate with the multinational company </w:t>
      </w:r>
      <w:r w:rsidR="00FD519A">
        <w:rPr>
          <w:rFonts w:eastAsia="SimSun"/>
          <w:lang w:val="en-GB"/>
        </w:rPr>
        <w:t>[</w:t>
      </w:r>
      <w:r w:rsidRPr="00A33A3C">
        <w:rPr>
          <w:rFonts w:eastAsia="SimSun"/>
          <w:lang w:val="en-GB"/>
        </w:rPr>
        <w:t>Tetra Pak</w:t>
      </w:r>
      <w:r w:rsidR="00FD519A">
        <w:rPr>
          <w:rFonts w:eastAsia="SimSun"/>
          <w:lang w:val="en-GB"/>
        </w:rPr>
        <w:t>]</w:t>
      </w:r>
      <w:r w:rsidRPr="00A33A3C">
        <w:rPr>
          <w:rFonts w:eastAsia="SimSun"/>
          <w:lang w:val="en-GB"/>
        </w:rPr>
        <w:t xml:space="preserve">, it was like a small boat with </w:t>
      </w:r>
      <w:r w:rsidR="0051241F" w:rsidRPr="00A33A3C">
        <w:rPr>
          <w:rFonts w:eastAsia="SimSun"/>
          <w:lang w:val="en-GB"/>
        </w:rPr>
        <w:t>an</w:t>
      </w:r>
      <w:r w:rsidR="00E95B80" w:rsidRPr="00A33A3C">
        <w:rPr>
          <w:rFonts w:eastAsia="SimSun"/>
          <w:lang w:val="en-GB"/>
        </w:rPr>
        <w:t xml:space="preserve"> </w:t>
      </w:r>
      <w:r w:rsidRPr="00A33A3C">
        <w:rPr>
          <w:rFonts w:eastAsia="SimSun"/>
          <w:lang w:val="en-GB"/>
        </w:rPr>
        <w:t>aircraft carrier</w:t>
      </w:r>
      <w:r w:rsidR="00E95B80" w:rsidRPr="00A33A3C">
        <w:rPr>
          <w:rFonts w:eastAsia="SimSun"/>
          <w:lang w:val="en-GB"/>
        </w:rPr>
        <w:t>.</w:t>
      </w:r>
    </w:p>
    <w:p w14:paraId="70EEBD78" w14:textId="77777777" w:rsidR="00427535" w:rsidRPr="00A33A3C" w:rsidRDefault="00427535" w:rsidP="00427535">
      <w:pPr>
        <w:pStyle w:val="BodyTextMain"/>
        <w:rPr>
          <w:rFonts w:eastAsia="SimSun"/>
          <w:lang w:val="en-GB"/>
        </w:rPr>
      </w:pPr>
    </w:p>
    <w:p w14:paraId="7BE9B79D" w14:textId="029415C8" w:rsidR="00427535" w:rsidRPr="00A33A3C" w:rsidRDefault="00E95B80" w:rsidP="009333A3">
      <w:pPr>
        <w:pStyle w:val="BodyTextMain"/>
        <w:rPr>
          <w:rFonts w:eastAsia="SimSun"/>
          <w:lang w:val="en-GB"/>
        </w:rPr>
      </w:pPr>
      <w:r w:rsidRPr="00A33A3C">
        <w:rPr>
          <w:rFonts w:eastAsia="SimSun"/>
          <w:lang w:val="en-GB"/>
        </w:rPr>
        <w:t>Yang noted that he</w:t>
      </w:r>
      <w:r w:rsidR="00427535" w:rsidRPr="00A33A3C">
        <w:rPr>
          <w:rFonts w:eastAsia="SimSun"/>
          <w:lang w:val="en-GB"/>
        </w:rPr>
        <w:t xml:space="preserve"> agreed with </w:t>
      </w:r>
      <w:proofErr w:type="spellStart"/>
      <w:r w:rsidR="00427535" w:rsidRPr="00A33A3C">
        <w:rPr>
          <w:rFonts w:eastAsia="SimSun"/>
          <w:lang w:val="en-GB"/>
        </w:rPr>
        <w:t>Zha’s</w:t>
      </w:r>
      <w:proofErr w:type="spellEnd"/>
      <w:r w:rsidR="00427535" w:rsidRPr="00A33A3C">
        <w:rPr>
          <w:rFonts w:eastAsia="SimSun"/>
          <w:lang w:val="en-GB"/>
        </w:rPr>
        <w:t xml:space="preserve"> environmental protection ideas, </w:t>
      </w:r>
      <w:r w:rsidRPr="00A33A3C">
        <w:rPr>
          <w:rFonts w:eastAsia="SimSun"/>
          <w:lang w:val="en-GB"/>
        </w:rPr>
        <w:t>saying, “</w:t>
      </w:r>
      <w:r w:rsidR="00427535" w:rsidRPr="00A33A3C">
        <w:rPr>
          <w:rFonts w:eastAsia="SimSun"/>
          <w:lang w:val="en-GB"/>
        </w:rPr>
        <w:t>I am a local person, and after years of development</w:t>
      </w:r>
      <w:r w:rsidR="00DE4ED6" w:rsidRPr="00A33A3C">
        <w:rPr>
          <w:rFonts w:eastAsia="SimSun"/>
          <w:lang w:val="en-GB"/>
        </w:rPr>
        <w:t>,</w:t>
      </w:r>
      <w:r w:rsidR="00427535" w:rsidRPr="00A33A3C">
        <w:rPr>
          <w:rFonts w:eastAsia="SimSun"/>
          <w:lang w:val="en-GB"/>
        </w:rPr>
        <w:t xml:space="preserve"> the creek in front</w:t>
      </w:r>
      <w:r w:rsidRPr="00A33A3C">
        <w:rPr>
          <w:rFonts w:eastAsia="SimSun"/>
          <w:lang w:val="en-GB"/>
        </w:rPr>
        <w:t xml:space="preserve"> of</w:t>
      </w:r>
      <w:r w:rsidR="00427535" w:rsidRPr="00A33A3C">
        <w:rPr>
          <w:rFonts w:eastAsia="SimSun"/>
          <w:lang w:val="en-GB"/>
        </w:rPr>
        <w:t xml:space="preserve"> my home has been polluted</w:t>
      </w:r>
      <w:r w:rsidRPr="00A33A3C">
        <w:rPr>
          <w:rFonts w:eastAsia="SimSun"/>
          <w:lang w:val="en-GB"/>
        </w:rPr>
        <w:t xml:space="preserve">; </w:t>
      </w:r>
      <w:r w:rsidR="00427535" w:rsidRPr="00A33A3C">
        <w:rPr>
          <w:rFonts w:eastAsia="SimSun"/>
          <w:lang w:val="en-GB"/>
        </w:rPr>
        <w:t>there were no fish left. Continuing with the traditional development mode is def</w:t>
      </w:r>
      <w:r w:rsidR="00191940" w:rsidRPr="00A33A3C">
        <w:rPr>
          <w:rFonts w:eastAsia="SimSun"/>
          <w:lang w:val="en-GB"/>
        </w:rPr>
        <w:t>initely not a sustainable way</w:t>
      </w:r>
      <w:r w:rsidRPr="00A33A3C">
        <w:rPr>
          <w:rFonts w:eastAsia="SimSun"/>
          <w:lang w:val="en-GB"/>
        </w:rPr>
        <w:t>.”</w:t>
      </w:r>
    </w:p>
    <w:p w14:paraId="5035F593" w14:textId="77777777" w:rsidR="00427535" w:rsidRPr="00A33A3C" w:rsidRDefault="00427535" w:rsidP="00191940">
      <w:pPr>
        <w:pStyle w:val="BodyTextMain"/>
        <w:rPr>
          <w:rFonts w:eastAsia="SimSun"/>
          <w:lang w:val="en-GB"/>
        </w:rPr>
      </w:pPr>
    </w:p>
    <w:p w14:paraId="411AE5D7" w14:textId="40BCB608" w:rsidR="00427535" w:rsidRPr="00A33A3C" w:rsidRDefault="00E95B80" w:rsidP="00427535">
      <w:pPr>
        <w:pStyle w:val="BodyTextMain"/>
        <w:rPr>
          <w:rFonts w:eastAsia="SimSun"/>
          <w:lang w:val="en-GB"/>
        </w:rPr>
      </w:pPr>
      <w:r w:rsidRPr="00A33A3C">
        <w:rPr>
          <w:rFonts w:eastAsia="SimSun"/>
          <w:lang w:val="en-GB"/>
        </w:rPr>
        <w:t xml:space="preserve">After </w:t>
      </w:r>
      <w:proofErr w:type="spellStart"/>
      <w:r w:rsidR="00427535" w:rsidRPr="00A33A3C">
        <w:rPr>
          <w:rFonts w:eastAsia="SimSun"/>
          <w:lang w:val="en-GB"/>
        </w:rPr>
        <w:t>Zha</w:t>
      </w:r>
      <w:proofErr w:type="spellEnd"/>
      <w:r w:rsidR="00427535" w:rsidRPr="00A33A3C">
        <w:rPr>
          <w:rFonts w:eastAsia="SimSun"/>
          <w:lang w:val="en-GB"/>
        </w:rPr>
        <w:t xml:space="preserve"> showed </w:t>
      </w:r>
      <w:r w:rsidRPr="00A33A3C">
        <w:rPr>
          <w:rFonts w:eastAsia="SimSun"/>
          <w:lang w:val="en-GB"/>
        </w:rPr>
        <w:t xml:space="preserve">him </w:t>
      </w:r>
      <w:r w:rsidR="00427535" w:rsidRPr="00A33A3C">
        <w:rPr>
          <w:rFonts w:eastAsia="SimSun"/>
          <w:lang w:val="en-GB"/>
        </w:rPr>
        <w:t xml:space="preserve">around Tetra Pak’s </w:t>
      </w:r>
      <w:proofErr w:type="spellStart"/>
      <w:r w:rsidR="00427535" w:rsidRPr="00A33A3C">
        <w:rPr>
          <w:rFonts w:eastAsia="SimSun"/>
          <w:lang w:val="en-GB"/>
        </w:rPr>
        <w:t>Kunshan</w:t>
      </w:r>
      <w:proofErr w:type="spellEnd"/>
      <w:r w:rsidR="00427535" w:rsidRPr="00A33A3C">
        <w:rPr>
          <w:rFonts w:eastAsia="SimSun"/>
          <w:lang w:val="en-GB"/>
        </w:rPr>
        <w:t xml:space="preserve"> plant, </w:t>
      </w:r>
      <w:r w:rsidRPr="00A33A3C">
        <w:rPr>
          <w:rFonts w:eastAsia="SimSun"/>
          <w:lang w:val="en-GB"/>
        </w:rPr>
        <w:t xml:space="preserve">Yang said, </w:t>
      </w:r>
      <w:r w:rsidR="00427535" w:rsidRPr="00A33A3C">
        <w:rPr>
          <w:rFonts w:eastAsia="SimSun"/>
          <w:lang w:val="en-GB"/>
        </w:rPr>
        <w:t>“It soon changed my mind</w:t>
      </w:r>
      <w:r w:rsidRPr="00A33A3C">
        <w:rPr>
          <w:rFonts w:eastAsia="SimSun"/>
          <w:lang w:val="en-GB"/>
        </w:rPr>
        <w:t>. C</w:t>
      </w:r>
      <w:r w:rsidR="00427535" w:rsidRPr="00A33A3C">
        <w:rPr>
          <w:rFonts w:eastAsia="SimSun"/>
          <w:lang w:val="en-GB"/>
        </w:rPr>
        <w:t>ompared to the plant</w:t>
      </w:r>
      <w:r w:rsidR="00DE4ED6" w:rsidRPr="00A33A3C">
        <w:rPr>
          <w:rFonts w:eastAsia="SimSun"/>
          <w:lang w:val="en-GB"/>
        </w:rPr>
        <w:t>,</w:t>
      </w:r>
      <w:r w:rsidR="00427535" w:rsidRPr="00A33A3C">
        <w:rPr>
          <w:rFonts w:eastAsia="SimSun"/>
          <w:lang w:val="en-GB"/>
        </w:rPr>
        <w:t xml:space="preserve"> ours was just a workshop</w:t>
      </w:r>
      <w:r w:rsidRPr="00A33A3C">
        <w:rPr>
          <w:rFonts w:eastAsia="SimSun"/>
          <w:lang w:val="en-GB"/>
        </w:rPr>
        <w:t>.</w:t>
      </w:r>
      <w:r w:rsidR="00427535" w:rsidRPr="00A33A3C">
        <w:rPr>
          <w:rFonts w:eastAsia="SimSun"/>
          <w:lang w:val="en-GB"/>
        </w:rPr>
        <w:t xml:space="preserve">” Yang gained confidence after his visit to the plant and decided to collaborate with Tetra Pak </w:t>
      </w:r>
      <w:r w:rsidRPr="00A33A3C">
        <w:rPr>
          <w:rFonts w:eastAsia="SimSun"/>
          <w:lang w:val="en-GB"/>
        </w:rPr>
        <w:t xml:space="preserve">to recycle </w:t>
      </w:r>
      <w:r w:rsidR="00427535" w:rsidRPr="00A33A3C">
        <w:rPr>
          <w:rFonts w:eastAsia="SimSun"/>
          <w:lang w:val="en-GB"/>
        </w:rPr>
        <w:t>the UBCs.</w:t>
      </w:r>
      <w:r w:rsidR="00427535" w:rsidRPr="00A33A3C" w:rsidDel="00777782">
        <w:rPr>
          <w:rFonts w:eastAsia="SimSun"/>
          <w:i/>
          <w:lang w:val="en-GB"/>
        </w:rPr>
        <w:t xml:space="preserve"> </w:t>
      </w:r>
      <w:r w:rsidR="00427535" w:rsidRPr="00A33A3C">
        <w:rPr>
          <w:rFonts w:eastAsia="SimSun"/>
          <w:lang w:val="en-GB"/>
        </w:rPr>
        <w:t>By the end of 2015, Tetra Pak China was working with eight small and medium privately owned recycling partners.</w:t>
      </w:r>
    </w:p>
    <w:p w14:paraId="3FF02FFD" w14:textId="77777777" w:rsidR="00427535" w:rsidRPr="00A33A3C" w:rsidRDefault="00427535" w:rsidP="00427535">
      <w:pPr>
        <w:pStyle w:val="BodyTextMain"/>
        <w:rPr>
          <w:rFonts w:eastAsia="SimSun"/>
          <w:lang w:val="en-GB"/>
        </w:rPr>
      </w:pPr>
    </w:p>
    <w:p w14:paraId="7C6DD04D" w14:textId="77777777" w:rsidR="00B168F6" w:rsidRPr="00A33A3C" w:rsidRDefault="00B168F6" w:rsidP="00427535">
      <w:pPr>
        <w:pStyle w:val="BodyTextMain"/>
        <w:rPr>
          <w:rFonts w:eastAsia="SimSun"/>
          <w:lang w:val="en-GB"/>
        </w:rPr>
      </w:pPr>
    </w:p>
    <w:p w14:paraId="1BDD208C" w14:textId="47833159" w:rsidR="00427535" w:rsidRPr="00A33A3C" w:rsidRDefault="00284FF7" w:rsidP="00B168F6">
      <w:pPr>
        <w:pStyle w:val="Casehead2"/>
        <w:rPr>
          <w:rFonts w:eastAsia="SimSun"/>
          <w:lang w:val="en-GB"/>
        </w:rPr>
      </w:pPr>
      <w:bookmarkStart w:id="6" w:name="_Toc461699992"/>
      <w:r w:rsidRPr="00A33A3C">
        <w:rPr>
          <w:rFonts w:eastAsia="SimSun"/>
          <w:lang w:val="en-GB"/>
        </w:rPr>
        <w:t xml:space="preserve">Creating Recycling </w:t>
      </w:r>
      <w:bookmarkEnd w:id="6"/>
      <w:r w:rsidRPr="00A33A3C">
        <w:rPr>
          <w:rFonts w:eastAsia="SimSun"/>
          <w:lang w:val="en-GB"/>
        </w:rPr>
        <w:t>Capacity</w:t>
      </w:r>
    </w:p>
    <w:p w14:paraId="0D365708" w14:textId="77777777" w:rsidR="00B168F6" w:rsidRPr="00A33A3C" w:rsidRDefault="00B168F6" w:rsidP="00427535">
      <w:pPr>
        <w:pStyle w:val="BodyTextMain"/>
        <w:rPr>
          <w:rFonts w:eastAsia="SimSun"/>
          <w:lang w:val="en-GB"/>
        </w:rPr>
      </w:pPr>
    </w:p>
    <w:p w14:paraId="78B57BE9" w14:textId="49E85EC6" w:rsidR="00427535" w:rsidRPr="00A33A3C" w:rsidRDefault="00427535" w:rsidP="00427535">
      <w:pPr>
        <w:pStyle w:val="BodyTextMain"/>
        <w:rPr>
          <w:rFonts w:eastAsia="SimSun"/>
          <w:lang w:val="en-GB"/>
        </w:rPr>
      </w:pPr>
      <w:r w:rsidRPr="00A33A3C">
        <w:rPr>
          <w:rFonts w:eastAsia="SimSun"/>
          <w:lang w:val="en-GB"/>
        </w:rPr>
        <w:t xml:space="preserve">After </w:t>
      </w:r>
      <w:r w:rsidR="00860C94" w:rsidRPr="00A33A3C">
        <w:rPr>
          <w:rFonts w:eastAsia="SimSun"/>
          <w:lang w:val="en-GB"/>
        </w:rPr>
        <w:t xml:space="preserve">building </w:t>
      </w:r>
      <w:r w:rsidRPr="00A33A3C">
        <w:rPr>
          <w:rFonts w:eastAsia="SimSun"/>
          <w:lang w:val="en-GB"/>
        </w:rPr>
        <w:t>awareness and selecting recyclers, the next step was to develop these recyclers, enhance their recycling capacity</w:t>
      </w:r>
      <w:r w:rsidR="00860C94" w:rsidRPr="00A33A3C">
        <w:rPr>
          <w:rFonts w:eastAsia="SimSun"/>
          <w:lang w:val="en-GB"/>
        </w:rPr>
        <w:t>,</w:t>
      </w:r>
      <w:r w:rsidRPr="00A33A3C">
        <w:rPr>
          <w:rFonts w:eastAsia="SimSun"/>
          <w:lang w:val="en-GB"/>
        </w:rPr>
        <w:t xml:space="preserve"> and increase the </w:t>
      </w:r>
      <w:r w:rsidR="00860C94" w:rsidRPr="00A33A3C">
        <w:rPr>
          <w:rFonts w:eastAsia="SimSun"/>
          <w:lang w:val="en-GB"/>
        </w:rPr>
        <w:t xml:space="preserve">recycling </w:t>
      </w:r>
      <w:r w:rsidRPr="00A33A3C">
        <w:rPr>
          <w:rFonts w:eastAsia="SimSun"/>
          <w:lang w:val="en-GB"/>
        </w:rPr>
        <w:t xml:space="preserve">rate. Tetra Pak China applied various </w:t>
      </w:r>
      <w:r w:rsidR="00860C94" w:rsidRPr="00A33A3C">
        <w:rPr>
          <w:rFonts w:eastAsia="SimSun"/>
          <w:lang w:val="en-GB"/>
        </w:rPr>
        <w:t xml:space="preserve">strategies </w:t>
      </w:r>
      <w:r w:rsidRPr="00A33A3C">
        <w:rPr>
          <w:rFonts w:eastAsia="SimSun"/>
          <w:lang w:val="en-GB"/>
        </w:rPr>
        <w:t xml:space="preserve">to increase the </w:t>
      </w:r>
      <w:r w:rsidR="00860C94" w:rsidRPr="00A33A3C">
        <w:rPr>
          <w:rFonts w:eastAsia="SimSun"/>
          <w:lang w:val="en-GB"/>
        </w:rPr>
        <w:t xml:space="preserve">recycling </w:t>
      </w:r>
      <w:r w:rsidRPr="00A33A3C">
        <w:rPr>
          <w:rFonts w:eastAsia="SimSun"/>
          <w:lang w:val="en-GB"/>
        </w:rPr>
        <w:t xml:space="preserve">rate. </w:t>
      </w:r>
      <w:r w:rsidR="00860C94" w:rsidRPr="00A33A3C">
        <w:rPr>
          <w:rFonts w:eastAsia="SimSun"/>
          <w:lang w:val="en-GB"/>
        </w:rPr>
        <w:t xml:space="preserve">Environmental </w:t>
      </w:r>
      <w:r w:rsidR="003E03B6">
        <w:rPr>
          <w:rFonts w:eastAsia="SimSun"/>
          <w:lang w:val="en-GB"/>
        </w:rPr>
        <w:t>e</w:t>
      </w:r>
      <w:r w:rsidR="00860C94" w:rsidRPr="00A33A3C">
        <w:rPr>
          <w:rFonts w:eastAsia="SimSun"/>
          <w:lang w:val="en-GB"/>
        </w:rPr>
        <w:t xml:space="preserve">ngineer </w:t>
      </w:r>
      <w:proofErr w:type="spellStart"/>
      <w:r w:rsidRPr="00A33A3C">
        <w:rPr>
          <w:rFonts w:eastAsia="SimSun"/>
          <w:lang w:val="en-GB"/>
        </w:rPr>
        <w:t>Rendy</w:t>
      </w:r>
      <w:proofErr w:type="spellEnd"/>
      <w:r w:rsidRPr="00A33A3C">
        <w:rPr>
          <w:rFonts w:eastAsia="SimSun"/>
          <w:lang w:val="en-GB"/>
        </w:rPr>
        <w:t xml:space="preserve"> </w:t>
      </w:r>
      <w:r w:rsidR="0020373E" w:rsidRPr="00A33A3C">
        <w:rPr>
          <w:rFonts w:eastAsia="SimSun"/>
          <w:lang w:val="en-GB"/>
        </w:rPr>
        <w:t xml:space="preserve">Ren, </w:t>
      </w:r>
      <w:r w:rsidR="00825C73" w:rsidRPr="00A33A3C">
        <w:rPr>
          <w:rFonts w:eastAsia="SimSun"/>
          <w:lang w:val="en-GB"/>
        </w:rPr>
        <w:t>of Tetra Pak China</w:t>
      </w:r>
      <w:r w:rsidR="0020373E" w:rsidRPr="00A33A3C">
        <w:rPr>
          <w:rFonts w:eastAsia="SimSun"/>
          <w:lang w:val="en-GB"/>
        </w:rPr>
        <w:t xml:space="preserve">, </w:t>
      </w:r>
      <w:r w:rsidR="00860C94" w:rsidRPr="00A33A3C">
        <w:rPr>
          <w:rFonts w:eastAsia="SimSun"/>
          <w:lang w:val="en-GB"/>
        </w:rPr>
        <w:t>explained:</w:t>
      </w:r>
    </w:p>
    <w:p w14:paraId="655F87B6" w14:textId="77777777" w:rsidR="00427535" w:rsidRPr="00A33A3C" w:rsidRDefault="00427535" w:rsidP="00427535">
      <w:pPr>
        <w:pStyle w:val="BodyTextMain"/>
        <w:rPr>
          <w:rFonts w:eastAsia="SimSun"/>
          <w:lang w:val="en-GB"/>
        </w:rPr>
      </w:pPr>
    </w:p>
    <w:p w14:paraId="1CE64AE1" w14:textId="23B817F7" w:rsidR="00427535" w:rsidRPr="00A33A3C" w:rsidRDefault="00427535" w:rsidP="0095438E">
      <w:pPr>
        <w:pStyle w:val="BodyTextMain"/>
        <w:ind w:left="720"/>
        <w:rPr>
          <w:rFonts w:eastAsia="SimSun"/>
          <w:lang w:val="en-GB"/>
        </w:rPr>
      </w:pPr>
      <w:r w:rsidRPr="00A33A3C">
        <w:rPr>
          <w:rFonts w:eastAsia="SimSun"/>
          <w:lang w:val="en-GB"/>
        </w:rPr>
        <w:t>We applied several ways to increase the recycl</w:t>
      </w:r>
      <w:r w:rsidR="00EB74FA">
        <w:rPr>
          <w:rFonts w:eastAsia="SimSun"/>
          <w:lang w:val="en-GB"/>
        </w:rPr>
        <w:t>ing</w:t>
      </w:r>
      <w:r w:rsidRPr="00A33A3C">
        <w:rPr>
          <w:rFonts w:eastAsia="SimSun"/>
          <w:lang w:val="en-GB"/>
        </w:rPr>
        <w:t xml:space="preserve"> rate. First was the recycle capacity</w:t>
      </w:r>
      <w:r w:rsidR="002738DC" w:rsidRPr="00A33A3C">
        <w:rPr>
          <w:rFonts w:eastAsia="SimSun"/>
          <w:lang w:val="en-GB"/>
        </w:rPr>
        <w:t xml:space="preserve">; </w:t>
      </w:r>
      <w:r w:rsidRPr="00A33A3C">
        <w:rPr>
          <w:rFonts w:eastAsia="SimSun"/>
          <w:lang w:val="en-GB"/>
        </w:rPr>
        <w:t>we help our recycle partners to expand the capacity</w:t>
      </w:r>
      <w:r w:rsidR="0020373E" w:rsidRPr="00A33A3C" w:rsidDel="0020373E">
        <w:rPr>
          <w:rFonts w:eastAsia="SimSun"/>
          <w:lang w:val="en-GB"/>
        </w:rPr>
        <w:t xml:space="preserve"> </w:t>
      </w:r>
      <w:r w:rsidR="002738DC" w:rsidRPr="00A33A3C">
        <w:rPr>
          <w:rFonts w:eastAsia="SimSun"/>
          <w:lang w:val="en-GB"/>
        </w:rPr>
        <w:t xml:space="preserve">. . . </w:t>
      </w:r>
      <w:r w:rsidR="0020373E" w:rsidRPr="00A33A3C">
        <w:rPr>
          <w:rFonts w:eastAsia="SimSun"/>
          <w:lang w:val="en-GB"/>
        </w:rPr>
        <w:t xml:space="preserve">we </w:t>
      </w:r>
      <w:r w:rsidRPr="00A33A3C">
        <w:rPr>
          <w:rFonts w:eastAsia="SimSun"/>
          <w:lang w:val="en-GB"/>
        </w:rPr>
        <w:t xml:space="preserve">may help them upgrade </w:t>
      </w:r>
      <w:r w:rsidR="0051241F" w:rsidRPr="00A33A3C">
        <w:rPr>
          <w:rFonts w:eastAsia="SimSun"/>
          <w:lang w:val="en-GB"/>
        </w:rPr>
        <w:t>the</w:t>
      </w:r>
      <w:r w:rsidR="002738DC" w:rsidRPr="00A33A3C">
        <w:rPr>
          <w:rFonts w:eastAsia="SimSun"/>
          <w:lang w:val="en-GB"/>
        </w:rPr>
        <w:t xml:space="preserve"> </w:t>
      </w:r>
      <w:r w:rsidR="00F13973">
        <w:rPr>
          <w:rFonts w:eastAsia="SimSun"/>
          <w:lang w:val="en-GB"/>
        </w:rPr>
        <w:t>equipment</w:t>
      </w:r>
      <w:r w:rsidR="00F13973" w:rsidRPr="00A33A3C">
        <w:rPr>
          <w:rFonts w:eastAsia="SimSun"/>
          <w:lang w:val="en-GB"/>
        </w:rPr>
        <w:t xml:space="preserve"> </w:t>
      </w:r>
      <w:r w:rsidRPr="00A33A3C">
        <w:rPr>
          <w:rFonts w:eastAsia="SimSun"/>
          <w:lang w:val="en-GB"/>
        </w:rPr>
        <w:t>or build another production line</w:t>
      </w:r>
      <w:r w:rsidR="002738DC" w:rsidRPr="00A33A3C">
        <w:rPr>
          <w:rFonts w:eastAsia="SimSun"/>
          <w:lang w:val="en-GB"/>
        </w:rPr>
        <w:t>. O</w:t>
      </w:r>
      <w:r w:rsidRPr="00A33A3C">
        <w:rPr>
          <w:rFonts w:eastAsia="SimSun"/>
          <w:lang w:val="en-GB"/>
        </w:rPr>
        <w:t>f course, we do this together with our partners, and Tetra Pak expect</w:t>
      </w:r>
      <w:r w:rsidR="002738DC" w:rsidRPr="00A33A3C">
        <w:rPr>
          <w:rFonts w:eastAsia="SimSun"/>
          <w:lang w:val="en-GB"/>
        </w:rPr>
        <w:t>s</w:t>
      </w:r>
      <w:r w:rsidRPr="00A33A3C">
        <w:rPr>
          <w:rFonts w:eastAsia="SimSun"/>
          <w:lang w:val="en-GB"/>
        </w:rPr>
        <w:t xml:space="preserve"> no financial returns</w:t>
      </w:r>
      <w:r w:rsidR="002738DC" w:rsidRPr="00A33A3C">
        <w:rPr>
          <w:rFonts w:eastAsia="SimSun"/>
          <w:lang w:val="en-GB"/>
        </w:rPr>
        <w:t>. S</w:t>
      </w:r>
      <w:r w:rsidRPr="00A33A3C">
        <w:rPr>
          <w:rFonts w:eastAsia="SimSun"/>
          <w:lang w:val="en-GB"/>
        </w:rPr>
        <w:t>econd</w:t>
      </w:r>
      <w:r w:rsidR="002738DC" w:rsidRPr="00A33A3C">
        <w:rPr>
          <w:rFonts w:eastAsia="SimSun"/>
          <w:lang w:val="en-GB"/>
        </w:rPr>
        <w:t>,</w:t>
      </w:r>
      <w:r w:rsidRPr="00A33A3C">
        <w:rPr>
          <w:rFonts w:eastAsia="SimSun"/>
          <w:lang w:val="en-GB"/>
        </w:rPr>
        <w:t xml:space="preserve"> we help them create the collection network</w:t>
      </w:r>
      <w:r w:rsidR="002738DC" w:rsidRPr="00A33A3C">
        <w:rPr>
          <w:rFonts w:eastAsia="SimSun"/>
          <w:lang w:val="en-GB"/>
        </w:rPr>
        <w:t xml:space="preserve"> . . . </w:t>
      </w:r>
      <w:r w:rsidRPr="00A33A3C">
        <w:rPr>
          <w:rFonts w:eastAsia="SimSun"/>
          <w:lang w:val="en-GB"/>
        </w:rPr>
        <w:t>we wish to establish a better waste separation system</w:t>
      </w:r>
      <w:r w:rsidR="002738DC" w:rsidRPr="00A33A3C">
        <w:rPr>
          <w:rFonts w:eastAsia="SimSun"/>
          <w:lang w:val="en-GB"/>
        </w:rPr>
        <w:t xml:space="preserve"> . . . </w:t>
      </w:r>
      <w:r w:rsidRPr="00A33A3C">
        <w:rPr>
          <w:rFonts w:eastAsia="SimSun"/>
          <w:lang w:val="en-GB"/>
        </w:rPr>
        <w:t>if so, the recycled volume could increase a lot</w:t>
      </w:r>
      <w:r w:rsidR="002738DC" w:rsidRPr="00A33A3C">
        <w:rPr>
          <w:rFonts w:eastAsia="SimSun"/>
          <w:lang w:val="en-GB"/>
        </w:rPr>
        <w:t>. T</w:t>
      </w:r>
      <w:r w:rsidRPr="00A33A3C">
        <w:rPr>
          <w:rFonts w:eastAsia="SimSun"/>
          <w:lang w:val="en-GB"/>
        </w:rPr>
        <w:t>hird</w:t>
      </w:r>
      <w:r w:rsidR="002738DC" w:rsidRPr="00A33A3C">
        <w:rPr>
          <w:rFonts w:eastAsia="SimSun"/>
          <w:lang w:val="en-GB"/>
        </w:rPr>
        <w:t>,</w:t>
      </w:r>
      <w:r w:rsidRPr="00A33A3C">
        <w:rPr>
          <w:rFonts w:eastAsia="SimSun"/>
          <w:lang w:val="en-GB"/>
        </w:rPr>
        <w:t xml:space="preserve"> we help to enhance the value of the recycled products</w:t>
      </w:r>
      <w:r w:rsidR="002738DC" w:rsidRPr="00A33A3C">
        <w:rPr>
          <w:rFonts w:eastAsia="SimSun"/>
          <w:lang w:val="en-GB"/>
        </w:rPr>
        <w:t xml:space="preserve">. . . . Fourth, </w:t>
      </w:r>
      <w:r w:rsidR="0051241F" w:rsidRPr="00A33A3C">
        <w:rPr>
          <w:rFonts w:eastAsia="SimSun"/>
          <w:lang w:val="en-GB"/>
        </w:rPr>
        <w:t>we</w:t>
      </w:r>
      <w:r w:rsidR="002738DC" w:rsidRPr="00A33A3C">
        <w:rPr>
          <w:rFonts w:eastAsia="SimSun"/>
          <w:lang w:val="en-GB"/>
        </w:rPr>
        <w:t xml:space="preserve"> </w:t>
      </w:r>
      <w:r w:rsidRPr="00A33A3C">
        <w:rPr>
          <w:rFonts w:eastAsia="SimSun"/>
          <w:lang w:val="en-GB"/>
        </w:rPr>
        <w:t>increase the public awareness, as an environmental protection program to p</w:t>
      </w:r>
      <w:r w:rsidR="0095438E" w:rsidRPr="00A33A3C">
        <w:rPr>
          <w:rFonts w:eastAsia="SimSun"/>
          <w:lang w:val="en-GB"/>
        </w:rPr>
        <w:t>romote the public to take part.</w:t>
      </w:r>
    </w:p>
    <w:p w14:paraId="49D35395" w14:textId="77777777" w:rsidR="0095438E" w:rsidRPr="00A33A3C" w:rsidRDefault="0095438E" w:rsidP="0095438E">
      <w:pPr>
        <w:pStyle w:val="BodyTextMain"/>
        <w:ind w:left="720"/>
        <w:rPr>
          <w:rFonts w:eastAsia="SimSun"/>
          <w:lang w:val="en-GB"/>
        </w:rPr>
      </w:pPr>
    </w:p>
    <w:p w14:paraId="4B3A5DA9" w14:textId="77777777" w:rsidR="00427535" w:rsidRPr="00A33A3C" w:rsidRDefault="00427535" w:rsidP="00427535">
      <w:pPr>
        <w:pStyle w:val="BodyTextMain"/>
        <w:rPr>
          <w:rFonts w:eastAsia="SimSun"/>
          <w:i/>
          <w:lang w:val="en-GB"/>
        </w:rPr>
      </w:pPr>
    </w:p>
    <w:p w14:paraId="1927F0C4" w14:textId="7D68B99D" w:rsidR="00427535" w:rsidRPr="00A33A3C" w:rsidRDefault="00284FF7" w:rsidP="00DF723C">
      <w:pPr>
        <w:pStyle w:val="Casehead3"/>
        <w:rPr>
          <w:rFonts w:eastAsia="SimSun"/>
          <w:lang w:val="en-GB"/>
        </w:rPr>
      </w:pPr>
      <w:r w:rsidRPr="00A33A3C">
        <w:rPr>
          <w:rFonts w:eastAsia="SimSun"/>
          <w:lang w:val="en-GB"/>
        </w:rPr>
        <w:t xml:space="preserve">Developing </w:t>
      </w:r>
      <w:r w:rsidR="00427535" w:rsidRPr="00A33A3C">
        <w:rPr>
          <w:rFonts w:eastAsia="SimSun"/>
          <w:lang w:val="en-GB"/>
        </w:rPr>
        <w:t xml:space="preserve">Recycler </w:t>
      </w:r>
      <w:r w:rsidRPr="00A33A3C">
        <w:rPr>
          <w:rFonts w:eastAsia="SimSun"/>
          <w:lang w:val="en-GB"/>
        </w:rPr>
        <w:t>Partners</w:t>
      </w:r>
    </w:p>
    <w:p w14:paraId="2C4C56E9" w14:textId="77777777" w:rsidR="00DF723C" w:rsidRPr="00A33A3C" w:rsidRDefault="00DF723C" w:rsidP="00427535">
      <w:pPr>
        <w:pStyle w:val="BodyTextMain"/>
        <w:rPr>
          <w:rFonts w:eastAsia="SimSun"/>
          <w:lang w:val="en-GB"/>
        </w:rPr>
      </w:pPr>
    </w:p>
    <w:p w14:paraId="5FA90FBE" w14:textId="48E6A450" w:rsidR="00427535" w:rsidRPr="00A33A3C" w:rsidRDefault="00427535" w:rsidP="00427535">
      <w:pPr>
        <w:pStyle w:val="BodyTextMain"/>
        <w:rPr>
          <w:rFonts w:eastAsia="SimSun"/>
          <w:lang w:val="en-GB"/>
        </w:rPr>
      </w:pPr>
      <w:r w:rsidRPr="00A33A3C">
        <w:rPr>
          <w:rFonts w:eastAsia="SimSun"/>
          <w:lang w:val="en-GB"/>
        </w:rPr>
        <w:t xml:space="preserve">Once Tetra Pak found its recycler partners, it provided </w:t>
      </w:r>
      <w:r w:rsidR="002738DC" w:rsidRPr="00A33A3C">
        <w:rPr>
          <w:rFonts w:eastAsia="SimSun"/>
          <w:lang w:val="en-GB"/>
        </w:rPr>
        <w:t xml:space="preserve">them with </w:t>
      </w:r>
      <w:r w:rsidRPr="00A33A3C">
        <w:rPr>
          <w:rFonts w:eastAsia="SimSun"/>
          <w:lang w:val="en-GB"/>
        </w:rPr>
        <w:t>various kinds of support. At the beginning</w:t>
      </w:r>
      <w:r w:rsidR="002738DC" w:rsidRPr="00A33A3C">
        <w:rPr>
          <w:rFonts w:eastAsia="SimSun"/>
          <w:lang w:val="en-GB"/>
        </w:rPr>
        <w:t>,</w:t>
      </w:r>
      <w:r w:rsidRPr="00A33A3C">
        <w:rPr>
          <w:rFonts w:eastAsia="SimSun"/>
          <w:lang w:val="en-GB"/>
        </w:rPr>
        <w:t xml:space="preserve"> one approach was </w:t>
      </w:r>
      <w:r w:rsidR="002738DC" w:rsidRPr="00A33A3C">
        <w:rPr>
          <w:rFonts w:eastAsia="SimSun"/>
          <w:lang w:val="en-GB"/>
        </w:rPr>
        <w:t xml:space="preserve">to provide </w:t>
      </w:r>
      <w:r w:rsidRPr="00A33A3C">
        <w:rPr>
          <w:rFonts w:eastAsia="SimSun"/>
          <w:lang w:val="en-GB"/>
        </w:rPr>
        <w:t>the partners with discounted factory waste material</w:t>
      </w:r>
      <w:r w:rsidR="002738DC" w:rsidRPr="00A33A3C">
        <w:rPr>
          <w:rFonts w:eastAsia="SimSun"/>
          <w:lang w:val="en-GB"/>
        </w:rPr>
        <w:t>. A</w:t>
      </w:r>
      <w:r w:rsidRPr="00A33A3C">
        <w:rPr>
          <w:rFonts w:eastAsia="SimSun"/>
          <w:lang w:val="en-GB"/>
        </w:rPr>
        <w:t>nother was equipment investment.</w:t>
      </w:r>
      <w:r w:rsidR="002738DC" w:rsidRPr="00A33A3C">
        <w:rPr>
          <w:rFonts w:eastAsia="SimSun"/>
          <w:lang w:val="en-GB"/>
        </w:rPr>
        <w:t xml:space="preserve"> </w:t>
      </w:r>
      <w:r w:rsidRPr="00A33A3C">
        <w:rPr>
          <w:rFonts w:eastAsia="SimSun"/>
          <w:lang w:val="en-GB"/>
        </w:rPr>
        <w:t xml:space="preserve">Yang recalled the </w:t>
      </w:r>
      <w:r w:rsidR="002738DC" w:rsidRPr="00A33A3C">
        <w:rPr>
          <w:rFonts w:eastAsia="SimSun"/>
          <w:lang w:val="en-GB"/>
        </w:rPr>
        <w:t xml:space="preserve">recycling </w:t>
      </w:r>
      <w:r w:rsidRPr="00A33A3C">
        <w:rPr>
          <w:rFonts w:eastAsia="SimSun"/>
          <w:lang w:val="en-GB"/>
        </w:rPr>
        <w:t>prices</w:t>
      </w:r>
      <w:r w:rsidR="002738DC" w:rsidRPr="00A33A3C">
        <w:rPr>
          <w:rFonts w:eastAsia="SimSun"/>
          <w:lang w:val="en-GB"/>
        </w:rPr>
        <w:t xml:space="preserve">: </w:t>
      </w:r>
    </w:p>
    <w:p w14:paraId="73CDE661" w14:textId="77777777" w:rsidR="00427535" w:rsidRPr="00A33A3C" w:rsidRDefault="00427535" w:rsidP="00427535">
      <w:pPr>
        <w:pStyle w:val="BodyTextMain"/>
        <w:rPr>
          <w:rFonts w:eastAsia="SimSun"/>
          <w:lang w:val="en-GB"/>
        </w:rPr>
      </w:pPr>
    </w:p>
    <w:p w14:paraId="3D0C08D4" w14:textId="4C89A31C" w:rsidR="00427535" w:rsidRPr="00A33A3C" w:rsidRDefault="00427535" w:rsidP="00FF56FA">
      <w:pPr>
        <w:pStyle w:val="BodyTextMain"/>
        <w:ind w:left="720"/>
        <w:rPr>
          <w:rFonts w:eastAsia="SimSun"/>
          <w:lang w:val="en-GB"/>
        </w:rPr>
      </w:pPr>
      <w:r w:rsidRPr="00A33A3C">
        <w:rPr>
          <w:rFonts w:eastAsia="SimSun"/>
          <w:lang w:val="en-GB"/>
        </w:rPr>
        <w:t>At that time</w:t>
      </w:r>
      <w:r w:rsidR="002738DC" w:rsidRPr="00A33A3C">
        <w:rPr>
          <w:rFonts w:eastAsia="SimSun"/>
          <w:lang w:val="en-GB"/>
        </w:rPr>
        <w:t>,</w:t>
      </w:r>
      <w:r w:rsidRPr="00A33A3C">
        <w:rPr>
          <w:rFonts w:eastAsia="SimSun"/>
          <w:lang w:val="en-GB"/>
        </w:rPr>
        <w:t xml:space="preserve"> their </w:t>
      </w:r>
      <w:r w:rsidR="00FD519A">
        <w:rPr>
          <w:rFonts w:eastAsia="SimSun"/>
          <w:lang w:val="en-GB"/>
        </w:rPr>
        <w:t xml:space="preserve">[the </w:t>
      </w:r>
      <w:r w:rsidRPr="00A33A3C">
        <w:rPr>
          <w:rFonts w:eastAsia="SimSun"/>
          <w:lang w:val="en-GB"/>
        </w:rPr>
        <w:t>Tetra Pak factory</w:t>
      </w:r>
      <w:r w:rsidR="00FD519A">
        <w:rPr>
          <w:rFonts w:eastAsia="SimSun"/>
          <w:lang w:val="en-GB"/>
        </w:rPr>
        <w:t>’s</w:t>
      </w:r>
      <w:r w:rsidRPr="00A33A3C">
        <w:rPr>
          <w:rFonts w:eastAsia="SimSun"/>
          <w:lang w:val="en-GB"/>
        </w:rPr>
        <w:t xml:space="preserve"> waste material</w:t>
      </w:r>
      <w:r w:rsidR="00FD519A">
        <w:rPr>
          <w:rFonts w:eastAsia="SimSun"/>
          <w:lang w:val="en-GB"/>
        </w:rPr>
        <w:t>]</w:t>
      </w:r>
      <w:r w:rsidRPr="00A33A3C">
        <w:rPr>
          <w:rFonts w:eastAsia="SimSun"/>
          <w:lang w:val="en-GB"/>
        </w:rPr>
        <w:t xml:space="preserve"> price was very cheap</w:t>
      </w:r>
      <w:r w:rsidR="002738DC" w:rsidRPr="00A33A3C">
        <w:rPr>
          <w:rFonts w:eastAsia="SimSun"/>
          <w:lang w:val="en-GB"/>
        </w:rPr>
        <w:t>;</w:t>
      </w:r>
      <w:r w:rsidRPr="00A33A3C">
        <w:rPr>
          <w:rFonts w:eastAsia="SimSun"/>
          <w:lang w:val="en-GB"/>
        </w:rPr>
        <w:t xml:space="preserve"> the market price was </w:t>
      </w:r>
      <w:r w:rsidR="00226A7D" w:rsidRPr="00A33A3C">
        <w:rPr>
          <w:rFonts w:ascii="Arial" w:eastAsia="SimSun" w:hAnsi="Arial" w:cs="Arial"/>
          <w:sz w:val="20"/>
          <w:szCs w:val="20"/>
          <w:lang w:val="en-GB"/>
        </w:rPr>
        <w:t>¥</w:t>
      </w:r>
      <w:r w:rsidRPr="00A33A3C">
        <w:rPr>
          <w:rFonts w:eastAsia="SimSun"/>
          <w:lang w:val="en-GB"/>
        </w:rPr>
        <w:t xml:space="preserve">1,500 per ton, </w:t>
      </w:r>
      <w:r w:rsidR="00DE4ED6" w:rsidRPr="00A33A3C">
        <w:rPr>
          <w:rFonts w:eastAsia="SimSun"/>
          <w:lang w:val="en-GB"/>
        </w:rPr>
        <w:t xml:space="preserve">while their price to me was </w:t>
      </w:r>
      <w:r w:rsidR="00226A7D" w:rsidRPr="00A33A3C">
        <w:rPr>
          <w:rFonts w:ascii="Arial" w:eastAsia="SimSun" w:hAnsi="Arial" w:cs="Arial"/>
          <w:sz w:val="20"/>
          <w:szCs w:val="20"/>
          <w:lang w:val="en-GB"/>
        </w:rPr>
        <w:t>¥</w:t>
      </w:r>
      <w:r w:rsidR="00DE4ED6" w:rsidRPr="00A33A3C">
        <w:rPr>
          <w:rFonts w:eastAsia="SimSun"/>
          <w:lang w:val="en-GB"/>
        </w:rPr>
        <w:t xml:space="preserve">450 </w:t>
      </w:r>
      <w:r w:rsidRPr="00A33A3C">
        <w:rPr>
          <w:rFonts w:eastAsia="SimSun"/>
          <w:lang w:val="en-GB"/>
        </w:rPr>
        <w:t>per ton</w:t>
      </w:r>
      <w:r w:rsidR="002738DC" w:rsidRPr="00A33A3C">
        <w:rPr>
          <w:rFonts w:eastAsia="SimSun"/>
          <w:lang w:val="en-GB"/>
        </w:rPr>
        <w:t xml:space="preserve"> . . . </w:t>
      </w:r>
      <w:r w:rsidRPr="00A33A3C">
        <w:rPr>
          <w:rFonts w:eastAsia="SimSun"/>
          <w:lang w:val="en-GB"/>
        </w:rPr>
        <w:t xml:space="preserve">why do they let me earn money? I was quite curious at the beginning, </w:t>
      </w:r>
      <w:r w:rsidR="0051241F" w:rsidRPr="00A33A3C">
        <w:rPr>
          <w:rFonts w:eastAsia="SimSun"/>
          <w:lang w:val="en-GB"/>
        </w:rPr>
        <w:t>and</w:t>
      </w:r>
      <w:r w:rsidR="002738DC" w:rsidRPr="00A33A3C">
        <w:rPr>
          <w:rFonts w:eastAsia="SimSun"/>
          <w:lang w:val="en-GB"/>
        </w:rPr>
        <w:t xml:space="preserve"> </w:t>
      </w:r>
      <w:r w:rsidRPr="00A33A3C">
        <w:rPr>
          <w:rFonts w:eastAsia="SimSun"/>
          <w:lang w:val="en-GB"/>
        </w:rPr>
        <w:t>later I reali</w:t>
      </w:r>
      <w:r w:rsidR="00CC07F2">
        <w:rPr>
          <w:rFonts w:eastAsia="SimSun"/>
          <w:lang w:val="en-GB"/>
        </w:rPr>
        <w:t>z</w:t>
      </w:r>
      <w:r w:rsidRPr="00A33A3C">
        <w:rPr>
          <w:rFonts w:eastAsia="SimSun"/>
          <w:lang w:val="en-GB"/>
        </w:rPr>
        <w:t xml:space="preserve">e they wish I could earn the money and then recycle UBCs from the </w:t>
      </w:r>
      <w:r w:rsidR="00D954C5">
        <w:rPr>
          <w:rFonts w:eastAsia="SimSun"/>
          <w:lang w:val="en-GB"/>
        </w:rPr>
        <w:t xml:space="preserve">household </w:t>
      </w:r>
      <w:r w:rsidR="0002546A">
        <w:rPr>
          <w:rFonts w:eastAsia="SimSun"/>
          <w:lang w:val="en-GB"/>
        </w:rPr>
        <w:t>waste</w:t>
      </w:r>
      <w:r w:rsidRPr="00A33A3C">
        <w:rPr>
          <w:rFonts w:eastAsia="SimSun"/>
          <w:lang w:val="en-GB"/>
        </w:rPr>
        <w:t xml:space="preserve">. From a sustainable perspective, this was a temporary subsidy to help </w:t>
      </w:r>
      <w:r w:rsidR="00825C73" w:rsidRPr="00A33A3C">
        <w:rPr>
          <w:rFonts w:eastAsia="SimSun"/>
          <w:lang w:val="en-GB"/>
        </w:rPr>
        <w:t xml:space="preserve">us </w:t>
      </w:r>
      <w:r w:rsidRPr="00A33A3C">
        <w:rPr>
          <w:rFonts w:eastAsia="SimSun"/>
          <w:lang w:val="en-GB"/>
        </w:rPr>
        <w:t>to develop</w:t>
      </w:r>
      <w:r w:rsidR="001B43ED">
        <w:rPr>
          <w:rFonts w:eastAsia="SimSun"/>
          <w:lang w:val="en-GB"/>
        </w:rPr>
        <w:t>;</w:t>
      </w:r>
      <w:r w:rsidRPr="00A33A3C">
        <w:rPr>
          <w:rFonts w:eastAsia="SimSun"/>
          <w:lang w:val="en-GB"/>
        </w:rPr>
        <w:t xml:space="preserve"> </w:t>
      </w:r>
      <w:r w:rsidR="00825C73" w:rsidRPr="00A33A3C">
        <w:rPr>
          <w:rFonts w:eastAsia="SimSun"/>
          <w:lang w:val="en-GB"/>
        </w:rPr>
        <w:t xml:space="preserve">Tetra Pak’s </w:t>
      </w:r>
      <w:r w:rsidRPr="00A33A3C">
        <w:rPr>
          <w:rFonts w:eastAsia="SimSun"/>
          <w:lang w:val="en-GB"/>
        </w:rPr>
        <w:t>final aim was to build a sus</w:t>
      </w:r>
      <w:r w:rsidR="00DE4ED6" w:rsidRPr="00A33A3C">
        <w:rPr>
          <w:rFonts w:eastAsia="SimSun"/>
          <w:lang w:val="en-GB"/>
        </w:rPr>
        <w:t>tainable recycling value chain</w:t>
      </w:r>
      <w:r w:rsidR="00825C73" w:rsidRPr="00A33A3C">
        <w:rPr>
          <w:rFonts w:eastAsia="SimSun"/>
          <w:lang w:val="en-GB"/>
        </w:rPr>
        <w:t>.</w:t>
      </w:r>
    </w:p>
    <w:p w14:paraId="11BB94F2" w14:textId="77777777" w:rsidR="00427535" w:rsidRPr="00A33A3C" w:rsidRDefault="00427535" w:rsidP="00427535">
      <w:pPr>
        <w:pStyle w:val="BodyTextMain"/>
        <w:rPr>
          <w:rFonts w:eastAsia="SimSun"/>
          <w:lang w:val="en-GB"/>
        </w:rPr>
      </w:pPr>
    </w:p>
    <w:p w14:paraId="644DB8EA" w14:textId="7288AAA4" w:rsidR="00427535" w:rsidRPr="00A33A3C" w:rsidRDefault="00427535" w:rsidP="00B863E1">
      <w:pPr>
        <w:pStyle w:val="BodyTextMain"/>
        <w:rPr>
          <w:rFonts w:eastAsia="SimSun"/>
          <w:lang w:val="en-GB"/>
        </w:rPr>
      </w:pPr>
      <w:r w:rsidRPr="00A33A3C">
        <w:rPr>
          <w:rFonts w:eastAsia="SimSun"/>
          <w:lang w:val="en-GB"/>
        </w:rPr>
        <w:t xml:space="preserve">Tetra Pak </w:t>
      </w:r>
      <w:r w:rsidR="003A7FFE">
        <w:rPr>
          <w:rFonts w:eastAsia="SimSun"/>
          <w:lang w:val="en-GB"/>
        </w:rPr>
        <w:t xml:space="preserve">China </w:t>
      </w:r>
      <w:r w:rsidRPr="00A33A3C">
        <w:rPr>
          <w:rFonts w:eastAsia="SimSun"/>
          <w:lang w:val="en-GB"/>
        </w:rPr>
        <w:t>also purchased recycling equipment and let the recycler partner</w:t>
      </w:r>
      <w:r w:rsidR="002738DC" w:rsidRPr="00A33A3C">
        <w:rPr>
          <w:rFonts w:eastAsia="SimSun"/>
          <w:lang w:val="en-GB"/>
        </w:rPr>
        <w:t>s</w:t>
      </w:r>
      <w:r w:rsidRPr="00A33A3C">
        <w:rPr>
          <w:rFonts w:eastAsia="SimSun"/>
          <w:lang w:val="en-GB"/>
        </w:rPr>
        <w:t xml:space="preserve"> use it for free. The ownership of the recycling </w:t>
      </w:r>
      <w:r w:rsidR="00F13973">
        <w:rPr>
          <w:rFonts w:eastAsia="SimSun"/>
          <w:lang w:val="en-GB"/>
        </w:rPr>
        <w:t>equipment</w:t>
      </w:r>
      <w:r w:rsidR="00F13973" w:rsidRPr="00A33A3C">
        <w:rPr>
          <w:rFonts w:eastAsia="SimSun"/>
          <w:lang w:val="en-GB"/>
        </w:rPr>
        <w:t xml:space="preserve"> </w:t>
      </w:r>
      <w:r w:rsidR="002738DC" w:rsidRPr="00A33A3C">
        <w:rPr>
          <w:rFonts w:eastAsia="SimSun"/>
          <w:lang w:val="en-GB"/>
        </w:rPr>
        <w:t>remained with</w:t>
      </w:r>
      <w:r w:rsidRPr="00A33A3C">
        <w:rPr>
          <w:rFonts w:eastAsia="SimSun"/>
          <w:lang w:val="en-GB"/>
        </w:rPr>
        <w:t xml:space="preserve"> Tetra Pak. One principle was that the investment should not exceed 30</w:t>
      </w:r>
      <w:r w:rsidR="00700603" w:rsidRPr="00A33A3C">
        <w:rPr>
          <w:rFonts w:eastAsia="SimSun"/>
          <w:lang w:val="en-GB"/>
        </w:rPr>
        <w:t xml:space="preserve"> per cent</w:t>
      </w:r>
      <w:r w:rsidRPr="00A33A3C">
        <w:rPr>
          <w:rFonts w:eastAsia="SimSun"/>
          <w:lang w:val="en-GB"/>
        </w:rPr>
        <w:t xml:space="preserve"> of the </w:t>
      </w:r>
      <w:r w:rsidR="00D954C5">
        <w:rPr>
          <w:rFonts w:eastAsia="SimSun"/>
          <w:lang w:val="en-GB"/>
        </w:rPr>
        <w:t xml:space="preserve">recyclers’ </w:t>
      </w:r>
      <w:r w:rsidRPr="00A33A3C">
        <w:rPr>
          <w:rFonts w:eastAsia="SimSun"/>
          <w:lang w:val="en-GB"/>
        </w:rPr>
        <w:t xml:space="preserve">whole plant investment. </w:t>
      </w:r>
      <w:r w:rsidR="002738DC" w:rsidRPr="00A33A3C">
        <w:rPr>
          <w:rFonts w:eastAsia="SimSun"/>
          <w:lang w:val="en-GB"/>
        </w:rPr>
        <w:t xml:space="preserve">Environmental director Wan explained: </w:t>
      </w:r>
      <w:r w:rsidRPr="00A33A3C">
        <w:rPr>
          <w:rFonts w:eastAsia="SimSun"/>
          <w:lang w:val="en-GB"/>
        </w:rPr>
        <w:t>“Actually to them our investment was very important</w:t>
      </w:r>
      <w:r w:rsidR="002738DC" w:rsidRPr="00A33A3C">
        <w:rPr>
          <w:rFonts w:eastAsia="SimSun"/>
          <w:lang w:val="en-GB"/>
        </w:rPr>
        <w:t xml:space="preserve"> . . . </w:t>
      </w:r>
      <w:r w:rsidRPr="00A33A3C">
        <w:rPr>
          <w:rFonts w:eastAsia="SimSun"/>
          <w:lang w:val="en-GB"/>
        </w:rPr>
        <w:t>this was a risk sharing principle</w:t>
      </w:r>
      <w:r w:rsidR="002738DC" w:rsidRPr="00A33A3C">
        <w:rPr>
          <w:rFonts w:eastAsia="SimSun"/>
          <w:lang w:val="en-GB"/>
        </w:rPr>
        <w:t>. I</w:t>
      </w:r>
      <w:r w:rsidRPr="00A33A3C">
        <w:rPr>
          <w:rFonts w:eastAsia="SimSun"/>
          <w:lang w:val="en-GB"/>
        </w:rPr>
        <w:t xml:space="preserve">f we </w:t>
      </w:r>
      <w:r w:rsidR="00DE4ED6" w:rsidRPr="00A33A3C">
        <w:rPr>
          <w:rFonts w:eastAsia="SimSun"/>
          <w:lang w:val="en-GB"/>
        </w:rPr>
        <w:lastRenderedPageBreak/>
        <w:t>[pay for]</w:t>
      </w:r>
      <w:r w:rsidRPr="00A33A3C">
        <w:rPr>
          <w:rFonts w:eastAsia="SimSun"/>
          <w:lang w:val="en-GB"/>
        </w:rPr>
        <w:t xml:space="preserve"> all the </w:t>
      </w:r>
      <w:r w:rsidR="00DE4ED6" w:rsidRPr="00A33A3C">
        <w:rPr>
          <w:rFonts w:eastAsia="SimSun"/>
          <w:lang w:val="en-GB"/>
        </w:rPr>
        <w:t>equipment</w:t>
      </w:r>
      <w:r w:rsidRPr="00A33A3C">
        <w:rPr>
          <w:rFonts w:eastAsia="SimSun"/>
          <w:lang w:val="en-GB"/>
        </w:rPr>
        <w:t>, they don’t have any risks, then it was very easy for them to withdraw. If they have their own investment in it</w:t>
      </w:r>
      <w:r w:rsidR="00A7687A" w:rsidRPr="00A33A3C">
        <w:rPr>
          <w:rFonts w:eastAsia="SimSun"/>
          <w:lang w:val="en-GB"/>
        </w:rPr>
        <w:t>,</w:t>
      </w:r>
      <w:r w:rsidRPr="00A33A3C">
        <w:rPr>
          <w:rFonts w:eastAsia="SimSun"/>
          <w:lang w:val="en-GB"/>
        </w:rPr>
        <w:t xml:space="preserve"> then it was totally different</w:t>
      </w:r>
      <w:r w:rsidR="002738DC" w:rsidRPr="00A33A3C">
        <w:rPr>
          <w:rFonts w:eastAsia="SimSun"/>
          <w:lang w:val="en-GB"/>
        </w:rPr>
        <w:t>.</w:t>
      </w:r>
      <w:r w:rsidRPr="00A33A3C">
        <w:rPr>
          <w:rFonts w:eastAsia="SimSun"/>
          <w:lang w:val="en-GB"/>
        </w:rPr>
        <w:t>”</w:t>
      </w:r>
    </w:p>
    <w:p w14:paraId="14BBE145" w14:textId="77777777" w:rsidR="00FF56FA" w:rsidRPr="00A33A3C" w:rsidRDefault="00FF56FA" w:rsidP="00427535">
      <w:pPr>
        <w:pStyle w:val="BodyTextMain"/>
        <w:rPr>
          <w:rFonts w:eastAsia="SimSun"/>
          <w:lang w:val="en-GB"/>
        </w:rPr>
      </w:pPr>
    </w:p>
    <w:p w14:paraId="06BDDC00" w14:textId="7BDD6F49" w:rsidR="00427535" w:rsidRPr="00A33A3C" w:rsidRDefault="002738DC" w:rsidP="00427535">
      <w:pPr>
        <w:pStyle w:val="BodyTextMain"/>
        <w:rPr>
          <w:rFonts w:eastAsia="SimSun"/>
          <w:lang w:val="en-GB"/>
        </w:rPr>
      </w:pPr>
      <w:r w:rsidRPr="00A33A3C">
        <w:rPr>
          <w:rFonts w:eastAsia="SimSun"/>
          <w:lang w:val="en-GB"/>
        </w:rPr>
        <w:t>Tetra Pak also provided support to these recycling partners d</w:t>
      </w:r>
      <w:r w:rsidR="00427535" w:rsidRPr="00A33A3C">
        <w:rPr>
          <w:rFonts w:eastAsia="SimSun"/>
          <w:lang w:val="en-GB"/>
        </w:rPr>
        <w:t>uring daily operations</w:t>
      </w:r>
      <w:r w:rsidR="00BC4677" w:rsidRPr="00A33A3C">
        <w:rPr>
          <w:rFonts w:eastAsia="SimSun"/>
          <w:lang w:val="en-GB"/>
        </w:rPr>
        <w:t>, as Wan explained</w:t>
      </w:r>
      <w:r w:rsidRPr="00A33A3C">
        <w:rPr>
          <w:rFonts w:eastAsia="SimSun"/>
          <w:lang w:val="en-GB"/>
        </w:rPr>
        <w:t>:</w:t>
      </w:r>
      <w:r w:rsidR="00427535" w:rsidRPr="00A33A3C">
        <w:rPr>
          <w:rFonts w:eastAsia="SimSun"/>
          <w:lang w:val="en-GB"/>
        </w:rPr>
        <w:t xml:space="preserve"> </w:t>
      </w:r>
    </w:p>
    <w:p w14:paraId="3CADADDD" w14:textId="77777777" w:rsidR="00427535" w:rsidRPr="00A33A3C" w:rsidRDefault="00427535" w:rsidP="00427535">
      <w:pPr>
        <w:pStyle w:val="BodyTextMain"/>
        <w:rPr>
          <w:rFonts w:eastAsia="SimSun"/>
          <w:lang w:val="en-GB"/>
        </w:rPr>
      </w:pPr>
    </w:p>
    <w:p w14:paraId="6DF3C429" w14:textId="670B571E" w:rsidR="00427535" w:rsidRPr="00A33A3C" w:rsidRDefault="00FF56FA" w:rsidP="00DF723C">
      <w:pPr>
        <w:pStyle w:val="BodyTextMain"/>
        <w:ind w:left="720"/>
        <w:rPr>
          <w:rFonts w:eastAsia="SimSun"/>
          <w:lang w:val="en-GB"/>
        </w:rPr>
      </w:pPr>
      <w:r w:rsidRPr="00A33A3C">
        <w:rPr>
          <w:rFonts w:eastAsia="SimSun"/>
          <w:lang w:val="en-GB"/>
        </w:rPr>
        <w:t>A</w:t>
      </w:r>
      <w:r w:rsidR="00427535" w:rsidRPr="00A33A3C">
        <w:rPr>
          <w:rFonts w:eastAsia="SimSun"/>
          <w:lang w:val="en-GB"/>
        </w:rPr>
        <w:t>ccording to the different conditions of each recycle partne</w:t>
      </w:r>
      <w:r w:rsidR="00DE4ED6" w:rsidRPr="00A33A3C">
        <w:rPr>
          <w:rFonts w:eastAsia="SimSun"/>
          <w:lang w:val="en-GB"/>
        </w:rPr>
        <w:t>r, we provide specific training</w:t>
      </w:r>
      <w:r w:rsidR="00427535" w:rsidRPr="00A33A3C">
        <w:rPr>
          <w:rFonts w:eastAsia="SimSun"/>
          <w:lang w:val="en-GB"/>
        </w:rPr>
        <w:t xml:space="preserve"> or hire the related experts to provide consulting </w:t>
      </w:r>
      <w:r w:rsidR="00CD24E9">
        <w:rPr>
          <w:rFonts w:eastAsia="SimSun"/>
          <w:lang w:val="en-GB"/>
        </w:rPr>
        <w:t>services</w:t>
      </w:r>
      <w:r w:rsidR="00CD24E9" w:rsidRPr="00A33A3C">
        <w:rPr>
          <w:rFonts w:eastAsia="SimSun"/>
          <w:lang w:val="en-GB"/>
        </w:rPr>
        <w:t xml:space="preserve"> </w:t>
      </w:r>
      <w:r w:rsidR="00427535" w:rsidRPr="00A33A3C">
        <w:rPr>
          <w:rFonts w:eastAsia="SimSun"/>
          <w:lang w:val="en-GB"/>
        </w:rPr>
        <w:t xml:space="preserve">to solve the corresponding issues. For instance, the recycle partner in Beijing, because </w:t>
      </w:r>
      <w:r w:rsidR="00BC4677" w:rsidRPr="00A33A3C">
        <w:rPr>
          <w:rFonts w:eastAsia="SimSun"/>
          <w:lang w:val="en-GB"/>
        </w:rPr>
        <w:t xml:space="preserve">of </w:t>
      </w:r>
      <w:r w:rsidR="00427535" w:rsidRPr="00A33A3C">
        <w:rPr>
          <w:rFonts w:eastAsia="SimSun"/>
          <w:lang w:val="en-GB"/>
        </w:rPr>
        <w:t xml:space="preserve">the restrictions of the local environment policy </w:t>
      </w:r>
      <w:r w:rsidR="00A7687A" w:rsidRPr="00A33A3C">
        <w:rPr>
          <w:rFonts w:eastAsia="SimSun"/>
          <w:lang w:val="en-GB"/>
        </w:rPr>
        <w:t xml:space="preserve">. . . </w:t>
      </w:r>
      <w:r w:rsidR="00427535" w:rsidRPr="00A33A3C">
        <w:rPr>
          <w:rFonts w:eastAsia="SimSun"/>
          <w:lang w:val="en-GB"/>
        </w:rPr>
        <w:t>its key point was on the upgrading of the current technology to cope with the regulation. We are looking for related experts to optimize production, not to develop new technologies but focus on its energy usage, water usage</w:t>
      </w:r>
      <w:r w:rsidR="00BC4677" w:rsidRPr="00A33A3C">
        <w:rPr>
          <w:rFonts w:eastAsia="SimSun"/>
          <w:lang w:val="en-GB"/>
        </w:rPr>
        <w:t>,</w:t>
      </w:r>
      <w:r w:rsidR="00427535" w:rsidRPr="00A33A3C">
        <w:rPr>
          <w:rFonts w:eastAsia="SimSun"/>
          <w:lang w:val="en-GB"/>
        </w:rPr>
        <w:t xml:space="preserve"> etc.</w:t>
      </w:r>
      <w:r w:rsidR="00BC4677" w:rsidRPr="00A33A3C">
        <w:rPr>
          <w:rFonts w:eastAsia="SimSun"/>
          <w:lang w:val="en-GB"/>
        </w:rPr>
        <w:t>, w</w:t>
      </w:r>
      <w:r w:rsidR="00427535" w:rsidRPr="00A33A3C">
        <w:rPr>
          <w:rFonts w:eastAsia="SimSun"/>
          <w:lang w:val="en-GB"/>
        </w:rPr>
        <w:t xml:space="preserve">hile on the other hand, </w:t>
      </w:r>
      <w:proofErr w:type="spellStart"/>
      <w:r w:rsidR="00427535" w:rsidRPr="00A33A3C">
        <w:rPr>
          <w:rFonts w:eastAsia="SimSun"/>
          <w:lang w:val="en-GB"/>
        </w:rPr>
        <w:t>Fulun</w:t>
      </w:r>
      <w:proofErr w:type="spellEnd"/>
      <w:r w:rsidR="00427535" w:rsidRPr="00A33A3C">
        <w:rPr>
          <w:rFonts w:eastAsia="SimSun"/>
          <w:lang w:val="en-GB"/>
        </w:rPr>
        <w:t xml:space="preserve"> is at a developing stage</w:t>
      </w:r>
      <w:r w:rsidR="00BC4677" w:rsidRPr="00A33A3C">
        <w:rPr>
          <w:rFonts w:eastAsia="SimSun"/>
          <w:lang w:val="en-GB"/>
        </w:rPr>
        <w:t xml:space="preserve">. It </w:t>
      </w:r>
      <w:r w:rsidR="00427535" w:rsidRPr="00A33A3C">
        <w:rPr>
          <w:rFonts w:eastAsia="SimSun"/>
          <w:lang w:val="en-GB"/>
        </w:rPr>
        <w:t>has needs in purchasing and utilizing new facilities</w:t>
      </w:r>
      <w:r w:rsidR="00BC4677" w:rsidRPr="00A33A3C">
        <w:rPr>
          <w:rFonts w:eastAsia="SimSun"/>
          <w:lang w:val="en-GB"/>
        </w:rPr>
        <w:t xml:space="preserve">. Then </w:t>
      </w:r>
      <w:r w:rsidR="00427535" w:rsidRPr="00A33A3C">
        <w:rPr>
          <w:rFonts w:eastAsia="SimSun"/>
          <w:lang w:val="en-GB"/>
        </w:rPr>
        <w:t xml:space="preserve">we could let our supply management department contact experts who have the experience of the new equipment </w:t>
      </w:r>
      <w:r w:rsidR="0051241F" w:rsidRPr="00A33A3C">
        <w:rPr>
          <w:rFonts w:eastAsia="SimSun"/>
          <w:lang w:val="en-GB"/>
        </w:rPr>
        <w:t xml:space="preserve">in </w:t>
      </w:r>
      <w:r w:rsidR="00427535" w:rsidRPr="00A33A3C">
        <w:rPr>
          <w:rFonts w:eastAsia="SimSun"/>
          <w:lang w:val="en-GB"/>
        </w:rPr>
        <w:t>other countries to provide help</w:t>
      </w:r>
      <w:r w:rsidR="00DE4FC4" w:rsidRPr="00A33A3C">
        <w:rPr>
          <w:rFonts w:eastAsia="SimSun"/>
          <w:lang w:val="en-GB"/>
        </w:rPr>
        <w:t xml:space="preserve">. </w:t>
      </w:r>
    </w:p>
    <w:p w14:paraId="3BB940AC" w14:textId="77777777" w:rsidR="00427535" w:rsidRPr="00A33A3C" w:rsidRDefault="00427535" w:rsidP="00427535">
      <w:pPr>
        <w:pStyle w:val="BodyTextMain"/>
        <w:rPr>
          <w:rFonts w:eastAsia="SimSun"/>
          <w:lang w:val="en-GB"/>
        </w:rPr>
      </w:pPr>
    </w:p>
    <w:p w14:paraId="4CF2CFFD" w14:textId="47F39946" w:rsidR="00427535" w:rsidRPr="00A33A3C" w:rsidRDefault="00427535" w:rsidP="00427535">
      <w:pPr>
        <w:pStyle w:val="BodyTextMain"/>
        <w:rPr>
          <w:rFonts w:eastAsia="SimSun"/>
          <w:lang w:val="en-GB"/>
        </w:rPr>
      </w:pPr>
      <w:r w:rsidRPr="00A33A3C">
        <w:rPr>
          <w:rFonts w:eastAsia="SimSun"/>
          <w:lang w:val="en-GB"/>
        </w:rPr>
        <w:t>Tetra Pak also organize</w:t>
      </w:r>
      <w:r w:rsidR="00700603" w:rsidRPr="00A33A3C">
        <w:rPr>
          <w:rFonts w:eastAsia="SimSun"/>
          <w:lang w:val="en-GB"/>
        </w:rPr>
        <w:t>d</w:t>
      </w:r>
      <w:r w:rsidRPr="00A33A3C">
        <w:rPr>
          <w:rFonts w:eastAsia="SimSun"/>
          <w:lang w:val="en-GB"/>
        </w:rPr>
        <w:t xml:space="preserve"> a recycl</w:t>
      </w:r>
      <w:r w:rsidR="00BC4677" w:rsidRPr="00A33A3C">
        <w:rPr>
          <w:rFonts w:eastAsia="SimSun"/>
          <w:lang w:val="en-GB"/>
        </w:rPr>
        <w:t>ing</w:t>
      </w:r>
      <w:r w:rsidRPr="00A33A3C">
        <w:rPr>
          <w:rFonts w:eastAsia="SimSun"/>
          <w:lang w:val="en-GB"/>
        </w:rPr>
        <w:t xml:space="preserve"> partner conference every year</w:t>
      </w:r>
      <w:r w:rsidR="00BC4677" w:rsidRPr="00A33A3C">
        <w:rPr>
          <w:rFonts w:eastAsia="SimSun"/>
          <w:lang w:val="en-GB"/>
        </w:rPr>
        <w:t>, where i</w:t>
      </w:r>
      <w:r w:rsidRPr="00A33A3C">
        <w:rPr>
          <w:rFonts w:eastAsia="SimSun"/>
          <w:lang w:val="en-GB"/>
        </w:rPr>
        <w:t>t share</w:t>
      </w:r>
      <w:r w:rsidR="00700603" w:rsidRPr="00A33A3C">
        <w:rPr>
          <w:rFonts w:eastAsia="SimSun"/>
          <w:lang w:val="en-GB"/>
        </w:rPr>
        <w:t>d</w:t>
      </w:r>
      <w:r w:rsidRPr="00A33A3C">
        <w:rPr>
          <w:rFonts w:eastAsia="SimSun"/>
          <w:lang w:val="en-GB"/>
        </w:rPr>
        <w:t xml:space="preserve"> industry trends and advanced technologies with its partners. The conference also provide</w:t>
      </w:r>
      <w:r w:rsidR="00700603" w:rsidRPr="00A33A3C">
        <w:rPr>
          <w:rFonts w:eastAsia="SimSun"/>
          <w:lang w:val="en-GB"/>
        </w:rPr>
        <w:t>d</w:t>
      </w:r>
      <w:r w:rsidRPr="00A33A3C">
        <w:rPr>
          <w:rFonts w:eastAsia="SimSun"/>
          <w:lang w:val="en-GB"/>
        </w:rPr>
        <w:t xml:space="preserve"> an opportunity for the recycler</w:t>
      </w:r>
      <w:r w:rsidR="00B50C84" w:rsidRPr="00A33A3C">
        <w:rPr>
          <w:rFonts w:eastAsia="SimSun"/>
          <w:lang w:val="en-GB"/>
        </w:rPr>
        <w:t>s</w:t>
      </w:r>
      <w:r w:rsidRPr="00A33A3C">
        <w:rPr>
          <w:rFonts w:eastAsia="SimSun"/>
          <w:lang w:val="en-GB"/>
        </w:rPr>
        <w:t xml:space="preserve"> to network. Normally the conference was held </w:t>
      </w:r>
      <w:r w:rsidR="00BC4677" w:rsidRPr="00A33A3C">
        <w:rPr>
          <w:rFonts w:eastAsia="SimSun"/>
          <w:lang w:val="en-GB"/>
        </w:rPr>
        <w:t xml:space="preserve">at </w:t>
      </w:r>
      <w:r w:rsidRPr="00A33A3C">
        <w:rPr>
          <w:rFonts w:eastAsia="SimSun"/>
          <w:lang w:val="en-GB"/>
        </w:rPr>
        <w:t xml:space="preserve">a </w:t>
      </w:r>
      <w:r w:rsidR="00BC4677" w:rsidRPr="00A33A3C">
        <w:rPr>
          <w:rFonts w:eastAsia="SimSun"/>
          <w:lang w:val="en-GB"/>
        </w:rPr>
        <w:t xml:space="preserve">recycling </w:t>
      </w:r>
      <w:r w:rsidRPr="00A33A3C">
        <w:rPr>
          <w:rFonts w:eastAsia="SimSun"/>
          <w:lang w:val="en-GB"/>
        </w:rPr>
        <w:t>partner’s site to enable recyclers to visit each other</w:t>
      </w:r>
      <w:r w:rsidR="00BC4677" w:rsidRPr="00A33A3C">
        <w:rPr>
          <w:rFonts w:eastAsia="SimSun"/>
          <w:lang w:val="en-GB"/>
        </w:rPr>
        <w:t>’</w:t>
      </w:r>
      <w:r w:rsidRPr="00A33A3C">
        <w:rPr>
          <w:rFonts w:eastAsia="SimSun"/>
          <w:lang w:val="en-GB"/>
        </w:rPr>
        <w:t>s plants and learn from one another.</w:t>
      </w:r>
    </w:p>
    <w:p w14:paraId="1A21FE05" w14:textId="77777777" w:rsidR="00427535" w:rsidRPr="00A33A3C" w:rsidRDefault="00427535" w:rsidP="00427535">
      <w:pPr>
        <w:pStyle w:val="BodyTextMain"/>
        <w:rPr>
          <w:rFonts w:eastAsia="SimSun"/>
          <w:lang w:val="en-GB"/>
        </w:rPr>
      </w:pPr>
    </w:p>
    <w:p w14:paraId="251AC8E1" w14:textId="77777777" w:rsidR="00DF723C" w:rsidRPr="00A33A3C" w:rsidRDefault="00DF723C" w:rsidP="00427535">
      <w:pPr>
        <w:pStyle w:val="BodyTextMain"/>
        <w:rPr>
          <w:rFonts w:eastAsia="SimSun"/>
          <w:lang w:val="en-GB"/>
        </w:rPr>
      </w:pPr>
    </w:p>
    <w:p w14:paraId="0F992905" w14:textId="24E93185" w:rsidR="00427535" w:rsidRPr="00A33A3C" w:rsidRDefault="00284FF7" w:rsidP="00DF723C">
      <w:pPr>
        <w:pStyle w:val="Casehead3"/>
        <w:rPr>
          <w:rFonts w:eastAsia="SimSun"/>
          <w:lang w:val="en-GB"/>
        </w:rPr>
      </w:pPr>
      <w:r w:rsidRPr="00A33A3C">
        <w:rPr>
          <w:rFonts w:eastAsia="SimSun"/>
          <w:lang w:val="en-GB"/>
        </w:rPr>
        <w:t xml:space="preserve">Enhancing </w:t>
      </w:r>
      <w:r w:rsidR="00427535" w:rsidRPr="00A33A3C">
        <w:rPr>
          <w:rFonts w:eastAsia="SimSun"/>
          <w:lang w:val="en-GB"/>
        </w:rPr>
        <w:t xml:space="preserve">the </w:t>
      </w:r>
      <w:r w:rsidRPr="00A33A3C">
        <w:rPr>
          <w:rFonts w:eastAsia="SimSun"/>
          <w:lang w:val="en-GB"/>
        </w:rPr>
        <w:t xml:space="preserve">Value </w:t>
      </w:r>
      <w:r w:rsidR="00427535" w:rsidRPr="00A33A3C">
        <w:rPr>
          <w:rFonts w:eastAsia="SimSun"/>
          <w:lang w:val="en-GB"/>
        </w:rPr>
        <w:t xml:space="preserve">of the </w:t>
      </w:r>
      <w:r w:rsidRPr="00A33A3C">
        <w:rPr>
          <w:rFonts w:eastAsia="SimSun"/>
          <w:lang w:val="en-GB"/>
        </w:rPr>
        <w:t>Recycling Chain</w:t>
      </w:r>
    </w:p>
    <w:p w14:paraId="01C77106" w14:textId="77777777" w:rsidR="00DF723C" w:rsidRPr="00A33A3C" w:rsidRDefault="00DF723C" w:rsidP="00427535">
      <w:pPr>
        <w:pStyle w:val="BodyTextMain"/>
        <w:rPr>
          <w:rFonts w:eastAsia="SimSun"/>
          <w:lang w:val="en-GB"/>
        </w:rPr>
      </w:pPr>
    </w:p>
    <w:p w14:paraId="5B479C3D" w14:textId="02CF1E3F" w:rsidR="00427535" w:rsidRPr="00A33A3C" w:rsidRDefault="00427535" w:rsidP="00427535">
      <w:pPr>
        <w:pStyle w:val="BodyTextMain"/>
        <w:rPr>
          <w:rFonts w:eastAsia="SimSun"/>
          <w:lang w:val="en-GB"/>
        </w:rPr>
      </w:pPr>
      <w:r w:rsidRPr="00A33A3C">
        <w:rPr>
          <w:rFonts w:eastAsia="SimSun"/>
          <w:lang w:val="en-GB"/>
        </w:rPr>
        <w:t xml:space="preserve">Tetra Pak had a history of looking </w:t>
      </w:r>
      <w:r w:rsidR="0051241F" w:rsidRPr="00A33A3C">
        <w:rPr>
          <w:rFonts w:eastAsia="SimSun"/>
          <w:lang w:val="en-GB"/>
        </w:rPr>
        <w:t>for ways</w:t>
      </w:r>
      <w:r w:rsidRPr="00A33A3C">
        <w:rPr>
          <w:rFonts w:eastAsia="SimSun"/>
          <w:lang w:val="en-GB"/>
        </w:rPr>
        <w:t xml:space="preserve"> to enhance the value of recycled products</w:t>
      </w:r>
      <w:r w:rsidR="0051241F" w:rsidRPr="00A33A3C">
        <w:rPr>
          <w:rFonts w:eastAsia="SimSun"/>
          <w:lang w:val="en-GB"/>
        </w:rPr>
        <w:t xml:space="preserve"> so that</w:t>
      </w:r>
      <w:r w:rsidRPr="00A33A3C">
        <w:rPr>
          <w:rFonts w:eastAsia="SimSun"/>
          <w:lang w:val="en-GB"/>
        </w:rPr>
        <w:t xml:space="preserve"> recyclers </w:t>
      </w:r>
      <w:r w:rsidR="0051241F" w:rsidRPr="00A33A3C">
        <w:rPr>
          <w:rFonts w:eastAsia="SimSun"/>
          <w:lang w:val="en-GB"/>
        </w:rPr>
        <w:t xml:space="preserve">could </w:t>
      </w:r>
      <w:r w:rsidRPr="00A33A3C">
        <w:rPr>
          <w:rFonts w:eastAsia="SimSun"/>
          <w:lang w:val="en-GB"/>
        </w:rPr>
        <w:t xml:space="preserve">generate higher profits from UBCs </w:t>
      </w:r>
      <w:r w:rsidR="00FD519A">
        <w:rPr>
          <w:rFonts w:eastAsia="SimSun"/>
          <w:lang w:val="en-GB"/>
        </w:rPr>
        <w:t>than from</w:t>
      </w:r>
      <w:r w:rsidRPr="00A33A3C">
        <w:rPr>
          <w:rFonts w:eastAsia="SimSun"/>
          <w:lang w:val="en-GB"/>
        </w:rPr>
        <w:t xml:space="preserve"> waste paper. The initial recycling technology separate</w:t>
      </w:r>
      <w:r w:rsidR="0051241F" w:rsidRPr="00A33A3C">
        <w:rPr>
          <w:rFonts w:eastAsia="SimSun"/>
          <w:lang w:val="en-GB"/>
        </w:rPr>
        <w:t>d</w:t>
      </w:r>
      <w:r w:rsidRPr="00A33A3C">
        <w:rPr>
          <w:rFonts w:eastAsia="SimSun"/>
          <w:lang w:val="en-GB"/>
        </w:rPr>
        <w:t xml:space="preserve"> paper pulp in a hydra-drum</w:t>
      </w:r>
      <w:r w:rsidR="0051241F" w:rsidRPr="00A33A3C">
        <w:rPr>
          <w:rFonts w:eastAsia="SimSun"/>
          <w:lang w:val="en-GB"/>
        </w:rPr>
        <w:t xml:space="preserve"> and left behind a</w:t>
      </w:r>
      <w:r w:rsidRPr="00A33A3C">
        <w:rPr>
          <w:rFonts w:eastAsia="SimSun"/>
          <w:lang w:val="en-GB"/>
        </w:rPr>
        <w:t xml:space="preserve"> polyethylene and </w:t>
      </w:r>
      <w:proofErr w:type="spellStart"/>
      <w:r w:rsidRPr="00A33A3C">
        <w:rPr>
          <w:rFonts w:eastAsia="SimSun"/>
          <w:lang w:val="en-GB"/>
        </w:rPr>
        <w:t>aluminum</w:t>
      </w:r>
      <w:proofErr w:type="spellEnd"/>
      <w:r w:rsidRPr="00A33A3C">
        <w:rPr>
          <w:rFonts w:eastAsia="SimSun"/>
          <w:lang w:val="en-GB"/>
        </w:rPr>
        <w:t xml:space="preserve"> mixture</w:t>
      </w:r>
      <w:r w:rsidR="00284FF7" w:rsidRPr="00A33A3C">
        <w:rPr>
          <w:rFonts w:eastAsia="SimSun"/>
          <w:lang w:val="en-GB"/>
        </w:rPr>
        <w:t xml:space="preserve"> (</w:t>
      </w:r>
      <w:r w:rsidR="00FD519A">
        <w:rPr>
          <w:rFonts w:eastAsia="SimSun"/>
          <w:lang w:val="en-GB"/>
        </w:rPr>
        <w:t xml:space="preserve">i.e., </w:t>
      </w:r>
      <w:proofErr w:type="spellStart"/>
      <w:r w:rsidR="00284FF7" w:rsidRPr="00A33A3C">
        <w:rPr>
          <w:rFonts w:eastAsia="SimSun"/>
          <w:lang w:val="en-GB"/>
        </w:rPr>
        <w:t>PolyAl</w:t>
      </w:r>
      <w:proofErr w:type="spellEnd"/>
      <w:r w:rsidRPr="00A33A3C">
        <w:rPr>
          <w:rFonts w:eastAsia="SimSun"/>
          <w:lang w:val="en-GB"/>
        </w:rPr>
        <w:t>)</w:t>
      </w:r>
      <w:r w:rsidR="0051241F" w:rsidRPr="00A33A3C">
        <w:rPr>
          <w:rFonts w:eastAsia="SimSun"/>
          <w:lang w:val="en-GB"/>
        </w:rPr>
        <w:t>,</w:t>
      </w:r>
      <w:r w:rsidRPr="00A33A3C">
        <w:rPr>
          <w:rFonts w:eastAsia="SimSun"/>
          <w:lang w:val="en-GB"/>
        </w:rPr>
        <w:t xml:space="preserve"> which </w:t>
      </w:r>
      <w:r w:rsidR="0051241F" w:rsidRPr="00A33A3C">
        <w:rPr>
          <w:rFonts w:eastAsia="SimSun"/>
          <w:lang w:val="en-GB"/>
        </w:rPr>
        <w:t xml:space="preserve">could </w:t>
      </w:r>
      <w:r w:rsidRPr="00A33A3C">
        <w:rPr>
          <w:rFonts w:eastAsia="SimSun"/>
          <w:lang w:val="en-GB"/>
        </w:rPr>
        <w:t>be sold to other industry customers but ha</w:t>
      </w:r>
      <w:r w:rsidR="00700603" w:rsidRPr="00A33A3C">
        <w:rPr>
          <w:rFonts w:eastAsia="SimSun"/>
          <w:lang w:val="en-GB"/>
        </w:rPr>
        <w:t>d</w:t>
      </w:r>
      <w:r w:rsidRPr="00A33A3C">
        <w:rPr>
          <w:rFonts w:eastAsia="SimSun"/>
          <w:lang w:val="en-GB"/>
        </w:rPr>
        <w:t xml:space="preserve"> a lower value than </w:t>
      </w:r>
      <w:r w:rsidR="0051241F" w:rsidRPr="00A33A3C">
        <w:rPr>
          <w:rFonts w:eastAsia="SimSun"/>
          <w:lang w:val="en-GB"/>
        </w:rPr>
        <w:t xml:space="preserve">if the </w:t>
      </w:r>
      <w:proofErr w:type="spellStart"/>
      <w:r w:rsidR="0051241F" w:rsidRPr="00A33A3C">
        <w:rPr>
          <w:rFonts w:eastAsia="SimSun"/>
          <w:lang w:val="en-GB"/>
        </w:rPr>
        <w:t>aluminum</w:t>
      </w:r>
      <w:proofErr w:type="spellEnd"/>
      <w:r w:rsidR="0051241F" w:rsidRPr="00A33A3C">
        <w:rPr>
          <w:rFonts w:eastAsia="SimSun"/>
          <w:lang w:val="en-GB"/>
        </w:rPr>
        <w:t xml:space="preserve"> and plastic were </w:t>
      </w:r>
      <w:r w:rsidRPr="00A33A3C">
        <w:rPr>
          <w:rFonts w:eastAsia="SimSun"/>
          <w:lang w:val="en-GB"/>
        </w:rPr>
        <w:t>sold as separate commodities.</w:t>
      </w:r>
    </w:p>
    <w:p w14:paraId="6541BEAE" w14:textId="77777777" w:rsidR="00427535" w:rsidRPr="00A33A3C" w:rsidRDefault="00427535" w:rsidP="00427535">
      <w:pPr>
        <w:pStyle w:val="BodyTextMain"/>
        <w:rPr>
          <w:rFonts w:eastAsia="SimSun"/>
          <w:lang w:val="en-GB"/>
        </w:rPr>
      </w:pPr>
    </w:p>
    <w:p w14:paraId="07FD0200" w14:textId="6868DC4B" w:rsidR="00427535" w:rsidRPr="00A33A3C" w:rsidRDefault="0051241F" w:rsidP="00427535">
      <w:pPr>
        <w:pStyle w:val="BodyTextMain"/>
        <w:rPr>
          <w:rFonts w:eastAsia="SimSun"/>
          <w:lang w:val="en-GB"/>
        </w:rPr>
      </w:pPr>
      <w:proofErr w:type="spellStart"/>
      <w:r w:rsidRPr="00A33A3C">
        <w:rPr>
          <w:rFonts w:eastAsia="SimSun"/>
          <w:lang w:val="en-GB"/>
        </w:rPr>
        <w:t>PolyAl</w:t>
      </w:r>
      <w:proofErr w:type="spellEnd"/>
      <w:r w:rsidRPr="00A33A3C">
        <w:rPr>
          <w:rFonts w:eastAsia="SimSun"/>
          <w:lang w:val="en-GB"/>
        </w:rPr>
        <w:t>-s</w:t>
      </w:r>
      <w:r w:rsidR="00427535" w:rsidRPr="00A33A3C">
        <w:rPr>
          <w:rFonts w:eastAsia="SimSun"/>
          <w:lang w:val="en-GB"/>
        </w:rPr>
        <w:t xml:space="preserve">eparating technology was available in other countries. However, the technology </w:t>
      </w:r>
      <w:r w:rsidRPr="00A33A3C">
        <w:rPr>
          <w:rFonts w:eastAsia="SimSun"/>
          <w:lang w:val="en-GB"/>
        </w:rPr>
        <w:t xml:space="preserve">required </w:t>
      </w:r>
      <w:r w:rsidR="00427535" w:rsidRPr="00A33A3C">
        <w:rPr>
          <w:rFonts w:eastAsia="SimSun"/>
          <w:lang w:val="en-GB"/>
        </w:rPr>
        <w:t>a high investment</w:t>
      </w:r>
      <w:r w:rsidRPr="00A33A3C">
        <w:rPr>
          <w:rFonts w:eastAsia="SimSun"/>
          <w:lang w:val="en-GB"/>
        </w:rPr>
        <w:t>,</w:t>
      </w:r>
      <w:r w:rsidR="00427535" w:rsidRPr="00A33A3C">
        <w:rPr>
          <w:rFonts w:eastAsia="SimSun"/>
          <w:lang w:val="en-GB"/>
        </w:rPr>
        <w:t xml:space="preserve"> which was not feasible in China </w:t>
      </w:r>
      <w:r w:rsidRPr="00A33A3C">
        <w:rPr>
          <w:rFonts w:eastAsia="SimSun"/>
          <w:lang w:val="en-GB"/>
        </w:rPr>
        <w:t>because</w:t>
      </w:r>
      <w:r w:rsidR="00427535" w:rsidRPr="00A33A3C">
        <w:rPr>
          <w:rFonts w:eastAsia="SimSun"/>
          <w:lang w:val="en-GB"/>
        </w:rPr>
        <w:t xml:space="preserve"> the recyclers </w:t>
      </w:r>
      <w:r w:rsidRPr="00A33A3C">
        <w:rPr>
          <w:rFonts w:eastAsia="SimSun"/>
          <w:lang w:val="en-GB"/>
        </w:rPr>
        <w:t xml:space="preserve">were </w:t>
      </w:r>
      <w:r w:rsidR="00427535" w:rsidRPr="00A33A3C">
        <w:rPr>
          <w:rFonts w:eastAsia="SimSun"/>
          <w:lang w:val="en-GB"/>
        </w:rPr>
        <w:t>all small</w:t>
      </w:r>
      <w:r w:rsidR="00FD519A">
        <w:rPr>
          <w:rFonts w:eastAsia="SimSun"/>
          <w:lang w:val="en-GB"/>
        </w:rPr>
        <w:t>-</w:t>
      </w:r>
      <w:r w:rsidR="00427535" w:rsidRPr="00A33A3C">
        <w:rPr>
          <w:rFonts w:eastAsia="SimSun"/>
          <w:lang w:val="en-GB"/>
        </w:rPr>
        <w:t xml:space="preserve"> and medium</w:t>
      </w:r>
      <w:r w:rsidR="00FD519A">
        <w:rPr>
          <w:rFonts w:eastAsia="SimSun"/>
          <w:lang w:val="en-GB"/>
        </w:rPr>
        <w:t>-sized</w:t>
      </w:r>
      <w:r w:rsidR="00427535" w:rsidRPr="00A33A3C">
        <w:rPr>
          <w:rFonts w:eastAsia="SimSun"/>
          <w:lang w:val="en-GB"/>
        </w:rPr>
        <w:t xml:space="preserve"> companies. Tetra Pak searched around in China for </w:t>
      </w:r>
      <w:r w:rsidRPr="00A33A3C">
        <w:rPr>
          <w:rFonts w:eastAsia="SimSun"/>
          <w:lang w:val="en-GB"/>
        </w:rPr>
        <w:t xml:space="preserve">a </w:t>
      </w:r>
      <w:r w:rsidR="00427535" w:rsidRPr="00A33A3C">
        <w:rPr>
          <w:rFonts w:eastAsia="SimSun"/>
          <w:lang w:val="en-GB"/>
        </w:rPr>
        <w:t xml:space="preserve">Chinese version of </w:t>
      </w:r>
      <w:r w:rsidRPr="00A33A3C">
        <w:rPr>
          <w:rFonts w:eastAsia="SimSun"/>
          <w:lang w:val="en-GB"/>
        </w:rPr>
        <w:t xml:space="preserve">the </w:t>
      </w:r>
      <w:r w:rsidR="00427535" w:rsidRPr="00A33A3C">
        <w:rPr>
          <w:rFonts w:eastAsia="SimSun"/>
          <w:lang w:val="en-GB"/>
        </w:rPr>
        <w:t xml:space="preserve">technology to separate the </w:t>
      </w:r>
      <w:proofErr w:type="spellStart"/>
      <w:r w:rsidR="00427535" w:rsidRPr="00A33A3C">
        <w:rPr>
          <w:rFonts w:eastAsia="SimSun"/>
          <w:lang w:val="en-GB"/>
        </w:rPr>
        <w:t>PolyAl</w:t>
      </w:r>
      <w:proofErr w:type="spellEnd"/>
      <w:r w:rsidR="00427535" w:rsidRPr="00A33A3C">
        <w:rPr>
          <w:rFonts w:eastAsia="SimSun"/>
          <w:lang w:val="en-GB"/>
        </w:rPr>
        <w:t>.</w:t>
      </w:r>
      <w:r w:rsidR="00B63ABE" w:rsidRPr="00A33A3C">
        <w:rPr>
          <w:rFonts w:eastAsia="SimSun"/>
          <w:lang w:val="en-GB"/>
        </w:rPr>
        <w:t xml:space="preserve"> </w:t>
      </w:r>
      <w:r w:rsidR="00427535" w:rsidRPr="00A33A3C">
        <w:rPr>
          <w:rFonts w:eastAsia="SimSun"/>
          <w:lang w:val="en-GB"/>
        </w:rPr>
        <w:t>In 2007, Tetra</w:t>
      </w:r>
      <w:r w:rsidRPr="00A33A3C">
        <w:rPr>
          <w:rFonts w:eastAsia="SimSun"/>
          <w:lang w:val="en-GB"/>
        </w:rPr>
        <w:t xml:space="preserve"> Pak</w:t>
      </w:r>
      <w:r w:rsidR="00427535" w:rsidRPr="00A33A3C">
        <w:rPr>
          <w:rFonts w:eastAsia="SimSun"/>
          <w:lang w:val="en-GB"/>
        </w:rPr>
        <w:t xml:space="preserve"> collaborated with Shandong </w:t>
      </w:r>
      <w:proofErr w:type="spellStart"/>
      <w:r w:rsidR="00427535" w:rsidRPr="00A33A3C">
        <w:rPr>
          <w:rFonts w:eastAsia="SimSun"/>
          <w:lang w:val="en-GB"/>
        </w:rPr>
        <w:t>Tianyi</w:t>
      </w:r>
      <w:proofErr w:type="spellEnd"/>
      <w:r w:rsidR="00427535" w:rsidRPr="00A33A3C">
        <w:rPr>
          <w:rFonts w:eastAsia="SimSun"/>
          <w:lang w:val="en-GB"/>
        </w:rPr>
        <w:t xml:space="preserve"> Plastic Co</w:t>
      </w:r>
      <w:r w:rsidRPr="00A33A3C">
        <w:rPr>
          <w:rFonts w:eastAsia="SimSun"/>
          <w:lang w:val="en-GB"/>
        </w:rPr>
        <w:t xml:space="preserve">mpany Limited </w:t>
      </w:r>
      <w:r w:rsidR="00226A7D" w:rsidRPr="00A33A3C">
        <w:rPr>
          <w:rFonts w:eastAsia="SimSun"/>
          <w:lang w:val="en-GB"/>
        </w:rPr>
        <w:t>(</w:t>
      </w:r>
      <w:proofErr w:type="spellStart"/>
      <w:r w:rsidR="00226A7D" w:rsidRPr="00A33A3C">
        <w:rPr>
          <w:rFonts w:eastAsia="SimSun"/>
          <w:lang w:val="en-GB"/>
        </w:rPr>
        <w:t>Tianyi</w:t>
      </w:r>
      <w:proofErr w:type="spellEnd"/>
      <w:r w:rsidR="00226A7D" w:rsidRPr="00A33A3C">
        <w:rPr>
          <w:rFonts w:eastAsia="SimSun"/>
          <w:lang w:val="en-GB"/>
        </w:rPr>
        <w:t xml:space="preserve">) </w:t>
      </w:r>
      <w:r w:rsidR="00427535" w:rsidRPr="00A33A3C">
        <w:rPr>
          <w:rFonts w:eastAsia="SimSun"/>
          <w:lang w:val="en-GB"/>
        </w:rPr>
        <w:t xml:space="preserve">and </w:t>
      </w:r>
      <w:proofErr w:type="spellStart"/>
      <w:r w:rsidR="00427535" w:rsidRPr="00A33A3C">
        <w:rPr>
          <w:rFonts w:eastAsia="SimSun"/>
          <w:lang w:val="en-GB"/>
        </w:rPr>
        <w:t>Liaochen</w:t>
      </w:r>
      <w:r w:rsidR="00FD519A">
        <w:rPr>
          <w:rFonts w:eastAsia="SimSun"/>
          <w:lang w:val="en-GB"/>
        </w:rPr>
        <w:t>g</w:t>
      </w:r>
      <w:proofErr w:type="spellEnd"/>
      <w:r w:rsidR="00427535" w:rsidRPr="00A33A3C">
        <w:rPr>
          <w:rFonts w:eastAsia="SimSun"/>
          <w:lang w:val="en-GB"/>
        </w:rPr>
        <w:t xml:space="preserve"> University </w:t>
      </w:r>
      <w:r w:rsidR="004C5E5A" w:rsidRPr="00A33A3C">
        <w:rPr>
          <w:rFonts w:eastAsia="SimSun"/>
          <w:lang w:val="en-GB"/>
        </w:rPr>
        <w:t>to</w:t>
      </w:r>
      <w:r w:rsidR="00427535" w:rsidRPr="00A33A3C">
        <w:rPr>
          <w:rFonts w:eastAsia="SimSun"/>
          <w:lang w:val="en-GB"/>
        </w:rPr>
        <w:t xml:space="preserve"> develop</w:t>
      </w:r>
      <w:r w:rsidR="004C5E5A" w:rsidRPr="00A33A3C">
        <w:rPr>
          <w:rFonts w:eastAsia="SimSun"/>
          <w:lang w:val="en-GB"/>
        </w:rPr>
        <w:t xml:space="preserve"> a</w:t>
      </w:r>
      <w:r w:rsidR="00427535" w:rsidRPr="00A33A3C">
        <w:rPr>
          <w:rFonts w:eastAsia="SimSun"/>
          <w:lang w:val="en-GB"/>
        </w:rPr>
        <w:t xml:space="preserve"> local technology to separate the plastic and </w:t>
      </w:r>
      <w:proofErr w:type="spellStart"/>
      <w:r w:rsidR="00427535" w:rsidRPr="00A33A3C">
        <w:rPr>
          <w:rFonts w:eastAsia="SimSun"/>
          <w:lang w:val="en-GB"/>
        </w:rPr>
        <w:t>aluminum</w:t>
      </w:r>
      <w:proofErr w:type="spellEnd"/>
      <w:r w:rsidR="00427535" w:rsidRPr="00A33A3C">
        <w:rPr>
          <w:rFonts w:eastAsia="SimSun"/>
          <w:lang w:val="en-GB"/>
        </w:rPr>
        <w:t xml:space="preserve"> in China. In 2009, the technology was commercialized in China</w:t>
      </w:r>
      <w:r w:rsidR="00226A7D" w:rsidRPr="00A33A3C">
        <w:rPr>
          <w:rFonts w:eastAsia="SimSun"/>
          <w:lang w:val="en-GB"/>
        </w:rPr>
        <w:t>, and</w:t>
      </w:r>
      <w:r w:rsidR="004C5E5A" w:rsidRPr="00A33A3C">
        <w:rPr>
          <w:rFonts w:eastAsia="SimSun"/>
          <w:lang w:val="en-GB"/>
        </w:rPr>
        <w:t xml:space="preserve"> </w:t>
      </w:r>
      <w:r w:rsidR="00226A7D" w:rsidRPr="00A33A3C">
        <w:rPr>
          <w:rFonts w:eastAsia="SimSun"/>
          <w:lang w:val="en-GB"/>
        </w:rPr>
        <w:t xml:space="preserve">it </w:t>
      </w:r>
      <w:r w:rsidR="004C5E5A" w:rsidRPr="00A33A3C">
        <w:rPr>
          <w:rFonts w:eastAsia="SimSun"/>
          <w:lang w:val="en-GB"/>
        </w:rPr>
        <w:t xml:space="preserve">achieved </w:t>
      </w:r>
      <w:r w:rsidR="00427535" w:rsidRPr="00A33A3C">
        <w:rPr>
          <w:rFonts w:eastAsia="SimSun"/>
          <w:lang w:val="en-GB"/>
        </w:rPr>
        <w:t xml:space="preserve">separating purity </w:t>
      </w:r>
      <w:r w:rsidR="004C5E5A" w:rsidRPr="00A33A3C">
        <w:rPr>
          <w:rFonts w:eastAsia="SimSun"/>
          <w:lang w:val="en-GB"/>
        </w:rPr>
        <w:t xml:space="preserve">of </w:t>
      </w:r>
      <w:r w:rsidR="00427535" w:rsidRPr="00A33A3C">
        <w:rPr>
          <w:rFonts w:eastAsia="SimSun"/>
          <w:lang w:val="en-GB"/>
        </w:rPr>
        <w:t>99.5</w:t>
      </w:r>
      <w:r w:rsidR="00700603" w:rsidRPr="00A33A3C">
        <w:rPr>
          <w:rFonts w:eastAsia="SimSun"/>
          <w:lang w:val="en-GB"/>
        </w:rPr>
        <w:t xml:space="preserve"> per cent</w:t>
      </w:r>
      <w:r w:rsidR="00427535" w:rsidRPr="00A33A3C">
        <w:rPr>
          <w:rFonts w:eastAsia="SimSun"/>
          <w:lang w:val="en-GB"/>
        </w:rPr>
        <w:t xml:space="preserve">. Tetra Pak </w:t>
      </w:r>
      <w:r w:rsidR="00226A7D" w:rsidRPr="00A33A3C">
        <w:rPr>
          <w:rFonts w:eastAsia="SimSun"/>
          <w:lang w:val="en-GB"/>
        </w:rPr>
        <w:t>worked</w:t>
      </w:r>
      <w:r w:rsidR="00427535" w:rsidRPr="00A33A3C">
        <w:rPr>
          <w:rFonts w:eastAsia="SimSun"/>
          <w:lang w:val="en-GB"/>
        </w:rPr>
        <w:t xml:space="preserve"> with environmental research centres to </w:t>
      </w:r>
      <w:r w:rsidR="00FD519A">
        <w:rPr>
          <w:rFonts w:eastAsia="SimSun"/>
          <w:lang w:val="en-GB"/>
        </w:rPr>
        <w:t>en</w:t>
      </w:r>
      <w:r w:rsidR="00427535" w:rsidRPr="00A33A3C">
        <w:rPr>
          <w:rFonts w:eastAsia="SimSun"/>
          <w:lang w:val="en-GB"/>
        </w:rPr>
        <w:t xml:space="preserve">sure that </w:t>
      </w:r>
      <w:proofErr w:type="spellStart"/>
      <w:r w:rsidR="00226A7D" w:rsidRPr="00A33A3C">
        <w:rPr>
          <w:rFonts w:eastAsia="SimSun"/>
          <w:lang w:val="en-GB"/>
        </w:rPr>
        <w:t>Tianyi</w:t>
      </w:r>
      <w:r w:rsidR="00427535" w:rsidRPr="00A33A3C">
        <w:rPr>
          <w:rFonts w:eastAsia="SimSun"/>
          <w:lang w:val="en-GB"/>
        </w:rPr>
        <w:t>’s</w:t>
      </w:r>
      <w:proofErr w:type="spellEnd"/>
      <w:r w:rsidR="00427535" w:rsidRPr="00A33A3C">
        <w:rPr>
          <w:rFonts w:eastAsia="SimSun"/>
          <w:lang w:val="en-GB"/>
        </w:rPr>
        <w:t xml:space="preserve"> production process</w:t>
      </w:r>
      <w:r w:rsidR="004C5E5A" w:rsidRPr="00A33A3C">
        <w:rPr>
          <w:rFonts w:eastAsia="SimSun"/>
          <w:lang w:val="en-GB"/>
        </w:rPr>
        <w:t>es</w:t>
      </w:r>
      <w:r w:rsidR="00427535" w:rsidRPr="00A33A3C">
        <w:rPr>
          <w:rFonts w:eastAsia="SimSun"/>
          <w:lang w:val="en-GB"/>
        </w:rPr>
        <w:t xml:space="preserve"> met environmental requirements. </w:t>
      </w:r>
      <w:proofErr w:type="spellStart"/>
      <w:r w:rsidR="00427535" w:rsidRPr="00A33A3C">
        <w:rPr>
          <w:rFonts w:eastAsia="SimSun"/>
          <w:lang w:val="en-GB"/>
        </w:rPr>
        <w:t>Tianyi</w:t>
      </w:r>
      <w:proofErr w:type="spellEnd"/>
      <w:r w:rsidR="00427535" w:rsidRPr="00A33A3C">
        <w:rPr>
          <w:rFonts w:eastAsia="SimSun"/>
          <w:lang w:val="en-GB"/>
        </w:rPr>
        <w:t xml:space="preserve"> later also become a Tetra Pak </w:t>
      </w:r>
      <w:r w:rsidR="00967532">
        <w:rPr>
          <w:rFonts w:eastAsia="SimSun"/>
          <w:lang w:val="en-GB"/>
        </w:rPr>
        <w:t xml:space="preserve">partnered </w:t>
      </w:r>
      <w:r w:rsidR="00427535" w:rsidRPr="00A33A3C">
        <w:rPr>
          <w:rFonts w:eastAsia="SimSun"/>
          <w:lang w:val="en-GB"/>
        </w:rPr>
        <w:t>recycler.</w:t>
      </w:r>
    </w:p>
    <w:p w14:paraId="104278CB" w14:textId="77777777" w:rsidR="00427535" w:rsidRPr="00A33A3C" w:rsidRDefault="00427535" w:rsidP="00427535">
      <w:pPr>
        <w:pStyle w:val="BodyTextMain"/>
        <w:rPr>
          <w:rFonts w:eastAsia="SimSun"/>
          <w:lang w:val="en-GB"/>
        </w:rPr>
      </w:pPr>
    </w:p>
    <w:p w14:paraId="3EBF5E5C" w14:textId="1DD06C07" w:rsidR="00226A7D" w:rsidRPr="00A33A3C" w:rsidRDefault="00427535" w:rsidP="00B863E1">
      <w:pPr>
        <w:pStyle w:val="BodyTextMain"/>
        <w:rPr>
          <w:rFonts w:eastAsia="SimSun"/>
          <w:lang w:val="en-GB"/>
        </w:rPr>
      </w:pPr>
      <w:r w:rsidRPr="00A33A3C">
        <w:rPr>
          <w:rFonts w:eastAsia="SimSun"/>
          <w:lang w:val="en-GB"/>
        </w:rPr>
        <w:t>The technology proved to be economic, efficient</w:t>
      </w:r>
      <w:r w:rsidR="00226A7D" w:rsidRPr="00A33A3C">
        <w:rPr>
          <w:rFonts w:eastAsia="SimSun"/>
          <w:lang w:val="en-GB"/>
        </w:rPr>
        <w:t>,</w:t>
      </w:r>
      <w:r w:rsidRPr="00A33A3C">
        <w:rPr>
          <w:rFonts w:eastAsia="SimSun"/>
          <w:lang w:val="en-GB"/>
        </w:rPr>
        <w:t xml:space="preserve"> and </w:t>
      </w:r>
      <w:r w:rsidR="00226A7D" w:rsidRPr="00A33A3C">
        <w:rPr>
          <w:rFonts w:eastAsia="SimSun"/>
          <w:lang w:val="en-GB"/>
        </w:rPr>
        <w:t>g</w:t>
      </w:r>
      <w:r w:rsidRPr="00A33A3C">
        <w:rPr>
          <w:rFonts w:eastAsia="SimSun"/>
          <w:lang w:val="en-GB"/>
        </w:rPr>
        <w:t>reen. Previously</w:t>
      </w:r>
      <w:r w:rsidR="00226A7D" w:rsidRPr="00A33A3C">
        <w:rPr>
          <w:rFonts w:eastAsia="SimSun"/>
          <w:lang w:val="en-GB"/>
        </w:rPr>
        <w:t>,</w:t>
      </w:r>
      <w:r w:rsidRPr="00A33A3C">
        <w:rPr>
          <w:rFonts w:eastAsia="SimSun"/>
          <w:lang w:val="en-GB"/>
        </w:rPr>
        <w:t xml:space="preserve"> the mixture of plastic and </w:t>
      </w:r>
      <w:proofErr w:type="spellStart"/>
      <w:r w:rsidRPr="00A33A3C">
        <w:rPr>
          <w:rFonts w:eastAsia="SimSun"/>
          <w:lang w:val="en-GB"/>
        </w:rPr>
        <w:t>aluminum</w:t>
      </w:r>
      <w:proofErr w:type="spellEnd"/>
      <w:r w:rsidRPr="00A33A3C">
        <w:rPr>
          <w:rFonts w:eastAsia="SimSun"/>
          <w:lang w:val="en-GB"/>
        </w:rPr>
        <w:t xml:space="preserve"> could be sold </w:t>
      </w:r>
      <w:r w:rsidR="00226A7D" w:rsidRPr="00A33A3C">
        <w:rPr>
          <w:rFonts w:eastAsia="SimSun"/>
          <w:lang w:val="en-GB"/>
        </w:rPr>
        <w:t>for around</w:t>
      </w:r>
      <w:r w:rsidRPr="00A33A3C">
        <w:rPr>
          <w:rFonts w:eastAsia="SimSun"/>
          <w:lang w:val="en-GB"/>
        </w:rPr>
        <w:t xml:space="preserve"> </w:t>
      </w:r>
      <w:r w:rsidR="00700603" w:rsidRPr="009333A3">
        <w:rPr>
          <w:rFonts w:ascii="Arial" w:eastAsia="SimSun" w:hAnsi="Arial" w:cs="Arial"/>
          <w:sz w:val="20"/>
          <w:szCs w:val="20"/>
          <w:lang w:val="en-GB"/>
        </w:rPr>
        <w:t>¥</w:t>
      </w:r>
      <w:r w:rsidRPr="00A33A3C">
        <w:rPr>
          <w:rFonts w:eastAsia="SimSun"/>
          <w:lang w:val="en-GB"/>
        </w:rPr>
        <w:t xml:space="preserve">1,200 </w:t>
      </w:r>
      <w:r w:rsidR="00226A7D" w:rsidRPr="00A33A3C">
        <w:rPr>
          <w:rFonts w:eastAsia="SimSun"/>
          <w:lang w:val="en-GB"/>
        </w:rPr>
        <w:t xml:space="preserve">per </w:t>
      </w:r>
      <w:r w:rsidRPr="00A33A3C">
        <w:rPr>
          <w:rFonts w:eastAsia="SimSun"/>
          <w:lang w:val="en-GB"/>
        </w:rPr>
        <w:t xml:space="preserve">ton; </w:t>
      </w:r>
      <w:r w:rsidR="00226A7D" w:rsidRPr="00A33A3C">
        <w:rPr>
          <w:rFonts w:eastAsia="SimSun"/>
          <w:lang w:val="en-GB"/>
        </w:rPr>
        <w:t>in 2009,</w:t>
      </w:r>
      <w:r w:rsidRPr="00A33A3C">
        <w:rPr>
          <w:rFonts w:eastAsia="SimSun"/>
          <w:lang w:val="en-GB"/>
        </w:rPr>
        <w:t xml:space="preserve"> the separated plastic grains could be sold at </w:t>
      </w:r>
      <w:r w:rsidR="00226A7D" w:rsidRPr="00A33A3C">
        <w:rPr>
          <w:rFonts w:ascii="Arial" w:eastAsia="SimSun" w:hAnsi="Arial" w:cs="Arial"/>
          <w:sz w:val="20"/>
          <w:szCs w:val="20"/>
          <w:lang w:val="en-GB"/>
        </w:rPr>
        <w:t>¥</w:t>
      </w:r>
      <w:r w:rsidRPr="00A33A3C">
        <w:rPr>
          <w:rFonts w:eastAsia="SimSun"/>
          <w:lang w:val="en-GB"/>
        </w:rPr>
        <w:t xml:space="preserve">2,000 </w:t>
      </w:r>
      <w:r w:rsidR="00226A7D" w:rsidRPr="00A33A3C">
        <w:rPr>
          <w:rFonts w:eastAsia="SimSun"/>
          <w:lang w:val="en-GB"/>
        </w:rPr>
        <w:t xml:space="preserve">per </w:t>
      </w:r>
      <w:r w:rsidRPr="00A33A3C">
        <w:rPr>
          <w:rFonts w:eastAsia="SimSun"/>
          <w:lang w:val="en-GB"/>
        </w:rPr>
        <w:t>ton</w:t>
      </w:r>
      <w:r w:rsidR="00226A7D" w:rsidRPr="00A33A3C">
        <w:rPr>
          <w:rFonts w:eastAsia="SimSun"/>
          <w:lang w:val="en-GB"/>
        </w:rPr>
        <w:t>,</w:t>
      </w:r>
      <w:r w:rsidRPr="00A33A3C">
        <w:rPr>
          <w:rFonts w:eastAsia="SimSun"/>
          <w:lang w:val="en-GB"/>
        </w:rPr>
        <w:t xml:space="preserve"> and the </w:t>
      </w:r>
      <w:proofErr w:type="spellStart"/>
      <w:r w:rsidRPr="00A33A3C">
        <w:rPr>
          <w:rFonts w:eastAsia="SimSun"/>
          <w:lang w:val="en-GB"/>
        </w:rPr>
        <w:t>aluminum</w:t>
      </w:r>
      <w:proofErr w:type="spellEnd"/>
      <w:r w:rsidRPr="00A33A3C">
        <w:rPr>
          <w:rFonts w:eastAsia="SimSun"/>
          <w:lang w:val="en-GB"/>
        </w:rPr>
        <w:t xml:space="preserve"> could be sold at </w:t>
      </w:r>
      <w:r w:rsidR="00700603" w:rsidRPr="009333A3">
        <w:rPr>
          <w:rFonts w:ascii="Arial" w:eastAsia="SimSun" w:hAnsi="Arial" w:cs="Arial"/>
          <w:sz w:val="20"/>
          <w:szCs w:val="20"/>
          <w:lang w:val="en-GB"/>
        </w:rPr>
        <w:t>¥</w:t>
      </w:r>
      <w:r w:rsidRPr="00A33A3C">
        <w:rPr>
          <w:rFonts w:eastAsia="SimSun"/>
          <w:lang w:val="en-GB"/>
        </w:rPr>
        <w:t xml:space="preserve">9,000 </w:t>
      </w:r>
      <w:r w:rsidR="00226A7D" w:rsidRPr="00A33A3C">
        <w:rPr>
          <w:rFonts w:eastAsia="SimSun"/>
          <w:lang w:val="en-GB"/>
        </w:rPr>
        <w:t xml:space="preserve">per </w:t>
      </w:r>
      <w:r w:rsidRPr="00A33A3C">
        <w:rPr>
          <w:rFonts w:eastAsia="SimSun"/>
          <w:lang w:val="en-GB"/>
        </w:rPr>
        <w:t xml:space="preserve">ton. </w:t>
      </w:r>
    </w:p>
    <w:p w14:paraId="175A987B" w14:textId="77777777" w:rsidR="00226A7D" w:rsidRPr="00A33A3C" w:rsidRDefault="00226A7D" w:rsidP="00B863E1">
      <w:pPr>
        <w:pStyle w:val="BodyTextMain"/>
        <w:rPr>
          <w:rFonts w:eastAsia="SimSun"/>
          <w:lang w:val="en-GB"/>
        </w:rPr>
      </w:pPr>
    </w:p>
    <w:p w14:paraId="7291FD99" w14:textId="58C250E4" w:rsidR="00427535" w:rsidRPr="00A33A3C" w:rsidRDefault="00226A7D" w:rsidP="00427535">
      <w:pPr>
        <w:pStyle w:val="BodyTextMain"/>
        <w:rPr>
          <w:rFonts w:eastAsia="SimSun"/>
          <w:lang w:val="en-GB"/>
        </w:rPr>
      </w:pPr>
      <w:r w:rsidRPr="00A33A3C">
        <w:rPr>
          <w:rFonts w:eastAsia="SimSun"/>
          <w:lang w:val="en-GB"/>
        </w:rPr>
        <w:t>After t</w:t>
      </w:r>
      <w:r w:rsidR="00427535" w:rsidRPr="00A33A3C">
        <w:rPr>
          <w:rFonts w:eastAsia="SimSun"/>
          <w:lang w:val="en-GB"/>
        </w:rPr>
        <w:t xml:space="preserve">he </w:t>
      </w:r>
      <w:r w:rsidRPr="00A33A3C">
        <w:rPr>
          <w:rFonts w:eastAsia="SimSun"/>
          <w:lang w:val="en-GB"/>
        </w:rPr>
        <w:t>technology</w:t>
      </w:r>
      <w:r w:rsidR="00427535" w:rsidRPr="00A33A3C">
        <w:rPr>
          <w:rFonts w:eastAsia="SimSun"/>
          <w:lang w:val="en-GB"/>
        </w:rPr>
        <w:t xml:space="preserve"> was installed at </w:t>
      </w:r>
      <w:proofErr w:type="spellStart"/>
      <w:r w:rsidR="00427535" w:rsidRPr="00A33A3C">
        <w:rPr>
          <w:rFonts w:eastAsia="SimSun"/>
          <w:lang w:val="en-GB"/>
        </w:rPr>
        <w:t>Fulun</w:t>
      </w:r>
      <w:proofErr w:type="spellEnd"/>
      <w:r w:rsidR="00427535" w:rsidRPr="00A33A3C">
        <w:rPr>
          <w:rFonts w:eastAsia="SimSun"/>
          <w:lang w:val="en-GB"/>
        </w:rPr>
        <w:t xml:space="preserve">, Yang </w:t>
      </w:r>
      <w:r w:rsidR="001517EB" w:rsidRPr="00A33A3C">
        <w:rPr>
          <w:rFonts w:eastAsia="SimSun"/>
          <w:lang w:val="en-GB"/>
        </w:rPr>
        <w:t>commented</w:t>
      </w:r>
      <w:r w:rsidRPr="00A33A3C">
        <w:rPr>
          <w:rFonts w:eastAsia="SimSun"/>
          <w:lang w:val="en-GB"/>
        </w:rPr>
        <w:t xml:space="preserve">, </w:t>
      </w:r>
      <w:r w:rsidR="00FF56FA" w:rsidRPr="00A33A3C">
        <w:rPr>
          <w:rFonts w:eastAsia="SimSun"/>
          <w:lang w:val="en-GB"/>
        </w:rPr>
        <w:t>“</w:t>
      </w:r>
      <w:r w:rsidR="00427535" w:rsidRPr="00A33A3C">
        <w:rPr>
          <w:rFonts w:eastAsia="SimSun"/>
          <w:lang w:val="en-GB"/>
        </w:rPr>
        <w:t xml:space="preserve">After we implemented the </w:t>
      </w:r>
      <w:proofErr w:type="spellStart"/>
      <w:r w:rsidR="00427535" w:rsidRPr="00A33A3C">
        <w:rPr>
          <w:rFonts w:eastAsia="SimSun"/>
          <w:lang w:val="en-GB"/>
        </w:rPr>
        <w:t>PolyAl</w:t>
      </w:r>
      <w:proofErr w:type="spellEnd"/>
      <w:r w:rsidR="00427535" w:rsidRPr="00A33A3C">
        <w:rPr>
          <w:rFonts w:eastAsia="SimSun"/>
          <w:lang w:val="en-GB"/>
        </w:rPr>
        <w:t xml:space="preserve"> separation line, the value of the UBCs has increased by 30</w:t>
      </w:r>
      <w:r w:rsidR="00700603" w:rsidRPr="00A33A3C">
        <w:rPr>
          <w:rFonts w:eastAsia="SimSun"/>
          <w:lang w:val="en-GB"/>
        </w:rPr>
        <w:t xml:space="preserve"> per cent</w:t>
      </w:r>
      <w:r w:rsidR="00427535" w:rsidRPr="00A33A3C">
        <w:rPr>
          <w:rFonts w:eastAsia="SimSun"/>
          <w:lang w:val="en-GB"/>
        </w:rPr>
        <w:t xml:space="preserve">, our </w:t>
      </w:r>
      <w:r w:rsidR="00706E07" w:rsidRPr="00A33A3C">
        <w:rPr>
          <w:rFonts w:eastAsia="SimSun"/>
          <w:lang w:val="en-GB"/>
        </w:rPr>
        <w:t>monthly sales increased by 25</w:t>
      </w:r>
      <w:r w:rsidR="00700603" w:rsidRPr="00A33A3C">
        <w:rPr>
          <w:rFonts w:eastAsia="SimSun"/>
          <w:lang w:val="en-GB"/>
        </w:rPr>
        <w:t xml:space="preserve"> per cent</w:t>
      </w:r>
      <w:r w:rsidR="00706E07" w:rsidRPr="00A33A3C">
        <w:rPr>
          <w:rFonts w:eastAsia="SimSun"/>
          <w:lang w:val="en-GB"/>
        </w:rPr>
        <w:t>.</w:t>
      </w:r>
      <w:r w:rsidR="00FF56FA" w:rsidRPr="00A33A3C">
        <w:rPr>
          <w:rFonts w:eastAsia="SimSun"/>
          <w:lang w:val="en-GB"/>
        </w:rPr>
        <w:t>”</w:t>
      </w:r>
      <w:r w:rsidRPr="00A33A3C">
        <w:rPr>
          <w:rFonts w:eastAsia="SimSun"/>
          <w:lang w:val="en-GB"/>
        </w:rPr>
        <w:t xml:space="preserve"> </w:t>
      </w:r>
      <w:r w:rsidR="00700603" w:rsidRPr="00A33A3C">
        <w:rPr>
          <w:rFonts w:eastAsia="SimSun"/>
          <w:lang w:val="en-GB"/>
        </w:rPr>
        <w:t xml:space="preserve">In 2016, </w:t>
      </w:r>
      <w:proofErr w:type="spellStart"/>
      <w:r w:rsidR="00427535" w:rsidRPr="00A33A3C">
        <w:rPr>
          <w:rFonts w:eastAsia="SimSun"/>
          <w:lang w:val="en-GB"/>
        </w:rPr>
        <w:t>Fulun</w:t>
      </w:r>
      <w:proofErr w:type="spellEnd"/>
      <w:r w:rsidR="00427535" w:rsidRPr="00A33A3C">
        <w:rPr>
          <w:rFonts w:eastAsia="SimSun"/>
          <w:lang w:val="en-GB"/>
        </w:rPr>
        <w:t xml:space="preserve"> produce</w:t>
      </w:r>
      <w:r w:rsidR="00700603" w:rsidRPr="00A33A3C">
        <w:rPr>
          <w:rFonts w:eastAsia="SimSun"/>
          <w:lang w:val="en-GB"/>
        </w:rPr>
        <w:t>d</w:t>
      </w:r>
      <w:r w:rsidR="00427535" w:rsidRPr="00A33A3C">
        <w:rPr>
          <w:rFonts w:eastAsia="SimSun"/>
          <w:lang w:val="en-GB"/>
        </w:rPr>
        <w:t xml:space="preserve"> recycled craft paper for wallboard and packaging companies, polymers for plastic recyclers, and foil flakes</w:t>
      </w:r>
      <w:r w:rsidRPr="00A33A3C">
        <w:rPr>
          <w:rFonts w:eastAsia="SimSun"/>
          <w:lang w:val="en-GB"/>
        </w:rPr>
        <w:t>,</w:t>
      </w:r>
      <w:r w:rsidR="00427535" w:rsidRPr="00A33A3C">
        <w:rPr>
          <w:rFonts w:eastAsia="SimSun"/>
          <w:lang w:val="en-GB"/>
        </w:rPr>
        <w:t xml:space="preserve"> which replaced virgin material for insulation and fireworks manufacturers. Later</w:t>
      </w:r>
      <w:r w:rsidRPr="00A33A3C">
        <w:rPr>
          <w:rFonts w:eastAsia="SimSun"/>
          <w:lang w:val="en-GB"/>
        </w:rPr>
        <w:t>,</w:t>
      </w:r>
      <w:r w:rsidR="00427535" w:rsidRPr="00A33A3C">
        <w:rPr>
          <w:rFonts w:eastAsia="SimSun"/>
          <w:lang w:val="en-GB"/>
        </w:rPr>
        <w:t xml:space="preserve"> </w:t>
      </w:r>
      <w:r w:rsidRPr="00A33A3C">
        <w:rPr>
          <w:rFonts w:eastAsia="SimSun"/>
          <w:lang w:val="en-GB"/>
        </w:rPr>
        <w:t xml:space="preserve">another recycler based in Beijing, Beijing </w:t>
      </w:r>
      <w:proofErr w:type="spellStart"/>
      <w:r w:rsidRPr="00A33A3C">
        <w:rPr>
          <w:rFonts w:eastAsia="SimSun"/>
          <w:lang w:val="en-GB"/>
        </w:rPr>
        <w:t>Xinhongpeng</w:t>
      </w:r>
      <w:proofErr w:type="spellEnd"/>
      <w:r w:rsidRPr="00A33A3C">
        <w:rPr>
          <w:rFonts w:eastAsia="SimSun"/>
          <w:lang w:val="en-GB"/>
        </w:rPr>
        <w:t xml:space="preserve"> Paper Industry Co., Ltd. </w:t>
      </w:r>
      <w:r w:rsidR="00B95F2E" w:rsidRPr="00A33A3C">
        <w:rPr>
          <w:rFonts w:eastAsia="SimSun"/>
          <w:lang w:val="en-GB"/>
        </w:rPr>
        <w:t>(</w:t>
      </w:r>
      <w:proofErr w:type="spellStart"/>
      <w:r w:rsidR="00427535" w:rsidRPr="00A33A3C">
        <w:rPr>
          <w:rFonts w:eastAsia="SimSun"/>
          <w:lang w:val="en-GB"/>
        </w:rPr>
        <w:t>Xinhongpeng</w:t>
      </w:r>
      <w:proofErr w:type="spellEnd"/>
      <w:r w:rsidR="00B95F2E" w:rsidRPr="00A33A3C">
        <w:rPr>
          <w:rFonts w:eastAsia="SimSun"/>
          <w:lang w:val="en-GB"/>
        </w:rPr>
        <w:t>)</w:t>
      </w:r>
      <w:r w:rsidRPr="00A33A3C">
        <w:rPr>
          <w:rFonts w:eastAsia="SimSun"/>
          <w:lang w:val="en-GB"/>
        </w:rPr>
        <w:t>,</w:t>
      </w:r>
      <w:r w:rsidR="00427535" w:rsidRPr="00A33A3C">
        <w:rPr>
          <w:rFonts w:eastAsia="SimSun"/>
          <w:lang w:val="en-GB"/>
        </w:rPr>
        <w:t xml:space="preserve"> also installed the </w:t>
      </w:r>
      <w:r w:rsidRPr="00A33A3C">
        <w:rPr>
          <w:rFonts w:eastAsia="SimSun"/>
          <w:lang w:val="en-GB"/>
        </w:rPr>
        <w:t>technology</w:t>
      </w:r>
      <w:r w:rsidR="00427535" w:rsidRPr="00A33A3C">
        <w:rPr>
          <w:rFonts w:eastAsia="SimSun"/>
          <w:lang w:val="en-GB"/>
        </w:rPr>
        <w:t xml:space="preserve"> with Tetra Pak’s support</w:t>
      </w:r>
      <w:r w:rsidRPr="00A33A3C">
        <w:rPr>
          <w:rFonts w:eastAsia="SimSun"/>
          <w:lang w:val="en-GB"/>
        </w:rPr>
        <w:t>. B</w:t>
      </w:r>
      <w:r w:rsidR="00427535" w:rsidRPr="00A33A3C">
        <w:rPr>
          <w:rFonts w:eastAsia="SimSun"/>
          <w:lang w:val="en-GB"/>
        </w:rPr>
        <w:t xml:space="preserve">oth </w:t>
      </w:r>
      <w:proofErr w:type="spellStart"/>
      <w:r w:rsidR="00427535" w:rsidRPr="00A33A3C">
        <w:rPr>
          <w:rFonts w:eastAsia="SimSun"/>
          <w:lang w:val="en-GB"/>
        </w:rPr>
        <w:t>Fulun</w:t>
      </w:r>
      <w:proofErr w:type="spellEnd"/>
      <w:r w:rsidR="00427535" w:rsidRPr="00A33A3C">
        <w:rPr>
          <w:rFonts w:eastAsia="SimSun"/>
          <w:lang w:val="en-GB"/>
        </w:rPr>
        <w:t xml:space="preserve"> and </w:t>
      </w:r>
      <w:proofErr w:type="spellStart"/>
      <w:r w:rsidR="00427535" w:rsidRPr="00A33A3C">
        <w:rPr>
          <w:rFonts w:eastAsia="SimSun"/>
          <w:lang w:val="en-GB"/>
        </w:rPr>
        <w:t>Xinhongpeng</w:t>
      </w:r>
      <w:proofErr w:type="spellEnd"/>
      <w:r w:rsidR="00427535" w:rsidRPr="00A33A3C">
        <w:rPr>
          <w:rFonts w:eastAsia="SimSun"/>
          <w:lang w:val="en-GB"/>
        </w:rPr>
        <w:t xml:space="preserve"> agreed to recycle more UBCs with the extra profit</w:t>
      </w:r>
      <w:r w:rsidRPr="00A33A3C">
        <w:rPr>
          <w:rFonts w:eastAsia="SimSun"/>
          <w:lang w:val="en-GB"/>
        </w:rPr>
        <w:t>,</w:t>
      </w:r>
      <w:r w:rsidR="00427535" w:rsidRPr="00A33A3C">
        <w:rPr>
          <w:rFonts w:eastAsia="SimSun"/>
          <w:lang w:val="en-GB"/>
        </w:rPr>
        <w:t xml:space="preserve"> and </w:t>
      </w:r>
      <w:r w:rsidRPr="00A33A3C">
        <w:rPr>
          <w:rFonts w:eastAsia="SimSun"/>
          <w:lang w:val="en-GB"/>
        </w:rPr>
        <w:t xml:space="preserve">they </w:t>
      </w:r>
      <w:r w:rsidR="00427535" w:rsidRPr="00A33A3C">
        <w:rPr>
          <w:rFonts w:eastAsia="SimSun"/>
          <w:lang w:val="en-GB"/>
        </w:rPr>
        <w:t>plan</w:t>
      </w:r>
      <w:r w:rsidRPr="00A33A3C">
        <w:rPr>
          <w:rFonts w:eastAsia="SimSun"/>
          <w:lang w:val="en-GB"/>
        </w:rPr>
        <w:t>ned</w:t>
      </w:r>
      <w:r w:rsidR="00427535" w:rsidRPr="00A33A3C">
        <w:rPr>
          <w:rFonts w:eastAsia="SimSun"/>
          <w:lang w:val="en-GB"/>
        </w:rPr>
        <w:t xml:space="preserve"> to expand their waste handling capacity.</w:t>
      </w:r>
    </w:p>
    <w:p w14:paraId="19A4C8B0" w14:textId="77777777" w:rsidR="003E03B6" w:rsidRDefault="003E03B6" w:rsidP="00B51680">
      <w:pPr>
        <w:pStyle w:val="Casehead3"/>
        <w:rPr>
          <w:rFonts w:eastAsia="SimSun"/>
          <w:lang w:val="en-GB"/>
        </w:rPr>
      </w:pPr>
    </w:p>
    <w:p w14:paraId="4A7E5DF9" w14:textId="5E8CB576" w:rsidR="00427535" w:rsidRPr="00A33A3C" w:rsidRDefault="00427535" w:rsidP="00B51680">
      <w:pPr>
        <w:pStyle w:val="Casehead3"/>
        <w:rPr>
          <w:rFonts w:eastAsia="SimSun"/>
          <w:lang w:val="en-GB"/>
        </w:rPr>
      </w:pPr>
      <w:r w:rsidRPr="00A33A3C">
        <w:rPr>
          <w:rFonts w:eastAsia="SimSun"/>
          <w:lang w:val="en-GB"/>
        </w:rPr>
        <w:lastRenderedPageBreak/>
        <w:t xml:space="preserve">Educating </w:t>
      </w:r>
      <w:r w:rsidR="00EB24F5">
        <w:rPr>
          <w:rFonts w:eastAsia="SimSun"/>
          <w:lang w:val="en-GB"/>
        </w:rPr>
        <w:t>Waste P</w:t>
      </w:r>
      <w:r w:rsidR="00ED5DB8">
        <w:rPr>
          <w:rFonts w:eastAsia="SimSun"/>
          <w:lang w:val="en-GB"/>
        </w:rPr>
        <w:t>ickers</w:t>
      </w:r>
    </w:p>
    <w:p w14:paraId="6CE7F039" w14:textId="77777777" w:rsidR="007A0870" w:rsidRPr="00A33A3C" w:rsidRDefault="007A0870" w:rsidP="00427535">
      <w:pPr>
        <w:pStyle w:val="BodyTextMain"/>
        <w:rPr>
          <w:rFonts w:eastAsia="SimSun"/>
          <w:lang w:val="en-GB"/>
        </w:rPr>
      </w:pPr>
    </w:p>
    <w:p w14:paraId="18F7A196" w14:textId="7135ABED" w:rsidR="00427535" w:rsidRPr="00A33A3C" w:rsidRDefault="00427535" w:rsidP="00427535">
      <w:pPr>
        <w:pStyle w:val="BodyTextMain"/>
        <w:rPr>
          <w:rFonts w:eastAsia="SimSun"/>
          <w:lang w:val="en-GB"/>
        </w:rPr>
      </w:pPr>
      <w:r w:rsidRPr="00A33A3C">
        <w:rPr>
          <w:rFonts w:eastAsia="SimSun"/>
          <w:lang w:val="en-GB"/>
        </w:rPr>
        <w:t xml:space="preserve">Besides working with the recyclers, Tetra Pak also worked with </w:t>
      </w:r>
      <w:r w:rsidR="00ED5DB8">
        <w:rPr>
          <w:rFonts w:eastAsia="SimSun"/>
          <w:lang w:val="en-GB"/>
        </w:rPr>
        <w:t>waste pickers</w:t>
      </w:r>
      <w:r w:rsidR="00ED5DB8" w:rsidRPr="00A33A3C">
        <w:rPr>
          <w:rFonts w:eastAsia="SimSun"/>
          <w:lang w:val="en-GB"/>
        </w:rPr>
        <w:t xml:space="preserve"> </w:t>
      </w:r>
      <w:r w:rsidR="007B0D97">
        <w:rPr>
          <w:rFonts w:eastAsia="SimSun"/>
          <w:lang w:val="en-GB"/>
        </w:rPr>
        <w:t xml:space="preserve">beginning </w:t>
      </w:r>
      <w:r w:rsidR="00581384">
        <w:rPr>
          <w:rFonts w:eastAsia="SimSun"/>
          <w:lang w:val="en-GB"/>
        </w:rPr>
        <w:t>around 2006</w:t>
      </w:r>
      <w:r w:rsidRPr="00A33A3C">
        <w:rPr>
          <w:rFonts w:eastAsia="SimSun"/>
          <w:lang w:val="en-GB"/>
        </w:rPr>
        <w:t xml:space="preserve">. </w:t>
      </w:r>
      <w:r w:rsidR="00B95F2E" w:rsidRPr="00A33A3C">
        <w:rPr>
          <w:rFonts w:eastAsia="SimSun"/>
          <w:lang w:val="en-GB"/>
        </w:rPr>
        <w:t>T</w:t>
      </w:r>
      <w:r w:rsidRPr="00A33A3C">
        <w:rPr>
          <w:rFonts w:eastAsia="SimSun"/>
          <w:lang w:val="en-GB"/>
        </w:rPr>
        <w:t>he collection network was very complex</w:t>
      </w:r>
      <w:r w:rsidR="00B95F2E" w:rsidRPr="00A33A3C">
        <w:rPr>
          <w:rFonts w:eastAsia="SimSun"/>
          <w:lang w:val="en-GB"/>
        </w:rPr>
        <w:t xml:space="preserve">: </w:t>
      </w:r>
      <w:r w:rsidRPr="00A33A3C">
        <w:rPr>
          <w:rFonts w:eastAsia="SimSun"/>
          <w:lang w:val="en-GB"/>
        </w:rPr>
        <w:t xml:space="preserve">UBCs </w:t>
      </w:r>
      <w:r w:rsidR="00B95F2E" w:rsidRPr="00A33A3C">
        <w:rPr>
          <w:rFonts w:eastAsia="SimSun"/>
          <w:lang w:val="en-GB"/>
        </w:rPr>
        <w:t xml:space="preserve">might first be collected by </w:t>
      </w:r>
      <w:r w:rsidR="005E6036">
        <w:rPr>
          <w:rFonts w:eastAsia="SimSun"/>
          <w:lang w:val="en-GB"/>
        </w:rPr>
        <w:t xml:space="preserve">waste </w:t>
      </w:r>
      <w:r w:rsidR="00B513D0">
        <w:rPr>
          <w:rFonts w:eastAsia="SimSun"/>
          <w:lang w:val="en-GB"/>
        </w:rPr>
        <w:t>pickers</w:t>
      </w:r>
      <w:r w:rsidR="005E6036" w:rsidRPr="00A33A3C">
        <w:rPr>
          <w:rFonts w:eastAsia="SimSun"/>
          <w:lang w:val="en-GB"/>
        </w:rPr>
        <w:t xml:space="preserve"> </w:t>
      </w:r>
      <w:r w:rsidR="00B95F2E" w:rsidRPr="00A33A3C">
        <w:rPr>
          <w:rFonts w:eastAsia="SimSun"/>
          <w:lang w:val="en-GB"/>
        </w:rPr>
        <w:t xml:space="preserve">or scavengers, who collected </w:t>
      </w:r>
      <w:r w:rsidRPr="00A33A3C">
        <w:rPr>
          <w:rFonts w:eastAsia="SimSun"/>
          <w:lang w:val="en-GB"/>
        </w:rPr>
        <w:t>them in communities or pick</w:t>
      </w:r>
      <w:r w:rsidR="00B95F2E" w:rsidRPr="00A33A3C">
        <w:rPr>
          <w:rFonts w:eastAsia="SimSun"/>
          <w:lang w:val="en-GB"/>
        </w:rPr>
        <w:t xml:space="preserve">ed them </w:t>
      </w:r>
      <w:r w:rsidRPr="00A33A3C">
        <w:rPr>
          <w:rFonts w:eastAsia="SimSun"/>
          <w:lang w:val="en-GB"/>
        </w:rPr>
        <w:t xml:space="preserve">up on the streets, or </w:t>
      </w:r>
      <w:r w:rsidR="00B95F2E" w:rsidRPr="00A33A3C">
        <w:rPr>
          <w:rFonts w:eastAsia="SimSun"/>
          <w:lang w:val="en-GB"/>
        </w:rPr>
        <w:t xml:space="preserve">by </w:t>
      </w:r>
      <w:r w:rsidR="005E6036">
        <w:rPr>
          <w:rFonts w:eastAsia="SimSun"/>
          <w:lang w:val="en-GB"/>
        </w:rPr>
        <w:t>cleaners</w:t>
      </w:r>
      <w:r w:rsidR="005E6036" w:rsidRPr="00A33A3C">
        <w:rPr>
          <w:rFonts w:eastAsia="SimSun"/>
          <w:lang w:val="en-GB"/>
        </w:rPr>
        <w:t xml:space="preserve"> </w:t>
      </w:r>
      <w:r w:rsidR="00B95F2E" w:rsidRPr="00A33A3C">
        <w:rPr>
          <w:rFonts w:eastAsia="SimSun"/>
          <w:lang w:val="en-GB"/>
        </w:rPr>
        <w:t xml:space="preserve">who collected </w:t>
      </w:r>
      <w:r w:rsidRPr="00A33A3C">
        <w:rPr>
          <w:rFonts w:eastAsia="SimSun"/>
          <w:lang w:val="en-GB"/>
        </w:rPr>
        <w:t xml:space="preserve">at schools or public places. After accumulating a certain </w:t>
      </w:r>
      <w:r w:rsidR="00A7345C">
        <w:rPr>
          <w:rFonts w:eastAsia="SimSun"/>
          <w:lang w:val="en-GB"/>
        </w:rPr>
        <w:t>volume</w:t>
      </w:r>
      <w:r w:rsidRPr="00A33A3C">
        <w:rPr>
          <w:rFonts w:eastAsia="SimSun"/>
          <w:lang w:val="en-GB"/>
        </w:rPr>
        <w:t xml:space="preserve">, </w:t>
      </w:r>
      <w:r w:rsidR="00B95F2E" w:rsidRPr="00A33A3C">
        <w:rPr>
          <w:rFonts w:eastAsia="SimSun"/>
          <w:lang w:val="en-GB"/>
        </w:rPr>
        <w:t xml:space="preserve">these people </w:t>
      </w:r>
      <w:r w:rsidRPr="00A33A3C">
        <w:rPr>
          <w:rFonts w:eastAsia="SimSun"/>
          <w:lang w:val="en-GB"/>
        </w:rPr>
        <w:t xml:space="preserve">sold the UBCs to a </w:t>
      </w:r>
      <w:r w:rsidR="00B513D0">
        <w:rPr>
          <w:rFonts w:eastAsia="SimSun"/>
          <w:lang w:val="en-GB"/>
        </w:rPr>
        <w:t>collector</w:t>
      </w:r>
      <w:r w:rsidRPr="00A33A3C">
        <w:rPr>
          <w:rFonts w:eastAsia="SimSun"/>
          <w:lang w:val="en-GB"/>
        </w:rPr>
        <w:t xml:space="preserve">, </w:t>
      </w:r>
      <w:r w:rsidR="00B95F2E" w:rsidRPr="00A33A3C">
        <w:rPr>
          <w:rFonts w:eastAsia="SimSun"/>
          <w:lang w:val="en-GB"/>
        </w:rPr>
        <w:t xml:space="preserve">which might then </w:t>
      </w:r>
      <w:r w:rsidRPr="00A33A3C">
        <w:rPr>
          <w:rFonts w:eastAsia="SimSun"/>
          <w:lang w:val="en-GB"/>
        </w:rPr>
        <w:t xml:space="preserve">sell to a bigger </w:t>
      </w:r>
      <w:r w:rsidR="00B513D0">
        <w:rPr>
          <w:rFonts w:eastAsia="SimSun"/>
          <w:lang w:val="en-GB"/>
        </w:rPr>
        <w:t>collector</w:t>
      </w:r>
      <w:r w:rsidRPr="00A33A3C">
        <w:rPr>
          <w:rFonts w:eastAsia="SimSun"/>
          <w:lang w:val="en-GB"/>
        </w:rPr>
        <w:t xml:space="preserve"> or directly to the recyclers. </w:t>
      </w:r>
      <w:r w:rsidR="00B95F2E" w:rsidRPr="00A33A3C">
        <w:rPr>
          <w:rFonts w:eastAsia="SimSun"/>
          <w:lang w:val="en-GB"/>
        </w:rPr>
        <w:t>C</w:t>
      </w:r>
      <w:r w:rsidRPr="00A33A3C">
        <w:rPr>
          <w:rFonts w:eastAsia="SimSun"/>
          <w:lang w:val="en-GB"/>
        </w:rPr>
        <w:t xml:space="preserve">leaning companies could </w:t>
      </w:r>
      <w:r w:rsidR="00B95F2E" w:rsidRPr="00A33A3C">
        <w:rPr>
          <w:rFonts w:eastAsia="SimSun"/>
          <w:lang w:val="en-GB"/>
        </w:rPr>
        <w:t xml:space="preserve">also </w:t>
      </w:r>
      <w:r w:rsidRPr="00A33A3C">
        <w:rPr>
          <w:rFonts w:eastAsia="SimSun"/>
          <w:lang w:val="en-GB"/>
        </w:rPr>
        <w:t>collect the UBCs in large public places such as train stations and airports</w:t>
      </w:r>
      <w:r w:rsidR="00B95F2E" w:rsidRPr="00A33A3C">
        <w:rPr>
          <w:rFonts w:eastAsia="SimSun"/>
          <w:lang w:val="en-GB"/>
        </w:rPr>
        <w:t xml:space="preserve"> and then sell them </w:t>
      </w:r>
      <w:r w:rsidRPr="00A33A3C">
        <w:rPr>
          <w:rFonts w:eastAsia="SimSun"/>
          <w:lang w:val="en-GB"/>
        </w:rPr>
        <w:t>directly to the recyclers.</w:t>
      </w:r>
    </w:p>
    <w:p w14:paraId="6EFEBA1A" w14:textId="77777777" w:rsidR="00427535" w:rsidRPr="00A33A3C" w:rsidRDefault="00427535" w:rsidP="00427535">
      <w:pPr>
        <w:pStyle w:val="BodyTextMain"/>
        <w:rPr>
          <w:rFonts w:eastAsia="SimSun"/>
          <w:lang w:val="en-GB"/>
        </w:rPr>
      </w:pPr>
    </w:p>
    <w:p w14:paraId="7B39B14F" w14:textId="0471E70B" w:rsidR="00956B6A" w:rsidRPr="00A33A3C" w:rsidRDefault="00427535" w:rsidP="00427535">
      <w:pPr>
        <w:pStyle w:val="BodyTextMain"/>
        <w:rPr>
          <w:rFonts w:eastAsia="SimSun"/>
          <w:lang w:val="en-GB"/>
        </w:rPr>
      </w:pPr>
      <w:r w:rsidRPr="00A33A3C">
        <w:rPr>
          <w:rFonts w:eastAsia="SimSun"/>
          <w:lang w:val="en-GB"/>
        </w:rPr>
        <w:t xml:space="preserve">After the </w:t>
      </w:r>
      <w:r w:rsidR="00B95F2E" w:rsidRPr="00A33A3C">
        <w:rPr>
          <w:rFonts w:eastAsia="SimSun"/>
          <w:lang w:val="en-GB"/>
        </w:rPr>
        <w:t>recycling partners were established</w:t>
      </w:r>
      <w:r w:rsidRPr="00A33A3C">
        <w:rPr>
          <w:rFonts w:eastAsia="SimSun"/>
          <w:lang w:val="en-GB"/>
        </w:rPr>
        <w:t xml:space="preserve">, the fact that UBCs </w:t>
      </w:r>
      <w:r w:rsidR="00700603" w:rsidRPr="00A33A3C">
        <w:rPr>
          <w:rFonts w:eastAsia="SimSun"/>
          <w:lang w:val="en-GB"/>
        </w:rPr>
        <w:t xml:space="preserve">could </w:t>
      </w:r>
      <w:r w:rsidRPr="00A33A3C">
        <w:rPr>
          <w:rFonts w:eastAsia="SimSun"/>
          <w:lang w:val="en-GB"/>
        </w:rPr>
        <w:t xml:space="preserve">be recycled needed to be </w:t>
      </w:r>
      <w:r w:rsidR="00B95F2E" w:rsidRPr="00A33A3C">
        <w:rPr>
          <w:rFonts w:eastAsia="SimSun"/>
          <w:lang w:val="en-GB"/>
        </w:rPr>
        <w:t xml:space="preserve">communicated to </w:t>
      </w:r>
      <w:r w:rsidR="00B513D0">
        <w:rPr>
          <w:rFonts w:eastAsia="SimSun"/>
          <w:lang w:val="en-GB"/>
        </w:rPr>
        <w:t>waste pickers</w:t>
      </w:r>
      <w:r w:rsidR="00B95F2E" w:rsidRPr="00A33A3C">
        <w:rPr>
          <w:rFonts w:eastAsia="SimSun"/>
          <w:lang w:val="en-GB"/>
        </w:rPr>
        <w:t xml:space="preserve">, </w:t>
      </w:r>
      <w:r w:rsidRPr="00A33A3C">
        <w:rPr>
          <w:rFonts w:eastAsia="SimSun"/>
          <w:lang w:val="en-GB"/>
        </w:rPr>
        <w:t xml:space="preserve">the large majority of </w:t>
      </w:r>
      <w:r w:rsidR="00B95F2E" w:rsidRPr="00A33A3C">
        <w:rPr>
          <w:rFonts w:eastAsia="SimSun"/>
          <w:lang w:val="en-GB"/>
        </w:rPr>
        <w:t>whom</w:t>
      </w:r>
      <w:r w:rsidRPr="00A33A3C">
        <w:rPr>
          <w:rFonts w:eastAsia="SimSun"/>
          <w:lang w:val="en-GB"/>
        </w:rPr>
        <w:t xml:space="preserve"> </w:t>
      </w:r>
      <w:r w:rsidR="00700603" w:rsidRPr="00A33A3C">
        <w:rPr>
          <w:rFonts w:eastAsia="SimSun"/>
          <w:lang w:val="en-GB"/>
        </w:rPr>
        <w:t>we</w:t>
      </w:r>
      <w:r w:rsidRPr="00A33A3C">
        <w:rPr>
          <w:rFonts w:eastAsia="SimSun"/>
          <w:lang w:val="en-GB"/>
        </w:rPr>
        <w:t xml:space="preserve">re not organized. One </w:t>
      </w:r>
      <w:r w:rsidR="00B513D0">
        <w:rPr>
          <w:rFonts w:eastAsia="SimSun"/>
          <w:lang w:val="en-GB"/>
        </w:rPr>
        <w:t xml:space="preserve">collector </w:t>
      </w:r>
      <w:r w:rsidRPr="00A33A3C">
        <w:rPr>
          <w:rFonts w:eastAsia="SimSun"/>
          <w:lang w:val="en-GB"/>
        </w:rPr>
        <w:t xml:space="preserve">partner Tetra Pak found was </w:t>
      </w:r>
      <w:proofErr w:type="spellStart"/>
      <w:r w:rsidRPr="00A33A3C">
        <w:rPr>
          <w:rFonts w:eastAsia="SimSun"/>
          <w:lang w:val="en-GB"/>
        </w:rPr>
        <w:t>Lianhe</w:t>
      </w:r>
      <w:proofErr w:type="spellEnd"/>
      <w:r w:rsidRPr="00A33A3C">
        <w:rPr>
          <w:rFonts w:eastAsia="SimSun"/>
          <w:lang w:val="en-GB"/>
        </w:rPr>
        <w:t xml:space="preserve"> </w:t>
      </w:r>
      <w:proofErr w:type="spellStart"/>
      <w:r w:rsidRPr="00A33A3C">
        <w:rPr>
          <w:rFonts w:eastAsia="SimSun"/>
          <w:lang w:val="en-GB"/>
        </w:rPr>
        <w:t>Dingsheng</w:t>
      </w:r>
      <w:proofErr w:type="spellEnd"/>
      <w:r w:rsidRPr="00A33A3C">
        <w:rPr>
          <w:rFonts w:eastAsia="SimSun"/>
          <w:lang w:val="en-GB"/>
        </w:rPr>
        <w:t xml:space="preserve">, the earliest company in Beijing to </w:t>
      </w:r>
      <w:r w:rsidR="00ED5DB8">
        <w:rPr>
          <w:rFonts w:eastAsia="SimSun"/>
          <w:lang w:val="en-GB"/>
        </w:rPr>
        <w:t>purchase</w:t>
      </w:r>
      <w:r w:rsidR="00ED5DB8" w:rsidRPr="00A33A3C">
        <w:rPr>
          <w:rFonts w:eastAsia="SimSun"/>
          <w:lang w:val="en-GB"/>
        </w:rPr>
        <w:t xml:space="preserve"> </w:t>
      </w:r>
      <w:r w:rsidRPr="00A33A3C">
        <w:rPr>
          <w:rFonts w:eastAsia="SimSun"/>
          <w:lang w:val="en-GB"/>
        </w:rPr>
        <w:t xml:space="preserve">UBCs. The majority of </w:t>
      </w:r>
      <w:r w:rsidR="006F1412">
        <w:rPr>
          <w:rFonts w:eastAsia="SimSun"/>
          <w:lang w:val="en-GB"/>
        </w:rPr>
        <w:t>waste pickers</w:t>
      </w:r>
      <w:r w:rsidR="006F1412" w:rsidRPr="00A33A3C">
        <w:rPr>
          <w:rFonts w:eastAsia="SimSun"/>
          <w:lang w:val="en-GB"/>
        </w:rPr>
        <w:t xml:space="preserve"> </w:t>
      </w:r>
      <w:r w:rsidRPr="00A33A3C">
        <w:rPr>
          <w:rFonts w:eastAsia="SimSun"/>
          <w:lang w:val="en-GB"/>
        </w:rPr>
        <w:t>ha</w:t>
      </w:r>
      <w:r w:rsidR="00700603" w:rsidRPr="00A33A3C">
        <w:rPr>
          <w:rFonts w:eastAsia="SimSun"/>
          <w:lang w:val="en-GB"/>
        </w:rPr>
        <w:t xml:space="preserve">d </w:t>
      </w:r>
      <w:r w:rsidRPr="00A33A3C">
        <w:rPr>
          <w:rFonts w:eastAsia="SimSun"/>
          <w:lang w:val="en-GB"/>
        </w:rPr>
        <w:t xml:space="preserve">limited education, and it was very difficult to </w:t>
      </w:r>
      <w:r w:rsidR="003E03B6">
        <w:rPr>
          <w:rFonts w:eastAsia="SimSun"/>
          <w:lang w:val="en-GB"/>
        </w:rPr>
        <w:t xml:space="preserve">communicate with </w:t>
      </w:r>
      <w:r w:rsidRPr="00A33A3C">
        <w:rPr>
          <w:rFonts w:eastAsia="SimSun"/>
          <w:lang w:val="en-GB"/>
        </w:rPr>
        <w:t xml:space="preserve">them </w:t>
      </w:r>
      <w:r w:rsidR="00956B6A" w:rsidRPr="00A33A3C">
        <w:rPr>
          <w:rFonts w:eastAsia="SimSun"/>
          <w:lang w:val="en-GB"/>
        </w:rPr>
        <w:t>individually</w:t>
      </w:r>
      <w:r w:rsidRPr="00A33A3C">
        <w:rPr>
          <w:rFonts w:eastAsia="SimSun"/>
          <w:lang w:val="en-GB"/>
        </w:rPr>
        <w:t xml:space="preserve"> using posters. </w:t>
      </w:r>
      <w:r w:rsidR="00DE4ED6" w:rsidRPr="00A33A3C">
        <w:rPr>
          <w:rFonts w:eastAsia="SimSun"/>
          <w:lang w:val="en-GB"/>
        </w:rPr>
        <w:t>A</w:t>
      </w:r>
      <w:r w:rsidRPr="00A33A3C">
        <w:rPr>
          <w:rFonts w:eastAsia="SimSun"/>
          <w:lang w:val="en-GB"/>
        </w:rPr>
        <w:t xml:space="preserve">t the end of 2006, Tetra Pak </w:t>
      </w:r>
      <w:r w:rsidR="00956B6A" w:rsidRPr="00A33A3C">
        <w:rPr>
          <w:rFonts w:eastAsia="SimSun"/>
          <w:lang w:val="en-GB"/>
        </w:rPr>
        <w:t>and</w:t>
      </w:r>
      <w:r w:rsidRPr="00A33A3C">
        <w:rPr>
          <w:rFonts w:eastAsia="SimSun"/>
          <w:lang w:val="en-GB"/>
        </w:rPr>
        <w:t xml:space="preserve"> </w:t>
      </w:r>
      <w:proofErr w:type="spellStart"/>
      <w:r w:rsidRPr="00A33A3C">
        <w:rPr>
          <w:rFonts w:eastAsia="SimSun"/>
          <w:lang w:val="en-GB"/>
        </w:rPr>
        <w:t>Lianhe</w:t>
      </w:r>
      <w:proofErr w:type="spellEnd"/>
      <w:r w:rsidRPr="00A33A3C">
        <w:rPr>
          <w:rFonts w:eastAsia="SimSun"/>
          <w:lang w:val="en-GB"/>
        </w:rPr>
        <w:t xml:space="preserve"> </w:t>
      </w:r>
      <w:proofErr w:type="spellStart"/>
      <w:r w:rsidRPr="00A33A3C">
        <w:rPr>
          <w:rFonts w:eastAsia="SimSun"/>
          <w:lang w:val="en-GB"/>
        </w:rPr>
        <w:t>Dingsheng</w:t>
      </w:r>
      <w:proofErr w:type="spellEnd"/>
      <w:r w:rsidRPr="00A33A3C">
        <w:rPr>
          <w:rFonts w:eastAsia="SimSun"/>
          <w:lang w:val="en-GB"/>
        </w:rPr>
        <w:t xml:space="preserve"> organized a training event for </w:t>
      </w:r>
      <w:r w:rsidR="005E6036">
        <w:rPr>
          <w:rFonts w:eastAsia="SimSun"/>
          <w:lang w:val="en-GB"/>
        </w:rPr>
        <w:t>waste pickers</w:t>
      </w:r>
      <w:r w:rsidR="005E6036" w:rsidRPr="00A33A3C">
        <w:rPr>
          <w:rFonts w:eastAsia="SimSun"/>
          <w:lang w:val="en-GB"/>
        </w:rPr>
        <w:t xml:space="preserve"> </w:t>
      </w:r>
      <w:r w:rsidRPr="00A33A3C">
        <w:rPr>
          <w:rFonts w:eastAsia="SimSun"/>
          <w:lang w:val="en-GB"/>
        </w:rPr>
        <w:t xml:space="preserve">to </w:t>
      </w:r>
      <w:r w:rsidR="003E03B6">
        <w:rPr>
          <w:rFonts w:eastAsia="SimSun"/>
          <w:lang w:val="en-GB"/>
        </w:rPr>
        <w:t xml:space="preserve">help </w:t>
      </w:r>
      <w:r w:rsidRPr="00A33A3C">
        <w:rPr>
          <w:rFonts w:eastAsia="SimSun"/>
          <w:lang w:val="en-GB"/>
        </w:rPr>
        <w:t>them understand the value of UBCs</w:t>
      </w:r>
      <w:r w:rsidR="00956B6A" w:rsidRPr="00A33A3C">
        <w:rPr>
          <w:rFonts w:eastAsia="SimSun"/>
          <w:lang w:val="en-GB"/>
        </w:rPr>
        <w:t xml:space="preserve">; </w:t>
      </w:r>
      <w:r w:rsidRPr="00A33A3C">
        <w:rPr>
          <w:rFonts w:eastAsia="SimSun"/>
          <w:lang w:val="en-GB"/>
        </w:rPr>
        <w:t xml:space="preserve">more than 100 people </w:t>
      </w:r>
      <w:r w:rsidR="00956B6A" w:rsidRPr="00A33A3C">
        <w:rPr>
          <w:rFonts w:eastAsia="SimSun"/>
          <w:lang w:val="en-GB"/>
        </w:rPr>
        <w:t xml:space="preserve">attended </w:t>
      </w:r>
      <w:r w:rsidRPr="00A33A3C">
        <w:rPr>
          <w:rFonts w:eastAsia="SimSun"/>
          <w:lang w:val="en-GB"/>
        </w:rPr>
        <w:t xml:space="preserve">the training. In 2007, they held two similar training sessions, and the participants </w:t>
      </w:r>
      <w:r w:rsidR="005E6036">
        <w:rPr>
          <w:rFonts w:eastAsia="SimSun"/>
          <w:lang w:val="en-GB"/>
        </w:rPr>
        <w:t>had a coverage of</w:t>
      </w:r>
      <w:r w:rsidRPr="00A33A3C">
        <w:rPr>
          <w:rFonts w:eastAsia="SimSun"/>
          <w:lang w:val="en-GB"/>
        </w:rPr>
        <w:t xml:space="preserve"> more than 100 local communities in Beijing. </w:t>
      </w:r>
    </w:p>
    <w:p w14:paraId="095CAD65" w14:textId="77777777" w:rsidR="00956B6A" w:rsidRPr="00A33A3C" w:rsidRDefault="00956B6A" w:rsidP="00427535">
      <w:pPr>
        <w:pStyle w:val="BodyTextMain"/>
        <w:rPr>
          <w:rFonts w:eastAsia="SimSun"/>
          <w:lang w:val="en-GB"/>
        </w:rPr>
      </w:pPr>
    </w:p>
    <w:p w14:paraId="1B579B68" w14:textId="17974679" w:rsidR="00427535" w:rsidRPr="00A33A3C" w:rsidRDefault="00427535" w:rsidP="00427535">
      <w:pPr>
        <w:pStyle w:val="BodyTextMain"/>
        <w:rPr>
          <w:rFonts w:eastAsia="SimSun"/>
          <w:lang w:val="en-GB"/>
        </w:rPr>
      </w:pPr>
      <w:r w:rsidRPr="00A33A3C">
        <w:rPr>
          <w:rFonts w:eastAsia="SimSun"/>
          <w:lang w:val="en-GB"/>
        </w:rPr>
        <w:t xml:space="preserve">Tetra Pak also </w:t>
      </w:r>
      <w:r w:rsidR="00956B6A" w:rsidRPr="00A33A3C">
        <w:rPr>
          <w:rFonts w:eastAsia="SimSun"/>
          <w:lang w:val="en-GB"/>
        </w:rPr>
        <w:t>provided</w:t>
      </w:r>
      <w:r w:rsidRPr="00A33A3C">
        <w:rPr>
          <w:rFonts w:eastAsia="SimSun"/>
          <w:lang w:val="en-GB"/>
        </w:rPr>
        <w:t xml:space="preserve"> free balers to </w:t>
      </w:r>
      <w:r w:rsidR="00B513D0">
        <w:rPr>
          <w:rFonts w:eastAsia="SimSun"/>
          <w:lang w:val="en-GB"/>
        </w:rPr>
        <w:t>collectors</w:t>
      </w:r>
      <w:r w:rsidR="00956B6A" w:rsidRPr="00A33A3C">
        <w:rPr>
          <w:rFonts w:eastAsia="SimSun"/>
          <w:lang w:val="en-GB"/>
        </w:rPr>
        <w:t>,</w:t>
      </w:r>
      <w:r w:rsidRPr="00A33A3C">
        <w:rPr>
          <w:rFonts w:eastAsia="SimSun"/>
          <w:lang w:val="en-GB"/>
        </w:rPr>
        <w:t xml:space="preserve"> including </w:t>
      </w:r>
      <w:proofErr w:type="spellStart"/>
      <w:r w:rsidRPr="00A33A3C">
        <w:rPr>
          <w:rFonts w:eastAsia="SimSun"/>
          <w:lang w:val="en-GB"/>
        </w:rPr>
        <w:t>Lianhe</w:t>
      </w:r>
      <w:proofErr w:type="spellEnd"/>
      <w:r w:rsidRPr="00A33A3C">
        <w:rPr>
          <w:rFonts w:eastAsia="SimSun"/>
          <w:lang w:val="en-GB"/>
        </w:rPr>
        <w:t xml:space="preserve"> </w:t>
      </w:r>
      <w:proofErr w:type="spellStart"/>
      <w:r w:rsidRPr="00A33A3C">
        <w:rPr>
          <w:rFonts w:eastAsia="SimSun"/>
          <w:lang w:val="en-GB"/>
        </w:rPr>
        <w:t>Dingsheng</w:t>
      </w:r>
      <w:proofErr w:type="spellEnd"/>
      <w:r w:rsidR="00956B6A" w:rsidRPr="00A33A3C">
        <w:rPr>
          <w:rFonts w:eastAsia="SimSun"/>
          <w:lang w:val="en-GB"/>
        </w:rPr>
        <w:t>,</w:t>
      </w:r>
      <w:r w:rsidRPr="00A33A3C">
        <w:rPr>
          <w:rFonts w:eastAsia="SimSun"/>
          <w:lang w:val="en-GB"/>
        </w:rPr>
        <w:t xml:space="preserve"> to help </w:t>
      </w:r>
      <w:r w:rsidR="00956B6A" w:rsidRPr="00A33A3C">
        <w:rPr>
          <w:rFonts w:eastAsia="SimSun"/>
          <w:lang w:val="en-GB"/>
        </w:rPr>
        <w:t xml:space="preserve">them </w:t>
      </w:r>
      <w:r w:rsidRPr="00A33A3C">
        <w:rPr>
          <w:rFonts w:eastAsia="SimSun"/>
          <w:lang w:val="en-GB"/>
        </w:rPr>
        <w:t xml:space="preserve">transport the UBCs to recyclers in a more organized </w:t>
      </w:r>
      <w:r w:rsidR="00A33A3C" w:rsidRPr="00A33A3C">
        <w:rPr>
          <w:rFonts w:eastAsia="SimSun"/>
          <w:lang w:val="en-GB"/>
        </w:rPr>
        <w:t>manner. In</w:t>
      </w:r>
      <w:r w:rsidRPr="00A33A3C">
        <w:rPr>
          <w:rFonts w:eastAsia="SimSun"/>
          <w:lang w:val="en-GB"/>
        </w:rPr>
        <w:t xml:space="preserve"> 2009, Tetra Pak </w:t>
      </w:r>
      <w:r w:rsidR="00956B6A" w:rsidRPr="00A33A3C">
        <w:rPr>
          <w:rFonts w:eastAsia="SimSun"/>
          <w:lang w:val="en-GB"/>
        </w:rPr>
        <w:t>and</w:t>
      </w:r>
      <w:r w:rsidRPr="00A33A3C">
        <w:rPr>
          <w:rFonts w:eastAsia="SimSun"/>
          <w:lang w:val="en-GB"/>
        </w:rPr>
        <w:t xml:space="preserve"> some </w:t>
      </w:r>
      <w:r w:rsidR="00B513D0">
        <w:rPr>
          <w:rFonts w:eastAsia="SimSun"/>
          <w:lang w:val="en-GB"/>
        </w:rPr>
        <w:t>collectors</w:t>
      </w:r>
      <w:r w:rsidRPr="00A33A3C">
        <w:rPr>
          <w:rFonts w:eastAsia="SimSun"/>
          <w:lang w:val="en-GB"/>
        </w:rPr>
        <w:t xml:space="preserve"> launched </w:t>
      </w:r>
      <w:r w:rsidR="00956B6A" w:rsidRPr="00A33A3C">
        <w:rPr>
          <w:rFonts w:eastAsia="SimSun"/>
          <w:lang w:val="en-GB"/>
        </w:rPr>
        <w:t xml:space="preserve">a </w:t>
      </w:r>
      <w:r w:rsidR="00ED5DB8">
        <w:rPr>
          <w:rFonts w:eastAsia="SimSun"/>
          <w:lang w:val="en-GB"/>
        </w:rPr>
        <w:t>“</w:t>
      </w:r>
      <w:r w:rsidRPr="00A33A3C">
        <w:rPr>
          <w:rFonts w:eastAsia="SimSun"/>
          <w:lang w:val="en-GB"/>
        </w:rPr>
        <w:t>pick-</w:t>
      </w:r>
      <w:r w:rsidR="00956B6A" w:rsidRPr="00A33A3C">
        <w:rPr>
          <w:rFonts w:eastAsia="SimSun"/>
          <w:lang w:val="en-GB"/>
        </w:rPr>
        <w:t xml:space="preserve">king” </w:t>
      </w:r>
      <w:r w:rsidRPr="00A33A3C">
        <w:rPr>
          <w:rFonts w:eastAsia="SimSun"/>
          <w:lang w:val="en-GB"/>
        </w:rPr>
        <w:t xml:space="preserve">assessment activity, </w:t>
      </w:r>
      <w:r w:rsidR="00956B6A" w:rsidRPr="00A33A3C">
        <w:rPr>
          <w:rFonts w:eastAsia="SimSun"/>
          <w:lang w:val="en-GB"/>
        </w:rPr>
        <w:t xml:space="preserve">which awarded </w:t>
      </w:r>
      <w:r w:rsidRPr="00A33A3C">
        <w:rPr>
          <w:rFonts w:eastAsia="SimSun"/>
          <w:lang w:val="en-GB"/>
        </w:rPr>
        <w:t xml:space="preserve">outstanding </w:t>
      </w:r>
      <w:r w:rsidR="00B513D0">
        <w:rPr>
          <w:rFonts w:eastAsia="SimSun"/>
          <w:lang w:val="en-GB"/>
        </w:rPr>
        <w:t>waste pickers</w:t>
      </w:r>
      <w:r w:rsidRPr="00A33A3C">
        <w:rPr>
          <w:rFonts w:eastAsia="SimSun"/>
          <w:lang w:val="en-GB"/>
        </w:rPr>
        <w:t xml:space="preserve"> for picking the highest </w:t>
      </w:r>
      <w:r w:rsidR="00A7345C">
        <w:rPr>
          <w:rFonts w:eastAsia="SimSun"/>
          <w:lang w:val="en-GB"/>
        </w:rPr>
        <w:t>volume</w:t>
      </w:r>
      <w:r w:rsidRPr="00A33A3C">
        <w:rPr>
          <w:rFonts w:eastAsia="SimSun"/>
          <w:lang w:val="en-GB"/>
        </w:rPr>
        <w:t xml:space="preserve"> of cartons in a given period.</w:t>
      </w:r>
    </w:p>
    <w:p w14:paraId="0AF19BB5" w14:textId="77777777" w:rsidR="00427535" w:rsidRPr="00A33A3C" w:rsidRDefault="00427535" w:rsidP="00427535">
      <w:pPr>
        <w:pStyle w:val="BodyTextMain"/>
        <w:rPr>
          <w:rFonts w:eastAsia="SimSun"/>
          <w:lang w:val="en-GB"/>
        </w:rPr>
      </w:pPr>
    </w:p>
    <w:p w14:paraId="71EF27B2" w14:textId="77777777" w:rsidR="00B51680" w:rsidRPr="00A33A3C" w:rsidRDefault="00B51680" w:rsidP="00427535">
      <w:pPr>
        <w:pStyle w:val="BodyTextMain"/>
        <w:rPr>
          <w:rFonts w:eastAsia="SimSun"/>
          <w:lang w:val="en-GB"/>
        </w:rPr>
      </w:pPr>
    </w:p>
    <w:p w14:paraId="7ED2D9A9" w14:textId="6017328F" w:rsidR="00427535" w:rsidRPr="00A33A3C" w:rsidRDefault="00427535" w:rsidP="008F40D1">
      <w:pPr>
        <w:pStyle w:val="Casehead3"/>
        <w:rPr>
          <w:rFonts w:eastAsia="SimSun"/>
          <w:lang w:val="en-GB"/>
        </w:rPr>
      </w:pPr>
      <w:r w:rsidRPr="00A33A3C">
        <w:rPr>
          <w:rFonts w:eastAsia="SimSun"/>
          <w:lang w:val="en-GB"/>
        </w:rPr>
        <w:t xml:space="preserve">Educating </w:t>
      </w:r>
      <w:r w:rsidR="00284FF7" w:rsidRPr="00A33A3C">
        <w:rPr>
          <w:rFonts w:eastAsia="SimSun"/>
          <w:lang w:val="en-GB"/>
        </w:rPr>
        <w:t>Consumers</w:t>
      </w:r>
    </w:p>
    <w:p w14:paraId="79F52E4A" w14:textId="77777777" w:rsidR="008F40D1" w:rsidRPr="00A33A3C" w:rsidRDefault="008F40D1" w:rsidP="00427535">
      <w:pPr>
        <w:pStyle w:val="BodyTextMain"/>
        <w:rPr>
          <w:rFonts w:eastAsia="SimSun"/>
          <w:lang w:val="en-GB"/>
        </w:rPr>
      </w:pPr>
    </w:p>
    <w:p w14:paraId="4ABAA7C2" w14:textId="72E203F5" w:rsidR="00427535" w:rsidRPr="00A33A3C" w:rsidRDefault="00427535" w:rsidP="00427535">
      <w:pPr>
        <w:pStyle w:val="BodyTextMain"/>
        <w:rPr>
          <w:rFonts w:eastAsia="SimSun"/>
          <w:lang w:val="en-GB"/>
        </w:rPr>
      </w:pPr>
      <w:r w:rsidRPr="00A33A3C">
        <w:rPr>
          <w:rFonts w:eastAsia="SimSun"/>
          <w:lang w:val="en-GB"/>
        </w:rPr>
        <w:t>Tetra Pak</w:t>
      </w:r>
      <w:r w:rsidR="00956B6A" w:rsidRPr="00A33A3C">
        <w:rPr>
          <w:rFonts w:eastAsia="SimSun"/>
          <w:lang w:val="en-GB"/>
        </w:rPr>
        <w:t>’s</w:t>
      </w:r>
      <w:r w:rsidRPr="00A33A3C">
        <w:rPr>
          <w:rFonts w:eastAsia="SimSun"/>
          <w:lang w:val="en-GB"/>
        </w:rPr>
        <w:t xml:space="preserve"> </w:t>
      </w:r>
      <w:r w:rsidR="00956B6A" w:rsidRPr="00A33A3C">
        <w:rPr>
          <w:rFonts w:eastAsia="SimSun"/>
          <w:lang w:val="en-GB"/>
        </w:rPr>
        <w:t xml:space="preserve">corporate communications department organized a series of campaigns with support from the marketing and environmental departments </w:t>
      </w:r>
      <w:r w:rsidRPr="00A33A3C">
        <w:rPr>
          <w:rFonts w:eastAsia="SimSun"/>
          <w:lang w:val="en-GB"/>
        </w:rPr>
        <w:t xml:space="preserve">to promote public awareness of environmental protection and UBC recyclability. In May 2005, Tetra Pak </w:t>
      </w:r>
      <w:r w:rsidR="00956B6A" w:rsidRPr="00A33A3C">
        <w:rPr>
          <w:rFonts w:eastAsia="SimSun"/>
          <w:lang w:val="en-GB"/>
        </w:rPr>
        <w:t>and</w:t>
      </w:r>
      <w:r w:rsidRPr="00A33A3C">
        <w:rPr>
          <w:rFonts w:eastAsia="SimSun"/>
          <w:lang w:val="en-GB"/>
        </w:rPr>
        <w:t xml:space="preserve"> </w:t>
      </w:r>
      <w:r w:rsidRPr="009333A3">
        <w:rPr>
          <w:rFonts w:eastAsia="SimSun"/>
          <w:i/>
          <w:lang w:val="en-GB"/>
        </w:rPr>
        <w:t>Shanghai Youth Daily</w:t>
      </w:r>
      <w:r w:rsidRPr="00A33A3C">
        <w:rPr>
          <w:rFonts w:eastAsia="SimSun"/>
          <w:lang w:val="en-GB"/>
        </w:rPr>
        <w:t xml:space="preserve"> held a large public event in Shanghai for two months with the theme “Recycle Tetra Pak UBCs, happy for environmental protection</w:t>
      </w:r>
      <w:r w:rsidR="007C33DA" w:rsidRPr="00A33A3C">
        <w:rPr>
          <w:rFonts w:eastAsia="SimSun"/>
          <w:lang w:val="en-GB"/>
        </w:rPr>
        <w:t>.</w:t>
      </w:r>
      <w:r w:rsidRPr="00A33A3C">
        <w:rPr>
          <w:rFonts w:eastAsia="SimSun"/>
          <w:lang w:val="en-GB"/>
        </w:rPr>
        <w:t xml:space="preserve">” From 2007, Tetra Pak launched </w:t>
      </w:r>
      <w:r w:rsidR="007C33DA" w:rsidRPr="00A33A3C">
        <w:rPr>
          <w:rFonts w:eastAsia="SimSun"/>
          <w:lang w:val="en-GB"/>
        </w:rPr>
        <w:t xml:space="preserve">recycling education programs with the slogan </w:t>
      </w:r>
      <w:r w:rsidRPr="00A33A3C">
        <w:rPr>
          <w:rFonts w:eastAsia="SimSun"/>
          <w:lang w:val="en-GB"/>
        </w:rPr>
        <w:t xml:space="preserve">“Green life, start from me” for three consecutive years in several primary schools in Beijing. In May 2008, Tetra Pak donated hundreds of benches made from approximately 120,000 UBCs to </w:t>
      </w:r>
      <w:r w:rsidR="007C33DA" w:rsidRPr="00A33A3C">
        <w:rPr>
          <w:rFonts w:eastAsia="SimSun"/>
          <w:lang w:val="en-GB"/>
        </w:rPr>
        <w:t xml:space="preserve">Beijing’s </w:t>
      </w:r>
      <w:r w:rsidRPr="00A33A3C">
        <w:rPr>
          <w:rFonts w:eastAsia="SimSun"/>
          <w:lang w:val="en-GB"/>
        </w:rPr>
        <w:t>Olympic Forest Park. In 2009, Tetra Pak launched another campaign</w:t>
      </w:r>
      <w:r w:rsidR="007C33DA" w:rsidRPr="00A33A3C">
        <w:rPr>
          <w:rFonts w:eastAsia="SimSun"/>
          <w:lang w:val="en-GB"/>
        </w:rPr>
        <w:t>,</w:t>
      </w:r>
      <w:r w:rsidRPr="00A33A3C">
        <w:rPr>
          <w:rFonts w:eastAsia="SimSun"/>
          <w:lang w:val="en-GB"/>
        </w:rPr>
        <w:t xml:space="preserve"> “Green World Expo, proud of me</w:t>
      </w:r>
      <w:r w:rsidR="007C33DA" w:rsidRPr="00A33A3C">
        <w:rPr>
          <w:rFonts w:eastAsia="SimSun"/>
          <w:lang w:val="en-GB"/>
        </w:rPr>
        <w:t>,</w:t>
      </w:r>
      <w:r w:rsidRPr="00A33A3C">
        <w:rPr>
          <w:rFonts w:eastAsia="SimSun"/>
          <w:lang w:val="en-GB"/>
        </w:rPr>
        <w:t xml:space="preserve">” to support the Shanghai World Expo. Within half a year, </w:t>
      </w:r>
      <w:r w:rsidR="007C33DA" w:rsidRPr="00A33A3C">
        <w:rPr>
          <w:rFonts w:eastAsia="SimSun"/>
          <w:lang w:val="en-GB"/>
        </w:rPr>
        <w:t xml:space="preserve">700,000 people had taken part in </w:t>
      </w:r>
      <w:r w:rsidRPr="00A33A3C">
        <w:rPr>
          <w:rFonts w:eastAsia="SimSun"/>
          <w:lang w:val="en-GB"/>
        </w:rPr>
        <w:t>the campaign</w:t>
      </w:r>
      <w:r w:rsidR="007C33DA" w:rsidRPr="00A33A3C">
        <w:rPr>
          <w:rFonts w:eastAsia="SimSun"/>
          <w:lang w:val="en-GB"/>
        </w:rPr>
        <w:t>, which</w:t>
      </w:r>
      <w:r w:rsidRPr="00A33A3C">
        <w:rPr>
          <w:rFonts w:eastAsia="SimSun"/>
          <w:lang w:val="en-GB"/>
        </w:rPr>
        <w:t xml:space="preserve"> covered the local communities in 12 districts in Shanghai, </w:t>
      </w:r>
      <w:r w:rsidR="007C33DA" w:rsidRPr="00A33A3C">
        <w:rPr>
          <w:rFonts w:eastAsia="SimSun"/>
          <w:lang w:val="en-GB"/>
        </w:rPr>
        <w:t>and</w:t>
      </w:r>
      <w:r w:rsidRPr="00A33A3C">
        <w:rPr>
          <w:rFonts w:eastAsia="SimSun"/>
          <w:lang w:val="en-GB"/>
        </w:rPr>
        <w:t xml:space="preserve"> 113 tons of UBCs had been recycled. In the end, the waste </w:t>
      </w:r>
      <w:r w:rsidR="007C33DA" w:rsidRPr="00A33A3C">
        <w:rPr>
          <w:rFonts w:eastAsia="SimSun"/>
          <w:lang w:val="en-GB"/>
        </w:rPr>
        <w:t xml:space="preserve">was </w:t>
      </w:r>
      <w:r w:rsidRPr="00A33A3C">
        <w:rPr>
          <w:rFonts w:eastAsia="SimSun"/>
          <w:lang w:val="en-GB"/>
        </w:rPr>
        <w:t xml:space="preserve">transformed </w:t>
      </w:r>
      <w:r w:rsidR="007C33DA" w:rsidRPr="00A33A3C">
        <w:rPr>
          <w:rFonts w:eastAsia="SimSun"/>
          <w:lang w:val="en-GB"/>
        </w:rPr>
        <w:t>in</w:t>
      </w:r>
      <w:r w:rsidRPr="00A33A3C">
        <w:rPr>
          <w:rFonts w:eastAsia="SimSun"/>
          <w:lang w:val="en-GB"/>
        </w:rPr>
        <w:t xml:space="preserve">to 2,000 benches </w:t>
      </w:r>
      <w:r w:rsidR="007C33DA" w:rsidRPr="00A33A3C">
        <w:rPr>
          <w:rFonts w:eastAsia="SimSun"/>
          <w:lang w:val="en-GB"/>
        </w:rPr>
        <w:t xml:space="preserve">on </w:t>
      </w:r>
      <w:r w:rsidRPr="00A33A3C">
        <w:rPr>
          <w:rFonts w:eastAsia="SimSun"/>
          <w:lang w:val="en-GB"/>
        </w:rPr>
        <w:t>the Expo site, menu</w:t>
      </w:r>
      <w:r w:rsidR="007C33DA" w:rsidRPr="00A33A3C">
        <w:rPr>
          <w:rFonts w:eastAsia="SimSun"/>
          <w:lang w:val="en-GB"/>
        </w:rPr>
        <w:t xml:space="preserve">s, </w:t>
      </w:r>
      <w:r w:rsidRPr="00A33A3C">
        <w:rPr>
          <w:rFonts w:eastAsia="SimSun"/>
          <w:lang w:val="en-GB"/>
        </w:rPr>
        <w:t xml:space="preserve">and trash bins in the park. This campaign also had an influence on Tetra Pak’s </w:t>
      </w:r>
      <w:r w:rsidR="007E024F" w:rsidRPr="00A33A3C">
        <w:rPr>
          <w:rFonts w:eastAsia="SimSun"/>
          <w:lang w:val="en-GB"/>
        </w:rPr>
        <w:t>customers</w:t>
      </w:r>
      <w:r w:rsidR="007C33DA" w:rsidRPr="00A33A3C">
        <w:rPr>
          <w:rFonts w:eastAsia="SimSun"/>
          <w:lang w:val="en-GB"/>
        </w:rPr>
        <w:t xml:space="preserve">; </w:t>
      </w:r>
      <w:r w:rsidRPr="00A33A3C">
        <w:rPr>
          <w:rFonts w:eastAsia="SimSun"/>
          <w:lang w:val="en-GB"/>
        </w:rPr>
        <w:t xml:space="preserve">in the month following the Expo, almost all of Tetra Pak’s </w:t>
      </w:r>
      <w:r w:rsidR="007E024F" w:rsidRPr="00A33A3C">
        <w:rPr>
          <w:rFonts w:eastAsia="SimSun"/>
          <w:lang w:val="en-GB"/>
        </w:rPr>
        <w:t xml:space="preserve">customers </w:t>
      </w:r>
      <w:r w:rsidRPr="00A33A3C">
        <w:rPr>
          <w:rFonts w:eastAsia="SimSun"/>
          <w:lang w:val="en-GB"/>
        </w:rPr>
        <w:t xml:space="preserve">invited Tetra Pak to give presentations on environmental protection and provide them </w:t>
      </w:r>
      <w:r w:rsidR="007C33DA" w:rsidRPr="00A33A3C">
        <w:rPr>
          <w:rFonts w:eastAsia="SimSun"/>
          <w:lang w:val="en-GB"/>
        </w:rPr>
        <w:t xml:space="preserve">with </w:t>
      </w:r>
      <w:r w:rsidRPr="00A33A3C">
        <w:rPr>
          <w:rFonts w:eastAsia="SimSun"/>
          <w:lang w:val="en-GB"/>
        </w:rPr>
        <w:t xml:space="preserve">ideas </w:t>
      </w:r>
      <w:r w:rsidR="007C33DA" w:rsidRPr="00A33A3C">
        <w:rPr>
          <w:rFonts w:eastAsia="SimSun"/>
          <w:lang w:val="en-GB"/>
        </w:rPr>
        <w:t xml:space="preserve">for </w:t>
      </w:r>
      <w:r w:rsidRPr="00A33A3C">
        <w:rPr>
          <w:rFonts w:eastAsia="SimSun"/>
          <w:lang w:val="en-GB"/>
        </w:rPr>
        <w:t>their own waste recycling.</w:t>
      </w:r>
    </w:p>
    <w:p w14:paraId="75C2ACBE" w14:textId="77777777" w:rsidR="00427535" w:rsidRPr="00A33A3C" w:rsidRDefault="00427535" w:rsidP="00427535">
      <w:pPr>
        <w:pStyle w:val="BodyTextMain"/>
        <w:rPr>
          <w:rFonts w:eastAsia="SimSun"/>
          <w:lang w:val="en-GB"/>
        </w:rPr>
      </w:pPr>
    </w:p>
    <w:p w14:paraId="4869EB1C" w14:textId="29403728" w:rsidR="00427535" w:rsidRPr="00A33A3C" w:rsidRDefault="00427535" w:rsidP="00427535">
      <w:pPr>
        <w:pStyle w:val="BodyTextMain"/>
        <w:rPr>
          <w:rFonts w:eastAsia="SimSun"/>
          <w:lang w:val="en-GB"/>
        </w:rPr>
      </w:pPr>
      <w:r w:rsidRPr="00A33A3C">
        <w:rPr>
          <w:rFonts w:eastAsia="SimSun"/>
          <w:lang w:val="en-GB"/>
        </w:rPr>
        <w:t>These types of campaigns continue</w:t>
      </w:r>
      <w:r w:rsidR="006A0334" w:rsidRPr="00A33A3C">
        <w:rPr>
          <w:rFonts w:eastAsia="SimSun"/>
          <w:lang w:val="en-GB"/>
        </w:rPr>
        <w:t>d</w:t>
      </w:r>
      <w:r w:rsidRPr="00A33A3C">
        <w:rPr>
          <w:rFonts w:eastAsia="SimSun"/>
          <w:lang w:val="en-GB"/>
        </w:rPr>
        <w:t xml:space="preserve">. For Tetra Pak, the value of these activities was </w:t>
      </w:r>
      <w:r w:rsidR="00E944BD" w:rsidRPr="00A33A3C">
        <w:rPr>
          <w:rFonts w:eastAsia="SimSun"/>
          <w:lang w:val="en-GB"/>
        </w:rPr>
        <w:t>three</w:t>
      </w:r>
      <w:r w:rsidRPr="00A33A3C">
        <w:rPr>
          <w:rFonts w:eastAsia="SimSun"/>
          <w:lang w:val="en-GB"/>
        </w:rPr>
        <w:t xml:space="preserve">fold: </w:t>
      </w:r>
      <w:r w:rsidR="00E944BD" w:rsidRPr="00A33A3C">
        <w:rPr>
          <w:rFonts w:eastAsia="SimSun"/>
          <w:lang w:val="en-GB"/>
        </w:rPr>
        <w:t xml:space="preserve">they educated </w:t>
      </w:r>
      <w:r w:rsidRPr="00A33A3C">
        <w:rPr>
          <w:rFonts w:eastAsia="SimSun"/>
          <w:lang w:val="en-GB"/>
        </w:rPr>
        <w:t xml:space="preserve">consumers </w:t>
      </w:r>
      <w:r w:rsidR="00E944BD" w:rsidRPr="00A33A3C">
        <w:rPr>
          <w:rFonts w:eastAsia="SimSun"/>
          <w:lang w:val="en-GB"/>
        </w:rPr>
        <w:t xml:space="preserve">about </w:t>
      </w:r>
      <w:r w:rsidRPr="00A33A3C">
        <w:rPr>
          <w:rFonts w:eastAsia="SimSun"/>
          <w:lang w:val="en-GB"/>
        </w:rPr>
        <w:t xml:space="preserve">environmental protection and </w:t>
      </w:r>
      <w:r w:rsidR="00E944BD" w:rsidRPr="00A33A3C">
        <w:rPr>
          <w:rFonts w:eastAsia="SimSun"/>
          <w:lang w:val="en-GB"/>
        </w:rPr>
        <w:t xml:space="preserve">the recyclability of </w:t>
      </w:r>
      <w:r w:rsidRPr="00A33A3C">
        <w:rPr>
          <w:rFonts w:eastAsia="SimSun"/>
          <w:lang w:val="en-GB"/>
        </w:rPr>
        <w:t xml:space="preserve">UBCs; </w:t>
      </w:r>
      <w:r w:rsidR="00E944BD" w:rsidRPr="00A33A3C">
        <w:rPr>
          <w:rFonts w:eastAsia="SimSun"/>
          <w:lang w:val="en-GB"/>
        </w:rPr>
        <w:t xml:space="preserve">they influenced </w:t>
      </w:r>
      <w:r w:rsidRPr="00A33A3C">
        <w:rPr>
          <w:rFonts w:eastAsia="SimSun"/>
          <w:lang w:val="en-GB"/>
        </w:rPr>
        <w:t xml:space="preserve">customers </w:t>
      </w:r>
      <w:r w:rsidR="00E944BD" w:rsidRPr="00A33A3C">
        <w:rPr>
          <w:rFonts w:eastAsia="SimSun"/>
          <w:lang w:val="en-GB"/>
        </w:rPr>
        <w:t xml:space="preserve">about </w:t>
      </w:r>
      <w:r w:rsidRPr="00A33A3C">
        <w:rPr>
          <w:rFonts w:eastAsia="SimSun"/>
          <w:lang w:val="en-GB"/>
        </w:rPr>
        <w:t>the importance of recycling; and</w:t>
      </w:r>
      <w:r w:rsidR="00E944BD" w:rsidRPr="00A33A3C">
        <w:rPr>
          <w:rFonts w:eastAsia="SimSun"/>
          <w:lang w:val="en-GB"/>
        </w:rPr>
        <w:t xml:space="preserve"> they</w:t>
      </w:r>
      <w:r w:rsidRPr="00A33A3C">
        <w:rPr>
          <w:rFonts w:eastAsia="SimSun"/>
          <w:lang w:val="en-GB"/>
        </w:rPr>
        <w:t xml:space="preserve"> supported the recyclers by providing them </w:t>
      </w:r>
      <w:r w:rsidR="00E944BD" w:rsidRPr="00A33A3C">
        <w:rPr>
          <w:rFonts w:eastAsia="SimSun"/>
          <w:lang w:val="en-GB"/>
        </w:rPr>
        <w:t xml:space="preserve">with </w:t>
      </w:r>
      <w:r w:rsidRPr="00A33A3C">
        <w:rPr>
          <w:rFonts w:eastAsia="SimSun"/>
          <w:lang w:val="en-GB"/>
        </w:rPr>
        <w:t xml:space="preserve">recycled materials and </w:t>
      </w:r>
      <w:r w:rsidR="00E944BD" w:rsidRPr="00A33A3C">
        <w:rPr>
          <w:rFonts w:eastAsia="SimSun"/>
          <w:lang w:val="en-GB"/>
        </w:rPr>
        <w:t xml:space="preserve">by purchasing </w:t>
      </w:r>
      <w:r w:rsidRPr="00A33A3C">
        <w:rPr>
          <w:rFonts w:eastAsia="SimSun"/>
          <w:lang w:val="en-GB"/>
        </w:rPr>
        <w:t>the</w:t>
      </w:r>
      <w:r w:rsidR="00E944BD" w:rsidRPr="00A33A3C">
        <w:rPr>
          <w:rFonts w:eastAsia="SimSun"/>
          <w:lang w:val="en-GB"/>
        </w:rPr>
        <w:t>ir</w:t>
      </w:r>
      <w:r w:rsidRPr="00A33A3C">
        <w:rPr>
          <w:rFonts w:eastAsia="SimSun"/>
          <w:lang w:val="en-GB"/>
        </w:rPr>
        <w:t xml:space="preserve"> products</w:t>
      </w:r>
      <w:r w:rsidR="00E944BD" w:rsidRPr="00A33A3C">
        <w:rPr>
          <w:rFonts w:eastAsia="SimSun"/>
          <w:lang w:val="en-GB"/>
        </w:rPr>
        <w:t>,</w:t>
      </w:r>
      <w:r w:rsidRPr="00A33A3C">
        <w:rPr>
          <w:rFonts w:eastAsia="SimSun"/>
          <w:lang w:val="en-GB"/>
        </w:rPr>
        <w:t xml:space="preserve"> such as benches.</w:t>
      </w:r>
    </w:p>
    <w:p w14:paraId="0DF6CA72" w14:textId="77777777" w:rsidR="00E944BD" w:rsidRPr="00A33A3C" w:rsidRDefault="00E944BD" w:rsidP="00427535">
      <w:pPr>
        <w:pStyle w:val="BodyTextMain"/>
        <w:rPr>
          <w:rFonts w:eastAsia="SimSun"/>
          <w:lang w:val="en-GB"/>
        </w:rPr>
      </w:pPr>
    </w:p>
    <w:p w14:paraId="226D7534" w14:textId="4CBDD602" w:rsidR="00427535" w:rsidRPr="00A33A3C" w:rsidRDefault="00427535" w:rsidP="00427535">
      <w:pPr>
        <w:pStyle w:val="BodyTextMain"/>
        <w:rPr>
          <w:rFonts w:eastAsia="SimSun"/>
          <w:lang w:val="en-GB"/>
        </w:rPr>
      </w:pPr>
      <w:r w:rsidRPr="00A33A3C">
        <w:rPr>
          <w:rFonts w:eastAsia="SimSun"/>
          <w:lang w:val="en-GB"/>
        </w:rPr>
        <w:t>Besides the</w:t>
      </w:r>
      <w:r w:rsidR="00E944BD" w:rsidRPr="00A33A3C">
        <w:rPr>
          <w:rFonts w:eastAsia="SimSun"/>
          <w:lang w:val="en-GB"/>
        </w:rPr>
        <w:t>se</w:t>
      </w:r>
      <w:r w:rsidRPr="00A33A3C">
        <w:rPr>
          <w:rFonts w:eastAsia="SimSun"/>
          <w:lang w:val="en-GB"/>
        </w:rPr>
        <w:t xml:space="preserve"> campaigns, Tetra Pak China also </w:t>
      </w:r>
      <w:r w:rsidR="00E944BD" w:rsidRPr="00A33A3C">
        <w:rPr>
          <w:rFonts w:eastAsia="SimSun"/>
          <w:lang w:val="en-GB"/>
        </w:rPr>
        <w:t xml:space="preserve">tried </w:t>
      </w:r>
      <w:r w:rsidRPr="00A33A3C">
        <w:rPr>
          <w:rFonts w:eastAsia="SimSun"/>
          <w:lang w:val="en-GB"/>
        </w:rPr>
        <w:t xml:space="preserve">to implement pilot collection projects with the </w:t>
      </w:r>
      <w:r w:rsidR="00E944BD" w:rsidRPr="00A33A3C">
        <w:rPr>
          <w:rFonts w:eastAsia="SimSun"/>
          <w:lang w:val="en-GB"/>
        </w:rPr>
        <w:t>g</w:t>
      </w:r>
      <w:r w:rsidRPr="00A33A3C">
        <w:rPr>
          <w:rFonts w:eastAsia="SimSun"/>
          <w:lang w:val="en-GB"/>
        </w:rPr>
        <w:t>overnment</w:t>
      </w:r>
      <w:r w:rsidR="00E944BD" w:rsidRPr="00A33A3C">
        <w:rPr>
          <w:rFonts w:eastAsia="SimSun"/>
          <w:lang w:val="en-GB"/>
        </w:rPr>
        <w:t xml:space="preserve">—an effort </w:t>
      </w:r>
      <w:r w:rsidRPr="00A33A3C">
        <w:rPr>
          <w:rFonts w:eastAsia="SimSun"/>
          <w:lang w:val="en-GB"/>
        </w:rPr>
        <w:t xml:space="preserve">Tetra Pak China termed the </w:t>
      </w:r>
      <w:r w:rsidR="004C6669">
        <w:rPr>
          <w:rFonts w:eastAsia="SimSun"/>
          <w:lang w:val="en-GB"/>
        </w:rPr>
        <w:t>‘</w:t>
      </w:r>
      <w:r w:rsidRPr="00A33A3C">
        <w:rPr>
          <w:rFonts w:eastAsia="SimSun"/>
          <w:lang w:val="en-GB"/>
        </w:rPr>
        <w:t>policy drive</w:t>
      </w:r>
      <w:r w:rsidR="004C6669">
        <w:rPr>
          <w:rFonts w:eastAsia="SimSun"/>
          <w:lang w:val="en-GB"/>
        </w:rPr>
        <w:t>n’</w:t>
      </w:r>
      <w:r w:rsidRPr="00A33A3C">
        <w:rPr>
          <w:rFonts w:eastAsia="SimSun"/>
          <w:lang w:val="en-GB"/>
        </w:rPr>
        <w:t xml:space="preserve"> approach. The pilot projects </w:t>
      </w:r>
      <w:r w:rsidR="00E944BD" w:rsidRPr="00A33A3C">
        <w:rPr>
          <w:rFonts w:eastAsia="SimSun"/>
          <w:lang w:val="en-GB"/>
        </w:rPr>
        <w:t xml:space="preserve">focused </w:t>
      </w:r>
      <w:r w:rsidRPr="00A33A3C">
        <w:rPr>
          <w:rFonts w:eastAsia="SimSun"/>
          <w:lang w:val="en-GB"/>
        </w:rPr>
        <w:t xml:space="preserve">not only on UBCs but </w:t>
      </w:r>
      <w:r w:rsidR="00E944BD" w:rsidRPr="00A33A3C">
        <w:rPr>
          <w:rFonts w:eastAsia="SimSun"/>
          <w:lang w:val="en-GB"/>
        </w:rPr>
        <w:t xml:space="preserve">also on </w:t>
      </w:r>
      <w:r w:rsidRPr="00A33A3C">
        <w:rPr>
          <w:rFonts w:eastAsia="SimSun"/>
          <w:lang w:val="en-GB"/>
        </w:rPr>
        <w:t>household waste</w:t>
      </w:r>
      <w:r w:rsidR="00E944BD" w:rsidRPr="00A33A3C">
        <w:rPr>
          <w:rFonts w:eastAsia="SimSun"/>
          <w:lang w:val="en-GB"/>
        </w:rPr>
        <w:t xml:space="preserve"> in general</w:t>
      </w:r>
      <w:r w:rsidRPr="00A33A3C">
        <w:rPr>
          <w:rFonts w:eastAsia="SimSun"/>
          <w:lang w:val="en-GB"/>
        </w:rPr>
        <w:t>. Tetra Pak</w:t>
      </w:r>
      <w:r w:rsidR="007238AE">
        <w:rPr>
          <w:rFonts w:eastAsia="SimSun"/>
          <w:lang w:val="en-GB"/>
        </w:rPr>
        <w:t xml:space="preserve"> China</w:t>
      </w:r>
      <w:r w:rsidRPr="00A33A3C">
        <w:rPr>
          <w:rFonts w:eastAsia="SimSun"/>
          <w:lang w:val="en-GB"/>
        </w:rPr>
        <w:t xml:space="preserve"> coordinated experts, academics</w:t>
      </w:r>
      <w:r w:rsidR="00E944BD" w:rsidRPr="00A33A3C">
        <w:rPr>
          <w:rFonts w:eastAsia="SimSun"/>
          <w:lang w:val="en-GB"/>
        </w:rPr>
        <w:t>,</w:t>
      </w:r>
      <w:r w:rsidRPr="00A33A3C">
        <w:rPr>
          <w:rFonts w:eastAsia="SimSun"/>
          <w:lang w:val="en-GB"/>
        </w:rPr>
        <w:t xml:space="preserve"> </w:t>
      </w:r>
      <w:r w:rsidR="00E944BD" w:rsidRPr="00A33A3C">
        <w:rPr>
          <w:rFonts w:eastAsia="SimSun"/>
          <w:lang w:val="en-GB"/>
        </w:rPr>
        <w:lastRenderedPageBreak/>
        <w:t xml:space="preserve">and </w:t>
      </w:r>
      <w:r w:rsidRPr="00A33A3C">
        <w:rPr>
          <w:rFonts w:eastAsia="SimSun"/>
          <w:lang w:val="en-GB"/>
        </w:rPr>
        <w:t>NGOs to conduct collection research to help local governments launch holistic design</w:t>
      </w:r>
      <w:r w:rsidR="00E944BD" w:rsidRPr="00A33A3C">
        <w:rPr>
          <w:rFonts w:eastAsia="SimSun"/>
          <w:lang w:val="en-GB"/>
        </w:rPr>
        <w:t>s</w:t>
      </w:r>
      <w:r w:rsidRPr="00A33A3C">
        <w:rPr>
          <w:rFonts w:eastAsia="SimSun"/>
          <w:lang w:val="en-GB"/>
        </w:rPr>
        <w:t xml:space="preserve"> </w:t>
      </w:r>
      <w:r w:rsidR="00E944BD" w:rsidRPr="00A33A3C">
        <w:rPr>
          <w:rFonts w:eastAsia="SimSun"/>
          <w:lang w:val="en-GB"/>
        </w:rPr>
        <w:t>for</w:t>
      </w:r>
      <w:r w:rsidRPr="00A33A3C">
        <w:rPr>
          <w:rFonts w:eastAsia="SimSun"/>
          <w:lang w:val="en-GB"/>
        </w:rPr>
        <w:t xml:space="preserve"> separation, transport</w:t>
      </w:r>
      <w:r w:rsidR="00E944BD" w:rsidRPr="00A33A3C">
        <w:rPr>
          <w:rFonts w:eastAsia="SimSun"/>
          <w:lang w:val="en-GB"/>
        </w:rPr>
        <w:t>ation</w:t>
      </w:r>
      <w:r w:rsidRPr="00A33A3C">
        <w:rPr>
          <w:rFonts w:eastAsia="SimSun"/>
          <w:lang w:val="en-GB"/>
        </w:rPr>
        <w:t xml:space="preserve">, </w:t>
      </w:r>
      <w:r w:rsidR="00E944BD" w:rsidRPr="00A33A3C">
        <w:rPr>
          <w:rFonts w:eastAsia="SimSun"/>
          <w:lang w:val="en-GB"/>
        </w:rPr>
        <w:t xml:space="preserve">and </w:t>
      </w:r>
      <w:r w:rsidR="004C6669">
        <w:rPr>
          <w:rFonts w:eastAsia="SimSun"/>
          <w:lang w:val="en-GB"/>
        </w:rPr>
        <w:t>technics to deal</w:t>
      </w:r>
      <w:r w:rsidR="004C6669" w:rsidRPr="00A33A3C">
        <w:rPr>
          <w:rFonts w:eastAsia="SimSun"/>
          <w:lang w:val="en-GB"/>
        </w:rPr>
        <w:t xml:space="preserve"> </w:t>
      </w:r>
      <w:r w:rsidRPr="00A33A3C">
        <w:rPr>
          <w:rFonts w:eastAsia="SimSun"/>
          <w:lang w:val="en-GB"/>
        </w:rPr>
        <w:t xml:space="preserve">with the rubbish, and </w:t>
      </w:r>
      <w:r w:rsidR="009D143D">
        <w:rPr>
          <w:rFonts w:eastAsia="SimSun"/>
          <w:lang w:val="en-GB"/>
        </w:rPr>
        <w:t xml:space="preserve">to </w:t>
      </w:r>
      <w:r w:rsidR="00E944BD" w:rsidRPr="00A33A3C">
        <w:rPr>
          <w:rFonts w:eastAsia="SimSun"/>
          <w:lang w:val="en-GB"/>
        </w:rPr>
        <w:t xml:space="preserve">determine </w:t>
      </w:r>
      <w:r w:rsidRPr="00A33A3C">
        <w:rPr>
          <w:rFonts w:eastAsia="SimSun"/>
          <w:lang w:val="en-GB"/>
        </w:rPr>
        <w:t xml:space="preserve">what related facilities should be </w:t>
      </w:r>
      <w:r w:rsidR="00E944BD" w:rsidRPr="00A33A3C">
        <w:rPr>
          <w:rFonts w:eastAsia="SimSun"/>
          <w:lang w:val="en-GB"/>
        </w:rPr>
        <w:t>built</w:t>
      </w:r>
      <w:r w:rsidRPr="00A33A3C">
        <w:rPr>
          <w:rFonts w:eastAsia="SimSun"/>
          <w:lang w:val="en-GB"/>
        </w:rPr>
        <w:t>.</w:t>
      </w:r>
    </w:p>
    <w:p w14:paraId="5C36122C" w14:textId="77777777" w:rsidR="00427535" w:rsidRPr="00A33A3C" w:rsidRDefault="00427535" w:rsidP="00427535">
      <w:pPr>
        <w:pStyle w:val="BodyTextMain"/>
        <w:rPr>
          <w:rFonts w:eastAsia="SimSun"/>
          <w:lang w:val="en-GB"/>
        </w:rPr>
      </w:pPr>
    </w:p>
    <w:p w14:paraId="21640A5D" w14:textId="77777777" w:rsidR="003437E2" w:rsidRPr="00A33A3C" w:rsidRDefault="003437E2" w:rsidP="00427535">
      <w:pPr>
        <w:pStyle w:val="BodyTextMain"/>
        <w:rPr>
          <w:rFonts w:eastAsia="SimSun"/>
          <w:lang w:val="en-GB"/>
        </w:rPr>
      </w:pPr>
    </w:p>
    <w:p w14:paraId="15EE463D" w14:textId="0E80AFFC" w:rsidR="00427535" w:rsidRPr="00A33A3C" w:rsidRDefault="00427535" w:rsidP="009F2B92">
      <w:pPr>
        <w:pStyle w:val="Casehead2"/>
        <w:rPr>
          <w:rFonts w:eastAsia="SimSun"/>
          <w:lang w:val="en-GB"/>
        </w:rPr>
      </w:pPr>
      <w:r w:rsidRPr="00A33A3C">
        <w:rPr>
          <w:rFonts w:eastAsia="SimSun"/>
          <w:lang w:val="en-GB"/>
        </w:rPr>
        <w:t xml:space="preserve">Securing the </w:t>
      </w:r>
      <w:r w:rsidR="00284FF7" w:rsidRPr="00A33A3C">
        <w:rPr>
          <w:rFonts w:eastAsia="SimSun"/>
          <w:lang w:val="en-GB"/>
        </w:rPr>
        <w:t>Recycl</w:t>
      </w:r>
      <w:r w:rsidR="00E944BD" w:rsidRPr="00A33A3C">
        <w:rPr>
          <w:rFonts w:eastAsia="SimSun"/>
          <w:lang w:val="en-GB"/>
        </w:rPr>
        <w:t>ing</w:t>
      </w:r>
      <w:r w:rsidR="00284FF7" w:rsidRPr="00A33A3C">
        <w:rPr>
          <w:rFonts w:eastAsia="SimSun"/>
          <w:lang w:val="en-GB"/>
        </w:rPr>
        <w:t xml:space="preserve"> Capacity</w:t>
      </w:r>
    </w:p>
    <w:p w14:paraId="71094B54" w14:textId="77777777" w:rsidR="003437E2" w:rsidRPr="00A33A3C" w:rsidRDefault="003437E2" w:rsidP="00427535">
      <w:pPr>
        <w:pStyle w:val="BodyTextMain"/>
        <w:rPr>
          <w:rFonts w:eastAsia="SimSun"/>
          <w:lang w:val="en-GB"/>
        </w:rPr>
      </w:pPr>
    </w:p>
    <w:p w14:paraId="0C9BC610" w14:textId="27DDA255" w:rsidR="00427535" w:rsidRPr="00A33A3C" w:rsidRDefault="00427535" w:rsidP="00427535">
      <w:pPr>
        <w:pStyle w:val="BodyTextMain"/>
        <w:rPr>
          <w:rFonts w:eastAsia="SimSun"/>
          <w:lang w:val="en-GB"/>
        </w:rPr>
      </w:pPr>
      <w:r w:rsidRPr="00A33A3C">
        <w:rPr>
          <w:rFonts w:eastAsia="SimSun"/>
          <w:lang w:val="en-GB"/>
        </w:rPr>
        <w:t xml:space="preserve">Tetra Pak </w:t>
      </w:r>
      <w:r w:rsidR="007238AE">
        <w:rPr>
          <w:rFonts w:eastAsia="SimSun"/>
          <w:lang w:val="en-GB"/>
        </w:rPr>
        <w:t xml:space="preserve">China </w:t>
      </w:r>
      <w:r w:rsidRPr="00A33A3C">
        <w:rPr>
          <w:rFonts w:eastAsia="SimSun"/>
          <w:lang w:val="en-GB"/>
        </w:rPr>
        <w:t xml:space="preserve">took a holistic approach to </w:t>
      </w:r>
      <w:r w:rsidR="00E944BD" w:rsidRPr="00A33A3C">
        <w:rPr>
          <w:rFonts w:eastAsia="SimSun"/>
          <w:lang w:val="en-GB"/>
        </w:rPr>
        <w:t xml:space="preserve">creating </w:t>
      </w:r>
      <w:r w:rsidRPr="00A33A3C">
        <w:rPr>
          <w:rFonts w:eastAsia="SimSun"/>
          <w:lang w:val="en-GB"/>
        </w:rPr>
        <w:t xml:space="preserve">the recycling chain </w:t>
      </w:r>
      <w:r w:rsidR="00E944BD" w:rsidRPr="00A33A3C">
        <w:rPr>
          <w:rFonts w:eastAsia="SimSun"/>
          <w:lang w:val="en-GB"/>
        </w:rPr>
        <w:t xml:space="preserve">(see </w:t>
      </w:r>
      <w:r w:rsidRPr="00A33A3C">
        <w:rPr>
          <w:rFonts w:eastAsia="SimSun"/>
          <w:lang w:val="en-GB"/>
        </w:rPr>
        <w:t>Exhibit 1</w:t>
      </w:r>
      <w:r w:rsidR="00E944BD" w:rsidRPr="00A33A3C">
        <w:rPr>
          <w:rFonts w:eastAsia="SimSun"/>
          <w:lang w:val="en-GB"/>
        </w:rPr>
        <w:t>)</w:t>
      </w:r>
      <w:r w:rsidRPr="00A33A3C">
        <w:rPr>
          <w:rFonts w:eastAsia="SimSun"/>
          <w:lang w:val="en-GB"/>
        </w:rPr>
        <w:t xml:space="preserve">, while recyclers made the </w:t>
      </w:r>
      <w:r w:rsidR="00E944BD" w:rsidRPr="00A33A3C">
        <w:rPr>
          <w:rFonts w:eastAsia="SimSun"/>
          <w:lang w:val="en-GB"/>
        </w:rPr>
        <w:t xml:space="preserve">recycling </w:t>
      </w:r>
      <w:r w:rsidRPr="00A33A3C">
        <w:rPr>
          <w:rFonts w:eastAsia="SimSun"/>
          <w:lang w:val="en-GB"/>
        </w:rPr>
        <w:t>network more solid</w:t>
      </w:r>
      <w:r w:rsidR="00DF0FCA">
        <w:rPr>
          <w:rFonts w:eastAsia="SimSun"/>
          <w:lang w:val="en-GB"/>
        </w:rPr>
        <w:t xml:space="preserve"> by establishing their own recycling channels</w:t>
      </w:r>
      <w:r w:rsidRPr="00A33A3C">
        <w:rPr>
          <w:rFonts w:eastAsia="SimSun"/>
          <w:lang w:val="en-GB"/>
        </w:rPr>
        <w:t xml:space="preserve">. In order to secure the </w:t>
      </w:r>
      <w:r w:rsidR="00EB74FA">
        <w:rPr>
          <w:rFonts w:eastAsia="SimSun"/>
          <w:lang w:val="en-GB"/>
        </w:rPr>
        <w:t>recycling rate</w:t>
      </w:r>
      <w:r w:rsidRPr="00A33A3C">
        <w:rPr>
          <w:rFonts w:eastAsia="SimSun"/>
          <w:lang w:val="en-GB"/>
        </w:rPr>
        <w:t xml:space="preserve">, Tetra Pak China provided incentives to its </w:t>
      </w:r>
      <w:r w:rsidR="00ED15E9" w:rsidRPr="00A33A3C">
        <w:rPr>
          <w:rFonts w:eastAsia="SimSun"/>
          <w:lang w:val="en-GB"/>
        </w:rPr>
        <w:t xml:space="preserve">recycling </w:t>
      </w:r>
      <w:r w:rsidRPr="00A33A3C">
        <w:rPr>
          <w:rFonts w:eastAsia="SimSun"/>
          <w:lang w:val="en-GB"/>
        </w:rPr>
        <w:t>partners while constantly encouraging them.</w:t>
      </w:r>
    </w:p>
    <w:p w14:paraId="4F0A00B2" w14:textId="77777777" w:rsidR="00427535" w:rsidRPr="00A33A3C" w:rsidRDefault="00427535" w:rsidP="00427535">
      <w:pPr>
        <w:pStyle w:val="BodyTextMain"/>
        <w:rPr>
          <w:rFonts w:eastAsia="SimSun"/>
          <w:lang w:val="en-GB"/>
        </w:rPr>
      </w:pPr>
    </w:p>
    <w:p w14:paraId="4DC97EEF" w14:textId="77777777" w:rsidR="009F2B92" w:rsidRPr="00A33A3C" w:rsidRDefault="009F2B92" w:rsidP="00427535">
      <w:pPr>
        <w:pStyle w:val="BodyTextMain"/>
        <w:rPr>
          <w:rFonts w:eastAsia="SimSun"/>
          <w:lang w:val="en-GB"/>
        </w:rPr>
      </w:pPr>
    </w:p>
    <w:p w14:paraId="46178199" w14:textId="29C7EF0F" w:rsidR="00427535" w:rsidRPr="0048442A" w:rsidRDefault="00427535" w:rsidP="009F2B92">
      <w:pPr>
        <w:pStyle w:val="Casehead3"/>
        <w:rPr>
          <w:rFonts w:eastAsia="SimSun"/>
          <w:lang w:val="en-GB"/>
        </w:rPr>
      </w:pPr>
      <w:r w:rsidRPr="0048442A">
        <w:rPr>
          <w:rFonts w:eastAsia="SimSun"/>
          <w:lang w:val="en-GB"/>
        </w:rPr>
        <w:t xml:space="preserve">Rewards </w:t>
      </w:r>
      <w:r w:rsidR="009D143D" w:rsidRPr="0048442A">
        <w:rPr>
          <w:rFonts w:eastAsia="SimSun"/>
          <w:lang w:val="en-GB"/>
        </w:rPr>
        <w:t>B</w:t>
      </w:r>
      <w:r w:rsidR="00ED15E9" w:rsidRPr="007238AE">
        <w:rPr>
          <w:rFonts w:eastAsia="SimSun"/>
          <w:lang w:val="en-GB"/>
        </w:rPr>
        <w:t xml:space="preserve">ased </w:t>
      </w:r>
      <w:r w:rsidRPr="007238AE">
        <w:rPr>
          <w:rFonts w:eastAsia="SimSun"/>
          <w:lang w:val="en-GB"/>
        </w:rPr>
        <w:t xml:space="preserve">on </w:t>
      </w:r>
      <w:r w:rsidR="00284FF7" w:rsidRPr="007238AE">
        <w:rPr>
          <w:rFonts w:eastAsia="SimSun"/>
          <w:lang w:val="en-GB"/>
        </w:rPr>
        <w:t xml:space="preserve">Recycling </w:t>
      </w:r>
      <w:r w:rsidR="00A7345C" w:rsidRPr="00EB24F5">
        <w:rPr>
          <w:rFonts w:eastAsia="SimSun"/>
          <w:lang w:val="en-GB"/>
        </w:rPr>
        <w:t>Volume</w:t>
      </w:r>
    </w:p>
    <w:p w14:paraId="0ED39E35" w14:textId="77777777" w:rsidR="009F2B92" w:rsidRPr="0048442A" w:rsidRDefault="009F2B92" w:rsidP="00427535">
      <w:pPr>
        <w:pStyle w:val="BodyTextMain"/>
        <w:rPr>
          <w:rFonts w:eastAsia="SimSun"/>
          <w:lang w:val="en-GB"/>
        </w:rPr>
      </w:pPr>
    </w:p>
    <w:p w14:paraId="6768FFA3" w14:textId="7CA95165" w:rsidR="00427535" w:rsidRPr="007238AE" w:rsidRDefault="00427535" w:rsidP="00427535">
      <w:pPr>
        <w:pStyle w:val="BodyTextMain"/>
        <w:rPr>
          <w:rFonts w:eastAsia="SimSun"/>
          <w:lang w:val="en-GB"/>
        </w:rPr>
      </w:pPr>
      <w:r w:rsidRPr="0048442A">
        <w:rPr>
          <w:rFonts w:eastAsia="SimSun"/>
          <w:lang w:val="en-GB"/>
        </w:rPr>
        <w:t>Once recycler</w:t>
      </w:r>
      <w:r w:rsidR="00ED15E9" w:rsidRPr="0048442A">
        <w:rPr>
          <w:rFonts w:eastAsia="SimSun"/>
          <w:lang w:val="en-GB"/>
        </w:rPr>
        <w:t>s</w:t>
      </w:r>
      <w:r w:rsidRPr="0048442A">
        <w:rPr>
          <w:rFonts w:eastAsia="SimSun"/>
          <w:lang w:val="en-GB"/>
        </w:rPr>
        <w:t xml:space="preserve"> </w:t>
      </w:r>
      <w:r w:rsidR="00ED15E9" w:rsidRPr="0048442A">
        <w:rPr>
          <w:rFonts w:eastAsia="SimSun"/>
          <w:lang w:val="en-GB"/>
        </w:rPr>
        <w:t xml:space="preserve">received </w:t>
      </w:r>
      <w:r w:rsidRPr="0048442A">
        <w:rPr>
          <w:rFonts w:eastAsia="SimSun"/>
          <w:lang w:val="en-GB"/>
        </w:rPr>
        <w:t xml:space="preserve">equipment support from Tetra Pak China, they </w:t>
      </w:r>
      <w:r w:rsidR="00700603" w:rsidRPr="0048442A">
        <w:rPr>
          <w:rFonts w:eastAsia="SimSun"/>
          <w:lang w:val="en-GB"/>
        </w:rPr>
        <w:t>we</w:t>
      </w:r>
      <w:r w:rsidRPr="0048442A">
        <w:rPr>
          <w:rFonts w:eastAsia="SimSun"/>
          <w:lang w:val="en-GB"/>
        </w:rPr>
        <w:t>re required to sign contract</w:t>
      </w:r>
      <w:r w:rsidR="00ED15E9" w:rsidRPr="0048442A">
        <w:rPr>
          <w:rFonts w:eastAsia="SimSun"/>
          <w:lang w:val="en-GB"/>
        </w:rPr>
        <w:t>s</w:t>
      </w:r>
      <w:r w:rsidRPr="0048442A">
        <w:rPr>
          <w:rFonts w:eastAsia="SimSun"/>
          <w:lang w:val="en-GB"/>
        </w:rPr>
        <w:t xml:space="preserve"> and agree to achieve a certain </w:t>
      </w:r>
      <w:r w:rsidR="00ED15E9" w:rsidRPr="0048442A">
        <w:rPr>
          <w:rFonts w:eastAsia="SimSun"/>
          <w:lang w:val="en-GB"/>
        </w:rPr>
        <w:t xml:space="preserve">volume of recycling </w:t>
      </w:r>
      <w:r w:rsidRPr="0048442A">
        <w:rPr>
          <w:rFonts w:eastAsia="SimSun"/>
          <w:lang w:val="en-GB"/>
        </w:rPr>
        <w:t>in the next few years. They also provide</w:t>
      </w:r>
      <w:r w:rsidR="00700603" w:rsidRPr="0048442A">
        <w:rPr>
          <w:rFonts w:eastAsia="SimSun"/>
          <w:lang w:val="en-GB"/>
        </w:rPr>
        <w:t>d</w:t>
      </w:r>
      <w:r w:rsidRPr="0048442A">
        <w:rPr>
          <w:rFonts w:eastAsia="SimSun"/>
          <w:lang w:val="en-GB"/>
        </w:rPr>
        <w:t xml:space="preserve"> access to third parties representing Tetra Pak China</w:t>
      </w:r>
      <w:r w:rsidR="00ED15E9" w:rsidRPr="0048442A">
        <w:rPr>
          <w:rFonts w:eastAsia="SimSun"/>
          <w:lang w:val="en-GB"/>
        </w:rPr>
        <w:t>, who</w:t>
      </w:r>
      <w:r w:rsidRPr="0048442A">
        <w:rPr>
          <w:rFonts w:eastAsia="SimSun"/>
          <w:lang w:val="en-GB"/>
        </w:rPr>
        <w:t xml:space="preserve"> </w:t>
      </w:r>
      <w:r w:rsidR="000B6FBF" w:rsidRPr="0048442A">
        <w:rPr>
          <w:rFonts w:eastAsia="SimSun"/>
          <w:lang w:val="en-GB"/>
        </w:rPr>
        <w:t>conduct</w:t>
      </w:r>
      <w:r w:rsidR="00ED15E9" w:rsidRPr="0048442A">
        <w:rPr>
          <w:rFonts w:eastAsia="SimSun"/>
          <w:lang w:val="en-GB"/>
        </w:rPr>
        <w:t>ed</w:t>
      </w:r>
      <w:r w:rsidR="00825C73" w:rsidRPr="0048442A">
        <w:rPr>
          <w:rFonts w:eastAsia="SimSun"/>
          <w:lang w:val="en-GB"/>
        </w:rPr>
        <w:t xml:space="preserve"> annual</w:t>
      </w:r>
      <w:r w:rsidRPr="0048442A">
        <w:rPr>
          <w:rFonts w:eastAsia="SimSun"/>
          <w:lang w:val="en-GB"/>
        </w:rPr>
        <w:t xml:space="preserve"> accounting audit</w:t>
      </w:r>
      <w:r w:rsidR="000B6FBF" w:rsidRPr="0048442A">
        <w:rPr>
          <w:rFonts w:eastAsia="SimSun"/>
          <w:lang w:val="en-GB"/>
        </w:rPr>
        <w:t>s</w:t>
      </w:r>
      <w:r w:rsidRPr="0048442A">
        <w:rPr>
          <w:rFonts w:eastAsia="SimSun"/>
          <w:lang w:val="en-GB"/>
        </w:rPr>
        <w:t xml:space="preserve">. </w:t>
      </w:r>
      <w:r w:rsidR="00ED15E9" w:rsidRPr="0048442A">
        <w:rPr>
          <w:rFonts w:eastAsia="SimSun"/>
          <w:lang w:val="en-GB"/>
        </w:rPr>
        <w:t>T</w:t>
      </w:r>
      <w:r w:rsidRPr="0048442A">
        <w:rPr>
          <w:rFonts w:eastAsia="SimSun"/>
          <w:lang w:val="en-GB"/>
        </w:rPr>
        <w:t>hese recyclers sen</w:t>
      </w:r>
      <w:r w:rsidR="00700603" w:rsidRPr="0048442A">
        <w:rPr>
          <w:rFonts w:eastAsia="SimSun"/>
          <w:lang w:val="en-GB"/>
        </w:rPr>
        <w:t>t</w:t>
      </w:r>
      <w:r w:rsidRPr="0048442A">
        <w:rPr>
          <w:rFonts w:eastAsia="SimSun"/>
          <w:lang w:val="en-GB"/>
        </w:rPr>
        <w:t xml:space="preserve"> monthly recycling data to Tetra Pak</w:t>
      </w:r>
      <w:r w:rsidR="007238AE">
        <w:rPr>
          <w:rFonts w:eastAsia="SimSun"/>
          <w:lang w:val="en-GB"/>
        </w:rPr>
        <w:t xml:space="preserve"> China</w:t>
      </w:r>
      <w:r w:rsidRPr="007238AE">
        <w:rPr>
          <w:rFonts w:eastAsia="SimSun"/>
          <w:lang w:val="en-GB"/>
        </w:rPr>
        <w:t xml:space="preserve"> for tracking.</w:t>
      </w:r>
    </w:p>
    <w:p w14:paraId="42240CBF" w14:textId="77777777" w:rsidR="00427535" w:rsidRPr="0048442A" w:rsidRDefault="00427535" w:rsidP="00427535">
      <w:pPr>
        <w:pStyle w:val="BodyTextMain"/>
        <w:rPr>
          <w:rFonts w:eastAsia="SimSun"/>
          <w:lang w:val="en-GB"/>
        </w:rPr>
      </w:pPr>
    </w:p>
    <w:p w14:paraId="7C09D0E0" w14:textId="4EE4D6E5" w:rsidR="00427535" w:rsidRPr="004B2B2C" w:rsidRDefault="00427535" w:rsidP="00B863E1">
      <w:pPr>
        <w:pStyle w:val="BodyTextMain"/>
        <w:rPr>
          <w:rFonts w:eastAsia="SimSun"/>
          <w:lang w:val="en-GB"/>
        </w:rPr>
      </w:pPr>
      <w:r w:rsidRPr="0048442A">
        <w:rPr>
          <w:rFonts w:eastAsia="SimSun"/>
          <w:lang w:val="en-GB"/>
        </w:rPr>
        <w:t>For Tetra Pak</w:t>
      </w:r>
      <w:r w:rsidR="007238AE">
        <w:rPr>
          <w:rFonts w:eastAsia="SimSun"/>
          <w:lang w:val="en-GB"/>
        </w:rPr>
        <w:t xml:space="preserve"> China</w:t>
      </w:r>
      <w:r w:rsidRPr="007238AE">
        <w:rPr>
          <w:rFonts w:eastAsia="SimSun"/>
          <w:lang w:val="en-GB"/>
        </w:rPr>
        <w:t xml:space="preserve">, the </w:t>
      </w:r>
      <w:r w:rsidR="00ED15E9" w:rsidRPr="007238AE">
        <w:rPr>
          <w:rFonts w:eastAsia="SimSun"/>
          <w:lang w:val="en-GB"/>
        </w:rPr>
        <w:t xml:space="preserve">investment in recycling </w:t>
      </w:r>
      <w:r w:rsidRPr="007238AE">
        <w:rPr>
          <w:rFonts w:eastAsia="SimSun"/>
          <w:lang w:val="en-GB"/>
        </w:rPr>
        <w:t xml:space="preserve">equipment </w:t>
      </w:r>
      <w:r w:rsidR="003E03B6" w:rsidRPr="007238AE">
        <w:rPr>
          <w:rFonts w:eastAsia="SimSun"/>
          <w:lang w:val="en-GB"/>
        </w:rPr>
        <w:t xml:space="preserve">represented </w:t>
      </w:r>
      <w:r w:rsidRPr="007238AE">
        <w:rPr>
          <w:rFonts w:eastAsia="SimSun"/>
          <w:lang w:val="en-GB"/>
        </w:rPr>
        <w:t>a support</w:t>
      </w:r>
      <w:r w:rsidR="003E03B6" w:rsidRPr="007238AE">
        <w:rPr>
          <w:rFonts w:eastAsia="SimSun"/>
          <w:lang w:val="en-GB"/>
        </w:rPr>
        <w:t xml:space="preserve"> activity</w:t>
      </w:r>
      <w:r w:rsidR="00ED15E9" w:rsidRPr="004B2B2C">
        <w:rPr>
          <w:rFonts w:eastAsia="SimSun"/>
          <w:lang w:val="en-GB"/>
        </w:rPr>
        <w:t>; the company did not</w:t>
      </w:r>
      <w:r w:rsidRPr="004B2B2C">
        <w:rPr>
          <w:rFonts w:eastAsia="SimSun"/>
          <w:lang w:val="en-GB"/>
        </w:rPr>
        <w:t xml:space="preserve"> require any financial </w:t>
      </w:r>
      <w:r w:rsidR="007B0D97" w:rsidRPr="004B2B2C">
        <w:rPr>
          <w:rFonts w:eastAsia="SimSun"/>
          <w:lang w:val="en-GB"/>
        </w:rPr>
        <w:t>compensation in return</w:t>
      </w:r>
      <w:r w:rsidRPr="004B2B2C">
        <w:rPr>
          <w:rFonts w:eastAsia="SimSun"/>
          <w:lang w:val="en-GB"/>
        </w:rPr>
        <w:t xml:space="preserve">. According to </w:t>
      </w:r>
      <w:proofErr w:type="spellStart"/>
      <w:r w:rsidRPr="004B2B2C">
        <w:rPr>
          <w:rFonts w:eastAsia="SimSun"/>
          <w:lang w:val="en-GB"/>
        </w:rPr>
        <w:t>Ren</w:t>
      </w:r>
      <w:r w:rsidR="00DF0FCA" w:rsidRPr="00EB24F5">
        <w:rPr>
          <w:rFonts w:eastAsia="SimSun"/>
          <w:lang w:val="en-GB"/>
        </w:rPr>
        <w:t>dy</w:t>
      </w:r>
      <w:proofErr w:type="spellEnd"/>
      <w:r w:rsidR="00ED15E9" w:rsidRPr="0048442A">
        <w:rPr>
          <w:rFonts w:eastAsia="SimSun"/>
          <w:lang w:val="en-GB"/>
        </w:rPr>
        <w:t xml:space="preserve">, </w:t>
      </w:r>
      <w:r w:rsidRPr="0048442A">
        <w:rPr>
          <w:rFonts w:eastAsia="SimSun"/>
          <w:lang w:val="en-GB"/>
        </w:rPr>
        <w:t xml:space="preserve">“We only have requirement on the </w:t>
      </w:r>
      <w:r w:rsidR="00ED15E9" w:rsidRPr="007238AE">
        <w:rPr>
          <w:rFonts w:eastAsia="SimSun"/>
          <w:lang w:val="en-GB"/>
        </w:rPr>
        <w:t xml:space="preserve">recycling </w:t>
      </w:r>
      <w:r w:rsidR="00DF0FCA" w:rsidRPr="00EB24F5">
        <w:rPr>
          <w:rFonts w:eastAsia="SimSun"/>
          <w:lang w:val="en-GB"/>
        </w:rPr>
        <w:t>volume</w:t>
      </w:r>
      <w:r w:rsidRPr="0048442A">
        <w:rPr>
          <w:rFonts w:eastAsia="SimSun"/>
          <w:lang w:val="en-GB"/>
        </w:rPr>
        <w:t xml:space="preserve">, so I support </w:t>
      </w:r>
      <w:r w:rsidR="00ED15E9" w:rsidRPr="0048442A">
        <w:rPr>
          <w:rFonts w:eastAsia="SimSun"/>
          <w:lang w:val="en-GB"/>
        </w:rPr>
        <w:t xml:space="preserve">you with </w:t>
      </w:r>
      <w:r w:rsidRPr="007238AE">
        <w:rPr>
          <w:rFonts w:eastAsia="SimSun"/>
          <w:lang w:val="en-GB"/>
        </w:rPr>
        <w:t>this equipment</w:t>
      </w:r>
      <w:r w:rsidR="00ED15E9" w:rsidRPr="007238AE">
        <w:rPr>
          <w:rFonts w:eastAsia="SimSun"/>
          <w:lang w:val="en-GB"/>
        </w:rPr>
        <w:t xml:space="preserve">. </w:t>
      </w:r>
      <w:r w:rsidRPr="007238AE">
        <w:rPr>
          <w:rFonts w:eastAsia="SimSun"/>
          <w:lang w:val="en-GB"/>
        </w:rPr>
        <w:t xml:space="preserve">I wish you could achieve a certain </w:t>
      </w:r>
      <w:r w:rsidR="00ED15E9" w:rsidRPr="007238AE">
        <w:rPr>
          <w:rFonts w:eastAsia="SimSun"/>
          <w:lang w:val="en-GB"/>
        </w:rPr>
        <w:t xml:space="preserve">recycling </w:t>
      </w:r>
      <w:r w:rsidR="00DF0FCA" w:rsidRPr="00EB24F5">
        <w:rPr>
          <w:rFonts w:eastAsia="SimSun"/>
          <w:lang w:val="en-GB"/>
        </w:rPr>
        <w:t>volume</w:t>
      </w:r>
      <w:r w:rsidR="00DF0FCA" w:rsidRPr="0048442A">
        <w:rPr>
          <w:rFonts w:eastAsia="SimSun"/>
          <w:lang w:val="en-GB"/>
        </w:rPr>
        <w:t xml:space="preserve"> </w:t>
      </w:r>
      <w:r w:rsidRPr="0048442A">
        <w:rPr>
          <w:rFonts w:eastAsia="SimSun"/>
          <w:lang w:val="en-GB"/>
        </w:rPr>
        <w:t>in next few years</w:t>
      </w:r>
      <w:r w:rsidR="00ED15E9" w:rsidRPr="007238AE">
        <w:rPr>
          <w:rFonts w:eastAsia="SimSun"/>
          <w:lang w:val="en-GB"/>
        </w:rPr>
        <w:t xml:space="preserve"> . . . </w:t>
      </w:r>
      <w:r w:rsidRPr="007238AE">
        <w:rPr>
          <w:rFonts w:eastAsia="SimSun"/>
          <w:lang w:val="en-GB"/>
        </w:rPr>
        <w:t xml:space="preserve">the continuous increase of recycled </w:t>
      </w:r>
      <w:r w:rsidR="00DF0FCA" w:rsidRPr="00EB24F5">
        <w:rPr>
          <w:rFonts w:eastAsia="SimSun"/>
          <w:lang w:val="en-GB"/>
        </w:rPr>
        <w:t>volume</w:t>
      </w:r>
      <w:r w:rsidRPr="0048442A">
        <w:rPr>
          <w:rFonts w:eastAsia="SimSun"/>
          <w:lang w:val="en-GB"/>
        </w:rPr>
        <w:t xml:space="preserve"> actually also help us achieve our </w:t>
      </w:r>
      <w:r w:rsidR="00ED15E9" w:rsidRPr="007238AE">
        <w:rPr>
          <w:rFonts w:eastAsia="SimSun"/>
          <w:lang w:val="en-GB"/>
        </w:rPr>
        <w:t xml:space="preserve">recycling </w:t>
      </w:r>
      <w:r w:rsidRPr="004B2B2C">
        <w:rPr>
          <w:rFonts w:eastAsia="SimSun"/>
          <w:lang w:val="en-GB"/>
        </w:rPr>
        <w:t>target</w:t>
      </w:r>
      <w:r w:rsidR="00ED15E9" w:rsidRPr="004B2B2C">
        <w:rPr>
          <w:rFonts w:eastAsia="SimSun"/>
          <w:lang w:val="en-GB"/>
        </w:rPr>
        <w:t>.</w:t>
      </w:r>
      <w:r w:rsidRPr="004B2B2C">
        <w:rPr>
          <w:rFonts w:eastAsia="SimSun"/>
          <w:lang w:val="en-GB"/>
        </w:rPr>
        <w:t>”</w:t>
      </w:r>
    </w:p>
    <w:p w14:paraId="1F9F2B3F" w14:textId="77777777" w:rsidR="00427535" w:rsidRPr="0048442A" w:rsidRDefault="00427535" w:rsidP="00427535">
      <w:pPr>
        <w:pStyle w:val="BodyTextMain"/>
        <w:rPr>
          <w:rFonts w:eastAsia="SimSun"/>
          <w:lang w:val="en-GB"/>
        </w:rPr>
      </w:pPr>
    </w:p>
    <w:p w14:paraId="384ACBC1" w14:textId="3C14E79B" w:rsidR="00427535" w:rsidRPr="007238AE" w:rsidRDefault="00427535" w:rsidP="00427535">
      <w:pPr>
        <w:pStyle w:val="BodyTextMain"/>
        <w:rPr>
          <w:rFonts w:eastAsia="SimSun"/>
          <w:lang w:val="en-GB"/>
        </w:rPr>
      </w:pPr>
      <w:r w:rsidRPr="0048442A">
        <w:rPr>
          <w:rFonts w:eastAsia="SimSun"/>
          <w:lang w:val="en-GB"/>
        </w:rPr>
        <w:t xml:space="preserve">Every year, Tetra Pak </w:t>
      </w:r>
      <w:r w:rsidR="00ED15E9" w:rsidRPr="0048442A">
        <w:rPr>
          <w:rFonts w:eastAsia="SimSun"/>
          <w:lang w:val="en-GB"/>
        </w:rPr>
        <w:t xml:space="preserve">determined </w:t>
      </w:r>
      <w:r w:rsidRPr="0048442A">
        <w:rPr>
          <w:rFonts w:eastAsia="SimSun"/>
          <w:lang w:val="en-GB"/>
        </w:rPr>
        <w:t xml:space="preserve">a </w:t>
      </w:r>
      <w:r w:rsidR="00ED15E9" w:rsidRPr="0048442A">
        <w:rPr>
          <w:rFonts w:eastAsia="SimSun"/>
          <w:lang w:val="en-GB"/>
        </w:rPr>
        <w:t xml:space="preserve">recycling </w:t>
      </w:r>
      <w:r w:rsidRPr="0048442A">
        <w:rPr>
          <w:rFonts w:eastAsia="SimSun"/>
          <w:lang w:val="en-GB"/>
        </w:rPr>
        <w:t>target</w:t>
      </w:r>
      <w:r w:rsidR="00ED15E9" w:rsidRPr="0048442A">
        <w:rPr>
          <w:rFonts w:eastAsia="SimSun"/>
          <w:lang w:val="en-GB"/>
        </w:rPr>
        <w:t xml:space="preserve">, which was agreed to by Tetra Pak and </w:t>
      </w:r>
      <w:r w:rsidRPr="0048442A">
        <w:rPr>
          <w:rFonts w:eastAsia="SimSun"/>
          <w:lang w:val="en-GB"/>
        </w:rPr>
        <w:t xml:space="preserve">the recyclers. The recyclers were rewarded according to the </w:t>
      </w:r>
      <w:r w:rsidR="00A7345C" w:rsidRPr="00EB24F5">
        <w:rPr>
          <w:rFonts w:eastAsia="SimSun"/>
          <w:lang w:val="en-GB"/>
        </w:rPr>
        <w:t>volume</w:t>
      </w:r>
      <w:r w:rsidR="00ED15E9" w:rsidRPr="0048442A">
        <w:rPr>
          <w:rFonts w:eastAsia="SimSun"/>
          <w:lang w:val="en-GB"/>
        </w:rPr>
        <w:t xml:space="preserve"> they </w:t>
      </w:r>
      <w:r w:rsidRPr="0048442A">
        <w:rPr>
          <w:rFonts w:eastAsia="SimSun"/>
          <w:lang w:val="en-GB"/>
        </w:rPr>
        <w:t>recycle</w:t>
      </w:r>
      <w:r w:rsidR="00ED15E9" w:rsidRPr="007238AE">
        <w:rPr>
          <w:rFonts w:eastAsia="SimSun"/>
          <w:lang w:val="en-GB"/>
        </w:rPr>
        <w:t>d</w:t>
      </w:r>
      <w:r w:rsidRPr="007238AE">
        <w:rPr>
          <w:rFonts w:eastAsia="SimSun"/>
          <w:lang w:val="en-GB"/>
        </w:rPr>
        <w:t>. Wan</w:t>
      </w:r>
      <w:r w:rsidR="009D143D" w:rsidRPr="007238AE">
        <w:rPr>
          <w:rFonts w:eastAsia="SimSun"/>
          <w:lang w:val="en-GB"/>
        </w:rPr>
        <w:t xml:space="preserve"> outlined the process:</w:t>
      </w:r>
      <w:r w:rsidR="00284FF7" w:rsidRPr="007238AE">
        <w:rPr>
          <w:rFonts w:eastAsia="SimSun"/>
          <w:lang w:val="en-GB"/>
        </w:rPr>
        <w:t xml:space="preserve"> </w:t>
      </w:r>
    </w:p>
    <w:p w14:paraId="287789F9" w14:textId="77777777" w:rsidR="00427535" w:rsidRPr="0048442A" w:rsidRDefault="00427535" w:rsidP="00427535">
      <w:pPr>
        <w:pStyle w:val="BodyTextMain"/>
        <w:rPr>
          <w:rFonts w:eastAsia="SimSun"/>
          <w:lang w:val="en-GB"/>
        </w:rPr>
      </w:pPr>
    </w:p>
    <w:p w14:paraId="0CF4EDA7" w14:textId="4808903B" w:rsidR="00427535" w:rsidRPr="0048442A" w:rsidRDefault="009D143D" w:rsidP="009F2B92">
      <w:pPr>
        <w:pStyle w:val="BodyTextMain"/>
        <w:ind w:left="720"/>
        <w:rPr>
          <w:rFonts w:eastAsia="SimSun"/>
          <w:lang w:val="en-GB"/>
        </w:rPr>
      </w:pPr>
      <w:r w:rsidRPr="0048442A">
        <w:rPr>
          <w:rFonts w:eastAsia="SimSun"/>
          <w:lang w:val="en-GB"/>
        </w:rPr>
        <w:t>W</w:t>
      </w:r>
      <w:r w:rsidR="00ED15E9" w:rsidRPr="0048442A">
        <w:rPr>
          <w:rFonts w:eastAsia="SimSun"/>
          <w:lang w:val="en-GB"/>
        </w:rPr>
        <w:t xml:space="preserve">e </w:t>
      </w:r>
      <w:r w:rsidR="00427535" w:rsidRPr="0048442A">
        <w:rPr>
          <w:rFonts w:eastAsia="SimSun"/>
          <w:lang w:val="en-GB"/>
        </w:rPr>
        <w:t>have some incentive actions</w:t>
      </w:r>
      <w:r w:rsidR="00ED15E9" w:rsidRPr="0048442A">
        <w:rPr>
          <w:rFonts w:eastAsia="SimSun"/>
          <w:lang w:val="en-GB"/>
        </w:rPr>
        <w:t>. F</w:t>
      </w:r>
      <w:r w:rsidR="00427535" w:rsidRPr="0048442A">
        <w:rPr>
          <w:rFonts w:eastAsia="SimSun"/>
          <w:lang w:val="en-GB"/>
        </w:rPr>
        <w:t>or example</w:t>
      </w:r>
      <w:r w:rsidR="00ED15E9" w:rsidRPr="0048442A">
        <w:rPr>
          <w:rFonts w:eastAsia="SimSun"/>
          <w:lang w:val="en-GB"/>
        </w:rPr>
        <w:t>,</w:t>
      </w:r>
      <w:r w:rsidR="00427535" w:rsidRPr="0048442A">
        <w:rPr>
          <w:rFonts w:eastAsia="SimSun"/>
          <w:lang w:val="en-GB"/>
        </w:rPr>
        <w:t xml:space="preserve"> one key point is our factory waste material</w:t>
      </w:r>
      <w:r w:rsidR="00ED15E9" w:rsidRPr="0048442A">
        <w:rPr>
          <w:rFonts w:eastAsia="SimSun"/>
          <w:lang w:val="en-GB"/>
        </w:rPr>
        <w:t>;</w:t>
      </w:r>
      <w:r w:rsidR="00427535" w:rsidRPr="0048442A">
        <w:rPr>
          <w:rFonts w:eastAsia="SimSun"/>
          <w:lang w:val="en-GB"/>
        </w:rPr>
        <w:t xml:space="preserve"> the materials are in good quality, clean and not consumed, so they are an ideal recycle source. Every year</w:t>
      </w:r>
      <w:r w:rsidR="00ED15E9" w:rsidRPr="0048442A">
        <w:rPr>
          <w:rFonts w:eastAsia="SimSun"/>
          <w:lang w:val="en-GB"/>
        </w:rPr>
        <w:t>,</w:t>
      </w:r>
      <w:r w:rsidR="00427535" w:rsidRPr="0048442A">
        <w:rPr>
          <w:rFonts w:eastAsia="SimSun"/>
          <w:lang w:val="en-GB"/>
        </w:rPr>
        <w:t xml:space="preserve"> based on the location and other factors</w:t>
      </w:r>
      <w:r w:rsidR="00ED15E9" w:rsidRPr="0048442A">
        <w:rPr>
          <w:rFonts w:eastAsia="SimSun"/>
          <w:lang w:val="en-GB"/>
        </w:rPr>
        <w:t>,</w:t>
      </w:r>
      <w:r w:rsidR="00427535" w:rsidRPr="0048442A">
        <w:rPr>
          <w:rFonts w:eastAsia="SimSun"/>
          <w:lang w:val="en-GB"/>
        </w:rPr>
        <w:t xml:space="preserve"> </w:t>
      </w:r>
      <w:r w:rsidR="00ED15E9" w:rsidRPr="0048442A">
        <w:rPr>
          <w:rFonts w:eastAsia="SimSun"/>
          <w:lang w:val="en-GB"/>
        </w:rPr>
        <w:t xml:space="preserve">we </w:t>
      </w:r>
      <w:r w:rsidR="00427535" w:rsidRPr="0048442A">
        <w:rPr>
          <w:rFonts w:eastAsia="SimSun"/>
          <w:lang w:val="en-GB"/>
        </w:rPr>
        <w:t>allocate the factory waste material to different recyclers. Based on the target they achieve, we provide them a corresponding discount. To be simple</w:t>
      </w:r>
      <w:r w:rsidR="00ED15E9" w:rsidRPr="0048442A">
        <w:rPr>
          <w:rFonts w:eastAsia="SimSun"/>
          <w:lang w:val="en-GB"/>
        </w:rPr>
        <w:t xml:space="preserve"> </w:t>
      </w:r>
      <w:r w:rsidR="000C44AC" w:rsidRPr="0048442A">
        <w:rPr>
          <w:rFonts w:eastAsia="SimSun"/>
          <w:lang w:val="en-GB"/>
        </w:rPr>
        <w:t>recyclers are financially encouraged to increase recycling</w:t>
      </w:r>
      <w:r w:rsidR="00ED15E9" w:rsidRPr="0048442A">
        <w:rPr>
          <w:rFonts w:eastAsia="SimSun"/>
          <w:lang w:val="en-GB"/>
        </w:rPr>
        <w:t xml:space="preserve">. . . . </w:t>
      </w:r>
      <w:r w:rsidR="00427535" w:rsidRPr="0048442A">
        <w:rPr>
          <w:rFonts w:eastAsia="SimSun"/>
          <w:lang w:val="en-GB"/>
        </w:rPr>
        <w:t xml:space="preserve">This incentive is to keep recyclers being positive. </w:t>
      </w:r>
    </w:p>
    <w:p w14:paraId="2B4DCB21" w14:textId="77777777" w:rsidR="00427535" w:rsidRPr="0048442A" w:rsidRDefault="00427535" w:rsidP="00427535">
      <w:pPr>
        <w:pStyle w:val="BodyTextMain"/>
        <w:rPr>
          <w:rFonts w:eastAsia="SimSun"/>
          <w:lang w:val="en-GB"/>
        </w:rPr>
      </w:pPr>
    </w:p>
    <w:p w14:paraId="627671F3" w14:textId="0CE98171" w:rsidR="00427535" w:rsidRPr="0048442A" w:rsidRDefault="00427535" w:rsidP="00B863E1">
      <w:pPr>
        <w:pStyle w:val="BodyTextMain"/>
        <w:rPr>
          <w:rFonts w:eastAsia="SimSun"/>
          <w:lang w:val="en-GB"/>
        </w:rPr>
      </w:pPr>
      <w:r w:rsidRPr="0048442A">
        <w:rPr>
          <w:rFonts w:eastAsia="SimSun"/>
          <w:lang w:val="en-GB"/>
        </w:rPr>
        <w:t xml:space="preserve">Wan was also thinking about changes to the support Tetra Pak could offer to recyclers. “Within the whole </w:t>
      </w:r>
      <w:r w:rsidR="00ED15E9" w:rsidRPr="0048442A">
        <w:rPr>
          <w:rFonts w:eastAsia="SimSun"/>
          <w:lang w:val="en-GB"/>
        </w:rPr>
        <w:t xml:space="preserve">recycling </w:t>
      </w:r>
      <w:r w:rsidRPr="0048442A">
        <w:rPr>
          <w:rFonts w:eastAsia="SimSun"/>
          <w:lang w:val="en-GB"/>
        </w:rPr>
        <w:t>subsidy, we may separate a part based on recyclers’ project proposals</w:t>
      </w:r>
      <w:r w:rsidR="00ED15E9" w:rsidRPr="0048442A">
        <w:rPr>
          <w:rFonts w:eastAsia="SimSun"/>
          <w:lang w:val="en-GB"/>
        </w:rPr>
        <w:t>. W</w:t>
      </w:r>
      <w:r w:rsidRPr="0048442A">
        <w:rPr>
          <w:rFonts w:eastAsia="SimSun"/>
          <w:lang w:val="en-GB"/>
        </w:rPr>
        <w:t>e invite recyclers to apply based on their needs, and then submit to an approval committee</w:t>
      </w:r>
      <w:r w:rsidR="00ED15E9" w:rsidRPr="0048442A">
        <w:rPr>
          <w:rFonts w:eastAsia="SimSun"/>
          <w:lang w:val="en-GB"/>
        </w:rPr>
        <w:t>.”</w:t>
      </w:r>
    </w:p>
    <w:p w14:paraId="74FE639F" w14:textId="77777777" w:rsidR="00427535" w:rsidRPr="0048442A" w:rsidRDefault="00427535" w:rsidP="009F2B92">
      <w:pPr>
        <w:pStyle w:val="BodyTextMain"/>
        <w:rPr>
          <w:rFonts w:eastAsia="SimSun"/>
          <w:lang w:val="en-GB"/>
        </w:rPr>
      </w:pPr>
    </w:p>
    <w:p w14:paraId="5E40BDA0" w14:textId="25F53028" w:rsidR="00427535" w:rsidRPr="0048442A" w:rsidRDefault="00427535" w:rsidP="00B863E1">
      <w:pPr>
        <w:pStyle w:val="BodyTextMain"/>
        <w:rPr>
          <w:rFonts w:eastAsia="SimSun"/>
          <w:lang w:val="en-GB"/>
        </w:rPr>
      </w:pPr>
      <w:r w:rsidRPr="0048442A">
        <w:rPr>
          <w:rFonts w:eastAsia="SimSun"/>
          <w:lang w:val="en-GB"/>
        </w:rPr>
        <w:t xml:space="preserve">The recyclers </w:t>
      </w:r>
      <w:r w:rsidR="00FF56FA" w:rsidRPr="0048442A">
        <w:rPr>
          <w:rFonts w:eastAsia="SimSun"/>
          <w:lang w:val="en-GB"/>
        </w:rPr>
        <w:t>we</w:t>
      </w:r>
      <w:r w:rsidRPr="0048442A">
        <w:rPr>
          <w:rFonts w:eastAsia="SimSun"/>
          <w:lang w:val="en-GB"/>
        </w:rPr>
        <w:t>re fully aware</w:t>
      </w:r>
      <w:r w:rsidR="009D143D" w:rsidRPr="0048442A">
        <w:rPr>
          <w:rFonts w:eastAsia="SimSun"/>
          <w:lang w:val="en-GB"/>
        </w:rPr>
        <w:t xml:space="preserve"> of</w:t>
      </w:r>
      <w:r w:rsidRPr="0048442A">
        <w:rPr>
          <w:rFonts w:eastAsia="SimSun"/>
          <w:lang w:val="en-GB"/>
        </w:rPr>
        <w:t xml:space="preserve"> the incentives and consequences. Yang</w:t>
      </w:r>
      <w:r w:rsidR="00471F8B" w:rsidRPr="00EB24F5">
        <w:rPr>
          <w:rFonts w:eastAsia="SimSun"/>
          <w:lang w:val="en-GB"/>
        </w:rPr>
        <w:t xml:space="preserve">, CEO of </w:t>
      </w:r>
      <w:proofErr w:type="spellStart"/>
      <w:r w:rsidR="00471F8B" w:rsidRPr="00EB24F5">
        <w:rPr>
          <w:rFonts w:eastAsia="SimSun"/>
          <w:lang w:val="en-GB"/>
        </w:rPr>
        <w:t>Fulun</w:t>
      </w:r>
      <w:proofErr w:type="spellEnd"/>
      <w:r w:rsidRPr="0048442A">
        <w:rPr>
          <w:rFonts w:eastAsia="SimSun"/>
          <w:lang w:val="en-GB"/>
        </w:rPr>
        <w:t xml:space="preserve"> said</w:t>
      </w:r>
      <w:r w:rsidR="00ED15E9" w:rsidRPr="0048442A">
        <w:rPr>
          <w:rFonts w:eastAsia="SimSun"/>
          <w:lang w:val="en-GB"/>
        </w:rPr>
        <w:t xml:space="preserve"> that</w:t>
      </w:r>
      <w:r w:rsidRPr="007238AE">
        <w:rPr>
          <w:rFonts w:eastAsia="SimSun"/>
          <w:lang w:val="en-GB"/>
        </w:rPr>
        <w:t>,</w:t>
      </w:r>
      <w:r w:rsidR="00FF56FA" w:rsidRPr="007238AE">
        <w:rPr>
          <w:rFonts w:eastAsia="SimSun"/>
          <w:lang w:val="en-GB"/>
        </w:rPr>
        <w:t xml:space="preserve"> </w:t>
      </w:r>
      <w:r w:rsidRPr="007238AE">
        <w:rPr>
          <w:rFonts w:eastAsia="SimSun"/>
          <w:lang w:val="en-GB"/>
        </w:rPr>
        <w:t>“</w:t>
      </w:r>
      <w:r w:rsidR="00ED15E9" w:rsidRPr="004B2B2C">
        <w:rPr>
          <w:rFonts w:eastAsia="SimSun"/>
          <w:lang w:val="en-GB"/>
        </w:rPr>
        <w:t>b</w:t>
      </w:r>
      <w:r w:rsidRPr="004B2B2C">
        <w:rPr>
          <w:rFonts w:eastAsia="SimSun"/>
          <w:lang w:val="en-GB"/>
        </w:rPr>
        <w:t xml:space="preserve">ased on the price of the factory waste material, </w:t>
      </w:r>
      <w:r w:rsidRPr="0048442A">
        <w:rPr>
          <w:rFonts w:eastAsia="SimSun"/>
          <w:lang w:val="en-GB"/>
        </w:rPr>
        <w:t>if we achieve the target the price is cheaper, higher if not.”</w:t>
      </w:r>
    </w:p>
    <w:p w14:paraId="74B78E7F" w14:textId="77777777" w:rsidR="00427535" w:rsidRPr="0048442A" w:rsidRDefault="00427535" w:rsidP="00427535">
      <w:pPr>
        <w:pStyle w:val="BodyTextMain"/>
        <w:rPr>
          <w:rFonts w:eastAsia="SimSun"/>
          <w:lang w:val="en-GB"/>
        </w:rPr>
      </w:pPr>
    </w:p>
    <w:p w14:paraId="40E28324" w14:textId="46F497FE" w:rsidR="00427535" w:rsidRPr="0048442A" w:rsidRDefault="00427535" w:rsidP="00B863E1">
      <w:pPr>
        <w:pStyle w:val="BodyTextMain"/>
        <w:rPr>
          <w:rFonts w:eastAsia="SimSun"/>
          <w:lang w:val="en-GB"/>
        </w:rPr>
      </w:pPr>
      <w:proofErr w:type="spellStart"/>
      <w:r w:rsidRPr="0048442A">
        <w:rPr>
          <w:rFonts w:eastAsia="SimSun"/>
          <w:lang w:val="en-GB"/>
        </w:rPr>
        <w:t>Zhenqi</w:t>
      </w:r>
      <w:proofErr w:type="spellEnd"/>
      <w:r w:rsidRPr="0048442A">
        <w:rPr>
          <w:rFonts w:eastAsia="SimSun"/>
          <w:lang w:val="en-GB"/>
        </w:rPr>
        <w:t xml:space="preserve"> </w:t>
      </w:r>
      <w:proofErr w:type="spellStart"/>
      <w:r w:rsidRPr="0048442A">
        <w:rPr>
          <w:rFonts w:eastAsia="SimSun"/>
          <w:lang w:val="en-GB"/>
        </w:rPr>
        <w:t>Guo</w:t>
      </w:r>
      <w:proofErr w:type="spellEnd"/>
      <w:r w:rsidRPr="0048442A">
        <w:rPr>
          <w:rFonts w:eastAsia="SimSun"/>
          <w:lang w:val="en-GB"/>
        </w:rPr>
        <w:t xml:space="preserve">, the general manager of </w:t>
      </w:r>
      <w:proofErr w:type="spellStart"/>
      <w:r w:rsidRPr="0048442A">
        <w:rPr>
          <w:rFonts w:eastAsia="SimSun"/>
          <w:lang w:val="en-GB"/>
        </w:rPr>
        <w:t>Xinhongpeng</w:t>
      </w:r>
      <w:proofErr w:type="spellEnd"/>
      <w:r w:rsidR="00ED15E9" w:rsidRPr="0048442A">
        <w:rPr>
          <w:rFonts w:eastAsia="SimSun"/>
          <w:lang w:val="en-GB"/>
        </w:rPr>
        <w:t>, noted</w:t>
      </w:r>
      <w:r w:rsidR="003E03B6" w:rsidRPr="0048442A">
        <w:rPr>
          <w:rFonts w:eastAsia="SimSun"/>
          <w:lang w:val="en-GB"/>
        </w:rPr>
        <w:t xml:space="preserve"> that if his company did not meet the target</w:t>
      </w:r>
      <w:r w:rsidR="00ED15E9" w:rsidRPr="0048442A">
        <w:rPr>
          <w:rFonts w:eastAsia="SimSun"/>
          <w:lang w:val="en-GB"/>
        </w:rPr>
        <w:t>, “</w:t>
      </w:r>
      <w:r w:rsidRPr="0048442A">
        <w:rPr>
          <w:rFonts w:eastAsia="SimSun"/>
          <w:lang w:val="en-GB"/>
        </w:rPr>
        <w:t>Tetra Pak will reduce support</w:t>
      </w:r>
      <w:r w:rsidR="00ED15E9" w:rsidRPr="0048442A">
        <w:rPr>
          <w:rFonts w:eastAsia="SimSun"/>
          <w:lang w:val="en-GB"/>
        </w:rPr>
        <w:t>. W</w:t>
      </w:r>
      <w:r w:rsidRPr="0048442A">
        <w:rPr>
          <w:rFonts w:eastAsia="SimSun"/>
          <w:lang w:val="en-GB"/>
        </w:rPr>
        <w:t>hen you apply for projects next year, it will reduce the support, including the factory waste material it considers your performance.”</w:t>
      </w:r>
      <w:r w:rsidR="00643E0C" w:rsidRPr="0048442A">
        <w:rPr>
          <w:rFonts w:eastAsia="SimSun"/>
          <w:lang w:val="en-GB"/>
        </w:rPr>
        <w:t xml:space="preserve"> </w:t>
      </w:r>
    </w:p>
    <w:p w14:paraId="4CCDD039" w14:textId="77777777" w:rsidR="00427535" w:rsidRPr="0048442A" w:rsidRDefault="00427535" w:rsidP="009F2B92">
      <w:pPr>
        <w:pStyle w:val="BodyTextMain"/>
        <w:rPr>
          <w:rFonts w:eastAsia="SimSun"/>
          <w:lang w:val="en-GB"/>
        </w:rPr>
      </w:pPr>
    </w:p>
    <w:p w14:paraId="0EB9F3E0" w14:textId="4FB99D37" w:rsidR="00427535" w:rsidRPr="00A33A3C" w:rsidRDefault="00427535" w:rsidP="00B863E1">
      <w:pPr>
        <w:pStyle w:val="BodyTextMain"/>
        <w:rPr>
          <w:rFonts w:eastAsia="SimSun"/>
          <w:lang w:val="en-GB"/>
        </w:rPr>
      </w:pPr>
      <w:r w:rsidRPr="0048442A">
        <w:rPr>
          <w:rFonts w:eastAsia="SimSun"/>
          <w:lang w:val="en-GB"/>
        </w:rPr>
        <w:t xml:space="preserve">Tetra Pak China </w:t>
      </w:r>
      <w:r w:rsidR="00ED15E9" w:rsidRPr="0048442A">
        <w:rPr>
          <w:rFonts w:eastAsia="SimSun"/>
          <w:lang w:val="en-GB"/>
        </w:rPr>
        <w:t xml:space="preserve">did </w:t>
      </w:r>
      <w:r w:rsidRPr="0048442A">
        <w:rPr>
          <w:rFonts w:eastAsia="SimSun"/>
          <w:lang w:val="en-GB"/>
        </w:rPr>
        <w:t xml:space="preserve">not punish recyclers. According to </w:t>
      </w:r>
      <w:proofErr w:type="spellStart"/>
      <w:r w:rsidRPr="0048442A">
        <w:rPr>
          <w:rFonts w:eastAsia="SimSun"/>
          <w:lang w:val="en-GB"/>
        </w:rPr>
        <w:t>Ren</w:t>
      </w:r>
      <w:r w:rsidR="00DF0FCA" w:rsidRPr="00EB24F5">
        <w:rPr>
          <w:rFonts w:eastAsia="SimSun"/>
          <w:lang w:val="en-GB"/>
        </w:rPr>
        <w:t>dy</w:t>
      </w:r>
      <w:proofErr w:type="spellEnd"/>
      <w:r w:rsidR="00ED15E9" w:rsidRPr="0048442A">
        <w:rPr>
          <w:rFonts w:eastAsia="SimSun"/>
          <w:lang w:val="en-GB"/>
        </w:rPr>
        <w:t xml:space="preserve">, </w:t>
      </w:r>
      <w:r w:rsidRPr="0048442A">
        <w:rPr>
          <w:rFonts w:eastAsia="SimSun"/>
          <w:lang w:val="en-GB"/>
        </w:rPr>
        <w:t>“</w:t>
      </w:r>
      <w:r w:rsidR="00ED15E9" w:rsidRPr="007238AE">
        <w:rPr>
          <w:rFonts w:eastAsia="SimSun"/>
          <w:lang w:val="en-GB"/>
        </w:rPr>
        <w:t xml:space="preserve">some </w:t>
      </w:r>
      <w:r w:rsidRPr="007238AE">
        <w:rPr>
          <w:rFonts w:eastAsia="SimSun"/>
          <w:lang w:val="en-GB"/>
        </w:rPr>
        <w:t>of them didn’t meet the target</w:t>
      </w:r>
      <w:r w:rsidR="00ED15E9" w:rsidRPr="007238AE">
        <w:rPr>
          <w:rFonts w:eastAsia="SimSun"/>
          <w:lang w:val="en-GB"/>
        </w:rPr>
        <w:t xml:space="preserve">; </w:t>
      </w:r>
      <w:r w:rsidRPr="0048442A">
        <w:rPr>
          <w:rFonts w:eastAsia="SimSun"/>
          <w:lang w:val="en-GB"/>
        </w:rPr>
        <w:t>basically</w:t>
      </w:r>
      <w:r w:rsidR="00ED15E9" w:rsidRPr="0048442A">
        <w:rPr>
          <w:rFonts w:eastAsia="SimSun"/>
          <w:lang w:val="en-GB"/>
        </w:rPr>
        <w:t>,</w:t>
      </w:r>
      <w:r w:rsidRPr="0048442A">
        <w:rPr>
          <w:rFonts w:eastAsia="SimSun"/>
          <w:lang w:val="en-GB"/>
        </w:rPr>
        <w:t xml:space="preserve"> we do not have any strict punishments. Later</w:t>
      </w:r>
      <w:r w:rsidR="0089032E" w:rsidRPr="0048442A">
        <w:rPr>
          <w:rFonts w:eastAsia="SimSun"/>
          <w:lang w:val="en-GB"/>
        </w:rPr>
        <w:t>,</w:t>
      </w:r>
      <w:r w:rsidRPr="0048442A">
        <w:rPr>
          <w:rFonts w:eastAsia="SimSun"/>
          <w:lang w:val="en-GB"/>
        </w:rPr>
        <w:t xml:space="preserve"> we hope to make a rule</w:t>
      </w:r>
      <w:r w:rsidR="0089032E" w:rsidRPr="0048442A">
        <w:rPr>
          <w:rFonts w:eastAsia="SimSun"/>
          <w:lang w:val="en-GB"/>
        </w:rPr>
        <w:t xml:space="preserve">: </w:t>
      </w:r>
      <w:r w:rsidRPr="0048442A">
        <w:rPr>
          <w:rFonts w:eastAsia="SimSun"/>
          <w:lang w:val="en-GB"/>
        </w:rPr>
        <w:t xml:space="preserve">the equipment on your site </w:t>
      </w:r>
      <w:r w:rsidR="0089032E" w:rsidRPr="0048442A">
        <w:rPr>
          <w:rFonts w:eastAsia="SimSun"/>
          <w:lang w:val="en-GB"/>
        </w:rPr>
        <w:lastRenderedPageBreak/>
        <w:t xml:space="preserve">is </w:t>
      </w:r>
      <w:r w:rsidRPr="0048442A">
        <w:rPr>
          <w:rFonts w:eastAsia="SimSun"/>
          <w:lang w:val="en-GB"/>
        </w:rPr>
        <w:t>for you to use</w:t>
      </w:r>
      <w:r w:rsidR="0089032E" w:rsidRPr="0048442A">
        <w:rPr>
          <w:rFonts w:eastAsia="SimSun"/>
          <w:lang w:val="en-GB"/>
        </w:rPr>
        <w:t>. I</w:t>
      </w:r>
      <w:r w:rsidRPr="0048442A">
        <w:rPr>
          <w:rFonts w:eastAsia="SimSun"/>
          <w:lang w:val="en-GB"/>
        </w:rPr>
        <w:t>f you meet the target you can use it for free. If not, we may charge you</w:t>
      </w:r>
      <w:r w:rsidR="0089032E" w:rsidRPr="0048442A">
        <w:rPr>
          <w:rFonts w:eastAsia="SimSun"/>
          <w:lang w:val="en-GB"/>
        </w:rPr>
        <w:t xml:space="preserve"> . . . </w:t>
      </w:r>
      <w:r w:rsidRPr="0048442A">
        <w:rPr>
          <w:rFonts w:eastAsia="SimSun"/>
          <w:lang w:val="en-GB"/>
        </w:rPr>
        <w:t>however, this is a possible method, and we have never tried</w:t>
      </w:r>
      <w:r w:rsidR="0089032E" w:rsidRPr="0048442A">
        <w:rPr>
          <w:rFonts w:eastAsia="SimSun"/>
          <w:lang w:val="en-GB"/>
        </w:rPr>
        <w:t xml:space="preserve"> it</w:t>
      </w:r>
      <w:r w:rsidRPr="0048442A">
        <w:rPr>
          <w:rFonts w:eastAsia="SimSun"/>
          <w:lang w:val="en-GB"/>
        </w:rPr>
        <w:t>.”</w:t>
      </w:r>
    </w:p>
    <w:p w14:paraId="0ECD91B3" w14:textId="77777777" w:rsidR="00427535" w:rsidRPr="00A33A3C" w:rsidRDefault="00427535" w:rsidP="00427535">
      <w:pPr>
        <w:pStyle w:val="BodyTextMain"/>
        <w:rPr>
          <w:rFonts w:eastAsia="SimSun"/>
          <w:lang w:val="en-GB"/>
        </w:rPr>
      </w:pPr>
    </w:p>
    <w:p w14:paraId="4529713B" w14:textId="77777777" w:rsidR="003E03B6" w:rsidRDefault="003E03B6" w:rsidP="009F2B92">
      <w:pPr>
        <w:pStyle w:val="Casehead3"/>
        <w:rPr>
          <w:rFonts w:eastAsia="SimSun"/>
          <w:lang w:val="en-GB"/>
        </w:rPr>
      </w:pPr>
    </w:p>
    <w:p w14:paraId="68919082" w14:textId="7624E200" w:rsidR="00427535" w:rsidRPr="00A33A3C" w:rsidRDefault="00427535" w:rsidP="009F2B92">
      <w:pPr>
        <w:pStyle w:val="Casehead3"/>
        <w:rPr>
          <w:rFonts w:eastAsia="SimSun"/>
          <w:lang w:val="en-GB"/>
        </w:rPr>
      </w:pPr>
      <w:r w:rsidRPr="00A33A3C">
        <w:rPr>
          <w:rFonts w:eastAsia="SimSun"/>
          <w:lang w:val="en-GB"/>
        </w:rPr>
        <w:t xml:space="preserve">Constant </w:t>
      </w:r>
      <w:r w:rsidR="00284FF7" w:rsidRPr="00A33A3C">
        <w:rPr>
          <w:rFonts w:eastAsia="SimSun"/>
          <w:lang w:val="en-GB"/>
        </w:rPr>
        <w:t xml:space="preserve">Encouragement </w:t>
      </w:r>
      <w:r w:rsidRPr="00A33A3C">
        <w:rPr>
          <w:rFonts w:eastAsia="SimSun"/>
          <w:lang w:val="en-GB"/>
        </w:rPr>
        <w:t xml:space="preserve">for </w:t>
      </w:r>
      <w:r w:rsidR="00284FF7" w:rsidRPr="00A33A3C">
        <w:rPr>
          <w:rFonts w:eastAsia="SimSun"/>
          <w:lang w:val="en-GB"/>
        </w:rPr>
        <w:t>Recyclers</w:t>
      </w:r>
    </w:p>
    <w:p w14:paraId="3361B6C0" w14:textId="77777777" w:rsidR="009F2B92" w:rsidRPr="00A33A3C" w:rsidRDefault="009F2B92" w:rsidP="00427535">
      <w:pPr>
        <w:pStyle w:val="BodyTextMain"/>
        <w:rPr>
          <w:rFonts w:eastAsia="SimSun"/>
          <w:lang w:val="en-GB"/>
        </w:rPr>
      </w:pPr>
    </w:p>
    <w:p w14:paraId="46ACB054" w14:textId="3077BB99" w:rsidR="00427535" w:rsidRPr="00A33A3C" w:rsidRDefault="003E03B6" w:rsidP="00B863E1">
      <w:pPr>
        <w:pStyle w:val="BodyTextMain"/>
        <w:rPr>
          <w:rFonts w:eastAsia="SimSun"/>
          <w:lang w:val="en-GB"/>
        </w:rPr>
      </w:pPr>
      <w:r w:rsidRPr="002A1F92">
        <w:rPr>
          <w:rFonts w:eastAsia="SimSun"/>
          <w:lang w:val="en-GB"/>
        </w:rPr>
        <w:t>C</w:t>
      </w:r>
      <w:r w:rsidR="00427535" w:rsidRPr="002A1F92">
        <w:rPr>
          <w:rFonts w:eastAsia="SimSun"/>
          <w:lang w:val="en-GB"/>
        </w:rPr>
        <w:t xml:space="preserve">onflicts </w:t>
      </w:r>
      <w:r w:rsidRPr="002A1F92">
        <w:rPr>
          <w:rFonts w:eastAsia="SimSun"/>
          <w:lang w:val="en-GB"/>
        </w:rPr>
        <w:t xml:space="preserve">also arose </w:t>
      </w:r>
      <w:r w:rsidR="00427535" w:rsidRPr="002A1F92">
        <w:rPr>
          <w:rFonts w:eastAsia="SimSun"/>
          <w:lang w:val="en-GB"/>
        </w:rPr>
        <w:t xml:space="preserve">between Tetra Pak and its recyclers, which mainly focused on the recycling progress. Tetra Pak China emphasized sustainable development of the recycling chain and applied </w:t>
      </w:r>
      <w:r w:rsidR="0089032E" w:rsidRPr="002A1F92">
        <w:rPr>
          <w:rFonts w:eastAsia="SimSun"/>
          <w:lang w:val="en-GB"/>
        </w:rPr>
        <w:t>a long-</w:t>
      </w:r>
      <w:r w:rsidR="00427535" w:rsidRPr="002A1F92">
        <w:rPr>
          <w:rFonts w:eastAsia="SimSun"/>
          <w:lang w:val="en-GB"/>
        </w:rPr>
        <w:t>term recycling rate. However</w:t>
      </w:r>
      <w:r w:rsidR="0089032E" w:rsidRPr="002A1F92">
        <w:rPr>
          <w:rFonts w:eastAsia="SimSun"/>
          <w:lang w:val="en-GB"/>
        </w:rPr>
        <w:t>,</w:t>
      </w:r>
      <w:r w:rsidR="00427535" w:rsidRPr="002A1F92">
        <w:rPr>
          <w:rFonts w:eastAsia="SimSun"/>
          <w:lang w:val="en-GB"/>
        </w:rPr>
        <w:t xml:space="preserve"> the target was not aligned with </w:t>
      </w:r>
      <w:r w:rsidR="0089032E" w:rsidRPr="002A1F92">
        <w:rPr>
          <w:rFonts w:eastAsia="SimSun"/>
          <w:lang w:val="en-GB"/>
        </w:rPr>
        <w:t xml:space="preserve">those </w:t>
      </w:r>
      <w:r w:rsidR="00427535" w:rsidRPr="002A1F92">
        <w:rPr>
          <w:rFonts w:eastAsia="SimSun"/>
          <w:lang w:val="en-GB"/>
        </w:rPr>
        <w:t>of the recyclers. According to one recycler</w:t>
      </w:r>
      <w:r w:rsidR="0089032E" w:rsidRPr="002A1F92">
        <w:rPr>
          <w:rFonts w:eastAsia="SimSun"/>
          <w:lang w:val="en-GB"/>
        </w:rPr>
        <w:t xml:space="preserve">, </w:t>
      </w:r>
      <w:r w:rsidR="00427535" w:rsidRPr="002A1F92">
        <w:rPr>
          <w:rFonts w:eastAsia="SimSun"/>
          <w:lang w:val="en-GB"/>
        </w:rPr>
        <w:t>“</w:t>
      </w:r>
      <w:r w:rsidR="0089032E" w:rsidRPr="002A1F92">
        <w:rPr>
          <w:rFonts w:eastAsia="SimSun"/>
          <w:lang w:val="en-GB"/>
        </w:rPr>
        <w:t xml:space="preserve">the </w:t>
      </w:r>
      <w:r w:rsidR="00427535" w:rsidRPr="002A1F92">
        <w:rPr>
          <w:rFonts w:eastAsia="SimSun"/>
          <w:lang w:val="en-GB"/>
        </w:rPr>
        <w:t>mission is not a stiff number</w:t>
      </w:r>
      <w:r w:rsidR="0089032E" w:rsidRPr="002A1F92">
        <w:rPr>
          <w:rFonts w:eastAsia="SimSun"/>
          <w:lang w:val="en-GB"/>
        </w:rPr>
        <w:t>;</w:t>
      </w:r>
      <w:r w:rsidR="00427535" w:rsidRPr="002A1F92">
        <w:rPr>
          <w:rFonts w:eastAsia="SimSun"/>
          <w:lang w:val="en-GB"/>
        </w:rPr>
        <w:t xml:space="preserve"> it is an expectation</w:t>
      </w:r>
      <w:r w:rsidR="0089032E" w:rsidRPr="002A1F92">
        <w:rPr>
          <w:rFonts w:eastAsia="SimSun"/>
          <w:lang w:val="en-GB"/>
        </w:rPr>
        <w:t xml:space="preserve"> . . . </w:t>
      </w:r>
      <w:r w:rsidR="00427535" w:rsidRPr="002A1F92">
        <w:rPr>
          <w:rFonts w:eastAsia="SimSun"/>
          <w:lang w:val="en-GB"/>
        </w:rPr>
        <w:t xml:space="preserve">what happens if </w:t>
      </w:r>
      <w:r w:rsidR="0089032E" w:rsidRPr="002A1F92">
        <w:rPr>
          <w:rFonts w:eastAsia="SimSun"/>
          <w:lang w:val="en-GB"/>
        </w:rPr>
        <w:t xml:space="preserve">[it is] </w:t>
      </w:r>
      <w:r w:rsidR="00427535" w:rsidRPr="002A1F92">
        <w:rPr>
          <w:rFonts w:eastAsia="SimSun"/>
          <w:lang w:val="en-GB"/>
        </w:rPr>
        <w:t xml:space="preserve">not met, and </w:t>
      </w:r>
      <w:r w:rsidR="0089032E" w:rsidRPr="002A1F92">
        <w:rPr>
          <w:rFonts w:eastAsia="SimSun"/>
          <w:lang w:val="en-GB"/>
        </w:rPr>
        <w:t xml:space="preserve">[there is] </w:t>
      </w:r>
      <w:r w:rsidR="00427535" w:rsidRPr="002A1F92">
        <w:rPr>
          <w:rFonts w:eastAsia="SimSun"/>
          <w:lang w:val="en-GB"/>
        </w:rPr>
        <w:t>nothing they can do</w:t>
      </w:r>
      <w:r w:rsidR="0089032E" w:rsidRPr="002A1F92">
        <w:rPr>
          <w:rFonts w:eastAsia="SimSun"/>
          <w:lang w:val="en-GB"/>
        </w:rPr>
        <w:t>?”</w:t>
      </w:r>
      <w:r w:rsidR="00643E0C">
        <w:rPr>
          <w:rFonts w:eastAsia="SimSun"/>
          <w:lang w:val="en-GB"/>
        </w:rPr>
        <w:t xml:space="preserve"> </w:t>
      </w:r>
    </w:p>
    <w:p w14:paraId="69F5526A" w14:textId="77777777" w:rsidR="00427535" w:rsidRPr="00A33A3C" w:rsidRDefault="00427535" w:rsidP="009F2B92">
      <w:pPr>
        <w:pStyle w:val="BodyTextMain"/>
        <w:rPr>
          <w:rFonts w:eastAsia="SimSun"/>
          <w:lang w:val="en-GB"/>
        </w:rPr>
      </w:pPr>
    </w:p>
    <w:p w14:paraId="5FABBBAF" w14:textId="77777777" w:rsidR="00353416" w:rsidRDefault="00427535" w:rsidP="00B863E1">
      <w:pPr>
        <w:pStyle w:val="BodyTextMain"/>
        <w:rPr>
          <w:rFonts w:eastAsia="SimSun"/>
          <w:lang w:val="en-GB"/>
        </w:rPr>
      </w:pPr>
      <w:r w:rsidRPr="00A33A3C">
        <w:rPr>
          <w:rFonts w:eastAsia="SimSun"/>
          <w:lang w:val="en-GB"/>
        </w:rPr>
        <w:t xml:space="preserve">Another recycler expressed a similar </w:t>
      </w:r>
      <w:r w:rsidR="0089032E" w:rsidRPr="00A33A3C">
        <w:rPr>
          <w:rFonts w:eastAsia="SimSun"/>
          <w:lang w:val="en-GB"/>
        </w:rPr>
        <w:t xml:space="preserve">concern: </w:t>
      </w:r>
    </w:p>
    <w:p w14:paraId="3432E995" w14:textId="77777777" w:rsidR="00353416" w:rsidRDefault="00353416" w:rsidP="00B863E1">
      <w:pPr>
        <w:pStyle w:val="BodyTextMain"/>
        <w:rPr>
          <w:rFonts w:eastAsia="SimSun"/>
          <w:lang w:val="en-GB"/>
        </w:rPr>
      </w:pPr>
    </w:p>
    <w:p w14:paraId="0367ACCA" w14:textId="0B9214E8" w:rsidR="00427535" w:rsidRPr="00A33A3C" w:rsidRDefault="00427535" w:rsidP="00353416">
      <w:pPr>
        <w:pStyle w:val="BodyTextMain"/>
        <w:ind w:left="567"/>
        <w:rPr>
          <w:rFonts w:eastAsia="SimSun"/>
          <w:lang w:val="en-GB"/>
        </w:rPr>
      </w:pPr>
      <w:r w:rsidRPr="00A33A3C">
        <w:rPr>
          <w:rFonts w:eastAsia="SimSun"/>
          <w:lang w:val="en-GB"/>
        </w:rPr>
        <w:t xml:space="preserve">Tetra Pak </w:t>
      </w:r>
      <w:r w:rsidR="0089032E" w:rsidRPr="00A33A3C">
        <w:rPr>
          <w:rFonts w:eastAsia="SimSun"/>
          <w:lang w:val="en-GB"/>
        </w:rPr>
        <w:t xml:space="preserve">gave </w:t>
      </w:r>
      <w:r w:rsidRPr="00A33A3C">
        <w:rPr>
          <w:rFonts w:eastAsia="SimSun"/>
          <w:lang w:val="en-GB"/>
        </w:rPr>
        <w:t>us lots of help along our development</w:t>
      </w:r>
      <w:r w:rsidR="0089032E" w:rsidRPr="00A33A3C">
        <w:rPr>
          <w:rFonts w:eastAsia="SimSun"/>
          <w:lang w:val="en-GB"/>
        </w:rPr>
        <w:t>;</w:t>
      </w:r>
      <w:r w:rsidRPr="00A33A3C">
        <w:rPr>
          <w:rFonts w:eastAsia="SimSun"/>
          <w:lang w:val="en-GB"/>
        </w:rPr>
        <w:t xml:space="preserve"> it also </w:t>
      </w:r>
      <w:r w:rsidR="0089032E" w:rsidRPr="00A33A3C">
        <w:rPr>
          <w:rFonts w:eastAsia="SimSun"/>
          <w:lang w:val="en-GB"/>
        </w:rPr>
        <w:t xml:space="preserve">gave </w:t>
      </w:r>
      <w:r w:rsidRPr="00A33A3C">
        <w:rPr>
          <w:rFonts w:eastAsia="SimSun"/>
          <w:lang w:val="en-GB"/>
        </w:rPr>
        <w:t>us lots of pressure</w:t>
      </w:r>
      <w:r w:rsidR="0089032E" w:rsidRPr="00A33A3C">
        <w:rPr>
          <w:rFonts w:eastAsia="SimSun"/>
          <w:lang w:val="en-GB"/>
        </w:rPr>
        <w:t xml:space="preserve"> [by] </w:t>
      </w:r>
      <w:r w:rsidRPr="00A33A3C">
        <w:rPr>
          <w:rFonts w:eastAsia="SimSun"/>
          <w:lang w:val="en-GB"/>
        </w:rPr>
        <w:t>invest</w:t>
      </w:r>
      <w:r w:rsidR="0089032E" w:rsidRPr="00A33A3C">
        <w:rPr>
          <w:rFonts w:eastAsia="SimSun"/>
          <w:lang w:val="en-GB"/>
        </w:rPr>
        <w:t>ing</w:t>
      </w:r>
      <w:r w:rsidRPr="00A33A3C">
        <w:rPr>
          <w:rFonts w:eastAsia="SimSun"/>
          <w:lang w:val="en-GB"/>
        </w:rPr>
        <w:t xml:space="preserve"> in capacity</w:t>
      </w:r>
      <w:r w:rsidR="0089032E" w:rsidRPr="00A33A3C">
        <w:rPr>
          <w:rFonts w:eastAsia="SimSun"/>
          <w:lang w:val="en-GB"/>
        </w:rPr>
        <w:t xml:space="preserve">. </w:t>
      </w:r>
      <w:r w:rsidRPr="00A33A3C">
        <w:rPr>
          <w:rFonts w:eastAsia="SimSun"/>
          <w:lang w:val="en-GB"/>
        </w:rPr>
        <w:t>I have to maintain it</w:t>
      </w:r>
      <w:r w:rsidR="0089032E" w:rsidRPr="00A33A3C">
        <w:rPr>
          <w:rFonts w:eastAsia="SimSun"/>
          <w:lang w:val="en-GB"/>
        </w:rPr>
        <w:t>. I</w:t>
      </w:r>
      <w:r w:rsidRPr="00A33A3C">
        <w:rPr>
          <w:rFonts w:eastAsia="SimSun"/>
          <w:lang w:val="en-GB"/>
        </w:rPr>
        <w:t xml:space="preserve">f I can’t collect the </w:t>
      </w:r>
      <w:r w:rsidR="00A7345C">
        <w:rPr>
          <w:rFonts w:eastAsia="SimSun"/>
          <w:lang w:val="en-GB"/>
        </w:rPr>
        <w:t>volume</w:t>
      </w:r>
      <w:r w:rsidRPr="00A33A3C">
        <w:rPr>
          <w:rFonts w:eastAsia="SimSun"/>
          <w:lang w:val="en-GB"/>
        </w:rPr>
        <w:t>, or I can’t sell more products, it means cost to us</w:t>
      </w:r>
      <w:r w:rsidR="0089032E" w:rsidRPr="00A33A3C">
        <w:rPr>
          <w:rFonts w:eastAsia="SimSun"/>
          <w:lang w:val="en-GB"/>
        </w:rPr>
        <w:t xml:space="preserve">. . . . </w:t>
      </w:r>
      <w:r w:rsidRPr="00A33A3C">
        <w:rPr>
          <w:rFonts w:eastAsia="SimSun"/>
          <w:lang w:val="en-GB"/>
        </w:rPr>
        <w:t>The company is mine</w:t>
      </w:r>
      <w:r w:rsidR="0089032E" w:rsidRPr="00A33A3C">
        <w:rPr>
          <w:rFonts w:eastAsia="SimSun"/>
          <w:lang w:val="en-GB"/>
        </w:rPr>
        <w:t>;</w:t>
      </w:r>
      <w:r w:rsidRPr="00A33A3C">
        <w:rPr>
          <w:rFonts w:eastAsia="SimSun"/>
          <w:lang w:val="en-GB"/>
        </w:rPr>
        <w:t xml:space="preserve"> there are many employees</w:t>
      </w:r>
      <w:r w:rsidR="0089032E" w:rsidRPr="00A33A3C">
        <w:rPr>
          <w:rFonts w:eastAsia="SimSun"/>
          <w:lang w:val="en-GB"/>
        </w:rPr>
        <w:t xml:space="preserve">. </w:t>
      </w:r>
      <w:r w:rsidRPr="00A33A3C">
        <w:rPr>
          <w:rFonts w:eastAsia="SimSun"/>
          <w:lang w:val="en-GB"/>
        </w:rPr>
        <w:t>I have to be responsible</w:t>
      </w:r>
      <w:r w:rsidR="0089032E" w:rsidRPr="00A33A3C">
        <w:rPr>
          <w:rFonts w:eastAsia="SimSun"/>
          <w:lang w:val="en-GB"/>
        </w:rPr>
        <w:t>.</w:t>
      </w:r>
    </w:p>
    <w:p w14:paraId="3B5C73A9" w14:textId="77777777" w:rsidR="00427535" w:rsidRPr="00A33A3C" w:rsidRDefault="00427535" w:rsidP="00427535">
      <w:pPr>
        <w:pStyle w:val="BodyTextMain"/>
        <w:rPr>
          <w:rFonts w:eastAsia="SimSun"/>
          <w:lang w:val="en-GB"/>
        </w:rPr>
      </w:pPr>
    </w:p>
    <w:p w14:paraId="64CDEFA9" w14:textId="7E38CA37" w:rsidR="00427535" w:rsidRPr="00A33A3C" w:rsidRDefault="00427535" w:rsidP="00427535">
      <w:pPr>
        <w:pStyle w:val="BodyTextMain"/>
        <w:rPr>
          <w:rFonts w:eastAsia="SimSun"/>
          <w:lang w:val="en-GB"/>
        </w:rPr>
      </w:pPr>
      <w:r w:rsidRPr="00A33A3C">
        <w:rPr>
          <w:rFonts w:eastAsia="SimSun"/>
          <w:lang w:val="en-GB"/>
        </w:rPr>
        <w:t>On the other side, Tetra Pak China believe</w:t>
      </w:r>
      <w:r w:rsidR="0089032E" w:rsidRPr="00A33A3C">
        <w:rPr>
          <w:rFonts w:eastAsia="SimSun"/>
          <w:lang w:val="en-GB"/>
        </w:rPr>
        <w:t>d</w:t>
      </w:r>
      <w:r w:rsidRPr="00A33A3C">
        <w:rPr>
          <w:rFonts w:eastAsia="SimSun"/>
          <w:lang w:val="en-GB"/>
        </w:rPr>
        <w:t xml:space="preserve"> it played a </w:t>
      </w:r>
      <w:r w:rsidR="0089032E" w:rsidRPr="00A33A3C">
        <w:rPr>
          <w:rFonts w:eastAsia="SimSun"/>
          <w:lang w:val="en-GB"/>
        </w:rPr>
        <w:t xml:space="preserve">facilitating </w:t>
      </w:r>
      <w:r w:rsidRPr="00A33A3C">
        <w:rPr>
          <w:rFonts w:eastAsia="SimSun"/>
          <w:lang w:val="en-GB"/>
        </w:rPr>
        <w:t xml:space="preserve">role </w:t>
      </w:r>
      <w:r w:rsidR="0089032E" w:rsidRPr="00A33A3C">
        <w:rPr>
          <w:rFonts w:eastAsia="SimSun"/>
          <w:lang w:val="en-GB"/>
        </w:rPr>
        <w:t xml:space="preserve">by </w:t>
      </w:r>
      <w:r w:rsidRPr="00A33A3C">
        <w:rPr>
          <w:rFonts w:eastAsia="SimSun"/>
          <w:lang w:val="en-GB"/>
        </w:rPr>
        <w:t xml:space="preserve">constantly </w:t>
      </w:r>
      <w:r w:rsidR="0089032E" w:rsidRPr="00A33A3C">
        <w:rPr>
          <w:rFonts w:eastAsia="SimSun"/>
          <w:lang w:val="en-GB"/>
        </w:rPr>
        <w:t xml:space="preserve">encouraging </w:t>
      </w:r>
      <w:r w:rsidRPr="00A33A3C">
        <w:rPr>
          <w:rFonts w:eastAsia="SimSun"/>
          <w:lang w:val="en-GB"/>
        </w:rPr>
        <w:t>the recyclers. According to Wan</w:t>
      </w:r>
      <w:r w:rsidR="002C32E2">
        <w:rPr>
          <w:rFonts w:eastAsia="SimSun"/>
          <w:lang w:val="en-GB"/>
        </w:rPr>
        <w:t>:</w:t>
      </w:r>
    </w:p>
    <w:p w14:paraId="4B701B5B" w14:textId="77777777" w:rsidR="00427535" w:rsidRPr="00A33A3C" w:rsidRDefault="00427535" w:rsidP="00427535">
      <w:pPr>
        <w:pStyle w:val="BodyTextMain"/>
        <w:rPr>
          <w:rFonts w:eastAsia="SimSun"/>
          <w:lang w:val="en-GB"/>
        </w:rPr>
      </w:pPr>
    </w:p>
    <w:p w14:paraId="26D660A8" w14:textId="7569CD64" w:rsidR="00427535" w:rsidRPr="00A33A3C" w:rsidRDefault="00427535" w:rsidP="009F2B92">
      <w:pPr>
        <w:pStyle w:val="BodyTextMain"/>
        <w:ind w:left="720"/>
        <w:rPr>
          <w:rFonts w:eastAsia="SimSun"/>
          <w:lang w:val="en-GB"/>
        </w:rPr>
      </w:pPr>
      <w:r w:rsidRPr="00A33A3C">
        <w:rPr>
          <w:rFonts w:eastAsia="SimSun"/>
          <w:lang w:val="en-GB"/>
        </w:rPr>
        <w:t>Relatively speaking, we are not in the recycling business, we are standing far and high</w:t>
      </w:r>
      <w:r w:rsidR="0067562E" w:rsidRPr="00A33A3C">
        <w:rPr>
          <w:rFonts w:eastAsia="SimSun"/>
          <w:lang w:val="en-GB"/>
        </w:rPr>
        <w:t xml:space="preserve">. We </w:t>
      </w:r>
      <w:r w:rsidRPr="00A33A3C">
        <w:rPr>
          <w:rFonts w:eastAsia="SimSun"/>
          <w:lang w:val="en-GB"/>
        </w:rPr>
        <w:t>could help them to see the trend for this industry, we could tell them which direction they could go</w:t>
      </w:r>
      <w:r w:rsidR="0067562E" w:rsidRPr="00A33A3C">
        <w:rPr>
          <w:rFonts w:eastAsia="SimSun"/>
          <w:lang w:val="en-GB"/>
        </w:rPr>
        <w:t xml:space="preserve">. . . . </w:t>
      </w:r>
      <w:r w:rsidR="000B6FBF" w:rsidRPr="00A33A3C">
        <w:rPr>
          <w:rFonts w:eastAsia="SimSun"/>
          <w:lang w:val="en-GB"/>
        </w:rPr>
        <w:t>S</w:t>
      </w:r>
      <w:r w:rsidRPr="00A33A3C">
        <w:rPr>
          <w:rFonts w:eastAsia="SimSun"/>
          <w:lang w:val="en-GB"/>
        </w:rPr>
        <w:t>ometimes it is unavoidable</w:t>
      </w:r>
      <w:r w:rsidR="0067562E" w:rsidRPr="00A33A3C">
        <w:rPr>
          <w:rFonts w:eastAsia="SimSun"/>
          <w:lang w:val="en-GB"/>
        </w:rPr>
        <w:t>.</w:t>
      </w:r>
      <w:r w:rsidRPr="00A33A3C">
        <w:rPr>
          <w:rFonts w:eastAsia="SimSun"/>
          <w:lang w:val="en-GB"/>
        </w:rPr>
        <w:t xml:space="preserve"> </w:t>
      </w:r>
      <w:r w:rsidR="0067562E" w:rsidRPr="00A33A3C">
        <w:rPr>
          <w:rFonts w:eastAsia="SimSun"/>
          <w:lang w:val="en-GB"/>
        </w:rPr>
        <w:t xml:space="preserve">Many </w:t>
      </w:r>
      <w:r w:rsidRPr="00A33A3C">
        <w:rPr>
          <w:rFonts w:eastAsia="SimSun"/>
          <w:lang w:val="en-GB"/>
        </w:rPr>
        <w:t>recyclers are small companies</w:t>
      </w:r>
      <w:r w:rsidR="0067562E" w:rsidRPr="00A33A3C">
        <w:rPr>
          <w:rFonts w:eastAsia="SimSun"/>
          <w:lang w:val="en-GB"/>
        </w:rPr>
        <w:t>;</w:t>
      </w:r>
      <w:r w:rsidRPr="00A33A3C">
        <w:rPr>
          <w:rFonts w:eastAsia="SimSun"/>
          <w:lang w:val="en-GB"/>
        </w:rPr>
        <w:t xml:space="preserve"> they may at many times </w:t>
      </w:r>
      <w:r w:rsidR="0067562E" w:rsidRPr="00A33A3C">
        <w:rPr>
          <w:rFonts w:eastAsia="SimSun"/>
          <w:lang w:val="en-GB"/>
        </w:rPr>
        <w:t xml:space="preserve">be </w:t>
      </w:r>
      <w:r w:rsidRPr="00A33A3C">
        <w:rPr>
          <w:rFonts w:eastAsia="SimSun"/>
          <w:lang w:val="en-GB"/>
        </w:rPr>
        <w:t>content with their current situation. They may think</w:t>
      </w:r>
      <w:r w:rsidR="0067562E" w:rsidRPr="00A33A3C">
        <w:rPr>
          <w:rFonts w:eastAsia="SimSun"/>
          <w:lang w:val="en-GB"/>
        </w:rPr>
        <w:t>,</w:t>
      </w:r>
      <w:r w:rsidRPr="00A33A3C">
        <w:rPr>
          <w:rFonts w:eastAsia="SimSun"/>
          <w:lang w:val="en-GB"/>
        </w:rPr>
        <w:t xml:space="preserve"> </w:t>
      </w:r>
      <w:r w:rsidR="0067562E" w:rsidRPr="00A33A3C">
        <w:rPr>
          <w:rFonts w:eastAsia="SimSun"/>
          <w:lang w:val="en-GB"/>
        </w:rPr>
        <w:t>“</w:t>
      </w:r>
      <w:r w:rsidRPr="00A33A3C">
        <w:rPr>
          <w:rFonts w:eastAsia="SimSun"/>
          <w:lang w:val="en-GB"/>
        </w:rPr>
        <w:t>I have a capacity of 20,000 tons, I have a profit rate of 10</w:t>
      </w:r>
      <w:r w:rsidR="00700603" w:rsidRPr="00A33A3C">
        <w:rPr>
          <w:rFonts w:eastAsia="SimSun"/>
          <w:lang w:val="en-GB"/>
        </w:rPr>
        <w:t xml:space="preserve"> per cent</w:t>
      </w:r>
      <w:r w:rsidR="00471F8B">
        <w:rPr>
          <w:rFonts w:eastAsia="SimSun"/>
          <w:lang w:val="en-GB"/>
        </w:rPr>
        <w:t>,</w:t>
      </w:r>
      <w:r w:rsidR="0067562E" w:rsidRPr="00A33A3C">
        <w:rPr>
          <w:rFonts w:eastAsia="SimSun"/>
          <w:lang w:val="en-GB"/>
        </w:rPr>
        <w:t xml:space="preserve"> </w:t>
      </w:r>
      <w:r w:rsidRPr="00A33A3C">
        <w:rPr>
          <w:rFonts w:eastAsia="SimSun"/>
          <w:lang w:val="en-GB"/>
        </w:rPr>
        <w:t>12</w:t>
      </w:r>
      <w:r w:rsidR="00700603" w:rsidRPr="00A33A3C">
        <w:rPr>
          <w:rFonts w:eastAsia="SimSun"/>
          <w:lang w:val="en-GB"/>
        </w:rPr>
        <w:t xml:space="preserve"> per cent</w:t>
      </w:r>
      <w:r w:rsidRPr="00A33A3C">
        <w:rPr>
          <w:rFonts w:eastAsia="SimSun"/>
          <w:lang w:val="en-GB"/>
        </w:rPr>
        <w:t xml:space="preserve"> is good enough.</w:t>
      </w:r>
      <w:r w:rsidR="0067562E" w:rsidRPr="00A33A3C">
        <w:rPr>
          <w:rFonts w:eastAsia="SimSun"/>
          <w:lang w:val="en-GB"/>
        </w:rPr>
        <w:t>”</w:t>
      </w:r>
      <w:r w:rsidRPr="00A33A3C">
        <w:rPr>
          <w:rFonts w:eastAsia="SimSun"/>
          <w:lang w:val="en-GB"/>
        </w:rPr>
        <w:t xml:space="preserve"> Then I will tell them where is the industry growth area, what it will look like, if you hold this opportunity, your business may double.</w:t>
      </w:r>
    </w:p>
    <w:p w14:paraId="0946C468" w14:textId="77777777" w:rsidR="00427535" w:rsidRPr="00A33A3C" w:rsidRDefault="00427535" w:rsidP="00427535">
      <w:pPr>
        <w:pStyle w:val="BodyTextMain"/>
        <w:rPr>
          <w:rFonts w:eastAsia="SimSun"/>
          <w:lang w:val="en-GB"/>
        </w:rPr>
      </w:pPr>
    </w:p>
    <w:p w14:paraId="7AE9862C" w14:textId="23A6D173" w:rsidR="00427535" w:rsidRPr="00A33A3C" w:rsidRDefault="0067562E" w:rsidP="00B863E1">
      <w:pPr>
        <w:pStyle w:val="BodyTextMain"/>
        <w:rPr>
          <w:rFonts w:eastAsia="SimSun"/>
          <w:lang w:val="en-GB"/>
        </w:rPr>
      </w:pPr>
      <w:r w:rsidRPr="00A33A3C">
        <w:rPr>
          <w:rFonts w:eastAsia="SimSun"/>
          <w:lang w:val="en-GB"/>
        </w:rPr>
        <w:t xml:space="preserve">Tetra Pak China praised </w:t>
      </w:r>
      <w:proofErr w:type="spellStart"/>
      <w:r w:rsidR="00427535" w:rsidRPr="00A33A3C">
        <w:rPr>
          <w:rFonts w:eastAsia="SimSun"/>
          <w:lang w:val="en-GB"/>
        </w:rPr>
        <w:t>Fulun</w:t>
      </w:r>
      <w:proofErr w:type="spellEnd"/>
      <w:r w:rsidR="00427535" w:rsidRPr="00A33A3C">
        <w:rPr>
          <w:rFonts w:eastAsia="SimSun"/>
          <w:lang w:val="en-GB"/>
        </w:rPr>
        <w:t xml:space="preserve"> as an exemplar among its peers. As Wan</w:t>
      </w:r>
      <w:r w:rsidRPr="00A33A3C">
        <w:rPr>
          <w:rFonts w:eastAsia="SimSun"/>
          <w:lang w:val="en-GB"/>
        </w:rPr>
        <w:t xml:space="preserve"> outlined, </w:t>
      </w:r>
      <w:r w:rsidR="00427535" w:rsidRPr="00A33A3C">
        <w:rPr>
          <w:rFonts w:eastAsia="SimSun"/>
          <w:lang w:val="en-GB"/>
        </w:rPr>
        <w:t>“Now it has a new plant plan</w:t>
      </w:r>
      <w:r w:rsidRPr="00A33A3C">
        <w:rPr>
          <w:rFonts w:eastAsia="SimSun"/>
          <w:lang w:val="en-GB"/>
        </w:rPr>
        <w:t xml:space="preserve">; </w:t>
      </w:r>
      <w:r w:rsidR="00427535" w:rsidRPr="00A33A3C">
        <w:rPr>
          <w:rFonts w:eastAsia="SimSun"/>
          <w:lang w:val="en-GB"/>
        </w:rPr>
        <w:t>the investment is very big</w:t>
      </w:r>
      <w:r w:rsidRPr="00A33A3C">
        <w:rPr>
          <w:rFonts w:eastAsia="SimSun"/>
          <w:lang w:val="en-GB"/>
        </w:rPr>
        <w:t>,</w:t>
      </w:r>
      <w:r w:rsidR="00427535" w:rsidRPr="00A33A3C">
        <w:rPr>
          <w:rFonts w:eastAsia="SimSun"/>
          <w:lang w:val="en-GB"/>
        </w:rPr>
        <w:t xml:space="preserve"> with over 100 million RMB</w:t>
      </w:r>
      <w:r w:rsidRPr="00A33A3C">
        <w:rPr>
          <w:rFonts w:eastAsia="SimSun"/>
          <w:lang w:val="en-GB"/>
        </w:rPr>
        <w:t>. W</w:t>
      </w:r>
      <w:r w:rsidR="00427535" w:rsidRPr="00A33A3C">
        <w:rPr>
          <w:rFonts w:eastAsia="SimSun"/>
          <w:lang w:val="en-GB"/>
        </w:rPr>
        <w:t xml:space="preserve">hy would it </w:t>
      </w:r>
      <w:r w:rsidRPr="00A33A3C">
        <w:rPr>
          <w:rFonts w:eastAsia="SimSun"/>
          <w:lang w:val="en-GB"/>
        </w:rPr>
        <w:t xml:space="preserve">be </w:t>
      </w:r>
      <w:r w:rsidR="00427535" w:rsidRPr="00A33A3C">
        <w:rPr>
          <w:rFonts w:eastAsia="SimSun"/>
          <w:lang w:val="en-GB"/>
        </w:rPr>
        <w:t xml:space="preserve">willing to do so? He is an entrepreneur with a further </w:t>
      </w:r>
      <w:r w:rsidR="00C3376C">
        <w:rPr>
          <w:rFonts w:eastAsia="SimSun"/>
          <w:lang w:val="en-GB"/>
        </w:rPr>
        <w:t>in</w:t>
      </w:r>
      <w:r w:rsidR="00427535" w:rsidRPr="00A33A3C">
        <w:rPr>
          <w:rFonts w:eastAsia="SimSun"/>
          <w:lang w:val="en-GB"/>
        </w:rPr>
        <w:t>sight</w:t>
      </w:r>
      <w:r w:rsidRPr="00A33A3C">
        <w:rPr>
          <w:rFonts w:eastAsia="SimSun"/>
          <w:lang w:val="en-GB"/>
        </w:rPr>
        <w:t>. H</w:t>
      </w:r>
      <w:r w:rsidR="00427535" w:rsidRPr="00A33A3C">
        <w:rPr>
          <w:rFonts w:eastAsia="SimSun"/>
          <w:lang w:val="en-GB"/>
        </w:rPr>
        <w:t xml:space="preserve">e is considering the development in </w:t>
      </w:r>
      <w:r w:rsidRPr="00A33A3C">
        <w:rPr>
          <w:rFonts w:eastAsia="SimSun"/>
          <w:lang w:val="en-GB"/>
        </w:rPr>
        <w:t xml:space="preserve">the </w:t>
      </w:r>
      <w:r w:rsidR="00427535" w:rsidRPr="00A33A3C">
        <w:rPr>
          <w:rFonts w:eastAsia="SimSun"/>
          <w:lang w:val="en-GB"/>
        </w:rPr>
        <w:t xml:space="preserve">next </w:t>
      </w:r>
      <w:r w:rsidR="00353416">
        <w:rPr>
          <w:rFonts w:eastAsia="SimSun"/>
          <w:lang w:val="en-GB"/>
        </w:rPr>
        <w:t>10</w:t>
      </w:r>
      <w:r w:rsidR="00353416" w:rsidRPr="00A33A3C">
        <w:rPr>
          <w:rFonts w:eastAsia="SimSun"/>
          <w:lang w:val="en-GB"/>
        </w:rPr>
        <w:t xml:space="preserve"> </w:t>
      </w:r>
      <w:r w:rsidR="00427535" w:rsidRPr="00A33A3C">
        <w:rPr>
          <w:rFonts w:eastAsia="SimSun"/>
          <w:lang w:val="en-GB"/>
        </w:rPr>
        <w:t>years</w:t>
      </w:r>
      <w:r w:rsidRPr="00A33A3C">
        <w:rPr>
          <w:rFonts w:eastAsia="SimSun"/>
          <w:lang w:val="en-GB"/>
        </w:rPr>
        <w:t xml:space="preserve">. . . . We </w:t>
      </w:r>
      <w:r w:rsidR="00427535" w:rsidRPr="00A33A3C">
        <w:rPr>
          <w:rFonts w:eastAsia="SimSun"/>
          <w:lang w:val="en-GB"/>
        </w:rPr>
        <w:t xml:space="preserve">wish the recyclers can have a </w:t>
      </w:r>
      <w:r w:rsidR="00CC07F2" w:rsidRPr="00A33A3C">
        <w:rPr>
          <w:rFonts w:eastAsia="SimSun"/>
          <w:lang w:val="en-GB"/>
        </w:rPr>
        <w:t>long</w:t>
      </w:r>
      <w:r w:rsidR="00CC07F2">
        <w:rPr>
          <w:rFonts w:eastAsia="SimSun"/>
          <w:lang w:val="en-GB"/>
        </w:rPr>
        <w:t>-</w:t>
      </w:r>
      <w:r w:rsidR="00427535" w:rsidRPr="00A33A3C">
        <w:rPr>
          <w:rFonts w:eastAsia="SimSun"/>
          <w:lang w:val="en-GB"/>
        </w:rPr>
        <w:t>term view</w:t>
      </w:r>
      <w:r w:rsidR="00471F8B">
        <w:rPr>
          <w:rFonts w:eastAsia="SimSun"/>
          <w:lang w:val="en-GB"/>
        </w:rPr>
        <w:t xml:space="preserve"> [like </w:t>
      </w:r>
      <w:proofErr w:type="spellStart"/>
      <w:r w:rsidR="00471F8B">
        <w:rPr>
          <w:rFonts w:eastAsia="SimSun"/>
          <w:lang w:val="en-GB"/>
        </w:rPr>
        <w:t>Fulan</w:t>
      </w:r>
      <w:proofErr w:type="spellEnd"/>
      <w:r w:rsidR="00471F8B">
        <w:rPr>
          <w:rFonts w:eastAsia="SimSun"/>
          <w:lang w:val="en-GB"/>
        </w:rPr>
        <w:t>]</w:t>
      </w:r>
      <w:r w:rsidR="00427535" w:rsidRPr="00A33A3C">
        <w:rPr>
          <w:rFonts w:eastAsia="SimSun"/>
          <w:lang w:val="en-GB"/>
        </w:rPr>
        <w:t>.”</w:t>
      </w:r>
    </w:p>
    <w:p w14:paraId="6BCD2F42" w14:textId="77777777" w:rsidR="00427535" w:rsidRPr="00A33A3C" w:rsidRDefault="00427535" w:rsidP="00427535">
      <w:pPr>
        <w:pStyle w:val="BodyTextMain"/>
        <w:rPr>
          <w:rFonts w:eastAsia="SimSun"/>
          <w:lang w:val="en-GB"/>
        </w:rPr>
      </w:pPr>
    </w:p>
    <w:p w14:paraId="399AD8C2" w14:textId="77777777" w:rsidR="009F2B92" w:rsidRPr="00A33A3C" w:rsidRDefault="009F2B92" w:rsidP="00427535">
      <w:pPr>
        <w:pStyle w:val="BodyTextMain"/>
        <w:rPr>
          <w:rFonts w:eastAsia="SimSun"/>
          <w:lang w:val="en-GB"/>
        </w:rPr>
      </w:pPr>
    </w:p>
    <w:p w14:paraId="047A65F8" w14:textId="77777777" w:rsidR="00427535" w:rsidRPr="00A33A3C" w:rsidRDefault="00427535" w:rsidP="009F2B92">
      <w:pPr>
        <w:pStyle w:val="Casehead1"/>
        <w:rPr>
          <w:rFonts w:eastAsia="SimSun"/>
          <w:lang w:val="en-GB"/>
        </w:rPr>
      </w:pPr>
      <w:bookmarkStart w:id="7" w:name="_Toc461699994"/>
      <w:r w:rsidRPr="00A33A3C">
        <w:rPr>
          <w:rFonts w:eastAsia="SimSun"/>
          <w:lang w:val="en-GB"/>
        </w:rPr>
        <w:t>Tetra Pak China’s recycling achievement</w:t>
      </w:r>
      <w:bookmarkEnd w:id="7"/>
    </w:p>
    <w:p w14:paraId="66A68640" w14:textId="77777777" w:rsidR="00427535" w:rsidRPr="00A33A3C" w:rsidRDefault="00427535" w:rsidP="00427535">
      <w:pPr>
        <w:pStyle w:val="BodyTextMain"/>
        <w:rPr>
          <w:rFonts w:eastAsia="SimSun"/>
          <w:lang w:val="en-GB"/>
        </w:rPr>
      </w:pPr>
    </w:p>
    <w:p w14:paraId="1D793712" w14:textId="12075587" w:rsidR="00427535" w:rsidRPr="00A33A3C" w:rsidRDefault="00427535" w:rsidP="00427535">
      <w:pPr>
        <w:pStyle w:val="BodyTextMain"/>
        <w:rPr>
          <w:rFonts w:eastAsia="SimSun"/>
          <w:lang w:val="en-GB"/>
        </w:rPr>
      </w:pPr>
      <w:r w:rsidRPr="00A33A3C">
        <w:rPr>
          <w:rFonts w:eastAsia="SimSun"/>
          <w:lang w:val="en-GB"/>
        </w:rPr>
        <w:t>After the creation of the recycling chain, Tetra Pak’s recycling levels increased from almost nothing in 2004 to about 28</w:t>
      </w:r>
      <w:r w:rsidR="00700603" w:rsidRPr="00A33A3C">
        <w:rPr>
          <w:rFonts w:eastAsia="SimSun"/>
          <w:lang w:val="en-GB"/>
        </w:rPr>
        <w:t xml:space="preserve"> per cent</w:t>
      </w:r>
      <w:r w:rsidRPr="00A33A3C">
        <w:rPr>
          <w:rFonts w:eastAsia="SimSun"/>
          <w:lang w:val="en-GB"/>
        </w:rPr>
        <w:t xml:space="preserve"> in 2015</w:t>
      </w:r>
      <w:r w:rsidR="0067562E" w:rsidRPr="00A33A3C">
        <w:rPr>
          <w:rFonts w:eastAsia="SimSun"/>
          <w:lang w:val="en-GB"/>
        </w:rPr>
        <w:t>. A</w:t>
      </w:r>
      <w:r w:rsidRPr="00A33A3C">
        <w:rPr>
          <w:rFonts w:eastAsia="SimSun"/>
          <w:lang w:val="en-GB"/>
        </w:rPr>
        <w:t>pproximately 167,300 tonnes of UBCs were recycled in China</w:t>
      </w:r>
      <w:r w:rsidR="0067562E" w:rsidRPr="00A33A3C">
        <w:rPr>
          <w:rFonts w:eastAsia="SimSun"/>
          <w:lang w:val="en-GB"/>
        </w:rPr>
        <w:t>—the</w:t>
      </w:r>
      <w:r w:rsidRPr="00A33A3C">
        <w:rPr>
          <w:rFonts w:eastAsia="SimSun"/>
          <w:lang w:val="en-GB"/>
        </w:rPr>
        <w:t xml:space="preserve"> equivalent </w:t>
      </w:r>
      <w:r w:rsidR="0067562E" w:rsidRPr="00A33A3C">
        <w:rPr>
          <w:rFonts w:eastAsia="SimSun"/>
          <w:lang w:val="en-GB"/>
        </w:rPr>
        <w:t xml:space="preserve">of </w:t>
      </w:r>
      <w:r w:rsidRPr="00A33A3C">
        <w:rPr>
          <w:rFonts w:eastAsia="SimSun"/>
          <w:lang w:val="en-GB"/>
        </w:rPr>
        <w:t xml:space="preserve">more than 16.7 billion </w:t>
      </w:r>
      <w:r w:rsidR="0067562E" w:rsidRPr="00A33A3C">
        <w:rPr>
          <w:rFonts w:eastAsia="SimSun"/>
          <w:lang w:val="en-GB"/>
        </w:rPr>
        <w:t xml:space="preserve">standard </w:t>
      </w:r>
      <w:r w:rsidRPr="00A33A3C">
        <w:rPr>
          <w:rFonts w:eastAsia="SimSun"/>
          <w:lang w:val="en-GB"/>
        </w:rPr>
        <w:t>250</w:t>
      </w:r>
      <w:r w:rsidR="0067562E" w:rsidRPr="00A33A3C">
        <w:rPr>
          <w:rFonts w:eastAsia="SimSun"/>
          <w:lang w:val="en-GB"/>
        </w:rPr>
        <w:t xml:space="preserve">-millilitre </w:t>
      </w:r>
      <w:r w:rsidRPr="00A33A3C">
        <w:rPr>
          <w:rFonts w:eastAsia="SimSun"/>
          <w:lang w:val="en-GB"/>
        </w:rPr>
        <w:t>cartons (see Exhibit 2). Tetra Pak proved that it was possible to build up a recycling chain even without enforcement or supporting legislation in a developing country.</w:t>
      </w:r>
      <w:r w:rsidR="00DE4ED6" w:rsidRPr="00A33A3C">
        <w:rPr>
          <w:rFonts w:eastAsia="SimSun"/>
          <w:lang w:val="en-GB"/>
        </w:rPr>
        <w:t xml:space="preserve"> </w:t>
      </w:r>
      <w:r w:rsidR="003F4A22" w:rsidRPr="00A33A3C">
        <w:rPr>
          <w:rFonts w:eastAsia="SimSun"/>
          <w:lang w:val="en-GB"/>
        </w:rPr>
        <w:t xml:space="preserve">However, </w:t>
      </w:r>
      <w:r w:rsidR="009461C1" w:rsidRPr="00A33A3C">
        <w:rPr>
          <w:rFonts w:eastAsia="SimSun"/>
          <w:lang w:val="en-GB"/>
        </w:rPr>
        <w:t>Long</w:t>
      </w:r>
      <w:r w:rsidR="00C24499" w:rsidRPr="00A33A3C">
        <w:rPr>
          <w:rFonts w:eastAsia="SimSun"/>
          <w:lang w:val="en-GB"/>
        </w:rPr>
        <w:t>’s</w:t>
      </w:r>
      <w:r w:rsidR="005D61A0" w:rsidRPr="00A33A3C">
        <w:rPr>
          <w:rFonts w:eastAsia="SimSun"/>
          <w:lang w:val="en-GB"/>
        </w:rPr>
        <w:t xml:space="preserve"> </w:t>
      </w:r>
      <w:r w:rsidR="003F4A22" w:rsidRPr="00A33A3C">
        <w:rPr>
          <w:rFonts w:eastAsia="SimSun"/>
          <w:lang w:val="en-GB"/>
        </w:rPr>
        <w:t>questions remained for further exploration</w:t>
      </w:r>
      <w:r w:rsidR="00A56608" w:rsidRPr="00A33A3C">
        <w:rPr>
          <w:rFonts w:eastAsia="SimSun"/>
          <w:lang w:val="en-GB"/>
        </w:rPr>
        <w:t>:</w:t>
      </w:r>
      <w:r w:rsidR="003F4A22" w:rsidRPr="00A33A3C">
        <w:rPr>
          <w:rFonts w:eastAsia="SimSun"/>
          <w:lang w:val="en-GB"/>
        </w:rPr>
        <w:t xml:space="preserve"> </w:t>
      </w:r>
      <w:r w:rsidR="00DE4ED6" w:rsidRPr="00A33A3C">
        <w:rPr>
          <w:lang w:val="en-GB"/>
        </w:rPr>
        <w:t xml:space="preserve">How could Tetra Pak continuously motivate recyclers to grow even bigger? How could Tetra Pak support the recycling activities to achieve an even higher </w:t>
      </w:r>
      <w:r w:rsidR="0067562E" w:rsidRPr="00A33A3C">
        <w:rPr>
          <w:lang w:val="en-GB"/>
        </w:rPr>
        <w:t xml:space="preserve">recycling </w:t>
      </w:r>
      <w:r w:rsidR="00DE4ED6" w:rsidRPr="00A33A3C">
        <w:rPr>
          <w:lang w:val="en-GB"/>
        </w:rPr>
        <w:t>rate?</w:t>
      </w:r>
      <w:r w:rsidR="00A56608" w:rsidRPr="00A33A3C">
        <w:rPr>
          <w:lang w:val="en-GB"/>
        </w:rPr>
        <w:t xml:space="preserve"> How could Tetra Pak achieve the </w:t>
      </w:r>
      <w:r w:rsidR="00F1668C" w:rsidRPr="00A33A3C">
        <w:rPr>
          <w:lang w:val="en-GB"/>
        </w:rPr>
        <w:t>recycling target</w:t>
      </w:r>
      <w:r w:rsidR="00A56608" w:rsidRPr="00A33A3C">
        <w:rPr>
          <w:lang w:val="en-GB"/>
        </w:rPr>
        <w:t xml:space="preserve"> without much </w:t>
      </w:r>
      <w:r w:rsidR="00C50A34" w:rsidRPr="00A33A3C">
        <w:rPr>
          <w:lang w:val="en-GB"/>
        </w:rPr>
        <w:t>financial support</w:t>
      </w:r>
      <w:r w:rsidR="00A56608" w:rsidRPr="00A33A3C">
        <w:rPr>
          <w:lang w:val="en-GB"/>
        </w:rPr>
        <w:t>?</w:t>
      </w:r>
    </w:p>
    <w:p w14:paraId="4E425DA4" w14:textId="77777777" w:rsidR="00302467" w:rsidRPr="00A33A3C" w:rsidRDefault="00302467">
      <w:pPr>
        <w:spacing w:after="200" w:line="276" w:lineRule="auto"/>
        <w:rPr>
          <w:rFonts w:ascii="Arial" w:hAnsi="Arial" w:cs="Arial"/>
          <w:sz w:val="17"/>
          <w:szCs w:val="17"/>
          <w:lang w:val="en-GB"/>
        </w:rPr>
      </w:pPr>
      <w:r w:rsidRPr="00A33A3C">
        <w:rPr>
          <w:lang w:val="en-GB"/>
        </w:rPr>
        <w:br w:type="page"/>
      </w:r>
    </w:p>
    <w:p w14:paraId="630F4DF1" w14:textId="0DA9EA5D" w:rsidR="00F74756" w:rsidRPr="00A33A3C" w:rsidRDefault="00F74756" w:rsidP="00F74756">
      <w:pPr>
        <w:pStyle w:val="ExhibitHeading"/>
        <w:rPr>
          <w:lang w:val="en-GB"/>
        </w:rPr>
      </w:pPr>
      <w:bookmarkStart w:id="8" w:name="_Toc461700102"/>
      <w:r w:rsidRPr="00A33A3C">
        <w:rPr>
          <w:lang w:val="en-GB"/>
        </w:rPr>
        <w:lastRenderedPageBreak/>
        <w:t xml:space="preserve">Exhibit 1: </w:t>
      </w:r>
      <w:r w:rsidRPr="00A33A3C">
        <w:rPr>
          <w:rFonts w:eastAsia="SimSun"/>
          <w:lang w:val="en-GB"/>
        </w:rPr>
        <w:t>Tetra Pak’s recycling chain in China</w:t>
      </w:r>
      <w:bookmarkEnd w:id="8"/>
    </w:p>
    <w:p w14:paraId="5D2E0FEF" w14:textId="397CBCDA" w:rsidR="00302467" w:rsidRPr="00A33A3C" w:rsidRDefault="00302467" w:rsidP="00302467">
      <w:pPr>
        <w:rPr>
          <w:lang w:val="en-GB"/>
        </w:rPr>
      </w:pPr>
    </w:p>
    <w:p w14:paraId="4B26278E" w14:textId="0165DC47" w:rsidR="00F74756" w:rsidRPr="00A33A3C" w:rsidRDefault="00C1501E" w:rsidP="00302467">
      <w:pPr>
        <w:rPr>
          <w:lang w:val="en-GB"/>
        </w:rPr>
      </w:pPr>
      <w:r w:rsidRPr="00A33A3C">
        <w:rPr>
          <w:rFonts w:eastAsia="SimSun"/>
          <w:noProof/>
          <w:sz w:val="22"/>
          <w:lang w:val="en-CA" w:eastAsia="en-CA"/>
        </w:rPr>
        <mc:AlternateContent>
          <mc:Choice Requires="wpg">
            <w:drawing>
              <wp:anchor distT="0" distB="0" distL="114300" distR="114300" simplePos="0" relativeHeight="251658240" behindDoc="0" locked="0" layoutInCell="1" allowOverlap="1" wp14:anchorId="78F39B01" wp14:editId="16B76CA4">
                <wp:simplePos x="0" y="0"/>
                <wp:positionH relativeFrom="margin">
                  <wp:posOffset>76200</wp:posOffset>
                </wp:positionH>
                <wp:positionV relativeFrom="paragraph">
                  <wp:posOffset>11430</wp:posOffset>
                </wp:positionV>
                <wp:extent cx="5581650" cy="1973580"/>
                <wp:effectExtent l="0" t="0" r="19050" b="26670"/>
                <wp:wrapNone/>
                <wp:docPr id="15" name="Group 15"/>
                <wp:cNvGraphicFramePr/>
                <a:graphic xmlns:a="http://schemas.openxmlformats.org/drawingml/2006/main">
                  <a:graphicData uri="http://schemas.microsoft.com/office/word/2010/wordprocessingGroup">
                    <wpg:wgp>
                      <wpg:cNvGrpSpPr/>
                      <wpg:grpSpPr>
                        <a:xfrm>
                          <a:off x="0" y="0"/>
                          <a:ext cx="5581650" cy="1973580"/>
                          <a:chOff x="-399793" y="767242"/>
                          <a:chExt cx="8367097" cy="2602043"/>
                        </a:xfrm>
                      </wpg:grpSpPr>
                      <wps:wsp>
                        <wps:cNvPr id="4" name="Rectangle 3"/>
                        <wps:cNvSpPr/>
                        <wps:spPr>
                          <a:xfrm>
                            <a:off x="-399793" y="799844"/>
                            <a:ext cx="1523394" cy="769288"/>
                          </a:xfrm>
                          <a:prstGeom prst="rect">
                            <a:avLst/>
                          </a:prstGeom>
                          <a:noFill/>
                          <a:ln w="12700" cap="flat" cmpd="sng" algn="ctr">
                            <a:solidFill>
                              <a:sysClr val="windowText" lastClr="000000"/>
                            </a:solidFill>
                            <a:prstDash val="solid"/>
                            <a:miter lim="800000"/>
                          </a:ln>
                          <a:effectLst/>
                        </wps:spPr>
                        <wps:txbx>
                          <w:txbxContent>
                            <w:p w14:paraId="67B7E92E" w14:textId="557349FD"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Raw</w:t>
                              </w:r>
                              <w:r>
                                <w:rPr>
                                  <w:rFonts w:ascii="Arial" w:eastAsia="+mn-ea" w:hAnsi="Arial" w:cs="Arial"/>
                                  <w:color w:val="000000"/>
                                  <w:kern w:val="24"/>
                                  <w:sz w:val="16"/>
                                  <w:szCs w:val="16"/>
                                </w:rPr>
                                <w:t>-</w:t>
                              </w:r>
                              <w:r w:rsidRPr="00F74756">
                                <w:rPr>
                                  <w:rFonts w:ascii="Arial" w:eastAsia="+mn-ea" w:hAnsi="Arial" w:cs="Arial"/>
                                  <w:color w:val="000000"/>
                                  <w:kern w:val="24"/>
                                  <w:sz w:val="16"/>
                                  <w:szCs w:val="16"/>
                                </w:rPr>
                                <w:t xml:space="preserve">material suppliers </w:t>
                              </w:r>
                            </w:p>
                            <w:p w14:paraId="15797589" w14:textId="4D8C5B53"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w:t>
                              </w:r>
                              <w:proofErr w:type="gramStart"/>
                              <w:r w:rsidRPr="00F74756">
                                <w:rPr>
                                  <w:rFonts w:ascii="Arial" w:eastAsia="+mn-ea" w:hAnsi="Arial" w:cs="Arial"/>
                                  <w:color w:val="000000"/>
                                  <w:kern w:val="24"/>
                                  <w:sz w:val="16"/>
                                  <w:szCs w:val="16"/>
                                </w:rPr>
                                <w:t>paper</w:t>
                              </w:r>
                              <w:proofErr w:type="gramEnd"/>
                              <w:r w:rsidRPr="00F74756">
                                <w:rPr>
                                  <w:rFonts w:ascii="Arial" w:eastAsia="+mn-ea" w:hAnsi="Arial" w:cs="Arial"/>
                                  <w:color w:val="000000"/>
                                  <w:kern w:val="24"/>
                                  <w:sz w:val="16"/>
                                  <w:szCs w:val="16"/>
                                </w:rPr>
                                <w:t xml:space="preserve">, </w:t>
                              </w:r>
                              <w:r>
                                <w:rPr>
                                  <w:rFonts w:ascii="Arial" w:eastAsia="+mn-ea" w:hAnsi="Arial" w:cs="Arial"/>
                                  <w:color w:val="000000"/>
                                  <w:kern w:val="24"/>
                                  <w:sz w:val="16"/>
                                  <w:szCs w:val="16"/>
                                </w:rPr>
                                <w:t>a</w:t>
                              </w:r>
                              <w:r w:rsidRPr="00F74756">
                                <w:rPr>
                                  <w:rFonts w:ascii="Arial" w:eastAsia="+mn-ea" w:hAnsi="Arial" w:cs="Arial"/>
                                  <w:color w:val="000000"/>
                                  <w:kern w:val="24"/>
                                  <w:sz w:val="16"/>
                                  <w:szCs w:val="16"/>
                                </w:rPr>
                                <w:t>l</w:t>
                              </w:r>
                              <w:r>
                                <w:rPr>
                                  <w:rFonts w:ascii="Arial" w:eastAsia="+mn-ea" w:hAnsi="Arial" w:cs="Arial"/>
                                  <w:color w:val="000000"/>
                                  <w:kern w:val="24"/>
                                  <w:sz w:val="16"/>
                                  <w:szCs w:val="16"/>
                                </w:rPr>
                                <w:t>uminum</w:t>
                              </w:r>
                              <w:r w:rsidRPr="00F74756">
                                <w:rPr>
                                  <w:rFonts w:ascii="Arial" w:eastAsia="+mn-ea" w:hAnsi="Arial" w:cs="Arial"/>
                                  <w:color w:val="000000"/>
                                  <w:kern w:val="24"/>
                                  <w:sz w:val="16"/>
                                  <w:szCs w:val="16"/>
                                </w:rPr>
                                <w:t xml:space="preserve">, </w:t>
                              </w:r>
                              <w:r>
                                <w:rPr>
                                  <w:rFonts w:ascii="Arial" w:eastAsia="+mn-ea" w:hAnsi="Arial" w:cs="Arial"/>
                                  <w:color w:val="000000"/>
                                  <w:kern w:val="24"/>
                                  <w:sz w:val="16"/>
                                  <w:szCs w:val="16"/>
                                </w:rPr>
                                <w:t>p</w:t>
                              </w:r>
                              <w:r w:rsidRPr="00F74756">
                                <w:rPr>
                                  <w:rFonts w:ascii="Arial" w:eastAsia="+mn-ea" w:hAnsi="Arial" w:cs="Arial"/>
                                  <w:color w:val="000000"/>
                                  <w:kern w:val="24"/>
                                  <w:sz w:val="16"/>
                                  <w:szCs w:val="16"/>
                                </w:rPr>
                                <w:t>ol</w:t>
                              </w:r>
                              <w:r>
                                <w:rPr>
                                  <w:rFonts w:ascii="Arial" w:eastAsia="+mn-ea" w:hAnsi="Arial" w:cs="Arial"/>
                                  <w:color w:val="000000"/>
                                  <w:kern w:val="24"/>
                                  <w:sz w:val="16"/>
                                  <w:szCs w:val="16"/>
                                </w:rPr>
                                <w:t>yethylene</w:t>
                              </w:r>
                              <w:r w:rsidRPr="00F74756">
                                <w:rPr>
                                  <w:rFonts w:ascii="Arial" w:eastAsia="+mn-ea" w:hAnsi="Arial" w:cs="Arial"/>
                                  <w:color w:val="000000"/>
                                  <w:kern w:val="24"/>
                                  <w:sz w:val="16"/>
                                  <w:szCs w:val="16"/>
                                </w:rPr>
                                <w:t>)</w:t>
                              </w:r>
                            </w:p>
                          </w:txbxContent>
                        </wps:txbx>
                        <wps:bodyPr rtlCol="0" anchor="ctr"/>
                      </wps:wsp>
                      <wps:wsp>
                        <wps:cNvPr id="3" name="Rectangle 4"/>
                        <wps:cNvSpPr/>
                        <wps:spPr>
                          <a:xfrm>
                            <a:off x="1714500" y="914400"/>
                            <a:ext cx="1137879" cy="537210"/>
                          </a:xfrm>
                          <a:prstGeom prst="rect">
                            <a:avLst/>
                          </a:prstGeom>
                          <a:noFill/>
                          <a:ln w="12700" cap="flat" cmpd="sng" algn="ctr">
                            <a:solidFill>
                              <a:sysClr val="windowText" lastClr="000000"/>
                            </a:solidFill>
                            <a:prstDash val="solid"/>
                            <a:miter lim="800000"/>
                          </a:ln>
                          <a:effectLst/>
                        </wps:spPr>
                        <wps:txbx>
                          <w:txbxContent>
                            <w:p w14:paraId="39D91557"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Tetra Pak</w:t>
                              </w:r>
                            </w:p>
                          </w:txbxContent>
                        </wps:txbx>
                        <wps:bodyPr rtlCol="0" anchor="ctr"/>
                      </wps:wsp>
                      <wps:wsp>
                        <wps:cNvPr id="6" name="Rectangle 5"/>
                        <wps:cNvSpPr/>
                        <wps:spPr>
                          <a:xfrm>
                            <a:off x="3298293" y="767242"/>
                            <a:ext cx="1316175" cy="818253"/>
                          </a:xfrm>
                          <a:prstGeom prst="rect">
                            <a:avLst/>
                          </a:prstGeom>
                          <a:noFill/>
                          <a:ln w="12700" cap="flat" cmpd="sng" algn="ctr">
                            <a:solidFill>
                              <a:sysClr val="windowText" lastClr="000000"/>
                            </a:solidFill>
                            <a:prstDash val="solid"/>
                            <a:miter lim="800000"/>
                          </a:ln>
                          <a:effectLst/>
                        </wps:spPr>
                        <wps:txbx>
                          <w:txbxContent>
                            <w:p w14:paraId="2669183E" w14:textId="39B74392"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Brand owners</w:t>
                              </w:r>
                              <w:r w:rsidRPr="00F74756">
                                <w:rPr>
                                  <w:rFonts w:ascii="Arial" w:eastAsia="+mn-ea" w:hAnsi="Arial" w:cs="Arial"/>
                                  <w:color w:val="000000"/>
                                  <w:kern w:val="24"/>
                                  <w:sz w:val="16"/>
                                  <w:szCs w:val="16"/>
                                </w:rPr>
                                <w:t xml:space="preserve"> </w:t>
                              </w:r>
                              <w:r w:rsidR="008549B5" w:rsidRPr="00F74756">
                                <w:rPr>
                                  <w:rFonts w:ascii="Arial" w:eastAsia="+mn-ea" w:hAnsi="Arial" w:cs="Arial"/>
                                  <w:color w:val="000000"/>
                                  <w:kern w:val="24"/>
                                  <w:sz w:val="16"/>
                                  <w:szCs w:val="16"/>
                                </w:rPr>
                                <w:t>(</w:t>
                              </w:r>
                              <w:r w:rsidR="008549B5">
                                <w:rPr>
                                  <w:rFonts w:ascii="Arial" w:eastAsia="+mn-ea" w:hAnsi="Arial" w:cs="Arial"/>
                                  <w:color w:val="000000"/>
                                  <w:kern w:val="24"/>
                                  <w:sz w:val="16"/>
                                  <w:szCs w:val="16"/>
                                </w:rPr>
                                <w:t>e.g., d</w:t>
                              </w:r>
                              <w:r w:rsidR="008549B5" w:rsidRPr="00F74756">
                                <w:rPr>
                                  <w:rFonts w:ascii="Arial" w:eastAsia="+mn-ea" w:hAnsi="Arial" w:cs="Arial"/>
                                  <w:color w:val="000000"/>
                                  <w:kern w:val="24"/>
                                  <w:sz w:val="16"/>
                                  <w:szCs w:val="16"/>
                                </w:rPr>
                                <w:t>airy compan</w:t>
                              </w:r>
                              <w:r w:rsidR="008549B5">
                                <w:rPr>
                                  <w:rFonts w:ascii="Arial" w:eastAsia="+mn-ea" w:hAnsi="Arial" w:cs="Arial"/>
                                  <w:color w:val="000000"/>
                                  <w:kern w:val="24"/>
                                  <w:sz w:val="16"/>
                                  <w:szCs w:val="16"/>
                                </w:rPr>
                                <w:t>ies</w:t>
                              </w:r>
                              <w:r w:rsidR="008549B5" w:rsidRPr="00F74756">
                                <w:rPr>
                                  <w:rFonts w:ascii="Arial" w:eastAsia="+mn-ea" w:hAnsi="Arial" w:cs="Arial"/>
                                  <w:color w:val="000000"/>
                                  <w:kern w:val="24"/>
                                  <w:sz w:val="16"/>
                                  <w:szCs w:val="16"/>
                                </w:rPr>
                                <w:t>)</w:t>
                              </w:r>
                            </w:p>
                          </w:txbxContent>
                        </wps:txbx>
                        <wps:bodyPr rtlCol="0" anchor="ctr"/>
                      </wps:wsp>
                      <wps:wsp>
                        <wps:cNvPr id="7" name="Rectangle 6"/>
                        <wps:cNvSpPr/>
                        <wps:spPr>
                          <a:xfrm>
                            <a:off x="5124450" y="898036"/>
                            <a:ext cx="1137880" cy="537209"/>
                          </a:xfrm>
                          <a:prstGeom prst="rect">
                            <a:avLst/>
                          </a:prstGeom>
                          <a:noFill/>
                          <a:ln w="12700" cap="flat" cmpd="sng" algn="ctr">
                            <a:solidFill>
                              <a:sysClr val="windowText" lastClr="000000"/>
                            </a:solidFill>
                            <a:prstDash val="solid"/>
                            <a:miter lim="800000"/>
                          </a:ln>
                          <a:effectLst/>
                        </wps:spPr>
                        <wps:txbx>
                          <w:txbxContent>
                            <w:p w14:paraId="6091C649"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Distributors</w:t>
                              </w:r>
                            </w:p>
                          </w:txbxContent>
                        </wps:txbx>
                        <wps:bodyPr rtlCol="0" anchor="ctr"/>
                      </wps:wsp>
                      <wps:wsp>
                        <wps:cNvPr id="8" name="Rectangle 7"/>
                        <wps:cNvSpPr/>
                        <wps:spPr>
                          <a:xfrm>
                            <a:off x="6829424" y="898036"/>
                            <a:ext cx="1137880" cy="537209"/>
                          </a:xfrm>
                          <a:prstGeom prst="rect">
                            <a:avLst/>
                          </a:prstGeom>
                          <a:noFill/>
                          <a:ln w="12700" cap="flat" cmpd="sng" algn="ctr">
                            <a:solidFill>
                              <a:sysClr val="windowText" lastClr="000000"/>
                            </a:solidFill>
                            <a:prstDash val="solid"/>
                            <a:miter lim="800000"/>
                          </a:ln>
                          <a:effectLst/>
                        </wps:spPr>
                        <wps:txbx>
                          <w:txbxContent>
                            <w:p w14:paraId="29E40A7D"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Consumers</w:t>
                              </w:r>
                            </w:p>
                          </w:txbxContent>
                        </wps:txbx>
                        <wps:bodyPr rtlCol="0" anchor="ctr"/>
                      </wps:wsp>
                      <wps:wsp>
                        <wps:cNvPr id="9" name="Rectangle 8"/>
                        <wps:cNvSpPr/>
                        <wps:spPr>
                          <a:xfrm>
                            <a:off x="1714501" y="2762251"/>
                            <a:ext cx="1137880" cy="607034"/>
                          </a:xfrm>
                          <a:prstGeom prst="rect">
                            <a:avLst/>
                          </a:prstGeom>
                          <a:noFill/>
                          <a:ln w="12700" cap="flat" cmpd="sng" algn="ctr">
                            <a:solidFill>
                              <a:sysClr val="windowText" lastClr="000000"/>
                            </a:solidFill>
                            <a:prstDash val="solid"/>
                            <a:miter lim="800000"/>
                          </a:ln>
                          <a:effectLst/>
                        </wps:spPr>
                        <wps:txbx>
                          <w:txbxContent>
                            <w:p w14:paraId="56D71511"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Secondary market</w:t>
                              </w:r>
                            </w:p>
                          </w:txbxContent>
                        </wps:txbx>
                        <wps:bodyPr rtlCol="0" anchor="ctr"/>
                      </wps:wsp>
                      <wps:wsp>
                        <wps:cNvPr id="10" name="Rectangle 9"/>
                        <wps:cNvSpPr/>
                        <wps:spPr>
                          <a:xfrm>
                            <a:off x="3419475" y="2762250"/>
                            <a:ext cx="1137880" cy="537209"/>
                          </a:xfrm>
                          <a:prstGeom prst="rect">
                            <a:avLst/>
                          </a:prstGeom>
                          <a:noFill/>
                          <a:ln w="12700" cap="flat" cmpd="sng" algn="ctr">
                            <a:solidFill>
                              <a:sysClr val="windowText" lastClr="000000"/>
                            </a:solidFill>
                            <a:prstDash val="solid"/>
                            <a:miter lim="800000"/>
                          </a:ln>
                          <a:effectLst/>
                        </wps:spPr>
                        <wps:txbx>
                          <w:txbxContent>
                            <w:p w14:paraId="5C1042CC" w14:textId="46A7FC26"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Recyclers</w:t>
                              </w:r>
                            </w:p>
                          </w:txbxContent>
                        </wps:txbx>
                        <wps:bodyPr rtlCol="0" anchor="ctr"/>
                      </wps:wsp>
                      <wps:wsp>
                        <wps:cNvPr id="11" name="Rectangle 10"/>
                        <wps:cNvSpPr/>
                        <wps:spPr>
                          <a:xfrm>
                            <a:off x="5124450" y="2762250"/>
                            <a:ext cx="1137880" cy="537210"/>
                          </a:xfrm>
                          <a:prstGeom prst="rect">
                            <a:avLst/>
                          </a:prstGeom>
                          <a:noFill/>
                          <a:ln w="12700" cap="flat" cmpd="sng" algn="ctr">
                            <a:solidFill>
                              <a:sysClr val="windowText" lastClr="000000"/>
                            </a:solidFill>
                            <a:prstDash val="solid"/>
                            <a:miter lim="800000"/>
                          </a:ln>
                          <a:effectLst/>
                        </wps:spPr>
                        <wps:txbx>
                          <w:txbxContent>
                            <w:p w14:paraId="764DCACE" w14:textId="35811BEA"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Collectors</w:t>
                              </w:r>
                            </w:p>
                          </w:txbxContent>
                        </wps:txbx>
                        <wps:bodyPr rtlCol="0" anchor="ctr"/>
                      </wps:wsp>
                      <wps:wsp>
                        <wps:cNvPr id="12" name="Rectangle 11"/>
                        <wps:cNvSpPr/>
                        <wps:spPr>
                          <a:xfrm>
                            <a:off x="6829424" y="2762250"/>
                            <a:ext cx="1137880" cy="537209"/>
                          </a:xfrm>
                          <a:prstGeom prst="rect">
                            <a:avLst/>
                          </a:prstGeom>
                          <a:noFill/>
                          <a:ln w="12700" cap="flat" cmpd="sng" algn="ctr">
                            <a:solidFill>
                              <a:sysClr val="windowText" lastClr="000000"/>
                            </a:solidFill>
                            <a:prstDash val="solid"/>
                            <a:miter lim="800000"/>
                          </a:ln>
                          <a:effectLst/>
                        </wps:spPr>
                        <wps:txbx>
                          <w:txbxContent>
                            <w:p w14:paraId="023186B2" w14:textId="3518BF3E"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Waste pickers</w:t>
                              </w:r>
                              <w:r w:rsidR="00B513D0">
                                <w:rPr>
                                  <w:rFonts w:ascii="Arial" w:eastAsia="+mn-ea" w:hAnsi="Arial" w:cs="Arial"/>
                                  <w:color w:val="000000"/>
                                  <w:kern w:val="24"/>
                                  <w:sz w:val="16"/>
                                  <w:szCs w:val="16"/>
                                </w:rPr>
                                <w:t xml:space="preserve"> </w:t>
                              </w:r>
                            </w:p>
                          </w:txbxContent>
                        </wps:txbx>
                        <wps:bodyPr rtlCol="0" anchor="ctr"/>
                      </wps:wsp>
                      <wps:wsp>
                        <wps:cNvPr id="14" name="Straight Arrow Connector 13"/>
                        <wps:cNvCnPr>
                          <a:stCxn id="4" idx="3"/>
                          <a:endCxn id="3" idx="1"/>
                        </wps:cNvCnPr>
                        <wps:spPr>
                          <a:xfrm flipV="1">
                            <a:off x="1123601" y="1183005"/>
                            <a:ext cx="590899" cy="1483"/>
                          </a:xfrm>
                          <a:prstGeom prst="straightConnector1">
                            <a:avLst/>
                          </a:prstGeom>
                          <a:noFill/>
                          <a:ln w="12700" cap="flat" cmpd="sng" algn="ctr">
                            <a:solidFill>
                              <a:sysClr val="windowText" lastClr="000000"/>
                            </a:solidFill>
                            <a:prstDash val="solid"/>
                            <a:miter lim="800000"/>
                            <a:tailEnd type="triangle"/>
                          </a:ln>
                          <a:effectLst/>
                        </wps:spPr>
                        <wps:bodyPr/>
                      </wps:wsp>
                      <wps:wsp>
                        <wps:cNvPr id="16" name="Straight Arrow Connector 15"/>
                        <wps:cNvCnPr>
                          <a:stCxn id="3" idx="3"/>
                          <a:endCxn id="6" idx="1"/>
                        </wps:cNvCnPr>
                        <wps:spPr>
                          <a:xfrm flipV="1">
                            <a:off x="2852380" y="1176370"/>
                            <a:ext cx="445912" cy="6635"/>
                          </a:xfrm>
                          <a:prstGeom prst="straightConnector1">
                            <a:avLst/>
                          </a:prstGeom>
                          <a:noFill/>
                          <a:ln w="12700" cap="flat" cmpd="sng" algn="ctr">
                            <a:solidFill>
                              <a:sysClr val="windowText" lastClr="000000"/>
                            </a:solidFill>
                            <a:prstDash val="solid"/>
                            <a:miter lim="800000"/>
                            <a:tailEnd type="triangle"/>
                          </a:ln>
                          <a:effectLst/>
                        </wps:spPr>
                        <wps:bodyPr/>
                      </wps:wsp>
                      <wps:wsp>
                        <wps:cNvPr id="17" name="Straight Arrow Connector 16"/>
                        <wps:cNvCnPr>
                          <a:stCxn id="6" idx="3"/>
                          <a:endCxn id="7" idx="1"/>
                        </wps:cNvCnPr>
                        <wps:spPr>
                          <a:xfrm flipV="1">
                            <a:off x="4614468" y="1166640"/>
                            <a:ext cx="509983" cy="9730"/>
                          </a:xfrm>
                          <a:prstGeom prst="straightConnector1">
                            <a:avLst/>
                          </a:prstGeom>
                          <a:noFill/>
                          <a:ln w="12700" cap="flat" cmpd="sng" algn="ctr">
                            <a:solidFill>
                              <a:sysClr val="windowText" lastClr="000000"/>
                            </a:solidFill>
                            <a:prstDash val="solid"/>
                            <a:miter lim="800000"/>
                            <a:tailEnd type="triangle"/>
                          </a:ln>
                          <a:effectLst/>
                        </wps:spPr>
                        <wps:bodyPr/>
                      </wps:wsp>
                      <wps:wsp>
                        <wps:cNvPr id="21" name="Straight Arrow Connector 20"/>
                        <wps:cNvCnPr>
                          <a:stCxn id="7" idx="3"/>
                          <a:endCxn id="8" idx="1"/>
                        </wps:cNvCnPr>
                        <wps:spPr>
                          <a:xfrm>
                            <a:off x="6262330" y="1166640"/>
                            <a:ext cx="567094" cy="0"/>
                          </a:xfrm>
                          <a:prstGeom prst="straightConnector1">
                            <a:avLst/>
                          </a:prstGeom>
                          <a:noFill/>
                          <a:ln w="12700" cap="flat" cmpd="sng" algn="ctr">
                            <a:solidFill>
                              <a:sysClr val="windowText" lastClr="000000"/>
                            </a:solidFill>
                            <a:prstDash val="solid"/>
                            <a:miter lim="800000"/>
                            <a:tailEnd type="triangle"/>
                          </a:ln>
                          <a:effectLst/>
                        </wps:spPr>
                        <wps:bodyPr/>
                      </wps:wsp>
                      <wps:wsp>
                        <wps:cNvPr id="23" name="Straight Arrow Connector 22"/>
                        <wps:cNvCnPr/>
                        <wps:spPr>
                          <a:xfrm>
                            <a:off x="7400925" y="1447800"/>
                            <a:ext cx="0" cy="1314450"/>
                          </a:xfrm>
                          <a:prstGeom prst="straightConnector1">
                            <a:avLst/>
                          </a:prstGeom>
                          <a:noFill/>
                          <a:ln w="12700" cap="flat" cmpd="sng" algn="ctr">
                            <a:solidFill>
                              <a:sysClr val="windowText" lastClr="000000"/>
                            </a:solidFill>
                            <a:prstDash val="dash"/>
                            <a:miter lim="800000"/>
                            <a:tailEnd type="triangle"/>
                          </a:ln>
                          <a:effectLst/>
                        </wps:spPr>
                        <wps:bodyPr/>
                      </wps:wsp>
                      <wps:wsp>
                        <wps:cNvPr id="25" name="Straight Arrow Connector 24"/>
                        <wps:cNvCnPr/>
                        <wps:spPr>
                          <a:xfrm>
                            <a:off x="2276475" y="1447800"/>
                            <a:ext cx="1706818" cy="1314450"/>
                          </a:xfrm>
                          <a:prstGeom prst="straightConnector1">
                            <a:avLst/>
                          </a:prstGeom>
                          <a:noFill/>
                          <a:ln w="12700" cap="flat" cmpd="sng" algn="ctr">
                            <a:solidFill>
                              <a:sysClr val="windowText" lastClr="000000"/>
                            </a:solidFill>
                            <a:prstDash val="dash"/>
                            <a:miter lim="800000"/>
                            <a:tailEnd type="triangle"/>
                          </a:ln>
                          <a:effectLst/>
                        </wps:spPr>
                        <wps:bodyPr/>
                      </wps:wsp>
                      <wps:wsp>
                        <wps:cNvPr id="27" name="Straight Arrow Connector 26"/>
                        <wps:cNvCnPr>
                          <a:stCxn id="6" idx="2"/>
                        </wps:cNvCnPr>
                        <wps:spPr>
                          <a:xfrm>
                            <a:off x="3956380" y="1585496"/>
                            <a:ext cx="25070" cy="1176753"/>
                          </a:xfrm>
                          <a:prstGeom prst="straightConnector1">
                            <a:avLst/>
                          </a:prstGeom>
                          <a:noFill/>
                          <a:ln w="6350" cap="flat" cmpd="sng" algn="ctr">
                            <a:solidFill>
                              <a:sysClr val="windowText" lastClr="000000"/>
                            </a:solidFill>
                            <a:prstDash val="dash"/>
                            <a:miter lim="800000"/>
                            <a:tailEnd type="triangle"/>
                          </a:ln>
                          <a:effectLst/>
                        </wps:spPr>
                        <wps:bodyPr/>
                      </wps:wsp>
                      <wps:wsp>
                        <wps:cNvPr id="29" name="Straight Arrow Connector 28"/>
                        <wps:cNvCnPr>
                          <a:stCxn id="6" idx="2"/>
                        </wps:cNvCnPr>
                        <wps:spPr>
                          <a:xfrm>
                            <a:off x="3956380" y="1585496"/>
                            <a:ext cx="1731888" cy="1176753"/>
                          </a:xfrm>
                          <a:prstGeom prst="straightConnector1">
                            <a:avLst/>
                          </a:prstGeom>
                          <a:noFill/>
                          <a:ln w="12700" cap="flat" cmpd="sng" algn="ctr">
                            <a:solidFill>
                              <a:sysClr val="windowText" lastClr="000000"/>
                            </a:solidFill>
                            <a:prstDash val="dash"/>
                            <a:miter lim="800000"/>
                            <a:tailEnd type="triangle"/>
                          </a:ln>
                          <a:effectLst/>
                        </wps:spPr>
                        <wps:bodyPr/>
                      </wps:wsp>
                      <wps:wsp>
                        <wps:cNvPr id="31" name="Straight Arrow Connector 30"/>
                        <wps:cNvCnPr/>
                        <wps:spPr>
                          <a:xfrm flipH="1">
                            <a:off x="6257925" y="3105150"/>
                            <a:ext cx="568939" cy="0"/>
                          </a:xfrm>
                          <a:prstGeom prst="straightConnector1">
                            <a:avLst/>
                          </a:prstGeom>
                          <a:noFill/>
                          <a:ln w="12700" cap="flat" cmpd="sng" algn="ctr">
                            <a:solidFill>
                              <a:sysClr val="windowText" lastClr="000000"/>
                            </a:solidFill>
                            <a:prstDash val="dash"/>
                            <a:miter lim="800000"/>
                            <a:tailEnd type="triangle"/>
                          </a:ln>
                          <a:effectLst/>
                        </wps:spPr>
                        <wps:bodyPr/>
                      </wps:wsp>
                      <wps:wsp>
                        <wps:cNvPr id="33" name="Straight Arrow Connector 32"/>
                        <wps:cNvCnPr/>
                        <wps:spPr>
                          <a:xfrm flipH="1">
                            <a:off x="4552950" y="3105150"/>
                            <a:ext cx="568939" cy="0"/>
                          </a:xfrm>
                          <a:prstGeom prst="straightConnector1">
                            <a:avLst/>
                          </a:prstGeom>
                          <a:noFill/>
                          <a:ln w="12700" cap="flat" cmpd="sng" algn="ctr">
                            <a:solidFill>
                              <a:sysClr val="windowText" lastClr="000000"/>
                            </a:solidFill>
                            <a:prstDash val="dash"/>
                            <a:miter lim="800000"/>
                            <a:tailEnd type="triangle"/>
                          </a:ln>
                          <a:effectLst/>
                        </wps:spPr>
                        <wps:bodyPr/>
                      </wps:wsp>
                      <wps:wsp>
                        <wps:cNvPr id="35" name="Straight Arrow Connector 34"/>
                        <wps:cNvCnPr/>
                        <wps:spPr>
                          <a:xfrm flipH="1">
                            <a:off x="2847975" y="3105150"/>
                            <a:ext cx="568939" cy="0"/>
                          </a:xfrm>
                          <a:prstGeom prst="straightConnector1">
                            <a:avLst/>
                          </a:prstGeom>
                          <a:noFill/>
                          <a:ln w="12700" cap="flat" cmpd="sng" algn="ctr">
                            <a:solidFill>
                              <a:sysClr val="windowText" lastClr="000000"/>
                            </a:solidFill>
                            <a:prstDash val="solid"/>
                            <a:miter lim="800000"/>
                            <a:tailEnd type="triangle"/>
                          </a:ln>
                          <a:effectLst/>
                        </wps:spPr>
                        <wps:bodyPr/>
                      </wps:wsp>
                      <wps:wsp>
                        <wps:cNvPr id="37" name="Straight Arrow Connector 36"/>
                        <wps:cNvCnPr/>
                        <wps:spPr>
                          <a:xfrm flipH="1">
                            <a:off x="5695950" y="1447800"/>
                            <a:ext cx="1706818" cy="1314450"/>
                          </a:xfrm>
                          <a:prstGeom prst="straightConnector1">
                            <a:avLst/>
                          </a:prstGeom>
                          <a:noFill/>
                          <a:ln w="12700" cap="flat" cmpd="sng" algn="ctr">
                            <a:solidFill>
                              <a:sysClr val="windowText" lastClr="000000"/>
                            </a:solidFill>
                            <a:prstDash val="dash"/>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8F39B01" id="Group 15" o:spid="_x0000_s1026" style="position:absolute;margin-left:6pt;margin-top:.9pt;width:439.5pt;height:155.4pt;z-index:251658240;mso-position-horizontal-relative:margin;mso-width-relative:margin;mso-height-relative:margin" coordorigin="-3997,7672" coordsize="83670,2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">
                <v:rect id="Rectangle 3" o:spid="_x0000_s1027" style="position:absolute;left:-3997;top:7998;width:15233;height:7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TcIA&#10;AADaAAAADwAAAGRycy9kb3ducmV2LnhtbESPS4sCMRCE78L+h9CCN018IDJrFFkQFnYvPhD21k7a&#10;mcGkM0ziOPvvjSB4LKrqK2q57pwVLTWh8qxhPFIgiHNvKi40HA/b4QJEiMgGrWfS8E8B1quP3hIz&#10;4++8o3YfC5EgHDLUUMZYZ1KGvCSHYeRr4uRdfOMwJtkU0jR4T3Bn5USpuXRYcVoosaavkvLr/uY0&#10;7NTh9ON+p+rvrI6nsHX23G6s1oN+t/kEEamL7/Cr/W00zOB5Jd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NpNwgAAANoAAAAPAAAAAAAAAAAAAAAAAJgCAABkcnMvZG93&#10;bnJldi54bWxQSwUGAAAAAAQABAD1AAAAhwMAAAAA&#10;" filled="f" strokecolor="windowText" strokeweight="1pt">
                  <v:textbox>
                    <w:txbxContent>
                      <w:p w14:paraId="67B7E92E" w14:textId="557349FD"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Raw</w:t>
                        </w:r>
                        <w:r>
                          <w:rPr>
                            <w:rFonts w:ascii="Arial" w:eastAsia="+mn-ea" w:hAnsi="Arial" w:cs="Arial"/>
                            <w:color w:val="000000"/>
                            <w:kern w:val="24"/>
                            <w:sz w:val="16"/>
                            <w:szCs w:val="16"/>
                          </w:rPr>
                          <w:t>-</w:t>
                        </w:r>
                        <w:r w:rsidRPr="00F74756">
                          <w:rPr>
                            <w:rFonts w:ascii="Arial" w:eastAsia="+mn-ea" w:hAnsi="Arial" w:cs="Arial"/>
                            <w:color w:val="000000"/>
                            <w:kern w:val="24"/>
                            <w:sz w:val="16"/>
                            <w:szCs w:val="16"/>
                          </w:rPr>
                          <w:t xml:space="preserve">material suppliers </w:t>
                        </w:r>
                      </w:p>
                      <w:p w14:paraId="15797589" w14:textId="4D8C5B53"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 xml:space="preserve">(paper, </w:t>
                        </w:r>
                        <w:r>
                          <w:rPr>
                            <w:rFonts w:ascii="Arial" w:eastAsia="+mn-ea" w:hAnsi="Arial" w:cs="Arial"/>
                            <w:color w:val="000000"/>
                            <w:kern w:val="24"/>
                            <w:sz w:val="16"/>
                            <w:szCs w:val="16"/>
                          </w:rPr>
                          <w:t>a</w:t>
                        </w:r>
                        <w:r w:rsidRPr="00F74756">
                          <w:rPr>
                            <w:rFonts w:ascii="Arial" w:eastAsia="+mn-ea" w:hAnsi="Arial" w:cs="Arial"/>
                            <w:color w:val="000000"/>
                            <w:kern w:val="24"/>
                            <w:sz w:val="16"/>
                            <w:szCs w:val="16"/>
                          </w:rPr>
                          <w:t>l</w:t>
                        </w:r>
                        <w:r>
                          <w:rPr>
                            <w:rFonts w:ascii="Arial" w:eastAsia="+mn-ea" w:hAnsi="Arial" w:cs="Arial"/>
                            <w:color w:val="000000"/>
                            <w:kern w:val="24"/>
                            <w:sz w:val="16"/>
                            <w:szCs w:val="16"/>
                          </w:rPr>
                          <w:t>uminum</w:t>
                        </w:r>
                        <w:r w:rsidRPr="00F74756">
                          <w:rPr>
                            <w:rFonts w:ascii="Arial" w:eastAsia="+mn-ea" w:hAnsi="Arial" w:cs="Arial"/>
                            <w:color w:val="000000"/>
                            <w:kern w:val="24"/>
                            <w:sz w:val="16"/>
                            <w:szCs w:val="16"/>
                          </w:rPr>
                          <w:t xml:space="preserve">, </w:t>
                        </w:r>
                        <w:r>
                          <w:rPr>
                            <w:rFonts w:ascii="Arial" w:eastAsia="+mn-ea" w:hAnsi="Arial" w:cs="Arial"/>
                            <w:color w:val="000000"/>
                            <w:kern w:val="24"/>
                            <w:sz w:val="16"/>
                            <w:szCs w:val="16"/>
                          </w:rPr>
                          <w:t>p</w:t>
                        </w:r>
                        <w:r w:rsidRPr="00F74756">
                          <w:rPr>
                            <w:rFonts w:ascii="Arial" w:eastAsia="+mn-ea" w:hAnsi="Arial" w:cs="Arial"/>
                            <w:color w:val="000000"/>
                            <w:kern w:val="24"/>
                            <w:sz w:val="16"/>
                            <w:szCs w:val="16"/>
                          </w:rPr>
                          <w:t>ol</w:t>
                        </w:r>
                        <w:r>
                          <w:rPr>
                            <w:rFonts w:ascii="Arial" w:eastAsia="+mn-ea" w:hAnsi="Arial" w:cs="Arial"/>
                            <w:color w:val="000000"/>
                            <w:kern w:val="24"/>
                            <w:sz w:val="16"/>
                            <w:szCs w:val="16"/>
                          </w:rPr>
                          <w:t>yethylene</w:t>
                        </w:r>
                        <w:r w:rsidRPr="00F74756">
                          <w:rPr>
                            <w:rFonts w:ascii="Arial" w:eastAsia="+mn-ea" w:hAnsi="Arial" w:cs="Arial"/>
                            <w:color w:val="000000"/>
                            <w:kern w:val="24"/>
                            <w:sz w:val="16"/>
                            <w:szCs w:val="16"/>
                          </w:rPr>
                          <w:t>)</w:t>
                        </w:r>
                      </w:p>
                    </w:txbxContent>
                  </v:textbox>
                </v:rect>
                <v:rect id="Rectangle 4" o:spid="_x0000_s1028" style="position:absolute;left:17145;top:9144;width:11378;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COcMA&#10;AADaAAAADwAAAGRycy9kb3ducmV2LnhtbESPzWrDMBCE74W+g9hCbrXUBEpxo4RQMBTaS34w5La2&#10;traptDKWYjtvHwUKPQ4z8w2z3s7OipGG0HnW8JIpEMS1Nx03Gk7H4vkNRIjIBq1n0nClANvN48Ma&#10;c+Mn3tN4iI1IEA45amhj7HMpQ92Sw5D5njh5P35wGJMcGmkGnBLcWblU6lU67DgttNjTR0v17+Hi&#10;NOzVsfxy3yt1rtSpDIWz1bizWi+e5t07iEhz/A//tT+NhhXcr6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FCOcMAAADaAAAADwAAAAAAAAAAAAAAAACYAgAAZHJzL2Rv&#10;d25yZXYueG1sUEsFBgAAAAAEAAQA9QAAAIgDAAAAAA==&#10;" filled="f" strokecolor="windowText" strokeweight="1pt">
                  <v:textbox>
                    <w:txbxContent>
                      <w:p w14:paraId="39D91557"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Tetra Pak</w:t>
                        </w:r>
                      </w:p>
                    </w:txbxContent>
                  </v:textbox>
                </v:rect>
                <v:rect id="Rectangle 5" o:spid="_x0000_s1029" style="position:absolute;left:32982;top:7672;width:13162;height:8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bhocIA&#10;AADaAAAADwAAAGRycy9kb3ducmV2LnhtbESPT4vCMBTE78J+h/AWvGmyCiJdo4ggLOxe/EPB27N5&#10;2xaTl9LEWr+9EQSPw8z8hlmsemdFR22oPWv4GisQxIU3NZcajoftaA4iRGSD1jNpuFOA1fJjsMDM&#10;+BvvqNvHUiQIhww1VDE2mZShqMhhGPuGOHn/vnUYk2xLaVq8JbizcqLUTDqsOS1U2NCmouKyvzoN&#10;O3XIf93fVJ3O6piHrbPnbm21Hn72628Qkfr4Dr/aP0bDDJ5X0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uGhwgAAANoAAAAPAAAAAAAAAAAAAAAAAJgCAABkcnMvZG93&#10;bnJldi54bWxQSwUGAAAAAAQABAD1AAAAhwMAAAAA&#10;" filled="f" strokecolor="windowText" strokeweight="1pt">
                  <v:textbox>
                    <w:txbxContent>
                      <w:p w14:paraId="2669183E" w14:textId="39B74392"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Brand owners</w:t>
                        </w:r>
                        <w:r w:rsidRPr="00F74756">
                          <w:rPr>
                            <w:rFonts w:ascii="Arial" w:eastAsia="+mn-ea" w:hAnsi="Arial" w:cs="Arial"/>
                            <w:color w:val="000000"/>
                            <w:kern w:val="24"/>
                            <w:sz w:val="16"/>
                            <w:szCs w:val="16"/>
                          </w:rPr>
                          <w:t xml:space="preserve"> </w:t>
                        </w:r>
                        <w:r w:rsidR="008549B5" w:rsidRPr="00F74756">
                          <w:rPr>
                            <w:rFonts w:ascii="Arial" w:eastAsia="+mn-ea" w:hAnsi="Arial" w:cs="Arial"/>
                            <w:color w:val="000000"/>
                            <w:kern w:val="24"/>
                            <w:sz w:val="16"/>
                            <w:szCs w:val="16"/>
                          </w:rPr>
                          <w:t>(</w:t>
                        </w:r>
                        <w:r w:rsidR="008549B5">
                          <w:rPr>
                            <w:rFonts w:ascii="Arial" w:eastAsia="+mn-ea" w:hAnsi="Arial" w:cs="Arial"/>
                            <w:color w:val="000000"/>
                            <w:kern w:val="24"/>
                            <w:sz w:val="16"/>
                            <w:szCs w:val="16"/>
                          </w:rPr>
                          <w:t>e.g., d</w:t>
                        </w:r>
                        <w:r w:rsidR="008549B5" w:rsidRPr="00F74756">
                          <w:rPr>
                            <w:rFonts w:ascii="Arial" w:eastAsia="+mn-ea" w:hAnsi="Arial" w:cs="Arial"/>
                            <w:color w:val="000000"/>
                            <w:kern w:val="24"/>
                            <w:sz w:val="16"/>
                            <w:szCs w:val="16"/>
                          </w:rPr>
                          <w:t>airy compan</w:t>
                        </w:r>
                        <w:r w:rsidR="008549B5">
                          <w:rPr>
                            <w:rFonts w:ascii="Arial" w:eastAsia="+mn-ea" w:hAnsi="Arial" w:cs="Arial"/>
                            <w:color w:val="000000"/>
                            <w:kern w:val="24"/>
                            <w:sz w:val="16"/>
                            <w:szCs w:val="16"/>
                          </w:rPr>
                          <w:t>ies</w:t>
                        </w:r>
                        <w:r w:rsidR="008549B5" w:rsidRPr="00F74756">
                          <w:rPr>
                            <w:rFonts w:ascii="Arial" w:eastAsia="+mn-ea" w:hAnsi="Arial" w:cs="Arial"/>
                            <w:color w:val="000000"/>
                            <w:kern w:val="24"/>
                            <w:sz w:val="16"/>
                            <w:szCs w:val="16"/>
                          </w:rPr>
                          <w:t>)</w:t>
                        </w:r>
                      </w:p>
                    </w:txbxContent>
                  </v:textbox>
                </v:rect>
                <v:rect id="Rectangle 6" o:spid="_x0000_s1030" style="position:absolute;left:51244;top:8980;width:1137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EOsIA&#10;AADaAAAADwAAAGRycy9kb3ducmV2LnhtbESPT4vCMBTE78J+h/AEb5qooNI1iiwIC7sX/yDs7dk8&#10;22LyUppYu9/eCILHYWZ+wyzXnbOipSZUnjWMRwoEce5NxYWG42E7XIAIEdmg9Uwa/inAevXRW2Jm&#10;/J131O5jIRKEQ4YayhjrTMqQl+QwjHxNnLyLbxzGJJtCmgbvCe6snCg1kw4rTgsl1vRVUn7d35yG&#10;nTqcftzvVP2d1fEUts6e243VetDvNp8gInXxHX61v42GO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kQ6wgAAANoAAAAPAAAAAAAAAAAAAAAAAJgCAABkcnMvZG93&#10;bnJldi54bWxQSwUGAAAAAAQABAD1AAAAhwMAAAAA&#10;" filled="f" strokecolor="windowText" strokeweight="1pt">
                  <v:textbox>
                    <w:txbxContent>
                      <w:p w14:paraId="6091C649"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Distributors</w:t>
                        </w:r>
                      </w:p>
                    </w:txbxContent>
                  </v:textbox>
                </v:rect>
                <v:rect id="Rectangle 7" o:spid="_x0000_s1031" style="position:absolute;left:68294;top:8980;width:1137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textbox>
                    <w:txbxContent>
                      <w:p w14:paraId="29E40A7D"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Consumers</w:t>
                        </w:r>
                      </w:p>
                    </w:txbxContent>
                  </v:textbox>
                </v:rect>
                <v:rect id="Rectangle 8" o:spid="_x0000_s1032" style="position:absolute;left:17145;top:27622;width:11378;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108IA&#10;AADaAAAADwAAAGRycy9kb3ducmV2LnhtbESPT4vCMBTE78J+h/AEb5qoINo1iiwIC7sX/yDs7dk8&#10;22LyUppYu9/eCILHYWZ+wyzXnbOipSZUnjWMRwoEce5NxYWG42E7nIMIEdmg9Uwa/inAevXRW2Jm&#10;/J131O5jIRKEQ4YayhjrTMqQl+QwjHxNnLyLbxzGJJtCmgbvCe6snCg1kw4rTgsl1vRVUn7d35yG&#10;nTqcftzvVP2d1fEUts6e243VetDvNp8gInXxHX61v42GB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XXTwgAAANoAAAAPAAAAAAAAAAAAAAAAAJgCAABkcnMvZG93&#10;bnJldi54bWxQSwUGAAAAAAQABAD1AAAAhwMAAAAA&#10;" filled="f" strokecolor="windowText" strokeweight="1pt">
                  <v:textbox>
                    <w:txbxContent>
                      <w:p w14:paraId="56D71511" w14:textId="77777777" w:rsidR="008549B5" w:rsidRPr="00F74756" w:rsidRDefault="008549B5" w:rsidP="00302467">
                        <w:pPr>
                          <w:pStyle w:val="NormalWeb"/>
                          <w:spacing w:before="0" w:beforeAutospacing="0" w:after="0" w:afterAutospacing="0"/>
                          <w:jc w:val="center"/>
                          <w:rPr>
                            <w:rFonts w:ascii="Arial" w:hAnsi="Arial" w:cs="Arial"/>
                            <w:sz w:val="16"/>
                            <w:szCs w:val="16"/>
                          </w:rPr>
                        </w:pPr>
                        <w:r w:rsidRPr="00F74756">
                          <w:rPr>
                            <w:rFonts w:ascii="Arial" w:eastAsia="+mn-ea" w:hAnsi="Arial" w:cs="Arial"/>
                            <w:color w:val="000000"/>
                            <w:kern w:val="24"/>
                            <w:sz w:val="16"/>
                            <w:szCs w:val="16"/>
                          </w:rPr>
                          <w:t>Secondary market</w:t>
                        </w:r>
                      </w:p>
                    </w:txbxContent>
                  </v:textbox>
                </v:rect>
                <v:rect id="Rectangle 9" o:spid="_x0000_s1033" style="position:absolute;left:34194;top:27622;width:1137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ujcMA&#10;AADbAAAADwAAAGRycy9kb3ducmV2LnhtbESPT2sCMRDF7wW/QxjBW02sUGRrFBEEob34B8HbuJnu&#10;LiaTZZOu22/fORS8zfDevPeb5XoIXvXUpSayhdnUgCIuo2u4snA+7V4XoFJGdugjk4VfSrBejV6W&#10;WLj44AP1x1wpCeFUoIU657bQOpU1BUzT2BKL9h27gFnWrtKuw4eEB6/fjHnXARuWhhpb2tZU3o8/&#10;wcLBnC6f4WturjdzvqRd8Ld+462djIfNB6hMQ36a/6/3TvCFXn6RA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ujcMAAADbAAAADwAAAAAAAAAAAAAAAACYAgAAZHJzL2Rv&#10;d25yZXYueG1sUEsFBgAAAAAEAAQA9QAAAIgDAAAAAA==&#10;" filled="f" strokecolor="windowText" strokeweight="1pt">
                  <v:textbox>
                    <w:txbxContent>
                      <w:p w14:paraId="5C1042CC" w14:textId="46A7FC26"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Recyclers</w:t>
                        </w:r>
                      </w:p>
                    </w:txbxContent>
                  </v:textbox>
                </v:rect>
                <v:rect id="Rectangle 10" o:spid="_x0000_s1034" style="position:absolute;left:51244;top:27622;width:1137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LFsAA&#10;AADbAAAADwAAAGRycy9kb3ducmV2LnhtbERPS4vCMBC+C/6HMMLeNHEXRLpGEUFYcC8+KHgbm9m2&#10;mExKE2v33xtB8DYf33MWq95Z0VEbas8aphMFgrjwpuZSw+m4Hc9BhIhs0HomDf8UYLUcDhaYGX/n&#10;PXWHWIoUwiFDDVWMTSZlKCpyGCa+IU7cn28dxgTbUpoW7yncWfmp1Ew6rDk1VNjQpqLierg5DXt1&#10;zHfu90udL+qUh62zl25ttf4Y9etvEJH6+Ba/3D8mzZ/C85d0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RLFsAAAADbAAAADwAAAAAAAAAAAAAAAACYAgAAZHJzL2Rvd25y&#10;ZXYueG1sUEsFBgAAAAAEAAQA9QAAAIUDAAAAAA==&#10;" filled="f" strokecolor="windowText" strokeweight="1pt">
                  <v:textbox>
                    <w:txbxContent>
                      <w:p w14:paraId="764DCACE" w14:textId="35811BEA"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Collectors</w:t>
                        </w:r>
                      </w:p>
                    </w:txbxContent>
                  </v:textbox>
                </v:rect>
                <v:rect id="Rectangle 11" o:spid="_x0000_s1035" style="position:absolute;left:68294;top:27622;width:1137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VYcEA&#10;AADbAAAADwAAAGRycy9kb3ducmV2LnhtbERPTWvDMAy9D/YfjAa7rfY6GCWrW8qgMOguSUqgNzXW&#10;kjBbDrGbZP++Lgx60+N9ar2dnRUjDaHzrOF1oUAQ19503Gg4lvuXFYgQkQ1az6ThjwJsN48Pa8yM&#10;nzinsYiNSCEcMtTQxthnUoa6JYdh4XvixP34wWFMcGikGXBK4c7KpVLv0mHHqaHFnj5bqn+Li9OQ&#10;q7I6uO83dTqrYxX2zp7HndX6+WnefYCINMe7+N/9ZdL8Jdx+SQfIz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G1WHBAAAA2wAAAA8AAAAAAAAAAAAAAAAAmAIAAGRycy9kb3du&#10;cmV2LnhtbFBLBQYAAAAABAAEAPUAAACGAwAAAAA=&#10;" filled="f" strokecolor="windowText" strokeweight="1pt">
                  <v:textbox>
                    <w:txbxContent>
                      <w:p w14:paraId="023186B2" w14:textId="3518BF3E" w:rsidR="008549B5" w:rsidRPr="00F74756" w:rsidRDefault="00FD6A00" w:rsidP="00302467">
                        <w:pPr>
                          <w:pStyle w:val="NormalWeb"/>
                          <w:spacing w:before="0" w:beforeAutospacing="0" w:after="0" w:afterAutospacing="0"/>
                          <w:jc w:val="center"/>
                          <w:rPr>
                            <w:rFonts w:ascii="Arial" w:hAnsi="Arial" w:cs="Arial"/>
                            <w:sz w:val="16"/>
                            <w:szCs w:val="16"/>
                          </w:rPr>
                        </w:pPr>
                        <w:r w:rsidRPr="00EB24F5">
                          <w:rPr>
                            <w:rFonts w:ascii="Arial" w:eastAsia="+mn-ea" w:hAnsi="Arial" w:cs="Arial"/>
                            <w:color w:val="000000"/>
                            <w:kern w:val="24"/>
                            <w:sz w:val="16"/>
                            <w:szCs w:val="16"/>
                          </w:rPr>
                          <w:t>Waste pickers</w:t>
                        </w:r>
                        <w:r w:rsidR="00B513D0">
                          <w:rPr>
                            <w:rFonts w:ascii="Arial" w:eastAsia="+mn-ea" w:hAnsi="Arial" w:cs="Arial"/>
                            <w:color w:val="000000"/>
                            <w:kern w:val="24"/>
                            <w:sz w:val="16"/>
                            <w:szCs w:val="16"/>
                          </w:rPr>
                          <w:t xml:space="preserve"> </w:t>
                        </w:r>
                      </w:p>
                    </w:txbxContent>
                  </v:textbox>
                </v:rect>
                <v:shapetype id="_x0000_t32" coordsize="21600,21600" o:spt="32" o:oned="t" path="m,l21600,21600e" filled="f">
                  <v:path arrowok="t" fillok="f" o:connecttype="none"/>
                  <o:lock v:ext="edit" shapetype="t"/>
                </v:shapetype>
                <v:shape id="Straight Arrow Connector 13" o:spid="_x0000_s1036" type="#_x0000_t32" style="position:absolute;left:11236;top:11830;width:5909;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tejb8AAADbAAAADwAAAGRycy9kb3ducmV2LnhtbESPzQrCMBCE74LvEFbwpqmiItUoIghi&#10;T/6g16VZ22qzKU3U+vZGELztMrPzzc6XjSnFk2pXWFYw6EcgiFOrC84UnI6b3hSE88gaS8uk4E0O&#10;lot2a46xti/e0/PgMxFC2MWoIPe+iqV0aU4GXd9WxEG72tqgD2udSV3jK4SbUg6jaCINFhwIOVa0&#10;zim9Hx4mQJLx7fwo0my/u2iydE1270GiVLfTrGYgPDX+b/5db3WoP4LvL2E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tejb8AAADbAAAADwAAAAAAAAAAAAAAAACh&#10;AgAAZHJzL2Rvd25yZXYueG1sUEsFBgAAAAAEAAQA+QAAAI0DAAAAAA==&#10;" strokecolor="windowText" strokeweight="1pt">
                  <v:stroke endarrow="block" joinstyle="miter"/>
                </v:shape>
                <v:shape id="Straight Arrow Connector 15" o:spid="_x0000_s1037" type="#_x0000_t32" style="position:absolute;left:28523;top:11763;width:4459;height: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lYb8AAADbAAAADwAAAGRycy9kb3ducmV2LnhtbESPzQrCMBCE74LvEFbwpqmCItUoIghi&#10;T/6g16VZ22qzKU2q9e2NIHjbZWbnm12sWlOKJ9WusKxgNIxAEKdWF5wpOJ+2gxkI55E1lpZJwZsc&#10;rJbdzgJjbV98oOfRZyKEsItRQe59FUvp0pwMuqGtiIN2s7VBH9Y6k7rGVwg3pRxH0VQaLDgQcqxo&#10;k1P6ODYmQJLJ/dIUaXbYXzVZuiX79yhRqt9r13MQnlr/N/+udzrUn8L3lzC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kVlYb8AAADbAAAADwAAAAAAAAAAAAAAAACh&#10;AgAAZHJzL2Rvd25yZXYueG1sUEsFBgAAAAAEAAQA+QAAAI0DAAAAAA==&#10;" strokecolor="windowText" strokeweight="1pt">
                  <v:stroke endarrow="block" joinstyle="miter"/>
                </v:shape>
                <v:shape id="Straight Arrow Connector 16" o:spid="_x0000_s1038" type="#_x0000_t32" style="position:absolute;left:46144;top:11666;width:5100;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nA+r8AAADbAAAADwAAAGRycy9kb3ducmV2LnhtbESPSwvCMBCE74L/IazgTVMFH1SjiCCI&#10;PflAr0uzttVmU5qo9d8bQfC2y8zONztfNqYUT6pdYVnBoB+BIE6tLjhTcDpuelMQziNrLC2Tgjc5&#10;WC7arTnG2r54T8+Dz0QIYRejgtz7KpbSpTkZdH1bEQftamuDPqx1JnWNrxBuSjmMorE0WHAg5FjR&#10;Oqf0fniYAElGt/OjSLP97qLJ0jXZvQeJUt1Os5qB8NT4v/l3vdWh/gS+v4QB5O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QnA+r8AAADbAAAADwAAAAAAAAAAAAAAAACh&#10;AgAAZHJzL2Rvd25yZXYueG1sUEsFBgAAAAAEAAQA+QAAAI0DAAAAAA==&#10;" strokecolor="windowText" strokeweight="1pt">
                  <v:stroke endarrow="block" joinstyle="miter"/>
                </v:shape>
                <v:shape id="Straight Arrow Connector 20" o:spid="_x0000_s1039" type="#_x0000_t32" style="position:absolute;left:62623;top:11666;width:5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tOsUAAADbAAAADwAAAGRycy9kb3ducmV2LnhtbESPQWvCQBSE7wX/w/KEXopuFCmSZiMi&#10;tvVSpGkRvD2yr9lg9m3Mrib++65Q6HGYmW+YbDXYRlyp87VjBbNpAoK4dLrmSsH31+tkCcIHZI2N&#10;Y1JwIw+rfPSQYapdz590LUIlIoR9igpMCG0qpS8NWfRT1xJH78d1FkOUXSV1h32E20bOk+RZWqw5&#10;LhhsaWOoPBUXq4CcOx8/Dmvztl/2wW4PT++LxUWpx/GwfgERaAj/4b/2TiuYz+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tOsUAAADbAAAADwAAAAAAAAAA&#10;AAAAAAChAgAAZHJzL2Rvd25yZXYueG1sUEsFBgAAAAAEAAQA+QAAAJMDAAAAAA==&#10;" strokecolor="windowText" strokeweight="1pt">
                  <v:stroke endarrow="block" joinstyle="miter"/>
                </v:shape>
                <v:shape id="Straight Arrow Connector 22" o:spid="_x0000_s1040" type="#_x0000_t32" style="position:absolute;left:74009;top:14478;width:0;height:1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qxMMAAADbAAAADwAAAGRycy9kb3ducmV2LnhtbESPT2vCQBTE74LfYXmCN91ooZToKiIK&#10;zSEHben5mX3NpmbfhuyaP9/eLRR6HGZ+M8x2P9hadNT6yrGC1TIBQVw4XXGp4PPjvHgD4QOyxtox&#10;KRjJw343nWwx1a7nC3XXUIpYwj5FBSaEJpXSF4Ys+qVriKP37VqLIcq2lLrFPpbbWq6T5FVarDgu&#10;GGzoaKi4Xx9WwXos7OXuv475T3I2t9xmJ5llSs1nw2EDItAQ/sN/9LuO3Av8fo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rKsTDAAAA2wAAAA8AAAAAAAAAAAAA&#10;AAAAoQIAAGRycy9kb3ducmV2LnhtbFBLBQYAAAAABAAEAPkAAACRAwAAAAA=&#10;" strokecolor="windowText" strokeweight="1pt">
                  <v:stroke dashstyle="dash" endarrow="block" joinstyle="miter"/>
                </v:shape>
                <v:shape id="Straight Arrow Connector 24" o:spid="_x0000_s1041" type="#_x0000_t32" style="position:absolute;left:22764;top:14478;width:17068;height:1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4XK8MAAADbAAAADwAAAGRycy9kb3ducmV2LnhtbESPT2vCQBTE74LfYXmCN90otJToKiIK&#10;zSEHben5mX3NpmbfhuyaP9/eLRR6HGZ+M8x2P9hadNT6yrGC1TIBQVw4XXGp4PPjvHgD4QOyxtox&#10;KRjJw343nWwx1a7nC3XXUIpYwj5FBSaEJpXSF4Ys+qVriKP37VqLIcq2lLrFPpbbWq6T5FVarDgu&#10;GGzoaKi4Xx9WwXos7OXuv475T3I2t9xmJ5llSs1nw2EDItAQ/sN/9LuO3Av8fo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OFyvDAAAA2wAAAA8AAAAAAAAAAAAA&#10;AAAAoQIAAGRycy9kb3ducmV2LnhtbFBLBQYAAAAABAAEAPkAAACRAwAAAAA=&#10;" strokecolor="windowText" strokeweight="1pt">
                  <v:stroke dashstyle="dash" endarrow="block" joinstyle="miter"/>
                </v:shape>
                <v:shape id="Straight Arrow Connector 26" o:spid="_x0000_s1042" type="#_x0000_t32" style="position:absolute;left:39563;top:15854;width:251;height:11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znesQAAADbAAAADwAAAGRycy9kb3ducmV2LnhtbESPQWvCQBSE7wX/w/IKvemmUrSNrqLF&#10;QgUvml56e2af2ZDs25jdmvjvXUHocZiZb5j5sre1uFDrS8cKXkcJCOLc6ZILBT/Z1/AdhA/IGmvH&#10;pOBKHpaLwdMcU+063tPlEAoRIexTVGBCaFIpfW7Ioh+5hjh6J9daDFG2hdQtdhFuazlOkom0WHJc&#10;MNjQp6G8OvxZBR/HzXlX/ZrktK7qzm5Ctn27Zkq9PPerGYhAffgPP9rfWsF4Cv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Od6xAAAANsAAAAPAAAAAAAAAAAA&#10;AAAAAKECAABkcnMvZG93bnJldi54bWxQSwUGAAAAAAQABAD5AAAAkgMAAAAA&#10;" strokecolor="windowText" strokeweight=".5pt">
                  <v:stroke dashstyle="dash" endarrow="block" joinstyle="miter"/>
                </v:shape>
                <v:shape id="Straight Arrow Connector 28" o:spid="_x0000_s1043" type="#_x0000_t32" style="position:absolute;left:39563;top:15854;width:17319;height:11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MdLsMAAADbAAAADwAAAGRycy9kb3ducmV2LnhtbESPT2vCQBTE74LfYXmCN93oobTRVUQU&#10;mkMO2tLzM/uaTc2+Ddk1f769Wyj0OMz8ZpjtfrC16Kj1lWMFq2UCgrhwuuJSwefHefEKwgdkjbVj&#10;UjCSh/1uOtliql3PF+quoRSxhH2KCkwITSqlLwxZ9EvXEEfv27UWQ5RtKXWLfSy3tVwnyYu0WHFc&#10;MNjQ0VBxvz6sgvVY2Mvdfx3zn+RsbrnNTjLLlJrPhsMGRKAh/If/6HcduTf4/RJ/gN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DHS7DAAAA2wAAAA8AAAAAAAAAAAAA&#10;AAAAoQIAAGRycy9kb3ducmV2LnhtbFBLBQYAAAAABAAEAPkAAACRAwAAAAA=&#10;" strokecolor="windowText" strokeweight="1pt">
                  <v:stroke dashstyle="dash" endarrow="block" joinstyle="miter"/>
                </v:shape>
                <v:shape id="Straight Arrow Connector 30" o:spid="_x0000_s1044" type="#_x0000_t32" style="position:absolute;left:62579;top:31051;width:56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OxE8QAAADbAAAADwAAAGRycy9kb3ducmV2LnhtbESPT2sCMRTE74V+h/AK3mp2lZZ1u1FK&#10;QRBERduLt+fm7R+6eVmSqOu3b4SCx2FmfsMUi8F04kLOt5YVpOMEBHFpdcu1gp/v5WsGwgdkjZ1l&#10;UnAjD4v581OBubZX3tPlEGoRIexzVNCE0OdS+rIhg35se+LoVdYZDFG6WmqH1wg3nZwkybs02HJc&#10;aLCnr4bK38PZKFinVSK3G8dptnvLdqdudsw2M6VGL8PnB4hAQ3iE/9srrWCawv1L/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7ETxAAAANsAAAAPAAAAAAAAAAAA&#10;AAAAAKECAABkcnMvZG93bnJldi54bWxQSwUGAAAAAAQABAD5AAAAkgMAAAAA&#10;" strokecolor="windowText" strokeweight="1pt">
                  <v:stroke dashstyle="dash" endarrow="block" joinstyle="miter"/>
                </v:shape>
                <v:shape id="Straight Arrow Connector 32" o:spid="_x0000_s1045" type="#_x0000_t32" style="position:absolute;left:45529;top:31051;width:56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2K/8QAAADbAAAADwAAAGRycy9kb3ducmV2LnhtbESPT2sCMRTE70K/Q3gFb5rdSmVdN0op&#10;CEKxUuvF23Pz9g/dvCxJ1O23bwqCx2FmfsMU68F04krOt5YVpNMEBHFpdcu1guP3ZpKB8AFZY2eZ&#10;FPySh/XqaVRgru2Nv+h6CLWIEPY5KmhC6HMpfdmQQT+1PXH0KusMhihdLbXDW4SbTr4kyVwabDku&#10;NNjTe0Plz+FiFHykVSI/d47TbP+a7c/d4pTtFkqNn4e3JYhAQ3iE7+2tVjCbwf+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nYr/xAAAANsAAAAPAAAAAAAAAAAA&#10;AAAAAKECAABkcnMvZG93bnJldi54bWxQSwUGAAAAAAQABAD5AAAAkgMAAAAA&#10;" strokecolor="windowText" strokeweight="1pt">
                  <v:stroke dashstyle="dash" endarrow="block" joinstyle="miter"/>
                </v:shape>
                <v:shape id="Straight Arrow Connector 34" o:spid="_x0000_s1046" type="#_x0000_t32" style="position:absolute;left:28479;top:31051;width:5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ndr4AAADbAAAADwAAAGRycy9kb3ducmV2LnhtbESPywrCMBBF94L/EEZwp6mKItUoIghi&#10;Vz7Q7dCMbbWZlCZq/XsjCC4v93G482VjSvGk2hWWFQz6EQji1OqCMwWn46Y3BeE8ssbSMil4k4Pl&#10;ot2aY6zti/f0PPhMhBF2MSrIva9iKV2ak0HXtxVx8K62NuiDrDOpa3yFcVPKYRRNpMGCAyHHitY5&#10;pffDwwRIMr6dH0Wa7XcXTZauye49SJTqdprVDISnxv/Dv/ZWKxiN4fs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Iqd2vgAAANsAAAAPAAAAAAAAAAAAAAAAAKEC&#10;AABkcnMvZG93bnJldi54bWxQSwUGAAAAAAQABAD5AAAAjAMAAAAA&#10;" strokecolor="windowText" strokeweight="1pt">
                  <v:stroke endarrow="block" joinstyle="miter"/>
                </v:shape>
                <v:shape id="Straight Arrow Connector 36" o:spid="_x0000_s1047" type="#_x0000_t32" style="position:absolute;left:56959;top:14478;width:17068;height:1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M/MQAAADbAAAADwAAAGRycy9kb3ducmV2LnhtbESPQWvCQBSE70L/w/IKvekmLdqYukoR&#10;BEGsVL14e2afSWj2bdhdNf57tyB4HGbmG2Yy60wjLuR8bVlBOkhAEBdW11wq2O8W/QyED8gaG8uk&#10;4EYeZtOX3gRzba/8S5dtKEWEsM9RQRVCm0vpi4oM+oFtiaN3ss5giNKVUju8Rrhp5HuSjKTBmuNC&#10;hS3NKyr+tmejYJWeEvmzdpxmm2G2OTbjQ7YeK/X22n1/gQjUhWf40V5qBR+f8P8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oz8xAAAANsAAAAPAAAAAAAAAAAA&#10;AAAAAKECAABkcnMvZG93bnJldi54bWxQSwUGAAAAAAQABAD5AAAAkgMAAAAA&#10;" strokecolor="windowText" strokeweight="1pt">
                  <v:stroke dashstyle="dash" endarrow="block" joinstyle="miter"/>
                </v:shape>
                <w10:wrap anchorx="margin"/>
              </v:group>
            </w:pict>
          </mc:Fallback>
        </mc:AlternateContent>
      </w:r>
    </w:p>
    <w:p w14:paraId="11C8435D" w14:textId="67619C34" w:rsidR="00F74756" w:rsidRPr="00A33A3C" w:rsidRDefault="00F74756" w:rsidP="00302467">
      <w:pPr>
        <w:rPr>
          <w:lang w:val="en-GB"/>
        </w:rPr>
      </w:pPr>
    </w:p>
    <w:p w14:paraId="4ACCF2EB" w14:textId="68E6A49A" w:rsidR="00F74756" w:rsidRPr="00A33A3C" w:rsidRDefault="00F74756" w:rsidP="00302467">
      <w:pPr>
        <w:rPr>
          <w:lang w:val="en-GB"/>
        </w:rPr>
      </w:pPr>
    </w:p>
    <w:p w14:paraId="338FFAB0" w14:textId="77777777" w:rsidR="00F74756" w:rsidRPr="00A33A3C" w:rsidRDefault="00F74756" w:rsidP="00302467">
      <w:pPr>
        <w:rPr>
          <w:lang w:val="en-GB"/>
        </w:rPr>
      </w:pPr>
    </w:p>
    <w:p w14:paraId="3590F932" w14:textId="77777777" w:rsidR="00F74756" w:rsidRPr="00A33A3C" w:rsidRDefault="00F74756" w:rsidP="00302467">
      <w:pPr>
        <w:rPr>
          <w:lang w:val="en-GB"/>
        </w:rPr>
      </w:pPr>
    </w:p>
    <w:p w14:paraId="15B4C30A" w14:textId="77777777" w:rsidR="00F74756" w:rsidRPr="00A33A3C" w:rsidRDefault="00F74756" w:rsidP="00302467">
      <w:pPr>
        <w:rPr>
          <w:lang w:val="en-GB"/>
        </w:rPr>
      </w:pPr>
    </w:p>
    <w:p w14:paraId="52AB223C" w14:textId="77777777" w:rsidR="00F74756" w:rsidRPr="00A33A3C" w:rsidRDefault="00F74756" w:rsidP="00302467">
      <w:pPr>
        <w:rPr>
          <w:lang w:val="en-GB"/>
        </w:rPr>
      </w:pPr>
    </w:p>
    <w:p w14:paraId="0A4D3C34" w14:textId="77777777" w:rsidR="00302467" w:rsidRPr="00A33A3C" w:rsidRDefault="00302467" w:rsidP="00302467">
      <w:pPr>
        <w:rPr>
          <w:lang w:val="en-GB"/>
        </w:rPr>
      </w:pPr>
    </w:p>
    <w:p w14:paraId="500B59A7" w14:textId="77777777" w:rsidR="00302467" w:rsidRPr="00A33A3C" w:rsidRDefault="00302467" w:rsidP="00302467">
      <w:pPr>
        <w:rPr>
          <w:lang w:val="en-GB"/>
        </w:rPr>
      </w:pPr>
    </w:p>
    <w:p w14:paraId="5E7B2F70" w14:textId="77777777" w:rsidR="00302467" w:rsidRPr="00A33A3C" w:rsidRDefault="00302467" w:rsidP="00302467">
      <w:pPr>
        <w:rPr>
          <w:lang w:val="en-GB"/>
        </w:rPr>
      </w:pPr>
    </w:p>
    <w:p w14:paraId="36D7B860" w14:textId="77777777" w:rsidR="00302467" w:rsidRPr="00A33A3C" w:rsidRDefault="00302467" w:rsidP="00302467">
      <w:pPr>
        <w:rPr>
          <w:lang w:val="en-GB"/>
        </w:rPr>
      </w:pPr>
    </w:p>
    <w:p w14:paraId="0CC908CE" w14:textId="77777777" w:rsidR="00302467" w:rsidRPr="00A33A3C" w:rsidRDefault="00302467" w:rsidP="00302467">
      <w:pPr>
        <w:rPr>
          <w:lang w:val="en-GB"/>
        </w:rPr>
      </w:pPr>
    </w:p>
    <w:p w14:paraId="176376B8" w14:textId="77777777" w:rsidR="00302467" w:rsidRPr="00A33A3C" w:rsidRDefault="00302467" w:rsidP="00302467">
      <w:pPr>
        <w:rPr>
          <w:lang w:val="en-GB"/>
        </w:rPr>
      </w:pPr>
    </w:p>
    <w:p w14:paraId="5DCE26F1" w14:textId="77777777" w:rsidR="00302467" w:rsidRPr="00A33A3C" w:rsidRDefault="00302467" w:rsidP="00302467">
      <w:pPr>
        <w:rPr>
          <w:rFonts w:asciiTheme="minorHAnsi" w:eastAsiaTheme="minorEastAsia" w:hAnsiTheme="minorHAnsi" w:cstheme="minorBidi"/>
          <w:sz w:val="21"/>
          <w:szCs w:val="22"/>
          <w:lang w:val="en-GB"/>
        </w:rPr>
      </w:pPr>
    </w:p>
    <w:p w14:paraId="76F96E2F" w14:textId="77777777" w:rsidR="00EB24F5" w:rsidRDefault="00EB24F5" w:rsidP="00F74756">
      <w:pPr>
        <w:pStyle w:val="Footnote"/>
        <w:rPr>
          <w:rFonts w:eastAsia="SimSun"/>
          <w:lang w:val="en-GB"/>
        </w:rPr>
      </w:pPr>
    </w:p>
    <w:p w14:paraId="5A0500D3" w14:textId="57D1A187" w:rsidR="00EB24F5" w:rsidRDefault="00EB24F5" w:rsidP="00EB24F5">
      <w:pPr>
        <w:pStyle w:val="Footnote"/>
        <w:rPr>
          <w:rFonts w:eastAsia="SimSun"/>
          <w:lang w:val="en-GB"/>
        </w:rPr>
      </w:pPr>
      <w:r>
        <w:rPr>
          <w:rFonts w:eastAsia="SimSun"/>
          <w:lang w:val="en-GB"/>
        </w:rPr>
        <w:t xml:space="preserve">Note: </w:t>
      </w:r>
      <w:r w:rsidRPr="00EB24F5">
        <w:rPr>
          <w:rFonts w:eastAsia="SimSun"/>
          <w:lang w:val="en-GB"/>
        </w:rPr>
        <w:t>Waste picke</w:t>
      </w:r>
      <w:r>
        <w:rPr>
          <w:rFonts w:eastAsia="SimSun"/>
          <w:lang w:val="en-GB"/>
        </w:rPr>
        <w:t>r refers to</w:t>
      </w:r>
      <w:r w:rsidRPr="00EB24F5">
        <w:rPr>
          <w:rFonts w:eastAsia="SimSun"/>
          <w:lang w:val="en-GB"/>
        </w:rPr>
        <w:t xml:space="preserve"> individuals who </w:t>
      </w:r>
      <w:r>
        <w:rPr>
          <w:rFonts w:eastAsia="SimSun"/>
          <w:lang w:val="en-GB"/>
        </w:rPr>
        <w:t xml:space="preserve">are </w:t>
      </w:r>
      <w:r w:rsidRPr="00EB24F5">
        <w:rPr>
          <w:rFonts w:eastAsia="SimSun"/>
          <w:lang w:val="en-GB"/>
        </w:rPr>
        <w:t xml:space="preserve">stationed at one community or patrol </w:t>
      </w:r>
      <w:r>
        <w:rPr>
          <w:rFonts w:eastAsia="SimSun"/>
          <w:lang w:val="en-GB"/>
        </w:rPr>
        <w:t xml:space="preserve">a </w:t>
      </w:r>
      <w:r w:rsidRPr="00EB24F5">
        <w:rPr>
          <w:rFonts w:eastAsia="SimSun"/>
          <w:lang w:val="en-GB"/>
        </w:rPr>
        <w:t>certain region to sort and collect recyclable waste</w:t>
      </w:r>
      <w:r>
        <w:rPr>
          <w:rFonts w:eastAsia="SimSun"/>
          <w:lang w:val="en-GB"/>
        </w:rPr>
        <w:t xml:space="preserve">; Collector </w:t>
      </w:r>
      <w:r w:rsidRPr="00EB24F5">
        <w:rPr>
          <w:rFonts w:eastAsia="SimSun"/>
          <w:lang w:val="en-GB"/>
        </w:rPr>
        <w:t>refer</w:t>
      </w:r>
      <w:r>
        <w:rPr>
          <w:rFonts w:eastAsia="SimSun"/>
          <w:lang w:val="en-GB"/>
        </w:rPr>
        <w:t>s</w:t>
      </w:r>
      <w:r w:rsidRPr="00EB24F5">
        <w:rPr>
          <w:rFonts w:eastAsia="SimSun"/>
          <w:lang w:val="en-GB"/>
        </w:rPr>
        <w:t xml:space="preserve"> to the medium or large scale waste dealer</w:t>
      </w:r>
      <w:r>
        <w:rPr>
          <w:rFonts w:eastAsia="SimSun"/>
          <w:lang w:val="en-GB"/>
        </w:rPr>
        <w:t>s</w:t>
      </w:r>
      <w:r w:rsidRPr="00EB24F5">
        <w:rPr>
          <w:rFonts w:eastAsia="SimSun"/>
          <w:lang w:val="en-GB"/>
        </w:rPr>
        <w:t xml:space="preserve"> who buy recyclable waste from individuals and sell to </w:t>
      </w:r>
      <w:r>
        <w:rPr>
          <w:rFonts w:eastAsia="SimSun"/>
          <w:lang w:val="en-GB"/>
        </w:rPr>
        <w:t xml:space="preserve">the </w:t>
      </w:r>
      <w:r w:rsidRPr="00EB24F5">
        <w:rPr>
          <w:rFonts w:eastAsia="SimSun"/>
          <w:lang w:val="en-GB"/>
        </w:rPr>
        <w:t>recycler</w:t>
      </w:r>
      <w:r>
        <w:rPr>
          <w:rFonts w:eastAsia="SimSun"/>
          <w:lang w:val="en-GB"/>
        </w:rPr>
        <w:t>; Recycler applies</w:t>
      </w:r>
      <w:r w:rsidRPr="00EB24F5">
        <w:rPr>
          <w:rFonts w:eastAsia="SimSun"/>
          <w:lang w:val="en-GB"/>
        </w:rPr>
        <w:t xml:space="preserve"> the production process to recycle </w:t>
      </w:r>
      <w:r>
        <w:rPr>
          <w:rFonts w:eastAsia="SimSun"/>
          <w:lang w:val="en-GB"/>
        </w:rPr>
        <w:t>the waste into products and sell</w:t>
      </w:r>
      <w:r w:rsidRPr="00EB24F5">
        <w:rPr>
          <w:rFonts w:eastAsia="SimSun"/>
          <w:lang w:val="en-GB"/>
        </w:rPr>
        <w:t xml:space="preserve"> to secondary market</w:t>
      </w:r>
      <w:r>
        <w:rPr>
          <w:rFonts w:eastAsia="SimSun"/>
          <w:lang w:val="en-GB"/>
        </w:rPr>
        <w:t>s</w:t>
      </w:r>
      <w:r w:rsidR="00556E45">
        <w:rPr>
          <w:rFonts w:eastAsia="SimSun"/>
          <w:lang w:val="en-GB"/>
        </w:rPr>
        <w:t>;</w:t>
      </w:r>
      <w:r w:rsidR="00556E45" w:rsidRPr="00556E45">
        <w:rPr>
          <w:rFonts w:eastAsia="SimSun"/>
          <w:lang w:val="en-GB"/>
        </w:rPr>
        <w:t xml:space="preserve"> </w:t>
      </w:r>
      <w:r w:rsidR="00556E45" w:rsidRPr="00A33A3C">
        <w:rPr>
          <w:rFonts w:eastAsia="SimSun"/>
          <w:lang w:val="en-GB"/>
        </w:rPr>
        <w:t>Dotted lines represent the collection routes.</w:t>
      </w:r>
      <w:bookmarkStart w:id="9" w:name="_GoBack"/>
      <w:bookmarkEnd w:id="9"/>
    </w:p>
    <w:p w14:paraId="48B8CAEF" w14:textId="2B827863" w:rsidR="00302467" w:rsidRPr="00A33A3C" w:rsidRDefault="00302467" w:rsidP="00F74756">
      <w:pPr>
        <w:pStyle w:val="Footnote"/>
        <w:rPr>
          <w:rFonts w:eastAsia="SimSun"/>
          <w:lang w:val="en-GB"/>
        </w:rPr>
      </w:pPr>
      <w:r w:rsidRPr="00A33A3C">
        <w:rPr>
          <w:rFonts w:eastAsia="SimSun"/>
          <w:lang w:val="en-GB"/>
        </w:rPr>
        <w:t>Source: C</w:t>
      </w:r>
      <w:r w:rsidR="004673C8" w:rsidRPr="00A33A3C">
        <w:rPr>
          <w:rFonts w:eastAsia="SimSun"/>
          <w:lang w:val="en-GB"/>
        </w:rPr>
        <w:t>reated by the case authors,</w:t>
      </w:r>
      <w:r w:rsidR="00556E45">
        <w:rPr>
          <w:rFonts w:eastAsia="SimSun"/>
          <w:lang w:val="en-GB"/>
        </w:rPr>
        <w:t xml:space="preserve"> based on interviews.</w:t>
      </w:r>
    </w:p>
    <w:p w14:paraId="716691A5" w14:textId="77777777" w:rsidR="003C1310" w:rsidRPr="00C86DF9" w:rsidRDefault="003C1310" w:rsidP="00305489">
      <w:pPr>
        <w:pStyle w:val="Footnote"/>
        <w:rPr>
          <w:rFonts w:eastAsia="SimSun"/>
          <w:lang w:val="en-GB"/>
        </w:rPr>
      </w:pPr>
    </w:p>
    <w:p w14:paraId="7298F84C" w14:textId="77777777" w:rsidR="00F74756" w:rsidRPr="00A33A3C" w:rsidRDefault="00F74756" w:rsidP="00302467">
      <w:pPr>
        <w:rPr>
          <w:rFonts w:eastAsia="SimSun"/>
          <w:sz w:val="22"/>
          <w:lang w:val="en-GB"/>
        </w:rPr>
      </w:pPr>
    </w:p>
    <w:p w14:paraId="717A65A1" w14:textId="28114600" w:rsidR="00F74756" w:rsidRPr="00A33A3C" w:rsidRDefault="00F74756" w:rsidP="00F74756">
      <w:pPr>
        <w:pStyle w:val="ExhibitHeading"/>
        <w:rPr>
          <w:rFonts w:eastAsia="SimSun"/>
          <w:lang w:val="en-GB"/>
        </w:rPr>
      </w:pPr>
      <w:bookmarkStart w:id="10" w:name="_Toc461700103"/>
      <w:r w:rsidRPr="00A33A3C">
        <w:rPr>
          <w:lang w:val="en-GB"/>
        </w:rPr>
        <w:t xml:space="preserve">Exhibit 2: </w:t>
      </w:r>
      <w:r w:rsidRPr="00A33A3C">
        <w:rPr>
          <w:rFonts w:eastAsia="SimSun"/>
          <w:lang w:val="en-GB"/>
        </w:rPr>
        <w:t xml:space="preserve">Tetra Pak China’s </w:t>
      </w:r>
      <w:r w:rsidR="00B63ABE" w:rsidRPr="00A33A3C">
        <w:rPr>
          <w:rFonts w:eastAsia="SimSun"/>
          <w:lang w:val="en-GB"/>
        </w:rPr>
        <w:t>recycling</w:t>
      </w:r>
      <w:r w:rsidR="00353416">
        <w:rPr>
          <w:rFonts w:eastAsia="SimSun"/>
          <w:lang w:val="en-GB"/>
        </w:rPr>
        <w:t xml:space="preserve"> of used beverage cartons</w:t>
      </w:r>
      <w:r w:rsidR="00B63ABE" w:rsidRPr="00A33A3C">
        <w:rPr>
          <w:rFonts w:eastAsia="SimSun"/>
          <w:lang w:val="en-GB"/>
        </w:rPr>
        <w:t xml:space="preserve">, </w:t>
      </w:r>
      <w:r w:rsidR="00353416">
        <w:rPr>
          <w:rFonts w:eastAsia="SimSun"/>
          <w:lang w:val="en-GB"/>
        </w:rPr>
        <w:t xml:space="preserve">2005–2015, </w:t>
      </w:r>
      <w:r w:rsidR="00B63ABE" w:rsidRPr="00A33A3C">
        <w:rPr>
          <w:rFonts w:eastAsia="SimSun"/>
          <w:lang w:val="en-GB"/>
        </w:rPr>
        <w:t xml:space="preserve">by </w:t>
      </w:r>
      <w:r w:rsidR="00A7345C">
        <w:rPr>
          <w:rFonts w:eastAsia="SimSun"/>
          <w:lang w:val="en-GB"/>
        </w:rPr>
        <w:t>volume</w:t>
      </w:r>
      <w:r w:rsidRPr="00A33A3C">
        <w:rPr>
          <w:rFonts w:eastAsia="SimSun"/>
          <w:lang w:val="en-GB"/>
        </w:rPr>
        <w:t xml:space="preserve"> and rate</w:t>
      </w:r>
      <w:bookmarkEnd w:id="10"/>
    </w:p>
    <w:p w14:paraId="4B30C37F" w14:textId="77777777" w:rsidR="00302467" w:rsidRPr="00A33A3C" w:rsidRDefault="00302467" w:rsidP="00302467">
      <w:pPr>
        <w:rPr>
          <w:rFonts w:eastAsia="SimSun"/>
          <w:sz w:val="22"/>
          <w:lang w:val="en-GB"/>
        </w:rPr>
      </w:pPr>
    </w:p>
    <w:p w14:paraId="28C8B47B" w14:textId="77777777" w:rsidR="00302467" w:rsidRPr="00A33A3C" w:rsidRDefault="00302467" w:rsidP="00302467">
      <w:pPr>
        <w:jc w:val="center"/>
        <w:rPr>
          <w:rFonts w:eastAsia="SimSun"/>
          <w:sz w:val="22"/>
          <w:lang w:val="en-GB"/>
        </w:rPr>
      </w:pPr>
      <w:r w:rsidRPr="00A33A3C">
        <w:rPr>
          <w:rFonts w:eastAsia="SimSun"/>
          <w:noProof/>
          <w:sz w:val="22"/>
          <w:lang w:val="en-CA" w:eastAsia="en-CA"/>
        </w:rPr>
        <w:drawing>
          <wp:inline distT="0" distB="0" distL="0" distR="0" wp14:anchorId="12CFF888" wp14:editId="3C61A3E0">
            <wp:extent cx="5596890" cy="3864634"/>
            <wp:effectExtent l="0" t="0" r="381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C0A841" w14:textId="77777777" w:rsidR="00302467" w:rsidRPr="00A33A3C" w:rsidRDefault="00302467" w:rsidP="00302467">
      <w:pPr>
        <w:pStyle w:val="Caption"/>
        <w:jc w:val="center"/>
        <w:rPr>
          <w:rFonts w:ascii="Times New Roman" w:hAnsi="Times New Roman" w:cs="Times New Roman"/>
          <w:b/>
          <w:sz w:val="22"/>
          <w:szCs w:val="22"/>
        </w:rPr>
      </w:pPr>
    </w:p>
    <w:p w14:paraId="2D2D6EA9" w14:textId="4FF42FA2" w:rsidR="00CB5D14" w:rsidRPr="00A33A3C" w:rsidRDefault="00F74756" w:rsidP="006F1D9E">
      <w:pPr>
        <w:pStyle w:val="Footnote"/>
        <w:rPr>
          <w:lang w:val="en-GB"/>
        </w:rPr>
      </w:pPr>
      <w:r w:rsidRPr="00A33A3C">
        <w:rPr>
          <w:lang w:val="en-GB"/>
        </w:rPr>
        <w:t xml:space="preserve">Source: Tetra Pak internal data. </w:t>
      </w:r>
    </w:p>
    <w:sectPr w:rsidR="00CB5D14" w:rsidRPr="00A33A3C"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E71EE" w14:textId="77777777" w:rsidR="003510B1" w:rsidRDefault="003510B1" w:rsidP="00D75295">
      <w:r>
        <w:separator/>
      </w:r>
    </w:p>
  </w:endnote>
  <w:endnote w:type="continuationSeparator" w:id="0">
    <w:p w14:paraId="71E09796" w14:textId="77777777" w:rsidR="003510B1" w:rsidRDefault="003510B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mn-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35121" w14:textId="77777777" w:rsidR="003510B1" w:rsidRDefault="003510B1" w:rsidP="00D75295">
      <w:r>
        <w:separator/>
      </w:r>
    </w:p>
  </w:footnote>
  <w:footnote w:type="continuationSeparator" w:id="0">
    <w:p w14:paraId="55EF3B8C" w14:textId="77777777" w:rsidR="003510B1" w:rsidRDefault="003510B1" w:rsidP="00D75295">
      <w:r>
        <w:continuationSeparator/>
      </w:r>
    </w:p>
  </w:footnote>
  <w:footnote w:id="1">
    <w:p w14:paraId="68E79DD5" w14:textId="2669CE2B" w:rsidR="008549B5" w:rsidRPr="00C3376C" w:rsidRDefault="008549B5" w:rsidP="00C3376C">
      <w:pPr>
        <w:pStyle w:val="Footnote"/>
        <w:rPr>
          <w:rStyle w:val="FootnoteReference"/>
        </w:rPr>
      </w:pPr>
      <w:r w:rsidRPr="00643E0C">
        <w:rPr>
          <w:rStyle w:val="FootnoteReference"/>
        </w:rPr>
        <w:footnoteRef/>
      </w:r>
      <w:r>
        <w:rPr>
          <w:rStyle w:val="FootnoteReference"/>
          <w:vertAlign w:val="baseline"/>
        </w:rPr>
        <w:t xml:space="preserve"> €</w:t>
      </w:r>
      <w:r w:rsidR="00556E45">
        <w:t xml:space="preserve"> = E</w:t>
      </w:r>
      <w:r>
        <w:t xml:space="preserve">uro; US$1 = </w:t>
      </w:r>
      <w:r w:rsidRPr="00C3376C">
        <w:rPr>
          <w:rStyle w:val="FootnoteReference"/>
        </w:rPr>
        <w:t xml:space="preserve"> </w:t>
      </w:r>
      <w:r>
        <w:rPr>
          <w:rStyle w:val="FootnoteReference"/>
          <w:vertAlign w:val="baseline"/>
        </w:rPr>
        <w:t>€</w:t>
      </w:r>
      <w:r>
        <w:t>0.92 in December 2015.</w:t>
      </w:r>
    </w:p>
  </w:footnote>
  <w:footnote w:id="2">
    <w:p w14:paraId="7ACFECB1" w14:textId="2B828A91" w:rsidR="00305489" w:rsidRPr="00305489" w:rsidRDefault="00C64FA8" w:rsidP="00305489">
      <w:pPr>
        <w:pStyle w:val="Footnote"/>
      </w:pPr>
      <w:r w:rsidRPr="00305489">
        <w:rPr>
          <w:rStyle w:val="FootnoteReference"/>
        </w:rPr>
        <w:footnoteRef/>
      </w:r>
      <w:r w:rsidR="00305489" w:rsidRPr="00305489">
        <w:t xml:space="preserve"> “China's Pasteur Milk Accounted for Only Two Percent of the Market Share of Milk”, www.ce.cn, </w:t>
      </w:r>
    </w:p>
    <w:p w14:paraId="20E8E18E" w14:textId="5B18FAF5" w:rsidR="00C64FA8" w:rsidRPr="00C64FA8" w:rsidRDefault="00C64FA8" w:rsidP="00305489">
      <w:pPr>
        <w:pStyle w:val="Footnote"/>
      </w:pPr>
      <w:r w:rsidRPr="00305489">
        <w:t xml:space="preserve"> www.ce.cn/cysc/sp/info/201208/22/t20120822_21215700.shtml, </w:t>
      </w:r>
      <w:r w:rsidR="00053F0A" w:rsidRPr="00305489">
        <w:t>(</w:t>
      </w:r>
      <w:r w:rsidRPr="00305489">
        <w:t>accessed on September 25th, 2017</w:t>
      </w:r>
      <w:r w:rsidR="00053F0A" w:rsidRPr="00305489">
        <w:t xml:space="preserve">, </w:t>
      </w:r>
      <w:r w:rsidR="003415A6" w:rsidRPr="00305489">
        <w:t>in Chinese)</w:t>
      </w:r>
      <w:r w:rsidRPr="00305489">
        <w:t>.</w:t>
      </w:r>
    </w:p>
  </w:footnote>
  <w:footnote w:id="3">
    <w:p w14:paraId="0EED677F" w14:textId="6ECF01C8" w:rsidR="008549B5" w:rsidRPr="00C3376C" w:rsidRDefault="008549B5" w:rsidP="009333A3">
      <w:pPr>
        <w:pStyle w:val="Footnote"/>
        <w:rPr>
          <w:b/>
          <w:lang w:val="en-CA"/>
        </w:rPr>
      </w:pPr>
      <w:r>
        <w:rPr>
          <w:rStyle w:val="FootnoteReference"/>
        </w:rPr>
        <w:footnoteRef/>
      </w:r>
      <w:r>
        <w:t xml:space="preserve"> </w:t>
      </w:r>
      <w:r>
        <w:rPr>
          <w:lang w:val="en-CA"/>
        </w:rPr>
        <w:t xml:space="preserve">¥ = CNY = Chinese yuan; All currency </w:t>
      </w:r>
      <w:r w:rsidR="00A7345C">
        <w:rPr>
          <w:lang w:val="en-CA"/>
        </w:rPr>
        <w:t>amounts</w:t>
      </w:r>
      <w:r>
        <w:rPr>
          <w:lang w:val="en-CA"/>
        </w:rPr>
        <w:t xml:space="preserve"> are in ¥ unless specified otherwise; ¥1 = US$</w:t>
      </w:r>
      <w:r w:rsidR="009E0717">
        <w:rPr>
          <w:lang w:val="en-CA"/>
        </w:rPr>
        <w:t>0.16</w:t>
      </w:r>
      <w:r>
        <w:rPr>
          <w:lang w:val="en-CA"/>
        </w:rPr>
        <w:t xml:space="preserve"> in January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EA982" w14:textId="5AB795A1" w:rsidR="008549B5" w:rsidRDefault="008549B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56E45">
      <w:rPr>
        <w:rFonts w:ascii="Arial" w:hAnsi="Arial"/>
        <w:b/>
        <w:noProof/>
      </w:rPr>
      <w:t>10</w:t>
    </w:r>
    <w:r>
      <w:rPr>
        <w:rFonts w:ascii="Arial" w:hAnsi="Arial"/>
        <w:b/>
      </w:rPr>
      <w:fldChar w:fldCharType="end"/>
    </w:r>
    <w:r w:rsidR="0066365D">
      <w:rPr>
        <w:rFonts w:ascii="Arial" w:hAnsi="Arial"/>
        <w:b/>
      </w:rPr>
      <w:tab/>
      <w:t>9B17D020</w:t>
    </w:r>
  </w:p>
  <w:p w14:paraId="19B9BD71" w14:textId="77777777" w:rsidR="008549B5" w:rsidRPr="00C92CC4" w:rsidRDefault="008549B5">
    <w:pPr>
      <w:pStyle w:val="Header"/>
      <w:rPr>
        <w:sz w:val="18"/>
        <w:szCs w:val="18"/>
      </w:rPr>
    </w:pPr>
  </w:p>
  <w:p w14:paraId="05A54A08" w14:textId="77777777" w:rsidR="008549B5" w:rsidRPr="00C92CC4" w:rsidRDefault="008549B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7B0C8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E2B6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8E629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9DA2A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19090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BEC7C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6FE0A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6B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FF698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43CDF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38F1E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36B68"/>
    <w:multiLevelType w:val="hybridMultilevel"/>
    <w:tmpl w:val="7C9CE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3F101DC"/>
    <w:multiLevelType w:val="hybridMultilevel"/>
    <w:tmpl w:val="F41EA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0"/>
  </w:num>
  <w:num w:numId="13">
    <w:abstractNumId w:val="13"/>
  </w:num>
  <w:num w:numId="14">
    <w:abstractNumId w:val="22"/>
  </w:num>
  <w:num w:numId="15">
    <w:abstractNumId w:val="23"/>
  </w:num>
  <w:num w:numId="16">
    <w:abstractNumId w:val="24"/>
  </w:num>
  <w:num w:numId="17">
    <w:abstractNumId w:val="17"/>
  </w:num>
  <w:num w:numId="18">
    <w:abstractNumId w:val="25"/>
  </w:num>
  <w:num w:numId="19">
    <w:abstractNumId w:val="12"/>
  </w:num>
  <w:num w:numId="20">
    <w:abstractNumId w:val="11"/>
  </w:num>
  <w:num w:numId="21">
    <w:abstractNumId w:val="26"/>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0"/>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90E"/>
    <w:rsid w:val="0000187B"/>
    <w:rsid w:val="00013360"/>
    <w:rsid w:val="000216CE"/>
    <w:rsid w:val="0002546A"/>
    <w:rsid w:val="0002572F"/>
    <w:rsid w:val="00025DC7"/>
    <w:rsid w:val="00026486"/>
    <w:rsid w:val="00041F92"/>
    <w:rsid w:val="00044ECC"/>
    <w:rsid w:val="00046015"/>
    <w:rsid w:val="000531D3"/>
    <w:rsid w:val="00053F0A"/>
    <w:rsid w:val="0005646B"/>
    <w:rsid w:val="00057F29"/>
    <w:rsid w:val="0008102D"/>
    <w:rsid w:val="00094C0E"/>
    <w:rsid w:val="000A32F2"/>
    <w:rsid w:val="000B6FBF"/>
    <w:rsid w:val="000C44AC"/>
    <w:rsid w:val="000E6678"/>
    <w:rsid w:val="000F0C22"/>
    <w:rsid w:val="000F1A0B"/>
    <w:rsid w:val="000F2D4E"/>
    <w:rsid w:val="000F300B"/>
    <w:rsid w:val="000F6B09"/>
    <w:rsid w:val="000F6FDC"/>
    <w:rsid w:val="00104567"/>
    <w:rsid w:val="001213A7"/>
    <w:rsid w:val="0012732D"/>
    <w:rsid w:val="001517EB"/>
    <w:rsid w:val="00154FC9"/>
    <w:rsid w:val="001566DB"/>
    <w:rsid w:val="00156B5E"/>
    <w:rsid w:val="00191940"/>
    <w:rsid w:val="0019241A"/>
    <w:rsid w:val="001935C6"/>
    <w:rsid w:val="001A5335"/>
    <w:rsid w:val="001A752D"/>
    <w:rsid w:val="001B43ED"/>
    <w:rsid w:val="001F023D"/>
    <w:rsid w:val="001F2E94"/>
    <w:rsid w:val="001F62F7"/>
    <w:rsid w:val="0020373E"/>
    <w:rsid w:val="00203AA1"/>
    <w:rsid w:val="00213E98"/>
    <w:rsid w:val="00226A7D"/>
    <w:rsid w:val="00234E50"/>
    <w:rsid w:val="00240693"/>
    <w:rsid w:val="002738DC"/>
    <w:rsid w:val="00284FF7"/>
    <w:rsid w:val="002A1F92"/>
    <w:rsid w:val="002C32E2"/>
    <w:rsid w:val="002D1567"/>
    <w:rsid w:val="002D2237"/>
    <w:rsid w:val="002D5959"/>
    <w:rsid w:val="002E32F0"/>
    <w:rsid w:val="002F460C"/>
    <w:rsid w:val="002F48D6"/>
    <w:rsid w:val="00302467"/>
    <w:rsid w:val="00305489"/>
    <w:rsid w:val="003415A6"/>
    <w:rsid w:val="003437E2"/>
    <w:rsid w:val="003464CE"/>
    <w:rsid w:val="003510B1"/>
    <w:rsid w:val="00353416"/>
    <w:rsid w:val="00354899"/>
    <w:rsid w:val="00355FD6"/>
    <w:rsid w:val="00361C8E"/>
    <w:rsid w:val="00364A5C"/>
    <w:rsid w:val="00373FB1"/>
    <w:rsid w:val="0037662D"/>
    <w:rsid w:val="00392985"/>
    <w:rsid w:val="00397CBB"/>
    <w:rsid w:val="003A7FFE"/>
    <w:rsid w:val="003B30D8"/>
    <w:rsid w:val="003B3D71"/>
    <w:rsid w:val="003B7EF2"/>
    <w:rsid w:val="003C1310"/>
    <w:rsid w:val="003C3FA4"/>
    <w:rsid w:val="003E03B6"/>
    <w:rsid w:val="003F2B0C"/>
    <w:rsid w:val="003F4A22"/>
    <w:rsid w:val="004221E4"/>
    <w:rsid w:val="00423D14"/>
    <w:rsid w:val="00427535"/>
    <w:rsid w:val="00442F7C"/>
    <w:rsid w:val="004673C8"/>
    <w:rsid w:val="00471088"/>
    <w:rsid w:val="00471F8B"/>
    <w:rsid w:val="00483AF9"/>
    <w:rsid w:val="0048442A"/>
    <w:rsid w:val="0049064D"/>
    <w:rsid w:val="00492412"/>
    <w:rsid w:val="004B1CCB"/>
    <w:rsid w:val="004B2B2C"/>
    <w:rsid w:val="004B67B2"/>
    <w:rsid w:val="004C5E5A"/>
    <w:rsid w:val="004C6669"/>
    <w:rsid w:val="004D1164"/>
    <w:rsid w:val="004D73A5"/>
    <w:rsid w:val="004E5A1F"/>
    <w:rsid w:val="0051241F"/>
    <w:rsid w:val="00532CF5"/>
    <w:rsid w:val="00534873"/>
    <w:rsid w:val="0055020A"/>
    <w:rsid w:val="005528CB"/>
    <w:rsid w:val="00553561"/>
    <w:rsid w:val="00556E45"/>
    <w:rsid w:val="00566771"/>
    <w:rsid w:val="00580E6D"/>
    <w:rsid w:val="00581384"/>
    <w:rsid w:val="00581E2E"/>
    <w:rsid w:val="00584F15"/>
    <w:rsid w:val="005C3CB3"/>
    <w:rsid w:val="005D61A0"/>
    <w:rsid w:val="005E33EF"/>
    <w:rsid w:val="005E58C2"/>
    <w:rsid w:val="005E6036"/>
    <w:rsid w:val="006051C3"/>
    <w:rsid w:val="006163F7"/>
    <w:rsid w:val="0063748F"/>
    <w:rsid w:val="00641D9B"/>
    <w:rsid w:val="00643E0C"/>
    <w:rsid w:val="00652606"/>
    <w:rsid w:val="00653BFC"/>
    <w:rsid w:val="0066365D"/>
    <w:rsid w:val="00663EE5"/>
    <w:rsid w:val="0067562E"/>
    <w:rsid w:val="00682754"/>
    <w:rsid w:val="006A0334"/>
    <w:rsid w:val="006A0622"/>
    <w:rsid w:val="006A58A9"/>
    <w:rsid w:val="006A606D"/>
    <w:rsid w:val="006B7F7A"/>
    <w:rsid w:val="006C0371"/>
    <w:rsid w:val="006C08B6"/>
    <w:rsid w:val="006C0B1A"/>
    <w:rsid w:val="006C2AC9"/>
    <w:rsid w:val="006C4384"/>
    <w:rsid w:val="006C6065"/>
    <w:rsid w:val="006C7F9F"/>
    <w:rsid w:val="006E2F6D"/>
    <w:rsid w:val="006E58F6"/>
    <w:rsid w:val="006E77E1"/>
    <w:rsid w:val="006F131D"/>
    <w:rsid w:val="006F1412"/>
    <w:rsid w:val="006F1D9E"/>
    <w:rsid w:val="00700603"/>
    <w:rsid w:val="00706E07"/>
    <w:rsid w:val="00715C1B"/>
    <w:rsid w:val="0072329E"/>
    <w:rsid w:val="007238AE"/>
    <w:rsid w:val="00735409"/>
    <w:rsid w:val="00737116"/>
    <w:rsid w:val="00752BCD"/>
    <w:rsid w:val="007533A4"/>
    <w:rsid w:val="00766DA1"/>
    <w:rsid w:val="00771E18"/>
    <w:rsid w:val="00777EF9"/>
    <w:rsid w:val="007866A6"/>
    <w:rsid w:val="007A0870"/>
    <w:rsid w:val="007A130D"/>
    <w:rsid w:val="007B0D97"/>
    <w:rsid w:val="007C33DA"/>
    <w:rsid w:val="007C3913"/>
    <w:rsid w:val="007D2A13"/>
    <w:rsid w:val="007D4102"/>
    <w:rsid w:val="007E024F"/>
    <w:rsid w:val="007E41D3"/>
    <w:rsid w:val="007E5921"/>
    <w:rsid w:val="007F7866"/>
    <w:rsid w:val="008045C9"/>
    <w:rsid w:val="00821FFC"/>
    <w:rsid w:val="00825C73"/>
    <w:rsid w:val="008271CA"/>
    <w:rsid w:val="00836F4C"/>
    <w:rsid w:val="008467D5"/>
    <w:rsid w:val="008549B5"/>
    <w:rsid w:val="00856D9F"/>
    <w:rsid w:val="00860C94"/>
    <w:rsid w:val="00860DE1"/>
    <w:rsid w:val="00866F6D"/>
    <w:rsid w:val="00877F36"/>
    <w:rsid w:val="00884456"/>
    <w:rsid w:val="0089032E"/>
    <w:rsid w:val="008A348F"/>
    <w:rsid w:val="008A4685"/>
    <w:rsid w:val="008A4DC4"/>
    <w:rsid w:val="008C489E"/>
    <w:rsid w:val="008D3D17"/>
    <w:rsid w:val="008F40D1"/>
    <w:rsid w:val="00906061"/>
    <w:rsid w:val="009067A4"/>
    <w:rsid w:val="0090722E"/>
    <w:rsid w:val="00916C46"/>
    <w:rsid w:val="00922316"/>
    <w:rsid w:val="009333A3"/>
    <w:rsid w:val="009340DB"/>
    <w:rsid w:val="00945F9E"/>
    <w:rsid w:val="009461C1"/>
    <w:rsid w:val="0095438E"/>
    <w:rsid w:val="00956B6A"/>
    <w:rsid w:val="009641CB"/>
    <w:rsid w:val="00967532"/>
    <w:rsid w:val="00972498"/>
    <w:rsid w:val="00974CC6"/>
    <w:rsid w:val="00976AD4"/>
    <w:rsid w:val="0099136B"/>
    <w:rsid w:val="009954F8"/>
    <w:rsid w:val="009A312F"/>
    <w:rsid w:val="009A5348"/>
    <w:rsid w:val="009A67BB"/>
    <w:rsid w:val="009C76D5"/>
    <w:rsid w:val="009D143D"/>
    <w:rsid w:val="009E0717"/>
    <w:rsid w:val="009F2B92"/>
    <w:rsid w:val="009F5E31"/>
    <w:rsid w:val="009F7AA4"/>
    <w:rsid w:val="00A13991"/>
    <w:rsid w:val="00A2626E"/>
    <w:rsid w:val="00A33A3C"/>
    <w:rsid w:val="00A559DB"/>
    <w:rsid w:val="00A56608"/>
    <w:rsid w:val="00A64C9A"/>
    <w:rsid w:val="00A7345C"/>
    <w:rsid w:val="00A7687A"/>
    <w:rsid w:val="00AA3BAA"/>
    <w:rsid w:val="00AA3C9D"/>
    <w:rsid w:val="00AD387B"/>
    <w:rsid w:val="00AF35FC"/>
    <w:rsid w:val="00B00F81"/>
    <w:rsid w:val="00B03639"/>
    <w:rsid w:val="00B0652A"/>
    <w:rsid w:val="00B109A9"/>
    <w:rsid w:val="00B168F6"/>
    <w:rsid w:val="00B30679"/>
    <w:rsid w:val="00B3757D"/>
    <w:rsid w:val="00B40937"/>
    <w:rsid w:val="00B423EF"/>
    <w:rsid w:val="00B443E7"/>
    <w:rsid w:val="00B453DE"/>
    <w:rsid w:val="00B4742F"/>
    <w:rsid w:val="00B50C84"/>
    <w:rsid w:val="00B513D0"/>
    <w:rsid w:val="00B51680"/>
    <w:rsid w:val="00B63ABE"/>
    <w:rsid w:val="00B863E1"/>
    <w:rsid w:val="00B870A2"/>
    <w:rsid w:val="00B901F9"/>
    <w:rsid w:val="00B92EC5"/>
    <w:rsid w:val="00B95F2E"/>
    <w:rsid w:val="00BC3029"/>
    <w:rsid w:val="00BC4677"/>
    <w:rsid w:val="00BD6859"/>
    <w:rsid w:val="00BD6EFB"/>
    <w:rsid w:val="00C13893"/>
    <w:rsid w:val="00C1501E"/>
    <w:rsid w:val="00C15BE2"/>
    <w:rsid w:val="00C17573"/>
    <w:rsid w:val="00C22219"/>
    <w:rsid w:val="00C24499"/>
    <w:rsid w:val="00C3376C"/>
    <w:rsid w:val="00C3447F"/>
    <w:rsid w:val="00C50A34"/>
    <w:rsid w:val="00C64FA8"/>
    <w:rsid w:val="00C81491"/>
    <w:rsid w:val="00C81676"/>
    <w:rsid w:val="00C92CC4"/>
    <w:rsid w:val="00CA0AFB"/>
    <w:rsid w:val="00CA2CE1"/>
    <w:rsid w:val="00CA3976"/>
    <w:rsid w:val="00CA524E"/>
    <w:rsid w:val="00CA757B"/>
    <w:rsid w:val="00CB5D14"/>
    <w:rsid w:val="00CB6B09"/>
    <w:rsid w:val="00CB71C1"/>
    <w:rsid w:val="00CC07F2"/>
    <w:rsid w:val="00CC1787"/>
    <w:rsid w:val="00CC182C"/>
    <w:rsid w:val="00CC699B"/>
    <w:rsid w:val="00CD0824"/>
    <w:rsid w:val="00CD24E9"/>
    <w:rsid w:val="00CD2908"/>
    <w:rsid w:val="00D03A82"/>
    <w:rsid w:val="00D15344"/>
    <w:rsid w:val="00D2348D"/>
    <w:rsid w:val="00D31BEC"/>
    <w:rsid w:val="00D33BD0"/>
    <w:rsid w:val="00D418D3"/>
    <w:rsid w:val="00D56486"/>
    <w:rsid w:val="00D63150"/>
    <w:rsid w:val="00D64A32"/>
    <w:rsid w:val="00D64EFC"/>
    <w:rsid w:val="00D75295"/>
    <w:rsid w:val="00D76CE9"/>
    <w:rsid w:val="00D77610"/>
    <w:rsid w:val="00D82B3E"/>
    <w:rsid w:val="00D954C5"/>
    <w:rsid w:val="00D97F12"/>
    <w:rsid w:val="00DB42E7"/>
    <w:rsid w:val="00DC15D4"/>
    <w:rsid w:val="00DE4ED6"/>
    <w:rsid w:val="00DE4FC4"/>
    <w:rsid w:val="00DE76E5"/>
    <w:rsid w:val="00DF0A14"/>
    <w:rsid w:val="00DF0FCA"/>
    <w:rsid w:val="00DF32C2"/>
    <w:rsid w:val="00DF723C"/>
    <w:rsid w:val="00E23EBF"/>
    <w:rsid w:val="00E46A7E"/>
    <w:rsid w:val="00E471A7"/>
    <w:rsid w:val="00E55665"/>
    <w:rsid w:val="00E635CF"/>
    <w:rsid w:val="00E64921"/>
    <w:rsid w:val="00E90BC8"/>
    <w:rsid w:val="00E944BD"/>
    <w:rsid w:val="00E95B80"/>
    <w:rsid w:val="00EA0A17"/>
    <w:rsid w:val="00EB24F5"/>
    <w:rsid w:val="00EB5410"/>
    <w:rsid w:val="00EB74FA"/>
    <w:rsid w:val="00EC2CC8"/>
    <w:rsid w:val="00EC6E0A"/>
    <w:rsid w:val="00ED15E9"/>
    <w:rsid w:val="00ED4E18"/>
    <w:rsid w:val="00ED5DB8"/>
    <w:rsid w:val="00EE1133"/>
    <w:rsid w:val="00EE1F37"/>
    <w:rsid w:val="00EE2438"/>
    <w:rsid w:val="00EF7A7A"/>
    <w:rsid w:val="00F0159C"/>
    <w:rsid w:val="00F105B7"/>
    <w:rsid w:val="00F13973"/>
    <w:rsid w:val="00F1668C"/>
    <w:rsid w:val="00F17A21"/>
    <w:rsid w:val="00F25710"/>
    <w:rsid w:val="00F50E91"/>
    <w:rsid w:val="00F57D29"/>
    <w:rsid w:val="00F623DD"/>
    <w:rsid w:val="00F74756"/>
    <w:rsid w:val="00F7477F"/>
    <w:rsid w:val="00F87E48"/>
    <w:rsid w:val="00F92A99"/>
    <w:rsid w:val="00F96201"/>
    <w:rsid w:val="00FC30E9"/>
    <w:rsid w:val="00FC5042"/>
    <w:rsid w:val="00FD0B18"/>
    <w:rsid w:val="00FD0F82"/>
    <w:rsid w:val="00FD519A"/>
    <w:rsid w:val="00FD6A00"/>
    <w:rsid w:val="00FE714F"/>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053C646"/>
  <w15:docId w15:val="{5506B73D-3AD7-4DE8-A478-EA0147C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Caption">
    <w:name w:val="caption"/>
    <w:basedOn w:val="Normal"/>
    <w:next w:val="Normal"/>
    <w:uiPriority w:val="35"/>
    <w:unhideWhenUsed/>
    <w:qFormat/>
    <w:rsid w:val="00302467"/>
    <w:pPr>
      <w:widowControl w:val="0"/>
      <w:jc w:val="both"/>
    </w:pPr>
    <w:rPr>
      <w:rFonts w:asciiTheme="majorHAnsi" w:eastAsia="SimHei" w:hAnsiTheme="majorHAnsi" w:cstheme="majorBidi"/>
      <w:kern w:val="2"/>
      <w:lang w:val="en-GB" w:eastAsia="zh-CN"/>
    </w:rPr>
  </w:style>
  <w:style w:type="paragraph" w:styleId="HTMLPreformatted">
    <w:name w:val="HTML Preformatted"/>
    <w:basedOn w:val="Normal"/>
    <w:link w:val="HTMLPreformattedChar"/>
    <w:uiPriority w:val="99"/>
    <w:semiHidden/>
    <w:unhideWhenUsed/>
    <w:rsid w:val="00305489"/>
    <w:rPr>
      <w:rFonts w:ascii="Consolas" w:hAnsi="Consolas" w:cs="Consolas"/>
    </w:rPr>
  </w:style>
  <w:style w:type="character" w:customStyle="1" w:styleId="HTMLPreformattedChar">
    <w:name w:val="HTML Preformatted Char"/>
    <w:basedOn w:val="DefaultParagraphFont"/>
    <w:link w:val="HTMLPreformatted"/>
    <w:uiPriority w:val="99"/>
    <w:semiHidden/>
    <w:rsid w:val="00305489"/>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23656">
      <w:bodyDiv w:val="1"/>
      <w:marLeft w:val="0"/>
      <w:marRight w:val="0"/>
      <w:marTop w:val="0"/>
      <w:marBottom w:val="0"/>
      <w:divBdr>
        <w:top w:val="none" w:sz="0" w:space="0" w:color="auto"/>
        <w:left w:val="none" w:sz="0" w:space="0" w:color="auto"/>
        <w:bottom w:val="none" w:sz="0" w:space="0" w:color="auto"/>
        <w:right w:val="none" w:sz="0" w:space="0" w:color="auto"/>
      </w:divBdr>
    </w:div>
    <w:div w:id="1265380481">
      <w:bodyDiv w:val="1"/>
      <w:marLeft w:val="0"/>
      <w:marRight w:val="0"/>
      <w:marTop w:val="0"/>
      <w:marBottom w:val="0"/>
      <w:divBdr>
        <w:top w:val="none" w:sz="0" w:space="0" w:color="auto"/>
        <w:left w:val="none" w:sz="0" w:space="0" w:color="auto"/>
        <w:bottom w:val="none" w:sz="0" w:space="0" w:color="auto"/>
        <w:right w:val="none" w:sz="0" w:space="0" w:color="auto"/>
      </w:divBdr>
    </w:div>
    <w:div w:id="192237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0234022823389414E-2"/>
          <c:y val="3.6148537627341437E-2"/>
          <c:w val="0.83981550468206445"/>
          <c:h val="0.83544730257386912"/>
        </c:manualLayout>
      </c:layout>
      <c:barChart>
        <c:barDir val="col"/>
        <c:grouping val="clustered"/>
        <c:varyColors val="0"/>
        <c:ser>
          <c:idx val="0"/>
          <c:order val="0"/>
          <c:tx>
            <c:strRef>
              <c:f>'recycle rate'!$L$5</c:f>
              <c:strCache>
                <c:ptCount val="1"/>
                <c:pt idx="0">
                  <c:v>Weight (1,000 Tones)</c:v>
                </c:pt>
              </c:strCache>
            </c:strRef>
          </c:tx>
          <c:spPr>
            <a:gradFill rotWithShape="1">
              <a:gsLst>
                <a:gs pos="0">
                  <a:schemeClr val="dk1">
                    <a:tint val="88500"/>
                    <a:tint val="50000"/>
                    <a:satMod val="300000"/>
                  </a:schemeClr>
                </a:gs>
                <a:gs pos="35000">
                  <a:schemeClr val="dk1">
                    <a:tint val="88500"/>
                    <a:tint val="37000"/>
                    <a:satMod val="300000"/>
                  </a:schemeClr>
                </a:gs>
                <a:gs pos="100000">
                  <a:schemeClr val="dk1">
                    <a:tint val="88500"/>
                    <a:tint val="15000"/>
                    <a:satMod val="350000"/>
                  </a:schemeClr>
                </a:gs>
              </a:gsLst>
              <a:lin ang="16200000" scaled="1"/>
            </a:gradFill>
            <a:ln w="9525" cap="flat" cmpd="sng" algn="ctr">
              <a:solidFill>
                <a:schemeClr val="dk1">
                  <a:tint val="88500"/>
                  <a:shade val="95000"/>
                </a:schemeClr>
              </a:solidFill>
              <a:round/>
            </a:ln>
            <a:effectLst>
              <a:outerShdw blurRad="40000" dist="20000" dir="5400000" rotWithShape="0">
                <a:srgbClr val="000000">
                  <a:alpha val="38000"/>
                </a:srgbClr>
              </a:outerShdw>
            </a:effectLst>
          </c:spPr>
          <c:invertIfNegative val="0"/>
          <c:dLbls>
            <c:dLbl>
              <c:idx val="0"/>
              <c:layout>
                <c:manualLayout>
                  <c:x val="-2.269117313365101E-3"/>
                  <c:y val="1.4696955190821325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269117313365101E-3"/>
                  <c:y val="1.6170325078080323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6.8073519400953025E-3"/>
                  <c:y val="0.4210885445103128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'recycle rate'!$K$6:$K$16</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'recycle rate'!$L$6:$L$16</c:f>
              <c:numCache>
                <c:formatCode>0.0</c:formatCode>
                <c:ptCount val="11"/>
                <c:pt idx="0">
                  <c:v>1.8</c:v>
                </c:pt>
                <c:pt idx="1">
                  <c:v>4.9000000000000004</c:v>
                </c:pt>
                <c:pt idx="2">
                  <c:v>13</c:v>
                </c:pt>
                <c:pt idx="3">
                  <c:v>23.8</c:v>
                </c:pt>
                <c:pt idx="4">
                  <c:v>44.9</c:v>
                </c:pt>
                <c:pt idx="5">
                  <c:v>70.2</c:v>
                </c:pt>
                <c:pt idx="6">
                  <c:v>92</c:v>
                </c:pt>
                <c:pt idx="7">
                  <c:v>113.9</c:v>
                </c:pt>
                <c:pt idx="8">
                  <c:v>139.4</c:v>
                </c:pt>
                <c:pt idx="9">
                  <c:v>151.30000000000001</c:v>
                </c:pt>
                <c:pt idx="10">
                  <c:v>167.3</c:v>
                </c:pt>
              </c:numCache>
            </c:numRef>
          </c:val>
          <c:extLst xmlns:c16r2="http://schemas.microsoft.com/office/drawing/2015/06/chart">
            <c:ext xmlns:c16="http://schemas.microsoft.com/office/drawing/2014/chart" uri="{C3380CC4-5D6E-409C-BE32-E72D297353CC}">
              <c16:uniqueId val="{00000001-986F-45AA-9B4D-48A6E2569235}"/>
            </c:ext>
          </c:extLst>
        </c:ser>
        <c:dLbls>
          <c:showLegendKey val="0"/>
          <c:showVal val="0"/>
          <c:showCatName val="0"/>
          <c:showSerName val="0"/>
          <c:showPercent val="0"/>
          <c:showBubbleSize val="0"/>
        </c:dLbls>
        <c:gapWidth val="150"/>
        <c:axId val="163943896"/>
        <c:axId val="165117584"/>
      </c:barChart>
      <c:lineChart>
        <c:grouping val="standard"/>
        <c:varyColors val="0"/>
        <c:ser>
          <c:idx val="1"/>
          <c:order val="1"/>
          <c:tx>
            <c:strRef>
              <c:f>'recycle rate'!$M$5</c:f>
              <c:strCache>
                <c:ptCount val="1"/>
                <c:pt idx="0">
                  <c:v>Recycle rate (%)</c:v>
                </c:pt>
              </c:strCache>
            </c:strRef>
          </c:tx>
          <c:spPr>
            <a:ln w="15875" cap="rnd">
              <a:solidFill>
                <a:schemeClr val="dk1">
                  <a:tint val="55000"/>
                </a:schemeClr>
              </a:solidFill>
              <a:round/>
            </a:ln>
            <a:effectLst>
              <a:outerShdw blurRad="40000" dist="20000" dir="5400000" rotWithShape="0">
                <a:srgbClr val="000000">
                  <a:alpha val="38000"/>
                </a:srgbClr>
              </a:outerShdw>
            </a:effectLst>
          </c:spPr>
          <c:marker>
            <c:symbol val="circle"/>
            <c:size val="5"/>
            <c:spPr>
              <a:gradFill rotWithShape="1">
                <a:gsLst>
                  <a:gs pos="0">
                    <a:schemeClr val="dk1">
                      <a:tint val="55000"/>
                      <a:tint val="50000"/>
                      <a:satMod val="300000"/>
                    </a:schemeClr>
                  </a:gs>
                  <a:gs pos="35000">
                    <a:schemeClr val="dk1">
                      <a:tint val="55000"/>
                      <a:tint val="37000"/>
                      <a:satMod val="300000"/>
                    </a:schemeClr>
                  </a:gs>
                  <a:gs pos="100000">
                    <a:schemeClr val="dk1">
                      <a:tint val="55000"/>
                      <a:tint val="15000"/>
                      <a:satMod val="350000"/>
                    </a:schemeClr>
                  </a:gs>
                </a:gsLst>
                <a:lin ang="16200000" scaled="1"/>
              </a:gradFill>
              <a:ln w="9525" cap="flat" cmpd="sng" algn="ctr">
                <a:solidFill>
                  <a:schemeClr val="dk1">
                    <a:tint val="55000"/>
                    <a:shade val="95000"/>
                  </a:schemeClr>
                </a:solidFill>
                <a:round/>
              </a:ln>
              <a:effectLst>
                <a:outerShdw blurRad="40000" dist="20000" dir="5400000" rotWithShape="0">
                  <a:srgbClr val="000000">
                    <a:alpha val="38000"/>
                  </a:srgbClr>
                </a:outerShdw>
              </a:effectLst>
            </c:spPr>
          </c:marker>
          <c:dLbls>
            <c:dLbl>
              <c:idx val="0"/>
              <c:layout>
                <c:manualLayout>
                  <c:x val="-4.4049284513363672E-2"/>
                  <c:y val="-7.3915608560760335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5.7663988393554279E-2"/>
                  <c:y val="-6.7343147173970982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5.9933105706919419E-2"/>
                  <c:y val="-6.7343147173970982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5.5394871080189215E-2"/>
                  <c:y val="-7.0629377867365659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8.3259631688312574E-2"/>
                  <c:y val="-4.762576301360298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8.5528749001677715E-2"/>
                  <c:y val="-6.077068578718163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8.7797866315042813E-2"/>
                  <c:y val="-5.4198224400392341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9.6874335568503223E-2"/>
                  <c:y val="-6.4056916480576362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11048903944869383"/>
                  <c:y val="-4.904763999472133E-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9.6874335568503223E-2"/>
                  <c:y val="-4.1053301626813574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9.4605218255138124E-2"/>
                  <c:y val="-3.7767070933418898E-2"/>
                </c:manualLayout>
              </c:layout>
              <c:tx>
                <c:rich>
                  <a:bodyPr/>
                  <a:lstStyle/>
                  <a:p>
                    <a:fld id="{AA17A7C0-47DE-47BD-B06E-E43C576CBD8D}" type="VALUE">
                      <a:rPr lang="en-US"/>
                      <a:pPr/>
                      <a:t>[VALUE]</a:t>
                    </a:fld>
                    <a:endParaRPr lang="en-CA"/>
                  </a:p>
                </c:rich>
              </c:tx>
              <c:dLblPos val="r"/>
              <c:showLegendKey val="0"/>
              <c:showVal val="1"/>
              <c:showCatName val="0"/>
              <c:showSerName val="0"/>
              <c:showPercent val="0"/>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'recycle rate'!$K$6:$K$16</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'recycle rate'!$M$6:$M$16</c:f>
              <c:numCache>
                <c:formatCode>0.0%</c:formatCode>
                <c:ptCount val="11"/>
                <c:pt idx="0">
                  <c:v>8.0000000000000002E-3</c:v>
                </c:pt>
                <c:pt idx="1">
                  <c:v>1.7999999999999999E-2</c:v>
                </c:pt>
                <c:pt idx="2">
                  <c:v>0.04</c:v>
                </c:pt>
                <c:pt idx="3">
                  <c:v>0.06</c:v>
                </c:pt>
                <c:pt idx="4">
                  <c:v>0.105</c:v>
                </c:pt>
                <c:pt idx="5">
                  <c:v>0.129</c:v>
                </c:pt>
                <c:pt idx="6">
                  <c:v>0.156</c:v>
                </c:pt>
                <c:pt idx="7">
                  <c:v>0.184</c:v>
                </c:pt>
                <c:pt idx="8">
                  <c:v>0.2505</c:v>
                </c:pt>
                <c:pt idx="9">
                  <c:v>0.26479999999999998</c:v>
                </c:pt>
                <c:pt idx="10">
                  <c:v>0.27989999999999998</c:v>
                </c:pt>
              </c:numCache>
            </c:numRef>
          </c:val>
          <c:smooth val="0"/>
          <c:extLst xmlns:c16r2="http://schemas.microsoft.com/office/drawing/2015/06/chart">
            <c:ext xmlns:c16="http://schemas.microsoft.com/office/drawing/2014/chart" uri="{C3380CC4-5D6E-409C-BE32-E72D297353CC}">
              <c16:uniqueId val="{00000002-986F-45AA-9B4D-48A6E2569235}"/>
            </c:ext>
          </c:extLst>
        </c:ser>
        <c:dLbls>
          <c:showLegendKey val="0"/>
          <c:showVal val="0"/>
          <c:showCatName val="0"/>
          <c:showSerName val="0"/>
          <c:showPercent val="0"/>
          <c:showBubbleSize val="0"/>
        </c:dLbls>
        <c:marker val="1"/>
        <c:smooth val="0"/>
        <c:axId val="165118368"/>
        <c:axId val="165117976"/>
      </c:lineChart>
      <c:catAx>
        <c:axId val="16394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5117584"/>
        <c:crosses val="autoZero"/>
        <c:auto val="1"/>
        <c:lblAlgn val="ctr"/>
        <c:lblOffset val="100"/>
        <c:tickMarkSkip val="1"/>
        <c:noMultiLvlLbl val="0"/>
      </c:catAx>
      <c:valAx>
        <c:axId val="1651175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3943896"/>
        <c:crosses val="autoZero"/>
        <c:crossBetween val="between"/>
      </c:valAx>
      <c:valAx>
        <c:axId val="165117976"/>
        <c:scaling>
          <c:orientation val="minMax"/>
        </c:scaling>
        <c:delete val="0"/>
        <c:axPos val="r"/>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118368"/>
        <c:crosses val="max"/>
        <c:crossBetween val="between"/>
      </c:valAx>
      <c:catAx>
        <c:axId val="165118368"/>
        <c:scaling>
          <c:orientation val="minMax"/>
        </c:scaling>
        <c:delete val="1"/>
        <c:axPos val="b"/>
        <c:numFmt formatCode="General" sourceLinked="1"/>
        <c:majorTickMark val="none"/>
        <c:minorTickMark val="none"/>
        <c:tickLblPos val="none"/>
        <c:crossAx val="165117976"/>
        <c:crosses val="autoZero"/>
        <c:auto val="1"/>
        <c:lblAlgn val="ctr"/>
        <c:lblOffset val="100"/>
        <c:noMultiLvlLbl val="0"/>
      </c:catAx>
      <c:spPr>
        <a:noFill/>
        <a:ln>
          <a:noFill/>
        </a:ln>
        <a:effectLst/>
      </c:spPr>
    </c:plotArea>
    <c:legend>
      <c:legendPos val="b"/>
      <c:legendEntry>
        <c:idx val="1"/>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D8BF920-AF27-4022-87A3-58DA7CB3210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863A07C-2C1D-49E9-96F7-A59CE3A44B2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54315-DFF0-483A-A8FC-15873773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Schaeken, Charlotte</cp:lastModifiedBy>
  <cp:revision>3</cp:revision>
  <cp:lastPrinted>2011-06-23T13:34:00Z</cp:lastPrinted>
  <dcterms:created xsi:type="dcterms:W3CDTF">2017-11-13T14:37:00Z</dcterms:created>
  <dcterms:modified xsi:type="dcterms:W3CDTF">2017-11-21T13:15:00Z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iteId">
    <vt:lpwstr>d2d2794a-61cc-4823-9690-8e288fd554cc</vt:lpwstr>
  </property>
  <property fmtid="{D5CDD505-2E9C-101B-9397-08002B2CF9AE}" pid="4" name="MSIP_Label_b5339dd7-e0cb-43aa-a61d-fed1619267bf_Ref">
    <vt:lpwstr>https://api.informationprotection.azure.com/api/d2d2794a-61cc-4823-9690-8e288fd554cc</vt:lpwstr>
  </property>
  <property fmtid="{D5CDD505-2E9C-101B-9397-08002B2CF9AE}" pid="5" name="MSIP_Label_b5339dd7-e0cb-43aa-a61d-fed1619267bf_SetBy">
    <vt:lpwstr>CNWANJY@tetrapak.com</vt:lpwstr>
  </property>
  <property fmtid="{D5CDD505-2E9C-101B-9397-08002B2CF9AE}" pid="6" name="MSIP_Label_b5339dd7-e0cb-43aa-a61d-fed1619267bf_SetDate">
    <vt:lpwstr>2017-08-18T10:50:34.9248709+08:00</vt:lpwstr>
  </property>
  <property fmtid="{D5CDD505-2E9C-101B-9397-08002B2CF9AE}" pid="7" name="MSIP_Label_b5339dd7-e0cb-43aa-a61d-fed1619267bf_Name">
    <vt:lpwstr>Public</vt:lpwstr>
  </property>
  <property fmtid="{D5CDD505-2E9C-101B-9397-08002B2CF9AE}" pid="8" name="MSIP_Label_b5339dd7-e0cb-43aa-a61d-fed1619267bf_Application">
    <vt:lpwstr>Microsoft Azure Information Protection</vt:lpwstr>
  </property>
  <property fmtid="{D5CDD505-2E9C-101B-9397-08002B2CF9AE}" pid="9" name="MSIP_Label_b5339dd7-e0cb-43aa-a61d-fed1619267bf_Extended_MSFT_Method">
    <vt:lpwstr>Manual</vt:lpwstr>
  </property>
  <property fmtid="{D5CDD505-2E9C-101B-9397-08002B2CF9AE}" pid="10" name="Sensitivity">
    <vt:lpwstr>Public</vt:lpwstr>
  </property>
</Properties>
</file>