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1F76E" w14:textId="3C78BC97" w:rsidR="008467D5" w:rsidRPr="00BB6153" w:rsidRDefault="00431E65" w:rsidP="00431E65">
      <w:pPr>
        <w:pStyle w:val="IveyQuotes"/>
        <w:ind w:hanging="284"/>
      </w:pPr>
      <w:r w:rsidRPr="00BB6153">
        <w:rPr>
          <w:rFonts w:ascii="Arial" w:hAnsi="Arial"/>
          <w:b/>
          <w:noProof/>
          <w:sz w:val="24"/>
          <w:lang w:val="en-US"/>
        </w:rPr>
        <w:drawing>
          <wp:inline distT="0" distB="0" distL="0" distR="0" wp14:anchorId="7EE7B169" wp14:editId="198E111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C4345D9" w14:textId="77777777" w:rsidR="00856D9F" w:rsidRPr="00BB6153" w:rsidRDefault="00856D9F" w:rsidP="008467D5">
      <w:pPr>
        <w:pBdr>
          <w:bottom w:val="single" w:sz="18" w:space="1" w:color="auto"/>
        </w:pBdr>
        <w:tabs>
          <w:tab w:val="left" w:pos="-1440"/>
          <w:tab w:val="left" w:pos="-720"/>
          <w:tab w:val="left" w:pos="1"/>
        </w:tabs>
        <w:jc w:val="both"/>
        <w:rPr>
          <w:rFonts w:ascii="Arial" w:hAnsi="Arial"/>
          <w:b/>
          <w:sz w:val="2"/>
          <w:szCs w:val="2"/>
        </w:rPr>
      </w:pPr>
    </w:p>
    <w:p w14:paraId="4BDB6FAC" w14:textId="1F05DF41" w:rsidR="00D75295" w:rsidRPr="00BB6153" w:rsidRDefault="0080146C" w:rsidP="00F105B7">
      <w:pPr>
        <w:pStyle w:val="ProductNumber"/>
      </w:pPr>
      <w:r>
        <w:t>9b17d022</w:t>
      </w:r>
    </w:p>
    <w:p w14:paraId="3C57EB28" w14:textId="77777777" w:rsidR="00D75295" w:rsidRPr="00BB6153" w:rsidRDefault="00D75295" w:rsidP="00D75295">
      <w:pPr>
        <w:jc w:val="right"/>
        <w:rPr>
          <w:rFonts w:ascii="Arial" w:hAnsi="Arial"/>
          <w:b/>
          <w:sz w:val="28"/>
          <w:szCs w:val="28"/>
        </w:rPr>
      </w:pPr>
    </w:p>
    <w:p w14:paraId="13E536EC" w14:textId="77777777" w:rsidR="00866F6D" w:rsidRPr="00BB6153" w:rsidRDefault="00866F6D" w:rsidP="00D75295">
      <w:pPr>
        <w:jc w:val="right"/>
        <w:rPr>
          <w:rFonts w:ascii="Arial" w:hAnsi="Arial"/>
          <w:b/>
          <w:sz w:val="28"/>
          <w:szCs w:val="28"/>
        </w:rPr>
      </w:pPr>
    </w:p>
    <w:p w14:paraId="5B78C9F5" w14:textId="77777777" w:rsidR="00013360" w:rsidRPr="00BB6153" w:rsidRDefault="00C3677C" w:rsidP="00013360">
      <w:pPr>
        <w:pStyle w:val="CaseTitle"/>
        <w:spacing w:after="0" w:line="240" w:lineRule="auto"/>
      </w:pPr>
      <w:r w:rsidRPr="00BB6153">
        <w:t>BENBO (C): A BRAND OWNer with outsourced production</w:t>
      </w:r>
    </w:p>
    <w:p w14:paraId="43E8AE1F" w14:textId="77777777" w:rsidR="00013360" w:rsidRPr="00BB6153" w:rsidRDefault="00013360" w:rsidP="00013360">
      <w:pPr>
        <w:pStyle w:val="CaseTitle"/>
        <w:spacing w:after="0" w:line="240" w:lineRule="auto"/>
        <w:rPr>
          <w:sz w:val="20"/>
          <w:szCs w:val="20"/>
        </w:rPr>
      </w:pPr>
    </w:p>
    <w:p w14:paraId="506CA73D" w14:textId="77777777" w:rsidR="00CA3976" w:rsidRPr="00BB6153" w:rsidRDefault="00CA3976" w:rsidP="00013360">
      <w:pPr>
        <w:pStyle w:val="CaseTitle"/>
        <w:spacing w:after="0" w:line="240" w:lineRule="auto"/>
        <w:rPr>
          <w:sz w:val="20"/>
          <w:szCs w:val="20"/>
        </w:rPr>
      </w:pPr>
    </w:p>
    <w:p w14:paraId="7358B00A" w14:textId="77777777" w:rsidR="00013360" w:rsidRPr="00BB6153" w:rsidRDefault="00013360" w:rsidP="00013360">
      <w:pPr>
        <w:pStyle w:val="CaseTitle"/>
        <w:spacing w:after="0" w:line="240" w:lineRule="auto"/>
        <w:rPr>
          <w:sz w:val="20"/>
          <w:szCs w:val="20"/>
        </w:rPr>
      </w:pPr>
    </w:p>
    <w:p w14:paraId="2C666A84" w14:textId="01FE28F5" w:rsidR="00013360" w:rsidRPr="00BB6153" w:rsidRDefault="00C3677C" w:rsidP="00104567">
      <w:pPr>
        <w:pStyle w:val="StyleCopyrightStatementAfter0ptBottomSinglesolidline1"/>
      </w:pPr>
      <w:r w:rsidRPr="00BB6153">
        <w:t xml:space="preserve">Gang Chen and Jingxuan Wang </w:t>
      </w:r>
      <w:r w:rsidR="007E5921" w:rsidRPr="00BB6153">
        <w:t>wrote this case sol</w:t>
      </w:r>
      <w:r w:rsidR="00D75295" w:rsidRPr="00BB6153">
        <w:t>ely to provide material f</w:t>
      </w:r>
      <w:r w:rsidR="001A04F0" w:rsidRPr="00BB6153">
        <w:t>or class discussion. The author</w:t>
      </w:r>
      <w:r w:rsidR="00996B4C" w:rsidRPr="00BB6153">
        <w:t>s</w:t>
      </w:r>
      <w:r w:rsidR="00D75295" w:rsidRPr="00BB6153">
        <w:t xml:space="preserve"> do not intend to illustrate either effective or ineffective handling of a managerial situation. The authors may have disguised certain names and other identifying information to protect confidentiality.</w:t>
      </w:r>
    </w:p>
    <w:p w14:paraId="70111F98" w14:textId="77777777" w:rsidR="00013360" w:rsidRPr="00BB6153" w:rsidRDefault="00013360" w:rsidP="00104567">
      <w:pPr>
        <w:pStyle w:val="StyleCopyrightStatementAfter0ptBottomSinglesolidline1"/>
      </w:pPr>
    </w:p>
    <w:p w14:paraId="5DDD0B27" w14:textId="64E88241" w:rsidR="00431E65" w:rsidRPr="00BB6153" w:rsidRDefault="00431E65" w:rsidP="0047017F">
      <w:pPr>
        <w:pStyle w:val="StyleStyleCopyrightStatementAfter0ptBottomSinglesolid"/>
      </w:pPr>
      <w:r w:rsidRPr="00BB6153">
        <w:t>This publication may not be transmitted, photocopied, digitized</w:t>
      </w:r>
      <w:r w:rsidR="001A6267">
        <w:t>,</w:t>
      </w:r>
      <w:r w:rsidRPr="00BB6153">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401C684" w14:textId="77777777" w:rsidR="00431E65" w:rsidRPr="00BB6153" w:rsidRDefault="00431E65" w:rsidP="0047017F">
      <w:pPr>
        <w:pStyle w:val="StyleStyleCopyrightStatementAfter0ptBottomSinglesolid"/>
      </w:pPr>
    </w:p>
    <w:p w14:paraId="07C31D29" w14:textId="5A44DC21" w:rsidR="003B7EF2" w:rsidRPr="00BB6153" w:rsidRDefault="00431E65" w:rsidP="003B7EF2">
      <w:pPr>
        <w:pStyle w:val="StyleStyleCopyrightStatementAfter0ptBottomSinglesolid"/>
      </w:pPr>
      <w:r w:rsidRPr="00BB6153">
        <w:t>Copyright © 2017, Richard Ivey School of Business Foundation</w:t>
      </w:r>
      <w:r w:rsidR="003B7EF2" w:rsidRPr="00BB6153">
        <w:tab/>
        <w:t xml:space="preserve">Version: </w:t>
      </w:r>
      <w:r w:rsidR="00361C8E" w:rsidRPr="00BB6153">
        <w:t>201</w:t>
      </w:r>
      <w:r w:rsidR="001A04F0" w:rsidRPr="00BB6153">
        <w:t>7</w:t>
      </w:r>
      <w:r w:rsidR="00361C8E" w:rsidRPr="00BB6153">
        <w:t>-</w:t>
      </w:r>
      <w:r w:rsidR="00F224A6">
        <w:t>11</w:t>
      </w:r>
      <w:r w:rsidR="00361C8E" w:rsidRPr="00BB6153">
        <w:t>-</w:t>
      </w:r>
      <w:r w:rsidR="0080146C">
        <w:t>13</w:t>
      </w:r>
    </w:p>
    <w:p w14:paraId="6342742D" w14:textId="77777777" w:rsidR="003B7EF2" w:rsidRPr="00BB6153" w:rsidRDefault="003B7EF2" w:rsidP="00104567">
      <w:pPr>
        <w:pStyle w:val="StyleCopyrightStatementAfter0ptBottomSinglesolidline1"/>
        <w:rPr>
          <w:rFonts w:ascii="Times New Roman" w:hAnsi="Times New Roman"/>
          <w:sz w:val="20"/>
        </w:rPr>
      </w:pPr>
    </w:p>
    <w:p w14:paraId="076FCABA" w14:textId="77777777" w:rsidR="003B7EF2" w:rsidRPr="00BB6153" w:rsidRDefault="003B7EF2" w:rsidP="007373A3">
      <w:pPr>
        <w:pStyle w:val="BodyTextMain"/>
      </w:pPr>
    </w:p>
    <w:p w14:paraId="365A1E1C" w14:textId="6346280F" w:rsidR="001A6267" w:rsidRDefault="00C3677C" w:rsidP="00C3677C">
      <w:pPr>
        <w:pStyle w:val="BodyTextMain"/>
      </w:pPr>
      <w:r w:rsidRPr="00BB6153">
        <w:t>In the negotiation meeting</w:t>
      </w:r>
      <w:r w:rsidR="0007563D" w:rsidRPr="00BB6153">
        <w:t xml:space="preserve"> between Guangdong Benbo Garments Company Limited (Benbo) and Guangdong Cont Garments Manufacturing Company (Cont)</w:t>
      </w:r>
      <w:r w:rsidRPr="00BB6153">
        <w:t xml:space="preserve">, </w:t>
      </w:r>
      <w:r w:rsidR="00996B4C" w:rsidRPr="00BB6153">
        <w:t>Benbo</w:t>
      </w:r>
      <w:r w:rsidRPr="00BB6153">
        <w:t xml:space="preserve"> requested</w:t>
      </w:r>
      <w:r w:rsidR="00177829" w:rsidRPr="00BB6153">
        <w:t xml:space="preserve"> that</w:t>
      </w:r>
      <w:r w:rsidRPr="00BB6153">
        <w:t xml:space="preserve"> </w:t>
      </w:r>
      <w:r w:rsidR="0007563D" w:rsidRPr="00BB6153">
        <w:t>Cont</w:t>
      </w:r>
      <w:r w:rsidRPr="00BB6153">
        <w:t xml:space="preserve"> compensate </w:t>
      </w:r>
      <w:r w:rsidR="0007563D" w:rsidRPr="00BB6153">
        <w:t xml:space="preserve">Benbo </w:t>
      </w:r>
      <w:r w:rsidRPr="00BB6153">
        <w:t xml:space="preserve">for </w:t>
      </w:r>
      <w:r w:rsidR="0007563D" w:rsidRPr="00BB6153">
        <w:t xml:space="preserve">a </w:t>
      </w:r>
      <w:r w:rsidRPr="00BB6153">
        <w:t>loss due to delay</w:t>
      </w:r>
      <w:r w:rsidR="0007563D" w:rsidRPr="00BB6153">
        <w:t>ed delivery of product</w:t>
      </w:r>
      <w:r w:rsidRPr="00BB6153">
        <w:t xml:space="preserve">. However, </w:t>
      </w:r>
      <w:r w:rsidR="00996B4C" w:rsidRPr="00BB6153">
        <w:t>Cont</w:t>
      </w:r>
      <w:r w:rsidRPr="00BB6153">
        <w:t xml:space="preserve"> argued that the delay was </w:t>
      </w:r>
      <w:r w:rsidR="00177829" w:rsidRPr="00BB6153">
        <w:t xml:space="preserve">due </w:t>
      </w:r>
      <w:r w:rsidRPr="00BB6153">
        <w:t xml:space="preserve">to </w:t>
      </w:r>
      <w:r w:rsidR="00996B4C" w:rsidRPr="00BB6153">
        <w:t>Benbo</w:t>
      </w:r>
      <w:r w:rsidRPr="00BB6153">
        <w:t xml:space="preserve">’s adjustment </w:t>
      </w:r>
      <w:r w:rsidR="00240037" w:rsidRPr="00BB6153">
        <w:t xml:space="preserve">to </w:t>
      </w:r>
      <w:r w:rsidRPr="00BB6153">
        <w:t xml:space="preserve">the order quantity and </w:t>
      </w:r>
      <w:r w:rsidR="0007563D" w:rsidRPr="00BB6153">
        <w:t xml:space="preserve">to delays in receiving </w:t>
      </w:r>
      <w:r w:rsidRPr="00BB6153">
        <w:t xml:space="preserve">fabrics from </w:t>
      </w:r>
      <w:r w:rsidR="0007563D" w:rsidRPr="00BB6153">
        <w:t xml:space="preserve">Benbo’s designated </w:t>
      </w:r>
      <w:r w:rsidRPr="00BB6153">
        <w:t>fabric suppliers</w:t>
      </w:r>
      <w:r w:rsidR="0007563D" w:rsidRPr="00BB6153">
        <w:t>.</w:t>
      </w:r>
      <w:r w:rsidR="00177829" w:rsidRPr="00BB6153">
        <w:t xml:space="preserve"> </w:t>
      </w:r>
      <w:r w:rsidR="00996B4C" w:rsidRPr="00BB6153">
        <w:t>Cont</w:t>
      </w:r>
      <w:r w:rsidRPr="00BB6153">
        <w:t xml:space="preserve"> </w:t>
      </w:r>
      <w:r w:rsidR="00A2593C" w:rsidRPr="00BB6153">
        <w:t>did not want</w:t>
      </w:r>
      <w:r w:rsidRPr="00BB6153">
        <w:t xml:space="preserve"> to compensate </w:t>
      </w:r>
      <w:r w:rsidR="00996B4C" w:rsidRPr="00BB6153">
        <w:t>Benbo</w:t>
      </w:r>
      <w:r w:rsidRPr="00BB6153">
        <w:t xml:space="preserve"> for the delay. </w:t>
      </w:r>
      <w:r w:rsidR="00996B4C" w:rsidRPr="00BB6153">
        <w:t>Benbo</w:t>
      </w:r>
      <w:r w:rsidRPr="00BB6153">
        <w:t xml:space="preserve"> expected to obtain at least CN¥1.2 million</w:t>
      </w:r>
      <w:r w:rsidRPr="00BB6153">
        <w:rPr>
          <w:rStyle w:val="FootnoteReference"/>
        </w:rPr>
        <w:footnoteReference w:id="1"/>
      </w:r>
      <w:r w:rsidRPr="00BB6153">
        <w:t xml:space="preserve"> in compensation from </w:t>
      </w:r>
      <w:r w:rsidR="00996B4C" w:rsidRPr="00BB6153">
        <w:t>Cont</w:t>
      </w:r>
      <w:r w:rsidRPr="00BB6153">
        <w:t xml:space="preserve">, </w:t>
      </w:r>
      <w:r w:rsidR="0007563D" w:rsidRPr="00BB6153">
        <w:t xml:space="preserve">which meant </w:t>
      </w:r>
      <w:r w:rsidRPr="00BB6153">
        <w:t xml:space="preserve">that the performance of the </w:t>
      </w:r>
      <w:r w:rsidR="0007563D" w:rsidRPr="00BB6153">
        <w:t>p</w:t>
      </w:r>
      <w:r w:rsidRPr="00BB6153">
        <w:t xml:space="preserve">rocurement </w:t>
      </w:r>
      <w:r w:rsidR="0007563D" w:rsidRPr="00BB6153">
        <w:t>d</w:t>
      </w:r>
      <w:r w:rsidRPr="00BB6153">
        <w:t xml:space="preserve">epartment would not be </w:t>
      </w:r>
      <w:r w:rsidR="0007563D" w:rsidRPr="00BB6153">
        <w:t>affected</w:t>
      </w:r>
      <w:r w:rsidRPr="00BB6153">
        <w:t xml:space="preserve">. </w:t>
      </w:r>
      <w:r w:rsidR="00996B4C" w:rsidRPr="00BB6153">
        <w:t>Cont</w:t>
      </w:r>
      <w:r w:rsidRPr="00BB6153">
        <w:t xml:space="preserve"> was willing to compensate </w:t>
      </w:r>
      <w:r w:rsidR="0007563D" w:rsidRPr="00BB6153">
        <w:t xml:space="preserve">Benbo for </w:t>
      </w:r>
      <w:r w:rsidRPr="00BB6153">
        <w:t>¥0.75 million at most</w:t>
      </w:r>
      <w:r w:rsidR="0007563D" w:rsidRPr="00BB6153">
        <w:t>,</w:t>
      </w:r>
      <w:r w:rsidRPr="00BB6153">
        <w:t xml:space="preserve"> so as not to </w:t>
      </w:r>
      <w:r w:rsidR="000F0C76" w:rsidRPr="00BB6153">
        <w:t xml:space="preserve">overly </w:t>
      </w:r>
      <w:r w:rsidRPr="00BB6153">
        <w:t xml:space="preserve">influence its profits. </w:t>
      </w:r>
      <w:r w:rsidR="001A6267" w:rsidRPr="00BB6153">
        <w:t xml:space="preserve">As a result, the two sides were not able to reach a consensus in the negotiation meeting. </w:t>
      </w:r>
    </w:p>
    <w:p w14:paraId="0BEBD16D" w14:textId="77777777" w:rsidR="001A6267" w:rsidRDefault="001A6267" w:rsidP="00C3677C">
      <w:pPr>
        <w:pStyle w:val="BodyTextMain"/>
      </w:pPr>
    </w:p>
    <w:p w14:paraId="66C0F605" w14:textId="3A41DDEE" w:rsidR="00C3677C" w:rsidRPr="00BB6153" w:rsidRDefault="00A2593C" w:rsidP="00C3677C">
      <w:pPr>
        <w:pStyle w:val="BodyTextMain"/>
      </w:pPr>
      <w:r w:rsidRPr="00BB6153">
        <w:t>Alt</w:t>
      </w:r>
      <w:r w:rsidR="00C3677C" w:rsidRPr="00BB6153">
        <w:t xml:space="preserve">hough the contract noted that </w:t>
      </w:r>
      <w:r w:rsidR="00996B4C" w:rsidRPr="00BB6153">
        <w:t>Cont</w:t>
      </w:r>
      <w:r w:rsidR="00C3677C" w:rsidRPr="00BB6153">
        <w:t xml:space="preserve"> </w:t>
      </w:r>
      <w:r w:rsidR="00177829" w:rsidRPr="00BB6153">
        <w:t xml:space="preserve">would </w:t>
      </w:r>
      <w:r w:rsidR="00C3677C" w:rsidRPr="00BB6153">
        <w:t>take full responsibility if there were any problems with product quality or delayed delivery of products, it did</w:t>
      </w:r>
      <w:r w:rsidR="0007563D" w:rsidRPr="00BB6153">
        <w:t xml:space="preserve"> not </w:t>
      </w:r>
      <w:r w:rsidR="00C3677C" w:rsidRPr="00BB6153">
        <w:t xml:space="preserve">mention </w:t>
      </w:r>
      <w:r w:rsidR="0007563D" w:rsidRPr="00BB6153">
        <w:t xml:space="preserve">how </w:t>
      </w:r>
      <w:r w:rsidR="00C3677C" w:rsidRPr="00BB6153">
        <w:t xml:space="preserve">responsibility </w:t>
      </w:r>
      <w:r w:rsidR="0007563D" w:rsidRPr="00BB6153">
        <w:t xml:space="preserve">would be assigned </w:t>
      </w:r>
      <w:r w:rsidR="00C3677C" w:rsidRPr="00BB6153">
        <w:t xml:space="preserve">if the delay was caused by </w:t>
      </w:r>
      <w:r w:rsidR="00270B5E" w:rsidRPr="00BB6153">
        <w:t xml:space="preserve">a large </w:t>
      </w:r>
      <w:r w:rsidR="00C3677C" w:rsidRPr="00BB6153">
        <w:t xml:space="preserve">difference between expected order size and actual order size from </w:t>
      </w:r>
      <w:r w:rsidR="00996B4C" w:rsidRPr="00BB6153">
        <w:t>Benbo</w:t>
      </w:r>
      <w:r w:rsidR="00C3677C" w:rsidRPr="00BB6153">
        <w:t xml:space="preserve">. This was the second negotiation meeting this year to solve </w:t>
      </w:r>
      <w:r w:rsidR="00270B5E" w:rsidRPr="00BB6153">
        <w:t xml:space="preserve">a </w:t>
      </w:r>
      <w:r w:rsidR="00C3677C" w:rsidRPr="00BB6153">
        <w:t>compensation dispute o</w:t>
      </w:r>
      <w:r w:rsidR="00270B5E" w:rsidRPr="00BB6153">
        <w:t>ver</w:t>
      </w:r>
      <w:r w:rsidR="00C3677C" w:rsidRPr="00BB6153">
        <w:t xml:space="preserve"> delayed order delivery between </w:t>
      </w:r>
      <w:r w:rsidR="00996B4C" w:rsidRPr="00BB6153">
        <w:t>Benbo</w:t>
      </w:r>
      <w:r w:rsidR="00C3677C" w:rsidRPr="00BB6153">
        <w:t xml:space="preserve"> and </w:t>
      </w:r>
      <w:r w:rsidR="00996B4C" w:rsidRPr="00BB6153">
        <w:t>Cont</w:t>
      </w:r>
      <w:r w:rsidR="00C3677C" w:rsidRPr="00BB6153">
        <w:t>. How could this situation be changed?</w:t>
      </w:r>
    </w:p>
    <w:p w14:paraId="13AAFD5A" w14:textId="77777777" w:rsidR="00C3677C" w:rsidRPr="00BB6153" w:rsidRDefault="00C3677C" w:rsidP="00C3677C">
      <w:pPr>
        <w:pStyle w:val="BodyTextMain"/>
      </w:pPr>
    </w:p>
    <w:p w14:paraId="21C62FE0" w14:textId="7C6FADBE" w:rsidR="00270B5E" w:rsidRPr="00BB6153" w:rsidRDefault="00C3677C" w:rsidP="00C3677C">
      <w:pPr>
        <w:pStyle w:val="BodyTextMain"/>
      </w:pPr>
      <w:r w:rsidRPr="00BB6153">
        <w:t xml:space="preserve">In a Starbucks near the company, Eva </w:t>
      </w:r>
      <w:r w:rsidR="0007563D" w:rsidRPr="00BB6153">
        <w:t xml:space="preserve">Liu, the manager of Benbo’s procurement department, </w:t>
      </w:r>
      <w:r w:rsidRPr="00BB6153">
        <w:t xml:space="preserve">was thinking about the problem between </w:t>
      </w:r>
      <w:r w:rsidR="00996B4C" w:rsidRPr="00BB6153">
        <w:t>Benbo</w:t>
      </w:r>
      <w:r w:rsidRPr="00BB6153">
        <w:t xml:space="preserve"> and </w:t>
      </w:r>
      <w:r w:rsidR="00996B4C" w:rsidRPr="00BB6153">
        <w:t>Cont</w:t>
      </w:r>
      <w:r w:rsidRPr="00BB6153">
        <w:t xml:space="preserve">. She thought </w:t>
      </w:r>
      <w:r w:rsidR="00A84CBA" w:rsidRPr="00BB6153">
        <w:t xml:space="preserve">Benbo’s </w:t>
      </w:r>
      <w:r w:rsidRPr="00BB6153">
        <w:t>co</w:t>
      </w:r>
      <w:r w:rsidR="00A84CBA" w:rsidRPr="00BB6153">
        <w:t>-</w:t>
      </w:r>
      <w:r w:rsidRPr="00BB6153">
        <w:t>operation with outsourcing manufacturers should be long</w:t>
      </w:r>
      <w:r w:rsidR="00A84CBA" w:rsidRPr="00BB6153">
        <w:t xml:space="preserve"> </w:t>
      </w:r>
      <w:r w:rsidRPr="00BB6153">
        <w:t xml:space="preserve">term. It was a waste of time and energy to negotiate whenever there was a conflict of interest. So, was there any good contract model that </w:t>
      </w:r>
      <w:r w:rsidR="00270B5E" w:rsidRPr="00BB6153">
        <w:t xml:space="preserve">could </w:t>
      </w:r>
      <w:r w:rsidRPr="00BB6153">
        <w:t xml:space="preserve">facilitate </w:t>
      </w:r>
      <w:r w:rsidR="00270B5E" w:rsidRPr="00BB6153">
        <w:t xml:space="preserve">a </w:t>
      </w:r>
      <w:r w:rsidR="001A6267">
        <w:t>winning</w:t>
      </w:r>
      <w:r w:rsidRPr="00BB6153">
        <w:t xml:space="preserve"> situation</w:t>
      </w:r>
      <w:r w:rsidR="001A6267">
        <w:t xml:space="preserve"> for both companies</w:t>
      </w:r>
      <w:r w:rsidRPr="00BB6153">
        <w:t xml:space="preserve">? She drew </w:t>
      </w:r>
      <w:r w:rsidR="00996B4C" w:rsidRPr="00BB6153">
        <w:t>Benbo</w:t>
      </w:r>
      <w:r w:rsidRPr="00BB6153">
        <w:t xml:space="preserve">’s supply chain on a </w:t>
      </w:r>
      <w:r w:rsidR="00A84CBA" w:rsidRPr="00BB6153">
        <w:t xml:space="preserve">piece of </w:t>
      </w:r>
      <w:r w:rsidRPr="00BB6153">
        <w:t>paper (see Exhibit 1).</w:t>
      </w:r>
    </w:p>
    <w:p w14:paraId="4B277778" w14:textId="2BA7CE52" w:rsidR="00C3677C" w:rsidRPr="00BB6153" w:rsidRDefault="00C3677C" w:rsidP="00C3677C">
      <w:pPr>
        <w:pStyle w:val="BodyTextMain"/>
      </w:pPr>
    </w:p>
    <w:p w14:paraId="7320352A" w14:textId="0DC46736" w:rsidR="009B2AE7" w:rsidRPr="00BB6153" w:rsidRDefault="00996B4C" w:rsidP="00C3677C">
      <w:pPr>
        <w:pStyle w:val="BodyTextMain"/>
      </w:pPr>
      <w:r w:rsidRPr="00BB6153">
        <w:t>Benbo</w:t>
      </w:r>
      <w:r w:rsidR="00C3677C" w:rsidRPr="00BB6153">
        <w:t xml:space="preserve"> was </w:t>
      </w:r>
      <w:r w:rsidRPr="00BB6153">
        <w:t>Cont</w:t>
      </w:r>
      <w:r w:rsidR="00270B5E" w:rsidRPr="00BB6153">
        <w:t>’s main client</w:t>
      </w:r>
      <w:r w:rsidR="00C3677C" w:rsidRPr="00BB6153">
        <w:t xml:space="preserve">, and </w:t>
      </w:r>
      <w:r w:rsidRPr="00BB6153">
        <w:t>Cont</w:t>
      </w:r>
      <w:r w:rsidR="00C3677C" w:rsidRPr="00BB6153">
        <w:t xml:space="preserve"> was also </w:t>
      </w:r>
      <w:r w:rsidR="00270B5E" w:rsidRPr="00BB6153">
        <w:t>a</w:t>
      </w:r>
      <w:r w:rsidR="00A84CBA" w:rsidRPr="00BB6153">
        <w:t>n</w:t>
      </w:r>
      <w:r w:rsidR="00270B5E" w:rsidRPr="00BB6153">
        <w:t xml:space="preserve"> </w:t>
      </w:r>
      <w:r w:rsidR="00A84CBA" w:rsidRPr="00BB6153">
        <w:t xml:space="preserve">original equipment manufacturer of casual pants </w:t>
      </w:r>
      <w:r w:rsidR="00270B5E" w:rsidRPr="00BB6153">
        <w:t>for</w:t>
      </w:r>
      <w:r w:rsidR="00C3677C" w:rsidRPr="00BB6153">
        <w:t xml:space="preserve"> </w:t>
      </w:r>
      <w:r w:rsidR="003507E0">
        <w:t>another brand owner company</w:t>
      </w:r>
      <w:r w:rsidR="00C3677C" w:rsidRPr="00BB6153">
        <w:t xml:space="preserve">. </w:t>
      </w:r>
      <w:r w:rsidRPr="00BB6153">
        <w:t>Cont</w:t>
      </w:r>
      <w:r w:rsidR="00C3677C" w:rsidRPr="00BB6153">
        <w:t xml:space="preserve"> arranged production for every season according to orders </w:t>
      </w:r>
      <w:r w:rsidR="00A84CBA" w:rsidRPr="00BB6153">
        <w:t xml:space="preserve">from </w:t>
      </w:r>
      <w:r w:rsidR="003507E0">
        <w:t>the two brand owner companies</w:t>
      </w:r>
      <w:r w:rsidR="00C3677C" w:rsidRPr="00BB6153">
        <w:t xml:space="preserve">. </w:t>
      </w:r>
      <w:r w:rsidRPr="00BB6153">
        <w:t>Cont</w:t>
      </w:r>
      <w:r w:rsidR="00C3677C" w:rsidRPr="00BB6153">
        <w:t xml:space="preserve"> would also adjust production plan</w:t>
      </w:r>
      <w:r w:rsidR="00270B5E" w:rsidRPr="00BB6153">
        <w:t>s</w:t>
      </w:r>
      <w:r w:rsidR="00C3677C" w:rsidRPr="00BB6153">
        <w:t xml:space="preserve"> after </w:t>
      </w:r>
      <w:r w:rsidRPr="00BB6153">
        <w:t>Benbo</w:t>
      </w:r>
      <w:r w:rsidR="00C3677C" w:rsidRPr="00BB6153">
        <w:t xml:space="preserve">’s order placement meetings </w:t>
      </w:r>
      <w:r w:rsidR="00A84CBA" w:rsidRPr="00BB6153">
        <w:t>based on</w:t>
      </w:r>
      <w:r w:rsidR="00C3677C" w:rsidRPr="00BB6153">
        <w:t xml:space="preserve"> different order quantities and requirements from </w:t>
      </w:r>
      <w:r w:rsidR="00376C45">
        <w:t>the two companies</w:t>
      </w:r>
      <w:r w:rsidR="00C3677C" w:rsidRPr="00BB6153">
        <w:t xml:space="preserve">. </w:t>
      </w:r>
      <w:r w:rsidR="009B2AE7" w:rsidRPr="00BB6153">
        <w:t>Cont had to a</w:t>
      </w:r>
      <w:r w:rsidR="00C3677C" w:rsidRPr="00BB6153">
        <w:t>llocat</w:t>
      </w:r>
      <w:r w:rsidR="009B2AE7" w:rsidRPr="00BB6153">
        <w:t>e</w:t>
      </w:r>
      <w:r w:rsidR="00C3677C" w:rsidRPr="00BB6153">
        <w:t xml:space="preserve"> labo</w:t>
      </w:r>
      <w:r w:rsidR="009B2AE7" w:rsidRPr="00BB6153">
        <w:t>u</w:t>
      </w:r>
      <w:r w:rsidR="00C3677C" w:rsidRPr="00BB6153">
        <w:t xml:space="preserve">r between the two companies, </w:t>
      </w:r>
      <w:r w:rsidR="009B2AE7" w:rsidRPr="00BB6153">
        <w:t xml:space="preserve">purchase </w:t>
      </w:r>
      <w:r w:rsidR="00C3677C" w:rsidRPr="00BB6153">
        <w:t xml:space="preserve">fabrics and accessories, plan the production of each production line, </w:t>
      </w:r>
      <w:r w:rsidR="009B2AE7" w:rsidRPr="00BB6153">
        <w:t xml:space="preserve">manage quantities, </w:t>
      </w:r>
      <w:r w:rsidR="00C3677C" w:rsidRPr="00BB6153">
        <w:t xml:space="preserve">and </w:t>
      </w:r>
      <w:r w:rsidR="009B2AE7" w:rsidRPr="00BB6153">
        <w:t xml:space="preserve">allocate </w:t>
      </w:r>
      <w:r w:rsidR="00C3677C" w:rsidRPr="00BB6153">
        <w:t>resource</w:t>
      </w:r>
      <w:r w:rsidR="009B2AE7" w:rsidRPr="00BB6153">
        <w:t>s</w:t>
      </w:r>
      <w:r w:rsidR="00C3677C" w:rsidRPr="00BB6153">
        <w:t xml:space="preserve">. </w:t>
      </w:r>
    </w:p>
    <w:p w14:paraId="051A97B4" w14:textId="77777777" w:rsidR="009B2AE7" w:rsidRPr="00BB6153" w:rsidRDefault="009B2AE7" w:rsidP="00C3677C">
      <w:pPr>
        <w:pStyle w:val="BodyTextMain"/>
      </w:pPr>
    </w:p>
    <w:p w14:paraId="441F214B" w14:textId="136AC7E6" w:rsidR="00C3677C" w:rsidRPr="00BB6153" w:rsidRDefault="00996B4C" w:rsidP="00C3677C">
      <w:pPr>
        <w:pStyle w:val="BodyTextMain"/>
      </w:pPr>
      <w:r w:rsidRPr="00BB6153">
        <w:lastRenderedPageBreak/>
        <w:t>Benbo</w:t>
      </w:r>
      <w:r w:rsidR="00C3677C" w:rsidRPr="00BB6153">
        <w:t xml:space="preserve"> outsourced</w:t>
      </w:r>
      <w:r w:rsidR="00270B5E" w:rsidRPr="00BB6153">
        <w:t xml:space="preserve"> the</w:t>
      </w:r>
      <w:r w:rsidR="00C3677C" w:rsidRPr="00BB6153">
        <w:t xml:space="preserve"> production of casual pants to </w:t>
      </w:r>
      <w:r w:rsidRPr="00BB6153">
        <w:t>Cont</w:t>
      </w:r>
      <w:r w:rsidR="00C3677C" w:rsidRPr="00BB6153">
        <w:t xml:space="preserve">, </w:t>
      </w:r>
      <w:r w:rsidR="00270B5E" w:rsidRPr="00BB6153">
        <w:t xml:space="preserve">whereas </w:t>
      </w:r>
      <w:r w:rsidR="00C3677C" w:rsidRPr="00BB6153">
        <w:t xml:space="preserve">its own production lines could deal with </w:t>
      </w:r>
      <w:r w:rsidR="001A6267">
        <w:t>portions</w:t>
      </w:r>
      <w:r w:rsidR="001A6267" w:rsidRPr="00BB6153">
        <w:t xml:space="preserve"> </w:t>
      </w:r>
      <w:r w:rsidR="00C3677C" w:rsidRPr="00BB6153">
        <w:t xml:space="preserve">of emergency orders. </w:t>
      </w:r>
      <w:r w:rsidRPr="00BB6153">
        <w:t>Benbo</w:t>
      </w:r>
      <w:r w:rsidR="00C3677C" w:rsidRPr="00BB6153">
        <w:t xml:space="preserve"> improved </w:t>
      </w:r>
      <w:r w:rsidR="009B2AE7" w:rsidRPr="00BB6153">
        <w:t xml:space="preserve">its </w:t>
      </w:r>
      <w:r w:rsidR="00C3677C" w:rsidRPr="00BB6153">
        <w:t xml:space="preserve">production capability temporarily when there were problems </w:t>
      </w:r>
      <w:r w:rsidR="00270B5E" w:rsidRPr="00BB6153">
        <w:t>with</w:t>
      </w:r>
      <w:r w:rsidR="00C3677C" w:rsidRPr="00BB6153">
        <w:t xml:space="preserve"> </w:t>
      </w:r>
      <w:r w:rsidRPr="00BB6153">
        <w:t>Cont</w:t>
      </w:r>
      <w:r w:rsidR="00C3677C" w:rsidRPr="00BB6153">
        <w:t xml:space="preserve">’s equipment or </w:t>
      </w:r>
      <w:r w:rsidR="009B2AE7" w:rsidRPr="00BB6153">
        <w:t xml:space="preserve">when Cont’s </w:t>
      </w:r>
      <w:r w:rsidR="00C3677C" w:rsidRPr="00BB6153">
        <w:t>capacity could</w:t>
      </w:r>
      <w:r w:rsidR="009B2AE7" w:rsidRPr="00BB6153">
        <w:t xml:space="preserve"> not </w:t>
      </w:r>
      <w:r w:rsidR="00C3677C" w:rsidRPr="00BB6153">
        <w:t xml:space="preserve">meet </w:t>
      </w:r>
      <w:r w:rsidRPr="00BB6153">
        <w:t>Benbo</w:t>
      </w:r>
      <w:r w:rsidR="00C3677C" w:rsidRPr="00BB6153">
        <w:t xml:space="preserve">’s requirements. </w:t>
      </w:r>
      <w:r w:rsidR="00270B5E" w:rsidRPr="00BB6153">
        <w:t>A q</w:t>
      </w:r>
      <w:r w:rsidR="00C3677C" w:rsidRPr="00BB6153">
        <w:t xml:space="preserve">uick response depended on the capacity settings of </w:t>
      </w:r>
      <w:r w:rsidRPr="00BB6153">
        <w:t>Benbo</w:t>
      </w:r>
      <w:r w:rsidR="00C3677C" w:rsidRPr="00BB6153">
        <w:t xml:space="preserve">’s production lines, </w:t>
      </w:r>
      <w:r w:rsidR="009B2AE7" w:rsidRPr="00BB6153">
        <w:t xml:space="preserve">the </w:t>
      </w:r>
      <w:r w:rsidR="00C3677C" w:rsidRPr="00BB6153">
        <w:t>order quantity,</w:t>
      </w:r>
      <w:r w:rsidR="00270B5E" w:rsidRPr="00BB6153">
        <w:t xml:space="preserve"> the</w:t>
      </w:r>
      <w:r w:rsidR="00C3677C" w:rsidRPr="00BB6153">
        <w:t xml:space="preserve"> </w:t>
      </w:r>
      <w:r w:rsidR="009B2AE7" w:rsidRPr="00BB6153">
        <w:t>level of urgency,</w:t>
      </w:r>
      <w:r w:rsidR="00C3677C" w:rsidRPr="00BB6153">
        <w:t xml:space="preserve"> and the quantity of </w:t>
      </w:r>
      <w:r w:rsidR="009B2AE7" w:rsidRPr="00BB6153">
        <w:t xml:space="preserve">the </w:t>
      </w:r>
      <w:r w:rsidR="00C3677C" w:rsidRPr="00BB6153">
        <w:t xml:space="preserve">urgent orders. </w:t>
      </w:r>
      <w:bookmarkStart w:id="0" w:name="_GoBack"/>
      <w:bookmarkEnd w:id="0"/>
    </w:p>
    <w:p w14:paraId="794D06E5" w14:textId="77777777" w:rsidR="00A2593C" w:rsidRPr="00BB6153" w:rsidRDefault="00A2593C" w:rsidP="00C3677C">
      <w:pPr>
        <w:pStyle w:val="BodyTextMain"/>
      </w:pPr>
    </w:p>
    <w:p w14:paraId="1B0E786E" w14:textId="23F7A284" w:rsidR="00C3677C" w:rsidRPr="00BB6153" w:rsidRDefault="00C3677C" w:rsidP="00C3677C">
      <w:pPr>
        <w:pStyle w:val="BodyTextMain"/>
      </w:pPr>
      <w:r w:rsidRPr="00BB6153">
        <w:t xml:space="preserve">Supply chain contracts </w:t>
      </w:r>
      <w:r w:rsidR="009B2AE7" w:rsidRPr="00BB6153">
        <w:t xml:space="preserve">might </w:t>
      </w:r>
      <w:r w:rsidRPr="00BB6153">
        <w:t>be a good choice</w:t>
      </w:r>
      <w:r w:rsidR="00A2593C" w:rsidRPr="00BB6153">
        <w:t>, but</w:t>
      </w:r>
      <w:r w:rsidRPr="00BB6153">
        <w:t xml:space="preserve"> what kind of supply chain contracts</w:t>
      </w:r>
      <w:r w:rsidR="00270B5E" w:rsidRPr="00BB6153">
        <w:t xml:space="preserve"> </w:t>
      </w:r>
      <w:r w:rsidR="009B2AE7" w:rsidRPr="00BB6153">
        <w:t xml:space="preserve">could Liu </w:t>
      </w:r>
      <w:r w:rsidRPr="00BB6153">
        <w:t>design to solve the problem</w:t>
      </w:r>
      <w:r w:rsidR="009B2AE7" w:rsidRPr="00BB6153">
        <w:t>s</w:t>
      </w:r>
      <w:r w:rsidRPr="00BB6153">
        <w:t xml:space="preserve"> discussed in this case? It</w:t>
      </w:r>
      <w:r w:rsidR="009B2AE7" w:rsidRPr="00BB6153">
        <w:t xml:space="preserve"> was</w:t>
      </w:r>
      <w:r w:rsidRPr="00BB6153">
        <w:t xml:space="preserve"> not easy to design a supply chain contract t</w:t>
      </w:r>
      <w:r w:rsidR="00270B5E" w:rsidRPr="00BB6153">
        <w:t>hat</w:t>
      </w:r>
      <w:r w:rsidRPr="00BB6153">
        <w:t xml:space="preserve"> </w:t>
      </w:r>
      <w:r w:rsidR="009B2AE7" w:rsidRPr="00BB6153">
        <w:t xml:space="preserve">would normalize </w:t>
      </w:r>
      <w:r w:rsidRPr="00BB6153">
        <w:t xml:space="preserve">the relationship between </w:t>
      </w:r>
      <w:r w:rsidR="00996B4C" w:rsidRPr="00BB6153">
        <w:t>Benbo</w:t>
      </w:r>
      <w:r w:rsidRPr="00BB6153">
        <w:t xml:space="preserve"> and its outsourcing manufacturers and avoid similar </w:t>
      </w:r>
      <w:r w:rsidR="00270B5E" w:rsidRPr="00BB6153">
        <w:t>issues</w:t>
      </w:r>
      <w:r w:rsidRPr="00BB6153">
        <w:t>.</w:t>
      </w:r>
    </w:p>
    <w:p w14:paraId="152EC38B" w14:textId="77777777" w:rsidR="00C3677C" w:rsidRPr="00BB6153" w:rsidRDefault="00C3677C" w:rsidP="007373A3">
      <w:pPr>
        <w:pStyle w:val="BodyTextMain"/>
        <w:rPr>
          <w:rFonts w:ascii="Arial" w:hAnsi="Arial" w:cs="Arial"/>
          <w:sz w:val="17"/>
          <w:szCs w:val="17"/>
        </w:rPr>
      </w:pPr>
      <w:r w:rsidRPr="00BB6153">
        <w:br w:type="page"/>
      </w:r>
    </w:p>
    <w:p w14:paraId="3E106C16" w14:textId="77777777" w:rsidR="00C3677C" w:rsidRPr="00BB6153" w:rsidRDefault="00C3677C" w:rsidP="00C3677C">
      <w:pPr>
        <w:pStyle w:val="ExhibitHeading"/>
      </w:pPr>
      <w:r w:rsidRPr="00BB6153">
        <w:lastRenderedPageBreak/>
        <w:t>Exhibit 1: BENBO’s Supply Chain</w:t>
      </w:r>
    </w:p>
    <w:p w14:paraId="170F5180" w14:textId="77777777" w:rsidR="00C3677C" w:rsidRPr="00BB6153" w:rsidRDefault="00C3677C" w:rsidP="007373A3">
      <w:pPr>
        <w:pStyle w:val="ExhibitText"/>
      </w:pPr>
    </w:p>
    <w:p w14:paraId="41B6563E" w14:textId="77777777" w:rsidR="00C3677C" w:rsidRPr="00BB6153" w:rsidRDefault="00C3677C" w:rsidP="007373A3">
      <w:pPr>
        <w:pStyle w:val="ExhibitText"/>
        <w:jc w:val="center"/>
      </w:pPr>
      <w:r w:rsidRPr="00BB6153">
        <w:rPr>
          <w:noProof/>
          <w:lang w:val="en-US"/>
        </w:rPr>
        <mc:AlternateContent>
          <mc:Choice Requires="wpg">
            <w:drawing>
              <wp:inline distT="0" distB="0" distL="0" distR="0" wp14:anchorId="1C687A27" wp14:editId="596B869C">
                <wp:extent cx="5470102" cy="2792656"/>
                <wp:effectExtent l="0" t="0" r="16510" b="27305"/>
                <wp:docPr id="1116" name="组合 29"/>
                <wp:cNvGraphicFramePr/>
                <a:graphic xmlns:a="http://schemas.openxmlformats.org/drawingml/2006/main">
                  <a:graphicData uri="http://schemas.microsoft.com/office/word/2010/wordprocessingGroup">
                    <wpg:wgp>
                      <wpg:cNvGrpSpPr/>
                      <wpg:grpSpPr>
                        <a:xfrm>
                          <a:off x="0" y="0"/>
                          <a:ext cx="5470102" cy="2792656"/>
                          <a:chOff x="0" y="140923"/>
                          <a:chExt cx="8352601" cy="2764843"/>
                        </a:xfrm>
                      </wpg:grpSpPr>
                      <wps:wsp>
                        <wps:cNvPr id="1117" name="矩形 1117"/>
                        <wps:cNvSpPr/>
                        <wps:spPr>
                          <a:xfrm>
                            <a:off x="9921" y="1108696"/>
                            <a:ext cx="1182062" cy="732999"/>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96D7B" w14:textId="37A413CD" w:rsidR="00C3677C" w:rsidRDefault="008B7D14" w:rsidP="00C3677C">
                              <w:pPr>
                                <w:pStyle w:val="NormalWeb"/>
                                <w:spacing w:before="0" w:beforeAutospacing="0" w:after="0" w:afterAutospacing="0"/>
                                <w:jc w:val="center"/>
                              </w:pPr>
                              <w:r>
                                <w:rPr>
                                  <w:rFonts w:ascii="Arial" w:hAnsi="Arial" w:cs="Arial"/>
                                  <w:color w:val="000000" w:themeColor="text1"/>
                                  <w:kern w:val="24"/>
                                  <w:sz w:val="20"/>
                                  <w:szCs w:val="20"/>
                                </w:rPr>
                                <w:t>Cont</w:t>
                              </w:r>
                            </w:p>
                          </w:txbxContent>
                        </wps:txbx>
                        <wps:bodyPr rtlCol="0" anchor="ctr"/>
                      </wps:wsp>
                      <wps:wsp>
                        <wps:cNvPr id="1118" name="矩形 1118"/>
                        <wps:cNvSpPr/>
                        <wps:spPr>
                          <a:xfrm>
                            <a:off x="0" y="2172767"/>
                            <a:ext cx="1388178" cy="732999"/>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E59F8" w14:textId="277F4C6A" w:rsidR="00C3677C" w:rsidRDefault="008B7D14" w:rsidP="00C3677C">
                              <w:pPr>
                                <w:pStyle w:val="NormalWeb"/>
                                <w:spacing w:before="0" w:beforeAutospacing="0" w:after="0" w:afterAutospacing="0"/>
                                <w:jc w:val="center"/>
                              </w:pPr>
                              <w:r>
                                <w:rPr>
                                  <w:rFonts w:ascii="Arial" w:hAnsi="Arial" w:cs="Arial"/>
                                  <w:color w:val="000000" w:themeColor="text1"/>
                                  <w:kern w:val="24"/>
                                  <w:sz w:val="20"/>
                                  <w:szCs w:val="20"/>
                                </w:rPr>
                                <w:t xml:space="preserve">Benbo’s </w:t>
                              </w:r>
                              <w:r w:rsidR="0007563D">
                                <w:rPr>
                                  <w:rFonts w:ascii="Arial" w:hAnsi="Arial" w:cs="Arial"/>
                                  <w:color w:val="000000" w:themeColor="text1"/>
                                  <w:kern w:val="24"/>
                                  <w:sz w:val="20"/>
                                  <w:szCs w:val="20"/>
                                </w:rPr>
                                <w:t>o</w:t>
                              </w:r>
                              <w:r w:rsidR="00C3677C">
                                <w:rPr>
                                  <w:rFonts w:ascii="Arial" w:hAnsi="Arial" w:cs="Arial"/>
                                  <w:color w:val="000000" w:themeColor="text1"/>
                                  <w:kern w:val="24"/>
                                  <w:sz w:val="20"/>
                                  <w:szCs w:val="20"/>
                                </w:rPr>
                                <w:t xml:space="preserve">wn </w:t>
                              </w:r>
                              <w:r w:rsidR="0007563D">
                                <w:rPr>
                                  <w:rFonts w:ascii="Arial" w:hAnsi="Arial" w:cs="Arial"/>
                                  <w:color w:val="000000" w:themeColor="text1"/>
                                  <w:kern w:val="24"/>
                                  <w:sz w:val="20"/>
                                  <w:szCs w:val="20"/>
                                </w:rPr>
                                <w:t>p</w:t>
                              </w:r>
                              <w:r w:rsidR="00C3677C">
                                <w:rPr>
                                  <w:rFonts w:ascii="Arial" w:hAnsi="Arial" w:cs="Arial"/>
                                  <w:color w:val="000000" w:themeColor="text1"/>
                                  <w:kern w:val="24"/>
                                  <w:sz w:val="20"/>
                                  <w:szCs w:val="20"/>
                                </w:rPr>
                                <w:t xml:space="preserve">roduction </w:t>
                              </w:r>
                              <w:r w:rsidR="0007563D">
                                <w:rPr>
                                  <w:rFonts w:ascii="Arial" w:hAnsi="Arial" w:cs="Arial"/>
                                  <w:color w:val="000000" w:themeColor="text1"/>
                                  <w:kern w:val="24"/>
                                  <w:sz w:val="20"/>
                                  <w:szCs w:val="20"/>
                                </w:rPr>
                                <w:t>l</w:t>
                              </w:r>
                              <w:r w:rsidR="00C3677C">
                                <w:rPr>
                                  <w:rFonts w:ascii="Arial" w:hAnsi="Arial" w:cs="Arial"/>
                                  <w:color w:val="000000" w:themeColor="text1"/>
                                  <w:kern w:val="24"/>
                                  <w:sz w:val="20"/>
                                  <w:szCs w:val="20"/>
                                </w:rPr>
                                <w:t>ine</w:t>
                              </w:r>
                            </w:p>
                          </w:txbxContent>
                        </wps:txbx>
                        <wps:bodyPr rtlCol="0" anchor="ctr"/>
                      </wps:wsp>
                      <wps:wsp>
                        <wps:cNvPr id="1119" name="矩形 1119"/>
                        <wps:cNvSpPr/>
                        <wps:spPr>
                          <a:xfrm>
                            <a:off x="2015586" y="171047"/>
                            <a:ext cx="1720521" cy="4804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C9027" w14:textId="2E4B1C0D" w:rsidR="00C3677C" w:rsidRDefault="00376C45"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Another brand owner company</w:t>
                              </w:r>
                            </w:p>
                          </w:txbxContent>
                        </wps:txbx>
                        <wps:bodyPr rtlCol="0" anchor="ctr"/>
                      </wps:wsp>
                      <wps:wsp>
                        <wps:cNvPr id="1120" name="矩形 1120"/>
                        <wps:cNvSpPr/>
                        <wps:spPr>
                          <a:xfrm>
                            <a:off x="2028547" y="1108737"/>
                            <a:ext cx="1092770" cy="732999"/>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5C07D" w14:textId="59A3477D" w:rsidR="00C3677C" w:rsidRDefault="008B7D14" w:rsidP="00C3677C">
                              <w:pPr>
                                <w:pStyle w:val="NormalWeb"/>
                                <w:spacing w:before="0" w:beforeAutospacing="0" w:after="0" w:afterAutospacing="0"/>
                                <w:jc w:val="center"/>
                              </w:pPr>
                              <w:r>
                                <w:rPr>
                                  <w:rFonts w:ascii="Arial" w:hAnsi="Arial" w:cs="Arial"/>
                                  <w:color w:val="000000" w:themeColor="text1"/>
                                  <w:kern w:val="24"/>
                                  <w:sz w:val="20"/>
                                  <w:szCs w:val="20"/>
                                </w:rPr>
                                <w:t>Benbo</w:t>
                              </w:r>
                            </w:p>
                          </w:txbxContent>
                        </wps:txbx>
                        <wps:bodyPr rtlCol="0" anchor="ctr"/>
                      </wps:wsp>
                      <wps:wsp>
                        <wps:cNvPr id="1121" name="矩形 1121"/>
                        <wps:cNvSpPr/>
                        <wps:spPr>
                          <a:xfrm>
                            <a:off x="5603647" y="1109459"/>
                            <a:ext cx="1092770" cy="73299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AB6C9" w14:textId="77777777" w:rsidR="00C3677C" w:rsidRDefault="00C3677C"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Market</w:t>
                              </w:r>
                            </w:p>
                            <w:p w14:paraId="1502F3F2" w14:textId="67FA5D1A" w:rsidR="00C3677C" w:rsidRDefault="008B7D14"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d</w:t>
                              </w:r>
                              <w:r w:rsidR="00C3677C">
                                <w:rPr>
                                  <w:rFonts w:ascii="Arial" w:hAnsi="Arial" w:cs="Arial"/>
                                  <w:color w:val="000000" w:themeColor="text1"/>
                                  <w:kern w:val="24"/>
                                  <w:sz w:val="20"/>
                                  <w:szCs w:val="20"/>
                                </w:rPr>
                                <w:t>emand</w:t>
                              </w:r>
                            </w:p>
                          </w:txbxContent>
                        </wps:txbx>
                        <wps:bodyPr rtlCol="0" anchor="ctr"/>
                      </wps:wsp>
                      <wps:wsp>
                        <wps:cNvPr id="1122" name="矩形 1122"/>
                        <wps:cNvSpPr/>
                        <wps:spPr>
                          <a:xfrm>
                            <a:off x="7259831" y="576064"/>
                            <a:ext cx="1092770" cy="73299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92A8F" w14:textId="77777777" w:rsidR="00C3677C" w:rsidRDefault="00C3677C"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Stockout</w:t>
                              </w:r>
                            </w:p>
                          </w:txbxContent>
                        </wps:txbx>
                        <wps:bodyPr rtlCol="0" anchor="ctr"/>
                      </wps:wsp>
                      <wps:wsp>
                        <wps:cNvPr id="1123" name="矩形 1123"/>
                        <wps:cNvSpPr/>
                        <wps:spPr>
                          <a:xfrm>
                            <a:off x="7134156" y="1669088"/>
                            <a:ext cx="1218121" cy="73299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4725B" w14:textId="77777777" w:rsidR="00C3677C" w:rsidRDefault="00C3677C"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Unsalable</w:t>
                              </w:r>
                            </w:p>
                          </w:txbxContent>
                        </wps:txbx>
                        <wps:bodyPr rtlCol="0" anchor="ctr"/>
                      </wps:wsp>
                      <wps:wsp>
                        <wps:cNvPr id="1124" name="直接箭头连接符 1124"/>
                        <wps:cNvCnPr>
                          <a:stCxn id="1117" idx="3"/>
                          <a:endCxn id="1119" idx="1"/>
                        </wps:cNvCnPr>
                        <wps:spPr>
                          <a:xfrm flipV="1">
                            <a:off x="1191983" y="411255"/>
                            <a:ext cx="823603" cy="1063941"/>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1125" name="直接箭头连接符 1125"/>
                        <wps:cNvCnPr>
                          <a:stCxn id="1121" idx="3"/>
                          <a:endCxn id="1122" idx="1"/>
                        </wps:cNvCnPr>
                        <wps:spPr>
                          <a:xfrm flipV="1">
                            <a:off x="6696417" y="942564"/>
                            <a:ext cx="563414" cy="533395"/>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1126" name="直接箭头连接符 1126"/>
                        <wps:cNvCnPr>
                          <a:stCxn id="1121" idx="3"/>
                        </wps:cNvCnPr>
                        <wps:spPr>
                          <a:xfrm>
                            <a:off x="6696157" y="1475945"/>
                            <a:ext cx="430357" cy="559639"/>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1127" name="直接箭头连接符 1127"/>
                        <wps:cNvCnPr>
                          <a:stCxn id="1120" idx="3"/>
                          <a:endCxn id="1130" idx="1"/>
                        </wps:cNvCnPr>
                        <wps:spPr>
                          <a:xfrm>
                            <a:off x="3121316" y="1475238"/>
                            <a:ext cx="615910" cy="627"/>
                          </a:xfrm>
                          <a:prstGeom prst="straightConnector1">
                            <a:avLst/>
                          </a:prstGeom>
                          <a:ln w="12700">
                            <a:solidFill>
                              <a:schemeClr val="tx1"/>
                            </a:solidFill>
                            <a:tailEnd type="triangle" w="med" len="lg"/>
                          </a:ln>
                        </wps:spPr>
                        <wps:style>
                          <a:lnRef idx="1">
                            <a:schemeClr val="dk1"/>
                          </a:lnRef>
                          <a:fillRef idx="0">
                            <a:schemeClr val="dk1"/>
                          </a:fillRef>
                          <a:effectRef idx="0">
                            <a:schemeClr val="dk1"/>
                          </a:effectRef>
                          <a:fontRef idx="minor">
                            <a:schemeClr val="tx1"/>
                          </a:fontRef>
                        </wps:style>
                        <wps:bodyPr/>
                      </wps:wsp>
                      <wps:wsp>
                        <wps:cNvPr id="1128" name="直接箭头连接符 1128"/>
                        <wps:cNvCnPr>
                          <a:stCxn id="1118" idx="3"/>
                          <a:endCxn id="1120" idx="1"/>
                        </wps:cNvCnPr>
                        <wps:spPr>
                          <a:xfrm flipV="1">
                            <a:off x="1388178" y="1475238"/>
                            <a:ext cx="640368" cy="1064015"/>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1129" name="直接箭头连接符 1129"/>
                        <wps:cNvCnPr>
                          <a:stCxn id="1117" idx="3"/>
                          <a:endCxn id="1120" idx="1"/>
                        </wps:cNvCnPr>
                        <wps:spPr>
                          <a:xfrm>
                            <a:off x="1191983" y="1475182"/>
                            <a:ext cx="836564" cy="55"/>
                          </a:xfrm>
                          <a:prstGeom prst="straightConnector1">
                            <a:avLst/>
                          </a:prstGeom>
                          <a:ln w="12700">
                            <a:solidFill>
                              <a:schemeClr val="tx1"/>
                            </a:solidFill>
                            <a:tailEnd type="triangle" w="med" len="lg"/>
                          </a:ln>
                        </wps:spPr>
                        <wps:style>
                          <a:lnRef idx="1">
                            <a:schemeClr val="dk1"/>
                          </a:lnRef>
                          <a:fillRef idx="0">
                            <a:schemeClr val="dk1"/>
                          </a:fillRef>
                          <a:effectRef idx="0">
                            <a:schemeClr val="dk1"/>
                          </a:effectRef>
                          <a:fontRef idx="minor">
                            <a:schemeClr val="tx1"/>
                          </a:fontRef>
                        </wps:style>
                        <wps:bodyPr/>
                      </wps:wsp>
                      <wps:wsp>
                        <wps:cNvPr id="1130" name="矩形 1130"/>
                        <wps:cNvSpPr/>
                        <wps:spPr>
                          <a:xfrm>
                            <a:off x="3737226" y="1109378"/>
                            <a:ext cx="1425136" cy="732999"/>
                          </a:xfrm>
                          <a:prstGeom prst="rect">
                            <a:avLst/>
                          </a:prstGeom>
                          <a:solidFill>
                            <a:schemeClr val="accent1">
                              <a:lumMod val="20000"/>
                              <a:lumOff val="8000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0393BC0" w14:textId="77777777" w:rsidR="00C3677C" w:rsidRDefault="00C3677C" w:rsidP="00C3677C">
                              <w:pPr>
                                <w:pStyle w:val="NormalWeb"/>
                                <w:spacing w:before="0" w:beforeAutospacing="0" w:after="0" w:afterAutospacing="0"/>
                                <w:jc w:val="center"/>
                              </w:pPr>
                              <w:r>
                                <w:rPr>
                                  <w:rFonts w:ascii="Arial" w:hAnsi="Arial" w:cs="Arial"/>
                                  <w:color w:val="000000" w:themeColor="text1"/>
                                  <w:kern w:val="24"/>
                                  <w:sz w:val="20"/>
                                  <w:szCs w:val="20"/>
                                </w:rPr>
                                <w:t>Franchised and direct-sale stores</w:t>
                              </w:r>
                            </w:p>
                          </w:txbxContent>
                        </wps:txbx>
                        <wps:bodyPr rtlCol="0" anchor="ctr"/>
                      </wps:wsp>
                      <wps:wsp>
                        <wps:cNvPr id="1131" name="直接箭头连接符 1131"/>
                        <wps:cNvCnPr>
                          <a:stCxn id="1130" idx="3"/>
                          <a:endCxn id="1121" idx="1"/>
                        </wps:cNvCnPr>
                        <wps:spPr>
                          <a:xfrm>
                            <a:off x="5162362" y="1475864"/>
                            <a:ext cx="441284" cy="95"/>
                          </a:xfrm>
                          <a:prstGeom prst="straightConnector1">
                            <a:avLst/>
                          </a:prstGeom>
                          <a:ln w="12700">
                            <a:solidFill>
                              <a:schemeClr val="tx1"/>
                            </a:solidFill>
                            <a:tailEnd type="triangle" w="med" len="lg"/>
                          </a:ln>
                        </wps:spPr>
                        <wps:style>
                          <a:lnRef idx="1">
                            <a:schemeClr val="dk1"/>
                          </a:lnRef>
                          <a:fillRef idx="0">
                            <a:schemeClr val="dk1"/>
                          </a:fillRef>
                          <a:effectRef idx="0">
                            <a:schemeClr val="dk1"/>
                          </a:effectRef>
                          <a:fontRef idx="minor">
                            <a:schemeClr val="tx1"/>
                          </a:fontRef>
                        </wps:style>
                        <wps:bodyPr/>
                      </wps:wsp>
                      <wps:wsp>
                        <wps:cNvPr id="1132" name="TextBox 24"/>
                        <wps:cNvSpPr txBox="1"/>
                        <wps:spPr>
                          <a:xfrm>
                            <a:off x="66809" y="140923"/>
                            <a:ext cx="1736026" cy="501164"/>
                          </a:xfrm>
                          <a:prstGeom prst="rect">
                            <a:avLst/>
                          </a:prstGeom>
                          <a:noFill/>
                          <a:ln>
                            <a:solidFill>
                              <a:schemeClr val="tx1"/>
                            </a:solidFill>
                          </a:ln>
                        </wps:spPr>
                        <wps:txbx>
                          <w:txbxContent>
                            <w:p w14:paraId="7DA776FE" w14:textId="0CF3DC7F" w:rsidR="00C3677C" w:rsidRDefault="00C3677C" w:rsidP="00C3677C">
                              <w:pPr>
                                <w:pStyle w:val="NormalWeb"/>
                                <w:spacing w:before="0" w:beforeAutospacing="0" w:after="0" w:afterAutospacing="0"/>
                              </w:pPr>
                              <w:r>
                                <w:rPr>
                                  <w:rFonts w:ascii="Arial" w:hAnsi="Arial" w:cs="Arial"/>
                                  <w:color w:val="000000" w:themeColor="text1"/>
                                  <w:kern w:val="24"/>
                                  <w:sz w:val="20"/>
                                  <w:szCs w:val="20"/>
                                </w:rPr>
                                <w:t>The order size</w:t>
                              </w:r>
                              <w:r>
                                <w:rPr>
                                  <w:rFonts w:ascii="Arial" w:hAnsi="Arial" w:cs="Arial" w:hint="eastAsia"/>
                                  <w:color w:val="000000" w:themeColor="text1"/>
                                  <w:kern w:val="24"/>
                                  <w:sz w:val="20"/>
                                  <w:szCs w:val="20"/>
                                </w:rPr>
                                <w:t xml:space="preserve"> </w:t>
                              </w:r>
                              <w:r>
                                <w:rPr>
                                  <w:rFonts w:ascii="Arial" w:hAnsi="Arial" w:cs="Arial"/>
                                  <w:color w:val="000000" w:themeColor="text1"/>
                                  <w:kern w:val="24"/>
                                  <w:sz w:val="20"/>
                                  <w:szCs w:val="20"/>
                                </w:rPr>
                                <w:t>could change.</w:t>
                              </w:r>
                            </w:p>
                          </w:txbxContent>
                        </wps:txbx>
                        <wps:bodyPr wrap="square" rtlCol="0">
                          <a:noAutofit/>
                        </wps:bodyPr>
                      </wps:wsp>
                      <wps:wsp>
                        <wps:cNvPr id="1133" name="直接连接符 1133"/>
                        <wps:cNvCnPr>
                          <a:stCxn id="1132" idx="2"/>
                        </wps:cNvCnPr>
                        <wps:spPr>
                          <a:xfrm>
                            <a:off x="934788" y="642088"/>
                            <a:ext cx="687426" cy="832409"/>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C687A27" id="组合 29" o:spid="_x0000_s1026" style="width:430.7pt;height:219.9pt;mso-position-horizontal-relative:char;mso-position-vertical-relative:line" coordorigin=",1409" coordsize="83526,27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">
                <v:rect id="矩形 1117" o:spid="_x0000_s1027" style="position:absolute;left:99;top:11086;width:11820;height: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78QA&#10;AADdAAAADwAAAGRycy9kb3ducmV2LnhtbERP3WrCMBS+H+wdwhnsRjTtRB3VKGMwpiIF6x7gkBzb&#10;YnNSmsx2e/pFEHZ3Pr7fs9oMthFX6nztWEE6SUAQa2dqLhV8nT7GryB8QDbYOCYFP+Rhs358WGFm&#10;XM9HuhahFDGEfYYKqhDaTEqvK7LoJ64ljtzZdRZDhF0pTYd9DLeNfEmSubRYc2yosKX3ivSl+LYK&#10;tPT5VI765PPsD2Hvfmf5frZT6vlpeFuCCDSEf/HdvTVxfpou4PZNP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6u/EAAAA3QAAAA8AAAAAAAAAAAAAAAAAmAIAAGRycy9k&#10;b3ducmV2LnhtbFBLBQYAAAAABAAEAPUAAACJAwAAAAA=&#10;" fillcolor="#f8f8f8 [660]" strokecolor="black [3213]" strokeweight="1.5pt">
                  <v:textbox>
                    <w:txbxContent>
                      <w:p w14:paraId="7CB96D7B" w14:textId="37A413CD" w:rsidR="00C3677C" w:rsidRDefault="008B7D14" w:rsidP="00C3677C">
                        <w:pPr>
                          <w:pStyle w:val="NormalWeb"/>
                          <w:spacing w:before="0" w:beforeAutospacing="0" w:after="0" w:afterAutospacing="0"/>
                          <w:jc w:val="center"/>
                        </w:pPr>
                        <w:r>
                          <w:rPr>
                            <w:rFonts w:ascii="Arial" w:hAnsi="Arial" w:cs="Arial"/>
                            <w:color w:val="000000" w:themeColor="text1"/>
                            <w:kern w:val="24"/>
                            <w:sz w:val="20"/>
                            <w:szCs w:val="20"/>
                          </w:rPr>
                          <w:t>Cont</w:t>
                        </w:r>
                      </w:p>
                    </w:txbxContent>
                  </v:textbox>
                </v:rect>
                <v:rect id="矩形 1118" o:spid="_x0000_s1028" style="position:absolute;top:21727;width:13881;height: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ncYA&#10;AADdAAAADwAAAGRycy9kb3ducmV2LnhtbESP0WrCQBBF34X+wzKFvohuUlFKdJVSkFYRQesHDNkx&#10;CWZnQ3Y1ab/eeRB8m+HeuffMYtW7Wt2oDZVnA+k4AUWce1txYeD0ux59gAoR2WLtmQz8UYDV8mWw&#10;wMz6jg90O8ZCSQiHDA2UMTaZ1iEvyWEY+4ZYtLNvHUZZ20LbFjsJd7V+T5KZdlixNJTY0FdJ+eV4&#10;dQZyHfYTPeyS73PYxa3/n+63040xb6/95xxUpD4+zY/rHyv4aSq48o2Mo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l+ncYAAADdAAAADwAAAAAAAAAAAAAAAACYAgAAZHJz&#10;L2Rvd25yZXYueG1sUEsFBgAAAAAEAAQA9QAAAIsDAAAAAA==&#10;" fillcolor="#f8f8f8 [660]" strokecolor="black [3213]" strokeweight="1.5pt">
                  <v:textbox>
                    <w:txbxContent>
                      <w:p w14:paraId="469E59F8" w14:textId="277F4C6A" w:rsidR="00C3677C" w:rsidRDefault="008B7D14" w:rsidP="00C3677C">
                        <w:pPr>
                          <w:pStyle w:val="NormalWeb"/>
                          <w:spacing w:before="0" w:beforeAutospacing="0" w:after="0" w:afterAutospacing="0"/>
                          <w:jc w:val="center"/>
                        </w:pPr>
                        <w:r>
                          <w:rPr>
                            <w:rFonts w:ascii="Arial" w:hAnsi="Arial" w:cs="Arial"/>
                            <w:color w:val="000000" w:themeColor="text1"/>
                            <w:kern w:val="24"/>
                            <w:sz w:val="20"/>
                            <w:szCs w:val="20"/>
                          </w:rPr>
                          <w:t xml:space="preserve">Benbo’s </w:t>
                        </w:r>
                        <w:r w:rsidR="0007563D">
                          <w:rPr>
                            <w:rFonts w:ascii="Arial" w:hAnsi="Arial" w:cs="Arial"/>
                            <w:color w:val="000000" w:themeColor="text1"/>
                            <w:kern w:val="24"/>
                            <w:sz w:val="20"/>
                            <w:szCs w:val="20"/>
                          </w:rPr>
                          <w:t>o</w:t>
                        </w:r>
                        <w:r w:rsidR="00C3677C">
                          <w:rPr>
                            <w:rFonts w:ascii="Arial" w:hAnsi="Arial" w:cs="Arial"/>
                            <w:color w:val="000000" w:themeColor="text1"/>
                            <w:kern w:val="24"/>
                            <w:sz w:val="20"/>
                            <w:szCs w:val="20"/>
                          </w:rPr>
                          <w:t xml:space="preserve">wn </w:t>
                        </w:r>
                        <w:r w:rsidR="0007563D">
                          <w:rPr>
                            <w:rFonts w:ascii="Arial" w:hAnsi="Arial" w:cs="Arial"/>
                            <w:color w:val="000000" w:themeColor="text1"/>
                            <w:kern w:val="24"/>
                            <w:sz w:val="20"/>
                            <w:szCs w:val="20"/>
                          </w:rPr>
                          <w:t>p</w:t>
                        </w:r>
                        <w:r w:rsidR="00C3677C">
                          <w:rPr>
                            <w:rFonts w:ascii="Arial" w:hAnsi="Arial" w:cs="Arial"/>
                            <w:color w:val="000000" w:themeColor="text1"/>
                            <w:kern w:val="24"/>
                            <w:sz w:val="20"/>
                            <w:szCs w:val="20"/>
                          </w:rPr>
                          <w:t xml:space="preserve">roduction </w:t>
                        </w:r>
                        <w:r w:rsidR="0007563D">
                          <w:rPr>
                            <w:rFonts w:ascii="Arial" w:hAnsi="Arial" w:cs="Arial"/>
                            <w:color w:val="000000" w:themeColor="text1"/>
                            <w:kern w:val="24"/>
                            <w:sz w:val="20"/>
                            <w:szCs w:val="20"/>
                          </w:rPr>
                          <w:t>l</w:t>
                        </w:r>
                        <w:r w:rsidR="00C3677C">
                          <w:rPr>
                            <w:rFonts w:ascii="Arial" w:hAnsi="Arial" w:cs="Arial"/>
                            <w:color w:val="000000" w:themeColor="text1"/>
                            <w:kern w:val="24"/>
                            <w:sz w:val="20"/>
                            <w:szCs w:val="20"/>
                          </w:rPr>
                          <w:t>ine</w:t>
                        </w:r>
                      </w:p>
                    </w:txbxContent>
                  </v:textbox>
                </v:rect>
                <v:rect id="矩形 1119" o:spid="_x0000_s1029" style="position:absolute;left:20155;top:1710;width:17206;height:4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g9csQA&#10;AADdAAAADwAAAGRycy9kb3ducmV2LnhtbERPTWvCQBC9F/wPywi91U2EBhtdRQWlPUmNiMchOybB&#10;7GzMrkn8991Cobd5vM9ZrAZTi45aV1lWEE8iEMS51RUXCk7Z7m0GwnlkjbVlUvAkB6vl6GWBqbY9&#10;f1N39IUIIexSVFB636RSurwkg25iG+LAXW1r0AfYFlK32IdwU8tpFCXSYMWhocSGtiXlt+PDKEi6&#10;r+x9f+tn9+bynCbd5pCd64NSr+NhPQfhafD/4j/3pw7z4/gDfr8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oPXLEAAAA3QAAAA8AAAAAAAAAAAAAAAAAmAIAAGRycy9k&#10;b3ducmV2LnhtbFBLBQYAAAAABAAEAPUAAACJAwAAAAA=&#10;" fillcolor="white [3212]" strokecolor="black [3213]" strokeweight="1.5pt">
                  <v:textbox>
                    <w:txbxContent>
                      <w:p w14:paraId="2ABC9027" w14:textId="2E4B1C0D" w:rsidR="00C3677C" w:rsidRDefault="00376C45"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Another brand owner company</w:t>
                        </w:r>
                      </w:p>
                    </w:txbxContent>
                  </v:textbox>
                </v:rect>
                <v:rect id="矩形 1120" o:spid="_x0000_s1030" style="position:absolute;left:20285;top:11087;width:10928;height: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4JsYA&#10;AADdAAAADwAAAGRycy9kb3ducmV2LnhtbESP3WrCQBCF7wu+wzJCb0rdaFFKdBURxFZKwJ8HGLJj&#10;EszOhuxqok/fuSj0boZz5pxvFqve1epObag8GxiPElDEubcVFwbOp+37J6gQkS3WnsnAgwKsloOX&#10;BabWd3yg+zEWSkI4pGigjLFJtQ55SQ7DyDfEol186zDK2hbatthJuKv1JElm2mHF0lBiQ5uS8uvx&#10;5gzkOmQf+q1LdpfwE/f+Oc32029jXof9eg4qUh//zX/XX1bwxxPhl29kB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O4JsYAAADdAAAADwAAAAAAAAAAAAAAAACYAgAAZHJz&#10;L2Rvd25yZXYueG1sUEsFBgAAAAAEAAQA9QAAAIsDAAAAAA==&#10;" fillcolor="#f8f8f8 [660]" strokecolor="black [3213]" strokeweight="1.5pt">
                  <v:textbox>
                    <w:txbxContent>
                      <w:p w14:paraId="6825C07D" w14:textId="59A3477D" w:rsidR="00C3677C" w:rsidRDefault="008B7D14" w:rsidP="00C3677C">
                        <w:pPr>
                          <w:pStyle w:val="NormalWeb"/>
                          <w:spacing w:before="0" w:beforeAutospacing="0" w:after="0" w:afterAutospacing="0"/>
                          <w:jc w:val="center"/>
                        </w:pPr>
                        <w:r>
                          <w:rPr>
                            <w:rFonts w:ascii="Arial" w:hAnsi="Arial" w:cs="Arial"/>
                            <w:color w:val="000000" w:themeColor="text1"/>
                            <w:kern w:val="24"/>
                            <w:sz w:val="20"/>
                            <w:szCs w:val="20"/>
                          </w:rPr>
                          <w:t>Benbo</w:t>
                        </w:r>
                      </w:p>
                    </w:txbxContent>
                  </v:textbox>
                </v:rect>
                <v:rect id="矩形 1121" o:spid="_x0000_s1031" style="position:absolute;left:56036;top:11094;width:10928;height: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7ycMA&#10;AADdAAAADwAAAGRycy9kb3ducmV2LnhtbERPTWvCQBC9F/wPywi91U0CDRJdRYUWe5IaEY9DdkyC&#10;2dmYXZP477uFQm/zeJ+zXI+mET11rrasIJ5FIIgLq2suFZzyj7c5COeRNTaWScGTHKxXk5clZtoO&#10;/E390ZcihLDLUEHlfZtJ6YqKDLqZbYkDd7WdQR9gV0rd4RDCTSOTKEqlwZpDQ4Ut7SoqbseHUZD2&#10;X/n7522Y39vLM0n77SE/NwelXqfjZgHC0+j/xX/uvQ7z4ySG32/CC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L7ycMAAADdAAAADwAAAAAAAAAAAAAAAACYAgAAZHJzL2Rv&#10;d25yZXYueG1sUEsFBgAAAAAEAAQA9QAAAIgDAAAAAA==&#10;" fillcolor="white [3212]" strokecolor="black [3213]" strokeweight="1.5pt">
                  <v:textbox>
                    <w:txbxContent>
                      <w:p w14:paraId="0BBAB6C9" w14:textId="77777777" w:rsidR="00C3677C" w:rsidRDefault="00C3677C"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Market</w:t>
                        </w:r>
                      </w:p>
                      <w:p w14:paraId="1502F3F2" w14:textId="67FA5D1A" w:rsidR="00C3677C" w:rsidRDefault="008B7D14"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d</w:t>
                        </w:r>
                        <w:r w:rsidR="00C3677C">
                          <w:rPr>
                            <w:rFonts w:ascii="Arial" w:hAnsi="Arial" w:cs="Arial"/>
                            <w:color w:val="000000" w:themeColor="text1"/>
                            <w:kern w:val="24"/>
                            <w:sz w:val="20"/>
                            <w:szCs w:val="20"/>
                          </w:rPr>
                          <w:t>emand</w:t>
                        </w:r>
                      </w:p>
                    </w:txbxContent>
                  </v:textbox>
                </v:rect>
                <v:rect id="矩形 1122" o:spid="_x0000_s1032" style="position:absolute;left:72598;top:5760;width:10928;height: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lvsMA&#10;AADdAAAADwAAAGRycy9kb3ducmV2LnhtbERPTWvCQBC9C/0PyxS86caAQVJXUUFpT1Ij4nHITpNg&#10;djZmt0n8992C4G0e73OW68HUoqPWVZYVzKYRCOLc6ooLBedsP1mAcB5ZY22ZFDzIwXr1Nlpiqm3P&#10;39SdfCFCCLsUFZTeN6mULi/JoJvahjhwP7Y16ANsC6lb7EO4qWUcRYk0WHFoKLGhXUn57fRrFCTd&#10;VzY/3PrFvbk+4qTbHrNLfVRq/D5sPkB4GvxL/HR/6jB/Fsfw/004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BlvsMAAADdAAAADwAAAAAAAAAAAAAAAACYAgAAZHJzL2Rv&#10;d25yZXYueG1sUEsFBgAAAAAEAAQA9QAAAIgDAAAAAA==&#10;" fillcolor="white [3212]" strokecolor="black [3213]" strokeweight="1.5pt">
                  <v:textbox>
                    <w:txbxContent>
                      <w:p w14:paraId="3B192A8F" w14:textId="77777777" w:rsidR="00C3677C" w:rsidRDefault="00C3677C"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Stockout</w:t>
                        </w:r>
                      </w:p>
                    </w:txbxContent>
                  </v:textbox>
                </v:rect>
                <v:rect id="矩形 1123" o:spid="_x0000_s1033" style="position:absolute;left:71341;top:16690;width:12181;height: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AJcQA&#10;AADdAAAADwAAAGRycy9kb3ducmV2LnhtbERPTWvCQBC9F/wPywi91Y0Rg0RX0UKlnkRTxOOQHZNg&#10;djbNbpP477sFobd5vM9ZbQZTi45aV1lWMJ1EIIhzqysuFHxlH28LEM4ja6wtk4IHOdisRy8rTLXt&#10;+UTd2RcihLBLUUHpfZNK6fKSDLqJbYgDd7OtQR9gW0jdYh/CTS3jKEqkwYpDQ4kNvZeU388/RkHS&#10;HbL5/t4vvpvrI0663TG71EelXsfDdgnC0+D/xU/3pw7zp/EM/r4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wCXEAAAA3QAAAA8AAAAAAAAAAAAAAAAAmAIAAGRycy9k&#10;b3ducmV2LnhtbFBLBQYAAAAABAAEAPUAAACJAwAAAAA=&#10;" fillcolor="white [3212]" strokecolor="black [3213]" strokeweight="1.5pt">
                  <v:textbox>
                    <w:txbxContent>
                      <w:p w14:paraId="5EC4725B" w14:textId="77777777" w:rsidR="00C3677C" w:rsidRDefault="00C3677C" w:rsidP="00C3677C">
                        <w:pPr>
                          <w:pStyle w:val="NormalWeb"/>
                          <w:spacing w:before="0" w:beforeAutospacing="0" w:after="0" w:afterAutospacing="0" w:line="280" w:lineRule="exact"/>
                          <w:jc w:val="center"/>
                        </w:pPr>
                        <w:r>
                          <w:rPr>
                            <w:rFonts w:ascii="Arial" w:hAnsi="Arial" w:cs="Arial"/>
                            <w:color w:val="000000" w:themeColor="text1"/>
                            <w:kern w:val="24"/>
                            <w:sz w:val="20"/>
                            <w:szCs w:val="20"/>
                          </w:rPr>
                          <w:t>Unsalable</w:t>
                        </w:r>
                      </w:p>
                    </w:txbxContent>
                  </v:textbox>
                </v:rect>
                <v:shapetype id="_x0000_t32" coordsize="21600,21600" o:spt="32" o:oned="t" path="m,l21600,21600e" filled="f">
                  <v:path arrowok="t" fillok="f" o:connecttype="none"/>
                  <o:lock v:ext="edit" shapetype="t"/>
                </v:shapetype>
                <v:shape id="直接箭头连接符 1124" o:spid="_x0000_s1034" type="#_x0000_t32" style="position:absolute;left:11919;top:4112;width:8236;height:106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OWMMAAADdAAAADwAAAGRycy9kb3ducmV2LnhtbERPTWvCQBC9C/0PyxS86SZWSoyuoRQs&#10;eirVHuptyI7ZNNnZkN2a+O+7hYK3ebzP2RSjbcWVel87VpDOExDEpdM1Vwo+T7tZBsIHZI2tY1Jw&#10;Iw/F9mGywVy7gT/oegyViCHsc1RgQuhyKX1pyKKfu444chfXWwwR9pXUPQ4x3LZykSTP0mLNscFg&#10;R6+Gyub4YxUc3uR3Zt7PPAy7py9O9erUHIJS08fxZQ0i0Bju4n/3Xsf56WIJf9/E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lzljDAAAA3QAAAA8AAAAAAAAAAAAA&#10;AAAAoQIAAGRycy9kb3ducmV2LnhtbFBLBQYAAAAABAAEAPkAAACRAwAAAAA=&#10;" strokecolor="black [3213]" strokeweight="1pt">
                  <v:stroke dashstyle="dash" endarrow="open"/>
                </v:shape>
                <v:shape id="直接箭头连接符 1125" o:spid="_x0000_s1035" type="#_x0000_t32" style="position:absolute;left:66964;top:9425;width:5634;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rw8MAAADdAAAADwAAAGRycy9kb3ducmV2LnhtbERPTWvCQBC9C/0PyxS86SYWS4yuoRQs&#10;eirVHuptyI7ZNNnZkN2a+O+7hYK3ebzP2RSjbcWVel87VpDOExDEpdM1Vwo+T7tZBsIHZI2tY1Jw&#10;Iw/F9mGywVy7gT/oegyViCHsc1RgQuhyKX1pyKKfu444chfXWwwR9pXUPQ4x3LZykSTP0mLNscFg&#10;R6+Gyub4YxUc3uR3Zt7PPAy7py9O9erUHIJS08fxZQ0i0Bju4n/3Xsf56WIJf9/E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pa8PDAAAA3QAAAA8AAAAAAAAAAAAA&#10;AAAAoQIAAGRycy9kb3ducmV2LnhtbFBLBQYAAAAABAAEAPkAAACRAwAAAAA=&#10;" strokecolor="black [3213]" strokeweight="1pt">
                  <v:stroke dashstyle="dash" endarrow="open"/>
                </v:shape>
                <v:shape id="直接箭头连接符 1126" o:spid="_x0000_s1036" type="#_x0000_t32" style="position:absolute;left:66961;top:14759;width:4304;height:5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YA4cUAAADdAAAADwAAAGRycy9kb3ducmV2LnhtbERPTWvCQBC9C/6HZQRvuolIWlLXUAoW&#10;T0pVtL0N2WmSNjsbdleN/fXdQsHbPN7nLIretOJCzjeWFaTTBARxaXXDlYLDfjV5BOEDssbWMim4&#10;kYdiORwsMNf2ym902YVKxBD2OSqoQ+hyKX1Zk0E/tR1x5D6tMxgidJXUDq8x3LRyliSZNNhwbKix&#10;o5eayu/d2SjIbsdjVm22p/7kflavXw/v1n3MlRqP+ucnEIH6cBf/u9c6zk9nGfx9E0+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YA4cUAAADdAAAADwAAAAAAAAAA&#10;AAAAAAChAgAAZHJzL2Rvd25yZXYueG1sUEsFBgAAAAAEAAQA+QAAAJMDAAAAAA==&#10;" strokecolor="black [3213]" strokeweight="1pt">
                  <v:stroke dashstyle="dash" endarrow="open"/>
                </v:shape>
                <v:shape id="直接箭头连接符 1127" o:spid="_x0000_s1037" type="#_x0000_t32" style="position:absolute;left:31213;top:14752;width:61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za8IAAADdAAAADwAAAGRycy9kb3ducmV2LnhtbERPTWvCQBC9F/wPywi91d3k0Eh0FREK&#10;Qg+lKp4n2TEbzM6m2dWk/75bKPQ2j/c56+3kOvGgIbSeNWQLBYK49qblRsP59PayBBEissHOM2n4&#10;pgDbzexpjaXxI3/S4xgbkUI4lKjBxtiXUobaksOw8D1x4q5+cBgTHBppBhxTuOtkrtSrdNhyarDY&#10;095SfTvenQbl1Pn2lRUftqiKUFXvl4rGXOvn+bRbgYg0xX/xn/tg0vwsL+D3m3SC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xza8IAAADdAAAADwAAAAAAAAAAAAAA&#10;AAChAgAAZHJzL2Rvd25yZXYueG1sUEsFBgAAAAAEAAQA+QAAAJADAAAAAA==&#10;" strokecolor="black [3213]" strokeweight="1pt">
                  <v:stroke endarrow="block" endarrowlength="long"/>
                </v:shape>
                <v:shape id="直接箭头连接符 1128" o:spid="_x0000_s1038" type="#_x0000_t32" style="position:absolute;left:13881;top:14752;width:6404;height:10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jEXcYAAADdAAAADwAAAGRycy9kb3ducmV2LnhtbESPT2vCQBDF70K/wzIFb7qJQrGpq5SC&#10;RU/FP4f2NmTHbDQ7G7JbE79951DwNsN7895vluvBN+pGXawDG8inGSjiMtiaKwOn42ayABUTssUm&#10;MBm4U4T16mm0xMKGnvd0O6RKSQjHAg24lNpC61g68hinoSUW7Rw6j0nWrtK2w17CfaNnWfaiPdYs&#10;DQ5b+nBUXg+/3sDuU18W7uuH+34z/+bcvh6vu2TM+Hl4fwOVaEgP8//11gp+PhNc+UZG0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oxF3GAAAA3QAAAA8AAAAAAAAA&#10;AAAAAAAAoQIAAGRycy9kb3ducmV2LnhtbFBLBQYAAAAABAAEAPkAAACUAwAAAAA=&#10;" strokecolor="black [3213]" strokeweight="1pt">
                  <v:stroke dashstyle="dash" endarrow="open"/>
                </v:shape>
                <v:shape id="直接箭头连接符 1129" o:spid="_x0000_s1039" type="#_x0000_t32" style="position:absolute;left:11919;top:14751;width:836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CgsMAAADdAAAADwAAAGRycy9kb3ducmV2LnhtbERPTWvCQBC9F/oflhG81d3k0NjUVUQQ&#10;Cj1IVXqeZKfZYHY2zW5N/PduodDbPN7nrDaT68SVhtB61pAtFAji2puWGw3n0/5pCSJEZIOdZ9Jw&#10;owCb9ePDCkvjR/6g6zE2IoVwKFGDjbEvpQy1JYdh4XvixH35wWFMcGikGXBM4a6TuVLP0mHLqcFi&#10;TztL9eX44zQop86X76w42KIqQlW9f1Y05lrPZ9P2FUSkKf6L/9xvJs3P8hf4/Sad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QoLDAAAA3QAAAA8AAAAAAAAAAAAA&#10;AAAAoQIAAGRycy9kb3ducmV2LnhtbFBLBQYAAAAABAAEAPkAAACRAwAAAAA=&#10;" strokecolor="black [3213]" strokeweight="1pt">
                  <v:stroke endarrow="block" endarrowlength="long"/>
                </v:shape>
                <v:rect id="矩形 1130" o:spid="_x0000_s1040" style="position:absolute;left:37372;top:11093;width:14251;height: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HcsUA&#10;AADdAAAADwAAAGRycy9kb3ducmV2LnhtbESP3WoCMRCF7wu+Q5hC72rWCkW3RqmF0h8EcesDDJtx&#10;E9xMliTV7dt3Lgq9m+GcOeeb1WYMvbpQyj6ygdm0AkXcRuu5M3D8er1fgMoF2WIfmQz8UIbNenKz&#10;wtrGKx/o0pROSQjnGg24UoZa69w6CpincSAW7RRTwCJr6rRNeJXw0OuHqnrUAT1Lg8OBXhy15+Y7&#10;GHhbzLdlt/tsnN93R/8xpDEvkzF3t+PzE6hCY/k3/12/W8GfzYVfvpER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kdyxQAAAN0AAAAPAAAAAAAAAAAAAAAAAJgCAABkcnMv&#10;ZG93bnJldi54bWxQSwUGAAAAAAQABAD1AAAAigMAAAAA&#10;" fillcolor="#f8f8f8 [660]" strokecolor="black [3213]" strokeweight="1.5pt">
                  <v:stroke dashstyle="dash"/>
                  <v:textbox>
                    <w:txbxContent>
                      <w:p w14:paraId="60393BC0" w14:textId="77777777" w:rsidR="00C3677C" w:rsidRDefault="00C3677C" w:rsidP="00C3677C">
                        <w:pPr>
                          <w:pStyle w:val="NormalWeb"/>
                          <w:spacing w:before="0" w:beforeAutospacing="0" w:after="0" w:afterAutospacing="0"/>
                          <w:jc w:val="center"/>
                        </w:pPr>
                        <w:r>
                          <w:rPr>
                            <w:rFonts w:ascii="Arial" w:hAnsi="Arial" w:cs="Arial"/>
                            <w:color w:val="000000" w:themeColor="text1"/>
                            <w:kern w:val="24"/>
                            <w:sz w:val="20"/>
                            <w:szCs w:val="20"/>
                          </w:rPr>
                          <w:t>Franchised and direct-sale stores</w:t>
                        </w:r>
                      </w:p>
                    </w:txbxContent>
                  </v:textbox>
                </v:rect>
                <v:shape id="直接箭头连接符 1131" o:spid="_x0000_s1041" type="#_x0000_t32" style="position:absolute;left:51623;top:14758;width:44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DYWcIAAADdAAAADwAAAGRycy9kb3ducmV2LnhtbERP32vCMBB+H/g/hBv4NpMqrKMzyhgM&#10;Bj7IVPZ8bW5NsbnUJrP1vzeC4Nt9fD9vuR5dK87Uh8azhmymQBBX3jRcazjsv17eQISIbLD1TBou&#10;FGC9mjwtsTB+4B8672ItUgiHAjXYGLtCylBZchhmviNO3J/vHcYE+1qaHocU7lo5V+pVOmw4NVjs&#10;6NNSddz9Ow3KqcPxlOVbm5d5KMvNb0nDXOvp8/jxDiLSGB/iu/vbpPnZIoPbN+kE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DYWcIAAADdAAAADwAAAAAAAAAAAAAA&#10;AAChAgAAZHJzL2Rvd25yZXYueG1sUEsFBgAAAAAEAAQA+QAAAJADAAAAAA==&#10;" strokecolor="black [3213]" strokeweight="1pt">
                  <v:stroke endarrow="block" endarrowlength="long"/>
                </v:shape>
                <v:shapetype id="_x0000_t202" coordsize="21600,21600" o:spt="202" path="m,l,21600r21600,l21600,xe">
                  <v:stroke joinstyle="miter"/>
                  <v:path gradientshapeok="t" o:connecttype="rect"/>
                </v:shapetype>
                <v:shape id="TextBox 24" o:spid="_x0000_s1042" type="#_x0000_t202" style="position:absolute;left:668;top:1409;width:17360;height:5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K8sQA&#10;AADdAAAADwAAAGRycy9kb3ducmV2LnhtbERPS2vCQBC+F/oflil4qxtTsBJdpU0IiNiDD8TjkB2T&#10;YHY2ZLca/70rCN7m43vObNGbRlyoc7VlBaNhBIK4sLrmUsF+l39OQDiPrLGxTApu5GAxf3+bYaLt&#10;lTd02fpShBB2CSqovG8TKV1RkUE3tC1x4E62M+gD7EqpO7yGcNPIOIrG0mDNoaHCltKKivP23yhY&#10;7m6rzXf6Nzar3+y4Pkh3yLO1UoOP/mcKwlPvX+Kne6nD/NFXDI9vwgl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yvLEAAAA3QAAAA8AAAAAAAAAAAAAAAAAmAIAAGRycy9k&#10;b3ducmV2LnhtbFBLBQYAAAAABAAEAPUAAACJAwAAAAA=&#10;" filled="f" strokecolor="black [3213]">
                  <v:textbox>
                    <w:txbxContent>
                      <w:p w14:paraId="7DA776FE" w14:textId="0CF3DC7F" w:rsidR="00C3677C" w:rsidRDefault="00C3677C" w:rsidP="00C3677C">
                        <w:pPr>
                          <w:pStyle w:val="NormalWeb"/>
                          <w:spacing w:before="0" w:beforeAutospacing="0" w:after="0" w:afterAutospacing="0"/>
                        </w:pPr>
                        <w:r>
                          <w:rPr>
                            <w:rFonts w:ascii="Arial" w:hAnsi="Arial" w:cs="Arial"/>
                            <w:color w:val="000000" w:themeColor="text1"/>
                            <w:kern w:val="24"/>
                            <w:sz w:val="20"/>
                            <w:szCs w:val="20"/>
                          </w:rPr>
                          <w:t>The order size</w:t>
                        </w:r>
                        <w:r>
                          <w:rPr>
                            <w:rFonts w:ascii="Arial" w:hAnsi="Arial" w:cs="Arial" w:hint="eastAsia"/>
                            <w:color w:val="000000" w:themeColor="text1"/>
                            <w:kern w:val="24"/>
                            <w:sz w:val="20"/>
                            <w:szCs w:val="20"/>
                          </w:rPr>
                          <w:t xml:space="preserve"> </w:t>
                        </w:r>
                        <w:r>
                          <w:rPr>
                            <w:rFonts w:ascii="Arial" w:hAnsi="Arial" w:cs="Arial"/>
                            <w:color w:val="000000" w:themeColor="text1"/>
                            <w:kern w:val="24"/>
                            <w:sz w:val="20"/>
                            <w:szCs w:val="20"/>
                          </w:rPr>
                          <w:t>could change.</w:t>
                        </w:r>
                      </w:p>
                    </w:txbxContent>
                  </v:textbox>
                </v:shape>
                <v:line id="直接连接符 1133" o:spid="_x0000_s1043" style="position:absolute;visibility:visible;mso-wrap-style:square" from="9347,6420" to="16222,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ZmcMAAADdAAAADwAAAGRycy9kb3ducmV2LnhtbERP32vCMBB+F/Y/hBv4Ipo6YZNqFCcT&#10;ZAxEJ/T1aM6mrrmUJtr635uB4Nt9fD9vvuxsJa7U+NKxgvEoAUGcO11yoeD4uxlOQfiArLFyTApu&#10;5GG5eOnNMdWu5T1dD6EQMYR9igpMCHUqpc8NWfQjVxNH7uQaiyHCppC6wTaG20q+Jcm7tFhybDBY&#10;09pQ/ne4WAWfX+fVTpuPwbrNiqxuf7JEf2dK9V+71QxEoC48xQ/3Vsf548kE/r+JJ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rWZnDAAAA3QAAAA8AAAAAAAAAAAAA&#10;AAAAoQIAAGRycy9kb3ducmV2LnhtbFBLBQYAAAAABAAEAPkAAACRAwAAAAA=&#10;" strokecolor="black [3213]" strokeweight=".5pt"/>
                <w10:anchorlock/>
              </v:group>
            </w:pict>
          </mc:Fallback>
        </mc:AlternateContent>
      </w:r>
    </w:p>
    <w:p w14:paraId="4BF1425C" w14:textId="77777777" w:rsidR="00B24F68" w:rsidRDefault="00B24F68" w:rsidP="007373A3">
      <w:pPr>
        <w:pStyle w:val="ExhibitText"/>
      </w:pPr>
    </w:p>
    <w:p w14:paraId="0B1771F3" w14:textId="36EF063A" w:rsidR="00C3677C" w:rsidRPr="00BB6153" w:rsidRDefault="00C3677C" w:rsidP="00C3677C">
      <w:pPr>
        <w:pStyle w:val="Footnote"/>
      </w:pPr>
      <w:r w:rsidRPr="00BB6153">
        <w:t xml:space="preserve">Source: Created by the case </w:t>
      </w:r>
      <w:r w:rsidR="008B7D14" w:rsidRPr="00BB6153">
        <w:t>authors</w:t>
      </w:r>
      <w:r w:rsidRPr="00BB6153">
        <w:t>.</w:t>
      </w:r>
      <w:r w:rsidRPr="00BB6153">
        <w:tab/>
      </w:r>
    </w:p>
    <w:p w14:paraId="1D7B408F" w14:textId="77777777" w:rsidR="00C3677C" w:rsidRPr="00BB6153" w:rsidRDefault="00C3677C" w:rsidP="007373A3">
      <w:pPr>
        <w:pStyle w:val="ExhibitText"/>
      </w:pPr>
    </w:p>
    <w:sectPr w:rsidR="00C3677C" w:rsidRPr="00BB6153"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D6471" w14:textId="77777777" w:rsidR="00235273" w:rsidRDefault="00235273" w:rsidP="00D75295">
      <w:r>
        <w:separator/>
      </w:r>
    </w:p>
  </w:endnote>
  <w:endnote w:type="continuationSeparator" w:id="0">
    <w:p w14:paraId="1914606E" w14:textId="77777777" w:rsidR="00235273" w:rsidRDefault="0023527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A267B" w14:textId="77777777" w:rsidR="00235273" w:rsidRDefault="00235273" w:rsidP="00D75295">
      <w:r>
        <w:separator/>
      </w:r>
    </w:p>
  </w:footnote>
  <w:footnote w:type="continuationSeparator" w:id="0">
    <w:p w14:paraId="7F9D0ABE" w14:textId="77777777" w:rsidR="00235273" w:rsidRDefault="00235273" w:rsidP="00D75295">
      <w:r>
        <w:continuationSeparator/>
      </w:r>
    </w:p>
  </w:footnote>
  <w:footnote w:id="1">
    <w:p w14:paraId="0F239231" w14:textId="07654D51" w:rsidR="00C3677C" w:rsidRDefault="00C3677C" w:rsidP="00C3677C">
      <w:pPr>
        <w:pStyle w:val="Footnote"/>
      </w:pPr>
      <w:r>
        <w:rPr>
          <w:rStyle w:val="FootnoteReference"/>
        </w:rPr>
        <w:footnoteRef/>
      </w:r>
      <w:r>
        <w:t xml:space="preserve"> </w:t>
      </w:r>
      <w:r w:rsidR="008B7D14" w:rsidRPr="008B7D14">
        <w:t xml:space="preserve">CN¥ = Chinese yuan renminbi; </w:t>
      </w:r>
      <w:r w:rsidR="001A6267">
        <w:t>a</w:t>
      </w:r>
      <w:r w:rsidR="001A6267" w:rsidRPr="00A72ECC">
        <w:t xml:space="preserve">ll </w:t>
      </w:r>
      <w:r w:rsidR="001A6267">
        <w:t>yuan amounts</w:t>
      </w:r>
      <w:r w:rsidR="001A6267" w:rsidRPr="00A72ECC">
        <w:t xml:space="preserve"> ar</w:t>
      </w:r>
      <w:r w:rsidR="001A6267">
        <w:t xml:space="preserve">e in CN¥ unless otherwise specified; </w:t>
      </w:r>
      <w:r w:rsidR="008B7D14" w:rsidRPr="008B7D14">
        <w:t xml:space="preserve">CN¥1.000 = USD$0.164 on December 31, 2013; all </w:t>
      </w:r>
      <w:r w:rsidR="001A6267">
        <w:t>dollar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4811" w14:textId="7378CE19"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0146C">
      <w:rPr>
        <w:rFonts w:ascii="Arial" w:hAnsi="Arial"/>
        <w:b/>
        <w:noProof/>
      </w:rPr>
      <w:t>2</w:t>
    </w:r>
    <w:r>
      <w:rPr>
        <w:rFonts w:ascii="Arial" w:hAnsi="Arial"/>
        <w:b/>
      </w:rPr>
      <w:fldChar w:fldCharType="end"/>
    </w:r>
    <w:r>
      <w:rPr>
        <w:rFonts w:ascii="Arial" w:hAnsi="Arial"/>
        <w:b/>
      </w:rPr>
      <w:tab/>
    </w:r>
    <w:r w:rsidR="0080146C">
      <w:rPr>
        <w:rFonts w:ascii="Arial" w:hAnsi="Arial"/>
        <w:b/>
      </w:rPr>
      <w:t>9B17D022</w:t>
    </w:r>
  </w:p>
  <w:p w14:paraId="1C8081E1" w14:textId="77777777" w:rsidR="007E5921" w:rsidRPr="00C92CC4" w:rsidRDefault="007E5921">
    <w:pPr>
      <w:pStyle w:val="Header"/>
      <w:rPr>
        <w:sz w:val="18"/>
        <w:szCs w:val="18"/>
      </w:rPr>
    </w:pPr>
  </w:p>
  <w:p w14:paraId="09035614"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4AE29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DE67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2D23CB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8CC0FE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AFEAA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F36E5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2D269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C52889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F48D7E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BE6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3E1B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2D2E"/>
    <w:rsid w:val="00044ECC"/>
    <w:rsid w:val="000531D3"/>
    <w:rsid w:val="0005646B"/>
    <w:rsid w:val="0007563D"/>
    <w:rsid w:val="0008102D"/>
    <w:rsid w:val="00084DDF"/>
    <w:rsid w:val="00094C0E"/>
    <w:rsid w:val="000F0C22"/>
    <w:rsid w:val="000F0C76"/>
    <w:rsid w:val="000F3A95"/>
    <w:rsid w:val="000F6B09"/>
    <w:rsid w:val="000F6FDC"/>
    <w:rsid w:val="000F78F4"/>
    <w:rsid w:val="0010004C"/>
    <w:rsid w:val="00104567"/>
    <w:rsid w:val="00112C38"/>
    <w:rsid w:val="0012732D"/>
    <w:rsid w:val="00154FC9"/>
    <w:rsid w:val="001553C1"/>
    <w:rsid w:val="00177829"/>
    <w:rsid w:val="0019241A"/>
    <w:rsid w:val="00195670"/>
    <w:rsid w:val="001A04F0"/>
    <w:rsid w:val="001A4991"/>
    <w:rsid w:val="001A5335"/>
    <w:rsid w:val="001A6267"/>
    <w:rsid w:val="001A752D"/>
    <w:rsid w:val="001E335A"/>
    <w:rsid w:val="00203AA1"/>
    <w:rsid w:val="00213E98"/>
    <w:rsid w:val="00235273"/>
    <w:rsid w:val="00240037"/>
    <w:rsid w:val="00270B5E"/>
    <w:rsid w:val="0028191B"/>
    <w:rsid w:val="002B1196"/>
    <w:rsid w:val="002B6370"/>
    <w:rsid w:val="002E32F0"/>
    <w:rsid w:val="002E7AD3"/>
    <w:rsid w:val="002F460C"/>
    <w:rsid w:val="002F48D6"/>
    <w:rsid w:val="003507E0"/>
    <w:rsid w:val="00354899"/>
    <w:rsid w:val="00355FD6"/>
    <w:rsid w:val="00361C8E"/>
    <w:rsid w:val="003642B1"/>
    <w:rsid w:val="00364A5C"/>
    <w:rsid w:val="00373FB1"/>
    <w:rsid w:val="00376C45"/>
    <w:rsid w:val="003B30D8"/>
    <w:rsid w:val="003B3D71"/>
    <w:rsid w:val="003B7EF2"/>
    <w:rsid w:val="003C3FA4"/>
    <w:rsid w:val="003F2B0C"/>
    <w:rsid w:val="004221E4"/>
    <w:rsid w:val="00431E65"/>
    <w:rsid w:val="00463A34"/>
    <w:rsid w:val="00471088"/>
    <w:rsid w:val="00483AF9"/>
    <w:rsid w:val="004A4B80"/>
    <w:rsid w:val="004B1CCB"/>
    <w:rsid w:val="004B5A51"/>
    <w:rsid w:val="004D73A5"/>
    <w:rsid w:val="005112FB"/>
    <w:rsid w:val="00515F36"/>
    <w:rsid w:val="00532CF5"/>
    <w:rsid w:val="00545B02"/>
    <w:rsid w:val="005528CB"/>
    <w:rsid w:val="00566771"/>
    <w:rsid w:val="00581E2E"/>
    <w:rsid w:val="00584F15"/>
    <w:rsid w:val="006163F7"/>
    <w:rsid w:val="00652606"/>
    <w:rsid w:val="00662015"/>
    <w:rsid w:val="00681EDA"/>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6F46AE"/>
    <w:rsid w:val="007373A3"/>
    <w:rsid w:val="00752BCD"/>
    <w:rsid w:val="00755FB4"/>
    <w:rsid w:val="00766DA1"/>
    <w:rsid w:val="007866A6"/>
    <w:rsid w:val="007A130D"/>
    <w:rsid w:val="007D4102"/>
    <w:rsid w:val="007E5921"/>
    <w:rsid w:val="0080146C"/>
    <w:rsid w:val="00820A38"/>
    <w:rsid w:val="00821FFC"/>
    <w:rsid w:val="008271CA"/>
    <w:rsid w:val="008302E5"/>
    <w:rsid w:val="008467D5"/>
    <w:rsid w:val="00856D9F"/>
    <w:rsid w:val="00866F6D"/>
    <w:rsid w:val="008A4DC4"/>
    <w:rsid w:val="008B079B"/>
    <w:rsid w:val="008B7D14"/>
    <w:rsid w:val="009067A4"/>
    <w:rsid w:val="0090722E"/>
    <w:rsid w:val="00933165"/>
    <w:rsid w:val="009340DB"/>
    <w:rsid w:val="00945F9E"/>
    <w:rsid w:val="00970E35"/>
    <w:rsid w:val="00972498"/>
    <w:rsid w:val="00974CC6"/>
    <w:rsid w:val="00976AD4"/>
    <w:rsid w:val="0098654A"/>
    <w:rsid w:val="00995254"/>
    <w:rsid w:val="00996B4C"/>
    <w:rsid w:val="009A312F"/>
    <w:rsid w:val="009A419E"/>
    <w:rsid w:val="009A5348"/>
    <w:rsid w:val="009A67BB"/>
    <w:rsid w:val="009B2AE7"/>
    <w:rsid w:val="009C76D5"/>
    <w:rsid w:val="009D2FA2"/>
    <w:rsid w:val="009F7AA4"/>
    <w:rsid w:val="00A2593C"/>
    <w:rsid w:val="00A559DB"/>
    <w:rsid w:val="00A84CBA"/>
    <w:rsid w:val="00AA4CC0"/>
    <w:rsid w:val="00AF35FC"/>
    <w:rsid w:val="00B03639"/>
    <w:rsid w:val="00B0652A"/>
    <w:rsid w:val="00B236D6"/>
    <w:rsid w:val="00B24F68"/>
    <w:rsid w:val="00B3757D"/>
    <w:rsid w:val="00B40937"/>
    <w:rsid w:val="00B423EF"/>
    <w:rsid w:val="00B453DE"/>
    <w:rsid w:val="00B4742F"/>
    <w:rsid w:val="00B8751E"/>
    <w:rsid w:val="00B901F9"/>
    <w:rsid w:val="00BB2DA9"/>
    <w:rsid w:val="00BB6153"/>
    <w:rsid w:val="00BD6EFB"/>
    <w:rsid w:val="00C15BE2"/>
    <w:rsid w:val="00C22219"/>
    <w:rsid w:val="00C3447F"/>
    <w:rsid w:val="00C3677C"/>
    <w:rsid w:val="00C65E81"/>
    <w:rsid w:val="00C71076"/>
    <w:rsid w:val="00C81491"/>
    <w:rsid w:val="00C81676"/>
    <w:rsid w:val="00C92CC4"/>
    <w:rsid w:val="00CA0AFB"/>
    <w:rsid w:val="00CA2CE1"/>
    <w:rsid w:val="00CA3976"/>
    <w:rsid w:val="00CA757B"/>
    <w:rsid w:val="00CB6B09"/>
    <w:rsid w:val="00CC1787"/>
    <w:rsid w:val="00CC182C"/>
    <w:rsid w:val="00CD0824"/>
    <w:rsid w:val="00CD2908"/>
    <w:rsid w:val="00D03A82"/>
    <w:rsid w:val="00D07D73"/>
    <w:rsid w:val="00D15344"/>
    <w:rsid w:val="00D31BEC"/>
    <w:rsid w:val="00D63150"/>
    <w:rsid w:val="00D64A32"/>
    <w:rsid w:val="00D64EFC"/>
    <w:rsid w:val="00D75295"/>
    <w:rsid w:val="00D76CE9"/>
    <w:rsid w:val="00D90B18"/>
    <w:rsid w:val="00D97F12"/>
    <w:rsid w:val="00DB42E7"/>
    <w:rsid w:val="00DC5198"/>
    <w:rsid w:val="00DF32C2"/>
    <w:rsid w:val="00E471A7"/>
    <w:rsid w:val="00E50C6C"/>
    <w:rsid w:val="00E635CF"/>
    <w:rsid w:val="00E86CE4"/>
    <w:rsid w:val="00EB5410"/>
    <w:rsid w:val="00EC6E0A"/>
    <w:rsid w:val="00ED4E18"/>
    <w:rsid w:val="00ED6050"/>
    <w:rsid w:val="00EE1F37"/>
    <w:rsid w:val="00F0159C"/>
    <w:rsid w:val="00F02C98"/>
    <w:rsid w:val="00F105B7"/>
    <w:rsid w:val="00F17A21"/>
    <w:rsid w:val="00F21D1C"/>
    <w:rsid w:val="00F224A6"/>
    <w:rsid w:val="00F50E91"/>
    <w:rsid w:val="00F57D29"/>
    <w:rsid w:val="00F92273"/>
    <w:rsid w:val="00F92A99"/>
    <w:rsid w:val="00F96201"/>
    <w:rsid w:val="00FA5B20"/>
    <w:rsid w:val="00FC30E9"/>
    <w:rsid w:val="00FD0B18"/>
    <w:rsid w:val="00FD0F82"/>
    <w:rsid w:val="00FE6579"/>
    <w:rsid w:val="00FE714F"/>
    <w:rsid w:val="00FF2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13E73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26A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5F5F5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1690036-C13F-48D1-8A77-F1DF402CF9C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B335BC0-9E8D-426C-AD3D-CE1C38666C9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D76DD-B525-453F-89C8-14855E0B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2</cp:revision>
  <cp:lastPrinted>2017-10-25T19:10:00Z</cp:lastPrinted>
  <dcterms:created xsi:type="dcterms:W3CDTF">2017-11-13T14:48:00Z</dcterms:created>
  <dcterms:modified xsi:type="dcterms:W3CDTF">2017-11-13T14:48:00Z</dcterms:modified>
</cp:coreProperties>
</file>