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704"/>
      </w:tblGrid>
      <w:tr w:rsidR="00D253B9" w14:paraId="0F18BF24" w14:textId="77777777" w:rsidTr="00207E7A">
        <w:tc>
          <w:tcPr>
            <w:tcW w:w="4680" w:type="dxa"/>
          </w:tcPr>
          <w:p w14:paraId="4A42FE99" w14:textId="77777777" w:rsidR="00D253B9" w:rsidRDefault="00D253B9" w:rsidP="00207E7A">
            <w:pPr>
              <w:tabs>
                <w:tab w:val="left" w:pos="-1440"/>
                <w:tab w:val="left" w:pos="-720"/>
                <w:tab w:val="left" w:pos="1"/>
              </w:tabs>
              <w:jc w:val="both"/>
              <w:rPr>
                <w:rFonts w:ascii="Arial" w:hAnsi="Arial"/>
                <w:b/>
                <w:sz w:val="24"/>
              </w:rPr>
            </w:pPr>
            <w:r>
              <w:rPr>
                <w:rFonts w:ascii="Arial" w:hAnsi="Arial"/>
                <w:b/>
                <w:noProof/>
                <w:sz w:val="24"/>
                <w:lang w:eastAsia="en-GB"/>
              </w:rPr>
              <w:drawing>
                <wp:inline distT="0" distB="0" distL="0" distR="0" wp14:anchorId="4369720A" wp14:editId="3F48B8AF">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072E1CEF" w14:textId="77777777" w:rsidR="00D253B9" w:rsidRDefault="00D253B9" w:rsidP="00207E7A">
            <w:pPr>
              <w:tabs>
                <w:tab w:val="left" w:pos="-1440"/>
                <w:tab w:val="left" w:pos="-720"/>
                <w:tab w:val="left" w:pos="1"/>
              </w:tabs>
              <w:jc w:val="right"/>
              <w:rPr>
                <w:rFonts w:ascii="Arial" w:hAnsi="Arial"/>
                <w:b/>
                <w:sz w:val="24"/>
              </w:rPr>
            </w:pPr>
            <w:r>
              <w:rPr>
                <w:rFonts w:ascii="Calibri" w:hAnsi="Calibri"/>
                <w:noProof/>
                <w:sz w:val="22"/>
                <w:szCs w:val="22"/>
                <w:lang w:eastAsia="en-GB"/>
              </w:rPr>
              <w:drawing>
                <wp:inline distT="0" distB="0" distL="0" distR="0" wp14:anchorId="63E1DD40" wp14:editId="6AF1CB9F">
                  <wp:extent cx="2762250" cy="571500"/>
                  <wp:effectExtent l="0" t="0" r="0" b="0"/>
                  <wp:docPr id="1" name="Picture 1" descr="CM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CC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250" cy="571500"/>
                          </a:xfrm>
                          <a:prstGeom prst="rect">
                            <a:avLst/>
                          </a:prstGeom>
                          <a:noFill/>
                          <a:ln>
                            <a:noFill/>
                          </a:ln>
                        </pic:spPr>
                      </pic:pic>
                    </a:graphicData>
                  </a:graphic>
                </wp:inline>
              </w:drawing>
            </w:r>
          </w:p>
        </w:tc>
      </w:tr>
    </w:tbl>
    <w:p w14:paraId="24E3DD09" w14:textId="77777777" w:rsidR="00856D9F" w:rsidRPr="00E047C9" w:rsidRDefault="00856D9F" w:rsidP="008467D5">
      <w:pPr>
        <w:pBdr>
          <w:bottom w:val="single" w:sz="18" w:space="1" w:color="auto"/>
        </w:pBdr>
        <w:tabs>
          <w:tab w:val="left" w:pos="-1440"/>
          <w:tab w:val="left" w:pos="-720"/>
          <w:tab w:val="left" w:pos="1"/>
        </w:tabs>
        <w:jc w:val="both"/>
        <w:rPr>
          <w:rFonts w:ascii="Arial" w:hAnsi="Arial"/>
          <w:b/>
          <w:sz w:val="24"/>
        </w:rPr>
      </w:pPr>
    </w:p>
    <w:p w14:paraId="54A36C5E" w14:textId="3DE91CD9" w:rsidR="00D75295" w:rsidRPr="00E047C9" w:rsidRDefault="00D253B9" w:rsidP="00AD3CC6">
      <w:pPr>
        <w:pStyle w:val="ProductNumber"/>
        <w:outlineLvl w:val="0"/>
      </w:pPr>
      <w:r>
        <w:t>9B17M</w:t>
      </w:r>
      <w:r w:rsidR="00292C45">
        <w:t>021</w:t>
      </w:r>
    </w:p>
    <w:p w14:paraId="1C813D00" w14:textId="77777777" w:rsidR="00D75295" w:rsidRPr="00E047C9" w:rsidRDefault="00D75295" w:rsidP="00D75295">
      <w:pPr>
        <w:jc w:val="right"/>
        <w:rPr>
          <w:rFonts w:ascii="Arial" w:hAnsi="Arial"/>
          <w:b/>
          <w:sz w:val="28"/>
          <w:szCs w:val="28"/>
        </w:rPr>
      </w:pPr>
    </w:p>
    <w:p w14:paraId="250DDD3A" w14:textId="77777777" w:rsidR="00866F6D" w:rsidRPr="00E047C9" w:rsidRDefault="00866F6D" w:rsidP="00D75295">
      <w:pPr>
        <w:jc w:val="right"/>
        <w:rPr>
          <w:rFonts w:ascii="Arial" w:hAnsi="Arial"/>
          <w:b/>
          <w:sz w:val="28"/>
          <w:szCs w:val="28"/>
        </w:rPr>
      </w:pPr>
    </w:p>
    <w:p w14:paraId="1FECC4B4" w14:textId="0D7177A7" w:rsidR="00013360" w:rsidRPr="00E047C9" w:rsidRDefault="003A3EF0" w:rsidP="00AD3CC6">
      <w:pPr>
        <w:pStyle w:val="CaseTitle"/>
        <w:spacing w:after="0" w:line="240" w:lineRule="auto"/>
        <w:outlineLvl w:val="0"/>
        <w:rPr>
          <w:color w:val="auto"/>
        </w:rPr>
      </w:pPr>
      <w:r w:rsidRPr="00E047C9">
        <w:rPr>
          <w:color w:val="auto"/>
        </w:rPr>
        <w:t>Jiemo</w:t>
      </w:r>
      <w:r w:rsidR="00CF1344">
        <w:rPr>
          <w:rFonts w:eastAsiaTheme="minorEastAsia" w:hint="eastAsia"/>
          <w:color w:val="auto"/>
          <w:lang w:eastAsia="zh-CN"/>
        </w:rPr>
        <w:t>.</w:t>
      </w:r>
      <w:r w:rsidRPr="00E047C9">
        <w:rPr>
          <w:color w:val="auto"/>
        </w:rPr>
        <w:t>Net</w:t>
      </w:r>
      <w:r w:rsidR="005047A6">
        <w:rPr>
          <w:rFonts w:ascii="Microsoft YaHei" w:eastAsia="Microsoft YaHei" w:hAnsi="Microsoft YaHei" w:cs="Microsoft YaHei"/>
          <w:color w:val="auto"/>
        </w:rPr>
        <w:t xml:space="preserve">: </w:t>
      </w:r>
      <w:r w:rsidRPr="00E047C9">
        <w:rPr>
          <w:color w:val="auto"/>
        </w:rPr>
        <w:t>How to Position</w:t>
      </w:r>
      <w:r w:rsidR="005047A6">
        <w:rPr>
          <w:color w:val="auto"/>
        </w:rPr>
        <w:t xml:space="preserve"> a</w:t>
      </w:r>
      <w:r w:rsidRPr="00E047C9">
        <w:rPr>
          <w:color w:val="auto"/>
        </w:rPr>
        <w:t xml:space="preserve"> Profit Model</w:t>
      </w:r>
    </w:p>
    <w:p w14:paraId="5942DD91" w14:textId="77777777" w:rsidR="00013360" w:rsidRPr="00E047C9" w:rsidRDefault="00013360" w:rsidP="00013360">
      <w:pPr>
        <w:pStyle w:val="CaseTitle"/>
        <w:spacing w:after="0" w:line="240" w:lineRule="auto"/>
        <w:rPr>
          <w:color w:val="auto"/>
          <w:sz w:val="20"/>
          <w:szCs w:val="20"/>
        </w:rPr>
      </w:pPr>
    </w:p>
    <w:p w14:paraId="753AFC02" w14:textId="77777777" w:rsidR="00CA3976" w:rsidRPr="00E047C9" w:rsidRDefault="00CA3976" w:rsidP="00013360">
      <w:pPr>
        <w:pStyle w:val="CaseTitle"/>
        <w:spacing w:after="0" w:line="240" w:lineRule="auto"/>
        <w:rPr>
          <w:color w:val="auto"/>
          <w:sz w:val="20"/>
          <w:szCs w:val="20"/>
        </w:rPr>
      </w:pPr>
    </w:p>
    <w:p w14:paraId="72E2CDFD" w14:textId="77777777" w:rsidR="00013360" w:rsidRPr="00E047C9" w:rsidRDefault="00013360" w:rsidP="00013360">
      <w:pPr>
        <w:pStyle w:val="CaseTitle"/>
        <w:spacing w:after="0" w:line="240" w:lineRule="auto"/>
        <w:rPr>
          <w:color w:val="auto"/>
          <w:sz w:val="20"/>
          <w:szCs w:val="20"/>
        </w:rPr>
      </w:pPr>
    </w:p>
    <w:p w14:paraId="02054718" w14:textId="4586D33F" w:rsidR="00013360" w:rsidRPr="00E047C9" w:rsidRDefault="009768D3" w:rsidP="00104567">
      <w:pPr>
        <w:pStyle w:val="StyleCopyrightStatementAfter0ptBottomSinglesolidline1"/>
        <w:rPr>
          <w:color w:val="auto"/>
        </w:rPr>
      </w:pPr>
      <w:r w:rsidRPr="00E047C9">
        <w:rPr>
          <w:color w:val="auto"/>
        </w:rPr>
        <w:t xml:space="preserve">Miao Cui, </w:t>
      </w:r>
      <w:proofErr w:type="spellStart"/>
      <w:r w:rsidRPr="00E047C9">
        <w:rPr>
          <w:color w:val="auto"/>
        </w:rPr>
        <w:t>Yupan</w:t>
      </w:r>
      <w:proofErr w:type="spellEnd"/>
      <w:r w:rsidRPr="00E047C9">
        <w:rPr>
          <w:color w:val="auto"/>
        </w:rPr>
        <w:t xml:space="preserve"> </w:t>
      </w:r>
      <w:proofErr w:type="spellStart"/>
      <w:r w:rsidRPr="00E047C9">
        <w:rPr>
          <w:color w:val="auto"/>
        </w:rPr>
        <w:t>Guo</w:t>
      </w:r>
      <w:proofErr w:type="spellEnd"/>
      <w:r w:rsidRPr="00E047C9">
        <w:rPr>
          <w:color w:val="auto"/>
        </w:rPr>
        <w:t xml:space="preserve">, Yan Zhao, </w:t>
      </w:r>
      <w:proofErr w:type="spellStart"/>
      <w:r w:rsidRPr="00E047C9">
        <w:rPr>
          <w:color w:val="auto"/>
        </w:rPr>
        <w:t>Sitara</w:t>
      </w:r>
      <w:proofErr w:type="spellEnd"/>
      <w:r w:rsidRPr="00E047C9">
        <w:rPr>
          <w:color w:val="auto"/>
        </w:rPr>
        <w:t xml:space="preserve"> Aziz, </w:t>
      </w:r>
      <w:proofErr w:type="spellStart"/>
      <w:r w:rsidRPr="00E047C9">
        <w:rPr>
          <w:color w:val="auto"/>
        </w:rPr>
        <w:t>Tuo</w:t>
      </w:r>
      <w:proofErr w:type="spellEnd"/>
      <w:r w:rsidRPr="00E047C9">
        <w:rPr>
          <w:color w:val="auto"/>
        </w:rPr>
        <w:t xml:space="preserve"> Li, </w:t>
      </w:r>
      <w:r w:rsidR="00AD3CC6">
        <w:rPr>
          <w:color w:val="auto"/>
        </w:rPr>
        <w:t xml:space="preserve">and </w:t>
      </w:r>
      <w:r w:rsidRPr="00E047C9">
        <w:rPr>
          <w:color w:val="auto"/>
        </w:rPr>
        <w:t xml:space="preserve">Xin Li </w:t>
      </w:r>
      <w:r w:rsidR="007E5921" w:rsidRPr="00E047C9">
        <w:rPr>
          <w:color w:val="auto"/>
        </w:rPr>
        <w:t>wrote this case sol</w:t>
      </w:r>
      <w:r w:rsidR="00D75295" w:rsidRPr="00E047C9">
        <w:rPr>
          <w:color w:val="auto"/>
        </w:rPr>
        <w:t xml:space="preserve">ely to provide material for class discussion. The </w:t>
      </w:r>
      <w:bookmarkStart w:id="0" w:name="_GoBack"/>
      <w:bookmarkEnd w:id="0"/>
      <w:r w:rsidR="00D75295" w:rsidRPr="00E047C9">
        <w:rPr>
          <w:color w:val="auto"/>
        </w:rPr>
        <w:t>authors do not intend to illustrate either effective or ineffective handling of a managerial situation. The authors may have disguised certain names and other identifying information to protect confidentiality.</w:t>
      </w:r>
    </w:p>
    <w:p w14:paraId="1F8511A7" w14:textId="77777777" w:rsidR="00013360" w:rsidRPr="00E047C9" w:rsidRDefault="00013360" w:rsidP="00104567">
      <w:pPr>
        <w:pStyle w:val="StyleCopyrightStatementAfter0ptBottomSinglesolidline1"/>
        <w:rPr>
          <w:color w:val="auto"/>
        </w:rPr>
      </w:pPr>
    </w:p>
    <w:p w14:paraId="79817DFE" w14:textId="77777777" w:rsidR="00D253B9" w:rsidRDefault="00D253B9" w:rsidP="00457C1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7CB689D" w14:textId="77777777" w:rsidR="00D253B9" w:rsidRDefault="00D253B9" w:rsidP="00457C17">
      <w:pPr>
        <w:pStyle w:val="StyleCopyrightStatementAfter0ptBottomSinglesolidline1"/>
        <w:pBdr>
          <w:top w:val="none" w:sz="0" w:space="0" w:color="auto"/>
        </w:pBdr>
      </w:pPr>
    </w:p>
    <w:p w14:paraId="2687A70F" w14:textId="58213744" w:rsidR="003B7EF2" w:rsidRPr="00D253B9" w:rsidRDefault="00D253B9" w:rsidP="00D253B9">
      <w:pPr>
        <w:pStyle w:val="StyleStyleCopyrightStatementAfter0ptBottomSinglesolid"/>
      </w:pPr>
      <w:r>
        <w:t>Copyright © 2017, Richard Ivey School of Business Foundation</w:t>
      </w:r>
      <w:r w:rsidR="003B7EF2" w:rsidRPr="00E047C9">
        <w:rPr>
          <w:color w:val="auto"/>
        </w:rPr>
        <w:tab/>
        <w:t xml:space="preserve">Version: </w:t>
      </w:r>
      <w:r w:rsidR="00361C8E" w:rsidRPr="00E047C9">
        <w:rPr>
          <w:color w:val="auto"/>
        </w:rPr>
        <w:t>201</w:t>
      </w:r>
      <w:r>
        <w:rPr>
          <w:color w:val="auto"/>
        </w:rPr>
        <w:t>7</w:t>
      </w:r>
      <w:r w:rsidR="00361C8E" w:rsidRPr="00E047C9">
        <w:rPr>
          <w:color w:val="auto"/>
        </w:rPr>
        <w:t>-</w:t>
      </w:r>
      <w:r w:rsidR="001105F9">
        <w:rPr>
          <w:color w:val="auto"/>
        </w:rPr>
        <w:t>02</w:t>
      </w:r>
      <w:r w:rsidR="005047A6">
        <w:rPr>
          <w:color w:val="auto"/>
        </w:rPr>
        <w:t>-</w:t>
      </w:r>
      <w:r w:rsidR="001105F9">
        <w:rPr>
          <w:color w:val="auto"/>
        </w:rPr>
        <w:t>0</w:t>
      </w:r>
      <w:r w:rsidR="006028AF">
        <w:rPr>
          <w:color w:val="auto"/>
        </w:rPr>
        <w:t>7</w:t>
      </w:r>
    </w:p>
    <w:p w14:paraId="3D20A259" w14:textId="77777777" w:rsidR="003B7EF2" w:rsidRDefault="003B7EF2" w:rsidP="00104567">
      <w:pPr>
        <w:pStyle w:val="StyleCopyrightStatementAfter0ptBottomSinglesolidline1"/>
        <w:rPr>
          <w:rFonts w:ascii="Times New Roman" w:hAnsi="Times New Roman"/>
          <w:color w:val="auto"/>
          <w:sz w:val="20"/>
        </w:rPr>
      </w:pPr>
    </w:p>
    <w:p w14:paraId="19BD7B2B" w14:textId="77777777" w:rsidR="00827DF1" w:rsidRPr="00E047C9" w:rsidRDefault="00827DF1" w:rsidP="00104567">
      <w:pPr>
        <w:pStyle w:val="StyleCopyrightStatementAfter0ptBottomSinglesolidline1"/>
        <w:rPr>
          <w:rFonts w:ascii="Times New Roman" w:hAnsi="Times New Roman"/>
          <w:color w:val="auto"/>
          <w:sz w:val="20"/>
        </w:rPr>
      </w:pPr>
    </w:p>
    <w:p w14:paraId="5410535A" w14:textId="5014B45D" w:rsidR="00D253B9" w:rsidRPr="00292C45" w:rsidRDefault="00A46864" w:rsidP="00A46864">
      <w:pPr>
        <w:pStyle w:val="BodyTextMain"/>
        <w:rPr>
          <w:spacing w:val="-2"/>
          <w:kern w:val="22"/>
        </w:rPr>
      </w:pPr>
      <w:r w:rsidRPr="00292C45">
        <w:rPr>
          <w:spacing w:val="-2"/>
          <w:kern w:val="22"/>
        </w:rPr>
        <w:t xml:space="preserve">On May 1, 2016, </w:t>
      </w:r>
      <w:proofErr w:type="spellStart"/>
      <w:r w:rsidRPr="00292C45">
        <w:rPr>
          <w:spacing w:val="-2"/>
          <w:kern w:val="22"/>
        </w:rPr>
        <w:t>Tuo</w:t>
      </w:r>
      <w:proofErr w:type="spellEnd"/>
      <w:r w:rsidRPr="00292C45">
        <w:rPr>
          <w:rFonts w:eastAsiaTheme="minorEastAsia" w:hint="eastAsia"/>
          <w:spacing w:val="-2"/>
          <w:kern w:val="22"/>
          <w:lang w:eastAsia="zh-CN"/>
        </w:rPr>
        <w:t xml:space="preserve"> Li</w:t>
      </w:r>
      <w:r w:rsidRPr="00292C45">
        <w:rPr>
          <w:rFonts w:eastAsiaTheme="minorEastAsia"/>
          <w:spacing w:val="-2"/>
          <w:kern w:val="22"/>
          <w:lang w:eastAsia="zh-CN"/>
        </w:rPr>
        <w:t>,</w:t>
      </w:r>
      <w:r w:rsidR="00D253B9" w:rsidRPr="00292C45">
        <w:rPr>
          <w:rStyle w:val="EndnoteReference"/>
          <w:spacing w:val="-2"/>
          <w:kern w:val="22"/>
        </w:rPr>
        <w:endnoteReference w:id="1"/>
      </w:r>
      <w:r w:rsidR="00D253B9" w:rsidRPr="00292C45">
        <w:rPr>
          <w:rFonts w:eastAsiaTheme="minorEastAsia"/>
          <w:spacing w:val="-2"/>
          <w:kern w:val="22"/>
          <w:lang w:eastAsia="zh-CN"/>
        </w:rPr>
        <w:t xml:space="preserve"> </w:t>
      </w:r>
      <w:r w:rsidR="00D253B9" w:rsidRPr="00292C45">
        <w:rPr>
          <w:rFonts w:eastAsia="SimSun"/>
          <w:spacing w:val="-2"/>
          <w:kern w:val="22"/>
          <w:lang w:eastAsia="zh-CN"/>
        </w:rPr>
        <w:t xml:space="preserve">the chief executive officer of Jiemo.net </w:t>
      </w:r>
      <w:r w:rsidR="00D253B9" w:rsidRPr="00292C45">
        <w:rPr>
          <w:spacing w:val="-2"/>
          <w:kern w:val="22"/>
        </w:rPr>
        <w:t>(Jiemo)</w:t>
      </w:r>
      <w:r w:rsidR="00D253B9" w:rsidRPr="00292C45">
        <w:rPr>
          <w:rFonts w:eastAsiaTheme="minorEastAsia"/>
          <w:spacing w:val="-2"/>
          <w:kern w:val="22"/>
          <w:lang w:eastAsia="zh-CN"/>
        </w:rPr>
        <w:t>, an I</w:t>
      </w:r>
      <w:r w:rsidR="00D253B9" w:rsidRPr="00292C45">
        <w:rPr>
          <w:rFonts w:eastAsiaTheme="minorEastAsia" w:hint="eastAsia"/>
          <w:spacing w:val="-2"/>
          <w:kern w:val="22"/>
          <w:lang w:eastAsia="zh-CN"/>
        </w:rPr>
        <w:t>nternet-based study</w:t>
      </w:r>
      <w:r w:rsidR="00D253B9" w:rsidRPr="00292C45">
        <w:rPr>
          <w:rFonts w:eastAsiaTheme="minorEastAsia"/>
          <w:spacing w:val="-2"/>
          <w:kern w:val="22"/>
          <w:lang w:eastAsia="zh-CN"/>
        </w:rPr>
        <w:t>-abroad</w:t>
      </w:r>
      <w:r w:rsidR="00D253B9" w:rsidRPr="00292C45">
        <w:rPr>
          <w:rFonts w:eastAsiaTheme="minorEastAsia" w:hint="eastAsia"/>
          <w:spacing w:val="-2"/>
          <w:kern w:val="22"/>
          <w:lang w:eastAsia="zh-CN"/>
        </w:rPr>
        <w:t xml:space="preserve"> consultant agency</w:t>
      </w:r>
      <w:r w:rsidR="0009468D" w:rsidRPr="00292C45">
        <w:rPr>
          <w:rFonts w:eastAsiaTheme="minorEastAsia"/>
          <w:spacing w:val="-2"/>
          <w:kern w:val="22"/>
          <w:lang w:eastAsia="zh-CN"/>
        </w:rPr>
        <w:t xml:space="preserve"> </w:t>
      </w:r>
      <w:r w:rsidR="007D3A9F" w:rsidRPr="00292C45">
        <w:rPr>
          <w:rFonts w:eastAsiaTheme="minorEastAsia"/>
          <w:spacing w:val="-2"/>
          <w:kern w:val="22"/>
          <w:lang w:eastAsia="zh-CN"/>
        </w:rPr>
        <w:t xml:space="preserve">headquartered </w:t>
      </w:r>
      <w:r w:rsidR="0009468D" w:rsidRPr="00292C45">
        <w:rPr>
          <w:rFonts w:eastAsiaTheme="minorEastAsia"/>
          <w:spacing w:val="-2"/>
          <w:kern w:val="22"/>
          <w:lang w:eastAsia="zh-CN"/>
        </w:rPr>
        <w:t xml:space="preserve">in </w:t>
      </w:r>
      <w:r w:rsidR="006F1B8F" w:rsidRPr="00292C45">
        <w:rPr>
          <w:rFonts w:eastAsiaTheme="minorEastAsia"/>
          <w:spacing w:val="-2"/>
          <w:kern w:val="22"/>
          <w:lang w:eastAsia="zh-CN"/>
        </w:rPr>
        <w:t>Dalian, China</w:t>
      </w:r>
      <w:r w:rsidR="00D253B9" w:rsidRPr="00292C45">
        <w:rPr>
          <w:rFonts w:eastAsiaTheme="minorEastAsia" w:hint="eastAsia"/>
          <w:spacing w:val="-2"/>
          <w:kern w:val="22"/>
          <w:lang w:eastAsia="zh-CN"/>
        </w:rPr>
        <w:t>,</w:t>
      </w:r>
      <w:r w:rsidR="00D253B9" w:rsidRPr="00292C45">
        <w:rPr>
          <w:spacing w:val="-2"/>
          <w:kern w:val="22"/>
        </w:rPr>
        <w:t xml:space="preserve"> thought</w:t>
      </w:r>
      <w:r w:rsidR="00D253B9" w:rsidRPr="00292C45">
        <w:rPr>
          <w:rFonts w:hint="eastAsia"/>
          <w:spacing w:val="-2"/>
          <w:kern w:val="22"/>
        </w:rPr>
        <w:t xml:space="preserve"> </w:t>
      </w:r>
      <w:r w:rsidR="00D253B9" w:rsidRPr="00292C45">
        <w:rPr>
          <w:spacing w:val="-2"/>
          <w:kern w:val="22"/>
        </w:rPr>
        <w:t xml:space="preserve">he could take a break at last during the </w:t>
      </w:r>
      <w:r w:rsidR="00D253B9" w:rsidRPr="00292C45">
        <w:rPr>
          <w:rFonts w:eastAsiaTheme="minorEastAsia"/>
          <w:spacing w:val="-2"/>
          <w:kern w:val="22"/>
          <w:lang w:eastAsia="zh-CN"/>
        </w:rPr>
        <w:t>holidays</w:t>
      </w:r>
      <w:r w:rsidR="00D253B9" w:rsidRPr="00292C45">
        <w:rPr>
          <w:spacing w:val="-2"/>
          <w:kern w:val="22"/>
        </w:rPr>
        <w:t>. However, while surfing the Internet, he inadvertently found himself on the blog maintained by Baidu, Inc. He was struck by a message</w:t>
      </w:r>
      <w:r w:rsidR="00D253B9" w:rsidRPr="00292C45">
        <w:rPr>
          <w:rFonts w:hint="eastAsia"/>
          <w:spacing w:val="-2"/>
          <w:kern w:val="22"/>
        </w:rPr>
        <w:t xml:space="preserve"> </w:t>
      </w:r>
      <w:r w:rsidR="00D253B9" w:rsidRPr="00292C45">
        <w:rPr>
          <w:spacing w:val="-2"/>
          <w:kern w:val="22"/>
        </w:rPr>
        <w:t>that asked, “</w:t>
      </w:r>
      <w:r w:rsidR="00D253B9" w:rsidRPr="00292C45">
        <w:rPr>
          <w:rFonts w:eastAsiaTheme="minorEastAsia"/>
          <w:spacing w:val="-2"/>
          <w:kern w:val="22"/>
        </w:rPr>
        <w:t>Is</w:t>
      </w:r>
      <w:r w:rsidR="00D253B9" w:rsidRPr="00292C45">
        <w:rPr>
          <w:spacing w:val="-2"/>
          <w:kern w:val="22"/>
        </w:rPr>
        <w:t xml:space="preserve"> it true that studying abroad </w:t>
      </w:r>
      <w:r w:rsidR="00D253B9" w:rsidRPr="00292C45">
        <w:rPr>
          <w:rFonts w:eastAsiaTheme="minorEastAsia"/>
          <w:spacing w:val="-2"/>
          <w:kern w:val="22"/>
          <w:lang w:eastAsia="zh-CN"/>
        </w:rPr>
        <w:t xml:space="preserve">is </w:t>
      </w:r>
      <w:r w:rsidR="00D253B9" w:rsidRPr="00292C45">
        <w:rPr>
          <w:spacing w:val="-2"/>
          <w:kern w:val="22"/>
        </w:rPr>
        <w:t xml:space="preserve">free of charges?” Li leaned back in his chair and furrowed his brow. To attract customers, Jiemo offered free </w:t>
      </w:r>
      <w:r w:rsidR="00D253B9" w:rsidRPr="00292C45">
        <w:rPr>
          <w:rFonts w:eastAsiaTheme="minorEastAsia"/>
          <w:spacing w:val="-2"/>
          <w:kern w:val="22"/>
          <w:lang w:eastAsia="zh-CN"/>
        </w:rPr>
        <w:t xml:space="preserve">online support for </w:t>
      </w:r>
      <w:r w:rsidR="00332422">
        <w:rPr>
          <w:rFonts w:eastAsiaTheme="minorEastAsia"/>
          <w:spacing w:val="-2"/>
          <w:kern w:val="22"/>
          <w:lang w:eastAsia="zh-CN"/>
        </w:rPr>
        <w:t>applying</w:t>
      </w:r>
      <w:r w:rsidR="00D253B9" w:rsidRPr="00292C45">
        <w:rPr>
          <w:rFonts w:eastAsiaTheme="minorEastAsia" w:hint="eastAsia"/>
          <w:spacing w:val="-2"/>
          <w:kern w:val="22"/>
          <w:lang w:eastAsia="zh-CN"/>
        </w:rPr>
        <w:t xml:space="preserve"> </w:t>
      </w:r>
      <w:r w:rsidR="00D253B9" w:rsidRPr="00292C45">
        <w:rPr>
          <w:rFonts w:eastAsiaTheme="minorEastAsia"/>
          <w:spacing w:val="-2"/>
          <w:kern w:val="22"/>
          <w:lang w:eastAsia="zh-CN"/>
        </w:rPr>
        <w:t>to</w:t>
      </w:r>
      <w:r w:rsidR="00D253B9" w:rsidRPr="00292C45">
        <w:rPr>
          <w:rFonts w:eastAsiaTheme="minorEastAsia" w:hint="eastAsia"/>
          <w:spacing w:val="-2"/>
          <w:kern w:val="22"/>
          <w:lang w:eastAsia="zh-CN"/>
        </w:rPr>
        <w:t xml:space="preserve"> </w:t>
      </w:r>
      <w:r w:rsidR="00D253B9" w:rsidRPr="00292C45">
        <w:rPr>
          <w:rFonts w:eastAsiaTheme="minorEastAsia"/>
          <w:spacing w:val="-2"/>
          <w:kern w:val="22"/>
          <w:lang w:eastAsia="zh-CN"/>
        </w:rPr>
        <w:t>out-of-country</w:t>
      </w:r>
      <w:r w:rsidR="00D253B9" w:rsidRPr="00292C45">
        <w:rPr>
          <w:rFonts w:eastAsiaTheme="minorEastAsia" w:hint="eastAsia"/>
          <w:spacing w:val="-2"/>
          <w:kern w:val="22"/>
          <w:lang w:eastAsia="zh-CN"/>
        </w:rPr>
        <w:t xml:space="preserve"> universities and colleges</w:t>
      </w:r>
      <w:r w:rsidR="00D253B9" w:rsidRPr="00292C45">
        <w:rPr>
          <w:rFonts w:eastAsiaTheme="minorEastAsia"/>
          <w:spacing w:val="-2"/>
          <w:kern w:val="22"/>
          <w:lang w:eastAsia="zh-CN"/>
        </w:rPr>
        <w:t xml:space="preserve">. </w:t>
      </w:r>
      <w:proofErr w:type="spellStart"/>
      <w:r w:rsidR="00D253B9" w:rsidRPr="00292C45">
        <w:rPr>
          <w:rFonts w:eastAsiaTheme="minorEastAsia"/>
          <w:spacing w:val="-2"/>
          <w:kern w:val="22"/>
          <w:lang w:eastAsia="zh-CN"/>
        </w:rPr>
        <w:t>Jiemo’s</w:t>
      </w:r>
      <w:proofErr w:type="spellEnd"/>
      <w:r w:rsidR="00D253B9" w:rsidRPr="00292C45">
        <w:rPr>
          <w:rFonts w:eastAsiaTheme="minorEastAsia"/>
          <w:spacing w:val="-2"/>
          <w:kern w:val="22"/>
          <w:lang w:eastAsia="zh-CN"/>
        </w:rPr>
        <w:t xml:space="preserve"> profits came through “back end” business—services offered to students once they had been accepted to study abroad.</w:t>
      </w:r>
      <w:r w:rsidR="00D253B9" w:rsidRPr="00292C45">
        <w:rPr>
          <w:rFonts w:eastAsiaTheme="minorEastAsia" w:hint="eastAsia"/>
          <w:spacing w:val="-2"/>
          <w:kern w:val="22"/>
          <w:lang w:eastAsia="zh-CN"/>
        </w:rPr>
        <w:t xml:space="preserve"> </w:t>
      </w:r>
      <w:r w:rsidR="00D253B9" w:rsidRPr="00292C45">
        <w:rPr>
          <w:rFonts w:eastAsiaTheme="minorEastAsia"/>
          <w:spacing w:val="-2"/>
          <w:kern w:val="22"/>
        </w:rPr>
        <w:t>H</w:t>
      </w:r>
      <w:r w:rsidR="00D253B9" w:rsidRPr="00292C45">
        <w:rPr>
          <w:rFonts w:eastAsiaTheme="minorEastAsia" w:hint="eastAsia"/>
          <w:spacing w:val="-2"/>
          <w:kern w:val="22"/>
        </w:rPr>
        <w:t>owever,</w:t>
      </w:r>
      <w:r w:rsidR="00D253B9" w:rsidRPr="00292C45">
        <w:rPr>
          <w:spacing w:val="-2"/>
          <w:kern w:val="22"/>
        </w:rPr>
        <w:t xml:space="preserve"> </w:t>
      </w:r>
      <w:r w:rsidR="00D253B9" w:rsidRPr="00292C45">
        <w:rPr>
          <w:rFonts w:eastAsia="SimSun"/>
          <w:spacing w:val="-2"/>
          <w:kern w:val="22"/>
        </w:rPr>
        <w:t>Li was finding</w:t>
      </w:r>
      <w:r w:rsidR="00D253B9" w:rsidRPr="00292C45">
        <w:rPr>
          <w:rFonts w:eastAsia="SimSun" w:hint="eastAsia"/>
          <w:spacing w:val="-2"/>
          <w:kern w:val="22"/>
        </w:rPr>
        <w:t xml:space="preserve"> that </w:t>
      </w:r>
      <w:r w:rsidR="00D253B9" w:rsidRPr="00292C45">
        <w:rPr>
          <w:rFonts w:eastAsia="SimSun"/>
          <w:spacing w:val="-2"/>
          <w:kern w:val="22"/>
        </w:rPr>
        <w:t>the</w:t>
      </w:r>
      <w:r w:rsidR="00D253B9" w:rsidRPr="00292C45">
        <w:rPr>
          <w:rFonts w:eastAsia="SimSun" w:hint="eastAsia"/>
          <w:spacing w:val="-2"/>
          <w:kern w:val="22"/>
        </w:rPr>
        <w:t xml:space="preserve"> designed profit model was not </w:t>
      </w:r>
      <w:r w:rsidR="00D253B9" w:rsidRPr="00292C45">
        <w:rPr>
          <w:rFonts w:eastAsia="SimSun"/>
          <w:spacing w:val="-2"/>
          <w:kern w:val="22"/>
        </w:rPr>
        <w:t xml:space="preserve">as </w:t>
      </w:r>
      <w:r w:rsidR="00D253B9" w:rsidRPr="00292C45">
        <w:rPr>
          <w:rFonts w:eastAsia="SimSun" w:hint="eastAsia"/>
          <w:spacing w:val="-2"/>
          <w:kern w:val="22"/>
        </w:rPr>
        <w:t>efficient as</w:t>
      </w:r>
      <w:r w:rsidR="00D253B9" w:rsidRPr="00292C45">
        <w:rPr>
          <w:rFonts w:eastAsia="SimSun"/>
          <w:spacing w:val="-2"/>
          <w:kern w:val="22"/>
        </w:rPr>
        <w:t xml:space="preserve"> he had </w:t>
      </w:r>
      <w:r w:rsidR="00D253B9" w:rsidRPr="00292C45">
        <w:rPr>
          <w:rFonts w:eastAsia="SimSun" w:hint="eastAsia"/>
          <w:spacing w:val="-2"/>
          <w:kern w:val="22"/>
        </w:rPr>
        <w:t>expected</w:t>
      </w:r>
      <w:r w:rsidR="00D253B9" w:rsidRPr="00292C45">
        <w:rPr>
          <w:rFonts w:eastAsia="SimSun"/>
          <w:spacing w:val="-2"/>
          <w:kern w:val="22"/>
        </w:rPr>
        <w:t xml:space="preserve"> it to be</w:t>
      </w:r>
      <w:r w:rsidR="00D253B9" w:rsidRPr="00292C45">
        <w:rPr>
          <w:rFonts w:eastAsia="SimSun" w:hint="eastAsia"/>
          <w:spacing w:val="-2"/>
          <w:kern w:val="22"/>
        </w:rPr>
        <w:t xml:space="preserve">. </w:t>
      </w:r>
      <w:r w:rsidR="00D253B9" w:rsidRPr="00292C45">
        <w:rPr>
          <w:rFonts w:eastAsia="SimSun"/>
          <w:spacing w:val="-2"/>
          <w:kern w:val="22"/>
        </w:rPr>
        <w:t xml:space="preserve">He thought </w:t>
      </w:r>
      <w:r w:rsidR="0009468D" w:rsidRPr="00292C45">
        <w:rPr>
          <w:rFonts w:eastAsia="SimSun"/>
          <w:spacing w:val="-2"/>
          <w:kern w:val="22"/>
        </w:rPr>
        <w:t>Jiemo</w:t>
      </w:r>
      <w:r w:rsidR="0009468D" w:rsidRPr="00292C45">
        <w:rPr>
          <w:rFonts w:eastAsia="SimSun" w:hint="eastAsia"/>
          <w:spacing w:val="-2"/>
          <w:kern w:val="22"/>
        </w:rPr>
        <w:t xml:space="preserve"> </w:t>
      </w:r>
      <w:r w:rsidR="00D253B9" w:rsidRPr="00292C45">
        <w:rPr>
          <w:rFonts w:eastAsia="SimSun"/>
          <w:spacing w:val="-2"/>
          <w:kern w:val="22"/>
        </w:rPr>
        <w:t xml:space="preserve">ought to make </w:t>
      </w:r>
      <w:r w:rsidR="00D253B9" w:rsidRPr="00292C45">
        <w:rPr>
          <w:rFonts w:eastAsia="SimSun" w:hint="eastAsia"/>
          <w:spacing w:val="-2"/>
          <w:kern w:val="22"/>
        </w:rPr>
        <w:t>changes</w:t>
      </w:r>
      <w:r w:rsidR="00D253B9" w:rsidRPr="00292C45">
        <w:rPr>
          <w:rFonts w:eastAsia="SimSun"/>
          <w:spacing w:val="-2"/>
          <w:kern w:val="22"/>
        </w:rPr>
        <w:t xml:space="preserve"> to fix this. </w:t>
      </w:r>
      <w:r w:rsidR="00D253B9" w:rsidRPr="00292C45">
        <w:rPr>
          <w:rFonts w:eastAsia="SimSun" w:hint="eastAsia"/>
          <w:spacing w:val="-2"/>
          <w:kern w:val="22"/>
        </w:rPr>
        <w:t>Jiemo could increase profit</w:t>
      </w:r>
      <w:r w:rsidR="00D253B9" w:rsidRPr="00292C45">
        <w:rPr>
          <w:rFonts w:eastAsia="SimSun"/>
          <w:spacing w:val="-2"/>
          <w:kern w:val="22"/>
        </w:rPr>
        <w:t>s</w:t>
      </w:r>
      <w:r w:rsidR="00D253B9" w:rsidRPr="00292C45">
        <w:rPr>
          <w:rFonts w:eastAsia="SimSun" w:hint="eastAsia"/>
          <w:spacing w:val="-2"/>
          <w:kern w:val="22"/>
        </w:rPr>
        <w:t xml:space="preserve"> by improving</w:t>
      </w:r>
      <w:r w:rsidR="00D253B9" w:rsidRPr="00292C45">
        <w:rPr>
          <w:rFonts w:eastAsia="SimSun"/>
          <w:spacing w:val="-2"/>
          <w:kern w:val="22"/>
        </w:rPr>
        <w:t xml:space="preserve"> and developing the existing back end services, or</w:t>
      </w:r>
      <w:r w:rsidR="00D253B9" w:rsidRPr="00292C45">
        <w:rPr>
          <w:rFonts w:eastAsia="SimSun" w:hint="eastAsia"/>
          <w:spacing w:val="-2"/>
          <w:kern w:val="22"/>
        </w:rPr>
        <w:t xml:space="preserve"> </w:t>
      </w:r>
      <w:r w:rsidR="0009468D" w:rsidRPr="00292C45">
        <w:rPr>
          <w:rFonts w:eastAsia="SimSun"/>
          <w:spacing w:val="-2"/>
          <w:kern w:val="22"/>
        </w:rPr>
        <w:t>it</w:t>
      </w:r>
      <w:r w:rsidR="002B446F" w:rsidRPr="00292C45">
        <w:rPr>
          <w:rFonts w:eastAsia="SimSun" w:hint="eastAsia"/>
          <w:spacing w:val="-2"/>
          <w:kern w:val="22"/>
        </w:rPr>
        <w:t xml:space="preserve"> </w:t>
      </w:r>
      <w:r w:rsidR="00D253B9" w:rsidRPr="00292C45">
        <w:rPr>
          <w:rFonts w:eastAsia="SimSun" w:hint="eastAsia"/>
          <w:spacing w:val="-2"/>
          <w:kern w:val="22"/>
        </w:rPr>
        <w:t xml:space="preserve">could explore </w:t>
      </w:r>
      <w:r w:rsidR="00D253B9" w:rsidRPr="00292C45">
        <w:rPr>
          <w:rFonts w:eastAsia="SimSun"/>
          <w:spacing w:val="-2"/>
          <w:kern w:val="22"/>
        </w:rPr>
        <w:t>the</w:t>
      </w:r>
      <w:r w:rsidR="00D253B9" w:rsidRPr="00292C45">
        <w:rPr>
          <w:rFonts w:eastAsia="SimSun" w:hint="eastAsia"/>
          <w:spacing w:val="-2"/>
          <w:kern w:val="22"/>
        </w:rPr>
        <w:t xml:space="preserve"> needs of potential customers</w:t>
      </w:r>
      <w:r w:rsidR="00D253B9" w:rsidRPr="00292C45">
        <w:rPr>
          <w:rFonts w:eastAsia="SimSun"/>
          <w:spacing w:val="-2"/>
          <w:kern w:val="22"/>
        </w:rPr>
        <w:t xml:space="preserve"> and add new services</w:t>
      </w:r>
      <w:r w:rsidR="00D253B9" w:rsidRPr="00292C45">
        <w:rPr>
          <w:rFonts w:eastAsia="SimSun" w:hint="eastAsia"/>
          <w:spacing w:val="-2"/>
          <w:kern w:val="22"/>
        </w:rPr>
        <w:t>.</w:t>
      </w:r>
      <w:r w:rsidR="00D253B9" w:rsidRPr="00292C45">
        <w:rPr>
          <w:rFonts w:eastAsiaTheme="minorEastAsia" w:hint="eastAsia"/>
          <w:spacing w:val="-2"/>
          <w:kern w:val="22"/>
          <w:lang w:eastAsia="zh-CN"/>
        </w:rPr>
        <w:t xml:space="preserve"> </w:t>
      </w:r>
      <w:r w:rsidR="00D253B9" w:rsidRPr="00292C45">
        <w:rPr>
          <w:rFonts w:eastAsiaTheme="minorEastAsia"/>
          <w:spacing w:val="-2"/>
          <w:kern w:val="22"/>
          <w:lang w:eastAsia="zh-CN"/>
        </w:rPr>
        <w:t>What</w:t>
      </w:r>
      <w:r w:rsidR="00D253B9" w:rsidRPr="00292C45">
        <w:rPr>
          <w:rFonts w:eastAsiaTheme="minorEastAsia" w:hint="eastAsia"/>
          <w:spacing w:val="-2"/>
          <w:kern w:val="22"/>
          <w:lang w:eastAsia="zh-CN"/>
        </w:rPr>
        <w:t xml:space="preserve"> should </w:t>
      </w:r>
      <w:r w:rsidR="0009468D" w:rsidRPr="00292C45">
        <w:rPr>
          <w:rFonts w:eastAsiaTheme="minorEastAsia"/>
          <w:spacing w:val="-2"/>
          <w:kern w:val="22"/>
          <w:lang w:eastAsia="zh-CN"/>
        </w:rPr>
        <w:t>Jiemo</w:t>
      </w:r>
      <w:r w:rsidR="002B446F" w:rsidRPr="00292C45">
        <w:rPr>
          <w:rFonts w:eastAsiaTheme="minorEastAsia" w:hint="eastAsia"/>
          <w:spacing w:val="-2"/>
          <w:kern w:val="22"/>
          <w:lang w:eastAsia="zh-CN"/>
        </w:rPr>
        <w:t xml:space="preserve"> </w:t>
      </w:r>
      <w:r w:rsidR="00D253B9" w:rsidRPr="00292C45">
        <w:rPr>
          <w:rFonts w:eastAsiaTheme="minorEastAsia" w:hint="eastAsia"/>
          <w:spacing w:val="-2"/>
          <w:kern w:val="22"/>
          <w:lang w:eastAsia="zh-CN"/>
        </w:rPr>
        <w:t>do?</w:t>
      </w:r>
    </w:p>
    <w:p w14:paraId="115A979D" w14:textId="77777777" w:rsidR="00D253B9" w:rsidRPr="00E047C9" w:rsidRDefault="00D253B9" w:rsidP="00A46864">
      <w:pPr>
        <w:pStyle w:val="BodyTextMain"/>
      </w:pPr>
    </w:p>
    <w:p w14:paraId="1AB13AF6" w14:textId="77777777" w:rsidR="00D253B9" w:rsidRPr="00E047C9" w:rsidRDefault="00D253B9" w:rsidP="00B0376E">
      <w:pPr>
        <w:pStyle w:val="BodyTextMain"/>
      </w:pPr>
    </w:p>
    <w:p w14:paraId="26761F50" w14:textId="72D9C724" w:rsidR="00D253B9" w:rsidRPr="00E047C9" w:rsidRDefault="00292C45" w:rsidP="00827DF1">
      <w:pPr>
        <w:pStyle w:val="Casehead1"/>
      </w:pPr>
      <w:r>
        <w:t xml:space="preserve">THE </w:t>
      </w:r>
      <w:r w:rsidR="00D253B9" w:rsidRPr="00E047C9">
        <w:t>Study</w:t>
      </w:r>
      <w:r w:rsidR="00D253B9">
        <w:t>-</w:t>
      </w:r>
      <w:r w:rsidR="00D253B9" w:rsidRPr="00E047C9">
        <w:t>Abroad Industry</w:t>
      </w:r>
    </w:p>
    <w:p w14:paraId="1C9C048D" w14:textId="77777777" w:rsidR="00D253B9" w:rsidRPr="00E047C9" w:rsidRDefault="00D253B9" w:rsidP="00B0376E">
      <w:pPr>
        <w:pStyle w:val="BodyTextMain"/>
      </w:pPr>
    </w:p>
    <w:p w14:paraId="20350F68" w14:textId="1105B263" w:rsidR="00D253B9" w:rsidRDefault="00D253B9" w:rsidP="00A4488D">
      <w:pPr>
        <w:pStyle w:val="BodyTextMain"/>
      </w:pPr>
      <w:r w:rsidRPr="00E047C9">
        <w:t xml:space="preserve">The extent of exchange and cooperation </w:t>
      </w:r>
      <w:r>
        <w:t>among</w:t>
      </w:r>
      <w:r w:rsidRPr="00E047C9">
        <w:t xml:space="preserve"> countries around the </w:t>
      </w:r>
      <w:r>
        <w:t>world</w:t>
      </w:r>
      <w:r w:rsidRPr="00E047C9">
        <w:t xml:space="preserve"> was growing rapidly, including</w:t>
      </w:r>
      <w:r>
        <w:t xml:space="preserve"> in the</w:t>
      </w:r>
      <w:r w:rsidRPr="00E047C9">
        <w:t xml:space="preserve"> education industry. </w:t>
      </w:r>
      <w:r>
        <w:t>T</w:t>
      </w:r>
      <w:r w:rsidRPr="00C47008">
        <w:t xml:space="preserve">he international flow of talent and cooperation </w:t>
      </w:r>
      <w:r>
        <w:t>between educational institutions was</w:t>
      </w:r>
      <w:r w:rsidRPr="00C47008">
        <w:t xml:space="preserve"> increasingly </w:t>
      </w:r>
      <w:r>
        <w:t>mutually beneficial;</w:t>
      </w:r>
      <w:r w:rsidRPr="00E047C9">
        <w:t xml:space="preserve"> study</w:t>
      </w:r>
      <w:r>
        <w:t>ing</w:t>
      </w:r>
      <w:r w:rsidRPr="00E047C9">
        <w:t xml:space="preserve"> abroad </w:t>
      </w:r>
      <w:r>
        <w:t>had become</w:t>
      </w:r>
      <w:r w:rsidRPr="00E047C9">
        <w:t xml:space="preserve"> the most important aspect of the internationalization of education</w:t>
      </w:r>
      <w:r>
        <w:t>.</w:t>
      </w:r>
      <w:r w:rsidRPr="00E047C9">
        <w:rPr>
          <w:rStyle w:val="EndnoteReference"/>
        </w:rPr>
        <w:endnoteReference w:id="2"/>
      </w:r>
      <w:r w:rsidRPr="00E047C9">
        <w:t xml:space="preserve"> </w:t>
      </w:r>
      <w:r>
        <w:t>For people</w:t>
      </w:r>
      <w:r w:rsidRPr="00E047C9">
        <w:t xml:space="preserve"> </w:t>
      </w:r>
      <w:r>
        <w:t xml:space="preserve">obtaining </w:t>
      </w:r>
      <w:r w:rsidRPr="00E047C9">
        <w:t xml:space="preserve">education in countries other than </w:t>
      </w:r>
      <w:r>
        <w:t>their</w:t>
      </w:r>
      <w:r w:rsidRPr="00E047C9">
        <w:t xml:space="preserve"> home countr</w:t>
      </w:r>
      <w:r>
        <w:t>ies</w:t>
      </w:r>
      <w:r w:rsidRPr="00E047C9">
        <w:t xml:space="preserve">, </w:t>
      </w:r>
      <w:r>
        <w:t xml:space="preserve">their time away </w:t>
      </w:r>
      <w:r w:rsidRPr="00E047C9">
        <w:t>could be short</w:t>
      </w:r>
      <w:r>
        <w:t>-</w:t>
      </w:r>
      <w:r w:rsidRPr="00E047C9">
        <w:t xml:space="preserve"> or long</w:t>
      </w:r>
      <w:r>
        <w:t>-</w:t>
      </w:r>
      <w:r w:rsidRPr="00E047C9">
        <w:t>term</w:t>
      </w:r>
      <w:r>
        <w:t>,</w:t>
      </w:r>
      <w:r w:rsidRPr="00E047C9">
        <w:t xml:space="preserve"> varying from</w:t>
      </w:r>
      <w:r>
        <w:t xml:space="preserve"> a</w:t>
      </w:r>
      <w:r w:rsidRPr="00E047C9">
        <w:t xml:space="preserve"> few weeks to </w:t>
      </w:r>
      <w:r>
        <w:t xml:space="preserve">a </w:t>
      </w:r>
      <w:r w:rsidRPr="00E047C9">
        <w:t>few years</w:t>
      </w:r>
      <w:r>
        <w:t>.</w:t>
      </w:r>
      <w:r>
        <w:rPr>
          <w:rStyle w:val="EndnoteReference"/>
        </w:rPr>
        <w:endnoteReference w:id="3"/>
      </w:r>
      <w:r w:rsidRPr="00E047C9">
        <w:t xml:space="preserve"> </w:t>
      </w:r>
    </w:p>
    <w:p w14:paraId="6CBEBFCD" w14:textId="77777777" w:rsidR="00D253B9" w:rsidRPr="00292C45" w:rsidRDefault="00D253B9" w:rsidP="00A4488D">
      <w:pPr>
        <w:pStyle w:val="BodyTextMain"/>
        <w:rPr>
          <w:spacing w:val="-2"/>
          <w:kern w:val="22"/>
        </w:rPr>
      </w:pPr>
    </w:p>
    <w:p w14:paraId="016C8C73" w14:textId="292159C1" w:rsidR="00D253B9" w:rsidRPr="00292C45" w:rsidRDefault="00D253B9" w:rsidP="006E4A00">
      <w:pPr>
        <w:pStyle w:val="BodyTextMain"/>
        <w:rPr>
          <w:spacing w:val="-2"/>
          <w:kern w:val="22"/>
        </w:rPr>
      </w:pPr>
      <w:r w:rsidRPr="00292C45">
        <w:rPr>
          <w:spacing w:val="-2"/>
          <w:kern w:val="22"/>
        </w:rPr>
        <w:t>In mainland China, studying in Hong Kong and Macau was already considered to be studying abroad</w:t>
      </w:r>
      <w:r w:rsidR="002B446F" w:rsidRPr="00292C45">
        <w:rPr>
          <w:spacing w:val="-2"/>
          <w:kern w:val="22"/>
        </w:rPr>
        <w:t>.</w:t>
      </w:r>
      <w:r w:rsidRPr="00292C45">
        <w:rPr>
          <w:rStyle w:val="EndnoteReference"/>
          <w:spacing w:val="-2"/>
          <w:kern w:val="22"/>
        </w:rPr>
        <w:endnoteReference w:id="4"/>
      </w:r>
      <w:r w:rsidRPr="00292C45">
        <w:rPr>
          <w:spacing w:val="-2"/>
          <w:kern w:val="22"/>
        </w:rPr>
        <w:t xml:space="preserve"> As China increased its connection with the international community, the country became part of the largest study-abroad movement in history, which had grown from participating with one country to many different countries. The result was that China had become the world’s largest country in terms of outbound students. According to statistics from the Ministry of Education, the total number of Chinese students studying abroad was 45.98 million in 2014—an increase of 4.59 million from 2013</w:t>
      </w:r>
      <w:r w:rsidR="002B446F" w:rsidRPr="00292C45">
        <w:rPr>
          <w:spacing w:val="-2"/>
          <w:kern w:val="22"/>
        </w:rPr>
        <w:t>;</w:t>
      </w:r>
      <w:r w:rsidRPr="00292C45">
        <w:rPr>
          <w:spacing w:val="-2"/>
          <w:kern w:val="22"/>
        </w:rPr>
        <w:t xml:space="preserve"> a growth of 11.09 per cent. From 2008 to 2012, the annual growth rate of Chinese students studying abroad was more than 15 per cent</w:t>
      </w:r>
      <w:r w:rsidR="00545966">
        <w:rPr>
          <w:spacing w:val="-2"/>
          <w:kern w:val="22"/>
        </w:rPr>
        <w:t>. In 2013, growth dropped to 3.58</w:t>
      </w:r>
      <w:r w:rsidRPr="00292C45">
        <w:rPr>
          <w:spacing w:val="-2"/>
          <w:kern w:val="22"/>
        </w:rPr>
        <w:t xml:space="preserve"> per cent. Although it picked up again in 2014, it was still </w:t>
      </w:r>
      <w:r w:rsidRPr="00292C45">
        <w:rPr>
          <w:rFonts w:eastAsiaTheme="minorEastAsia"/>
          <w:spacing w:val="-2"/>
          <w:kern w:val="22"/>
          <w:lang w:eastAsia="zh-CN"/>
        </w:rPr>
        <w:t>low as</w:t>
      </w:r>
      <w:r w:rsidRPr="00292C45" w:rsidDel="00794838">
        <w:rPr>
          <w:spacing w:val="-2"/>
          <w:kern w:val="22"/>
        </w:rPr>
        <w:t xml:space="preserve"> </w:t>
      </w:r>
      <w:r w:rsidRPr="00292C45">
        <w:rPr>
          <w:spacing w:val="-2"/>
          <w:kern w:val="22"/>
        </w:rPr>
        <w:t xml:space="preserve">compared to the growth rate </w:t>
      </w:r>
      <w:r w:rsidRPr="00292C45">
        <w:rPr>
          <w:spacing w:val="-2"/>
          <w:kern w:val="22"/>
        </w:rPr>
        <w:lastRenderedPageBreak/>
        <w:t xml:space="preserve">before 2012. From 2005 to the end of 2014, the total number of students studying abroad reached </w:t>
      </w:r>
      <w:r w:rsidR="00545966">
        <w:rPr>
          <w:spacing w:val="-2"/>
          <w:kern w:val="22"/>
        </w:rPr>
        <w:t>2.70</w:t>
      </w:r>
      <w:r w:rsidRPr="00292C45">
        <w:rPr>
          <w:spacing w:val="-2"/>
          <w:kern w:val="22"/>
        </w:rPr>
        <w:t xml:space="preserve"> million, with the students spread across more than 100 countries around the world (see Exhibit 1).</w:t>
      </w:r>
      <w:r w:rsidRPr="00292C45">
        <w:rPr>
          <w:rStyle w:val="EndnoteReference"/>
          <w:spacing w:val="-2"/>
          <w:kern w:val="22"/>
        </w:rPr>
        <w:endnoteReference w:id="5"/>
      </w:r>
      <w:r w:rsidRPr="00292C45">
        <w:rPr>
          <w:spacing w:val="-2"/>
          <w:kern w:val="22"/>
        </w:rPr>
        <w:t xml:space="preserve"> </w:t>
      </w:r>
    </w:p>
    <w:p w14:paraId="3C54CB1B" w14:textId="3629F85A" w:rsidR="00D253B9" w:rsidRPr="00E047C9" w:rsidRDefault="00292C45" w:rsidP="00292C45">
      <w:pPr>
        <w:pStyle w:val="BodyTextMain"/>
        <w:tabs>
          <w:tab w:val="left" w:pos="7673"/>
        </w:tabs>
      </w:pPr>
      <w:r>
        <w:tab/>
      </w:r>
    </w:p>
    <w:p w14:paraId="2A851164" w14:textId="77777777" w:rsidR="00D253B9" w:rsidRPr="00D6178A" w:rsidRDefault="00D253B9" w:rsidP="00B230BE">
      <w:pPr>
        <w:pStyle w:val="BodyTextMain"/>
        <w:rPr>
          <w:rFonts w:ascii="Calibri" w:hAnsi="Calibri"/>
        </w:rPr>
      </w:pPr>
      <w:r w:rsidRPr="00D6178A">
        <w:t xml:space="preserve">With </w:t>
      </w:r>
      <w:r>
        <w:t>expansion</w:t>
      </w:r>
      <w:r w:rsidRPr="00D6178A">
        <w:t xml:space="preserve"> of the study</w:t>
      </w:r>
      <w:r>
        <w:t>-</w:t>
      </w:r>
      <w:r w:rsidRPr="00D6178A">
        <w:t>abroad market, education</w:t>
      </w:r>
      <w:r>
        <w:t>al</w:t>
      </w:r>
      <w:r w:rsidRPr="00D6178A">
        <w:t xml:space="preserve"> </w:t>
      </w:r>
      <w:r>
        <w:t xml:space="preserve">support </w:t>
      </w:r>
      <w:r w:rsidRPr="00D6178A">
        <w:t>agencies began to increase</w:t>
      </w:r>
      <w:r>
        <w:t xml:space="preserve"> their presence</w:t>
      </w:r>
      <w:r w:rsidRPr="00D6178A">
        <w:t xml:space="preserve"> significantly. In 2000, there were only 68 national</w:t>
      </w:r>
      <w:r>
        <w:t>ly</w:t>
      </w:r>
      <w:r w:rsidRPr="00D6178A">
        <w:t xml:space="preserve"> certified educational </w:t>
      </w:r>
      <w:r>
        <w:t xml:space="preserve">support </w:t>
      </w:r>
      <w:r w:rsidRPr="00D6178A">
        <w:t xml:space="preserve">institutions. But in 2015, the number of national certified institutions </w:t>
      </w:r>
      <w:r>
        <w:t>rose</w:t>
      </w:r>
      <w:r w:rsidRPr="00D6178A">
        <w:t xml:space="preserve"> to 476</w:t>
      </w:r>
      <w:r>
        <w:t>.</w:t>
      </w:r>
      <w:r w:rsidRPr="00D6178A">
        <w:rPr>
          <w:rStyle w:val="EndnoteReference"/>
        </w:rPr>
        <w:endnoteReference w:id="6"/>
      </w:r>
      <w:r w:rsidRPr="00D6178A">
        <w:t xml:space="preserve"> </w:t>
      </w:r>
      <w:r>
        <w:t>There were also numerous</w:t>
      </w:r>
      <w:r w:rsidRPr="00D6178A">
        <w:t xml:space="preserve"> educational </w:t>
      </w:r>
      <w:r>
        <w:t>support agencies</w:t>
      </w:r>
      <w:r w:rsidRPr="00D6178A">
        <w:t xml:space="preserve"> </w:t>
      </w:r>
      <w:r w:rsidRPr="00D6178A">
        <w:rPr>
          <w:rFonts w:eastAsiaTheme="minorEastAsia"/>
          <w:lang w:eastAsia="zh-CN"/>
        </w:rPr>
        <w:t>without any</w:t>
      </w:r>
      <w:r w:rsidRPr="00D6178A" w:rsidDel="00A01569">
        <w:t xml:space="preserve"> </w:t>
      </w:r>
      <w:r w:rsidRPr="00D6178A">
        <w:t xml:space="preserve">national certification. </w:t>
      </w:r>
      <w:r>
        <w:t>By 2016,</w:t>
      </w:r>
      <w:r w:rsidRPr="00D6178A">
        <w:t xml:space="preserve"> intense competition </w:t>
      </w:r>
      <w:r>
        <w:t xml:space="preserve">had </w:t>
      </w:r>
      <w:r w:rsidRPr="00D6178A">
        <w:t>bec</w:t>
      </w:r>
      <w:r>
        <w:t>o</w:t>
      </w:r>
      <w:r w:rsidRPr="00D6178A">
        <w:t xml:space="preserve">me the new normal for </w:t>
      </w:r>
      <w:r>
        <w:t xml:space="preserve">the </w:t>
      </w:r>
      <w:r w:rsidRPr="00D6178A">
        <w:t>study</w:t>
      </w:r>
      <w:r>
        <w:t>-</w:t>
      </w:r>
      <w:r w:rsidRPr="00D6178A">
        <w:t>abroad industry</w:t>
      </w:r>
      <w:r>
        <w:t>,</w:t>
      </w:r>
      <w:r w:rsidRPr="00D6178A">
        <w:t xml:space="preserve"> which impelled the industry to move away from</w:t>
      </w:r>
      <w:r>
        <w:t xml:space="preserve"> capturing a larger market share to offering a greater range of services,</w:t>
      </w:r>
      <w:r w:rsidRPr="00D6178A">
        <w:t xml:space="preserve"> focusing on customers and providing</w:t>
      </w:r>
      <w:r w:rsidRPr="00D6178A">
        <w:rPr>
          <w:rFonts w:eastAsiaTheme="minorEastAsia" w:hint="eastAsia"/>
          <w:lang w:eastAsia="zh-CN"/>
        </w:rPr>
        <w:t xml:space="preserve"> </w:t>
      </w:r>
      <w:r w:rsidRPr="00D6178A">
        <w:rPr>
          <w:rFonts w:eastAsiaTheme="minorEastAsia"/>
          <w:lang w:eastAsia="zh-CN"/>
        </w:rPr>
        <w:t>them with</w:t>
      </w:r>
      <w:r w:rsidRPr="00D6178A">
        <w:t xml:space="preserve"> more personalized and specialized service</w:t>
      </w:r>
      <w:r>
        <w:t>s.</w:t>
      </w:r>
      <w:r w:rsidRPr="00D6178A">
        <w:rPr>
          <w:rStyle w:val="EndnoteReference"/>
        </w:rPr>
        <w:endnoteReference w:id="7"/>
      </w:r>
    </w:p>
    <w:p w14:paraId="3C6930E2" w14:textId="77777777" w:rsidR="00D253B9" w:rsidRPr="00E047C9" w:rsidRDefault="00D253B9" w:rsidP="00B0376E">
      <w:pPr>
        <w:pStyle w:val="BodyTextMain"/>
        <w:rPr>
          <w:szCs w:val="24"/>
        </w:rPr>
      </w:pPr>
    </w:p>
    <w:p w14:paraId="250F1787" w14:textId="77777777" w:rsidR="00D253B9" w:rsidRPr="00E047C9" w:rsidRDefault="00D253B9" w:rsidP="00B0376E">
      <w:pPr>
        <w:pStyle w:val="BodyTextMain"/>
        <w:rPr>
          <w:szCs w:val="24"/>
        </w:rPr>
      </w:pPr>
    </w:p>
    <w:p w14:paraId="40C91345" w14:textId="78097FCA" w:rsidR="00D253B9" w:rsidRDefault="00D253B9" w:rsidP="00827DF1">
      <w:pPr>
        <w:pStyle w:val="Casehead1"/>
      </w:pPr>
      <w:r w:rsidRPr="00D6178A">
        <w:rPr>
          <w:rFonts w:eastAsiaTheme="minorEastAsia" w:hint="eastAsia"/>
          <w:lang w:eastAsia="zh-CN"/>
        </w:rPr>
        <w:t>S</w:t>
      </w:r>
      <w:r w:rsidRPr="00C47008">
        <w:t>tudy</w:t>
      </w:r>
      <w:r>
        <w:t>-Abroad</w:t>
      </w:r>
      <w:r w:rsidRPr="00C47008">
        <w:t xml:space="preserve"> </w:t>
      </w:r>
      <w:r w:rsidRPr="00D6178A">
        <w:rPr>
          <w:rFonts w:eastAsiaTheme="minorEastAsia" w:hint="eastAsia"/>
          <w:lang w:eastAsia="zh-CN"/>
        </w:rPr>
        <w:t>C</w:t>
      </w:r>
      <w:r w:rsidRPr="00C47008">
        <w:t xml:space="preserve">onsultant </w:t>
      </w:r>
      <w:r w:rsidRPr="00D6178A">
        <w:rPr>
          <w:rFonts w:eastAsiaTheme="minorEastAsia" w:hint="eastAsia"/>
          <w:lang w:eastAsia="zh-CN"/>
        </w:rPr>
        <w:t>A</w:t>
      </w:r>
      <w:r w:rsidRPr="00C47008">
        <w:t>genc</w:t>
      </w:r>
      <w:r>
        <w:t>ies</w:t>
      </w:r>
      <w:r w:rsidRPr="00E047C9" w:rsidDel="006863B9">
        <w:t xml:space="preserve"> </w:t>
      </w:r>
    </w:p>
    <w:p w14:paraId="104B97CD" w14:textId="77777777" w:rsidR="00D253B9" w:rsidRPr="00E047C9" w:rsidRDefault="00D253B9" w:rsidP="00DE6040">
      <w:pPr>
        <w:pStyle w:val="BodyTextMain"/>
      </w:pPr>
    </w:p>
    <w:p w14:paraId="622C1750" w14:textId="3D349EE0" w:rsidR="00D253B9" w:rsidRDefault="006031C4" w:rsidP="00B0376E">
      <w:pPr>
        <w:pStyle w:val="BodyTextMain"/>
      </w:pPr>
      <w:r>
        <w:t>A</w:t>
      </w:r>
      <w:r w:rsidR="00D253B9" w:rsidRPr="00D6178A">
        <w:t xml:space="preserve">pplicants could apply </w:t>
      </w:r>
      <w:r w:rsidR="00D253B9">
        <w:t xml:space="preserve">on their own to </w:t>
      </w:r>
      <w:r w:rsidR="00D253B9" w:rsidRPr="00D6178A">
        <w:t>study abroad</w:t>
      </w:r>
      <w:r>
        <w:t>;</w:t>
      </w:r>
      <w:r w:rsidR="00D253B9" w:rsidRPr="00D6178A">
        <w:t xml:space="preserve"> </w:t>
      </w:r>
      <w:r>
        <w:t>h</w:t>
      </w:r>
      <w:r w:rsidR="00D253B9" w:rsidRPr="00D6178A">
        <w:t xml:space="preserve">owever, since the applicants </w:t>
      </w:r>
      <w:r w:rsidR="00D253B9">
        <w:t>lived</w:t>
      </w:r>
      <w:r w:rsidR="00D253B9" w:rsidRPr="00D6178A">
        <w:t xml:space="preserve"> </w:t>
      </w:r>
      <w:r w:rsidR="00D253B9">
        <w:t xml:space="preserve">under </w:t>
      </w:r>
      <w:r w:rsidR="00D253B9" w:rsidRPr="00D6178A">
        <w:t>many different circumstances and a majority of them lacked expertise</w:t>
      </w:r>
      <w:bookmarkStart w:id="1" w:name="OLE_LINK56"/>
      <w:r w:rsidR="00D253B9" w:rsidRPr="00D6178A">
        <w:t xml:space="preserve"> when it came to searching </w:t>
      </w:r>
      <w:r w:rsidR="00D253B9">
        <w:t xml:space="preserve">for </w:t>
      </w:r>
      <w:r w:rsidR="00D253B9" w:rsidRPr="00D6178A">
        <w:t>information about study</w:t>
      </w:r>
      <w:r w:rsidR="00D253B9">
        <w:t>ing</w:t>
      </w:r>
      <w:r w:rsidR="00D253B9" w:rsidRPr="00D6178A">
        <w:t xml:space="preserve"> abroad</w:t>
      </w:r>
      <w:bookmarkEnd w:id="1"/>
      <w:r w:rsidR="00D253B9" w:rsidRPr="00D6178A">
        <w:t xml:space="preserve">, </w:t>
      </w:r>
      <w:r w:rsidR="00D253B9">
        <w:t>they</w:t>
      </w:r>
      <w:r w:rsidR="00D253B9" w:rsidRPr="00D6178A">
        <w:rPr>
          <w:rFonts w:eastAsiaTheme="minorEastAsia"/>
          <w:lang w:eastAsia="zh-CN"/>
        </w:rPr>
        <w:t xml:space="preserve"> had to seek </w:t>
      </w:r>
      <w:r w:rsidR="00D253B9" w:rsidRPr="00D6178A">
        <w:t>help from specialized agencies to make their applications</w:t>
      </w:r>
      <w:r w:rsidR="00D253B9">
        <w:t xml:space="preserve"> to overseas educational institutions</w:t>
      </w:r>
      <w:r w:rsidR="00D253B9" w:rsidRPr="00D6178A">
        <w:t xml:space="preserve">. Therefore, </w:t>
      </w:r>
      <w:r w:rsidR="00D253B9" w:rsidRPr="00D6178A">
        <w:rPr>
          <w:rFonts w:eastAsiaTheme="minorEastAsia"/>
          <w:lang w:eastAsia="zh-CN"/>
        </w:rPr>
        <w:t>study</w:t>
      </w:r>
      <w:r w:rsidR="00D253B9">
        <w:rPr>
          <w:rFonts w:eastAsiaTheme="minorEastAsia"/>
          <w:lang w:eastAsia="zh-CN"/>
        </w:rPr>
        <w:t>-abroad</w:t>
      </w:r>
      <w:r w:rsidR="00D253B9" w:rsidRPr="00D6178A">
        <w:rPr>
          <w:rFonts w:eastAsiaTheme="minorEastAsia"/>
          <w:lang w:eastAsia="zh-CN"/>
        </w:rPr>
        <w:t xml:space="preserve"> consultant agencies</w:t>
      </w:r>
      <w:r w:rsidR="00D253B9" w:rsidRPr="00D6178A">
        <w:t xml:space="preserve"> gradually</w:t>
      </w:r>
      <w:r w:rsidR="00D253B9" w:rsidRPr="00D6178A">
        <w:rPr>
          <w:rFonts w:eastAsiaTheme="minorEastAsia"/>
          <w:lang w:eastAsia="zh-CN"/>
        </w:rPr>
        <w:t xml:space="preserve"> </w:t>
      </w:r>
      <w:r w:rsidR="00D253B9" w:rsidRPr="00C47008">
        <w:rPr>
          <w:rFonts w:eastAsiaTheme="minorEastAsia"/>
          <w:lang w:eastAsia="zh-CN"/>
        </w:rPr>
        <w:t>emerged</w:t>
      </w:r>
      <w:r w:rsidR="00D253B9" w:rsidRPr="00D6178A">
        <w:t xml:space="preserve">. </w:t>
      </w:r>
    </w:p>
    <w:p w14:paraId="6E05376A" w14:textId="77777777" w:rsidR="00D253B9" w:rsidRDefault="00D253B9" w:rsidP="00B0376E">
      <w:pPr>
        <w:pStyle w:val="BodyTextMain"/>
      </w:pPr>
    </w:p>
    <w:p w14:paraId="299C0AE4" w14:textId="11E8E8C1" w:rsidR="00D253B9" w:rsidRPr="00D6178A" w:rsidRDefault="00D253B9" w:rsidP="00B0376E">
      <w:pPr>
        <w:pStyle w:val="BodyTextMain"/>
      </w:pPr>
      <w:r>
        <w:rPr>
          <w:rFonts w:eastAsiaTheme="minorEastAsia"/>
          <w:lang w:eastAsia="zh-CN"/>
        </w:rPr>
        <w:t>T</w:t>
      </w:r>
      <w:r w:rsidRPr="00D6178A">
        <w:rPr>
          <w:rFonts w:eastAsiaTheme="minorEastAsia"/>
          <w:lang w:eastAsia="zh-CN"/>
        </w:rPr>
        <w:t>he agencies</w:t>
      </w:r>
      <w:r>
        <w:rPr>
          <w:rFonts w:eastAsiaTheme="minorEastAsia"/>
          <w:lang w:eastAsia="zh-CN"/>
        </w:rPr>
        <w:t xml:space="preserve"> divided t</w:t>
      </w:r>
      <w:r w:rsidRPr="00D6178A">
        <w:t>he whole process of study</w:t>
      </w:r>
      <w:r>
        <w:t>ing</w:t>
      </w:r>
      <w:r w:rsidRPr="00D6178A">
        <w:t xml:space="preserve"> abroad into three </w:t>
      </w:r>
      <w:r>
        <w:t>phases</w:t>
      </w:r>
      <w:r w:rsidRPr="00D6178A">
        <w:t xml:space="preserve">: </w:t>
      </w:r>
      <w:r w:rsidRPr="00D6178A">
        <w:rPr>
          <w:rFonts w:eastAsiaTheme="minorEastAsia"/>
          <w:lang w:eastAsia="zh-CN"/>
        </w:rPr>
        <w:t>pre-study</w:t>
      </w:r>
      <w:r>
        <w:rPr>
          <w:rFonts w:eastAsiaTheme="minorEastAsia"/>
          <w:lang w:eastAsia="zh-CN"/>
        </w:rPr>
        <w:t>-</w:t>
      </w:r>
      <w:r w:rsidRPr="00D6178A">
        <w:rPr>
          <w:rFonts w:eastAsiaTheme="minorEastAsia"/>
          <w:lang w:eastAsia="zh-CN"/>
        </w:rPr>
        <w:t>abroad, application</w:t>
      </w:r>
      <w:r>
        <w:rPr>
          <w:rFonts w:eastAsiaTheme="minorEastAsia"/>
          <w:lang w:eastAsia="zh-CN"/>
        </w:rPr>
        <w:t>,</w:t>
      </w:r>
      <w:r w:rsidRPr="00D6178A">
        <w:rPr>
          <w:rFonts w:eastAsiaTheme="minorEastAsia"/>
          <w:lang w:eastAsia="zh-CN"/>
        </w:rPr>
        <w:t xml:space="preserve"> and post-study</w:t>
      </w:r>
      <w:r>
        <w:rPr>
          <w:rFonts w:eastAsiaTheme="minorEastAsia"/>
          <w:lang w:eastAsia="zh-CN"/>
        </w:rPr>
        <w:t>-</w:t>
      </w:r>
      <w:r w:rsidRPr="00D6178A">
        <w:rPr>
          <w:rFonts w:eastAsiaTheme="minorEastAsia"/>
          <w:lang w:eastAsia="zh-CN"/>
        </w:rPr>
        <w:t>abroad</w:t>
      </w:r>
      <w:r w:rsidRPr="00D6178A">
        <w:t>.</w:t>
      </w:r>
      <w:r>
        <w:rPr>
          <w:rFonts w:eastAsiaTheme="minorEastAsia"/>
          <w:lang w:eastAsia="zh-CN"/>
        </w:rPr>
        <w:t xml:space="preserve"> The p</w:t>
      </w:r>
      <w:r w:rsidRPr="00D6178A">
        <w:rPr>
          <w:rFonts w:eastAsiaTheme="minorEastAsia"/>
          <w:lang w:eastAsia="zh-CN"/>
        </w:rPr>
        <w:t>re-study process</w:t>
      </w:r>
      <w:r>
        <w:rPr>
          <w:rFonts w:eastAsiaTheme="minorEastAsia"/>
          <w:lang w:eastAsia="zh-CN"/>
        </w:rPr>
        <w:t xml:space="preserve"> </w:t>
      </w:r>
      <w:r w:rsidRPr="00D6178A">
        <w:t xml:space="preserve">supported users </w:t>
      </w:r>
      <w:r>
        <w:t>in</w:t>
      </w:r>
      <w:r w:rsidRPr="00D6178A">
        <w:t xml:space="preserve"> develop</w:t>
      </w:r>
      <w:r>
        <w:t>ing</w:t>
      </w:r>
      <w:r w:rsidRPr="00D6178A">
        <w:t xml:space="preserve"> language skills and gain</w:t>
      </w:r>
      <w:r>
        <w:t>ing</w:t>
      </w:r>
      <w:r w:rsidRPr="00D6178A">
        <w:t xml:space="preserve"> knowledge about </w:t>
      </w:r>
      <w:r>
        <w:t xml:space="preserve">the </w:t>
      </w:r>
      <w:r w:rsidRPr="00D6178A">
        <w:t xml:space="preserve">application for study abroad and </w:t>
      </w:r>
      <w:r>
        <w:t xml:space="preserve">the </w:t>
      </w:r>
      <w:r w:rsidRPr="00D6178A">
        <w:t xml:space="preserve">related countries, including overseas test preparation and </w:t>
      </w:r>
      <w:r>
        <w:t xml:space="preserve">education about </w:t>
      </w:r>
      <w:r w:rsidRPr="00D6178A">
        <w:t xml:space="preserve">foreign </w:t>
      </w:r>
      <w:r w:rsidRPr="00D6178A">
        <w:rPr>
          <w:rFonts w:eastAsiaTheme="minorEastAsia"/>
          <w:lang w:eastAsia="zh-CN"/>
        </w:rPr>
        <w:t>cultural</w:t>
      </w:r>
      <w:r w:rsidRPr="00D6178A">
        <w:t xml:space="preserve"> environment</w:t>
      </w:r>
      <w:r>
        <w:t>s</w:t>
      </w:r>
      <w:r w:rsidRPr="00D6178A">
        <w:t xml:space="preserve"> for better preparation of study and life abroad</w:t>
      </w:r>
      <w:r>
        <w:t>.</w:t>
      </w:r>
      <w:r w:rsidRPr="00D6178A">
        <w:rPr>
          <w:rStyle w:val="EndnoteReference"/>
        </w:rPr>
        <w:endnoteReference w:id="8"/>
      </w:r>
      <w:r>
        <w:t xml:space="preserve"> During the a</w:t>
      </w:r>
      <w:r w:rsidRPr="00D6178A">
        <w:rPr>
          <w:rFonts w:eastAsiaTheme="minorEastAsia"/>
          <w:lang w:eastAsia="zh-CN"/>
        </w:rPr>
        <w:t>pplication process</w:t>
      </w:r>
      <w:r>
        <w:rPr>
          <w:rFonts w:eastAsiaTheme="minorEastAsia"/>
          <w:lang w:eastAsia="zh-CN"/>
        </w:rPr>
        <w:t>, the agencies</w:t>
      </w:r>
      <w:r w:rsidRPr="00D6178A">
        <w:t xml:space="preserve"> assisted users to apply </w:t>
      </w:r>
      <w:r>
        <w:t>to</w:t>
      </w:r>
      <w:r w:rsidRPr="00D6178A">
        <w:t xml:space="preserve"> the schools </w:t>
      </w:r>
      <w:r>
        <w:t>that</w:t>
      </w:r>
      <w:r w:rsidRPr="00D6178A">
        <w:t xml:space="preserve"> they wanted to </w:t>
      </w:r>
      <w:r>
        <w:t>attend</w:t>
      </w:r>
      <w:r w:rsidRPr="00D6178A">
        <w:t>.</w:t>
      </w:r>
      <w:r>
        <w:t xml:space="preserve"> </w:t>
      </w:r>
      <w:bookmarkStart w:id="2" w:name="OLE_LINK19"/>
      <w:bookmarkStart w:id="3" w:name="OLE_LINK20"/>
      <w:r w:rsidRPr="00E6689F">
        <w:rPr>
          <w:rFonts w:hint="eastAsia"/>
        </w:rPr>
        <w:t>A</w:t>
      </w:r>
      <w:r>
        <w:t xml:space="preserve">gencies supported students </w:t>
      </w:r>
      <w:r w:rsidRPr="00C1418D">
        <w:rPr>
          <w:rFonts w:hint="eastAsia"/>
        </w:rPr>
        <w:t>in</w:t>
      </w:r>
      <w:r>
        <w:t xml:space="preserve"> a p</w:t>
      </w:r>
      <w:r w:rsidRPr="00E6689F">
        <w:t>ost-study process</w:t>
      </w:r>
      <w:r w:rsidRPr="00E6689F">
        <w:rPr>
          <w:rFonts w:hint="eastAsia"/>
        </w:rPr>
        <w:t xml:space="preserve"> (i.e., while they were studying abroad)</w:t>
      </w:r>
      <w:r w:rsidRPr="00E6689F">
        <w:t xml:space="preserve"> to</w:t>
      </w:r>
      <w:r w:rsidRPr="00D6178A">
        <w:t xml:space="preserve"> help </w:t>
      </w:r>
      <w:r>
        <w:t xml:space="preserve">the students </w:t>
      </w:r>
      <w:r w:rsidRPr="00D6178A">
        <w:t xml:space="preserve">solve </w:t>
      </w:r>
      <w:r>
        <w:t>any</w:t>
      </w:r>
      <w:r w:rsidRPr="00D6178A">
        <w:t xml:space="preserve"> problem</w:t>
      </w:r>
      <w:r>
        <w:t>s</w:t>
      </w:r>
      <w:r w:rsidRPr="00D6178A">
        <w:t xml:space="preserve"> encountered</w:t>
      </w:r>
      <w:bookmarkEnd w:id="2"/>
      <w:bookmarkEnd w:id="3"/>
      <w:r w:rsidRPr="00D6178A">
        <w:t>.</w:t>
      </w:r>
    </w:p>
    <w:p w14:paraId="625AA265" w14:textId="77777777" w:rsidR="00D253B9" w:rsidRPr="00400890" w:rsidRDefault="00D253B9" w:rsidP="00B0376E">
      <w:pPr>
        <w:pStyle w:val="BodyTextMain"/>
      </w:pPr>
    </w:p>
    <w:p w14:paraId="4A14E72A" w14:textId="2BD8591A" w:rsidR="00D253B9" w:rsidRPr="00292C45" w:rsidRDefault="00D253B9" w:rsidP="00B0376E">
      <w:pPr>
        <w:pStyle w:val="BodyTextMain"/>
        <w:rPr>
          <w:spacing w:val="-4"/>
          <w:kern w:val="22"/>
        </w:rPr>
      </w:pPr>
      <w:r w:rsidRPr="00292C45">
        <w:rPr>
          <w:spacing w:val="-4"/>
          <w:kern w:val="22"/>
        </w:rPr>
        <w:t xml:space="preserve">Most of the traditional </w:t>
      </w:r>
      <w:r w:rsidRPr="00292C45">
        <w:rPr>
          <w:rFonts w:eastAsiaTheme="minorEastAsia" w:hint="eastAsia"/>
          <w:spacing w:val="-4"/>
          <w:kern w:val="22"/>
          <w:lang w:eastAsia="zh-CN"/>
        </w:rPr>
        <w:t>study</w:t>
      </w:r>
      <w:r w:rsidRPr="00292C45">
        <w:rPr>
          <w:rFonts w:eastAsiaTheme="minorEastAsia"/>
          <w:spacing w:val="-4"/>
          <w:kern w:val="22"/>
          <w:lang w:eastAsia="zh-CN"/>
        </w:rPr>
        <w:t>-abroad</w:t>
      </w:r>
      <w:r w:rsidRPr="00292C45">
        <w:rPr>
          <w:rFonts w:eastAsiaTheme="minorEastAsia" w:hint="eastAsia"/>
          <w:spacing w:val="-4"/>
          <w:kern w:val="22"/>
          <w:lang w:eastAsia="zh-CN"/>
        </w:rPr>
        <w:t xml:space="preserve"> consultant agencies</w:t>
      </w:r>
      <w:r w:rsidRPr="00292C45">
        <w:rPr>
          <w:spacing w:val="-4"/>
          <w:kern w:val="22"/>
        </w:rPr>
        <w:t xml:space="preserve"> took advantage of the information asymmetry to earn high service charges. However</w:t>
      </w:r>
      <w:r w:rsidRPr="00292C45">
        <w:rPr>
          <w:rFonts w:eastAsiaTheme="minorEastAsia" w:hint="eastAsia"/>
          <w:spacing w:val="-4"/>
          <w:kern w:val="22"/>
          <w:lang w:eastAsia="zh-CN"/>
        </w:rPr>
        <w:t>,</w:t>
      </w:r>
      <w:r w:rsidRPr="00292C45">
        <w:rPr>
          <w:spacing w:val="-4"/>
          <w:kern w:val="22"/>
        </w:rPr>
        <w:t xml:space="preserve"> with the growing popularity of the Internet, customers’ access to</w:t>
      </w:r>
      <w:r w:rsidRPr="00292C45">
        <w:rPr>
          <w:rFonts w:eastAsiaTheme="minorEastAsia" w:hint="eastAsia"/>
          <w:spacing w:val="-4"/>
          <w:kern w:val="22"/>
          <w:lang w:eastAsia="zh-CN"/>
        </w:rPr>
        <w:t xml:space="preserve"> </w:t>
      </w:r>
      <w:r w:rsidRPr="00292C45">
        <w:rPr>
          <w:spacing w:val="-4"/>
          <w:kern w:val="22"/>
        </w:rPr>
        <w:t>information became easier, which reduced the market information asymmetry. Nearly 60 per cent of customers got information about studying abroad through social media and vertical portals.</w:t>
      </w:r>
      <w:r w:rsidRPr="00292C45">
        <w:rPr>
          <w:rStyle w:val="EndnoteReference"/>
          <w:spacing w:val="-4"/>
          <w:kern w:val="22"/>
        </w:rPr>
        <w:endnoteReference w:id="9"/>
      </w:r>
      <w:r w:rsidRPr="00292C45">
        <w:rPr>
          <w:spacing w:val="-4"/>
          <w:kern w:val="22"/>
        </w:rPr>
        <w:t xml:space="preserve"> </w:t>
      </w:r>
      <w:r w:rsidR="00B05C88" w:rsidRPr="00B05C88">
        <w:t>More than half of the users directly accessed study abroad consultant agencies, lectures and exhibitions that were arranged in China</w:t>
      </w:r>
      <w:r w:rsidRPr="00B05C88">
        <w:t xml:space="preserve"> </w:t>
      </w:r>
      <w:bookmarkStart w:id="4" w:name="OLE_LINK7"/>
      <w:bookmarkStart w:id="5" w:name="OLE_LINK2"/>
      <w:r w:rsidRPr="00292C45">
        <w:rPr>
          <w:spacing w:val="-4"/>
          <w:kern w:val="22"/>
        </w:rPr>
        <w:t xml:space="preserve">(see Exhibit 2). </w:t>
      </w:r>
      <w:bookmarkEnd w:id="4"/>
      <w:bookmarkEnd w:id="5"/>
      <w:r w:rsidRPr="00292C45">
        <w:rPr>
          <w:spacing w:val="-4"/>
          <w:kern w:val="22"/>
        </w:rPr>
        <w:t xml:space="preserve">However, despite information about studying abroad becoming more transparent, the majority of people in the process of applying to study abroad still encountered many difficulties due to language barriers and plurality in application standards. In addition, some applicants were willing to save time and effort by paying for support in the application process. According to </w:t>
      </w:r>
      <w:r w:rsidR="006031C4" w:rsidRPr="00292C45">
        <w:rPr>
          <w:spacing w:val="-4"/>
          <w:kern w:val="22"/>
        </w:rPr>
        <w:t xml:space="preserve">the </w:t>
      </w:r>
      <w:r w:rsidRPr="00292C45">
        <w:rPr>
          <w:spacing w:val="-4"/>
          <w:kern w:val="22"/>
        </w:rPr>
        <w:t>Study Abroad Development Survey Report in 2015, 84.85 per cent of users still chose to work with educational support institutions to get what they need</w:t>
      </w:r>
      <w:r w:rsidRPr="00292C45">
        <w:rPr>
          <w:rFonts w:eastAsiaTheme="minorEastAsia"/>
          <w:spacing w:val="-4"/>
          <w:kern w:val="22"/>
          <w:lang w:eastAsia="zh-CN"/>
        </w:rPr>
        <w:t>ed.</w:t>
      </w:r>
      <w:r w:rsidRPr="00292C45">
        <w:rPr>
          <w:rStyle w:val="EndnoteReference"/>
          <w:spacing w:val="-4"/>
          <w:kern w:val="22"/>
        </w:rPr>
        <w:endnoteReference w:id="10"/>
      </w:r>
      <w:r w:rsidRPr="00292C45">
        <w:rPr>
          <w:spacing w:val="-4"/>
          <w:kern w:val="22"/>
        </w:rPr>
        <w:t xml:space="preserve"> </w:t>
      </w:r>
    </w:p>
    <w:p w14:paraId="1EF5145F" w14:textId="77777777" w:rsidR="00D253B9" w:rsidRPr="00A91318" w:rsidRDefault="00D253B9" w:rsidP="00B0376E">
      <w:pPr>
        <w:pStyle w:val="BodyTextMain"/>
      </w:pPr>
    </w:p>
    <w:p w14:paraId="3B1B3962" w14:textId="19B90F52" w:rsidR="00D253B9" w:rsidRPr="00292C45" w:rsidRDefault="00D253B9" w:rsidP="00B0376E">
      <w:pPr>
        <w:pStyle w:val="BodyTextMain"/>
        <w:rPr>
          <w:spacing w:val="-4"/>
          <w:kern w:val="22"/>
        </w:rPr>
      </w:pPr>
      <w:r w:rsidRPr="00292C45">
        <w:rPr>
          <w:spacing w:val="-4"/>
          <w:kern w:val="22"/>
        </w:rPr>
        <w:t xml:space="preserve">In 2016, there </w:t>
      </w:r>
      <w:r w:rsidRPr="00292C45">
        <w:rPr>
          <w:rFonts w:eastAsiaTheme="minorEastAsia" w:hint="eastAsia"/>
          <w:spacing w:val="-4"/>
          <w:kern w:val="22"/>
          <w:lang w:eastAsia="zh-CN"/>
        </w:rPr>
        <w:t>were</w:t>
      </w:r>
      <w:r w:rsidRPr="00292C45">
        <w:rPr>
          <w:spacing w:val="-4"/>
          <w:kern w:val="22"/>
        </w:rPr>
        <w:t xml:space="preserve"> three main types of organizations</w:t>
      </w:r>
      <w:r w:rsidRPr="00292C45">
        <w:rPr>
          <w:rFonts w:eastAsiaTheme="minorEastAsia"/>
          <w:spacing w:val="-4"/>
          <w:kern w:val="22"/>
          <w:lang w:eastAsia="zh-CN"/>
        </w:rPr>
        <w:t xml:space="preserve"> associated with</w:t>
      </w:r>
      <w:r w:rsidRPr="00292C45">
        <w:rPr>
          <w:spacing w:val="-4"/>
          <w:kern w:val="22"/>
        </w:rPr>
        <w:t xml:space="preserve"> study-abroad</w:t>
      </w:r>
      <w:r w:rsidRPr="00292C45">
        <w:rPr>
          <w:rFonts w:eastAsiaTheme="minorEastAsia"/>
          <w:spacing w:val="-4"/>
          <w:kern w:val="22"/>
          <w:lang w:eastAsia="zh-CN"/>
        </w:rPr>
        <w:t xml:space="preserve"> services: </w:t>
      </w:r>
      <w:r w:rsidRPr="00292C45">
        <w:rPr>
          <w:spacing w:val="-4"/>
          <w:kern w:val="22"/>
        </w:rPr>
        <w:t xml:space="preserve">traditional </w:t>
      </w:r>
      <w:r w:rsidRPr="00292C45">
        <w:rPr>
          <w:rFonts w:eastAsiaTheme="minorEastAsia"/>
          <w:spacing w:val="-4"/>
          <w:kern w:val="22"/>
          <w:lang w:eastAsia="zh-CN"/>
        </w:rPr>
        <w:t>consultant</w:t>
      </w:r>
      <w:r w:rsidRPr="00292C45">
        <w:rPr>
          <w:spacing w:val="-4"/>
          <w:kern w:val="22"/>
        </w:rPr>
        <w:t xml:space="preserve"> agencies, Internet</w:t>
      </w:r>
      <w:r w:rsidRPr="00292C45">
        <w:rPr>
          <w:rFonts w:eastAsiaTheme="minorEastAsia"/>
          <w:spacing w:val="-4"/>
          <w:kern w:val="22"/>
          <w:lang w:eastAsia="zh-CN"/>
        </w:rPr>
        <w:t>-</w:t>
      </w:r>
      <w:r w:rsidRPr="00292C45">
        <w:rPr>
          <w:spacing w:val="-4"/>
          <w:kern w:val="22"/>
        </w:rPr>
        <w:t>based</w:t>
      </w:r>
      <w:r w:rsidRPr="00292C45">
        <w:rPr>
          <w:rFonts w:eastAsiaTheme="minorEastAsia"/>
          <w:spacing w:val="-4"/>
          <w:kern w:val="22"/>
          <w:lang w:eastAsia="zh-CN"/>
        </w:rPr>
        <w:t xml:space="preserve"> consultant</w:t>
      </w:r>
      <w:r w:rsidRPr="00292C45">
        <w:rPr>
          <w:spacing w:val="-4"/>
          <w:kern w:val="22"/>
        </w:rPr>
        <w:t xml:space="preserve"> agencies, and </w:t>
      </w:r>
      <w:proofErr w:type="spellStart"/>
      <w:r w:rsidRPr="00292C45">
        <w:rPr>
          <w:spacing w:val="-4"/>
          <w:kern w:val="22"/>
        </w:rPr>
        <w:t>online+offline</w:t>
      </w:r>
      <w:proofErr w:type="spellEnd"/>
      <w:r w:rsidRPr="00292C45">
        <w:rPr>
          <w:spacing w:val="-4"/>
          <w:kern w:val="22"/>
        </w:rPr>
        <w:t xml:space="preserve"> </w:t>
      </w:r>
      <w:r w:rsidRPr="00292C45">
        <w:rPr>
          <w:rFonts w:eastAsiaTheme="minorEastAsia"/>
          <w:spacing w:val="-4"/>
          <w:kern w:val="22"/>
          <w:lang w:eastAsia="zh-CN"/>
        </w:rPr>
        <w:t>consultant</w:t>
      </w:r>
      <w:r w:rsidRPr="00292C45">
        <w:rPr>
          <w:spacing w:val="-4"/>
          <w:kern w:val="22"/>
        </w:rPr>
        <w:t xml:space="preserve"> agencies (see Exhibit 3).</w:t>
      </w:r>
    </w:p>
    <w:p w14:paraId="1E753946" w14:textId="77777777" w:rsidR="00D253B9" w:rsidRDefault="00D253B9" w:rsidP="003505F4">
      <w:pPr>
        <w:pStyle w:val="BodyTextMain"/>
      </w:pPr>
    </w:p>
    <w:p w14:paraId="1AA0608A" w14:textId="77777777" w:rsidR="00302A3A" w:rsidRPr="00E047C9" w:rsidRDefault="00302A3A" w:rsidP="003505F4">
      <w:pPr>
        <w:pStyle w:val="BodyTextMain"/>
      </w:pPr>
    </w:p>
    <w:p w14:paraId="61507624" w14:textId="20DB996E" w:rsidR="00D253B9" w:rsidRPr="00E047C9" w:rsidRDefault="00D253B9" w:rsidP="00827DF1">
      <w:pPr>
        <w:pStyle w:val="Casehead2"/>
      </w:pPr>
      <w:r w:rsidRPr="00E047C9">
        <w:t xml:space="preserve">Traditional </w:t>
      </w:r>
      <w:r>
        <w:rPr>
          <w:rFonts w:eastAsiaTheme="minorEastAsia" w:hint="eastAsia"/>
          <w:lang w:eastAsia="zh-CN"/>
        </w:rPr>
        <w:t>S</w:t>
      </w:r>
      <w:r w:rsidRPr="001E0F11">
        <w:rPr>
          <w:rFonts w:hint="eastAsia"/>
        </w:rPr>
        <w:t>tudy</w:t>
      </w:r>
      <w:r>
        <w:t>-Abroad</w:t>
      </w:r>
      <w:r w:rsidRPr="001E0F11">
        <w:rPr>
          <w:rFonts w:hint="eastAsia"/>
        </w:rPr>
        <w:t xml:space="preserve"> </w:t>
      </w:r>
      <w:r>
        <w:rPr>
          <w:rFonts w:eastAsiaTheme="minorEastAsia" w:hint="eastAsia"/>
          <w:lang w:eastAsia="zh-CN"/>
        </w:rPr>
        <w:t>C</w:t>
      </w:r>
      <w:r w:rsidRPr="001E0F11">
        <w:rPr>
          <w:rFonts w:hint="eastAsia"/>
        </w:rPr>
        <w:t xml:space="preserve">onsultant </w:t>
      </w:r>
      <w:r>
        <w:rPr>
          <w:rFonts w:eastAsiaTheme="minorEastAsia" w:hint="eastAsia"/>
          <w:lang w:eastAsia="zh-CN"/>
        </w:rPr>
        <w:t>A</w:t>
      </w:r>
      <w:r w:rsidRPr="001E0F11">
        <w:rPr>
          <w:rFonts w:hint="eastAsia"/>
        </w:rPr>
        <w:t>genc</w:t>
      </w:r>
      <w:r>
        <w:t>ies</w:t>
      </w:r>
    </w:p>
    <w:p w14:paraId="66D11DD0" w14:textId="77777777" w:rsidR="00D253B9" w:rsidRPr="00E047C9" w:rsidRDefault="00D253B9" w:rsidP="003505F4">
      <w:pPr>
        <w:pStyle w:val="BodyTextMain"/>
      </w:pPr>
    </w:p>
    <w:p w14:paraId="7F71B37D" w14:textId="631676B1" w:rsidR="00D253B9" w:rsidRPr="00E047C9" w:rsidRDefault="00D253B9" w:rsidP="00B0376E">
      <w:pPr>
        <w:pStyle w:val="BodyTextMain"/>
      </w:pPr>
      <w:r w:rsidRPr="00E047C9">
        <w:t xml:space="preserve">The traditional </w:t>
      </w:r>
      <w:r>
        <w:rPr>
          <w:rFonts w:eastAsiaTheme="minorEastAsia" w:hint="eastAsia"/>
          <w:lang w:eastAsia="zh-CN"/>
        </w:rPr>
        <w:t>study</w:t>
      </w:r>
      <w:r>
        <w:rPr>
          <w:rFonts w:eastAsiaTheme="minorEastAsia"/>
          <w:lang w:eastAsia="zh-CN"/>
        </w:rPr>
        <w:t>-abroad</w:t>
      </w:r>
      <w:r>
        <w:rPr>
          <w:rFonts w:eastAsiaTheme="minorEastAsia" w:hint="eastAsia"/>
          <w:lang w:eastAsia="zh-CN"/>
        </w:rPr>
        <w:t xml:space="preserve"> consultant agencies</w:t>
      </w:r>
      <w:r w:rsidRPr="00E047C9">
        <w:t xml:space="preserve"> mainly provided</w:t>
      </w:r>
      <w:r>
        <w:t xml:space="preserve"> services for</w:t>
      </w:r>
      <w:r w:rsidRPr="00E047C9">
        <w:t xml:space="preserve"> </w:t>
      </w:r>
      <w:r>
        <w:rPr>
          <w:rFonts w:eastAsiaTheme="minorEastAsia" w:hint="eastAsia"/>
          <w:lang w:eastAsia="zh-CN"/>
        </w:rPr>
        <w:t>p</w:t>
      </w:r>
      <w:r w:rsidRPr="008B09C7">
        <w:rPr>
          <w:rFonts w:eastAsiaTheme="minorEastAsia"/>
          <w:lang w:eastAsia="zh-CN"/>
        </w:rPr>
        <w:t>r</w:t>
      </w:r>
      <w:r>
        <w:rPr>
          <w:rFonts w:eastAsiaTheme="minorEastAsia"/>
          <w:lang w:eastAsia="zh-CN"/>
        </w:rPr>
        <w:t>e-study abroad and applications</w:t>
      </w:r>
      <w:r w:rsidRPr="00E047C9">
        <w:t xml:space="preserve">. </w:t>
      </w:r>
      <w:r w:rsidRPr="000040A8">
        <w:t>The</w:t>
      </w:r>
      <w:r>
        <w:t xml:space="preserve"> agencies</w:t>
      </w:r>
      <w:r w:rsidRPr="000040A8">
        <w:t xml:space="preserve"> </w:t>
      </w:r>
      <w:r w:rsidRPr="000040A8">
        <w:rPr>
          <w:rFonts w:eastAsiaTheme="minorEastAsia" w:hint="eastAsia"/>
          <w:lang w:eastAsia="zh-CN"/>
        </w:rPr>
        <w:t>earned</w:t>
      </w:r>
      <w:r w:rsidRPr="000040A8">
        <w:t xml:space="preserve"> </w:t>
      </w:r>
      <w:r>
        <w:t xml:space="preserve">their </w:t>
      </w:r>
      <w:r w:rsidRPr="000040A8">
        <w:t xml:space="preserve">profit by </w:t>
      </w:r>
      <w:r>
        <w:t>getting a</w:t>
      </w:r>
      <w:r w:rsidRPr="000040A8">
        <w:t xml:space="preserve"> commission</w:t>
      </w:r>
      <w:r w:rsidRPr="000040A8">
        <w:rPr>
          <w:rFonts w:eastAsiaTheme="minorEastAsia"/>
          <w:lang w:eastAsia="zh-CN"/>
        </w:rPr>
        <w:t xml:space="preserve"> from</w:t>
      </w:r>
      <w:r w:rsidRPr="000040A8">
        <w:t xml:space="preserve"> </w:t>
      </w:r>
      <w:r>
        <w:t xml:space="preserve">the </w:t>
      </w:r>
      <w:r w:rsidRPr="000040A8">
        <w:t xml:space="preserve">schools and charging </w:t>
      </w:r>
      <w:r>
        <w:t>the</w:t>
      </w:r>
      <w:r w:rsidRPr="000040A8">
        <w:t xml:space="preserve"> students for service</w:t>
      </w:r>
      <w:r>
        <w:t>s</w:t>
      </w:r>
      <w:r w:rsidRPr="000040A8">
        <w:t>.</w:t>
      </w:r>
      <w:r w:rsidRPr="00E047C9">
        <w:t xml:space="preserve"> The traditional organizations were represented by </w:t>
      </w:r>
      <w:proofErr w:type="spellStart"/>
      <w:r w:rsidRPr="00E047C9">
        <w:t>Jinjilie</w:t>
      </w:r>
      <w:proofErr w:type="spellEnd"/>
      <w:r w:rsidRPr="00E047C9">
        <w:t xml:space="preserve">, </w:t>
      </w:r>
      <w:bookmarkStart w:id="6" w:name="OLE_LINK28"/>
      <w:bookmarkStart w:id="7" w:name="OLE_LINK27"/>
      <w:r w:rsidRPr="00E047C9">
        <w:t>Vision Oversea</w:t>
      </w:r>
      <w:bookmarkEnd w:id="6"/>
      <w:bookmarkEnd w:id="7"/>
      <w:r w:rsidRPr="00E047C9">
        <w:t>s</w:t>
      </w:r>
      <w:r>
        <w:t>,</w:t>
      </w:r>
      <w:r w:rsidRPr="00E047C9">
        <w:t xml:space="preserve"> and Education International Cooperation Group</w:t>
      </w:r>
      <w:r>
        <w:t xml:space="preserve"> (EIC)</w:t>
      </w:r>
      <w:r w:rsidRPr="00E047C9">
        <w:t xml:space="preserve">. </w:t>
      </w:r>
      <w:r>
        <w:t xml:space="preserve">Over the previous five years, </w:t>
      </w:r>
      <w:r w:rsidRPr="00E047C9">
        <w:t xml:space="preserve">the expansion of </w:t>
      </w:r>
      <w:r w:rsidR="006031C4">
        <w:t xml:space="preserve">the </w:t>
      </w:r>
      <w:r w:rsidRPr="00E047C9">
        <w:t>branch network channel was one of the core drivers</w:t>
      </w:r>
      <w:r>
        <w:rPr>
          <w:rFonts w:eastAsiaTheme="minorEastAsia" w:hint="eastAsia"/>
          <w:lang w:eastAsia="zh-CN"/>
        </w:rPr>
        <w:t xml:space="preserve"> </w:t>
      </w:r>
      <w:r>
        <w:rPr>
          <w:rFonts w:eastAsiaTheme="minorEastAsia"/>
          <w:lang w:eastAsia="zh-CN"/>
        </w:rPr>
        <w:t>of</w:t>
      </w:r>
      <w:r w:rsidRPr="00E047C9">
        <w:t xml:space="preserve"> </w:t>
      </w:r>
      <w:bookmarkStart w:id="8" w:name="OLE_LINK18"/>
      <w:r>
        <w:rPr>
          <w:rFonts w:eastAsiaTheme="minorEastAsia" w:hint="eastAsia"/>
          <w:lang w:eastAsia="zh-CN"/>
        </w:rPr>
        <w:t xml:space="preserve">performance </w:t>
      </w:r>
      <w:bookmarkEnd w:id="8"/>
      <w:r w:rsidRPr="00E047C9">
        <w:t>growth</w:t>
      </w:r>
      <w:r>
        <w:t>.</w:t>
      </w:r>
      <w:r w:rsidRPr="00E047C9">
        <w:rPr>
          <w:rStyle w:val="EndnoteReference"/>
        </w:rPr>
        <w:endnoteReference w:id="11"/>
      </w:r>
      <w:r w:rsidRPr="00E047C9">
        <w:t xml:space="preserve"> </w:t>
      </w:r>
    </w:p>
    <w:p w14:paraId="47FFB713" w14:textId="77777777" w:rsidR="00D253B9" w:rsidRPr="000141C4" w:rsidRDefault="00D253B9" w:rsidP="00B0376E">
      <w:pPr>
        <w:pStyle w:val="BodyTextMain"/>
      </w:pPr>
    </w:p>
    <w:p w14:paraId="381F26B3" w14:textId="36D6F448" w:rsidR="00D253B9" w:rsidRPr="00E047C9" w:rsidRDefault="00D253B9" w:rsidP="00B0376E">
      <w:pPr>
        <w:pStyle w:val="BodyTextMain"/>
      </w:pPr>
      <w:bookmarkStart w:id="12" w:name="OLE_LINK57"/>
      <w:proofErr w:type="spellStart"/>
      <w:r w:rsidRPr="004237BB">
        <w:lastRenderedPageBreak/>
        <w:t>J</w:t>
      </w:r>
      <w:bookmarkStart w:id="13" w:name="OLE_LINK59"/>
      <w:bookmarkStart w:id="14" w:name="OLE_LINK58"/>
      <w:r w:rsidRPr="004237BB">
        <w:t>injilie</w:t>
      </w:r>
      <w:proofErr w:type="spellEnd"/>
      <w:r w:rsidRPr="004237BB">
        <w:t xml:space="preserve"> applied </w:t>
      </w:r>
      <w:bookmarkStart w:id="15" w:name="OLE_LINK38"/>
      <w:bookmarkStart w:id="16" w:name="OLE_LINK39"/>
      <w:r w:rsidRPr="004237BB">
        <w:t>factory assembly line</w:t>
      </w:r>
      <w:bookmarkEnd w:id="15"/>
      <w:bookmarkEnd w:id="16"/>
      <w:r w:rsidRPr="004237BB">
        <w:t xml:space="preserve"> </w:t>
      </w:r>
      <w:r>
        <w:t xml:space="preserve">methods </w:t>
      </w:r>
      <w:r w:rsidRPr="004237BB">
        <w:t xml:space="preserve">to </w:t>
      </w:r>
      <w:r>
        <w:t xml:space="preserve">the </w:t>
      </w:r>
      <w:r w:rsidRPr="004237BB">
        <w:t>service industry</w:t>
      </w:r>
      <w:r w:rsidRPr="00E047C9">
        <w:t xml:space="preserve">, which </w:t>
      </w:r>
      <w:r>
        <w:t>facilitated</w:t>
      </w:r>
      <w:r>
        <w:rPr>
          <w:rFonts w:eastAsiaTheme="minorEastAsia" w:hint="eastAsia"/>
          <w:lang w:eastAsia="zh-CN"/>
        </w:rPr>
        <w:t xml:space="preserve"> </w:t>
      </w:r>
      <w:r w:rsidR="006031C4">
        <w:rPr>
          <w:rFonts w:eastAsiaTheme="minorEastAsia"/>
          <w:lang w:eastAsia="zh-CN"/>
        </w:rPr>
        <w:t xml:space="preserve">the </w:t>
      </w:r>
      <w:r>
        <w:rPr>
          <w:rFonts w:eastAsiaTheme="minorEastAsia" w:hint="eastAsia"/>
          <w:lang w:eastAsia="zh-CN"/>
        </w:rPr>
        <w:t>study</w:t>
      </w:r>
      <w:r w:rsidR="006031C4">
        <w:rPr>
          <w:rFonts w:eastAsiaTheme="minorEastAsia"/>
          <w:lang w:eastAsia="zh-CN"/>
        </w:rPr>
        <w:t>-</w:t>
      </w:r>
      <w:r>
        <w:rPr>
          <w:rFonts w:eastAsiaTheme="minorEastAsia" w:hint="eastAsia"/>
          <w:lang w:eastAsia="zh-CN"/>
        </w:rPr>
        <w:t>abroad industry to n</w:t>
      </w:r>
      <w:r w:rsidRPr="006B0790">
        <w:rPr>
          <w:rFonts w:eastAsiaTheme="minorEastAsia"/>
          <w:lang w:eastAsia="zh-CN"/>
        </w:rPr>
        <w:t>ormalization</w:t>
      </w:r>
      <w:r w:rsidRPr="00CB2C68">
        <w:t>.</w:t>
      </w:r>
      <w:r w:rsidRPr="00CB2C68">
        <w:rPr>
          <w:rStyle w:val="EndnoteReference"/>
        </w:rPr>
        <w:endnoteReference w:id="12"/>
      </w:r>
      <w:r w:rsidRPr="00E047C9">
        <w:t xml:space="preserve"> The consultants provided customers with one</w:t>
      </w:r>
      <w:r>
        <w:t>-on-</w:t>
      </w:r>
      <w:r w:rsidRPr="00E047C9">
        <w:t xml:space="preserve">one </w:t>
      </w:r>
      <w:r>
        <w:t>service.</w:t>
      </w:r>
      <w:r w:rsidRPr="00E047C9">
        <w:t xml:space="preserve"> Consultants were responsible for the preliminary consultation, </w:t>
      </w:r>
      <w:r w:rsidRPr="005A28EB">
        <w:t>signing</w:t>
      </w:r>
      <w:r>
        <w:rPr>
          <w:rFonts w:eastAsiaTheme="minorEastAsia" w:hint="eastAsia"/>
          <w:lang w:eastAsia="zh-CN"/>
        </w:rPr>
        <w:t xml:space="preserve"> </w:t>
      </w:r>
      <w:r>
        <w:rPr>
          <w:rFonts w:eastAsiaTheme="minorEastAsia"/>
          <w:lang w:eastAsia="zh-CN"/>
        </w:rPr>
        <w:t>a</w:t>
      </w:r>
      <w:r w:rsidRPr="005A28EB">
        <w:rPr>
          <w:rFonts w:eastAsiaTheme="minorEastAsia"/>
          <w:lang w:eastAsia="zh-CN"/>
        </w:rPr>
        <w:t xml:space="preserve"> contact with </w:t>
      </w:r>
      <w:r>
        <w:rPr>
          <w:rFonts w:eastAsiaTheme="minorEastAsia" w:hint="eastAsia"/>
          <w:lang w:eastAsia="zh-CN"/>
        </w:rPr>
        <w:t xml:space="preserve">the </w:t>
      </w:r>
      <w:r w:rsidRPr="005A28EB">
        <w:rPr>
          <w:rFonts w:eastAsiaTheme="minorEastAsia"/>
          <w:lang w:eastAsia="zh-CN"/>
        </w:rPr>
        <w:t>customers</w:t>
      </w:r>
      <w:r w:rsidRPr="00E047C9">
        <w:t xml:space="preserve">, </w:t>
      </w:r>
      <w:r>
        <w:t>collecting</w:t>
      </w:r>
      <w:r w:rsidRPr="00E047C9">
        <w:t xml:space="preserve"> </w:t>
      </w:r>
      <w:r>
        <w:rPr>
          <w:rFonts w:eastAsiaTheme="minorEastAsia" w:hint="eastAsia"/>
          <w:lang w:eastAsia="zh-CN"/>
        </w:rPr>
        <w:t>documents</w:t>
      </w:r>
      <w:r w:rsidRPr="00E047C9">
        <w:t xml:space="preserve"> </w:t>
      </w:r>
      <w:r>
        <w:t>for</w:t>
      </w:r>
      <w:r w:rsidRPr="00E047C9">
        <w:t xml:space="preserve"> the school application and visa materials</w:t>
      </w:r>
      <w:r>
        <w:t>,</w:t>
      </w:r>
      <w:r w:rsidRPr="00E047C9">
        <w:t xml:space="preserve"> and communication with customers. </w:t>
      </w:r>
      <w:r>
        <w:t>C</w:t>
      </w:r>
      <w:r w:rsidRPr="00E047C9">
        <w:t xml:space="preserve">opywriters were in charge of </w:t>
      </w:r>
      <w:r>
        <w:t>filling in</w:t>
      </w:r>
      <w:r w:rsidRPr="00E047C9">
        <w:t xml:space="preserve"> </w:t>
      </w:r>
      <w:r>
        <w:t xml:space="preserve">the </w:t>
      </w:r>
      <w:r w:rsidRPr="00E047C9">
        <w:t>application</w:t>
      </w:r>
      <w:r>
        <w:t>s</w:t>
      </w:r>
      <w:r w:rsidRPr="00E047C9">
        <w:t xml:space="preserve">, applying for </w:t>
      </w:r>
      <w:r>
        <w:t>the</w:t>
      </w:r>
      <w:r w:rsidRPr="00E047C9">
        <w:t xml:space="preserve"> visa</w:t>
      </w:r>
      <w:r>
        <w:t>s,</w:t>
      </w:r>
      <w:r w:rsidRPr="00E047C9">
        <w:t xml:space="preserve"> and following</w:t>
      </w:r>
      <w:r>
        <w:t xml:space="preserve"> </w:t>
      </w:r>
      <w:r w:rsidRPr="00E047C9">
        <w:t>up</w:t>
      </w:r>
      <w:r>
        <w:t xml:space="preserve"> the</w:t>
      </w:r>
      <w:r w:rsidRPr="00E047C9">
        <w:t xml:space="preserve"> application </w:t>
      </w:r>
      <w:r>
        <w:t xml:space="preserve">process by, for example, </w:t>
      </w:r>
      <w:r>
        <w:rPr>
          <w:rFonts w:eastAsiaTheme="minorEastAsia" w:hint="eastAsia"/>
          <w:lang w:eastAsia="zh-CN"/>
        </w:rPr>
        <w:t xml:space="preserve">airport pickup </w:t>
      </w:r>
      <w:r>
        <w:t xml:space="preserve">and securing </w:t>
      </w:r>
      <w:r w:rsidRPr="00E047C9">
        <w:t>accommodation</w:t>
      </w:r>
      <w:r>
        <w:t>s</w:t>
      </w:r>
      <w:r w:rsidRPr="00E047C9">
        <w:t xml:space="preserve">. </w:t>
      </w:r>
      <w:r>
        <w:t>Throughout the process, consultants kept the customers informed</w:t>
      </w:r>
      <w:r w:rsidR="006031C4">
        <w:t>.</w:t>
      </w:r>
      <w:r w:rsidRPr="00E047C9">
        <w:rPr>
          <w:rStyle w:val="EndnoteReference"/>
        </w:rPr>
        <w:endnoteReference w:id="13"/>
      </w:r>
      <w:r>
        <w:t xml:space="preserve"> </w:t>
      </w:r>
      <w:proofErr w:type="spellStart"/>
      <w:r w:rsidRPr="00E047C9">
        <w:t>Jinjilie’s</w:t>
      </w:r>
      <w:proofErr w:type="spellEnd"/>
      <w:r w:rsidRPr="00E047C9">
        <w:t xml:space="preserve"> headquarter</w:t>
      </w:r>
      <w:r>
        <w:t>s</w:t>
      </w:r>
      <w:r w:rsidRPr="00E047C9">
        <w:t xml:space="preserve"> </w:t>
      </w:r>
      <w:r>
        <w:t>were</w:t>
      </w:r>
      <w:r w:rsidRPr="00E047C9">
        <w:t xml:space="preserve"> situated in Beijing </w:t>
      </w:r>
      <w:r>
        <w:t>with</w:t>
      </w:r>
      <w:r w:rsidRPr="00E047C9">
        <w:t xml:space="preserve"> branches in China’s key cities</w:t>
      </w:r>
      <w:bookmarkEnd w:id="12"/>
      <w:bookmarkEnd w:id="13"/>
      <w:bookmarkEnd w:id="14"/>
      <w:r>
        <w:t>.</w:t>
      </w:r>
      <w:r w:rsidRPr="00E047C9">
        <w:rPr>
          <w:rStyle w:val="EndnoteReference"/>
        </w:rPr>
        <w:endnoteReference w:id="14"/>
      </w:r>
      <w:r w:rsidRPr="00E047C9">
        <w:t xml:space="preserve"> </w:t>
      </w:r>
    </w:p>
    <w:p w14:paraId="1E1C6FDB" w14:textId="77777777" w:rsidR="00D253B9" w:rsidRPr="00E047C9" w:rsidRDefault="00D253B9" w:rsidP="00B0376E">
      <w:pPr>
        <w:pStyle w:val="BodyTextMain"/>
      </w:pPr>
      <w:bookmarkStart w:id="19" w:name="OLE_LINK54"/>
      <w:bookmarkStart w:id="20" w:name="OLE_LINK53"/>
    </w:p>
    <w:p w14:paraId="43FBDB55" w14:textId="06696D84" w:rsidR="00D253B9" w:rsidRPr="00D6178A" w:rsidRDefault="00D253B9" w:rsidP="00B0376E">
      <w:pPr>
        <w:pStyle w:val="BodyTextMain"/>
        <w:rPr>
          <w:spacing w:val="-2"/>
          <w:kern w:val="22"/>
        </w:rPr>
      </w:pPr>
      <w:r w:rsidRPr="00E047C9">
        <w:rPr>
          <w:spacing w:val="-2"/>
          <w:kern w:val="22"/>
        </w:rPr>
        <w:t>Vision Overseas</w:t>
      </w:r>
      <w:bookmarkEnd w:id="19"/>
      <w:bookmarkEnd w:id="20"/>
      <w:r w:rsidRPr="00E047C9">
        <w:rPr>
          <w:spacing w:val="-2"/>
          <w:kern w:val="22"/>
        </w:rPr>
        <w:t xml:space="preserve"> was the only full-fledged agency i</w:t>
      </w:r>
      <w:r w:rsidRPr="00C61866">
        <w:t xml:space="preserve">n </w:t>
      </w:r>
      <w:r>
        <w:t xml:space="preserve">the </w:t>
      </w:r>
      <w:r w:rsidRPr="00C61866">
        <w:t>New Oriental Education &amp; Technology Group</w:t>
      </w:r>
      <w:r>
        <w:t xml:space="preserve"> </w:t>
      </w:r>
      <w:r w:rsidRPr="00E047C9">
        <w:rPr>
          <w:spacing w:val="-2"/>
          <w:kern w:val="22"/>
        </w:rPr>
        <w:t>engaged in study</w:t>
      </w:r>
      <w:r>
        <w:rPr>
          <w:spacing w:val="-2"/>
          <w:kern w:val="22"/>
        </w:rPr>
        <w:t>-</w:t>
      </w:r>
      <w:r w:rsidRPr="00E047C9">
        <w:rPr>
          <w:spacing w:val="-2"/>
          <w:kern w:val="22"/>
        </w:rPr>
        <w:t>abroad</w:t>
      </w:r>
      <w:r>
        <w:rPr>
          <w:spacing w:val="-2"/>
          <w:kern w:val="22"/>
        </w:rPr>
        <w:t xml:space="preserve"> services</w:t>
      </w:r>
      <w:r w:rsidRPr="00C61866">
        <w:t xml:space="preserve">. </w:t>
      </w:r>
      <w:r>
        <w:t>Vision Overseas</w:t>
      </w:r>
      <w:r w:rsidRPr="00C61866">
        <w:t xml:space="preserve"> mainly offered “one-stop” services, including guidance about exam</w:t>
      </w:r>
      <w:r>
        <w:rPr>
          <w:spacing w:val="-2"/>
          <w:kern w:val="22"/>
        </w:rPr>
        <w:t>inations</w:t>
      </w:r>
      <w:r w:rsidRPr="00E047C9">
        <w:rPr>
          <w:spacing w:val="-2"/>
          <w:kern w:val="22"/>
        </w:rPr>
        <w:t xml:space="preserve">, study planning, </w:t>
      </w:r>
      <w:r w:rsidRPr="00D6178A">
        <w:rPr>
          <w:spacing w:val="-2"/>
          <w:kern w:val="22"/>
        </w:rPr>
        <w:t>school application</w:t>
      </w:r>
      <w:r>
        <w:rPr>
          <w:spacing w:val="-2"/>
          <w:kern w:val="22"/>
        </w:rPr>
        <w:t>s</w:t>
      </w:r>
      <w:r w:rsidRPr="00D6178A">
        <w:rPr>
          <w:spacing w:val="-2"/>
          <w:kern w:val="22"/>
        </w:rPr>
        <w:t xml:space="preserve">, documents guidance, </w:t>
      </w:r>
      <w:r>
        <w:rPr>
          <w:spacing w:val="-2"/>
          <w:kern w:val="22"/>
        </w:rPr>
        <w:t xml:space="preserve">and </w:t>
      </w:r>
      <w:r w:rsidRPr="00D6178A">
        <w:rPr>
          <w:spacing w:val="-2"/>
          <w:kern w:val="22"/>
        </w:rPr>
        <w:t>visa services.</w:t>
      </w:r>
      <w:r w:rsidRPr="00D6178A">
        <w:rPr>
          <w:rStyle w:val="EndnoteReference"/>
          <w:spacing w:val="-2"/>
          <w:kern w:val="22"/>
        </w:rPr>
        <w:endnoteReference w:id="15"/>
      </w:r>
      <w:r w:rsidRPr="00D6178A">
        <w:rPr>
          <w:spacing w:val="-2"/>
          <w:kern w:val="22"/>
        </w:rPr>
        <w:t xml:space="preserve"> Vision Overseas</w:t>
      </w:r>
      <w:r w:rsidRPr="00D6178A">
        <w:rPr>
          <w:rFonts w:eastAsiaTheme="minorEastAsia" w:hint="eastAsia"/>
          <w:spacing w:val="-2"/>
          <w:kern w:val="22"/>
          <w:lang w:eastAsia="zh-CN"/>
        </w:rPr>
        <w:t xml:space="preserve"> </w:t>
      </w:r>
      <w:r>
        <w:rPr>
          <w:rFonts w:eastAsiaTheme="minorEastAsia"/>
          <w:spacing w:val="-2"/>
          <w:kern w:val="22"/>
          <w:lang w:eastAsia="zh-CN"/>
        </w:rPr>
        <w:t xml:space="preserve">also </w:t>
      </w:r>
      <w:r w:rsidRPr="00D6178A">
        <w:rPr>
          <w:rFonts w:eastAsiaTheme="minorEastAsia"/>
          <w:spacing w:val="-2"/>
          <w:kern w:val="22"/>
          <w:lang w:eastAsia="zh-CN"/>
        </w:rPr>
        <w:t>organized</w:t>
      </w:r>
      <w:r>
        <w:rPr>
          <w:spacing w:val="-2"/>
          <w:kern w:val="22"/>
        </w:rPr>
        <w:t xml:space="preserve"> </w:t>
      </w:r>
      <w:r w:rsidRPr="00D6178A">
        <w:rPr>
          <w:spacing w:val="-2"/>
          <w:kern w:val="22"/>
        </w:rPr>
        <w:t>training trip</w:t>
      </w:r>
      <w:r>
        <w:rPr>
          <w:spacing w:val="-2"/>
          <w:kern w:val="22"/>
        </w:rPr>
        <w:t>s</w:t>
      </w:r>
      <w:r w:rsidRPr="00D6178A">
        <w:rPr>
          <w:spacing w:val="-2"/>
          <w:kern w:val="22"/>
        </w:rPr>
        <w:t xml:space="preserve"> </w:t>
      </w:r>
      <w:r>
        <w:rPr>
          <w:spacing w:val="-2"/>
          <w:kern w:val="22"/>
        </w:rPr>
        <w:t>to</w:t>
      </w:r>
      <w:r w:rsidRPr="00D6178A">
        <w:rPr>
          <w:spacing w:val="-2"/>
          <w:kern w:val="22"/>
        </w:rPr>
        <w:t xml:space="preserve"> </w:t>
      </w:r>
      <w:r>
        <w:rPr>
          <w:spacing w:val="-2"/>
          <w:kern w:val="22"/>
        </w:rPr>
        <w:t>well-known</w:t>
      </w:r>
      <w:r w:rsidRPr="00D6178A">
        <w:rPr>
          <w:spacing w:val="-2"/>
          <w:kern w:val="22"/>
        </w:rPr>
        <w:t xml:space="preserve"> college</w:t>
      </w:r>
      <w:r>
        <w:rPr>
          <w:spacing w:val="-2"/>
          <w:kern w:val="22"/>
        </w:rPr>
        <w:t>s</w:t>
      </w:r>
      <w:r w:rsidRPr="00D6178A">
        <w:rPr>
          <w:spacing w:val="-2"/>
          <w:kern w:val="22"/>
        </w:rPr>
        <w:t>, such as Wharton</w:t>
      </w:r>
      <w:r>
        <w:rPr>
          <w:spacing w:val="-2"/>
          <w:kern w:val="22"/>
        </w:rPr>
        <w:t xml:space="preserve"> School of the University of Pennsylvania</w:t>
      </w:r>
      <w:r w:rsidRPr="00D6178A">
        <w:rPr>
          <w:spacing w:val="-2"/>
          <w:kern w:val="22"/>
        </w:rPr>
        <w:t xml:space="preserve">, </w:t>
      </w:r>
      <w:r>
        <w:rPr>
          <w:spacing w:val="-2"/>
          <w:kern w:val="22"/>
        </w:rPr>
        <w:t xml:space="preserve">and </w:t>
      </w:r>
      <w:proofErr w:type="spellStart"/>
      <w:r>
        <w:rPr>
          <w:spacing w:val="-2"/>
          <w:kern w:val="22"/>
        </w:rPr>
        <w:t>Saïd</w:t>
      </w:r>
      <w:proofErr w:type="spellEnd"/>
      <w:r>
        <w:rPr>
          <w:spacing w:val="-2"/>
          <w:kern w:val="22"/>
        </w:rPr>
        <w:t xml:space="preserve"> Business School at the University of </w:t>
      </w:r>
      <w:r w:rsidRPr="00D6178A">
        <w:rPr>
          <w:spacing w:val="-2"/>
          <w:kern w:val="22"/>
        </w:rPr>
        <w:t>Oxford</w:t>
      </w:r>
      <w:r>
        <w:rPr>
          <w:spacing w:val="-2"/>
          <w:kern w:val="22"/>
        </w:rPr>
        <w:t>,</w:t>
      </w:r>
      <w:r w:rsidRPr="00D6178A">
        <w:rPr>
          <w:spacing w:val="-2"/>
          <w:kern w:val="22"/>
        </w:rPr>
        <w:t xml:space="preserve"> and </w:t>
      </w:r>
      <w:r>
        <w:rPr>
          <w:spacing w:val="-2"/>
          <w:kern w:val="22"/>
        </w:rPr>
        <w:t>had</w:t>
      </w:r>
      <w:r w:rsidRPr="00D6178A">
        <w:rPr>
          <w:spacing w:val="-2"/>
          <w:kern w:val="22"/>
        </w:rPr>
        <w:t xml:space="preserve"> good relations</w:t>
      </w:r>
      <w:r>
        <w:rPr>
          <w:spacing w:val="-2"/>
          <w:kern w:val="22"/>
        </w:rPr>
        <w:t>hips</w:t>
      </w:r>
      <w:r w:rsidRPr="00D6178A">
        <w:rPr>
          <w:spacing w:val="-2"/>
          <w:kern w:val="22"/>
        </w:rPr>
        <w:t xml:space="preserve"> </w:t>
      </w:r>
      <w:r>
        <w:rPr>
          <w:spacing w:val="-2"/>
          <w:kern w:val="22"/>
        </w:rPr>
        <w:t>and</w:t>
      </w:r>
      <w:r w:rsidRPr="00D6178A">
        <w:rPr>
          <w:spacing w:val="-2"/>
          <w:kern w:val="22"/>
        </w:rPr>
        <w:t xml:space="preserve"> cooperation with thousands of universities in dozens of countries and regions</w:t>
      </w:r>
      <w:r>
        <w:rPr>
          <w:spacing w:val="-2"/>
          <w:kern w:val="22"/>
        </w:rPr>
        <w:t>.</w:t>
      </w:r>
      <w:r w:rsidRPr="00D6178A">
        <w:rPr>
          <w:rStyle w:val="EndnoteReference"/>
          <w:spacing w:val="-2"/>
          <w:kern w:val="22"/>
        </w:rPr>
        <w:endnoteReference w:id="16"/>
      </w:r>
    </w:p>
    <w:p w14:paraId="301A1D41" w14:textId="77777777" w:rsidR="00D253B9" w:rsidRPr="00D6178A" w:rsidRDefault="00D253B9" w:rsidP="00B0376E">
      <w:pPr>
        <w:pStyle w:val="BodyTextMain"/>
      </w:pPr>
    </w:p>
    <w:p w14:paraId="74E10420" w14:textId="3E7162AF" w:rsidR="00D253B9" w:rsidRPr="00D6178A" w:rsidRDefault="00D253B9" w:rsidP="00B0376E">
      <w:pPr>
        <w:pStyle w:val="BodyTextMain"/>
      </w:pPr>
      <w:bookmarkStart w:id="27" w:name="OLE_LINK60"/>
      <w:r w:rsidRPr="00D6178A">
        <w:t>The predecessor of EIC was the Department of International Exchange</w:t>
      </w:r>
      <w:r>
        <w:t>,</w:t>
      </w:r>
      <w:r w:rsidRPr="00D6178A">
        <w:t xml:space="preserve"> </w:t>
      </w:r>
      <w:r>
        <w:t>which</w:t>
      </w:r>
      <w:r w:rsidRPr="00D6178A">
        <w:t xml:space="preserve"> was </w:t>
      </w:r>
      <w:r>
        <w:t>begun</w:t>
      </w:r>
      <w:r w:rsidRPr="00D6178A">
        <w:t xml:space="preserve"> in Guangzhou </w:t>
      </w:r>
      <w:r w:rsidRPr="00D6178A">
        <w:rPr>
          <w:rFonts w:eastAsiaTheme="minorEastAsia" w:hint="eastAsia"/>
          <w:lang w:eastAsia="zh-CN"/>
        </w:rPr>
        <w:t xml:space="preserve">in </w:t>
      </w:r>
      <w:r w:rsidRPr="00D6178A">
        <w:t xml:space="preserve">1985. EIC was formally established in 2000, providing </w:t>
      </w:r>
      <w:r>
        <w:t xml:space="preserve">language training </w:t>
      </w:r>
      <w:r w:rsidRPr="00D6178A">
        <w:t>service</w:t>
      </w:r>
      <w:r>
        <w:t>s</w:t>
      </w:r>
      <w:r w:rsidRPr="00D6178A">
        <w:t xml:space="preserve"> </w:t>
      </w:r>
      <w:r>
        <w:t xml:space="preserve">and support for </w:t>
      </w:r>
      <w:r w:rsidR="006031C4">
        <w:t xml:space="preserve">the </w:t>
      </w:r>
      <w:r w:rsidRPr="00D6178A">
        <w:rPr>
          <w:rFonts w:eastAsiaTheme="minorEastAsia"/>
          <w:lang w:eastAsia="zh-CN"/>
        </w:rPr>
        <w:t>application</w:t>
      </w:r>
      <w:r>
        <w:rPr>
          <w:rFonts w:eastAsiaTheme="minorEastAsia"/>
          <w:lang w:eastAsia="zh-CN"/>
        </w:rPr>
        <w:t>s</w:t>
      </w:r>
      <w:r w:rsidRPr="00D6178A">
        <w:rPr>
          <w:rFonts w:eastAsiaTheme="minorEastAsia"/>
          <w:lang w:eastAsia="zh-CN"/>
        </w:rPr>
        <w:t xml:space="preserve"> process</w:t>
      </w:r>
      <w:r w:rsidRPr="00D6178A" w:rsidDel="00B83FCC">
        <w:t xml:space="preserve"> </w:t>
      </w:r>
      <w:r>
        <w:t>and</w:t>
      </w:r>
      <w:r w:rsidRPr="00D6178A">
        <w:t xml:space="preserve"> employment</w:t>
      </w:r>
      <w:r>
        <w:t>.</w:t>
      </w:r>
      <w:r w:rsidRPr="00D6178A">
        <w:rPr>
          <w:rStyle w:val="EndnoteReference"/>
        </w:rPr>
        <w:endnoteReference w:id="17"/>
      </w:r>
      <w:r w:rsidRPr="00D6178A">
        <w:t xml:space="preserve"> EIC </w:t>
      </w:r>
      <w:r>
        <w:t>then expanded</w:t>
      </w:r>
      <w:r w:rsidRPr="00D6178A">
        <w:rPr>
          <w:rFonts w:eastAsiaTheme="minorEastAsia" w:hint="eastAsia"/>
          <w:lang w:eastAsia="zh-CN"/>
        </w:rPr>
        <w:t xml:space="preserve"> </w:t>
      </w:r>
      <w:r>
        <w:rPr>
          <w:rFonts w:eastAsiaTheme="minorEastAsia"/>
          <w:lang w:eastAsia="zh-CN"/>
        </w:rPr>
        <w:t xml:space="preserve">with </w:t>
      </w:r>
      <w:r w:rsidRPr="00D6178A">
        <w:t>branches</w:t>
      </w:r>
      <w:r w:rsidRPr="00D6178A">
        <w:rPr>
          <w:rFonts w:eastAsiaTheme="minorEastAsia" w:hint="eastAsia"/>
          <w:lang w:eastAsia="zh-CN"/>
        </w:rPr>
        <w:t xml:space="preserve"> </w:t>
      </w:r>
      <w:r>
        <w:rPr>
          <w:rFonts w:eastAsiaTheme="minorEastAsia"/>
          <w:lang w:eastAsia="zh-CN"/>
        </w:rPr>
        <w:t>around</w:t>
      </w:r>
      <w:r w:rsidRPr="00D6178A">
        <w:rPr>
          <w:rFonts w:eastAsiaTheme="minorEastAsia" w:hint="eastAsia"/>
          <w:lang w:eastAsia="zh-CN"/>
        </w:rPr>
        <w:t xml:space="preserve"> the globe</w:t>
      </w:r>
      <w:r w:rsidRPr="00D6178A">
        <w:t>, such as</w:t>
      </w:r>
      <w:r w:rsidRPr="00D6178A">
        <w:rPr>
          <w:rFonts w:eastAsiaTheme="minorEastAsia" w:hint="eastAsia"/>
          <w:lang w:eastAsia="zh-CN"/>
        </w:rPr>
        <w:t xml:space="preserve"> </w:t>
      </w:r>
      <w:r w:rsidRPr="00D6178A">
        <w:rPr>
          <w:rFonts w:eastAsiaTheme="minorEastAsia"/>
          <w:lang w:eastAsia="zh-CN"/>
        </w:rPr>
        <w:t>in</w:t>
      </w:r>
      <w:r w:rsidRPr="00D6178A">
        <w:t xml:space="preserve"> Sydney, Toronto</w:t>
      </w:r>
      <w:r>
        <w:t>,</w:t>
      </w:r>
      <w:r w:rsidRPr="00D6178A">
        <w:t xml:space="preserve"> and Nottingham</w:t>
      </w:r>
      <w:bookmarkEnd w:id="27"/>
      <w:r>
        <w:t>.</w:t>
      </w:r>
      <w:r w:rsidRPr="00D6178A">
        <w:rPr>
          <w:rStyle w:val="EndnoteReference"/>
        </w:rPr>
        <w:endnoteReference w:id="18"/>
      </w:r>
    </w:p>
    <w:p w14:paraId="776844B2" w14:textId="77777777" w:rsidR="00D253B9" w:rsidRDefault="00D253B9" w:rsidP="003505F4">
      <w:pPr>
        <w:pStyle w:val="BodyTextMain"/>
      </w:pPr>
    </w:p>
    <w:p w14:paraId="22D9F6D2" w14:textId="77777777" w:rsidR="00D253B9" w:rsidRPr="00D6178A" w:rsidRDefault="00D253B9" w:rsidP="003505F4">
      <w:pPr>
        <w:pStyle w:val="BodyTextMain"/>
      </w:pPr>
    </w:p>
    <w:p w14:paraId="50DB114B" w14:textId="4956F656" w:rsidR="00D253B9" w:rsidRDefault="00D253B9" w:rsidP="00827DF1">
      <w:pPr>
        <w:pStyle w:val="Casehead2"/>
      </w:pPr>
      <w:r w:rsidRPr="00C47008">
        <w:rPr>
          <w:rFonts w:eastAsiaTheme="minorEastAsia"/>
          <w:lang w:eastAsia="zh-CN"/>
        </w:rPr>
        <w:t>Internet-</w:t>
      </w:r>
      <w:r>
        <w:rPr>
          <w:rFonts w:eastAsiaTheme="minorEastAsia"/>
          <w:lang w:eastAsia="zh-CN"/>
        </w:rPr>
        <w:t>B</w:t>
      </w:r>
      <w:r w:rsidRPr="00C47008">
        <w:rPr>
          <w:rFonts w:eastAsiaTheme="minorEastAsia"/>
          <w:lang w:eastAsia="zh-CN"/>
        </w:rPr>
        <w:t>ased Study</w:t>
      </w:r>
      <w:r>
        <w:rPr>
          <w:rFonts w:eastAsiaTheme="minorEastAsia"/>
          <w:lang w:eastAsia="zh-CN"/>
        </w:rPr>
        <w:t>-Abroad</w:t>
      </w:r>
      <w:r w:rsidRPr="00C47008">
        <w:rPr>
          <w:rFonts w:eastAsiaTheme="minorEastAsia"/>
          <w:lang w:eastAsia="zh-CN"/>
        </w:rPr>
        <w:t xml:space="preserve"> Consultant Agenc</w:t>
      </w:r>
      <w:r>
        <w:rPr>
          <w:rFonts w:eastAsiaTheme="minorEastAsia"/>
          <w:lang w:eastAsia="zh-CN"/>
        </w:rPr>
        <w:t>ies</w:t>
      </w:r>
    </w:p>
    <w:p w14:paraId="1EDEA857" w14:textId="77777777" w:rsidR="00D253B9" w:rsidRPr="00D6178A" w:rsidRDefault="00D253B9" w:rsidP="003505F4">
      <w:pPr>
        <w:pStyle w:val="BodyTextMain"/>
        <w:rPr>
          <w:sz w:val="20"/>
          <w:szCs w:val="20"/>
        </w:rPr>
      </w:pPr>
    </w:p>
    <w:p w14:paraId="7F3357DD" w14:textId="07B00DAF" w:rsidR="00D253B9" w:rsidRPr="00E047C9" w:rsidRDefault="00D253B9" w:rsidP="00B0376E">
      <w:pPr>
        <w:pStyle w:val="BodyTextMain"/>
      </w:pPr>
      <w:r w:rsidRPr="00E047C9">
        <w:t>Enterprises using Internet</w:t>
      </w:r>
      <w:r>
        <w:rPr>
          <w:rFonts w:eastAsiaTheme="minorEastAsia" w:hint="eastAsia"/>
          <w:lang w:eastAsia="zh-CN"/>
        </w:rPr>
        <w:t>-</w:t>
      </w:r>
      <w:r w:rsidRPr="00E047C9">
        <w:t xml:space="preserve">based platforms believed that the purpose of </w:t>
      </w:r>
      <w:r>
        <w:t xml:space="preserve">the </w:t>
      </w:r>
      <w:r w:rsidRPr="00E047C9">
        <w:t xml:space="preserve">education industry was to match services with information and </w:t>
      </w:r>
      <w:r>
        <w:t>that</w:t>
      </w:r>
      <w:r w:rsidRPr="00E047C9">
        <w:t xml:space="preserve"> could be achieved </w:t>
      </w:r>
      <w:r>
        <w:t>with</w:t>
      </w:r>
      <w:r w:rsidRPr="00E047C9">
        <w:t xml:space="preserve"> information technology. </w:t>
      </w:r>
      <w:r>
        <w:t>They felt there</w:t>
      </w:r>
      <w:r w:rsidRPr="00E047C9">
        <w:t xml:space="preserve"> was no need </w:t>
      </w:r>
      <w:r>
        <w:t>to</w:t>
      </w:r>
      <w:r w:rsidRPr="00E047C9">
        <w:t xml:space="preserve"> establish traditional institutions. The representative companies </w:t>
      </w:r>
      <w:r>
        <w:t xml:space="preserve">in this category </w:t>
      </w:r>
      <w:r w:rsidRPr="00E047C9">
        <w:t>were 51offer</w:t>
      </w:r>
      <w:r w:rsidRPr="009D0D0D">
        <w:t xml:space="preserve">, </w:t>
      </w:r>
      <w:proofErr w:type="spellStart"/>
      <w:r w:rsidRPr="009D0D0D">
        <w:t>Jiemo</w:t>
      </w:r>
      <w:proofErr w:type="spellEnd"/>
      <w:r w:rsidRPr="009D0D0D">
        <w:t>,</w:t>
      </w:r>
      <w:r w:rsidRPr="00E047C9">
        <w:t xml:space="preserve"> and </w:t>
      </w:r>
      <w:proofErr w:type="spellStart"/>
      <w:r w:rsidRPr="00E047C9">
        <w:t>Uhouzz</w:t>
      </w:r>
      <w:proofErr w:type="spellEnd"/>
      <w:r w:rsidRPr="00E047C9">
        <w:t xml:space="preserve"> Network Technology Co., Ltd</w:t>
      </w:r>
      <w:r>
        <w:t>.</w:t>
      </w:r>
      <w:r w:rsidRPr="00E047C9">
        <w:t xml:space="preserve"> (</w:t>
      </w:r>
      <w:proofErr w:type="spellStart"/>
      <w:r w:rsidRPr="00E047C9">
        <w:t>Yixianghaoju</w:t>
      </w:r>
      <w:proofErr w:type="spellEnd"/>
      <w:r w:rsidRPr="00E047C9">
        <w:t xml:space="preserve">). </w:t>
      </w:r>
    </w:p>
    <w:p w14:paraId="6FBEAF85" w14:textId="77777777" w:rsidR="00D253B9" w:rsidRPr="00E047C9" w:rsidRDefault="00D253B9" w:rsidP="00B0376E">
      <w:pPr>
        <w:pStyle w:val="BodyTextMain"/>
      </w:pPr>
    </w:p>
    <w:p w14:paraId="01607370" w14:textId="0809B557" w:rsidR="00D253B9" w:rsidRPr="00E047C9" w:rsidRDefault="00D253B9" w:rsidP="00B0376E">
      <w:pPr>
        <w:pStyle w:val="BodyTextMain"/>
      </w:pPr>
      <w:bookmarkStart w:id="28" w:name="OLE_LINK61"/>
      <w:r w:rsidRPr="00185C73">
        <w:t xml:space="preserve">51offer mainly provided </w:t>
      </w:r>
      <w:r>
        <w:t xml:space="preserve">support for </w:t>
      </w:r>
      <w:r w:rsidRPr="00DB6F11">
        <w:rPr>
          <w:rFonts w:eastAsiaTheme="minorEastAsia"/>
          <w:lang w:eastAsia="zh-CN"/>
        </w:rPr>
        <w:t>application</w:t>
      </w:r>
      <w:r>
        <w:rPr>
          <w:rFonts w:eastAsiaTheme="minorEastAsia"/>
          <w:lang w:eastAsia="zh-CN"/>
        </w:rPr>
        <w:t>s</w:t>
      </w:r>
      <w:r w:rsidRPr="00DB6F11">
        <w:rPr>
          <w:rFonts w:eastAsiaTheme="minorEastAsia"/>
          <w:lang w:eastAsia="zh-CN"/>
        </w:rPr>
        <w:t xml:space="preserve"> under process</w:t>
      </w:r>
      <w:r w:rsidRPr="00032566">
        <w:t xml:space="preserve"> and overseas </w:t>
      </w:r>
      <w:r w:rsidRPr="00DB6F11">
        <w:rPr>
          <w:rFonts w:eastAsiaTheme="minorEastAsia"/>
          <w:lang w:eastAsia="zh-CN"/>
        </w:rPr>
        <w:t>accommodation</w:t>
      </w:r>
      <w:r w:rsidRPr="00DB6F11">
        <w:t xml:space="preserve"> services</w:t>
      </w:r>
      <w:r w:rsidRPr="00E047C9">
        <w:t>. Except</w:t>
      </w:r>
      <w:r>
        <w:rPr>
          <w:rFonts w:eastAsiaTheme="minorEastAsia" w:hint="eastAsia"/>
          <w:lang w:eastAsia="zh-CN"/>
        </w:rPr>
        <w:t xml:space="preserve"> for</w:t>
      </w:r>
      <w:r w:rsidRPr="00E047C9">
        <w:t xml:space="preserve"> charging </w:t>
      </w:r>
      <w:r>
        <w:t>the user l</w:t>
      </w:r>
      <w:r w:rsidRPr="00E047C9">
        <w:t xml:space="preserve">anguage training fees, </w:t>
      </w:r>
      <w:r>
        <w:t>51offer</w:t>
      </w:r>
      <w:r w:rsidRPr="00185C73">
        <w:t xml:space="preserve"> </w:t>
      </w:r>
      <w:r>
        <w:t>reaped</w:t>
      </w:r>
      <w:r w:rsidRPr="00185C73">
        <w:t xml:space="preserve"> profits</w:t>
      </w:r>
      <w:r>
        <w:rPr>
          <w:rFonts w:eastAsiaTheme="minorEastAsia" w:hint="eastAsia"/>
          <w:lang w:eastAsia="zh-CN"/>
        </w:rPr>
        <w:t xml:space="preserve"> </w:t>
      </w:r>
      <w:r w:rsidRPr="00185C73">
        <w:rPr>
          <w:rFonts w:eastAsiaTheme="minorEastAsia"/>
          <w:lang w:eastAsia="zh-CN"/>
        </w:rPr>
        <w:t>by</w:t>
      </w:r>
      <w:r w:rsidRPr="00185C73">
        <w:t xml:space="preserve"> providing resource</w:t>
      </w:r>
      <w:r w:rsidRPr="00185C73">
        <w:rPr>
          <w:rFonts w:eastAsiaTheme="minorEastAsia"/>
          <w:lang w:eastAsia="zh-CN"/>
        </w:rPr>
        <w:t>s</w:t>
      </w:r>
      <w:r w:rsidRPr="00185C73">
        <w:t xml:space="preserve"> to</w:t>
      </w:r>
      <w:r>
        <w:rPr>
          <w:rFonts w:eastAsiaTheme="minorEastAsia" w:hint="eastAsia"/>
          <w:lang w:eastAsia="zh-CN"/>
        </w:rPr>
        <w:t xml:space="preserve"> the</w:t>
      </w:r>
      <w:r w:rsidRPr="00185C73">
        <w:t xml:space="preserve"> cooperative</w:t>
      </w:r>
      <w:r w:rsidRPr="00E047C9">
        <w:t xml:space="preserve"> enterprises</w:t>
      </w:r>
      <w:r>
        <w:rPr>
          <w:rFonts w:eastAsiaTheme="minorEastAsia" w:hint="eastAsia"/>
          <w:lang w:eastAsia="zh-CN"/>
        </w:rPr>
        <w:t xml:space="preserve"> </w:t>
      </w:r>
      <w:r w:rsidR="006031C4">
        <w:rPr>
          <w:rFonts w:eastAsiaTheme="minorEastAsia"/>
          <w:lang w:eastAsia="zh-CN"/>
        </w:rPr>
        <w:t>(</w:t>
      </w:r>
      <w:r>
        <w:rPr>
          <w:rFonts w:eastAsiaTheme="minorEastAsia" w:hint="eastAsia"/>
          <w:lang w:eastAsia="zh-CN"/>
        </w:rPr>
        <w:t>i.e.</w:t>
      </w:r>
      <w:r w:rsidRPr="00E047C9">
        <w:t xml:space="preserve">, </w:t>
      </w:r>
      <w:r w:rsidRPr="00185C73">
        <w:t>overseas schools and housing</w:t>
      </w:r>
      <w:r w:rsidRPr="00E047C9">
        <w:t xml:space="preserve"> enterprises</w:t>
      </w:r>
      <w:r w:rsidR="006031C4">
        <w:t>)</w:t>
      </w:r>
      <w:r w:rsidRPr="00E047C9">
        <w:t xml:space="preserve">. </w:t>
      </w:r>
      <w:r>
        <w:t>For users, 51offer</w:t>
      </w:r>
      <w:r w:rsidRPr="00E047C9">
        <w:t xml:space="preserve"> was a free service</w:t>
      </w:r>
      <w:r>
        <w:rPr>
          <w:rFonts w:eastAsiaTheme="minorEastAsia"/>
          <w:lang w:eastAsia="zh-CN"/>
        </w:rPr>
        <w:t>-</w:t>
      </w:r>
      <w:r w:rsidRPr="00F144D6">
        <w:rPr>
          <w:rFonts w:eastAsiaTheme="minorEastAsia"/>
          <w:lang w:eastAsia="zh-CN"/>
        </w:rPr>
        <w:t>provider</w:t>
      </w:r>
      <w:r w:rsidRPr="00E047C9">
        <w:t xml:space="preserve"> platform</w:t>
      </w:r>
      <w:r>
        <w:rPr>
          <w:rFonts w:eastAsiaTheme="minorEastAsia" w:hint="eastAsia"/>
          <w:lang w:eastAsia="zh-CN"/>
        </w:rPr>
        <w:t>,</w:t>
      </w:r>
      <w:r w:rsidRPr="00E047C9">
        <w:t xml:space="preserve"> </w:t>
      </w:r>
      <w:r>
        <w:t xml:space="preserve">the </w:t>
      </w:r>
      <w:r w:rsidRPr="00F144D6">
        <w:t>first</w:t>
      </w:r>
      <w:r>
        <w:rPr>
          <w:rFonts w:eastAsiaTheme="minorEastAsia" w:hint="eastAsia"/>
          <w:lang w:eastAsia="zh-CN"/>
        </w:rPr>
        <w:t xml:space="preserve"> </w:t>
      </w:r>
      <w:r w:rsidRPr="00F144D6">
        <w:t>in China</w:t>
      </w:r>
      <w:r w:rsidRPr="00F144D6">
        <w:rPr>
          <w:rFonts w:eastAsiaTheme="minorEastAsia"/>
          <w:lang w:eastAsia="zh-CN"/>
        </w:rPr>
        <w:t>,</w:t>
      </w:r>
      <w:r w:rsidRPr="00F144D6">
        <w:t xml:space="preserve"> </w:t>
      </w:r>
      <w:r>
        <w:t>as a substitute for</w:t>
      </w:r>
      <w:r w:rsidRPr="00F144D6">
        <w:t xml:space="preserve"> traditional and </w:t>
      </w:r>
      <w:r>
        <w:t xml:space="preserve">do-it-yourself </w:t>
      </w:r>
      <w:r w:rsidRPr="00F144D6">
        <w:t>application model</w:t>
      </w:r>
      <w:r>
        <w:t>s.</w:t>
      </w:r>
      <w:r w:rsidRPr="00E047C9">
        <w:rPr>
          <w:rStyle w:val="EndnoteReference"/>
        </w:rPr>
        <w:endnoteReference w:id="19"/>
      </w:r>
      <w:r w:rsidRPr="00E047C9">
        <w:t xml:space="preserve"> In addition to </w:t>
      </w:r>
      <w:r>
        <w:t xml:space="preserve">the platforms </w:t>
      </w:r>
      <w:r w:rsidRPr="00E047C9">
        <w:t xml:space="preserve">UKER.net and USAer.net, 51offer </w:t>
      </w:r>
      <w:r>
        <w:t>had</w:t>
      </w:r>
      <w:r w:rsidRPr="00E047C9">
        <w:t xml:space="preserve"> </w:t>
      </w:r>
      <w:r w:rsidRPr="00B83FCC">
        <w:t>media websites</w:t>
      </w:r>
      <w:r w:rsidRPr="00E047C9">
        <w:t xml:space="preserve"> </w:t>
      </w:r>
      <w:r>
        <w:rPr>
          <w:rFonts w:eastAsiaTheme="minorEastAsia"/>
          <w:lang w:eastAsia="zh-CN"/>
        </w:rPr>
        <w:t>that provided</w:t>
      </w:r>
      <w:r w:rsidRPr="00E047C9">
        <w:t xml:space="preserve"> </w:t>
      </w:r>
      <w:r>
        <w:rPr>
          <w:rFonts w:eastAsiaTheme="minorEastAsia" w:hint="eastAsia"/>
          <w:lang w:eastAsia="zh-CN"/>
        </w:rPr>
        <w:t xml:space="preserve">information about </w:t>
      </w:r>
      <w:r w:rsidRPr="00E047C9">
        <w:t>study</w:t>
      </w:r>
      <w:r>
        <w:t>ing</w:t>
      </w:r>
      <w:r w:rsidRPr="00E047C9">
        <w:t xml:space="preserve"> abroad, forums</w:t>
      </w:r>
      <w:r>
        <w:t>,</w:t>
      </w:r>
      <w:r w:rsidRPr="00E047C9">
        <w:t xml:space="preserve"> and follower group</w:t>
      </w:r>
      <w:r>
        <w:t>s</w:t>
      </w:r>
      <w:r w:rsidRPr="00E047C9">
        <w:t xml:space="preserve">. </w:t>
      </w:r>
      <w:r>
        <w:t>The company</w:t>
      </w:r>
      <w:r w:rsidRPr="00E047C9">
        <w:t xml:space="preserve"> </w:t>
      </w:r>
      <w:r>
        <w:t>ha</w:t>
      </w:r>
      <w:r>
        <w:rPr>
          <w:rFonts w:eastAsiaTheme="minorEastAsia" w:hint="eastAsia"/>
          <w:lang w:eastAsia="zh-CN"/>
        </w:rPr>
        <w:t>d</w:t>
      </w:r>
      <w:r>
        <w:t xml:space="preserve"> </w:t>
      </w:r>
      <w:r w:rsidRPr="00E047C9">
        <w:t xml:space="preserve">established </w:t>
      </w:r>
      <w:r>
        <w:t xml:space="preserve">a </w:t>
      </w:r>
      <w:r w:rsidRPr="00E047C9">
        <w:t>chain</w:t>
      </w:r>
      <w:r>
        <w:t xml:space="preserve"> of services</w:t>
      </w:r>
      <w:r w:rsidRPr="00E047C9">
        <w:t xml:space="preserve"> </w:t>
      </w:r>
      <w:r>
        <w:t>with</w:t>
      </w:r>
      <w:r w:rsidRPr="00E047C9">
        <w:t xml:space="preserve"> an information aggregation platform on study</w:t>
      </w:r>
      <w:r>
        <w:t>ing</w:t>
      </w:r>
      <w:r w:rsidRPr="00E047C9">
        <w:t xml:space="preserve"> abroad, </w:t>
      </w:r>
      <w:r>
        <w:t xml:space="preserve">a </w:t>
      </w:r>
      <w:r w:rsidRPr="00E047C9">
        <w:t xml:space="preserve">free application platform </w:t>
      </w:r>
      <w:r>
        <w:t>for</w:t>
      </w:r>
      <w:r w:rsidRPr="00E047C9">
        <w:t xml:space="preserve"> study</w:t>
      </w:r>
      <w:r>
        <w:t>ing</w:t>
      </w:r>
      <w:r w:rsidRPr="00E047C9">
        <w:t xml:space="preserve"> abroad, </w:t>
      </w:r>
      <w:r>
        <w:t>and information about shopping</w:t>
      </w:r>
      <w:r w:rsidRPr="00E047C9">
        <w:t>, visa</w:t>
      </w:r>
      <w:r>
        <w:t>s</w:t>
      </w:r>
      <w:r w:rsidRPr="00E047C9">
        <w:t>, accommodation</w:t>
      </w:r>
      <w:r>
        <w:t>s,</w:t>
      </w:r>
      <w:r w:rsidRPr="00E047C9">
        <w:t xml:space="preserve"> and apartments</w:t>
      </w:r>
      <w:bookmarkEnd w:id="28"/>
      <w:r>
        <w:rPr>
          <w:rFonts w:eastAsiaTheme="minorEastAsia" w:hint="eastAsia"/>
          <w:lang w:eastAsia="zh-CN"/>
        </w:rPr>
        <w:t>.</w:t>
      </w:r>
      <w:r w:rsidRPr="00E047C9">
        <w:rPr>
          <w:rStyle w:val="EndnoteReference"/>
        </w:rPr>
        <w:endnoteReference w:id="20"/>
      </w:r>
    </w:p>
    <w:p w14:paraId="6C393560" w14:textId="77777777" w:rsidR="00D253B9" w:rsidRDefault="00D253B9" w:rsidP="00B0376E">
      <w:pPr>
        <w:pStyle w:val="BodyTextMain"/>
        <w:rPr>
          <w:szCs w:val="24"/>
        </w:rPr>
      </w:pPr>
    </w:p>
    <w:p w14:paraId="15A440DD" w14:textId="77777777" w:rsidR="00302A3A" w:rsidRPr="00717246" w:rsidRDefault="00302A3A" w:rsidP="00B0376E">
      <w:pPr>
        <w:pStyle w:val="BodyTextMain"/>
        <w:rPr>
          <w:szCs w:val="24"/>
        </w:rPr>
      </w:pPr>
    </w:p>
    <w:p w14:paraId="411A3A82" w14:textId="66B4EAF4" w:rsidR="00D253B9" w:rsidRPr="00E047C9" w:rsidRDefault="00D253B9" w:rsidP="00827DF1">
      <w:pPr>
        <w:pStyle w:val="Casehead2"/>
      </w:pPr>
      <w:proofErr w:type="spellStart"/>
      <w:r w:rsidRPr="00E047C9">
        <w:t>Online+</w:t>
      </w:r>
      <w:r>
        <w:t>O</w:t>
      </w:r>
      <w:r w:rsidRPr="00E047C9">
        <w:t>ffline</w:t>
      </w:r>
      <w:proofErr w:type="spellEnd"/>
      <w:r w:rsidRPr="00E047C9">
        <w:t xml:space="preserve"> </w:t>
      </w:r>
      <w:r w:rsidRPr="00D80F18">
        <w:rPr>
          <w:rFonts w:eastAsiaTheme="minorEastAsia"/>
          <w:lang w:eastAsia="zh-CN"/>
        </w:rPr>
        <w:t>Study</w:t>
      </w:r>
      <w:r>
        <w:rPr>
          <w:rFonts w:eastAsiaTheme="minorEastAsia"/>
          <w:lang w:eastAsia="zh-CN"/>
        </w:rPr>
        <w:t>-Abroad</w:t>
      </w:r>
      <w:r w:rsidRPr="00D80F18">
        <w:rPr>
          <w:rFonts w:eastAsiaTheme="minorEastAsia"/>
          <w:lang w:eastAsia="zh-CN"/>
        </w:rPr>
        <w:t xml:space="preserve"> Consultant Agenc</w:t>
      </w:r>
      <w:r>
        <w:rPr>
          <w:rFonts w:eastAsiaTheme="minorEastAsia"/>
          <w:lang w:eastAsia="zh-CN"/>
        </w:rPr>
        <w:t>ies</w:t>
      </w:r>
    </w:p>
    <w:p w14:paraId="26436232" w14:textId="77777777" w:rsidR="00D253B9" w:rsidRPr="00E047C9" w:rsidRDefault="00D253B9" w:rsidP="003505F4">
      <w:pPr>
        <w:pStyle w:val="BodyTextMain"/>
      </w:pPr>
    </w:p>
    <w:p w14:paraId="021AF142" w14:textId="560A0881" w:rsidR="00D253B9" w:rsidRPr="00E047C9" w:rsidRDefault="00D253B9" w:rsidP="00B0376E">
      <w:pPr>
        <w:pStyle w:val="BodyTextMain"/>
      </w:pPr>
      <w:r w:rsidRPr="00E047C9">
        <w:t xml:space="preserve">In addition to </w:t>
      </w:r>
      <w:r>
        <w:t>traditional and online agencies</w:t>
      </w:r>
      <w:r w:rsidRPr="00E047C9">
        <w:t xml:space="preserve">, there </w:t>
      </w:r>
      <w:r>
        <w:t xml:space="preserve">were </w:t>
      </w:r>
      <w:r>
        <w:rPr>
          <w:rFonts w:eastAsiaTheme="minorEastAsia" w:hint="eastAsia"/>
          <w:lang w:eastAsia="zh-CN"/>
        </w:rPr>
        <w:t>study</w:t>
      </w:r>
      <w:r>
        <w:rPr>
          <w:rFonts w:eastAsiaTheme="minorEastAsia"/>
          <w:lang w:eastAsia="zh-CN"/>
        </w:rPr>
        <w:t>-abroad</w:t>
      </w:r>
      <w:r>
        <w:rPr>
          <w:rFonts w:eastAsiaTheme="minorEastAsia" w:hint="eastAsia"/>
          <w:lang w:eastAsia="zh-CN"/>
        </w:rPr>
        <w:t xml:space="preserve"> consultant agencies</w:t>
      </w:r>
      <w:r>
        <w:rPr>
          <w:rFonts w:eastAsiaTheme="minorEastAsia"/>
          <w:lang w:eastAsia="zh-CN"/>
        </w:rPr>
        <w:t xml:space="preserve"> that offered </w:t>
      </w:r>
      <w:r>
        <w:t>a combination of</w:t>
      </w:r>
      <w:r w:rsidRPr="00E047C9">
        <w:t xml:space="preserve"> online </w:t>
      </w:r>
      <w:r>
        <w:t>and</w:t>
      </w:r>
      <w:r w:rsidRPr="00E047C9">
        <w:t xml:space="preserve"> offline </w:t>
      </w:r>
      <w:r>
        <w:t>services</w:t>
      </w:r>
      <w:r w:rsidRPr="00E047C9">
        <w:t>, such as Sharewithu</w:t>
      </w:r>
      <w:r>
        <w:t>.</w:t>
      </w:r>
      <w:r w:rsidRPr="00E047C9">
        <w:t xml:space="preserve">net and </w:t>
      </w:r>
      <w:proofErr w:type="spellStart"/>
      <w:r w:rsidRPr="00E047C9">
        <w:t>Shunshun</w:t>
      </w:r>
      <w:proofErr w:type="spellEnd"/>
      <w:r>
        <w:t xml:space="preserve"> L</w:t>
      </w:r>
      <w:r w:rsidRPr="00E047C9">
        <w:t>iu</w:t>
      </w:r>
      <w:r>
        <w:t xml:space="preserve"> </w:t>
      </w:r>
      <w:proofErr w:type="spellStart"/>
      <w:r>
        <w:t>X</w:t>
      </w:r>
      <w:r w:rsidRPr="00E047C9">
        <w:t>ue</w:t>
      </w:r>
      <w:proofErr w:type="spellEnd"/>
      <w:r w:rsidRPr="00E047C9">
        <w:t>.</w:t>
      </w:r>
    </w:p>
    <w:p w14:paraId="5EA62354" w14:textId="77777777" w:rsidR="00D253B9" w:rsidRPr="00E047C9" w:rsidRDefault="00D253B9" w:rsidP="00B0376E">
      <w:pPr>
        <w:pStyle w:val="BodyTextMain"/>
      </w:pPr>
    </w:p>
    <w:p w14:paraId="26A629C2" w14:textId="7AF6E814" w:rsidR="00D253B9" w:rsidRDefault="00D253B9" w:rsidP="00B0376E">
      <w:pPr>
        <w:pStyle w:val="BodyTextMain"/>
      </w:pPr>
      <w:bookmarkStart w:id="31" w:name="OLE_LINK33"/>
      <w:r w:rsidRPr="00E047C9">
        <w:t>Sharewithu</w:t>
      </w:r>
      <w:r>
        <w:t>.</w:t>
      </w:r>
      <w:r w:rsidRPr="00E047C9">
        <w:t>net</w:t>
      </w:r>
      <w:bookmarkEnd w:id="31"/>
      <w:r w:rsidRPr="00E047C9">
        <w:t xml:space="preserve"> </w:t>
      </w:r>
      <w:r>
        <w:t>offered</w:t>
      </w:r>
      <w:r w:rsidRPr="00185C73">
        <w:rPr>
          <w:rFonts w:hint="eastAsia"/>
        </w:rPr>
        <w:t xml:space="preserve"> </w:t>
      </w:r>
      <w:r w:rsidRPr="00185C73">
        <w:t>a combination of</w:t>
      </w:r>
      <w:r w:rsidRPr="00185C73">
        <w:rPr>
          <w:rFonts w:hint="eastAsia"/>
        </w:rPr>
        <w:t xml:space="preserve"> </w:t>
      </w:r>
      <w:r w:rsidRPr="00E047C9">
        <w:t>online and offline platform</w:t>
      </w:r>
      <w:r>
        <w:t>s</w:t>
      </w:r>
      <w:r w:rsidRPr="00E047C9">
        <w:t xml:space="preserve"> </w:t>
      </w:r>
      <w:r>
        <w:t>for</w:t>
      </w:r>
      <w:r w:rsidRPr="00E047C9">
        <w:t xml:space="preserve"> comprehensive education and professional development</w:t>
      </w:r>
      <w:r>
        <w:t>.</w:t>
      </w:r>
      <w:r w:rsidRPr="00DC7C2B">
        <w:t xml:space="preserve"> </w:t>
      </w:r>
      <w:r>
        <w:t xml:space="preserve">The platforms included innovative information services on </w:t>
      </w:r>
      <w:r>
        <w:rPr>
          <w:rFonts w:eastAsiaTheme="minorEastAsia" w:hint="eastAsia"/>
          <w:lang w:eastAsia="zh-CN"/>
        </w:rPr>
        <w:t xml:space="preserve">zero </w:t>
      </w:r>
      <w:r>
        <w:t>intermediar</w:t>
      </w:r>
      <w:r>
        <w:rPr>
          <w:rFonts w:eastAsiaTheme="minorEastAsia" w:hint="eastAsia"/>
          <w:lang w:eastAsia="zh-CN"/>
        </w:rPr>
        <w:t>y</w:t>
      </w:r>
      <w:r>
        <w:t>, schools, colleges, shopping, libraries</w:t>
      </w:r>
      <w:r w:rsidR="00A869A8">
        <w:t>,</w:t>
      </w:r>
      <w:r>
        <w:t xml:space="preserve"> forums</w:t>
      </w:r>
      <w:r w:rsidR="00A869A8">
        <w:t>,</w:t>
      </w:r>
      <w:r>
        <w:t xml:space="preserve"> and interactive community platforms</w:t>
      </w:r>
      <w:r w:rsidRPr="00DC7C2B">
        <w:t xml:space="preserve"> to satisfy users who needed various stages of personalized services,</w:t>
      </w:r>
      <w:r w:rsidRPr="00E047C9">
        <w:t xml:space="preserve"> such as learning online, communication, interaction</w:t>
      </w:r>
      <w:r>
        <w:t>,</w:t>
      </w:r>
      <w:r w:rsidRPr="00E047C9">
        <w:t xml:space="preserve"> and</w:t>
      </w:r>
      <w:r>
        <w:t xml:space="preserve"> </w:t>
      </w:r>
      <w:r w:rsidRPr="00E047C9">
        <w:t>consultation</w:t>
      </w:r>
      <w:r>
        <w:t>.</w:t>
      </w:r>
      <w:r w:rsidRPr="00E047C9">
        <w:rPr>
          <w:rStyle w:val="EndnoteReference"/>
        </w:rPr>
        <w:endnoteReference w:id="21"/>
      </w:r>
      <w:r w:rsidRPr="00E047C9">
        <w:t xml:space="preserve"> </w:t>
      </w:r>
      <w:proofErr w:type="spellStart"/>
      <w:r w:rsidRPr="00E047C9">
        <w:t>Shunshun</w:t>
      </w:r>
      <w:proofErr w:type="spellEnd"/>
      <w:r>
        <w:t xml:space="preserve"> L</w:t>
      </w:r>
      <w:r w:rsidRPr="00E047C9">
        <w:t>iu</w:t>
      </w:r>
      <w:r>
        <w:t xml:space="preserve"> </w:t>
      </w:r>
      <w:proofErr w:type="spellStart"/>
      <w:r>
        <w:t>X</w:t>
      </w:r>
      <w:r w:rsidRPr="00E047C9">
        <w:t>ue</w:t>
      </w:r>
      <w:proofErr w:type="spellEnd"/>
      <w:r w:rsidRPr="00E047C9">
        <w:t xml:space="preserve"> was an </w:t>
      </w:r>
      <w:r>
        <w:t>online-to-offline</w:t>
      </w:r>
      <w:r w:rsidRPr="00E047C9">
        <w:t xml:space="preserve"> platform, using </w:t>
      </w:r>
      <w:r>
        <w:t>the consumer-to-business-to-consumer</w:t>
      </w:r>
      <w:r w:rsidRPr="00E047C9">
        <w:t xml:space="preserve"> mode</w:t>
      </w:r>
      <w:r>
        <w:t>l</w:t>
      </w:r>
      <w:r w:rsidRPr="00E047C9">
        <w:t xml:space="preserve"> to connect advisers and users</w:t>
      </w:r>
      <w:r w:rsidR="00A869A8">
        <w:t>.</w:t>
      </w:r>
      <w:r w:rsidRPr="00CF2FCB">
        <w:rPr>
          <w:rFonts w:hint="eastAsia"/>
        </w:rPr>
        <w:t xml:space="preserve"> </w:t>
      </w:r>
      <w:r w:rsidR="00A869A8">
        <w:t>P</w:t>
      </w:r>
      <w:r w:rsidRPr="00CF2FCB">
        <w:rPr>
          <w:rFonts w:hint="eastAsia"/>
        </w:rPr>
        <w:t xml:space="preserve">arents and </w:t>
      </w:r>
      <w:r w:rsidRPr="00CF2FCB">
        <w:t>customers</w:t>
      </w:r>
      <w:r>
        <w:rPr>
          <w:rFonts w:eastAsiaTheme="minorEastAsia" w:hint="eastAsia"/>
          <w:lang w:eastAsia="zh-CN"/>
        </w:rPr>
        <w:t xml:space="preserve"> could choose</w:t>
      </w:r>
      <w:r w:rsidRPr="00CF2FCB">
        <w:rPr>
          <w:rFonts w:hint="eastAsia"/>
        </w:rPr>
        <w:t xml:space="preserve"> </w:t>
      </w:r>
      <w:r w:rsidRPr="00821AB7">
        <w:t>counsellors</w:t>
      </w:r>
      <w:r>
        <w:rPr>
          <w:rFonts w:eastAsiaTheme="minorEastAsia" w:hint="eastAsia"/>
          <w:lang w:eastAsia="zh-CN"/>
        </w:rPr>
        <w:t xml:space="preserve"> online</w:t>
      </w:r>
      <w:r w:rsidRPr="00CF2FCB">
        <w:rPr>
          <w:rFonts w:hint="eastAsia"/>
        </w:rPr>
        <w:t xml:space="preserve">, and then </w:t>
      </w:r>
      <w:r w:rsidRPr="00CF2FCB">
        <w:t>both</w:t>
      </w:r>
      <w:r>
        <w:rPr>
          <w:rFonts w:eastAsiaTheme="minorEastAsia" w:hint="eastAsia"/>
          <w:lang w:eastAsia="zh-CN"/>
        </w:rPr>
        <w:t xml:space="preserve"> </w:t>
      </w:r>
      <w:r w:rsidRPr="00CF2FCB">
        <w:t xml:space="preserve">sides </w:t>
      </w:r>
      <w:r>
        <w:rPr>
          <w:rFonts w:eastAsiaTheme="minorEastAsia" w:hint="eastAsia"/>
          <w:lang w:eastAsia="zh-CN"/>
        </w:rPr>
        <w:t>could</w:t>
      </w:r>
      <w:r w:rsidRPr="00CF2FCB">
        <w:t xml:space="preserve"> meet and consult </w:t>
      </w:r>
      <w:r>
        <w:rPr>
          <w:rFonts w:eastAsiaTheme="minorEastAsia" w:hint="eastAsia"/>
          <w:lang w:eastAsia="zh-CN"/>
        </w:rPr>
        <w:t xml:space="preserve">at the </w:t>
      </w:r>
      <w:r w:rsidRPr="00CF2FCB">
        <w:t xml:space="preserve">offline experience </w:t>
      </w:r>
      <w:r w:rsidRPr="00ED0E5E">
        <w:t>centre</w:t>
      </w:r>
      <w:r>
        <w:t>.</w:t>
      </w:r>
      <w:r w:rsidRPr="006975D0">
        <w:rPr>
          <w:rStyle w:val="EndnoteReference"/>
        </w:rPr>
        <w:endnoteReference w:id="22"/>
      </w:r>
    </w:p>
    <w:p w14:paraId="42271B4D" w14:textId="116F0635" w:rsidR="00D253B9" w:rsidRPr="00E047C9" w:rsidRDefault="00D253B9" w:rsidP="00AD3CC6">
      <w:pPr>
        <w:pStyle w:val="Casehead1"/>
        <w:outlineLvl w:val="0"/>
      </w:pPr>
      <w:r>
        <w:lastRenderedPageBreak/>
        <w:t>Jiemo</w:t>
      </w:r>
    </w:p>
    <w:p w14:paraId="714F270C" w14:textId="77777777" w:rsidR="00D253B9" w:rsidRPr="00E047C9" w:rsidRDefault="00D253B9" w:rsidP="003505F4">
      <w:pPr>
        <w:pStyle w:val="BodyTextMain"/>
      </w:pPr>
    </w:p>
    <w:p w14:paraId="5CF21496" w14:textId="199EFB75" w:rsidR="00D253B9" w:rsidRDefault="00D253B9" w:rsidP="00E46CA1">
      <w:pPr>
        <w:pStyle w:val="BodyTextMain"/>
      </w:pPr>
      <w:bookmarkStart w:id="35" w:name="OLE_LINK63"/>
      <w:bookmarkStart w:id="36" w:name="OLE_LINK62"/>
      <w:r w:rsidRPr="00D6178A">
        <w:t xml:space="preserve">Jiemo was established </w:t>
      </w:r>
      <w:r>
        <w:t xml:space="preserve">along </w:t>
      </w:r>
      <w:r w:rsidRPr="00D6178A">
        <w:t xml:space="preserve">the </w:t>
      </w:r>
      <w:r>
        <w:t>lines</w:t>
      </w:r>
      <w:r w:rsidRPr="00D6178A">
        <w:t xml:space="preserve"> of </w:t>
      </w:r>
      <w:r>
        <w:rPr>
          <w:rFonts w:eastAsiaTheme="minorEastAsia" w:hint="eastAsia"/>
          <w:lang w:eastAsia="zh-CN"/>
        </w:rPr>
        <w:t>Go</w:t>
      </w:r>
      <w:r>
        <w:t xml:space="preserve"> to Japan (</w:t>
      </w:r>
      <w:r w:rsidRPr="006449D6">
        <w:t>GTJ</w:t>
      </w:r>
      <w:r>
        <w:t>)</w:t>
      </w:r>
      <w:r w:rsidRPr="006449D6">
        <w:t>,</w:t>
      </w:r>
      <w:r w:rsidRPr="00D6178A">
        <w:t xml:space="preserve"> which </w:t>
      </w:r>
      <w:r>
        <w:t xml:space="preserve">was established in 2008 to </w:t>
      </w:r>
      <w:r w:rsidRPr="00D6178A">
        <w:t>provide</w:t>
      </w:r>
      <w:r>
        <w:t xml:space="preserve"> national users with support in making application</w:t>
      </w:r>
      <w:r w:rsidR="00251DAB">
        <w:t>s</w:t>
      </w:r>
      <w:r>
        <w:t xml:space="preserve"> to </w:t>
      </w:r>
      <w:r w:rsidRPr="00D6178A">
        <w:t xml:space="preserve">Japanese graduate </w:t>
      </w:r>
      <w:r>
        <w:t>education</w:t>
      </w:r>
      <w:r w:rsidRPr="006449D6">
        <w:t>. GTJ w</w:t>
      </w:r>
      <w:r>
        <w:t>as a</w:t>
      </w:r>
      <w:r w:rsidRPr="00D6178A">
        <w:t xml:space="preserve"> traditional</w:t>
      </w:r>
      <w:r w:rsidRPr="00D6178A">
        <w:rPr>
          <w:rFonts w:eastAsiaTheme="minorEastAsia" w:hint="eastAsia"/>
          <w:lang w:eastAsia="zh-CN"/>
        </w:rPr>
        <w:t xml:space="preserve"> study</w:t>
      </w:r>
      <w:r>
        <w:rPr>
          <w:rFonts w:eastAsiaTheme="minorEastAsia"/>
          <w:lang w:eastAsia="zh-CN"/>
        </w:rPr>
        <w:t>-abroad</w:t>
      </w:r>
      <w:r w:rsidRPr="00D6178A">
        <w:rPr>
          <w:rFonts w:eastAsiaTheme="minorEastAsia" w:hint="eastAsia"/>
          <w:lang w:eastAsia="zh-CN"/>
        </w:rPr>
        <w:t xml:space="preserve"> consultant agency</w:t>
      </w:r>
      <w:r w:rsidRPr="00D6178A">
        <w:t xml:space="preserve">. Li found that a unified standard among </w:t>
      </w:r>
      <w:r>
        <w:t xml:space="preserve">GTJ </w:t>
      </w:r>
      <w:r w:rsidRPr="00D6178A">
        <w:t>local branches was difficult to maintain</w:t>
      </w:r>
      <w:r>
        <w:t>. T</w:t>
      </w:r>
      <w:bookmarkStart w:id="37" w:name="OLE_LINK36"/>
      <w:bookmarkStart w:id="38" w:name="OLE_LINK37"/>
      <w:r w:rsidRPr="00D6178A">
        <w:rPr>
          <w:rFonts w:eastAsiaTheme="minorEastAsia" w:hint="eastAsia"/>
          <w:lang w:eastAsia="zh-CN"/>
        </w:rPr>
        <w:t xml:space="preserve">he quality of service in relatively small cities </w:t>
      </w:r>
      <w:r w:rsidRPr="00D6178A">
        <w:rPr>
          <w:rFonts w:eastAsiaTheme="minorEastAsia"/>
          <w:lang w:eastAsia="zh-CN"/>
        </w:rPr>
        <w:t>was</w:t>
      </w:r>
      <w:r w:rsidRPr="00D6178A">
        <w:rPr>
          <w:rFonts w:eastAsiaTheme="minorEastAsia" w:hint="eastAsia"/>
          <w:lang w:eastAsia="zh-CN"/>
        </w:rPr>
        <w:t xml:space="preserve"> poor</w:t>
      </w:r>
      <w:bookmarkEnd w:id="37"/>
      <w:bookmarkEnd w:id="38"/>
      <w:r w:rsidRPr="00D6178A">
        <w:t xml:space="preserve">, and the quality of overseas service </w:t>
      </w:r>
      <w:r>
        <w:t>could not be</w:t>
      </w:r>
      <w:r w:rsidRPr="00D6178A">
        <w:t xml:space="preserve"> control</w:t>
      </w:r>
      <w:r>
        <w:t>led</w:t>
      </w:r>
      <w:r w:rsidRPr="00D6178A">
        <w:t>. So</w:t>
      </w:r>
      <w:r w:rsidR="002B446F">
        <w:t>,</w:t>
      </w:r>
      <w:r w:rsidRPr="00D6178A">
        <w:t xml:space="preserve"> Li set up </w:t>
      </w:r>
      <w:r>
        <w:t xml:space="preserve">the </w:t>
      </w:r>
      <w:r>
        <w:rPr>
          <w:rFonts w:eastAsiaTheme="minorEastAsia"/>
          <w:lang w:eastAsia="zh-CN"/>
        </w:rPr>
        <w:t>I</w:t>
      </w:r>
      <w:r w:rsidRPr="00D6178A">
        <w:rPr>
          <w:rFonts w:eastAsiaTheme="minorEastAsia" w:hint="eastAsia"/>
          <w:lang w:eastAsia="zh-CN"/>
        </w:rPr>
        <w:t>nternet-based</w:t>
      </w:r>
      <w:r w:rsidRPr="00D6178A">
        <w:t xml:space="preserve"> online service Jiemo in 2010. </w:t>
      </w:r>
    </w:p>
    <w:p w14:paraId="57DA5CE8" w14:textId="77777777" w:rsidR="00D253B9" w:rsidRDefault="00D253B9" w:rsidP="00E46CA1">
      <w:pPr>
        <w:pStyle w:val="BodyTextMain"/>
      </w:pPr>
    </w:p>
    <w:p w14:paraId="7C03D23B" w14:textId="5179E916" w:rsidR="00D253B9" w:rsidRDefault="00D253B9">
      <w:pPr>
        <w:pStyle w:val="BodyTextMain"/>
      </w:pPr>
      <w:r w:rsidRPr="00D6178A">
        <w:t>In 2011, Xiaoping</w:t>
      </w:r>
      <w:r w:rsidRPr="00D6178A">
        <w:rPr>
          <w:rFonts w:eastAsiaTheme="minorEastAsia" w:hint="eastAsia"/>
          <w:lang w:eastAsia="zh-CN"/>
        </w:rPr>
        <w:t xml:space="preserve"> Xu</w:t>
      </w:r>
      <w:r w:rsidRPr="00D6178A">
        <w:t xml:space="preserve"> </w:t>
      </w:r>
      <w:r>
        <w:t>acknowledged</w:t>
      </w:r>
      <w:r w:rsidRPr="00D6178A">
        <w:t xml:space="preserve"> </w:t>
      </w:r>
      <w:proofErr w:type="spellStart"/>
      <w:r w:rsidRPr="00D6178A">
        <w:t>Jiemo</w:t>
      </w:r>
      <w:r>
        <w:t>’s</w:t>
      </w:r>
      <w:proofErr w:type="spellEnd"/>
      <w:r w:rsidRPr="00D6178A">
        <w:t xml:space="preserve"> business model of using</w:t>
      </w:r>
      <w:r>
        <w:t xml:space="preserve"> the</w:t>
      </w:r>
      <w:r w:rsidRPr="00D6178A">
        <w:t xml:space="preserve"> Internet to </w:t>
      </w:r>
      <w:r w:rsidRPr="00D6178A">
        <w:rPr>
          <w:rFonts w:eastAsiaTheme="minorEastAsia" w:hint="eastAsia"/>
          <w:lang w:eastAsia="zh-CN"/>
        </w:rPr>
        <w:t>re</w:t>
      </w:r>
      <w:r w:rsidRPr="00D6178A">
        <w:t>solve</w:t>
      </w:r>
      <w:r w:rsidRPr="00D6178A">
        <w:rPr>
          <w:rFonts w:eastAsiaTheme="minorEastAsia" w:hint="eastAsia"/>
          <w:lang w:eastAsia="zh-CN"/>
        </w:rPr>
        <w:t xml:space="preserve"> problems </w:t>
      </w:r>
      <w:r>
        <w:rPr>
          <w:rFonts w:eastAsiaTheme="minorEastAsia"/>
          <w:lang w:eastAsia="zh-CN"/>
        </w:rPr>
        <w:t>typical to</w:t>
      </w:r>
      <w:r w:rsidRPr="00D6178A">
        <w:t xml:space="preserve"> traditional </w:t>
      </w:r>
      <w:r>
        <w:rPr>
          <w:rFonts w:eastAsiaTheme="minorEastAsia"/>
          <w:lang w:eastAsia="zh-CN"/>
        </w:rPr>
        <w:t>study-abroad</w:t>
      </w:r>
      <w:r w:rsidRPr="00D6178A">
        <w:rPr>
          <w:rFonts w:eastAsiaTheme="minorEastAsia"/>
          <w:lang w:eastAsia="zh-CN"/>
        </w:rPr>
        <w:t xml:space="preserve"> consultant agencies</w:t>
      </w:r>
      <w:r w:rsidRPr="00D6178A">
        <w:rPr>
          <w:rFonts w:eastAsiaTheme="minorEastAsia" w:hint="eastAsia"/>
          <w:lang w:eastAsia="zh-CN"/>
        </w:rPr>
        <w:t>,</w:t>
      </w:r>
      <w:r w:rsidRPr="00D6178A">
        <w:t xml:space="preserve"> including high </w:t>
      </w:r>
      <w:r>
        <w:t>fees</w:t>
      </w:r>
      <w:r w:rsidRPr="00D6178A">
        <w:t xml:space="preserve"> </w:t>
      </w:r>
      <w:r>
        <w:t>associated with</w:t>
      </w:r>
      <w:r w:rsidRPr="00D6178A">
        <w:t xml:space="preserve"> asymmetrical information, mismatch of price with service</w:t>
      </w:r>
      <w:r>
        <w:t>,</w:t>
      </w:r>
      <w:r w:rsidRPr="00D6178A">
        <w:t xml:space="preserve"> and low efficiency. </w:t>
      </w:r>
      <w:r w:rsidRPr="00E46CA1">
        <w:t xml:space="preserve">Jiemo received millions of dollars </w:t>
      </w:r>
      <w:r>
        <w:t>in</w:t>
      </w:r>
      <w:r w:rsidRPr="00E46CA1">
        <w:t xml:space="preserve"> </w:t>
      </w:r>
      <w:r>
        <w:t>a</w:t>
      </w:r>
      <w:r w:rsidRPr="00E46CA1">
        <w:t xml:space="preserve">ngel investment from </w:t>
      </w:r>
      <w:proofErr w:type="spellStart"/>
      <w:r w:rsidRPr="00E46CA1">
        <w:t>ZhenFund</w:t>
      </w:r>
      <w:proofErr w:type="spellEnd"/>
      <w:r>
        <w:t>,</w:t>
      </w:r>
      <w:r w:rsidRPr="00E46CA1">
        <w:t xml:space="preserve"> which laid a solid economic foundation for </w:t>
      </w:r>
      <w:proofErr w:type="spellStart"/>
      <w:r>
        <w:t>Jiemo’s</w:t>
      </w:r>
      <w:proofErr w:type="spellEnd"/>
      <w:r w:rsidRPr="00E46CA1">
        <w:t xml:space="preserve"> </w:t>
      </w:r>
      <w:r>
        <w:t>growth</w:t>
      </w:r>
      <w:r w:rsidRPr="00E46CA1">
        <w:t xml:space="preserve">. </w:t>
      </w:r>
    </w:p>
    <w:p w14:paraId="105B6CB4" w14:textId="77777777" w:rsidR="00D253B9" w:rsidRDefault="00D253B9" w:rsidP="00E46CA1">
      <w:pPr>
        <w:pStyle w:val="BodyTextMain"/>
      </w:pPr>
    </w:p>
    <w:p w14:paraId="0499DB8B" w14:textId="578C0B5A" w:rsidR="00D253B9" w:rsidRPr="00292C45" w:rsidRDefault="00D253B9" w:rsidP="00E46CA1">
      <w:pPr>
        <w:pStyle w:val="BodyTextMain"/>
        <w:rPr>
          <w:spacing w:val="-2"/>
          <w:kern w:val="22"/>
        </w:rPr>
      </w:pPr>
      <w:r w:rsidRPr="00292C45">
        <w:rPr>
          <w:spacing w:val="-2"/>
          <w:kern w:val="22"/>
        </w:rPr>
        <w:t xml:space="preserve">With the development of the </w:t>
      </w:r>
      <w:r w:rsidRPr="00292C45">
        <w:rPr>
          <w:rFonts w:eastAsiaTheme="minorEastAsia" w:hint="eastAsia"/>
          <w:spacing w:val="-2"/>
          <w:kern w:val="22"/>
        </w:rPr>
        <w:t>enterprise</w:t>
      </w:r>
      <w:r w:rsidRPr="00292C45">
        <w:rPr>
          <w:spacing w:val="-2"/>
          <w:kern w:val="22"/>
        </w:rPr>
        <w:t xml:space="preserve">, Jiemo </w:t>
      </w:r>
      <w:r w:rsidRPr="00292C45">
        <w:rPr>
          <w:rFonts w:eastAsiaTheme="minorEastAsia" w:hint="eastAsia"/>
          <w:spacing w:val="-2"/>
          <w:kern w:val="22"/>
          <w:lang w:eastAsia="zh-CN"/>
        </w:rPr>
        <w:t>discovered</w:t>
      </w:r>
      <w:r w:rsidRPr="00292C45">
        <w:rPr>
          <w:rFonts w:eastAsiaTheme="minorEastAsia" w:hint="eastAsia"/>
          <w:spacing w:val="-2"/>
          <w:kern w:val="22"/>
        </w:rPr>
        <w:t xml:space="preserve"> </w:t>
      </w:r>
      <w:r w:rsidRPr="00292C45">
        <w:rPr>
          <w:spacing w:val="-2"/>
          <w:kern w:val="22"/>
        </w:rPr>
        <w:t xml:space="preserve">that 85 per cent of </w:t>
      </w:r>
      <w:r w:rsidRPr="00292C45">
        <w:rPr>
          <w:rFonts w:eastAsiaTheme="minorEastAsia" w:hint="eastAsia"/>
          <w:spacing w:val="-2"/>
          <w:kern w:val="22"/>
          <w:lang w:eastAsia="zh-CN"/>
        </w:rPr>
        <w:t xml:space="preserve">market share in </w:t>
      </w:r>
      <w:r w:rsidR="00A869A8" w:rsidRPr="00292C45">
        <w:rPr>
          <w:rFonts w:eastAsiaTheme="minorEastAsia"/>
          <w:spacing w:val="-2"/>
          <w:kern w:val="22"/>
          <w:lang w:eastAsia="zh-CN"/>
        </w:rPr>
        <w:t xml:space="preserve">the </w:t>
      </w:r>
      <w:r w:rsidRPr="00292C45">
        <w:rPr>
          <w:spacing w:val="-2"/>
          <w:kern w:val="22"/>
        </w:rPr>
        <w:t xml:space="preserve">study-abroad </w:t>
      </w:r>
      <w:r w:rsidRPr="00292C45">
        <w:rPr>
          <w:rFonts w:eastAsiaTheme="minorEastAsia" w:hint="eastAsia"/>
          <w:spacing w:val="-2"/>
          <w:kern w:val="22"/>
          <w:lang w:eastAsia="zh-CN"/>
        </w:rPr>
        <w:t>industry</w:t>
      </w:r>
      <w:r w:rsidRPr="00292C45">
        <w:rPr>
          <w:spacing w:val="-2"/>
          <w:kern w:val="22"/>
        </w:rPr>
        <w:t>, which</w:t>
      </w:r>
      <w:r w:rsidR="00292C45" w:rsidRPr="00292C45">
        <w:rPr>
          <w:rFonts w:eastAsiaTheme="minorEastAsia" w:hint="eastAsia"/>
          <w:spacing w:val="-2"/>
          <w:kern w:val="22"/>
          <w:lang w:eastAsia="zh-CN"/>
        </w:rPr>
        <w:t xml:space="preserve"> had the worth of more than CN</w:t>
      </w:r>
      <w:r w:rsidRPr="00292C45">
        <w:rPr>
          <w:rFonts w:eastAsiaTheme="minorEastAsia" w:hint="eastAsia"/>
          <w:spacing w:val="-2"/>
          <w:kern w:val="22"/>
          <w:lang w:eastAsia="zh-CN"/>
        </w:rPr>
        <w:t>¥</w:t>
      </w:r>
      <w:r w:rsidR="00332422">
        <w:rPr>
          <w:spacing w:val="-2"/>
          <w:kern w:val="22"/>
        </w:rPr>
        <w:t>2</w:t>
      </w:r>
      <w:r w:rsidRPr="00292C45">
        <w:rPr>
          <w:spacing w:val="-2"/>
          <w:kern w:val="22"/>
        </w:rPr>
        <w:t>00 billion,</w:t>
      </w:r>
      <w:r w:rsidR="00332422">
        <w:rPr>
          <w:rStyle w:val="EndnoteReference"/>
        </w:rPr>
        <w:endnoteReference w:id="23"/>
      </w:r>
      <w:r w:rsidRPr="00292C45">
        <w:rPr>
          <w:rFonts w:eastAsiaTheme="minorEastAsia" w:hint="eastAsia"/>
          <w:spacing w:val="-2"/>
          <w:kern w:val="22"/>
        </w:rPr>
        <w:t xml:space="preserve"> </w:t>
      </w:r>
      <w:r w:rsidRPr="00292C45">
        <w:rPr>
          <w:spacing w:val="-2"/>
          <w:kern w:val="22"/>
        </w:rPr>
        <w:t>came from expenditures on back end services that supported studying abroad</w:t>
      </w:r>
      <w:r w:rsidRPr="00292C45">
        <w:rPr>
          <w:rFonts w:eastAsiaTheme="minorEastAsia" w:hint="eastAsia"/>
          <w:spacing w:val="-2"/>
          <w:kern w:val="22"/>
        </w:rPr>
        <w:t>,</w:t>
      </w:r>
      <w:r w:rsidRPr="00292C45">
        <w:rPr>
          <w:spacing w:val="-2"/>
          <w:kern w:val="22"/>
        </w:rPr>
        <w:t xml:space="preserve"> such as tuition and living expenses. </w:t>
      </w:r>
      <w:r w:rsidRPr="00292C45">
        <w:rPr>
          <w:rFonts w:eastAsiaTheme="minorEastAsia" w:hint="eastAsia"/>
          <w:spacing w:val="-2"/>
          <w:kern w:val="22"/>
        </w:rPr>
        <w:t>Therefore</w:t>
      </w:r>
      <w:r w:rsidRPr="00292C45">
        <w:rPr>
          <w:spacing w:val="-2"/>
          <w:kern w:val="22"/>
        </w:rPr>
        <w:t xml:space="preserve">, Jiemo </w:t>
      </w:r>
      <w:r w:rsidRPr="00292C45">
        <w:rPr>
          <w:rFonts w:eastAsiaTheme="minorEastAsia" w:hint="eastAsia"/>
          <w:spacing w:val="-2"/>
          <w:kern w:val="22"/>
        </w:rPr>
        <w:t>decided</w:t>
      </w:r>
      <w:r w:rsidRPr="00292C45">
        <w:rPr>
          <w:spacing w:val="-2"/>
          <w:kern w:val="22"/>
        </w:rPr>
        <w:t xml:space="preserve"> to </w:t>
      </w:r>
      <w:r w:rsidRPr="00292C45">
        <w:rPr>
          <w:rFonts w:eastAsiaTheme="minorEastAsia" w:hint="eastAsia"/>
          <w:spacing w:val="-2"/>
          <w:kern w:val="22"/>
        </w:rPr>
        <w:t>offer</w:t>
      </w:r>
      <w:r w:rsidRPr="00292C45">
        <w:rPr>
          <w:spacing w:val="-2"/>
          <w:kern w:val="22"/>
        </w:rPr>
        <w:t xml:space="preserve"> back end</w:t>
      </w:r>
      <w:r w:rsidRPr="00292C45">
        <w:rPr>
          <w:rFonts w:eastAsiaTheme="minorEastAsia" w:hint="eastAsia"/>
          <w:spacing w:val="-2"/>
          <w:kern w:val="22"/>
        </w:rPr>
        <w:t xml:space="preserve"> </w:t>
      </w:r>
      <w:r w:rsidRPr="00292C45">
        <w:rPr>
          <w:rFonts w:eastAsiaTheme="minorEastAsia"/>
          <w:spacing w:val="-2"/>
          <w:kern w:val="22"/>
        </w:rPr>
        <w:t>services</w:t>
      </w:r>
      <w:r w:rsidRPr="00292C45">
        <w:rPr>
          <w:rFonts w:eastAsiaTheme="minorEastAsia" w:hint="eastAsia"/>
          <w:spacing w:val="-2"/>
          <w:kern w:val="22"/>
        </w:rPr>
        <w:t xml:space="preserve"> to customers</w:t>
      </w:r>
      <w:r w:rsidRPr="00292C45">
        <w:rPr>
          <w:rFonts w:eastAsiaTheme="minorEastAsia"/>
          <w:spacing w:val="-2"/>
          <w:kern w:val="22"/>
        </w:rPr>
        <w:t>—services that supported students accepted and studying abroad</w:t>
      </w:r>
      <w:r w:rsidRPr="00292C45">
        <w:rPr>
          <w:spacing w:val="-2"/>
          <w:kern w:val="22"/>
        </w:rPr>
        <w:t>. During October and November 2014, Jiemo successively invested in the Reform College</w:t>
      </w:r>
      <w:r w:rsidRPr="00292C45">
        <w:rPr>
          <w:rFonts w:eastAsiaTheme="minorEastAsia" w:hint="eastAsia"/>
          <w:spacing w:val="-2"/>
          <w:kern w:val="22"/>
        </w:rPr>
        <w:t>,</w:t>
      </w:r>
      <w:r w:rsidRPr="00292C45">
        <w:rPr>
          <w:spacing w:val="-2"/>
          <w:kern w:val="22"/>
        </w:rPr>
        <w:t xml:space="preserve"> a</w:t>
      </w:r>
      <w:r w:rsidRPr="00292C45">
        <w:rPr>
          <w:rFonts w:eastAsiaTheme="minorEastAsia" w:hint="eastAsia"/>
          <w:spacing w:val="-2"/>
          <w:kern w:val="22"/>
        </w:rPr>
        <w:t>n</w:t>
      </w:r>
      <w:r w:rsidRPr="00292C45">
        <w:rPr>
          <w:spacing w:val="-2"/>
          <w:kern w:val="22"/>
        </w:rPr>
        <w:t xml:space="preserve"> </w:t>
      </w:r>
      <w:r w:rsidRPr="00292C45">
        <w:rPr>
          <w:rFonts w:eastAsiaTheme="minorEastAsia" w:hint="eastAsia"/>
          <w:spacing w:val="-2"/>
          <w:kern w:val="22"/>
        </w:rPr>
        <w:t>enterprise</w:t>
      </w:r>
      <w:r w:rsidRPr="00292C45">
        <w:rPr>
          <w:spacing w:val="-2"/>
          <w:kern w:val="22"/>
        </w:rPr>
        <w:t xml:space="preserve"> specializing in </w:t>
      </w:r>
      <w:r w:rsidR="00545966">
        <w:rPr>
          <w:rFonts w:eastAsiaTheme="minorEastAsia"/>
          <w:spacing w:val="-2"/>
          <w:kern w:val="22"/>
        </w:rPr>
        <w:t xml:space="preserve">entrance </w:t>
      </w:r>
      <w:r w:rsidRPr="00292C45">
        <w:rPr>
          <w:rFonts w:eastAsiaTheme="minorEastAsia"/>
          <w:spacing w:val="-2"/>
          <w:kern w:val="22"/>
        </w:rPr>
        <w:t>counselling</w:t>
      </w:r>
      <w:r w:rsidRPr="00292C45">
        <w:rPr>
          <w:rFonts w:eastAsiaTheme="minorEastAsia" w:hint="eastAsia"/>
          <w:spacing w:val="-2"/>
          <w:kern w:val="22"/>
        </w:rPr>
        <w:t xml:space="preserve"> </w:t>
      </w:r>
      <w:r w:rsidRPr="00292C45">
        <w:rPr>
          <w:spacing w:val="-2"/>
          <w:kern w:val="22"/>
        </w:rPr>
        <w:t>and ranked third in Japan, and Boiling School</w:t>
      </w:r>
      <w:r w:rsidRPr="00292C45">
        <w:rPr>
          <w:rFonts w:eastAsiaTheme="minorEastAsia" w:hint="eastAsia"/>
          <w:spacing w:val="-2"/>
          <w:kern w:val="22"/>
        </w:rPr>
        <w:t>,</w:t>
      </w:r>
      <w:r w:rsidRPr="00292C45">
        <w:rPr>
          <w:spacing w:val="-2"/>
          <w:kern w:val="22"/>
        </w:rPr>
        <w:t xml:space="preserve"> a famous career </w:t>
      </w:r>
      <w:r w:rsidRPr="00292C45">
        <w:rPr>
          <w:rFonts w:eastAsiaTheme="minorEastAsia" w:hint="eastAsia"/>
          <w:spacing w:val="-2"/>
          <w:kern w:val="22"/>
        </w:rPr>
        <w:t>counselling enterprise</w:t>
      </w:r>
      <w:r w:rsidRPr="00292C45">
        <w:rPr>
          <w:spacing w:val="-2"/>
          <w:kern w:val="22"/>
        </w:rPr>
        <w:t>, based in Tokyo. This marked the formation of a study</w:t>
      </w:r>
      <w:r w:rsidRPr="00292C45">
        <w:rPr>
          <w:rFonts w:eastAsiaTheme="minorEastAsia" w:hint="eastAsia"/>
          <w:spacing w:val="-2"/>
          <w:kern w:val="22"/>
          <w:lang w:eastAsia="zh-CN"/>
        </w:rPr>
        <w:t xml:space="preserve"> abroad </w:t>
      </w:r>
      <w:r w:rsidRPr="00292C45">
        <w:rPr>
          <w:spacing w:val="-2"/>
          <w:kern w:val="22"/>
        </w:rPr>
        <w:t>chain of Jiemo businesses.</w:t>
      </w:r>
    </w:p>
    <w:bookmarkEnd w:id="35"/>
    <w:bookmarkEnd w:id="36"/>
    <w:p w14:paraId="1D88116E" w14:textId="77777777" w:rsidR="00D253B9" w:rsidRPr="005555DE" w:rsidRDefault="00D253B9" w:rsidP="00B0376E">
      <w:pPr>
        <w:pStyle w:val="BodyTextMain"/>
      </w:pPr>
    </w:p>
    <w:p w14:paraId="081169B4" w14:textId="77777777" w:rsidR="00D253B9" w:rsidRPr="00E047C9" w:rsidRDefault="00D253B9" w:rsidP="00B0376E">
      <w:pPr>
        <w:pStyle w:val="BodyTextMain"/>
        <w:rPr>
          <w:szCs w:val="24"/>
        </w:rPr>
      </w:pPr>
    </w:p>
    <w:p w14:paraId="1F10CF79" w14:textId="24F56DAF" w:rsidR="00D253B9" w:rsidRPr="00E047C9" w:rsidRDefault="00D253B9" w:rsidP="00827DF1">
      <w:pPr>
        <w:pStyle w:val="Casehead2"/>
      </w:pPr>
      <w:r>
        <w:t xml:space="preserve">The </w:t>
      </w:r>
      <w:r w:rsidRPr="00E047C9">
        <w:t>Jiemo Team</w:t>
      </w:r>
    </w:p>
    <w:p w14:paraId="62F40775" w14:textId="77777777" w:rsidR="00D253B9" w:rsidRPr="00E047C9" w:rsidRDefault="00D253B9" w:rsidP="005B4599">
      <w:pPr>
        <w:pStyle w:val="BodyTextMain"/>
      </w:pPr>
    </w:p>
    <w:p w14:paraId="46CEFDAD" w14:textId="5B3BAD48" w:rsidR="00D253B9" w:rsidRPr="00E047C9" w:rsidRDefault="00D253B9" w:rsidP="00B0376E">
      <w:pPr>
        <w:pStyle w:val="BodyTextMain"/>
      </w:pPr>
      <w:r w:rsidRPr="00E047C9">
        <w:t xml:space="preserve">Jiemo had </w:t>
      </w:r>
      <w:r>
        <w:t>fewer</w:t>
      </w:r>
      <w:r w:rsidRPr="00E047C9">
        <w:t xml:space="preserve"> than 300 people. Most of the team leaders were from 360</w:t>
      </w:r>
      <w:r>
        <w:t xml:space="preserve"> Total Security</w:t>
      </w:r>
      <w:r w:rsidRPr="00E047C9">
        <w:t xml:space="preserve">, </w:t>
      </w:r>
      <w:proofErr w:type="spellStart"/>
      <w:r w:rsidRPr="00E047C9">
        <w:t>Sina</w:t>
      </w:r>
      <w:proofErr w:type="spellEnd"/>
      <w:r>
        <w:t xml:space="preserve"> Corporation</w:t>
      </w:r>
      <w:r w:rsidRPr="00E047C9">
        <w:t xml:space="preserve">, </w:t>
      </w:r>
      <w:proofErr w:type="spellStart"/>
      <w:r w:rsidRPr="00E047C9">
        <w:t>Sohu</w:t>
      </w:r>
      <w:proofErr w:type="spellEnd"/>
      <w:r>
        <w:t>, Inc.,</w:t>
      </w:r>
      <w:r w:rsidRPr="00E047C9">
        <w:t xml:space="preserve"> and other</w:t>
      </w:r>
      <w:r>
        <w:rPr>
          <w:rFonts w:eastAsiaTheme="minorEastAsia" w:hint="eastAsia"/>
          <w:lang w:eastAsia="zh-CN"/>
        </w:rPr>
        <w:t xml:space="preserve"> leading</w:t>
      </w:r>
      <w:r w:rsidRPr="00E047C9">
        <w:t xml:space="preserve"> Internet companies. The average age of </w:t>
      </w:r>
      <w:proofErr w:type="spellStart"/>
      <w:r>
        <w:t>Jiemo’s</w:t>
      </w:r>
      <w:proofErr w:type="spellEnd"/>
      <w:r>
        <w:t xml:space="preserve"> employees</w:t>
      </w:r>
      <w:r w:rsidRPr="00E047C9">
        <w:t xml:space="preserve"> was about 26 years, guarantee</w:t>
      </w:r>
      <w:r>
        <w:t>ing that</w:t>
      </w:r>
      <w:r w:rsidRPr="00E047C9">
        <w:t xml:space="preserve"> Jiemo </w:t>
      </w:r>
      <w:r>
        <w:t xml:space="preserve">could </w:t>
      </w:r>
      <w:r w:rsidRPr="00E047C9">
        <w:t>accurately</w:t>
      </w:r>
      <w:r>
        <w:rPr>
          <w:rFonts w:eastAsiaTheme="minorEastAsia" w:hint="eastAsia"/>
          <w:lang w:eastAsia="zh-CN"/>
        </w:rPr>
        <w:t xml:space="preserve"> interpret</w:t>
      </w:r>
      <w:r w:rsidRPr="00E047C9">
        <w:t xml:space="preserve"> the needs of</w:t>
      </w:r>
      <w:r>
        <w:t xml:space="preserve"> </w:t>
      </w:r>
      <w:r w:rsidRPr="00E047C9">
        <w:t>young people</w:t>
      </w:r>
      <w:r>
        <w:rPr>
          <w:rFonts w:eastAsiaTheme="minorEastAsia" w:hint="eastAsia"/>
          <w:lang w:eastAsia="zh-CN"/>
        </w:rPr>
        <w:t xml:space="preserve"> </w:t>
      </w:r>
      <w:r>
        <w:rPr>
          <w:rFonts w:eastAsiaTheme="minorEastAsia"/>
          <w:lang w:eastAsia="zh-CN"/>
        </w:rPr>
        <w:t>seeking to</w:t>
      </w:r>
      <w:r w:rsidRPr="00E047C9">
        <w:t xml:space="preserve"> study abroad. </w:t>
      </w:r>
      <w:r>
        <w:t>The company</w:t>
      </w:r>
      <w:r w:rsidRPr="00E047C9">
        <w:t xml:space="preserve"> had four</w:t>
      </w:r>
      <w:r>
        <w:rPr>
          <w:rFonts w:eastAsiaTheme="minorEastAsia" w:hint="eastAsia"/>
          <w:lang w:eastAsia="zh-CN"/>
        </w:rPr>
        <w:t xml:space="preserve"> sizable</w:t>
      </w:r>
      <w:r w:rsidRPr="00E047C9">
        <w:t xml:space="preserve"> business units including </w:t>
      </w:r>
      <w:r>
        <w:t xml:space="preserve">the </w:t>
      </w:r>
      <w:r w:rsidRPr="00E047C9">
        <w:t>Jiemo U</w:t>
      </w:r>
      <w:r>
        <w:t>.</w:t>
      </w:r>
      <w:r w:rsidRPr="00E047C9">
        <w:t>S</w:t>
      </w:r>
      <w:r>
        <w:t>.</w:t>
      </w:r>
      <w:r w:rsidRPr="00E047C9">
        <w:t xml:space="preserve"> department, Jiemo Japanese department, Jiemo Anglo-Australian department</w:t>
      </w:r>
      <w:r>
        <w:t>,</w:t>
      </w:r>
      <w:r w:rsidRPr="00E047C9">
        <w:t xml:space="preserve"> and </w:t>
      </w:r>
      <w:r>
        <w:rPr>
          <w:rFonts w:eastAsiaTheme="minorEastAsia" w:hint="eastAsia"/>
          <w:lang w:eastAsia="zh-CN"/>
        </w:rPr>
        <w:t>GTJ</w:t>
      </w:r>
      <w:r w:rsidRPr="00E047C9">
        <w:t xml:space="preserve">. </w:t>
      </w:r>
      <w:r>
        <w:t>It</w:t>
      </w:r>
      <w:r w:rsidRPr="00E047C9">
        <w:t xml:space="preserve"> </w:t>
      </w:r>
      <w:r>
        <w:t xml:space="preserve">also </w:t>
      </w:r>
      <w:r w:rsidRPr="00E047C9">
        <w:t xml:space="preserve">had five regular business segments including </w:t>
      </w:r>
      <w:r>
        <w:t xml:space="preserve">a </w:t>
      </w:r>
      <w:r w:rsidRPr="00E047C9">
        <w:t xml:space="preserve">call centre, new media operations, </w:t>
      </w:r>
      <w:r>
        <w:t xml:space="preserve">general </w:t>
      </w:r>
      <w:r w:rsidRPr="00E047C9">
        <w:t>operations, network operations,</w:t>
      </w:r>
      <w:r>
        <w:t xml:space="preserve"> and</w:t>
      </w:r>
      <w:r w:rsidRPr="00E047C9">
        <w:t xml:space="preserve"> </w:t>
      </w:r>
      <w:r>
        <w:t xml:space="preserve">a </w:t>
      </w:r>
      <w:r w:rsidRPr="00E047C9">
        <w:t xml:space="preserve">products division. In addition, Jiemo established </w:t>
      </w:r>
      <w:r>
        <w:t xml:space="preserve">departments for </w:t>
      </w:r>
      <w:r w:rsidRPr="00E047C9">
        <w:t>human resources, finance</w:t>
      </w:r>
      <w:r>
        <w:t>,</w:t>
      </w:r>
      <w:r w:rsidRPr="00E047C9">
        <w:t xml:space="preserve"> and administration. At the same time, </w:t>
      </w:r>
      <w:r>
        <w:t>in addition to</w:t>
      </w:r>
      <w:r w:rsidRPr="00E047C9">
        <w:t xml:space="preserve"> </w:t>
      </w:r>
      <w:r>
        <w:t xml:space="preserve">the </w:t>
      </w:r>
      <w:r w:rsidRPr="00E047C9">
        <w:t xml:space="preserve">normal organizational structure, Jiemo </w:t>
      </w:r>
      <w:r>
        <w:rPr>
          <w:rFonts w:eastAsiaTheme="minorEastAsia" w:hint="eastAsia"/>
          <w:lang w:eastAsia="zh-CN"/>
        </w:rPr>
        <w:t>formed</w:t>
      </w:r>
      <w:r w:rsidRPr="00E047C9">
        <w:t xml:space="preserve"> </w:t>
      </w:r>
      <w:r>
        <w:t>a</w:t>
      </w:r>
      <w:r w:rsidRPr="00E047C9">
        <w:t xml:space="preserve"> number of small project teams</w:t>
      </w:r>
      <w:r>
        <w:rPr>
          <w:rFonts w:eastAsiaTheme="minorEastAsia" w:hint="eastAsia"/>
          <w:lang w:eastAsia="zh-CN"/>
        </w:rPr>
        <w:t xml:space="preserve"> </w:t>
      </w:r>
      <w:r>
        <w:rPr>
          <w:rFonts w:eastAsiaTheme="minorEastAsia"/>
          <w:lang w:eastAsia="zh-CN"/>
        </w:rPr>
        <w:t>as needed for</w:t>
      </w:r>
      <w:r>
        <w:rPr>
          <w:rFonts w:eastAsiaTheme="minorEastAsia" w:hint="eastAsia"/>
          <w:lang w:eastAsia="zh-CN"/>
        </w:rPr>
        <w:t xml:space="preserve"> </w:t>
      </w:r>
      <w:r w:rsidRPr="00E047C9">
        <w:t>quarterly projects and</w:t>
      </w:r>
      <w:r>
        <w:rPr>
          <w:rFonts w:eastAsiaTheme="minorEastAsia" w:hint="eastAsia"/>
          <w:lang w:eastAsia="zh-CN"/>
        </w:rPr>
        <w:t xml:space="preserve"> varying</w:t>
      </w:r>
      <w:r w:rsidRPr="00E047C9">
        <w:t xml:space="preserve"> circumstances.</w:t>
      </w:r>
    </w:p>
    <w:p w14:paraId="0DE6BE73" w14:textId="77777777" w:rsidR="00D253B9" w:rsidRPr="00E047C9" w:rsidRDefault="00D253B9" w:rsidP="00B0376E">
      <w:pPr>
        <w:pStyle w:val="BodyTextMain"/>
        <w:rPr>
          <w:szCs w:val="24"/>
        </w:rPr>
      </w:pPr>
    </w:p>
    <w:p w14:paraId="595910A3" w14:textId="77777777" w:rsidR="00302A3A" w:rsidRDefault="00302A3A" w:rsidP="00827DF1">
      <w:pPr>
        <w:pStyle w:val="Casehead2"/>
      </w:pPr>
    </w:p>
    <w:p w14:paraId="7028EA85" w14:textId="5CA768D0" w:rsidR="00D253B9" w:rsidRPr="00E047C9" w:rsidRDefault="00D253B9" w:rsidP="00827DF1">
      <w:pPr>
        <w:pStyle w:val="Casehead2"/>
      </w:pPr>
      <w:proofErr w:type="spellStart"/>
      <w:r w:rsidRPr="00E047C9">
        <w:t>Jiemo</w:t>
      </w:r>
      <w:r>
        <w:t>’s</w:t>
      </w:r>
      <w:proofErr w:type="spellEnd"/>
      <w:r w:rsidRPr="00E047C9">
        <w:t xml:space="preserve"> Main Business</w:t>
      </w:r>
    </w:p>
    <w:p w14:paraId="6CB9E1FB" w14:textId="77777777" w:rsidR="00D253B9" w:rsidRPr="00E047C9" w:rsidRDefault="00D253B9" w:rsidP="005B4599">
      <w:pPr>
        <w:pStyle w:val="BodyTextMain"/>
      </w:pPr>
    </w:p>
    <w:p w14:paraId="1D05650A" w14:textId="1C2E21C6" w:rsidR="00D253B9" w:rsidRDefault="00D253B9" w:rsidP="00B0376E">
      <w:pPr>
        <w:pStyle w:val="BodyTextMain"/>
      </w:pPr>
      <w:r w:rsidRPr="00E047C9">
        <w:t>Jiemo focused on application and study</w:t>
      </w:r>
      <w:r>
        <w:t>-</w:t>
      </w:r>
      <w:r w:rsidRPr="00E047C9">
        <w:t xml:space="preserve">abroad </w:t>
      </w:r>
      <w:r>
        <w:t xml:space="preserve">support </w:t>
      </w:r>
      <w:r w:rsidRPr="00E047C9">
        <w:t xml:space="preserve">services. On the </w:t>
      </w:r>
      <w:r>
        <w:t>front end</w:t>
      </w:r>
      <w:r w:rsidRPr="00E047C9">
        <w:t>, Jiemo mainly provided</w:t>
      </w:r>
      <w:r>
        <w:t xml:space="preserve"> consultation on</w:t>
      </w:r>
      <w:r w:rsidRPr="00E047C9">
        <w:t xml:space="preserve"> oversea</w:t>
      </w:r>
      <w:r>
        <w:t>s</w:t>
      </w:r>
      <w:r w:rsidRPr="00E047C9">
        <w:t xml:space="preserve"> universities and study</w:t>
      </w:r>
      <w:r>
        <w:t>-</w:t>
      </w:r>
      <w:r w:rsidRPr="00E047C9">
        <w:t>abroad application</w:t>
      </w:r>
      <w:r>
        <w:t xml:space="preserve"> processes—</w:t>
      </w:r>
      <w:r w:rsidRPr="00E047C9">
        <w:t>specifically</w:t>
      </w:r>
      <w:r>
        <w:t>,</w:t>
      </w:r>
      <w:r>
        <w:rPr>
          <w:rFonts w:eastAsiaTheme="minorEastAsia" w:hint="eastAsia"/>
          <w:lang w:eastAsia="zh-CN"/>
        </w:rPr>
        <w:t xml:space="preserve"> initial</w:t>
      </w:r>
      <w:r w:rsidRPr="00E047C9">
        <w:t xml:space="preserve"> stage consultation and planning, </w:t>
      </w:r>
      <w:r>
        <w:t xml:space="preserve">selecting the right </w:t>
      </w:r>
      <w:r w:rsidRPr="00E047C9">
        <w:t xml:space="preserve">school, and providing </w:t>
      </w:r>
      <w:r>
        <w:rPr>
          <w:rFonts w:eastAsiaTheme="minorEastAsia"/>
          <w:lang w:eastAsia="zh-CN"/>
        </w:rPr>
        <w:t>guidance</w:t>
      </w:r>
      <w:r w:rsidRPr="00E047C9">
        <w:t xml:space="preserve"> </w:t>
      </w:r>
      <w:r>
        <w:t>on</w:t>
      </w:r>
      <w:r w:rsidRPr="00E047C9">
        <w:t xml:space="preserve"> application materials. Jiemo </w:t>
      </w:r>
      <w:r>
        <w:t>had</w:t>
      </w:r>
      <w:r w:rsidRPr="00E047C9">
        <w:t xml:space="preserve"> </w:t>
      </w:r>
      <w:r>
        <w:t>built up its network in</w:t>
      </w:r>
      <w:r w:rsidRPr="00E047C9">
        <w:t xml:space="preserve"> </w:t>
      </w:r>
      <w:r>
        <w:t xml:space="preserve">many countries, including </w:t>
      </w:r>
      <w:r w:rsidRPr="00E047C9">
        <w:t>Japan, United Kingdom, United States, Australia, New Zealand, Canada</w:t>
      </w:r>
      <w:r>
        <w:t>,</w:t>
      </w:r>
      <w:r w:rsidRPr="00E047C9">
        <w:t xml:space="preserve"> </w:t>
      </w:r>
      <w:r>
        <w:t xml:space="preserve">and </w:t>
      </w:r>
      <w:r w:rsidRPr="00E047C9">
        <w:t xml:space="preserve">Ireland. </w:t>
      </w:r>
      <w:r>
        <w:t>E</w:t>
      </w:r>
      <w:r w:rsidRPr="00E047C9">
        <w:t xml:space="preserve">ach university had </w:t>
      </w:r>
      <w:r>
        <w:t xml:space="preserve">its own </w:t>
      </w:r>
      <w:r w:rsidRPr="00E047C9">
        <w:t>commission policy for study</w:t>
      </w:r>
      <w:r>
        <w:t>-</w:t>
      </w:r>
      <w:r w:rsidRPr="00E047C9">
        <w:t>abroad agenc</w:t>
      </w:r>
      <w:r>
        <w:t>ies</w:t>
      </w:r>
      <w:r w:rsidRPr="00E047C9">
        <w:t xml:space="preserve">, </w:t>
      </w:r>
      <w:r>
        <w:t xml:space="preserve">but </w:t>
      </w:r>
      <w:r w:rsidRPr="00E047C9">
        <w:t>the</w:t>
      </w:r>
      <w:r>
        <w:t xml:space="preserve">y fell into </w:t>
      </w:r>
      <w:r w:rsidRPr="00E047C9">
        <w:t>mainly two categories</w:t>
      </w:r>
      <w:r>
        <w:t xml:space="preserve">: </w:t>
      </w:r>
      <w:r w:rsidRPr="00E047C9">
        <w:t>regular universities</w:t>
      </w:r>
      <w:r>
        <w:t>, which</w:t>
      </w:r>
      <w:r w:rsidRPr="00E047C9">
        <w:t xml:space="preserve"> paid </w:t>
      </w:r>
      <w:r>
        <w:t xml:space="preserve">a </w:t>
      </w:r>
      <w:r w:rsidRPr="00E047C9">
        <w:t>commission fee</w:t>
      </w:r>
      <w:r>
        <w:rPr>
          <w:rFonts w:eastAsiaTheme="minorEastAsia" w:hint="eastAsia"/>
          <w:lang w:eastAsia="zh-CN"/>
        </w:rPr>
        <w:t xml:space="preserve"> to Jiemo</w:t>
      </w:r>
      <w:r>
        <w:rPr>
          <w:rFonts w:eastAsiaTheme="minorEastAsia"/>
          <w:lang w:eastAsia="zh-CN"/>
        </w:rPr>
        <w:t>,</w:t>
      </w:r>
      <w:r w:rsidRPr="00E047C9">
        <w:t xml:space="preserve"> and</w:t>
      </w:r>
      <w:r>
        <w:t xml:space="preserve"> </w:t>
      </w:r>
      <w:r w:rsidRPr="00E047C9">
        <w:t>prestigious universities</w:t>
      </w:r>
      <w:r>
        <w:t>, which</w:t>
      </w:r>
      <w:r w:rsidRPr="00E047C9">
        <w:t xml:space="preserve"> didn</w:t>
      </w:r>
      <w:r>
        <w:t>’</w:t>
      </w:r>
      <w:r w:rsidRPr="00E047C9">
        <w:t xml:space="preserve">t. </w:t>
      </w:r>
    </w:p>
    <w:p w14:paraId="2AEF13F7" w14:textId="77777777" w:rsidR="00D253B9" w:rsidRDefault="00D253B9" w:rsidP="00B0376E">
      <w:pPr>
        <w:pStyle w:val="BodyTextMain"/>
      </w:pPr>
    </w:p>
    <w:p w14:paraId="321F4927" w14:textId="0FF6DCC3" w:rsidR="00D253B9" w:rsidRPr="00E047C9" w:rsidRDefault="00D253B9" w:rsidP="00B0376E">
      <w:pPr>
        <w:pStyle w:val="BodyTextMain"/>
      </w:pPr>
      <w:r w:rsidRPr="00E047C9">
        <w:t xml:space="preserve">At the </w:t>
      </w:r>
      <w:r>
        <w:t>back end</w:t>
      </w:r>
      <w:r w:rsidRPr="00E047C9">
        <w:t xml:space="preserve">, Jiemo provided services such as </w:t>
      </w:r>
      <w:r>
        <w:rPr>
          <w:rFonts w:eastAsiaTheme="minorEastAsia" w:hint="eastAsia"/>
          <w:lang w:eastAsia="zh-CN"/>
        </w:rPr>
        <w:t>entrance</w:t>
      </w:r>
      <w:r w:rsidRPr="00E047C9">
        <w:t xml:space="preserve"> </w:t>
      </w:r>
      <w:r>
        <w:rPr>
          <w:rFonts w:eastAsiaTheme="minorEastAsia" w:hint="eastAsia"/>
          <w:lang w:eastAsia="zh-CN"/>
        </w:rPr>
        <w:t>counselling</w:t>
      </w:r>
      <w:r>
        <w:rPr>
          <w:rFonts w:eastAsiaTheme="minorEastAsia"/>
          <w:lang w:eastAsia="zh-CN"/>
        </w:rPr>
        <w:t xml:space="preserve"> and</w:t>
      </w:r>
      <w:r w:rsidRPr="00E047C9">
        <w:t xml:space="preserve"> career </w:t>
      </w:r>
      <w:r>
        <w:rPr>
          <w:rFonts w:eastAsiaTheme="minorEastAsia" w:hint="eastAsia"/>
          <w:lang w:eastAsia="zh-CN"/>
        </w:rPr>
        <w:t>counselling</w:t>
      </w:r>
      <w:r w:rsidRPr="00E047C9">
        <w:t xml:space="preserve"> for international students in Japan</w:t>
      </w:r>
      <w:r>
        <w:t>.</w:t>
      </w:r>
      <w:r w:rsidRPr="00E047C9">
        <w:t xml:space="preserve"> </w:t>
      </w:r>
      <w:r>
        <w:t>The services varied, depending</w:t>
      </w:r>
      <w:r>
        <w:rPr>
          <w:rFonts w:eastAsiaTheme="minorEastAsia" w:hint="eastAsia"/>
          <w:lang w:eastAsia="zh-CN"/>
        </w:rPr>
        <w:t xml:space="preserve"> </w:t>
      </w:r>
      <w:r>
        <w:rPr>
          <w:rFonts w:eastAsiaTheme="minorEastAsia"/>
          <w:lang w:eastAsia="zh-CN"/>
        </w:rPr>
        <w:t>on</w:t>
      </w:r>
      <w:r>
        <w:rPr>
          <w:rFonts w:eastAsiaTheme="minorEastAsia" w:hint="eastAsia"/>
          <w:lang w:eastAsia="zh-CN"/>
        </w:rPr>
        <w:t xml:space="preserve"> </w:t>
      </w:r>
      <w:r w:rsidRPr="00E047C9">
        <w:t>customers</w:t>
      </w:r>
      <w:r>
        <w:t>’</w:t>
      </w:r>
      <w:r w:rsidRPr="00E047C9">
        <w:t xml:space="preserve"> demands for </w:t>
      </w:r>
      <w:r>
        <w:t>specific</w:t>
      </w:r>
      <w:r w:rsidRPr="00E047C9">
        <w:t xml:space="preserve"> colleges and </w:t>
      </w:r>
      <w:r>
        <w:t>needs</w:t>
      </w:r>
      <w:r w:rsidRPr="00E047C9">
        <w:t xml:space="preserve">, </w:t>
      </w:r>
      <w:r>
        <w:t xml:space="preserve">but </w:t>
      </w:r>
      <w:proofErr w:type="spellStart"/>
      <w:r>
        <w:t>Jiemo’s</w:t>
      </w:r>
      <w:proofErr w:type="spellEnd"/>
      <w:r>
        <w:t xml:space="preserve"> </w:t>
      </w:r>
      <w:r w:rsidRPr="00E047C9">
        <w:t>main</w:t>
      </w:r>
      <w:r>
        <w:rPr>
          <w:rFonts w:eastAsiaTheme="minorEastAsia" w:hint="eastAsia"/>
          <w:lang w:eastAsia="zh-CN"/>
        </w:rPr>
        <w:t xml:space="preserve"> services</w:t>
      </w:r>
      <w:r w:rsidRPr="00E047C9">
        <w:t xml:space="preserve"> could be categorized </w:t>
      </w:r>
      <w:r w:rsidRPr="007515A8">
        <w:t>into</w:t>
      </w:r>
      <w:r w:rsidRPr="00E047C9">
        <w:t xml:space="preserve"> regular university application</w:t>
      </w:r>
      <w:r>
        <w:t>s</w:t>
      </w:r>
      <w:r w:rsidRPr="00E047C9">
        <w:t xml:space="preserve">, </w:t>
      </w:r>
      <w:bookmarkStart w:id="39" w:name="OLE_LINK77"/>
      <w:bookmarkStart w:id="40" w:name="OLE_LINK78"/>
      <w:r w:rsidRPr="00E047C9">
        <w:t>prestigious university application</w:t>
      </w:r>
      <w:bookmarkEnd w:id="39"/>
      <w:bookmarkEnd w:id="40"/>
      <w:r>
        <w:t>s</w:t>
      </w:r>
      <w:r w:rsidRPr="00E047C9">
        <w:t>, short-term exchange program</w:t>
      </w:r>
      <w:r>
        <w:t>s,</w:t>
      </w:r>
      <w:r w:rsidRPr="00E047C9">
        <w:t xml:space="preserve"> and other related services (see Exhibit </w:t>
      </w:r>
      <w:r>
        <w:rPr>
          <w:rFonts w:eastAsiaTheme="minorEastAsia" w:hint="eastAsia"/>
          <w:lang w:eastAsia="zh-CN"/>
        </w:rPr>
        <w:t>4</w:t>
      </w:r>
      <w:r w:rsidRPr="00E047C9">
        <w:t>).</w:t>
      </w:r>
    </w:p>
    <w:p w14:paraId="79D3DACA" w14:textId="77777777" w:rsidR="00D253B9" w:rsidRDefault="00D253B9" w:rsidP="00B0376E">
      <w:pPr>
        <w:pStyle w:val="BodyTextMain"/>
        <w:rPr>
          <w:szCs w:val="24"/>
        </w:rPr>
      </w:pPr>
    </w:p>
    <w:p w14:paraId="6AB6B2C9" w14:textId="5D3C9DAC" w:rsidR="00D253B9" w:rsidRPr="00E047C9" w:rsidRDefault="00D253B9" w:rsidP="00827DF1">
      <w:pPr>
        <w:pStyle w:val="Casehead2"/>
      </w:pPr>
      <w:proofErr w:type="spellStart"/>
      <w:r>
        <w:lastRenderedPageBreak/>
        <w:t>Jiemo’s</w:t>
      </w:r>
      <w:proofErr w:type="spellEnd"/>
      <w:r>
        <w:t xml:space="preserve"> Core Product</w:t>
      </w:r>
    </w:p>
    <w:p w14:paraId="7DF5BFDA" w14:textId="77777777" w:rsidR="00D253B9" w:rsidRPr="00E047C9" w:rsidRDefault="00D253B9" w:rsidP="005B4599">
      <w:pPr>
        <w:pStyle w:val="BodyTextMain"/>
      </w:pPr>
    </w:p>
    <w:p w14:paraId="57CE118B" w14:textId="6A0A60D6" w:rsidR="00D253B9" w:rsidRPr="00E047C9" w:rsidRDefault="00D253B9" w:rsidP="00B0376E">
      <w:pPr>
        <w:pStyle w:val="BodyTextMain"/>
      </w:pPr>
      <w:r w:rsidRPr="00E047C9">
        <w:t>Jiemo provided a database of college information and cloud application function</w:t>
      </w:r>
      <w:r>
        <w:t>s</w:t>
      </w:r>
      <w:r w:rsidRPr="00E047C9">
        <w:t xml:space="preserve"> for</w:t>
      </w:r>
      <w:r>
        <w:t xml:space="preserve"> customers</w:t>
      </w:r>
      <w:r w:rsidRPr="00E047C9">
        <w:t xml:space="preserve"> on the </w:t>
      </w:r>
      <w:r>
        <w:rPr>
          <w:rFonts w:eastAsiaTheme="minorEastAsia" w:hint="eastAsia"/>
          <w:lang w:eastAsia="zh-CN"/>
        </w:rPr>
        <w:t>personal computer</w:t>
      </w:r>
      <w:r w:rsidRPr="00E047C9">
        <w:t xml:space="preserve"> platform, and it</w:t>
      </w:r>
      <w:r>
        <w:rPr>
          <w:rFonts w:eastAsiaTheme="minorEastAsia" w:hint="eastAsia"/>
          <w:lang w:eastAsia="zh-CN"/>
        </w:rPr>
        <w:t xml:space="preserve"> </w:t>
      </w:r>
      <w:r w:rsidRPr="00E047C9">
        <w:t xml:space="preserve">provided a mobile </w:t>
      </w:r>
      <w:r>
        <w:t>app,</w:t>
      </w:r>
      <w:r w:rsidRPr="00E047C9">
        <w:t xml:space="preserve"> </w:t>
      </w:r>
      <w:proofErr w:type="spellStart"/>
      <w:r w:rsidRPr="00E047C9">
        <w:t>Juliuxue</w:t>
      </w:r>
      <w:proofErr w:type="spellEnd"/>
      <w:r>
        <w:t>,</w:t>
      </w:r>
      <w:r w:rsidRPr="00E047C9">
        <w:t xml:space="preserve"> </w:t>
      </w:r>
      <w:r>
        <w:t xml:space="preserve">which connected users with </w:t>
      </w:r>
      <w:r w:rsidRPr="00E047C9">
        <w:t>the latest news on study</w:t>
      </w:r>
      <w:r>
        <w:t>ing</w:t>
      </w:r>
      <w:r w:rsidRPr="00E047C9">
        <w:t xml:space="preserve"> abroad, </w:t>
      </w:r>
      <w:r>
        <w:t>reliable</w:t>
      </w:r>
      <w:r w:rsidRPr="00E047C9">
        <w:t xml:space="preserve"> answers</w:t>
      </w:r>
      <w:r>
        <w:t xml:space="preserve"> from teachers,</w:t>
      </w:r>
      <w:r w:rsidRPr="00E047C9">
        <w:t xml:space="preserve"> and online courses. Jiemo </w:t>
      </w:r>
      <w:r>
        <w:t>interacted</w:t>
      </w:r>
      <w:r w:rsidRPr="00E047C9">
        <w:t xml:space="preserve"> with</w:t>
      </w:r>
      <w:bookmarkStart w:id="41" w:name="OLE_LINK8"/>
      <w:bookmarkStart w:id="42" w:name="OLE_LINK1"/>
      <w:r w:rsidRPr="00E047C9">
        <w:t xml:space="preserve"> followers</w:t>
      </w:r>
      <w:bookmarkEnd w:id="41"/>
      <w:bookmarkEnd w:id="42"/>
      <w:r w:rsidRPr="00E047C9">
        <w:t xml:space="preserve"> through social media such as Weibo and WeChat.</w:t>
      </w:r>
    </w:p>
    <w:p w14:paraId="1783EB5F" w14:textId="77777777" w:rsidR="00D253B9" w:rsidRPr="00E047C9" w:rsidRDefault="00D253B9" w:rsidP="00B0376E">
      <w:pPr>
        <w:pStyle w:val="BodyTextMain"/>
      </w:pPr>
    </w:p>
    <w:p w14:paraId="3AE9683D" w14:textId="12ACD9CA" w:rsidR="00D253B9" w:rsidRPr="00DB6F11" w:rsidRDefault="00D253B9" w:rsidP="00B0376E">
      <w:pPr>
        <w:pStyle w:val="BodyTextMain"/>
      </w:pPr>
      <w:r w:rsidRPr="00E047C9">
        <w:t xml:space="preserve">Jiemo </w:t>
      </w:r>
      <w:r>
        <w:t>had a</w:t>
      </w:r>
      <w:r w:rsidRPr="00E047C9">
        <w:t xml:space="preserve"> database </w:t>
      </w:r>
      <w:r>
        <w:t>with an</w:t>
      </w:r>
      <w:r w:rsidRPr="00E047C9">
        <w:t xml:space="preserve"> enormous </w:t>
      </w:r>
      <w:r>
        <w:t xml:space="preserve">amount of </w:t>
      </w:r>
      <w:r w:rsidRPr="00E047C9">
        <w:t>information about international schools. Users could get information about the schools they were interested in. At the same time</w:t>
      </w:r>
      <w:r>
        <w:t>,</w:t>
      </w:r>
      <w:r w:rsidRPr="00E047C9">
        <w:t xml:space="preserve"> the system </w:t>
      </w:r>
      <w:r>
        <w:rPr>
          <w:rFonts w:eastAsiaTheme="minorEastAsia" w:hint="eastAsia"/>
          <w:lang w:eastAsia="zh-CN"/>
        </w:rPr>
        <w:t>enabled</w:t>
      </w:r>
      <w:r w:rsidRPr="00E047C9">
        <w:t xml:space="preserve"> </w:t>
      </w:r>
      <w:r w:rsidRPr="008522AE">
        <w:t>students</w:t>
      </w:r>
      <w:r>
        <w:rPr>
          <w:rFonts w:eastAsiaTheme="minorEastAsia" w:hint="eastAsia"/>
          <w:lang w:eastAsia="zh-CN"/>
        </w:rPr>
        <w:t xml:space="preserve"> to</w:t>
      </w:r>
      <w:r w:rsidRPr="008522AE">
        <w:t xml:space="preserve"> te</w:t>
      </w:r>
      <w:r w:rsidRPr="00E047C9">
        <w:t>st the probability of</w:t>
      </w:r>
      <w:r>
        <w:t xml:space="preserve"> their</w:t>
      </w:r>
      <w:r w:rsidRPr="00E047C9">
        <w:t xml:space="preserve"> application</w:t>
      </w:r>
      <w:r>
        <w:t xml:space="preserve"> being selected</w:t>
      </w:r>
      <w:r w:rsidRPr="00E047C9">
        <w:t>.</w:t>
      </w:r>
      <w:bookmarkStart w:id="43" w:name="OLE_LINK23"/>
      <w:bookmarkStart w:id="44" w:name="OLE_LINK24"/>
      <w:r w:rsidRPr="00E047C9">
        <w:t xml:space="preserve"> </w:t>
      </w:r>
      <w:r w:rsidRPr="00DB6F11">
        <w:rPr>
          <w:rFonts w:eastAsiaTheme="minorEastAsia" w:hint="eastAsia"/>
          <w:lang w:eastAsia="zh-CN"/>
        </w:rPr>
        <w:t>After</w:t>
      </w:r>
      <w:r w:rsidRPr="00DB6F11">
        <w:t xml:space="preserve"> </w:t>
      </w:r>
      <w:r>
        <w:t>the user chose which</w:t>
      </w:r>
      <w:r w:rsidRPr="00DB6F11">
        <w:t xml:space="preserve"> schools</w:t>
      </w:r>
      <w:r>
        <w:t xml:space="preserve"> to apply to</w:t>
      </w:r>
      <w:r w:rsidRPr="00DB6F11">
        <w:t>, the system link</w:t>
      </w:r>
      <w:r>
        <w:t>ed</w:t>
      </w:r>
      <w:r w:rsidRPr="00DB6F11">
        <w:t xml:space="preserve"> </w:t>
      </w:r>
      <w:r>
        <w:t>the user to the</w:t>
      </w:r>
      <w:r w:rsidRPr="00DB6F11">
        <w:t xml:space="preserve"> cloud application</w:t>
      </w:r>
      <w:r>
        <w:t xml:space="preserve"> tool</w:t>
      </w:r>
      <w:r w:rsidRPr="00DB6F11">
        <w:t>.</w:t>
      </w:r>
    </w:p>
    <w:bookmarkEnd w:id="43"/>
    <w:bookmarkEnd w:id="44"/>
    <w:p w14:paraId="2750C600" w14:textId="77777777" w:rsidR="00D253B9" w:rsidRPr="00BC43EA" w:rsidRDefault="00D253B9" w:rsidP="00B0376E">
      <w:pPr>
        <w:pStyle w:val="BodyTextMain"/>
      </w:pPr>
    </w:p>
    <w:p w14:paraId="60C8BFAC" w14:textId="03B79E0E" w:rsidR="00D253B9" w:rsidRPr="00E047C9" w:rsidRDefault="00D253B9" w:rsidP="00B0376E">
      <w:pPr>
        <w:pStyle w:val="BodyTextMain"/>
      </w:pPr>
      <w:proofErr w:type="spellStart"/>
      <w:r w:rsidRPr="00E047C9">
        <w:t>Jiemo</w:t>
      </w:r>
      <w:r>
        <w:t>’s</w:t>
      </w:r>
      <w:proofErr w:type="spellEnd"/>
      <w:r w:rsidRPr="00E047C9">
        <w:t xml:space="preserve"> cloud application system was based on data and standard operating norms to help </w:t>
      </w:r>
      <w:r>
        <w:t>users</w:t>
      </w:r>
      <w:r w:rsidRPr="00E047C9">
        <w:t xml:space="preserve"> intelligently apply for Japanese, British, American</w:t>
      </w:r>
      <w:r>
        <w:t>,</w:t>
      </w:r>
      <w:r w:rsidRPr="00E047C9">
        <w:t xml:space="preserve"> and Australian universities and colleges. Through this system, users could get information about overseas colleges and universities. Then</w:t>
      </w:r>
      <w:r>
        <w:rPr>
          <w:rFonts w:eastAsiaTheme="minorEastAsia" w:hint="eastAsia"/>
          <w:lang w:eastAsia="zh-CN"/>
        </w:rPr>
        <w:t>,</w:t>
      </w:r>
      <w:r w:rsidRPr="00E047C9">
        <w:t xml:space="preserve"> the users could prepare material through standard operating norms </w:t>
      </w:r>
      <w:r>
        <w:t>as shown in a</w:t>
      </w:r>
      <w:r w:rsidRPr="00E047C9">
        <w:t xml:space="preserve"> video. And by means of this system</w:t>
      </w:r>
      <w:r>
        <w:rPr>
          <w:rFonts w:eastAsiaTheme="minorEastAsia" w:hint="eastAsia"/>
          <w:lang w:eastAsia="zh-CN"/>
        </w:rPr>
        <w:t>,</w:t>
      </w:r>
      <w:r w:rsidRPr="00E047C9">
        <w:t xml:space="preserve"> </w:t>
      </w:r>
      <w:r>
        <w:t>applicants</w:t>
      </w:r>
      <w:r w:rsidRPr="00E047C9">
        <w:t xml:space="preserve"> </w:t>
      </w:r>
      <w:r>
        <w:t>would be</w:t>
      </w:r>
      <w:r w:rsidRPr="00E047C9">
        <w:t xml:space="preserve"> </w:t>
      </w:r>
      <w:r>
        <w:t>able to track</w:t>
      </w:r>
      <w:r w:rsidRPr="00E047C9">
        <w:t xml:space="preserve"> the progress of </w:t>
      </w:r>
      <w:r>
        <w:t>their</w:t>
      </w:r>
      <w:r w:rsidRPr="00E047C9">
        <w:t xml:space="preserve"> application</w:t>
      </w:r>
      <w:r>
        <w:t>s</w:t>
      </w:r>
      <w:r w:rsidRPr="00E047C9">
        <w:t xml:space="preserve"> at any </w:t>
      </w:r>
      <w:r>
        <w:t xml:space="preserve">given </w:t>
      </w:r>
      <w:r w:rsidRPr="00E047C9">
        <w:t>time.</w:t>
      </w:r>
    </w:p>
    <w:p w14:paraId="106E02E1" w14:textId="77777777" w:rsidR="00D253B9" w:rsidRPr="00E047C9" w:rsidRDefault="00D253B9" w:rsidP="00B0376E">
      <w:pPr>
        <w:pStyle w:val="BodyTextMain"/>
      </w:pPr>
    </w:p>
    <w:p w14:paraId="67711999" w14:textId="1276E608" w:rsidR="00D253B9" w:rsidRPr="00292C45" w:rsidRDefault="00D253B9" w:rsidP="00B0376E">
      <w:pPr>
        <w:pStyle w:val="BodyTextMain"/>
        <w:rPr>
          <w:spacing w:val="-4"/>
          <w:kern w:val="22"/>
        </w:rPr>
      </w:pPr>
      <w:proofErr w:type="spellStart"/>
      <w:r w:rsidRPr="00292C45">
        <w:rPr>
          <w:spacing w:val="-4"/>
          <w:kern w:val="22"/>
        </w:rPr>
        <w:t>Juliuxue</w:t>
      </w:r>
      <w:proofErr w:type="spellEnd"/>
      <w:r w:rsidRPr="00292C45">
        <w:rPr>
          <w:spacing w:val="-4"/>
          <w:kern w:val="22"/>
        </w:rPr>
        <w:t xml:space="preserve"> had a question and answer feature, </w:t>
      </w:r>
      <w:r w:rsidRPr="00292C45">
        <w:rPr>
          <w:rFonts w:eastAsiaTheme="minorEastAsia" w:hint="eastAsia"/>
          <w:spacing w:val="-4"/>
          <w:kern w:val="22"/>
          <w:lang w:eastAsia="zh-CN"/>
        </w:rPr>
        <w:t>helping to answer the</w:t>
      </w:r>
      <w:r w:rsidRPr="00292C45">
        <w:rPr>
          <w:spacing w:val="-4"/>
          <w:kern w:val="22"/>
        </w:rPr>
        <w:t xml:space="preserve"> questions about studying abroad and</w:t>
      </w:r>
      <w:r w:rsidRPr="00292C45">
        <w:rPr>
          <w:rFonts w:eastAsiaTheme="minorEastAsia" w:hint="eastAsia"/>
          <w:spacing w:val="-4"/>
          <w:kern w:val="22"/>
          <w:lang w:eastAsia="zh-CN"/>
        </w:rPr>
        <w:t xml:space="preserve"> to</w:t>
      </w:r>
      <w:r w:rsidRPr="00292C45">
        <w:rPr>
          <w:spacing w:val="-4"/>
          <w:kern w:val="22"/>
        </w:rPr>
        <w:t xml:space="preserve"> provide overseas services, such as finding friends abroad and real estate leasing. It also provided a study-abroad capability assessment service, which helped to calculate grade point averages so students had a reference point.</w:t>
      </w:r>
      <w:r w:rsidRPr="00292C45">
        <w:rPr>
          <w:rFonts w:eastAsiaTheme="minorEastAsia" w:hint="eastAsia"/>
          <w:spacing w:val="-4"/>
          <w:kern w:val="22"/>
          <w:lang w:eastAsia="zh-CN"/>
        </w:rPr>
        <w:t xml:space="preserve"> </w:t>
      </w:r>
      <w:r w:rsidRPr="00292C45">
        <w:rPr>
          <w:rFonts w:eastAsiaTheme="minorEastAsia"/>
          <w:spacing w:val="-4"/>
          <w:kern w:val="22"/>
          <w:lang w:eastAsia="zh-CN"/>
        </w:rPr>
        <w:t>T</w:t>
      </w:r>
      <w:r w:rsidRPr="00292C45">
        <w:rPr>
          <w:spacing w:val="-4"/>
          <w:kern w:val="22"/>
        </w:rPr>
        <w:t>here were more than 50 consultants on the question and answer platform to resolve customers’ problems. By 2016, the consultants had solved more than 50,000 problems related to studying abroad.</w:t>
      </w:r>
    </w:p>
    <w:p w14:paraId="288B4302" w14:textId="77777777" w:rsidR="00D253B9" w:rsidRDefault="00D253B9" w:rsidP="00B0376E">
      <w:pPr>
        <w:pStyle w:val="BodyTextMain"/>
      </w:pPr>
    </w:p>
    <w:p w14:paraId="4F7D697F" w14:textId="77777777" w:rsidR="00D253B9" w:rsidRPr="00E047C9" w:rsidRDefault="00D253B9" w:rsidP="00B0376E">
      <w:pPr>
        <w:pStyle w:val="BodyTextMain"/>
      </w:pPr>
    </w:p>
    <w:p w14:paraId="01965E66" w14:textId="77777777" w:rsidR="00D253B9" w:rsidRPr="00E047C9" w:rsidRDefault="00D253B9" w:rsidP="00827DF1">
      <w:pPr>
        <w:pStyle w:val="Casehead2"/>
      </w:pPr>
      <w:r w:rsidRPr="00E047C9">
        <w:t>Online Application Process</w:t>
      </w:r>
    </w:p>
    <w:p w14:paraId="00B02B27" w14:textId="77777777" w:rsidR="00D253B9" w:rsidRPr="00E047C9" w:rsidRDefault="00D253B9" w:rsidP="005B4599">
      <w:pPr>
        <w:pStyle w:val="BodyTextMain"/>
      </w:pPr>
    </w:p>
    <w:p w14:paraId="41BBCA39" w14:textId="7AEF7551" w:rsidR="00D253B9" w:rsidRPr="00CD1CEE" w:rsidRDefault="00D253B9" w:rsidP="00CD1CEE">
      <w:pPr>
        <w:pStyle w:val="BodyTextMain"/>
        <w:rPr>
          <w:szCs w:val="24"/>
        </w:rPr>
      </w:pPr>
      <w:proofErr w:type="spellStart"/>
      <w:r w:rsidRPr="00CD1CEE">
        <w:rPr>
          <w:szCs w:val="24"/>
        </w:rPr>
        <w:t>Jiemo’s</w:t>
      </w:r>
      <w:proofErr w:type="spellEnd"/>
      <w:r w:rsidRPr="00CD1CEE">
        <w:rPr>
          <w:szCs w:val="24"/>
        </w:rPr>
        <w:t xml:space="preserve"> </w:t>
      </w:r>
      <w:r w:rsidRPr="00CD1CEE">
        <w:rPr>
          <w:rFonts w:hint="eastAsia"/>
          <w:szCs w:val="24"/>
        </w:rPr>
        <w:t>application</w:t>
      </w:r>
      <w:r w:rsidRPr="00CD1CEE">
        <w:rPr>
          <w:szCs w:val="24"/>
        </w:rPr>
        <w:t xml:space="preserve"> process was free for </w:t>
      </w:r>
      <w:r>
        <w:rPr>
          <w:szCs w:val="24"/>
        </w:rPr>
        <w:t xml:space="preserve">users applying to </w:t>
      </w:r>
      <w:r w:rsidRPr="00CD1CEE">
        <w:rPr>
          <w:szCs w:val="24"/>
        </w:rPr>
        <w:t xml:space="preserve">schools </w:t>
      </w:r>
      <w:r>
        <w:rPr>
          <w:szCs w:val="24"/>
        </w:rPr>
        <w:t xml:space="preserve">abroad </w:t>
      </w:r>
      <w:r w:rsidRPr="00CD1CEE">
        <w:rPr>
          <w:szCs w:val="24"/>
        </w:rPr>
        <w:t xml:space="preserve">that had a cooperative relationship with Jiemo </w:t>
      </w:r>
      <w:r w:rsidRPr="00CD1CEE">
        <w:rPr>
          <w:rFonts w:hint="eastAsia"/>
          <w:szCs w:val="24"/>
        </w:rPr>
        <w:t xml:space="preserve">(see Exhibit </w:t>
      </w:r>
      <w:r>
        <w:rPr>
          <w:rFonts w:eastAsiaTheme="minorEastAsia" w:hint="eastAsia"/>
          <w:szCs w:val="24"/>
          <w:lang w:eastAsia="zh-CN"/>
        </w:rPr>
        <w:t>5</w:t>
      </w:r>
      <w:r w:rsidRPr="00CD1CEE">
        <w:rPr>
          <w:rFonts w:hint="eastAsia"/>
          <w:szCs w:val="24"/>
        </w:rPr>
        <w:t>)</w:t>
      </w:r>
      <w:r w:rsidRPr="00CD1CEE">
        <w:rPr>
          <w:szCs w:val="24"/>
        </w:rPr>
        <w:t>. A service fee applied to applications to other schools.</w:t>
      </w:r>
    </w:p>
    <w:p w14:paraId="142DF279" w14:textId="77777777" w:rsidR="00D253B9" w:rsidRDefault="00D253B9" w:rsidP="00B0376E">
      <w:pPr>
        <w:pStyle w:val="BodyTextMain"/>
        <w:rPr>
          <w:szCs w:val="24"/>
        </w:rPr>
      </w:pPr>
    </w:p>
    <w:p w14:paraId="48E01974" w14:textId="77777777" w:rsidR="00302A3A" w:rsidRPr="00E81AD3" w:rsidRDefault="00302A3A" w:rsidP="00B0376E">
      <w:pPr>
        <w:pStyle w:val="BodyTextMain"/>
        <w:rPr>
          <w:szCs w:val="24"/>
        </w:rPr>
      </w:pPr>
    </w:p>
    <w:p w14:paraId="790C4D97" w14:textId="780D755F" w:rsidR="00D253B9" w:rsidRPr="00E047C9" w:rsidRDefault="00D253B9" w:rsidP="00827DF1">
      <w:pPr>
        <w:pStyle w:val="Casehead2"/>
      </w:pPr>
      <w:proofErr w:type="spellStart"/>
      <w:r w:rsidRPr="00E047C9">
        <w:t>Jiemo</w:t>
      </w:r>
      <w:r>
        <w:t>’s</w:t>
      </w:r>
      <w:proofErr w:type="spellEnd"/>
      <w:r>
        <w:t xml:space="preserve"> Revenue</w:t>
      </w:r>
    </w:p>
    <w:p w14:paraId="68099AE1" w14:textId="77777777" w:rsidR="00D253B9" w:rsidRPr="00E047C9" w:rsidRDefault="00D253B9" w:rsidP="0088790C">
      <w:pPr>
        <w:pStyle w:val="BodyTextMain"/>
      </w:pPr>
    </w:p>
    <w:p w14:paraId="33B13914" w14:textId="4E2E09A7" w:rsidR="00D253B9" w:rsidRDefault="00D253B9" w:rsidP="00B0376E">
      <w:pPr>
        <w:pStyle w:val="BodyTextMain"/>
      </w:pPr>
      <w:bookmarkStart w:id="45" w:name="OLE_LINK65"/>
      <w:bookmarkStart w:id="46" w:name="OLE_LINK66"/>
      <w:proofErr w:type="spellStart"/>
      <w:r>
        <w:t>Jiemo’s</w:t>
      </w:r>
      <w:proofErr w:type="spellEnd"/>
      <w:r>
        <w:t xml:space="preserve"> main products and services fell into four categories: applications to ordinary colleges and universities</w:t>
      </w:r>
      <w:r w:rsidR="00A869A8">
        <w:t>;</w:t>
      </w:r>
      <w:r>
        <w:t xml:space="preserve"> applications to prestigious universities</w:t>
      </w:r>
      <w:r w:rsidR="00A869A8">
        <w:t>;</w:t>
      </w:r>
      <w:r>
        <w:t xml:space="preserve"> short-term applications to study abroad</w:t>
      </w:r>
      <w:r w:rsidR="00A869A8">
        <w:t>;</w:t>
      </w:r>
      <w:r>
        <w:t xml:space="preserve"> and other services related to studying abroad. The ordinary colleges and universities paid Jiemo a commission on applications to their schools; the prestigious universities, however, charged the students a service fee.</w:t>
      </w:r>
    </w:p>
    <w:bookmarkEnd w:id="45"/>
    <w:bookmarkEnd w:id="46"/>
    <w:p w14:paraId="1558E231" w14:textId="77777777" w:rsidR="00D253B9" w:rsidRDefault="00D253B9" w:rsidP="00B0376E">
      <w:pPr>
        <w:pStyle w:val="BodyTextMain"/>
        <w:rPr>
          <w:szCs w:val="24"/>
        </w:rPr>
      </w:pPr>
    </w:p>
    <w:p w14:paraId="3573A4A3" w14:textId="7CDC04AE" w:rsidR="00D253B9" w:rsidRDefault="00D253B9" w:rsidP="005123E4">
      <w:pPr>
        <w:pStyle w:val="BodyTextMain"/>
      </w:pPr>
      <w:r>
        <w:t xml:space="preserve">As Jiemo grew, the income from applications to prestigious universities declined. </w:t>
      </w:r>
      <w:r w:rsidR="00545966">
        <w:t>In</w:t>
      </w:r>
      <w:r>
        <w:t xml:space="preserve"> 2013, 66.7</w:t>
      </w:r>
      <w:r w:rsidR="00545966">
        <w:t>0</w:t>
      </w:r>
      <w:r>
        <w:t xml:space="preserve"> per cent of </w:t>
      </w:r>
      <w:proofErr w:type="spellStart"/>
      <w:r>
        <w:t>Jiemo’s</w:t>
      </w:r>
      <w:proofErr w:type="spellEnd"/>
      <w:r>
        <w:t xml:space="preserve"> income related to applications to prestigious schools. </w:t>
      </w:r>
      <w:r w:rsidR="00545966">
        <w:t>In 2014</w:t>
      </w:r>
      <w:r>
        <w:t xml:space="preserve">, that proportion had dropped to </w:t>
      </w:r>
      <w:r w:rsidR="00545966">
        <w:t>47.91</w:t>
      </w:r>
      <w:r>
        <w:t xml:space="preserve"> per cent. Other income came from commission and bonuses from cooperating </w:t>
      </w:r>
      <w:r>
        <w:rPr>
          <w:rFonts w:eastAsiaTheme="minorEastAsia" w:hint="eastAsia"/>
          <w:lang w:eastAsia="zh-CN"/>
        </w:rPr>
        <w:t>enterprises</w:t>
      </w:r>
      <w:r>
        <w:t>. This portion of the income increased from 1.6</w:t>
      </w:r>
      <w:r w:rsidR="005E47B7">
        <w:t>0</w:t>
      </w:r>
      <w:r>
        <w:t xml:space="preserve"> per cent in 2013 to </w:t>
      </w:r>
      <w:r w:rsidR="005E47B7">
        <w:t>7.83 per cent in 2014</w:t>
      </w:r>
      <w:r>
        <w:t xml:space="preserve">. The indication was that </w:t>
      </w:r>
      <w:r>
        <w:rPr>
          <w:rFonts w:eastAsiaTheme="minorEastAsia" w:hint="eastAsia"/>
          <w:lang w:eastAsia="zh-CN"/>
        </w:rPr>
        <w:t>the income rate by providing other study-abroad related services was increasing rapidly</w:t>
      </w:r>
      <w:r>
        <w:t xml:space="preserve">. </w:t>
      </w:r>
    </w:p>
    <w:p w14:paraId="31011C6B" w14:textId="77777777" w:rsidR="00D253B9" w:rsidRPr="006914F7" w:rsidRDefault="00D253B9" w:rsidP="005123E4">
      <w:pPr>
        <w:pStyle w:val="BodyTextMain"/>
      </w:pPr>
    </w:p>
    <w:p w14:paraId="12AC062C" w14:textId="77777777" w:rsidR="00D253B9" w:rsidRDefault="00D253B9" w:rsidP="005123E4">
      <w:pPr>
        <w:pStyle w:val="BodyTextMain"/>
      </w:pPr>
    </w:p>
    <w:p w14:paraId="6E08FF68" w14:textId="49517698" w:rsidR="00D253B9" w:rsidRPr="00E047C9" w:rsidRDefault="00D253B9" w:rsidP="00827DF1">
      <w:pPr>
        <w:pStyle w:val="Casehead1"/>
        <w:keepNext/>
      </w:pPr>
      <w:r>
        <w:rPr>
          <w:rFonts w:eastAsiaTheme="minorEastAsia" w:hint="eastAsia"/>
          <w:lang w:eastAsia="zh-CN"/>
        </w:rPr>
        <w:t>JIEMO</w:t>
      </w:r>
      <w:r>
        <w:rPr>
          <w:rFonts w:eastAsiaTheme="minorEastAsia"/>
          <w:lang w:eastAsia="zh-CN"/>
        </w:rPr>
        <w:t>’S</w:t>
      </w:r>
      <w:r>
        <w:rPr>
          <w:rFonts w:eastAsiaTheme="minorEastAsia" w:hint="eastAsia"/>
          <w:lang w:eastAsia="zh-CN"/>
        </w:rPr>
        <w:t xml:space="preserve"> INTERNET-BASED OPERATI</w:t>
      </w:r>
      <w:r>
        <w:rPr>
          <w:rFonts w:eastAsiaTheme="minorEastAsia"/>
          <w:lang w:eastAsia="zh-CN"/>
        </w:rPr>
        <w:t>ons</w:t>
      </w:r>
      <w:r>
        <w:rPr>
          <w:rFonts w:eastAsiaTheme="minorEastAsia" w:hint="eastAsia"/>
          <w:lang w:eastAsia="zh-CN"/>
        </w:rPr>
        <w:t xml:space="preserve"> </w:t>
      </w:r>
    </w:p>
    <w:p w14:paraId="6A3B2799" w14:textId="77777777" w:rsidR="00D253B9" w:rsidRPr="00E047C9" w:rsidRDefault="00D253B9" w:rsidP="0088790C">
      <w:pPr>
        <w:pStyle w:val="BodyTextMain"/>
      </w:pPr>
    </w:p>
    <w:p w14:paraId="4F0DFE1D" w14:textId="61A1D645" w:rsidR="00D253B9" w:rsidRDefault="00D253B9" w:rsidP="00B0376E">
      <w:pPr>
        <w:pStyle w:val="BodyTextMain"/>
      </w:pPr>
      <w:r>
        <w:t xml:space="preserve">Jiemo always believed in the effects of word-of-mouth. The company established friendly relationships with users through social networking in </w:t>
      </w:r>
      <w:proofErr w:type="spellStart"/>
      <w:r>
        <w:t>Jiemo’s</w:t>
      </w:r>
      <w:proofErr w:type="spellEnd"/>
      <w:r>
        <w:t xml:space="preserve"> networked community and on public platforms such as QQ International groups, WeChat public accounts, and WeChat groups and applications. Jiemo also used these </w:t>
      </w:r>
      <w:r>
        <w:lastRenderedPageBreak/>
        <w:t xml:space="preserve">accessible forms of communication to reduce marketing costs and improve marketing efficiency. By 2016, </w:t>
      </w:r>
      <w:proofErr w:type="spellStart"/>
      <w:r>
        <w:t>Jiemo’s</w:t>
      </w:r>
      <w:proofErr w:type="spellEnd"/>
      <w:r>
        <w:t xml:space="preserve"> follower base had reached 1 million and was still growing.</w:t>
      </w:r>
    </w:p>
    <w:p w14:paraId="03D608C2" w14:textId="77777777" w:rsidR="00D253B9" w:rsidRDefault="00D253B9" w:rsidP="00B0376E">
      <w:pPr>
        <w:pStyle w:val="BodyTextMain"/>
      </w:pPr>
    </w:p>
    <w:p w14:paraId="0BD84C14" w14:textId="77777777" w:rsidR="00D253B9" w:rsidRPr="00E047C9" w:rsidRDefault="00D253B9" w:rsidP="00B0376E">
      <w:pPr>
        <w:pStyle w:val="BodyTextMain"/>
      </w:pPr>
    </w:p>
    <w:p w14:paraId="6DAA1AD7" w14:textId="1B8CBB4D" w:rsidR="00D253B9" w:rsidRPr="00E047C9" w:rsidRDefault="00D253B9" w:rsidP="00827DF1">
      <w:pPr>
        <w:pStyle w:val="Casehead2"/>
      </w:pPr>
      <w:r>
        <w:rPr>
          <w:rFonts w:eastAsiaTheme="minorEastAsia"/>
          <w:lang w:eastAsia="zh-CN"/>
        </w:rPr>
        <w:t>Front End Operations</w:t>
      </w:r>
      <w:bookmarkStart w:id="47" w:name="OLE_LINK14"/>
      <w:bookmarkStart w:id="48" w:name="OLE_LINK15"/>
    </w:p>
    <w:bookmarkEnd w:id="47"/>
    <w:bookmarkEnd w:id="48"/>
    <w:p w14:paraId="31D4AF08" w14:textId="77777777" w:rsidR="00D253B9" w:rsidRPr="00E047C9" w:rsidRDefault="00D253B9" w:rsidP="00D25651">
      <w:pPr>
        <w:pStyle w:val="BodyTextMain"/>
      </w:pPr>
    </w:p>
    <w:p w14:paraId="3F7EA520" w14:textId="798CD8C7" w:rsidR="00D253B9" w:rsidRPr="00074BF8" w:rsidRDefault="00D253B9" w:rsidP="00B0376E">
      <w:pPr>
        <w:pStyle w:val="BodyTextMain"/>
      </w:pPr>
      <w:bookmarkStart w:id="49" w:name="OLE_LINK68"/>
      <w:bookmarkStart w:id="50" w:name="OLE_LINK67"/>
      <w:r>
        <w:t xml:space="preserve">In the beginning, Jiemo followed the model established by traditional study-abroad consultant agencies and used search engine marketing through Baidu, Inc., a large Chinese web services company. However, Baidu’s search engine marketing was one of the most expensive in the industry. During peak time, the rate was </w:t>
      </w:r>
      <w:r>
        <w:rPr>
          <w:rFonts w:eastAsiaTheme="minorEastAsia" w:hint="eastAsia"/>
          <w:lang w:eastAsia="zh-CN"/>
        </w:rPr>
        <w:t xml:space="preserve">approximately </w:t>
      </w:r>
      <w:r>
        <w:t xml:space="preserve">as high as ¥100 per click; </w:t>
      </w:r>
      <w:r>
        <w:rPr>
          <w:rFonts w:eastAsiaTheme="minorEastAsia" w:hint="eastAsia"/>
          <w:lang w:eastAsia="zh-CN"/>
        </w:rPr>
        <w:t>on average</w:t>
      </w:r>
      <w:r w:rsidR="00824E56">
        <w:rPr>
          <w:rFonts w:eastAsiaTheme="minorEastAsia"/>
          <w:lang w:eastAsia="zh-CN"/>
        </w:rPr>
        <w:t>,</w:t>
      </w:r>
      <w:r w:rsidDel="00B17D8A">
        <w:rPr>
          <w:rFonts w:eastAsiaTheme="minorEastAsia" w:hint="eastAsia"/>
          <w:lang w:eastAsia="zh-CN"/>
        </w:rPr>
        <w:t xml:space="preserve"> </w:t>
      </w:r>
      <w:r>
        <w:t xml:space="preserve">one </w:t>
      </w:r>
      <w:bookmarkStart w:id="51" w:name="OLE_LINK40"/>
      <w:bookmarkStart w:id="52" w:name="OLE_LINK41"/>
      <w:r>
        <w:t>effective consultation</w:t>
      </w:r>
      <w:r>
        <w:rPr>
          <w:rFonts w:eastAsiaTheme="minorEastAsia" w:hint="eastAsia"/>
          <w:lang w:eastAsia="zh-CN"/>
        </w:rPr>
        <w:t xml:space="preserve"> </w:t>
      </w:r>
      <w:bookmarkEnd w:id="51"/>
      <w:bookmarkEnd w:id="52"/>
      <w:r>
        <w:rPr>
          <w:rFonts w:eastAsiaTheme="minorEastAsia" w:hint="eastAsia"/>
          <w:lang w:eastAsia="zh-CN"/>
        </w:rPr>
        <w:t xml:space="preserve">(i.e., </w:t>
      </w:r>
      <w:r w:rsidRPr="00E31BA9">
        <w:rPr>
          <w:rFonts w:eastAsiaTheme="minorEastAsia"/>
          <w:lang w:eastAsia="zh-CN"/>
        </w:rPr>
        <w:t>from the click to filter out the users wanted to study abroad</w:t>
      </w:r>
      <w:r>
        <w:rPr>
          <w:rFonts w:eastAsiaTheme="minorEastAsia" w:hint="eastAsia"/>
          <w:lang w:eastAsia="zh-CN"/>
        </w:rPr>
        <w:t>)</w:t>
      </w:r>
      <w:r>
        <w:t xml:space="preserve"> cost </w:t>
      </w:r>
      <w:bookmarkStart w:id="53" w:name="OLE_LINK10"/>
      <w:bookmarkStart w:id="54" w:name="OLE_LINK13"/>
      <w:r>
        <w:t>¥400–500</w:t>
      </w:r>
      <w:bookmarkEnd w:id="53"/>
      <w:bookmarkEnd w:id="54"/>
      <w:r>
        <w:t xml:space="preserve">. The total cost to secure a potential customer </w:t>
      </w:r>
      <w:r>
        <w:rPr>
          <w:rFonts w:eastAsiaTheme="minorEastAsia" w:hint="eastAsia"/>
          <w:lang w:eastAsia="zh-CN"/>
        </w:rPr>
        <w:t xml:space="preserve">was approximately </w:t>
      </w:r>
      <w:r>
        <w:t xml:space="preserve">¥4,000–5,000. </w:t>
      </w:r>
      <w:bookmarkStart w:id="55" w:name="OLE_LINK42"/>
      <w:bookmarkStart w:id="56" w:name="OLE_LINK43"/>
      <w:r>
        <w:t>Baidu’s search engine marketing also had non-recurrent and unsustainable characteristics, making it an undesirable service</w:t>
      </w:r>
      <w:r>
        <w:rPr>
          <w:rFonts w:eastAsiaTheme="minorEastAsia" w:hint="eastAsia"/>
          <w:lang w:eastAsia="zh-CN"/>
        </w:rPr>
        <w:t xml:space="preserve"> d</w:t>
      </w:r>
      <w:r w:rsidRPr="005256FD">
        <w:rPr>
          <w:rFonts w:eastAsiaTheme="minorEastAsia"/>
          <w:lang w:eastAsia="zh-CN"/>
        </w:rPr>
        <w:t xml:space="preserve">ue to the fact that </w:t>
      </w:r>
      <w:r>
        <w:rPr>
          <w:rFonts w:eastAsiaTheme="minorEastAsia" w:hint="eastAsia"/>
          <w:lang w:eastAsia="zh-CN"/>
        </w:rPr>
        <w:t>J</w:t>
      </w:r>
      <w:r w:rsidRPr="005256FD">
        <w:rPr>
          <w:rFonts w:eastAsiaTheme="minorEastAsia"/>
          <w:lang w:eastAsia="zh-CN"/>
        </w:rPr>
        <w:t>iemo had to pay for each click, when the users search</w:t>
      </w:r>
      <w:r w:rsidR="00824E56">
        <w:rPr>
          <w:rFonts w:eastAsiaTheme="minorEastAsia"/>
          <w:lang w:eastAsia="zh-CN"/>
        </w:rPr>
        <w:t>ed</w:t>
      </w:r>
      <w:r w:rsidRPr="005256FD">
        <w:rPr>
          <w:rFonts w:eastAsiaTheme="minorEastAsia"/>
          <w:lang w:eastAsia="zh-CN"/>
        </w:rPr>
        <w:t xml:space="preserve"> </w:t>
      </w:r>
      <w:proofErr w:type="spellStart"/>
      <w:r>
        <w:rPr>
          <w:rFonts w:eastAsiaTheme="minorEastAsia" w:hint="eastAsia"/>
          <w:lang w:eastAsia="zh-CN"/>
        </w:rPr>
        <w:t>J</w:t>
      </w:r>
      <w:r w:rsidRPr="005256FD">
        <w:rPr>
          <w:rFonts w:eastAsiaTheme="minorEastAsia"/>
          <w:lang w:eastAsia="zh-CN"/>
        </w:rPr>
        <w:t>iemo</w:t>
      </w:r>
      <w:r w:rsidR="00824E56">
        <w:rPr>
          <w:rFonts w:eastAsiaTheme="minorEastAsia"/>
          <w:lang w:eastAsia="zh-CN"/>
        </w:rPr>
        <w:t>’</w:t>
      </w:r>
      <w:r w:rsidRPr="005256FD">
        <w:rPr>
          <w:rFonts w:eastAsiaTheme="minorEastAsia"/>
          <w:lang w:eastAsia="zh-CN"/>
        </w:rPr>
        <w:t>s</w:t>
      </w:r>
      <w:proofErr w:type="spellEnd"/>
      <w:r w:rsidRPr="005256FD">
        <w:rPr>
          <w:rFonts w:eastAsiaTheme="minorEastAsia"/>
          <w:lang w:eastAsia="zh-CN"/>
        </w:rPr>
        <w:t xml:space="preserve"> information </w:t>
      </w:r>
      <w:r w:rsidR="00824E56">
        <w:rPr>
          <w:rFonts w:eastAsiaTheme="minorEastAsia"/>
          <w:lang w:eastAsia="zh-CN"/>
        </w:rPr>
        <w:t>using</w:t>
      </w:r>
      <w:r w:rsidR="00824E56" w:rsidRPr="005256FD">
        <w:rPr>
          <w:rFonts w:eastAsiaTheme="minorEastAsia"/>
          <w:lang w:eastAsia="zh-CN"/>
        </w:rPr>
        <w:t xml:space="preserve"> </w:t>
      </w:r>
      <w:r w:rsidRPr="005256FD">
        <w:rPr>
          <w:rFonts w:eastAsiaTheme="minorEastAsia"/>
          <w:lang w:eastAsia="zh-CN"/>
        </w:rPr>
        <w:t>Baidu</w:t>
      </w:r>
      <w:r w:rsidR="00824E56">
        <w:rPr>
          <w:rFonts w:eastAsiaTheme="minorEastAsia"/>
          <w:lang w:eastAsia="zh-CN"/>
        </w:rPr>
        <w:t>’s</w:t>
      </w:r>
      <w:r w:rsidRPr="005256FD">
        <w:rPr>
          <w:rFonts w:eastAsiaTheme="minorEastAsia"/>
          <w:lang w:eastAsia="zh-CN"/>
        </w:rPr>
        <w:t xml:space="preserve"> search engine</w:t>
      </w:r>
      <w:r>
        <w:t>.</w:t>
      </w:r>
      <w:bookmarkEnd w:id="55"/>
      <w:bookmarkEnd w:id="56"/>
      <w:r>
        <w:t xml:space="preserve"> Baidu’s service was too expensive and Jiemo was not charging customers a service fee, so the company had to look for other marketing approaches.</w:t>
      </w:r>
    </w:p>
    <w:bookmarkEnd w:id="49"/>
    <w:bookmarkEnd w:id="50"/>
    <w:p w14:paraId="36D566C1" w14:textId="77777777" w:rsidR="00D253B9" w:rsidRPr="00074BF8" w:rsidRDefault="00D253B9" w:rsidP="006449D6">
      <w:pPr>
        <w:pStyle w:val="BodyTextMain"/>
      </w:pPr>
    </w:p>
    <w:p w14:paraId="7CC2B05B" w14:textId="24CA67E4" w:rsidR="00D253B9" w:rsidRPr="00074BF8" w:rsidRDefault="00D253B9" w:rsidP="00B0376E">
      <w:pPr>
        <w:pStyle w:val="BodyTextMain"/>
      </w:pPr>
      <w:bookmarkStart w:id="57" w:name="OLE_LINK70"/>
      <w:bookmarkStart w:id="58" w:name="OLE_LINK69"/>
      <w:proofErr w:type="spellStart"/>
      <w:r>
        <w:t>Jiemo’s</w:t>
      </w:r>
      <w:proofErr w:type="spellEnd"/>
      <w:r>
        <w:t xml:space="preserve"> targeted customers were young people who used Weibo frequently. Weibo also had </w:t>
      </w:r>
      <w:r>
        <w:rPr>
          <w:rFonts w:eastAsiaTheme="minorEastAsia" w:hint="eastAsia"/>
          <w:lang w:eastAsia="zh-CN"/>
        </w:rPr>
        <w:t xml:space="preserve">the characteristics of </w:t>
      </w:r>
      <w:r>
        <w:t>rapid propagat</w:t>
      </w:r>
      <w:r>
        <w:rPr>
          <w:rFonts w:eastAsiaTheme="minorEastAsia" w:hint="eastAsia"/>
          <w:lang w:eastAsia="zh-CN"/>
        </w:rPr>
        <w:t>ion of information</w:t>
      </w:r>
      <w:r>
        <w:t xml:space="preserve">. In 2011, Jiemo began using Weibo, uploading a variety of information and activities related to studying abroad. </w:t>
      </w:r>
      <w:r w:rsidRPr="00074BF8">
        <w:t xml:space="preserve">The content mainly focused on </w:t>
      </w:r>
      <w:r>
        <w:t xml:space="preserve">university profiles, </w:t>
      </w:r>
      <w:r>
        <w:rPr>
          <w:rFonts w:eastAsiaTheme="minorEastAsia" w:hint="eastAsia"/>
          <w:lang w:eastAsia="zh-CN"/>
        </w:rPr>
        <w:t>visa guidance</w:t>
      </w:r>
      <w:r>
        <w:t>,</w:t>
      </w:r>
      <w:r w:rsidRPr="00074BF8">
        <w:t xml:space="preserve"> foreign cultures, general living knowledge</w:t>
      </w:r>
      <w:r>
        <w:t>,</w:t>
      </w:r>
      <w:r w:rsidRPr="00074BF8">
        <w:t xml:space="preserve"> and other </w:t>
      </w:r>
      <w:r w:rsidRPr="00074BF8">
        <w:rPr>
          <w:rFonts w:eastAsiaTheme="minorEastAsia" w:hint="eastAsia"/>
          <w:lang w:eastAsia="zh-CN"/>
        </w:rPr>
        <w:t xml:space="preserve">information </w:t>
      </w:r>
      <w:r w:rsidRPr="00074BF8">
        <w:t xml:space="preserve">related </w:t>
      </w:r>
      <w:r w:rsidRPr="00074BF8">
        <w:rPr>
          <w:rFonts w:eastAsiaTheme="minorEastAsia" w:hint="eastAsia"/>
          <w:lang w:eastAsia="zh-CN"/>
        </w:rPr>
        <w:t xml:space="preserve">to </w:t>
      </w:r>
      <w:r w:rsidRPr="00074BF8">
        <w:t>study</w:t>
      </w:r>
      <w:r>
        <w:t>ing</w:t>
      </w:r>
      <w:r w:rsidRPr="00074BF8">
        <w:t xml:space="preserve"> abroad</w:t>
      </w:r>
      <w:r>
        <w:t xml:space="preserve"> </w:t>
      </w:r>
      <w:r w:rsidR="00824E56">
        <w:t>(e.g.</w:t>
      </w:r>
      <w:r w:rsidRPr="00074BF8">
        <w:t>, information</w:t>
      </w:r>
      <w:r w:rsidRPr="00074BF8">
        <w:rPr>
          <w:rFonts w:eastAsiaTheme="minorEastAsia" w:hint="eastAsia"/>
          <w:lang w:eastAsia="zh-CN"/>
        </w:rPr>
        <w:t xml:space="preserve"> </w:t>
      </w:r>
      <w:r w:rsidRPr="00074BF8">
        <w:t xml:space="preserve">about </w:t>
      </w:r>
      <w:r>
        <w:t>a free study-</w:t>
      </w:r>
      <w:r w:rsidRPr="00074BF8">
        <w:t>abroad boot</w:t>
      </w:r>
      <w:r>
        <w:rPr>
          <w:rFonts w:eastAsiaTheme="minorEastAsia" w:hint="eastAsia"/>
          <w:lang w:eastAsia="zh-CN"/>
        </w:rPr>
        <w:t xml:space="preserve"> </w:t>
      </w:r>
      <w:r w:rsidRPr="00074BF8">
        <w:t>camp in Japan</w:t>
      </w:r>
      <w:r w:rsidR="00824E56">
        <w:t>)</w:t>
      </w:r>
      <w:r w:rsidRPr="00074BF8">
        <w:t xml:space="preserve">. </w:t>
      </w:r>
      <w:r>
        <w:t xml:space="preserve">The exposure improved </w:t>
      </w:r>
      <w:proofErr w:type="spellStart"/>
      <w:r>
        <w:t>Jiemo’s</w:t>
      </w:r>
      <w:proofErr w:type="spellEnd"/>
      <w:r>
        <w:t xml:space="preserve"> brand recognition. The firm</w:t>
      </w:r>
      <w:r w:rsidRPr="00074BF8">
        <w:t xml:space="preserve"> also </w:t>
      </w:r>
      <w:r>
        <w:t>refined</w:t>
      </w:r>
      <w:r w:rsidRPr="00074BF8">
        <w:t xml:space="preserve"> the function of </w:t>
      </w:r>
      <w:proofErr w:type="spellStart"/>
      <w:r w:rsidRPr="00074BF8">
        <w:t>Jiemo</w:t>
      </w:r>
      <w:r>
        <w:t>’s</w:t>
      </w:r>
      <w:proofErr w:type="spellEnd"/>
      <w:r w:rsidRPr="00074BF8">
        <w:t xml:space="preserve"> individual Weibo account</w:t>
      </w:r>
      <w:r w:rsidRPr="00074BF8">
        <w:rPr>
          <w:rFonts w:eastAsiaTheme="minorEastAsia" w:hint="eastAsia"/>
          <w:lang w:eastAsia="zh-CN"/>
        </w:rPr>
        <w:t>s</w:t>
      </w:r>
      <w:r w:rsidRPr="00074BF8">
        <w:t xml:space="preserve">, such as </w:t>
      </w:r>
      <w:proofErr w:type="spellStart"/>
      <w:r w:rsidRPr="00074BF8">
        <w:t>Jiemo</w:t>
      </w:r>
      <w:r>
        <w:t>’s</w:t>
      </w:r>
      <w:proofErr w:type="spellEnd"/>
      <w:r>
        <w:t xml:space="preserve"> official account, </w:t>
      </w:r>
      <w:proofErr w:type="spellStart"/>
      <w:r w:rsidRPr="00074BF8">
        <w:t>Jiemo</w:t>
      </w:r>
      <w:proofErr w:type="spellEnd"/>
      <w:r w:rsidRPr="00074BF8">
        <w:t xml:space="preserve"> Japan, </w:t>
      </w:r>
      <w:r>
        <w:t xml:space="preserve">and </w:t>
      </w:r>
      <w:r w:rsidRPr="00074BF8">
        <w:rPr>
          <w:rFonts w:eastAsiaTheme="minorEastAsia" w:hint="eastAsia"/>
          <w:lang w:eastAsia="zh-CN"/>
        </w:rPr>
        <w:t>J</w:t>
      </w:r>
      <w:r w:rsidRPr="00074BF8">
        <w:t xml:space="preserve">iemo </w:t>
      </w:r>
      <w:r>
        <w:t>Australia</w:t>
      </w:r>
      <w:r w:rsidRPr="00074BF8">
        <w:t>.</w:t>
      </w:r>
    </w:p>
    <w:bookmarkEnd w:id="57"/>
    <w:bookmarkEnd w:id="58"/>
    <w:p w14:paraId="6106C2D8" w14:textId="27BC7F07" w:rsidR="00D253B9" w:rsidRPr="00074BF8" w:rsidRDefault="00D253B9" w:rsidP="00074BF8">
      <w:pPr>
        <w:pStyle w:val="BodyTextMain"/>
        <w:tabs>
          <w:tab w:val="left" w:pos="2862"/>
        </w:tabs>
      </w:pPr>
    </w:p>
    <w:p w14:paraId="4C1B59A1" w14:textId="68E8508A" w:rsidR="00D253B9" w:rsidRPr="00E047C9" w:rsidRDefault="00D253B9" w:rsidP="00B6200A">
      <w:pPr>
        <w:pStyle w:val="BodyTextMain"/>
      </w:pPr>
      <w:r w:rsidRPr="00074BF8">
        <w:t>Since Weibo marketing proved</w:t>
      </w:r>
      <w:r>
        <w:t xml:space="preserve"> to be</w:t>
      </w:r>
      <w:r w:rsidRPr="00074BF8">
        <w:t xml:space="preserve"> a boon for </w:t>
      </w:r>
      <w:proofErr w:type="spellStart"/>
      <w:r w:rsidRPr="00074BF8">
        <w:t>Jiemo</w:t>
      </w:r>
      <w:r w:rsidRPr="00074BF8">
        <w:rPr>
          <w:rFonts w:eastAsiaTheme="minorEastAsia"/>
          <w:lang w:eastAsia="zh-CN"/>
        </w:rPr>
        <w:t>’</w:t>
      </w:r>
      <w:r w:rsidRPr="00074BF8">
        <w:rPr>
          <w:rFonts w:eastAsiaTheme="minorEastAsia" w:hint="eastAsia"/>
          <w:lang w:eastAsia="zh-CN"/>
        </w:rPr>
        <w:t>s</w:t>
      </w:r>
      <w:proofErr w:type="spellEnd"/>
      <w:r w:rsidRPr="00074BF8">
        <w:t xml:space="preserve"> brand recognition, </w:t>
      </w:r>
      <w:r>
        <w:t>the company</w:t>
      </w:r>
      <w:r w:rsidRPr="00074BF8">
        <w:t xml:space="preserve"> </w:t>
      </w:r>
      <w:r>
        <w:t>added</w:t>
      </w:r>
      <w:r w:rsidRPr="00074BF8">
        <w:t xml:space="preserve"> We</w:t>
      </w:r>
      <w:r>
        <w:t>C</w:t>
      </w:r>
      <w:r w:rsidRPr="00074BF8">
        <w:t xml:space="preserve">hat public accounts </w:t>
      </w:r>
      <w:r w:rsidRPr="00074BF8">
        <w:rPr>
          <w:rFonts w:eastAsiaTheme="minorEastAsia" w:hint="eastAsia"/>
          <w:lang w:eastAsia="zh-CN"/>
        </w:rPr>
        <w:t xml:space="preserve">and </w:t>
      </w:r>
      <w:r>
        <w:rPr>
          <w:rFonts w:eastAsiaTheme="minorEastAsia"/>
          <w:lang w:eastAsia="zh-CN"/>
        </w:rPr>
        <w:t xml:space="preserve">replicated the marketing techniques they used on Weibo, </w:t>
      </w:r>
      <w:r w:rsidRPr="00074BF8">
        <w:rPr>
          <w:rFonts w:eastAsiaTheme="minorEastAsia" w:hint="eastAsia"/>
          <w:lang w:eastAsia="zh-CN"/>
        </w:rPr>
        <w:t>highlight</w:t>
      </w:r>
      <w:r>
        <w:rPr>
          <w:rFonts w:eastAsiaTheme="minorEastAsia"/>
          <w:lang w:eastAsia="zh-CN"/>
        </w:rPr>
        <w:t>ing</w:t>
      </w:r>
      <w:r>
        <w:t xml:space="preserve"> relative study-</w:t>
      </w:r>
      <w:r w:rsidRPr="00074BF8">
        <w:t xml:space="preserve">abroad information and </w:t>
      </w:r>
      <w:r w:rsidRPr="00E047C9">
        <w:t>ac</w:t>
      </w:r>
      <w:r>
        <w:t>tivities, such as holding study-</w:t>
      </w:r>
      <w:r w:rsidRPr="00E047C9">
        <w:t>abroad exhibition</w:t>
      </w:r>
      <w:r>
        <w:t>s</w:t>
      </w:r>
      <w:r w:rsidRPr="00E047C9">
        <w:t xml:space="preserve"> and speech tours. We</w:t>
      </w:r>
      <w:r>
        <w:t>C</w:t>
      </w:r>
      <w:r w:rsidRPr="00E047C9">
        <w:t xml:space="preserve">hat </w:t>
      </w:r>
      <w:r>
        <w:t xml:space="preserve">also </w:t>
      </w:r>
      <w:r w:rsidRPr="00E047C9">
        <w:t xml:space="preserve">had </w:t>
      </w:r>
      <w:r>
        <w:t>other</w:t>
      </w:r>
      <w:r w:rsidRPr="00E047C9">
        <w:t xml:space="preserve"> </w:t>
      </w:r>
      <w:r w:rsidRPr="008712AA">
        <w:t>feature</w:t>
      </w:r>
      <w:r>
        <w:rPr>
          <w:rFonts w:eastAsiaTheme="minorEastAsia" w:hint="eastAsia"/>
          <w:lang w:eastAsia="zh-CN"/>
        </w:rPr>
        <w:t>s</w:t>
      </w:r>
      <w:r>
        <w:rPr>
          <w:rFonts w:eastAsiaTheme="minorEastAsia"/>
          <w:lang w:eastAsia="zh-CN"/>
        </w:rPr>
        <w:t xml:space="preserve"> that increased </w:t>
      </w:r>
      <w:proofErr w:type="spellStart"/>
      <w:r>
        <w:rPr>
          <w:rFonts w:eastAsiaTheme="minorEastAsia"/>
          <w:lang w:eastAsia="zh-CN"/>
        </w:rPr>
        <w:t>Jiemo’s</w:t>
      </w:r>
      <w:proofErr w:type="spellEnd"/>
      <w:r>
        <w:rPr>
          <w:rFonts w:eastAsiaTheme="minorEastAsia"/>
          <w:lang w:eastAsia="zh-CN"/>
        </w:rPr>
        <w:t xml:space="preserve"> exposure</w:t>
      </w:r>
      <w:r w:rsidR="00824E56">
        <w:rPr>
          <w:rFonts w:eastAsiaTheme="minorEastAsia" w:hint="eastAsia"/>
          <w:lang w:eastAsia="zh-CN"/>
        </w:rPr>
        <w:t xml:space="preserve">, </w:t>
      </w:r>
      <w:r>
        <w:rPr>
          <w:rFonts w:eastAsiaTheme="minorEastAsia" w:hint="eastAsia"/>
          <w:lang w:eastAsia="zh-CN"/>
        </w:rPr>
        <w:t xml:space="preserve">such as </w:t>
      </w:r>
      <w:r w:rsidR="00824E56">
        <w:rPr>
          <w:rFonts w:eastAsiaTheme="minorEastAsia"/>
          <w:lang w:eastAsia="zh-CN"/>
        </w:rPr>
        <w:t xml:space="preserve">a </w:t>
      </w:r>
      <w:r>
        <w:rPr>
          <w:rFonts w:eastAsiaTheme="minorEastAsia" w:hint="eastAsia"/>
          <w:lang w:eastAsia="zh-CN"/>
        </w:rPr>
        <w:t>reminder function</w:t>
      </w:r>
      <w:r>
        <w:rPr>
          <w:rFonts w:eastAsiaTheme="minorEastAsia"/>
          <w:lang w:eastAsia="zh-CN"/>
        </w:rPr>
        <w:t>. As on Weibo, t</w:t>
      </w:r>
      <w:r>
        <w:t>he company</w:t>
      </w:r>
      <w:r w:rsidRPr="00E047C9">
        <w:t xml:space="preserve"> </w:t>
      </w:r>
      <w:r>
        <w:t xml:space="preserve">continued to refine its </w:t>
      </w:r>
      <w:r w:rsidRPr="00E047C9">
        <w:t>We</w:t>
      </w:r>
      <w:r>
        <w:t>C</w:t>
      </w:r>
      <w:r w:rsidRPr="00E047C9">
        <w:t>hat public accounts</w:t>
      </w:r>
      <w:r>
        <w:t xml:space="preserve"> (e.g., </w:t>
      </w:r>
      <w:proofErr w:type="spellStart"/>
      <w:r w:rsidRPr="00E047C9">
        <w:t>Jiemo</w:t>
      </w:r>
      <w:proofErr w:type="spellEnd"/>
      <w:r w:rsidRPr="00E047C9">
        <w:t xml:space="preserve"> Japanese, </w:t>
      </w:r>
      <w:proofErr w:type="spellStart"/>
      <w:r>
        <w:rPr>
          <w:rFonts w:eastAsiaTheme="minorEastAsia" w:hint="eastAsia"/>
          <w:lang w:eastAsia="zh-CN"/>
        </w:rPr>
        <w:t>J</w:t>
      </w:r>
      <w:r w:rsidRPr="00E047C9">
        <w:t>iemo</w:t>
      </w:r>
      <w:r>
        <w:t>’s</w:t>
      </w:r>
      <w:proofErr w:type="spellEnd"/>
      <w:r w:rsidRPr="00E047C9">
        <w:t xml:space="preserve"> </w:t>
      </w:r>
      <w:r>
        <w:t>t</w:t>
      </w:r>
      <w:r w:rsidRPr="00E047C9">
        <w:t xml:space="preserve">abloid, </w:t>
      </w:r>
      <w:r>
        <w:t xml:space="preserve">and </w:t>
      </w:r>
      <w:proofErr w:type="spellStart"/>
      <w:r>
        <w:rPr>
          <w:rFonts w:eastAsiaTheme="minorEastAsia" w:hint="eastAsia"/>
          <w:lang w:eastAsia="zh-CN"/>
        </w:rPr>
        <w:t>J</w:t>
      </w:r>
      <w:r w:rsidRPr="00E047C9">
        <w:t>iemo</w:t>
      </w:r>
      <w:proofErr w:type="spellEnd"/>
      <w:r w:rsidRPr="00E047C9">
        <w:t xml:space="preserve"> </w:t>
      </w:r>
      <w:r>
        <w:t>Britain S</w:t>
      </w:r>
      <w:r w:rsidRPr="00E047C9">
        <w:t xml:space="preserve">tudy </w:t>
      </w:r>
      <w:r>
        <w:t>A</w:t>
      </w:r>
      <w:r w:rsidRPr="00E047C9">
        <w:t>broad</w:t>
      </w:r>
      <w:r>
        <w:t>), making</w:t>
      </w:r>
      <w:r w:rsidRPr="00E047C9">
        <w:t xml:space="preserve"> each </w:t>
      </w:r>
      <w:r>
        <w:t>one</w:t>
      </w:r>
      <w:r w:rsidRPr="00E047C9">
        <w:t xml:space="preserve"> a better fit for its purpose. Among all the We</w:t>
      </w:r>
      <w:r>
        <w:t>C</w:t>
      </w:r>
      <w:r w:rsidRPr="00E047C9">
        <w:t xml:space="preserve">hat </w:t>
      </w:r>
      <w:r>
        <w:t xml:space="preserve">public accounts, </w:t>
      </w:r>
      <w:proofErr w:type="spellStart"/>
      <w:r>
        <w:t>Jiemo’s</w:t>
      </w:r>
      <w:proofErr w:type="spellEnd"/>
      <w:r>
        <w:t xml:space="preserve"> t</w:t>
      </w:r>
      <w:r w:rsidRPr="00E047C9">
        <w:t xml:space="preserve">abloid was one of the most </w:t>
      </w:r>
      <w:r>
        <w:t>popular</w:t>
      </w:r>
      <w:r w:rsidRPr="00E047C9">
        <w:t xml:space="preserve">. It </w:t>
      </w:r>
      <w:r w:rsidRPr="00064DB9">
        <w:rPr>
          <w:rFonts w:eastAsiaTheme="minorEastAsia" w:hint="eastAsia"/>
        </w:rPr>
        <w:t>had</w:t>
      </w:r>
      <w:r w:rsidRPr="00E047C9">
        <w:t xml:space="preserve"> more than </w:t>
      </w:r>
      <w:r>
        <w:t>300,000</w:t>
      </w:r>
      <w:r w:rsidRPr="00E047C9">
        <w:t xml:space="preserve"> followers. </w:t>
      </w:r>
      <w:r w:rsidRPr="008712AA">
        <w:t>It</w:t>
      </w:r>
      <w:r>
        <w:rPr>
          <w:rFonts w:eastAsiaTheme="minorEastAsia" w:hint="eastAsia"/>
          <w:lang w:eastAsia="zh-CN"/>
        </w:rPr>
        <w:t>s</w:t>
      </w:r>
      <w:r w:rsidRPr="008712AA">
        <w:t xml:space="preserve"> </w:t>
      </w:r>
      <w:r w:rsidRPr="00E047C9">
        <w:t>content attracted young people and provided a s</w:t>
      </w:r>
      <w:r>
        <w:t xml:space="preserve">trong support for </w:t>
      </w:r>
      <w:proofErr w:type="spellStart"/>
      <w:r>
        <w:t>Jiemo’s</w:t>
      </w:r>
      <w:proofErr w:type="spellEnd"/>
      <w:r>
        <w:t xml:space="preserve"> study-</w:t>
      </w:r>
      <w:r w:rsidRPr="00E047C9">
        <w:t>abroad service.</w:t>
      </w:r>
    </w:p>
    <w:p w14:paraId="7AE2065F" w14:textId="77777777" w:rsidR="00D253B9" w:rsidRPr="00E047C9" w:rsidRDefault="00D253B9" w:rsidP="00C14B44">
      <w:pPr>
        <w:pStyle w:val="BodyTextMain"/>
      </w:pPr>
    </w:p>
    <w:p w14:paraId="4E75955A" w14:textId="77777777" w:rsidR="00D253B9" w:rsidRPr="00E047C9" w:rsidRDefault="00D253B9" w:rsidP="00C14B44">
      <w:pPr>
        <w:pStyle w:val="BodyTextMain"/>
      </w:pPr>
    </w:p>
    <w:p w14:paraId="0FEF6F38" w14:textId="0A7AFF45" w:rsidR="00D253B9" w:rsidRPr="00E047C9" w:rsidRDefault="00D253B9" w:rsidP="00827DF1">
      <w:pPr>
        <w:pStyle w:val="Casehead2"/>
      </w:pPr>
      <w:r>
        <w:rPr>
          <w:rFonts w:eastAsiaTheme="minorEastAsia"/>
          <w:lang w:eastAsia="zh-CN"/>
        </w:rPr>
        <w:t>Back End</w:t>
      </w:r>
      <w:r>
        <w:rPr>
          <w:rFonts w:eastAsiaTheme="minorEastAsia" w:hint="eastAsia"/>
          <w:lang w:eastAsia="zh-CN"/>
        </w:rPr>
        <w:t xml:space="preserve"> </w:t>
      </w:r>
      <w:r w:rsidRPr="00E047C9">
        <w:t>Operation</w:t>
      </w:r>
      <w:r>
        <w:t>s</w:t>
      </w:r>
    </w:p>
    <w:p w14:paraId="6F8A82CB" w14:textId="77777777" w:rsidR="00D253B9" w:rsidRPr="00C22928" w:rsidRDefault="00D253B9">
      <w:pPr>
        <w:pStyle w:val="BodyTextMain"/>
      </w:pPr>
    </w:p>
    <w:p w14:paraId="2B2AC1F8" w14:textId="3366BC03" w:rsidR="00D253B9" w:rsidRPr="00074BF8" w:rsidRDefault="00D253B9" w:rsidP="00B0376E">
      <w:pPr>
        <w:pStyle w:val="BodyTextMain"/>
      </w:pPr>
      <w:r w:rsidRPr="00E047C9">
        <w:t xml:space="preserve">Jiemo </w:t>
      </w:r>
      <w:r>
        <w:t>used</w:t>
      </w:r>
      <w:r w:rsidRPr="00E047C9">
        <w:t xml:space="preserve"> social media to attract</w:t>
      </w:r>
      <w:r>
        <w:t xml:space="preserve"> a</w:t>
      </w:r>
      <w:r w:rsidRPr="00E047C9">
        <w:t xml:space="preserve"> large volume of potential customers</w:t>
      </w:r>
      <w:r>
        <w:t>. To secure customers, Jiemo</w:t>
      </w:r>
      <w:r w:rsidRPr="00E047C9">
        <w:t xml:space="preserve"> </w:t>
      </w:r>
      <w:r w:rsidRPr="00864274">
        <w:t xml:space="preserve">provided </w:t>
      </w:r>
      <w:r w:rsidRPr="00E047C9">
        <w:t xml:space="preserve">many free services, </w:t>
      </w:r>
      <w:r>
        <w:t>so it needed to earn</w:t>
      </w:r>
      <w:r w:rsidRPr="00E047C9">
        <w:t xml:space="preserve"> profit </w:t>
      </w:r>
      <w:r>
        <w:t>from</w:t>
      </w:r>
      <w:r w:rsidRPr="00E047C9">
        <w:t xml:space="preserve"> the </w:t>
      </w:r>
      <w:r>
        <w:t>back end</w:t>
      </w:r>
      <w:r w:rsidRPr="00E047C9">
        <w:t xml:space="preserve"> of </w:t>
      </w:r>
      <w:r w:rsidR="00824E56">
        <w:t xml:space="preserve">its </w:t>
      </w:r>
      <w:r w:rsidRPr="00E047C9">
        <w:t>study</w:t>
      </w:r>
      <w:r>
        <w:t>-</w:t>
      </w:r>
      <w:r w:rsidRPr="00E047C9">
        <w:t>abroad service.</w:t>
      </w:r>
      <w:r>
        <w:t xml:space="preserve"> To do that, Jiemo needed to understand customers’ expectations. Jiemo started in Japan, working with a Tokyo-based enterprise to establish a Jiemo dormitory in Tokyo, a place where students could stay until they secured </w:t>
      </w:r>
      <w:r>
        <w:rPr>
          <w:rFonts w:eastAsiaTheme="minorEastAsia" w:hint="eastAsia"/>
          <w:lang w:eastAsia="zh-CN"/>
        </w:rPr>
        <w:t xml:space="preserve">long-term </w:t>
      </w:r>
      <w:r>
        <w:t xml:space="preserve">accommodations. Jiemo also organized social events to help international students acclimatize to their new environment. When the international students were in need of various services, Jiemo urged its Japanese partners to fulfil the students’ requests. The services changed </w:t>
      </w:r>
      <w:proofErr w:type="spellStart"/>
      <w:r>
        <w:t>Jiemo’s</w:t>
      </w:r>
      <w:proofErr w:type="spellEnd"/>
      <w:r>
        <w:t xml:space="preserve"> model of one-time service to one of continuous service, which enhanced customers’ satisfaction.</w:t>
      </w:r>
    </w:p>
    <w:p w14:paraId="7A2A0C00" w14:textId="77777777" w:rsidR="00D253B9" w:rsidRPr="00074BF8" w:rsidRDefault="00D253B9" w:rsidP="00B0376E">
      <w:pPr>
        <w:pStyle w:val="BodyTextMain"/>
      </w:pPr>
    </w:p>
    <w:p w14:paraId="0E58BC54" w14:textId="0C295A41" w:rsidR="00D253B9" w:rsidRPr="00292C45" w:rsidRDefault="00D253B9" w:rsidP="00B0376E">
      <w:pPr>
        <w:pStyle w:val="BodyTextMain"/>
        <w:rPr>
          <w:spacing w:val="-2"/>
          <w:kern w:val="22"/>
        </w:rPr>
      </w:pPr>
      <w:r w:rsidRPr="00292C45">
        <w:rPr>
          <w:spacing w:val="-2"/>
          <w:kern w:val="22"/>
        </w:rPr>
        <w:t xml:space="preserve">As Jiemo explored more possibilities, it began setting up its own social media networks. The social networks featured social connections and a section with questions and answers. Existing customers, potential customers, and teachers could freely communicate with each other. Users could post any question on the social network and </w:t>
      </w:r>
      <w:r w:rsidRPr="00292C45">
        <w:rPr>
          <w:rFonts w:eastAsiaTheme="minorEastAsia" w:hint="eastAsia"/>
          <w:spacing w:val="-2"/>
          <w:kern w:val="22"/>
          <w:lang w:eastAsia="zh-CN"/>
        </w:rPr>
        <w:t>get</w:t>
      </w:r>
      <w:r w:rsidRPr="00292C45">
        <w:rPr>
          <w:spacing w:val="-2"/>
          <w:kern w:val="22"/>
        </w:rPr>
        <w:t xml:space="preserve"> answers from teachers and other users. Questions were divided into three categories: study, living, and </w:t>
      </w:r>
      <w:r w:rsidRPr="00292C45">
        <w:rPr>
          <w:spacing w:val="-2"/>
          <w:kern w:val="22"/>
        </w:rPr>
        <w:lastRenderedPageBreak/>
        <w:t xml:space="preserve">employment. For example, one user asked, “How many hours </w:t>
      </w:r>
      <w:r w:rsidRPr="00292C45">
        <w:rPr>
          <w:rFonts w:eastAsiaTheme="minorEastAsia" w:hint="eastAsia"/>
          <w:spacing w:val="-2"/>
          <w:kern w:val="22"/>
          <w:lang w:eastAsia="zh-CN"/>
        </w:rPr>
        <w:t>could</w:t>
      </w:r>
      <w:r w:rsidRPr="00292C45">
        <w:rPr>
          <w:spacing w:val="-2"/>
          <w:kern w:val="22"/>
        </w:rPr>
        <w:t xml:space="preserve"> I work in a day? </w:t>
      </w:r>
      <w:r w:rsidRPr="00292C45">
        <w:rPr>
          <w:rFonts w:eastAsiaTheme="minorEastAsia" w:hint="eastAsia"/>
          <w:spacing w:val="-2"/>
          <w:kern w:val="22"/>
          <w:lang w:eastAsia="zh-CN"/>
        </w:rPr>
        <w:t>Could</w:t>
      </w:r>
      <w:r w:rsidRPr="00292C45">
        <w:rPr>
          <w:spacing w:val="-2"/>
          <w:kern w:val="22"/>
        </w:rPr>
        <w:t xml:space="preserve"> I earn enough money to pay my house rent </w:t>
      </w:r>
      <w:r w:rsidRPr="00292C45">
        <w:rPr>
          <w:rFonts w:eastAsiaTheme="minorEastAsia" w:hint="eastAsia"/>
          <w:spacing w:val="-2"/>
          <w:kern w:val="22"/>
          <w:lang w:eastAsia="zh-CN"/>
        </w:rPr>
        <w:t>every</w:t>
      </w:r>
      <w:r w:rsidRPr="00292C45">
        <w:rPr>
          <w:spacing w:val="-2"/>
          <w:kern w:val="22"/>
        </w:rPr>
        <w:t xml:space="preserve"> month?” Another user replied, “[Jobs typically pay] ¥50 per hour in big cities,” and cautioned that “You ha</w:t>
      </w:r>
      <w:r w:rsidRPr="00292C45">
        <w:rPr>
          <w:rFonts w:eastAsiaTheme="minorEastAsia" w:hint="eastAsia"/>
          <w:spacing w:val="-2"/>
          <w:kern w:val="22"/>
          <w:lang w:eastAsia="zh-CN"/>
        </w:rPr>
        <w:t>ve</w:t>
      </w:r>
      <w:r w:rsidRPr="00292C45">
        <w:rPr>
          <w:spacing w:val="-2"/>
          <w:kern w:val="22"/>
        </w:rPr>
        <w:t xml:space="preserve"> to meet age limits to be able to get a job.”</w:t>
      </w:r>
    </w:p>
    <w:p w14:paraId="3226C3AF" w14:textId="40F082EE" w:rsidR="00A73E83" w:rsidRDefault="00A73E83" w:rsidP="00B0376E">
      <w:pPr>
        <w:pStyle w:val="BodyTextMain"/>
      </w:pPr>
    </w:p>
    <w:p w14:paraId="5576D28E" w14:textId="6C9144C3" w:rsidR="00AB55C8" w:rsidRPr="00074BF8" w:rsidRDefault="00AB55C8" w:rsidP="00AB55C8">
      <w:pPr>
        <w:pStyle w:val="BodyTextMain"/>
      </w:pPr>
      <w:r>
        <w:t>Interactive conversations</w:t>
      </w:r>
      <w:r w:rsidRPr="00074BF8">
        <w:t xml:space="preserve"> kept the social network </w:t>
      </w:r>
      <w:r w:rsidR="00BE166A">
        <w:t>very</w:t>
      </w:r>
      <w:r w:rsidRPr="00074BF8">
        <w:t xml:space="preserve"> active. In order to make the social media platform </w:t>
      </w:r>
      <w:r w:rsidR="00BE166A">
        <w:t>even more attractive, Jiemo bega</w:t>
      </w:r>
      <w:r w:rsidRPr="00074BF8">
        <w:t xml:space="preserve">n to </w:t>
      </w:r>
      <w:r w:rsidR="00BE166A">
        <w:t>address</w:t>
      </w:r>
      <w:r w:rsidRPr="00074BF8">
        <w:t xml:space="preserve"> three types </w:t>
      </w:r>
      <w:r w:rsidR="00BE166A">
        <w:t xml:space="preserve">of </w:t>
      </w:r>
      <w:r w:rsidRPr="00074BF8">
        <w:t>pressures</w:t>
      </w:r>
      <w:r>
        <w:t xml:space="preserve"> its users</w:t>
      </w:r>
      <w:r w:rsidR="00BE166A">
        <w:t xml:space="preserve"> experienced—</w:t>
      </w:r>
      <w:r w:rsidRPr="00074BF8">
        <w:t>study, living</w:t>
      </w:r>
      <w:r w:rsidR="00BE166A">
        <w:t>,</w:t>
      </w:r>
      <w:r w:rsidRPr="00074BF8">
        <w:t xml:space="preserve"> and employment</w:t>
      </w:r>
      <w:r w:rsidR="00BE166A">
        <w:t xml:space="preserve">—by </w:t>
      </w:r>
      <w:r w:rsidR="00C87192">
        <w:rPr>
          <w:rFonts w:eastAsiaTheme="minorEastAsia" w:hint="eastAsia"/>
          <w:lang w:eastAsia="zh-CN"/>
        </w:rPr>
        <w:t xml:space="preserve">investing in or collaborating </w:t>
      </w:r>
      <w:r>
        <w:t>with</w:t>
      </w:r>
      <w:r w:rsidRPr="00074BF8">
        <w:t xml:space="preserve"> experienced institutions </w:t>
      </w:r>
      <w:r>
        <w:t>that</w:t>
      </w:r>
      <w:r w:rsidRPr="00074BF8">
        <w:t xml:space="preserve"> had cooperative ties</w:t>
      </w:r>
      <w:r>
        <w:t xml:space="preserve"> with Jiemo</w:t>
      </w:r>
      <w:r w:rsidRPr="00074BF8">
        <w:rPr>
          <w:rFonts w:eastAsiaTheme="minorEastAsia" w:hint="eastAsia"/>
          <w:lang w:eastAsia="zh-CN"/>
        </w:rPr>
        <w:t>.</w:t>
      </w:r>
      <w:r w:rsidRPr="00074BF8">
        <w:t xml:space="preserve"> </w:t>
      </w:r>
      <w:r>
        <w:rPr>
          <w:rFonts w:eastAsiaTheme="minorEastAsia"/>
          <w:lang w:eastAsia="zh-CN"/>
        </w:rPr>
        <w:t>For</w:t>
      </w:r>
      <w:r w:rsidRPr="00074BF8">
        <w:rPr>
          <w:rFonts w:eastAsiaTheme="minorEastAsia" w:hint="eastAsia"/>
          <w:lang w:eastAsia="zh-CN"/>
        </w:rPr>
        <w:t xml:space="preserve"> </w:t>
      </w:r>
      <w:r w:rsidR="00D831E5">
        <w:rPr>
          <w:rFonts w:eastAsiaTheme="minorEastAsia" w:hint="eastAsia"/>
          <w:lang w:eastAsia="zh-CN"/>
        </w:rPr>
        <w:t xml:space="preserve">solving </w:t>
      </w:r>
      <w:r w:rsidR="00C87192">
        <w:rPr>
          <w:rFonts w:eastAsiaTheme="minorEastAsia" w:hint="eastAsia"/>
          <w:lang w:eastAsia="zh-CN"/>
        </w:rPr>
        <w:t>entrance problem</w:t>
      </w:r>
      <w:r w:rsidR="00824E56">
        <w:rPr>
          <w:rFonts w:eastAsiaTheme="minorEastAsia"/>
          <w:lang w:eastAsia="zh-CN"/>
        </w:rPr>
        <w:t>s</w:t>
      </w:r>
      <w:r w:rsidR="00D831E5" w:rsidRPr="00074BF8">
        <w:rPr>
          <w:rFonts w:eastAsiaTheme="minorEastAsia" w:hint="eastAsia"/>
          <w:lang w:eastAsia="zh-CN"/>
        </w:rPr>
        <w:t xml:space="preserve"> </w:t>
      </w:r>
      <w:r w:rsidRPr="00074BF8">
        <w:rPr>
          <w:rFonts w:eastAsiaTheme="minorEastAsia" w:hint="eastAsia"/>
          <w:lang w:eastAsia="zh-CN"/>
        </w:rPr>
        <w:t xml:space="preserve">and employment, Jiemo respectively invested in </w:t>
      </w:r>
      <w:r w:rsidRPr="00074BF8">
        <w:t xml:space="preserve">Reform College and Boiling School to meet </w:t>
      </w:r>
      <w:r w:rsidR="00D23E2B">
        <w:rPr>
          <w:rFonts w:eastAsiaTheme="minorEastAsia" w:hint="eastAsia"/>
          <w:lang w:eastAsia="zh-CN"/>
        </w:rPr>
        <w:t>customers</w:t>
      </w:r>
      <w:r w:rsidR="00D23E2B">
        <w:rPr>
          <w:rFonts w:eastAsiaTheme="minorEastAsia"/>
          <w:lang w:eastAsia="zh-CN"/>
        </w:rPr>
        <w:t>’</w:t>
      </w:r>
      <w:r w:rsidR="00D23E2B" w:rsidRPr="00074BF8">
        <w:t xml:space="preserve"> </w:t>
      </w:r>
      <w:r w:rsidRPr="00074BF8">
        <w:t>demand</w:t>
      </w:r>
      <w:r w:rsidRPr="00074BF8">
        <w:rPr>
          <w:rFonts w:eastAsiaTheme="minorEastAsia" w:hint="eastAsia"/>
          <w:lang w:eastAsia="zh-CN"/>
        </w:rPr>
        <w:t>s</w:t>
      </w:r>
      <w:r w:rsidRPr="00074BF8">
        <w:t xml:space="preserve">. </w:t>
      </w:r>
      <w:r w:rsidRPr="00074BF8">
        <w:rPr>
          <w:rFonts w:eastAsiaTheme="minorEastAsia"/>
          <w:lang w:eastAsia="zh-CN"/>
        </w:rPr>
        <w:t>F</w:t>
      </w:r>
      <w:r w:rsidRPr="00074BF8">
        <w:rPr>
          <w:rFonts w:eastAsiaTheme="minorEastAsia" w:hint="eastAsia"/>
          <w:lang w:eastAsia="zh-CN"/>
        </w:rPr>
        <w:t>or living,</w:t>
      </w:r>
      <w:r w:rsidRPr="00074BF8">
        <w:rPr>
          <w:rFonts w:eastAsiaTheme="minorEastAsia"/>
          <w:lang w:eastAsia="zh-CN"/>
        </w:rPr>
        <w:t xml:space="preserve"> </w:t>
      </w:r>
      <w:r w:rsidRPr="00074BF8">
        <w:rPr>
          <w:rFonts w:eastAsiaTheme="minorEastAsia" w:hint="eastAsia"/>
          <w:lang w:eastAsia="zh-CN"/>
        </w:rPr>
        <w:t>Jiemo</w:t>
      </w:r>
      <w:r w:rsidRPr="00074BF8" w:rsidDel="002D5DD4">
        <w:t xml:space="preserve"> </w:t>
      </w:r>
      <w:r w:rsidRPr="00074BF8">
        <w:t xml:space="preserve">helped students find suitable </w:t>
      </w:r>
      <w:r>
        <w:rPr>
          <w:rFonts w:eastAsiaTheme="minorEastAsia"/>
          <w:lang w:eastAsia="zh-CN"/>
        </w:rPr>
        <w:t>accommodation</w:t>
      </w:r>
      <w:r w:rsidR="00BE166A">
        <w:rPr>
          <w:rFonts w:eastAsiaTheme="minorEastAsia"/>
          <w:lang w:eastAsia="zh-CN"/>
        </w:rPr>
        <w:t xml:space="preserve"> </w:t>
      </w:r>
      <w:r w:rsidR="00BE166A" w:rsidRPr="00074BF8">
        <w:rPr>
          <w:rFonts w:eastAsiaTheme="minorEastAsia" w:hint="eastAsia"/>
          <w:lang w:eastAsia="zh-CN"/>
        </w:rPr>
        <w:t>a</w:t>
      </w:r>
      <w:r w:rsidR="00BE166A" w:rsidRPr="00074BF8">
        <w:t xml:space="preserve">t </w:t>
      </w:r>
      <w:r w:rsidR="00BE166A">
        <w:t>first. Later</w:t>
      </w:r>
      <w:r w:rsidRPr="00074BF8">
        <w:t xml:space="preserve">, Jiemo allowed its partners to </w:t>
      </w:r>
      <w:r w:rsidRPr="00074BF8">
        <w:rPr>
          <w:rFonts w:eastAsiaTheme="minorEastAsia" w:hint="eastAsia"/>
          <w:lang w:eastAsia="zh-CN"/>
        </w:rPr>
        <w:t>circulate</w:t>
      </w:r>
      <w:r w:rsidRPr="00074BF8">
        <w:t xml:space="preserve"> </w:t>
      </w:r>
      <w:r w:rsidR="00BE166A">
        <w:t xml:space="preserve">relevant </w:t>
      </w:r>
      <w:r w:rsidRPr="00074BF8">
        <w:t xml:space="preserve">information </w:t>
      </w:r>
      <w:r w:rsidR="00BE166A">
        <w:t>on the social network</w:t>
      </w:r>
      <w:r w:rsidRPr="00074BF8">
        <w:t xml:space="preserve">. For example, </w:t>
      </w:r>
      <w:r>
        <w:t xml:space="preserve">a </w:t>
      </w:r>
      <w:r w:rsidRPr="00074BF8">
        <w:t>Japan</w:t>
      </w:r>
      <w:r>
        <w:t>ese</w:t>
      </w:r>
      <w:r w:rsidR="00BE166A">
        <w:t xml:space="preserve"> housing</w:t>
      </w:r>
      <w:r w:rsidRPr="00074BF8">
        <w:t xml:space="preserve"> rental </w:t>
      </w:r>
      <w:r w:rsidR="00BE166A">
        <w:t xml:space="preserve">service advertised apartments for rent near the subway line, adding photographs for </w:t>
      </w:r>
      <w:r w:rsidR="002B752A">
        <w:t xml:space="preserve">the </w:t>
      </w:r>
      <w:r w:rsidR="00BE166A">
        <w:t>customers’ reference</w:t>
      </w:r>
      <w:r w:rsidRPr="00074BF8">
        <w:t xml:space="preserve">. </w:t>
      </w:r>
      <w:r w:rsidR="00BE166A">
        <w:t>Interested students</w:t>
      </w:r>
      <w:r w:rsidRPr="00074BF8">
        <w:t xml:space="preserve"> could contact </w:t>
      </w:r>
      <w:r>
        <w:t>the</w:t>
      </w:r>
      <w:r w:rsidRPr="00074BF8">
        <w:t xml:space="preserve"> rental agenc</w:t>
      </w:r>
      <w:r w:rsidR="00BE166A">
        <w:t xml:space="preserve">y, and Jiemo </w:t>
      </w:r>
      <w:r w:rsidR="00815A2B">
        <w:t>earned a commission.</w:t>
      </w:r>
    </w:p>
    <w:p w14:paraId="4A786C79" w14:textId="77777777" w:rsidR="00AB55C8" w:rsidRPr="00074BF8" w:rsidRDefault="00AB55C8" w:rsidP="00AB55C8">
      <w:pPr>
        <w:pStyle w:val="BodyTextMain"/>
      </w:pPr>
    </w:p>
    <w:p w14:paraId="3F98C38F" w14:textId="4401211F" w:rsidR="00815A2B" w:rsidRPr="00E047C9" w:rsidRDefault="00815A2B" w:rsidP="00815A2B">
      <w:pPr>
        <w:pStyle w:val="BodyTextMain"/>
      </w:pPr>
      <w:r w:rsidRPr="00074BF8">
        <w:t xml:space="preserve">Social media </w:t>
      </w:r>
      <w:r>
        <w:t>helped</w:t>
      </w:r>
      <w:r w:rsidRPr="00074BF8">
        <w:t xml:space="preserve"> </w:t>
      </w:r>
      <w:r>
        <w:rPr>
          <w:rFonts w:eastAsiaTheme="minorEastAsia"/>
          <w:lang w:eastAsia="zh-CN"/>
        </w:rPr>
        <w:t>Jiemo attract and maintain followers, which laid</w:t>
      </w:r>
      <w:r w:rsidRPr="00074BF8">
        <w:t xml:space="preserve"> the foundation </w:t>
      </w:r>
      <w:r>
        <w:t>for</w:t>
      </w:r>
      <w:r w:rsidRPr="00074BF8">
        <w:t xml:space="preserve"> </w:t>
      </w:r>
      <w:r>
        <w:t>the company’s</w:t>
      </w:r>
      <w:r w:rsidRPr="00074BF8">
        <w:t xml:space="preserve"> early development. </w:t>
      </w:r>
      <w:r>
        <w:t xml:space="preserve">With success, </w:t>
      </w:r>
      <w:r w:rsidRPr="00074BF8">
        <w:t xml:space="preserve">Jiemo </w:t>
      </w:r>
      <w:r>
        <w:t>established</w:t>
      </w:r>
      <w:r w:rsidRPr="00074BF8">
        <w:t xml:space="preserve"> a specialized team </w:t>
      </w:r>
      <w:r>
        <w:t xml:space="preserve">that monitored </w:t>
      </w:r>
      <w:r w:rsidRPr="00E047C9">
        <w:t xml:space="preserve">new </w:t>
      </w:r>
      <w:r>
        <w:t>developments</w:t>
      </w:r>
      <w:r w:rsidRPr="00E047C9">
        <w:t xml:space="preserve"> on social media</w:t>
      </w:r>
      <w:r>
        <w:t xml:space="preserve"> and</w:t>
      </w:r>
      <w:r w:rsidRPr="00E047C9">
        <w:t xml:space="preserve"> </w:t>
      </w:r>
      <w:r>
        <w:t>designed</w:t>
      </w:r>
      <w:r>
        <w:rPr>
          <w:rFonts w:eastAsiaTheme="minorEastAsia" w:hint="eastAsia"/>
          <w:lang w:eastAsia="zh-CN"/>
        </w:rPr>
        <w:t xml:space="preserve"> </w:t>
      </w:r>
      <w:r w:rsidRPr="00956958">
        <w:t xml:space="preserve">effective </w:t>
      </w:r>
      <w:r>
        <w:t>strategies</w:t>
      </w:r>
      <w:r>
        <w:rPr>
          <w:rFonts w:eastAsiaTheme="minorEastAsia" w:hint="eastAsia"/>
          <w:lang w:eastAsia="zh-CN"/>
        </w:rPr>
        <w:t xml:space="preserve"> for marketing</w:t>
      </w:r>
      <w:r w:rsidRPr="00E047C9">
        <w:t xml:space="preserve">, </w:t>
      </w:r>
      <w:r>
        <w:t>helping Jiemo with its</w:t>
      </w:r>
      <w:r w:rsidRPr="00E047C9">
        <w:t xml:space="preserve"> future development. </w:t>
      </w:r>
    </w:p>
    <w:p w14:paraId="78751AF9" w14:textId="77777777" w:rsidR="00815A2B" w:rsidRPr="00E047C9" w:rsidRDefault="00815A2B" w:rsidP="00B0376E">
      <w:pPr>
        <w:pStyle w:val="BodyTextMain"/>
      </w:pPr>
    </w:p>
    <w:p w14:paraId="33861F32" w14:textId="77777777" w:rsidR="00D25651" w:rsidRPr="00E047C9" w:rsidRDefault="00D25651" w:rsidP="00B0376E">
      <w:pPr>
        <w:pStyle w:val="BodyTextMain"/>
      </w:pPr>
    </w:p>
    <w:p w14:paraId="3B677E88" w14:textId="77777777" w:rsidR="00B0376E" w:rsidRPr="00E047C9" w:rsidRDefault="00B0376E" w:rsidP="00AD3CC6">
      <w:pPr>
        <w:pStyle w:val="Casehead1"/>
        <w:outlineLvl w:val="0"/>
      </w:pPr>
      <w:r w:rsidRPr="00E047C9">
        <w:t xml:space="preserve">Conclusion </w:t>
      </w:r>
    </w:p>
    <w:p w14:paraId="0C6DF82F" w14:textId="77777777" w:rsidR="00B0376E" w:rsidRPr="00E047C9" w:rsidRDefault="00B0376E" w:rsidP="00973C7E">
      <w:pPr>
        <w:pStyle w:val="BodyTextMain"/>
      </w:pPr>
    </w:p>
    <w:p w14:paraId="37E5AC6A" w14:textId="64C42DCD" w:rsidR="00104F75" w:rsidRDefault="00815A2B" w:rsidP="00815A2B">
      <w:pPr>
        <w:pStyle w:val="BodyTextMain"/>
      </w:pPr>
      <w:r w:rsidRPr="00074BF8">
        <w:t>Just as Li recovered from his thoughts, the phone rang</w:t>
      </w:r>
      <w:r>
        <w:t>.</w:t>
      </w:r>
      <w:r w:rsidRPr="00074BF8">
        <w:t xml:space="preserve"> </w:t>
      </w:r>
      <w:r>
        <w:t>T</w:t>
      </w:r>
      <w:r w:rsidRPr="00074BF8">
        <w:t>he chief operating officer</w:t>
      </w:r>
      <w:r>
        <w:t xml:space="preserve"> was calling. He informed Li that</w:t>
      </w:r>
      <w:r w:rsidR="002B752A">
        <w:t>,</w:t>
      </w:r>
      <w:r>
        <w:t xml:space="preserve"> b</w:t>
      </w:r>
      <w:r w:rsidRPr="00074BF8">
        <w:t xml:space="preserve">ased on the data collected from </w:t>
      </w:r>
      <w:r>
        <w:t xml:space="preserve">January </w:t>
      </w:r>
      <w:r w:rsidRPr="00074BF8">
        <w:t xml:space="preserve">2013 to </w:t>
      </w:r>
      <w:r>
        <w:t xml:space="preserve">September </w:t>
      </w:r>
      <w:r w:rsidRPr="00074BF8">
        <w:t xml:space="preserve">2015, </w:t>
      </w:r>
      <w:r w:rsidR="00392C4A">
        <w:t xml:space="preserve">the back end business was increasing </w:t>
      </w:r>
      <w:proofErr w:type="spellStart"/>
      <w:r w:rsidR="00392C4A">
        <w:t>Jiemo’s</w:t>
      </w:r>
      <w:proofErr w:type="spellEnd"/>
      <w:r w:rsidR="00392C4A">
        <w:t xml:space="preserve"> profit, but the company </w:t>
      </w:r>
      <w:r w:rsidRPr="00074BF8">
        <w:t xml:space="preserve">was still relying on income from </w:t>
      </w:r>
      <w:r>
        <w:t>front end</w:t>
      </w:r>
      <w:r w:rsidRPr="00074BF8">
        <w:t xml:space="preserve"> service</w:t>
      </w:r>
      <w:r w:rsidR="00392C4A">
        <w:t>s</w:t>
      </w:r>
      <w:r w:rsidRPr="00074BF8">
        <w:t xml:space="preserve"> (see Exhibit </w:t>
      </w:r>
      <w:r w:rsidR="00421790">
        <w:rPr>
          <w:rFonts w:eastAsiaTheme="minorEastAsia" w:hint="eastAsia"/>
          <w:lang w:eastAsia="zh-CN"/>
        </w:rPr>
        <w:t>6</w:t>
      </w:r>
      <w:r w:rsidRPr="00074BF8">
        <w:t>).</w:t>
      </w:r>
      <w:r w:rsidRPr="00074BF8">
        <w:rPr>
          <w:rFonts w:eastAsiaTheme="minorEastAsia" w:hint="eastAsia"/>
          <w:lang w:eastAsia="zh-CN"/>
        </w:rPr>
        <w:t xml:space="preserve"> </w:t>
      </w:r>
      <w:r w:rsidRPr="00074BF8">
        <w:t xml:space="preserve">Li </w:t>
      </w:r>
      <w:r>
        <w:t>assumed</w:t>
      </w:r>
      <w:r w:rsidRPr="00074BF8">
        <w:t xml:space="preserve"> the </w:t>
      </w:r>
      <w:r w:rsidR="008130A3">
        <w:t xml:space="preserve">structure of the </w:t>
      </w:r>
      <w:r>
        <w:t>back end</w:t>
      </w:r>
      <w:r w:rsidRPr="00074BF8">
        <w:t xml:space="preserve"> service </w:t>
      </w:r>
      <w:r w:rsidR="00392C4A">
        <w:t>in</w:t>
      </w:r>
      <w:r w:rsidRPr="00074BF8">
        <w:t xml:space="preserve"> Japan was </w:t>
      </w:r>
      <w:r w:rsidR="00104F75">
        <w:t>just about perfect;</w:t>
      </w:r>
      <w:r w:rsidRPr="00074BF8">
        <w:t xml:space="preserve"> Chinese students studying in Japan were concentrated </w:t>
      </w:r>
      <w:r w:rsidRPr="00074BF8">
        <w:rPr>
          <w:rFonts w:eastAsiaTheme="minorEastAsia" w:hint="eastAsia"/>
          <w:lang w:eastAsia="zh-CN"/>
        </w:rPr>
        <w:t xml:space="preserve">in </w:t>
      </w:r>
      <w:r w:rsidRPr="00074BF8">
        <w:t>Tokyo and Osaka</w:t>
      </w:r>
      <w:r w:rsidR="00104F75">
        <w:t>, which is where Jiemo had arranged services</w:t>
      </w:r>
      <w:r w:rsidRPr="00074BF8">
        <w:t>. However</w:t>
      </w:r>
      <w:r w:rsidRPr="00074BF8">
        <w:rPr>
          <w:rFonts w:eastAsiaTheme="minorEastAsia" w:hint="eastAsia"/>
          <w:lang w:eastAsia="zh-CN"/>
        </w:rPr>
        <w:t>,</w:t>
      </w:r>
      <w:r w:rsidRPr="00074BF8">
        <w:t xml:space="preserve"> </w:t>
      </w:r>
      <w:r w:rsidR="00104F75">
        <w:t>the services were</w:t>
      </w:r>
      <w:r w:rsidRPr="00074BF8">
        <w:t xml:space="preserve"> relatively decentralized in other countries</w:t>
      </w:r>
      <w:r w:rsidR="00104F75">
        <w:t xml:space="preserve">, increasing the cost and failing to benefit from </w:t>
      </w:r>
      <w:r w:rsidRPr="00074BF8">
        <w:t xml:space="preserve">economies of scale. </w:t>
      </w:r>
      <w:r w:rsidR="00104F75">
        <w:t>Regardless, income from the</w:t>
      </w:r>
      <w:r w:rsidRPr="00074BF8">
        <w:t xml:space="preserve"> </w:t>
      </w:r>
      <w:r>
        <w:t>back end</w:t>
      </w:r>
      <w:r w:rsidRPr="00074BF8">
        <w:t xml:space="preserve"> </w:t>
      </w:r>
      <w:r w:rsidR="00104F75">
        <w:t>services</w:t>
      </w:r>
      <w:r w:rsidRPr="00074BF8">
        <w:t xml:space="preserve"> was growing </w:t>
      </w:r>
      <w:r>
        <w:t>phenomenally well</w:t>
      </w:r>
      <w:r w:rsidRPr="00074BF8">
        <w:t xml:space="preserve">. </w:t>
      </w:r>
    </w:p>
    <w:p w14:paraId="7E163345" w14:textId="77777777" w:rsidR="00104F75" w:rsidRDefault="00104F75" w:rsidP="00815A2B">
      <w:pPr>
        <w:pStyle w:val="BodyTextMain"/>
      </w:pPr>
    </w:p>
    <w:p w14:paraId="2D0A5EC2" w14:textId="1E866CFF" w:rsidR="00865326" w:rsidRPr="00074BF8" w:rsidRDefault="00104F75" w:rsidP="00865326">
      <w:pPr>
        <w:pStyle w:val="BodyTextMain"/>
      </w:pPr>
      <w:r>
        <w:t xml:space="preserve">Li wondered which plan would be best to increase </w:t>
      </w:r>
      <w:proofErr w:type="spellStart"/>
      <w:r>
        <w:t>Jiemo’s</w:t>
      </w:r>
      <w:proofErr w:type="spellEnd"/>
      <w:r>
        <w:t xml:space="preserve"> </w:t>
      </w:r>
      <w:r w:rsidR="00815A2B" w:rsidRPr="00074BF8">
        <w:t>profitability</w:t>
      </w:r>
      <w:r>
        <w:t xml:space="preserve"> more: </w:t>
      </w:r>
      <w:r w:rsidR="00815A2B" w:rsidRPr="00074BF8">
        <w:t xml:space="preserve">continue to </w:t>
      </w:r>
      <w:r w:rsidR="00D910AC">
        <w:t>improve and</w:t>
      </w:r>
      <w:r>
        <w:t xml:space="preserve"> streamline </w:t>
      </w:r>
      <w:r w:rsidR="00815A2B" w:rsidRPr="00074BF8">
        <w:t xml:space="preserve">the </w:t>
      </w:r>
      <w:r>
        <w:t xml:space="preserve">existing </w:t>
      </w:r>
      <w:r w:rsidR="00865326">
        <w:t xml:space="preserve">study-abroad </w:t>
      </w:r>
      <w:r w:rsidR="00815A2B">
        <w:t>back end</w:t>
      </w:r>
      <w:r w:rsidR="00815A2B" w:rsidRPr="00074BF8">
        <w:t xml:space="preserve"> </w:t>
      </w:r>
      <w:r w:rsidR="00815A2B" w:rsidRPr="00074BF8">
        <w:rPr>
          <w:rFonts w:eastAsiaTheme="minorEastAsia" w:hint="eastAsia"/>
          <w:lang w:eastAsia="zh-CN"/>
        </w:rPr>
        <w:t>services</w:t>
      </w:r>
      <w:r w:rsidR="002B752A">
        <w:rPr>
          <w:rFonts w:eastAsiaTheme="minorEastAsia"/>
          <w:lang w:eastAsia="zh-CN"/>
        </w:rPr>
        <w:t>;</w:t>
      </w:r>
      <w:r w:rsidR="00815A2B" w:rsidRPr="00074BF8">
        <w:t xml:space="preserve"> </w:t>
      </w:r>
      <w:r w:rsidR="00815A2B">
        <w:rPr>
          <w:rFonts w:eastAsiaTheme="minorEastAsia"/>
          <w:lang w:eastAsia="zh-CN"/>
        </w:rPr>
        <w:t>increas</w:t>
      </w:r>
      <w:r w:rsidR="002B752A">
        <w:rPr>
          <w:rFonts w:eastAsiaTheme="minorEastAsia"/>
          <w:lang w:eastAsia="zh-CN"/>
        </w:rPr>
        <w:t>e</w:t>
      </w:r>
      <w:r w:rsidR="00815A2B">
        <w:rPr>
          <w:rFonts w:eastAsiaTheme="minorEastAsia"/>
          <w:lang w:eastAsia="zh-CN"/>
        </w:rPr>
        <w:t xml:space="preserve"> </w:t>
      </w:r>
      <w:r w:rsidR="00815A2B" w:rsidRPr="00074BF8">
        <w:rPr>
          <w:rFonts w:eastAsiaTheme="minorEastAsia" w:hint="eastAsia"/>
          <w:lang w:eastAsia="zh-CN"/>
        </w:rPr>
        <w:t>profit from existing customers</w:t>
      </w:r>
      <w:r w:rsidR="002B752A">
        <w:rPr>
          <w:rFonts w:eastAsiaTheme="minorEastAsia"/>
          <w:lang w:eastAsia="zh-CN"/>
        </w:rPr>
        <w:t>;</w:t>
      </w:r>
      <w:r w:rsidR="00815A2B" w:rsidRPr="00074BF8">
        <w:t xml:space="preserve"> or </w:t>
      </w:r>
      <w:r w:rsidR="00815A2B" w:rsidRPr="00074BF8">
        <w:rPr>
          <w:rFonts w:eastAsiaTheme="minorEastAsia" w:hint="eastAsia"/>
          <w:lang w:eastAsia="zh-CN"/>
        </w:rPr>
        <w:t>explor</w:t>
      </w:r>
      <w:r>
        <w:rPr>
          <w:rFonts w:eastAsiaTheme="minorEastAsia"/>
          <w:lang w:eastAsia="zh-CN"/>
        </w:rPr>
        <w:t>e</w:t>
      </w:r>
      <w:r w:rsidR="00815A2B">
        <w:rPr>
          <w:rFonts w:eastAsiaTheme="minorEastAsia"/>
          <w:lang w:eastAsia="zh-CN"/>
        </w:rPr>
        <w:t xml:space="preserve"> the</w:t>
      </w:r>
      <w:r w:rsidR="00815A2B" w:rsidRPr="00074BF8">
        <w:rPr>
          <w:rFonts w:eastAsiaTheme="minorEastAsia" w:hint="eastAsia"/>
          <w:lang w:eastAsia="zh-CN"/>
        </w:rPr>
        <w:t xml:space="preserve"> needs of potential customers</w:t>
      </w:r>
      <w:r>
        <w:rPr>
          <w:rFonts w:eastAsiaTheme="minorEastAsia"/>
          <w:lang w:eastAsia="zh-CN"/>
        </w:rPr>
        <w:t xml:space="preserve"> and </w:t>
      </w:r>
      <w:r w:rsidR="00865326">
        <w:rPr>
          <w:rFonts w:eastAsiaTheme="minorEastAsia"/>
          <w:lang w:eastAsia="zh-CN"/>
        </w:rPr>
        <w:t>add new</w:t>
      </w:r>
      <w:r>
        <w:rPr>
          <w:rFonts w:eastAsiaTheme="minorEastAsia"/>
          <w:lang w:eastAsia="zh-CN"/>
        </w:rPr>
        <w:t xml:space="preserve"> services</w:t>
      </w:r>
      <w:r w:rsidR="00815A2B" w:rsidRPr="00074BF8">
        <w:t>.</w:t>
      </w:r>
      <w:r w:rsidR="00EE552D">
        <w:t xml:space="preserve"> </w:t>
      </w:r>
      <w:bookmarkStart w:id="59" w:name="OLE_LINK9"/>
      <w:r w:rsidR="00865326">
        <w:t>Improving the existing services would keep the profit in study-abroad support.</w:t>
      </w:r>
      <w:r w:rsidR="00865326" w:rsidRPr="00074BF8">
        <w:t xml:space="preserve"> Jiemo </w:t>
      </w:r>
      <w:r w:rsidR="00865326">
        <w:t>had developed its back end services</w:t>
      </w:r>
      <w:r w:rsidR="00865326" w:rsidRPr="00074BF8">
        <w:t xml:space="preserve"> to improve </w:t>
      </w:r>
      <w:r w:rsidR="00865326">
        <w:t xml:space="preserve">the </w:t>
      </w:r>
      <w:r w:rsidR="008130A3">
        <w:t xml:space="preserve">business </w:t>
      </w:r>
      <w:r w:rsidR="00865326" w:rsidRPr="00074BF8">
        <w:t>ecosyste</w:t>
      </w:r>
      <w:r w:rsidR="008130A3">
        <w:t>m</w:t>
      </w:r>
      <w:r w:rsidR="00865326" w:rsidRPr="00074BF8">
        <w:t xml:space="preserve"> </w:t>
      </w:r>
      <w:r w:rsidR="00865326">
        <w:t xml:space="preserve">for customers studying abroad. As the company offered better services, it increased its profitability. Jiemo could </w:t>
      </w:r>
      <w:r w:rsidR="002F5AE0">
        <w:rPr>
          <w:rFonts w:eastAsiaTheme="minorEastAsia" w:hint="eastAsia"/>
          <w:lang w:eastAsia="zh-CN"/>
        </w:rPr>
        <w:t>increase</w:t>
      </w:r>
      <w:r w:rsidR="002F5AE0">
        <w:t xml:space="preserve"> </w:t>
      </w:r>
      <w:r w:rsidR="00865326">
        <w:t>these services by including</w:t>
      </w:r>
      <w:r w:rsidR="00865326" w:rsidRPr="00074BF8">
        <w:t xml:space="preserve"> financial, immigration</w:t>
      </w:r>
      <w:r w:rsidR="00EE552D">
        <w:t>,</w:t>
      </w:r>
      <w:r w:rsidR="00865326" w:rsidRPr="00074BF8">
        <w:t xml:space="preserve"> and other </w:t>
      </w:r>
      <w:r w:rsidR="00EE552D">
        <w:t>support</w:t>
      </w:r>
      <w:r w:rsidR="00865326" w:rsidRPr="00074BF8">
        <w:t xml:space="preserve"> </w:t>
      </w:r>
      <w:r w:rsidR="00EE552D">
        <w:t>to</w:t>
      </w:r>
      <w:r w:rsidR="00865326" w:rsidRPr="00074BF8">
        <w:t xml:space="preserve"> the </w:t>
      </w:r>
      <w:r w:rsidR="00865326">
        <w:t>back end</w:t>
      </w:r>
      <w:r w:rsidR="00865326" w:rsidRPr="00074BF8">
        <w:t xml:space="preserve"> </w:t>
      </w:r>
      <w:r w:rsidR="00EE552D">
        <w:t>service</w:t>
      </w:r>
      <w:r w:rsidR="00865326" w:rsidRPr="00074BF8">
        <w:t>.</w:t>
      </w:r>
    </w:p>
    <w:p w14:paraId="01E1F5D9" w14:textId="77777777" w:rsidR="00865326" w:rsidRPr="002F5AE0" w:rsidRDefault="00865326" w:rsidP="00865326">
      <w:pPr>
        <w:pStyle w:val="BodyTextMain"/>
      </w:pPr>
    </w:p>
    <w:p w14:paraId="6453CA53" w14:textId="2ADCCC48" w:rsidR="00EE552D" w:rsidRPr="00074BF8" w:rsidRDefault="00EE552D" w:rsidP="00EE552D">
      <w:pPr>
        <w:pStyle w:val="BodyTextMain"/>
      </w:pPr>
      <w:r>
        <w:t xml:space="preserve">Alternatively, </w:t>
      </w:r>
      <w:r w:rsidRPr="00074BF8">
        <w:rPr>
          <w:rFonts w:eastAsiaTheme="minorEastAsia" w:hint="eastAsia"/>
          <w:lang w:eastAsia="zh-CN"/>
        </w:rPr>
        <w:t>J</w:t>
      </w:r>
      <w:r w:rsidRPr="00074BF8">
        <w:t xml:space="preserve">iemo </w:t>
      </w:r>
      <w:r>
        <w:t>could reach out to new</w:t>
      </w:r>
      <w:r w:rsidRPr="00074BF8">
        <w:rPr>
          <w:rFonts w:eastAsiaTheme="minorEastAsia" w:hint="eastAsia"/>
          <w:lang w:eastAsia="zh-CN"/>
        </w:rPr>
        <w:t xml:space="preserve"> potential customers</w:t>
      </w:r>
      <w:r w:rsidRPr="00074BF8">
        <w:t xml:space="preserve">. Jiemo </w:t>
      </w:r>
      <w:r>
        <w:t xml:space="preserve">had </w:t>
      </w:r>
      <w:r w:rsidRPr="00074BF8">
        <w:rPr>
          <w:rFonts w:eastAsiaTheme="minorEastAsia" w:hint="eastAsia"/>
          <w:lang w:eastAsia="zh-CN"/>
        </w:rPr>
        <w:t>established</w:t>
      </w:r>
      <w:r w:rsidRPr="00074BF8">
        <w:t xml:space="preserve"> a</w:t>
      </w:r>
      <w:r w:rsidRPr="00074BF8">
        <w:rPr>
          <w:rFonts w:eastAsiaTheme="minorEastAsia" w:hint="eastAsia"/>
          <w:lang w:eastAsia="zh-CN"/>
        </w:rPr>
        <w:t xml:space="preserve"> large </w:t>
      </w:r>
      <w:r w:rsidRPr="00074BF8">
        <w:t>follower base</w:t>
      </w:r>
      <w:r>
        <w:t xml:space="preserve"> that included potential </w:t>
      </w:r>
      <w:r w:rsidRPr="00074BF8">
        <w:rPr>
          <w:rFonts w:eastAsiaTheme="minorEastAsia" w:hint="eastAsia"/>
          <w:lang w:eastAsia="zh-CN"/>
        </w:rPr>
        <w:t>customers</w:t>
      </w:r>
      <w:r w:rsidRPr="00074BF8">
        <w:t xml:space="preserve"> </w:t>
      </w:r>
      <w:r>
        <w:t xml:space="preserve">seeking services beyond those related to studying abroad. </w:t>
      </w:r>
      <w:r w:rsidR="00182C6D">
        <w:t>The data indicated</w:t>
      </w:r>
      <w:r w:rsidR="009E0008">
        <w:t xml:space="preserve"> that Jiemo could cooperate with companies to provide potential customers with </w:t>
      </w:r>
      <w:r w:rsidRPr="00074BF8">
        <w:t>more value</w:t>
      </w:r>
      <w:r>
        <w:t>-added services</w:t>
      </w:r>
      <w:r w:rsidRPr="00074BF8">
        <w:t xml:space="preserve">, such as tourism, </w:t>
      </w:r>
      <w:r>
        <w:t>c</w:t>
      </w:r>
      <w:r w:rsidRPr="00074BF8">
        <w:t xml:space="preserve">ollege entrance examination </w:t>
      </w:r>
      <w:r w:rsidRPr="00074BF8">
        <w:rPr>
          <w:rFonts w:eastAsiaTheme="minorEastAsia" w:hint="eastAsia"/>
          <w:lang w:eastAsia="zh-CN"/>
        </w:rPr>
        <w:t>counselling</w:t>
      </w:r>
      <w:r w:rsidRPr="00074BF8">
        <w:t xml:space="preserve">, and so on. </w:t>
      </w:r>
      <w:r>
        <w:t>P</w:t>
      </w:r>
      <w:r w:rsidRPr="00074BF8">
        <w:t xml:space="preserve">otential users </w:t>
      </w:r>
      <w:r>
        <w:t>had</w:t>
      </w:r>
      <w:r w:rsidRPr="00074BF8">
        <w:t xml:space="preserve"> diverse</w:t>
      </w:r>
      <w:r>
        <w:t xml:space="preserve"> needs,</w:t>
      </w:r>
      <w:r w:rsidRPr="00074BF8">
        <w:t xml:space="preserve"> </w:t>
      </w:r>
      <w:r>
        <w:t>which</w:t>
      </w:r>
      <w:r w:rsidRPr="00074BF8">
        <w:t xml:space="preserve"> changed over time</w:t>
      </w:r>
      <w:r w:rsidR="009E0008">
        <w:t>; t</w:t>
      </w:r>
      <w:r w:rsidRPr="00074BF8">
        <w:rPr>
          <w:rFonts w:eastAsiaTheme="minorEastAsia" w:hint="eastAsia"/>
          <w:lang w:eastAsia="zh-CN"/>
        </w:rPr>
        <w:t xml:space="preserve">herefore, </w:t>
      </w:r>
      <w:r w:rsidRPr="00074BF8">
        <w:t xml:space="preserve">Jiemo </w:t>
      </w:r>
      <w:r w:rsidR="009E0008">
        <w:t xml:space="preserve">would have </w:t>
      </w:r>
      <w:r w:rsidRPr="00074BF8">
        <w:rPr>
          <w:rFonts w:eastAsiaTheme="minorEastAsia" w:hint="eastAsia"/>
          <w:lang w:eastAsia="zh-CN"/>
        </w:rPr>
        <w:t>to</w:t>
      </w:r>
      <w:r w:rsidRPr="00074BF8">
        <w:t xml:space="preserve"> focus on the demand </w:t>
      </w:r>
      <w:r w:rsidR="009E0008">
        <w:t xml:space="preserve">most </w:t>
      </w:r>
      <w:r w:rsidRPr="00074BF8">
        <w:rPr>
          <w:rFonts w:eastAsiaTheme="minorEastAsia" w:hint="eastAsia"/>
          <w:lang w:eastAsia="zh-CN"/>
        </w:rPr>
        <w:t>in need</w:t>
      </w:r>
      <w:r w:rsidRPr="00074BF8">
        <w:t>.</w:t>
      </w:r>
    </w:p>
    <w:p w14:paraId="7D85AFF6" w14:textId="77777777" w:rsidR="00EE552D" w:rsidRPr="00074BF8" w:rsidRDefault="00EE552D" w:rsidP="00EE552D">
      <w:pPr>
        <w:pStyle w:val="BodyTextMain"/>
      </w:pPr>
    </w:p>
    <w:p w14:paraId="1F2678A4" w14:textId="6EC1B68E" w:rsidR="00B0376E" w:rsidRPr="00E047C9" w:rsidRDefault="00B0376E" w:rsidP="00013E71">
      <w:pPr>
        <w:pStyle w:val="BodyTextMain"/>
      </w:pPr>
      <w:r w:rsidRPr="00074BF8">
        <w:t xml:space="preserve">Li realized that this kind of decision would determine the direction of </w:t>
      </w:r>
      <w:proofErr w:type="spellStart"/>
      <w:r w:rsidRPr="00074BF8">
        <w:t>Jiemo</w:t>
      </w:r>
      <w:r w:rsidR="00803E0C" w:rsidRPr="00074BF8">
        <w:rPr>
          <w:rFonts w:eastAsiaTheme="minorEastAsia"/>
          <w:lang w:eastAsia="zh-CN"/>
        </w:rPr>
        <w:t>’</w:t>
      </w:r>
      <w:r w:rsidR="00803E0C" w:rsidRPr="00074BF8">
        <w:rPr>
          <w:rFonts w:eastAsiaTheme="minorEastAsia" w:hint="eastAsia"/>
          <w:lang w:eastAsia="zh-CN"/>
        </w:rPr>
        <w:t>s</w:t>
      </w:r>
      <w:proofErr w:type="spellEnd"/>
      <w:r w:rsidRPr="00074BF8">
        <w:t xml:space="preserve"> future development. Therefore</w:t>
      </w:r>
      <w:r w:rsidR="005673E5">
        <w:t>,</w:t>
      </w:r>
      <w:r w:rsidRPr="00074BF8">
        <w:t xml:space="preserve"> </w:t>
      </w:r>
      <w:r w:rsidR="005673E5">
        <w:t xml:space="preserve">he decided </w:t>
      </w:r>
      <w:r w:rsidRPr="00074BF8">
        <w:t xml:space="preserve">it was </w:t>
      </w:r>
      <w:r w:rsidR="009E0008">
        <w:t>best</w:t>
      </w:r>
      <w:r w:rsidR="009E0008" w:rsidRPr="00074BF8">
        <w:t xml:space="preserve"> </w:t>
      </w:r>
      <w:r w:rsidRPr="00074BF8">
        <w:t xml:space="preserve">to call a meeting </w:t>
      </w:r>
      <w:r w:rsidR="009E0008">
        <w:t>for</w:t>
      </w:r>
      <w:r w:rsidRPr="00074BF8">
        <w:t xml:space="preserve"> a compr</w:t>
      </w:r>
      <w:r w:rsidR="005047A6" w:rsidRPr="00074BF8">
        <w:t xml:space="preserve">ehensive discussion. </w:t>
      </w:r>
      <w:r w:rsidRPr="00074BF8">
        <w:t xml:space="preserve">Li </w:t>
      </w:r>
      <w:r w:rsidR="009E0008">
        <w:t xml:space="preserve">advised </w:t>
      </w:r>
      <w:r w:rsidR="005673E5">
        <w:t>the</w:t>
      </w:r>
      <w:r w:rsidRPr="00074BF8">
        <w:t xml:space="preserve"> </w:t>
      </w:r>
      <w:r w:rsidR="00D319AD">
        <w:t>chief operating officer</w:t>
      </w:r>
      <w:r w:rsidR="009E0008">
        <w:t>,</w:t>
      </w:r>
      <w:r w:rsidRPr="00074BF8">
        <w:t xml:space="preserve"> </w:t>
      </w:r>
      <w:r w:rsidR="00E46CA1">
        <w:t>“</w:t>
      </w:r>
      <w:r w:rsidR="005673E5">
        <w:t>T</w:t>
      </w:r>
      <w:r w:rsidR="005673E5" w:rsidRPr="00074BF8">
        <w:t xml:space="preserve">ell </w:t>
      </w:r>
      <w:r w:rsidRPr="00074BF8">
        <w:t>everyone</w:t>
      </w:r>
      <w:r w:rsidR="005673E5">
        <w:t>.</w:t>
      </w:r>
      <w:r w:rsidR="005673E5" w:rsidRPr="00074BF8">
        <w:t xml:space="preserve"> </w:t>
      </w:r>
      <w:r w:rsidR="005673E5">
        <w:t>W</w:t>
      </w:r>
      <w:r w:rsidR="005673E5" w:rsidRPr="00074BF8">
        <w:t xml:space="preserve">e </w:t>
      </w:r>
      <w:r w:rsidR="009E0008">
        <w:rPr>
          <w:rFonts w:eastAsiaTheme="minorEastAsia"/>
          <w:lang w:eastAsia="zh-CN"/>
        </w:rPr>
        <w:t>will</w:t>
      </w:r>
      <w:r w:rsidR="009E0008" w:rsidRPr="00074BF8">
        <w:t xml:space="preserve"> </w:t>
      </w:r>
      <w:r w:rsidRPr="00074BF8">
        <w:t>hold an impromptu meeting</w:t>
      </w:r>
      <w:r w:rsidR="009E0008">
        <w:t>.</w:t>
      </w:r>
      <w:r w:rsidR="00E46CA1">
        <w:t>”</w:t>
      </w:r>
      <w:bookmarkEnd w:id="59"/>
    </w:p>
    <w:p w14:paraId="21EEDF95" w14:textId="77777777" w:rsidR="008B2DE7" w:rsidRPr="00E047C9" w:rsidRDefault="008B2DE7">
      <w:pPr>
        <w:spacing w:after="200" w:line="276" w:lineRule="auto"/>
        <w:rPr>
          <w:sz w:val="22"/>
          <w:szCs w:val="22"/>
        </w:rPr>
      </w:pPr>
      <w:r w:rsidRPr="00E047C9">
        <w:br w:type="page"/>
      </w:r>
    </w:p>
    <w:p w14:paraId="64040CDA" w14:textId="1690458B" w:rsidR="008B2DE7" w:rsidRPr="00E047C9" w:rsidRDefault="00827DF1" w:rsidP="00827DF1">
      <w:pPr>
        <w:pStyle w:val="ExhibitHeading"/>
      </w:pPr>
      <w:r>
        <w:lastRenderedPageBreak/>
        <w:t xml:space="preserve">Exhibit 1: </w:t>
      </w:r>
      <w:r w:rsidR="008B2DE7" w:rsidRPr="00E047C9">
        <w:t xml:space="preserve">NUMBER OF </w:t>
      </w:r>
      <w:r w:rsidR="00A842A6">
        <w:t xml:space="preserve">Chinese People </w:t>
      </w:r>
      <w:r w:rsidR="008B2DE7" w:rsidRPr="00E047C9">
        <w:t>STUDY</w:t>
      </w:r>
      <w:r w:rsidR="00A842A6">
        <w:t>ing</w:t>
      </w:r>
      <w:r w:rsidR="008B2DE7" w:rsidRPr="00E047C9">
        <w:t xml:space="preserve"> ABROAD AND GROWTH RATE</w:t>
      </w:r>
      <w:r w:rsidR="00842107">
        <w:t>,</w:t>
      </w:r>
      <w:r w:rsidR="008B2DE7" w:rsidRPr="00E047C9">
        <w:t xml:space="preserve"> 2005</w:t>
      </w:r>
      <w:r w:rsidR="008819BA">
        <w:t>–</w:t>
      </w:r>
      <w:r w:rsidR="008B2DE7" w:rsidRPr="00E047C9">
        <w:t>2014</w:t>
      </w:r>
    </w:p>
    <w:p w14:paraId="0A6DEA1B" w14:textId="77777777" w:rsidR="008B2DE7" w:rsidRPr="00E047C9" w:rsidRDefault="008B2DE7" w:rsidP="00827DF1">
      <w:pPr>
        <w:pStyle w:val="ExhibitText"/>
      </w:pPr>
    </w:p>
    <w:p w14:paraId="573CEEB6" w14:textId="1BAD7C6A" w:rsidR="008B2DE7" w:rsidRPr="00E047C9" w:rsidRDefault="006028AF" w:rsidP="006028AF">
      <w:pPr>
        <w:jc w:val="center"/>
        <w:rPr>
          <w:rFonts w:ascii="Arial" w:hAnsi="Arial" w:cs="Arial"/>
          <w:i/>
          <w:sz w:val="17"/>
          <w:szCs w:val="17"/>
        </w:rPr>
      </w:pPr>
      <w:r>
        <w:rPr>
          <w:noProof/>
          <w:lang w:eastAsia="en-GB"/>
        </w:rPr>
        <w:drawing>
          <wp:inline distT="0" distB="0" distL="0" distR="0" wp14:anchorId="698AA0B5" wp14:editId="719A3D5C">
            <wp:extent cx="5274310" cy="2109724"/>
            <wp:effectExtent l="0" t="0" r="2540" b="50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4DADA6" w14:textId="77777777" w:rsidR="006028AF" w:rsidRDefault="006028AF" w:rsidP="00BA1894">
      <w:pPr>
        <w:pStyle w:val="Footnote"/>
      </w:pPr>
    </w:p>
    <w:p w14:paraId="579E914F" w14:textId="114CE083" w:rsidR="008B2DE7" w:rsidRPr="00BA1894" w:rsidRDefault="008B2DE7" w:rsidP="00BA1894">
      <w:pPr>
        <w:pStyle w:val="Footnote"/>
      </w:pPr>
      <w:r w:rsidRPr="00BA1894">
        <w:t xml:space="preserve">Source: </w:t>
      </w:r>
      <w:r w:rsidR="00BA1894" w:rsidRPr="00BA1894">
        <w:t>Study Abroad</w:t>
      </w:r>
      <w:r w:rsidR="00BA1894" w:rsidRPr="00BA1894">
        <w:rPr>
          <w:rFonts w:eastAsia="SimSun"/>
        </w:rPr>
        <w:t xml:space="preserve"> </w:t>
      </w:r>
      <w:r w:rsidR="00BA1894" w:rsidRPr="00BA1894">
        <w:t>Trend Report in 2014, accessed February 3, 2017, www.eol.cn/html/lx/2014baogao/content.html.</w:t>
      </w:r>
    </w:p>
    <w:p w14:paraId="793971B1" w14:textId="77777777" w:rsidR="008B2DE7" w:rsidRPr="00E047C9" w:rsidRDefault="008B2DE7" w:rsidP="008B2DE7">
      <w:pPr>
        <w:pStyle w:val="Footnote"/>
      </w:pPr>
      <w:bookmarkStart w:id="60" w:name="OLE_LINK35"/>
      <w:bookmarkStart w:id="61" w:name="OLE_LINK34"/>
    </w:p>
    <w:p w14:paraId="2BCB8604" w14:textId="77777777" w:rsidR="008B2DE7" w:rsidRPr="00E047C9" w:rsidRDefault="008B2DE7" w:rsidP="008B2DE7">
      <w:pPr>
        <w:pStyle w:val="Footnote"/>
      </w:pPr>
    </w:p>
    <w:bookmarkEnd w:id="60"/>
    <w:bookmarkEnd w:id="61"/>
    <w:p w14:paraId="39E124E4" w14:textId="57C9FD67" w:rsidR="008B2DE7" w:rsidRDefault="00827DF1" w:rsidP="00AD3CC6">
      <w:pPr>
        <w:pStyle w:val="ExhibitHeading"/>
        <w:outlineLvl w:val="0"/>
        <w:rPr>
          <w:rFonts w:eastAsiaTheme="minorEastAsia"/>
          <w:lang w:eastAsia="zh-CN"/>
        </w:rPr>
      </w:pPr>
      <w:r>
        <w:t xml:space="preserve">EXHIBIT 2: </w:t>
      </w:r>
      <w:r w:rsidR="008B2DE7" w:rsidRPr="00E047C9">
        <w:t>STUDY ABROAD INFORMATION ACQUISITION CHANNEL</w:t>
      </w:r>
      <w:r w:rsidR="002240C0">
        <w:t>s</w:t>
      </w:r>
    </w:p>
    <w:p w14:paraId="653F0607" w14:textId="77777777" w:rsidR="001B05E9" w:rsidRPr="00C61866" w:rsidRDefault="001B05E9" w:rsidP="00B63DDF">
      <w:pPr>
        <w:pStyle w:val="ExhibitHeading"/>
        <w:rPr>
          <w:rFonts w:eastAsiaTheme="minorEastAsia"/>
          <w:lang w:eastAsia="zh-CN"/>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9"/>
        <w:gridCol w:w="3451"/>
      </w:tblGrid>
      <w:tr w:rsidR="006028AF" w:rsidRPr="009303D6" w14:paraId="4A261D74" w14:textId="77777777" w:rsidTr="008D46FE">
        <w:trPr>
          <w:trHeight w:val="288"/>
          <w:jc w:val="center"/>
        </w:trPr>
        <w:tc>
          <w:tcPr>
            <w:tcW w:w="2693" w:type="pct"/>
            <w:shd w:val="clear" w:color="auto" w:fill="auto"/>
            <w:noWrap/>
            <w:vAlign w:val="center"/>
            <w:hideMark/>
          </w:tcPr>
          <w:p w14:paraId="63A3CF25" w14:textId="77777777" w:rsidR="006028AF" w:rsidRPr="009303D6" w:rsidRDefault="006028AF" w:rsidP="008D46FE">
            <w:pPr>
              <w:rPr>
                <w:rFonts w:ascii="Arial" w:hAnsi="Arial" w:cs="Arial"/>
                <w:b/>
                <w:sz w:val="18"/>
                <w:szCs w:val="18"/>
              </w:rPr>
            </w:pPr>
            <w:r w:rsidRPr="009303D6">
              <w:rPr>
                <w:rFonts w:ascii="Arial" w:hAnsi="Arial" w:cs="Arial"/>
                <w:b/>
                <w:sz w:val="18"/>
                <w:szCs w:val="18"/>
              </w:rPr>
              <w:t>Information Acquisition Channel</w:t>
            </w:r>
          </w:p>
        </w:tc>
        <w:tc>
          <w:tcPr>
            <w:tcW w:w="2307" w:type="pct"/>
            <w:shd w:val="clear" w:color="auto" w:fill="auto"/>
            <w:noWrap/>
            <w:vAlign w:val="center"/>
            <w:hideMark/>
          </w:tcPr>
          <w:p w14:paraId="1E4EA53F" w14:textId="77777777" w:rsidR="006028AF" w:rsidRPr="009303D6" w:rsidRDefault="006028AF" w:rsidP="008D46FE">
            <w:pPr>
              <w:ind w:right="1080"/>
              <w:jc w:val="right"/>
              <w:rPr>
                <w:rFonts w:ascii="Arial" w:hAnsi="Arial" w:cs="Arial"/>
                <w:b/>
                <w:sz w:val="18"/>
                <w:szCs w:val="18"/>
              </w:rPr>
            </w:pPr>
            <w:r w:rsidRPr="009303D6">
              <w:rPr>
                <w:rFonts w:ascii="Arial" w:hAnsi="Arial" w:cs="Arial"/>
                <w:b/>
                <w:sz w:val="18"/>
                <w:szCs w:val="18"/>
              </w:rPr>
              <w:t>Portion (%)</w:t>
            </w:r>
          </w:p>
        </w:tc>
      </w:tr>
      <w:tr w:rsidR="006028AF" w:rsidRPr="009303D6" w14:paraId="65752450" w14:textId="77777777" w:rsidTr="008D46FE">
        <w:trPr>
          <w:trHeight w:val="288"/>
          <w:jc w:val="center"/>
        </w:trPr>
        <w:tc>
          <w:tcPr>
            <w:tcW w:w="2693" w:type="pct"/>
            <w:shd w:val="clear" w:color="auto" w:fill="auto"/>
            <w:noWrap/>
            <w:vAlign w:val="center"/>
            <w:hideMark/>
          </w:tcPr>
          <w:p w14:paraId="3344D47E" w14:textId="77777777" w:rsidR="006028AF" w:rsidRPr="009303D6" w:rsidRDefault="006028AF" w:rsidP="008D46FE">
            <w:pPr>
              <w:rPr>
                <w:rFonts w:ascii="Arial" w:hAnsi="Arial" w:cs="Arial"/>
                <w:sz w:val="18"/>
                <w:szCs w:val="18"/>
              </w:rPr>
            </w:pPr>
            <w:r w:rsidRPr="009303D6">
              <w:rPr>
                <w:rFonts w:ascii="Arial" w:hAnsi="Arial" w:cs="Arial"/>
                <w:sz w:val="18"/>
                <w:szCs w:val="18"/>
              </w:rPr>
              <w:t>Portal</w:t>
            </w:r>
          </w:p>
        </w:tc>
        <w:tc>
          <w:tcPr>
            <w:tcW w:w="2307" w:type="pct"/>
            <w:shd w:val="clear" w:color="auto" w:fill="auto"/>
            <w:noWrap/>
            <w:vAlign w:val="center"/>
            <w:hideMark/>
          </w:tcPr>
          <w:p w14:paraId="7298A815" w14:textId="77777777" w:rsidR="006028AF" w:rsidRPr="009303D6" w:rsidRDefault="006028AF" w:rsidP="008D46FE">
            <w:pPr>
              <w:ind w:right="1080"/>
              <w:jc w:val="right"/>
              <w:rPr>
                <w:rFonts w:ascii="Arial" w:hAnsi="Arial" w:cs="Arial"/>
                <w:sz w:val="18"/>
                <w:szCs w:val="18"/>
              </w:rPr>
            </w:pPr>
            <w:r w:rsidRPr="009303D6">
              <w:rPr>
                <w:rFonts w:ascii="Arial" w:hAnsi="Arial" w:cs="Arial"/>
                <w:sz w:val="18"/>
                <w:szCs w:val="18"/>
              </w:rPr>
              <w:t>17.88</w:t>
            </w:r>
          </w:p>
        </w:tc>
      </w:tr>
      <w:tr w:rsidR="006028AF" w:rsidRPr="009303D6" w14:paraId="7CF8BF01" w14:textId="77777777" w:rsidTr="008D46FE">
        <w:trPr>
          <w:trHeight w:val="288"/>
          <w:jc w:val="center"/>
        </w:trPr>
        <w:tc>
          <w:tcPr>
            <w:tcW w:w="2693" w:type="pct"/>
            <w:shd w:val="clear" w:color="auto" w:fill="auto"/>
            <w:noWrap/>
            <w:vAlign w:val="center"/>
            <w:hideMark/>
          </w:tcPr>
          <w:p w14:paraId="59FF0679" w14:textId="77777777" w:rsidR="006028AF" w:rsidRPr="009303D6" w:rsidRDefault="006028AF" w:rsidP="008D46FE">
            <w:pPr>
              <w:rPr>
                <w:rFonts w:ascii="Arial" w:hAnsi="Arial" w:cs="Arial"/>
                <w:sz w:val="18"/>
                <w:szCs w:val="18"/>
              </w:rPr>
            </w:pPr>
            <w:r w:rsidRPr="009303D6">
              <w:rPr>
                <w:rFonts w:ascii="Arial" w:hAnsi="Arial" w:cs="Arial"/>
                <w:sz w:val="18"/>
                <w:szCs w:val="18"/>
              </w:rPr>
              <w:t>Industry vertical sites</w:t>
            </w:r>
          </w:p>
        </w:tc>
        <w:tc>
          <w:tcPr>
            <w:tcW w:w="2307" w:type="pct"/>
            <w:shd w:val="clear" w:color="auto" w:fill="auto"/>
            <w:noWrap/>
            <w:vAlign w:val="center"/>
            <w:hideMark/>
          </w:tcPr>
          <w:p w14:paraId="27A84200" w14:textId="77777777" w:rsidR="006028AF" w:rsidRPr="009303D6" w:rsidRDefault="006028AF" w:rsidP="008D46FE">
            <w:pPr>
              <w:ind w:right="1080"/>
              <w:jc w:val="right"/>
              <w:rPr>
                <w:rFonts w:ascii="Arial" w:hAnsi="Arial" w:cs="Arial"/>
                <w:sz w:val="18"/>
                <w:szCs w:val="18"/>
              </w:rPr>
            </w:pPr>
            <w:r w:rsidRPr="009303D6">
              <w:rPr>
                <w:rFonts w:ascii="Arial" w:hAnsi="Arial" w:cs="Arial"/>
                <w:sz w:val="18"/>
                <w:szCs w:val="18"/>
              </w:rPr>
              <w:t>28.18</w:t>
            </w:r>
          </w:p>
        </w:tc>
      </w:tr>
      <w:tr w:rsidR="006028AF" w:rsidRPr="009303D6" w14:paraId="45DF3E81" w14:textId="77777777" w:rsidTr="008D46FE">
        <w:trPr>
          <w:trHeight w:val="288"/>
          <w:jc w:val="center"/>
        </w:trPr>
        <w:tc>
          <w:tcPr>
            <w:tcW w:w="2693" w:type="pct"/>
            <w:shd w:val="clear" w:color="auto" w:fill="auto"/>
            <w:noWrap/>
            <w:vAlign w:val="center"/>
            <w:hideMark/>
          </w:tcPr>
          <w:p w14:paraId="6DC494BA" w14:textId="77777777" w:rsidR="006028AF" w:rsidRPr="009303D6" w:rsidRDefault="006028AF" w:rsidP="008D46FE">
            <w:pPr>
              <w:rPr>
                <w:rFonts w:ascii="Arial" w:hAnsi="Arial" w:cs="Arial"/>
                <w:sz w:val="18"/>
                <w:szCs w:val="18"/>
              </w:rPr>
            </w:pPr>
            <w:r w:rsidRPr="009303D6">
              <w:rPr>
                <w:rFonts w:ascii="Arial" w:hAnsi="Arial" w:cs="Arial"/>
                <w:sz w:val="18"/>
                <w:szCs w:val="18"/>
              </w:rPr>
              <w:t>Social media (</w:t>
            </w:r>
            <w:proofErr w:type="spellStart"/>
            <w:r w:rsidRPr="009303D6">
              <w:rPr>
                <w:rFonts w:ascii="Arial" w:hAnsi="Arial" w:cs="Arial"/>
                <w:sz w:val="18"/>
                <w:szCs w:val="18"/>
              </w:rPr>
              <w:t>Weibo,WeChat</w:t>
            </w:r>
            <w:proofErr w:type="spellEnd"/>
            <w:r w:rsidRPr="009303D6">
              <w:rPr>
                <w:rFonts w:ascii="Arial" w:hAnsi="Arial" w:cs="Arial"/>
                <w:sz w:val="18"/>
                <w:szCs w:val="18"/>
              </w:rPr>
              <w:t>, etc.)</w:t>
            </w:r>
          </w:p>
        </w:tc>
        <w:tc>
          <w:tcPr>
            <w:tcW w:w="2307" w:type="pct"/>
            <w:shd w:val="clear" w:color="auto" w:fill="auto"/>
            <w:noWrap/>
            <w:vAlign w:val="center"/>
            <w:hideMark/>
          </w:tcPr>
          <w:p w14:paraId="298A9E14" w14:textId="77777777" w:rsidR="006028AF" w:rsidRPr="009303D6" w:rsidRDefault="006028AF" w:rsidP="008D46FE">
            <w:pPr>
              <w:ind w:right="1080"/>
              <w:jc w:val="right"/>
              <w:rPr>
                <w:rFonts w:ascii="Arial" w:hAnsi="Arial" w:cs="Arial"/>
                <w:sz w:val="18"/>
                <w:szCs w:val="18"/>
              </w:rPr>
            </w:pPr>
            <w:r w:rsidRPr="009303D6">
              <w:rPr>
                <w:rFonts w:ascii="Arial" w:hAnsi="Arial" w:cs="Arial"/>
                <w:sz w:val="18"/>
                <w:szCs w:val="18"/>
              </w:rPr>
              <w:t>30.61</w:t>
            </w:r>
          </w:p>
        </w:tc>
      </w:tr>
      <w:tr w:rsidR="006028AF" w:rsidRPr="009303D6" w14:paraId="49B50D81" w14:textId="77777777" w:rsidTr="008D46FE">
        <w:trPr>
          <w:trHeight w:val="288"/>
          <w:jc w:val="center"/>
        </w:trPr>
        <w:tc>
          <w:tcPr>
            <w:tcW w:w="2693" w:type="pct"/>
            <w:shd w:val="clear" w:color="auto" w:fill="auto"/>
            <w:noWrap/>
            <w:vAlign w:val="center"/>
            <w:hideMark/>
          </w:tcPr>
          <w:p w14:paraId="206DC184" w14:textId="77777777" w:rsidR="006028AF" w:rsidRPr="009303D6" w:rsidRDefault="006028AF" w:rsidP="008D46FE">
            <w:pPr>
              <w:rPr>
                <w:rFonts w:ascii="Arial" w:hAnsi="Arial" w:cs="Arial"/>
                <w:sz w:val="18"/>
                <w:szCs w:val="18"/>
              </w:rPr>
            </w:pPr>
            <w:r w:rsidRPr="009303D6">
              <w:rPr>
                <w:rFonts w:ascii="Arial" w:hAnsi="Arial" w:cs="Arial"/>
                <w:sz w:val="18"/>
                <w:szCs w:val="18"/>
              </w:rPr>
              <w:t>Paper media or advertising brochures</w:t>
            </w:r>
          </w:p>
        </w:tc>
        <w:tc>
          <w:tcPr>
            <w:tcW w:w="2307" w:type="pct"/>
            <w:shd w:val="clear" w:color="auto" w:fill="auto"/>
            <w:noWrap/>
            <w:vAlign w:val="center"/>
            <w:hideMark/>
          </w:tcPr>
          <w:p w14:paraId="2DA5B8F3" w14:textId="77777777" w:rsidR="006028AF" w:rsidRPr="009303D6" w:rsidRDefault="006028AF" w:rsidP="008D46FE">
            <w:pPr>
              <w:ind w:right="1080"/>
              <w:jc w:val="right"/>
              <w:rPr>
                <w:rFonts w:ascii="Arial" w:hAnsi="Arial" w:cs="Arial"/>
                <w:sz w:val="18"/>
                <w:szCs w:val="18"/>
              </w:rPr>
            </w:pPr>
            <w:r w:rsidRPr="009303D6">
              <w:rPr>
                <w:rFonts w:ascii="Arial" w:hAnsi="Arial" w:cs="Arial"/>
                <w:sz w:val="18"/>
                <w:szCs w:val="18"/>
              </w:rPr>
              <w:t>16.06</w:t>
            </w:r>
          </w:p>
        </w:tc>
      </w:tr>
      <w:tr w:rsidR="006028AF" w:rsidRPr="009303D6" w14:paraId="564720A5" w14:textId="77777777" w:rsidTr="008D46FE">
        <w:trPr>
          <w:trHeight w:val="288"/>
          <w:jc w:val="center"/>
        </w:trPr>
        <w:tc>
          <w:tcPr>
            <w:tcW w:w="2693" w:type="pct"/>
            <w:shd w:val="clear" w:color="auto" w:fill="auto"/>
            <w:noWrap/>
            <w:vAlign w:val="center"/>
            <w:hideMark/>
          </w:tcPr>
          <w:p w14:paraId="41D3F5CA" w14:textId="77777777" w:rsidR="006028AF" w:rsidRPr="009303D6" w:rsidRDefault="006028AF" w:rsidP="008D46FE">
            <w:pPr>
              <w:rPr>
                <w:rFonts w:ascii="Arial" w:hAnsi="Arial" w:cs="Arial"/>
                <w:sz w:val="18"/>
                <w:szCs w:val="18"/>
              </w:rPr>
            </w:pPr>
            <w:r w:rsidRPr="009303D6">
              <w:rPr>
                <w:rFonts w:ascii="Arial" w:hAnsi="Arial" w:cs="Arial"/>
                <w:sz w:val="18"/>
                <w:szCs w:val="18"/>
              </w:rPr>
              <w:t>Lectures/exhibitions</w:t>
            </w:r>
          </w:p>
        </w:tc>
        <w:tc>
          <w:tcPr>
            <w:tcW w:w="2307" w:type="pct"/>
            <w:shd w:val="clear" w:color="auto" w:fill="auto"/>
            <w:noWrap/>
            <w:vAlign w:val="center"/>
            <w:hideMark/>
          </w:tcPr>
          <w:p w14:paraId="7B891DBF" w14:textId="77777777" w:rsidR="006028AF" w:rsidRPr="009303D6" w:rsidRDefault="006028AF" w:rsidP="008D46FE">
            <w:pPr>
              <w:ind w:right="1080"/>
              <w:jc w:val="right"/>
              <w:rPr>
                <w:rFonts w:ascii="Arial" w:hAnsi="Arial" w:cs="Arial"/>
                <w:sz w:val="18"/>
                <w:szCs w:val="18"/>
              </w:rPr>
            </w:pPr>
            <w:r w:rsidRPr="009303D6">
              <w:rPr>
                <w:rFonts w:ascii="Arial" w:hAnsi="Arial" w:cs="Arial"/>
                <w:sz w:val="18"/>
                <w:szCs w:val="18"/>
              </w:rPr>
              <w:t>26.36</w:t>
            </w:r>
          </w:p>
        </w:tc>
      </w:tr>
      <w:tr w:rsidR="006028AF" w:rsidRPr="009303D6" w14:paraId="366932F3" w14:textId="77777777" w:rsidTr="008D46FE">
        <w:trPr>
          <w:trHeight w:val="288"/>
          <w:jc w:val="center"/>
        </w:trPr>
        <w:tc>
          <w:tcPr>
            <w:tcW w:w="2693" w:type="pct"/>
            <w:shd w:val="clear" w:color="auto" w:fill="auto"/>
            <w:noWrap/>
            <w:vAlign w:val="center"/>
            <w:hideMark/>
          </w:tcPr>
          <w:p w14:paraId="01BC4851" w14:textId="77777777" w:rsidR="006028AF" w:rsidRPr="009303D6" w:rsidRDefault="006028AF" w:rsidP="008D46FE">
            <w:pPr>
              <w:rPr>
                <w:rFonts w:ascii="Arial" w:hAnsi="Arial" w:cs="Arial"/>
                <w:sz w:val="18"/>
                <w:szCs w:val="18"/>
              </w:rPr>
            </w:pPr>
            <w:r w:rsidRPr="009303D6">
              <w:rPr>
                <w:rFonts w:ascii="Arial" w:hAnsi="Arial" w:cs="Arial"/>
                <w:sz w:val="18"/>
                <w:szCs w:val="18"/>
              </w:rPr>
              <w:t>Outdoor advertising</w:t>
            </w:r>
          </w:p>
        </w:tc>
        <w:tc>
          <w:tcPr>
            <w:tcW w:w="2307" w:type="pct"/>
            <w:shd w:val="clear" w:color="auto" w:fill="auto"/>
            <w:noWrap/>
            <w:vAlign w:val="center"/>
            <w:hideMark/>
          </w:tcPr>
          <w:p w14:paraId="2F2EEDE5" w14:textId="77777777" w:rsidR="006028AF" w:rsidRPr="009303D6" w:rsidRDefault="006028AF" w:rsidP="008D46FE">
            <w:pPr>
              <w:ind w:right="1080"/>
              <w:jc w:val="right"/>
              <w:rPr>
                <w:rFonts w:ascii="Arial" w:hAnsi="Arial" w:cs="Arial"/>
                <w:sz w:val="18"/>
                <w:szCs w:val="18"/>
              </w:rPr>
            </w:pPr>
            <w:r w:rsidRPr="009303D6">
              <w:rPr>
                <w:rFonts w:ascii="Arial" w:hAnsi="Arial" w:cs="Arial"/>
                <w:sz w:val="18"/>
                <w:szCs w:val="18"/>
              </w:rPr>
              <w:t>3.94</w:t>
            </w:r>
          </w:p>
        </w:tc>
      </w:tr>
      <w:tr w:rsidR="006028AF" w:rsidRPr="009303D6" w14:paraId="64735DF5" w14:textId="77777777" w:rsidTr="008D46FE">
        <w:trPr>
          <w:trHeight w:val="288"/>
          <w:jc w:val="center"/>
        </w:trPr>
        <w:tc>
          <w:tcPr>
            <w:tcW w:w="2693" w:type="pct"/>
            <w:shd w:val="clear" w:color="auto" w:fill="auto"/>
            <w:noWrap/>
            <w:vAlign w:val="center"/>
            <w:hideMark/>
          </w:tcPr>
          <w:p w14:paraId="7CD46D10" w14:textId="77777777" w:rsidR="006028AF" w:rsidRPr="009303D6" w:rsidRDefault="006028AF" w:rsidP="008D46FE">
            <w:pPr>
              <w:rPr>
                <w:rFonts w:ascii="Arial" w:hAnsi="Arial" w:cs="Arial"/>
                <w:sz w:val="18"/>
                <w:szCs w:val="18"/>
              </w:rPr>
            </w:pPr>
            <w:r w:rsidRPr="009303D6">
              <w:rPr>
                <w:rFonts w:ascii="Arial" w:hAnsi="Arial" w:cs="Arial"/>
                <w:sz w:val="18"/>
                <w:szCs w:val="18"/>
              </w:rPr>
              <w:t>Study abroad consultant agency</w:t>
            </w:r>
          </w:p>
        </w:tc>
        <w:tc>
          <w:tcPr>
            <w:tcW w:w="2307" w:type="pct"/>
            <w:shd w:val="clear" w:color="auto" w:fill="auto"/>
            <w:noWrap/>
            <w:vAlign w:val="center"/>
            <w:hideMark/>
          </w:tcPr>
          <w:p w14:paraId="7C690861" w14:textId="77777777" w:rsidR="006028AF" w:rsidRPr="009303D6" w:rsidRDefault="006028AF" w:rsidP="008D46FE">
            <w:pPr>
              <w:ind w:right="1080"/>
              <w:jc w:val="right"/>
              <w:rPr>
                <w:rFonts w:ascii="Arial" w:hAnsi="Arial" w:cs="Arial"/>
                <w:sz w:val="18"/>
                <w:szCs w:val="18"/>
              </w:rPr>
            </w:pPr>
            <w:r w:rsidRPr="009303D6">
              <w:rPr>
                <w:rFonts w:ascii="Arial" w:hAnsi="Arial" w:cs="Arial"/>
                <w:sz w:val="18"/>
                <w:szCs w:val="18"/>
              </w:rPr>
              <w:t>25.15</w:t>
            </w:r>
          </w:p>
        </w:tc>
      </w:tr>
      <w:tr w:rsidR="006028AF" w:rsidRPr="009303D6" w14:paraId="5DF6AFFA" w14:textId="77777777" w:rsidTr="008D46FE">
        <w:trPr>
          <w:trHeight w:val="288"/>
          <w:jc w:val="center"/>
        </w:trPr>
        <w:tc>
          <w:tcPr>
            <w:tcW w:w="2693" w:type="pct"/>
            <w:shd w:val="clear" w:color="auto" w:fill="auto"/>
            <w:noWrap/>
            <w:vAlign w:val="center"/>
            <w:hideMark/>
          </w:tcPr>
          <w:p w14:paraId="38E86F6C" w14:textId="77777777" w:rsidR="006028AF" w:rsidRPr="009303D6" w:rsidRDefault="006028AF" w:rsidP="008D46FE">
            <w:pPr>
              <w:rPr>
                <w:rFonts w:ascii="Arial" w:hAnsi="Arial" w:cs="Arial"/>
                <w:sz w:val="18"/>
                <w:szCs w:val="18"/>
              </w:rPr>
            </w:pPr>
            <w:r w:rsidRPr="009303D6">
              <w:rPr>
                <w:rFonts w:ascii="Arial" w:hAnsi="Arial" w:cs="Arial"/>
                <w:sz w:val="18"/>
                <w:szCs w:val="18"/>
              </w:rPr>
              <w:t>Embassy</w:t>
            </w:r>
          </w:p>
        </w:tc>
        <w:tc>
          <w:tcPr>
            <w:tcW w:w="2307" w:type="pct"/>
            <w:shd w:val="clear" w:color="auto" w:fill="auto"/>
            <w:noWrap/>
            <w:vAlign w:val="center"/>
            <w:hideMark/>
          </w:tcPr>
          <w:p w14:paraId="48075FE5" w14:textId="77777777" w:rsidR="006028AF" w:rsidRPr="009303D6" w:rsidRDefault="006028AF" w:rsidP="008D46FE">
            <w:pPr>
              <w:ind w:right="1080"/>
              <w:jc w:val="right"/>
              <w:rPr>
                <w:rFonts w:ascii="Arial" w:hAnsi="Arial" w:cs="Arial"/>
                <w:sz w:val="18"/>
                <w:szCs w:val="18"/>
              </w:rPr>
            </w:pPr>
            <w:r w:rsidRPr="009303D6">
              <w:rPr>
                <w:rFonts w:ascii="Arial" w:hAnsi="Arial" w:cs="Arial"/>
                <w:sz w:val="18"/>
                <w:szCs w:val="18"/>
              </w:rPr>
              <w:t>4.85</w:t>
            </w:r>
          </w:p>
        </w:tc>
      </w:tr>
    </w:tbl>
    <w:p w14:paraId="6CB583CC" w14:textId="77777777" w:rsidR="008B2DE7" w:rsidRPr="00E047C9" w:rsidRDefault="008B2DE7" w:rsidP="008B2DE7">
      <w:pPr>
        <w:rPr>
          <w:rFonts w:ascii="Arial" w:hAnsi="Arial" w:cs="Arial"/>
          <w:i/>
          <w:sz w:val="17"/>
          <w:szCs w:val="17"/>
        </w:rPr>
      </w:pPr>
    </w:p>
    <w:p w14:paraId="0A8E0BA5" w14:textId="35CDD0F5" w:rsidR="00B0376E" w:rsidRPr="002240C0" w:rsidRDefault="008B2DE7" w:rsidP="00247528">
      <w:pPr>
        <w:pStyle w:val="Footnote"/>
      </w:pPr>
      <w:r w:rsidRPr="00827DF1">
        <w:t>Source</w:t>
      </w:r>
      <w:r w:rsidRPr="002240C0">
        <w:t xml:space="preserve">: </w:t>
      </w:r>
      <w:r w:rsidR="00111568" w:rsidRPr="00111568">
        <w:t>Study Abroad Development Survey Rep</w:t>
      </w:r>
      <w:r w:rsidR="00111568">
        <w:t>ort in 2015,</w:t>
      </w:r>
      <w:r w:rsidR="00111568" w:rsidRPr="00111568">
        <w:t xml:space="preserve"> accessed June 16, 2016, www.gol.edu.cn/zt/report/yi.shtml.</w:t>
      </w:r>
      <w:r w:rsidR="002240C0">
        <w:t xml:space="preserve"> </w:t>
      </w:r>
    </w:p>
    <w:p w14:paraId="06616707" w14:textId="5880F0E9" w:rsidR="002240C0" w:rsidRDefault="002240C0">
      <w:pPr>
        <w:spacing w:after="200" w:line="276" w:lineRule="auto"/>
      </w:pPr>
      <w:r>
        <w:br w:type="page"/>
      </w:r>
    </w:p>
    <w:p w14:paraId="05826318" w14:textId="57533885" w:rsidR="0093235D" w:rsidRPr="00E047C9" w:rsidRDefault="00827DF1" w:rsidP="00827DF1">
      <w:pPr>
        <w:pStyle w:val="ExhibitHeading"/>
      </w:pPr>
      <w:r>
        <w:lastRenderedPageBreak/>
        <w:t xml:space="preserve">EXHIBIT 3: </w:t>
      </w:r>
      <w:r w:rsidR="0093235D" w:rsidRPr="00E047C9">
        <w:t>STUDY</w:t>
      </w:r>
      <w:r w:rsidR="002B752A">
        <w:t>-</w:t>
      </w:r>
      <w:r w:rsidR="0093235D" w:rsidRPr="00E047C9">
        <w:t xml:space="preserve">ABROAD </w:t>
      </w:r>
      <w:r w:rsidR="002B752A">
        <w:t xml:space="preserve">AGENCY </w:t>
      </w:r>
      <w:r w:rsidR="0093235D" w:rsidRPr="00E047C9">
        <w:t>TYPES IN CHINA</w:t>
      </w:r>
    </w:p>
    <w:p w14:paraId="76204C7C" w14:textId="77777777" w:rsidR="0093235D" w:rsidRPr="00E047C9" w:rsidRDefault="0093235D" w:rsidP="0093235D">
      <w:pPr>
        <w:pStyle w:val="ExhibitHeading"/>
      </w:pP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1593"/>
        <w:gridCol w:w="1244"/>
        <w:gridCol w:w="1088"/>
        <w:gridCol w:w="1244"/>
        <w:gridCol w:w="933"/>
        <w:gridCol w:w="1122"/>
        <w:gridCol w:w="1316"/>
      </w:tblGrid>
      <w:tr w:rsidR="006028AF" w:rsidRPr="009829FE" w14:paraId="556262AE" w14:textId="77777777" w:rsidTr="008D46FE">
        <w:trPr>
          <w:trHeight w:val="288"/>
          <w:jc w:val="center"/>
        </w:trPr>
        <w:tc>
          <w:tcPr>
            <w:tcW w:w="2280" w:type="dxa"/>
            <w:gridSpan w:val="2"/>
            <w:vMerge w:val="restart"/>
            <w:vAlign w:val="center"/>
          </w:tcPr>
          <w:p w14:paraId="2599576C" w14:textId="77777777" w:rsidR="006028AF" w:rsidRPr="009829FE" w:rsidRDefault="006028AF" w:rsidP="008D46FE">
            <w:pPr>
              <w:rPr>
                <w:rFonts w:ascii="Arial" w:hAnsi="Arial" w:cs="Arial"/>
                <w:sz w:val="18"/>
                <w:szCs w:val="18"/>
              </w:rPr>
            </w:pPr>
          </w:p>
        </w:tc>
        <w:tc>
          <w:tcPr>
            <w:tcW w:w="2126" w:type="dxa"/>
            <w:gridSpan w:val="2"/>
            <w:vAlign w:val="center"/>
            <w:hideMark/>
          </w:tcPr>
          <w:p w14:paraId="06BB9C36" w14:textId="77777777" w:rsidR="006028AF" w:rsidRPr="009829FE" w:rsidRDefault="006028AF" w:rsidP="008D46FE">
            <w:pPr>
              <w:jc w:val="center"/>
              <w:rPr>
                <w:rFonts w:ascii="Arial" w:hAnsi="Arial" w:cs="Arial"/>
                <w:b/>
                <w:sz w:val="18"/>
                <w:szCs w:val="18"/>
              </w:rPr>
            </w:pPr>
            <w:r w:rsidRPr="009829FE">
              <w:rPr>
                <w:rFonts w:ascii="Arial" w:hAnsi="Arial" w:cs="Arial"/>
                <w:b/>
                <w:sz w:val="18"/>
                <w:szCs w:val="18"/>
              </w:rPr>
              <w:t>Pre-study abroad process</w:t>
            </w:r>
          </w:p>
        </w:tc>
        <w:tc>
          <w:tcPr>
            <w:tcW w:w="1134" w:type="dxa"/>
            <w:vAlign w:val="center"/>
            <w:hideMark/>
          </w:tcPr>
          <w:p w14:paraId="66646C27" w14:textId="77777777" w:rsidR="006028AF" w:rsidRPr="009829FE" w:rsidRDefault="006028AF" w:rsidP="008D46FE">
            <w:pPr>
              <w:jc w:val="center"/>
              <w:rPr>
                <w:rFonts w:ascii="Arial" w:hAnsi="Arial" w:cs="Arial"/>
                <w:b/>
                <w:sz w:val="18"/>
                <w:szCs w:val="18"/>
              </w:rPr>
            </w:pPr>
            <w:r w:rsidRPr="009829FE">
              <w:rPr>
                <w:rFonts w:ascii="Arial" w:hAnsi="Arial" w:cs="Arial"/>
                <w:b/>
                <w:sz w:val="18"/>
                <w:szCs w:val="18"/>
              </w:rPr>
              <w:t>Application under process</w:t>
            </w:r>
          </w:p>
        </w:tc>
        <w:tc>
          <w:tcPr>
            <w:tcW w:w="3072" w:type="dxa"/>
            <w:gridSpan w:val="3"/>
            <w:vAlign w:val="center"/>
            <w:hideMark/>
          </w:tcPr>
          <w:p w14:paraId="3595F846" w14:textId="77777777" w:rsidR="006028AF" w:rsidRPr="009829FE" w:rsidRDefault="006028AF" w:rsidP="008D46FE">
            <w:pPr>
              <w:jc w:val="center"/>
              <w:rPr>
                <w:rFonts w:ascii="Arial" w:hAnsi="Arial" w:cs="Arial"/>
                <w:b/>
                <w:sz w:val="18"/>
                <w:szCs w:val="18"/>
              </w:rPr>
            </w:pPr>
            <w:r w:rsidRPr="009829FE">
              <w:rPr>
                <w:rFonts w:ascii="Arial" w:hAnsi="Arial" w:cs="Arial"/>
                <w:b/>
                <w:sz w:val="18"/>
                <w:szCs w:val="18"/>
              </w:rPr>
              <w:t>Post-study abroad process</w:t>
            </w:r>
          </w:p>
        </w:tc>
      </w:tr>
      <w:tr w:rsidR="006028AF" w:rsidRPr="009829FE" w14:paraId="3BDB28C9" w14:textId="77777777" w:rsidTr="008D46FE">
        <w:trPr>
          <w:trHeight w:val="288"/>
          <w:jc w:val="center"/>
        </w:trPr>
        <w:tc>
          <w:tcPr>
            <w:tcW w:w="2280" w:type="dxa"/>
            <w:gridSpan w:val="2"/>
            <w:vMerge/>
            <w:vAlign w:val="center"/>
            <w:hideMark/>
          </w:tcPr>
          <w:p w14:paraId="3A709177" w14:textId="77777777" w:rsidR="006028AF" w:rsidRPr="009829FE" w:rsidRDefault="006028AF" w:rsidP="008D46FE">
            <w:pPr>
              <w:rPr>
                <w:rFonts w:ascii="Arial" w:hAnsi="Arial" w:cs="Arial"/>
                <w:sz w:val="18"/>
                <w:szCs w:val="18"/>
              </w:rPr>
            </w:pPr>
          </w:p>
        </w:tc>
        <w:tc>
          <w:tcPr>
            <w:tcW w:w="1134" w:type="dxa"/>
            <w:vAlign w:val="center"/>
            <w:hideMark/>
          </w:tcPr>
          <w:p w14:paraId="0B895D6C"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Language training</w:t>
            </w:r>
          </w:p>
        </w:tc>
        <w:tc>
          <w:tcPr>
            <w:tcW w:w="992" w:type="dxa"/>
            <w:vAlign w:val="center"/>
            <w:hideMark/>
          </w:tcPr>
          <w:p w14:paraId="2FD1ADE2" w14:textId="77777777" w:rsidR="006028AF" w:rsidRPr="009829FE" w:rsidRDefault="006028AF" w:rsidP="008D46FE">
            <w:pPr>
              <w:jc w:val="center"/>
              <w:rPr>
                <w:rFonts w:ascii="Arial" w:hAnsi="Arial" w:cs="Arial"/>
                <w:sz w:val="18"/>
                <w:szCs w:val="18"/>
              </w:rPr>
            </w:pPr>
            <w:bookmarkStart w:id="62" w:name="OLE_LINK11"/>
            <w:bookmarkStart w:id="63" w:name="OLE_LINK12"/>
            <w:r w:rsidRPr="009829FE">
              <w:rPr>
                <w:rFonts w:ascii="Arial" w:hAnsi="Arial" w:cs="Arial"/>
                <w:sz w:val="18"/>
                <w:szCs w:val="18"/>
              </w:rPr>
              <w:t xml:space="preserve">Planning </w:t>
            </w:r>
            <w:bookmarkEnd w:id="62"/>
            <w:bookmarkEnd w:id="63"/>
            <w:r w:rsidRPr="009829FE">
              <w:rPr>
                <w:rFonts w:ascii="Arial" w:hAnsi="Arial" w:cs="Arial"/>
                <w:sz w:val="18"/>
                <w:szCs w:val="18"/>
              </w:rPr>
              <w:t>of study abroad</w:t>
            </w:r>
          </w:p>
        </w:tc>
        <w:tc>
          <w:tcPr>
            <w:tcW w:w="1134" w:type="dxa"/>
            <w:vAlign w:val="center"/>
            <w:hideMark/>
          </w:tcPr>
          <w:p w14:paraId="1A08930B"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The whole process from evaluation to visa</w:t>
            </w:r>
          </w:p>
        </w:tc>
        <w:tc>
          <w:tcPr>
            <w:tcW w:w="850" w:type="dxa"/>
            <w:vAlign w:val="center"/>
            <w:hideMark/>
          </w:tcPr>
          <w:p w14:paraId="55FDBB9A"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Renting</w:t>
            </w:r>
          </w:p>
        </w:tc>
        <w:tc>
          <w:tcPr>
            <w:tcW w:w="1023" w:type="dxa"/>
            <w:vAlign w:val="center"/>
            <w:hideMark/>
          </w:tcPr>
          <w:p w14:paraId="0212DC0A"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Entrance guidance</w:t>
            </w:r>
          </w:p>
        </w:tc>
        <w:tc>
          <w:tcPr>
            <w:tcW w:w="1199" w:type="dxa"/>
            <w:vAlign w:val="center"/>
            <w:hideMark/>
          </w:tcPr>
          <w:p w14:paraId="28901DFD"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Guidance for Occupation</w:t>
            </w:r>
          </w:p>
        </w:tc>
      </w:tr>
      <w:tr w:rsidR="006028AF" w:rsidRPr="009829FE" w14:paraId="6BF9AAF5" w14:textId="77777777" w:rsidTr="008D46FE">
        <w:trPr>
          <w:trHeight w:val="288"/>
          <w:jc w:val="center"/>
        </w:trPr>
        <w:tc>
          <w:tcPr>
            <w:tcW w:w="828" w:type="dxa"/>
            <w:vMerge w:val="restart"/>
            <w:vAlign w:val="center"/>
            <w:hideMark/>
          </w:tcPr>
          <w:p w14:paraId="61B88880" w14:textId="77777777" w:rsidR="006028AF" w:rsidRPr="009829FE" w:rsidRDefault="006028AF" w:rsidP="008D46FE">
            <w:pPr>
              <w:rPr>
                <w:rFonts w:ascii="Arial" w:hAnsi="Arial" w:cs="Arial"/>
                <w:b/>
                <w:sz w:val="18"/>
                <w:szCs w:val="18"/>
              </w:rPr>
            </w:pPr>
            <w:r w:rsidRPr="009829FE">
              <w:rPr>
                <w:rFonts w:ascii="Arial" w:hAnsi="Arial" w:cs="Arial"/>
                <w:b/>
                <w:sz w:val="18"/>
                <w:szCs w:val="18"/>
              </w:rPr>
              <w:t>Offline</w:t>
            </w:r>
          </w:p>
        </w:tc>
        <w:tc>
          <w:tcPr>
            <w:tcW w:w="1452" w:type="dxa"/>
            <w:vAlign w:val="center"/>
            <w:hideMark/>
          </w:tcPr>
          <w:p w14:paraId="7F597C66" w14:textId="77777777" w:rsidR="006028AF" w:rsidRPr="009829FE" w:rsidRDefault="006028AF" w:rsidP="008D46FE">
            <w:pPr>
              <w:jc w:val="center"/>
              <w:rPr>
                <w:rFonts w:ascii="Arial" w:hAnsi="Arial" w:cs="Arial"/>
                <w:sz w:val="18"/>
                <w:szCs w:val="18"/>
              </w:rPr>
            </w:pPr>
            <w:proofErr w:type="spellStart"/>
            <w:r w:rsidRPr="009829FE">
              <w:rPr>
                <w:rFonts w:ascii="Arial" w:hAnsi="Arial" w:cs="Arial"/>
                <w:sz w:val="18"/>
                <w:szCs w:val="18"/>
              </w:rPr>
              <w:t>Jinjilie</w:t>
            </w:r>
            <w:proofErr w:type="spellEnd"/>
          </w:p>
        </w:tc>
        <w:tc>
          <w:tcPr>
            <w:tcW w:w="1134" w:type="dxa"/>
            <w:vAlign w:val="center"/>
            <w:hideMark/>
          </w:tcPr>
          <w:p w14:paraId="27065675"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992" w:type="dxa"/>
            <w:vAlign w:val="center"/>
            <w:hideMark/>
          </w:tcPr>
          <w:p w14:paraId="392F94A8"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1134" w:type="dxa"/>
            <w:vAlign w:val="center"/>
            <w:hideMark/>
          </w:tcPr>
          <w:p w14:paraId="7166B5D0"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850" w:type="dxa"/>
            <w:vAlign w:val="center"/>
          </w:tcPr>
          <w:p w14:paraId="0C59E307" w14:textId="77777777" w:rsidR="006028AF" w:rsidRPr="009829FE" w:rsidRDefault="006028AF" w:rsidP="008D46FE">
            <w:pPr>
              <w:jc w:val="center"/>
              <w:rPr>
                <w:rFonts w:ascii="Arial" w:hAnsi="Arial" w:cs="Arial"/>
                <w:sz w:val="18"/>
                <w:szCs w:val="18"/>
              </w:rPr>
            </w:pPr>
          </w:p>
        </w:tc>
        <w:tc>
          <w:tcPr>
            <w:tcW w:w="1023" w:type="dxa"/>
            <w:vAlign w:val="center"/>
          </w:tcPr>
          <w:p w14:paraId="6F673DC2" w14:textId="77777777" w:rsidR="006028AF" w:rsidRPr="009829FE" w:rsidRDefault="006028AF" w:rsidP="008D46FE">
            <w:pPr>
              <w:jc w:val="center"/>
              <w:rPr>
                <w:rFonts w:ascii="Arial" w:hAnsi="Arial" w:cs="Arial"/>
                <w:sz w:val="18"/>
                <w:szCs w:val="18"/>
              </w:rPr>
            </w:pPr>
          </w:p>
        </w:tc>
        <w:tc>
          <w:tcPr>
            <w:tcW w:w="1199" w:type="dxa"/>
            <w:vAlign w:val="center"/>
            <w:hideMark/>
          </w:tcPr>
          <w:p w14:paraId="66B940D9" w14:textId="77777777" w:rsidR="006028AF" w:rsidRPr="009829FE" w:rsidRDefault="006028AF" w:rsidP="008D46FE">
            <w:pPr>
              <w:jc w:val="center"/>
              <w:rPr>
                <w:rFonts w:ascii="Arial" w:hAnsi="Arial" w:cs="Arial"/>
                <w:sz w:val="18"/>
                <w:szCs w:val="18"/>
              </w:rPr>
            </w:pPr>
          </w:p>
        </w:tc>
      </w:tr>
      <w:tr w:rsidR="006028AF" w:rsidRPr="009829FE" w14:paraId="4A8F0637" w14:textId="77777777" w:rsidTr="008D46FE">
        <w:trPr>
          <w:trHeight w:val="288"/>
          <w:jc w:val="center"/>
        </w:trPr>
        <w:tc>
          <w:tcPr>
            <w:tcW w:w="828" w:type="dxa"/>
            <w:vMerge/>
            <w:vAlign w:val="center"/>
            <w:hideMark/>
          </w:tcPr>
          <w:p w14:paraId="642068F2" w14:textId="77777777" w:rsidR="006028AF" w:rsidRPr="009829FE" w:rsidRDefault="006028AF" w:rsidP="008D46FE">
            <w:pPr>
              <w:rPr>
                <w:rFonts w:ascii="Arial" w:hAnsi="Arial" w:cs="Arial"/>
                <w:sz w:val="18"/>
                <w:szCs w:val="18"/>
              </w:rPr>
            </w:pPr>
          </w:p>
        </w:tc>
        <w:tc>
          <w:tcPr>
            <w:tcW w:w="1452" w:type="dxa"/>
            <w:vAlign w:val="center"/>
            <w:hideMark/>
          </w:tcPr>
          <w:p w14:paraId="4A66F424"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Vision Overseas</w:t>
            </w:r>
          </w:p>
        </w:tc>
        <w:tc>
          <w:tcPr>
            <w:tcW w:w="1134" w:type="dxa"/>
            <w:vAlign w:val="center"/>
            <w:hideMark/>
          </w:tcPr>
          <w:p w14:paraId="6AB0D5F4" w14:textId="77777777" w:rsidR="006028AF" w:rsidRPr="009829FE" w:rsidRDefault="006028AF" w:rsidP="008D46FE">
            <w:pPr>
              <w:jc w:val="center"/>
              <w:rPr>
                <w:rFonts w:ascii="Arial" w:hAnsi="Arial" w:cs="Arial"/>
                <w:sz w:val="18"/>
                <w:szCs w:val="18"/>
              </w:rPr>
            </w:pPr>
          </w:p>
        </w:tc>
        <w:tc>
          <w:tcPr>
            <w:tcW w:w="992" w:type="dxa"/>
            <w:vAlign w:val="center"/>
            <w:hideMark/>
          </w:tcPr>
          <w:p w14:paraId="1D0CD96B"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1134" w:type="dxa"/>
            <w:vAlign w:val="center"/>
            <w:hideMark/>
          </w:tcPr>
          <w:p w14:paraId="10FDA74E"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850" w:type="dxa"/>
            <w:vAlign w:val="center"/>
          </w:tcPr>
          <w:p w14:paraId="6E080F1C" w14:textId="77777777" w:rsidR="006028AF" w:rsidRPr="009829FE" w:rsidRDefault="006028AF" w:rsidP="008D46FE">
            <w:pPr>
              <w:jc w:val="center"/>
              <w:rPr>
                <w:rFonts w:ascii="Arial" w:hAnsi="Arial" w:cs="Arial"/>
                <w:sz w:val="18"/>
                <w:szCs w:val="18"/>
              </w:rPr>
            </w:pPr>
          </w:p>
        </w:tc>
        <w:tc>
          <w:tcPr>
            <w:tcW w:w="1023" w:type="dxa"/>
            <w:vAlign w:val="center"/>
          </w:tcPr>
          <w:p w14:paraId="463892B8" w14:textId="77777777" w:rsidR="006028AF" w:rsidRPr="009829FE" w:rsidRDefault="006028AF" w:rsidP="008D46FE">
            <w:pPr>
              <w:jc w:val="center"/>
              <w:rPr>
                <w:rFonts w:ascii="Arial" w:hAnsi="Arial" w:cs="Arial"/>
                <w:sz w:val="18"/>
                <w:szCs w:val="18"/>
              </w:rPr>
            </w:pPr>
          </w:p>
        </w:tc>
        <w:tc>
          <w:tcPr>
            <w:tcW w:w="1199" w:type="dxa"/>
            <w:vAlign w:val="center"/>
          </w:tcPr>
          <w:p w14:paraId="036165E7" w14:textId="77777777" w:rsidR="006028AF" w:rsidRPr="009829FE" w:rsidRDefault="006028AF" w:rsidP="008D46FE">
            <w:pPr>
              <w:jc w:val="center"/>
              <w:rPr>
                <w:rFonts w:ascii="Arial" w:hAnsi="Arial" w:cs="Arial"/>
                <w:sz w:val="18"/>
                <w:szCs w:val="18"/>
              </w:rPr>
            </w:pPr>
          </w:p>
        </w:tc>
      </w:tr>
      <w:tr w:rsidR="006028AF" w:rsidRPr="009829FE" w14:paraId="073F3464" w14:textId="77777777" w:rsidTr="008D46FE">
        <w:trPr>
          <w:trHeight w:val="288"/>
          <w:jc w:val="center"/>
        </w:trPr>
        <w:tc>
          <w:tcPr>
            <w:tcW w:w="828" w:type="dxa"/>
            <w:vMerge/>
            <w:vAlign w:val="center"/>
            <w:hideMark/>
          </w:tcPr>
          <w:p w14:paraId="6BEE47C4" w14:textId="77777777" w:rsidR="006028AF" w:rsidRPr="009829FE" w:rsidRDefault="006028AF" w:rsidP="008D46FE">
            <w:pPr>
              <w:rPr>
                <w:rFonts w:ascii="Arial" w:hAnsi="Arial" w:cs="Arial"/>
                <w:sz w:val="18"/>
                <w:szCs w:val="18"/>
              </w:rPr>
            </w:pPr>
          </w:p>
        </w:tc>
        <w:tc>
          <w:tcPr>
            <w:tcW w:w="1452" w:type="dxa"/>
            <w:vAlign w:val="center"/>
            <w:hideMark/>
          </w:tcPr>
          <w:p w14:paraId="2F44179A"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EIC</w:t>
            </w:r>
          </w:p>
        </w:tc>
        <w:tc>
          <w:tcPr>
            <w:tcW w:w="1134" w:type="dxa"/>
            <w:vAlign w:val="center"/>
            <w:hideMark/>
          </w:tcPr>
          <w:p w14:paraId="624A29EA"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992" w:type="dxa"/>
            <w:vAlign w:val="center"/>
            <w:hideMark/>
          </w:tcPr>
          <w:p w14:paraId="5236CDF9"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1134" w:type="dxa"/>
            <w:vAlign w:val="center"/>
            <w:hideMark/>
          </w:tcPr>
          <w:p w14:paraId="1B88ACBD"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850" w:type="dxa"/>
            <w:vAlign w:val="center"/>
          </w:tcPr>
          <w:p w14:paraId="65579BFC" w14:textId="77777777" w:rsidR="006028AF" w:rsidRPr="009829FE" w:rsidRDefault="006028AF" w:rsidP="008D46FE">
            <w:pPr>
              <w:jc w:val="center"/>
              <w:rPr>
                <w:rFonts w:ascii="Arial" w:hAnsi="Arial" w:cs="Arial"/>
                <w:sz w:val="18"/>
                <w:szCs w:val="18"/>
              </w:rPr>
            </w:pPr>
          </w:p>
        </w:tc>
        <w:tc>
          <w:tcPr>
            <w:tcW w:w="1023" w:type="dxa"/>
            <w:vAlign w:val="center"/>
          </w:tcPr>
          <w:p w14:paraId="6D07FDC4" w14:textId="77777777" w:rsidR="006028AF" w:rsidRPr="009829FE" w:rsidRDefault="006028AF" w:rsidP="008D46FE">
            <w:pPr>
              <w:jc w:val="center"/>
              <w:rPr>
                <w:rFonts w:ascii="Arial" w:hAnsi="Arial" w:cs="Arial"/>
                <w:sz w:val="18"/>
                <w:szCs w:val="18"/>
              </w:rPr>
            </w:pPr>
          </w:p>
        </w:tc>
        <w:tc>
          <w:tcPr>
            <w:tcW w:w="1199" w:type="dxa"/>
            <w:vAlign w:val="center"/>
            <w:hideMark/>
          </w:tcPr>
          <w:p w14:paraId="669F45A2"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r>
      <w:tr w:rsidR="006028AF" w:rsidRPr="009829FE" w14:paraId="18BE7138" w14:textId="77777777" w:rsidTr="008D46FE">
        <w:trPr>
          <w:trHeight w:val="288"/>
          <w:jc w:val="center"/>
        </w:trPr>
        <w:tc>
          <w:tcPr>
            <w:tcW w:w="828" w:type="dxa"/>
            <w:vMerge w:val="restart"/>
            <w:vAlign w:val="center"/>
            <w:hideMark/>
          </w:tcPr>
          <w:p w14:paraId="1EC9A052" w14:textId="77777777" w:rsidR="006028AF" w:rsidRPr="009829FE" w:rsidRDefault="006028AF" w:rsidP="008D46FE">
            <w:pPr>
              <w:rPr>
                <w:rFonts w:ascii="Arial" w:hAnsi="Arial" w:cs="Arial"/>
                <w:b/>
                <w:sz w:val="18"/>
                <w:szCs w:val="18"/>
              </w:rPr>
            </w:pPr>
            <w:r w:rsidRPr="009829FE">
              <w:rPr>
                <w:rFonts w:ascii="Arial" w:hAnsi="Arial" w:cs="Arial"/>
                <w:b/>
                <w:sz w:val="18"/>
                <w:szCs w:val="18"/>
              </w:rPr>
              <w:t>Online</w:t>
            </w:r>
          </w:p>
        </w:tc>
        <w:tc>
          <w:tcPr>
            <w:tcW w:w="1452" w:type="dxa"/>
            <w:vAlign w:val="center"/>
            <w:hideMark/>
          </w:tcPr>
          <w:p w14:paraId="381821E9"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51offer</w:t>
            </w:r>
          </w:p>
        </w:tc>
        <w:tc>
          <w:tcPr>
            <w:tcW w:w="1134" w:type="dxa"/>
            <w:vAlign w:val="center"/>
            <w:hideMark/>
          </w:tcPr>
          <w:p w14:paraId="10D9C35C"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992" w:type="dxa"/>
            <w:vAlign w:val="center"/>
            <w:hideMark/>
          </w:tcPr>
          <w:p w14:paraId="0D28607D"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w:t>
            </w:r>
          </w:p>
        </w:tc>
        <w:tc>
          <w:tcPr>
            <w:tcW w:w="1134" w:type="dxa"/>
            <w:vAlign w:val="center"/>
            <w:hideMark/>
          </w:tcPr>
          <w:p w14:paraId="610A5A80"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w:t>
            </w:r>
          </w:p>
        </w:tc>
        <w:tc>
          <w:tcPr>
            <w:tcW w:w="850" w:type="dxa"/>
            <w:vAlign w:val="center"/>
            <w:hideMark/>
          </w:tcPr>
          <w:p w14:paraId="653EB817"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w:t>
            </w:r>
          </w:p>
        </w:tc>
        <w:tc>
          <w:tcPr>
            <w:tcW w:w="1023" w:type="dxa"/>
            <w:vAlign w:val="center"/>
          </w:tcPr>
          <w:p w14:paraId="32293129" w14:textId="77777777" w:rsidR="006028AF" w:rsidRPr="009829FE" w:rsidRDefault="006028AF" w:rsidP="008D46FE">
            <w:pPr>
              <w:jc w:val="center"/>
              <w:rPr>
                <w:rFonts w:ascii="Arial" w:hAnsi="Arial" w:cs="Arial"/>
                <w:sz w:val="18"/>
                <w:szCs w:val="18"/>
              </w:rPr>
            </w:pPr>
          </w:p>
        </w:tc>
        <w:tc>
          <w:tcPr>
            <w:tcW w:w="1199" w:type="dxa"/>
            <w:vAlign w:val="center"/>
          </w:tcPr>
          <w:p w14:paraId="714FAD76" w14:textId="77777777" w:rsidR="006028AF" w:rsidRPr="009829FE" w:rsidRDefault="006028AF" w:rsidP="008D46FE">
            <w:pPr>
              <w:jc w:val="center"/>
              <w:rPr>
                <w:rFonts w:ascii="Arial" w:hAnsi="Arial" w:cs="Arial"/>
                <w:sz w:val="18"/>
                <w:szCs w:val="18"/>
              </w:rPr>
            </w:pPr>
          </w:p>
        </w:tc>
      </w:tr>
      <w:tr w:rsidR="006028AF" w:rsidRPr="009829FE" w14:paraId="0C78E6F8" w14:textId="77777777" w:rsidTr="008D46FE">
        <w:trPr>
          <w:trHeight w:val="288"/>
          <w:jc w:val="center"/>
        </w:trPr>
        <w:tc>
          <w:tcPr>
            <w:tcW w:w="828" w:type="dxa"/>
            <w:vMerge/>
            <w:vAlign w:val="center"/>
            <w:hideMark/>
          </w:tcPr>
          <w:p w14:paraId="5D0A33CE" w14:textId="77777777" w:rsidR="006028AF" w:rsidRPr="009829FE" w:rsidRDefault="006028AF" w:rsidP="008D46FE">
            <w:pPr>
              <w:rPr>
                <w:rFonts w:ascii="Arial" w:hAnsi="Arial" w:cs="Arial"/>
                <w:sz w:val="18"/>
                <w:szCs w:val="18"/>
              </w:rPr>
            </w:pPr>
          </w:p>
        </w:tc>
        <w:tc>
          <w:tcPr>
            <w:tcW w:w="1452" w:type="dxa"/>
            <w:vAlign w:val="center"/>
            <w:hideMark/>
          </w:tcPr>
          <w:p w14:paraId="6B724418" w14:textId="77777777" w:rsidR="006028AF" w:rsidRPr="009829FE" w:rsidRDefault="006028AF" w:rsidP="008D46FE">
            <w:pPr>
              <w:jc w:val="center"/>
              <w:rPr>
                <w:rFonts w:ascii="Arial" w:hAnsi="Arial" w:cs="Arial"/>
                <w:sz w:val="18"/>
                <w:szCs w:val="18"/>
              </w:rPr>
            </w:pPr>
            <w:proofErr w:type="spellStart"/>
            <w:r w:rsidRPr="009829FE">
              <w:rPr>
                <w:rFonts w:ascii="Arial" w:hAnsi="Arial" w:cs="Arial"/>
                <w:sz w:val="18"/>
                <w:szCs w:val="18"/>
              </w:rPr>
              <w:t>Jiemo</w:t>
            </w:r>
            <w:proofErr w:type="spellEnd"/>
          </w:p>
        </w:tc>
        <w:tc>
          <w:tcPr>
            <w:tcW w:w="1134" w:type="dxa"/>
            <w:vAlign w:val="center"/>
            <w:hideMark/>
          </w:tcPr>
          <w:p w14:paraId="19AB39E4"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992" w:type="dxa"/>
            <w:vAlign w:val="center"/>
            <w:hideMark/>
          </w:tcPr>
          <w:p w14:paraId="58D8AC54"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w:t>
            </w:r>
          </w:p>
        </w:tc>
        <w:tc>
          <w:tcPr>
            <w:tcW w:w="1134" w:type="dxa"/>
            <w:vAlign w:val="center"/>
            <w:hideMark/>
          </w:tcPr>
          <w:p w14:paraId="0B57FDD1"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w:t>
            </w:r>
          </w:p>
        </w:tc>
        <w:tc>
          <w:tcPr>
            <w:tcW w:w="850" w:type="dxa"/>
            <w:vAlign w:val="center"/>
            <w:hideMark/>
          </w:tcPr>
          <w:p w14:paraId="49B0F299"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w:t>
            </w:r>
          </w:p>
        </w:tc>
        <w:tc>
          <w:tcPr>
            <w:tcW w:w="1023" w:type="dxa"/>
            <w:vAlign w:val="center"/>
            <w:hideMark/>
          </w:tcPr>
          <w:p w14:paraId="2457AFD9"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w:t>
            </w:r>
          </w:p>
        </w:tc>
        <w:tc>
          <w:tcPr>
            <w:tcW w:w="1199" w:type="dxa"/>
            <w:vAlign w:val="center"/>
            <w:hideMark/>
          </w:tcPr>
          <w:p w14:paraId="5301F09F"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w:t>
            </w:r>
          </w:p>
        </w:tc>
      </w:tr>
      <w:tr w:rsidR="006028AF" w:rsidRPr="009829FE" w14:paraId="0E26D04D" w14:textId="77777777" w:rsidTr="008D46FE">
        <w:trPr>
          <w:trHeight w:val="288"/>
          <w:jc w:val="center"/>
        </w:trPr>
        <w:tc>
          <w:tcPr>
            <w:tcW w:w="828" w:type="dxa"/>
            <w:vMerge/>
            <w:vAlign w:val="center"/>
            <w:hideMark/>
          </w:tcPr>
          <w:p w14:paraId="15417E74" w14:textId="77777777" w:rsidR="006028AF" w:rsidRPr="009829FE" w:rsidRDefault="006028AF" w:rsidP="008D46FE">
            <w:pPr>
              <w:rPr>
                <w:rFonts w:ascii="Arial" w:hAnsi="Arial" w:cs="Arial"/>
                <w:sz w:val="18"/>
                <w:szCs w:val="18"/>
              </w:rPr>
            </w:pPr>
          </w:p>
        </w:tc>
        <w:tc>
          <w:tcPr>
            <w:tcW w:w="1452" w:type="dxa"/>
            <w:vAlign w:val="center"/>
            <w:hideMark/>
          </w:tcPr>
          <w:p w14:paraId="0C9CF120" w14:textId="77777777" w:rsidR="006028AF" w:rsidRPr="009829FE" w:rsidRDefault="006028AF" w:rsidP="008D46FE">
            <w:pPr>
              <w:jc w:val="center"/>
              <w:rPr>
                <w:rFonts w:ascii="Arial" w:hAnsi="Arial" w:cs="Arial"/>
                <w:sz w:val="18"/>
                <w:szCs w:val="18"/>
              </w:rPr>
            </w:pPr>
            <w:proofErr w:type="spellStart"/>
            <w:r w:rsidRPr="009829FE">
              <w:rPr>
                <w:rFonts w:ascii="Arial" w:hAnsi="Arial" w:cs="Arial"/>
                <w:sz w:val="18"/>
                <w:szCs w:val="18"/>
              </w:rPr>
              <w:t>Xiaozhan</w:t>
            </w:r>
            <w:proofErr w:type="spellEnd"/>
            <w:r w:rsidRPr="009829FE">
              <w:rPr>
                <w:rFonts w:ascii="Arial" w:hAnsi="Arial" w:cs="Arial"/>
                <w:sz w:val="18"/>
                <w:szCs w:val="18"/>
              </w:rPr>
              <w:t xml:space="preserve"> Liu </w:t>
            </w:r>
            <w:proofErr w:type="spellStart"/>
            <w:r w:rsidRPr="009829FE">
              <w:rPr>
                <w:rFonts w:ascii="Arial" w:hAnsi="Arial" w:cs="Arial"/>
                <w:sz w:val="18"/>
                <w:szCs w:val="18"/>
              </w:rPr>
              <w:t>Xue</w:t>
            </w:r>
            <w:proofErr w:type="spellEnd"/>
          </w:p>
        </w:tc>
        <w:tc>
          <w:tcPr>
            <w:tcW w:w="1134" w:type="dxa"/>
            <w:vAlign w:val="center"/>
            <w:hideMark/>
          </w:tcPr>
          <w:p w14:paraId="7BDB08F3"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bookmarkStart w:id="64" w:name="OLE_LINK5"/>
            <w:bookmarkStart w:id="65" w:name="OLE_LINK6"/>
            <w:r w:rsidRPr="009829FE">
              <w:rPr>
                <w:rFonts w:ascii="Cambria Math" w:hAnsi="Cambria Math" w:cs="Cambria Math"/>
                <w:sz w:val="18"/>
                <w:szCs w:val="18"/>
              </w:rPr>
              <w:t>△</w:t>
            </w:r>
            <w:bookmarkEnd w:id="64"/>
            <w:bookmarkEnd w:id="65"/>
          </w:p>
        </w:tc>
        <w:tc>
          <w:tcPr>
            <w:tcW w:w="992" w:type="dxa"/>
            <w:vAlign w:val="center"/>
          </w:tcPr>
          <w:p w14:paraId="1CF3588D" w14:textId="77777777" w:rsidR="006028AF" w:rsidRPr="009829FE" w:rsidRDefault="006028AF" w:rsidP="008D46FE">
            <w:pPr>
              <w:jc w:val="center"/>
              <w:rPr>
                <w:rFonts w:ascii="Arial" w:hAnsi="Arial" w:cs="Arial"/>
                <w:sz w:val="18"/>
                <w:szCs w:val="18"/>
              </w:rPr>
            </w:pPr>
          </w:p>
        </w:tc>
        <w:tc>
          <w:tcPr>
            <w:tcW w:w="1134" w:type="dxa"/>
            <w:vAlign w:val="center"/>
          </w:tcPr>
          <w:p w14:paraId="3E98DFE1" w14:textId="77777777" w:rsidR="006028AF" w:rsidRPr="009829FE" w:rsidRDefault="006028AF" w:rsidP="008D46FE">
            <w:pPr>
              <w:jc w:val="center"/>
              <w:rPr>
                <w:rFonts w:ascii="Arial" w:hAnsi="Arial" w:cs="Arial"/>
                <w:sz w:val="18"/>
                <w:szCs w:val="18"/>
              </w:rPr>
            </w:pPr>
          </w:p>
        </w:tc>
        <w:tc>
          <w:tcPr>
            <w:tcW w:w="850" w:type="dxa"/>
            <w:vAlign w:val="center"/>
          </w:tcPr>
          <w:p w14:paraId="09D19F98" w14:textId="77777777" w:rsidR="006028AF" w:rsidRPr="009829FE" w:rsidRDefault="006028AF" w:rsidP="008D46FE">
            <w:pPr>
              <w:jc w:val="center"/>
              <w:rPr>
                <w:rFonts w:ascii="Arial" w:hAnsi="Arial" w:cs="Arial"/>
                <w:sz w:val="18"/>
                <w:szCs w:val="18"/>
              </w:rPr>
            </w:pPr>
          </w:p>
        </w:tc>
        <w:tc>
          <w:tcPr>
            <w:tcW w:w="1023" w:type="dxa"/>
            <w:vAlign w:val="center"/>
          </w:tcPr>
          <w:p w14:paraId="49E4506D" w14:textId="77777777" w:rsidR="006028AF" w:rsidRPr="009829FE" w:rsidRDefault="006028AF" w:rsidP="008D46FE">
            <w:pPr>
              <w:jc w:val="center"/>
              <w:rPr>
                <w:rFonts w:ascii="Arial" w:hAnsi="Arial" w:cs="Arial"/>
                <w:sz w:val="18"/>
                <w:szCs w:val="18"/>
              </w:rPr>
            </w:pPr>
          </w:p>
        </w:tc>
        <w:tc>
          <w:tcPr>
            <w:tcW w:w="1199" w:type="dxa"/>
            <w:vAlign w:val="center"/>
          </w:tcPr>
          <w:p w14:paraId="56EE4701" w14:textId="77777777" w:rsidR="006028AF" w:rsidRPr="009829FE" w:rsidRDefault="006028AF" w:rsidP="008D46FE">
            <w:pPr>
              <w:jc w:val="center"/>
              <w:rPr>
                <w:rFonts w:ascii="Arial" w:hAnsi="Arial" w:cs="Arial"/>
                <w:sz w:val="18"/>
                <w:szCs w:val="18"/>
              </w:rPr>
            </w:pPr>
          </w:p>
        </w:tc>
      </w:tr>
      <w:tr w:rsidR="006028AF" w:rsidRPr="009829FE" w14:paraId="59B015CC" w14:textId="77777777" w:rsidTr="008D46FE">
        <w:trPr>
          <w:trHeight w:val="288"/>
          <w:jc w:val="center"/>
        </w:trPr>
        <w:tc>
          <w:tcPr>
            <w:tcW w:w="828" w:type="dxa"/>
            <w:vMerge/>
            <w:vAlign w:val="center"/>
            <w:hideMark/>
          </w:tcPr>
          <w:p w14:paraId="0211D2C6" w14:textId="77777777" w:rsidR="006028AF" w:rsidRPr="009829FE" w:rsidRDefault="006028AF" w:rsidP="008D46FE">
            <w:pPr>
              <w:rPr>
                <w:rFonts w:ascii="Arial" w:hAnsi="Arial" w:cs="Arial"/>
                <w:sz w:val="18"/>
                <w:szCs w:val="18"/>
              </w:rPr>
            </w:pPr>
            <w:bookmarkStart w:id="66" w:name="OLE_LINK3" w:colFirst="5" w:colLast="7"/>
            <w:bookmarkStart w:id="67" w:name="OLE_LINK4" w:colFirst="5" w:colLast="7"/>
          </w:p>
        </w:tc>
        <w:tc>
          <w:tcPr>
            <w:tcW w:w="1452" w:type="dxa"/>
            <w:vAlign w:val="center"/>
            <w:hideMark/>
          </w:tcPr>
          <w:p w14:paraId="00CF9D45" w14:textId="77777777" w:rsidR="006028AF" w:rsidRPr="009829FE" w:rsidRDefault="006028AF" w:rsidP="008D46FE">
            <w:pPr>
              <w:jc w:val="center"/>
              <w:rPr>
                <w:rFonts w:ascii="Arial" w:hAnsi="Arial" w:cs="Arial"/>
                <w:sz w:val="18"/>
                <w:szCs w:val="18"/>
              </w:rPr>
            </w:pPr>
            <w:proofErr w:type="spellStart"/>
            <w:r w:rsidRPr="009829FE">
              <w:rPr>
                <w:rFonts w:ascii="Arial" w:hAnsi="Arial" w:cs="Arial"/>
                <w:sz w:val="18"/>
                <w:szCs w:val="18"/>
              </w:rPr>
              <w:t>YixiangHaoJu</w:t>
            </w:r>
            <w:proofErr w:type="spellEnd"/>
          </w:p>
        </w:tc>
        <w:tc>
          <w:tcPr>
            <w:tcW w:w="1134" w:type="dxa"/>
            <w:vAlign w:val="center"/>
          </w:tcPr>
          <w:p w14:paraId="37D12168" w14:textId="77777777" w:rsidR="006028AF" w:rsidRPr="009829FE" w:rsidRDefault="006028AF" w:rsidP="008D46FE">
            <w:pPr>
              <w:jc w:val="center"/>
              <w:rPr>
                <w:rFonts w:ascii="Arial" w:hAnsi="Arial" w:cs="Arial"/>
                <w:sz w:val="18"/>
                <w:szCs w:val="18"/>
              </w:rPr>
            </w:pPr>
          </w:p>
        </w:tc>
        <w:tc>
          <w:tcPr>
            <w:tcW w:w="992" w:type="dxa"/>
            <w:vAlign w:val="center"/>
          </w:tcPr>
          <w:p w14:paraId="6CFB6C3D" w14:textId="77777777" w:rsidR="006028AF" w:rsidRPr="009829FE" w:rsidRDefault="006028AF" w:rsidP="008D46FE">
            <w:pPr>
              <w:jc w:val="center"/>
              <w:rPr>
                <w:rFonts w:ascii="Arial" w:hAnsi="Arial" w:cs="Arial"/>
                <w:sz w:val="18"/>
                <w:szCs w:val="18"/>
              </w:rPr>
            </w:pPr>
          </w:p>
        </w:tc>
        <w:tc>
          <w:tcPr>
            <w:tcW w:w="1134" w:type="dxa"/>
            <w:vAlign w:val="center"/>
          </w:tcPr>
          <w:p w14:paraId="0474489D" w14:textId="77777777" w:rsidR="006028AF" w:rsidRPr="009829FE" w:rsidRDefault="006028AF" w:rsidP="008D46FE">
            <w:pPr>
              <w:jc w:val="center"/>
              <w:rPr>
                <w:rFonts w:ascii="Arial" w:hAnsi="Arial" w:cs="Arial"/>
                <w:sz w:val="18"/>
                <w:szCs w:val="18"/>
              </w:rPr>
            </w:pPr>
          </w:p>
        </w:tc>
        <w:tc>
          <w:tcPr>
            <w:tcW w:w="850" w:type="dxa"/>
            <w:vAlign w:val="center"/>
            <w:hideMark/>
          </w:tcPr>
          <w:p w14:paraId="7C126A9A"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1023" w:type="dxa"/>
            <w:vAlign w:val="center"/>
          </w:tcPr>
          <w:p w14:paraId="69907F4B" w14:textId="77777777" w:rsidR="006028AF" w:rsidRPr="009829FE" w:rsidRDefault="006028AF" w:rsidP="008D46FE">
            <w:pPr>
              <w:jc w:val="center"/>
              <w:rPr>
                <w:rFonts w:ascii="Arial" w:hAnsi="Arial" w:cs="Arial"/>
                <w:sz w:val="18"/>
                <w:szCs w:val="18"/>
              </w:rPr>
            </w:pPr>
          </w:p>
        </w:tc>
        <w:tc>
          <w:tcPr>
            <w:tcW w:w="1199" w:type="dxa"/>
            <w:vAlign w:val="center"/>
          </w:tcPr>
          <w:p w14:paraId="67704912" w14:textId="77777777" w:rsidR="006028AF" w:rsidRPr="009829FE" w:rsidRDefault="006028AF" w:rsidP="008D46FE">
            <w:pPr>
              <w:jc w:val="center"/>
              <w:rPr>
                <w:rFonts w:ascii="Arial" w:hAnsi="Arial" w:cs="Arial"/>
                <w:sz w:val="18"/>
                <w:szCs w:val="18"/>
              </w:rPr>
            </w:pPr>
          </w:p>
        </w:tc>
      </w:tr>
      <w:bookmarkEnd w:id="66"/>
      <w:bookmarkEnd w:id="67"/>
      <w:tr w:rsidR="006028AF" w:rsidRPr="009829FE" w14:paraId="27FB8917" w14:textId="77777777" w:rsidTr="008D46FE">
        <w:trPr>
          <w:trHeight w:val="288"/>
          <w:jc w:val="center"/>
        </w:trPr>
        <w:tc>
          <w:tcPr>
            <w:tcW w:w="828" w:type="dxa"/>
            <w:vMerge w:val="restart"/>
            <w:vAlign w:val="center"/>
            <w:hideMark/>
          </w:tcPr>
          <w:p w14:paraId="53412047" w14:textId="77777777" w:rsidR="006028AF" w:rsidRPr="009829FE" w:rsidRDefault="006028AF" w:rsidP="008D46FE">
            <w:pPr>
              <w:rPr>
                <w:rFonts w:ascii="Arial" w:hAnsi="Arial" w:cs="Arial"/>
                <w:b/>
                <w:sz w:val="18"/>
                <w:szCs w:val="18"/>
              </w:rPr>
            </w:pPr>
            <w:r w:rsidRPr="009829FE">
              <w:rPr>
                <w:rFonts w:ascii="Arial" w:hAnsi="Arial" w:cs="Arial"/>
                <w:b/>
                <w:sz w:val="18"/>
                <w:szCs w:val="18"/>
              </w:rPr>
              <w:t>Online+ Offline</w:t>
            </w:r>
          </w:p>
        </w:tc>
        <w:tc>
          <w:tcPr>
            <w:tcW w:w="1452" w:type="dxa"/>
            <w:vAlign w:val="center"/>
            <w:hideMark/>
          </w:tcPr>
          <w:p w14:paraId="04803696"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Sharewithu.net</w:t>
            </w:r>
          </w:p>
        </w:tc>
        <w:tc>
          <w:tcPr>
            <w:tcW w:w="1134" w:type="dxa"/>
            <w:vAlign w:val="center"/>
            <w:hideMark/>
          </w:tcPr>
          <w:p w14:paraId="45BAD675"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992" w:type="dxa"/>
            <w:vAlign w:val="center"/>
            <w:hideMark/>
          </w:tcPr>
          <w:p w14:paraId="2BC228A9"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1134" w:type="dxa"/>
            <w:vAlign w:val="center"/>
            <w:hideMark/>
          </w:tcPr>
          <w:p w14:paraId="529EB349" w14:textId="77777777" w:rsidR="006028AF" w:rsidRPr="009829FE" w:rsidRDefault="006028AF" w:rsidP="008D46FE">
            <w:pPr>
              <w:jc w:val="center"/>
              <w:rPr>
                <w:rFonts w:ascii="Arial" w:hAnsi="Arial" w:cs="Arial"/>
                <w:sz w:val="18"/>
                <w:szCs w:val="18"/>
              </w:rPr>
            </w:pPr>
            <w:bookmarkStart w:id="68" w:name="OLE_LINK76"/>
            <w:r w:rsidRPr="009829FE">
              <w:rPr>
                <w:rFonts w:ascii="Arial" w:hAnsi="Arial" w:cs="Arial"/>
                <w:sz w:val="18"/>
                <w:szCs w:val="18"/>
              </w:rPr>
              <w:t xml:space="preserve">○ </w:t>
            </w:r>
            <w:bookmarkEnd w:id="68"/>
            <w:r w:rsidRPr="009829FE">
              <w:rPr>
                <w:rFonts w:ascii="Cambria Math" w:hAnsi="Cambria Math" w:cs="Cambria Math"/>
                <w:sz w:val="18"/>
                <w:szCs w:val="18"/>
              </w:rPr>
              <w:t>△</w:t>
            </w:r>
          </w:p>
        </w:tc>
        <w:tc>
          <w:tcPr>
            <w:tcW w:w="850" w:type="dxa"/>
            <w:vAlign w:val="center"/>
          </w:tcPr>
          <w:p w14:paraId="2D50D3D5" w14:textId="77777777" w:rsidR="006028AF" w:rsidRPr="009829FE" w:rsidRDefault="006028AF" w:rsidP="008D46FE">
            <w:pPr>
              <w:jc w:val="center"/>
              <w:rPr>
                <w:rFonts w:ascii="Arial" w:hAnsi="Arial" w:cs="Arial"/>
                <w:sz w:val="18"/>
                <w:szCs w:val="18"/>
              </w:rPr>
            </w:pPr>
          </w:p>
        </w:tc>
        <w:tc>
          <w:tcPr>
            <w:tcW w:w="1023" w:type="dxa"/>
            <w:vAlign w:val="center"/>
          </w:tcPr>
          <w:p w14:paraId="10DB63D4" w14:textId="77777777" w:rsidR="006028AF" w:rsidRPr="009829FE" w:rsidRDefault="006028AF" w:rsidP="008D46FE">
            <w:pPr>
              <w:jc w:val="center"/>
              <w:rPr>
                <w:rFonts w:ascii="Arial" w:hAnsi="Arial" w:cs="Arial"/>
                <w:sz w:val="18"/>
                <w:szCs w:val="18"/>
              </w:rPr>
            </w:pPr>
          </w:p>
        </w:tc>
        <w:tc>
          <w:tcPr>
            <w:tcW w:w="1199" w:type="dxa"/>
            <w:vAlign w:val="center"/>
            <w:hideMark/>
          </w:tcPr>
          <w:p w14:paraId="4B918080"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w:t>
            </w:r>
          </w:p>
        </w:tc>
      </w:tr>
      <w:tr w:rsidR="006028AF" w:rsidRPr="009829FE" w14:paraId="6A8E2BEF" w14:textId="77777777" w:rsidTr="008D46FE">
        <w:trPr>
          <w:trHeight w:val="288"/>
          <w:jc w:val="center"/>
        </w:trPr>
        <w:tc>
          <w:tcPr>
            <w:tcW w:w="828" w:type="dxa"/>
            <w:vMerge/>
            <w:vAlign w:val="center"/>
            <w:hideMark/>
          </w:tcPr>
          <w:p w14:paraId="77C701FB" w14:textId="77777777" w:rsidR="006028AF" w:rsidRPr="009829FE" w:rsidRDefault="006028AF" w:rsidP="008D46FE">
            <w:pPr>
              <w:rPr>
                <w:rFonts w:ascii="Arial" w:hAnsi="Arial" w:cs="Arial"/>
                <w:sz w:val="18"/>
                <w:szCs w:val="18"/>
              </w:rPr>
            </w:pPr>
          </w:p>
        </w:tc>
        <w:tc>
          <w:tcPr>
            <w:tcW w:w="1452" w:type="dxa"/>
            <w:vAlign w:val="center"/>
            <w:hideMark/>
          </w:tcPr>
          <w:p w14:paraId="28A3F717" w14:textId="77777777" w:rsidR="006028AF" w:rsidRPr="009829FE" w:rsidRDefault="006028AF" w:rsidP="008D46FE">
            <w:pPr>
              <w:jc w:val="center"/>
              <w:rPr>
                <w:rFonts w:ascii="Arial" w:hAnsi="Arial" w:cs="Arial"/>
                <w:sz w:val="18"/>
                <w:szCs w:val="18"/>
              </w:rPr>
            </w:pPr>
            <w:proofErr w:type="spellStart"/>
            <w:r w:rsidRPr="009829FE">
              <w:rPr>
                <w:rFonts w:ascii="Arial" w:hAnsi="Arial" w:cs="Arial"/>
                <w:sz w:val="18"/>
                <w:szCs w:val="18"/>
              </w:rPr>
              <w:t>Shunshun</w:t>
            </w:r>
            <w:proofErr w:type="spellEnd"/>
            <w:r w:rsidRPr="009829FE">
              <w:rPr>
                <w:rFonts w:ascii="Arial" w:hAnsi="Arial" w:cs="Arial"/>
                <w:sz w:val="18"/>
                <w:szCs w:val="18"/>
              </w:rPr>
              <w:t xml:space="preserve"> Liu </w:t>
            </w:r>
            <w:proofErr w:type="spellStart"/>
            <w:r w:rsidRPr="009829FE">
              <w:rPr>
                <w:rFonts w:ascii="Arial" w:hAnsi="Arial" w:cs="Arial"/>
                <w:sz w:val="18"/>
                <w:szCs w:val="18"/>
              </w:rPr>
              <w:t>Xue</w:t>
            </w:r>
            <w:proofErr w:type="spellEnd"/>
          </w:p>
        </w:tc>
        <w:tc>
          <w:tcPr>
            <w:tcW w:w="1134" w:type="dxa"/>
            <w:vAlign w:val="center"/>
          </w:tcPr>
          <w:p w14:paraId="354AFF67" w14:textId="77777777" w:rsidR="006028AF" w:rsidRPr="009829FE" w:rsidRDefault="006028AF" w:rsidP="008D46FE">
            <w:pPr>
              <w:jc w:val="center"/>
              <w:rPr>
                <w:rFonts w:ascii="Arial" w:hAnsi="Arial" w:cs="Arial"/>
                <w:sz w:val="18"/>
                <w:szCs w:val="18"/>
              </w:rPr>
            </w:pPr>
          </w:p>
        </w:tc>
        <w:tc>
          <w:tcPr>
            <w:tcW w:w="992" w:type="dxa"/>
            <w:vAlign w:val="center"/>
            <w:hideMark/>
          </w:tcPr>
          <w:p w14:paraId="1934E84A"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1134" w:type="dxa"/>
            <w:vAlign w:val="center"/>
            <w:hideMark/>
          </w:tcPr>
          <w:p w14:paraId="1DC01881" w14:textId="77777777" w:rsidR="006028AF" w:rsidRPr="009829FE" w:rsidRDefault="006028AF" w:rsidP="008D46FE">
            <w:pPr>
              <w:jc w:val="center"/>
              <w:rPr>
                <w:rFonts w:ascii="Arial" w:hAnsi="Arial" w:cs="Arial"/>
                <w:sz w:val="18"/>
                <w:szCs w:val="18"/>
              </w:rPr>
            </w:pPr>
            <w:r w:rsidRPr="009829FE">
              <w:rPr>
                <w:rFonts w:ascii="Arial" w:hAnsi="Arial" w:cs="Arial"/>
                <w:sz w:val="18"/>
                <w:szCs w:val="18"/>
              </w:rPr>
              <w:t xml:space="preserve">○ </w:t>
            </w:r>
            <w:r w:rsidRPr="009829FE">
              <w:rPr>
                <w:rFonts w:ascii="Cambria Math" w:hAnsi="Cambria Math" w:cs="Cambria Math"/>
                <w:sz w:val="18"/>
                <w:szCs w:val="18"/>
              </w:rPr>
              <w:t>△</w:t>
            </w:r>
          </w:p>
        </w:tc>
        <w:tc>
          <w:tcPr>
            <w:tcW w:w="850" w:type="dxa"/>
            <w:vAlign w:val="center"/>
          </w:tcPr>
          <w:p w14:paraId="6D78DA7D" w14:textId="77777777" w:rsidR="006028AF" w:rsidRPr="009829FE" w:rsidRDefault="006028AF" w:rsidP="008D46FE">
            <w:pPr>
              <w:jc w:val="center"/>
              <w:rPr>
                <w:rFonts w:ascii="Arial" w:hAnsi="Arial" w:cs="Arial"/>
                <w:sz w:val="18"/>
                <w:szCs w:val="18"/>
              </w:rPr>
            </w:pPr>
          </w:p>
        </w:tc>
        <w:tc>
          <w:tcPr>
            <w:tcW w:w="1023" w:type="dxa"/>
            <w:vAlign w:val="center"/>
          </w:tcPr>
          <w:p w14:paraId="5062CE24" w14:textId="77777777" w:rsidR="006028AF" w:rsidRPr="009829FE" w:rsidRDefault="006028AF" w:rsidP="008D46FE">
            <w:pPr>
              <w:jc w:val="center"/>
              <w:rPr>
                <w:rFonts w:ascii="Arial" w:hAnsi="Arial" w:cs="Arial"/>
                <w:sz w:val="18"/>
                <w:szCs w:val="18"/>
              </w:rPr>
            </w:pPr>
          </w:p>
        </w:tc>
        <w:tc>
          <w:tcPr>
            <w:tcW w:w="1199" w:type="dxa"/>
            <w:vAlign w:val="center"/>
          </w:tcPr>
          <w:p w14:paraId="798B2818" w14:textId="77777777" w:rsidR="006028AF" w:rsidRPr="009829FE" w:rsidRDefault="006028AF" w:rsidP="008D46FE">
            <w:pPr>
              <w:jc w:val="center"/>
              <w:rPr>
                <w:rFonts w:ascii="Arial" w:hAnsi="Arial" w:cs="Arial"/>
                <w:sz w:val="18"/>
                <w:szCs w:val="18"/>
              </w:rPr>
            </w:pPr>
          </w:p>
        </w:tc>
      </w:tr>
      <w:tr w:rsidR="006028AF" w:rsidRPr="009829FE" w14:paraId="6C432FD6" w14:textId="77777777" w:rsidTr="008D46FE">
        <w:trPr>
          <w:trHeight w:val="288"/>
          <w:jc w:val="center"/>
        </w:trPr>
        <w:tc>
          <w:tcPr>
            <w:tcW w:w="8612" w:type="dxa"/>
            <w:gridSpan w:val="8"/>
            <w:vAlign w:val="center"/>
            <w:hideMark/>
          </w:tcPr>
          <w:p w14:paraId="6B385C8B" w14:textId="77777777" w:rsidR="006028AF" w:rsidRPr="009829FE" w:rsidRDefault="006028AF" w:rsidP="008D46FE">
            <w:pPr>
              <w:rPr>
                <w:rFonts w:ascii="Arial" w:hAnsi="Arial" w:cs="Arial"/>
                <w:sz w:val="18"/>
                <w:szCs w:val="18"/>
              </w:rPr>
            </w:pPr>
            <w:r w:rsidRPr="009829FE">
              <w:rPr>
                <w:rFonts w:ascii="Arial" w:hAnsi="Arial" w:cs="Arial"/>
                <w:sz w:val="18"/>
                <w:szCs w:val="18"/>
              </w:rPr>
              <w:t>Ps</w:t>
            </w:r>
            <w:r w:rsidRPr="009829FE">
              <w:rPr>
                <w:rFonts w:ascii="Arial" w:eastAsia="Microsoft YaHei" w:hAnsi="Arial" w:cs="Arial"/>
                <w:sz w:val="18"/>
                <w:szCs w:val="18"/>
              </w:rPr>
              <w:t>：</w:t>
            </w:r>
            <w:r w:rsidRPr="009829FE">
              <w:rPr>
                <w:rFonts w:ascii="Arial" w:hAnsi="Arial" w:cs="Arial"/>
                <w:sz w:val="18"/>
                <w:szCs w:val="18"/>
              </w:rPr>
              <w:t xml:space="preserve">○ = The business type of the enterprise; </w:t>
            </w:r>
            <w:r w:rsidRPr="009829FE">
              <w:rPr>
                <w:rFonts w:ascii="Cambria Math" w:hAnsi="Cambria Math" w:cs="Cambria Math"/>
                <w:sz w:val="18"/>
                <w:szCs w:val="18"/>
              </w:rPr>
              <w:t>△</w:t>
            </w:r>
            <w:r w:rsidRPr="009829FE">
              <w:rPr>
                <w:rFonts w:ascii="Arial" w:hAnsi="Arial" w:cs="Arial"/>
                <w:sz w:val="18"/>
                <w:szCs w:val="18"/>
              </w:rPr>
              <w:t xml:space="preserve"> = Charging users a fee  </w:t>
            </w:r>
          </w:p>
        </w:tc>
      </w:tr>
    </w:tbl>
    <w:p w14:paraId="6F3F22F8" w14:textId="77777777" w:rsidR="0093235D" w:rsidRPr="00E047C9" w:rsidRDefault="0093235D" w:rsidP="0093235D">
      <w:pPr>
        <w:rPr>
          <w:rFonts w:ascii="Arial" w:hAnsi="Arial" w:cs="Arial"/>
          <w:i/>
          <w:kern w:val="2"/>
          <w:sz w:val="17"/>
          <w:szCs w:val="17"/>
        </w:rPr>
      </w:pPr>
    </w:p>
    <w:p w14:paraId="6C799A19" w14:textId="04E091EF" w:rsidR="006449D6" w:rsidRDefault="0093235D" w:rsidP="00607C40">
      <w:pPr>
        <w:pStyle w:val="Footnote"/>
        <w:rPr>
          <w:rFonts w:eastAsiaTheme="minorEastAsia"/>
          <w:lang w:eastAsia="zh-CN"/>
        </w:rPr>
      </w:pPr>
      <w:r w:rsidRPr="00827DF1">
        <w:t>Source</w:t>
      </w:r>
      <w:r w:rsidRPr="002240C0">
        <w:t>:</w:t>
      </w:r>
      <w:r w:rsidRPr="001A254E">
        <w:t xml:space="preserve"> Created by </w:t>
      </w:r>
      <w:r w:rsidR="002240C0" w:rsidRPr="001A254E">
        <w:t xml:space="preserve">the </w:t>
      </w:r>
      <w:r w:rsidRPr="001A254E">
        <w:t>author</w:t>
      </w:r>
      <w:r w:rsidR="0015782E">
        <w:t>s</w:t>
      </w:r>
      <w:r w:rsidRPr="001A254E">
        <w:t>.</w:t>
      </w:r>
    </w:p>
    <w:p w14:paraId="539B2BED" w14:textId="77777777" w:rsidR="003443EC" w:rsidRDefault="003443EC" w:rsidP="00827DF1">
      <w:pPr>
        <w:pStyle w:val="ExhibitText"/>
        <w:rPr>
          <w:rFonts w:eastAsiaTheme="minorEastAsia"/>
          <w:lang w:eastAsia="zh-CN"/>
        </w:rPr>
      </w:pPr>
    </w:p>
    <w:p w14:paraId="02F106FB" w14:textId="77777777" w:rsidR="003443EC" w:rsidRDefault="003443EC" w:rsidP="00827DF1">
      <w:pPr>
        <w:pStyle w:val="ExhibitText"/>
        <w:rPr>
          <w:rFonts w:eastAsiaTheme="minorEastAsia"/>
          <w:lang w:eastAsia="zh-CN"/>
        </w:rPr>
      </w:pPr>
    </w:p>
    <w:p w14:paraId="06FCDE43" w14:textId="66FC76DB" w:rsidR="003C0062" w:rsidRPr="00E047C9" w:rsidRDefault="003C0062" w:rsidP="00AD3CC6">
      <w:pPr>
        <w:pStyle w:val="ExhibitHeading"/>
        <w:outlineLvl w:val="0"/>
      </w:pPr>
      <w:r w:rsidRPr="00E047C9">
        <w:t xml:space="preserve">Exhibit </w:t>
      </w:r>
      <w:r w:rsidR="00B16EE9">
        <w:rPr>
          <w:rFonts w:eastAsiaTheme="minorEastAsia" w:hint="eastAsia"/>
          <w:lang w:eastAsia="zh-CN"/>
        </w:rPr>
        <w:t>4</w:t>
      </w:r>
      <w:r w:rsidRPr="00E047C9">
        <w:t xml:space="preserve">: </w:t>
      </w:r>
      <w:r w:rsidR="00D64223" w:rsidRPr="00E047C9">
        <w:t>JIEMO</w:t>
      </w:r>
      <w:r w:rsidR="00D64223">
        <w:t>’s MAIN PRODUCTS</w:t>
      </w:r>
    </w:p>
    <w:p w14:paraId="2DE76697" w14:textId="77777777" w:rsidR="003C0062" w:rsidRPr="00E047C9" w:rsidRDefault="003C0062" w:rsidP="003C0062">
      <w:pPr>
        <w:pStyle w:val="ExhibitHeading"/>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3"/>
        <w:gridCol w:w="2459"/>
        <w:gridCol w:w="2318"/>
        <w:gridCol w:w="2600"/>
      </w:tblGrid>
      <w:tr w:rsidR="004262C6" w:rsidRPr="00B548B0" w14:paraId="5A1A5D5F" w14:textId="77777777" w:rsidTr="005256FD">
        <w:trPr>
          <w:trHeight w:val="288"/>
          <w:jc w:val="center"/>
        </w:trPr>
        <w:tc>
          <w:tcPr>
            <w:tcW w:w="2019" w:type="dxa"/>
            <w:tcBorders>
              <w:top w:val="single" w:sz="4" w:space="0" w:color="auto"/>
              <w:left w:val="single" w:sz="4" w:space="0" w:color="auto"/>
              <w:bottom w:val="single" w:sz="4" w:space="0" w:color="auto"/>
              <w:right w:val="single" w:sz="4" w:space="0" w:color="auto"/>
            </w:tcBorders>
            <w:hideMark/>
          </w:tcPr>
          <w:p w14:paraId="215775D1" w14:textId="0A71418B" w:rsidR="004262C6" w:rsidRPr="00827DF1" w:rsidRDefault="004262C6" w:rsidP="00D64223">
            <w:pPr>
              <w:pStyle w:val="ExhibitText"/>
              <w:jc w:val="center"/>
              <w:rPr>
                <w:b/>
                <w:sz w:val="18"/>
                <w:szCs w:val="18"/>
              </w:rPr>
            </w:pPr>
            <w:r w:rsidRPr="00827DF1">
              <w:rPr>
                <w:b/>
                <w:sz w:val="18"/>
                <w:szCs w:val="18"/>
              </w:rPr>
              <w:t>Service Category</w:t>
            </w:r>
          </w:p>
        </w:tc>
        <w:tc>
          <w:tcPr>
            <w:tcW w:w="2519" w:type="dxa"/>
            <w:tcBorders>
              <w:top w:val="single" w:sz="4" w:space="0" w:color="auto"/>
              <w:left w:val="single" w:sz="4" w:space="0" w:color="auto"/>
              <w:bottom w:val="single" w:sz="4" w:space="0" w:color="auto"/>
              <w:right w:val="single" w:sz="4" w:space="0" w:color="auto"/>
            </w:tcBorders>
            <w:hideMark/>
          </w:tcPr>
          <w:p w14:paraId="334F86ED" w14:textId="3E33C310" w:rsidR="004262C6" w:rsidRPr="00827DF1" w:rsidRDefault="004262C6" w:rsidP="00D64223">
            <w:pPr>
              <w:pStyle w:val="ExhibitText"/>
              <w:jc w:val="center"/>
              <w:rPr>
                <w:b/>
                <w:sz w:val="18"/>
                <w:szCs w:val="18"/>
              </w:rPr>
            </w:pPr>
            <w:r w:rsidRPr="00827DF1">
              <w:rPr>
                <w:b/>
                <w:sz w:val="18"/>
                <w:szCs w:val="18"/>
              </w:rPr>
              <w:t>Service Content</w:t>
            </w:r>
          </w:p>
        </w:tc>
        <w:tc>
          <w:tcPr>
            <w:tcW w:w="2374" w:type="dxa"/>
            <w:tcBorders>
              <w:top w:val="single" w:sz="4" w:space="0" w:color="auto"/>
              <w:left w:val="single" w:sz="4" w:space="0" w:color="auto"/>
              <w:bottom w:val="single" w:sz="4" w:space="0" w:color="auto"/>
              <w:right w:val="single" w:sz="4" w:space="0" w:color="auto"/>
            </w:tcBorders>
            <w:hideMark/>
          </w:tcPr>
          <w:p w14:paraId="0CF80E30" w14:textId="77777777" w:rsidR="004262C6" w:rsidRPr="00827DF1" w:rsidRDefault="004262C6" w:rsidP="00D64223">
            <w:pPr>
              <w:pStyle w:val="ExhibitText"/>
              <w:jc w:val="center"/>
              <w:rPr>
                <w:b/>
                <w:sz w:val="18"/>
                <w:szCs w:val="18"/>
              </w:rPr>
            </w:pPr>
            <w:r w:rsidRPr="00827DF1">
              <w:rPr>
                <w:b/>
                <w:sz w:val="18"/>
                <w:szCs w:val="18"/>
              </w:rPr>
              <w:t>Characteristics</w:t>
            </w:r>
          </w:p>
        </w:tc>
        <w:tc>
          <w:tcPr>
            <w:tcW w:w="2664" w:type="dxa"/>
            <w:tcBorders>
              <w:top w:val="single" w:sz="4" w:space="0" w:color="auto"/>
              <w:left w:val="single" w:sz="4" w:space="0" w:color="auto"/>
              <w:bottom w:val="single" w:sz="4" w:space="0" w:color="auto"/>
              <w:right w:val="single" w:sz="4" w:space="0" w:color="auto"/>
            </w:tcBorders>
            <w:hideMark/>
          </w:tcPr>
          <w:p w14:paraId="234503FB" w14:textId="62CF0C4F" w:rsidR="004262C6" w:rsidRPr="00827DF1" w:rsidRDefault="004262C6" w:rsidP="00D64223">
            <w:pPr>
              <w:pStyle w:val="ExhibitText"/>
              <w:jc w:val="center"/>
              <w:rPr>
                <w:b/>
                <w:sz w:val="18"/>
                <w:szCs w:val="18"/>
              </w:rPr>
            </w:pPr>
            <w:r w:rsidRPr="00827DF1">
              <w:rPr>
                <w:b/>
                <w:sz w:val="18"/>
                <w:szCs w:val="18"/>
              </w:rPr>
              <w:t>Income Model</w:t>
            </w:r>
          </w:p>
        </w:tc>
      </w:tr>
      <w:tr w:rsidR="004262C6" w:rsidRPr="00B548B0" w14:paraId="164F648F" w14:textId="77777777" w:rsidTr="005256FD">
        <w:trPr>
          <w:trHeight w:val="288"/>
          <w:jc w:val="center"/>
        </w:trPr>
        <w:tc>
          <w:tcPr>
            <w:tcW w:w="2019" w:type="dxa"/>
            <w:tcBorders>
              <w:top w:val="single" w:sz="4" w:space="0" w:color="auto"/>
              <w:left w:val="single" w:sz="4" w:space="0" w:color="auto"/>
              <w:bottom w:val="single" w:sz="4" w:space="0" w:color="auto"/>
              <w:right w:val="single" w:sz="4" w:space="0" w:color="auto"/>
            </w:tcBorders>
            <w:hideMark/>
          </w:tcPr>
          <w:p w14:paraId="407CDAB5" w14:textId="3C182830" w:rsidR="004262C6" w:rsidRPr="00827DF1" w:rsidRDefault="004262C6" w:rsidP="00D64223">
            <w:pPr>
              <w:pStyle w:val="ExhibitText"/>
              <w:jc w:val="left"/>
              <w:rPr>
                <w:sz w:val="18"/>
                <w:szCs w:val="18"/>
              </w:rPr>
            </w:pPr>
            <w:r w:rsidRPr="00827DF1">
              <w:rPr>
                <w:sz w:val="18"/>
                <w:szCs w:val="18"/>
              </w:rPr>
              <w:t>1. Ordinary colleges and universities study-abroad application services</w:t>
            </w:r>
          </w:p>
        </w:tc>
        <w:tc>
          <w:tcPr>
            <w:tcW w:w="2519" w:type="dxa"/>
            <w:tcBorders>
              <w:top w:val="single" w:sz="4" w:space="0" w:color="auto"/>
              <w:left w:val="single" w:sz="4" w:space="0" w:color="auto"/>
              <w:bottom w:val="single" w:sz="4" w:space="0" w:color="auto"/>
              <w:right w:val="single" w:sz="4" w:space="0" w:color="auto"/>
            </w:tcBorders>
            <w:hideMark/>
          </w:tcPr>
          <w:p w14:paraId="10DF1963" w14:textId="7BC413F0" w:rsidR="004262C6" w:rsidRPr="00827DF1" w:rsidRDefault="004262C6" w:rsidP="00650036">
            <w:pPr>
              <w:pStyle w:val="ExhibitText"/>
              <w:jc w:val="left"/>
              <w:rPr>
                <w:sz w:val="18"/>
                <w:szCs w:val="18"/>
              </w:rPr>
            </w:pPr>
            <w:r w:rsidRPr="00827DF1">
              <w:rPr>
                <w:sz w:val="18"/>
                <w:szCs w:val="18"/>
              </w:rPr>
              <w:t>Online services that included study-abroad consultancy, submitting application documents, and tracking application progress</w:t>
            </w:r>
            <w:r w:rsidR="00911DB6">
              <w:rPr>
                <w:sz w:val="18"/>
                <w:szCs w:val="18"/>
              </w:rPr>
              <w:t>, etc</w:t>
            </w:r>
            <w:r w:rsidRPr="00827DF1">
              <w:rPr>
                <w:sz w:val="18"/>
                <w:szCs w:val="18"/>
              </w:rPr>
              <w:t>. Services mainly involved Japan, the United Kingdom, Australia, and some other overseas colleges and universities.</w:t>
            </w:r>
          </w:p>
        </w:tc>
        <w:tc>
          <w:tcPr>
            <w:tcW w:w="2374" w:type="dxa"/>
            <w:tcBorders>
              <w:top w:val="single" w:sz="4" w:space="0" w:color="auto"/>
              <w:left w:val="single" w:sz="4" w:space="0" w:color="auto"/>
              <w:bottom w:val="single" w:sz="4" w:space="0" w:color="auto"/>
              <w:right w:val="single" w:sz="4" w:space="0" w:color="auto"/>
            </w:tcBorders>
            <w:hideMark/>
          </w:tcPr>
          <w:p w14:paraId="29CE7BCA" w14:textId="67F5A5A3" w:rsidR="004262C6" w:rsidRPr="005256FD" w:rsidRDefault="004262C6" w:rsidP="00650036">
            <w:pPr>
              <w:pStyle w:val="ExhibitText"/>
              <w:jc w:val="left"/>
              <w:rPr>
                <w:rFonts w:eastAsiaTheme="minorEastAsia"/>
                <w:sz w:val="18"/>
                <w:szCs w:val="18"/>
                <w:lang w:eastAsia="zh-CN"/>
              </w:rPr>
            </w:pPr>
            <w:r w:rsidRPr="00827DF1">
              <w:rPr>
                <w:sz w:val="18"/>
                <w:szCs w:val="18"/>
              </w:rPr>
              <w:t>Application to acceptance service and tracking done online</w:t>
            </w:r>
          </w:p>
        </w:tc>
        <w:tc>
          <w:tcPr>
            <w:tcW w:w="2664" w:type="dxa"/>
            <w:tcBorders>
              <w:top w:val="single" w:sz="4" w:space="0" w:color="auto"/>
              <w:left w:val="single" w:sz="4" w:space="0" w:color="auto"/>
              <w:bottom w:val="single" w:sz="4" w:space="0" w:color="auto"/>
              <w:right w:val="single" w:sz="4" w:space="0" w:color="auto"/>
            </w:tcBorders>
            <w:hideMark/>
          </w:tcPr>
          <w:p w14:paraId="7B88DC3E" w14:textId="61F28721" w:rsidR="004262C6" w:rsidRPr="00827DF1" w:rsidRDefault="004262C6" w:rsidP="000748E1">
            <w:pPr>
              <w:pStyle w:val="ExhibitText"/>
              <w:jc w:val="left"/>
              <w:rPr>
                <w:sz w:val="18"/>
                <w:szCs w:val="18"/>
              </w:rPr>
            </w:pPr>
            <w:r w:rsidRPr="00827DF1">
              <w:rPr>
                <w:sz w:val="18"/>
                <w:szCs w:val="18"/>
              </w:rPr>
              <w:t>Free of charge for users</w:t>
            </w:r>
            <w:r w:rsidR="002B752A">
              <w:rPr>
                <w:sz w:val="18"/>
                <w:szCs w:val="18"/>
              </w:rPr>
              <w:t>.</w:t>
            </w:r>
          </w:p>
          <w:p w14:paraId="716FB44B" w14:textId="06F2E1D4" w:rsidR="004262C6" w:rsidRPr="00827DF1" w:rsidRDefault="00911DB6" w:rsidP="00650036">
            <w:pPr>
              <w:pStyle w:val="ExhibitText"/>
              <w:jc w:val="left"/>
              <w:rPr>
                <w:sz w:val="18"/>
                <w:szCs w:val="18"/>
              </w:rPr>
            </w:pPr>
            <w:r>
              <w:rPr>
                <w:sz w:val="18"/>
                <w:szCs w:val="18"/>
              </w:rPr>
              <w:t>Commission was paid</w:t>
            </w:r>
            <w:r w:rsidR="004262C6" w:rsidRPr="00827DF1">
              <w:rPr>
                <w:sz w:val="18"/>
                <w:szCs w:val="18"/>
              </w:rPr>
              <w:t xml:space="preserve"> by colleges and universities once accepted students enrolled at the school.</w:t>
            </w:r>
          </w:p>
        </w:tc>
      </w:tr>
      <w:tr w:rsidR="004262C6" w:rsidRPr="00B548B0" w14:paraId="39B38EF6" w14:textId="77777777" w:rsidTr="005256FD">
        <w:trPr>
          <w:trHeight w:val="288"/>
          <w:jc w:val="center"/>
        </w:trPr>
        <w:tc>
          <w:tcPr>
            <w:tcW w:w="2019" w:type="dxa"/>
            <w:tcBorders>
              <w:top w:val="single" w:sz="4" w:space="0" w:color="auto"/>
              <w:left w:val="single" w:sz="4" w:space="0" w:color="auto"/>
              <w:bottom w:val="single" w:sz="4" w:space="0" w:color="auto"/>
              <w:right w:val="single" w:sz="4" w:space="0" w:color="auto"/>
            </w:tcBorders>
          </w:tcPr>
          <w:p w14:paraId="7ED1848F" w14:textId="63E30B44" w:rsidR="004262C6" w:rsidRPr="00827DF1" w:rsidRDefault="004262C6" w:rsidP="00D64223">
            <w:pPr>
              <w:pStyle w:val="ExhibitText"/>
              <w:jc w:val="left"/>
              <w:rPr>
                <w:sz w:val="18"/>
                <w:szCs w:val="18"/>
              </w:rPr>
            </w:pPr>
            <w:r w:rsidRPr="00827DF1">
              <w:rPr>
                <w:sz w:val="18"/>
                <w:szCs w:val="18"/>
              </w:rPr>
              <w:t>2. Prestigious university study-abroad application services</w:t>
            </w:r>
          </w:p>
          <w:p w14:paraId="46D74E25" w14:textId="77777777" w:rsidR="004262C6" w:rsidRPr="00827DF1" w:rsidRDefault="004262C6" w:rsidP="00D64223">
            <w:pPr>
              <w:pStyle w:val="ExhibitText"/>
              <w:jc w:val="left"/>
              <w:rPr>
                <w:sz w:val="18"/>
                <w:szCs w:val="18"/>
              </w:rPr>
            </w:pPr>
          </w:p>
        </w:tc>
        <w:tc>
          <w:tcPr>
            <w:tcW w:w="2519" w:type="dxa"/>
            <w:tcBorders>
              <w:top w:val="single" w:sz="4" w:space="0" w:color="auto"/>
              <w:left w:val="single" w:sz="4" w:space="0" w:color="auto"/>
              <w:bottom w:val="single" w:sz="4" w:space="0" w:color="auto"/>
              <w:right w:val="single" w:sz="4" w:space="0" w:color="auto"/>
            </w:tcBorders>
            <w:hideMark/>
          </w:tcPr>
          <w:p w14:paraId="4CDDC65F" w14:textId="6E3AED50" w:rsidR="004262C6" w:rsidRPr="00656580" w:rsidRDefault="004262C6" w:rsidP="00650036">
            <w:pPr>
              <w:pStyle w:val="ExhibitText"/>
              <w:jc w:val="left"/>
              <w:rPr>
                <w:rFonts w:eastAsiaTheme="minorEastAsia"/>
                <w:sz w:val="18"/>
                <w:szCs w:val="18"/>
                <w:lang w:eastAsia="zh-CN"/>
              </w:rPr>
            </w:pPr>
            <w:r w:rsidRPr="00827DF1">
              <w:rPr>
                <w:sz w:val="18"/>
                <w:szCs w:val="18"/>
              </w:rPr>
              <w:t>Foreign prestigious school application services, primarily for Japanese schools</w:t>
            </w:r>
          </w:p>
        </w:tc>
        <w:tc>
          <w:tcPr>
            <w:tcW w:w="2374" w:type="dxa"/>
            <w:tcBorders>
              <w:top w:val="single" w:sz="4" w:space="0" w:color="auto"/>
              <w:left w:val="single" w:sz="4" w:space="0" w:color="auto"/>
              <w:bottom w:val="single" w:sz="4" w:space="0" w:color="auto"/>
              <w:right w:val="single" w:sz="4" w:space="0" w:color="auto"/>
            </w:tcBorders>
            <w:hideMark/>
          </w:tcPr>
          <w:p w14:paraId="42F4498E" w14:textId="1C4C40EE" w:rsidR="004262C6" w:rsidRPr="00827DF1" w:rsidRDefault="004262C6" w:rsidP="000748E1">
            <w:pPr>
              <w:pStyle w:val="ExhibitText"/>
              <w:jc w:val="left"/>
              <w:rPr>
                <w:sz w:val="18"/>
                <w:szCs w:val="18"/>
              </w:rPr>
            </w:pPr>
            <w:r w:rsidRPr="00827DF1">
              <w:rPr>
                <w:sz w:val="18"/>
                <w:szCs w:val="18"/>
              </w:rPr>
              <w:t>Application service</w:t>
            </w:r>
            <w:r w:rsidR="00911DB6">
              <w:rPr>
                <w:sz w:val="18"/>
                <w:szCs w:val="18"/>
              </w:rPr>
              <w:t xml:space="preserve"> was</w:t>
            </w:r>
            <w:r w:rsidRPr="00827DF1">
              <w:rPr>
                <w:sz w:val="18"/>
                <w:szCs w:val="18"/>
              </w:rPr>
              <w:t xml:space="preserve"> provided </w:t>
            </w:r>
            <w:r w:rsidR="00911DB6">
              <w:rPr>
                <w:sz w:val="18"/>
                <w:szCs w:val="18"/>
              </w:rPr>
              <w:t>through GTJ</w:t>
            </w:r>
          </w:p>
          <w:p w14:paraId="730FF7AF" w14:textId="24F3B3CB" w:rsidR="004262C6" w:rsidRPr="00827DF1" w:rsidRDefault="004262C6" w:rsidP="000748E1">
            <w:pPr>
              <w:pStyle w:val="ExhibitText"/>
              <w:jc w:val="left"/>
              <w:rPr>
                <w:sz w:val="18"/>
                <w:szCs w:val="18"/>
              </w:rPr>
            </w:pPr>
          </w:p>
        </w:tc>
        <w:tc>
          <w:tcPr>
            <w:tcW w:w="2664" w:type="dxa"/>
            <w:tcBorders>
              <w:top w:val="single" w:sz="4" w:space="0" w:color="auto"/>
              <w:left w:val="single" w:sz="4" w:space="0" w:color="auto"/>
              <w:bottom w:val="single" w:sz="4" w:space="0" w:color="auto"/>
              <w:right w:val="single" w:sz="4" w:space="0" w:color="auto"/>
            </w:tcBorders>
            <w:hideMark/>
          </w:tcPr>
          <w:p w14:paraId="469DF839" w14:textId="7E86BEF1" w:rsidR="004262C6" w:rsidRPr="00827DF1" w:rsidRDefault="004262C6" w:rsidP="00E064B4">
            <w:pPr>
              <w:pStyle w:val="ExhibitText"/>
              <w:jc w:val="left"/>
              <w:rPr>
                <w:sz w:val="18"/>
                <w:szCs w:val="18"/>
              </w:rPr>
            </w:pPr>
            <w:r w:rsidRPr="00827DF1">
              <w:rPr>
                <w:sz w:val="18"/>
                <w:szCs w:val="18"/>
              </w:rPr>
              <w:t>Users paid service fees for application</w:t>
            </w:r>
            <w:r w:rsidR="002B752A">
              <w:rPr>
                <w:rFonts w:asciiTheme="minorEastAsia" w:eastAsiaTheme="minorEastAsia" w:hAnsiTheme="minorEastAsia" w:hint="eastAsia"/>
                <w:sz w:val="18"/>
                <w:szCs w:val="18"/>
                <w:lang w:eastAsia="zh-CN"/>
              </w:rPr>
              <w:t xml:space="preserve"> </w:t>
            </w:r>
            <w:r w:rsidR="00E064B4" w:rsidRPr="00E064B4">
              <w:rPr>
                <w:sz w:val="18"/>
                <w:szCs w:val="18"/>
              </w:rPr>
              <w:t>once accepted students enrolled at the school</w:t>
            </w:r>
          </w:p>
        </w:tc>
      </w:tr>
      <w:tr w:rsidR="004262C6" w:rsidRPr="00B548B0" w14:paraId="7BD99532" w14:textId="77777777" w:rsidTr="005256FD">
        <w:trPr>
          <w:trHeight w:val="288"/>
          <w:jc w:val="center"/>
        </w:trPr>
        <w:tc>
          <w:tcPr>
            <w:tcW w:w="2019" w:type="dxa"/>
            <w:tcBorders>
              <w:top w:val="single" w:sz="4" w:space="0" w:color="auto"/>
              <w:left w:val="single" w:sz="4" w:space="0" w:color="auto"/>
              <w:bottom w:val="single" w:sz="4" w:space="0" w:color="auto"/>
              <w:right w:val="single" w:sz="4" w:space="0" w:color="auto"/>
            </w:tcBorders>
            <w:hideMark/>
          </w:tcPr>
          <w:p w14:paraId="38804EB5" w14:textId="77777777" w:rsidR="004262C6" w:rsidRPr="00827DF1" w:rsidRDefault="004262C6" w:rsidP="00D64223">
            <w:pPr>
              <w:pStyle w:val="ExhibitText"/>
              <w:jc w:val="left"/>
              <w:rPr>
                <w:sz w:val="18"/>
                <w:szCs w:val="18"/>
              </w:rPr>
            </w:pPr>
            <w:r w:rsidRPr="00827DF1">
              <w:rPr>
                <w:sz w:val="18"/>
                <w:szCs w:val="18"/>
              </w:rPr>
              <w:t>3. Short-term travel project application services</w:t>
            </w:r>
          </w:p>
        </w:tc>
        <w:tc>
          <w:tcPr>
            <w:tcW w:w="2519" w:type="dxa"/>
            <w:tcBorders>
              <w:top w:val="single" w:sz="4" w:space="0" w:color="auto"/>
              <w:left w:val="single" w:sz="4" w:space="0" w:color="auto"/>
              <w:bottom w:val="single" w:sz="4" w:space="0" w:color="auto"/>
              <w:right w:val="single" w:sz="4" w:space="0" w:color="auto"/>
            </w:tcBorders>
            <w:hideMark/>
          </w:tcPr>
          <w:p w14:paraId="2D583957" w14:textId="617E0954" w:rsidR="004262C6" w:rsidRPr="00827DF1" w:rsidRDefault="004262C6" w:rsidP="000748E1">
            <w:pPr>
              <w:pStyle w:val="ExhibitText"/>
              <w:jc w:val="left"/>
              <w:rPr>
                <w:sz w:val="18"/>
                <w:szCs w:val="18"/>
              </w:rPr>
            </w:pPr>
            <w:r w:rsidRPr="00827DF1">
              <w:rPr>
                <w:sz w:val="18"/>
                <w:szCs w:val="18"/>
              </w:rPr>
              <w:t xml:space="preserve">Application support for short-term projects </w:t>
            </w:r>
          </w:p>
        </w:tc>
        <w:tc>
          <w:tcPr>
            <w:tcW w:w="2374" w:type="dxa"/>
            <w:tcBorders>
              <w:top w:val="single" w:sz="4" w:space="0" w:color="auto"/>
              <w:left w:val="single" w:sz="4" w:space="0" w:color="auto"/>
              <w:bottom w:val="single" w:sz="4" w:space="0" w:color="auto"/>
              <w:right w:val="single" w:sz="4" w:space="0" w:color="auto"/>
            </w:tcBorders>
            <w:hideMark/>
          </w:tcPr>
          <w:p w14:paraId="2C9C924D" w14:textId="60D09CD6" w:rsidR="004262C6" w:rsidRPr="00827DF1" w:rsidRDefault="004262C6" w:rsidP="000748E1">
            <w:pPr>
              <w:pStyle w:val="ExhibitText"/>
              <w:jc w:val="left"/>
              <w:rPr>
                <w:sz w:val="18"/>
                <w:szCs w:val="18"/>
              </w:rPr>
            </w:pPr>
            <w:r w:rsidRPr="00827DF1">
              <w:rPr>
                <w:sz w:val="18"/>
                <w:szCs w:val="18"/>
              </w:rPr>
              <w:t>Concentrated in the summer and winter vacations</w:t>
            </w:r>
          </w:p>
        </w:tc>
        <w:tc>
          <w:tcPr>
            <w:tcW w:w="2664" w:type="dxa"/>
            <w:tcBorders>
              <w:top w:val="single" w:sz="4" w:space="0" w:color="auto"/>
              <w:left w:val="single" w:sz="4" w:space="0" w:color="auto"/>
              <w:bottom w:val="single" w:sz="4" w:space="0" w:color="auto"/>
              <w:right w:val="single" w:sz="4" w:space="0" w:color="auto"/>
            </w:tcBorders>
            <w:hideMark/>
          </w:tcPr>
          <w:p w14:paraId="0DA569B2" w14:textId="59FBD94F" w:rsidR="004262C6" w:rsidRPr="00E064B4" w:rsidRDefault="004262C6" w:rsidP="00E064B4">
            <w:pPr>
              <w:pStyle w:val="ExhibitText"/>
              <w:jc w:val="left"/>
              <w:rPr>
                <w:rFonts w:eastAsiaTheme="minorEastAsia"/>
                <w:sz w:val="18"/>
                <w:szCs w:val="18"/>
                <w:lang w:eastAsia="zh-CN"/>
              </w:rPr>
            </w:pPr>
            <w:r w:rsidRPr="00827DF1">
              <w:rPr>
                <w:sz w:val="18"/>
                <w:szCs w:val="18"/>
              </w:rPr>
              <w:t>Students paid application service fees and paid project fees</w:t>
            </w:r>
            <w:r w:rsidR="002B752A">
              <w:rPr>
                <w:rFonts w:asciiTheme="minorEastAsia" w:eastAsiaTheme="minorEastAsia" w:hAnsiTheme="minorEastAsia" w:hint="eastAsia"/>
                <w:sz w:val="18"/>
                <w:szCs w:val="18"/>
                <w:lang w:eastAsia="zh-CN"/>
              </w:rPr>
              <w:t xml:space="preserve"> </w:t>
            </w:r>
            <w:r w:rsidR="00E064B4" w:rsidRPr="00E064B4">
              <w:rPr>
                <w:rFonts w:eastAsiaTheme="minorEastAsia"/>
                <w:sz w:val="18"/>
                <w:szCs w:val="18"/>
                <w:lang w:eastAsia="zh-CN"/>
              </w:rPr>
              <w:t>once accepted</w:t>
            </w:r>
          </w:p>
        </w:tc>
      </w:tr>
      <w:tr w:rsidR="004262C6" w:rsidRPr="00B548B0" w14:paraId="3FB7CCBA" w14:textId="77777777" w:rsidTr="005256FD">
        <w:trPr>
          <w:trHeight w:val="288"/>
          <w:jc w:val="center"/>
        </w:trPr>
        <w:tc>
          <w:tcPr>
            <w:tcW w:w="2019" w:type="dxa"/>
            <w:tcBorders>
              <w:top w:val="single" w:sz="4" w:space="0" w:color="auto"/>
              <w:left w:val="single" w:sz="4" w:space="0" w:color="auto"/>
              <w:bottom w:val="single" w:sz="4" w:space="0" w:color="auto"/>
              <w:right w:val="single" w:sz="4" w:space="0" w:color="auto"/>
            </w:tcBorders>
            <w:hideMark/>
          </w:tcPr>
          <w:p w14:paraId="653DA582" w14:textId="33B4AB67" w:rsidR="004262C6" w:rsidRPr="00827DF1" w:rsidRDefault="004262C6" w:rsidP="00D64223">
            <w:pPr>
              <w:pStyle w:val="ExhibitText"/>
              <w:jc w:val="left"/>
              <w:rPr>
                <w:sz w:val="18"/>
                <w:szCs w:val="18"/>
              </w:rPr>
            </w:pPr>
            <w:r w:rsidRPr="00827DF1">
              <w:rPr>
                <w:sz w:val="18"/>
                <w:szCs w:val="18"/>
              </w:rPr>
              <w:t>4. Other study-abroad related services</w:t>
            </w:r>
          </w:p>
        </w:tc>
        <w:tc>
          <w:tcPr>
            <w:tcW w:w="2519" w:type="dxa"/>
            <w:tcBorders>
              <w:top w:val="single" w:sz="4" w:space="0" w:color="auto"/>
              <w:left w:val="single" w:sz="4" w:space="0" w:color="auto"/>
              <w:bottom w:val="single" w:sz="4" w:space="0" w:color="auto"/>
              <w:right w:val="single" w:sz="4" w:space="0" w:color="auto"/>
            </w:tcBorders>
            <w:hideMark/>
          </w:tcPr>
          <w:p w14:paraId="0903604B" w14:textId="35206A95" w:rsidR="004262C6" w:rsidRPr="00656580" w:rsidRDefault="004262C6" w:rsidP="004262C6">
            <w:pPr>
              <w:pStyle w:val="ExhibitText"/>
              <w:jc w:val="left"/>
              <w:rPr>
                <w:rFonts w:eastAsiaTheme="minorEastAsia"/>
                <w:sz w:val="18"/>
                <w:szCs w:val="18"/>
                <w:lang w:eastAsia="zh-CN"/>
              </w:rPr>
            </w:pPr>
            <w:r w:rsidRPr="00827DF1">
              <w:rPr>
                <w:sz w:val="18"/>
                <w:szCs w:val="18"/>
              </w:rPr>
              <w:t>Included visa processing, overseas mobile phone card agent, etc.</w:t>
            </w:r>
          </w:p>
        </w:tc>
        <w:tc>
          <w:tcPr>
            <w:tcW w:w="2374" w:type="dxa"/>
            <w:tcBorders>
              <w:top w:val="single" w:sz="4" w:space="0" w:color="auto"/>
              <w:left w:val="single" w:sz="4" w:space="0" w:color="auto"/>
              <w:bottom w:val="single" w:sz="4" w:space="0" w:color="auto"/>
              <w:right w:val="single" w:sz="4" w:space="0" w:color="auto"/>
            </w:tcBorders>
            <w:hideMark/>
          </w:tcPr>
          <w:p w14:paraId="6191DE95" w14:textId="6703F54D" w:rsidR="004262C6" w:rsidRPr="00827DF1" w:rsidRDefault="004262C6" w:rsidP="004262C6">
            <w:pPr>
              <w:pStyle w:val="ExhibitText"/>
              <w:jc w:val="left"/>
              <w:rPr>
                <w:sz w:val="18"/>
                <w:szCs w:val="18"/>
              </w:rPr>
            </w:pPr>
            <w:r w:rsidRPr="00827DF1">
              <w:rPr>
                <w:sz w:val="18"/>
                <w:szCs w:val="18"/>
              </w:rPr>
              <w:t>Services provided after successful application to study abroad</w:t>
            </w:r>
          </w:p>
        </w:tc>
        <w:tc>
          <w:tcPr>
            <w:tcW w:w="2664" w:type="dxa"/>
            <w:tcBorders>
              <w:top w:val="single" w:sz="4" w:space="0" w:color="auto"/>
              <w:left w:val="single" w:sz="4" w:space="0" w:color="auto"/>
              <w:bottom w:val="single" w:sz="4" w:space="0" w:color="auto"/>
              <w:right w:val="single" w:sz="4" w:space="0" w:color="auto"/>
            </w:tcBorders>
            <w:hideMark/>
          </w:tcPr>
          <w:p w14:paraId="3414E2F4" w14:textId="118F88C9" w:rsidR="004262C6" w:rsidRPr="005256FD" w:rsidRDefault="004262C6" w:rsidP="00911DB6">
            <w:pPr>
              <w:pStyle w:val="ExhibitText"/>
              <w:jc w:val="left"/>
              <w:rPr>
                <w:rFonts w:eastAsiaTheme="minorEastAsia"/>
                <w:sz w:val="18"/>
                <w:szCs w:val="18"/>
                <w:lang w:eastAsia="zh-CN"/>
              </w:rPr>
            </w:pPr>
            <w:r w:rsidRPr="00827DF1">
              <w:rPr>
                <w:sz w:val="18"/>
                <w:szCs w:val="18"/>
              </w:rPr>
              <w:t xml:space="preserve">Students </w:t>
            </w:r>
            <w:r w:rsidR="00911DB6">
              <w:rPr>
                <w:sz w:val="18"/>
                <w:szCs w:val="18"/>
              </w:rPr>
              <w:t>paid</w:t>
            </w:r>
            <w:r w:rsidRPr="00827DF1">
              <w:rPr>
                <w:sz w:val="18"/>
                <w:szCs w:val="18"/>
              </w:rPr>
              <w:t xml:space="preserve"> the related service fees, determined when </w:t>
            </w:r>
            <w:r w:rsidR="002B752A">
              <w:rPr>
                <w:sz w:val="18"/>
                <w:szCs w:val="18"/>
              </w:rPr>
              <w:t xml:space="preserve">the </w:t>
            </w:r>
            <w:r w:rsidRPr="00827DF1">
              <w:rPr>
                <w:sz w:val="18"/>
                <w:szCs w:val="18"/>
              </w:rPr>
              <w:t>service was contracted or completed</w:t>
            </w:r>
          </w:p>
        </w:tc>
      </w:tr>
    </w:tbl>
    <w:p w14:paraId="0935C800" w14:textId="77777777" w:rsidR="003C0062" w:rsidRPr="00E047C9" w:rsidRDefault="003C0062" w:rsidP="003C0062">
      <w:pPr>
        <w:rPr>
          <w:rFonts w:ascii="Arial" w:hAnsi="Arial" w:cs="Arial"/>
          <w:i/>
          <w:kern w:val="2"/>
          <w:sz w:val="17"/>
          <w:szCs w:val="17"/>
        </w:rPr>
      </w:pPr>
    </w:p>
    <w:p w14:paraId="6F4665F7" w14:textId="7FAB096F" w:rsidR="00C705C0" w:rsidRPr="00D64223" w:rsidRDefault="003C0062" w:rsidP="000E4CC8">
      <w:pPr>
        <w:pStyle w:val="Footnote"/>
      </w:pPr>
      <w:r w:rsidRPr="00D64223">
        <w:t xml:space="preserve">Source: </w:t>
      </w:r>
      <w:r w:rsidR="008E68CE">
        <w:t>Company documents</w:t>
      </w:r>
      <w:r w:rsidR="000E4CC8" w:rsidRPr="00D64223">
        <w:t>.</w:t>
      </w:r>
    </w:p>
    <w:p w14:paraId="2FB3C2AA" w14:textId="77777777" w:rsidR="003443EC" w:rsidRDefault="003443EC">
      <w:pPr>
        <w:spacing w:after="200" w:line="276" w:lineRule="auto"/>
        <w:rPr>
          <w:rFonts w:ascii="Arial" w:hAnsi="Arial" w:cs="Arial"/>
        </w:rPr>
      </w:pPr>
      <w:r>
        <w:br w:type="page"/>
      </w:r>
    </w:p>
    <w:p w14:paraId="6A114FF2" w14:textId="3E523AD7" w:rsidR="007F7E27" w:rsidRDefault="007F7E27" w:rsidP="00827DF1">
      <w:pPr>
        <w:pStyle w:val="ExhibitHeading"/>
        <w:rPr>
          <w:rFonts w:eastAsiaTheme="minorEastAsia"/>
          <w:lang w:eastAsia="zh-CN"/>
        </w:rPr>
      </w:pPr>
      <w:r w:rsidRPr="00C47008">
        <w:lastRenderedPageBreak/>
        <w:t>Exhibit</w:t>
      </w:r>
      <w:r w:rsidRPr="00C47008">
        <w:rPr>
          <w:rFonts w:eastAsiaTheme="minorEastAsia"/>
          <w:lang w:eastAsia="zh-CN"/>
        </w:rPr>
        <w:t xml:space="preserve"> </w:t>
      </w:r>
      <w:r w:rsidR="00926881">
        <w:rPr>
          <w:rFonts w:eastAsiaTheme="minorEastAsia" w:hint="eastAsia"/>
          <w:lang w:eastAsia="zh-CN"/>
        </w:rPr>
        <w:t>5</w:t>
      </w:r>
      <w:r w:rsidRPr="00C47008">
        <w:rPr>
          <w:rFonts w:eastAsiaTheme="minorEastAsia"/>
          <w:lang w:eastAsia="zh-CN"/>
        </w:rPr>
        <w:t xml:space="preserve">: </w:t>
      </w:r>
      <w:r w:rsidR="00957B8E">
        <w:rPr>
          <w:rFonts w:eastAsiaTheme="minorEastAsia"/>
          <w:lang w:eastAsia="zh-CN"/>
        </w:rPr>
        <w:t>Jiemo’s</w:t>
      </w:r>
      <w:r w:rsidR="00957B8E" w:rsidRPr="00C47008">
        <w:rPr>
          <w:rFonts w:eastAsiaTheme="minorEastAsia"/>
          <w:lang w:eastAsia="zh-CN"/>
        </w:rPr>
        <w:t xml:space="preserve"> </w:t>
      </w:r>
      <w:r w:rsidRPr="00C47008">
        <w:rPr>
          <w:rFonts w:eastAsiaTheme="minorEastAsia"/>
          <w:lang w:eastAsia="zh-CN"/>
        </w:rPr>
        <w:t>APPLICATION PROCESS</w:t>
      </w:r>
    </w:p>
    <w:p w14:paraId="6FE0BC9D" w14:textId="77777777" w:rsidR="00BA1894" w:rsidRDefault="00BA1894" w:rsidP="00827DF1">
      <w:pPr>
        <w:pStyle w:val="ExhibitHeading"/>
        <w:rPr>
          <w:rFonts w:eastAsiaTheme="minorEastAsia"/>
          <w:lang w:eastAsia="zh-CN"/>
        </w:rPr>
      </w:pPr>
    </w:p>
    <w:p w14:paraId="29AE1DD6" w14:textId="7FD42CEA" w:rsidR="00BA1894" w:rsidRDefault="006028AF" w:rsidP="00BA1894">
      <w:pPr>
        <w:pStyle w:val="ExhibitText"/>
        <w:rPr>
          <w:rFonts w:eastAsiaTheme="minorEastAsia"/>
          <w:lang w:eastAsia="zh-CN"/>
        </w:rPr>
      </w:pPr>
      <w:r w:rsidRPr="008A45A1">
        <w:rPr>
          <w:rFonts w:ascii="Times New Roman" w:eastAsia="SimSun" w:hAnsi="Times New Roman" w:cs="Times New Roman" w:hint="eastAsia"/>
          <w:noProof/>
          <w:lang w:eastAsia="en-GB"/>
        </w:rPr>
        <mc:AlternateContent>
          <mc:Choice Requires="wpg">
            <w:drawing>
              <wp:anchor distT="0" distB="0" distL="114300" distR="114300" simplePos="0" relativeHeight="251661312" behindDoc="0" locked="0" layoutInCell="1" allowOverlap="1" wp14:anchorId="5BAC8D4C" wp14:editId="5795CD7A">
                <wp:simplePos x="0" y="0"/>
                <wp:positionH relativeFrom="margin">
                  <wp:align>center</wp:align>
                </wp:positionH>
                <wp:positionV relativeFrom="paragraph">
                  <wp:posOffset>139477</wp:posOffset>
                </wp:positionV>
                <wp:extent cx="5547360" cy="3848100"/>
                <wp:effectExtent l="0" t="0" r="15240" b="19050"/>
                <wp:wrapNone/>
                <wp:docPr id="291" name="组合 291"/>
                <wp:cNvGraphicFramePr/>
                <a:graphic xmlns:a="http://schemas.openxmlformats.org/drawingml/2006/main">
                  <a:graphicData uri="http://schemas.microsoft.com/office/word/2010/wordprocessingGroup">
                    <wpg:wgp>
                      <wpg:cNvGrpSpPr/>
                      <wpg:grpSpPr>
                        <a:xfrm>
                          <a:off x="0" y="0"/>
                          <a:ext cx="5547360" cy="3848100"/>
                          <a:chOff x="0" y="0"/>
                          <a:chExt cx="5547360" cy="3848100"/>
                        </a:xfrm>
                      </wpg:grpSpPr>
                      <wps:wsp>
                        <wps:cNvPr id="47" name="矩形 47"/>
                        <wps:cNvSpPr/>
                        <wps:spPr>
                          <a:xfrm>
                            <a:off x="22860" y="15240"/>
                            <a:ext cx="944880" cy="1059180"/>
                          </a:xfrm>
                          <a:prstGeom prst="rect">
                            <a:avLst/>
                          </a:prstGeom>
                          <a:noFill/>
                          <a:ln w="12700" cap="flat" cmpd="sng" algn="ctr">
                            <a:solidFill>
                              <a:sysClr val="windowText" lastClr="000000"/>
                            </a:solidFill>
                            <a:prstDash val="solid"/>
                          </a:ln>
                          <a:effectLst/>
                        </wps:spPr>
                        <wps:txbx>
                          <w:txbxContent>
                            <w:p w14:paraId="63AD13AA" w14:textId="77777777" w:rsidR="006028AF" w:rsidRPr="000D1E43" w:rsidRDefault="006028AF" w:rsidP="006028AF">
                              <w:pPr>
                                <w:jc w:val="center"/>
                                <w:rPr>
                                  <w:rFonts w:ascii="Arial" w:hAnsi="Arial" w:cs="Arial"/>
                                  <w:color w:val="000000" w:themeColor="text1"/>
                                  <w:sz w:val="18"/>
                                  <w:szCs w:val="18"/>
                                </w:rPr>
                              </w:pPr>
                              <w:r w:rsidRPr="000D1E43">
                                <w:rPr>
                                  <w:rFonts w:ascii="Arial" w:hAnsi="Arial" w:cs="Arial"/>
                                  <w:color w:val="000000" w:themeColor="text1"/>
                                  <w:sz w:val="18"/>
                                  <w:szCs w:val="18"/>
                                </w:rPr>
                                <w:t>Provide the information in the cloud application</w:t>
                              </w:r>
                              <w:r>
                                <w:rPr>
                                  <w:rFonts w:ascii="Arial" w:hAnsi="Arial" w:cs="Arial" w:hint="eastAsia"/>
                                  <w:color w:val="000000" w:themeColor="text1"/>
                                  <w:sz w:val="18"/>
                                  <w:szCs w:val="18"/>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3505200" y="0"/>
                            <a:ext cx="2042160" cy="1059180"/>
                          </a:xfrm>
                          <a:prstGeom prst="rect">
                            <a:avLst/>
                          </a:prstGeom>
                          <a:noFill/>
                          <a:ln w="12700" cap="flat" cmpd="sng" algn="ctr">
                            <a:solidFill>
                              <a:sysClr val="windowText" lastClr="000000"/>
                            </a:solidFill>
                            <a:prstDash val="solid"/>
                          </a:ln>
                          <a:effectLst/>
                        </wps:spPr>
                        <wps:txbx>
                          <w:txbxContent>
                            <w:p w14:paraId="01D85AD2" w14:textId="77777777" w:rsidR="006028AF" w:rsidRPr="00DB4334" w:rsidRDefault="006028AF" w:rsidP="006028AF">
                              <w:pPr>
                                <w:jc w:val="center"/>
                                <w:rPr>
                                  <w:color w:val="000000" w:themeColor="text1"/>
                                </w:rPr>
                              </w:pPr>
                              <w:r w:rsidRPr="00DB4334">
                                <w:rPr>
                                  <w:rFonts w:ascii="Arial" w:hAnsi="Arial" w:cs="Arial"/>
                                  <w:color w:val="000000" w:themeColor="text1"/>
                                  <w:sz w:val="18"/>
                                  <w:szCs w:val="18"/>
                                </w:rPr>
                                <w:t xml:space="preserve">Use the database of college information to </w:t>
                              </w:r>
                              <w:r w:rsidRPr="00DB4334">
                                <w:rPr>
                                  <w:rFonts w:ascii="Arial" w:hAnsi="Arial" w:cs="Arial"/>
                                  <w:color w:val="000000"/>
                                  <w:sz w:val="18"/>
                                  <w:szCs w:val="18"/>
                                </w:rPr>
                                <w:t xml:space="preserve">filter suitable schools + website to verify + experience of </w:t>
                              </w:r>
                              <w:r>
                                <w:rPr>
                                  <w:rFonts w:ascii="Arial" w:hAnsi="Arial" w:cs="Arial"/>
                                  <w:color w:val="000000"/>
                                  <w:sz w:val="18"/>
                                  <w:szCs w:val="18"/>
                                </w:rPr>
                                <w:t>applying study broad = the most appropriate eight universities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158240" y="7620"/>
                            <a:ext cx="1051560" cy="1059180"/>
                          </a:xfrm>
                          <a:prstGeom prst="rect">
                            <a:avLst/>
                          </a:prstGeom>
                          <a:noFill/>
                          <a:ln w="12700" cap="flat" cmpd="sng" algn="ctr">
                            <a:solidFill>
                              <a:sysClr val="windowText" lastClr="000000"/>
                            </a:solidFill>
                            <a:prstDash val="solid"/>
                          </a:ln>
                          <a:effectLst/>
                        </wps:spPr>
                        <wps:txbx>
                          <w:txbxContent>
                            <w:p w14:paraId="6420D9A4" w14:textId="77777777" w:rsidR="006028AF" w:rsidRDefault="006028AF" w:rsidP="006028AF">
                              <w:pPr>
                                <w:jc w:val="center"/>
                                <w:rPr>
                                  <w:color w:val="000000" w:themeColor="text1"/>
                                </w:rPr>
                              </w:pPr>
                            </w:p>
                            <w:p w14:paraId="5B4A60FD" w14:textId="77777777" w:rsidR="006028AF" w:rsidRPr="000D1E43" w:rsidRDefault="006028AF" w:rsidP="006028AF">
                              <w:pPr>
                                <w:jc w:val="center"/>
                                <w:rPr>
                                  <w:rFonts w:ascii="Arial" w:hAnsi="Arial" w:cs="Arial"/>
                                  <w:color w:val="000000" w:themeColor="text1"/>
                                  <w:sz w:val="18"/>
                                  <w:szCs w:val="18"/>
                                </w:rPr>
                              </w:pPr>
                              <w:r w:rsidRPr="000D1E43">
                                <w:rPr>
                                  <w:rFonts w:ascii="Arial" w:hAnsi="Arial" w:cs="Arial"/>
                                  <w:color w:val="000000" w:themeColor="text1"/>
                                  <w:sz w:val="18"/>
                                  <w:szCs w:val="18"/>
                                </w:rPr>
                                <w:t>One-to-one communication</w:t>
                              </w:r>
                            </w:p>
                            <w:p w14:paraId="4F77B6C8" w14:textId="77777777" w:rsidR="006028AF" w:rsidRPr="00DB4334" w:rsidRDefault="006028AF" w:rsidP="006028A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385060" y="15240"/>
                            <a:ext cx="944880" cy="1059180"/>
                          </a:xfrm>
                          <a:prstGeom prst="rect">
                            <a:avLst/>
                          </a:prstGeom>
                          <a:noFill/>
                          <a:ln w="12700" cap="flat" cmpd="sng" algn="ctr">
                            <a:solidFill>
                              <a:sysClr val="windowText" lastClr="000000"/>
                            </a:solidFill>
                            <a:prstDash val="solid"/>
                          </a:ln>
                          <a:effectLst/>
                        </wps:spPr>
                        <wps:txbx>
                          <w:txbxContent>
                            <w:p w14:paraId="3EABED93" w14:textId="77777777" w:rsidR="006028AF" w:rsidRDefault="006028AF" w:rsidP="006028AF">
                              <w:pPr>
                                <w:jc w:val="center"/>
                                <w:rPr>
                                  <w:color w:val="000000" w:themeColor="text1"/>
                                </w:rPr>
                              </w:pPr>
                            </w:p>
                            <w:p w14:paraId="64C5EEDA" w14:textId="77777777" w:rsidR="006028AF" w:rsidRPr="000D1E43" w:rsidRDefault="006028AF" w:rsidP="006028AF">
                              <w:pPr>
                                <w:jc w:val="center"/>
                                <w:rPr>
                                  <w:rFonts w:ascii="Arial" w:hAnsi="Arial" w:cs="Arial"/>
                                  <w:color w:val="000000" w:themeColor="text1"/>
                                  <w:sz w:val="18"/>
                                  <w:szCs w:val="18"/>
                                </w:rPr>
                              </w:pPr>
                              <w:r w:rsidRPr="000D1E43">
                                <w:rPr>
                                  <w:rFonts w:ascii="Arial" w:hAnsi="Arial" w:cs="Arial"/>
                                  <w:color w:val="000000" w:themeColor="text1"/>
                                  <w:sz w:val="18"/>
                                  <w:szCs w:val="18"/>
                                </w:rPr>
                                <w:t>Make plan for studying abroad</w:t>
                              </w:r>
                            </w:p>
                            <w:p w14:paraId="186901DB" w14:textId="77777777" w:rsidR="006028AF" w:rsidRPr="00DB4334" w:rsidRDefault="006028AF" w:rsidP="006028A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箭头连接符 55"/>
                        <wps:cNvCnPr/>
                        <wps:spPr>
                          <a:xfrm>
                            <a:off x="967740" y="548640"/>
                            <a:ext cx="190500" cy="0"/>
                          </a:xfrm>
                          <a:prstGeom prst="straightConnector1">
                            <a:avLst/>
                          </a:prstGeom>
                          <a:noFill/>
                          <a:ln w="9525" cap="flat" cmpd="sng" algn="ctr">
                            <a:solidFill>
                              <a:sysClr val="windowText" lastClr="000000"/>
                            </a:solidFill>
                            <a:prstDash val="solid"/>
                            <a:tailEnd type="triangle"/>
                          </a:ln>
                          <a:effectLst/>
                        </wps:spPr>
                        <wps:bodyPr/>
                      </wps:wsp>
                      <wps:wsp>
                        <wps:cNvPr id="56" name="直接箭头连接符 56"/>
                        <wps:cNvCnPr/>
                        <wps:spPr>
                          <a:xfrm>
                            <a:off x="2209800" y="548640"/>
                            <a:ext cx="175260" cy="0"/>
                          </a:xfrm>
                          <a:prstGeom prst="straightConnector1">
                            <a:avLst/>
                          </a:prstGeom>
                          <a:noFill/>
                          <a:ln w="9525" cap="flat" cmpd="sng" algn="ctr">
                            <a:solidFill>
                              <a:sysClr val="windowText" lastClr="000000"/>
                            </a:solidFill>
                            <a:prstDash val="solid"/>
                            <a:tailEnd type="triangle"/>
                          </a:ln>
                          <a:effectLst/>
                        </wps:spPr>
                        <wps:bodyPr/>
                      </wps:wsp>
                      <wps:wsp>
                        <wps:cNvPr id="57" name="直接箭头连接符 57"/>
                        <wps:cNvCnPr/>
                        <wps:spPr>
                          <a:xfrm>
                            <a:off x="3329940" y="548640"/>
                            <a:ext cx="175260" cy="0"/>
                          </a:xfrm>
                          <a:prstGeom prst="straightConnector1">
                            <a:avLst/>
                          </a:prstGeom>
                          <a:noFill/>
                          <a:ln w="9525" cap="flat" cmpd="sng" algn="ctr">
                            <a:solidFill>
                              <a:sysClr val="windowText" lastClr="000000"/>
                            </a:solidFill>
                            <a:prstDash val="solid"/>
                            <a:tailEnd type="triangle"/>
                          </a:ln>
                          <a:effectLst/>
                        </wps:spPr>
                        <wps:bodyPr/>
                      </wps:wsp>
                      <wps:wsp>
                        <wps:cNvPr id="59" name="矩形 59"/>
                        <wps:cNvSpPr/>
                        <wps:spPr>
                          <a:xfrm>
                            <a:off x="4602480" y="1394460"/>
                            <a:ext cx="944880" cy="1059180"/>
                          </a:xfrm>
                          <a:prstGeom prst="rect">
                            <a:avLst/>
                          </a:prstGeom>
                          <a:noFill/>
                          <a:ln w="12700" cap="flat" cmpd="sng" algn="ctr">
                            <a:solidFill>
                              <a:sysClr val="windowText" lastClr="000000"/>
                            </a:solidFill>
                            <a:prstDash val="solid"/>
                          </a:ln>
                          <a:effectLst/>
                        </wps:spPr>
                        <wps:txbx>
                          <w:txbxContent>
                            <w:p w14:paraId="0F78EE2D" w14:textId="77777777" w:rsidR="006028AF" w:rsidRPr="00D1268F" w:rsidRDefault="006028AF" w:rsidP="006028AF">
                              <w:pPr>
                                <w:jc w:val="center"/>
                                <w:rPr>
                                  <w:rFonts w:ascii="Arial" w:hAnsi="Arial" w:cs="Arial"/>
                                  <w:sz w:val="18"/>
                                  <w:szCs w:val="18"/>
                                </w:rPr>
                              </w:pPr>
                              <w:r w:rsidRPr="00D1268F">
                                <w:rPr>
                                  <w:rFonts w:ascii="Arial" w:hAnsi="Arial" w:cs="Arial"/>
                                  <w:color w:val="000000"/>
                                  <w:sz w:val="18"/>
                                  <w:szCs w:val="18"/>
                                </w:rPr>
                                <w:t>Prepare electronic materials for application to study abroad</w:t>
                              </w:r>
                            </w:p>
                            <w:p w14:paraId="2D55EFFE" w14:textId="77777777" w:rsidR="006028AF" w:rsidRPr="00D1268F" w:rsidRDefault="006028AF" w:rsidP="006028A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444240" y="1394460"/>
                            <a:ext cx="944880" cy="1059180"/>
                          </a:xfrm>
                          <a:prstGeom prst="rect">
                            <a:avLst/>
                          </a:prstGeom>
                          <a:noFill/>
                          <a:ln w="12700" cap="flat" cmpd="sng" algn="ctr">
                            <a:solidFill>
                              <a:sysClr val="windowText" lastClr="000000"/>
                            </a:solidFill>
                            <a:prstDash val="solid"/>
                          </a:ln>
                          <a:effectLst/>
                        </wps:spPr>
                        <wps:txbx>
                          <w:txbxContent>
                            <w:p w14:paraId="54E4AD3A" w14:textId="77777777" w:rsidR="006028AF" w:rsidRPr="000D1E43" w:rsidRDefault="006028AF" w:rsidP="006028AF">
                              <w:pPr>
                                <w:jc w:val="center"/>
                                <w:rPr>
                                  <w:rFonts w:ascii="Arial" w:hAnsi="Arial" w:cs="Arial"/>
                                  <w:color w:val="000000" w:themeColor="text1"/>
                                  <w:sz w:val="18"/>
                                </w:rPr>
                              </w:pPr>
                              <w:r w:rsidRPr="000D1E43">
                                <w:rPr>
                                  <w:rFonts w:ascii="Arial" w:hAnsi="Arial" w:cs="Arial"/>
                                  <w:color w:val="000000" w:themeColor="text1"/>
                                  <w:sz w:val="18"/>
                                </w:rPr>
                                <w:t>Online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2286000" y="1394460"/>
                            <a:ext cx="944880" cy="1059180"/>
                          </a:xfrm>
                          <a:prstGeom prst="rect">
                            <a:avLst/>
                          </a:prstGeom>
                          <a:noFill/>
                          <a:ln w="12700" cap="flat" cmpd="sng" algn="ctr">
                            <a:solidFill>
                              <a:sysClr val="windowText" lastClr="000000"/>
                            </a:solidFill>
                            <a:prstDash val="solid"/>
                          </a:ln>
                          <a:effectLst/>
                        </wps:spPr>
                        <wps:txbx>
                          <w:txbxContent>
                            <w:p w14:paraId="63D66E9F" w14:textId="77777777" w:rsidR="006028AF" w:rsidRPr="000D1E43" w:rsidRDefault="006028AF" w:rsidP="006028AF">
                              <w:pPr>
                                <w:jc w:val="center"/>
                                <w:rPr>
                                  <w:rFonts w:ascii="Arial" w:hAnsi="Arial" w:cs="Arial"/>
                                  <w:color w:val="000000" w:themeColor="text1"/>
                                  <w:sz w:val="18"/>
                                  <w:szCs w:val="18"/>
                                </w:rPr>
                              </w:pPr>
                              <w:r w:rsidRPr="000D1E43">
                                <w:rPr>
                                  <w:rFonts w:ascii="Arial" w:hAnsi="Arial" w:cs="Arial"/>
                                  <w:color w:val="000000" w:themeColor="text1"/>
                                  <w:sz w:val="18"/>
                                  <w:szCs w:val="18"/>
                                </w:rPr>
                                <w:t>Written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1143000" y="1394460"/>
                            <a:ext cx="944880" cy="1059180"/>
                          </a:xfrm>
                          <a:prstGeom prst="rect">
                            <a:avLst/>
                          </a:prstGeom>
                          <a:noFill/>
                          <a:ln w="12700" cap="flat" cmpd="sng" algn="ctr">
                            <a:solidFill>
                              <a:sysClr val="windowText" lastClr="000000"/>
                            </a:solidFill>
                            <a:prstDash val="solid"/>
                          </a:ln>
                          <a:effectLst/>
                        </wps:spPr>
                        <wps:txbx>
                          <w:txbxContent>
                            <w:p w14:paraId="345EC0D3" w14:textId="77777777" w:rsidR="006028AF" w:rsidRPr="00D1268F" w:rsidRDefault="006028AF" w:rsidP="006028AF">
                              <w:pPr>
                                <w:jc w:val="center"/>
                                <w:rPr>
                                  <w:rFonts w:ascii="Arial" w:hAnsi="Arial" w:cs="Arial"/>
                                  <w:color w:val="000000" w:themeColor="text1"/>
                                  <w:sz w:val="18"/>
                                  <w:szCs w:val="18"/>
                                </w:rPr>
                              </w:pPr>
                              <w:r w:rsidRPr="00D1268F">
                                <w:rPr>
                                  <w:rFonts w:ascii="Arial" w:hAnsi="Arial" w:cs="Arial"/>
                                  <w:color w:val="000000" w:themeColor="text1"/>
                                  <w:sz w:val="18"/>
                                  <w:szCs w:val="18"/>
                                </w:rPr>
                                <w:t>Prepare paper version of the application materials</w:t>
                              </w:r>
                            </w:p>
                            <w:p w14:paraId="32182A2E" w14:textId="77777777" w:rsidR="006028AF" w:rsidRPr="00D1268F" w:rsidRDefault="006028AF" w:rsidP="006028A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860" y="1409700"/>
                            <a:ext cx="922020" cy="1059180"/>
                          </a:xfrm>
                          <a:prstGeom prst="rect">
                            <a:avLst/>
                          </a:prstGeom>
                          <a:noFill/>
                          <a:ln w="12700" cap="flat" cmpd="sng" algn="ctr">
                            <a:solidFill>
                              <a:sysClr val="windowText" lastClr="000000"/>
                            </a:solidFill>
                            <a:prstDash val="solid"/>
                          </a:ln>
                          <a:effectLst/>
                        </wps:spPr>
                        <wps:txbx>
                          <w:txbxContent>
                            <w:p w14:paraId="64170425" w14:textId="77777777" w:rsidR="006028AF" w:rsidRPr="00D1268F" w:rsidRDefault="006028AF" w:rsidP="006028AF">
                              <w:pPr>
                                <w:jc w:val="center"/>
                                <w:rPr>
                                  <w:color w:val="000000" w:themeColor="text1"/>
                                </w:rPr>
                              </w:pPr>
                              <w:r w:rsidRPr="00D1268F">
                                <w:rPr>
                                  <w:rFonts w:ascii="Arial" w:hAnsi="Arial" w:cs="Arial"/>
                                  <w:color w:val="000000"/>
                                  <w:sz w:val="18"/>
                                  <w:szCs w:val="18"/>
                                </w:rPr>
                                <w:t>Result of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a:stCxn id="59" idx="1"/>
                          <a:endCxn id="60" idx="3"/>
                        </wps:cNvCnPr>
                        <wps:spPr>
                          <a:xfrm flipH="1">
                            <a:off x="4389120" y="1924050"/>
                            <a:ext cx="213360" cy="0"/>
                          </a:xfrm>
                          <a:prstGeom prst="straightConnector1">
                            <a:avLst/>
                          </a:prstGeom>
                          <a:noFill/>
                          <a:ln w="9525" cap="flat" cmpd="sng" algn="ctr">
                            <a:solidFill>
                              <a:sysClr val="windowText" lastClr="000000"/>
                            </a:solidFill>
                            <a:prstDash val="solid"/>
                            <a:tailEnd type="triangle"/>
                          </a:ln>
                          <a:effectLst/>
                        </wps:spPr>
                        <wps:bodyPr/>
                      </wps:wsp>
                      <wps:wsp>
                        <wps:cNvPr id="88" name="直接箭头连接符 88"/>
                        <wps:cNvCnPr>
                          <a:stCxn id="60" idx="1"/>
                          <a:endCxn id="61" idx="3"/>
                        </wps:cNvCnPr>
                        <wps:spPr>
                          <a:xfrm flipH="1">
                            <a:off x="3230880" y="1924050"/>
                            <a:ext cx="213360" cy="0"/>
                          </a:xfrm>
                          <a:prstGeom prst="straightConnector1">
                            <a:avLst/>
                          </a:prstGeom>
                          <a:noFill/>
                          <a:ln w="9525" cap="flat" cmpd="sng" algn="ctr">
                            <a:solidFill>
                              <a:sysClr val="windowText" lastClr="000000"/>
                            </a:solidFill>
                            <a:prstDash val="solid"/>
                            <a:tailEnd type="triangle"/>
                          </a:ln>
                          <a:effectLst/>
                        </wps:spPr>
                        <wps:bodyPr/>
                      </wps:wsp>
                      <wps:wsp>
                        <wps:cNvPr id="89" name="直接箭头连接符 89"/>
                        <wps:cNvCnPr>
                          <a:stCxn id="61" idx="1"/>
                          <a:endCxn id="62" idx="3"/>
                        </wps:cNvCnPr>
                        <wps:spPr>
                          <a:xfrm flipH="1">
                            <a:off x="2087880" y="1924050"/>
                            <a:ext cx="198120" cy="0"/>
                          </a:xfrm>
                          <a:prstGeom prst="straightConnector1">
                            <a:avLst/>
                          </a:prstGeom>
                          <a:noFill/>
                          <a:ln w="9525" cap="flat" cmpd="sng" algn="ctr">
                            <a:solidFill>
                              <a:sysClr val="windowText" lastClr="000000"/>
                            </a:solidFill>
                            <a:prstDash val="solid"/>
                            <a:tailEnd type="triangle"/>
                          </a:ln>
                          <a:effectLst/>
                        </wps:spPr>
                        <wps:bodyPr/>
                      </wps:wsp>
                      <wps:wsp>
                        <wps:cNvPr id="90" name="直接箭头连接符 90"/>
                        <wps:cNvCnPr/>
                        <wps:spPr>
                          <a:xfrm flipH="1">
                            <a:off x="944880" y="1924595"/>
                            <a:ext cx="198120" cy="0"/>
                          </a:xfrm>
                          <a:prstGeom prst="straightConnector1">
                            <a:avLst/>
                          </a:prstGeom>
                          <a:noFill/>
                          <a:ln w="9525" cap="flat" cmpd="sng" algn="ctr">
                            <a:solidFill>
                              <a:sysClr val="windowText" lastClr="000000"/>
                            </a:solidFill>
                            <a:prstDash val="solid"/>
                            <a:tailEnd type="triangle"/>
                          </a:ln>
                          <a:effectLst/>
                        </wps:spPr>
                        <wps:bodyPr/>
                      </wps:wsp>
                      <wps:wsp>
                        <wps:cNvPr id="91" name="直接箭头连接符 91"/>
                        <wps:cNvCnPr/>
                        <wps:spPr>
                          <a:xfrm>
                            <a:off x="5052060" y="1059180"/>
                            <a:ext cx="0" cy="335280"/>
                          </a:xfrm>
                          <a:prstGeom prst="straightConnector1">
                            <a:avLst/>
                          </a:prstGeom>
                          <a:noFill/>
                          <a:ln w="9525" cap="flat" cmpd="sng" algn="ctr">
                            <a:solidFill>
                              <a:sysClr val="windowText" lastClr="000000"/>
                            </a:solidFill>
                            <a:prstDash val="solid"/>
                            <a:tailEnd type="triangle"/>
                          </a:ln>
                          <a:effectLst/>
                        </wps:spPr>
                        <wps:bodyPr/>
                      </wps:wsp>
                      <wps:wsp>
                        <wps:cNvPr id="92" name="直接连接符 92"/>
                        <wps:cNvCnPr/>
                        <wps:spPr>
                          <a:xfrm flipV="1">
                            <a:off x="457200" y="1196340"/>
                            <a:ext cx="0" cy="213360"/>
                          </a:xfrm>
                          <a:prstGeom prst="line">
                            <a:avLst/>
                          </a:prstGeom>
                          <a:noFill/>
                          <a:ln w="9525" cap="flat" cmpd="sng" algn="ctr">
                            <a:solidFill>
                              <a:sysClr val="windowText" lastClr="000000"/>
                            </a:solidFill>
                            <a:prstDash val="solid"/>
                            <a:tailEnd type="none"/>
                          </a:ln>
                          <a:effectLst/>
                        </wps:spPr>
                        <wps:bodyPr/>
                      </wps:wsp>
                      <wps:wsp>
                        <wps:cNvPr id="93" name="直接连接符 93"/>
                        <wps:cNvCnPr/>
                        <wps:spPr>
                          <a:xfrm>
                            <a:off x="457200" y="1196340"/>
                            <a:ext cx="4107180" cy="0"/>
                          </a:xfrm>
                          <a:prstGeom prst="line">
                            <a:avLst/>
                          </a:prstGeom>
                          <a:noFill/>
                          <a:ln w="9525" cap="flat" cmpd="sng" algn="ctr">
                            <a:solidFill>
                              <a:sysClr val="windowText" lastClr="000000"/>
                            </a:solidFill>
                            <a:prstDash val="solid"/>
                            <a:tailEnd type="none"/>
                          </a:ln>
                          <a:effectLst/>
                        </wps:spPr>
                        <wps:bodyPr/>
                      </wps:wsp>
                      <wps:wsp>
                        <wps:cNvPr id="95" name="直接箭头连接符 95"/>
                        <wps:cNvCnPr/>
                        <wps:spPr>
                          <a:xfrm flipV="1">
                            <a:off x="4564380" y="1059180"/>
                            <a:ext cx="0" cy="137160"/>
                          </a:xfrm>
                          <a:prstGeom prst="straightConnector1">
                            <a:avLst/>
                          </a:prstGeom>
                          <a:noFill/>
                          <a:ln w="9525" cap="flat" cmpd="sng" algn="ctr">
                            <a:solidFill>
                              <a:sysClr val="windowText" lastClr="000000"/>
                            </a:solidFill>
                            <a:prstDash val="solid"/>
                            <a:tailEnd type="triangle"/>
                          </a:ln>
                          <a:effectLst/>
                        </wps:spPr>
                        <wps:bodyPr/>
                      </wps:wsp>
                      <wps:wsp>
                        <wps:cNvPr id="307" name="文本框 2"/>
                        <wps:cNvSpPr txBox="1">
                          <a:spLocks noChangeArrowheads="1"/>
                        </wps:cNvSpPr>
                        <wps:spPr bwMode="auto">
                          <a:xfrm>
                            <a:off x="15240" y="1127760"/>
                            <a:ext cx="412114" cy="232409"/>
                          </a:xfrm>
                          <a:prstGeom prst="rect">
                            <a:avLst/>
                          </a:prstGeom>
                          <a:noFill/>
                          <a:ln w="9525">
                            <a:noFill/>
                            <a:miter lim="800000"/>
                            <a:headEnd/>
                            <a:tailEnd/>
                          </a:ln>
                        </wps:spPr>
                        <wps:txbx>
                          <w:txbxContent>
                            <w:p w14:paraId="6206ECAF" w14:textId="77777777" w:rsidR="006028AF" w:rsidRPr="000D1E43" w:rsidRDefault="006028AF" w:rsidP="006028AF">
                              <w:pPr>
                                <w:rPr>
                                  <w:rFonts w:ascii="Arial" w:hAnsi="Arial" w:cs="Arial"/>
                                  <w:b/>
                                  <w:sz w:val="18"/>
                                </w:rPr>
                              </w:pPr>
                              <w:r w:rsidRPr="000D1E43">
                                <w:rPr>
                                  <w:rFonts w:ascii="Arial" w:hAnsi="Arial" w:cs="Arial"/>
                                  <w:b/>
                                  <w:sz w:val="18"/>
                                </w:rPr>
                                <w:t>NO</w:t>
                              </w:r>
                            </w:p>
                          </w:txbxContent>
                        </wps:txbx>
                        <wps:bodyPr rot="0" vert="horz" wrap="square" lIns="91440" tIns="45720" rIns="91440" bIns="45720" anchor="t" anchorCtr="0">
                          <a:spAutoFit/>
                        </wps:bodyPr>
                      </wps:wsp>
                      <wps:wsp>
                        <wps:cNvPr id="288" name="直接箭头连接符 288"/>
                        <wps:cNvCnPr/>
                        <wps:spPr>
                          <a:xfrm flipH="1">
                            <a:off x="463731" y="2468880"/>
                            <a:ext cx="3810" cy="320040"/>
                          </a:xfrm>
                          <a:prstGeom prst="straightConnector1">
                            <a:avLst/>
                          </a:prstGeom>
                          <a:noFill/>
                          <a:ln w="9525" cap="flat" cmpd="sng" algn="ctr">
                            <a:solidFill>
                              <a:sysClr val="windowText" lastClr="000000"/>
                            </a:solidFill>
                            <a:prstDash val="solid"/>
                            <a:tailEnd type="triangle"/>
                          </a:ln>
                          <a:effectLst/>
                        </wps:spPr>
                        <wps:bodyPr/>
                      </wps:wsp>
                      <wps:wsp>
                        <wps:cNvPr id="289" name="矩形 289"/>
                        <wps:cNvSpPr/>
                        <wps:spPr>
                          <a:xfrm>
                            <a:off x="15240" y="2788920"/>
                            <a:ext cx="929640" cy="1059180"/>
                          </a:xfrm>
                          <a:prstGeom prst="rect">
                            <a:avLst/>
                          </a:prstGeom>
                          <a:noFill/>
                          <a:ln w="12700" cap="flat" cmpd="sng" algn="ctr">
                            <a:solidFill>
                              <a:sysClr val="windowText" lastClr="000000"/>
                            </a:solidFill>
                            <a:prstDash val="solid"/>
                          </a:ln>
                          <a:effectLst/>
                        </wps:spPr>
                        <wps:txbx>
                          <w:txbxContent>
                            <w:p w14:paraId="3EB2EF55" w14:textId="77777777" w:rsidR="006028AF" w:rsidRPr="00B02DBB" w:rsidRDefault="006028AF" w:rsidP="006028AF">
                              <w:pPr>
                                <w:jc w:val="center"/>
                                <w:rPr>
                                  <w:rFonts w:ascii="Arial" w:hAnsi="Arial" w:cs="Arial"/>
                                  <w:sz w:val="18"/>
                                  <w:szCs w:val="18"/>
                                </w:rPr>
                              </w:pPr>
                              <w:r w:rsidRPr="00B02DBB">
                                <w:rPr>
                                  <w:rFonts w:ascii="Arial" w:hAnsi="Arial" w:cs="Arial"/>
                                  <w:color w:val="000000"/>
                                  <w:sz w:val="18"/>
                                  <w:szCs w:val="18"/>
                                </w:rPr>
                                <w:t xml:space="preserve">End of application </w:t>
                              </w:r>
                            </w:p>
                            <w:p w14:paraId="71947016" w14:textId="77777777" w:rsidR="006028AF" w:rsidRPr="00D1268F" w:rsidRDefault="006028AF" w:rsidP="006028A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文本框 2"/>
                        <wps:cNvSpPr txBox="1">
                          <a:spLocks noChangeArrowheads="1"/>
                        </wps:cNvSpPr>
                        <wps:spPr bwMode="auto">
                          <a:xfrm>
                            <a:off x="0" y="2491740"/>
                            <a:ext cx="427354" cy="232409"/>
                          </a:xfrm>
                          <a:prstGeom prst="rect">
                            <a:avLst/>
                          </a:prstGeom>
                          <a:noFill/>
                          <a:ln w="9525">
                            <a:noFill/>
                            <a:miter lim="800000"/>
                            <a:headEnd/>
                            <a:tailEnd/>
                          </a:ln>
                        </wps:spPr>
                        <wps:txbx>
                          <w:txbxContent>
                            <w:p w14:paraId="669CDE85" w14:textId="77777777" w:rsidR="006028AF" w:rsidRPr="000D1E43" w:rsidRDefault="006028AF" w:rsidP="006028AF">
                              <w:pPr>
                                <w:rPr>
                                  <w:rFonts w:ascii="Arial" w:hAnsi="Arial" w:cs="Arial"/>
                                  <w:b/>
                                  <w:sz w:val="18"/>
                                </w:rPr>
                              </w:pPr>
                              <w:r>
                                <w:rPr>
                                  <w:rFonts w:ascii="Arial" w:hAnsi="Arial" w:cs="Arial" w:hint="eastAsia"/>
                                  <w:b/>
                                  <w:sz w:val="18"/>
                                </w:rPr>
                                <w:t>YES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BAC8D4C" id="组合 291" o:spid="_x0000_s1026" style="position:absolute;left:0;text-align:left;margin-left:0;margin-top:11pt;width:436.8pt;height:303pt;z-index:251661312;mso-position-horizontal:center;mso-position-horizontal-relative:margin;mso-width-relative:margin;mso-height-relative:margin" coordsize="55473,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lrwcAAOlCAAAOAAAAZHJzL2Uyb0RvYy54bWzsXE9v3EQUvyPxHSzf6dpje22vuqlC2hSk&#10;0FZqoeeJ17trYXvMeJLd9IyAE+LEBQQCARJS4dQbQnyapnwM3psZ2xtnk91tUdKsnINjz/jPzJv3&#10;e//mvb19Z56lxnHMy4TlQ9O+ZZlGnEdslOSTofnxk/33AtMoBc1HNGV5PDRP4tK8s/PuO7dnxSAm&#10;bMrSUcwNeEleDmbF0JwKUQx6vTKaxhktb7EizqFzzHhGBVzySW/E6QzenqU9Yln93ozxUcFZFJcl&#10;tN5VneaOfP94HEfi4XhcxsJIhyaMTcgjl8dDPPZ2btPBhNNimkR6GPQ1RpHRJIeP1q+6SwU1jnhy&#10;7lVZEnFWsrG4FbGsx8bjJIrlHGA2ttWazX3Ojgo5l8lgNilqMgFpW3R67ddGD44fcSMZDU0S2qaR&#10;0wwW6dVfn7/85isDW4A+s2IygNvu8+Jx8Yjrhom6winPxzzD/zAZYy4pe1JTNp4LI4JGz3N9pw8L&#10;EEGfE7iBbWnaR1NYoHPPRdN7K57sVR/u4fjq4cwK4KOyIVX5ZqR6PKVFLFegRBpoUrl+Takff3/5&#10;988GNEi6yJtqKpWDEgi2hESEBEgLIIXtEVcToiJV6LpBoCllW15owwW8vJ4vHRS8FPdjlhl4MjQ5&#10;MLnkPXp8UAp1a3ULfjxn+0maQjsdpLkxg48SH6hvRBTwNk6pgNOsAA4o84lp0HQCQI4El68sWZqM&#10;8HF8ujwp91JuHFPAEkBwxGZPYNCmkdJSQAcsuvzToz3zKI7nLi2n6mHZpW9Lc3x1LKGqh49rqCiH&#10;Z2J+OJcMamtuLAeHbHQCS8GZgnNZRPsJfOAAxvGIcsAvzA5kkngIh3HKYMpMn5nGlPFny9rxfuAV&#10;6DWNGcgDIMdnR5THML0Pc+Ci0HZhpQwhL1zPJ3DBF3sOF3vyo2yPAZkAUjA6eYr3i7Q6HXOWPQXR&#10;tYtfhS6aR/BtRXh9sSeUnALhF8W7u/I2EBoFFQf54yLClyPpkLRP5k8pLzQ/CFiUB6ziXDposYW6&#10;F5/M2e6RYONE8gySWtEVeE2jCLF/FXAK23AKN4KT41ke6AIJqBaYiOUSu5I7HZoW0SQp1ax6h6Yt&#10;QZPXqHGlnKBhE+Vk216ASgnVk98HMSc1R6WdAEO21wFqiXqqZVannbZKO3mkpZ2gYRM8ESfwrM7c&#10;Q5qBDbu+uRdUVO7wtF148mo8fffi9OtfX/35x8tfXvz7zw94/vw3w/OqhQeHay/XHmflEVReX+1u&#10;hn3f19rKc4N+25uyQ8uTzk7lk17sR5WC02QyFXssz8GlYlzZ1y3zGR0vZTy3vKrQIzCzt8CpogNB&#10;k/RePjLESQHevOAJzSdpvC4CFd4QrlfrBnj9FYzR34gxCLHCQHsFSznD90hlyKzwsDvOUJ7gtXFG&#10;E29ZLjIWwy+rRYbjkDC8TGZ0nHFjZEY7dODVZjhoj9WROLdvERejbRiLcyD0BhLhjL/TReNQCSxx&#10;d2rIdebZVplnqBL1LoAKHyhEIBeshSjHdd0qfNAhahOHpzZvOkRtF6LaAbn+ZgE5uVukDdkOUZsg&#10;qvYkO0RtF6LaIbn+ZiE523Yd2KrsrL51QwL1HqxbueAdorYKUT6k6Zyx+qBhoyB3k9HgWiGmF5z1&#10;oiAYgxvmmP3R7cIu7MI6FZU7PG0VnoIVESvob+CFESsMKUMWzTyXqS4QxYD/kDclLUVIj8lHVRf6&#10;Z7JLso4M0eo4uYrRKVddhcmNcZoUH1SJIjo/y3WC0EYwIhZDcNW8FliJ7dSpWl1gdK1NK4VeWNEr&#10;DpkHjdheGhiF/svYrOalJWwGTssbsZlDHEvmsXVsVqe73dSdmaCJsi5ns8Wg63lpBv7uhdIMLPk3&#10;YjNiBf6lbGaHgZR2aHp00uytlmYhKCVthC5lM+g/K8301UqVVwXxtSjyQhkYALWqc4w7Hrkxm8QL&#10;SerLeWQxtrZ6K1BmjqIaRNZokq0b1oAumbLueGRVHna3S3y9u8RhExWSrNGklEDPeoLjk7atjHne&#10;mjvssO+0s0s0d2iLGb5xcXZJmuRYSHAuHfvm5ZPkUMiD9Fwnm+u6DOPQOatKFnihdrnXSi+Smf6X&#10;cIBrWz5WaEgpscK+6FhAFhNcUVUBKPnLrYl6d+BiRpAO9Hmh0AcfWvPEJTrDdnwsPbhUKnQ643p1&#10;hmPVgZrTb788/f756U9fGIvaAlNIDDF/n8lgjIzSFAcs+rQ0crY3hby6eJdzNpvGdARFQtL4qGIy&#10;+GgTkzEOZx+xEaTjUai5kYqgVTenSsGkIQIFWr7inMYQcW0C2xZKzhAHwjbS57pY32xcFSbzF1uZ&#10;jVkioDozTbKhCal0uGUC3EwHOFvIL5TnOtew0Qdy+sokx6SBeuugpmor1Pn/Fl5VdVRQlqZO91QV&#10;lVo5rHfav/Z6J7IqbIM3AEF1zsUFVuzy4F7f8R1wt8GcJW4/QM9YrlLl6ThQeKktWjBslDlzMQ91&#10;0ul6pRNZCLyoZBxsaTgDJYy+UoA7lx3dCBUCYZKwXc0TkhAzprt9GS2oa2FVe5EtYVV2paY3utSU&#10;NDGm69b3yoAkbmhj/cIZKe0S3/FuqK7X8qiFm7dKyYOFIn9PQbqw+rcf8AcbFq/hfPEXKnb+AwAA&#10;//8DAFBLAwQUAAYACAAAACEAutt1T98AAAAHAQAADwAAAGRycy9kb3ducmV2LnhtbEyPQUvDQBCF&#10;74L/YRnBm90kxRjSbEop6qkItoL0Ns1Ok9Dsbshuk/TfO570NDze471vivVsOjHS4FtnFcSLCATZ&#10;yunW1gq+Dm9PGQgf0GrsnCUFN/KwLu/vCsy1m+wnjftQCy6xPkcFTQh9LqWvGjLoF64ny97ZDQYD&#10;y6GWesCJy00nkyhKpcHW8kKDPW0bqi77q1HwPuG0Wcav4+5y3t6Oh+eP711MSj0+zJsViEBz+AvD&#10;Lz6jQ8lMJ3e12otOAT8SFCQJX3azl2UK4qQgTbIIZFnI//zlDwAAAP//AwBQSwECLQAUAAYACAAA&#10;ACEAtoM4kv4AAADhAQAAEwAAAAAAAAAAAAAAAAAAAAAAW0NvbnRlbnRfVHlwZXNdLnhtbFBLAQIt&#10;ABQABgAIAAAAIQA4/SH/1gAAAJQBAAALAAAAAAAAAAAAAAAAAC8BAABfcmVscy8ucmVsc1BLAQIt&#10;ABQABgAIAAAAIQBRY/YlrwcAAOlCAAAOAAAAAAAAAAAAAAAAAC4CAABkcnMvZTJvRG9jLnhtbFBL&#10;AQItABQABgAIAAAAIQC623VP3wAAAAcBAAAPAAAAAAAAAAAAAAAAAAkKAABkcnMvZG93bnJldi54&#10;bWxQSwUGAAAAAAQABADzAAAAFQsAAAAA&#10;">
                <v:rect id="矩形 47" o:spid="_x0000_s1027" style="position:absolute;left:228;top:152;width:9449;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lnkxAAAANsAAAAPAAAAZHJzL2Rvd25yZXYueG1sRI9PawIx&#10;FMTvBb9DeIK3mviHtmyNIoIg6EVXhN6em9fdpcnLsonr9ts3gtDjMDO/YRar3lnRURtqzxomYwWC&#10;uPCm5lLDOd++foAIEdmg9UwafinAajl4WWBm/J2P1J1iKRKEQ4YaqhibTMpQVOQwjH1DnLxv3zqM&#10;SbalNC3eE9xZOVXqTTqsOS1U2NCmouLndHMajiq/7N1hpr6u6nwJW2ev3dpqPRr2608Qkfr4H362&#10;d0bD/B0eX9IPkMs/AAAA//8DAFBLAQItABQABgAIAAAAIQDb4fbL7gAAAIUBAAATAAAAAAAAAAAA&#10;AAAAAAAAAABbQ29udGVudF9UeXBlc10ueG1sUEsBAi0AFAAGAAgAAAAhAFr0LFu/AAAAFQEAAAsA&#10;AAAAAAAAAAAAAAAAHwEAAF9yZWxzLy5yZWxzUEsBAi0AFAAGAAgAAAAhAFRCWeTEAAAA2wAAAA8A&#10;AAAAAAAAAAAAAAAABwIAAGRycy9kb3ducmV2LnhtbFBLBQYAAAAAAwADALcAAAD4AgAAAAA=&#10;" filled="f" strokecolor="windowText" strokeweight="1pt">
                  <v:textbox>
                    <w:txbxContent>
                      <w:p w14:paraId="63AD13AA" w14:textId="77777777" w:rsidR="006028AF" w:rsidRPr="000D1E43" w:rsidRDefault="006028AF" w:rsidP="006028AF">
                        <w:pPr>
                          <w:jc w:val="center"/>
                          <w:rPr>
                            <w:rFonts w:ascii="Arial" w:hAnsi="Arial" w:cs="Arial"/>
                            <w:color w:val="000000" w:themeColor="text1"/>
                            <w:sz w:val="18"/>
                            <w:szCs w:val="18"/>
                          </w:rPr>
                        </w:pPr>
                        <w:r w:rsidRPr="000D1E43">
                          <w:rPr>
                            <w:rFonts w:ascii="Arial" w:hAnsi="Arial" w:cs="Arial"/>
                            <w:color w:val="000000" w:themeColor="text1"/>
                            <w:sz w:val="18"/>
                            <w:szCs w:val="18"/>
                          </w:rPr>
                          <w:t>Provide the information in the cloud application</w:t>
                        </w:r>
                        <w:r>
                          <w:rPr>
                            <w:rFonts w:ascii="Arial" w:hAnsi="Arial" w:cs="Arial" w:hint="eastAsia"/>
                            <w:color w:val="000000" w:themeColor="text1"/>
                            <w:sz w:val="18"/>
                            <w:szCs w:val="18"/>
                          </w:rPr>
                          <w:t xml:space="preserve"> system</w:t>
                        </w:r>
                      </w:p>
                    </w:txbxContent>
                  </v:textbox>
                </v:rect>
                <v:rect id="矩形 49" o:spid="_x0000_s1028" style="position:absolute;left:35052;width:20421;height:10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NxAAAANsAAAAPAAAAZHJzL2Rvd25yZXYueG1sRI9PawIx&#10;FMTvBb9DeIK3mviH0m6NIoIg6EVXhN6em9fdpcnLsonr9ts3gtDjMDO/YRar3lnRURtqzxomYwWC&#10;uPCm5lLDOd++voMIEdmg9UwafinAajl4WWBm/J2P1J1iKRKEQ4YaqhibTMpQVOQwjH1DnLxv3zqM&#10;SbalNC3eE9xZOVXqTTqsOS1U2NCmouLndHMajiq/7N1hpr6u6nwJW2ev3dpqPRr2608Qkfr4H362&#10;d0bD/AMeX9IPkMs/AAAA//8DAFBLAQItABQABgAIAAAAIQDb4fbL7gAAAIUBAAATAAAAAAAAAAAA&#10;AAAAAAAAAABbQ29udGVudF9UeXBlc10ueG1sUEsBAi0AFAAGAAgAAAAhAFr0LFu/AAAAFQEAAAsA&#10;AAAAAAAAAAAAAAAAHwEAAF9yZWxzLy5yZWxzUEsBAi0AFAAGAAgAAAAhAEqRaA3EAAAA2wAAAA8A&#10;AAAAAAAAAAAAAAAABwIAAGRycy9kb3ducmV2LnhtbFBLBQYAAAAAAwADALcAAAD4AgAAAAA=&#10;" filled="f" strokecolor="windowText" strokeweight="1pt">
                  <v:textbox>
                    <w:txbxContent>
                      <w:p w14:paraId="01D85AD2" w14:textId="77777777" w:rsidR="006028AF" w:rsidRPr="00DB4334" w:rsidRDefault="006028AF" w:rsidP="006028AF">
                        <w:pPr>
                          <w:jc w:val="center"/>
                          <w:rPr>
                            <w:color w:val="000000" w:themeColor="text1"/>
                          </w:rPr>
                        </w:pPr>
                        <w:r w:rsidRPr="00DB4334">
                          <w:rPr>
                            <w:rFonts w:ascii="Arial" w:hAnsi="Arial" w:cs="Arial"/>
                            <w:color w:val="000000" w:themeColor="text1"/>
                            <w:sz w:val="18"/>
                            <w:szCs w:val="18"/>
                          </w:rPr>
                          <w:t xml:space="preserve">Use the database of college information to </w:t>
                        </w:r>
                        <w:r w:rsidRPr="00DB4334">
                          <w:rPr>
                            <w:rFonts w:ascii="Arial" w:hAnsi="Arial" w:cs="Arial"/>
                            <w:color w:val="000000"/>
                            <w:sz w:val="18"/>
                            <w:szCs w:val="18"/>
                          </w:rPr>
                          <w:t xml:space="preserve">filter suitable schools + website to verify + experience of </w:t>
                        </w:r>
                        <w:r>
                          <w:rPr>
                            <w:rFonts w:ascii="Arial" w:hAnsi="Arial" w:cs="Arial"/>
                            <w:color w:val="000000"/>
                            <w:sz w:val="18"/>
                            <w:szCs w:val="18"/>
                          </w:rPr>
                          <w:t>applying study broad = the most appropriate eight universities</w:t>
                        </w:r>
                      </w:p>
                    </w:txbxContent>
                  </v:textbox>
                </v:rect>
                <v:rect id="矩形 51" o:spid="_x0000_s1029" style="position:absolute;left:11582;top:76;width:10516;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LWxAAAANsAAAAPAAAAZHJzL2Rvd25yZXYueG1sRI/BasMw&#10;EETvgf6D2EJvsZSUlOBGCaEQKLSX2CGQ29ra2qbSyliK4/59VCj0OMzMG2azm5wVIw2h86xhkSkQ&#10;xLU3HTcaTuVhvgYRIrJB65k0/FCA3fZhtsHc+BsfaSxiIxKEQ44a2hj7XMpQt+QwZL4nTt6XHxzG&#10;JIdGmgFvCe6sXCr1Ih12nBZa7Omtpfq7uDoNR1WeP9zns7pU6nQOB2ercW+1fnqc9q8gIk3xP/zX&#10;fjcaVgv4/ZJ+gNzeAQAA//8DAFBLAQItABQABgAIAAAAIQDb4fbL7gAAAIUBAAATAAAAAAAAAAAA&#10;AAAAAAAAAABbQ29udGVudF9UeXBlc10ueG1sUEsBAi0AFAAGAAgAAAAhAFr0LFu/AAAAFQEAAAsA&#10;AAAAAAAAAAAAAAAAHwEAAF9yZWxzLy5yZWxzUEsBAi0AFAAGAAgAAAAhADE+8tbEAAAA2wAAAA8A&#10;AAAAAAAAAAAAAAAABwIAAGRycy9kb3ducmV2LnhtbFBLBQYAAAAAAwADALcAAAD4AgAAAAA=&#10;" filled="f" strokecolor="windowText" strokeweight="1pt">
                  <v:textbox>
                    <w:txbxContent>
                      <w:p w14:paraId="6420D9A4" w14:textId="77777777" w:rsidR="006028AF" w:rsidRDefault="006028AF" w:rsidP="006028AF">
                        <w:pPr>
                          <w:jc w:val="center"/>
                          <w:rPr>
                            <w:color w:val="000000" w:themeColor="text1"/>
                          </w:rPr>
                        </w:pPr>
                      </w:p>
                      <w:p w14:paraId="5B4A60FD" w14:textId="77777777" w:rsidR="006028AF" w:rsidRPr="000D1E43" w:rsidRDefault="006028AF" w:rsidP="006028AF">
                        <w:pPr>
                          <w:jc w:val="center"/>
                          <w:rPr>
                            <w:rFonts w:ascii="Arial" w:hAnsi="Arial" w:cs="Arial"/>
                            <w:color w:val="000000" w:themeColor="text1"/>
                            <w:sz w:val="18"/>
                            <w:szCs w:val="18"/>
                          </w:rPr>
                        </w:pPr>
                        <w:r w:rsidRPr="000D1E43">
                          <w:rPr>
                            <w:rFonts w:ascii="Arial" w:hAnsi="Arial" w:cs="Arial"/>
                            <w:color w:val="000000" w:themeColor="text1"/>
                            <w:sz w:val="18"/>
                            <w:szCs w:val="18"/>
                          </w:rPr>
                          <w:t>One-to-one communication</w:t>
                        </w:r>
                      </w:p>
                      <w:p w14:paraId="4F77B6C8" w14:textId="77777777" w:rsidR="006028AF" w:rsidRPr="00DB4334" w:rsidRDefault="006028AF" w:rsidP="006028AF">
                        <w:pPr>
                          <w:jc w:val="center"/>
                          <w:rPr>
                            <w:color w:val="000000" w:themeColor="text1"/>
                          </w:rPr>
                        </w:pPr>
                      </w:p>
                    </w:txbxContent>
                  </v:textbox>
                </v:rect>
                <v:rect id="矩形 52" o:spid="_x0000_s1030" style="position:absolute;left:23850;top:152;width:9449;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GyhwwAAANsAAAAPAAAAZHJzL2Rvd25yZXYueG1sRI9Pi8Iw&#10;FMTvC/sdwlvwtiYqK1KNIguCoBf/IHh7Ns+2mLyUJlvrt98IgsdhZn7DzBads6KlJlSeNQz6CgRx&#10;7k3FhYbjYfU9AREiskHrmTQ8KMBi/vkxw8z4O++o3cdCJAiHDDWUMdaZlCEvyWHo+5o4eVffOIxJ&#10;NoU0Dd4T3Fk5VGosHVacFkqs6bek/Lb/cxp26nDauO1InS/qeAorZy/t0mrd++qWUxCRuvgOv9pr&#10;o+FnCM8v6QfI+T8AAAD//wMAUEsBAi0AFAAGAAgAAAAhANvh9svuAAAAhQEAABMAAAAAAAAAAAAA&#10;AAAAAAAAAFtDb250ZW50X1R5cGVzXS54bWxQSwECLQAUAAYACAAAACEAWvQsW78AAAAVAQAACwAA&#10;AAAAAAAAAAAAAAAfAQAAX3JlbHMvLnJlbHNQSwECLQAUAAYACAAAACEAwexsocMAAADbAAAADwAA&#10;AAAAAAAAAAAAAAAHAgAAZHJzL2Rvd25yZXYueG1sUEsFBgAAAAADAAMAtwAAAPcCAAAAAA==&#10;" filled="f" strokecolor="windowText" strokeweight="1pt">
                  <v:textbox>
                    <w:txbxContent>
                      <w:p w14:paraId="3EABED93" w14:textId="77777777" w:rsidR="006028AF" w:rsidRDefault="006028AF" w:rsidP="006028AF">
                        <w:pPr>
                          <w:jc w:val="center"/>
                          <w:rPr>
                            <w:color w:val="000000" w:themeColor="text1"/>
                          </w:rPr>
                        </w:pPr>
                      </w:p>
                      <w:p w14:paraId="64C5EEDA" w14:textId="77777777" w:rsidR="006028AF" w:rsidRPr="000D1E43" w:rsidRDefault="006028AF" w:rsidP="006028AF">
                        <w:pPr>
                          <w:jc w:val="center"/>
                          <w:rPr>
                            <w:rFonts w:ascii="Arial" w:hAnsi="Arial" w:cs="Arial"/>
                            <w:color w:val="000000" w:themeColor="text1"/>
                            <w:sz w:val="18"/>
                            <w:szCs w:val="18"/>
                          </w:rPr>
                        </w:pPr>
                        <w:r w:rsidRPr="000D1E43">
                          <w:rPr>
                            <w:rFonts w:ascii="Arial" w:hAnsi="Arial" w:cs="Arial"/>
                            <w:color w:val="000000" w:themeColor="text1"/>
                            <w:sz w:val="18"/>
                            <w:szCs w:val="18"/>
                          </w:rPr>
                          <w:t>Make plan for studying abroad</w:t>
                        </w:r>
                      </w:p>
                      <w:p w14:paraId="186901DB" w14:textId="77777777" w:rsidR="006028AF" w:rsidRPr="00DB4334" w:rsidRDefault="006028AF" w:rsidP="006028AF">
                        <w:pPr>
                          <w:jc w:val="center"/>
                          <w:rPr>
                            <w:color w:val="000000" w:themeColor="text1"/>
                          </w:rPr>
                        </w:pPr>
                      </w:p>
                    </w:txbxContent>
                  </v:textbox>
                </v:rect>
                <v:shapetype id="_x0000_t32" coordsize="21600,21600" o:spt="32" o:oned="t" path="m,l21600,21600e" filled="f">
                  <v:path arrowok="t" fillok="f" o:connecttype="none"/>
                  <o:lock v:ext="edit" shapetype="t"/>
                </v:shapetype>
                <v:shape id="直接箭头连接符 55" o:spid="_x0000_s1031" type="#_x0000_t32" style="position:absolute;left:9677;top:5486;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TByxQAAANsAAAAPAAAAZHJzL2Rvd25yZXYueG1sRI/NasMw&#10;EITvhb6D2EJujdyflOBECW1poT0F2w3kuLE2llNrZSQldt8+KhR6HGbmG2a5Hm0nzuRD61jB3TQD&#10;QVw73XKj4Kt6v52DCBFZY+eYFPxQgPXq+mqJuXYDF3QuYyMShEOOCkyMfS5lqA1ZDFPXEyfv4LzF&#10;mKRvpPY4JLjt5H2WPUmLLacFgz29Gqq/y5NVUEj/8lk+dlU1vJmH/UZvd8Vxq9TkZnxegIg0xv/w&#10;X/tDK5jN4PdL+gFydQEAAP//AwBQSwECLQAUAAYACAAAACEA2+H2y+4AAACFAQAAEwAAAAAAAAAA&#10;AAAAAAAAAAAAW0NvbnRlbnRfVHlwZXNdLnhtbFBLAQItABQABgAIAAAAIQBa9CxbvwAAABUBAAAL&#10;AAAAAAAAAAAAAAAAAB8BAABfcmVscy8ucmVsc1BLAQItABQABgAIAAAAIQD4VTByxQAAANsAAAAP&#10;AAAAAAAAAAAAAAAAAAcCAABkcnMvZG93bnJldi54bWxQSwUGAAAAAAMAAwC3AAAA+QIAAAAA&#10;" strokecolor="windowText">
                  <v:stroke endarrow="block"/>
                </v:shape>
                <v:shape id="直接箭头连接符 56" o:spid="_x0000_s1032" type="#_x0000_t32" style="position:absolute;left:22098;top:5486;width:17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64FxQAAANsAAAAPAAAAZHJzL2Rvd25yZXYueG1sRI9BS8NA&#10;FITvgv9heYI3u2nVImm3xYqCPUkSCz2+Zl+zqdm3YXdt0n/vCoLHYWa+YZbr0XbiTD60jhVMJxkI&#10;4trplhsFn9Xb3ROIEJE1do5JwYUCrFfXV0vMtRu4oHMZG5EgHHJUYGLscylDbchimLieOHlH5y3G&#10;JH0jtcchwW0nZ1k2lxZbTgsGe3oxVH+V31ZBIf1mWz50VTW8mvvDh97ti9NOqdub8XkBItIY/8N/&#10;7Xet4HEOv1/SD5CrHwAAAP//AwBQSwECLQAUAAYACAAAACEA2+H2y+4AAACFAQAAEwAAAAAAAAAA&#10;AAAAAAAAAAAAW0NvbnRlbnRfVHlwZXNdLnhtbFBLAQItABQABgAIAAAAIQBa9CxbvwAAABUBAAAL&#10;AAAAAAAAAAAAAAAAAB8BAABfcmVscy8ucmVsc1BLAQItABQABgAIAAAAIQAIh64FxQAAANsAAAAP&#10;AAAAAAAAAAAAAAAAAAcCAABkcnMvZG93bnJldi54bWxQSwUGAAAAAAMAAwC3AAAA+QIAAAAA&#10;" strokecolor="windowText">
                  <v:stroke endarrow="block"/>
                </v:shape>
                <v:shape id="直接箭头连接符 57" o:spid="_x0000_s1033" type="#_x0000_t32" style="position:absolute;left:33299;top:5486;width:1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uexAAAANsAAAAPAAAAZHJzL2Rvd25yZXYueG1sRI/NasMw&#10;EITvhb6D2EJujdz/4EQJbUmhPQXbCeS4sTaWW2tlJDV2374qFHIcZuYbZrEabSdO5EPrWMHNNANB&#10;XDvdcqNgW71dz0CEiKyxc0wKfijAanl5scBcu4ELOpWxEQnCIUcFJsY+lzLUhiyGqeuJk3d03mJM&#10;0jdSexwS3HbyNssepcWW04LBnl4N1V/lt1VQSP/yUd53VTWszd1ho3f74nOn1ORqfJ6DiDTGc/i/&#10;/a4VPDzB35f0A+TyFwAA//8DAFBLAQItABQABgAIAAAAIQDb4fbL7gAAAIUBAAATAAAAAAAAAAAA&#10;AAAAAAAAAABbQ29udGVudF9UeXBlc10ueG1sUEsBAi0AFAAGAAgAAAAhAFr0LFu/AAAAFQEAAAsA&#10;AAAAAAAAAAAAAAAAHwEAAF9yZWxzLy5yZWxzUEsBAi0AFAAGAAgAAAAhAGfLC57EAAAA2wAAAA8A&#10;AAAAAAAAAAAAAAAABwIAAGRycy9kb3ducmV2LnhtbFBLBQYAAAAAAwADALcAAAD4AgAAAAA=&#10;" strokecolor="windowText">
                  <v:stroke endarrow="block"/>
                </v:shape>
                <v:rect id="矩形 59" o:spid="_x0000_s1034" style="position:absolute;left:46024;top:13944;width:9449;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7QwwAAANsAAAAPAAAAZHJzL2Rvd25yZXYueG1sRI9BawIx&#10;FITvBf9DeIK3mqhY2q1RRBAEveiK0Ntz87q7NHlZNnHd/vtGEHocZuYbZrHqnRUdtaH2rGEyViCI&#10;C29qLjWc8+3rO4gQkQ1az6ThlwKsloOXBWbG3/lI3SmWIkE4ZKihirHJpAxFRQ7D2DfEyfv2rcOY&#10;ZFtK0+I9wZ2VU6XepMOa00KFDW0qKn5ON6fhqPLL3h1m6uuqzpewdfbara3Wo2G//gQRqY//4Wd7&#10;ZzTMP+DxJf0AufwDAAD//wMAUEsBAi0AFAAGAAgAAAAhANvh9svuAAAAhQEAABMAAAAAAAAAAAAA&#10;AAAAAAAAAFtDb250ZW50X1R5cGVzXS54bWxQSwECLQAUAAYACAAAACEAWvQsW78AAAAVAQAACwAA&#10;AAAAAAAAAAAAAAAfAQAAX3JlbHMvLnJlbHNQSwECLQAUAAYACAAAACEAz0j+0MMAAADbAAAADwAA&#10;AAAAAAAAAAAAAAAHAgAAZHJzL2Rvd25yZXYueG1sUEsFBgAAAAADAAMAtwAAAPcCAAAAAA==&#10;" filled="f" strokecolor="windowText" strokeweight="1pt">
                  <v:textbox>
                    <w:txbxContent>
                      <w:p w14:paraId="0F78EE2D" w14:textId="77777777" w:rsidR="006028AF" w:rsidRPr="00D1268F" w:rsidRDefault="006028AF" w:rsidP="006028AF">
                        <w:pPr>
                          <w:jc w:val="center"/>
                          <w:rPr>
                            <w:rFonts w:ascii="Arial" w:hAnsi="Arial" w:cs="Arial"/>
                            <w:sz w:val="18"/>
                            <w:szCs w:val="18"/>
                          </w:rPr>
                        </w:pPr>
                        <w:r w:rsidRPr="00D1268F">
                          <w:rPr>
                            <w:rFonts w:ascii="Arial" w:hAnsi="Arial" w:cs="Arial"/>
                            <w:color w:val="000000"/>
                            <w:sz w:val="18"/>
                            <w:szCs w:val="18"/>
                          </w:rPr>
                          <w:t>Prepare electronic materials for application to study abroad</w:t>
                        </w:r>
                      </w:p>
                      <w:p w14:paraId="2D55EFFE" w14:textId="77777777" w:rsidR="006028AF" w:rsidRPr="00D1268F" w:rsidRDefault="006028AF" w:rsidP="006028AF">
                        <w:pPr>
                          <w:jc w:val="center"/>
                          <w:rPr>
                            <w:color w:val="000000" w:themeColor="text1"/>
                          </w:rPr>
                        </w:pPr>
                      </w:p>
                    </w:txbxContent>
                  </v:textbox>
                </v:rect>
                <v:rect id="矩形 60" o:spid="_x0000_s1035" style="position:absolute;left:34442;top:13944;width:9449;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3wwAAAANsAAAAPAAAAZHJzL2Rvd25yZXYueG1sRE/Pa8Iw&#10;FL4P/B/CE7zNRAdldEYRQRC2S6sIuz2bZ1tMXkqTtfW/Xw6DHT++35vd5KwYqA+tZw2rpQJBXHnT&#10;cq3hcj6+voMIEdmg9UwanhRgt529bDA3fuSChjLWIoVwyFFDE2OXSxmqhhyGpe+IE3f3vcOYYF9L&#10;0+OYwp2Va6Uy6bDl1NBgR4eGqkf54zQU6nz9dF9v6vumLtdwdPY27K3Wi/m0/wARaYr/4j/3yWjI&#10;0vr0Jf0Auf0FAAD//wMAUEsBAi0AFAAGAAgAAAAhANvh9svuAAAAhQEAABMAAAAAAAAAAAAAAAAA&#10;AAAAAFtDb250ZW50X1R5cGVzXS54bWxQSwECLQAUAAYACAAAACEAWvQsW78AAAAVAQAACwAAAAAA&#10;AAAAAAAAAAAfAQAAX3JlbHMvLnJlbHNQSwECLQAUAAYACAAAACEAkB6d8MAAAADbAAAADwAAAAAA&#10;AAAAAAAAAAAHAgAAZHJzL2Rvd25yZXYueG1sUEsFBgAAAAADAAMAtwAAAPQCAAAAAA==&#10;" filled="f" strokecolor="windowText" strokeweight="1pt">
                  <v:textbox>
                    <w:txbxContent>
                      <w:p w14:paraId="54E4AD3A" w14:textId="77777777" w:rsidR="006028AF" w:rsidRPr="000D1E43" w:rsidRDefault="006028AF" w:rsidP="006028AF">
                        <w:pPr>
                          <w:jc w:val="center"/>
                          <w:rPr>
                            <w:rFonts w:ascii="Arial" w:hAnsi="Arial" w:cs="Arial"/>
                            <w:color w:val="000000" w:themeColor="text1"/>
                            <w:sz w:val="18"/>
                          </w:rPr>
                        </w:pPr>
                        <w:r w:rsidRPr="000D1E43">
                          <w:rPr>
                            <w:rFonts w:ascii="Arial" w:hAnsi="Arial" w:cs="Arial"/>
                            <w:color w:val="000000" w:themeColor="text1"/>
                            <w:sz w:val="18"/>
                          </w:rPr>
                          <w:t>Online application</w:t>
                        </w:r>
                      </w:p>
                    </w:txbxContent>
                  </v:textbox>
                </v:rect>
                <v:rect id="矩形 61" o:spid="_x0000_s1036" style="position:absolute;left:22860;top:13944;width:9448;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hrwgAAANsAAAAPAAAAZHJzL2Rvd25yZXYueG1sRI9Pi8Iw&#10;FMTvgt8hvIW9aaILIl2jyIIg6MU/FPb2bJ5tMXkpTazdb78RBI/DzPyGWax6Z0VHbag9a5iMFQji&#10;wpuaSw3n02Y0BxEiskHrmTT8UYDVcjhYYGb8gw/UHWMpEoRDhhqqGJtMylBU5DCMfUOcvKtvHcYk&#10;21KaFh8J7qycKjWTDmtOCxU29FNRcTvenYaDOuU7t/9Svxd1zsPG2Uu3tlp/fvTrbxCR+vgOv9pb&#10;o2E2geeX9APk8h8AAP//AwBQSwECLQAUAAYACAAAACEA2+H2y+4AAACFAQAAEwAAAAAAAAAAAAAA&#10;AAAAAAAAW0NvbnRlbnRfVHlwZXNdLnhtbFBLAQItABQABgAIAAAAIQBa9CxbvwAAABUBAAALAAAA&#10;AAAAAAAAAAAAAB8BAABfcmVscy8ucmVsc1BLAQItABQABgAIAAAAIQD/UjhrwgAAANsAAAAPAAAA&#10;AAAAAAAAAAAAAAcCAABkcnMvZG93bnJldi54bWxQSwUGAAAAAAMAAwC3AAAA9gIAAAAA&#10;" filled="f" strokecolor="windowText" strokeweight="1pt">
                  <v:textbox>
                    <w:txbxContent>
                      <w:p w14:paraId="63D66E9F" w14:textId="77777777" w:rsidR="006028AF" w:rsidRPr="000D1E43" w:rsidRDefault="006028AF" w:rsidP="006028AF">
                        <w:pPr>
                          <w:jc w:val="center"/>
                          <w:rPr>
                            <w:rFonts w:ascii="Arial" w:hAnsi="Arial" w:cs="Arial"/>
                            <w:color w:val="000000" w:themeColor="text1"/>
                            <w:sz w:val="18"/>
                            <w:szCs w:val="18"/>
                          </w:rPr>
                        </w:pPr>
                        <w:r w:rsidRPr="000D1E43">
                          <w:rPr>
                            <w:rFonts w:ascii="Arial" w:hAnsi="Arial" w:cs="Arial"/>
                            <w:color w:val="000000" w:themeColor="text1"/>
                            <w:sz w:val="18"/>
                            <w:szCs w:val="18"/>
                          </w:rPr>
                          <w:t>Written document</w:t>
                        </w:r>
                      </w:p>
                    </w:txbxContent>
                  </v:textbox>
                </v:rect>
                <v:rect id="矩形 62" o:spid="_x0000_s1037" style="position:absolute;left:11430;top:13944;width:9448;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YcwgAAANsAAAAPAAAAZHJzL2Rvd25yZXYueG1sRI9Pi8Iw&#10;FMTvC36H8IS9rYkuiFSjiCAIuxf/IHh7Ns+2mLyUJtb67Y0geBxm5jfMbNE5K1pqQuVZw3CgQBDn&#10;3lRcaDjs1z8TECEiG7SeScODAizmva8ZZsbfeUvtLhYiQThkqKGMsc6kDHlJDsPA18TJu/jGYUyy&#10;KaRp8J7gzsqRUmPpsOK0UGJNq5Ly6+7mNGzV/vjn/n/V6awOx7B29twurdbf/W45BRGpi5/wu70x&#10;GsYjeH1JP0DOnwAAAP//AwBQSwECLQAUAAYACAAAACEA2+H2y+4AAACFAQAAEwAAAAAAAAAAAAAA&#10;AAAAAAAAW0NvbnRlbnRfVHlwZXNdLnhtbFBLAQItABQABgAIAAAAIQBa9CxbvwAAABUBAAALAAAA&#10;AAAAAAAAAAAAAB8BAABfcmVscy8ucmVsc1BLAQItABQABgAIAAAAIQAPgKYcwgAAANsAAAAPAAAA&#10;AAAAAAAAAAAAAAcCAABkcnMvZG93bnJldi54bWxQSwUGAAAAAAMAAwC3AAAA9gIAAAAA&#10;" filled="f" strokecolor="windowText" strokeweight="1pt">
                  <v:textbox>
                    <w:txbxContent>
                      <w:p w14:paraId="345EC0D3" w14:textId="77777777" w:rsidR="006028AF" w:rsidRPr="00D1268F" w:rsidRDefault="006028AF" w:rsidP="006028AF">
                        <w:pPr>
                          <w:jc w:val="center"/>
                          <w:rPr>
                            <w:rFonts w:ascii="Arial" w:hAnsi="Arial" w:cs="Arial"/>
                            <w:color w:val="000000" w:themeColor="text1"/>
                            <w:sz w:val="18"/>
                            <w:szCs w:val="18"/>
                          </w:rPr>
                        </w:pPr>
                        <w:r w:rsidRPr="00D1268F">
                          <w:rPr>
                            <w:rFonts w:ascii="Arial" w:hAnsi="Arial" w:cs="Arial"/>
                            <w:color w:val="000000" w:themeColor="text1"/>
                            <w:sz w:val="18"/>
                            <w:szCs w:val="18"/>
                          </w:rPr>
                          <w:t>Prepare paper version of the application materials</w:t>
                        </w:r>
                      </w:p>
                      <w:p w14:paraId="32182A2E" w14:textId="77777777" w:rsidR="006028AF" w:rsidRPr="00D1268F" w:rsidRDefault="006028AF" w:rsidP="006028AF">
                        <w:pPr>
                          <w:jc w:val="center"/>
                          <w:rPr>
                            <w:color w:val="000000" w:themeColor="text1"/>
                          </w:rPr>
                        </w:pPr>
                      </w:p>
                    </w:txbxContent>
                  </v:textbox>
                </v:rect>
                <v:rect id="矩形 78" o:spid="_x0000_s1038" style="position:absolute;left:228;top:14097;width:9220;height:10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QcrwQAAANsAAAAPAAAAZHJzL2Rvd25yZXYueG1sRE/Pa8Iw&#10;FL4L+x/CG3jTxA220RmlDAqDebEtwm7P5q0tJi+lyWr9781hsOPH93u7n50VE42h96xhs1YgiBtv&#10;em411FWxegMRIrJB65k03CjAfvew2GJm/JWPNJWxFSmEQ4YauhiHTMrQdOQwrP1AnLgfPzqMCY6t&#10;NCNeU7iz8kmpF+mw59TQ4UAfHTWX8tdpOKrq9OUOz+r7rOpTKJw9T7nVevk45+8gIs3xX/zn/jQa&#10;XtPY9CX9ALm7AwAA//8DAFBLAQItABQABgAIAAAAIQDb4fbL7gAAAIUBAAATAAAAAAAAAAAAAAAA&#10;AAAAAABbQ29udGVudF9UeXBlc10ueG1sUEsBAi0AFAAGAAgAAAAhAFr0LFu/AAAAFQEAAAsAAAAA&#10;AAAAAAAAAAAAHwEAAF9yZWxzLy5yZWxzUEsBAi0AFAAGAAgAAAAhAOuxByvBAAAA2wAAAA8AAAAA&#10;AAAAAAAAAAAABwIAAGRycy9kb3ducmV2LnhtbFBLBQYAAAAAAwADALcAAAD1AgAAAAA=&#10;" filled="f" strokecolor="windowText" strokeweight="1pt">
                  <v:textbox>
                    <w:txbxContent>
                      <w:p w14:paraId="64170425" w14:textId="77777777" w:rsidR="006028AF" w:rsidRPr="00D1268F" w:rsidRDefault="006028AF" w:rsidP="006028AF">
                        <w:pPr>
                          <w:jc w:val="center"/>
                          <w:rPr>
                            <w:color w:val="000000" w:themeColor="text1"/>
                          </w:rPr>
                        </w:pPr>
                        <w:r w:rsidRPr="00D1268F">
                          <w:rPr>
                            <w:rFonts w:ascii="Arial" w:hAnsi="Arial" w:cs="Arial"/>
                            <w:color w:val="000000"/>
                            <w:sz w:val="18"/>
                            <w:szCs w:val="18"/>
                          </w:rPr>
                          <w:t>Result of application</w:t>
                        </w:r>
                      </w:p>
                    </w:txbxContent>
                  </v:textbox>
                </v:rect>
                <v:shape id="直接箭头连接符 87" o:spid="_x0000_s1039" type="#_x0000_t32" style="position:absolute;left:43891;top:19240;width:21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Yy6xAAAANsAAAAPAAAAZHJzL2Rvd25yZXYueG1sRI9Ba8JA&#10;FITvgv9heYK3ulHEhugqKrQUammNXrw9ss9sMPs2ZFdN/31XKHgcZuYbZrHqbC1u1PrKsYLxKAFB&#10;XDhdcangeHh7SUH4gKyxdkwKfsnDatnvLTDT7s57uuWhFBHCPkMFJoQmk9IXhiz6kWuIo3d2rcUQ&#10;ZVtK3eI9wm0tJ0kykxYrjgsGG9oaKi751Sr4OrlpPvX59/vuc/NjE2dmk7FRajjo1nMQgbrwDP+3&#10;P7SC9BUeX+IPkMs/AAAA//8DAFBLAQItABQABgAIAAAAIQDb4fbL7gAAAIUBAAATAAAAAAAAAAAA&#10;AAAAAAAAAABbQ29udGVudF9UeXBlc10ueG1sUEsBAi0AFAAGAAgAAAAhAFr0LFu/AAAAFQEAAAsA&#10;AAAAAAAAAAAAAAAAHwEAAF9yZWxzLy5yZWxzUEsBAi0AFAAGAAgAAAAhAKbVjLrEAAAA2wAAAA8A&#10;AAAAAAAAAAAAAAAABwIAAGRycy9kb3ducmV2LnhtbFBLBQYAAAAAAwADALcAAAD4AgAAAAA=&#10;" strokecolor="windowText">
                  <v:stroke endarrow="block"/>
                </v:shape>
                <v:shape id="直接箭头连接符 88" o:spid="_x0000_s1040" type="#_x0000_t32" style="position:absolute;left:32308;top:19240;width:21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jIwgAAANsAAAAPAAAAZHJzL2Rvd25yZXYueG1sRE/Pa8Iw&#10;FL4P9j+EN9htTS2lSDWKG2wMVLZVL94ezbMpa15Kk9n635uDsOPH93u5nmwnLjT41rGCWZKCIK6d&#10;brlRcDy8v8xB+ICssXNMCq7kYb16fFhiqd3IP3SpQiNiCPsSFZgQ+lJKXxuy6BPXE0fu7AaLIcKh&#10;kXrAMYbbTmZpWkiLLccGgz29Gap/qz+rYH9yeZX76utjt339tqkzRTYzSj0/TZsFiEBT+Bff3Z9a&#10;wTyOjV/iD5CrGwAAAP//AwBQSwECLQAUAAYACAAAACEA2+H2y+4AAACFAQAAEwAAAAAAAAAAAAAA&#10;AAAAAAAAW0NvbnRlbnRfVHlwZXNdLnhtbFBLAQItABQABgAIAAAAIQBa9CxbvwAAABUBAAALAAAA&#10;AAAAAAAAAAAAAB8BAABfcmVscy8ucmVsc1BLAQItABQABgAIAAAAIQDXShjIwgAAANsAAAAPAAAA&#10;AAAAAAAAAAAAAAcCAABkcnMvZG93bnJldi54bWxQSwUGAAAAAAMAAwC3AAAA9gIAAAAA&#10;" strokecolor="windowText">
                  <v:stroke endarrow="block"/>
                </v:shape>
                <v:shape id="直接箭头连接符 89" o:spid="_x0000_s1041" type="#_x0000_t32" style="position:absolute;left:20878;top:19240;width:19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r1TxAAAANsAAAAPAAAAZHJzL2Rvd25yZXYueG1sRI9Ba8JA&#10;FITvQv/D8oTemo0iYqOrWMFSUNFGL94e2ddsaPZtyG41/ntXKHgcZuYbZrbobC0u1PrKsYJBkoIg&#10;LpyuuFRwOq7fJiB8QNZYOyYFN/KwmL/0Zphpd+VvuuShFBHCPkMFJoQmk9IXhiz6xDXE0ftxrcUQ&#10;ZVtK3eI1wm0th2k6lhYrjgsGG1oZKn7zP6tgd3ajfOTz/ed283GwqTPj4cAo9drvllMQgbrwDP+3&#10;v7SCyTs8vsQfIOd3AAAA//8DAFBLAQItABQABgAIAAAAIQDb4fbL7gAAAIUBAAATAAAAAAAAAAAA&#10;AAAAAAAAAABbQ29udGVudF9UeXBlc10ueG1sUEsBAi0AFAAGAAgAAAAhAFr0LFu/AAAAFQEAAAsA&#10;AAAAAAAAAAAAAAAAHwEAAF9yZWxzLy5yZWxzUEsBAi0AFAAGAAgAAAAhALgGvVPEAAAA2wAAAA8A&#10;AAAAAAAAAAAAAAAABwIAAGRycy9kb3ducmV2LnhtbFBLBQYAAAAAAwADALcAAAD4AgAAAAA=&#10;" strokecolor="windowText">
                  <v:stroke endarrow="block"/>
                </v:shape>
                <v:shape id="直接箭头连接符 90" o:spid="_x0000_s1042" type="#_x0000_t32" style="position:absolute;left:9448;top:19245;width:19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YITwAAAANsAAAAPAAAAZHJzL2Rvd25yZXYueG1sRE9Ni8Iw&#10;EL0L+x/CCHvTVBHRahRXcBFU1O5evA3NbFO2mZQmav335iB4fLzv+bK1lbhR40vHCgb9BARx7nTJ&#10;hYLfn01vAsIHZI2VY1LwIA/LxUdnjql2dz7TLQuFiCHsU1RgQqhTKX1uyKLvu5o4cn+usRgibAqp&#10;G7zHcFvJYZKMpcWSY4PBmtaG8v/sahUcLm6UjXx2/N7vvk42cWY8HBilPrvtagYiUBve4pd7qxVM&#10;4/r4Jf4AuXgCAAD//wMAUEsBAi0AFAAGAAgAAAAhANvh9svuAAAAhQEAABMAAAAAAAAAAAAAAAAA&#10;AAAAAFtDb250ZW50X1R5cGVzXS54bWxQSwECLQAUAAYACAAAACEAWvQsW78AAAAVAQAACwAAAAAA&#10;AAAAAAAAAAAfAQAAX3JlbHMvLnJlbHNQSwECLQAUAAYACAAAACEArOWCE8AAAADbAAAADwAAAAAA&#10;AAAAAAAAAAAHAgAAZHJzL2Rvd25yZXYueG1sUEsFBgAAAAADAAMAtwAAAPQCAAAAAA==&#10;" strokecolor="windowText">
                  <v:stroke endarrow="block"/>
                </v:shape>
                <v:shape id="直接箭头连接符 91" o:spid="_x0000_s1043" type="#_x0000_t32" style="position:absolute;left:50520;top:10591;width:0;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4zrxQAAANsAAAAPAAAAZHJzL2Rvd25yZXYueG1sRI9BS8NA&#10;FITvgv9heYI3u2kVsWm3xYqCPUkSCz2+Zl+zqdm3YXdt0n/vCoLHYWa+YZbr0XbiTD60jhVMJxkI&#10;4trplhsFn9Xb3ROIEJE1do5JwYUCrFfXV0vMtRu4oHMZG5EgHHJUYGLscylDbchimLieOHlH5y3G&#10;JH0jtcchwW0nZ1n2KC22nBYM9vRiqP4qv62CQvrNtnzoqmp4NfeHD73bF6edUrc34/MCRKQx/of/&#10;2u9awXwKv1/SD5CrHwAAAP//AwBQSwECLQAUAAYACAAAACEA2+H2y+4AAACFAQAAEwAAAAAAAAAA&#10;AAAAAAAAAAAAW0NvbnRlbnRfVHlwZXNdLnhtbFBLAQItABQABgAIAAAAIQBa9CxbvwAAABUBAAAL&#10;AAAAAAAAAAAAAAAAAB8BAABfcmVscy8ucmVsc1BLAQItABQABgAIAAAAIQB814zrxQAAANsAAAAP&#10;AAAAAAAAAAAAAAAAAAcCAABkcnMvZG93bnJldi54bWxQSwUGAAAAAAMAAwC3AAAA+QIAAAAA&#10;" strokecolor="windowText">
                  <v:stroke endarrow="block"/>
                </v:shape>
                <v:line id="直接连接符 92" o:spid="_x0000_s1044" style="position:absolute;flip:y;visibility:visible;mso-wrap-style:square" from="4572,11963" to="4572,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05ixgAAANsAAAAPAAAAZHJzL2Rvd25yZXYueG1sRI9Lb8Iw&#10;EITvlfgP1iJxKw45oDZgEI9W6qkP4JLbEi9xSLyOYhcCv76uVKnH0cx8o5kve9uIC3W+cqxgMk5A&#10;EBdOV1wqOOxfH59A+ICssXFMCm7kYbkYPMwx0+7KX3TZhVJECPsMFZgQ2kxKXxiy6MeuJY7eyXUW&#10;Q5RdKXWH1wi3jUyTZCotVhwXDLa0MVTUu2+rYHv/rN/zPE/r5sMcJi/r9rw95kqNhv1qBiJQH/7D&#10;f+03reA5hd8v8QfIxQ8AAAD//wMAUEsBAi0AFAAGAAgAAAAhANvh9svuAAAAhQEAABMAAAAAAAAA&#10;AAAAAAAAAAAAAFtDb250ZW50X1R5cGVzXS54bWxQSwECLQAUAAYACAAAACEAWvQsW78AAAAVAQAA&#10;CwAAAAAAAAAAAAAAAAAfAQAAX3JlbHMvLnJlbHNQSwECLQAUAAYACAAAACEA4INOYsYAAADbAAAA&#10;DwAAAAAAAAAAAAAAAAAHAgAAZHJzL2Rvd25yZXYueG1sUEsFBgAAAAADAAMAtwAAAPoCAAAAAA==&#10;" strokecolor="windowText"/>
                <v:line id="直接连接符 93" o:spid="_x0000_s1045" style="position:absolute;visibility:visible;mso-wrap-style:square" from="4572,11963" to="45643,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oJSxAAAANsAAAAPAAAAZHJzL2Rvd25yZXYueG1sRI9Bi8Iw&#10;FITvC/6H8AQvi6auIlqNIrKCR7eKeHw0z7bavNQmand//UYQPA4z8w0zWzSmFHeqXWFZQb8XgSBO&#10;rS44U7DfrbtjEM4jaywtk4JfcrCYtz5mGGv74B+6Jz4TAcIuRgW591UspUtzMuh6tiIO3snWBn2Q&#10;dSZ1jY8AN6X8iqKRNFhwWMixolVO6SW5GQXZ6vx5PSbnv6EffY/terg9HE5LpTrtZjkF4anx7/Cr&#10;vdEKJgN4fgk/QM7/AQAA//8DAFBLAQItABQABgAIAAAAIQDb4fbL7gAAAIUBAAATAAAAAAAAAAAA&#10;AAAAAAAAAABbQ29udGVudF9UeXBlc10ueG1sUEsBAi0AFAAGAAgAAAAhAFr0LFu/AAAAFQEAAAsA&#10;AAAAAAAAAAAAAAAAHwEAAF9yZWxzLy5yZWxzUEsBAi0AFAAGAAgAAAAhALg+glLEAAAA2wAAAA8A&#10;AAAAAAAAAAAAAAAABwIAAGRycy9kb3ducmV2LnhtbFBLBQYAAAAAAwADALcAAAD4AgAAAAA=&#10;" strokecolor="windowText"/>
                <v:shape id="直接箭头连接符 95" o:spid="_x0000_s1046" type="#_x0000_t32" style="position:absolute;left:45643;top:10591;width:0;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iGLxQAAANsAAAAPAAAAZHJzL2Rvd25yZXYueG1sRI9Ba8JA&#10;FITvgv9heUJvuolYqakbaQsthSrW6KW3R/aZDWbfhuxW03/fFQSPw8x8wyxXvW3EmTpfO1aQThIQ&#10;xKXTNVcKDvv38RMIH5A1No5JwR95WOXDwRIz7S68o3MRKhEh7DNUYEJoMyl9aciin7iWOHpH11kM&#10;UXaV1B1eItw2cpokc2mx5rhgsKU3Q+Wp+LUKNj9uVsx8sf1Yf71+28SZ+TQ1Sj2M+pdnEIH6cA/f&#10;2p9aweIRrl/iD5D5PwAAAP//AwBQSwECLQAUAAYACAAAACEA2+H2y+4AAACFAQAAEwAAAAAAAAAA&#10;AAAAAAAAAAAAW0NvbnRlbnRfVHlwZXNdLnhtbFBLAQItABQABgAIAAAAIQBa9CxbvwAAABUBAAAL&#10;AAAAAAAAAAAAAAAAAB8BAABfcmVscy8ucmVsc1BLAQItABQABgAIAAAAIQC8kiGLxQAAANsAAAAP&#10;AAAAAAAAAAAAAAAAAAcCAABkcnMvZG93bnJldi54bWxQSwUGAAAAAAMAAwC3AAAA+QIAAAAA&#10;" strokecolor="windowText">
                  <v:stroke endarrow="block"/>
                </v:shape>
                <v:shapetype id="_x0000_t202" coordsize="21600,21600" o:spt="202" path="m,l,21600r21600,l21600,xe">
                  <v:stroke joinstyle="miter"/>
                  <v:path gradientshapeok="t" o:connecttype="rect"/>
                </v:shapetype>
                <v:shape id="文本框 2" o:spid="_x0000_s1047" type="#_x0000_t202" style="position:absolute;left:152;top:11277;width:4121;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6206ECAF" w14:textId="77777777" w:rsidR="006028AF" w:rsidRPr="000D1E43" w:rsidRDefault="006028AF" w:rsidP="006028AF">
                        <w:pPr>
                          <w:rPr>
                            <w:rFonts w:ascii="Arial" w:hAnsi="Arial" w:cs="Arial"/>
                            <w:b/>
                            <w:sz w:val="18"/>
                          </w:rPr>
                        </w:pPr>
                        <w:r w:rsidRPr="000D1E43">
                          <w:rPr>
                            <w:rFonts w:ascii="Arial" w:hAnsi="Arial" w:cs="Arial"/>
                            <w:b/>
                            <w:sz w:val="18"/>
                          </w:rPr>
                          <w:t>NO</w:t>
                        </w:r>
                      </w:p>
                    </w:txbxContent>
                  </v:textbox>
                </v:shape>
                <v:shape id="直接箭头连接符 288" o:spid="_x0000_s1048" type="#_x0000_t32" style="position:absolute;left:4637;top:24688;width:38;height:32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39OwgAAANwAAAAPAAAAZHJzL2Rvd25yZXYueG1sRE/Pa8Iw&#10;FL4P/B/CE7zN1CKlVKNMwSFssq3ustujeWuKzUtpsrb775eDsOPH93u7n2wrBup941jBapmAIK6c&#10;brhW8Hk9PeYgfEDW2DomBb/kYb+bPWyx0G7kDxrKUIsYwr5ABSaErpDSV4Ys+qXriCP37XqLIcK+&#10;lrrHMYbbVqZJkkmLDccGgx0dDVW38scquHy5dbn25dvz68vh3SbOZOnKKLWYT08bEIGm8C++u89a&#10;QZrHtfFMPAJy9wcAAP//AwBQSwECLQAUAAYACAAAACEA2+H2y+4AAACFAQAAEwAAAAAAAAAAAAAA&#10;AAAAAAAAW0NvbnRlbnRfVHlwZXNdLnhtbFBLAQItABQABgAIAAAAIQBa9CxbvwAAABUBAAALAAAA&#10;AAAAAAAAAAAAAB8BAABfcmVscy8ucmVsc1BLAQItABQABgAIAAAAIQDra39OwgAAANwAAAAPAAAA&#10;AAAAAAAAAAAAAAcCAABkcnMvZG93bnJldi54bWxQSwUGAAAAAAMAAwC3AAAA9gIAAAAA&#10;" strokecolor="windowText">
                  <v:stroke endarrow="block"/>
                </v:shape>
                <v:rect id="矩形 289" o:spid="_x0000_s1049" style="position:absolute;left:152;top:27889;width:9296;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MKswwAAANwAAAAPAAAAZHJzL2Rvd25yZXYueG1sRI9Pi8Iw&#10;FMTvC36H8ARva6KCaDWKCMKCe/EPgrdn82yLyUtpsrV++42wsMdhZn7DLNeds6KlJlSeNYyGCgRx&#10;7k3FhYbzafc5AxEiskHrmTS8KMB61ftYYmb8kw/UHmMhEoRDhhrKGOtMypCX5DAMfU2cvLtvHMYk&#10;m0KaBp8J7qwcKzWVDitOCyXWtC0pfxx/nIaDOl327nuirjd1voSds7d2Y7Ue9LvNAkSkLv6H/9pf&#10;RsN4Nof3mXQE5OoXAAD//wMAUEsBAi0AFAAGAAgAAAAhANvh9svuAAAAhQEAABMAAAAAAAAAAAAA&#10;AAAAAAAAAFtDb250ZW50X1R5cGVzXS54bWxQSwECLQAUAAYACAAAACEAWvQsW78AAAAVAQAACwAA&#10;AAAAAAAAAAAAAAAfAQAAX3JlbHMvLnJlbHNQSwECLQAUAAYACAAAACEADvDCrMMAAADcAAAADwAA&#10;AAAAAAAAAAAAAAAHAgAAZHJzL2Rvd25yZXYueG1sUEsFBgAAAAADAAMAtwAAAPcCAAAAAA==&#10;" filled="f" strokecolor="windowText" strokeweight="1pt">
                  <v:textbox>
                    <w:txbxContent>
                      <w:p w14:paraId="3EB2EF55" w14:textId="77777777" w:rsidR="006028AF" w:rsidRPr="00B02DBB" w:rsidRDefault="006028AF" w:rsidP="006028AF">
                        <w:pPr>
                          <w:jc w:val="center"/>
                          <w:rPr>
                            <w:rFonts w:ascii="Arial" w:hAnsi="Arial" w:cs="Arial"/>
                            <w:sz w:val="18"/>
                            <w:szCs w:val="18"/>
                          </w:rPr>
                        </w:pPr>
                        <w:r w:rsidRPr="00B02DBB">
                          <w:rPr>
                            <w:rFonts w:ascii="Arial" w:hAnsi="Arial" w:cs="Arial"/>
                            <w:color w:val="000000"/>
                            <w:sz w:val="18"/>
                            <w:szCs w:val="18"/>
                          </w:rPr>
                          <w:t xml:space="preserve">End of application </w:t>
                        </w:r>
                      </w:p>
                      <w:p w14:paraId="71947016" w14:textId="77777777" w:rsidR="006028AF" w:rsidRPr="00D1268F" w:rsidRDefault="006028AF" w:rsidP="006028AF">
                        <w:pPr>
                          <w:jc w:val="center"/>
                          <w:rPr>
                            <w:color w:val="000000" w:themeColor="text1"/>
                          </w:rPr>
                        </w:pPr>
                      </w:p>
                    </w:txbxContent>
                  </v:textbox>
                </v:rect>
                <v:shape id="文本框 2" o:spid="_x0000_s1050" type="#_x0000_t202" style="position:absolute;top:24917;width:4273;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CvwAAANwAAAAPAAAAZHJzL2Rvd25yZXYueG1sRE9Na8JA&#10;EL0X/A/LCN7qRsHSRlcRreChF228D9kxG8zOhuzUxH/vHgoeH+97tRl8o+7UxTqwgdk0A0VcBltz&#10;ZaD4Pbx/goqCbLEJTAYeFGGzHr2tMLeh5xPdz1KpFMIxRwNOpM21jqUjj3EaWuLEXUPnURLsKm07&#10;7FO4b/Q8yz60x5pTg8OWdo7K2/nPGxCx29mj+PbxeBl+9r3LygUWxkzGw3YJSmiQl/jffbQG5l9p&#10;fjqTjoBePwEAAP//AwBQSwECLQAUAAYACAAAACEA2+H2y+4AAACFAQAAEwAAAAAAAAAAAAAAAAAA&#10;AAAAW0NvbnRlbnRfVHlwZXNdLnhtbFBLAQItABQABgAIAAAAIQBa9CxbvwAAABUBAAALAAAAAAAA&#10;AAAAAAAAAB8BAABfcmVscy8ucmVsc1BLAQItABQABgAIAAAAIQCt+0YCvwAAANwAAAAPAAAAAAAA&#10;AAAAAAAAAAcCAABkcnMvZG93bnJldi54bWxQSwUGAAAAAAMAAwC3AAAA8wIAAAAA&#10;" filled="f" stroked="f">
                  <v:textbox style="mso-fit-shape-to-text:t">
                    <w:txbxContent>
                      <w:p w14:paraId="669CDE85" w14:textId="77777777" w:rsidR="006028AF" w:rsidRPr="000D1E43" w:rsidRDefault="006028AF" w:rsidP="006028AF">
                        <w:pPr>
                          <w:rPr>
                            <w:rFonts w:ascii="Arial" w:hAnsi="Arial" w:cs="Arial"/>
                            <w:b/>
                            <w:sz w:val="18"/>
                          </w:rPr>
                        </w:pPr>
                        <w:r>
                          <w:rPr>
                            <w:rFonts w:ascii="Arial" w:hAnsi="Arial" w:cs="Arial" w:hint="eastAsia"/>
                            <w:b/>
                            <w:sz w:val="18"/>
                          </w:rPr>
                          <w:t>YES</w:t>
                        </w:r>
                      </w:p>
                    </w:txbxContent>
                  </v:textbox>
                </v:shape>
                <w10:wrap anchorx="margin"/>
              </v:group>
            </w:pict>
          </mc:Fallback>
        </mc:AlternateContent>
      </w:r>
    </w:p>
    <w:p w14:paraId="190DBC9F" w14:textId="01B7B62A" w:rsidR="006028AF" w:rsidRDefault="006028AF" w:rsidP="00BA1894">
      <w:pPr>
        <w:pStyle w:val="ExhibitText"/>
        <w:rPr>
          <w:rFonts w:eastAsiaTheme="minorEastAsia"/>
          <w:lang w:eastAsia="zh-CN"/>
        </w:rPr>
      </w:pPr>
    </w:p>
    <w:p w14:paraId="7C01451C" w14:textId="6A996300" w:rsidR="006028AF" w:rsidRDefault="006028AF" w:rsidP="00BA1894">
      <w:pPr>
        <w:pStyle w:val="ExhibitText"/>
        <w:rPr>
          <w:rFonts w:eastAsiaTheme="minorEastAsia"/>
          <w:lang w:eastAsia="zh-CN"/>
        </w:rPr>
      </w:pPr>
    </w:p>
    <w:p w14:paraId="1977E4EC" w14:textId="2A034A4D" w:rsidR="006028AF" w:rsidRDefault="006028AF" w:rsidP="00BA1894">
      <w:pPr>
        <w:pStyle w:val="ExhibitText"/>
        <w:rPr>
          <w:rFonts w:eastAsiaTheme="minorEastAsia"/>
          <w:lang w:eastAsia="zh-CN"/>
        </w:rPr>
      </w:pPr>
    </w:p>
    <w:p w14:paraId="5B46424A" w14:textId="4B352F2C" w:rsidR="006028AF" w:rsidRDefault="006028AF" w:rsidP="00BA1894">
      <w:pPr>
        <w:pStyle w:val="ExhibitText"/>
        <w:rPr>
          <w:rFonts w:eastAsiaTheme="minorEastAsia"/>
          <w:lang w:eastAsia="zh-CN"/>
        </w:rPr>
      </w:pPr>
    </w:p>
    <w:p w14:paraId="525F79BC" w14:textId="427B3BA2" w:rsidR="006028AF" w:rsidRDefault="006028AF" w:rsidP="00BA1894">
      <w:pPr>
        <w:pStyle w:val="ExhibitText"/>
        <w:rPr>
          <w:rFonts w:eastAsiaTheme="minorEastAsia"/>
          <w:lang w:eastAsia="zh-CN"/>
        </w:rPr>
      </w:pPr>
    </w:p>
    <w:p w14:paraId="0CAB8BA6" w14:textId="35EBDB2C" w:rsidR="006028AF" w:rsidRDefault="006028AF" w:rsidP="00BA1894">
      <w:pPr>
        <w:pStyle w:val="ExhibitText"/>
        <w:rPr>
          <w:rFonts w:eastAsiaTheme="minorEastAsia"/>
          <w:lang w:eastAsia="zh-CN"/>
        </w:rPr>
      </w:pPr>
    </w:p>
    <w:p w14:paraId="3443E6C0" w14:textId="51A26653" w:rsidR="006028AF" w:rsidRDefault="006028AF" w:rsidP="00BA1894">
      <w:pPr>
        <w:pStyle w:val="ExhibitText"/>
        <w:rPr>
          <w:rFonts w:eastAsiaTheme="minorEastAsia"/>
          <w:lang w:eastAsia="zh-CN"/>
        </w:rPr>
      </w:pPr>
    </w:p>
    <w:p w14:paraId="5E3C6195" w14:textId="3C0D9652" w:rsidR="006028AF" w:rsidRDefault="006028AF" w:rsidP="00BA1894">
      <w:pPr>
        <w:pStyle w:val="ExhibitText"/>
        <w:rPr>
          <w:rFonts w:eastAsiaTheme="minorEastAsia"/>
          <w:lang w:eastAsia="zh-CN"/>
        </w:rPr>
      </w:pPr>
    </w:p>
    <w:p w14:paraId="704C89A6" w14:textId="714C1FA1" w:rsidR="006028AF" w:rsidRDefault="006028AF" w:rsidP="00BA1894">
      <w:pPr>
        <w:pStyle w:val="ExhibitText"/>
        <w:rPr>
          <w:rFonts w:eastAsiaTheme="minorEastAsia"/>
          <w:lang w:eastAsia="zh-CN"/>
        </w:rPr>
      </w:pPr>
    </w:p>
    <w:p w14:paraId="106662A5" w14:textId="701DE3BE" w:rsidR="006028AF" w:rsidRDefault="006028AF" w:rsidP="00BA1894">
      <w:pPr>
        <w:pStyle w:val="ExhibitText"/>
        <w:rPr>
          <w:rFonts w:eastAsiaTheme="minorEastAsia"/>
          <w:lang w:eastAsia="zh-CN"/>
        </w:rPr>
      </w:pPr>
    </w:p>
    <w:p w14:paraId="45B6F313" w14:textId="4C2724CC" w:rsidR="006028AF" w:rsidRDefault="006028AF" w:rsidP="00BA1894">
      <w:pPr>
        <w:pStyle w:val="ExhibitText"/>
        <w:rPr>
          <w:rFonts w:eastAsiaTheme="minorEastAsia"/>
          <w:lang w:eastAsia="zh-CN"/>
        </w:rPr>
      </w:pPr>
    </w:p>
    <w:p w14:paraId="14BB75B0" w14:textId="47776602" w:rsidR="006028AF" w:rsidRDefault="006028AF" w:rsidP="00BA1894">
      <w:pPr>
        <w:pStyle w:val="ExhibitText"/>
        <w:rPr>
          <w:rFonts w:eastAsiaTheme="minorEastAsia"/>
          <w:lang w:eastAsia="zh-CN"/>
        </w:rPr>
      </w:pPr>
    </w:p>
    <w:p w14:paraId="4A9139CD" w14:textId="272DE7FA" w:rsidR="006028AF" w:rsidRDefault="006028AF" w:rsidP="00BA1894">
      <w:pPr>
        <w:pStyle w:val="ExhibitText"/>
        <w:rPr>
          <w:rFonts w:eastAsiaTheme="minorEastAsia"/>
          <w:lang w:eastAsia="zh-CN"/>
        </w:rPr>
      </w:pPr>
    </w:p>
    <w:p w14:paraId="272927BB" w14:textId="4E591866" w:rsidR="006028AF" w:rsidRDefault="006028AF" w:rsidP="00BA1894">
      <w:pPr>
        <w:pStyle w:val="ExhibitText"/>
        <w:rPr>
          <w:rFonts w:eastAsiaTheme="minorEastAsia"/>
          <w:lang w:eastAsia="zh-CN"/>
        </w:rPr>
      </w:pPr>
    </w:p>
    <w:p w14:paraId="4B09DC8B" w14:textId="5CD16295" w:rsidR="006028AF" w:rsidRDefault="006028AF" w:rsidP="00BA1894">
      <w:pPr>
        <w:pStyle w:val="ExhibitText"/>
        <w:rPr>
          <w:rFonts w:eastAsiaTheme="minorEastAsia"/>
          <w:lang w:eastAsia="zh-CN"/>
        </w:rPr>
      </w:pPr>
    </w:p>
    <w:p w14:paraId="67BFCE7C" w14:textId="6FAD47B3" w:rsidR="006028AF" w:rsidRDefault="006028AF" w:rsidP="00BA1894">
      <w:pPr>
        <w:pStyle w:val="ExhibitText"/>
        <w:rPr>
          <w:rFonts w:eastAsiaTheme="minorEastAsia"/>
          <w:lang w:eastAsia="zh-CN"/>
        </w:rPr>
      </w:pPr>
    </w:p>
    <w:p w14:paraId="65A49F20" w14:textId="57765749" w:rsidR="006028AF" w:rsidRDefault="006028AF" w:rsidP="00BA1894">
      <w:pPr>
        <w:pStyle w:val="ExhibitText"/>
        <w:rPr>
          <w:rFonts w:eastAsiaTheme="minorEastAsia"/>
          <w:lang w:eastAsia="zh-CN"/>
        </w:rPr>
      </w:pPr>
    </w:p>
    <w:p w14:paraId="71FF77F0" w14:textId="7045D313" w:rsidR="006028AF" w:rsidRDefault="006028AF" w:rsidP="00BA1894">
      <w:pPr>
        <w:pStyle w:val="ExhibitText"/>
        <w:rPr>
          <w:rFonts w:eastAsiaTheme="minorEastAsia"/>
          <w:lang w:eastAsia="zh-CN"/>
        </w:rPr>
      </w:pPr>
    </w:p>
    <w:p w14:paraId="41BF8666" w14:textId="675BCBB5" w:rsidR="006028AF" w:rsidRDefault="006028AF" w:rsidP="00BA1894">
      <w:pPr>
        <w:pStyle w:val="ExhibitText"/>
        <w:rPr>
          <w:rFonts w:eastAsiaTheme="minorEastAsia"/>
          <w:lang w:eastAsia="zh-CN"/>
        </w:rPr>
      </w:pPr>
    </w:p>
    <w:p w14:paraId="47A2C362" w14:textId="3296F871" w:rsidR="006028AF" w:rsidRDefault="006028AF" w:rsidP="00BA1894">
      <w:pPr>
        <w:pStyle w:val="ExhibitText"/>
        <w:rPr>
          <w:rFonts w:eastAsiaTheme="minorEastAsia"/>
          <w:lang w:eastAsia="zh-CN"/>
        </w:rPr>
      </w:pPr>
    </w:p>
    <w:p w14:paraId="64C5C8C3" w14:textId="7E5DA326" w:rsidR="006028AF" w:rsidRDefault="006028AF" w:rsidP="00BA1894">
      <w:pPr>
        <w:pStyle w:val="ExhibitText"/>
        <w:rPr>
          <w:rFonts w:eastAsiaTheme="minorEastAsia"/>
          <w:lang w:eastAsia="zh-CN"/>
        </w:rPr>
      </w:pPr>
    </w:p>
    <w:p w14:paraId="6948D8F8" w14:textId="671F65C0" w:rsidR="006028AF" w:rsidRDefault="006028AF" w:rsidP="00BA1894">
      <w:pPr>
        <w:pStyle w:val="ExhibitText"/>
        <w:rPr>
          <w:rFonts w:eastAsiaTheme="minorEastAsia"/>
          <w:lang w:eastAsia="zh-CN"/>
        </w:rPr>
      </w:pPr>
    </w:p>
    <w:p w14:paraId="3A8F5503" w14:textId="77777777" w:rsidR="006028AF" w:rsidRDefault="006028AF" w:rsidP="00BA1894">
      <w:pPr>
        <w:pStyle w:val="ExhibitText"/>
        <w:rPr>
          <w:rFonts w:eastAsiaTheme="minorEastAsia"/>
          <w:lang w:eastAsia="zh-CN"/>
        </w:rPr>
      </w:pPr>
    </w:p>
    <w:p w14:paraId="593D3F98" w14:textId="1745BD86" w:rsidR="005E26FB" w:rsidRPr="00BA1894" w:rsidRDefault="005E26FB" w:rsidP="00BA1894">
      <w:pPr>
        <w:pStyle w:val="ExhibitText"/>
        <w:rPr>
          <w:rFonts w:eastAsiaTheme="minorEastAsia"/>
          <w:lang w:eastAsia="zh-CN"/>
        </w:rPr>
      </w:pPr>
    </w:p>
    <w:p w14:paraId="65870D66" w14:textId="77777777" w:rsidR="006028AF" w:rsidRDefault="006028AF" w:rsidP="00827DF1">
      <w:pPr>
        <w:pStyle w:val="Footnote"/>
      </w:pPr>
    </w:p>
    <w:p w14:paraId="4DFEBB7A" w14:textId="77777777" w:rsidR="006028AF" w:rsidRDefault="006028AF" w:rsidP="00827DF1">
      <w:pPr>
        <w:pStyle w:val="Footnote"/>
      </w:pPr>
    </w:p>
    <w:p w14:paraId="2D494A0A" w14:textId="77777777" w:rsidR="006028AF" w:rsidRDefault="006028AF" w:rsidP="00827DF1">
      <w:pPr>
        <w:pStyle w:val="Footnote"/>
      </w:pPr>
    </w:p>
    <w:p w14:paraId="723901D9" w14:textId="77777777" w:rsidR="006028AF" w:rsidRDefault="006028AF" w:rsidP="00827DF1">
      <w:pPr>
        <w:pStyle w:val="Footnote"/>
      </w:pPr>
    </w:p>
    <w:p w14:paraId="1537CCFD" w14:textId="391B953C" w:rsidR="003443EC" w:rsidRDefault="001941B5" w:rsidP="00827DF1">
      <w:pPr>
        <w:pStyle w:val="Footnote"/>
      </w:pPr>
      <w:r w:rsidRPr="00827DF1">
        <w:t>Source</w:t>
      </w:r>
      <w:r w:rsidRPr="00E354B7">
        <w:t xml:space="preserve">: Created by </w:t>
      </w:r>
      <w:r w:rsidR="00E354B7">
        <w:t xml:space="preserve">the </w:t>
      </w:r>
      <w:r w:rsidRPr="00E354B7">
        <w:t>author</w:t>
      </w:r>
      <w:r w:rsidR="00A71AEC">
        <w:t>s</w:t>
      </w:r>
      <w:r w:rsidRPr="00E354B7">
        <w:t>.</w:t>
      </w:r>
    </w:p>
    <w:p w14:paraId="18BFCF7E" w14:textId="77777777" w:rsidR="003443EC" w:rsidRPr="00E354B7" w:rsidRDefault="003443EC" w:rsidP="00827DF1">
      <w:pPr>
        <w:pStyle w:val="Footnote"/>
        <w:rPr>
          <w:rFonts w:eastAsiaTheme="minorEastAsia"/>
          <w:lang w:eastAsia="zh-CN"/>
        </w:rPr>
      </w:pPr>
    </w:p>
    <w:p w14:paraId="016A4470" w14:textId="3325D883" w:rsidR="006028AF" w:rsidRDefault="006028AF">
      <w:pPr>
        <w:spacing w:after="200" w:line="276" w:lineRule="auto"/>
        <w:rPr>
          <w:rFonts w:ascii="Arial" w:hAnsi="Arial" w:cs="Arial"/>
          <w:sz w:val="17"/>
          <w:szCs w:val="17"/>
        </w:rPr>
      </w:pPr>
      <w:r>
        <w:br w:type="page"/>
      </w:r>
    </w:p>
    <w:p w14:paraId="16235A82" w14:textId="0E045E05" w:rsidR="00DC1680" w:rsidRPr="00957B8E" w:rsidRDefault="00DC1680" w:rsidP="00827DF1">
      <w:pPr>
        <w:pStyle w:val="ExhibitHeading"/>
      </w:pPr>
      <w:r w:rsidRPr="008E68CE">
        <w:lastRenderedPageBreak/>
        <w:t xml:space="preserve">Exhibit </w:t>
      </w:r>
      <w:r w:rsidR="00693716">
        <w:rPr>
          <w:rFonts w:eastAsiaTheme="minorEastAsia"/>
        </w:rPr>
        <w:t>6</w:t>
      </w:r>
      <w:r w:rsidR="00957B8E" w:rsidRPr="00827DF1">
        <w:rPr>
          <w:rFonts w:eastAsia="Microsoft YaHei"/>
        </w:rPr>
        <w:t xml:space="preserve">: Jiemo’s </w:t>
      </w:r>
      <w:r w:rsidRPr="008E68CE">
        <w:t xml:space="preserve">INCOME AND PROFIT </w:t>
      </w:r>
      <w:r w:rsidR="00957B8E">
        <w:t>Statement,</w:t>
      </w:r>
      <w:r w:rsidRPr="008E68CE">
        <w:t xml:space="preserve"> 2013</w:t>
      </w:r>
      <w:r w:rsidR="00957B8E">
        <w:t>–</w:t>
      </w:r>
      <w:r w:rsidRPr="00957B8E">
        <w:t>2015</w:t>
      </w:r>
    </w:p>
    <w:p w14:paraId="6553F12F" w14:textId="6875CC69" w:rsidR="00DC1680" w:rsidRPr="00E047C9" w:rsidRDefault="00DC1680" w:rsidP="00DC1680">
      <w:pPr>
        <w:pStyle w:val="ExhibitHeading"/>
        <w:rPr>
          <w:lang w:eastAsia="zh-CN"/>
        </w:rPr>
      </w:pPr>
    </w:p>
    <w:tbl>
      <w:tblPr>
        <w:tblStyle w:val="TableGridLigh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1867"/>
        <w:gridCol w:w="1088"/>
        <w:gridCol w:w="1088"/>
        <w:gridCol w:w="1244"/>
        <w:gridCol w:w="1088"/>
        <w:gridCol w:w="1244"/>
        <w:gridCol w:w="1144"/>
      </w:tblGrid>
      <w:tr w:rsidR="00545966" w:rsidRPr="001D0AE6" w14:paraId="3AB9E8CF" w14:textId="77777777" w:rsidTr="0071556A">
        <w:trPr>
          <w:trHeight w:val="288"/>
          <w:jc w:val="center"/>
        </w:trPr>
        <w:tc>
          <w:tcPr>
            <w:tcW w:w="2235" w:type="dxa"/>
            <w:gridSpan w:val="2"/>
            <w:vMerge w:val="restart"/>
            <w:vAlign w:val="center"/>
            <w:hideMark/>
          </w:tcPr>
          <w:p w14:paraId="0C296779" w14:textId="77777777" w:rsidR="00545966" w:rsidRPr="00545966" w:rsidRDefault="00545966" w:rsidP="0071556A">
            <w:pPr>
              <w:jc w:val="center"/>
              <w:rPr>
                <w:rFonts w:ascii="Arial" w:eastAsia="SimSun" w:hAnsi="Arial" w:cs="Arial"/>
                <w:b/>
                <w:sz w:val="18"/>
                <w:szCs w:val="18"/>
              </w:rPr>
            </w:pPr>
            <w:r w:rsidRPr="00545966">
              <w:rPr>
                <w:rFonts w:ascii="Arial" w:hAnsi="Arial" w:cs="Arial"/>
                <w:b/>
                <w:sz w:val="18"/>
                <w:szCs w:val="18"/>
              </w:rPr>
              <w:t>Service category</w:t>
            </w:r>
          </w:p>
        </w:tc>
        <w:tc>
          <w:tcPr>
            <w:tcW w:w="1984" w:type="dxa"/>
            <w:gridSpan w:val="2"/>
            <w:tcBorders>
              <w:bottom w:val="nil"/>
            </w:tcBorders>
            <w:vAlign w:val="center"/>
          </w:tcPr>
          <w:p w14:paraId="2B73418F" w14:textId="77777777" w:rsidR="00545966" w:rsidRPr="00545966" w:rsidRDefault="00545966" w:rsidP="0071556A">
            <w:pPr>
              <w:jc w:val="center"/>
              <w:rPr>
                <w:rFonts w:ascii="Arial" w:hAnsi="Arial" w:cs="Arial"/>
                <w:b/>
                <w:sz w:val="18"/>
                <w:szCs w:val="18"/>
              </w:rPr>
            </w:pPr>
            <w:r w:rsidRPr="00545966">
              <w:rPr>
                <w:rFonts w:ascii="Arial" w:hAnsi="Arial" w:cs="Arial"/>
                <w:b/>
                <w:sz w:val="18"/>
                <w:szCs w:val="18"/>
              </w:rPr>
              <w:t>2013</w:t>
            </w:r>
          </w:p>
        </w:tc>
        <w:tc>
          <w:tcPr>
            <w:tcW w:w="2126" w:type="dxa"/>
            <w:gridSpan w:val="2"/>
            <w:tcBorders>
              <w:bottom w:val="nil"/>
            </w:tcBorders>
            <w:vAlign w:val="center"/>
          </w:tcPr>
          <w:p w14:paraId="7FA6D20D" w14:textId="77777777" w:rsidR="00545966" w:rsidRPr="00545966" w:rsidRDefault="00545966" w:rsidP="0071556A">
            <w:pPr>
              <w:jc w:val="center"/>
              <w:rPr>
                <w:rFonts w:ascii="Arial" w:hAnsi="Arial" w:cs="Arial"/>
                <w:b/>
                <w:sz w:val="18"/>
                <w:szCs w:val="18"/>
              </w:rPr>
            </w:pPr>
            <w:r w:rsidRPr="00545966">
              <w:rPr>
                <w:rFonts w:ascii="Arial" w:hAnsi="Arial" w:cs="Arial"/>
                <w:b/>
                <w:sz w:val="18"/>
                <w:szCs w:val="18"/>
              </w:rPr>
              <w:t>2014</w:t>
            </w:r>
          </w:p>
        </w:tc>
        <w:tc>
          <w:tcPr>
            <w:tcW w:w="2177" w:type="dxa"/>
            <w:gridSpan w:val="2"/>
            <w:tcBorders>
              <w:bottom w:val="nil"/>
            </w:tcBorders>
            <w:vAlign w:val="center"/>
            <w:hideMark/>
          </w:tcPr>
          <w:p w14:paraId="3DD54B63" w14:textId="77777777" w:rsidR="00545966" w:rsidRPr="00545966" w:rsidRDefault="00545966" w:rsidP="0071556A">
            <w:pPr>
              <w:jc w:val="center"/>
              <w:rPr>
                <w:rFonts w:ascii="Arial" w:hAnsi="Arial" w:cs="Arial"/>
                <w:b/>
                <w:sz w:val="18"/>
                <w:szCs w:val="18"/>
              </w:rPr>
            </w:pPr>
            <w:r w:rsidRPr="00545966">
              <w:rPr>
                <w:rFonts w:ascii="Arial" w:hAnsi="Arial" w:cs="Arial"/>
                <w:b/>
                <w:sz w:val="18"/>
                <w:szCs w:val="18"/>
              </w:rPr>
              <w:t>January to September 2015</w:t>
            </w:r>
          </w:p>
        </w:tc>
      </w:tr>
      <w:tr w:rsidR="00545966" w:rsidRPr="001D0AE6" w14:paraId="190DF428" w14:textId="77777777" w:rsidTr="0071556A">
        <w:trPr>
          <w:trHeight w:val="288"/>
          <w:jc w:val="center"/>
        </w:trPr>
        <w:tc>
          <w:tcPr>
            <w:tcW w:w="2235" w:type="dxa"/>
            <w:gridSpan w:val="2"/>
            <w:vMerge/>
            <w:vAlign w:val="center"/>
            <w:hideMark/>
          </w:tcPr>
          <w:p w14:paraId="092530DC" w14:textId="77777777" w:rsidR="00545966" w:rsidRPr="00545966" w:rsidRDefault="00545966" w:rsidP="0071556A">
            <w:pPr>
              <w:jc w:val="center"/>
              <w:rPr>
                <w:rFonts w:ascii="Arial" w:hAnsi="Arial" w:cs="Arial"/>
                <w:b/>
                <w:sz w:val="18"/>
                <w:szCs w:val="18"/>
              </w:rPr>
            </w:pPr>
          </w:p>
        </w:tc>
        <w:tc>
          <w:tcPr>
            <w:tcW w:w="992" w:type="dxa"/>
            <w:tcBorders>
              <w:top w:val="nil"/>
            </w:tcBorders>
            <w:vAlign w:val="center"/>
          </w:tcPr>
          <w:p w14:paraId="72D00B5C" w14:textId="77777777" w:rsidR="00545966" w:rsidRPr="00545966" w:rsidRDefault="00545966" w:rsidP="0071556A">
            <w:pPr>
              <w:jc w:val="center"/>
              <w:rPr>
                <w:rFonts w:ascii="Arial" w:hAnsi="Arial" w:cs="Arial"/>
                <w:b/>
                <w:sz w:val="18"/>
                <w:szCs w:val="18"/>
              </w:rPr>
            </w:pPr>
            <w:r w:rsidRPr="00545966">
              <w:rPr>
                <w:rFonts w:ascii="Arial" w:eastAsia="SimSun" w:hAnsi="Arial" w:cs="Arial"/>
                <w:b/>
                <w:sz w:val="18"/>
                <w:szCs w:val="18"/>
              </w:rPr>
              <w:t>(US$)</w:t>
            </w:r>
          </w:p>
        </w:tc>
        <w:tc>
          <w:tcPr>
            <w:tcW w:w="992" w:type="dxa"/>
            <w:tcBorders>
              <w:top w:val="nil"/>
            </w:tcBorders>
            <w:vAlign w:val="center"/>
          </w:tcPr>
          <w:p w14:paraId="3250C567" w14:textId="77777777" w:rsidR="00545966" w:rsidRPr="00545966" w:rsidRDefault="00545966" w:rsidP="0071556A">
            <w:pPr>
              <w:jc w:val="center"/>
              <w:rPr>
                <w:rFonts w:ascii="Arial" w:hAnsi="Arial" w:cs="Arial"/>
                <w:b/>
                <w:sz w:val="18"/>
                <w:szCs w:val="18"/>
              </w:rPr>
            </w:pPr>
            <w:r w:rsidRPr="00545966">
              <w:rPr>
                <w:rFonts w:ascii="Arial" w:hAnsi="Arial" w:cs="Arial"/>
                <w:b/>
                <w:sz w:val="18"/>
                <w:szCs w:val="18"/>
              </w:rPr>
              <w:t>(%)</w:t>
            </w:r>
          </w:p>
        </w:tc>
        <w:tc>
          <w:tcPr>
            <w:tcW w:w="1134" w:type="dxa"/>
            <w:tcBorders>
              <w:top w:val="nil"/>
            </w:tcBorders>
            <w:vAlign w:val="center"/>
          </w:tcPr>
          <w:p w14:paraId="5FB1D95B" w14:textId="77777777" w:rsidR="00545966" w:rsidRPr="00545966" w:rsidRDefault="00545966" w:rsidP="0071556A">
            <w:pPr>
              <w:jc w:val="center"/>
              <w:rPr>
                <w:rFonts w:ascii="Arial" w:hAnsi="Arial" w:cs="Arial"/>
                <w:b/>
                <w:sz w:val="18"/>
                <w:szCs w:val="18"/>
              </w:rPr>
            </w:pPr>
            <w:r w:rsidRPr="00545966">
              <w:rPr>
                <w:rFonts w:ascii="Arial" w:eastAsia="SimSun" w:hAnsi="Arial" w:cs="Arial"/>
                <w:b/>
                <w:sz w:val="18"/>
                <w:szCs w:val="18"/>
              </w:rPr>
              <w:t>(US$)</w:t>
            </w:r>
          </w:p>
        </w:tc>
        <w:tc>
          <w:tcPr>
            <w:tcW w:w="992" w:type="dxa"/>
            <w:tcBorders>
              <w:top w:val="nil"/>
            </w:tcBorders>
            <w:vAlign w:val="center"/>
          </w:tcPr>
          <w:p w14:paraId="44EC6933" w14:textId="77777777" w:rsidR="00545966" w:rsidRPr="00545966" w:rsidRDefault="00545966" w:rsidP="0071556A">
            <w:pPr>
              <w:jc w:val="center"/>
              <w:rPr>
                <w:rFonts w:ascii="Arial" w:hAnsi="Arial" w:cs="Arial"/>
                <w:b/>
                <w:sz w:val="18"/>
                <w:szCs w:val="18"/>
              </w:rPr>
            </w:pPr>
            <w:r w:rsidRPr="00545966">
              <w:rPr>
                <w:rFonts w:ascii="Arial" w:hAnsi="Arial" w:cs="Arial"/>
                <w:b/>
                <w:sz w:val="18"/>
                <w:szCs w:val="18"/>
              </w:rPr>
              <w:t>(%)</w:t>
            </w:r>
          </w:p>
        </w:tc>
        <w:tc>
          <w:tcPr>
            <w:tcW w:w="1134" w:type="dxa"/>
            <w:tcBorders>
              <w:top w:val="nil"/>
            </w:tcBorders>
            <w:vAlign w:val="center"/>
            <w:hideMark/>
          </w:tcPr>
          <w:p w14:paraId="3C8CAE02" w14:textId="77777777" w:rsidR="00545966" w:rsidRPr="00545966" w:rsidRDefault="00545966" w:rsidP="0071556A">
            <w:pPr>
              <w:jc w:val="center"/>
              <w:rPr>
                <w:rFonts w:ascii="Arial" w:eastAsia="SimSun" w:hAnsi="Arial" w:cs="Arial"/>
                <w:b/>
                <w:sz w:val="18"/>
                <w:szCs w:val="18"/>
              </w:rPr>
            </w:pPr>
            <w:r w:rsidRPr="00545966">
              <w:rPr>
                <w:rFonts w:ascii="Arial" w:eastAsia="SimSun" w:hAnsi="Arial" w:cs="Arial"/>
                <w:b/>
                <w:sz w:val="18"/>
                <w:szCs w:val="18"/>
              </w:rPr>
              <w:t>(US$)</w:t>
            </w:r>
          </w:p>
        </w:tc>
        <w:tc>
          <w:tcPr>
            <w:tcW w:w="1043" w:type="dxa"/>
            <w:tcBorders>
              <w:top w:val="nil"/>
            </w:tcBorders>
            <w:vAlign w:val="center"/>
            <w:hideMark/>
          </w:tcPr>
          <w:p w14:paraId="7BFC4C74" w14:textId="77777777" w:rsidR="00545966" w:rsidRPr="00545966" w:rsidRDefault="00545966" w:rsidP="0071556A">
            <w:pPr>
              <w:jc w:val="center"/>
              <w:rPr>
                <w:rFonts w:ascii="Arial" w:hAnsi="Arial" w:cs="Arial"/>
                <w:b/>
                <w:sz w:val="18"/>
                <w:szCs w:val="18"/>
              </w:rPr>
            </w:pPr>
            <w:r w:rsidRPr="00545966">
              <w:rPr>
                <w:rFonts w:ascii="Arial" w:hAnsi="Arial" w:cs="Arial"/>
                <w:b/>
                <w:sz w:val="18"/>
                <w:szCs w:val="18"/>
              </w:rPr>
              <w:t>(%)</w:t>
            </w:r>
          </w:p>
        </w:tc>
      </w:tr>
      <w:tr w:rsidR="00545966" w:rsidRPr="001D0AE6" w14:paraId="0FA45AFE" w14:textId="77777777" w:rsidTr="0071556A">
        <w:trPr>
          <w:trHeight w:val="288"/>
          <w:jc w:val="center"/>
        </w:trPr>
        <w:tc>
          <w:tcPr>
            <w:tcW w:w="534" w:type="dxa"/>
            <w:vMerge w:val="restart"/>
            <w:textDirection w:val="btLr"/>
            <w:vAlign w:val="center"/>
            <w:hideMark/>
          </w:tcPr>
          <w:p w14:paraId="475C594E" w14:textId="77777777" w:rsidR="00545966" w:rsidRPr="00545966" w:rsidRDefault="00545966" w:rsidP="0071556A">
            <w:pPr>
              <w:ind w:left="113" w:right="113"/>
              <w:jc w:val="center"/>
              <w:rPr>
                <w:rFonts w:ascii="Arial" w:hAnsi="Arial" w:cs="Arial"/>
                <w:sz w:val="18"/>
                <w:szCs w:val="18"/>
              </w:rPr>
            </w:pPr>
            <w:r w:rsidRPr="00545966">
              <w:rPr>
                <w:rFonts w:ascii="Arial" w:hAnsi="Arial" w:cs="Arial"/>
                <w:sz w:val="18"/>
                <w:szCs w:val="18"/>
              </w:rPr>
              <w:t>Main business income</w:t>
            </w:r>
          </w:p>
        </w:tc>
        <w:tc>
          <w:tcPr>
            <w:tcW w:w="1701" w:type="dxa"/>
            <w:vAlign w:val="center"/>
            <w:hideMark/>
          </w:tcPr>
          <w:p w14:paraId="3CDAD6B5" w14:textId="77777777" w:rsidR="00545966" w:rsidRPr="00545966" w:rsidRDefault="00545966" w:rsidP="0071556A">
            <w:pPr>
              <w:jc w:val="center"/>
              <w:rPr>
                <w:rFonts w:ascii="Arial" w:hAnsi="Arial" w:cs="Arial"/>
                <w:sz w:val="18"/>
                <w:szCs w:val="18"/>
              </w:rPr>
            </w:pPr>
            <w:r w:rsidRPr="00545966">
              <w:rPr>
                <w:rFonts w:ascii="Arial" w:hAnsi="Arial" w:cs="Arial"/>
                <w:sz w:val="18"/>
                <w:szCs w:val="18"/>
              </w:rPr>
              <w:t>Ordinary colleges and universities study-abroad application services</w:t>
            </w:r>
          </w:p>
        </w:tc>
        <w:tc>
          <w:tcPr>
            <w:tcW w:w="992" w:type="dxa"/>
            <w:vAlign w:val="center"/>
          </w:tcPr>
          <w:p w14:paraId="326BC1A2" w14:textId="2F25BFD5"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212</w:t>
            </w:r>
            <w:r>
              <w:rPr>
                <w:rFonts w:ascii="Arial" w:eastAsia="SimSun" w:hAnsi="Arial" w:cs="Arial"/>
                <w:sz w:val="18"/>
                <w:szCs w:val="18"/>
              </w:rPr>
              <w:t>,</w:t>
            </w:r>
            <w:r w:rsidRPr="00545966">
              <w:rPr>
                <w:rFonts w:ascii="Arial" w:eastAsia="SimSun" w:hAnsi="Arial" w:cs="Arial" w:hint="eastAsia"/>
                <w:sz w:val="18"/>
                <w:szCs w:val="18"/>
              </w:rPr>
              <w:t>243</w:t>
            </w:r>
          </w:p>
        </w:tc>
        <w:tc>
          <w:tcPr>
            <w:tcW w:w="992" w:type="dxa"/>
            <w:vAlign w:val="center"/>
          </w:tcPr>
          <w:p w14:paraId="6AF0428F" w14:textId="77777777" w:rsidR="00545966" w:rsidRPr="00545966" w:rsidRDefault="00545966" w:rsidP="0071556A">
            <w:pPr>
              <w:ind w:right="144"/>
              <w:jc w:val="right"/>
              <w:rPr>
                <w:rFonts w:ascii="Arial" w:eastAsia="SimSun" w:hAnsi="Arial" w:cs="Arial"/>
                <w:sz w:val="18"/>
                <w:szCs w:val="18"/>
              </w:rPr>
            </w:pPr>
            <w:r w:rsidRPr="00545966">
              <w:rPr>
                <w:rFonts w:ascii="Arial" w:hAnsi="Arial" w:cs="Arial"/>
                <w:sz w:val="18"/>
                <w:szCs w:val="18"/>
              </w:rPr>
              <w:t>24.</w:t>
            </w:r>
            <w:r w:rsidRPr="00545966">
              <w:rPr>
                <w:rFonts w:ascii="Arial" w:eastAsia="SimSun" w:hAnsi="Arial" w:cs="Arial" w:hint="eastAsia"/>
                <w:sz w:val="18"/>
                <w:szCs w:val="18"/>
              </w:rPr>
              <w:t>19</w:t>
            </w:r>
          </w:p>
        </w:tc>
        <w:tc>
          <w:tcPr>
            <w:tcW w:w="1134" w:type="dxa"/>
            <w:vAlign w:val="center"/>
          </w:tcPr>
          <w:p w14:paraId="1E365892" w14:textId="594E9167" w:rsidR="00545966" w:rsidRPr="00545966" w:rsidRDefault="00545966" w:rsidP="0071556A">
            <w:pPr>
              <w:ind w:right="144"/>
              <w:jc w:val="right"/>
              <w:rPr>
                <w:rFonts w:ascii="Arial" w:eastAsia="SimSun" w:hAnsi="Arial" w:cs="Arial"/>
                <w:sz w:val="18"/>
                <w:szCs w:val="18"/>
              </w:rPr>
            </w:pPr>
            <w:r w:rsidRPr="00545966">
              <w:rPr>
                <w:rFonts w:ascii="Arial" w:hAnsi="Arial" w:cs="Arial"/>
                <w:sz w:val="18"/>
                <w:szCs w:val="18"/>
              </w:rPr>
              <w:t xml:space="preserve"> </w:t>
            </w:r>
            <w:r w:rsidRPr="00545966">
              <w:rPr>
                <w:rFonts w:ascii="Arial" w:eastAsia="SimSun" w:hAnsi="Arial" w:cs="Arial" w:hint="eastAsia"/>
                <w:sz w:val="18"/>
                <w:szCs w:val="18"/>
              </w:rPr>
              <w:t>440</w:t>
            </w:r>
            <w:r>
              <w:rPr>
                <w:rFonts w:ascii="Arial" w:eastAsia="SimSun" w:hAnsi="Arial" w:cs="Arial"/>
                <w:sz w:val="18"/>
                <w:szCs w:val="18"/>
              </w:rPr>
              <w:t>,</w:t>
            </w:r>
            <w:r w:rsidRPr="00545966">
              <w:rPr>
                <w:rFonts w:ascii="Arial" w:eastAsia="SimSun" w:hAnsi="Arial" w:cs="Arial" w:hint="eastAsia"/>
                <w:sz w:val="18"/>
                <w:szCs w:val="18"/>
              </w:rPr>
              <w:t>777</w:t>
            </w:r>
          </w:p>
        </w:tc>
        <w:tc>
          <w:tcPr>
            <w:tcW w:w="992" w:type="dxa"/>
            <w:vAlign w:val="center"/>
          </w:tcPr>
          <w:p w14:paraId="25F08CD1" w14:textId="77777777" w:rsidR="00545966" w:rsidRPr="00545966" w:rsidRDefault="00545966" w:rsidP="0071556A">
            <w:pPr>
              <w:ind w:right="144"/>
              <w:jc w:val="right"/>
              <w:rPr>
                <w:rFonts w:ascii="Arial" w:hAnsi="Arial" w:cs="Arial"/>
                <w:sz w:val="18"/>
                <w:szCs w:val="18"/>
              </w:rPr>
            </w:pPr>
            <w:r w:rsidRPr="00545966">
              <w:rPr>
                <w:rFonts w:ascii="Arial" w:hAnsi="Arial" w:cs="Arial"/>
                <w:sz w:val="18"/>
                <w:szCs w:val="18"/>
              </w:rPr>
              <w:t>29.36</w:t>
            </w:r>
          </w:p>
        </w:tc>
        <w:tc>
          <w:tcPr>
            <w:tcW w:w="1134" w:type="dxa"/>
            <w:vAlign w:val="center"/>
            <w:hideMark/>
          </w:tcPr>
          <w:p w14:paraId="1856F51C" w14:textId="738298A0" w:rsidR="00545966" w:rsidRPr="00545966" w:rsidRDefault="00545966" w:rsidP="0071556A">
            <w:pPr>
              <w:ind w:right="144"/>
              <w:jc w:val="right"/>
              <w:rPr>
                <w:rFonts w:ascii="Arial" w:eastAsia="SimSun" w:hAnsi="Arial" w:cs="Arial"/>
                <w:sz w:val="18"/>
                <w:szCs w:val="18"/>
              </w:rPr>
            </w:pPr>
            <w:r w:rsidRPr="00545966">
              <w:rPr>
                <w:rFonts w:ascii="Arial" w:hAnsi="Arial" w:cs="Arial"/>
                <w:sz w:val="18"/>
                <w:szCs w:val="18"/>
              </w:rPr>
              <w:t xml:space="preserve"> </w:t>
            </w:r>
            <w:r w:rsidRPr="00545966">
              <w:rPr>
                <w:rFonts w:ascii="Arial" w:eastAsia="SimSun" w:hAnsi="Arial" w:cs="Arial" w:hint="eastAsia"/>
                <w:sz w:val="18"/>
                <w:szCs w:val="18"/>
              </w:rPr>
              <w:t>360</w:t>
            </w:r>
            <w:r>
              <w:rPr>
                <w:rFonts w:ascii="Arial" w:eastAsia="SimSun" w:hAnsi="Arial" w:cs="Arial"/>
                <w:sz w:val="18"/>
                <w:szCs w:val="18"/>
              </w:rPr>
              <w:t>,</w:t>
            </w:r>
            <w:r w:rsidRPr="00545966">
              <w:rPr>
                <w:rFonts w:ascii="Arial" w:eastAsia="SimSun" w:hAnsi="Arial" w:cs="Arial" w:hint="eastAsia"/>
                <w:sz w:val="18"/>
                <w:szCs w:val="18"/>
              </w:rPr>
              <w:t>220</w:t>
            </w:r>
          </w:p>
        </w:tc>
        <w:tc>
          <w:tcPr>
            <w:tcW w:w="1043" w:type="dxa"/>
            <w:vAlign w:val="center"/>
            <w:hideMark/>
          </w:tcPr>
          <w:p w14:paraId="5B05FC13" w14:textId="7777777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32.79</w:t>
            </w:r>
          </w:p>
        </w:tc>
      </w:tr>
      <w:tr w:rsidR="00545966" w:rsidRPr="001D0AE6" w14:paraId="1078BA77" w14:textId="77777777" w:rsidTr="0071556A">
        <w:trPr>
          <w:trHeight w:val="288"/>
          <w:jc w:val="center"/>
        </w:trPr>
        <w:tc>
          <w:tcPr>
            <w:tcW w:w="534" w:type="dxa"/>
            <w:vMerge/>
            <w:vAlign w:val="center"/>
            <w:hideMark/>
          </w:tcPr>
          <w:p w14:paraId="2F437FF1" w14:textId="77777777" w:rsidR="00545966" w:rsidRPr="00545966" w:rsidRDefault="00545966" w:rsidP="0071556A">
            <w:pPr>
              <w:rPr>
                <w:rFonts w:ascii="Arial" w:hAnsi="Arial" w:cs="Arial"/>
                <w:sz w:val="18"/>
                <w:szCs w:val="18"/>
              </w:rPr>
            </w:pPr>
          </w:p>
        </w:tc>
        <w:tc>
          <w:tcPr>
            <w:tcW w:w="1701" w:type="dxa"/>
            <w:vAlign w:val="center"/>
            <w:hideMark/>
          </w:tcPr>
          <w:p w14:paraId="4B9006D5" w14:textId="77777777" w:rsidR="00545966" w:rsidRPr="00545966" w:rsidRDefault="00545966" w:rsidP="0071556A">
            <w:pPr>
              <w:jc w:val="center"/>
              <w:rPr>
                <w:rFonts w:ascii="Arial" w:hAnsi="Arial" w:cs="Arial"/>
                <w:sz w:val="18"/>
                <w:szCs w:val="18"/>
              </w:rPr>
            </w:pPr>
            <w:r w:rsidRPr="00545966">
              <w:rPr>
                <w:rFonts w:ascii="Arial" w:hAnsi="Arial" w:cs="Arial"/>
                <w:sz w:val="18"/>
                <w:szCs w:val="18"/>
              </w:rPr>
              <w:t>Prestigious university study-abroad application services</w:t>
            </w:r>
          </w:p>
        </w:tc>
        <w:tc>
          <w:tcPr>
            <w:tcW w:w="992" w:type="dxa"/>
            <w:vAlign w:val="center"/>
          </w:tcPr>
          <w:p w14:paraId="6F6301C0" w14:textId="563D0EBE"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585</w:t>
            </w:r>
            <w:r>
              <w:rPr>
                <w:rFonts w:ascii="Arial" w:eastAsia="SimSun" w:hAnsi="Arial" w:cs="Arial"/>
                <w:sz w:val="18"/>
                <w:szCs w:val="18"/>
              </w:rPr>
              <w:t>,</w:t>
            </w:r>
            <w:r w:rsidRPr="00545966">
              <w:rPr>
                <w:rFonts w:ascii="Arial" w:eastAsia="SimSun" w:hAnsi="Arial" w:cs="Arial" w:hint="eastAsia"/>
                <w:sz w:val="18"/>
                <w:szCs w:val="18"/>
              </w:rPr>
              <w:t>306</w:t>
            </w:r>
          </w:p>
        </w:tc>
        <w:tc>
          <w:tcPr>
            <w:tcW w:w="992" w:type="dxa"/>
            <w:vAlign w:val="center"/>
          </w:tcPr>
          <w:p w14:paraId="444723ED" w14:textId="7777777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66.70</w:t>
            </w:r>
          </w:p>
        </w:tc>
        <w:tc>
          <w:tcPr>
            <w:tcW w:w="1134" w:type="dxa"/>
            <w:vAlign w:val="center"/>
          </w:tcPr>
          <w:p w14:paraId="783A1AA1" w14:textId="362CEFAA"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719</w:t>
            </w:r>
            <w:r>
              <w:rPr>
                <w:rFonts w:ascii="Arial" w:eastAsia="SimSun" w:hAnsi="Arial" w:cs="Arial"/>
                <w:sz w:val="18"/>
                <w:szCs w:val="18"/>
              </w:rPr>
              <w:t>,</w:t>
            </w:r>
            <w:r w:rsidRPr="00545966">
              <w:rPr>
                <w:rFonts w:ascii="Arial" w:eastAsia="SimSun" w:hAnsi="Arial" w:cs="Arial" w:hint="eastAsia"/>
                <w:sz w:val="18"/>
                <w:szCs w:val="18"/>
              </w:rPr>
              <w:t>285</w:t>
            </w:r>
          </w:p>
        </w:tc>
        <w:tc>
          <w:tcPr>
            <w:tcW w:w="992" w:type="dxa"/>
            <w:vAlign w:val="center"/>
          </w:tcPr>
          <w:p w14:paraId="681C8307" w14:textId="7777777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47.91</w:t>
            </w:r>
          </w:p>
        </w:tc>
        <w:tc>
          <w:tcPr>
            <w:tcW w:w="1134" w:type="dxa"/>
            <w:vAlign w:val="center"/>
            <w:hideMark/>
          </w:tcPr>
          <w:p w14:paraId="28DB9D27" w14:textId="74263938"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260</w:t>
            </w:r>
            <w:r>
              <w:rPr>
                <w:rFonts w:ascii="Arial" w:eastAsia="SimSun" w:hAnsi="Arial" w:cs="Arial"/>
                <w:sz w:val="18"/>
                <w:szCs w:val="18"/>
              </w:rPr>
              <w:t>,</w:t>
            </w:r>
            <w:r w:rsidRPr="00545966">
              <w:rPr>
                <w:rFonts w:ascii="Arial" w:eastAsia="SimSun" w:hAnsi="Arial" w:cs="Arial" w:hint="eastAsia"/>
                <w:sz w:val="18"/>
                <w:szCs w:val="18"/>
              </w:rPr>
              <w:t>515</w:t>
            </w:r>
          </w:p>
        </w:tc>
        <w:tc>
          <w:tcPr>
            <w:tcW w:w="1043" w:type="dxa"/>
            <w:vAlign w:val="center"/>
            <w:hideMark/>
          </w:tcPr>
          <w:p w14:paraId="0C28B371" w14:textId="77777777" w:rsidR="00545966" w:rsidRPr="00545966" w:rsidRDefault="00545966" w:rsidP="0071556A">
            <w:pPr>
              <w:ind w:right="144"/>
              <w:jc w:val="right"/>
              <w:rPr>
                <w:rFonts w:ascii="Arial" w:hAnsi="Arial" w:cs="Arial"/>
                <w:sz w:val="18"/>
                <w:szCs w:val="18"/>
              </w:rPr>
            </w:pPr>
            <w:r w:rsidRPr="00545966">
              <w:rPr>
                <w:rFonts w:ascii="Arial" w:hAnsi="Arial" w:cs="Arial"/>
                <w:sz w:val="18"/>
                <w:szCs w:val="18"/>
              </w:rPr>
              <w:t>23.71</w:t>
            </w:r>
          </w:p>
        </w:tc>
      </w:tr>
      <w:tr w:rsidR="00545966" w:rsidRPr="001D0AE6" w14:paraId="556B0350" w14:textId="77777777" w:rsidTr="0071556A">
        <w:trPr>
          <w:trHeight w:val="288"/>
          <w:jc w:val="center"/>
        </w:trPr>
        <w:tc>
          <w:tcPr>
            <w:tcW w:w="534" w:type="dxa"/>
            <w:vMerge/>
            <w:vAlign w:val="center"/>
            <w:hideMark/>
          </w:tcPr>
          <w:p w14:paraId="0296147E" w14:textId="77777777" w:rsidR="00545966" w:rsidRPr="00545966" w:rsidRDefault="00545966" w:rsidP="0071556A">
            <w:pPr>
              <w:rPr>
                <w:rFonts w:ascii="Arial" w:hAnsi="Arial" w:cs="Arial"/>
                <w:sz w:val="18"/>
                <w:szCs w:val="18"/>
              </w:rPr>
            </w:pPr>
          </w:p>
        </w:tc>
        <w:tc>
          <w:tcPr>
            <w:tcW w:w="1701" w:type="dxa"/>
            <w:vAlign w:val="center"/>
            <w:hideMark/>
          </w:tcPr>
          <w:p w14:paraId="529CCE29" w14:textId="77777777" w:rsidR="00545966" w:rsidRPr="00545966" w:rsidRDefault="00545966" w:rsidP="0071556A">
            <w:pPr>
              <w:jc w:val="center"/>
              <w:rPr>
                <w:rFonts w:ascii="Arial" w:hAnsi="Arial" w:cs="Arial"/>
                <w:sz w:val="18"/>
                <w:szCs w:val="18"/>
              </w:rPr>
            </w:pPr>
            <w:r w:rsidRPr="00545966">
              <w:rPr>
                <w:rFonts w:ascii="Arial" w:hAnsi="Arial" w:cs="Arial"/>
                <w:sz w:val="18"/>
                <w:szCs w:val="18"/>
              </w:rPr>
              <w:t>Short-term travel project application services</w:t>
            </w:r>
          </w:p>
        </w:tc>
        <w:tc>
          <w:tcPr>
            <w:tcW w:w="992" w:type="dxa"/>
            <w:vAlign w:val="center"/>
          </w:tcPr>
          <w:p w14:paraId="649DD110" w14:textId="7F6B69FC"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27</w:t>
            </w:r>
            <w:r>
              <w:rPr>
                <w:rFonts w:ascii="Arial" w:eastAsia="SimSun" w:hAnsi="Arial" w:cs="Arial"/>
                <w:sz w:val="18"/>
                <w:szCs w:val="18"/>
              </w:rPr>
              <w:t>,</w:t>
            </w:r>
            <w:r w:rsidRPr="00545966">
              <w:rPr>
                <w:rFonts w:ascii="Arial" w:eastAsia="SimSun" w:hAnsi="Arial" w:cs="Arial" w:hint="eastAsia"/>
                <w:sz w:val="18"/>
                <w:szCs w:val="18"/>
              </w:rPr>
              <w:t>807</w:t>
            </w:r>
          </w:p>
        </w:tc>
        <w:tc>
          <w:tcPr>
            <w:tcW w:w="992" w:type="dxa"/>
            <w:vAlign w:val="center"/>
          </w:tcPr>
          <w:p w14:paraId="156A3F50" w14:textId="77777777" w:rsidR="00545966" w:rsidRPr="00545966" w:rsidRDefault="00545966" w:rsidP="0071556A">
            <w:pPr>
              <w:ind w:right="144"/>
              <w:jc w:val="right"/>
              <w:rPr>
                <w:rFonts w:ascii="Arial" w:eastAsia="SimSun" w:hAnsi="Arial" w:cs="Arial"/>
                <w:sz w:val="18"/>
                <w:szCs w:val="18"/>
              </w:rPr>
            </w:pPr>
            <w:r w:rsidRPr="00545966">
              <w:rPr>
                <w:rFonts w:ascii="Arial" w:hAnsi="Arial" w:cs="Arial"/>
                <w:sz w:val="18"/>
                <w:szCs w:val="18"/>
              </w:rPr>
              <w:t>3.</w:t>
            </w:r>
            <w:r w:rsidRPr="00545966">
              <w:rPr>
                <w:rFonts w:ascii="Arial" w:eastAsia="SimSun" w:hAnsi="Arial" w:cs="Arial" w:hint="eastAsia"/>
                <w:sz w:val="18"/>
                <w:szCs w:val="18"/>
              </w:rPr>
              <w:t>17</w:t>
            </w:r>
          </w:p>
        </w:tc>
        <w:tc>
          <w:tcPr>
            <w:tcW w:w="1134" w:type="dxa"/>
            <w:vAlign w:val="center"/>
          </w:tcPr>
          <w:p w14:paraId="280B9424" w14:textId="74F31F0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165</w:t>
            </w:r>
            <w:r>
              <w:rPr>
                <w:rFonts w:ascii="Arial" w:eastAsia="SimSun" w:hAnsi="Arial" w:cs="Arial"/>
                <w:sz w:val="18"/>
                <w:szCs w:val="18"/>
              </w:rPr>
              <w:t>,</w:t>
            </w:r>
            <w:r w:rsidRPr="00545966">
              <w:rPr>
                <w:rFonts w:ascii="Arial" w:eastAsia="SimSun" w:hAnsi="Arial" w:cs="Arial" w:hint="eastAsia"/>
                <w:sz w:val="18"/>
                <w:szCs w:val="18"/>
              </w:rPr>
              <w:t>929</w:t>
            </w:r>
          </w:p>
        </w:tc>
        <w:tc>
          <w:tcPr>
            <w:tcW w:w="992" w:type="dxa"/>
            <w:vAlign w:val="center"/>
          </w:tcPr>
          <w:p w14:paraId="5F3EE5C5" w14:textId="77777777" w:rsidR="00545966" w:rsidRPr="00545966" w:rsidRDefault="00545966" w:rsidP="0071556A">
            <w:pPr>
              <w:ind w:right="144"/>
              <w:jc w:val="right"/>
              <w:rPr>
                <w:rFonts w:ascii="Arial" w:eastAsia="SimSun" w:hAnsi="Arial" w:cs="Arial"/>
                <w:sz w:val="18"/>
                <w:szCs w:val="18"/>
              </w:rPr>
            </w:pPr>
            <w:r w:rsidRPr="00545966">
              <w:rPr>
                <w:rFonts w:ascii="Arial" w:hAnsi="Arial" w:cs="Arial"/>
                <w:sz w:val="18"/>
                <w:szCs w:val="18"/>
              </w:rPr>
              <w:t>11.0</w:t>
            </w:r>
            <w:r w:rsidRPr="00545966">
              <w:rPr>
                <w:rFonts w:ascii="Arial" w:eastAsia="SimSun" w:hAnsi="Arial" w:cs="Arial" w:hint="eastAsia"/>
                <w:sz w:val="18"/>
                <w:szCs w:val="18"/>
              </w:rPr>
              <w:t>5</w:t>
            </w:r>
          </w:p>
        </w:tc>
        <w:tc>
          <w:tcPr>
            <w:tcW w:w="1134" w:type="dxa"/>
            <w:vAlign w:val="center"/>
            <w:hideMark/>
          </w:tcPr>
          <w:p w14:paraId="0B01955B" w14:textId="796E065C" w:rsidR="00545966" w:rsidRPr="00545966" w:rsidRDefault="00545966" w:rsidP="0071556A">
            <w:pPr>
              <w:ind w:right="144"/>
              <w:jc w:val="right"/>
              <w:rPr>
                <w:rFonts w:ascii="Arial" w:eastAsia="SimSun" w:hAnsi="Arial" w:cs="Arial"/>
                <w:sz w:val="18"/>
                <w:szCs w:val="18"/>
              </w:rPr>
            </w:pPr>
            <w:r w:rsidRPr="00545966">
              <w:rPr>
                <w:rFonts w:ascii="Arial" w:hAnsi="Arial" w:cs="Arial"/>
                <w:sz w:val="18"/>
                <w:szCs w:val="18"/>
              </w:rPr>
              <w:t xml:space="preserve"> </w:t>
            </w:r>
            <w:r w:rsidRPr="00545966">
              <w:rPr>
                <w:rFonts w:ascii="Arial" w:eastAsia="SimSun" w:hAnsi="Arial" w:cs="Arial" w:hint="eastAsia"/>
                <w:sz w:val="18"/>
                <w:szCs w:val="18"/>
              </w:rPr>
              <w:t>69</w:t>
            </w:r>
            <w:r>
              <w:rPr>
                <w:rFonts w:ascii="Arial" w:eastAsia="SimSun" w:hAnsi="Arial" w:cs="Arial"/>
                <w:sz w:val="18"/>
                <w:szCs w:val="18"/>
              </w:rPr>
              <w:t>,</w:t>
            </w:r>
            <w:r w:rsidRPr="00545966">
              <w:rPr>
                <w:rFonts w:ascii="Arial" w:eastAsia="SimSun" w:hAnsi="Arial" w:cs="Arial" w:hint="eastAsia"/>
                <w:sz w:val="18"/>
                <w:szCs w:val="18"/>
              </w:rPr>
              <w:t>700</w:t>
            </w:r>
          </w:p>
        </w:tc>
        <w:tc>
          <w:tcPr>
            <w:tcW w:w="1043" w:type="dxa"/>
            <w:vAlign w:val="center"/>
            <w:hideMark/>
          </w:tcPr>
          <w:p w14:paraId="56CB6EEB" w14:textId="77777777" w:rsidR="00545966" w:rsidRPr="00545966" w:rsidRDefault="00545966" w:rsidP="0071556A">
            <w:pPr>
              <w:ind w:right="144"/>
              <w:jc w:val="right"/>
              <w:rPr>
                <w:rFonts w:ascii="Arial" w:hAnsi="Arial" w:cs="Arial"/>
                <w:sz w:val="18"/>
                <w:szCs w:val="18"/>
              </w:rPr>
            </w:pPr>
            <w:r w:rsidRPr="00545966">
              <w:rPr>
                <w:rFonts w:ascii="Arial" w:hAnsi="Arial" w:cs="Arial"/>
                <w:sz w:val="18"/>
                <w:szCs w:val="18"/>
              </w:rPr>
              <w:t>6.34</w:t>
            </w:r>
          </w:p>
        </w:tc>
      </w:tr>
      <w:tr w:rsidR="00545966" w:rsidRPr="001D0AE6" w14:paraId="48030C79" w14:textId="77777777" w:rsidTr="0071556A">
        <w:trPr>
          <w:trHeight w:val="288"/>
          <w:jc w:val="center"/>
        </w:trPr>
        <w:tc>
          <w:tcPr>
            <w:tcW w:w="534" w:type="dxa"/>
            <w:vMerge/>
            <w:vAlign w:val="center"/>
            <w:hideMark/>
          </w:tcPr>
          <w:p w14:paraId="056AFB05" w14:textId="77777777" w:rsidR="00545966" w:rsidRPr="00545966" w:rsidRDefault="00545966" w:rsidP="0071556A">
            <w:pPr>
              <w:rPr>
                <w:rFonts w:ascii="Arial" w:hAnsi="Arial" w:cs="Arial"/>
                <w:sz w:val="18"/>
                <w:szCs w:val="18"/>
              </w:rPr>
            </w:pPr>
          </w:p>
        </w:tc>
        <w:tc>
          <w:tcPr>
            <w:tcW w:w="1701" w:type="dxa"/>
            <w:vAlign w:val="center"/>
            <w:hideMark/>
          </w:tcPr>
          <w:p w14:paraId="742C91F4" w14:textId="77777777" w:rsidR="00545966" w:rsidRPr="00545966" w:rsidRDefault="00545966" w:rsidP="0071556A">
            <w:pPr>
              <w:jc w:val="center"/>
              <w:rPr>
                <w:rFonts w:ascii="Arial" w:hAnsi="Arial" w:cs="Arial"/>
                <w:sz w:val="18"/>
                <w:szCs w:val="18"/>
              </w:rPr>
            </w:pPr>
            <w:r w:rsidRPr="00545966">
              <w:rPr>
                <w:rFonts w:ascii="Arial" w:hAnsi="Arial" w:cs="Arial"/>
                <w:sz w:val="18"/>
                <w:szCs w:val="18"/>
              </w:rPr>
              <w:t>Other study-abroad related services</w:t>
            </w:r>
          </w:p>
        </w:tc>
        <w:tc>
          <w:tcPr>
            <w:tcW w:w="992" w:type="dxa"/>
            <w:vAlign w:val="center"/>
          </w:tcPr>
          <w:p w14:paraId="6CE8451C" w14:textId="56CDD604"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14</w:t>
            </w:r>
            <w:r>
              <w:rPr>
                <w:rFonts w:ascii="Arial" w:eastAsia="SimSun" w:hAnsi="Arial" w:cs="Arial"/>
                <w:sz w:val="18"/>
                <w:szCs w:val="18"/>
              </w:rPr>
              <w:t>,</w:t>
            </w:r>
            <w:r w:rsidRPr="00545966">
              <w:rPr>
                <w:rFonts w:ascii="Arial" w:eastAsia="SimSun" w:hAnsi="Arial" w:cs="Arial" w:hint="eastAsia"/>
                <w:sz w:val="18"/>
                <w:szCs w:val="18"/>
              </w:rPr>
              <w:t>066</w:t>
            </w:r>
          </w:p>
        </w:tc>
        <w:tc>
          <w:tcPr>
            <w:tcW w:w="992" w:type="dxa"/>
            <w:vAlign w:val="center"/>
          </w:tcPr>
          <w:p w14:paraId="25B02C99" w14:textId="7777777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1.60</w:t>
            </w:r>
          </w:p>
        </w:tc>
        <w:tc>
          <w:tcPr>
            <w:tcW w:w="1134" w:type="dxa"/>
            <w:vAlign w:val="center"/>
          </w:tcPr>
          <w:p w14:paraId="72ABB2EF" w14:textId="2DFA3A51" w:rsidR="00545966" w:rsidRPr="00545966" w:rsidRDefault="00545966" w:rsidP="0071556A">
            <w:pPr>
              <w:ind w:right="144"/>
              <w:jc w:val="right"/>
              <w:rPr>
                <w:rFonts w:ascii="Arial" w:eastAsia="SimSun" w:hAnsi="Arial" w:cs="Arial"/>
                <w:sz w:val="18"/>
                <w:szCs w:val="18"/>
              </w:rPr>
            </w:pPr>
            <w:r w:rsidRPr="00545966">
              <w:rPr>
                <w:rFonts w:ascii="Arial" w:hAnsi="Arial" w:cs="Arial"/>
                <w:sz w:val="18"/>
                <w:szCs w:val="18"/>
              </w:rPr>
              <w:t xml:space="preserve"> </w:t>
            </w:r>
            <w:r w:rsidRPr="00545966">
              <w:rPr>
                <w:rFonts w:ascii="Arial" w:eastAsia="SimSun" w:hAnsi="Arial" w:cs="Arial" w:hint="eastAsia"/>
                <w:sz w:val="18"/>
                <w:szCs w:val="18"/>
              </w:rPr>
              <w:t>117</w:t>
            </w:r>
            <w:r>
              <w:rPr>
                <w:rFonts w:ascii="Arial" w:eastAsia="SimSun" w:hAnsi="Arial" w:cs="Arial"/>
                <w:sz w:val="18"/>
                <w:szCs w:val="18"/>
              </w:rPr>
              <w:t>,</w:t>
            </w:r>
            <w:r w:rsidRPr="00545966">
              <w:rPr>
                <w:rFonts w:ascii="Arial" w:eastAsia="SimSun" w:hAnsi="Arial" w:cs="Arial" w:hint="eastAsia"/>
                <w:sz w:val="18"/>
                <w:szCs w:val="18"/>
              </w:rPr>
              <w:t>497</w:t>
            </w:r>
          </w:p>
        </w:tc>
        <w:tc>
          <w:tcPr>
            <w:tcW w:w="992" w:type="dxa"/>
            <w:vAlign w:val="center"/>
          </w:tcPr>
          <w:p w14:paraId="3FFC745C" w14:textId="7777777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7.83</w:t>
            </w:r>
          </w:p>
        </w:tc>
        <w:tc>
          <w:tcPr>
            <w:tcW w:w="1134" w:type="dxa"/>
            <w:vAlign w:val="center"/>
            <w:hideMark/>
          </w:tcPr>
          <w:p w14:paraId="5308B8E0" w14:textId="0CF702B8"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252</w:t>
            </w:r>
            <w:r>
              <w:rPr>
                <w:rFonts w:ascii="Arial" w:eastAsia="SimSun" w:hAnsi="Arial" w:cs="Arial"/>
                <w:sz w:val="18"/>
                <w:szCs w:val="18"/>
              </w:rPr>
              <w:t>,</w:t>
            </w:r>
            <w:r w:rsidRPr="00545966">
              <w:rPr>
                <w:rFonts w:ascii="Arial" w:eastAsia="SimSun" w:hAnsi="Arial" w:cs="Arial" w:hint="eastAsia"/>
                <w:sz w:val="18"/>
                <w:szCs w:val="18"/>
              </w:rPr>
              <w:t>703</w:t>
            </w:r>
          </w:p>
        </w:tc>
        <w:tc>
          <w:tcPr>
            <w:tcW w:w="1043" w:type="dxa"/>
            <w:vAlign w:val="center"/>
            <w:hideMark/>
          </w:tcPr>
          <w:p w14:paraId="10A93FD8" w14:textId="77777777" w:rsidR="00545966" w:rsidRPr="00545966" w:rsidRDefault="00545966" w:rsidP="0071556A">
            <w:pPr>
              <w:ind w:right="144"/>
              <w:jc w:val="right"/>
              <w:rPr>
                <w:rFonts w:ascii="Arial" w:hAnsi="Arial" w:cs="Arial"/>
                <w:sz w:val="18"/>
                <w:szCs w:val="18"/>
              </w:rPr>
            </w:pPr>
            <w:r w:rsidRPr="00545966">
              <w:rPr>
                <w:rFonts w:ascii="Arial" w:hAnsi="Arial" w:cs="Arial"/>
                <w:sz w:val="18"/>
                <w:szCs w:val="18"/>
              </w:rPr>
              <w:t>23.00</w:t>
            </w:r>
          </w:p>
        </w:tc>
      </w:tr>
      <w:tr w:rsidR="00545966" w:rsidRPr="001D0AE6" w14:paraId="20C4D629" w14:textId="77777777" w:rsidTr="0071556A">
        <w:trPr>
          <w:trHeight w:val="288"/>
          <w:jc w:val="center"/>
        </w:trPr>
        <w:tc>
          <w:tcPr>
            <w:tcW w:w="534" w:type="dxa"/>
            <w:vMerge/>
            <w:vAlign w:val="center"/>
            <w:hideMark/>
          </w:tcPr>
          <w:p w14:paraId="380250FA" w14:textId="77777777" w:rsidR="00545966" w:rsidRPr="00545966" w:rsidRDefault="00545966" w:rsidP="0071556A">
            <w:pPr>
              <w:rPr>
                <w:rFonts w:ascii="Arial" w:hAnsi="Arial" w:cs="Arial"/>
                <w:sz w:val="18"/>
                <w:szCs w:val="18"/>
              </w:rPr>
            </w:pPr>
          </w:p>
        </w:tc>
        <w:tc>
          <w:tcPr>
            <w:tcW w:w="1701" w:type="dxa"/>
            <w:vAlign w:val="center"/>
            <w:hideMark/>
          </w:tcPr>
          <w:p w14:paraId="4BE96A8D" w14:textId="77777777" w:rsidR="00545966" w:rsidRPr="00545966" w:rsidRDefault="00545966" w:rsidP="0071556A">
            <w:pPr>
              <w:jc w:val="center"/>
              <w:rPr>
                <w:rFonts w:ascii="Arial" w:hAnsi="Arial" w:cs="Arial"/>
                <w:sz w:val="18"/>
                <w:szCs w:val="18"/>
              </w:rPr>
            </w:pPr>
            <w:r w:rsidRPr="00545966">
              <w:rPr>
                <w:rFonts w:ascii="Arial" w:hAnsi="Arial" w:cs="Arial"/>
                <w:sz w:val="18"/>
                <w:szCs w:val="18"/>
              </w:rPr>
              <w:t>Total</w:t>
            </w:r>
          </w:p>
        </w:tc>
        <w:tc>
          <w:tcPr>
            <w:tcW w:w="992" w:type="dxa"/>
            <w:vAlign w:val="center"/>
          </w:tcPr>
          <w:p w14:paraId="54A973FF" w14:textId="31983FD4" w:rsidR="00545966" w:rsidRPr="00545966" w:rsidRDefault="00545966" w:rsidP="0071556A">
            <w:pPr>
              <w:ind w:right="144"/>
              <w:jc w:val="right"/>
              <w:rPr>
                <w:rFonts w:ascii="Arial" w:eastAsia="SimSun" w:hAnsi="Arial" w:cs="Arial"/>
                <w:sz w:val="18"/>
                <w:szCs w:val="18"/>
                <w:lang w:eastAsia="zh-CN"/>
              </w:rPr>
            </w:pPr>
            <w:r w:rsidRPr="00545966">
              <w:rPr>
                <w:rFonts w:ascii="Arial" w:eastAsia="SimSun" w:hAnsi="Arial" w:cs="Arial" w:hint="eastAsia"/>
                <w:sz w:val="18"/>
                <w:szCs w:val="18"/>
              </w:rPr>
              <w:t>839</w:t>
            </w:r>
            <w:r>
              <w:rPr>
                <w:rFonts w:ascii="Arial" w:eastAsia="SimSun" w:hAnsi="Arial" w:cs="Arial"/>
                <w:sz w:val="18"/>
                <w:szCs w:val="18"/>
              </w:rPr>
              <w:t>,</w:t>
            </w:r>
            <w:r w:rsidRPr="00545966">
              <w:rPr>
                <w:rFonts w:ascii="Arial" w:eastAsia="SimSun" w:hAnsi="Arial" w:cs="Arial" w:hint="eastAsia"/>
                <w:sz w:val="18"/>
                <w:szCs w:val="18"/>
              </w:rPr>
              <w:t>42</w:t>
            </w:r>
            <w:r w:rsidRPr="00545966">
              <w:rPr>
                <w:rFonts w:ascii="Arial" w:eastAsia="SimSun" w:hAnsi="Arial" w:cs="Arial" w:hint="eastAsia"/>
                <w:sz w:val="18"/>
                <w:szCs w:val="18"/>
                <w:lang w:eastAsia="zh-CN"/>
              </w:rPr>
              <w:t>2</w:t>
            </w:r>
          </w:p>
        </w:tc>
        <w:tc>
          <w:tcPr>
            <w:tcW w:w="992" w:type="dxa"/>
            <w:vAlign w:val="center"/>
          </w:tcPr>
          <w:p w14:paraId="03D3D023" w14:textId="7777777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95.66</w:t>
            </w:r>
          </w:p>
        </w:tc>
        <w:tc>
          <w:tcPr>
            <w:tcW w:w="1134" w:type="dxa"/>
            <w:vAlign w:val="center"/>
          </w:tcPr>
          <w:p w14:paraId="6FE481AA" w14:textId="4416BFFB"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1</w:t>
            </w:r>
            <w:r>
              <w:rPr>
                <w:rFonts w:ascii="Arial" w:eastAsia="SimSun" w:hAnsi="Arial" w:cs="Arial"/>
                <w:sz w:val="18"/>
                <w:szCs w:val="18"/>
              </w:rPr>
              <w:t>,</w:t>
            </w:r>
            <w:r w:rsidRPr="00545966">
              <w:rPr>
                <w:rFonts w:ascii="Arial" w:eastAsia="SimSun" w:hAnsi="Arial" w:cs="Arial" w:hint="eastAsia"/>
                <w:sz w:val="18"/>
                <w:szCs w:val="18"/>
              </w:rPr>
              <w:t>443</w:t>
            </w:r>
            <w:r>
              <w:rPr>
                <w:rFonts w:ascii="Arial" w:eastAsia="SimSun" w:hAnsi="Arial" w:cs="Arial"/>
                <w:sz w:val="18"/>
                <w:szCs w:val="18"/>
              </w:rPr>
              <w:t>,</w:t>
            </w:r>
            <w:r w:rsidRPr="00545966">
              <w:rPr>
                <w:rFonts w:ascii="Arial" w:eastAsia="SimSun" w:hAnsi="Arial" w:cs="Arial" w:hint="eastAsia"/>
                <w:sz w:val="18"/>
                <w:szCs w:val="18"/>
              </w:rPr>
              <w:t>488</w:t>
            </w:r>
          </w:p>
        </w:tc>
        <w:tc>
          <w:tcPr>
            <w:tcW w:w="992" w:type="dxa"/>
            <w:vAlign w:val="center"/>
          </w:tcPr>
          <w:p w14:paraId="2C4F4461" w14:textId="77777777" w:rsidR="00545966" w:rsidRPr="00545966" w:rsidRDefault="00545966" w:rsidP="0071556A">
            <w:pPr>
              <w:ind w:right="144"/>
              <w:jc w:val="right"/>
              <w:rPr>
                <w:rFonts w:ascii="Arial" w:eastAsia="SimSun" w:hAnsi="Arial" w:cs="Arial"/>
                <w:sz w:val="18"/>
                <w:szCs w:val="18"/>
                <w:lang w:eastAsia="zh-CN"/>
              </w:rPr>
            </w:pPr>
            <w:r w:rsidRPr="00545966">
              <w:rPr>
                <w:rFonts w:ascii="Arial" w:eastAsia="SimSun" w:hAnsi="Arial" w:cs="Arial" w:hint="eastAsia"/>
                <w:sz w:val="18"/>
                <w:szCs w:val="18"/>
              </w:rPr>
              <w:t>96.1</w:t>
            </w:r>
            <w:r w:rsidRPr="00545966">
              <w:rPr>
                <w:rFonts w:ascii="Arial" w:eastAsia="SimSun" w:hAnsi="Arial" w:cs="Arial" w:hint="eastAsia"/>
                <w:sz w:val="18"/>
                <w:szCs w:val="18"/>
                <w:lang w:eastAsia="zh-CN"/>
              </w:rPr>
              <w:t>4</w:t>
            </w:r>
          </w:p>
        </w:tc>
        <w:tc>
          <w:tcPr>
            <w:tcW w:w="1134" w:type="dxa"/>
            <w:vAlign w:val="center"/>
            <w:hideMark/>
          </w:tcPr>
          <w:p w14:paraId="77FF0D2F" w14:textId="7B2FF3BA"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943</w:t>
            </w:r>
            <w:r>
              <w:rPr>
                <w:rFonts w:ascii="Arial" w:eastAsia="SimSun" w:hAnsi="Arial" w:cs="Arial"/>
                <w:sz w:val="18"/>
                <w:szCs w:val="18"/>
              </w:rPr>
              <w:t>,</w:t>
            </w:r>
            <w:r w:rsidRPr="00545966">
              <w:rPr>
                <w:rFonts w:ascii="Arial" w:eastAsia="SimSun" w:hAnsi="Arial" w:cs="Arial" w:hint="eastAsia"/>
                <w:sz w:val="18"/>
                <w:szCs w:val="18"/>
              </w:rPr>
              <w:t>138</w:t>
            </w:r>
          </w:p>
        </w:tc>
        <w:tc>
          <w:tcPr>
            <w:tcW w:w="1043" w:type="dxa"/>
            <w:vAlign w:val="center"/>
            <w:hideMark/>
          </w:tcPr>
          <w:p w14:paraId="0EA9BD03" w14:textId="7777777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85.85</w:t>
            </w:r>
          </w:p>
        </w:tc>
      </w:tr>
      <w:tr w:rsidR="00545966" w:rsidRPr="001D0AE6" w14:paraId="314BA4D3" w14:textId="77777777" w:rsidTr="0071556A">
        <w:trPr>
          <w:trHeight w:val="288"/>
          <w:jc w:val="center"/>
        </w:trPr>
        <w:tc>
          <w:tcPr>
            <w:tcW w:w="2235" w:type="dxa"/>
            <w:gridSpan w:val="2"/>
            <w:vAlign w:val="center"/>
            <w:hideMark/>
          </w:tcPr>
          <w:p w14:paraId="3A58B3F8" w14:textId="77777777" w:rsidR="00545966" w:rsidRPr="00545966" w:rsidRDefault="00545966" w:rsidP="0071556A">
            <w:pPr>
              <w:jc w:val="center"/>
              <w:rPr>
                <w:rFonts w:ascii="Arial" w:hAnsi="Arial" w:cs="Arial"/>
                <w:sz w:val="18"/>
                <w:szCs w:val="18"/>
              </w:rPr>
            </w:pPr>
            <w:r w:rsidRPr="00545966">
              <w:rPr>
                <w:rFonts w:ascii="Arial" w:hAnsi="Arial" w:cs="Arial"/>
                <w:sz w:val="18"/>
                <w:szCs w:val="18"/>
              </w:rPr>
              <w:t>Other business income</w:t>
            </w:r>
          </w:p>
        </w:tc>
        <w:tc>
          <w:tcPr>
            <w:tcW w:w="992" w:type="dxa"/>
            <w:vAlign w:val="center"/>
          </w:tcPr>
          <w:p w14:paraId="77FCF919" w14:textId="38D582D4"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38</w:t>
            </w:r>
            <w:r>
              <w:rPr>
                <w:rFonts w:ascii="Arial" w:eastAsia="SimSun" w:hAnsi="Arial" w:cs="Arial"/>
                <w:sz w:val="18"/>
                <w:szCs w:val="18"/>
              </w:rPr>
              <w:t>,</w:t>
            </w:r>
            <w:r w:rsidRPr="00545966">
              <w:rPr>
                <w:rFonts w:ascii="Arial" w:eastAsia="SimSun" w:hAnsi="Arial" w:cs="Arial" w:hint="eastAsia"/>
                <w:sz w:val="18"/>
                <w:szCs w:val="18"/>
              </w:rPr>
              <w:t>129</w:t>
            </w:r>
          </w:p>
        </w:tc>
        <w:tc>
          <w:tcPr>
            <w:tcW w:w="992" w:type="dxa"/>
            <w:vAlign w:val="center"/>
          </w:tcPr>
          <w:p w14:paraId="3EED2347" w14:textId="7777777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4.34</w:t>
            </w:r>
          </w:p>
        </w:tc>
        <w:tc>
          <w:tcPr>
            <w:tcW w:w="1134" w:type="dxa"/>
            <w:vAlign w:val="center"/>
          </w:tcPr>
          <w:p w14:paraId="2A6F238D" w14:textId="37CFD23B"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57</w:t>
            </w:r>
            <w:r>
              <w:rPr>
                <w:rFonts w:ascii="Arial" w:eastAsia="SimSun" w:hAnsi="Arial" w:cs="Arial"/>
                <w:sz w:val="18"/>
                <w:szCs w:val="18"/>
              </w:rPr>
              <w:t>,</w:t>
            </w:r>
            <w:r w:rsidRPr="00545966">
              <w:rPr>
                <w:rFonts w:ascii="Arial" w:eastAsia="SimSun" w:hAnsi="Arial" w:cs="Arial" w:hint="eastAsia"/>
                <w:sz w:val="18"/>
                <w:szCs w:val="18"/>
              </w:rPr>
              <w:t>895</w:t>
            </w:r>
          </w:p>
        </w:tc>
        <w:tc>
          <w:tcPr>
            <w:tcW w:w="992" w:type="dxa"/>
            <w:vAlign w:val="center"/>
          </w:tcPr>
          <w:p w14:paraId="04B39A03" w14:textId="7777777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3.86</w:t>
            </w:r>
          </w:p>
        </w:tc>
        <w:tc>
          <w:tcPr>
            <w:tcW w:w="1134" w:type="dxa"/>
            <w:vAlign w:val="center"/>
            <w:hideMark/>
          </w:tcPr>
          <w:p w14:paraId="79282AFF" w14:textId="79A6312F"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155</w:t>
            </w:r>
            <w:r>
              <w:rPr>
                <w:rFonts w:ascii="Arial" w:eastAsia="SimSun" w:hAnsi="Arial" w:cs="Arial"/>
                <w:sz w:val="18"/>
                <w:szCs w:val="18"/>
              </w:rPr>
              <w:t>,</w:t>
            </w:r>
            <w:r w:rsidRPr="00545966">
              <w:rPr>
                <w:rFonts w:ascii="Arial" w:eastAsia="SimSun" w:hAnsi="Arial" w:cs="Arial" w:hint="eastAsia"/>
                <w:sz w:val="18"/>
                <w:szCs w:val="18"/>
              </w:rPr>
              <w:t>439</w:t>
            </w:r>
          </w:p>
        </w:tc>
        <w:tc>
          <w:tcPr>
            <w:tcW w:w="1043" w:type="dxa"/>
            <w:vAlign w:val="center"/>
            <w:hideMark/>
          </w:tcPr>
          <w:p w14:paraId="15066489" w14:textId="7777777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14.15</w:t>
            </w:r>
          </w:p>
        </w:tc>
      </w:tr>
      <w:tr w:rsidR="00545966" w:rsidRPr="001D0AE6" w14:paraId="05D688D3" w14:textId="77777777" w:rsidTr="0071556A">
        <w:trPr>
          <w:trHeight w:val="288"/>
          <w:jc w:val="center"/>
        </w:trPr>
        <w:tc>
          <w:tcPr>
            <w:tcW w:w="2235" w:type="dxa"/>
            <w:gridSpan w:val="2"/>
            <w:vAlign w:val="center"/>
            <w:hideMark/>
          </w:tcPr>
          <w:p w14:paraId="3DFF1050" w14:textId="77777777" w:rsidR="00545966" w:rsidRPr="00545966" w:rsidRDefault="00545966" w:rsidP="0071556A">
            <w:pPr>
              <w:jc w:val="center"/>
              <w:rPr>
                <w:rFonts w:ascii="Arial" w:hAnsi="Arial" w:cs="Arial"/>
                <w:sz w:val="18"/>
                <w:szCs w:val="18"/>
              </w:rPr>
            </w:pPr>
            <w:r w:rsidRPr="00545966">
              <w:rPr>
                <w:rFonts w:ascii="Arial" w:hAnsi="Arial" w:cs="Arial"/>
                <w:sz w:val="18"/>
                <w:szCs w:val="18"/>
              </w:rPr>
              <w:t>Total revenue</w:t>
            </w:r>
          </w:p>
        </w:tc>
        <w:tc>
          <w:tcPr>
            <w:tcW w:w="992" w:type="dxa"/>
            <w:vAlign w:val="center"/>
          </w:tcPr>
          <w:p w14:paraId="7D21A8D9" w14:textId="7208DE8C" w:rsidR="00545966" w:rsidRPr="00545966" w:rsidRDefault="00545966" w:rsidP="0071556A">
            <w:pPr>
              <w:ind w:right="144"/>
              <w:jc w:val="right"/>
              <w:rPr>
                <w:rFonts w:ascii="Arial" w:eastAsia="SimSun" w:hAnsi="Arial" w:cs="Arial"/>
                <w:sz w:val="18"/>
                <w:szCs w:val="18"/>
                <w:lang w:eastAsia="zh-CN"/>
              </w:rPr>
            </w:pPr>
            <w:r w:rsidRPr="00545966">
              <w:rPr>
                <w:rFonts w:ascii="Arial" w:eastAsia="SimSun" w:hAnsi="Arial" w:cs="Arial" w:hint="eastAsia"/>
                <w:sz w:val="18"/>
                <w:szCs w:val="18"/>
              </w:rPr>
              <w:t>877</w:t>
            </w:r>
            <w:r>
              <w:rPr>
                <w:rFonts w:ascii="Arial" w:eastAsia="SimSun" w:hAnsi="Arial" w:cs="Arial"/>
                <w:sz w:val="18"/>
                <w:szCs w:val="18"/>
              </w:rPr>
              <w:t>,</w:t>
            </w:r>
            <w:r w:rsidRPr="00545966">
              <w:rPr>
                <w:rFonts w:ascii="Arial" w:eastAsia="SimSun" w:hAnsi="Arial" w:cs="Arial" w:hint="eastAsia"/>
                <w:sz w:val="18"/>
                <w:szCs w:val="18"/>
              </w:rPr>
              <w:t>55</w:t>
            </w:r>
            <w:r w:rsidRPr="00545966">
              <w:rPr>
                <w:rFonts w:ascii="Arial" w:eastAsia="SimSun" w:hAnsi="Arial" w:cs="Arial" w:hint="eastAsia"/>
                <w:sz w:val="18"/>
                <w:szCs w:val="18"/>
                <w:lang w:eastAsia="zh-CN"/>
              </w:rPr>
              <w:t>1</w:t>
            </w:r>
          </w:p>
        </w:tc>
        <w:tc>
          <w:tcPr>
            <w:tcW w:w="992" w:type="dxa"/>
            <w:vAlign w:val="center"/>
          </w:tcPr>
          <w:p w14:paraId="0F577A3B" w14:textId="77777777" w:rsidR="00545966" w:rsidRPr="00545966" w:rsidRDefault="00545966" w:rsidP="0071556A">
            <w:pPr>
              <w:ind w:right="144"/>
              <w:jc w:val="right"/>
              <w:rPr>
                <w:rFonts w:ascii="Arial" w:hAnsi="Arial" w:cs="Arial"/>
                <w:sz w:val="18"/>
                <w:szCs w:val="18"/>
              </w:rPr>
            </w:pPr>
            <w:r w:rsidRPr="00545966">
              <w:rPr>
                <w:rFonts w:ascii="Arial" w:hAnsi="Arial" w:cs="Arial"/>
                <w:sz w:val="18"/>
                <w:szCs w:val="18"/>
              </w:rPr>
              <w:t>100.00</w:t>
            </w:r>
          </w:p>
        </w:tc>
        <w:tc>
          <w:tcPr>
            <w:tcW w:w="1134" w:type="dxa"/>
            <w:vAlign w:val="center"/>
          </w:tcPr>
          <w:p w14:paraId="29F8E467" w14:textId="17DC24F5"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1</w:t>
            </w:r>
            <w:r>
              <w:rPr>
                <w:rFonts w:ascii="Arial" w:eastAsia="SimSun" w:hAnsi="Arial" w:cs="Arial"/>
                <w:sz w:val="18"/>
                <w:szCs w:val="18"/>
              </w:rPr>
              <w:t>,</w:t>
            </w:r>
            <w:r w:rsidRPr="00545966">
              <w:rPr>
                <w:rFonts w:ascii="Arial" w:eastAsia="SimSun" w:hAnsi="Arial" w:cs="Arial" w:hint="eastAsia"/>
                <w:sz w:val="18"/>
                <w:szCs w:val="18"/>
              </w:rPr>
              <w:t>501</w:t>
            </w:r>
            <w:r>
              <w:rPr>
                <w:rFonts w:ascii="Arial" w:eastAsia="SimSun" w:hAnsi="Arial" w:cs="Arial"/>
                <w:sz w:val="18"/>
                <w:szCs w:val="18"/>
              </w:rPr>
              <w:t>,</w:t>
            </w:r>
            <w:r w:rsidRPr="00545966">
              <w:rPr>
                <w:rFonts w:ascii="Arial" w:eastAsia="SimSun" w:hAnsi="Arial" w:cs="Arial" w:hint="eastAsia"/>
                <w:sz w:val="18"/>
                <w:szCs w:val="18"/>
              </w:rPr>
              <w:t>383</w:t>
            </w:r>
          </w:p>
        </w:tc>
        <w:tc>
          <w:tcPr>
            <w:tcW w:w="992" w:type="dxa"/>
            <w:vAlign w:val="center"/>
          </w:tcPr>
          <w:p w14:paraId="4C5F1B62" w14:textId="77777777" w:rsidR="00545966" w:rsidRPr="00545966" w:rsidRDefault="00545966" w:rsidP="0071556A">
            <w:pPr>
              <w:ind w:right="144"/>
              <w:jc w:val="right"/>
              <w:rPr>
                <w:rFonts w:ascii="Arial" w:hAnsi="Arial" w:cs="Arial"/>
                <w:sz w:val="18"/>
                <w:szCs w:val="18"/>
              </w:rPr>
            </w:pPr>
            <w:r w:rsidRPr="00545966">
              <w:rPr>
                <w:rFonts w:ascii="Arial" w:hAnsi="Arial" w:cs="Arial"/>
                <w:sz w:val="18"/>
                <w:szCs w:val="18"/>
              </w:rPr>
              <w:t>100.00</w:t>
            </w:r>
          </w:p>
        </w:tc>
        <w:tc>
          <w:tcPr>
            <w:tcW w:w="1134" w:type="dxa"/>
            <w:vAlign w:val="center"/>
            <w:hideMark/>
          </w:tcPr>
          <w:p w14:paraId="77AA61E1" w14:textId="2FE46AF4"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1</w:t>
            </w:r>
            <w:r>
              <w:rPr>
                <w:rFonts w:ascii="Arial" w:eastAsia="SimSun" w:hAnsi="Arial" w:cs="Arial"/>
                <w:sz w:val="18"/>
                <w:szCs w:val="18"/>
              </w:rPr>
              <w:t>,</w:t>
            </w:r>
            <w:r w:rsidRPr="00545966">
              <w:rPr>
                <w:rFonts w:ascii="Arial" w:eastAsia="SimSun" w:hAnsi="Arial" w:cs="Arial" w:hint="eastAsia"/>
                <w:sz w:val="18"/>
                <w:szCs w:val="18"/>
              </w:rPr>
              <w:t>098</w:t>
            </w:r>
            <w:r>
              <w:rPr>
                <w:rFonts w:ascii="Arial" w:eastAsia="SimSun" w:hAnsi="Arial" w:cs="Arial"/>
                <w:sz w:val="18"/>
                <w:szCs w:val="18"/>
              </w:rPr>
              <w:t>,</w:t>
            </w:r>
            <w:r w:rsidRPr="00545966">
              <w:rPr>
                <w:rFonts w:ascii="Arial" w:eastAsia="SimSun" w:hAnsi="Arial" w:cs="Arial" w:hint="eastAsia"/>
                <w:sz w:val="18"/>
                <w:szCs w:val="18"/>
              </w:rPr>
              <w:t>577</w:t>
            </w:r>
          </w:p>
        </w:tc>
        <w:tc>
          <w:tcPr>
            <w:tcW w:w="1043" w:type="dxa"/>
            <w:vAlign w:val="center"/>
            <w:hideMark/>
          </w:tcPr>
          <w:p w14:paraId="5E79E86D" w14:textId="77777777" w:rsidR="00545966" w:rsidRPr="00545966" w:rsidRDefault="00545966" w:rsidP="0071556A">
            <w:pPr>
              <w:ind w:right="144"/>
              <w:jc w:val="right"/>
              <w:rPr>
                <w:rFonts w:ascii="Arial" w:eastAsia="SimSun" w:hAnsi="Arial" w:cs="Arial"/>
                <w:sz w:val="18"/>
                <w:szCs w:val="18"/>
              </w:rPr>
            </w:pPr>
            <w:r w:rsidRPr="00545966">
              <w:rPr>
                <w:rFonts w:ascii="Arial" w:eastAsia="SimSun" w:hAnsi="Arial" w:cs="Arial" w:hint="eastAsia"/>
                <w:sz w:val="18"/>
                <w:szCs w:val="18"/>
              </w:rPr>
              <w:t>100.00</w:t>
            </w:r>
          </w:p>
        </w:tc>
      </w:tr>
    </w:tbl>
    <w:p w14:paraId="539EB8F2" w14:textId="77777777" w:rsidR="00DC1680" w:rsidRDefault="00DC1680" w:rsidP="00DC1680">
      <w:pPr>
        <w:rPr>
          <w:rFonts w:ascii="Arial" w:eastAsiaTheme="minorEastAsia" w:hAnsi="Arial" w:cs="Arial"/>
          <w:i/>
          <w:kern w:val="2"/>
          <w:sz w:val="17"/>
          <w:szCs w:val="17"/>
          <w:lang w:eastAsia="zh-CN"/>
        </w:rPr>
      </w:pPr>
    </w:p>
    <w:p w14:paraId="2295A04A" w14:textId="618425BA" w:rsidR="008F649E" w:rsidRPr="00827DF1" w:rsidRDefault="00166605" w:rsidP="00827DF1">
      <w:pPr>
        <w:pStyle w:val="Footnote"/>
        <w:rPr>
          <w:rFonts w:eastAsiaTheme="minorEastAsia"/>
          <w:lang w:eastAsia="zh-CN"/>
        </w:rPr>
      </w:pPr>
      <w:r w:rsidRPr="00827DF1">
        <w:rPr>
          <w:rFonts w:eastAsiaTheme="minorEastAsia"/>
          <w:lang w:eastAsia="zh-CN"/>
        </w:rPr>
        <w:t>Note: US$1</w:t>
      </w:r>
      <w:r w:rsidR="008F649E" w:rsidRPr="00827DF1">
        <w:rPr>
          <w:rFonts w:eastAsiaTheme="minorEastAsia"/>
          <w:lang w:eastAsia="zh-CN"/>
        </w:rPr>
        <w:t xml:space="preserve"> = </w:t>
      </w:r>
      <w:r w:rsidR="008E68CE" w:rsidRPr="00827DF1">
        <w:rPr>
          <w:rFonts w:eastAsiaTheme="minorEastAsia"/>
          <w:lang w:eastAsia="zh-CN"/>
        </w:rPr>
        <w:t xml:space="preserve">CNY </w:t>
      </w:r>
      <w:r w:rsidR="008F649E" w:rsidRPr="00827DF1">
        <w:rPr>
          <w:rFonts w:eastAsiaTheme="minorEastAsia"/>
          <w:lang w:eastAsia="zh-CN"/>
        </w:rPr>
        <w:t>6.</w:t>
      </w:r>
      <w:r w:rsidR="008E68CE" w:rsidRPr="00827DF1">
        <w:rPr>
          <w:rFonts w:eastAsiaTheme="minorEastAsia"/>
          <w:lang w:eastAsia="zh-CN"/>
        </w:rPr>
        <w:t xml:space="preserve">4737 </w:t>
      </w:r>
      <w:r w:rsidR="00332422">
        <w:rPr>
          <w:rFonts w:eastAsiaTheme="minorEastAsia"/>
          <w:lang w:eastAsia="zh-CN"/>
        </w:rPr>
        <w:t>on</w:t>
      </w:r>
      <w:r w:rsidR="008E68CE" w:rsidRPr="00827DF1">
        <w:rPr>
          <w:rFonts w:eastAsiaTheme="minorEastAsia"/>
          <w:lang w:eastAsia="zh-CN"/>
        </w:rPr>
        <w:t xml:space="preserve"> May 1, 2016.</w:t>
      </w:r>
    </w:p>
    <w:p w14:paraId="0B29F036" w14:textId="511D0813" w:rsidR="00DC1680" w:rsidRDefault="00DC1680">
      <w:pPr>
        <w:pStyle w:val="Footnote"/>
      </w:pPr>
      <w:r w:rsidRPr="00827DF1">
        <w:t xml:space="preserve">Source: </w:t>
      </w:r>
      <w:r w:rsidR="008E68CE" w:rsidRPr="0072042A">
        <w:t>Company documents</w:t>
      </w:r>
      <w:r w:rsidR="00182F59" w:rsidRPr="0072042A">
        <w:t>.</w:t>
      </w:r>
    </w:p>
    <w:p w14:paraId="67049E7B" w14:textId="77777777" w:rsidR="00D253B9" w:rsidRDefault="00D253B9">
      <w:pPr>
        <w:pStyle w:val="Footnote"/>
      </w:pPr>
    </w:p>
    <w:p w14:paraId="3740CA2C" w14:textId="0E8709C1" w:rsidR="00B05C88" w:rsidRDefault="00B05C88">
      <w:pPr>
        <w:spacing w:after="200" w:line="276" w:lineRule="auto"/>
        <w:rPr>
          <w:rFonts w:ascii="Arial" w:hAnsi="Arial" w:cs="Arial"/>
          <w:sz w:val="17"/>
          <w:szCs w:val="17"/>
        </w:rPr>
      </w:pPr>
      <w:r>
        <w:br w:type="page"/>
      </w:r>
    </w:p>
    <w:p w14:paraId="4B98CCA1" w14:textId="73F12341" w:rsidR="00D253B9" w:rsidRPr="0072042A" w:rsidRDefault="00D253B9" w:rsidP="00D253B9">
      <w:pPr>
        <w:pStyle w:val="Casehead1"/>
      </w:pPr>
      <w:r>
        <w:t>ENDNOTES</w:t>
      </w:r>
    </w:p>
    <w:sectPr w:rsidR="00D253B9" w:rsidRPr="0072042A" w:rsidSect="00827DF1">
      <w:headerReference w:type="default" r:id="rId13"/>
      <w:endnotePr>
        <w:numFmt w:val="decimal"/>
      </w:endnotePr>
      <w:pgSz w:w="12240" w:h="15840" w:code="1"/>
      <w:pgMar w:top="1440" w:right="1440" w:bottom="1440" w:left="1440" w:header="107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A53BE" w14:textId="77777777" w:rsidR="007F045C" w:rsidRDefault="007F045C" w:rsidP="00D75295">
      <w:r>
        <w:separator/>
      </w:r>
    </w:p>
  </w:endnote>
  <w:endnote w:type="continuationSeparator" w:id="0">
    <w:p w14:paraId="0E05F47B" w14:textId="77777777" w:rsidR="007F045C" w:rsidRDefault="007F045C" w:rsidP="00D75295">
      <w:r>
        <w:continuationSeparator/>
      </w:r>
    </w:p>
  </w:endnote>
  <w:endnote w:id="1">
    <w:p w14:paraId="03FBAEF6" w14:textId="7B69A4F4" w:rsidR="00D253B9" w:rsidRPr="004A37EF" w:rsidRDefault="00D253B9" w:rsidP="00A46864">
      <w:pPr>
        <w:pStyle w:val="Footnote"/>
        <w:rPr>
          <w:rFonts w:ascii="Calibri" w:hAnsi="Calibri"/>
        </w:rPr>
      </w:pPr>
      <w:r w:rsidRPr="004A37EF">
        <w:rPr>
          <w:rStyle w:val="EndnoteReference"/>
        </w:rPr>
        <w:endnoteRef/>
      </w:r>
      <w:r w:rsidRPr="004A37EF">
        <w:t xml:space="preserve"> </w:t>
      </w:r>
      <w:proofErr w:type="spellStart"/>
      <w:r w:rsidRPr="004A37EF">
        <w:t>Tuo</w:t>
      </w:r>
      <w:proofErr w:type="spellEnd"/>
      <w:r>
        <w:rPr>
          <w:rFonts w:eastAsiaTheme="minorEastAsia" w:hint="eastAsia"/>
          <w:lang w:eastAsia="zh-CN"/>
        </w:rPr>
        <w:t xml:space="preserve"> Li</w:t>
      </w:r>
      <w:r>
        <w:t xml:space="preserve"> (Li) wa</w:t>
      </w:r>
      <w:r w:rsidRPr="004A37EF">
        <w:t xml:space="preserve">s the founder of Dalian </w:t>
      </w:r>
      <w:proofErr w:type="spellStart"/>
      <w:r w:rsidRPr="004A37EF">
        <w:t>Tuo</w:t>
      </w:r>
      <w:proofErr w:type="spellEnd"/>
      <w:r>
        <w:t xml:space="preserve"> </w:t>
      </w:r>
      <w:proofErr w:type="spellStart"/>
      <w:r>
        <w:t>Z</w:t>
      </w:r>
      <w:r w:rsidRPr="004A37EF">
        <w:t>hong</w:t>
      </w:r>
      <w:proofErr w:type="spellEnd"/>
      <w:r w:rsidRPr="004A37EF">
        <w:t xml:space="preserve"> </w:t>
      </w:r>
      <w:r>
        <w:t>E</w:t>
      </w:r>
      <w:r w:rsidRPr="004A37EF">
        <w:t xml:space="preserve">ducation </w:t>
      </w:r>
      <w:proofErr w:type="spellStart"/>
      <w:r w:rsidRPr="004A37EF">
        <w:t>Polytron</w:t>
      </w:r>
      <w:proofErr w:type="spellEnd"/>
      <w:r w:rsidRPr="004A37EF">
        <w:t xml:space="preserve"> Technologies Inc</w:t>
      </w:r>
      <w:r>
        <w:t>.</w:t>
      </w:r>
      <w:r w:rsidRPr="004A37EF">
        <w:t xml:space="preserve"> (Jiemo</w:t>
      </w:r>
      <w:r>
        <w:rPr>
          <w:rFonts w:eastAsiaTheme="minorEastAsia" w:hint="eastAsia"/>
          <w:lang w:eastAsia="zh-CN"/>
        </w:rPr>
        <w:t>.</w:t>
      </w:r>
      <w:r w:rsidRPr="004A37EF">
        <w:t>net), and chief consultant of Japan</w:t>
      </w:r>
      <w:r>
        <w:t>’s study-</w:t>
      </w:r>
      <w:r w:rsidRPr="004A37EF">
        <w:t>abroad specialized consulting agency. He graduated from Kyoto University</w:t>
      </w:r>
      <w:r>
        <w:t xml:space="preserve"> School of Government with a master’s degree in public policy</w:t>
      </w:r>
      <w:r w:rsidRPr="004A37EF">
        <w:t xml:space="preserve">. In July 2008, Li was appointed general manager of </w:t>
      </w:r>
      <w:r>
        <w:rPr>
          <w:rFonts w:eastAsiaTheme="minorEastAsia" w:hint="eastAsia"/>
          <w:lang w:eastAsia="zh-CN"/>
        </w:rPr>
        <w:t>Go to Japan (GTJ)</w:t>
      </w:r>
      <w:r w:rsidRPr="004A37EF">
        <w:t>.</w:t>
      </w:r>
      <w:r>
        <w:t xml:space="preserve"> </w:t>
      </w:r>
      <w:r w:rsidRPr="004A37EF">
        <w:t>Li founded Jiemo</w:t>
      </w:r>
      <w:r>
        <w:t xml:space="preserve"> in July 2010</w:t>
      </w:r>
      <w:r w:rsidRPr="004A37EF">
        <w:t>, and served as executi</w:t>
      </w:r>
      <w:r>
        <w:t>ve chairman and general manager</w:t>
      </w:r>
      <w:r w:rsidR="00C24C09">
        <w:t>.</w:t>
      </w:r>
      <w:r>
        <w:t xml:space="preserve"> “</w:t>
      </w:r>
      <w:proofErr w:type="spellStart"/>
      <w:r>
        <w:t>S</w:t>
      </w:r>
      <w:r>
        <w:rPr>
          <w:rFonts w:eastAsiaTheme="minorEastAsia" w:hint="eastAsia"/>
          <w:lang w:eastAsia="zh-CN"/>
        </w:rPr>
        <w:t>ogou</w:t>
      </w:r>
      <w:proofErr w:type="spellEnd"/>
      <w:r>
        <w:rPr>
          <w:rFonts w:eastAsiaTheme="minorEastAsia" w:hint="eastAsia"/>
          <w:lang w:eastAsia="zh-CN"/>
        </w:rPr>
        <w:t xml:space="preserve"> </w:t>
      </w:r>
      <w:proofErr w:type="spellStart"/>
      <w:r>
        <w:rPr>
          <w:rFonts w:eastAsiaTheme="minorEastAsia" w:hint="eastAsia"/>
          <w:lang w:eastAsia="zh-CN"/>
        </w:rPr>
        <w:t>Encyclopedia</w:t>
      </w:r>
      <w:proofErr w:type="spellEnd"/>
      <w:r>
        <w:rPr>
          <w:rFonts w:eastAsiaTheme="minorEastAsia" w:hint="eastAsia"/>
          <w:lang w:eastAsia="zh-CN"/>
        </w:rPr>
        <w:t>,</w:t>
      </w:r>
      <w:r>
        <w:rPr>
          <w:rFonts w:eastAsiaTheme="minorEastAsia"/>
          <w:lang w:eastAsia="zh-CN"/>
        </w:rPr>
        <w:t>”</w:t>
      </w:r>
      <w:r w:rsidRPr="004A37EF">
        <w:t xml:space="preserve"> January 29, 2015, accessed June 16, 2016</w:t>
      </w:r>
      <w:r>
        <w:rPr>
          <w:rFonts w:eastAsiaTheme="minorEastAsia" w:hint="eastAsia"/>
          <w:lang w:eastAsia="zh-CN"/>
        </w:rPr>
        <w:t xml:space="preserve">, </w:t>
      </w:r>
      <w:r w:rsidRPr="000950C4">
        <w:t>http:</w:t>
      </w:r>
      <w:r>
        <w:t>//baike.sogou.com/v76419941.htm</w:t>
      </w:r>
      <w:r w:rsidRPr="004A37EF">
        <w:t>.</w:t>
      </w:r>
    </w:p>
  </w:endnote>
  <w:endnote w:id="2">
    <w:p w14:paraId="6EB750AC" w14:textId="06B75F44" w:rsidR="00D253B9" w:rsidRPr="004A37EF" w:rsidRDefault="00D253B9" w:rsidP="00A4488D">
      <w:pPr>
        <w:pStyle w:val="Footnote"/>
      </w:pPr>
      <w:r w:rsidRPr="004A37EF">
        <w:rPr>
          <w:rStyle w:val="EndnoteReference"/>
        </w:rPr>
        <w:endnoteRef/>
      </w:r>
      <w:r w:rsidRPr="004A37EF">
        <w:t xml:space="preserve"> “Study Abroad Development Survey Report in 2015,” </w:t>
      </w:r>
      <w:r>
        <w:t xml:space="preserve">Ministry of Education, People’s Republic of China, </w:t>
      </w:r>
      <w:r w:rsidRPr="004A37EF">
        <w:t>accessed June 16, 2016</w:t>
      </w:r>
      <w:r>
        <w:t xml:space="preserve">, </w:t>
      </w:r>
      <w:r w:rsidRPr="000F40D9">
        <w:t>www.gol.edu.cn/zt/report/yi.shtml</w:t>
      </w:r>
      <w:r w:rsidR="00332422">
        <w:t>.</w:t>
      </w:r>
    </w:p>
  </w:endnote>
  <w:endnote w:id="3">
    <w:p w14:paraId="6AE65DC8" w14:textId="7DB8E779" w:rsidR="00D253B9" w:rsidRPr="00D253B9" w:rsidRDefault="00D253B9" w:rsidP="00D253B9">
      <w:pPr>
        <w:pStyle w:val="Footnote"/>
      </w:pPr>
      <w:r>
        <w:rPr>
          <w:rStyle w:val="EndnoteReference"/>
        </w:rPr>
        <w:endnoteRef/>
      </w:r>
      <w:r>
        <w:t xml:space="preserve"> </w:t>
      </w:r>
      <w:r w:rsidRPr="004A37EF">
        <w:t xml:space="preserve">“Study </w:t>
      </w:r>
      <w:r>
        <w:t>A</w:t>
      </w:r>
      <w:r w:rsidRPr="004A37EF">
        <w:t>broad,”</w:t>
      </w:r>
      <w:r>
        <w:rPr>
          <w:rFonts w:eastAsiaTheme="minorEastAsia" w:hint="eastAsia"/>
          <w:lang w:eastAsia="zh-CN"/>
        </w:rPr>
        <w:t xml:space="preserve"> </w:t>
      </w:r>
      <w:proofErr w:type="spellStart"/>
      <w:r>
        <w:rPr>
          <w:rFonts w:eastAsiaTheme="minorEastAsia"/>
          <w:lang w:eastAsia="zh-CN"/>
        </w:rPr>
        <w:t>S</w:t>
      </w:r>
      <w:r>
        <w:rPr>
          <w:rFonts w:eastAsiaTheme="minorEastAsia" w:hint="eastAsia"/>
          <w:lang w:eastAsia="zh-CN"/>
        </w:rPr>
        <w:t>ogou</w:t>
      </w:r>
      <w:proofErr w:type="spellEnd"/>
      <w:r>
        <w:rPr>
          <w:rFonts w:eastAsiaTheme="minorEastAsia" w:hint="eastAsia"/>
          <w:lang w:eastAsia="zh-CN"/>
        </w:rPr>
        <w:t xml:space="preserve"> </w:t>
      </w:r>
      <w:proofErr w:type="spellStart"/>
      <w:r>
        <w:rPr>
          <w:rFonts w:eastAsiaTheme="minorEastAsia"/>
          <w:lang w:eastAsia="zh-CN"/>
        </w:rPr>
        <w:t>E</w:t>
      </w:r>
      <w:r>
        <w:rPr>
          <w:rFonts w:eastAsiaTheme="minorEastAsia" w:hint="eastAsia"/>
          <w:lang w:eastAsia="zh-CN"/>
        </w:rPr>
        <w:t>ncyclopedia</w:t>
      </w:r>
      <w:proofErr w:type="spellEnd"/>
      <w:r>
        <w:rPr>
          <w:rFonts w:eastAsiaTheme="minorEastAsia" w:hint="eastAsia"/>
          <w:lang w:eastAsia="zh-CN"/>
        </w:rPr>
        <w:t>,</w:t>
      </w:r>
      <w:r w:rsidRPr="004A37EF">
        <w:t xml:space="preserve"> March 18, 2014, accessed June 16, 2016</w:t>
      </w:r>
      <w:r>
        <w:t xml:space="preserve">, </w:t>
      </w:r>
      <w:r w:rsidRPr="00E61F5B">
        <w:t>http://baike.sogou.com/v115205.htm?fromTitle=%E7%95%99%E5%AD%A6</w:t>
      </w:r>
      <w:r w:rsidRPr="004A37EF">
        <w:t>.</w:t>
      </w:r>
    </w:p>
  </w:endnote>
  <w:endnote w:id="4">
    <w:p w14:paraId="0EC1E8F5" w14:textId="41C341E9" w:rsidR="00D253B9" w:rsidRPr="003066C6" w:rsidRDefault="00D253B9" w:rsidP="003066C6">
      <w:pPr>
        <w:pStyle w:val="Footnote"/>
        <w:rPr>
          <w:rFonts w:eastAsiaTheme="minorEastAsia"/>
          <w:lang w:eastAsia="zh-CN"/>
        </w:rPr>
      </w:pPr>
      <w:r>
        <w:rPr>
          <w:rStyle w:val="EndnoteReference"/>
        </w:rPr>
        <w:endnoteRef/>
      </w:r>
      <w:r>
        <w:t xml:space="preserve"> Ibid. </w:t>
      </w:r>
    </w:p>
  </w:endnote>
  <w:endnote w:id="5">
    <w:p w14:paraId="1C008E8C" w14:textId="32925748" w:rsidR="00D253B9" w:rsidRPr="004A37EF" w:rsidRDefault="00D253B9" w:rsidP="006E4A00">
      <w:pPr>
        <w:pStyle w:val="Footnote"/>
      </w:pPr>
      <w:r w:rsidRPr="004A37EF">
        <w:rPr>
          <w:rStyle w:val="EndnoteReference"/>
        </w:rPr>
        <w:endnoteRef/>
      </w:r>
      <w:r w:rsidRPr="004A37EF">
        <w:rPr>
          <w:rStyle w:val="EndnoteReference"/>
        </w:rPr>
        <w:t xml:space="preserve"> </w:t>
      </w:r>
      <w:r>
        <w:t>“China is t</w:t>
      </w:r>
      <w:r w:rsidRPr="004A37EF">
        <w:t xml:space="preserve">he World's Largest Exporter of Study Abroad,” </w:t>
      </w:r>
      <w:r>
        <w:t xml:space="preserve">Ministry of Education, People’s Republic of China, </w:t>
      </w:r>
      <w:r w:rsidRPr="004A37EF">
        <w:t>December 14, 2014, accessed June 16, 2016</w:t>
      </w:r>
      <w:r>
        <w:t xml:space="preserve">, </w:t>
      </w:r>
      <w:r w:rsidRPr="00320539">
        <w:t>www.jsj.edu.cn/n2/7001/12107/537.shtml</w:t>
      </w:r>
      <w:r w:rsidRPr="004A37EF">
        <w:t>.</w:t>
      </w:r>
    </w:p>
  </w:endnote>
  <w:endnote w:id="6">
    <w:p w14:paraId="4DF8E126" w14:textId="047ABBBC" w:rsidR="00D253B9" w:rsidRPr="004A37EF" w:rsidRDefault="00D253B9" w:rsidP="00B230BE">
      <w:pPr>
        <w:pStyle w:val="Footnote"/>
      </w:pPr>
      <w:r w:rsidRPr="004A37EF">
        <w:rPr>
          <w:rStyle w:val="EndnoteReference"/>
        </w:rPr>
        <w:endnoteRef/>
      </w:r>
      <w:r w:rsidRPr="004A37EF">
        <w:t xml:space="preserve"> ”</w:t>
      </w:r>
      <w:r>
        <w:t>Self-Funded Study Abroad Intermediary Service Agencies List</w:t>
      </w:r>
      <w:r w:rsidRPr="004A37EF">
        <w:t>,”</w:t>
      </w:r>
      <w:r>
        <w:rPr>
          <w:rFonts w:eastAsiaTheme="minorEastAsia" w:hint="eastAsia"/>
          <w:lang w:eastAsia="zh-CN"/>
        </w:rPr>
        <w:t xml:space="preserve"> </w:t>
      </w:r>
      <w:r>
        <w:t>Ministry of Education, People’s Republic of China</w:t>
      </w:r>
      <w:r>
        <w:rPr>
          <w:rFonts w:eastAsiaTheme="minorEastAsia" w:hint="eastAsia"/>
          <w:lang w:eastAsia="zh-CN"/>
        </w:rPr>
        <w:t>,</w:t>
      </w:r>
      <w:r w:rsidRPr="004A37EF">
        <w:t xml:space="preserve"> February 18, 2016, accessed June 16, 2016</w:t>
      </w:r>
      <w:r>
        <w:t xml:space="preserve">, </w:t>
      </w:r>
      <w:r w:rsidRPr="004A37EF">
        <w:t>ww</w:t>
      </w:r>
      <w:r>
        <w:t>w.jsj.edu.cn/n3/12075/147.shtml</w:t>
      </w:r>
      <w:r w:rsidRPr="004A37EF">
        <w:t>.</w:t>
      </w:r>
    </w:p>
  </w:endnote>
  <w:endnote w:id="7">
    <w:p w14:paraId="5FE25501" w14:textId="03161E87" w:rsidR="00D253B9" w:rsidRPr="004A37EF" w:rsidRDefault="00D253B9" w:rsidP="00B230BE">
      <w:pPr>
        <w:pStyle w:val="Footnote"/>
      </w:pPr>
      <w:r w:rsidRPr="004A37EF">
        <w:rPr>
          <w:rStyle w:val="EndnoteReference"/>
        </w:rPr>
        <w:endnoteRef/>
      </w:r>
      <w:r w:rsidRPr="004A37EF">
        <w:t xml:space="preserve"> </w:t>
      </w:r>
      <w:r>
        <w:t>Ernst &amp; Young Global Limited</w:t>
      </w:r>
      <w:r>
        <w:rPr>
          <w:rFonts w:eastAsiaTheme="minorEastAsia" w:hint="eastAsia"/>
          <w:lang w:eastAsia="zh-CN"/>
        </w:rPr>
        <w:t>,</w:t>
      </w:r>
      <w:r w:rsidRPr="004A37EF">
        <w:t xml:space="preserve"> “Chinese Study Abroad Market Analysis Report (2014),”</w:t>
      </w:r>
      <w:r>
        <w:rPr>
          <w:rFonts w:eastAsiaTheme="minorEastAsia" w:hint="eastAsia"/>
          <w:lang w:eastAsia="zh-CN"/>
        </w:rPr>
        <w:t xml:space="preserve"> </w:t>
      </w:r>
      <w:r w:rsidRPr="004A37EF">
        <w:t>Baidu Library</w:t>
      </w:r>
      <w:r>
        <w:rPr>
          <w:rFonts w:eastAsiaTheme="minorEastAsia" w:hint="eastAsia"/>
          <w:lang w:eastAsia="zh-CN"/>
        </w:rPr>
        <w:t>,</w:t>
      </w:r>
      <w:r w:rsidRPr="004A37EF">
        <w:t xml:space="preserve"> July 22, 2014, accessed June 16, 2016</w:t>
      </w:r>
      <w:r>
        <w:t xml:space="preserve">, </w:t>
      </w:r>
      <w:r w:rsidRPr="00B14AC7">
        <w:t>http://wenku.baidu.com/view/1b72a2466c175f0e7dd13753.html</w:t>
      </w:r>
      <w:r w:rsidRPr="004A37EF">
        <w:t>.</w:t>
      </w:r>
    </w:p>
  </w:endnote>
  <w:endnote w:id="8">
    <w:p w14:paraId="3B3EFEA5" w14:textId="756C5A09" w:rsidR="00D253B9" w:rsidRPr="00E61F5B" w:rsidRDefault="00D253B9" w:rsidP="004A37EF">
      <w:pPr>
        <w:pStyle w:val="Footnote"/>
        <w:rPr>
          <w:rFonts w:eastAsiaTheme="minorEastAsia"/>
          <w:lang w:eastAsia="zh-CN"/>
        </w:rPr>
      </w:pPr>
      <w:r w:rsidRPr="004A37EF">
        <w:rPr>
          <w:rStyle w:val="EndnoteReference"/>
        </w:rPr>
        <w:endnoteRef/>
      </w:r>
      <w:r w:rsidRPr="004A37EF">
        <w:rPr>
          <w:rStyle w:val="EndnoteReference"/>
        </w:rPr>
        <w:t xml:space="preserve"> </w:t>
      </w:r>
      <w:r w:rsidRPr="004A37EF">
        <w:t xml:space="preserve">“Study </w:t>
      </w:r>
      <w:r>
        <w:t>A</w:t>
      </w:r>
      <w:r w:rsidRPr="004A37EF">
        <w:t>broad,”</w:t>
      </w:r>
      <w:r>
        <w:rPr>
          <w:rFonts w:eastAsiaTheme="minorEastAsia" w:hint="eastAsia"/>
          <w:lang w:eastAsia="zh-CN"/>
        </w:rPr>
        <w:t xml:space="preserve"> </w:t>
      </w:r>
      <w:r>
        <w:rPr>
          <w:rFonts w:eastAsiaTheme="minorEastAsia"/>
          <w:lang w:eastAsia="zh-CN"/>
        </w:rPr>
        <w:t xml:space="preserve">op. cit. </w:t>
      </w:r>
    </w:p>
  </w:endnote>
  <w:endnote w:id="9">
    <w:p w14:paraId="7ABBD728" w14:textId="0F035CD6" w:rsidR="00D253B9" w:rsidRPr="00827DF1" w:rsidRDefault="00D253B9" w:rsidP="004A37EF">
      <w:pPr>
        <w:pStyle w:val="Footnote"/>
        <w:rPr>
          <w:lang w:val="en-US"/>
        </w:rPr>
      </w:pPr>
      <w:r w:rsidRPr="004A37EF">
        <w:rPr>
          <w:rStyle w:val="EndnoteReference"/>
        </w:rPr>
        <w:endnoteRef/>
      </w:r>
      <w:r w:rsidRPr="004A37EF">
        <w:rPr>
          <w:rStyle w:val="EndnoteReference"/>
        </w:rPr>
        <w:t xml:space="preserve"> </w:t>
      </w:r>
      <w:r w:rsidRPr="004A37EF">
        <w:t xml:space="preserve">Vertical portal (also called </w:t>
      </w:r>
      <w:proofErr w:type="spellStart"/>
      <w:r w:rsidRPr="004A37EF">
        <w:t>Vortal</w:t>
      </w:r>
      <w:proofErr w:type="spellEnd"/>
      <w:r w:rsidRPr="004A37EF">
        <w:t>) refer</w:t>
      </w:r>
      <w:r w:rsidR="002B446F">
        <w:t>r</w:t>
      </w:r>
      <w:r>
        <w:t>ed</w:t>
      </w:r>
      <w:r w:rsidRPr="004A37EF">
        <w:t xml:space="preserve"> to information or portal sites </w:t>
      </w:r>
      <w:r>
        <w:t>that provided information about</w:t>
      </w:r>
      <w:r w:rsidRPr="004A37EF">
        <w:t xml:space="preserve"> specific industries such as health care, insurance, car, or food manufacturing.</w:t>
      </w:r>
      <w:r>
        <w:rPr>
          <w:rFonts w:eastAsiaTheme="minorEastAsia" w:hint="eastAsia"/>
          <w:lang w:eastAsia="zh-CN"/>
        </w:rPr>
        <w:t xml:space="preserve"> </w:t>
      </w:r>
      <w:proofErr w:type="spellStart"/>
      <w:r w:rsidRPr="00827DF1">
        <w:rPr>
          <w:rFonts w:eastAsiaTheme="minorEastAsia"/>
          <w:lang w:val="en-US" w:eastAsia="zh-CN"/>
        </w:rPr>
        <w:t>S</w:t>
      </w:r>
      <w:r w:rsidRPr="00827DF1">
        <w:rPr>
          <w:rFonts w:eastAsiaTheme="minorEastAsia" w:hint="eastAsia"/>
          <w:lang w:val="en-US" w:eastAsia="zh-CN"/>
        </w:rPr>
        <w:t>ogou</w:t>
      </w:r>
      <w:proofErr w:type="spellEnd"/>
      <w:r w:rsidRPr="00827DF1">
        <w:rPr>
          <w:rFonts w:eastAsiaTheme="minorEastAsia" w:hint="eastAsia"/>
          <w:lang w:val="en-US" w:eastAsia="zh-CN"/>
        </w:rPr>
        <w:t xml:space="preserve"> </w:t>
      </w:r>
      <w:r w:rsidRPr="00827DF1">
        <w:rPr>
          <w:rFonts w:eastAsiaTheme="minorEastAsia"/>
          <w:lang w:val="en-US" w:eastAsia="zh-CN"/>
        </w:rPr>
        <w:t>E</w:t>
      </w:r>
      <w:r w:rsidRPr="00827DF1">
        <w:rPr>
          <w:rFonts w:eastAsiaTheme="minorEastAsia" w:hint="eastAsia"/>
          <w:lang w:val="en-US" w:eastAsia="zh-CN"/>
        </w:rPr>
        <w:t>ncyclopedia,</w:t>
      </w:r>
      <w:r w:rsidRPr="00827DF1">
        <w:rPr>
          <w:lang w:val="en-US"/>
        </w:rPr>
        <w:t xml:space="preserve"> May 18, 2016, accessed June 16, 2016,</w:t>
      </w:r>
      <w:r w:rsidRPr="00F262A8">
        <w:t xml:space="preserve"> </w:t>
      </w:r>
      <w:r w:rsidRPr="00F262A8">
        <w:rPr>
          <w:lang w:val="en-US"/>
        </w:rPr>
        <w:t>http://baike.sogou.com/v10770112.htm?fromTitle=%E5%9E%82%E7%9B%B4%E9%97%A8%E6%88%B7</w:t>
      </w:r>
      <w:r w:rsidRPr="00827DF1">
        <w:rPr>
          <w:lang w:val="en-US"/>
        </w:rPr>
        <w:t>.</w:t>
      </w:r>
    </w:p>
  </w:endnote>
  <w:endnote w:id="10">
    <w:p w14:paraId="133A03DC" w14:textId="3A3EC8A9" w:rsidR="00D253B9" w:rsidRPr="004A37EF" w:rsidRDefault="00D253B9" w:rsidP="004A37EF">
      <w:pPr>
        <w:pStyle w:val="Footnote"/>
      </w:pPr>
      <w:r w:rsidRPr="004A37EF">
        <w:rPr>
          <w:rStyle w:val="EndnoteReference"/>
        </w:rPr>
        <w:endnoteRef/>
      </w:r>
      <w:r w:rsidRPr="004A37EF">
        <w:t xml:space="preserve"> </w:t>
      </w:r>
      <w:r w:rsidRPr="00111568">
        <w:rPr>
          <w:rFonts w:hint="eastAsia"/>
        </w:rPr>
        <w:t>“</w:t>
      </w:r>
      <w:r w:rsidRPr="00111568">
        <w:t xml:space="preserve">Study Abroad Development Survey Report in 2015,” </w:t>
      </w:r>
      <w:r w:rsidR="00332422">
        <w:t>op. cit.</w:t>
      </w:r>
    </w:p>
  </w:endnote>
  <w:endnote w:id="11">
    <w:p w14:paraId="33B2B8CF" w14:textId="6F53AE3A" w:rsidR="00D253B9" w:rsidRPr="004A37EF" w:rsidRDefault="00D253B9" w:rsidP="004A37EF">
      <w:pPr>
        <w:pStyle w:val="Footnote"/>
      </w:pPr>
      <w:r w:rsidRPr="004A37EF">
        <w:rPr>
          <w:rStyle w:val="EndnoteReference"/>
        </w:rPr>
        <w:endnoteRef/>
      </w:r>
      <w:r w:rsidRPr="004A37EF">
        <w:t xml:space="preserve"> </w:t>
      </w:r>
      <w:bookmarkStart w:id="9" w:name="OLE_LINK51"/>
      <w:proofErr w:type="spellStart"/>
      <w:r w:rsidRPr="004A37EF">
        <w:t>Sunwei</w:t>
      </w:r>
      <w:bookmarkEnd w:id="9"/>
      <w:proofErr w:type="spellEnd"/>
      <w:r w:rsidRPr="004A37EF">
        <w:t>, “Dilemma and Broken: Chinese Study Intermediary Industry Market Structure Report (Detail)</w:t>
      </w:r>
      <w:r>
        <w:t>,</w:t>
      </w:r>
      <w:r w:rsidRPr="004A37EF">
        <w:t>”</w:t>
      </w:r>
      <w:r>
        <w:rPr>
          <w:rFonts w:eastAsiaTheme="minorEastAsia" w:hint="eastAsia"/>
          <w:lang w:eastAsia="zh-CN"/>
        </w:rPr>
        <w:t xml:space="preserve"> </w:t>
      </w:r>
      <w:proofErr w:type="spellStart"/>
      <w:r>
        <w:rPr>
          <w:rFonts w:eastAsiaTheme="minorEastAsia" w:hint="eastAsia"/>
          <w:lang w:eastAsia="zh-CN"/>
        </w:rPr>
        <w:t>Pinchain</w:t>
      </w:r>
      <w:proofErr w:type="spellEnd"/>
      <w:r>
        <w:rPr>
          <w:rFonts w:eastAsiaTheme="minorEastAsia" w:hint="eastAsia"/>
          <w:lang w:eastAsia="zh-CN"/>
        </w:rPr>
        <w:t>,</w:t>
      </w:r>
      <w:r w:rsidRPr="004A37EF">
        <w:t xml:space="preserve"> </w:t>
      </w:r>
      <w:bookmarkStart w:id="10" w:name="OLE_LINK45"/>
      <w:r w:rsidRPr="004A37EF">
        <w:t>January 11, 2016, accessed June 16, 2016</w:t>
      </w:r>
      <w:r>
        <w:t xml:space="preserve">, </w:t>
      </w:r>
      <w:bookmarkStart w:id="11" w:name="OLE_LINK16"/>
      <w:r w:rsidRPr="00FD4E1A">
        <w:t>www.pinchain.com/article/62532</w:t>
      </w:r>
      <w:bookmarkEnd w:id="10"/>
      <w:bookmarkEnd w:id="11"/>
      <w:r w:rsidRPr="004A37EF">
        <w:t xml:space="preserve">. </w:t>
      </w:r>
    </w:p>
  </w:endnote>
  <w:endnote w:id="12">
    <w:p w14:paraId="6A68A547" w14:textId="45207242" w:rsidR="00D253B9" w:rsidRPr="004A37EF" w:rsidRDefault="00D253B9" w:rsidP="004A37EF">
      <w:pPr>
        <w:pStyle w:val="Footnote"/>
      </w:pPr>
      <w:r w:rsidRPr="004A37EF">
        <w:rPr>
          <w:rStyle w:val="EndnoteReference"/>
        </w:rPr>
        <w:endnoteRef/>
      </w:r>
      <w:r>
        <w:rPr>
          <w:rFonts w:eastAsiaTheme="minorEastAsia"/>
          <w:lang w:eastAsia="zh-CN"/>
        </w:rPr>
        <w:t xml:space="preserve"> </w:t>
      </w:r>
      <w:r>
        <w:rPr>
          <w:rFonts w:eastAsiaTheme="minorEastAsia" w:hint="eastAsia"/>
          <w:lang w:eastAsia="zh-CN"/>
        </w:rPr>
        <w:t xml:space="preserve">Zhang </w:t>
      </w:r>
      <w:proofErr w:type="spellStart"/>
      <w:r>
        <w:rPr>
          <w:rFonts w:eastAsiaTheme="minorEastAsia" w:hint="eastAsia"/>
          <w:lang w:eastAsia="zh-CN"/>
        </w:rPr>
        <w:t>Jiulu</w:t>
      </w:r>
      <w:proofErr w:type="spellEnd"/>
      <w:r>
        <w:rPr>
          <w:rFonts w:eastAsiaTheme="minorEastAsia" w:hint="eastAsia"/>
          <w:lang w:eastAsia="zh-CN"/>
        </w:rPr>
        <w:t>,</w:t>
      </w:r>
      <w:r w:rsidRPr="004A37EF">
        <w:t xml:space="preserve"> “Turn Back, New Internet Game of Jiem</w:t>
      </w:r>
      <w:r>
        <w:rPr>
          <w:rFonts w:eastAsiaTheme="minorEastAsia" w:hint="eastAsia"/>
          <w:lang w:eastAsia="zh-CN"/>
        </w:rPr>
        <w:t>o</w:t>
      </w:r>
      <w:r w:rsidRPr="004A37EF">
        <w:t xml:space="preserve"> Study Abroad,” June 12, 201</w:t>
      </w:r>
      <w:r>
        <w:rPr>
          <w:rFonts w:eastAsiaTheme="minorEastAsia" w:hint="eastAsia"/>
          <w:lang w:eastAsia="zh-CN"/>
        </w:rPr>
        <w:t>5</w:t>
      </w:r>
      <w:r w:rsidRPr="004A37EF">
        <w:t>, accessed June 16, 2016</w:t>
      </w:r>
      <w:r>
        <w:t xml:space="preserve">, </w:t>
      </w:r>
      <w:bookmarkStart w:id="17" w:name="OLE_LINK25"/>
      <w:bookmarkStart w:id="18" w:name="OLE_LINK21"/>
      <w:r w:rsidRPr="00063AD4">
        <w:t>http://mp.weixin.qq.com/s/T4oBqvssievdxdTOMXtJAQ</w:t>
      </w:r>
      <w:bookmarkEnd w:id="17"/>
      <w:bookmarkEnd w:id="18"/>
      <w:r w:rsidRPr="004A37EF">
        <w:t>.</w:t>
      </w:r>
    </w:p>
  </w:endnote>
  <w:endnote w:id="13">
    <w:p w14:paraId="14923718" w14:textId="77777777" w:rsidR="00D253B9" w:rsidRPr="004A37EF" w:rsidRDefault="00D253B9" w:rsidP="00BB67DE">
      <w:pPr>
        <w:pStyle w:val="Footnote"/>
      </w:pPr>
      <w:r w:rsidRPr="004A37EF">
        <w:rPr>
          <w:rStyle w:val="EndnoteReference"/>
        </w:rPr>
        <w:endnoteRef/>
      </w:r>
      <w:r w:rsidRPr="004A37EF">
        <w:t xml:space="preserve"> </w:t>
      </w:r>
      <w:r>
        <w:t xml:space="preserve">Paul Xia, </w:t>
      </w:r>
      <w:r w:rsidRPr="004A37EF">
        <w:t xml:space="preserve">“Perspective </w:t>
      </w:r>
      <w:r>
        <w:t>on Three Major Business Processes and Services Models of Studying Abroad</w:t>
      </w:r>
      <w:r w:rsidRPr="004A37EF">
        <w:t>,”</w:t>
      </w:r>
      <w:r>
        <w:t xml:space="preserve"> Paul Xia (blog),</w:t>
      </w:r>
      <w:r w:rsidRPr="004A37EF">
        <w:t xml:space="preserve"> November 27, 2008, accessed June 16, 2016</w:t>
      </w:r>
      <w:r>
        <w:t xml:space="preserve">, </w:t>
      </w:r>
      <w:r w:rsidRPr="00F41789">
        <w:t>http://paulxia.blog.sohu.com/105270027.html</w:t>
      </w:r>
      <w:r w:rsidRPr="004A37EF">
        <w:t>.</w:t>
      </w:r>
    </w:p>
  </w:endnote>
  <w:endnote w:id="14">
    <w:p w14:paraId="5C749DA3" w14:textId="24DB4D18" w:rsidR="00D253B9" w:rsidRPr="00DB74A0" w:rsidRDefault="00D253B9" w:rsidP="004A37EF">
      <w:pPr>
        <w:pStyle w:val="Footnote"/>
        <w:rPr>
          <w:rFonts w:eastAsiaTheme="minorEastAsia"/>
          <w:lang w:eastAsia="zh-CN"/>
        </w:rPr>
      </w:pPr>
      <w:r w:rsidRPr="004A37EF">
        <w:rPr>
          <w:rStyle w:val="EndnoteReference"/>
        </w:rPr>
        <w:endnoteRef/>
      </w:r>
      <w:r w:rsidRPr="004A37EF">
        <w:t xml:space="preserve"> </w:t>
      </w:r>
      <w:proofErr w:type="spellStart"/>
      <w:r w:rsidRPr="004A37EF">
        <w:t>Sunwei</w:t>
      </w:r>
      <w:proofErr w:type="spellEnd"/>
      <w:r w:rsidRPr="004A37EF">
        <w:t>, “Dilemma and Broken: Chinese Study Intermediary Industry Market Structure Report (Detail)</w:t>
      </w:r>
      <w:r>
        <w:t>,</w:t>
      </w:r>
      <w:r w:rsidRPr="004A37EF">
        <w:t>”</w:t>
      </w:r>
      <w:r>
        <w:rPr>
          <w:rFonts w:eastAsiaTheme="minorEastAsia" w:hint="eastAsia"/>
          <w:lang w:eastAsia="zh-CN"/>
        </w:rPr>
        <w:t xml:space="preserve"> </w:t>
      </w:r>
      <w:r>
        <w:rPr>
          <w:rFonts w:eastAsiaTheme="minorEastAsia"/>
          <w:lang w:eastAsia="zh-CN"/>
        </w:rPr>
        <w:t xml:space="preserve">op. cit. </w:t>
      </w:r>
    </w:p>
  </w:endnote>
  <w:endnote w:id="15">
    <w:p w14:paraId="00D05EBE" w14:textId="46B647B7" w:rsidR="00D253B9" w:rsidRPr="004A37EF" w:rsidRDefault="00D253B9" w:rsidP="004A37EF">
      <w:pPr>
        <w:pStyle w:val="Footnote"/>
      </w:pPr>
      <w:r w:rsidRPr="004A37EF">
        <w:rPr>
          <w:rStyle w:val="EndnoteReference"/>
        </w:rPr>
        <w:endnoteRef/>
      </w:r>
      <w:r>
        <w:t xml:space="preserve"> </w:t>
      </w:r>
      <w:r w:rsidRPr="004A37EF">
        <w:t xml:space="preserve">“Beijing New Oriental </w:t>
      </w:r>
      <w:r>
        <w:t>F</w:t>
      </w:r>
      <w:r w:rsidRPr="004A37EF">
        <w:t xml:space="preserve">uture </w:t>
      </w:r>
      <w:r>
        <w:t>C</w:t>
      </w:r>
      <w:r w:rsidRPr="004A37EF">
        <w:t>onsulting Co., Ltd.,"</w:t>
      </w:r>
      <w:bookmarkStart w:id="21" w:name="OLE_LINK50"/>
      <w:r w:rsidRPr="004A37EF">
        <w:t xml:space="preserve"> </w:t>
      </w:r>
      <w:r>
        <w:rPr>
          <w:rFonts w:eastAsiaTheme="minorEastAsia" w:hint="eastAsia"/>
          <w:lang w:eastAsia="zh-CN"/>
        </w:rPr>
        <w:t>XDF.cn</w:t>
      </w:r>
      <w:r>
        <w:t xml:space="preserve">, </w:t>
      </w:r>
      <w:r w:rsidRPr="004A37EF">
        <w:t>accessed June 16, 2016</w:t>
      </w:r>
      <w:r>
        <w:t xml:space="preserve">, </w:t>
      </w:r>
      <w:r w:rsidRPr="00721529">
        <w:t>http://liuxue.xdf.cn/aboutus</w:t>
      </w:r>
      <w:bookmarkEnd w:id="21"/>
      <w:r w:rsidRPr="004A37EF">
        <w:t>.</w:t>
      </w:r>
    </w:p>
  </w:endnote>
  <w:endnote w:id="16">
    <w:p w14:paraId="54CF6169" w14:textId="50DB30D0" w:rsidR="00D253B9" w:rsidRPr="0015426F" w:rsidRDefault="00D253B9" w:rsidP="004A37EF">
      <w:pPr>
        <w:pStyle w:val="Footnote"/>
        <w:rPr>
          <w:rFonts w:eastAsiaTheme="minorEastAsia"/>
          <w:lang w:eastAsia="zh-CN"/>
        </w:rPr>
      </w:pPr>
      <w:r w:rsidRPr="004A37EF">
        <w:rPr>
          <w:rStyle w:val="EndnoteReference"/>
        </w:rPr>
        <w:endnoteRef/>
      </w:r>
      <w:r w:rsidRPr="004A37EF">
        <w:t xml:space="preserve"> “Chinese Integrity Enterprise List of Ten Industries </w:t>
      </w:r>
      <w:r>
        <w:t>i</w:t>
      </w:r>
      <w:r w:rsidRPr="004A37EF">
        <w:t xml:space="preserve">n 2015,” </w:t>
      </w:r>
      <w:bookmarkStart w:id="22" w:name="OLE_LINK52"/>
      <w:r w:rsidRPr="00B069D4">
        <w:rPr>
          <w:rFonts w:eastAsiaTheme="minorEastAsia"/>
          <w:lang w:eastAsia="zh-CN"/>
        </w:rPr>
        <w:t>Baidu Library</w:t>
      </w:r>
      <w:r>
        <w:rPr>
          <w:rFonts w:eastAsiaTheme="minorEastAsia" w:hint="eastAsia"/>
          <w:lang w:eastAsia="zh-CN"/>
        </w:rPr>
        <w:t>,</w:t>
      </w:r>
      <w:r>
        <w:t xml:space="preserve"> </w:t>
      </w:r>
      <w:r w:rsidRPr="004A37EF">
        <w:t xml:space="preserve">March </w:t>
      </w:r>
      <w:r>
        <w:rPr>
          <w:rFonts w:eastAsiaTheme="minorEastAsia" w:hint="eastAsia"/>
          <w:lang w:eastAsia="zh-CN"/>
        </w:rPr>
        <w:t>16</w:t>
      </w:r>
      <w:r w:rsidRPr="004A37EF">
        <w:t xml:space="preserve">, 2016, accessed </w:t>
      </w:r>
      <w:r>
        <w:rPr>
          <w:rFonts w:eastAsiaTheme="minorEastAsia" w:hint="eastAsia"/>
          <w:lang w:eastAsia="zh-CN"/>
        </w:rPr>
        <w:t>December</w:t>
      </w:r>
      <w:r w:rsidRPr="004A37EF">
        <w:t xml:space="preserve"> </w:t>
      </w:r>
      <w:r>
        <w:rPr>
          <w:rFonts w:eastAsiaTheme="minorEastAsia" w:hint="eastAsia"/>
          <w:lang w:eastAsia="zh-CN"/>
        </w:rPr>
        <w:t>25</w:t>
      </w:r>
      <w:r w:rsidRPr="004A37EF">
        <w:t>, 2016</w:t>
      </w:r>
      <w:r>
        <w:t xml:space="preserve">, </w:t>
      </w:r>
      <w:bookmarkStart w:id="23" w:name="OLE_LINK26"/>
      <w:bookmarkStart w:id="24" w:name="OLE_LINK30"/>
      <w:bookmarkStart w:id="25" w:name="OLE_LINK71"/>
      <w:bookmarkStart w:id="26" w:name="OLE_LINK72"/>
      <w:r w:rsidRPr="00B069D4">
        <w:t>http://wenku.baidu.com/view/8fe5daffaf45b307e9719769.html</w:t>
      </w:r>
      <w:bookmarkEnd w:id="22"/>
      <w:bookmarkEnd w:id="23"/>
      <w:bookmarkEnd w:id="24"/>
      <w:bookmarkEnd w:id="25"/>
      <w:bookmarkEnd w:id="26"/>
      <w:r>
        <w:rPr>
          <w:rFonts w:eastAsiaTheme="minorEastAsia" w:hint="eastAsia"/>
          <w:lang w:eastAsia="zh-CN"/>
        </w:rPr>
        <w:t>.</w:t>
      </w:r>
    </w:p>
  </w:endnote>
  <w:endnote w:id="17">
    <w:p w14:paraId="32D8D070" w14:textId="00FE071E" w:rsidR="00D253B9" w:rsidRPr="004A37EF" w:rsidRDefault="00D253B9" w:rsidP="004A37EF">
      <w:pPr>
        <w:pStyle w:val="Footnote"/>
      </w:pPr>
      <w:r w:rsidRPr="004A37EF">
        <w:rPr>
          <w:rStyle w:val="EndnoteReference"/>
        </w:rPr>
        <w:endnoteRef/>
      </w:r>
      <w:r w:rsidRPr="004A37EF">
        <w:t xml:space="preserve"> “EIC,” </w:t>
      </w:r>
      <w:r>
        <w:rPr>
          <w:rFonts w:eastAsiaTheme="minorEastAsia" w:hint="eastAsia"/>
          <w:lang w:eastAsia="zh-CN"/>
        </w:rPr>
        <w:t xml:space="preserve">EIC </w:t>
      </w:r>
      <w:r>
        <w:rPr>
          <w:rFonts w:eastAsiaTheme="minorEastAsia"/>
          <w:lang w:eastAsia="zh-CN"/>
        </w:rPr>
        <w:t>Education</w:t>
      </w:r>
      <w:r>
        <w:rPr>
          <w:rFonts w:eastAsiaTheme="minorEastAsia" w:hint="eastAsia"/>
          <w:lang w:eastAsia="zh-CN"/>
        </w:rPr>
        <w:t xml:space="preserve">, </w:t>
      </w:r>
      <w:r w:rsidRPr="004A37EF">
        <w:t>accessed June 16, 2016</w:t>
      </w:r>
      <w:r>
        <w:t xml:space="preserve">, </w:t>
      </w:r>
      <w:r w:rsidRPr="00277975">
        <w:t>www.eic.org.cn/eic/about</w:t>
      </w:r>
      <w:r w:rsidRPr="004A37EF">
        <w:t>.</w:t>
      </w:r>
    </w:p>
  </w:endnote>
  <w:endnote w:id="18">
    <w:p w14:paraId="42C12F14" w14:textId="128F813E" w:rsidR="00D253B9" w:rsidRPr="00827DF1" w:rsidRDefault="00D253B9" w:rsidP="004A37EF">
      <w:pPr>
        <w:pStyle w:val="Footnote"/>
        <w:rPr>
          <w:lang w:val="en-US"/>
        </w:rPr>
      </w:pPr>
      <w:r w:rsidRPr="004A37EF">
        <w:rPr>
          <w:rStyle w:val="EndnoteReference"/>
        </w:rPr>
        <w:endnoteRef/>
      </w:r>
      <w:r w:rsidRPr="00827DF1">
        <w:rPr>
          <w:lang w:val="en-US"/>
        </w:rPr>
        <w:t xml:space="preserve"> “EIC Group,”</w:t>
      </w:r>
      <w:r w:rsidRPr="00827DF1">
        <w:rPr>
          <w:rFonts w:eastAsiaTheme="minorEastAsia" w:hint="eastAsia"/>
          <w:lang w:val="en-US" w:eastAsia="zh-CN"/>
        </w:rPr>
        <w:t xml:space="preserve"> </w:t>
      </w:r>
      <w:proofErr w:type="spellStart"/>
      <w:r w:rsidRPr="00827DF1">
        <w:rPr>
          <w:rFonts w:eastAsiaTheme="minorEastAsia"/>
          <w:lang w:val="en-US" w:eastAsia="zh-CN"/>
        </w:rPr>
        <w:t>S</w:t>
      </w:r>
      <w:r w:rsidRPr="00827DF1">
        <w:rPr>
          <w:rFonts w:eastAsiaTheme="minorEastAsia" w:hint="eastAsia"/>
          <w:lang w:val="en-US" w:eastAsia="zh-CN"/>
        </w:rPr>
        <w:t>ogou</w:t>
      </w:r>
      <w:proofErr w:type="spellEnd"/>
      <w:r w:rsidRPr="00827DF1">
        <w:rPr>
          <w:rFonts w:eastAsiaTheme="minorEastAsia" w:hint="eastAsia"/>
          <w:lang w:val="en-US" w:eastAsia="zh-CN"/>
        </w:rPr>
        <w:t xml:space="preserve"> </w:t>
      </w:r>
      <w:r w:rsidRPr="00827DF1">
        <w:rPr>
          <w:rFonts w:eastAsiaTheme="minorEastAsia"/>
          <w:lang w:val="en-US" w:eastAsia="zh-CN"/>
        </w:rPr>
        <w:t>E</w:t>
      </w:r>
      <w:r w:rsidRPr="00827DF1">
        <w:rPr>
          <w:rFonts w:eastAsiaTheme="minorEastAsia" w:hint="eastAsia"/>
          <w:lang w:val="en-US" w:eastAsia="zh-CN"/>
        </w:rPr>
        <w:t>ncyclopedia,</w:t>
      </w:r>
      <w:r w:rsidRPr="00827DF1">
        <w:rPr>
          <w:lang w:val="en-US"/>
        </w:rPr>
        <w:t xml:space="preserve"> accessed June 16, 2016, http://baike.sogou.com/v7773918.htm.</w:t>
      </w:r>
    </w:p>
  </w:endnote>
  <w:endnote w:id="19">
    <w:p w14:paraId="0837FCAB" w14:textId="265DF2DE" w:rsidR="00D253B9" w:rsidRPr="004A37EF" w:rsidRDefault="00D253B9" w:rsidP="004A37EF">
      <w:pPr>
        <w:pStyle w:val="Footnote"/>
      </w:pPr>
      <w:r w:rsidRPr="004A37EF">
        <w:rPr>
          <w:rStyle w:val="EndnoteReference"/>
        </w:rPr>
        <w:endnoteRef/>
      </w:r>
      <w:r w:rsidRPr="004A37EF">
        <w:t xml:space="preserve"> “51offer,”</w:t>
      </w:r>
      <w:r>
        <w:rPr>
          <w:rFonts w:eastAsiaTheme="minorEastAsia" w:hint="eastAsia"/>
          <w:lang w:eastAsia="zh-CN"/>
        </w:rPr>
        <w:t xml:space="preserve"> </w:t>
      </w:r>
      <w:proofErr w:type="spellStart"/>
      <w:r>
        <w:rPr>
          <w:rFonts w:eastAsiaTheme="minorEastAsia"/>
          <w:lang w:eastAsia="zh-CN"/>
        </w:rPr>
        <w:t>S</w:t>
      </w:r>
      <w:r>
        <w:rPr>
          <w:rFonts w:eastAsiaTheme="minorEastAsia" w:hint="eastAsia"/>
          <w:lang w:eastAsia="zh-CN"/>
        </w:rPr>
        <w:t>ogou</w:t>
      </w:r>
      <w:proofErr w:type="spellEnd"/>
      <w:r>
        <w:rPr>
          <w:rFonts w:eastAsiaTheme="minorEastAsia" w:hint="eastAsia"/>
          <w:lang w:eastAsia="zh-CN"/>
        </w:rPr>
        <w:t xml:space="preserve"> </w:t>
      </w:r>
      <w:proofErr w:type="spellStart"/>
      <w:r>
        <w:rPr>
          <w:rFonts w:eastAsiaTheme="minorEastAsia"/>
          <w:lang w:eastAsia="zh-CN"/>
        </w:rPr>
        <w:t>E</w:t>
      </w:r>
      <w:r>
        <w:rPr>
          <w:rFonts w:eastAsiaTheme="minorEastAsia" w:hint="eastAsia"/>
          <w:lang w:eastAsia="zh-CN"/>
        </w:rPr>
        <w:t>ncyclopedia</w:t>
      </w:r>
      <w:proofErr w:type="spellEnd"/>
      <w:r>
        <w:rPr>
          <w:rFonts w:eastAsiaTheme="minorEastAsia" w:hint="eastAsia"/>
          <w:lang w:eastAsia="zh-CN"/>
        </w:rPr>
        <w:t>,</w:t>
      </w:r>
      <w:r>
        <w:t xml:space="preserve"> </w:t>
      </w:r>
      <w:r w:rsidRPr="004A37EF">
        <w:t>February 14, 2016, accessed June 16, 2016</w:t>
      </w:r>
      <w:r>
        <w:t>,</w:t>
      </w:r>
      <w:r w:rsidRPr="004A37EF">
        <w:t xml:space="preserve"> </w:t>
      </w:r>
      <w:r w:rsidRPr="004F0CBD">
        <w:t>http://baike.sogou.com/v61294815.htm</w:t>
      </w:r>
      <w:r w:rsidRPr="004A37EF">
        <w:t>.</w:t>
      </w:r>
    </w:p>
  </w:endnote>
  <w:endnote w:id="20">
    <w:p w14:paraId="74FB46E8" w14:textId="714257E8" w:rsidR="00D253B9" w:rsidRPr="004A37EF" w:rsidRDefault="00D253B9" w:rsidP="00445D1F">
      <w:pPr>
        <w:pStyle w:val="Footnote"/>
      </w:pPr>
      <w:r w:rsidRPr="004A37EF">
        <w:rPr>
          <w:rStyle w:val="EndnoteReference"/>
        </w:rPr>
        <w:endnoteRef/>
      </w:r>
      <w:r w:rsidRPr="004A37EF">
        <w:t xml:space="preserve"> </w:t>
      </w:r>
      <w:r w:rsidRPr="00176AD6">
        <w:rPr>
          <w:rFonts w:hint="eastAsia"/>
        </w:rPr>
        <w:t>“</w:t>
      </w:r>
      <w:r w:rsidRPr="00176AD6">
        <w:t>A Text to Understand the New ‘Internet+’ Study Institutions, Very Beautiful and Intense,” learning.sohu.com, May 12, 2016, accessed December 18, 2016, http://learning.sohu.com/20160512/n449009635.shtml</w:t>
      </w:r>
      <w:bookmarkStart w:id="29" w:name="OLE_LINK31"/>
      <w:bookmarkStart w:id="30" w:name="OLE_LINK32"/>
      <w:r w:rsidRPr="004A37EF">
        <w:t>.</w:t>
      </w:r>
    </w:p>
    <w:bookmarkEnd w:id="29"/>
    <w:bookmarkEnd w:id="30"/>
  </w:endnote>
  <w:endnote w:id="21">
    <w:p w14:paraId="27B4DA5E" w14:textId="1691459C" w:rsidR="00D253B9" w:rsidRPr="004A37EF" w:rsidRDefault="00D253B9" w:rsidP="004A37EF">
      <w:pPr>
        <w:pStyle w:val="Footnote"/>
      </w:pPr>
      <w:r w:rsidRPr="004A37EF">
        <w:rPr>
          <w:rStyle w:val="EndnoteReference"/>
        </w:rPr>
        <w:endnoteRef/>
      </w:r>
      <w:r w:rsidRPr="004A37EF">
        <w:t xml:space="preserve"> “Sharewithu</w:t>
      </w:r>
      <w:r>
        <w:t>.</w:t>
      </w:r>
      <w:r w:rsidRPr="004A37EF">
        <w:t>net,”</w:t>
      </w:r>
      <w:r>
        <w:rPr>
          <w:rFonts w:eastAsiaTheme="minorEastAsia" w:hint="eastAsia"/>
          <w:lang w:eastAsia="zh-CN"/>
        </w:rPr>
        <w:t xml:space="preserve"> </w:t>
      </w:r>
      <w:proofErr w:type="spellStart"/>
      <w:r>
        <w:rPr>
          <w:rFonts w:eastAsiaTheme="minorEastAsia" w:hint="eastAsia"/>
          <w:lang w:eastAsia="zh-CN"/>
        </w:rPr>
        <w:t>ShareWithU</w:t>
      </w:r>
      <w:proofErr w:type="spellEnd"/>
      <w:r>
        <w:rPr>
          <w:rFonts w:eastAsiaTheme="minorEastAsia" w:hint="eastAsia"/>
          <w:lang w:eastAsia="zh-CN"/>
        </w:rPr>
        <w:t>,</w:t>
      </w:r>
      <w:r w:rsidRPr="004A37EF">
        <w:t xml:space="preserve"> accessed June 16, 2016</w:t>
      </w:r>
      <w:r>
        <w:t xml:space="preserve">, </w:t>
      </w:r>
      <w:bookmarkStart w:id="32" w:name="OLE_LINK73"/>
      <w:bookmarkStart w:id="33" w:name="OLE_LINK74"/>
      <w:r w:rsidRPr="00805ED5">
        <w:t>www.sharewithu.org</w:t>
      </w:r>
      <w:bookmarkEnd w:id="32"/>
      <w:bookmarkEnd w:id="33"/>
      <w:r w:rsidRPr="004A37EF">
        <w:t>.</w:t>
      </w:r>
    </w:p>
  </w:endnote>
  <w:endnote w:id="22">
    <w:p w14:paraId="465652E8" w14:textId="2B583051" w:rsidR="00D253B9" w:rsidRDefault="00D253B9" w:rsidP="00762C5C">
      <w:pPr>
        <w:pStyle w:val="Footnote"/>
      </w:pPr>
      <w:r w:rsidRPr="004A37EF">
        <w:rPr>
          <w:rStyle w:val="EndnoteReference"/>
        </w:rPr>
        <w:endnoteRef/>
      </w:r>
      <w:r w:rsidRPr="004A37EF">
        <w:t xml:space="preserve"> “A Text to </w:t>
      </w:r>
      <w:r>
        <w:t>Understand the New</w:t>
      </w:r>
      <w:r w:rsidRPr="004A37EF">
        <w:t xml:space="preserve"> </w:t>
      </w:r>
      <w:r>
        <w:t>‘</w:t>
      </w:r>
      <w:r w:rsidRPr="004A37EF">
        <w:t>Internet</w:t>
      </w:r>
      <w:r>
        <w:t>+’</w:t>
      </w:r>
      <w:r w:rsidRPr="004A37EF">
        <w:t xml:space="preserve"> Study </w:t>
      </w:r>
      <w:r>
        <w:t>Institutions</w:t>
      </w:r>
      <w:r w:rsidRPr="004A37EF">
        <w:t xml:space="preserve">, </w:t>
      </w:r>
      <w:r>
        <w:t xml:space="preserve">Very </w:t>
      </w:r>
      <w:r w:rsidRPr="004A37EF">
        <w:t xml:space="preserve">Beautiful and </w:t>
      </w:r>
      <w:r>
        <w:t>I</w:t>
      </w:r>
      <w:r w:rsidRPr="004A37EF">
        <w:t xml:space="preserve">ntense,” </w:t>
      </w:r>
      <w:r>
        <w:rPr>
          <w:rFonts w:eastAsiaTheme="minorEastAsia" w:hint="eastAsia"/>
          <w:lang w:eastAsia="zh-CN"/>
        </w:rPr>
        <w:t xml:space="preserve">learning.sohu.com, </w:t>
      </w:r>
      <w:r w:rsidRPr="004A37EF">
        <w:t xml:space="preserve">May </w:t>
      </w:r>
      <w:r>
        <w:rPr>
          <w:rFonts w:eastAsiaTheme="minorEastAsia" w:hint="eastAsia"/>
          <w:lang w:eastAsia="zh-CN"/>
        </w:rPr>
        <w:t>12</w:t>
      </w:r>
      <w:r w:rsidRPr="004A37EF">
        <w:t xml:space="preserve">, 2016, accessed </w:t>
      </w:r>
      <w:r>
        <w:rPr>
          <w:rFonts w:eastAsiaTheme="minorEastAsia" w:hint="eastAsia"/>
          <w:lang w:eastAsia="zh-CN"/>
        </w:rPr>
        <w:t>December 18</w:t>
      </w:r>
      <w:r w:rsidRPr="004A37EF">
        <w:t>, 2016</w:t>
      </w:r>
      <w:r>
        <w:t>,</w:t>
      </w:r>
      <w:r w:rsidRPr="00445D1F">
        <w:t xml:space="preserve"> </w:t>
      </w:r>
      <w:bookmarkStart w:id="34" w:name="OLE_LINK17"/>
      <w:r w:rsidRPr="002D5BBC">
        <w:t>http://learning.sohu.com/20160512/n449009635.shtml</w:t>
      </w:r>
      <w:bookmarkEnd w:id="34"/>
      <w:r w:rsidRPr="004A37EF">
        <w:t>.</w:t>
      </w:r>
    </w:p>
  </w:endnote>
  <w:endnote w:id="23">
    <w:p w14:paraId="76F1E7FD" w14:textId="77777777" w:rsidR="00332422" w:rsidRDefault="00332422" w:rsidP="00332422">
      <w:pPr>
        <w:pStyle w:val="Footnote"/>
      </w:pPr>
      <w:r>
        <w:rPr>
          <w:rStyle w:val="EndnoteReference"/>
        </w:rPr>
        <w:endnoteRef/>
      </w:r>
      <w:r>
        <w:t xml:space="preserve"> ¥ = CNY = Chinese Yuan; US$1 = ¥6.47 on May 1,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w:altName w:val="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15DE9" w14:textId="77777777" w:rsidR="007F045C" w:rsidRDefault="007F045C" w:rsidP="00D75295">
      <w:r>
        <w:separator/>
      </w:r>
    </w:p>
  </w:footnote>
  <w:footnote w:type="continuationSeparator" w:id="0">
    <w:p w14:paraId="0E87FE19" w14:textId="77777777" w:rsidR="007F045C" w:rsidRDefault="007F045C" w:rsidP="00D752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41727" w14:textId="2025D9EE" w:rsidR="000854D8" w:rsidRDefault="000854D8" w:rsidP="00292C45">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05C88">
      <w:rPr>
        <w:rFonts w:ascii="Arial" w:hAnsi="Arial"/>
        <w:b/>
        <w:noProof/>
      </w:rPr>
      <w:t>2</w:t>
    </w:r>
    <w:r>
      <w:rPr>
        <w:rFonts w:ascii="Arial" w:hAnsi="Arial"/>
        <w:b/>
      </w:rPr>
      <w:fldChar w:fldCharType="end"/>
    </w:r>
    <w:r w:rsidR="00292C45">
      <w:rPr>
        <w:rFonts w:ascii="Arial" w:hAnsi="Arial"/>
        <w:b/>
      </w:rPr>
      <w:tab/>
    </w:r>
    <w:r w:rsidR="00D253B9">
      <w:rPr>
        <w:rFonts w:ascii="Arial" w:hAnsi="Arial"/>
        <w:b/>
      </w:rPr>
      <w:t>9B17M</w:t>
    </w:r>
    <w:r w:rsidR="00292C45">
      <w:rPr>
        <w:rFonts w:ascii="Arial" w:hAnsi="Arial"/>
        <w:b/>
      </w:rPr>
      <w:t>021</w:t>
    </w:r>
  </w:p>
  <w:p w14:paraId="53390810" w14:textId="77777777" w:rsidR="000854D8" w:rsidRPr="00C92CC4" w:rsidRDefault="000854D8" w:rsidP="0093235D">
    <w:pPr>
      <w:pStyle w:val="Header"/>
      <w:tabs>
        <w:tab w:val="clear" w:pos="4680"/>
        <w:tab w:val="clear" w:pos="9360"/>
        <w:tab w:val="right" w:pos="12960"/>
      </w:tabs>
      <w:rPr>
        <w:sz w:val="18"/>
        <w:szCs w:val="18"/>
      </w:rPr>
    </w:pPr>
  </w:p>
  <w:p w14:paraId="4DF71FEF" w14:textId="77777777" w:rsidR="000854D8" w:rsidRPr="00C92CC4" w:rsidRDefault="000854D8" w:rsidP="0093235D">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F523A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EC15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4F42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8EEA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6A0B21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8DCF6A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0E8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EDEF76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15A487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4867F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754BCC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7F4483"/>
    <w:multiLevelType w:val="hybridMultilevel"/>
    <w:tmpl w:val="1940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0"/>
  </w:num>
  <w:num w:numId="13">
    <w:abstractNumId w:val="13"/>
  </w:num>
  <w:num w:numId="14">
    <w:abstractNumId w:val="21"/>
  </w:num>
  <w:num w:numId="15">
    <w:abstractNumId w:val="22"/>
  </w:num>
  <w:num w:numId="16">
    <w:abstractNumId w:val="23"/>
  </w:num>
  <w:num w:numId="17">
    <w:abstractNumId w:val="16"/>
  </w:num>
  <w:num w:numId="18">
    <w:abstractNumId w:val="24"/>
  </w:num>
  <w:num w:numId="19">
    <w:abstractNumId w:val="12"/>
  </w:num>
  <w:num w:numId="20">
    <w:abstractNumId w:val="11"/>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GB"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1228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A8F"/>
    <w:rsid w:val="00000E1F"/>
    <w:rsid w:val="00001F71"/>
    <w:rsid w:val="00002EE5"/>
    <w:rsid w:val="000040A8"/>
    <w:rsid w:val="00004477"/>
    <w:rsid w:val="00006475"/>
    <w:rsid w:val="00006578"/>
    <w:rsid w:val="00010130"/>
    <w:rsid w:val="00013360"/>
    <w:rsid w:val="00013797"/>
    <w:rsid w:val="00013E71"/>
    <w:rsid w:val="000141C4"/>
    <w:rsid w:val="00014D09"/>
    <w:rsid w:val="0001509F"/>
    <w:rsid w:val="000159C3"/>
    <w:rsid w:val="0001658F"/>
    <w:rsid w:val="00017033"/>
    <w:rsid w:val="000216CE"/>
    <w:rsid w:val="00022038"/>
    <w:rsid w:val="00022ACD"/>
    <w:rsid w:val="00022B33"/>
    <w:rsid w:val="00022DC2"/>
    <w:rsid w:val="00025DC7"/>
    <w:rsid w:val="00026486"/>
    <w:rsid w:val="00032566"/>
    <w:rsid w:val="000345D4"/>
    <w:rsid w:val="00034BC6"/>
    <w:rsid w:val="000412E4"/>
    <w:rsid w:val="00044ECC"/>
    <w:rsid w:val="00045795"/>
    <w:rsid w:val="0004702C"/>
    <w:rsid w:val="00047948"/>
    <w:rsid w:val="0004796A"/>
    <w:rsid w:val="0005213C"/>
    <w:rsid w:val="000531D3"/>
    <w:rsid w:val="0005445E"/>
    <w:rsid w:val="0005646B"/>
    <w:rsid w:val="00057E26"/>
    <w:rsid w:val="00062E42"/>
    <w:rsid w:val="00063AD4"/>
    <w:rsid w:val="000642A9"/>
    <w:rsid w:val="00064DB9"/>
    <w:rsid w:val="0006508F"/>
    <w:rsid w:val="00065FAE"/>
    <w:rsid w:val="000661CB"/>
    <w:rsid w:val="00071295"/>
    <w:rsid w:val="000748E1"/>
    <w:rsid w:val="00074900"/>
    <w:rsid w:val="00074ADF"/>
    <w:rsid w:val="00074BF8"/>
    <w:rsid w:val="00075118"/>
    <w:rsid w:val="00076192"/>
    <w:rsid w:val="000779CC"/>
    <w:rsid w:val="0008102D"/>
    <w:rsid w:val="000854D8"/>
    <w:rsid w:val="0008757B"/>
    <w:rsid w:val="000875A1"/>
    <w:rsid w:val="000902EA"/>
    <w:rsid w:val="000910A9"/>
    <w:rsid w:val="000932E1"/>
    <w:rsid w:val="0009468D"/>
    <w:rsid w:val="00094C0E"/>
    <w:rsid w:val="000950C4"/>
    <w:rsid w:val="00097F79"/>
    <w:rsid w:val="00097F84"/>
    <w:rsid w:val="000A1605"/>
    <w:rsid w:val="000A5513"/>
    <w:rsid w:val="000A6106"/>
    <w:rsid w:val="000A69B5"/>
    <w:rsid w:val="000A728A"/>
    <w:rsid w:val="000B0963"/>
    <w:rsid w:val="000B168B"/>
    <w:rsid w:val="000B37B0"/>
    <w:rsid w:val="000B5052"/>
    <w:rsid w:val="000D0335"/>
    <w:rsid w:val="000D5880"/>
    <w:rsid w:val="000D718B"/>
    <w:rsid w:val="000D78A5"/>
    <w:rsid w:val="000E3D10"/>
    <w:rsid w:val="000E3DE5"/>
    <w:rsid w:val="000E3F59"/>
    <w:rsid w:val="000E4438"/>
    <w:rsid w:val="000E4CC8"/>
    <w:rsid w:val="000E6E30"/>
    <w:rsid w:val="000F0C22"/>
    <w:rsid w:val="000F39B8"/>
    <w:rsid w:val="000F40D9"/>
    <w:rsid w:val="000F4BAC"/>
    <w:rsid w:val="000F6B09"/>
    <w:rsid w:val="000F6FDC"/>
    <w:rsid w:val="000F7177"/>
    <w:rsid w:val="00100012"/>
    <w:rsid w:val="00101531"/>
    <w:rsid w:val="001039C5"/>
    <w:rsid w:val="00104567"/>
    <w:rsid w:val="001045E4"/>
    <w:rsid w:val="00104F75"/>
    <w:rsid w:val="001105F9"/>
    <w:rsid w:val="00110E42"/>
    <w:rsid w:val="00111568"/>
    <w:rsid w:val="0012208C"/>
    <w:rsid w:val="001227B3"/>
    <w:rsid w:val="00127239"/>
    <w:rsid w:val="0012732D"/>
    <w:rsid w:val="00130B6F"/>
    <w:rsid w:val="00133185"/>
    <w:rsid w:val="00133736"/>
    <w:rsid w:val="00133A5F"/>
    <w:rsid w:val="00133BD2"/>
    <w:rsid w:val="00136F65"/>
    <w:rsid w:val="00144CC9"/>
    <w:rsid w:val="001468DD"/>
    <w:rsid w:val="0015182B"/>
    <w:rsid w:val="00153067"/>
    <w:rsid w:val="00153988"/>
    <w:rsid w:val="0015426F"/>
    <w:rsid w:val="00154FC9"/>
    <w:rsid w:val="00155288"/>
    <w:rsid w:val="0015782E"/>
    <w:rsid w:val="00162064"/>
    <w:rsid w:val="00163778"/>
    <w:rsid w:val="001643DE"/>
    <w:rsid w:val="001654EF"/>
    <w:rsid w:val="00166257"/>
    <w:rsid w:val="00166605"/>
    <w:rsid w:val="00170A29"/>
    <w:rsid w:val="00171142"/>
    <w:rsid w:val="001769B2"/>
    <w:rsid w:val="00176AD6"/>
    <w:rsid w:val="001777E9"/>
    <w:rsid w:val="00177D70"/>
    <w:rsid w:val="001807CB"/>
    <w:rsid w:val="00182301"/>
    <w:rsid w:val="00182C6D"/>
    <w:rsid w:val="00182EDB"/>
    <w:rsid w:val="00182F59"/>
    <w:rsid w:val="00183743"/>
    <w:rsid w:val="00183B4A"/>
    <w:rsid w:val="00185569"/>
    <w:rsid w:val="00185C73"/>
    <w:rsid w:val="001908C9"/>
    <w:rsid w:val="00192155"/>
    <w:rsid w:val="0019241A"/>
    <w:rsid w:val="001941B5"/>
    <w:rsid w:val="001A14E7"/>
    <w:rsid w:val="001A1B74"/>
    <w:rsid w:val="001A254E"/>
    <w:rsid w:val="001A3612"/>
    <w:rsid w:val="001A5335"/>
    <w:rsid w:val="001A747F"/>
    <w:rsid w:val="001A752D"/>
    <w:rsid w:val="001B05E9"/>
    <w:rsid w:val="001B68C4"/>
    <w:rsid w:val="001B7436"/>
    <w:rsid w:val="001C6ABC"/>
    <w:rsid w:val="001D1045"/>
    <w:rsid w:val="001D22AF"/>
    <w:rsid w:val="001D6F4B"/>
    <w:rsid w:val="001E036B"/>
    <w:rsid w:val="001E0B96"/>
    <w:rsid w:val="001E2A6C"/>
    <w:rsid w:val="001E5A97"/>
    <w:rsid w:val="001F3962"/>
    <w:rsid w:val="001F4761"/>
    <w:rsid w:val="002018AB"/>
    <w:rsid w:val="00201942"/>
    <w:rsid w:val="00203AA1"/>
    <w:rsid w:val="002043EA"/>
    <w:rsid w:val="002044D3"/>
    <w:rsid w:val="002074D7"/>
    <w:rsid w:val="002122F1"/>
    <w:rsid w:val="002139CA"/>
    <w:rsid w:val="00213E98"/>
    <w:rsid w:val="002154B1"/>
    <w:rsid w:val="002162CD"/>
    <w:rsid w:val="00220A07"/>
    <w:rsid w:val="002240C0"/>
    <w:rsid w:val="00226DE7"/>
    <w:rsid w:val="002337F0"/>
    <w:rsid w:val="00236DC3"/>
    <w:rsid w:val="002434F5"/>
    <w:rsid w:val="00243673"/>
    <w:rsid w:val="0024513B"/>
    <w:rsid w:val="00246043"/>
    <w:rsid w:val="00247528"/>
    <w:rsid w:val="002477A5"/>
    <w:rsid w:val="00251DAB"/>
    <w:rsid w:val="00252F81"/>
    <w:rsid w:val="00253CC4"/>
    <w:rsid w:val="00256982"/>
    <w:rsid w:val="00260194"/>
    <w:rsid w:val="002675FE"/>
    <w:rsid w:val="0027088A"/>
    <w:rsid w:val="002709E1"/>
    <w:rsid w:val="002714BD"/>
    <w:rsid w:val="00277975"/>
    <w:rsid w:val="00280E43"/>
    <w:rsid w:val="00282DA9"/>
    <w:rsid w:val="00284CF6"/>
    <w:rsid w:val="0028511A"/>
    <w:rsid w:val="00285973"/>
    <w:rsid w:val="00291849"/>
    <w:rsid w:val="00292C45"/>
    <w:rsid w:val="0029513E"/>
    <w:rsid w:val="002A0ED9"/>
    <w:rsid w:val="002A487A"/>
    <w:rsid w:val="002A4A1A"/>
    <w:rsid w:val="002B0C69"/>
    <w:rsid w:val="002B361C"/>
    <w:rsid w:val="002B446F"/>
    <w:rsid w:val="002B752A"/>
    <w:rsid w:val="002C108F"/>
    <w:rsid w:val="002C2DC0"/>
    <w:rsid w:val="002C45B4"/>
    <w:rsid w:val="002D0EF1"/>
    <w:rsid w:val="002D11E0"/>
    <w:rsid w:val="002D5BBC"/>
    <w:rsid w:val="002D5DD4"/>
    <w:rsid w:val="002E32F0"/>
    <w:rsid w:val="002E58F0"/>
    <w:rsid w:val="002F00C2"/>
    <w:rsid w:val="002F460C"/>
    <w:rsid w:val="002F48D6"/>
    <w:rsid w:val="002F5AE0"/>
    <w:rsid w:val="002F7DC0"/>
    <w:rsid w:val="003008E3"/>
    <w:rsid w:val="00301D18"/>
    <w:rsid w:val="003020B1"/>
    <w:rsid w:val="00302A3A"/>
    <w:rsid w:val="00304C01"/>
    <w:rsid w:val="003053AF"/>
    <w:rsid w:val="003066C6"/>
    <w:rsid w:val="00311AE9"/>
    <w:rsid w:val="00316AE1"/>
    <w:rsid w:val="00317A3E"/>
    <w:rsid w:val="00320539"/>
    <w:rsid w:val="00320C7F"/>
    <w:rsid w:val="00324A96"/>
    <w:rsid w:val="0033214C"/>
    <w:rsid w:val="00332422"/>
    <w:rsid w:val="00332494"/>
    <w:rsid w:val="00333371"/>
    <w:rsid w:val="003443EC"/>
    <w:rsid w:val="00344904"/>
    <w:rsid w:val="0034750A"/>
    <w:rsid w:val="0035054E"/>
    <w:rsid w:val="003505F4"/>
    <w:rsid w:val="00350AE2"/>
    <w:rsid w:val="0035408D"/>
    <w:rsid w:val="00354899"/>
    <w:rsid w:val="003558DE"/>
    <w:rsid w:val="00355FD6"/>
    <w:rsid w:val="00356D77"/>
    <w:rsid w:val="00356FAA"/>
    <w:rsid w:val="00361C2A"/>
    <w:rsid w:val="00361C8E"/>
    <w:rsid w:val="003622FA"/>
    <w:rsid w:val="00364A5C"/>
    <w:rsid w:val="003725A6"/>
    <w:rsid w:val="00373FB1"/>
    <w:rsid w:val="003773F5"/>
    <w:rsid w:val="00377A93"/>
    <w:rsid w:val="0038162C"/>
    <w:rsid w:val="00381E17"/>
    <w:rsid w:val="003911DF"/>
    <w:rsid w:val="00392C4A"/>
    <w:rsid w:val="0039339F"/>
    <w:rsid w:val="003940C7"/>
    <w:rsid w:val="003A3EF0"/>
    <w:rsid w:val="003B30D8"/>
    <w:rsid w:val="003B3D71"/>
    <w:rsid w:val="003B678A"/>
    <w:rsid w:val="003B697E"/>
    <w:rsid w:val="003B7EF2"/>
    <w:rsid w:val="003C0062"/>
    <w:rsid w:val="003C0B97"/>
    <w:rsid w:val="003C3FA4"/>
    <w:rsid w:val="003D1B02"/>
    <w:rsid w:val="003D1F6E"/>
    <w:rsid w:val="003D5A58"/>
    <w:rsid w:val="003D72A3"/>
    <w:rsid w:val="003E4C3A"/>
    <w:rsid w:val="003E7AA2"/>
    <w:rsid w:val="003E7BE0"/>
    <w:rsid w:val="003F2A28"/>
    <w:rsid w:val="003F2B0C"/>
    <w:rsid w:val="003F32B9"/>
    <w:rsid w:val="003F7E2F"/>
    <w:rsid w:val="00400890"/>
    <w:rsid w:val="00412CB6"/>
    <w:rsid w:val="004209F9"/>
    <w:rsid w:val="00420D56"/>
    <w:rsid w:val="00421361"/>
    <w:rsid w:val="00421790"/>
    <w:rsid w:val="004221E4"/>
    <w:rsid w:val="0042261B"/>
    <w:rsid w:val="004237BB"/>
    <w:rsid w:val="004241D0"/>
    <w:rsid w:val="00424B3C"/>
    <w:rsid w:val="004262C6"/>
    <w:rsid w:val="00427151"/>
    <w:rsid w:val="00430EC6"/>
    <w:rsid w:val="004326A8"/>
    <w:rsid w:val="00432E69"/>
    <w:rsid w:val="00436641"/>
    <w:rsid w:val="00445D1F"/>
    <w:rsid w:val="00446E30"/>
    <w:rsid w:val="0045004C"/>
    <w:rsid w:val="00451D61"/>
    <w:rsid w:val="0045270E"/>
    <w:rsid w:val="00461DAF"/>
    <w:rsid w:val="004637B7"/>
    <w:rsid w:val="00463802"/>
    <w:rsid w:val="00467D63"/>
    <w:rsid w:val="00471088"/>
    <w:rsid w:val="00474C68"/>
    <w:rsid w:val="00481564"/>
    <w:rsid w:val="00482221"/>
    <w:rsid w:val="004823C9"/>
    <w:rsid w:val="00483AF9"/>
    <w:rsid w:val="00485920"/>
    <w:rsid w:val="00486152"/>
    <w:rsid w:val="0049077D"/>
    <w:rsid w:val="00491A28"/>
    <w:rsid w:val="00491BA9"/>
    <w:rsid w:val="004A37EF"/>
    <w:rsid w:val="004A57A3"/>
    <w:rsid w:val="004A5B9E"/>
    <w:rsid w:val="004A5C90"/>
    <w:rsid w:val="004B0EA8"/>
    <w:rsid w:val="004B1CCB"/>
    <w:rsid w:val="004B3C3F"/>
    <w:rsid w:val="004B59E6"/>
    <w:rsid w:val="004C48C2"/>
    <w:rsid w:val="004C5BE2"/>
    <w:rsid w:val="004C65D7"/>
    <w:rsid w:val="004C6D35"/>
    <w:rsid w:val="004D3B30"/>
    <w:rsid w:val="004D42EE"/>
    <w:rsid w:val="004D623E"/>
    <w:rsid w:val="004D73A5"/>
    <w:rsid w:val="004E1B5C"/>
    <w:rsid w:val="004E28CB"/>
    <w:rsid w:val="004E72D3"/>
    <w:rsid w:val="004F0CBD"/>
    <w:rsid w:val="004F5FB3"/>
    <w:rsid w:val="005047A6"/>
    <w:rsid w:val="005123E4"/>
    <w:rsid w:val="00514CFA"/>
    <w:rsid w:val="00514F7A"/>
    <w:rsid w:val="0052526A"/>
    <w:rsid w:val="00525539"/>
    <w:rsid w:val="005256FD"/>
    <w:rsid w:val="00526E61"/>
    <w:rsid w:val="00526E7A"/>
    <w:rsid w:val="00527323"/>
    <w:rsid w:val="00530D9B"/>
    <w:rsid w:val="00531513"/>
    <w:rsid w:val="00532CF5"/>
    <w:rsid w:val="00534DD7"/>
    <w:rsid w:val="00535153"/>
    <w:rsid w:val="005356D0"/>
    <w:rsid w:val="00544A9F"/>
    <w:rsid w:val="00545966"/>
    <w:rsid w:val="00551AD8"/>
    <w:rsid w:val="005528CB"/>
    <w:rsid w:val="005555DE"/>
    <w:rsid w:val="00556D3B"/>
    <w:rsid w:val="005600B6"/>
    <w:rsid w:val="00566771"/>
    <w:rsid w:val="005673E5"/>
    <w:rsid w:val="00574255"/>
    <w:rsid w:val="00580D65"/>
    <w:rsid w:val="00581267"/>
    <w:rsid w:val="00581E2E"/>
    <w:rsid w:val="00581E94"/>
    <w:rsid w:val="00584F15"/>
    <w:rsid w:val="005850D8"/>
    <w:rsid w:val="00591D9B"/>
    <w:rsid w:val="005924FD"/>
    <w:rsid w:val="00596335"/>
    <w:rsid w:val="005A15E2"/>
    <w:rsid w:val="005A1AAB"/>
    <w:rsid w:val="005A2589"/>
    <w:rsid w:val="005A28EB"/>
    <w:rsid w:val="005A3FA2"/>
    <w:rsid w:val="005A54F5"/>
    <w:rsid w:val="005B3A4D"/>
    <w:rsid w:val="005B4599"/>
    <w:rsid w:val="005C45AE"/>
    <w:rsid w:val="005D026D"/>
    <w:rsid w:val="005D1B2F"/>
    <w:rsid w:val="005D32B3"/>
    <w:rsid w:val="005D388D"/>
    <w:rsid w:val="005D5136"/>
    <w:rsid w:val="005D5CA3"/>
    <w:rsid w:val="005D6811"/>
    <w:rsid w:val="005D6DA2"/>
    <w:rsid w:val="005E0AA2"/>
    <w:rsid w:val="005E22F5"/>
    <w:rsid w:val="005E26FB"/>
    <w:rsid w:val="005E43C2"/>
    <w:rsid w:val="005E47B7"/>
    <w:rsid w:val="005E549D"/>
    <w:rsid w:val="005E5D38"/>
    <w:rsid w:val="005F0806"/>
    <w:rsid w:val="005F4CBF"/>
    <w:rsid w:val="005F6F31"/>
    <w:rsid w:val="005F7798"/>
    <w:rsid w:val="00601E67"/>
    <w:rsid w:val="006020B8"/>
    <w:rsid w:val="006028AF"/>
    <w:rsid w:val="006031C4"/>
    <w:rsid w:val="00606922"/>
    <w:rsid w:val="00607C40"/>
    <w:rsid w:val="00615505"/>
    <w:rsid w:val="006163F7"/>
    <w:rsid w:val="006164EF"/>
    <w:rsid w:val="006177A9"/>
    <w:rsid w:val="00621C54"/>
    <w:rsid w:val="006243AD"/>
    <w:rsid w:val="00625382"/>
    <w:rsid w:val="00626B66"/>
    <w:rsid w:val="00633036"/>
    <w:rsid w:val="00637A14"/>
    <w:rsid w:val="0064270F"/>
    <w:rsid w:val="006449D6"/>
    <w:rsid w:val="006472FB"/>
    <w:rsid w:val="00650036"/>
    <w:rsid w:val="00652606"/>
    <w:rsid w:val="00656580"/>
    <w:rsid w:val="00656FB9"/>
    <w:rsid w:val="0066623B"/>
    <w:rsid w:val="0067011B"/>
    <w:rsid w:val="006709C8"/>
    <w:rsid w:val="00672DA0"/>
    <w:rsid w:val="00676F5E"/>
    <w:rsid w:val="0067726C"/>
    <w:rsid w:val="006804BE"/>
    <w:rsid w:val="00682754"/>
    <w:rsid w:val="006863B9"/>
    <w:rsid w:val="00686ACB"/>
    <w:rsid w:val="00686BCC"/>
    <w:rsid w:val="00686DD1"/>
    <w:rsid w:val="006914F7"/>
    <w:rsid w:val="00691DDF"/>
    <w:rsid w:val="00692D44"/>
    <w:rsid w:val="00693716"/>
    <w:rsid w:val="00697487"/>
    <w:rsid w:val="006974B2"/>
    <w:rsid w:val="006975D0"/>
    <w:rsid w:val="006A0662"/>
    <w:rsid w:val="006A2EAA"/>
    <w:rsid w:val="006A4832"/>
    <w:rsid w:val="006A48EC"/>
    <w:rsid w:val="006A5595"/>
    <w:rsid w:val="006A58A9"/>
    <w:rsid w:val="006A606D"/>
    <w:rsid w:val="006A7779"/>
    <w:rsid w:val="006B032F"/>
    <w:rsid w:val="006B0790"/>
    <w:rsid w:val="006B4BC4"/>
    <w:rsid w:val="006B56E9"/>
    <w:rsid w:val="006B635B"/>
    <w:rsid w:val="006B7F7A"/>
    <w:rsid w:val="006C0371"/>
    <w:rsid w:val="006C08B6"/>
    <w:rsid w:val="006C0B1A"/>
    <w:rsid w:val="006C0BD6"/>
    <w:rsid w:val="006C411F"/>
    <w:rsid w:val="006C4384"/>
    <w:rsid w:val="006C4AA1"/>
    <w:rsid w:val="006C6065"/>
    <w:rsid w:val="006C611A"/>
    <w:rsid w:val="006C620A"/>
    <w:rsid w:val="006C7F9F"/>
    <w:rsid w:val="006D2DF9"/>
    <w:rsid w:val="006D355A"/>
    <w:rsid w:val="006D47A3"/>
    <w:rsid w:val="006E0CE4"/>
    <w:rsid w:val="006E212A"/>
    <w:rsid w:val="006E24FF"/>
    <w:rsid w:val="006E2F6D"/>
    <w:rsid w:val="006E3B83"/>
    <w:rsid w:val="006E4A00"/>
    <w:rsid w:val="006E4A4A"/>
    <w:rsid w:val="006E58F6"/>
    <w:rsid w:val="006E77E1"/>
    <w:rsid w:val="006F131D"/>
    <w:rsid w:val="006F1B8F"/>
    <w:rsid w:val="006F1D9E"/>
    <w:rsid w:val="006F3A4C"/>
    <w:rsid w:val="006F5A4F"/>
    <w:rsid w:val="006F5BC9"/>
    <w:rsid w:val="0070212D"/>
    <w:rsid w:val="0070322F"/>
    <w:rsid w:val="00704BA0"/>
    <w:rsid w:val="00707AD4"/>
    <w:rsid w:val="00711708"/>
    <w:rsid w:val="00714DEB"/>
    <w:rsid w:val="0071536D"/>
    <w:rsid w:val="0071698B"/>
    <w:rsid w:val="00717246"/>
    <w:rsid w:val="0072042A"/>
    <w:rsid w:val="00721529"/>
    <w:rsid w:val="007218B9"/>
    <w:rsid w:val="0072295C"/>
    <w:rsid w:val="00723493"/>
    <w:rsid w:val="007238AD"/>
    <w:rsid w:val="00727BDA"/>
    <w:rsid w:val="0073219D"/>
    <w:rsid w:val="00744EE7"/>
    <w:rsid w:val="00746899"/>
    <w:rsid w:val="00746D42"/>
    <w:rsid w:val="007515A8"/>
    <w:rsid w:val="00751708"/>
    <w:rsid w:val="00752BCD"/>
    <w:rsid w:val="00752F40"/>
    <w:rsid w:val="00754A2A"/>
    <w:rsid w:val="0075762B"/>
    <w:rsid w:val="00760E25"/>
    <w:rsid w:val="00762C5C"/>
    <w:rsid w:val="00766DA1"/>
    <w:rsid w:val="00771E58"/>
    <w:rsid w:val="00772F4A"/>
    <w:rsid w:val="00776328"/>
    <w:rsid w:val="00776775"/>
    <w:rsid w:val="0078013B"/>
    <w:rsid w:val="0078172B"/>
    <w:rsid w:val="007842C1"/>
    <w:rsid w:val="00784968"/>
    <w:rsid w:val="007858BC"/>
    <w:rsid w:val="007866A6"/>
    <w:rsid w:val="00787135"/>
    <w:rsid w:val="00794838"/>
    <w:rsid w:val="007949F0"/>
    <w:rsid w:val="007960D2"/>
    <w:rsid w:val="007970A2"/>
    <w:rsid w:val="007979F6"/>
    <w:rsid w:val="007A130D"/>
    <w:rsid w:val="007A3B2A"/>
    <w:rsid w:val="007A602A"/>
    <w:rsid w:val="007B13DC"/>
    <w:rsid w:val="007B186E"/>
    <w:rsid w:val="007B30AE"/>
    <w:rsid w:val="007B52FD"/>
    <w:rsid w:val="007B671A"/>
    <w:rsid w:val="007B70EF"/>
    <w:rsid w:val="007C5D1E"/>
    <w:rsid w:val="007C74CF"/>
    <w:rsid w:val="007D3A9F"/>
    <w:rsid w:val="007D4102"/>
    <w:rsid w:val="007D61FC"/>
    <w:rsid w:val="007D71B5"/>
    <w:rsid w:val="007E1301"/>
    <w:rsid w:val="007E2DBF"/>
    <w:rsid w:val="007E348E"/>
    <w:rsid w:val="007E38EB"/>
    <w:rsid w:val="007E53C6"/>
    <w:rsid w:val="007E5921"/>
    <w:rsid w:val="007F045C"/>
    <w:rsid w:val="007F3839"/>
    <w:rsid w:val="007F39DB"/>
    <w:rsid w:val="007F588E"/>
    <w:rsid w:val="007F58DF"/>
    <w:rsid w:val="007F64ED"/>
    <w:rsid w:val="007F7C65"/>
    <w:rsid w:val="007F7E27"/>
    <w:rsid w:val="008003CD"/>
    <w:rsid w:val="008020D5"/>
    <w:rsid w:val="00803E0C"/>
    <w:rsid w:val="00805ED5"/>
    <w:rsid w:val="00807664"/>
    <w:rsid w:val="008130A3"/>
    <w:rsid w:val="00815730"/>
    <w:rsid w:val="00815A2B"/>
    <w:rsid w:val="00816577"/>
    <w:rsid w:val="00820ADD"/>
    <w:rsid w:val="00821AB7"/>
    <w:rsid w:val="00821FFC"/>
    <w:rsid w:val="00824E56"/>
    <w:rsid w:val="008271CA"/>
    <w:rsid w:val="00827DF1"/>
    <w:rsid w:val="00835548"/>
    <w:rsid w:val="008365C0"/>
    <w:rsid w:val="008367A2"/>
    <w:rsid w:val="00842107"/>
    <w:rsid w:val="00845504"/>
    <w:rsid w:val="008464EF"/>
    <w:rsid w:val="008467D5"/>
    <w:rsid w:val="008469F3"/>
    <w:rsid w:val="008522AE"/>
    <w:rsid w:val="00852E15"/>
    <w:rsid w:val="00856D9F"/>
    <w:rsid w:val="00864274"/>
    <w:rsid w:val="00865326"/>
    <w:rsid w:val="0086605F"/>
    <w:rsid w:val="00866F6D"/>
    <w:rsid w:val="00870F0A"/>
    <w:rsid w:val="008712AA"/>
    <w:rsid w:val="00873B4D"/>
    <w:rsid w:val="0087503B"/>
    <w:rsid w:val="008819BA"/>
    <w:rsid w:val="00881DBB"/>
    <w:rsid w:val="00882EE7"/>
    <w:rsid w:val="00887726"/>
    <w:rsid w:val="0088790C"/>
    <w:rsid w:val="00890523"/>
    <w:rsid w:val="008929F7"/>
    <w:rsid w:val="00896B65"/>
    <w:rsid w:val="00896FE2"/>
    <w:rsid w:val="00896FEE"/>
    <w:rsid w:val="0089755D"/>
    <w:rsid w:val="008A484E"/>
    <w:rsid w:val="008A4DC4"/>
    <w:rsid w:val="008B25B1"/>
    <w:rsid w:val="008B2DE7"/>
    <w:rsid w:val="008B37C2"/>
    <w:rsid w:val="008B4F37"/>
    <w:rsid w:val="008B6050"/>
    <w:rsid w:val="008B6D4E"/>
    <w:rsid w:val="008C3DE4"/>
    <w:rsid w:val="008C64D6"/>
    <w:rsid w:val="008D0D2F"/>
    <w:rsid w:val="008E2ACC"/>
    <w:rsid w:val="008E2D0F"/>
    <w:rsid w:val="008E3C4F"/>
    <w:rsid w:val="008E5D6C"/>
    <w:rsid w:val="008E68CE"/>
    <w:rsid w:val="008F0AC8"/>
    <w:rsid w:val="008F38B1"/>
    <w:rsid w:val="008F5508"/>
    <w:rsid w:val="008F649E"/>
    <w:rsid w:val="00904788"/>
    <w:rsid w:val="009067A4"/>
    <w:rsid w:val="0090722E"/>
    <w:rsid w:val="00910784"/>
    <w:rsid w:val="00911971"/>
    <w:rsid w:val="00911AB8"/>
    <w:rsid w:val="00911DB6"/>
    <w:rsid w:val="009137EB"/>
    <w:rsid w:val="0091495A"/>
    <w:rsid w:val="00914F60"/>
    <w:rsid w:val="00914FB3"/>
    <w:rsid w:val="00920ED8"/>
    <w:rsid w:val="00923AFC"/>
    <w:rsid w:val="009266B5"/>
    <w:rsid w:val="00926881"/>
    <w:rsid w:val="00927C2C"/>
    <w:rsid w:val="0093235D"/>
    <w:rsid w:val="009340DB"/>
    <w:rsid w:val="00934554"/>
    <w:rsid w:val="00935DC3"/>
    <w:rsid w:val="0094292B"/>
    <w:rsid w:val="00944757"/>
    <w:rsid w:val="00945C56"/>
    <w:rsid w:val="00945F9E"/>
    <w:rsid w:val="00952BD7"/>
    <w:rsid w:val="00954E54"/>
    <w:rsid w:val="009563DD"/>
    <w:rsid w:val="00956958"/>
    <w:rsid w:val="00957B8E"/>
    <w:rsid w:val="00962BBA"/>
    <w:rsid w:val="00963850"/>
    <w:rsid w:val="00967D19"/>
    <w:rsid w:val="00972498"/>
    <w:rsid w:val="009732E2"/>
    <w:rsid w:val="00973550"/>
    <w:rsid w:val="00973C7E"/>
    <w:rsid w:val="00974CC6"/>
    <w:rsid w:val="0097504B"/>
    <w:rsid w:val="00975DF2"/>
    <w:rsid w:val="009768D3"/>
    <w:rsid w:val="00976AD4"/>
    <w:rsid w:val="00977465"/>
    <w:rsid w:val="00982AAB"/>
    <w:rsid w:val="00985AA9"/>
    <w:rsid w:val="00986E03"/>
    <w:rsid w:val="009878A4"/>
    <w:rsid w:val="00992B2E"/>
    <w:rsid w:val="009A312F"/>
    <w:rsid w:val="009A34D8"/>
    <w:rsid w:val="009A3AA5"/>
    <w:rsid w:val="009A4735"/>
    <w:rsid w:val="009A506A"/>
    <w:rsid w:val="009A5348"/>
    <w:rsid w:val="009A67BB"/>
    <w:rsid w:val="009A7A07"/>
    <w:rsid w:val="009A7B6B"/>
    <w:rsid w:val="009B0492"/>
    <w:rsid w:val="009B3DCB"/>
    <w:rsid w:val="009B4A78"/>
    <w:rsid w:val="009B79E8"/>
    <w:rsid w:val="009C639D"/>
    <w:rsid w:val="009C76D5"/>
    <w:rsid w:val="009C7D34"/>
    <w:rsid w:val="009D0D0D"/>
    <w:rsid w:val="009D115F"/>
    <w:rsid w:val="009D2607"/>
    <w:rsid w:val="009D4568"/>
    <w:rsid w:val="009D56F9"/>
    <w:rsid w:val="009D7B60"/>
    <w:rsid w:val="009E0008"/>
    <w:rsid w:val="009E0627"/>
    <w:rsid w:val="009E12A9"/>
    <w:rsid w:val="009E1B26"/>
    <w:rsid w:val="009E4884"/>
    <w:rsid w:val="009F04CF"/>
    <w:rsid w:val="009F7AA4"/>
    <w:rsid w:val="00A01569"/>
    <w:rsid w:val="00A0301F"/>
    <w:rsid w:val="00A03689"/>
    <w:rsid w:val="00A06042"/>
    <w:rsid w:val="00A075DF"/>
    <w:rsid w:val="00A07F80"/>
    <w:rsid w:val="00A10AAB"/>
    <w:rsid w:val="00A12170"/>
    <w:rsid w:val="00A127B1"/>
    <w:rsid w:val="00A13626"/>
    <w:rsid w:val="00A22312"/>
    <w:rsid w:val="00A237D8"/>
    <w:rsid w:val="00A244A1"/>
    <w:rsid w:val="00A25E10"/>
    <w:rsid w:val="00A26751"/>
    <w:rsid w:val="00A31FC8"/>
    <w:rsid w:val="00A35C94"/>
    <w:rsid w:val="00A4488D"/>
    <w:rsid w:val="00A45712"/>
    <w:rsid w:val="00A46494"/>
    <w:rsid w:val="00A46864"/>
    <w:rsid w:val="00A5547C"/>
    <w:rsid w:val="00A55721"/>
    <w:rsid w:val="00A559DB"/>
    <w:rsid w:val="00A55A7E"/>
    <w:rsid w:val="00A55C76"/>
    <w:rsid w:val="00A5659B"/>
    <w:rsid w:val="00A61379"/>
    <w:rsid w:val="00A61E9A"/>
    <w:rsid w:val="00A62DBA"/>
    <w:rsid w:val="00A674CF"/>
    <w:rsid w:val="00A71AEC"/>
    <w:rsid w:val="00A73E83"/>
    <w:rsid w:val="00A77DA8"/>
    <w:rsid w:val="00A82A05"/>
    <w:rsid w:val="00A82A6A"/>
    <w:rsid w:val="00A83172"/>
    <w:rsid w:val="00A842A6"/>
    <w:rsid w:val="00A84C2F"/>
    <w:rsid w:val="00A869A8"/>
    <w:rsid w:val="00A8762C"/>
    <w:rsid w:val="00A91318"/>
    <w:rsid w:val="00A923D2"/>
    <w:rsid w:val="00A92FF0"/>
    <w:rsid w:val="00AA0B12"/>
    <w:rsid w:val="00AA2172"/>
    <w:rsid w:val="00AA33BA"/>
    <w:rsid w:val="00AB1355"/>
    <w:rsid w:val="00AB269C"/>
    <w:rsid w:val="00AB34E9"/>
    <w:rsid w:val="00AB41D0"/>
    <w:rsid w:val="00AB55C8"/>
    <w:rsid w:val="00AB59F0"/>
    <w:rsid w:val="00AB6A09"/>
    <w:rsid w:val="00AC6B97"/>
    <w:rsid w:val="00AD3AA4"/>
    <w:rsid w:val="00AD3B40"/>
    <w:rsid w:val="00AD3CC6"/>
    <w:rsid w:val="00AD6D4F"/>
    <w:rsid w:val="00AE08B9"/>
    <w:rsid w:val="00AE43D0"/>
    <w:rsid w:val="00AE5A5D"/>
    <w:rsid w:val="00AF0DCD"/>
    <w:rsid w:val="00AF2DDA"/>
    <w:rsid w:val="00AF31CD"/>
    <w:rsid w:val="00AF35FC"/>
    <w:rsid w:val="00AF5096"/>
    <w:rsid w:val="00AF6426"/>
    <w:rsid w:val="00AF695A"/>
    <w:rsid w:val="00AF77C0"/>
    <w:rsid w:val="00B001C2"/>
    <w:rsid w:val="00B02F3A"/>
    <w:rsid w:val="00B03639"/>
    <w:rsid w:val="00B0376E"/>
    <w:rsid w:val="00B03EA4"/>
    <w:rsid w:val="00B05AA1"/>
    <w:rsid w:val="00B05C88"/>
    <w:rsid w:val="00B0652A"/>
    <w:rsid w:val="00B069D4"/>
    <w:rsid w:val="00B06E3A"/>
    <w:rsid w:val="00B070FC"/>
    <w:rsid w:val="00B12C20"/>
    <w:rsid w:val="00B14AC7"/>
    <w:rsid w:val="00B16DCF"/>
    <w:rsid w:val="00B16EDC"/>
    <w:rsid w:val="00B16EE9"/>
    <w:rsid w:val="00B17D8A"/>
    <w:rsid w:val="00B22870"/>
    <w:rsid w:val="00B230BE"/>
    <w:rsid w:val="00B23F75"/>
    <w:rsid w:val="00B26DD6"/>
    <w:rsid w:val="00B31A37"/>
    <w:rsid w:val="00B3591E"/>
    <w:rsid w:val="00B3757D"/>
    <w:rsid w:val="00B37D16"/>
    <w:rsid w:val="00B40937"/>
    <w:rsid w:val="00B40AAD"/>
    <w:rsid w:val="00B423EF"/>
    <w:rsid w:val="00B42544"/>
    <w:rsid w:val="00B453DE"/>
    <w:rsid w:val="00B4742F"/>
    <w:rsid w:val="00B548B0"/>
    <w:rsid w:val="00B5520E"/>
    <w:rsid w:val="00B61DFD"/>
    <w:rsid w:val="00B6200A"/>
    <w:rsid w:val="00B63DDF"/>
    <w:rsid w:val="00B64B47"/>
    <w:rsid w:val="00B7005D"/>
    <w:rsid w:val="00B73135"/>
    <w:rsid w:val="00B8033B"/>
    <w:rsid w:val="00B83C65"/>
    <w:rsid w:val="00B83FCC"/>
    <w:rsid w:val="00B901F9"/>
    <w:rsid w:val="00B929E3"/>
    <w:rsid w:val="00B947A6"/>
    <w:rsid w:val="00BA03A1"/>
    <w:rsid w:val="00BA04A6"/>
    <w:rsid w:val="00BA0530"/>
    <w:rsid w:val="00BA1894"/>
    <w:rsid w:val="00BB1B46"/>
    <w:rsid w:val="00BB5217"/>
    <w:rsid w:val="00BB67DE"/>
    <w:rsid w:val="00BB71BE"/>
    <w:rsid w:val="00BC178B"/>
    <w:rsid w:val="00BC4152"/>
    <w:rsid w:val="00BC43EA"/>
    <w:rsid w:val="00BC5733"/>
    <w:rsid w:val="00BC5A70"/>
    <w:rsid w:val="00BC6FA4"/>
    <w:rsid w:val="00BD6230"/>
    <w:rsid w:val="00BD6EFB"/>
    <w:rsid w:val="00BE166A"/>
    <w:rsid w:val="00BE1F3D"/>
    <w:rsid w:val="00BE2143"/>
    <w:rsid w:val="00BE293E"/>
    <w:rsid w:val="00BE5EE3"/>
    <w:rsid w:val="00BF378E"/>
    <w:rsid w:val="00BF5785"/>
    <w:rsid w:val="00C00378"/>
    <w:rsid w:val="00C01E05"/>
    <w:rsid w:val="00C01F9A"/>
    <w:rsid w:val="00C036B8"/>
    <w:rsid w:val="00C04573"/>
    <w:rsid w:val="00C06A00"/>
    <w:rsid w:val="00C1418D"/>
    <w:rsid w:val="00C14B44"/>
    <w:rsid w:val="00C15241"/>
    <w:rsid w:val="00C157A9"/>
    <w:rsid w:val="00C15BE2"/>
    <w:rsid w:val="00C15E10"/>
    <w:rsid w:val="00C161CD"/>
    <w:rsid w:val="00C20328"/>
    <w:rsid w:val="00C20A95"/>
    <w:rsid w:val="00C22219"/>
    <w:rsid w:val="00C22928"/>
    <w:rsid w:val="00C24C09"/>
    <w:rsid w:val="00C25B7F"/>
    <w:rsid w:val="00C26069"/>
    <w:rsid w:val="00C278C3"/>
    <w:rsid w:val="00C30EF2"/>
    <w:rsid w:val="00C3447F"/>
    <w:rsid w:val="00C34B47"/>
    <w:rsid w:val="00C413E4"/>
    <w:rsid w:val="00C417D3"/>
    <w:rsid w:val="00C4375F"/>
    <w:rsid w:val="00C4465D"/>
    <w:rsid w:val="00C47008"/>
    <w:rsid w:val="00C5433A"/>
    <w:rsid w:val="00C5471B"/>
    <w:rsid w:val="00C564DA"/>
    <w:rsid w:val="00C60A79"/>
    <w:rsid w:val="00C61866"/>
    <w:rsid w:val="00C6215F"/>
    <w:rsid w:val="00C66B75"/>
    <w:rsid w:val="00C67446"/>
    <w:rsid w:val="00C705C0"/>
    <w:rsid w:val="00C735F8"/>
    <w:rsid w:val="00C81491"/>
    <w:rsid w:val="00C81676"/>
    <w:rsid w:val="00C82A66"/>
    <w:rsid w:val="00C82FB0"/>
    <w:rsid w:val="00C83FF0"/>
    <w:rsid w:val="00C843DB"/>
    <w:rsid w:val="00C86124"/>
    <w:rsid w:val="00C87192"/>
    <w:rsid w:val="00C871D4"/>
    <w:rsid w:val="00C92CC4"/>
    <w:rsid w:val="00C93929"/>
    <w:rsid w:val="00C9487F"/>
    <w:rsid w:val="00CA003B"/>
    <w:rsid w:val="00CA0AFB"/>
    <w:rsid w:val="00CA2CE1"/>
    <w:rsid w:val="00CA3976"/>
    <w:rsid w:val="00CA3B9C"/>
    <w:rsid w:val="00CA463A"/>
    <w:rsid w:val="00CA485C"/>
    <w:rsid w:val="00CA59A6"/>
    <w:rsid w:val="00CA65E1"/>
    <w:rsid w:val="00CA757B"/>
    <w:rsid w:val="00CB1E07"/>
    <w:rsid w:val="00CB2C68"/>
    <w:rsid w:val="00CB4540"/>
    <w:rsid w:val="00CB6442"/>
    <w:rsid w:val="00CB65B8"/>
    <w:rsid w:val="00CB6613"/>
    <w:rsid w:val="00CB6B09"/>
    <w:rsid w:val="00CB6B57"/>
    <w:rsid w:val="00CB770C"/>
    <w:rsid w:val="00CC0702"/>
    <w:rsid w:val="00CC1787"/>
    <w:rsid w:val="00CC182C"/>
    <w:rsid w:val="00CC21D6"/>
    <w:rsid w:val="00CD0824"/>
    <w:rsid w:val="00CD1CEE"/>
    <w:rsid w:val="00CD24F2"/>
    <w:rsid w:val="00CD2908"/>
    <w:rsid w:val="00CD6596"/>
    <w:rsid w:val="00CE0926"/>
    <w:rsid w:val="00CE16CB"/>
    <w:rsid w:val="00CE4D46"/>
    <w:rsid w:val="00CE711F"/>
    <w:rsid w:val="00CF1344"/>
    <w:rsid w:val="00CF2FCB"/>
    <w:rsid w:val="00CF43FF"/>
    <w:rsid w:val="00CF4DCB"/>
    <w:rsid w:val="00CF5B12"/>
    <w:rsid w:val="00D008C4"/>
    <w:rsid w:val="00D02614"/>
    <w:rsid w:val="00D02E16"/>
    <w:rsid w:val="00D03A41"/>
    <w:rsid w:val="00D03A82"/>
    <w:rsid w:val="00D11B81"/>
    <w:rsid w:val="00D140D9"/>
    <w:rsid w:val="00D15344"/>
    <w:rsid w:val="00D23630"/>
    <w:rsid w:val="00D23E2B"/>
    <w:rsid w:val="00D253B9"/>
    <w:rsid w:val="00D25638"/>
    <w:rsid w:val="00D25651"/>
    <w:rsid w:val="00D26B0D"/>
    <w:rsid w:val="00D30542"/>
    <w:rsid w:val="00D30CF9"/>
    <w:rsid w:val="00D319AD"/>
    <w:rsid w:val="00D31BEC"/>
    <w:rsid w:val="00D32A46"/>
    <w:rsid w:val="00D33282"/>
    <w:rsid w:val="00D33771"/>
    <w:rsid w:val="00D3779E"/>
    <w:rsid w:val="00D40C83"/>
    <w:rsid w:val="00D43CB8"/>
    <w:rsid w:val="00D52F97"/>
    <w:rsid w:val="00D54A7B"/>
    <w:rsid w:val="00D56A5B"/>
    <w:rsid w:val="00D6178A"/>
    <w:rsid w:val="00D62E58"/>
    <w:rsid w:val="00D63150"/>
    <w:rsid w:val="00D64223"/>
    <w:rsid w:val="00D64A32"/>
    <w:rsid w:val="00D64EFC"/>
    <w:rsid w:val="00D66452"/>
    <w:rsid w:val="00D67365"/>
    <w:rsid w:val="00D7192C"/>
    <w:rsid w:val="00D72625"/>
    <w:rsid w:val="00D75295"/>
    <w:rsid w:val="00D761D2"/>
    <w:rsid w:val="00D76C25"/>
    <w:rsid w:val="00D76CE9"/>
    <w:rsid w:val="00D803D2"/>
    <w:rsid w:val="00D80F18"/>
    <w:rsid w:val="00D82BB0"/>
    <w:rsid w:val="00D831E5"/>
    <w:rsid w:val="00D83800"/>
    <w:rsid w:val="00D83F50"/>
    <w:rsid w:val="00D856B0"/>
    <w:rsid w:val="00D85A34"/>
    <w:rsid w:val="00D910AC"/>
    <w:rsid w:val="00D91F3C"/>
    <w:rsid w:val="00D931EA"/>
    <w:rsid w:val="00D96C6B"/>
    <w:rsid w:val="00D97F12"/>
    <w:rsid w:val="00DA1F64"/>
    <w:rsid w:val="00DA357B"/>
    <w:rsid w:val="00DB3A8C"/>
    <w:rsid w:val="00DB3B4E"/>
    <w:rsid w:val="00DB40C6"/>
    <w:rsid w:val="00DB42E7"/>
    <w:rsid w:val="00DB6F11"/>
    <w:rsid w:val="00DB74A0"/>
    <w:rsid w:val="00DC0291"/>
    <w:rsid w:val="00DC02B6"/>
    <w:rsid w:val="00DC0710"/>
    <w:rsid w:val="00DC094E"/>
    <w:rsid w:val="00DC1337"/>
    <w:rsid w:val="00DC1680"/>
    <w:rsid w:val="00DC35ED"/>
    <w:rsid w:val="00DC7C2B"/>
    <w:rsid w:val="00DC7CCB"/>
    <w:rsid w:val="00DD0B44"/>
    <w:rsid w:val="00DD6A15"/>
    <w:rsid w:val="00DD7670"/>
    <w:rsid w:val="00DE44D0"/>
    <w:rsid w:val="00DE6040"/>
    <w:rsid w:val="00DE704D"/>
    <w:rsid w:val="00DF2BDC"/>
    <w:rsid w:val="00DF32C2"/>
    <w:rsid w:val="00E00D50"/>
    <w:rsid w:val="00E047C9"/>
    <w:rsid w:val="00E05C00"/>
    <w:rsid w:val="00E064B4"/>
    <w:rsid w:val="00E07969"/>
    <w:rsid w:val="00E105B0"/>
    <w:rsid w:val="00E12371"/>
    <w:rsid w:val="00E13AA3"/>
    <w:rsid w:val="00E1781F"/>
    <w:rsid w:val="00E269EB"/>
    <w:rsid w:val="00E275F9"/>
    <w:rsid w:val="00E2790B"/>
    <w:rsid w:val="00E27D52"/>
    <w:rsid w:val="00E3196D"/>
    <w:rsid w:val="00E31BA9"/>
    <w:rsid w:val="00E33337"/>
    <w:rsid w:val="00E340FA"/>
    <w:rsid w:val="00E34CAF"/>
    <w:rsid w:val="00E354B7"/>
    <w:rsid w:val="00E35994"/>
    <w:rsid w:val="00E3682F"/>
    <w:rsid w:val="00E37284"/>
    <w:rsid w:val="00E42AFB"/>
    <w:rsid w:val="00E43EC0"/>
    <w:rsid w:val="00E46CA1"/>
    <w:rsid w:val="00E471A7"/>
    <w:rsid w:val="00E50271"/>
    <w:rsid w:val="00E5395F"/>
    <w:rsid w:val="00E57FD9"/>
    <w:rsid w:val="00E61BFF"/>
    <w:rsid w:val="00E61F5B"/>
    <w:rsid w:val="00E62378"/>
    <w:rsid w:val="00E624B1"/>
    <w:rsid w:val="00E62E4B"/>
    <w:rsid w:val="00E635CF"/>
    <w:rsid w:val="00E6689F"/>
    <w:rsid w:val="00E67455"/>
    <w:rsid w:val="00E674C9"/>
    <w:rsid w:val="00E72F50"/>
    <w:rsid w:val="00E73D95"/>
    <w:rsid w:val="00E7465D"/>
    <w:rsid w:val="00E7546A"/>
    <w:rsid w:val="00E75E7F"/>
    <w:rsid w:val="00E8066C"/>
    <w:rsid w:val="00E811F9"/>
    <w:rsid w:val="00E81921"/>
    <w:rsid w:val="00E81AD3"/>
    <w:rsid w:val="00E84B36"/>
    <w:rsid w:val="00E86A16"/>
    <w:rsid w:val="00E875A5"/>
    <w:rsid w:val="00E90396"/>
    <w:rsid w:val="00E925DD"/>
    <w:rsid w:val="00EB33DC"/>
    <w:rsid w:val="00EB5410"/>
    <w:rsid w:val="00EB5DBA"/>
    <w:rsid w:val="00EC58A5"/>
    <w:rsid w:val="00EC6E0A"/>
    <w:rsid w:val="00ED0E5E"/>
    <w:rsid w:val="00ED4E18"/>
    <w:rsid w:val="00ED5206"/>
    <w:rsid w:val="00ED5804"/>
    <w:rsid w:val="00ED7F03"/>
    <w:rsid w:val="00EE1F37"/>
    <w:rsid w:val="00EE2D71"/>
    <w:rsid w:val="00EE552D"/>
    <w:rsid w:val="00EF5F3B"/>
    <w:rsid w:val="00F0159C"/>
    <w:rsid w:val="00F105B7"/>
    <w:rsid w:val="00F10751"/>
    <w:rsid w:val="00F144D6"/>
    <w:rsid w:val="00F16C55"/>
    <w:rsid w:val="00F17A21"/>
    <w:rsid w:val="00F20D3C"/>
    <w:rsid w:val="00F236FA"/>
    <w:rsid w:val="00F262A8"/>
    <w:rsid w:val="00F30D8B"/>
    <w:rsid w:val="00F32A2E"/>
    <w:rsid w:val="00F33F77"/>
    <w:rsid w:val="00F35389"/>
    <w:rsid w:val="00F36CCA"/>
    <w:rsid w:val="00F41016"/>
    <w:rsid w:val="00F41789"/>
    <w:rsid w:val="00F50564"/>
    <w:rsid w:val="00F50E91"/>
    <w:rsid w:val="00F51AFB"/>
    <w:rsid w:val="00F54110"/>
    <w:rsid w:val="00F57D29"/>
    <w:rsid w:val="00F61D51"/>
    <w:rsid w:val="00F63B06"/>
    <w:rsid w:val="00F65429"/>
    <w:rsid w:val="00F65C81"/>
    <w:rsid w:val="00F67CCC"/>
    <w:rsid w:val="00F70A91"/>
    <w:rsid w:val="00F713F4"/>
    <w:rsid w:val="00F72E8A"/>
    <w:rsid w:val="00F73165"/>
    <w:rsid w:val="00F75363"/>
    <w:rsid w:val="00F75BA9"/>
    <w:rsid w:val="00F76AF4"/>
    <w:rsid w:val="00F77C2F"/>
    <w:rsid w:val="00F836AC"/>
    <w:rsid w:val="00F87D62"/>
    <w:rsid w:val="00F92A99"/>
    <w:rsid w:val="00F94D9C"/>
    <w:rsid w:val="00F95238"/>
    <w:rsid w:val="00F95880"/>
    <w:rsid w:val="00F96201"/>
    <w:rsid w:val="00FA2ED1"/>
    <w:rsid w:val="00FA59FC"/>
    <w:rsid w:val="00FA6C98"/>
    <w:rsid w:val="00FA7A49"/>
    <w:rsid w:val="00FB11A0"/>
    <w:rsid w:val="00FB1EE4"/>
    <w:rsid w:val="00FB260D"/>
    <w:rsid w:val="00FB4AC6"/>
    <w:rsid w:val="00FB4E3B"/>
    <w:rsid w:val="00FB4E73"/>
    <w:rsid w:val="00FB5AB8"/>
    <w:rsid w:val="00FB7455"/>
    <w:rsid w:val="00FC0D31"/>
    <w:rsid w:val="00FC2541"/>
    <w:rsid w:val="00FC30E9"/>
    <w:rsid w:val="00FC5B5D"/>
    <w:rsid w:val="00FC6DE1"/>
    <w:rsid w:val="00FD0B18"/>
    <w:rsid w:val="00FD0F82"/>
    <w:rsid w:val="00FD2F64"/>
    <w:rsid w:val="00FD4003"/>
    <w:rsid w:val="00FD4E1A"/>
    <w:rsid w:val="00FD59A7"/>
    <w:rsid w:val="00FE33B5"/>
    <w:rsid w:val="00FE652B"/>
    <w:rsid w:val="00FE714F"/>
    <w:rsid w:val="00FF23D1"/>
    <w:rsid w:val="00FF2626"/>
    <w:rsid w:val="00FF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00968BB"/>
  <w15:docId w15:val="{922C1EEC-B7B4-4CCD-B45C-4CAF54A8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8772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381E17"/>
    <w:pPr>
      <w:jc w:val="both"/>
    </w:pPr>
    <w:rPr>
      <w:rFonts w:ascii="Arial" w:hAnsi="Arial" w:cs="Arial"/>
      <w:sz w:val="17"/>
      <w:szCs w:val="17"/>
    </w:rPr>
  </w:style>
  <w:style w:type="character" w:customStyle="1" w:styleId="FootnoteChar">
    <w:name w:val="Footnote Char"/>
    <w:basedOn w:val="FootnoteTextChar"/>
    <w:link w:val="Footnote"/>
    <w:rsid w:val="00381E17"/>
    <w:rPr>
      <w:rFonts w:ascii="Arial" w:eastAsia="Times New Roman" w:hAnsi="Arial" w:cs="Arial"/>
      <w:sz w:val="17"/>
      <w:szCs w:val="17"/>
      <w:lang w:val="en-GB"/>
    </w:rPr>
  </w:style>
  <w:style w:type="table" w:customStyle="1" w:styleId="TableGridLight1">
    <w:name w:val="Table Grid Light1"/>
    <w:basedOn w:val="TableNormal"/>
    <w:uiPriority w:val="40"/>
    <w:rsid w:val="00957B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0F82"/>
    <w:pPr>
      <w:spacing w:after="0" w:line="240" w:lineRule="auto"/>
    </w:pPr>
    <w:rPr>
      <w:rFonts w:ascii="Calibri"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HTMLPreformatted">
    <w:name w:val="HTML Preformatted"/>
    <w:basedOn w:val="Normal"/>
    <w:link w:val="HTMLPreformattedChar"/>
    <w:uiPriority w:val="99"/>
    <w:semiHidden/>
    <w:unhideWhenUsed/>
    <w:rsid w:val="00B0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semiHidden/>
    <w:rsid w:val="00B0376E"/>
    <w:rPr>
      <w:rFonts w:ascii="SimSun" w:eastAsia="SimSun" w:hAnsi="SimSun" w:cs="SimSun"/>
      <w:sz w:val="24"/>
      <w:szCs w:val="24"/>
      <w:lang w:eastAsia="zh-CN"/>
    </w:rPr>
  </w:style>
  <w:style w:type="character" w:styleId="FollowedHyperlink">
    <w:name w:val="FollowedHyperlink"/>
    <w:basedOn w:val="DefaultParagraphFont"/>
    <w:uiPriority w:val="99"/>
    <w:semiHidden/>
    <w:unhideWhenUsed/>
    <w:rsid w:val="00D54A7B"/>
    <w:rPr>
      <w:color w:val="954F72" w:themeColor="followedHyperlink"/>
      <w:u w:val="single"/>
    </w:rPr>
  </w:style>
  <w:style w:type="paragraph" w:styleId="Title">
    <w:name w:val="Title"/>
    <w:basedOn w:val="Normal"/>
    <w:next w:val="Normal"/>
    <w:link w:val="TitleChar"/>
    <w:rsid w:val="00163778"/>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basedOn w:val="DefaultParagraphFont"/>
    <w:link w:val="Title"/>
    <w:rsid w:val="00163778"/>
    <w:rPr>
      <w:rFonts w:ascii="Times New Roman" w:eastAsia="Times New Roman" w:hAnsi="Times New Roman" w:cs="Times New Roman"/>
      <w:kern w:val="28"/>
      <w:sz w:val="48"/>
      <w:szCs w:val="48"/>
    </w:rPr>
  </w:style>
  <w:style w:type="paragraph" w:styleId="DocumentMap">
    <w:name w:val="Document Map"/>
    <w:basedOn w:val="Normal"/>
    <w:link w:val="DocumentMapChar"/>
    <w:uiPriority w:val="99"/>
    <w:semiHidden/>
    <w:unhideWhenUsed/>
    <w:rsid w:val="00AD3CC6"/>
    <w:rPr>
      <w:sz w:val="24"/>
      <w:szCs w:val="24"/>
    </w:rPr>
  </w:style>
  <w:style w:type="character" w:customStyle="1" w:styleId="DocumentMapChar">
    <w:name w:val="Document Map Char"/>
    <w:basedOn w:val="DefaultParagraphFont"/>
    <w:link w:val="DocumentMap"/>
    <w:uiPriority w:val="99"/>
    <w:semiHidden/>
    <w:rsid w:val="00AD3CC6"/>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5861">
      <w:bodyDiv w:val="1"/>
      <w:marLeft w:val="0"/>
      <w:marRight w:val="0"/>
      <w:marTop w:val="0"/>
      <w:marBottom w:val="0"/>
      <w:divBdr>
        <w:top w:val="none" w:sz="0" w:space="0" w:color="auto"/>
        <w:left w:val="none" w:sz="0" w:space="0" w:color="auto"/>
        <w:bottom w:val="none" w:sz="0" w:space="0" w:color="auto"/>
        <w:right w:val="none" w:sz="0" w:space="0" w:color="auto"/>
      </w:divBdr>
    </w:div>
    <w:div w:id="1165785480">
      <w:bodyDiv w:val="1"/>
      <w:marLeft w:val="0"/>
      <w:marRight w:val="0"/>
      <w:marTop w:val="0"/>
      <w:marBottom w:val="0"/>
      <w:divBdr>
        <w:top w:val="none" w:sz="0" w:space="0" w:color="auto"/>
        <w:left w:val="none" w:sz="0" w:space="0" w:color="auto"/>
        <w:bottom w:val="none" w:sz="0" w:space="0" w:color="auto"/>
        <w:right w:val="none" w:sz="0" w:space="0" w:color="auto"/>
      </w:divBdr>
    </w:div>
    <w:div w:id="1213344410">
      <w:bodyDiv w:val="1"/>
      <w:marLeft w:val="0"/>
      <w:marRight w:val="0"/>
      <w:marTop w:val="0"/>
      <w:marBottom w:val="0"/>
      <w:divBdr>
        <w:top w:val="none" w:sz="0" w:space="0" w:color="auto"/>
        <w:left w:val="none" w:sz="0" w:space="0" w:color="auto"/>
        <w:bottom w:val="none" w:sz="0" w:space="0" w:color="auto"/>
        <w:right w:val="none" w:sz="0" w:space="0" w:color="auto"/>
      </w:divBdr>
    </w:div>
    <w:div w:id="1403944922">
      <w:bodyDiv w:val="1"/>
      <w:marLeft w:val="0"/>
      <w:marRight w:val="0"/>
      <w:marTop w:val="0"/>
      <w:marBottom w:val="0"/>
      <w:divBdr>
        <w:top w:val="none" w:sz="0" w:space="0" w:color="auto"/>
        <w:left w:val="none" w:sz="0" w:space="0" w:color="auto"/>
        <w:bottom w:val="none" w:sz="0" w:space="0" w:color="auto"/>
        <w:right w:val="none" w:sz="0" w:space="0" w:color="auto"/>
      </w:divBdr>
    </w:div>
    <w:div w:id="1430930519">
      <w:bodyDiv w:val="1"/>
      <w:marLeft w:val="0"/>
      <w:marRight w:val="0"/>
      <w:marTop w:val="0"/>
      <w:marBottom w:val="0"/>
      <w:divBdr>
        <w:top w:val="none" w:sz="0" w:space="0" w:color="auto"/>
        <w:left w:val="none" w:sz="0" w:space="0" w:color="auto"/>
        <w:bottom w:val="none" w:sz="0" w:space="0" w:color="auto"/>
        <w:right w:val="none" w:sz="0" w:space="0" w:color="auto"/>
      </w:divBdr>
    </w:div>
    <w:div w:id="1905598751">
      <w:bodyDiv w:val="1"/>
      <w:marLeft w:val="0"/>
      <w:marRight w:val="0"/>
      <w:marTop w:val="0"/>
      <w:marBottom w:val="0"/>
      <w:divBdr>
        <w:top w:val="none" w:sz="0" w:space="0" w:color="auto"/>
        <w:left w:val="none" w:sz="0" w:space="0" w:color="auto"/>
        <w:bottom w:val="none" w:sz="0" w:space="0" w:color="auto"/>
        <w:right w:val="none" w:sz="0" w:space="0" w:color="auto"/>
      </w:divBdr>
    </w:div>
    <w:div w:id="1975790532">
      <w:bodyDiv w:val="1"/>
      <w:marLeft w:val="0"/>
      <w:marRight w:val="0"/>
      <w:marTop w:val="0"/>
      <w:marBottom w:val="0"/>
      <w:divBdr>
        <w:top w:val="none" w:sz="0" w:space="0" w:color="auto"/>
        <w:left w:val="none" w:sz="0" w:space="0" w:color="auto"/>
        <w:bottom w:val="none" w:sz="0" w:space="0" w:color="auto"/>
        <w:right w:val="none" w:sz="0" w:space="0" w:color="auto"/>
      </w:divBdr>
    </w:div>
    <w:div w:id="204663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manualLayout>
          <c:layoutTarget val="inner"/>
          <c:xMode val="edge"/>
          <c:yMode val="edge"/>
          <c:x val="9.8344010925785097E-2"/>
          <c:y val="6.6767716514926162E-2"/>
          <c:w val="0.58087977384719514"/>
          <c:h val="0.77743272006712594"/>
        </c:manualLayout>
      </c:layout>
      <c:barChart>
        <c:barDir val="col"/>
        <c:grouping val="clustered"/>
        <c:varyColors val="0"/>
        <c:ser>
          <c:idx val="0"/>
          <c:order val="0"/>
          <c:tx>
            <c:strRef>
              <c:f>Sheet8!$D$2</c:f>
              <c:strCache>
                <c:ptCount val="1"/>
                <c:pt idx="0">
                  <c:v>the number of national study abroad/10,000 people</c:v>
                </c:pt>
              </c:strCache>
            </c:strRef>
          </c:tx>
          <c:spPr>
            <a:solidFill>
              <a:schemeClr val="accent3">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Sheet8!$C$3:$C$12</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Sheet8!$D$3:$D$12</c:f>
              <c:numCache>
                <c:formatCode>0.00_ </c:formatCode>
                <c:ptCount val="10"/>
                <c:pt idx="0">
                  <c:v>11.849551369718013</c:v>
                </c:pt>
                <c:pt idx="1">
                  <c:v>13.399472688877129</c:v>
                </c:pt>
                <c:pt idx="2">
                  <c:v>14.449991347685096</c:v>
                </c:pt>
                <c:pt idx="3">
                  <c:v>17.980124233924563</c:v>
                </c:pt>
                <c:pt idx="4">
                  <c:v>22.930052435523997</c:v>
                </c:pt>
                <c:pt idx="5">
                  <c:v>28.469953103946597</c:v>
                </c:pt>
                <c:pt idx="6">
                  <c:v>33.97034804362908</c:v>
                </c:pt>
                <c:pt idx="7">
                  <c:v>39.959320403720881</c:v>
                </c:pt>
                <c:pt idx="8">
                  <c:v>41.389864074174092</c:v>
                </c:pt>
                <c:pt idx="9">
                  <c:v>45.98</c:v>
                </c:pt>
              </c:numCache>
            </c:numRef>
          </c:val>
          <c:extLst>
            <c:ext xmlns:c16="http://schemas.microsoft.com/office/drawing/2014/chart" uri="{C3380CC4-5D6E-409C-BE32-E72D297353CC}">
              <c16:uniqueId val="{00000000-FBC5-4A84-B3CD-79D170571CFD}"/>
            </c:ext>
          </c:extLst>
        </c:ser>
        <c:dLbls>
          <c:showLegendKey val="0"/>
          <c:showVal val="0"/>
          <c:showCatName val="0"/>
          <c:showSerName val="0"/>
          <c:showPercent val="0"/>
          <c:showBubbleSize val="0"/>
        </c:dLbls>
        <c:gapWidth val="150"/>
        <c:axId val="105549824"/>
        <c:axId val="105551360"/>
      </c:barChart>
      <c:lineChart>
        <c:grouping val="standard"/>
        <c:varyColors val="0"/>
        <c:ser>
          <c:idx val="1"/>
          <c:order val="1"/>
          <c:tx>
            <c:strRef>
              <c:f>Sheet8!$E$2</c:f>
              <c:strCache>
                <c:ptCount val="1"/>
                <c:pt idx="0">
                  <c:v>growth rate/%</c:v>
                </c:pt>
              </c:strCache>
            </c:strRef>
          </c:tx>
          <c:spPr>
            <a:ln w="28575" cap="rnd" cmpd="sng" algn="ctr">
              <a:solidFill>
                <a:schemeClr val="accent3">
                  <a:tint val="77000"/>
                  <a:shade val="95000"/>
                  <a:satMod val="105000"/>
                </a:schemeClr>
              </a:solidFill>
              <a:prstDash val="solid"/>
              <a:round/>
            </a:ln>
            <a:effectLst/>
          </c:spPr>
          <c:marker>
            <c:spPr>
              <a:solidFill>
                <a:schemeClr val="accent3">
                  <a:tint val="77000"/>
                </a:schemeClr>
              </a:solidFill>
              <a:ln w="9525" cap="flat" cmpd="sng" algn="ctr">
                <a:solidFill>
                  <a:schemeClr val="accent3">
                    <a:tint val="77000"/>
                    <a:shade val="95000"/>
                    <a:satMod val="105000"/>
                  </a:schemeClr>
                </a:solidFill>
                <a:prstDash val="solid"/>
                <a:round/>
              </a:ln>
              <a:effectLst/>
            </c:spPr>
          </c:marker>
          <c:val>
            <c:numRef>
              <c:f>Sheet8!$E$3:$E$12</c:f>
              <c:numCache>
                <c:formatCode>0.00_ </c:formatCode>
                <c:ptCount val="10"/>
                <c:pt idx="0">
                  <c:v>3.31</c:v>
                </c:pt>
                <c:pt idx="1">
                  <c:v>13.08</c:v>
                </c:pt>
                <c:pt idx="2">
                  <c:v>7.84</c:v>
                </c:pt>
                <c:pt idx="3">
                  <c:v>24.43</c:v>
                </c:pt>
                <c:pt idx="4">
                  <c:v>27.53</c:v>
                </c:pt>
                <c:pt idx="5">
                  <c:v>24.16</c:v>
                </c:pt>
                <c:pt idx="6">
                  <c:v>19.32</c:v>
                </c:pt>
                <c:pt idx="7">
                  <c:v>17.63</c:v>
                </c:pt>
                <c:pt idx="8">
                  <c:v>3.58</c:v>
                </c:pt>
                <c:pt idx="9">
                  <c:v>11.09</c:v>
                </c:pt>
              </c:numCache>
            </c:numRef>
          </c:val>
          <c:smooth val="0"/>
          <c:extLst>
            <c:ext xmlns:c16="http://schemas.microsoft.com/office/drawing/2014/chart" uri="{C3380CC4-5D6E-409C-BE32-E72D297353CC}">
              <c16:uniqueId val="{00000001-FBC5-4A84-B3CD-79D170571CFD}"/>
            </c:ext>
          </c:extLst>
        </c:ser>
        <c:dLbls>
          <c:showLegendKey val="0"/>
          <c:showVal val="0"/>
          <c:showCatName val="0"/>
          <c:showSerName val="0"/>
          <c:showPercent val="0"/>
          <c:showBubbleSize val="0"/>
        </c:dLbls>
        <c:marker val="1"/>
        <c:smooth val="0"/>
        <c:axId val="105549824"/>
        <c:axId val="105551360"/>
      </c:lineChart>
      <c:catAx>
        <c:axId val="105549824"/>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5551360"/>
        <c:crosses val="autoZero"/>
        <c:auto val="1"/>
        <c:lblAlgn val="ctr"/>
        <c:lblOffset val="100"/>
        <c:noMultiLvlLbl val="0"/>
      </c:catAx>
      <c:valAx>
        <c:axId val="105551360"/>
        <c:scaling>
          <c:orientation val="minMax"/>
        </c:scaling>
        <c:delete val="0"/>
        <c:axPos val="l"/>
        <c:numFmt formatCode="0.00_ "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5549824"/>
        <c:crosses val="autoZero"/>
        <c:crossBetween val="between"/>
      </c:valAx>
      <c:spPr>
        <a:noFill/>
        <a:ln w="25400">
          <a:noFill/>
        </a:ln>
        <a:effectLst/>
      </c:spPr>
    </c:plotArea>
    <c:legend>
      <c:legendPos val="r"/>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7F1AA-1C85-4B85-9598-25A28014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4368</Words>
  <Characters>24902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2017-01-20T16:06:00Z</cp:lastPrinted>
  <dcterms:created xsi:type="dcterms:W3CDTF">2017-01-31T20:18:00Z</dcterms:created>
  <dcterms:modified xsi:type="dcterms:W3CDTF">2017-02-07T16:33:00Z</dcterms:modified>
</cp:coreProperties>
</file>