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E7506" w14:textId="77777777" w:rsidR="00970A76" w:rsidRDefault="00970A76" w:rsidP="00810D4F">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rPr>
        <w:drawing>
          <wp:inline distT="0" distB="0" distL="0" distR="0" wp14:anchorId="5EEC4D01" wp14:editId="2A5319CC">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660E74" w14:textId="77777777" w:rsidR="00856D9F" w:rsidRPr="00DF686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9453069" w14:textId="69BBD9B7" w:rsidR="00D75295" w:rsidRPr="00DF6868" w:rsidRDefault="00A24358" w:rsidP="00F105B7">
      <w:pPr>
        <w:pStyle w:val="ProductNumber"/>
        <w:rPr>
          <w:lang w:val="en-GB"/>
        </w:rPr>
      </w:pPr>
      <w:r>
        <w:rPr>
          <w:lang w:val="en-GB"/>
        </w:rPr>
        <w:t>9B17M153</w:t>
      </w:r>
    </w:p>
    <w:p w14:paraId="4E5F15CB" w14:textId="77777777" w:rsidR="00D75295" w:rsidRPr="00DF6868" w:rsidRDefault="00D75295" w:rsidP="00D75295">
      <w:pPr>
        <w:jc w:val="right"/>
        <w:rPr>
          <w:rFonts w:ascii="Arial" w:hAnsi="Arial"/>
          <w:b/>
          <w:sz w:val="28"/>
          <w:szCs w:val="28"/>
          <w:lang w:val="en-GB"/>
        </w:rPr>
      </w:pPr>
    </w:p>
    <w:p w14:paraId="30D3EAEF" w14:textId="77777777" w:rsidR="00866F6D" w:rsidRPr="00DF6868" w:rsidRDefault="00866F6D" w:rsidP="00D75295">
      <w:pPr>
        <w:jc w:val="right"/>
        <w:rPr>
          <w:rFonts w:ascii="Arial" w:hAnsi="Arial"/>
          <w:b/>
          <w:sz w:val="28"/>
          <w:szCs w:val="28"/>
          <w:lang w:val="en-GB"/>
        </w:rPr>
      </w:pPr>
    </w:p>
    <w:p w14:paraId="4CE892AA" w14:textId="77777777" w:rsidR="008D0A85" w:rsidRPr="00DF6868" w:rsidRDefault="008D0A85" w:rsidP="008D0A85">
      <w:pPr>
        <w:pStyle w:val="CaseTitle"/>
        <w:spacing w:after="0" w:line="240" w:lineRule="auto"/>
        <w:jc w:val="center"/>
      </w:pPr>
      <w:r>
        <w:t xml:space="preserve">Ergonomica consulting and solltram hotels: </w:t>
      </w:r>
      <w:r w:rsidR="00515FA4">
        <w:t>An Ethical Dilemma</w:t>
      </w:r>
    </w:p>
    <w:p w14:paraId="114F544F" w14:textId="77777777" w:rsidR="00013360" w:rsidRPr="00DF6868" w:rsidRDefault="00013360" w:rsidP="00013360">
      <w:pPr>
        <w:pStyle w:val="CaseTitle"/>
        <w:spacing w:after="0" w:line="240" w:lineRule="auto"/>
        <w:rPr>
          <w:sz w:val="20"/>
          <w:szCs w:val="20"/>
          <w:lang w:val="en-GB"/>
        </w:rPr>
      </w:pPr>
    </w:p>
    <w:p w14:paraId="2B62184B" w14:textId="77777777" w:rsidR="00CA3976" w:rsidRPr="00DF6868" w:rsidRDefault="00CA3976" w:rsidP="00013360">
      <w:pPr>
        <w:pStyle w:val="CaseTitle"/>
        <w:spacing w:after="0" w:line="240" w:lineRule="auto"/>
        <w:rPr>
          <w:sz w:val="20"/>
          <w:szCs w:val="20"/>
          <w:lang w:val="en-GB"/>
        </w:rPr>
      </w:pPr>
    </w:p>
    <w:p w14:paraId="6D4AB48F" w14:textId="77777777" w:rsidR="00013360" w:rsidRPr="00DF6868" w:rsidRDefault="00013360" w:rsidP="00013360">
      <w:pPr>
        <w:pStyle w:val="CaseTitle"/>
        <w:spacing w:after="0" w:line="240" w:lineRule="auto"/>
        <w:rPr>
          <w:sz w:val="20"/>
          <w:szCs w:val="20"/>
          <w:lang w:val="en-GB"/>
        </w:rPr>
      </w:pPr>
    </w:p>
    <w:p w14:paraId="65FDBE72" w14:textId="68E913D8" w:rsidR="00013360" w:rsidRPr="00DF6868" w:rsidRDefault="00C92261" w:rsidP="00104567">
      <w:pPr>
        <w:pStyle w:val="StyleCopyrightStatementAfter0ptBottomSinglesolidline1"/>
        <w:rPr>
          <w:lang w:val="en-GB"/>
        </w:rPr>
      </w:pPr>
      <w:r w:rsidRPr="00DF6868">
        <w:rPr>
          <w:lang w:val="en-GB"/>
        </w:rPr>
        <w:t>Christopher Williams</w:t>
      </w:r>
      <w:r w:rsidR="004A138C">
        <w:rPr>
          <w:lang w:val="en-GB"/>
        </w:rPr>
        <w:t xml:space="preserve"> </w:t>
      </w:r>
      <w:r w:rsidR="007E5921" w:rsidRPr="00DF6868">
        <w:rPr>
          <w:lang w:val="en-GB"/>
        </w:rPr>
        <w:t>wrote this case sol</w:t>
      </w:r>
      <w:r w:rsidR="00D75295" w:rsidRPr="00DF6868">
        <w:rPr>
          <w:lang w:val="en-GB"/>
        </w:rPr>
        <w:t xml:space="preserve">ely to provide material for class discussion. The </w:t>
      </w:r>
      <w:r w:rsidR="004A138C">
        <w:rPr>
          <w:lang w:val="en-GB"/>
        </w:rPr>
        <w:t>author</w:t>
      </w:r>
      <w:r w:rsidR="00D75295" w:rsidRPr="00DF6868">
        <w:rPr>
          <w:lang w:val="en-GB"/>
        </w:rPr>
        <w:t xml:space="preserve"> do</w:t>
      </w:r>
      <w:r w:rsidR="004A138C">
        <w:rPr>
          <w:lang w:val="en-GB"/>
        </w:rPr>
        <w:t>es</w:t>
      </w:r>
      <w:r w:rsidR="00D75295" w:rsidRPr="00DF6868">
        <w:rPr>
          <w:lang w:val="en-GB"/>
        </w:rPr>
        <w:t xml:space="preserve"> not intend to illustrate either effective or ineffective handling of a m</w:t>
      </w:r>
      <w:r w:rsidR="004A138C">
        <w:rPr>
          <w:lang w:val="en-GB"/>
        </w:rPr>
        <w:t>anagerial situation. The author</w:t>
      </w:r>
      <w:r w:rsidR="00D75295" w:rsidRPr="00DF6868">
        <w:rPr>
          <w:lang w:val="en-GB"/>
        </w:rPr>
        <w:t xml:space="preserve"> may have disguised certain names and other identifying information to protect confidentiality.</w:t>
      </w:r>
    </w:p>
    <w:p w14:paraId="527FF5DA" w14:textId="77777777" w:rsidR="00856D9F" w:rsidRPr="00DF6868" w:rsidRDefault="00856D9F" w:rsidP="003B7EF2">
      <w:pPr>
        <w:pStyle w:val="StyleStyleCopyrightStatementAfter0ptBottomSinglesolid"/>
        <w:rPr>
          <w:lang w:val="en-GB"/>
        </w:rPr>
      </w:pPr>
    </w:p>
    <w:p w14:paraId="30D685B2" w14:textId="2D813A35" w:rsidR="00791375" w:rsidRPr="00E23AB7" w:rsidRDefault="00791375" w:rsidP="00810D4F">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0D3D51B" w14:textId="77777777" w:rsidR="00791375" w:rsidRPr="00E23AB7" w:rsidRDefault="00791375" w:rsidP="00810D4F">
      <w:pPr>
        <w:tabs>
          <w:tab w:val="right" w:pos="9360"/>
        </w:tabs>
        <w:autoSpaceDE w:val="0"/>
        <w:autoSpaceDN w:val="0"/>
        <w:adjustRightInd w:val="0"/>
        <w:jc w:val="both"/>
        <w:textAlignment w:val="center"/>
        <w:rPr>
          <w:rFonts w:ascii="Arial" w:hAnsi="Arial"/>
          <w:i/>
          <w:iCs/>
          <w:color w:val="000000"/>
          <w:sz w:val="16"/>
        </w:rPr>
      </w:pPr>
    </w:p>
    <w:p w14:paraId="470F6909" w14:textId="0471F25F" w:rsidR="003B7EF2" w:rsidRPr="00A24358" w:rsidRDefault="00791375" w:rsidP="00A24358">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A24358">
        <w:rPr>
          <w:rFonts w:ascii="Arial" w:hAnsi="Arial"/>
          <w:i/>
          <w:iCs/>
          <w:color w:val="000000"/>
          <w:sz w:val="16"/>
        </w:rPr>
        <w:tab/>
      </w:r>
      <w:r w:rsidR="003B7EF2" w:rsidRPr="00A24358">
        <w:rPr>
          <w:rFonts w:ascii="Arial" w:hAnsi="Arial" w:cs="Arial"/>
          <w:i/>
          <w:sz w:val="16"/>
          <w:lang w:val="en-GB"/>
        </w:rPr>
        <w:t xml:space="preserve">Version: </w:t>
      </w:r>
      <w:r w:rsidR="00361C8E" w:rsidRPr="00A24358">
        <w:rPr>
          <w:rFonts w:ascii="Arial" w:hAnsi="Arial" w:cs="Arial"/>
          <w:i/>
          <w:sz w:val="16"/>
          <w:lang w:val="en-GB"/>
        </w:rPr>
        <w:t>201</w:t>
      </w:r>
      <w:r w:rsidR="00B40530">
        <w:rPr>
          <w:rFonts w:ascii="Arial" w:hAnsi="Arial" w:cs="Arial"/>
          <w:i/>
          <w:sz w:val="16"/>
          <w:lang w:val="en-GB"/>
        </w:rPr>
        <w:t>8</w:t>
      </w:r>
      <w:r w:rsidR="00361C8E" w:rsidRPr="00A24358">
        <w:rPr>
          <w:rFonts w:ascii="Arial" w:hAnsi="Arial" w:cs="Arial"/>
          <w:i/>
          <w:sz w:val="16"/>
          <w:lang w:val="en-GB"/>
        </w:rPr>
        <w:t>-</w:t>
      </w:r>
      <w:r w:rsidR="00B40530">
        <w:rPr>
          <w:rFonts w:ascii="Arial" w:hAnsi="Arial" w:cs="Arial"/>
          <w:i/>
          <w:sz w:val="16"/>
          <w:lang w:val="en-GB"/>
        </w:rPr>
        <w:t>08-16</w:t>
      </w:r>
      <w:bookmarkStart w:id="0" w:name="_GoBack"/>
      <w:bookmarkEnd w:id="0"/>
    </w:p>
    <w:p w14:paraId="353D4F7E" w14:textId="77777777" w:rsidR="003B7EF2" w:rsidRPr="00DF6868" w:rsidRDefault="003B7EF2" w:rsidP="00104567">
      <w:pPr>
        <w:pStyle w:val="StyleCopyrightStatementAfter0ptBottomSinglesolidline1"/>
        <w:rPr>
          <w:rFonts w:ascii="Times New Roman" w:hAnsi="Times New Roman"/>
          <w:sz w:val="20"/>
          <w:lang w:val="en-GB"/>
        </w:rPr>
      </w:pPr>
    </w:p>
    <w:p w14:paraId="0C1F6AB8" w14:textId="77777777" w:rsidR="006A274C" w:rsidRPr="00DF6868" w:rsidRDefault="006A274C" w:rsidP="002E3BCA">
      <w:pPr>
        <w:pStyle w:val="BodyTextMain"/>
        <w:rPr>
          <w:lang w:val="en-GB"/>
        </w:rPr>
      </w:pPr>
    </w:p>
    <w:p w14:paraId="2C4DD56F" w14:textId="53F1629D" w:rsidR="00115AE6" w:rsidRDefault="00D76464" w:rsidP="00B223BE">
      <w:pPr>
        <w:pStyle w:val="BodyTextMain"/>
      </w:pPr>
      <w:r>
        <w:t xml:space="preserve">In April 2017, </w:t>
      </w:r>
      <w:proofErr w:type="spellStart"/>
      <w:r w:rsidR="00EC0262">
        <w:t>Kawun</w:t>
      </w:r>
      <w:proofErr w:type="spellEnd"/>
      <w:r w:rsidR="00EC0262">
        <w:t xml:space="preserve"> O’Hara</w:t>
      </w:r>
      <w:r w:rsidR="003415C0" w:rsidRPr="00B223BE">
        <w:t xml:space="preserve">, </w:t>
      </w:r>
      <w:r w:rsidR="00716C38">
        <w:t>s</w:t>
      </w:r>
      <w:r w:rsidR="003415C0" w:rsidRPr="00B223BE">
        <w:t xml:space="preserve">enior </w:t>
      </w:r>
      <w:r w:rsidR="00716C38">
        <w:t>m</w:t>
      </w:r>
      <w:r w:rsidR="003415C0" w:rsidRPr="00B223BE">
        <w:t xml:space="preserve">anager at </w:t>
      </w:r>
      <w:proofErr w:type="spellStart"/>
      <w:r w:rsidR="003415C0" w:rsidRPr="00B223BE">
        <w:t>Ergonomica</w:t>
      </w:r>
      <w:proofErr w:type="spellEnd"/>
      <w:r w:rsidR="003415C0" w:rsidRPr="00B223BE">
        <w:t xml:space="preserve"> Consulting</w:t>
      </w:r>
      <w:r w:rsidR="00716C38">
        <w:t xml:space="preserve"> (</w:t>
      </w:r>
      <w:proofErr w:type="spellStart"/>
      <w:r w:rsidR="00716C38">
        <w:t>Ergonomica</w:t>
      </w:r>
      <w:proofErr w:type="spellEnd"/>
      <w:r w:rsidR="00716C38">
        <w:t>)</w:t>
      </w:r>
      <w:r w:rsidR="003415C0" w:rsidRPr="00B223BE">
        <w:t xml:space="preserve">, </w:t>
      </w:r>
      <w:r w:rsidR="00716C38">
        <w:t>was</w:t>
      </w:r>
      <w:r w:rsidR="003415C0" w:rsidRPr="00B223BE">
        <w:t xml:space="preserve"> under pressure to demonstrate </w:t>
      </w:r>
      <w:r w:rsidR="00441C3E">
        <w:t xml:space="preserve">within the next month, </w:t>
      </w:r>
      <w:r w:rsidR="003415C0" w:rsidRPr="00B223BE">
        <w:t>to her employer</w:t>
      </w:r>
      <w:r w:rsidR="00716C38">
        <w:t>,</w:t>
      </w:r>
      <w:r w:rsidR="003415C0" w:rsidRPr="00B223BE">
        <w:t xml:space="preserve"> as well as to key account </w:t>
      </w:r>
      <w:proofErr w:type="spellStart"/>
      <w:r w:rsidR="003415C0" w:rsidRPr="00B223BE">
        <w:t>Solltram</w:t>
      </w:r>
      <w:proofErr w:type="spellEnd"/>
      <w:r w:rsidR="003415C0" w:rsidRPr="00B223BE">
        <w:t xml:space="preserve"> Hotels</w:t>
      </w:r>
      <w:r w:rsidR="00716C38">
        <w:t xml:space="preserve"> (</w:t>
      </w:r>
      <w:proofErr w:type="spellStart"/>
      <w:r w:rsidR="00716C38">
        <w:t>Solltram</w:t>
      </w:r>
      <w:proofErr w:type="spellEnd"/>
      <w:r w:rsidR="00716C38">
        <w:t>)</w:t>
      </w:r>
      <w:r w:rsidR="003415C0" w:rsidRPr="00B223BE">
        <w:t xml:space="preserve">, that </w:t>
      </w:r>
      <w:proofErr w:type="spellStart"/>
      <w:r w:rsidR="003415C0" w:rsidRPr="00B223BE">
        <w:t>Solltram’s</w:t>
      </w:r>
      <w:proofErr w:type="spellEnd"/>
      <w:r w:rsidR="003415C0" w:rsidRPr="00B223BE">
        <w:t xml:space="preserve"> investment in </w:t>
      </w:r>
      <w:r w:rsidR="009436E2">
        <w:t>high-</w:t>
      </w:r>
      <w:r w:rsidR="00716C38">
        <w:t>f</w:t>
      </w:r>
      <w:r w:rsidR="00DB6E4B">
        <w:t>requency (HF)</w:t>
      </w:r>
      <w:r w:rsidR="00DB6E4B" w:rsidRPr="00B223BE">
        <w:t xml:space="preserve"> </w:t>
      </w:r>
      <w:r w:rsidR="005C765E">
        <w:t xml:space="preserve">fluorescent </w:t>
      </w:r>
      <w:r w:rsidR="003415C0" w:rsidRPr="00B223BE">
        <w:t>lighting w</w:t>
      </w:r>
      <w:r w:rsidR="00716C38">
        <w:t>ould</w:t>
      </w:r>
      <w:r w:rsidR="003415C0" w:rsidRPr="00B223BE">
        <w:t xml:space="preserve"> meet or exceed the expected payback for the client. A lot </w:t>
      </w:r>
      <w:r w:rsidR="00716C38">
        <w:t>depended</w:t>
      </w:r>
      <w:r w:rsidR="003415C0" w:rsidRPr="00B223BE">
        <w:t xml:space="preserve"> on her being able to do this: winning an extension </w:t>
      </w:r>
      <w:r w:rsidR="00716C38">
        <w:t>of</w:t>
      </w:r>
      <w:r w:rsidR="003415C0" w:rsidRPr="00B223BE">
        <w:t xml:space="preserve"> the contract with </w:t>
      </w:r>
      <w:proofErr w:type="spellStart"/>
      <w:r w:rsidR="008B684E">
        <w:t>Solltram</w:t>
      </w:r>
      <w:proofErr w:type="spellEnd"/>
      <w:r w:rsidR="003415C0" w:rsidRPr="00B223BE">
        <w:t xml:space="preserve">, developing a new specialist practice area within </w:t>
      </w:r>
      <w:proofErr w:type="spellStart"/>
      <w:r w:rsidR="003415C0" w:rsidRPr="00B223BE">
        <w:t>Ergonomica</w:t>
      </w:r>
      <w:proofErr w:type="spellEnd"/>
      <w:r w:rsidR="003415C0" w:rsidRPr="00B223BE">
        <w:t>, improving her chances of promotion</w:t>
      </w:r>
      <w:r w:rsidR="00115AE6">
        <w:t>,</w:t>
      </w:r>
      <w:r w:rsidR="003415C0" w:rsidRPr="00B223BE">
        <w:t xml:space="preserve"> and cementing her reputation. </w:t>
      </w:r>
      <w:r w:rsidR="00A65C9B">
        <w:t>Besides this, s</w:t>
      </w:r>
      <w:r w:rsidR="003415C0" w:rsidRPr="00B223BE">
        <w:t xml:space="preserve">he was passionate about helping businesses with their environmental strategies. </w:t>
      </w:r>
    </w:p>
    <w:p w14:paraId="4101CCD4" w14:textId="77777777" w:rsidR="00115AE6" w:rsidRDefault="00115AE6" w:rsidP="00B223BE">
      <w:pPr>
        <w:pStyle w:val="BodyTextMain"/>
      </w:pPr>
    </w:p>
    <w:p w14:paraId="2E3DFD2E" w14:textId="6E610630" w:rsidR="00200D5E" w:rsidRPr="00B223BE" w:rsidRDefault="00115AE6" w:rsidP="00B223BE">
      <w:pPr>
        <w:pStyle w:val="BodyTextMain"/>
      </w:pPr>
      <w:r>
        <w:t>However, a</w:t>
      </w:r>
      <w:r w:rsidR="003415C0" w:rsidRPr="00B223BE">
        <w:t>t a critical moment</w:t>
      </w:r>
      <w:r>
        <w:t>,</w:t>
      </w:r>
      <w:r w:rsidR="003415C0" w:rsidRPr="00B223BE">
        <w:t xml:space="preserve"> </w:t>
      </w:r>
      <w:r w:rsidR="00EC0262">
        <w:t>O’Hara</w:t>
      </w:r>
      <w:r w:rsidR="003415C0" w:rsidRPr="00B223BE">
        <w:t xml:space="preserve"> </w:t>
      </w:r>
      <w:r>
        <w:t xml:space="preserve">had </w:t>
      </w:r>
      <w:r w:rsidR="003415C0" w:rsidRPr="00B223BE">
        <w:t>discover</w:t>
      </w:r>
      <w:r>
        <w:t>ed</w:t>
      </w:r>
      <w:r w:rsidR="003415C0" w:rsidRPr="00B223BE">
        <w:t xml:space="preserve"> that a previously</w:t>
      </w:r>
      <w:r>
        <w:t xml:space="preserve"> </w:t>
      </w:r>
      <w:r w:rsidR="003415C0" w:rsidRPr="00B223BE">
        <w:t>hidden error in her main spreadsheet</w:t>
      </w:r>
      <w:r w:rsidR="007836B4">
        <w:t>,</w:t>
      </w:r>
      <w:r w:rsidR="00002E32" w:rsidRPr="00B223BE">
        <w:t xml:space="preserve"> </w:t>
      </w:r>
      <w:r w:rsidR="007836B4">
        <w:t>which</w:t>
      </w:r>
      <w:r w:rsidR="00002E32" w:rsidRPr="00B223BE">
        <w:t xml:space="preserve"> contained over </w:t>
      </w:r>
      <w:r w:rsidR="00CF7933">
        <w:t>two</w:t>
      </w:r>
      <w:r w:rsidR="00CF7933" w:rsidRPr="00B223BE">
        <w:t xml:space="preserve"> </w:t>
      </w:r>
      <w:r w:rsidR="00002E32" w:rsidRPr="00B223BE">
        <w:t>million data points</w:t>
      </w:r>
      <w:r w:rsidR="007836B4">
        <w:t>,</w:t>
      </w:r>
      <w:r w:rsidR="003415C0" w:rsidRPr="00B223BE">
        <w:t xml:space="preserve"> ha</w:t>
      </w:r>
      <w:r>
        <w:t>d</w:t>
      </w:r>
      <w:r w:rsidR="003415C0" w:rsidRPr="00B223BE">
        <w:t xml:space="preserve"> resulted in her overestimating the cost savings for the client. The error would be </w:t>
      </w:r>
      <w:r w:rsidR="005B062C" w:rsidRPr="00B223BE">
        <w:t>virtually</w:t>
      </w:r>
      <w:r w:rsidR="003415C0" w:rsidRPr="00B223BE">
        <w:t xml:space="preserve"> impossible for the client to discover. Should </w:t>
      </w:r>
      <w:r w:rsidR="00EC0262">
        <w:t>O’Hara</w:t>
      </w:r>
      <w:r w:rsidR="003415C0" w:rsidRPr="00B223BE">
        <w:t xml:space="preserve"> conceal the mistake and win </w:t>
      </w:r>
      <w:r w:rsidR="00DC4D7C">
        <w:t>the</w:t>
      </w:r>
      <w:r w:rsidR="003415C0" w:rsidRPr="00B223BE">
        <w:t xml:space="preserve"> important contract, imp</w:t>
      </w:r>
      <w:r w:rsidR="00250D1D" w:rsidRPr="00B223BE">
        <w:t>roving her chances of promotion?</w:t>
      </w:r>
      <w:r w:rsidR="003415C0" w:rsidRPr="00B223BE">
        <w:t xml:space="preserve"> </w:t>
      </w:r>
      <w:r w:rsidR="00002E32" w:rsidRPr="00B223BE">
        <w:t>After</w:t>
      </w:r>
      <w:r>
        <w:t xml:space="preserve"> </w:t>
      </w:r>
      <w:r w:rsidR="00002E32" w:rsidRPr="00B223BE">
        <w:t xml:space="preserve">all, there could be other errors in the data or in the spreadsheet, and the client </w:t>
      </w:r>
      <w:r w:rsidR="005B062C" w:rsidRPr="00B223BE">
        <w:t>would</w:t>
      </w:r>
      <w:r w:rsidR="00002E32" w:rsidRPr="00B223BE">
        <w:t xml:space="preserve"> still achieve cost</w:t>
      </w:r>
      <w:r w:rsidR="00DC4D7C">
        <w:t xml:space="preserve"> </w:t>
      </w:r>
      <w:r w:rsidR="00002E32" w:rsidRPr="00B223BE">
        <w:t>savings and other positive outcomes from the project</w:t>
      </w:r>
      <w:r w:rsidR="00DC4D7C">
        <w:t>,</w:t>
      </w:r>
      <w:r w:rsidR="00250D1D" w:rsidRPr="00B223BE">
        <w:t xml:space="preserve"> including great publicity</w:t>
      </w:r>
      <w:r w:rsidR="00002E32" w:rsidRPr="00B223BE">
        <w:t xml:space="preserve">. </w:t>
      </w:r>
      <w:r w:rsidR="003415C0" w:rsidRPr="00B223BE">
        <w:t>Or should she own up to the mistake</w:t>
      </w:r>
      <w:r w:rsidR="00002E32" w:rsidRPr="00B223BE">
        <w:t xml:space="preserve"> and risk losing the account, her promotion</w:t>
      </w:r>
      <w:r w:rsidR="00DC4D7C">
        <w:t>,</w:t>
      </w:r>
      <w:r w:rsidR="00002E32" w:rsidRPr="00B223BE">
        <w:t xml:space="preserve"> and her reput</w:t>
      </w:r>
      <w:r w:rsidR="00B47498" w:rsidRPr="00B223BE">
        <w:t>at</w:t>
      </w:r>
      <w:r w:rsidR="00002E32" w:rsidRPr="00B223BE">
        <w:t>ion?</w:t>
      </w:r>
    </w:p>
    <w:p w14:paraId="1B2686E2" w14:textId="77777777" w:rsidR="002E3BCA" w:rsidRPr="00DF6868" w:rsidRDefault="002E3BCA" w:rsidP="002E3BCA">
      <w:pPr>
        <w:pStyle w:val="BodyTextMain"/>
        <w:rPr>
          <w:lang w:val="en-GB"/>
        </w:rPr>
      </w:pPr>
    </w:p>
    <w:p w14:paraId="30115648" w14:textId="77777777" w:rsidR="006A274C" w:rsidRPr="00DF6868" w:rsidRDefault="006A274C" w:rsidP="002E3BCA">
      <w:pPr>
        <w:pStyle w:val="BodyTextMain"/>
        <w:rPr>
          <w:lang w:val="en-GB"/>
        </w:rPr>
      </w:pPr>
    </w:p>
    <w:p w14:paraId="2427DB41" w14:textId="77777777" w:rsidR="00B05571" w:rsidRPr="00DF6868" w:rsidRDefault="008D0A85" w:rsidP="00DA23BE">
      <w:pPr>
        <w:pStyle w:val="Casehead1"/>
      </w:pPr>
      <w:r>
        <w:t>SOLLTRAM HOTELS GROUP</w:t>
      </w:r>
    </w:p>
    <w:p w14:paraId="281310F3" w14:textId="77777777" w:rsidR="006A274C" w:rsidRDefault="006A274C" w:rsidP="002E3BCA">
      <w:pPr>
        <w:pStyle w:val="BodyTextMain"/>
        <w:rPr>
          <w:lang w:val="en-GB"/>
        </w:rPr>
      </w:pPr>
    </w:p>
    <w:p w14:paraId="7E7E06ED" w14:textId="66D4081F" w:rsidR="008D0A85" w:rsidRPr="008D0A85" w:rsidRDefault="008D0A85" w:rsidP="00B223BE">
      <w:pPr>
        <w:pStyle w:val="BodyTextMain"/>
      </w:pPr>
      <w:proofErr w:type="spellStart"/>
      <w:r w:rsidRPr="008D0A85">
        <w:t>Solltram</w:t>
      </w:r>
      <w:proofErr w:type="spellEnd"/>
      <w:r w:rsidRPr="008D0A85">
        <w:t xml:space="preserve"> was </w:t>
      </w:r>
      <w:r w:rsidR="004B408B">
        <w:t>founded</w:t>
      </w:r>
      <w:r w:rsidRPr="008D0A85">
        <w:t xml:space="preserve"> in 1947 in Tacoma, Washington State</w:t>
      </w:r>
      <w:r w:rsidR="00DC4D7C">
        <w:t>,</w:t>
      </w:r>
      <w:r w:rsidRPr="008D0A85">
        <w:t xml:space="preserve"> by Antony </w:t>
      </w:r>
      <w:proofErr w:type="spellStart"/>
      <w:r w:rsidRPr="008D0A85">
        <w:t>Solltram</w:t>
      </w:r>
      <w:proofErr w:type="spellEnd"/>
      <w:r w:rsidR="004B408B">
        <w:t>. T</w:t>
      </w:r>
      <w:r w:rsidRPr="008D0A85">
        <w:t>he first hotel was a budget 40</w:t>
      </w:r>
      <w:r w:rsidR="00DC4D7C">
        <w:t>-</w:t>
      </w:r>
      <w:r w:rsidRPr="008D0A85">
        <w:t>bedroom motel off the main route</w:t>
      </w:r>
      <w:r w:rsidR="004B408B">
        <w:t xml:space="preserve"> between Tacoma and</w:t>
      </w:r>
      <w:r w:rsidRPr="008D0A85">
        <w:t xml:space="preserve"> Seattle. The business grew steadily</w:t>
      </w:r>
      <w:r w:rsidR="004B408B">
        <w:t>,</w:t>
      </w:r>
      <w:r w:rsidRPr="008D0A85">
        <w:t xml:space="preserve"> </w:t>
      </w:r>
      <w:r w:rsidR="004B408B">
        <w:t xml:space="preserve">and </w:t>
      </w:r>
      <w:r w:rsidR="004B408B" w:rsidRPr="008D0A85">
        <w:t xml:space="preserve">by the time </w:t>
      </w:r>
      <w:proofErr w:type="spellStart"/>
      <w:r w:rsidR="004B408B">
        <w:t>Solltram</w:t>
      </w:r>
      <w:proofErr w:type="spellEnd"/>
      <w:r w:rsidR="004B408B" w:rsidRPr="008D0A85">
        <w:t xml:space="preserve"> handed </w:t>
      </w:r>
      <w:r w:rsidR="004B408B">
        <w:t>it over to his son</w:t>
      </w:r>
      <w:r w:rsidR="004B408B" w:rsidRPr="008D0A85">
        <w:t xml:space="preserve"> in 1974</w:t>
      </w:r>
      <w:r w:rsidR="004B408B">
        <w:t>, it had</w:t>
      </w:r>
      <w:r w:rsidRPr="008D0A85">
        <w:t xml:space="preserve"> 17 motels across Washington State. Antony </w:t>
      </w:r>
      <w:proofErr w:type="spellStart"/>
      <w:r w:rsidRPr="008D0A85">
        <w:t>Solltram</w:t>
      </w:r>
      <w:proofErr w:type="spellEnd"/>
      <w:r w:rsidRPr="008D0A85">
        <w:t xml:space="preserve"> J</w:t>
      </w:r>
      <w:r w:rsidR="006A5852">
        <w:t>r.</w:t>
      </w:r>
      <w:r w:rsidRPr="008D0A85">
        <w:t xml:space="preserve"> took</w:t>
      </w:r>
      <w:r w:rsidR="004B408B">
        <w:t xml:space="preserve"> the brand upmarket, expanding into</w:t>
      </w:r>
      <w:r w:rsidRPr="008D0A85">
        <w:t xml:space="preserve"> executive downtown hotels</w:t>
      </w:r>
      <w:r w:rsidR="00DC4D7C">
        <w:t>,</w:t>
      </w:r>
      <w:r w:rsidR="004B408B">
        <w:t xml:space="preserve"> as well as into California. The 1980</w:t>
      </w:r>
      <w:r w:rsidRPr="008D0A85">
        <w:t>s and 19</w:t>
      </w:r>
      <w:r w:rsidR="004B408B">
        <w:t>90</w:t>
      </w:r>
      <w:r w:rsidRPr="008D0A85">
        <w:t xml:space="preserve">s was a period of tremendous growth </w:t>
      </w:r>
      <w:r w:rsidR="004B408B">
        <w:t>for the company</w:t>
      </w:r>
      <w:r w:rsidR="006A5852">
        <w:t>,</w:t>
      </w:r>
      <w:r w:rsidR="004B408B">
        <w:t xml:space="preserve"> </w:t>
      </w:r>
      <w:r w:rsidRPr="008D0A85">
        <w:t>with a new hotel opening practically every other month</w:t>
      </w:r>
      <w:r w:rsidR="006A5852">
        <w:t>.</w:t>
      </w:r>
      <w:r w:rsidRPr="008D0A85">
        <w:t xml:space="preserve"> </w:t>
      </w:r>
      <w:r w:rsidR="006A5852">
        <w:t>B</w:t>
      </w:r>
      <w:r w:rsidRPr="008D0A85">
        <w:t>y 2005</w:t>
      </w:r>
      <w:r w:rsidR="004B408B">
        <w:t>,</w:t>
      </w:r>
      <w:r w:rsidRPr="008D0A85">
        <w:t xml:space="preserve"> </w:t>
      </w:r>
      <w:proofErr w:type="spellStart"/>
      <w:r w:rsidR="007836B4">
        <w:t>Solltram</w:t>
      </w:r>
      <w:proofErr w:type="spellEnd"/>
      <w:r w:rsidR="00DC4D7C">
        <w:t xml:space="preserve"> had</w:t>
      </w:r>
      <w:r w:rsidRPr="008D0A85">
        <w:t xml:space="preserve"> 210</w:t>
      </w:r>
      <w:r w:rsidR="004B408B">
        <w:t xml:space="preserve"> hotels</w:t>
      </w:r>
      <w:r w:rsidR="006A5852">
        <w:t xml:space="preserve"> in operation</w:t>
      </w:r>
      <w:r w:rsidRPr="008D0A85">
        <w:t xml:space="preserve">. </w:t>
      </w:r>
    </w:p>
    <w:p w14:paraId="43DCAB55" w14:textId="77777777" w:rsidR="008D0A85" w:rsidRPr="008D0A85" w:rsidRDefault="008D0A85" w:rsidP="00B223BE">
      <w:pPr>
        <w:pStyle w:val="BodyTextMain"/>
      </w:pPr>
    </w:p>
    <w:p w14:paraId="03A5B1D3" w14:textId="6FEBDF9E" w:rsidR="008D0A85" w:rsidRDefault="008D0A85" w:rsidP="00B223BE">
      <w:pPr>
        <w:pStyle w:val="BodyTextMain"/>
      </w:pPr>
      <w:r w:rsidRPr="008D0A85">
        <w:lastRenderedPageBreak/>
        <w:t xml:space="preserve">It was at that point that </w:t>
      </w:r>
      <w:proofErr w:type="spellStart"/>
      <w:r w:rsidRPr="008D0A85">
        <w:t>Solltram</w:t>
      </w:r>
      <w:proofErr w:type="spellEnd"/>
      <w:r w:rsidRPr="008D0A85">
        <w:t xml:space="preserve"> J</w:t>
      </w:r>
      <w:r w:rsidR="006A5852">
        <w:t>r.</w:t>
      </w:r>
      <w:r w:rsidRPr="008D0A85">
        <w:t xml:space="preserve"> decided to sell the business to the </w:t>
      </w:r>
      <w:r w:rsidR="006A5852">
        <w:t>e</w:t>
      </w:r>
      <w:r w:rsidRPr="008D0A85">
        <w:t xml:space="preserve">xecutive through a </w:t>
      </w:r>
      <w:r w:rsidR="006A5852">
        <w:t>US</w:t>
      </w:r>
      <w:r w:rsidRPr="008D0A85">
        <w:t>$320</w:t>
      </w:r>
      <w:r w:rsidR="006A5852">
        <w:rPr>
          <w:rStyle w:val="FootnoteReference"/>
        </w:rPr>
        <w:footnoteReference w:id="1"/>
      </w:r>
      <w:r w:rsidR="006A5852">
        <w:t xml:space="preserve"> million</w:t>
      </w:r>
      <w:r w:rsidRPr="008D0A85">
        <w:t xml:space="preserve"> leveraged </w:t>
      </w:r>
      <w:r w:rsidRPr="00142B16">
        <w:t xml:space="preserve">management buyout (MBO). The lender’s conditions stipulated that each </w:t>
      </w:r>
      <w:r w:rsidR="00142B16">
        <w:t xml:space="preserve">of the </w:t>
      </w:r>
      <w:r w:rsidR="006A5852">
        <w:t>five</w:t>
      </w:r>
      <w:r w:rsidR="00142B16">
        <w:t xml:space="preserve"> </w:t>
      </w:r>
      <w:r w:rsidR="006A5852">
        <w:t>d</w:t>
      </w:r>
      <w:r w:rsidRPr="00142B16">
        <w:t>irector</w:t>
      </w:r>
      <w:r w:rsidR="00142B16">
        <w:t>s</w:t>
      </w:r>
      <w:r w:rsidRPr="00142B16">
        <w:t xml:space="preserve"> had to personally contribute $</w:t>
      </w:r>
      <w:r w:rsidRPr="008D0A85">
        <w:t>1</w:t>
      </w:r>
      <w:r w:rsidR="006A5852">
        <w:t xml:space="preserve"> </w:t>
      </w:r>
      <w:r w:rsidRPr="008D0A85">
        <w:t>m</w:t>
      </w:r>
      <w:r w:rsidR="006A5852">
        <w:t>illion</w:t>
      </w:r>
      <w:r w:rsidRPr="008D0A85">
        <w:t>. The balance came through a $315</w:t>
      </w:r>
      <w:r w:rsidR="006A5852">
        <w:t xml:space="preserve"> million</w:t>
      </w:r>
      <w:r w:rsidRPr="008D0A85">
        <w:t xml:space="preserve"> loan note payable in 2020. The </w:t>
      </w:r>
      <w:r w:rsidR="006A5852">
        <w:t>e</w:t>
      </w:r>
      <w:r w:rsidRPr="008D0A85">
        <w:t xml:space="preserve">xecutive included Andy Levitt, who </w:t>
      </w:r>
      <w:r w:rsidR="006A5852">
        <w:t xml:space="preserve">had </w:t>
      </w:r>
      <w:r w:rsidRPr="008D0A85">
        <w:t>bec</w:t>
      </w:r>
      <w:r w:rsidR="006A5852">
        <w:t>o</w:t>
      </w:r>
      <w:r w:rsidRPr="008D0A85">
        <w:t xml:space="preserve">me </w:t>
      </w:r>
      <w:r w:rsidR="006A5852">
        <w:t>c</w:t>
      </w:r>
      <w:r w:rsidR="00142B16">
        <w:t xml:space="preserve">hief </w:t>
      </w:r>
      <w:r w:rsidR="006A5852">
        <w:t>e</w:t>
      </w:r>
      <w:r w:rsidR="00142B16">
        <w:t xml:space="preserve">xecutive </w:t>
      </w:r>
      <w:r w:rsidR="006A5852">
        <w:t>o</w:t>
      </w:r>
      <w:r w:rsidR="00142B16">
        <w:t>fficer (</w:t>
      </w:r>
      <w:r w:rsidRPr="008D0A85">
        <w:t>CEO</w:t>
      </w:r>
      <w:r w:rsidR="00142B16">
        <w:t>)</w:t>
      </w:r>
      <w:r w:rsidRPr="008D0A85">
        <w:t xml:space="preserve"> </w:t>
      </w:r>
      <w:r w:rsidR="006A5852">
        <w:t xml:space="preserve">after </w:t>
      </w:r>
      <w:r w:rsidRPr="008D0A85">
        <w:t>having</w:t>
      </w:r>
      <w:r w:rsidR="00142B16">
        <w:t xml:space="preserve"> </w:t>
      </w:r>
      <w:r w:rsidR="006A5852">
        <w:t>served as</w:t>
      </w:r>
      <w:r w:rsidRPr="008D0A85">
        <w:t xml:space="preserve"> </w:t>
      </w:r>
      <w:r w:rsidR="006A5852">
        <w:t>f</w:t>
      </w:r>
      <w:r w:rsidRPr="008D0A85">
        <w:t xml:space="preserve">inance </w:t>
      </w:r>
      <w:r w:rsidR="006A5852">
        <w:t>d</w:t>
      </w:r>
      <w:r w:rsidRPr="008D0A85">
        <w:t>irector</w:t>
      </w:r>
      <w:r w:rsidR="00142B16">
        <w:t>,</w:t>
      </w:r>
      <w:r w:rsidRPr="008D0A85">
        <w:t xml:space="preserve"> and Tom </w:t>
      </w:r>
      <w:proofErr w:type="spellStart"/>
      <w:r w:rsidRPr="008D0A85">
        <w:t>Chaparro</w:t>
      </w:r>
      <w:proofErr w:type="spellEnd"/>
      <w:r w:rsidR="00FA3854">
        <w:t>,</w:t>
      </w:r>
      <w:r w:rsidRPr="008D0A85">
        <w:t xml:space="preserve"> who was </w:t>
      </w:r>
      <w:r w:rsidR="006A5852">
        <w:t>c</w:t>
      </w:r>
      <w:r w:rsidRPr="008D0A85">
        <w:t xml:space="preserve">hief </w:t>
      </w:r>
      <w:r w:rsidR="006A5852">
        <w:t>o</w:t>
      </w:r>
      <w:r w:rsidRPr="008D0A85">
        <w:t xml:space="preserve">perating </w:t>
      </w:r>
      <w:r w:rsidR="006A5852">
        <w:t>o</w:t>
      </w:r>
      <w:r w:rsidRPr="008D0A85">
        <w:t>fficer.</w:t>
      </w:r>
    </w:p>
    <w:p w14:paraId="6B627F97" w14:textId="77777777" w:rsidR="00441C3E" w:rsidRDefault="00441C3E" w:rsidP="00B223BE">
      <w:pPr>
        <w:pStyle w:val="BodyTextMain"/>
      </w:pPr>
    </w:p>
    <w:p w14:paraId="50139007" w14:textId="13D43729" w:rsidR="008D0A85" w:rsidRPr="008D0A85" w:rsidRDefault="008D0A85" w:rsidP="00B223BE">
      <w:pPr>
        <w:pStyle w:val="BodyTextMain"/>
      </w:pPr>
      <w:r w:rsidRPr="008D0A85">
        <w:t xml:space="preserve">Levitt was </w:t>
      </w:r>
      <w:r w:rsidR="00FA3854">
        <w:t xml:space="preserve">a </w:t>
      </w:r>
      <w:r w:rsidRPr="008D0A85">
        <w:t>corporate finance high</w:t>
      </w:r>
      <w:r w:rsidR="008B684E">
        <w:t xml:space="preserve"> </w:t>
      </w:r>
      <w:r w:rsidRPr="008D0A85">
        <w:t xml:space="preserve">flyer who had made enough </w:t>
      </w:r>
      <w:r w:rsidR="00FA3854">
        <w:t xml:space="preserve">money </w:t>
      </w:r>
      <w:r w:rsidRPr="008D0A85">
        <w:t>on Wall St</w:t>
      </w:r>
      <w:r w:rsidR="00FA3854">
        <w:t>reet</w:t>
      </w:r>
      <w:r w:rsidRPr="008D0A85">
        <w:t xml:space="preserve"> to</w:t>
      </w:r>
      <w:r w:rsidR="00FA3854">
        <w:t xml:space="preserve"> be able to</w:t>
      </w:r>
      <w:r w:rsidRPr="008D0A85">
        <w:t xml:space="preserve"> retire by </w:t>
      </w:r>
      <w:r w:rsidR="007836B4">
        <w:t>age</w:t>
      </w:r>
      <w:r w:rsidRPr="008D0A85">
        <w:t xml:space="preserve"> 35. However</w:t>
      </w:r>
      <w:r w:rsidR="00FA3854">
        <w:t>,</w:t>
      </w:r>
      <w:r w:rsidRPr="008D0A85">
        <w:t xml:space="preserve"> he found that playing golf every</w:t>
      </w:r>
      <w:r w:rsidR="00FA3854">
        <w:t xml:space="preserve"> </w:t>
      </w:r>
      <w:r w:rsidRPr="008D0A85">
        <w:t xml:space="preserve">day became </w:t>
      </w:r>
      <w:r w:rsidR="00FA3854">
        <w:t>rather boring; he</w:t>
      </w:r>
      <w:r w:rsidRPr="008D0A85">
        <w:t xml:space="preserve"> needed something to keep his mind occupied </w:t>
      </w:r>
      <w:r w:rsidR="00FA3854">
        <w:t>but without the 18</w:t>
      </w:r>
      <w:r w:rsidR="008B684E">
        <w:t>-</w:t>
      </w:r>
      <w:r w:rsidR="00FA3854">
        <w:t>hour days he ha</w:t>
      </w:r>
      <w:r w:rsidRPr="008D0A85">
        <w:t>d worked on Wall St</w:t>
      </w:r>
      <w:r w:rsidR="00FA3854">
        <w:t>reet</w:t>
      </w:r>
      <w:r w:rsidRPr="008D0A85">
        <w:t xml:space="preserve">. </w:t>
      </w:r>
      <w:r w:rsidR="00FA3854">
        <w:t xml:space="preserve">Through a </w:t>
      </w:r>
      <w:r w:rsidRPr="008D0A85">
        <w:t>friend</w:t>
      </w:r>
      <w:r w:rsidR="008B684E">
        <w:t>,</w:t>
      </w:r>
      <w:r w:rsidR="00FA3854">
        <w:t xml:space="preserve"> </w:t>
      </w:r>
      <w:r w:rsidR="008B684E">
        <w:t>Levitt</w:t>
      </w:r>
      <w:r w:rsidR="00FA3854">
        <w:t xml:space="preserve"> was</w:t>
      </w:r>
      <w:r w:rsidRPr="008D0A85">
        <w:t xml:space="preserve"> introduced to </w:t>
      </w:r>
      <w:proofErr w:type="spellStart"/>
      <w:r w:rsidRPr="008D0A85">
        <w:t>Solltram</w:t>
      </w:r>
      <w:proofErr w:type="spellEnd"/>
      <w:r w:rsidRPr="008D0A85">
        <w:t xml:space="preserve"> J</w:t>
      </w:r>
      <w:r w:rsidR="008B684E">
        <w:t>r.</w:t>
      </w:r>
      <w:r w:rsidRPr="008D0A85">
        <w:t xml:space="preserve"> in 2002</w:t>
      </w:r>
      <w:r w:rsidR="00FA3854">
        <w:t xml:space="preserve">. </w:t>
      </w:r>
      <w:proofErr w:type="spellStart"/>
      <w:r w:rsidR="00FA3854">
        <w:t>Solltram</w:t>
      </w:r>
      <w:proofErr w:type="spellEnd"/>
      <w:r w:rsidR="00FA3854">
        <w:t xml:space="preserve"> J</w:t>
      </w:r>
      <w:r w:rsidR="008B684E">
        <w:t>r.</w:t>
      </w:r>
      <w:r w:rsidRPr="008D0A85">
        <w:t xml:space="preserve"> persuaded </w:t>
      </w:r>
      <w:r w:rsidR="00FA3854">
        <w:t>Levitt</w:t>
      </w:r>
      <w:r w:rsidRPr="008D0A85">
        <w:t xml:space="preserve"> to take up the role of </w:t>
      </w:r>
      <w:r w:rsidR="008B684E">
        <w:t>f</w:t>
      </w:r>
      <w:r w:rsidRPr="008D0A85">
        <w:t xml:space="preserve">inance </w:t>
      </w:r>
      <w:r w:rsidR="008B684E">
        <w:t>d</w:t>
      </w:r>
      <w:r w:rsidRPr="008D0A85">
        <w:t>irector with a view to</w:t>
      </w:r>
      <w:r w:rsidR="00FA3854">
        <w:t xml:space="preserve"> leading the MBO. </w:t>
      </w:r>
      <w:r w:rsidR="00227592">
        <w:t>Levitt</w:t>
      </w:r>
      <w:r w:rsidRPr="008D0A85">
        <w:t xml:space="preserve"> </w:t>
      </w:r>
      <w:r w:rsidR="00FA3854">
        <w:t>had no</w:t>
      </w:r>
      <w:r w:rsidRPr="008D0A85">
        <w:t xml:space="preserve"> problems finding</w:t>
      </w:r>
      <w:r w:rsidR="00FA3854">
        <w:t xml:space="preserve"> the $1</w:t>
      </w:r>
      <w:r w:rsidR="008B684E">
        <w:t xml:space="preserve"> </w:t>
      </w:r>
      <w:r w:rsidR="00FA3854">
        <w:t>m</w:t>
      </w:r>
      <w:r w:rsidR="008B684E">
        <w:t>illion</w:t>
      </w:r>
      <w:r w:rsidR="00FA3854">
        <w:t xml:space="preserve"> to invest in </w:t>
      </w:r>
      <w:proofErr w:type="spellStart"/>
      <w:r w:rsidR="00FA3854">
        <w:t>Solltram</w:t>
      </w:r>
      <w:proofErr w:type="spellEnd"/>
      <w:r w:rsidR="00FA3854">
        <w:t>.</w:t>
      </w:r>
    </w:p>
    <w:p w14:paraId="19893DA7" w14:textId="77777777" w:rsidR="008D0A85" w:rsidRPr="008D0A85" w:rsidRDefault="008D0A85" w:rsidP="00B223BE">
      <w:pPr>
        <w:pStyle w:val="BodyTextMain"/>
      </w:pPr>
    </w:p>
    <w:p w14:paraId="410EF2BB" w14:textId="5EDE31AB" w:rsidR="008D0A85" w:rsidRPr="008D0A85" w:rsidRDefault="00D969CE" w:rsidP="00B223BE">
      <w:pPr>
        <w:pStyle w:val="BodyTextMain"/>
      </w:pPr>
      <w:r>
        <w:t>Levitt</w:t>
      </w:r>
      <w:r w:rsidR="008D0A85" w:rsidRPr="008D0A85">
        <w:t>’s colleagues describe</w:t>
      </w:r>
      <w:r>
        <w:t>d</w:t>
      </w:r>
      <w:r w:rsidR="008D0A85" w:rsidRPr="008D0A85">
        <w:t xml:space="preserve"> him as a wolf in sheep’s clothing</w:t>
      </w:r>
      <w:r w:rsidR="008B684E">
        <w:t>:</w:t>
      </w:r>
      <w:r w:rsidR="008D0A85" w:rsidRPr="008D0A85">
        <w:t xml:space="preserve"> Most of the time</w:t>
      </w:r>
      <w:r w:rsidR="008B684E">
        <w:t>,</w:t>
      </w:r>
      <w:r w:rsidR="008D0A85" w:rsidRPr="008D0A85">
        <w:t xml:space="preserve"> he came across as a benign but optimistic leader who let his team make decisions without appearing to care what they did</w:t>
      </w:r>
      <w:r>
        <w:t>. B</w:t>
      </w:r>
      <w:r w:rsidR="008D0A85" w:rsidRPr="008D0A85">
        <w:t>ut if anything w</w:t>
      </w:r>
      <w:r w:rsidR="00227592">
        <w:t xml:space="preserve">ent wrong, </w:t>
      </w:r>
      <w:r w:rsidR="008B684E">
        <w:t>Levitt</w:t>
      </w:r>
      <w:r w:rsidR="00227592">
        <w:t xml:space="preserve"> quickly beco</w:t>
      </w:r>
      <w:r w:rsidR="008D0A85" w:rsidRPr="008D0A85">
        <w:t xml:space="preserve">me intolerant and unforgiving. </w:t>
      </w:r>
    </w:p>
    <w:p w14:paraId="7582B936" w14:textId="77777777" w:rsidR="008D0A85" w:rsidRPr="008D0A85" w:rsidRDefault="008D0A85" w:rsidP="00B223BE">
      <w:pPr>
        <w:pStyle w:val="BodyTextMain"/>
      </w:pPr>
    </w:p>
    <w:p w14:paraId="33083F2F" w14:textId="7D71B01F" w:rsidR="008D0A85" w:rsidRPr="008D0A85" w:rsidRDefault="008D0A85" w:rsidP="00B223BE">
      <w:pPr>
        <w:pStyle w:val="BodyTextMain"/>
      </w:pPr>
      <w:proofErr w:type="spellStart"/>
      <w:r w:rsidRPr="008D0A85">
        <w:t>Chaparro</w:t>
      </w:r>
      <w:proofErr w:type="spellEnd"/>
      <w:r w:rsidRPr="008D0A85">
        <w:t xml:space="preserve"> had</w:t>
      </w:r>
      <w:r w:rsidR="00DA3E98">
        <w:t xml:space="preserve"> started his career as an engineering a</w:t>
      </w:r>
      <w:r w:rsidRPr="008D0A85">
        <w:t>pprentice in the aviation sector</w:t>
      </w:r>
      <w:r w:rsidR="00BC3786">
        <w:t>.</w:t>
      </w:r>
      <w:r w:rsidRPr="008D0A85">
        <w:t xml:space="preserve"> After 10 </w:t>
      </w:r>
      <w:r w:rsidR="00DA3E98">
        <w:t>years</w:t>
      </w:r>
      <w:r w:rsidR="008B684E">
        <w:t>,</w:t>
      </w:r>
      <w:r w:rsidR="00DA3E98">
        <w:t xml:space="preserve"> he became a team l</w:t>
      </w:r>
      <w:r w:rsidRPr="008D0A85">
        <w:t xml:space="preserve">eader and eventually moved into production management. In 1987, </w:t>
      </w:r>
      <w:r w:rsidR="008B684E">
        <w:t xml:space="preserve">at </w:t>
      </w:r>
      <w:r w:rsidRPr="008D0A85">
        <w:t>age 30, he r</w:t>
      </w:r>
      <w:r w:rsidR="00DA3E98">
        <w:t>esponded to a job advert</w:t>
      </w:r>
      <w:r w:rsidR="008B684E">
        <w:t>isement</w:t>
      </w:r>
      <w:r w:rsidR="00DA3E98">
        <w:t xml:space="preserve"> for r</w:t>
      </w:r>
      <w:r w:rsidRPr="008D0A85">
        <w:t>egional</w:t>
      </w:r>
      <w:r w:rsidR="00DA3E98">
        <w:t xml:space="preserve"> maintenance m</w:t>
      </w:r>
      <w:r w:rsidRPr="008D0A85">
        <w:t xml:space="preserve">anager </w:t>
      </w:r>
      <w:r w:rsidR="008B684E">
        <w:t>with</w:t>
      </w:r>
      <w:r w:rsidRPr="008D0A85">
        <w:t xml:space="preserve"> </w:t>
      </w:r>
      <w:proofErr w:type="spellStart"/>
      <w:r w:rsidRPr="008D0A85">
        <w:t>Solltram</w:t>
      </w:r>
      <w:proofErr w:type="spellEnd"/>
      <w:r w:rsidR="00BC3786">
        <w:t>. By that time</w:t>
      </w:r>
      <w:r w:rsidR="008B684E">
        <w:t>,</w:t>
      </w:r>
      <w:r w:rsidR="00BC3786">
        <w:t xml:space="preserve"> he had a young family and </w:t>
      </w:r>
      <w:r w:rsidRPr="008D0A85">
        <w:t>needed the extra $3</w:t>
      </w:r>
      <w:r w:rsidR="008B684E">
        <w:t>,000</w:t>
      </w:r>
      <w:r w:rsidRPr="008D0A85">
        <w:t xml:space="preserve"> p</w:t>
      </w:r>
      <w:r w:rsidR="006601B4">
        <w:t xml:space="preserve">er </w:t>
      </w:r>
      <w:r w:rsidR="008B684E">
        <w:t>year</w:t>
      </w:r>
      <w:r w:rsidRPr="008D0A85">
        <w:t xml:space="preserve">. </w:t>
      </w:r>
      <w:proofErr w:type="spellStart"/>
      <w:r w:rsidR="0041194C">
        <w:t>Chaparro</w:t>
      </w:r>
      <w:proofErr w:type="spellEnd"/>
      <w:r w:rsidRPr="008D0A85">
        <w:t xml:space="preserve"> did</w:t>
      </w:r>
      <w:r w:rsidR="00BC3786">
        <w:t xml:space="preserve"> no</w:t>
      </w:r>
      <w:r w:rsidRPr="008D0A85">
        <w:t>t regret his decision</w:t>
      </w:r>
      <w:r w:rsidR="008B684E">
        <w:t>,</w:t>
      </w:r>
      <w:r w:rsidRPr="008D0A85">
        <w:t xml:space="preserve"> and over the next 15 years</w:t>
      </w:r>
      <w:r w:rsidR="008B684E">
        <w:t>,</w:t>
      </w:r>
      <w:r w:rsidRPr="008D0A85">
        <w:t xml:space="preserve"> he rose steadily </w:t>
      </w:r>
      <w:r w:rsidR="008B684E">
        <w:t>in</w:t>
      </w:r>
      <w:r w:rsidRPr="008D0A85">
        <w:t xml:space="preserve"> the ranks until he became </w:t>
      </w:r>
      <w:r w:rsidR="006A5852">
        <w:t>chief operating officer</w:t>
      </w:r>
      <w:r w:rsidRPr="008D0A85">
        <w:t xml:space="preserve"> in 2002. </w:t>
      </w:r>
    </w:p>
    <w:p w14:paraId="5E6CBD92" w14:textId="77777777" w:rsidR="008D0A85" w:rsidRPr="008D0A85" w:rsidRDefault="008D0A85" w:rsidP="00B223BE">
      <w:pPr>
        <w:pStyle w:val="BodyTextMain"/>
      </w:pPr>
    </w:p>
    <w:p w14:paraId="0CB17F88" w14:textId="66602B72" w:rsidR="008D0A85" w:rsidRPr="008D0A85" w:rsidRDefault="00E877E7" w:rsidP="00B223BE">
      <w:pPr>
        <w:pStyle w:val="BodyTextMain"/>
      </w:pPr>
      <w:proofErr w:type="spellStart"/>
      <w:r w:rsidRPr="008D0A85">
        <w:t>Chaparro</w:t>
      </w:r>
      <w:r w:rsidR="008D0A85" w:rsidRPr="008D0A85">
        <w:t>’s</w:t>
      </w:r>
      <w:proofErr w:type="spellEnd"/>
      <w:r w:rsidR="008D0A85" w:rsidRPr="008D0A85">
        <w:t xml:space="preserve"> colleagues describe</w:t>
      </w:r>
      <w:r w:rsidR="008B684E">
        <w:t>d</w:t>
      </w:r>
      <w:r w:rsidR="008D0A85" w:rsidRPr="008D0A85">
        <w:t xml:space="preserve"> him as </w:t>
      </w:r>
      <w:r w:rsidR="00DA3E98">
        <w:t xml:space="preserve">a </w:t>
      </w:r>
      <w:r w:rsidR="008D0A85" w:rsidRPr="008D0A85">
        <w:t>methodical</w:t>
      </w:r>
      <w:r w:rsidR="008B684E">
        <w:t xml:space="preserve"> and</w:t>
      </w:r>
      <w:r w:rsidR="008D0A85" w:rsidRPr="008D0A85">
        <w:t xml:space="preserve"> cautious person by nature</w:t>
      </w:r>
      <w:r w:rsidR="00DA3E98">
        <w:t>. He</w:t>
      </w:r>
      <w:r w:rsidR="008D0A85" w:rsidRPr="008D0A85">
        <w:t xml:space="preserve"> would double-check </w:t>
      </w:r>
      <w:r w:rsidR="00DA23BE">
        <w:t>anything and everything before m</w:t>
      </w:r>
      <w:r w:rsidR="008D0A85" w:rsidRPr="008D0A85">
        <w:t xml:space="preserve">aking a decision. Although </w:t>
      </w:r>
      <w:r w:rsidR="00DA3E98">
        <w:t>colleagues would criticiz</w:t>
      </w:r>
      <w:r w:rsidR="008D0A85" w:rsidRPr="008D0A85">
        <w:t>e him for</w:t>
      </w:r>
      <w:r w:rsidR="00DA3E98">
        <w:t xml:space="preserve"> his slow and cautious decision</w:t>
      </w:r>
      <w:r w:rsidR="00682510">
        <w:t xml:space="preserve"> </w:t>
      </w:r>
      <w:r w:rsidR="008D0A85" w:rsidRPr="008D0A85">
        <w:t>making</w:t>
      </w:r>
      <w:r w:rsidR="00DA3E98">
        <w:t xml:space="preserve">, </w:t>
      </w:r>
      <w:r w:rsidR="008D0A85" w:rsidRPr="008D0A85">
        <w:t>he would counter by saying</w:t>
      </w:r>
      <w:r w:rsidR="00690F6D">
        <w:t>,</w:t>
      </w:r>
      <w:r w:rsidR="008D0A85" w:rsidRPr="008D0A85">
        <w:t xml:space="preserve"> “Look where I’ve got</w:t>
      </w:r>
      <w:r w:rsidR="00F13B21">
        <w:t>ten</w:t>
      </w:r>
      <w:r w:rsidR="008D0A85" w:rsidRPr="008D0A85">
        <w:t xml:space="preserve"> to</w:t>
      </w:r>
      <w:r w:rsidR="00690F6D">
        <w:t>;</w:t>
      </w:r>
      <w:r w:rsidR="008D0A85" w:rsidRPr="008D0A85">
        <w:t xml:space="preserve"> I think I’ve done alright</w:t>
      </w:r>
      <w:r w:rsidR="00DA3E98">
        <w:t>,</w:t>
      </w:r>
      <w:r w:rsidR="008D0A85" w:rsidRPr="008D0A85">
        <w:t xml:space="preserve"> so why change?”</w:t>
      </w:r>
    </w:p>
    <w:p w14:paraId="107630B1" w14:textId="77777777" w:rsidR="008D0A85" w:rsidRPr="008D0A85" w:rsidRDefault="008D0A85" w:rsidP="00B223BE">
      <w:pPr>
        <w:pStyle w:val="BodyTextMain"/>
      </w:pPr>
    </w:p>
    <w:p w14:paraId="2136B731" w14:textId="316CADF2" w:rsidR="008D0A85" w:rsidRPr="008D0A85" w:rsidRDefault="006A266A" w:rsidP="00B223BE">
      <w:pPr>
        <w:pStyle w:val="BodyTextMain"/>
      </w:pPr>
      <w:r>
        <w:t>Not</w:t>
      </w:r>
      <w:r w:rsidR="008D0A85" w:rsidRPr="008D0A85">
        <w:t xml:space="preserve"> surprisingly</w:t>
      </w:r>
      <w:r w:rsidR="00690F6D">
        <w:t xml:space="preserve"> then,</w:t>
      </w:r>
      <w:r w:rsidR="008D0A85" w:rsidRPr="008D0A85">
        <w:t xml:space="preserve"> it was </w:t>
      </w:r>
      <w:r w:rsidR="005F3784">
        <w:t xml:space="preserve">a </w:t>
      </w:r>
      <w:r w:rsidR="008D0A85" w:rsidRPr="008D0A85">
        <w:t>big de</w:t>
      </w:r>
      <w:r w:rsidR="00690F6D">
        <w:t>al</w:t>
      </w:r>
      <w:r w:rsidR="008D0A85" w:rsidRPr="008D0A85">
        <w:t xml:space="preserve"> for </w:t>
      </w:r>
      <w:proofErr w:type="spellStart"/>
      <w:r w:rsidR="007D1F37">
        <w:t>Chaparro</w:t>
      </w:r>
      <w:proofErr w:type="spellEnd"/>
      <w:r w:rsidR="008D0A85" w:rsidRPr="008D0A85">
        <w:t xml:space="preserve"> when in 2005 he had to decide w</w:t>
      </w:r>
      <w:r>
        <w:t>hether to invest $1</w:t>
      </w:r>
      <w:r w:rsidR="00690F6D">
        <w:t xml:space="preserve"> </w:t>
      </w:r>
      <w:r>
        <w:t>m</w:t>
      </w:r>
      <w:r w:rsidR="00690F6D">
        <w:t>illion</w:t>
      </w:r>
      <w:r>
        <w:t xml:space="preserve"> in the MBO</w:t>
      </w:r>
      <w:r w:rsidR="008D0A85" w:rsidRPr="008D0A85">
        <w:t xml:space="preserve"> or leave</w:t>
      </w:r>
      <w:r>
        <w:t xml:space="preserve"> </w:t>
      </w:r>
      <w:proofErr w:type="spellStart"/>
      <w:r>
        <w:t>Solltram</w:t>
      </w:r>
      <w:proofErr w:type="spellEnd"/>
      <w:r w:rsidR="008D0A85" w:rsidRPr="008D0A85">
        <w:t xml:space="preserve"> </w:t>
      </w:r>
      <w:r>
        <w:t xml:space="preserve">and find a new job. After agonizing </w:t>
      </w:r>
      <w:r w:rsidR="00690F6D">
        <w:t xml:space="preserve">over the decision </w:t>
      </w:r>
      <w:r>
        <w:t xml:space="preserve">for weeks, </w:t>
      </w:r>
      <w:proofErr w:type="spellStart"/>
      <w:r>
        <w:t>Chaparro</w:t>
      </w:r>
      <w:proofErr w:type="spellEnd"/>
      <w:r w:rsidR="00AA65F0">
        <w:t>,</w:t>
      </w:r>
      <w:r w:rsidR="008D0A85" w:rsidRPr="008D0A85">
        <w:t xml:space="preserve"> with the support of his wife, </w:t>
      </w:r>
      <w:r w:rsidR="00690F6D">
        <w:t xml:space="preserve">decided </w:t>
      </w:r>
      <w:r w:rsidR="008D0A85" w:rsidRPr="008D0A85">
        <w:t>to make the investment. This meant borrowing $1</w:t>
      </w:r>
      <w:r w:rsidR="00690F6D">
        <w:t xml:space="preserve"> </w:t>
      </w:r>
      <w:r w:rsidR="008D0A85" w:rsidRPr="008D0A85">
        <w:t>m</w:t>
      </w:r>
      <w:r w:rsidR="00690F6D">
        <w:t>illion</w:t>
      </w:r>
      <w:r w:rsidR="008D0A85" w:rsidRPr="008D0A85">
        <w:t xml:space="preserve"> from </w:t>
      </w:r>
      <w:r w:rsidR="00690F6D">
        <w:t>the</w:t>
      </w:r>
      <w:r w:rsidR="008D0A85" w:rsidRPr="008D0A85">
        <w:t xml:space="preserve"> bank</w:t>
      </w:r>
      <w:r w:rsidR="00AA65F0">
        <w:t>, a loan</w:t>
      </w:r>
      <w:r>
        <w:t xml:space="preserve"> that was secured against his house. I</w:t>
      </w:r>
      <w:r w:rsidR="008D0A85" w:rsidRPr="008D0A85">
        <w:t>f it all went wro</w:t>
      </w:r>
      <w:r>
        <w:t>ng</w:t>
      </w:r>
      <w:r w:rsidR="00690F6D">
        <w:t>,</w:t>
      </w:r>
      <w:r>
        <w:t xml:space="preserve"> he would have to sell his family home.</w:t>
      </w:r>
    </w:p>
    <w:p w14:paraId="4B1E91D1" w14:textId="77777777" w:rsidR="008D0A85" w:rsidRPr="008D0A85" w:rsidRDefault="008D0A85" w:rsidP="00B223BE">
      <w:pPr>
        <w:pStyle w:val="BodyTextMain"/>
      </w:pPr>
    </w:p>
    <w:p w14:paraId="6ECCCF8C" w14:textId="54AF0E9C" w:rsidR="008D0A85" w:rsidRPr="008D0A85" w:rsidRDefault="008D0A85" w:rsidP="00B223BE">
      <w:pPr>
        <w:pStyle w:val="BodyTextMain"/>
      </w:pPr>
      <w:r w:rsidRPr="008D0A85">
        <w:t xml:space="preserve">Following the MBO in 2005, and under the guidance of Levitt, </w:t>
      </w:r>
      <w:proofErr w:type="spellStart"/>
      <w:r w:rsidRPr="008D0A85">
        <w:t>Solltram</w:t>
      </w:r>
      <w:proofErr w:type="spellEnd"/>
      <w:r w:rsidRPr="008D0A85">
        <w:t xml:space="preserve"> continued to grow</w:t>
      </w:r>
      <w:r w:rsidR="00B03F9A">
        <w:t xml:space="preserve">. </w:t>
      </w:r>
      <w:r w:rsidR="002349E9">
        <w:t xml:space="preserve">It opened </w:t>
      </w:r>
      <w:r w:rsidR="00B03F9A">
        <w:t xml:space="preserve">14 new hotels </w:t>
      </w:r>
      <w:r w:rsidRPr="008D0A85">
        <w:t>in 2006 and 16 in 2007. However</w:t>
      </w:r>
      <w:r w:rsidR="00B03F9A">
        <w:t>,</w:t>
      </w:r>
      <w:r w:rsidRPr="008D0A85">
        <w:t xml:space="preserve"> the global fi</w:t>
      </w:r>
      <w:r w:rsidR="00B03F9A">
        <w:t xml:space="preserve">nancial crash of 2008 hit the market hard. </w:t>
      </w:r>
      <w:r w:rsidR="002349E9">
        <w:t>Either b</w:t>
      </w:r>
      <w:r w:rsidR="00B03F9A">
        <w:t>u</w:t>
      </w:r>
      <w:r w:rsidRPr="008D0A85">
        <w:t>sine</w:t>
      </w:r>
      <w:r w:rsidR="00B03F9A">
        <w:t>ss travel was cut</w:t>
      </w:r>
      <w:r w:rsidR="002349E9">
        <w:t>,</w:t>
      </w:r>
      <w:r w:rsidR="00B03F9A">
        <w:t xml:space="preserve"> or business </w:t>
      </w:r>
      <w:proofErr w:type="spellStart"/>
      <w:r w:rsidR="00B03F9A">
        <w:t>trave</w:t>
      </w:r>
      <w:r w:rsidR="00F13B21">
        <w:t>l</w:t>
      </w:r>
      <w:r w:rsidR="002349E9">
        <w:t>l</w:t>
      </w:r>
      <w:r w:rsidR="00B03F9A">
        <w:t>e</w:t>
      </w:r>
      <w:r w:rsidRPr="008D0A85">
        <w:t>rs’</w:t>
      </w:r>
      <w:proofErr w:type="spellEnd"/>
      <w:r w:rsidRPr="008D0A85">
        <w:t xml:space="preserve"> accommodation was downgraded </w:t>
      </w:r>
      <w:r w:rsidR="008D38C6">
        <w:t>to lower</w:t>
      </w:r>
      <w:r w:rsidR="002349E9">
        <w:t>-</w:t>
      </w:r>
      <w:r w:rsidR="008D38C6">
        <w:t xml:space="preserve">cost </w:t>
      </w:r>
      <w:r w:rsidRPr="008D0A85">
        <w:t>accommodation</w:t>
      </w:r>
      <w:r w:rsidR="008D38C6">
        <w:t>. This</w:t>
      </w:r>
      <w:r w:rsidRPr="008D0A85">
        <w:t xml:space="preserve"> forc</w:t>
      </w:r>
      <w:r w:rsidR="008D38C6">
        <w:t>ed</w:t>
      </w:r>
      <w:r w:rsidRPr="008D0A85">
        <w:t xml:space="preserve"> </w:t>
      </w:r>
      <w:proofErr w:type="spellStart"/>
      <w:r w:rsidRPr="008D0A85">
        <w:t>Solltram</w:t>
      </w:r>
      <w:proofErr w:type="spellEnd"/>
      <w:r w:rsidRPr="008D0A85">
        <w:t xml:space="preserve"> to cut </w:t>
      </w:r>
      <w:r w:rsidR="002349E9">
        <w:t xml:space="preserve">its </w:t>
      </w:r>
      <w:r w:rsidRPr="008D0A85">
        <w:t xml:space="preserve">prices and </w:t>
      </w:r>
      <w:r w:rsidR="002349E9">
        <w:t xml:space="preserve">operating </w:t>
      </w:r>
      <w:r w:rsidRPr="008D0A85">
        <w:t xml:space="preserve">margin. </w:t>
      </w:r>
      <w:r w:rsidR="002349E9">
        <w:t>C</w:t>
      </w:r>
      <w:r w:rsidRPr="008D0A85">
        <w:t>onsequen</w:t>
      </w:r>
      <w:r w:rsidR="002349E9">
        <w:t>tly,</w:t>
      </w:r>
      <w:r w:rsidRPr="008D0A85">
        <w:t xml:space="preserve"> profits collapsed and </w:t>
      </w:r>
      <w:proofErr w:type="spellStart"/>
      <w:r w:rsidRPr="008D0A85">
        <w:t>Solltram</w:t>
      </w:r>
      <w:proofErr w:type="spellEnd"/>
      <w:r w:rsidRPr="008D0A85">
        <w:t xml:space="preserve"> </w:t>
      </w:r>
      <w:r w:rsidR="008D38C6">
        <w:t>had</w:t>
      </w:r>
      <w:r w:rsidRPr="008D0A85">
        <w:t xml:space="preserve"> to sell or close 36 of </w:t>
      </w:r>
      <w:r w:rsidR="002349E9">
        <w:t>its</w:t>
      </w:r>
      <w:r w:rsidRPr="008D0A85">
        <w:t xml:space="preserve"> l</w:t>
      </w:r>
      <w:r w:rsidR="008D38C6">
        <w:t>east profitable hotels through</w:t>
      </w:r>
      <w:r w:rsidRPr="008D0A85">
        <w:t xml:space="preserve"> 2008 and 2009. </w:t>
      </w:r>
      <w:r w:rsidR="008D38C6">
        <w:t>T</w:t>
      </w:r>
      <w:r w:rsidRPr="008D0A85">
        <w:t xml:space="preserve">his was a time of huge stress for </w:t>
      </w:r>
      <w:proofErr w:type="spellStart"/>
      <w:r w:rsidR="007D1F37">
        <w:t>Chaparro</w:t>
      </w:r>
      <w:proofErr w:type="spellEnd"/>
      <w:r w:rsidR="002349E9">
        <w:t>,</w:t>
      </w:r>
      <w:r w:rsidRPr="008D0A85">
        <w:t xml:space="preserve"> who was all to</w:t>
      </w:r>
      <w:r w:rsidR="008D4218">
        <w:t>o</w:t>
      </w:r>
      <w:r w:rsidRPr="008D0A85">
        <w:t xml:space="preserve"> aware of the consequences of the business failing. </w:t>
      </w:r>
    </w:p>
    <w:p w14:paraId="424318C8" w14:textId="77777777" w:rsidR="008D0A85" w:rsidRPr="008D0A85" w:rsidRDefault="008D0A85" w:rsidP="00B223BE">
      <w:pPr>
        <w:pStyle w:val="BodyTextMain"/>
      </w:pPr>
    </w:p>
    <w:p w14:paraId="231A924A" w14:textId="496BC78C" w:rsidR="008D0A85" w:rsidRPr="008D0A85" w:rsidRDefault="008D0A85" w:rsidP="00B223BE">
      <w:pPr>
        <w:pStyle w:val="BodyTextMain"/>
      </w:pPr>
      <w:r w:rsidRPr="008D0A85">
        <w:t xml:space="preserve">By </w:t>
      </w:r>
      <w:r w:rsidR="008D4218">
        <w:t>mid-</w:t>
      </w:r>
      <w:r w:rsidRPr="008D0A85">
        <w:t>2010</w:t>
      </w:r>
      <w:r w:rsidR="00F81FAC">
        <w:t>,</w:t>
      </w:r>
      <w:r w:rsidRPr="008D0A85">
        <w:t xml:space="preserve"> the business was stable once again, but there was little appetite </w:t>
      </w:r>
      <w:r w:rsidR="00017F86">
        <w:t>for</w:t>
      </w:r>
      <w:r w:rsidRPr="008D0A85">
        <w:t xml:space="preserve"> tak</w:t>
      </w:r>
      <w:r w:rsidR="00017F86">
        <w:t>ing</w:t>
      </w:r>
      <w:r w:rsidRPr="008D0A85">
        <w:t xml:space="preserve"> the risk of investing in new hotels. </w:t>
      </w:r>
      <w:r w:rsidR="008D4218">
        <w:t>Instead,</w:t>
      </w:r>
      <w:r w:rsidRPr="008D0A85">
        <w:t xml:space="preserve"> between 2010 and 2015</w:t>
      </w:r>
      <w:r w:rsidR="00017F86">
        <w:t>,</w:t>
      </w:r>
      <w:r w:rsidRPr="008D0A85">
        <w:t xml:space="preserve"> </w:t>
      </w:r>
      <w:r w:rsidR="00BB20A0">
        <w:t>Levitt</w:t>
      </w:r>
      <w:r w:rsidRPr="008D0A85">
        <w:t xml:space="preserve"> and his team focused on improving </w:t>
      </w:r>
      <w:r w:rsidR="00682510">
        <w:t xml:space="preserve">the </w:t>
      </w:r>
      <w:r w:rsidRPr="008D0A85">
        <w:t xml:space="preserve">profitability </w:t>
      </w:r>
      <w:r w:rsidR="00017F86">
        <w:t>of</w:t>
      </w:r>
      <w:r w:rsidR="00BB20A0">
        <w:t xml:space="preserve"> </w:t>
      </w:r>
      <w:proofErr w:type="spellStart"/>
      <w:r w:rsidR="00017F86">
        <w:t>Solltram’s</w:t>
      </w:r>
      <w:proofErr w:type="spellEnd"/>
      <w:r w:rsidR="00017F86">
        <w:t xml:space="preserve"> </w:t>
      </w:r>
      <w:r w:rsidR="00BB20A0">
        <w:t xml:space="preserve">existing hotels </w:t>
      </w:r>
      <w:r w:rsidRPr="008D0A85">
        <w:t xml:space="preserve">by cutting costs and increasing </w:t>
      </w:r>
      <w:r w:rsidR="00E170DF">
        <w:t>occupancy rates</w:t>
      </w:r>
      <w:r w:rsidRPr="008D0A85">
        <w:t xml:space="preserve">. </w:t>
      </w:r>
      <w:r w:rsidR="000669A9">
        <w:t xml:space="preserve">They turned to outside help for advice on this. </w:t>
      </w:r>
      <w:r w:rsidRPr="008D0A85">
        <w:t xml:space="preserve">One of the </w:t>
      </w:r>
      <w:r w:rsidR="000669A9">
        <w:t>advisory companies</w:t>
      </w:r>
      <w:r w:rsidRPr="008D0A85">
        <w:t xml:space="preserve"> the</w:t>
      </w:r>
      <w:r w:rsidR="000669A9">
        <w:t>y engaged to support their cost-</w:t>
      </w:r>
      <w:r w:rsidRPr="008D0A85">
        <w:t xml:space="preserve">saving initiatives was </w:t>
      </w:r>
      <w:proofErr w:type="spellStart"/>
      <w:r w:rsidRPr="008D0A85">
        <w:t>Ergonomica</w:t>
      </w:r>
      <w:proofErr w:type="spellEnd"/>
      <w:r w:rsidRPr="008D0A85">
        <w:t xml:space="preserve">, led by George Speed. </w:t>
      </w:r>
      <w:r w:rsidR="00152994" w:rsidRPr="008D0A85">
        <w:t>Speed</w:t>
      </w:r>
      <w:r w:rsidRPr="008D0A85">
        <w:t xml:space="preserve"> quickly became </w:t>
      </w:r>
      <w:r w:rsidR="00017F86">
        <w:t>“</w:t>
      </w:r>
      <w:r w:rsidRPr="008D0A85">
        <w:t>a trusted adviser</w:t>
      </w:r>
      <w:r w:rsidR="00017F86">
        <w:t>”</w:t>
      </w:r>
      <w:r w:rsidRPr="008D0A85">
        <w:t xml:space="preserve"> to </w:t>
      </w:r>
      <w:proofErr w:type="spellStart"/>
      <w:r w:rsidR="00152994">
        <w:t>Chaparro</w:t>
      </w:r>
      <w:proofErr w:type="spellEnd"/>
      <w:r w:rsidRPr="008D0A85">
        <w:t xml:space="preserve"> on how to reduce energy costs through the design and specification</w:t>
      </w:r>
      <w:r w:rsidR="00017F86">
        <w:t>s of the</w:t>
      </w:r>
      <w:r w:rsidRPr="008D0A85">
        <w:t xml:space="preserve"> hotel</w:t>
      </w:r>
      <w:r w:rsidR="00017F86">
        <w:t>s’</w:t>
      </w:r>
      <w:r w:rsidRPr="008D0A85">
        <w:t xml:space="preserve"> heating, ventilation</w:t>
      </w:r>
      <w:r w:rsidR="00017F86">
        <w:t>,</w:t>
      </w:r>
      <w:r w:rsidRPr="008D0A85">
        <w:t xml:space="preserve"> and cooling systems. This </w:t>
      </w:r>
      <w:r w:rsidR="00017F86">
        <w:t>advisory work</w:t>
      </w:r>
      <w:r w:rsidRPr="008D0A85">
        <w:t xml:space="preserve"> resulted in a steady inc</w:t>
      </w:r>
      <w:r w:rsidR="00152994">
        <w:t xml:space="preserve">ome for </w:t>
      </w:r>
      <w:proofErr w:type="spellStart"/>
      <w:r w:rsidR="00152994">
        <w:t>Ergonomica</w:t>
      </w:r>
      <w:proofErr w:type="spellEnd"/>
      <w:r w:rsidR="00152994">
        <w:t xml:space="preserve"> of around $95</w:t>
      </w:r>
      <w:r w:rsidR="00017F86">
        <w:t>,000</w:t>
      </w:r>
      <w:r w:rsidRPr="008D0A85">
        <w:t xml:space="preserve"> per year. </w:t>
      </w:r>
    </w:p>
    <w:p w14:paraId="4D6AEE5C" w14:textId="77777777" w:rsidR="008D0A85" w:rsidRPr="008D0A85" w:rsidRDefault="008D0A85" w:rsidP="00B223BE">
      <w:pPr>
        <w:pStyle w:val="BodyTextMain"/>
      </w:pPr>
      <w:r w:rsidRPr="008D0A85">
        <w:t xml:space="preserve"> </w:t>
      </w:r>
    </w:p>
    <w:p w14:paraId="1A471238" w14:textId="1D866384" w:rsidR="008D0A85" w:rsidRDefault="00143137" w:rsidP="00B223BE">
      <w:pPr>
        <w:pStyle w:val="BodyTextMain"/>
      </w:pPr>
      <w:r>
        <w:lastRenderedPageBreak/>
        <w:t>At</w:t>
      </w:r>
      <w:r w:rsidR="00B6603C">
        <w:t xml:space="preserve"> the start of 201</w:t>
      </w:r>
      <w:r w:rsidR="008D0A85" w:rsidRPr="008D0A85">
        <w:t>5</w:t>
      </w:r>
      <w:r>
        <w:t xml:space="preserve">, </w:t>
      </w:r>
      <w:proofErr w:type="spellStart"/>
      <w:r>
        <w:t>Solltram</w:t>
      </w:r>
      <w:proofErr w:type="spellEnd"/>
      <w:r w:rsidR="008D0A85" w:rsidRPr="008D0A85">
        <w:t xml:space="preserve"> </w:t>
      </w:r>
      <w:r w:rsidR="00515FA4">
        <w:t xml:space="preserve">had gross revenue of </w:t>
      </w:r>
      <w:r>
        <w:t>$800</w:t>
      </w:r>
      <w:r w:rsidR="00017F86">
        <w:t xml:space="preserve"> </w:t>
      </w:r>
      <w:r>
        <w:t>m</w:t>
      </w:r>
      <w:r w:rsidR="00017F86">
        <w:t>illion</w:t>
      </w:r>
      <w:r>
        <w:t xml:space="preserve"> from 204 hotels. The</w:t>
      </w:r>
      <w:r w:rsidR="008D0A85" w:rsidRPr="008D0A85">
        <w:t xml:space="preserve"> </w:t>
      </w:r>
      <w:r w:rsidRPr="008D0A85">
        <w:t xml:space="preserve">average occupancy </w:t>
      </w:r>
      <w:r w:rsidR="005836EB">
        <w:t xml:space="preserve">rate </w:t>
      </w:r>
      <w:r>
        <w:t xml:space="preserve">was </w:t>
      </w:r>
      <w:r w:rsidRPr="008D0A85">
        <w:t>60</w:t>
      </w:r>
      <w:r w:rsidR="00D05FA0">
        <w:t xml:space="preserve"> per cent,</w:t>
      </w:r>
      <w:r>
        <w:t xml:space="preserve"> and the average </w:t>
      </w:r>
      <w:r w:rsidR="005836EB">
        <w:t xml:space="preserve">hotel </w:t>
      </w:r>
      <w:r>
        <w:t>size was</w:t>
      </w:r>
      <w:r w:rsidR="008D0A85" w:rsidRPr="008D0A85">
        <w:t xml:space="preserve"> 125 bedrooms</w:t>
      </w:r>
      <w:r>
        <w:t>.</w:t>
      </w:r>
      <w:r w:rsidR="008D0A85" w:rsidRPr="008D0A85">
        <w:t xml:space="preserve"> The average revenue per occupied room per night was $100 f</w:t>
      </w:r>
      <w:r w:rsidR="00D05FA0">
        <w:t>rom</w:t>
      </w:r>
      <w:r w:rsidR="008D0A85" w:rsidRPr="008D0A85">
        <w:t xml:space="preserve"> accommod</w:t>
      </w:r>
      <w:r w:rsidR="005836EB">
        <w:t xml:space="preserve">ation and $42 </w:t>
      </w:r>
      <w:r w:rsidR="00D05FA0">
        <w:t>from</w:t>
      </w:r>
      <w:r w:rsidR="005836EB">
        <w:t xml:space="preserve"> food and </w:t>
      </w:r>
      <w:r w:rsidR="008D0A85" w:rsidRPr="008D0A85">
        <w:t xml:space="preserve">drink. </w:t>
      </w:r>
      <w:r w:rsidR="005836EB">
        <w:t>The company</w:t>
      </w:r>
      <w:r w:rsidR="008D0A85" w:rsidRPr="008D0A85">
        <w:t xml:space="preserve"> had done all </w:t>
      </w:r>
      <w:r w:rsidR="00D05FA0">
        <w:t>it</w:t>
      </w:r>
      <w:r w:rsidR="008D0A85" w:rsidRPr="008D0A85">
        <w:t xml:space="preserve"> could to cut costs and </w:t>
      </w:r>
      <w:r w:rsidR="005836EB">
        <w:t xml:space="preserve">now </w:t>
      </w:r>
      <w:r w:rsidR="008D0A85" w:rsidRPr="008D0A85">
        <w:t>needed a new strategy.</w:t>
      </w:r>
    </w:p>
    <w:p w14:paraId="3392BD2B" w14:textId="77777777" w:rsidR="00924E03" w:rsidRPr="008D0A85" w:rsidRDefault="00924E03" w:rsidP="00B223BE">
      <w:pPr>
        <w:pStyle w:val="BodyTextMain"/>
      </w:pPr>
    </w:p>
    <w:p w14:paraId="1F6FF7C2" w14:textId="46936BF1" w:rsidR="008D0A85" w:rsidRPr="008D0A85" w:rsidRDefault="008D0A85" w:rsidP="00B223BE">
      <w:pPr>
        <w:pStyle w:val="BodyTextMain"/>
      </w:pPr>
      <w:r w:rsidRPr="008D0A85">
        <w:t xml:space="preserve">A strategic review identified that increasing occupancy levels together with increasing the average revenue per night per room would be the most </w:t>
      </w:r>
      <w:r w:rsidR="004F4FAD" w:rsidRPr="008D0A85">
        <w:t>cost</w:t>
      </w:r>
      <w:r w:rsidR="004F4FAD">
        <w:t>-</w:t>
      </w:r>
      <w:r w:rsidRPr="008D0A85">
        <w:t xml:space="preserve">efficient and </w:t>
      </w:r>
      <w:r w:rsidR="004F4FAD" w:rsidRPr="008D0A85">
        <w:t>lowest</w:t>
      </w:r>
      <w:r w:rsidR="004F4FAD">
        <w:t>-</w:t>
      </w:r>
      <w:r w:rsidRPr="008D0A85">
        <w:t xml:space="preserve">risk route </w:t>
      </w:r>
      <w:r w:rsidR="00D05FA0">
        <w:t>for</w:t>
      </w:r>
      <w:r w:rsidRPr="008D0A85">
        <w:t xml:space="preserve"> </w:t>
      </w:r>
      <w:r w:rsidR="00E756F8">
        <w:t>returning to</w:t>
      </w:r>
      <w:r w:rsidRPr="008D0A85">
        <w:t xml:space="preserve"> growth</w:t>
      </w:r>
      <w:r w:rsidR="007E5B60">
        <w:t>.</w:t>
      </w:r>
      <w:r w:rsidRPr="008D0A85">
        <w:t xml:space="preserve"> To achieve this</w:t>
      </w:r>
      <w:r w:rsidR="00D05FA0">
        <w:t>,</w:t>
      </w:r>
      <w:r w:rsidRPr="008D0A85">
        <w:t xml:space="preserve"> </w:t>
      </w:r>
      <w:proofErr w:type="spellStart"/>
      <w:r w:rsidRPr="008D0A85">
        <w:t>Solltram</w:t>
      </w:r>
      <w:proofErr w:type="spellEnd"/>
      <w:r w:rsidRPr="008D0A85">
        <w:t xml:space="preserve"> needed to upgrade the standard of the accommodation by refurbishing the </w:t>
      </w:r>
      <w:r w:rsidR="00D05FA0">
        <w:t xml:space="preserve">hotel’s </w:t>
      </w:r>
      <w:r w:rsidRPr="008D0A85">
        <w:t>portfolio. The average age of the</w:t>
      </w:r>
      <w:r w:rsidR="00D05FA0">
        <w:t xml:space="preserve"> company’s</w:t>
      </w:r>
      <w:r w:rsidRPr="008D0A85">
        <w:t xml:space="preserve"> hotels was 25 years</w:t>
      </w:r>
      <w:r w:rsidR="00D05FA0">
        <w:t>,</w:t>
      </w:r>
      <w:r w:rsidRPr="008D0A85">
        <w:t xml:space="preserve"> and most were looking </w:t>
      </w:r>
      <w:r w:rsidR="00D05FA0">
        <w:t>“</w:t>
      </w:r>
      <w:r w:rsidRPr="008D0A85">
        <w:t>tired</w:t>
      </w:r>
      <w:r w:rsidR="00D05FA0">
        <w:t>”</w:t>
      </w:r>
      <w:r w:rsidRPr="008D0A85">
        <w:t xml:space="preserve"> and in desperate need of a facelift</w:t>
      </w:r>
      <w:r w:rsidR="00E756F8">
        <w:t>. The company</w:t>
      </w:r>
      <w:r w:rsidRPr="008D0A85">
        <w:t xml:space="preserve"> </w:t>
      </w:r>
      <w:r w:rsidR="00E756F8">
        <w:t xml:space="preserve">started </w:t>
      </w:r>
      <w:r w:rsidR="00682510">
        <w:t xml:space="preserve">on </w:t>
      </w:r>
      <w:r w:rsidR="00E756F8">
        <w:t xml:space="preserve">this new strategic path by </w:t>
      </w:r>
      <w:r w:rsidRPr="008D0A85">
        <w:t>borrow</w:t>
      </w:r>
      <w:r w:rsidR="00E756F8">
        <w:t>ing</w:t>
      </w:r>
      <w:r w:rsidRPr="008D0A85">
        <w:t xml:space="preserve"> $20</w:t>
      </w:r>
      <w:r w:rsidR="00D05FA0">
        <w:t xml:space="preserve"> </w:t>
      </w:r>
      <w:r w:rsidRPr="008D0A85">
        <w:t>m</w:t>
      </w:r>
      <w:r w:rsidR="00D05FA0">
        <w:t>illion</w:t>
      </w:r>
      <w:r w:rsidRPr="008D0A85">
        <w:t xml:space="preserve"> to improve </w:t>
      </w:r>
      <w:r w:rsidR="00CA5F73">
        <w:t>39</w:t>
      </w:r>
      <w:r w:rsidRPr="008D0A85">
        <w:t xml:space="preserve"> hotels</w:t>
      </w:r>
      <w:r w:rsidR="006A6471">
        <w:t xml:space="preserve"> in Washington State</w:t>
      </w:r>
      <w:r w:rsidRPr="008D0A85">
        <w:t xml:space="preserve">. </w:t>
      </w:r>
      <w:proofErr w:type="spellStart"/>
      <w:r w:rsidRPr="008D0A85">
        <w:t>Solltram’s</w:t>
      </w:r>
      <w:proofErr w:type="spellEnd"/>
      <w:r w:rsidRPr="008D0A85">
        <w:t xml:space="preserve"> bank agreed to lend </w:t>
      </w:r>
      <w:r w:rsidR="003F7875">
        <w:t>it</w:t>
      </w:r>
      <w:r w:rsidR="00CC6FAE">
        <w:t xml:space="preserve"> the money to fund the program</w:t>
      </w:r>
      <w:r w:rsidR="00455BDE">
        <w:t>,</w:t>
      </w:r>
      <w:r w:rsidRPr="008D0A85">
        <w:t xml:space="preserve"> which was given the </w:t>
      </w:r>
      <w:r w:rsidR="00455BDE">
        <w:t>name</w:t>
      </w:r>
      <w:r w:rsidRPr="008D0A85">
        <w:t xml:space="preserve"> Project Jewel.</w:t>
      </w:r>
    </w:p>
    <w:p w14:paraId="25809EDA" w14:textId="77777777" w:rsidR="008D0A85" w:rsidRPr="008D0A85" w:rsidRDefault="008D0A85" w:rsidP="00B223BE">
      <w:pPr>
        <w:pStyle w:val="BodyTextMain"/>
      </w:pPr>
    </w:p>
    <w:p w14:paraId="525ACEB6" w14:textId="27845605" w:rsidR="000E3DDB" w:rsidRDefault="008D0A85" w:rsidP="00B223BE">
      <w:pPr>
        <w:pStyle w:val="BodyTextMain"/>
      </w:pPr>
      <w:r w:rsidRPr="008D0A85">
        <w:t>P</w:t>
      </w:r>
      <w:r w:rsidR="00B6603C">
        <w:t>roject Jewel started in late 201</w:t>
      </w:r>
      <w:r w:rsidRPr="008D0A85">
        <w:t>5 with two pilot hotels that were com</w:t>
      </w:r>
      <w:r w:rsidR="00D93AB1">
        <w:t>pleted by the end of th</w:t>
      </w:r>
      <w:r w:rsidR="00682510">
        <w:t>at</w:t>
      </w:r>
      <w:r w:rsidR="00D93AB1">
        <w:t xml:space="preserve"> year. T</w:t>
      </w:r>
      <w:r w:rsidRPr="008D0A85">
        <w:t>he change was impressive</w:t>
      </w:r>
      <w:r w:rsidR="00455BDE">
        <w:t>,</w:t>
      </w:r>
      <w:r w:rsidRPr="008D0A85">
        <w:t xml:space="preserve"> and </w:t>
      </w:r>
      <w:proofErr w:type="spellStart"/>
      <w:r w:rsidR="00D93AB1">
        <w:t>Solltram</w:t>
      </w:r>
      <w:proofErr w:type="spellEnd"/>
      <w:r w:rsidRPr="008D0A85">
        <w:t xml:space="preserve"> saw an immediate increase in occupancy</w:t>
      </w:r>
      <w:r w:rsidR="00D93AB1">
        <w:t>, enabling</w:t>
      </w:r>
      <w:r w:rsidRPr="008D0A85">
        <w:t xml:space="preserve"> </w:t>
      </w:r>
      <w:r w:rsidR="00D93AB1">
        <w:t>it</w:t>
      </w:r>
      <w:r w:rsidRPr="008D0A85">
        <w:t xml:space="preserve"> to start </w:t>
      </w:r>
      <w:r w:rsidR="00235E92">
        <w:t>raising prices</w:t>
      </w:r>
      <w:r w:rsidR="00B6603C">
        <w:t>. In January 201</w:t>
      </w:r>
      <w:r w:rsidRPr="008D0A85">
        <w:t>6</w:t>
      </w:r>
      <w:r w:rsidR="005970AE">
        <w:t>,</w:t>
      </w:r>
      <w:r w:rsidRPr="008D0A85">
        <w:t xml:space="preserve"> </w:t>
      </w:r>
      <w:proofErr w:type="spellStart"/>
      <w:r w:rsidRPr="008D0A85">
        <w:t>Solltram</w:t>
      </w:r>
      <w:proofErr w:type="spellEnd"/>
      <w:r w:rsidRPr="008D0A85">
        <w:t xml:space="preserve"> held a Project Jewel Strategy Day that brought</w:t>
      </w:r>
      <w:r w:rsidR="00455BDE">
        <w:t xml:space="preserve"> together</w:t>
      </w:r>
      <w:r w:rsidRPr="008D0A85">
        <w:t xml:space="preserve"> </w:t>
      </w:r>
      <w:r w:rsidR="00455BDE">
        <w:t>its</w:t>
      </w:r>
      <w:r w:rsidRPr="008D0A85">
        <w:t xml:space="preserve"> key suppliers, including </w:t>
      </w:r>
      <w:proofErr w:type="spellStart"/>
      <w:r w:rsidRPr="008D0A85">
        <w:t>Ergonomica</w:t>
      </w:r>
      <w:proofErr w:type="spellEnd"/>
      <w:r w:rsidRPr="008D0A85">
        <w:t xml:space="preserve">, to review the two completed hotels and agree </w:t>
      </w:r>
      <w:r w:rsidR="00455BDE">
        <w:t xml:space="preserve">on </w:t>
      </w:r>
      <w:r w:rsidR="005970AE">
        <w:t>a</w:t>
      </w:r>
      <w:r w:rsidRPr="008D0A85">
        <w:t xml:space="preserve"> </w:t>
      </w:r>
      <w:r w:rsidR="005970AE">
        <w:t>plan</w:t>
      </w:r>
      <w:r w:rsidRPr="008D0A85">
        <w:t xml:space="preserve"> for rolling out </w:t>
      </w:r>
      <w:r w:rsidR="005970AE">
        <w:t xml:space="preserve">refurbishments </w:t>
      </w:r>
      <w:r w:rsidRPr="008D0A85">
        <w:t>to the remaining hotels</w:t>
      </w:r>
      <w:r w:rsidR="005970AE">
        <w:t xml:space="preserve"> in Wash</w:t>
      </w:r>
      <w:r w:rsidR="000E3DDB">
        <w:t>ingt</w:t>
      </w:r>
      <w:r w:rsidR="005970AE">
        <w:t>on State</w:t>
      </w:r>
      <w:r w:rsidRPr="008D0A85">
        <w:t xml:space="preserve">. At the end of the </w:t>
      </w:r>
      <w:r w:rsidR="000E3DDB">
        <w:t>meeting</w:t>
      </w:r>
      <w:r w:rsidR="00455BDE">
        <w:t>,</w:t>
      </w:r>
      <w:r w:rsidRPr="008D0A85">
        <w:t xml:space="preserve"> Levitt </w:t>
      </w:r>
      <w:r w:rsidR="000E3DDB">
        <w:t>approached</w:t>
      </w:r>
      <w:r w:rsidRPr="008D0A85">
        <w:t xml:space="preserve"> </w:t>
      </w:r>
      <w:proofErr w:type="spellStart"/>
      <w:r w:rsidRPr="008D0A85">
        <w:t>Chaparro</w:t>
      </w:r>
      <w:proofErr w:type="spellEnd"/>
      <w:r w:rsidRPr="008D0A85">
        <w:t xml:space="preserve">. </w:t>
      </w:r>
    </w:p>
    <w:p w14:paraId="00B8FAD5" w14:textId="77777777" w:rsidR="000E3DDB" w:rsidRDefault="000E3DDB" w:rsidP="00B223BE">
      <w:pPr>
        <w:pStyle w:val="BodyTextMain"/>
      </w:pPr>
    </w:p>
    <w:p w14:paraId="537B6145" w14:textId="0D5321A0" w:rsidR="00997B0E" w:rsidRDefault="000E3DDB" w:rsidP="00B223BE">
      <w:pPr>
        <w:pStyle w:val="BodyTextMain"/>
      </w:pPr>
      <w:r>
        <w:t xml:space="preserve">“Hey Tom,” </w:t>
      </w:r>
      <w:r w:rsidR="00455BDE">
        <w:t>Levitt</w:t>
      </w:r>
      <w:r>
        <w:t xml:space="preserve"> said</w:t>
      </w:r>
      <w:r w:rsidR="00455BDE">
        <w:t>.</w:t>
      </w:r>
      <w:r>
        <w:t xml:space="preserve"> “</w:t>
      </w:r>
      <w:r w:rsidR="008D0A85" w:rsidRPr="008D0A85">
        <w:t xml:space="preserve">I’ve just had a very interesting conversation with </w:t>
      </w:r>
      <w:proofErr w:type="spellStart"/>
      <w:r w:rsidR="00EC0262">
        <w:t>Kawun</w:t>
      </w:r>
      <w:proofErr w:type="spellEnd"/>
      <w:r w:rsidR="00EC0262">
        <w:t xml:space="preserve"> O’Hara</w:t>
      </w:r>
      <w:r w:rsidR="008D0A85" w:rsidRPr="008D0A85">
        <w:t xml:space="preserve"> from </w:t>
      </w:r>
      <w:proofErr w:type="spellStart"/>
      <w:r w:rsidR="008D0A85" w:rsidRPr="008D0A85">
        <w:t>Ergonomica</w:t>
      </w:r>
      <w:proofErr w:type="spellEnd"/>
      <w:r w:rsidR="00997B0E">
        <w:t xml:space="preserve"> about </w:t>
      </w:r>
      <w:r w:rsidR="009436E2">
        <w:t>high-</w:t>
      </w:r>
      <w:r w:rsidR="00455BDE">
        <w:t>f</w:t>
      </w:r>
      <w:r w:rsidR="00DB6E4B">
        <w:t xml:space="preserve">requency </w:t>
      </w:r>
      <w:r w:rsidR="00997B0E">
        <w:t>lighting.”</w:t>
      </w:r>
    </w:p>
    <w:p w14:paraId="3F4F6E22" w14:textId="77777777" w:rsidR="00997B0E" w:rsidRDefault="00997B0E" w:rsidP="00B223BE">
      <w:pPr>
        <w:pStyle w:val="BodyTextMain"/>
      </w:pPr>
    </w:p>
    <w:p w14:paraId="6540DA07" w14:textId="77777777" w:rsidR="00997B0E" w:rsidRDefault="00997B0E" w:rsidP="00B223BE">
      <w:pPr>
        <w:pStyle w:val="BodyTextMain"/>
      </w:pPr>
      <w:r>
        <w:t xml:space="preserve">“Oh, yeah?” replied </w:t>
      </w:r>
      <w:proofErr w:type="spellStart"/>
      <w:r>
        <w:t>Chaparro</w:t>
      </w:r>
      <w:proofErr w:type="spellEnd"/>
      <w:r>
        <w:t>.</w:t>
      </w:r>
    </w:p>
    <w:p w14:paraId="03F929EB" w14:textId="77777777" w:rsidR="00997B0E" w:rsidRDefault="00997B0E" w:rsidP="00B223BE">
      <w:pPr>
        <w:pStyle w:val="BodyTextMain"/>
      </w:pPr>
    </w:p>
    <w:p w14:paraId="08C9DB04" w14:textId="0C985B11" w:rsidR="008D0A85" w:rsidRPr="008D0A85" w:rsidRDefault="00997B0E" w:rsidP="00B223BE">
      <w:pPr>
        <w:pStyle w:val="BodyTextMain"/>
      </w:pPr>
      <w:r>
        <w:t>“Yeah, and I</w:t>
      </w:r>
      <w:r w:rsidR="008D0A85" w:rsidRPr="008D0A85">
        <w:t xml:space="preserve"> asked her to come along to our next </w:t>
      </w:r>
      <w:r w:rsidR="00455BDE">
        <w:t>b</w:t>
      </w:r>
      <w:r w:rsidR="008D0A85" w:rsidRPr="008D0A85">
        <w:t xml:space="preserve">oard </w:t>
      </w:r>
      <w:r w:rsidR="00455BDE">
        <w:t>m</w:t>
      </w:r>
      <w:r w:rsidR="008D0A85" w:rsidRPr="008D0A85">
        <w:t>eeting with a proposal.”</w:t>
      </w:r>
    </w:p>
    <w:p w14:paraId="42E3D63C" w14:textId="77777777" w:rsidR="0011175A" w:rsidRDefault="0011175A" w:rsidP="00F54536">
      <w:pPr>
        <w:jc w:val="both"/>
        <w:rPr>
          <w:sz w:val="22"/>
          <w:szCs w:val="22"/>
        </w:rPr>
      </w:pPr>
    </w:p>
    <w:p w14:paraId="399E94F6" w14:textId="77777777" w:rsidR="000E3DDB" w:rsidRDefault="000E3DDB" w:rsidP="00F54536">
      <w:pPr>
        <w:jc w:val="both"/>
        <w:rPr>
          <w:sz w:val="22"/>
          <w:szCs w:val="22"/>
        </w:rPr>
      </w:pPr>
    </w:p>
    <w:p w14:paraId="13C5810E" w14:textId="77777777" w:rsidR="00990417" w:rsidRPr="00DF6868" w:rsidRDefault="00551604" w:rsidP="00DA23BE">
      <w:pPr>
        <w:pStyle w:val="Casehead1"/>
      </w:pPr>
      <w:r>
        <w:t>ERGONOMICA CONSULTING</w:t>
      </w:r>
    </w:p>
    <w:p w14:paraId="1AF4A7D7" w14:textId="77777777" w:rsidR="00990417" w:rsidRPr="00DF6868" w:rsidRDefault="00990417" w:rsidP="00990417">
      <w:pPr>
        <w:pStyle w:val="BodyTextMain"/>
        <w:rPr>
          <w:lang w:val="en-GB"/>
        </w:rPr>
      </w:pPr>
    </w:p>
    <w:p w14:paraId="36D7ADF6" w14:textId="340E6F35" w:rsidR="00551604" w:rsidRPr="00551604" w:rsidRDefault="00551604" w:rsidP="00B223BE">
      <w:pPr>
        <w:pStyle w:val="BodyTextMain"/>
      </w:pPr>
      <w:r w:rsidRPr="00551604">
        <w:t xml:space="preserve">Speed </w:t>
      </w:r>
      <w:r w:rsidR="00213CA4">
        <w:t xml:space="preserve">had </w:t>
      </w:r>
      <w:r w:rsidRPr="00551604">
        <w:t xml:space="preserve">thought he was taking a risk when he started </w:t>
      </w:r>
      <w:proofErr w:type="spellStart"/>
      <w:r w:rsidRPr="00551604">
        <w:t>Ergonomica</w:t>
      </w:r>
      <w:proofErr w:type="spellEnd"/>
      <w:r w:rsidRPr="00551604">
        <w:t xml:space="preserve"> </w:t>
      </w:r>
      <w:r w:rsidR="000F44D2">
        <w:t>in 2002</w:t>
      </w:r>
      <w:r w:rsidR="00455BDE">
        <w:t>,</w:t>
      </w:r>
      <w:r w:rsidR="000F44D2">
        <w:t xml:space="preserve"> </w:t>
      </w:r>
      <w:r w:rsidR="00455BDE">
        <w:t>b</w:t>
      </w:r>
      <w:r w:rsidR="000F44D2">
        <w:t>ut it was</w:t>
      </w:r>
      <w:r w:rsidRPr="00551604">
        <w:t xml:space="preserve"> one with which he </w:t>
      </w:r>
      <w:r w:rsidR="0058604E">
        <w:t xml:space="preserve">had </w:t>
      </w:r>
      <w:r w:rsidRPr="00551604">
        <w:t>felt comfortable. Afte</w:t>
      </w:r>
      <w:r w:rsidR="000F44D2">
        <w:t xml:space="preserve">r all, </w:t>
      </w:r>
      <w:r w:rsidR="00213CA4">
        <w:t>having</w:t>
      </w:r>
      <w:r w:rsidR="000F44D2">
        <w:t xml:space="preserve"> </w:t>
      </w:r>
      <w:r w:rsidR="00455BDE">
        <w:t>m</w:t>
      </w:r>
      <w:r w:rsidR="000F44D2">
        <w:t>ajor</w:t>
      </w:r>
      <w:r w:rsidR="00213CA4">
        <w:t>ed</w:t>
      </w:r>
      <w:r w:rsidR="000F44D2">
        <w:t xml:space="preserve"> in </w:t>
      </w:r>
      <w:r w:rsidR="00455BDE">
        <w:t>e</w:t>
      </w:r>
      <w:r w:rsidRPr="00551604">
        <w:t xml:space="preserve">ngineering </w:t>
      </w:r>
      <w:r w:rsidR="00213CA4">
        <w:t>at</w:t>
      </w:r>
      <w:r w:rsidRPr="00551604">
        <w:t xml:space="preserve"> Princeton</w:t>
      </w:r>
      <w:r w:rsidR="00455BDE">
        <w:t xml:space="preserve"> University</w:t>
      </w:r>
      <w:r w:rsidR="009F6957">
        <w:t xml:space="preserve"> and accumulated</w:t>
      </w:r>
      <w:r w:rsidR="009F6957" w:rsidRPr="00551604">
        <w:t xml:space="preserve"> </w:t>
      </w:r>
      <w:r w:rsidRPr="00551604">
        <w:t>10 years</w:t>
      </w:r>
      <w:r w:rsidR="00213CA4">
        <w:t>’ experience</w:t>
      </w:r>
      <w:r w:rsidRPr="00551604">
        <w:t xml:space="preserve"> in the automotive industry</w:t>
      </w:r>
      <w:r w:rsidR="000F44D2">
        <w:t>,</w:t>
      </w:r>
      <w:r w:rsidRPr="00551604">
        <w:t xml:space="preserve"> an MBA</w:t>
      </w:r>
      <w:r w:rsidR="00213CA4">
        <w:t>,</w:t>
      </w:r>
      <w:r w:rsidRPr="00551604">
        <w:t xml:space="preserve"> and</w:t>
      </w:r>
      <w:r w:rsidR="00213CA4">
        <w:t xml:space="preserve"> </w:t>
      </w:r>
      <w:r w:rsidRPr="00551604">
        <w:t>10 years working for a major engine</w:t>
      </w:r>
      <w:r w:rsidR="000F44D2">
        <w:t>ering consultancy</w:t>
      </w:r>
      <w:r w:rsidR="00213CA4">
        <w:t xml:space="preserve"> firm</w:t>
      </w:r>
      <w:r w:rsidR="000F44D2">
        <w:t>, if he could no</w:t>
      </w:r>
      <w:r w:rsidRPr="00551604">
        <w:t>t make it</w:t>
      </w:r>
      <w:r w:rsidR="00455BDE">
        <w:t xml:space="preserve">, </w:t>
      </w:r>
      <w:r w:rsidRPr="00551604">
        <w:t>who could?</w:t>
      </w:r>
    </w:p>
    <w:p w14:paraId="0B397B74" w14:textId="77777777" w:rsidR="00551604" w:rsidRPr="00551604" w:rsidRDefault="00551604" w:rsidP="00B223BE">
      <w:pPr>
        <w:pStyle w:val="BodyTextMain"/>
      </w:pPr>
    </w:p>
    <w:p w14:paraId="3741D6C0" w14:textId="516A2067" w:rsidR="00551604" w:rsidRPr="00551604" w:rsidRDefault="000F44D2" w:rsidP="00B223BE">
      <w:pPr>
        <w:pStyle w:val="BodyTextMain"/>
      </w:pPr>
      <w:r w:rsidRPr="00551604">
        <w:t>Speed</w:t>
      </w:r>
      <w:r w:rsidR="00551604" w:rsidRPr="00551604">
        <w:t xml:space="preserve"> </w:t>
      </w:r>
      <w:r>
        <w:t>considered there to be</w:t>
      </w:r>
      <w:r w:rsidR="00551604" w:rsidRPr="00551604">
        <w:t xml:space="preserve"> a gap in the market for a </w:t>
      </w:r>
      <w:r w:rsidR="003049EA">
        <w:t>consultancy firm</w:t>
      </w:r>
      <w:r w:rsidR="00551604" w:rsidRPr="00551604">
        <w:t xml:space="preserve"> that could identify and deliver pragmatic </w:t>
      </w:r>
      <w:r w:rsidR="003049EA">
        <w:t xml:space="preserve">and </w:t>
      </w:r>
      <w:r w:rsidR="00551604" w:rsidRPr="00551604">
        <w:t>cost-ef</w:t>
      </w:r>
      <w:r w:rsidR="003049EA">
        <w:t>fective environmental program</w:t>
      </w:r>
      <w:r w:rsidR="007E5B60">
        <w:t>s</w:t>
      </w:r>
      <w:r w:rsidR="00551604" w:rsidRPr="00551604">
        <w:t xml:space="preserve"> for business</w:t>
      </w:r>
      <w:r w:rsidR="003049EA">
        <w:t>es</w:t>
      </w:r>
      <w:r w:rsidR="00551604" w:rsidRPr="00551604">
        <w:t xml:space="preserve">. He </w:t>
      </w:r>
      <w:r w:rsidR="00213CA4">
        <w:t>believed</w:t>
      </w:r>
      <w:r w:rsidR="00551604" w:rsidRPr="00551604">
        <w:t xml:space="preserve"> that the </w:t>
      </w:r>
      <w:r w:rsidR="0058604E">
        <w:t>big</w:t>
      </w:r>
      <w:r w:rsidR="00551604" w:rsidRPr="00551604">
        <w:t xml:space="preserve"> consultancy firms </w:t>
      </w:r>
      <w:r w:rsidR="00213CA4">
        <w:t>that</w:t>
      </w:r>
      <w:r w:rsidR="00551604" w:rsidRPr="00551604">
        <w:t xml:space="preserve"> claimed to assi</w:t>
      </w:r>
      <w:r w:rsidR="0058604E">
        <w:t xml:space="preserve">st with environmental programs were </w:t>
      </w:r>
      <w:r w:rsidR="00213CA4">
        <w:t xml:space="preserve">composed of </w:t>
      </w:r>
      <w:r w:rsidR="0058604E">
        <w:t>either</w:t>
      </w:r>
      <w:r w:rsidR="00551604" w:rsidRPr="00551604">
        <w:t xml:space="preserve"> accountants with no practical engineering skills, engineers </w:t>
      </w:r>
      <w:r w:rsidR="00213CA4">
        <w:t>with</w:t>
      </w:r>
      <w:r w:rsidR="00551604" w:rsidRPr="00551604">
        <w:t xml:space="preserve"> no communication skills</w:t>
      </w:r>
      <w:r w:rsidR="00213CA4">
        <w:t>,</w:t>
      </w:r>
      <w:r w:rsidR="00551604" w:rsidRPr="00551604">
        <w:t xml:space="preserve"> or environmentalists with no commercial skills. </w:t>
      </w:r>
      <w:proofErr w:type="spellStart"/>
      <w:r w:rsidR="00551604" w:rsidRPr="00551604">
        <w:t>Ergonomica</w:t>
      </w:r>
      <w:proofErr w:type="spellEnd"/>
      <w:r w:rsidR="00551604" w:rsidRPr="00551604">
        <w:t xml:space="preserve"> was going to fill that gap. </w:t>
      </w:r>
      <w:r w:rsidR="00213CA4">
        <w:t>Moreover</w:t>
      </w:r>
      <w:r w:rsidR="00551604" w:rsidRPr="00551604">
        <w:t xml:space="preserve">, </w:t>
      </w:r>
      <w:r w:rsidR="0058604E" w:rsidRPr="00551604">
        <w:t>Speed</w:t>
      </w:r>
      <w:r w:rsidR="00551604" w:rsidRPr="00551604">
        <w:t xml:space="preserve"> felt passionately that</w:t>
      </w:r>
      <w:r w:rsidR="00213CA4">
        <w:t>,</w:t>
      </w:r>
      <w:r w:rsidR="00551604" w:rsidRPr="00551604">
        <w:t xml:space="preserve"> </w:t>
      </w:r>
      <w:r w:rsidR="00213CA4" w:rsidRPr="00551604">
        <w:t xml:space="preserve">as well as </w:t>
      </w:r>
      <w:r w:rsidR="00213CA4">
        <w:t xml:space="preserve">having </w:t>
      </w:r>
      <w:r w:rsidR="00213CA4" w:rsidRPr="00551604">
        <w:t xml:space="preserve">technical skills, </w:t>
      </w:r>
      <w:proofErr w:type="spellStart"/>
      <w:r w:rsidR="00551604" w:rsidRPr="00551604">
        <w:t>Ergonomica</w:t>
      </w:r>
      <w:proofErr w:type="spellEnd"/>
      <w:r w:rsidR="00551604" w:rsidRPr="00551604">
        <w:t xml:space="preserve"> w</w:t>
      </w:r>
      <w:r w:rsidR="00213CA4">
        <w:t>ould</w:t>
      </w:r>
      <w:r w:rsidR="0058604E">
        <w:t xml:space="preserve"> </w:t>
      </w:r>
      <w:r w:rsidR="009F431D">
        <w:t>be a consultancy firm with</w:t>
      </w:r>
      <w:r w:rsidR="00551604" w:rsidRPr="00551604">
        <w:t xml:space="preserve"> a r</w:t>
      </w:r>
      <w:r w:rsidR="0058604E">
        <w:t>eputation for honesty</w:t>
      </w:r>
      <w:r w:rsidR="00213CA4">
        <w:t>—it would</w:t>
      </w:r>
      <w:r w:rsidR="0058604E">
        <w:t xml:space="preserve"> </w:t>
      </w:r>
      <w:r w:rsidR="00551604" w:rsidRPr="00551604">
        <w:t xml:space="preserve">genuinely put the client first. </w:t>
      </w:r>
    </w:p>
    <w:p w14:paraId="73D853C5" w14:textId="77777777" w:rsidR="00551604" w:rsidRPr="00551604" w:rsidRDefault="00551604" w:rsidP="00B223BE">
      <w:pPr>
        <w:pStyle w:val="BodyTextMain"/>
      </w:pPr>
    </w:p>
    <w:p w14:paraId="4D12AC78" w14:textId="602ACED6" w:rsidR="00551604" w:rsidRDefault="006C7988" w:rsidP="00B223BE">
      <w:pPr>
        <w:pStyle w:val="BodyTextMain"/>
      </w:pPr>
      <w:r w:rsidRPr="00551604">
        <w:t>Speed</w:t>
      </w:r>
      <w:r w:rsidR="00551604" w:rsidRPr="00551604">
        <w:t xml:space="preserve"> quickly found </w:t>
      </w:r>
      <w:r>
        <w:t>a winning formula</w:t>
      </w:r>
      <w:r w:rsidR="009F431D">
        <w:t>, and</w:t>
      </w:r>
      <w:r w:rsidR="00551604" w:rsidRPr="00551604">
        <w:t xml:space="preserve"> </w:t>
      </w:r>
      <w:proofErr w:type="spellStart"/>
      <w:r w:rsidR="00551604" w:rsidRPr="00551604">
        <w:t>Ergonomica</w:t>
      </w:r>
      <w:proofErr w:type="spellEnd"/>
      <w:r w:rsidR="00551604" w:rsidRPr="00551604">
        <w:t xml:space="preserve"> grew steadily </w:t>
      </w:r>
      <w:r w:rsidR="00D532C5">
        <w:t>between</w:t>
      </w:r>
      <w:r w:rsidR="00551604" w:rsidRPr="00551604">
        <w:t xml:space="preserve"> 2002 </w:t>
      </w:r>
      <w:r w:rsidR="00D532C5">
        <w:t>and</w:t>
      </w:r>
      <w:r w:rsidR="00551604" w:rsidRPr="00551604">
        <w:t xml:space="preserve"> 2007. This </w:t>
      </w:r>
      <w:r w:rsidR="009F431D">
        <w:t xml:space="preserve">growth </w:t>
      </w:r>
      <w:r w:rsidR="00551604" w:rsidRPr="00551604">
        <w:t xml:space="preserve">was in no small part because of </w:t>
      </w:r>
      <w:r>
        <w:t>Speed</w:t>
      </w:r>
      <w:r w:rsidR="00551604" w:rsidRPr="00551604">
        <w:t xml:space="preserve">’s </w:t>
      </w:r>
      <w:r>
        <w:t xml:space="preserve">personality and </w:t>
      </w:r>
      <w:r w:rsidR="00551604" w:rsidRPr="00551604">
        <w:t>char</w:t>
      </w:r>
      <w:r>
        <w:t>isma</w:t>
      </w:r>
      <w:r w:rsidR="00551604" w:rsidRPr="00551604">
        <w:t xml:space="preserve">. He was a natural leader </w:t>
      </w:r>
      <w:r w:rsidR="009F431D">
        <w:t xml:space="preserve">and </w:t>
      </w:r>
      <w:r w:rsidR="00551604" w:rsidRPr="00551604">
        <w:t xml:space="preserve">a </w:t>
      </w:r>
      <w:r w:rsidR="00D1460E" w:rsidRPr="00551604">
        <w:t>larger</w:t>
      </w:r>
      <w:r w:rsidR="00D1460E">
        <w:t>-</w:t>
      </w:r>
      <w:r w:rsidR="00D1460E" w:rsidRPr="00551604">
        <w:t>than</w:t>
      </w:r>
      <w:r w:rsidR="00D1460E">
        <w:t>-</w:t>
      </w:r>
      <w:r w:rsidR="00551604" w:rsidRPr="00551604">
        <w:t xml:space="preserve">life character; </w:t>
      </w:r>
      <w:r w:rsidR="009F431D">
        <w:t xml:space="preserve">he was </w:t>
      </w:r>
      <w:r w:rsidR="00551604" w:rsidRPr="00551604">
        <w:t xml:space="preserve">always smiling, always positive, </w:t>
      </w:r>
      <w:r w:rsidR="009F431D">
        <w:t xml:space="preserve">and </w:t>
      </w:r>
      <w:r w:rsidR="00551604" w:rsidRPr="00551604">
        <w:t xml:space="preserve">always reassuringly confident. People knew they could trust </w:t>
      </w:r>
      <w:r>
        <w:t>Speed. C</w:t>
      </w:r>
      <w:r w:rsidR="00551604" w:rsidRPr="00551604">
        <w:t>lients liked engaging him</w:t>
      </w:r>
      <w:r w:rsidR="00D532C5">
        <w:t>,</w:t>
      </w:r>
      <w:r w:rsidR="00551604" w:rsidRPr="00551604">
        <w:t xml:space="preserve"> and his employees liked working for him. </w:t>
      </w:r>
      <w:r w:rsidR="009F431D">
        <w:t>In</w:t>
      </w:r>
      <w:r w:rsidR="00551604" w:rsidRPr="00551604">
        <w:t xml:space="preserve"> the</w:t>
      </w:r>
      <w:r w:rsidR="009F431D">
        <w:t xml:space="preserve"> firm’s</w:t>
      </w:r>
      <w:r w:rsidR="00551604" w:rsidRPr="00551604">
        <w:t xml:space="preserve"> first </w:t>
      </w:r>
      <w:r w:rsidR="009F431D">
        <w:t>six</w:t>
      </w:r>
      <w:r>
        <w:t xml:space="preserve"> </w:t>
      </w:r>
      <w:r w:rsidR="00551604" w:rsidRPr="00551604">
        <w:t>years</w:t>
      </w:r>
      <w:r w:rsidR="009F431D">
        <w:t>,</w:t>
      </w:r>
      <w:r w:rsidR="00551604" w:rsidRPr="00551604">
        <w:t xml:space="preserve"> </w:t>
      </w:r>
      <w:r w:rsidR="007E5B60">
        <w:t>Speed</w:t>
      </w:r>
      <w:r w:rsidR="00551604" w:rsidRPr="00551604">
        <w:t xml:space="preserve"> e</w:t>
      </w:r>
      <w:r>
        <w:t>mployed</w:t>
      </w:r>
      <w:r w:rsidR="00551604" w:rsidRPr="00551604">
        <w:t xml:space="preserve"> two junior partners, </w:t>
      </w:r>
      <w:r w:rsidR="009F431D">
        <w:t>six</w:t>
      </w:r>
      <w:r w:rsidR="00551604" w:rsidRPr="00551604">
        <w:t xml:space="preserve"> directors, 15 senior managers</w:t>
      </w:r>
      <w:r w:rsidR="009F431D">
        <w:t>,</w:t>
      </w:r>
      <w:r w:rsidR="00551604" w:rsidRPr="00551604">
        <w:t xml:space="preserve"> and </w:t>
      </w:r>
      <w:r w:rsidR="007E5B60">
        <w:t>24</w:t>
      </w:r>
      <w:r w:rsidR="00551604" w:rsidRPr="00551604">
        <w:t xml:space="preserve"> </w:t>
      </w:r>
      <w:r w:rsidR="00551604" w:rsidRPr="00551604">
        <w:lastRenderedPageBreak/>
        <w:t>managers</w:t>
      </w:r>
      <w:r w:rsidR="009F431D">
        <w:t>—</w:t>
      </w:r>
      <w:r w:rsidR="003543FD">
        <w:t xml:space="preserve">all </w:t>
      </w:r>
      <w:r w:rsidR="009F431D">
        <w:t xml:space="preserve">who </w:t>
      </w:r>
      <w:r w:rsidR="003543FD">
        <w:t>work</w:t>
      </w:r>
      <w:r w:rsidR="009F431D">
        <w:t>ed</w:t>
      </w:r>
      <w:r w:rsidR="003543FD">
        <w:t xml:space="preserve"> </w:t>
      </w:r>
      <w:r w:rsidR="00D532C5">
        <w:t>along</w:t>
      </w:r>
      <w:r w:rsidR="003543FD">
        <w:t xml:space="preserve"> the West Coast.</w:t>
      </w:r>
      <w:r w:rsidR="00ED3303">
        <w:t xml:space="preserve"> The remaining employees were consultants and support staff.</w:t>
      </w:r>
    </w:p>
    <w:p w14:paraId="606F53D4" w14:textId="77777777" w:rsidR="003543FD" w:rsidRPr="00551604" w:rsidRDefault="003543FD" w:rsidP="00B223BE">
      <w:pPr>
        <w:pStyle w:val="BodyTextMain"/>
      </w:pPr>
    </w:p>
    <w:p w14:paraId="29EFDCDC" w14:textId="1D7458C9" w:rsidR="00551604" w:rsidRPr="00551604" w:rsidRDefault="00D532C5" w:rsidP="00B223BE">
      <w:pPr>
        <w:pStyle w:val="BodyTextMain"/>
      </w:pPr>
      <w:r>
        <w:t>I</w:t>
      </w:r>
      <w:r w:rsidR="00551604" w:rsidRPr="00551604">
        <w:t>n the fall of 2007</w:t>
      </w:r>
      <w:r w:rsidR="009F431D">
        <w:t>,</w:t>
      </w:r>
      <w:r w:rsidR="00551604" w:rsidRPr="00551604">
        <w:t xml:space="preserve"> disaster struck</w:t>
      </w:r>
      <w:r w:rsidR="003543FD">
        <w:t>. F</w:t>
      </w:r>
      <w:r w:rsidR="00551604" w:rsidRPr="00551604">
        <w:t>inancia</w:t>
      </w:r>
      <w:r w:rsidR="003543FD">
        <w:t xml:space="preserve">l markets crashed. Within weeks, </w:t>
      </w:r>
      <w:proofErr w:type="spellStart"/>
      <w:r w:rsidR="003543FD">
        <w:t>Ergonomica</w:t>
      </w:r>
      <w:proofErr w:type="spellEnd"/>
      <w:r w:rsidR="003543FD">
        <w:t xml:space="preserve"> </w:t>
      </w:r>
      <w:r w:rsidR="00551604" w:rsidRPr="00551604">
        <w:t xml:space="preserve">had lost some of </w:t>
      </w:r>
      <w:r w:rsidR="003543FD">
        <w:t>its</w:t>
      </w:r>
      <w:r w:rsidR="00551604" w:rsidRPr="00551604">
        <w:t xml:space="preserve"> </w:t>
      </w:r>
      <w:r w:rsidR="003543FD">
        <w:t xml:space="preserve">longest-standing </w:t>
      </w:r>
      <w:r w:rsidR="00551604" w:rsidRPr="00551604">
        <w:t>clients. Although the type of proj</w:t>
      </w:r>
      <w:r w:rsidR="003543FD">
        <w:t xml:space="preserve">ects </w:t>
      </w:r>
      <w:proofErr w:type="spellStart"/>
      <w:r w:rsidR="003543FD">
        <w:t>Ergonomica</w:t>
      </w:r>
      <w:proofErr w:type="spellEnd"/>
      <w:r w:rsidR="003543FD">
        <w:t xml:space="preserve"> specializ</w:t>
      </w:r>
      <w:r w:rsidR="00551604" w:rsidRPr="00551604">
        <w:t>ed in offered very good returns, cash</w:t>
      </w:r>
      <w:r w:rsidR="009F431D">
        <w:t xml:space="preserve"> </w:t>
      </w:r>
      <w:r w:rsidR="00551604" w:rsidRPr="00551604">
        <w:t xml:space="preserve">flow was suddenly </w:t>
      </w:r>
      <w:r w:rsidR="003543FD">
        <w:t xml:space="preserve">at </w:t>
      </w:r>
      <w:r w:rsidR="00551604" w:rsidRPr="00551604">
        <w:t>the top of clients’ agenda</w:t>
      </w:r>
      <w:r w:rsidR="003543FD">
        <w:t>s. C</w:t>
      </w:r>
      <w:r w:rsidR="00551604" w:rsidRPr="00551604">
        <w:t xml:space="preserve">apital investment </w:t>
      </w:r>
      <w:r w:rsidR="003543FD">
        <w:t xml:space="preserve">abruptly </w:t>
      </w:r>
      <w:r w:rsidR="00551604" w:rsidRPr="00551604">
        <w:t xml:space="preserve">stopped. </w:t>
      </w:r>
    </w:p>
    <w:p w14:paraId="71F8AC86" w14:textId="77777777" w:rsidR="00551604" w:rsidRPr="00551604" w:rsidRDefault="00551604" w:rsidP="00B223BE">
      <w:pPr>
        <w:pStyle w:val="BodyTextMain"/>
      </w:pPr>
      <w:r w:rsidRPr="00551604">
        <w:t xml:space="preserve"> </w:t>
      </w:r>
    </w:p>
    <w:p w14:paraId="6BFF9141" w14:textId="770D5480" w:rsidR="00551604" w:rsidRPr="00551604" w:rsidRDefault="00551604" w:rsidP="00B223BE">
      <w:pPr>
        <w:pStyle w:val="BodyTextMain"/>
      </w:pPr>
      <w:r w:rsidRPr="00551604">
        <w:t xml:space="preserve">Up </w:t>
      </w:r>
      <w:r w:rsidR="009F5F8D">
        <w:t>to that point</w:t>
      </w:r>
      <w:r w:rsidR="009F431D">
        <w:t>,</w:t>
      </w:r>
      <w:r w:rsidRPr="00551604">
        <w:t xml:space="preserve"> </w:t>
      </w:r>
      <w:r w:rsidR="009F5F8D">
        <w:t>Speed</w:t>
      </w:r>
      <w:r w:rsidRPr="00551604">
        <w:t xml:space="preserve"> had </w:t>
      </w:r>
      <w:r w:rsidR="00C125ED">
        <w:t>given</w:t>
      </w:r>
      <w:r w:rsidR="009F5F8D">
        <w:t xml:space="preserve"> his employees </w:t>
      </w:r>
      <w:r w:rsidR="009F431D">
        <w:t xml:space="preserve">only </w:t>
      </w:r>
      <w:r w:rsidR="009F5F8D">
        <w:t>good news</w:t>
      </w:r>
      <w:r w:rsidR="009F431D">
        <w:t>, such as</w:t>
      </w:r>
      <w:r w:rsidRPr="00551604">
        <w:t xml:space="preserve"> “positive sales growth</w:t>
      </w:r>
      <w:r w:rsidR="009F431D">
        <w:t>,</w:t>
      </w:r>
      <w:r w:rsidRPr="00551604">
        <w:t>” “new proj</w:t>
      </w:r>
      <w:r w:rsidR="009F5F8D">
        <w:t>ects</w:t>
      </w:r>
      <w:r w:rsidR="009F431D">
        <w:t>,</w:t>
      </w:r>
      <w:r w:rsidR="009F5F8D">
        <w:t>” “new clients</w:t>
      </w:r>
      <w:r w:rsidR="009F431D">
        <w:t>,</w:t>
      </w:r>
      <w:r w:rsidR="009F5F8D">
        <w:t xml:space="preserve">” </w:t>
      </w:r>
      <w:r w:rsidR="009F431D">
        <w:t xml:space="preserve">and </w:t>
      </w:r>
      <w:r w:rsidR="009F5F8D">
        <w:t>“bonuses</w:t>
      </w:r>
      <w:r w:rsidR="009F431D">
        <w:t>.</w:t>
      </w:r>
      <w:r w:rsidR="009F5F8D">
        <w:t>” N</w:t>
      </w:r>
      <w:r w:rsidRPr="00551604">
        <w:t xml:space="preserve">ow there </w:t>
      </w:r>
      <w:r w:rsidR="009F5F8D">
        <w:t xml:space="preserve">was </w:t>
      </w:r>
      <w:r w:rsidRPr="00551604">
        <w:t xml:space="preserve">no good news. </w:t>
      </w:r>
      <w:r w:rsidR="009F5F8D">
        <w:t>He</w:t>
      </w:r>
      <w:r w:rsidRPr="00551604">
        <w:t xml:space="preserve"> decided to try </w:t>
      </w:r>
      <w:r w:rsidR="00D532C5">
        <w:t>to</w:t>
      </w:r>
      <w:r w:rsidRPr="00551604">
        <w:t xml:space="preserve"> ride out the storm and shield his employees from the reality of the situation. </w:t>
      </w:r>
      <w:r w:rsidR="009F5F8D">
        <w:t>Speed</w:t>
      </w:r>
      <w:r w:rsidRPr="00551604">
        <w:t xml:space="preserve"> hoped the crash was simply a short-term overreaction in the stock</w:t>
      </w:r>
      <w:r w:rsidR="009F431D">
        <w:t xml:space="preserve"> </w:t>
      </w:r>
      <w:r w:rsidRPr="00551604">
        <w:t xml:space="preserve">market and </w:t>
      </w:r>
      <w:r w:rsidR="009F431D">
        <w:t xml:space="preserve">that </w:t>
      </w:r>
      <w:r w:rsidRPr="00551604">
        <w:t xml:space="preserve">the economy would be back to normal within </w:t>
      </w:r>
      <w:r w:rsidR="009F431D">
        <w:t xml:space="preserve">a few </w:t>
      </w:r>
      <w:r w:rsidRPr="00551604">
        <w:t xml:space="preserve">months. </w:t>
      </w:r>
    </w:p>
    <w:p w14:paraId="46745F20" w14:textId="77777777" w:rsidR="00551604" w:rsidRPr="00551604" w:rsidRDefault="00551604" w:rsidP="00B223BE">
      <w:pPr>
        <w:pStyle w:val="BodyTextMain"/>
      </w:pPr>
    </w:p>
    <w:p w14:paraId="797239D8" w14:textId="24C0089B" w:rsidR="00C464CC" w:rsidRDefault="00551604" w:rsidP="00B223BE">
      <w:pPr>
        <w:pStyle w:val="BodyTextMain"/>
      </w:pPr>
      <w:r w:rsidRPr="00551604">
        <w:t>However</w:t>
      </w:r>
      <w:r w:rsidR="0015255C">
        <w:t xml:space="preserve">, by </w:t>
      </w:r>
      <w:r w:rsidR="006C512D">
        <w:t>spring</w:t>
      </w:r>
      <w:r w:rsidRPr="00551604">
        <w:t xml:space="preserve"> 2008</w:t>
      </w:r>
      <w:r w:rsidR="009F431D">
        <w:t>,</w:t>
      </w:r>
      <w:r w:rsidRPr="00551604">
        <w:t xml:space="preserve"> there had been </w:t>
      </w:r>
      <w:r w:rsidR="009F431D">
        <w:t>no</w:t>
      </w:r>
      <w:r w:rsidRPr="00551604">
        <w:t xml:space="preserve"> uplift</w:t>
      </w:r>
      <w:r w:rsidR="009F431D">
        <w:t>,</w:t>
      </w:r>
      <w:r w:rsidRPr="00551604">
        <w:t xml:space="preserve"> and </w:t>
      </w:r>
      <w:proofErr w:type="spellStart"/>
      <w:r w:rsidRPr="00551604">
        <w:t>Ergonomica</w:t>
      </w:r>
      <w:proofErr w:type="spellEnd"/>
      <w:r w:rsidRPr="00551604">
        <w:t xml:space="preserve"> </w:t>
      </w:r>
      <w:r w:rsidR="009F431D">
        <w:t>experienced</w:t>
      </w:r>
      <w:r w:rsidRPr="00551604">
        <w:t xml:space="preserve"> a loss</w:t>
      </w:r>
      <w:r w:rsidR="0015255C">
        <w:t xml:space="preserve"> for the first time</w:t>
      </w:r>
      <w:r w:rsidRPr="00551604">
        <w:t xml:space="preserve">. </w:t>
      </w:r>
      <w:r w:rsidR="00C464CC">
        <w:t>Speed realiz</w:t>
      </w:r>
      <w:r w:rsidRPr="00551604">
        <w:t>ed that if things did</w:t>
      </w:r>
      <w:r w:rsidR="00C464CC">
        <w:t xml:space="preserve"> no</w:t>
      </w:r>
      <w:r w:rsidRPr="00551604">
        <w:t>t improve by mid-year</w:t>
      </w:r>
      <w:r w:rsidR="0070367E">
        <w:t>,</w:t>
      </w:r>
      <w:r w:rsidRPr="00551604">
        <w:t xml:space="preserve"> he w</w:t>
      </w:r>
      <w:r w:rsidR="0070367E">
        <w:t>ould</w:t>
      </w:r>
      <w:r w:rsidRPr="00551604">
        <w:t xml:space="preserve"> be forced to </w:t>
      </w:r>
      <w:r w:rsidR="00C464CC">
        <w:t>let staff go</w:t>
      </w:r>
      <w:r w:rsidRPr="00551604">
        <w:t xml:space="preserve">. </w:t>
      </w:r>
      <w:r w:rsidR="00C464CC">
        <w:t>U</w:t>
      </w:r>
      <w:r w:rsidRPr="00551604">
        <w:t>ntil then</w:t>
      </w:r>
      <w:r w:rsidR="0070367E">
        <w:t>,</w:t>
      </w:r>
      <w:r w:rsidRPr="00551604">
        <w:t xml:space="preserve"> he wanted to keep a p</w:t>
      </w:r>
      <w:r w:rsidR="00C464CC">
        <w:t>ositive front for his employees.</w:t>
      </w:r>
    </w:p>
    <w:p w14:paraId="2E2210E6" w14:textId="77777777" w:rsidR="00C464CC" w:rsidRDefault="00C464CC" w:rsidP="00B223BE">
      <w:pPr>
        <w:pStyle w:val="BodyTextMain"/>
      </w:pPr>
    </w:p>
    <w:p w14:paraId="6BEF2417" w14:textId="7616EA29" w:rsidR="007C2C65" w:rsidRDefault="00551604" w:rsidP="00B223BE">
      <w:pPr>
        <w:pStyle w:val="BodyTextMain"/>
      </w:pPr>
      <w:r w:rsidRPr="00551604">
        <w:t>“We’re nearly through this</w:t>
      </w:r>
      <w:r w:rsidR="0070367E">
        <w:t>—</w:t>
      </w:r>
      <w:r w:rsidRPr="00551604">
        <w:t xml:space="preserve">there’s lots of new </w:t>
      </w:r>
      <w:r w:rsidR="00C464CC">
        <w:t>projects just around the corner</w:t>
      </w:r>
      <w:r w:rsidR="0070367E">
        <w:t>,</w:t>
      </w:r>
      <w:r w:rsidR="00C464CC">
        <w:t>” he would tell his team.</w:t>
      </w:r>
      <w:r w:rsidRPr="00551604">
        <w:t xml:space="preserve"> </w:t>
      </w:r>
    </w:p>
    <w:p w14:paraId="50486CB5" w14:textId="77777777" w:rsidR="007C2C65" w:rsidRDefault="007C2C65" w:rsidP="00B223BE">
      <w:pPr>
        <w:pStyle w:val="BodyTextMain"/>
      </w:pPr>
    </w:p>
    <w:p w14:paraId="057F3A64" w14:textId="1D6A676C" w:rsidR="00551604" w:rsidRPr="00551604" w:rsidRDefault="0070367E" w:rsidP="00B223BE">
      <w:pPr>
        <w:pStyle w:val="BodyTextMain"/>
      </w:pPr>
      <w:r>
        <w:t>T</w:t>
      </w:r>
      <w:r w:rsidR="007C2C65">
        <w:t xml:space="preserve">o his partners, he would justify </w:t>
      </w:r>
      <w:r>
        <w:t>his approach to employees by explaining,</w:t>
      </w:r>
      <w:r w:rsidR="007C2C65">
        <w:t xml:space="preserve"> “</w:t>
      </w:r>
      <w:r w:rsidR="00551604" w:rsidRPr="00551604">
        <w:t xml:space="preserve">There’s no point in dishing out the bad news until it </w:t>
      </w:r>
      <w:r w:rsidR="007C2C65">
        <w:t>is</w:t>
      </w:r>
      <w:r w:rsidR="00551604" w:rsidRPr="00551604">
        <w:t xml:space="preserve"> absolutely necessary, otherwise people w</w:t>
      </w:r>
      <w:r w:rsidR="00466B59">
        <w:t>ill</w:t>
      </w:r>
      <w:r w:rsidR="00256D7F">
        <w:t xml:space="preserve"> start looking for new jobs. </w:t>
      </w:r>
      <w:r w:rsidR="00551604" w:rsidRPr="00551604">
        <w:t>Unfortunately</w:t>
      </w:r>
      <w:r w:rsidR="00256D7F">
        <w:t>,</w:t>
      </w:r>
      <w:r w:rsidR="00551604" w:rsidRPr="00551604">
        <w:t xml:space="preserve"> it’ll be our best employees who find new jobs first, the ones we really want to keep. So let’s try to keep things positive.” </w:t>
      </w:r>
    </w:p>
    <w:p w14:paraId="7CEFD19C" w14:textId="77777777" w:rsidR="00551604" w:rsidRPr="00551604" w:rsidRDefault="00551604" w:rsidP="00B223BE">
      <w:pPr>
        <w:pStyle w:val="BodyTextMain"/>
      </w:pPr>
    </w:p>
    <w:p w14:paraId="17495239" w14:textId="3675942D" w:rsidR="00551604" w:rsidRPr="00551604" w:rsidRDefault="00735CE1" w:rsidP="00B223BE">
      <w:pPr>
        <w:pStyle w:val="BodyTextMain"/>
      </w:pPr>
      <w:r>
        <w:t xml:space="preserve">By </w:t>
      </w:r>
      <w:r w:rsidR="006C512D">
        <w:t>summer</w:t>
      </w:r>
      <w:r>
        <w:t xml:space="preserve"> </w:t>
      </w:r>
      <w:r w:rsidR="0070367E">
        <w:t xml:space="preserve">of that year, </w:t>
      </w:r>
      <w:r>
        <w:t>things had not improved. D</w:t>
      </w:r>
      <w:r w:rsidR="00551604" w:rsidRPr="00551604">
        <w:t xml:space="preserve">espite </w:t>
      </w:r>
      <w:r>
        <w:t>Speed</w:t>
      </w:r>
      <w:r w:rsidR="00551604" w:rsidRPr="00551604">
        <w:t>’s best e</w:t>
      </w:r>
      <w:r w:rsidR="005C2ACC">
        <w:t xml:space="preserve">fforts to remain positive, </w:t>
      </w:r>
      <w:proofErr w:type="spellStart"/>
      <w:r w:rsidR="005C2ACC">
        <w:t>rumo</w:t>
      </w:r>
      <w:r w:rsidR="00F13B21">
        <w:t>u</w:t>
      </w:r>
      <w:r w:rsidR="00551604" w:rsidRPr="00551604">
        <w:t>rs</w:t>
      </w:r>
      <w:proofErr w:type="spellEnd"/>
      <w:r w:rsidR="00551604" w:rsidRPr="00551604">
        <w:t xml:space="preserve"> were rife within </w:t>
      </w:r>
      <w:proofErr w:type="spellStart"/>
      <w:r w:rsidR="00551604" w:rsidRPr="00551604">
        <w:t>Ergonomica</w:t>
      </w:r>
      <w:proofErr w:type="spellEnd"/>
      <w:r w:rsidR="00551604" w:rsidRPr="00551604">
        <w:t xml:space="preserve"> that there were going to be cuts. Moral</w:t>
      </w:r>
      <w:r w:rsidR="005C2ACC">
        <w:t>e</w:t>
      </w:r>
      <w:r w:rsidR="00551604" w:rsidRPr="00551604">
        <w:t xml:space="preserve"> dropped</w:t>
      </w:r>
      <w:r w:rsidR="0070367E">
        <w:t>,</w:t>
      </w:r>
      <w:r w:rsidR="00551604" w:rsidRPr="00551604">
        <w:t xml:space="preserve"> and absenteeism increased throug</w:t>
      </w:r>
      <w:r w:rsidR="005C2ACC">
        <w:t>h sickness and one-day holidays</w:t>
      </w:r>
      <w:r w:rsidR="0070367E">
        <w:t>,</w:t>
      </w:r>
      <w:r w:rsidR="005C2ACC">
        <w:t xml:space="preserve"> </w:t>
      </w:r>
      <w:r w:rsidR="0070367E">
        <w:t xml:space="preserve">which </w:t>
      </w:r>
      <w:r w:rsidR="005C2ACC">
        <w:t xml:space="preserve">Speed suspected </w:t>
      </w:r>
      <w:r w:rsidR="00551604" w:rsidRPr="00551604">
        <w:t xml:space="preserve">were </w:t>
      </w:r>
      <w:r w:rsidR="0070367E">
        <w:t xml:space="preserve">used </w:t>
      </w:r>
      <w:r w:rsidR="00551604" w:rsidRPr="00551604">
        <w:t xml:space="preserve">for job interviews. </w:t>
      </w:r>
      <w:r w:rsidR="005C2ACC">
        <w:t>At</w:t>
      </w:r>
      <w:r w:rsidR="00466B59">
        <w:t xml:space="preserve"> the end of August, </w:t>
      </w:r>
      <w:r w:rsidR="005C2ACC">
        <w:t>Speed</w:t>
      </w:r>
      <w:r w:rsidR="00551604" w:rsidRPr="00551604">
        <w:t xml:space="preserve"> and his partners </w:t>
      </w:r>
      <w:r w:rsidR="0070367E">
        <w:t>decided</w:t>
      </w:r>
      <w:r w:rsidR="00551604" w:rsidRPr="00551604">
        <w:t xml:space="preserve"> </w:t>
      </w:r>
      <w:r w:rsidR="005C2ACC">
        <w:t xml:space="preserve">to cut </w:t>
      </w:r>
      <w:proofErr w:type="spellStart"/>
      <w:r w:rsidR="0070367E">
        <w:t>Ergonomica’s</w:t>
      </w:r>
      <w:proofErr w:type="spellEnd"/>
      <w:r w:rsidR="005C2ACC">
        <w:t xml:space="preserve"> workforce by 35</w:t>
      </w:r>
      <w:r w:rsidR="0070367E">
        <w:t xml:space="preserve"> per cent</w:t>
      </w:r>
      <w:r w:rsidR="005C2ACC">
        <w:t xml:space="preserve">. </w:t>
      </w:r>
      <w:r w:rsidR="00F13B21">
        <w:t xml:space="preserve">Forty-eight </w:t>
      </w:r>
      <w:r w:rsidR="005C2ACC">
        <w:t xml:space="preserve">non-billable </w:t>
      </w:r>
      <w:r w:rsidR="00A371C9">
        <w:t xml:space="preserve">and underutilized </w:t>
      </w:r>
      <w:r w:rsidR="005C2ACC">
        <w:t xml:space="preserve">staff were let go, including </w:t>
      </w:r>
      <w:r w:rsidR="00A371C9">
        <w:t>a large portion of a</w:t>
      </w:r>
      <w:r w:rsidR="005C2ACC">
        <w:t xml:space="preserve"> program management and quality assurance office that had only been set up in 2006. Speed </w:t>
      </w:r>
      <w:r w:rsidR="00551604" w:rsidRPr="00551604">
        <w:t xml:space="preserve">figured </w:t>
      </w:r>
      <w:r w:rsidR="00FD2F08">
        <w:t>these job cuts</w:t>
      </w:r>
      <w:r w:rsidR="00551604" w:rsidRPr="00551604">
        <w:t xml:space="preserve"> m</w:t>
      </w:r>
      <w:r w:rsidR="00FD2F08">
        <w:t>ight</w:t>
      </w:r>
      <w:r w:rsidR="00551604" w:rsidRPr="00551604">
        <w:t xml:space="preserve"> have been more than </w:t>
      </w:r>
      <w:r w:rsidR="00FD2F08">
        <w:t xml:space="preserve">what was </w:t>
      </w:r>
      <w:r w:rsidR="00551604" w:rsidRPr="00551604">
        <w:t>necessary, but he wanted to do</w:t>
      </w:r>
      <w:r w:rsidR="00FD2F08">
        <w:t xml:space="preserve"> only</w:t>
      </w:r>
      <w:r w:rsidR="00551604" w:rsidRPr="00551604">
        <w:t xml:space="preserve"> one round of cuts</w:t>
      </w:r>
      <w:r w:rsidR="00FD2F08">
        <w:t>.</w:t>
      </w:r>
      <w:r w:rsidR="00551604" w:rsidRPr="00551604">
        <w:t xml:space="preserve"> </w:t>
      </w:r>
      <w:r w:rsidR="00FD2F08">
        <w:t>As for the employees</w:t>
      </w:r>
      <w:r w:rsidR="00551604" w:rsidRPr="00551604">
        <w:t xml:space="preserve"> left</w:t>
      </w:r>
      <w:r w:rsidR="005C2ACC">
        <w:t xml:space="preserve"> </w:t>
      </w:r>
      <w:r w:rsidR="00FD2F08">
        <w:t xml:space="preserve">behind, Speed wanted them </w:t>
      </w:r>
      <w:r w:rsidR="005C2ACC">
        <w:t>to be utilized as much as possible on billable projects</w:t>
      </w:r>
      <w:r w:rsidR="00FD2F08">
        <w:t>,</w:t>
      </w:r>
      <w:r w:rsidR="005C2ACC">
        <w:t xml:space="preserve"> and </w:t>
      </w:r>
      <w:r w:rsidR="00551604" w:rsidRPr="00551604">
        <w:t xml:space="preserve">to </w:t>
      </w:r>
      <w:r w:rsidR="00FD2F08">
        <w:t>“</w:t>
      </w:r>
      <w:r w:rsidR="00551604" w:rsidRPr="00551604">
        <w:t>be really, really busy</w:t>
      </w:r>
      <w:r w:rsidR="005C2ACC">
        <w:t xml:space="preserve"> with clients</w:t>
      </w:r>
      <w:r w:rsidR="00551604" w:rsidRPr="00551604">
        <w:t xml:space="preserve">, </w:t>
      </w:r>
      <w:r w:rsidR="005C2ACC">
        <w:t>generating cash flow.”</w:t>
      </w:r>
    </w:p>
    <w:p w14:paraId="72E4149E" w14:textId="77777777" w:rsidR="00551604" w:rsidRPr="00551604" w:rsidRDefault="00551604" w:rsidP="00B223BE">
      <w:pPr>
        <w:pStyle w:val="BodyTextMain"/>
      </w:pPr>
    </w:p>
    <w:p w14:paraId="7AA895EA" w14:textId="77777777" w:rsidR="00026D34" w:rsidRDefault="00551604" w:rsidP="00026D34">
      <w:pPr>
        <w:pStyle w:val="BodyTextMain"/>
      </w:pPr>
      <w:r w:rsidRPr="00551604">
        <w:t>A</w:t>
      </w:r>
      <w:r w:rsidR="00E8710F">
        <w:t>lthough the redundancy program</w:t>
      </w:r>
      <w:r w:rsidRPr="00551604">
        <w:t xml:space="preserve"> was painful</w:t>
      </w:r>
      <w:r w:rsidR="00E8710F">
        <w:t>,</w:t>
      </w:r>
      <w:r w:rsidRPr="00551604">
        <w:t xml:space="preserve"> </w:t>
      </w:r>
      <w:r w:rsidR="00E8710F">
        <w:t xml:space="preserve">Speed noted that </w:t>
      </w:r>
      <w:r w:rsidRPr="00551604">
        <w:t xml:space="preserve">it </w:t>
      </w:r>
      <w:r w:rsidR="00E8710F">
        <w:t xml:space="preserve">had the desired effect. </w:t>
      </w:r>
      <w:proofErr w:type="spellStart"/>
      <w:r w:rsidRPr="00551604">
        <w:t>Ergonomica</w:t>
      </w:r>
      <w:proofErr w:type="spellEnd"/>
      <w:r w:rsidR="00E8710F">
        <w:t xml:space="preserve"> returned to breakeven </w:t>
      </w:r>
      <w:r w:rsidRPr="00551604">
        <w:t>at the end of the year. During 2009</w:t>
      </w:r>
      <w:r w:rsidR="00E8710F">
        <w:t>,</w:t>
      </w:r>
      <w:r w:rsidRPr="00551604">
        <w:t xml:space="preserve"> the Federal Reserve</w:t>
      </w:r>
      <w:r w:rsidR="00FD2F08">
        <w:t xml:space="preserve"> System</w:t>
      </w:r>
      <w:r w:rsidRPr="00551604">
        <w:t>’s quantitative easing started to take the pressure off corporate cash</w:t>
      </w:r>
      <w:r w:rsidR="00FD2F08">
        <w:t xml:space="preserve"> </w:t>
      </w:r>
      <w:r w:rsidRPr="00551604">
        <w:t>flow</w:t>
      </w:r>
      <w:r w:rsidR="00FD2F08">
        <w:t>,</w:t>
      </w:r>
      <w:r w:rsidRPr="00551604">
        <w:t xml:space="preserve"> and </w:t>
      </w:r>
      <w:proofErr w:type="spellStart"/>
      <w:r w:rsidRPr="00551604">
        <w:t>Ergonomica’s</w:t>
      </w:r>
      <w:proofErr w:type="spellEnd"/>
      <w:r w:rsidRPr="00551604">
        <w:t xml:space="preserve"> clients </w:t>
      </w:r>
      <w:r w:rsidR="00FD2F08">
        <w:t>began</w:t>
      </w:r>
      <w:r w:rsidRPr="00551604">
        <w:t xml:space="preserve"> to invest in new projects</w:t>
      </w:r>
      <w:r w:rsidR="00E8710F">
        <w:t xml:space="preserve"> again</w:t>
      </w:r>
      <w:r w:rsidRPr="00551604">
        <w:t xml:space="preserve">. By the end of </w:t>
      </w:r>
      <w:r w:rsidR="00E8710F">
        <w:t>2009,</w:t>
      </w:r>
      <w:r w:rsidRPr="00551604">
        <w:t xml:space="preserve"> </w:t>
      </w:r>
      <w:r w:rsidR="00E8710F">
        <w:t>Speed</w:t>
      </w:r>
      <w:r w:rsidRPr="00551604">
        <w:t xml:space="preserve"> </w:t>
      </w:r>
      <w:r w:rsidR="00386E25">
        <w:t>f</w:t>
      </w:r>
      <w:r w:rsidRPr="00551604">
        <w:t>el</w:t>
      </w:r>
      <w:r w:rsidR="00386E25">
        <w:t>t</w:t>
      </w:r>
      <w:r w:rsidRPr="00551604">
        <w:t xml:space="preserve"> positive </w:t>
      </w:r>
      <w:r w:rsidR="00901FA4">
        <w:t>about the company’s prospects</w:t>
      </w:r>
      <w:r w:rsidR="00FD2F08">
        <w:t>,</w:t>
      </w:r>
      <w:r w:rsidR="00901FA4">
        <w:t xml:space="preserve"> </w:t>
      </w:r>
      <w:r w:rsidRPr="00551604">
        <w:t xml:space="preserve">and at the </w:t>
      </w:r>
      <w:r w:rsidR="005F01F1">
        <w:t xml:space="preserve">company’s </w:t>
      </w:r>
      <w:r w:rsidRPr="00551604">
        <w:t xml:space="preserve">February 2010 </w:t>
      </w:r>
      <w:r w:rsidR="00FD2F08">
        <w:t>b</w:t>
      </w:r>
      <w:r w:rsidRPr="00551604">
        <w:t xml:space="preserve">oard </w:t>
      </w:r>
      <w:r w:rsidR="00FD2F08">
        <w:t>m</w:t>
      </w:r>
      <w:r w:rsidRPr="00551604">
        <w:t>eeting</w:t>
      </w:r>
      <w:r w:rsidR="00FD2F08">
        <w:t>,</w:t>
      </w:r>
      <w:r w:rsidRPr="00551604">
        <w:t xml:space="preserve"> </w:t>
      </w:r>
      <w:r w:rsidR="00567677">
        <w:t>he</w:t>
      </w:r>
      <w:r w:rsidRPr="00551604">
        <w:t xml:space="preserve"> and his partners </w:t>
      </w:r>
      <w:r w:rsidR="00FD2F08">
        <w:t>decided</w:t>
      </w:r>
      <w:r w:rsidRPr="00551604">
        <w:t xml:space="preserve"> to start recruiting again</w:t>
      </w:r>
      <w:r w:rsidR="005F01F1">
        <w:t xml:space="preserve"> (see</w:t>
      </w:r>
      <w:r w:rsidRPr="00551604">
        <w:t xml:space="preserve"> </w:t>
      </w:r>
      <w:r w:rsidR="00A371C9">
        <w:t>Exhibit 1</w:t>
      </w:r>
      <w:r w:rsidR="005F01F1">
        <w:t>)</w:t>
      </w:r>
      <w:r w:rsidR="00A371C9">
        <w:t>.</w:t>
      </w:r>
      <w:r w:rsidR="00BA27FD">
        <w:t xml:space="preserve"> One of the partners asked Speed, </w:t>
      </w:r>
      <w:r w:rsidRPr="00551604">
        <w:t>“Have you though</w:t>
      </w:r>
      <w:r w:rsidR="00567677">
        <w:t>t</w:t>
      </w:r>
      <w:r w:rsidRPr="00551604">
        <w:t xml:space="preserve"> of approaching </w:t>
      </w:r>
      <w:proofErr w:type="spellStart"/>
      <w:r w:rsidR="00EC0262">
        <w:t>Kawun</w:t>
      </w:r>
      <w:proofErr w:type="spellEnd"/>
      <w:r w:rsidR="00EC0262">
        <w:t xml:space="preserve"> O’Hara</w:t>
      </w:r>
      <w:r w:rsidRPr="00551604">
        <w:t xml:space="preserve"> at the </w:t>
      </w:r>
      <w:r w:rsidR="00D532C5">
        <w:t xml:space="preserve">[California] </w:t>
      </w:r>
      <w:r w:rsidRPr="00551604">
        <w:t>Department of Public Health?”</w:t>
      </w:r>
    </w:p>
    <w:p w14:paraId="0E328A93" w14:textId="77777777" w:rsidR="00026D34" w:rsidRDefault="00026D34">
      <w:pPr>
        <w:spacing w:after="200" w:line="276" w:lineRule="auto"/>
        <w:rPr>
          <w:sz w:val="22"/>
          <w:szCs w:val="22"/>
        </w:rPr>
      </w:pPr>
      <w:r>
        <w:br w:type="page"/>
      </w:r>
    </w:p>
    <w:p w14:paraId="0B2A7269" w14:textId="308C374E" w:rsidR="00B05571" w:rsidRPr="00DF6868" w:rsidRDefault="00EC0262" w:rsidP="00026D34">
      <w:pPr>
        <w:pStyle w:val="Casehead1"/>
      </w:pPr>
      <w:r>
        <w:lastRenderedPageBreak/>
        <w:t>KAWUN O’HARA</w:t>
      </w:r>
    </w:p>
    <w:p w14:paraId="7673DBA4" w14:textId="77777777" w:rsidR="00D82374" w:rsidRPr="00DF6868" w:rsidRDefault="00D82374" w:rsidP="002E3BCA">
      <w:pPr>
        <w:pStyle w:val="BodyTextMain"/>
        <w:rPr>
          <w:lang w:val="en-GB"/>
        </w:rPr>
      </w:pPr>
    </w:p>
    <w:p w14:paraId="55BE16F1" w14:textId="5E821B70" w:rsidR="00053A0A" w:rsidRDefault="00531D66" w:rsidP="00B223BE">
      <w:pPr>
        <w:pStyle w:val="BodyTextMain"/>
      </w:pPr>
      <w:r w:rsidRPr="00531D66">
        <w:t xml:space="preserve">As </w:t>
      </w:r>
      <w:r w:rsidR="00EC0262">
        <w:t>O’Hara</w:t>
      </w:r>
      <w:r w:rsidR="00FD2F08">
        <w:t>’s flight</w:t>
      </w:r>
      <w:r w:rsidR="00053A0A">
        <w:t xml:space="preserve"> </w:t>
      </w:r>
      <w:r w:rsidRPr="00531D66">
        <w:t>came in</w:t>
      </w:r>
      <w:r w:rsidR="00053A0A">
        <w:t xml:space="preserve"> </w:t>
      </w:r>
      <w:r w:rsidR="00F849F7">
        <w:t>for a</w:t>
      </w:r>
      <w:r w:rsidRPr="00531D66">
        <w:t xml:space="preserve"> land</w:t>
      </w:r>
      <w:r w:rsidR="00F849F7">
        <w:t>ing</w:t>
      </w:r>
      <w:r w:rsidRPr="00531D66">
        <w:t xml:space="preserve"> </w:t>
      </w:r>
      <w:r w:rsidR="00053A0A">
        <w:t>at</w:t>
      </w:r>
      <w:r w:rsidR="00BA27FD">
        <w:t xml:space="preserve"> the</w:t>
      </w:r>
      <w:r w:rsidRPr="00531D66">
        <w:t xml:space="preserve"> Los Angeles</w:t>
      </w:r>
      <w:r w:rsidR="00053A0A">
        <w:t xml:space="preserve"> International Airport</w:t>
      </w:r>
      <w:r w:rsidRPr="00531D66">
        <w:t xml:space="preserve"> after a family holiday in</w:t>
      </w:r>
      <w:r w:rsidR="00053A0A">
        <w:t xml:space="preserve"> Canada in</w:t>
      </w:r>
      <w:r w:rsidRPr="00531D66">
        <w:t xml:space="preserve"> 1990</w:t>
      </w:r>
      <w:r w:rsidR="00FD2F08">
        <w:t>,</w:t>
      </w:r>
      <w:r w:rsidRPr="00531D66">
        <w:t xml:space="preserve"> she stared in amazement at the smog </w:t>
      </w:r>
      <w:r w:rsidR="00BA27FD">
        <w:t>covering</w:t>
      </w:r>
      <w:r w:rsidRPr="00531D66">
        <w:t xml:space="preserve"> the great city. </w:t>
      </w:r>
      <w:r w:rsidR="00BF1611">
        <w:t xml:space="preserve">The family had </w:t>
      </w:r>
      <w:r w:rsidR="00BA27FD">
        <w:t xml:space="preserve">just </w:t>
      </w:r>
      <w:r w:rsidR="00BF1611">
        <w:t>spent a week in the fresh air of the Canadian Rockies.</w:t>
      </w:r>
    </w:p>
    <w:p w14:paraId="7882F8D5" w14:textId="77777777" w:rsidR="00053A0A" w:rsidRDefault="00053A0A" w:rsidP="00B223BE">
      <w:pPr>
        <w:pStyle w:val="BodyTextMain"/>
      </w:pPr>
    </w:p>
    <w:p w14:paraId="09948FE2" w14:textId="784B509B" w:rsidR="00531D66" w:rsidRPr="00531D66" w:rsidRDefault="00B6603C" w:rsidP="00B223BE">
      <w:pPr>
        <w:pStyle w:val="BodyTextMain"/>
      </w:pPr>
      <w:r>
        <w:t xml:space="preserve">“Why have the </w:t>
      </w:r>
      <w:r w:rsidR="00531D66" w:rsidRPr="00531D66">
        <w:t>cloud</w:t>
      </w:r>
      <w:r>
        <w:t>s</w:t>
      </w:r>
      <w:r w:rsidR="00531D66" w:rsidRPr="00531D66">
        <w:t xml:space="preserve"> fallen on the g</w:t>
      </w:r>
      <w:r w:rsidR="004924E5">
        <w:t>round?” she asked her father</w:t>
      </w:r>
      <w:r w:rsidR="00BA27FD">
        <w:t>, who sat</w:t>
      </w:r>
      <w:r w:rsidR="004924E5">
        <w:t xml:space="preserve"> next to her. </w:t>
      </w:r>
      <w:r w:rsidR="006C512D">
        <w:t>Despite his uncertainty</w:t>
      </w:r>
      <w:r w:rsidR="004924E5">
        <w:t>,</w:t>
      </w:r>
      <w:r w:rsidR="00531D66" w:rsidRPr="00531D66">
        <w:t xml:space="preserve"> he</w:t>
      </w:r>
      <w:r w:rsidR="00BA27FD">
        <w:t>r father</w:t>
      </w:r>
      <w:r w:rsidR="00531D66" w:rsidRPr="00531D66">
        <w:t xml:space="preserve"> did his best to explain air pollution and exhaust emissions to his</w:t>
      </w:r>
      <w:r w:rsidR="004924E5">
        <w:t xml:space="preserve"> 11</w:t>
      </w:r>
      <w:r w:rsidR="00E56970">
        <w:t>-</w:t>
      </w:r>
      <w:r w:rsidR="004924E5">
        <w:t>year-</w:t>
      </w:r>
      <w:r w:rsidR="00531D66" w:rsidRPr="00531D66">
        <w:t>old daughter</w:t>
      </w:r>
      <w:r w:rsidR="004924E5">
        <w:t xml:space="preserve">. </w:t>
      </w:r>
      <w:r w:rsidR="00EC0262">
        <w:t>O’Hara</w:t>
      </w:r>
      <w:r w:rsidR="00531D66" w:rsidRPr="00531D66">
        <w:t xml:space="preserve"> never forgot </w:t>
      </w:r>
      <w:r w:rsidR="00F849F7">
        <w:t>her</w:t>
      </w:r>
      <w:r w:rsidR="00531D66" w:rsidRPr="00531D66">
        <w:t xml:space="preserve"> feeling of apprehension </w:t>
      </w:r>
      <w:r w:rsidR="00F849F7">
        <w:t>that day</w:t>
      </w:r>
      <w:r w:rsidR="00E56970">
        <w:t xml:space="preserve"> </w:t>
      </w:r>
      <w:r w:rsidR="00531D66" w:rsidRPr="00531D66">
        <w:t>as the plane dipped into the grey</w:t>
      </w:r>
      <w:r w:rsidR="00E56970">
        <w:t>–</w:t>
      </w:r>
      <w:r w:rsidR="00531D66" w:rsidRPr="00531D66">
        <w:t xml:space="preserve">blue fog, </w:t>
      </w:r>
      <w:r w:rsidR="00E56970">
        <w:t xml:space="preserve">nor </w:t>
      </w:r>
      <w:r w:rsidR="00531D66" w:rsidRPr="00531D66">
        <w:t xml:space="preserve">the acrid air when the plane doors opened and the drive home through gloomy streets. </w:t>
      </w:r>
    </w:p>
    <w:p w14:paraId="23609477" w14:textId="77777777" w:rsidR="00531D66" w:rsidRPr="00531D66" w:rsidRDefault="00531D66" w:rsidP="00B223BE">
      <w:pPr>
        <w:pStyle w:val="BodyTextMain"/>
      </w:pPr>
    </w:p>
    <w:p w14:paraId="4B2C5805" w14:textId="6B14AC63" w:rsidR="00531D66" w:rsidRPr="00531D66" w:rsidRDefault="00F849F7" w:rsidP="00B223BE">
      <w:pPr>
        <w:pStyle w:val="BodyTextMain"/>
      </w:pPr>
      <w:r>
        <w:t>T</w:t>
      </w:r>
      <w:r w:rsidR="00531D66" w:rsidRPr="00531D66">
        <w:t xml:space="preserve">hat day sparked </w:t>
      </w:r>
      <w:r>
        <w:t xml:space="preserve">in </w:t>
      </w:r>
      <w:r w:rsidR="00EC0262">
        <w:t>O’Hara</w:t>
      </w:r>
      <w:r w:rsidR="002F55FD">
        <w:t>, although she was young,</w:t>
      </w:r>
      <w:r>
        <w:t xml:space="preserve"> </w:t>
      </w:r>
      <w:r w:rsidR="00531D66" w:rsidRPr="00531D66">
        <w:t xml:space="preserve">an interest in the causes and effects of pollution that </w:t>
      </w:r>
      <w:r>
        <w:t>she</w:t>
      </w:r>
      <w:r w:rsidR="00531D66" w:rsidRPr="00531D66">
        <w:t xml:space="preserve"> pursued through</w:t>
      </w:r>
      <w:r w:rsidR="00F37C0D">
        <w:t>out</w:t>
      </w:r>
      <w:r w:rsidR="00531D66" w:rsidRPr="00531D66">
        <w:t xml:space="preserve"> </w:t>
      </w:r>
      <w:r>
        <w:t>h</w:t>
      </w:r>
      <w:r w:rsidR="00531D66" w:rsidRPr="00531D66">
        <w:t xml:space="preserve">igh </w:t>
      </w:r>
      <w:r>
        <w:t>s</w:t>
      </w:r>
      <w:r w:rsidR="00531D66" w:rsidRPr="00531D66">
        <w:t xml:space="preserve">chool. She was particularly inspired by Erin </w:t>
      </w:r>
      <w:proofErr w:type="spellStart"/>
      <w:r w:rsidR="00531D66" w:rsidRPr="00531D66">
        <w:t>Brockovich</w:t>
      </w:r>
      <w:proofErr w:type="spellEnd"/>
      <w:r w:rsidR="00531D66" w:rsidRPr="00531D66">
        <w:t xml:space="preserve">, a woman who, despite </w:t>
      </w:r>
      <w:r>
        <w:t>a</w:t>
      </w:r>
      <w:r w:rsidR="00531D66" w:rsidRPr="00531D66">
        <w:t xml:space="preserve"> lack of formal education in law, was instrumental in building a successful lawsuit against the Pacific Gas and Electric Company of California in 1993 for contaminating drinking water. </w:t>
      </w:r>
      <w:r w:rsidR="00EC0262">
        <w:t>O’Hara</w:t>
      </w:r>
      <w:r w:rsidR="00531D66" w:rsidRPr="00531D66">
        <w:t xml:space="preserve"> subsequently became a supporter of the Erin </w:t>
      </w:r>
      <w:proofErr w:type="spellStart"/>
      <w:r w:rsidR="00531D66" w:rsidRPr="00531D66">
        <w:t>Brockovich</w:t>
      </w:r>
      <w:proofErr w:type="spellEnd"/>
      <w:r w:rsidR="00531D66" w:rsidRPr="00531D66">
        <w:t xml:space="preserve"> Foundation, </w:t>
      </w:r>
      <w:r w:rsidR="0095601F">
        <w:t>and</w:t>
      </w:r>
      <w:r w:rsidR="004924E5">
        <w:t xml:space="preserve"> a lifetime member of Greenp</w:t>
      </w:r>
      <w:r w:rsidR="00531D66" w:rsidRPr="00531D66">
        <w:t>eace.</w:t>
      </w:r>
    </w:p>
    <w:p w14:paraId="7F3999E5" w14:textId="77777777" w:rsidR="00531D66" w:rsidRPr="00531D66" w:rsidRDefault="00531D66" w:rsidP="00B223BE">
      <w:pPr>
        <w:pStyle w:val="BodyTextMain"/>
      </w:pPr>
    </w:p>
    <w:p w14:paraId="5FD1DD7A" w14:textId="560F9257" w:rsidR="00531D66" w:rsidRPr="00531D66" w:rsidRDefault="00CB1425" w:rsidP="00B223BE">
      <w:pPr>
        <w:pStyle w:val="BodyTextMain"/>
      </w:pPr>
      <w:r>
        <w:t xml:space="preserve">At </w:t>
      </w:r>
      <w:r w:rsidR="0054743C">
        <w:t>u</w:t>
      </w:r>
      <w:r w:rsidR="00531D66" w:rsidRPr="00531D66">
        <w:t>niversity</w:t>
      </w:r>
      <w:r w:rsidR="0054743C">
        <w:t>,</w:t>
      </w:r>
      <w:r w:rsidR="00531D66" w:rsidRPr="00531D66">
        <w:t xml:space="preserve"> </w:t>
      </w:r>
      <w:r w:rsidR="00EC0262">
        <w:t>O’Hara</w:t>
      </w:r>
      <w:r>
        <w:t xml:space="preserve"> </w:t>
      </w:r>
      <w:r w:rsidR="00C34008">
        <w:t>majored</w:t>
      </w:r>
      <w:r w:rsidR="00531D66" w:rsidRPr="00531D66">
        <w:t xml:space="preserve"> in </w:t>
      </w:r>
      <w:r w:rsidR="00C34008">
        <w:t>b</w:t>
      </w:r>
      <w:r w:rsidR="00531D66" w:rsidRPr="00531D66">
        <w:t xml:space="preserve">iology, after which she undertook research </w:t>
      </w:r>
      <w:r w:rsidR="00F849F7">
        <w:t>that</w:t>
      </w:r>
      <w:r>
        <w:t xml:space="preserve"> involved developing</w:t>
      </w:r>
      <w:r w:rsidR="00531D66" w:rsidRPr="00531D66">
        <w:t xml:space="preserve"> a</w:t>
      </w:r>
      <w:r>
        <w:t xml:space="preserve"> mathematical model to describe</w:t>
      </w:r>
      <w:r w:rsidR="00531D66" w:rsidRPr="00531D66">
        <w:t xml:space="preserve"> t</w:t>
      </w:r>
      <w:r>
        <w:t>he relationship between fertiliz</w:t>
      </w:r>
      <w:r w:rsidR="00531D66" w:rsidRPr="00531D66">
        <w:t>er-intensive farming and freshwater algae blooms. Algae blooms occu</w:t>
      </w:r>
      <w:r>
        <w:t>r</w:t>
      </w:r>
      <w:r w:rsidR="00531D66" w:rsidRPr="00531D66">
        <w:t>r</w:t>
      </w:r>
      <w:r>
        <w:t>ed</w:t>
      </w:r>
      <w:r w:rsidR="00531D66" w:rsidRPr="00531D66">
        <w:t xml:space="preserve"> when algae g</w:t>
      </w:r>
      <w:r>
        <w:t>re</w:t>
      </w:r>
      <w:r w:rsidR="00531D66" w:rsidRPr="00531D66">
        <w:t>w out of control</w:t>
      </w:r>
      <w:r>
        <w:t>. Th</w:t>
      </w:r>
      <w:r w:rsidR="005804BF">
        <w:t xml:space="preserve">is process </w:t>
      </w:r>
      <w:r w:rsidR="00531D66" w:rsidRPr="00531D66">
        <w:t>produc</w:t>
      </w:r>
      <w:r>
        <w:t>ed</w:t>
      </w:r>
      <w:r w:rsidR="00531D66" w:rsidRPr="00531D66">
        <w:t xml:space="preserve"> toxins that </w:t>
      </w:r>
      <w:r>
        <w:t>we</w:t>
      </w:r>
      <w:r w:rsidR="00531D66" w:rsidRPr="00531D66">
        <w:t>re harmful to people, marine life</w:t>
      </w:r>
      <w:r w:rsidR="002F55FD">
        <w:t>,</w:t>
      </w:r>
      <w:r w:rsidR="00531D66" w:rsidRPr="00531D66">
        <w:t xml:space="preserve"> and birds</w:t>
      </w:r>
      <w:r w:rsidR="002F55FD">
        <w:t>,</w:t>
      </w:r>
      <w:r>
        <w:t xml:space="preserve"> </w:t>
      </w:r>
      <w:r w:rsidR="002F55FD">
        <w:t>and</w:t>
      </w:r>
      <w:r>
        <w:t xml:space="preserve"> w</w:t>
      </w:r>
      <w:r w:rsidR="005804BF">
        <w:t>as</w:t>
      </w:r>
      <w:r w:rsidR="00D1460E">
        <w:t xml:space="preserve"> </w:t>
      </w:r>
      <w:r w:rsidR="00531D66" w:rsidRPr="00531D66">
        <w:t xml:space="preserve">often related to the pollution </w:t>
      </w:r>
      <w:r w:rsidR="002F55FD">
        <w:t>caused by</w:t>
      </w:r>
      <w:r w:rsidR="00531D66" w:rsidRPr="00531D66">
        <w:t xml:space="preserve"> fertili</w:t>
      </w:r>
      <w:r>
        <w:t>zer runoff from intensive crop</w:t>
      </w:r>
      <w:r w:rsidR="002F55FD">
        <w:t xml:space="preserve"> </w:t>
      </w:r>
      <w:r w:rsidR="00531D66" w:rsidRPr="00531D66">
        <w:t>farming.</w:t>
      </w:r>
    </w:p>
    <w:p w14:paraId="112A71C2" w14:textId="77777777" w:rsidR="00531D66" w:rsidRPr="00531D66" w:rsidRDefault="00531D66" w:rsidP="00B223BE">
      <w:pPr>
        <w:pStyle w:val="BodyTextMain"/>
      </w:pPr>
    </w:p>
    <w:p w14:paraId="245ACA30" w14:textId="271E6350" w:rsidR="00531D66" w:rsidRPr="00531D66" w:rsidRDefault="00EC0262" w:rsidP="00B223BE">
      <w:pPr>
        <w:pStyle w:val="BodyTextMain"/>
      </w:pPr>
      <w:r>
        <w:t>O’Hara</w:t>
      </w:r>
      <w:r w:rsidR="00531D66" w:rsidRPr="00531D66">
        <w:t xml:space="preserve"> could have happily spent the rest of her life working in the fascinating and stimulating</w:t>
      </w:r>
      <w:r w:rsidR="002F55FD">
        <w:t>—</w:t>
      </w:r>
      <w:r w:rsidR="00531D66" w:rsidRPr="00531D66">
        <w:t>though poorly paid</w:t>
      </w:r>
      <w:r w:rsidR="002F55FD">
        <w:t>—</w:t>
      </w:r>
      <w:r w:rsidR="0054743C">
        <w:t xml:space="preserve">world of environmental research. </w:t>
      </w:r>
      <w:r w:rsidR="002F55FD">
        <w:t>However, a</w:t>
      </w:r>
      <w:r w:rsidR="00531D66" w:rsidRPr="00531D66">
        <w:t>t age 27</w:t>
      </w:r>
      <w:r w:rsidR="0095601F">
        <w:t>,</w:t>
      </w:r>
      <w:r w:rsidR="00531D66" w:rsidRPr="00531D66">
        <w:t xml:space="preserve"> she unexpectedly became a single mother</w:t>
      </w:r>
      <w:r w:rsidR="002F55FD">
        <w:t>,</w:t>
      </w:r>
      <w:r w:rsidR="00531D66" w:rsidRPr="00531D66">
        <w:t xml:space="preserve"> and reality hit. She </w:t>
      </w:r>
      <w:r w:rsidR="008B120E">
        <w:t>wanted</w:t>
      </w:r>
      <w:r w:rsidR="00531D66" w:rsidRPr="00531D66">
        <w:t xml:space="preserve"> to get a </w:t>
      </w:r>
      <w:r w:rsidR="0054743C">
        <w:t>better-pa</w:t>
      </w:r>
      <w:r w:rsidR="001C567F">
        <w:t>ying</w:t>
      </w:r>
      <w:r w:rsidR="00531D66" w:rsidRPr="00531D66">
        <w:t xml:space="preserve"> job and earn </w:t>
      </w:r>
      <w:r w:rsidR="0054743C">
        <w:t>more</w:t>
      </w:r>
      <w:r w:rsidR="00531D66" w:rsidRPr="00531D66">
        <w:t xml:space="preserve"> money to </w:t>
      </w:r>
      <w:r w:rsidR="001C567F">
        <w:t xml:space="preserve">be able to </w:t>
      </w:r>
      <w:r w:rsidR="00531D66" w:rsidRPr="00531D66">
        <w:t>support herself</w:t>
      </w:r>
      <w:r w:rsidR="002F55FD">
        <w:t xml:space="preserve"> and</w:t>
      </w:r>
      <w:r w:rsidR="00531D66" w:rsidRPr="00531D66">
        <w:t xml:space="preserve"> her daughter Jasmine, </w:t>
      </w:r>
      <w:r w:rsidR="0054743C">
        <w:t xml:space="preserve">and </w:t>
      </w:r>
      <w:r w:rsidR="001C567F">
        <w:t xml:space="preserve">to </w:t>
      </w:r>
      <w:r w:rsidR="0054743C">
        <w:t>afford</w:t>
      </w:r>
      <w:r w:rsidR="00531D66" w:rsidRPr="00531D66">
        <w:t xml:space="preserve"> a live-in nanny</w:t>
      </w:r>
      <w:r w:rsidR="008B120E">
        <w:t xml:space="preserve"> so that she could </w:t>
      </w:r>
      <w:r w:rsidR="002F55FD">
        <w:t>stay</w:t>
      </w:r>
      <w:r w:rsidR="008B120E">
        <w:t xml:space="preserve"> active in her career</w:t>
      </w:r>
      <w:r w:rsidR="00531D66" w:rsidRPr="00531D66">
        <w:t>.</w:t>
      </w:r>
    </w:p>
    <w:p w14:paraId="4A0B5B71" w14:textId="77777777" w:rsidR="00531D66" w:rsidRPr="00531D66" w:rsidRDefault="00531D66" w:rsidP="00B223BE">
      <w:pPr>
        <w:pStyle w:val="BodyTextMain"/>
      </w:pPr>
    </w:p>
    <w:p w14:paraId="30BFED3F" w14:textId="2E6E074C" w:rsidR="00531D66" w:rsidRPr="00531D66" w:rsidRDefault="005D4B4E" w:rsidP="00B223BE">
      <w:pPr>
        <w:pStyle w:val="BodyTextMain"/>
      </w:pPr>
      <w:r>
        <w:t>In</w:t>
      </w:r>
      <w:r w:rsidR="00531D66" w:rsidRPr="00531D66">
        <w:t xml:space="preserve"> 2006</w:t>
      </w:r>
      <w:r w:rsidR="0084582E">
        <w:t>,</w:t>
      </w:r>
      <w:r w:rsidR="00531D66" w:rsidRPr="00531D66">
        <w:t xml:space="preserve"> </w:t>
      </w:r>
      <w:r w:rsidR="00EC0262">
        <w:t>O’Hara</w:t>
      </w:r>
      <w:r w:rsidR="00531D66" w:rsidRPr="00531D66">
        <w:t xml:space="preserve"> got a job with the </w:t>
      </w:r>
      <w:r w:rsidR="00D532C5">
        <w:t>California</w:t>
      </w:r>
      <w:r w:rsidR="00531D66" w:rsidRPr="00531D66">
        <w:t xml:space="preserve"> Department of Public Health</w:t>
      </w:r>
      <w:r>
        <w:t>. H</w:t>
      </w:r>
      <w:r w:rsidR="00531D66" w:rsidRPr="00531D66">
        <w:t xml:space="preserve">er role was to promote </w:t>
      </w:r>
      <w:r w:rsidR="0028080E">
        <w:t>an</w:t>
      </w:r>
      <w:r w:rsidR="00531D66" w:rsidRPr="00531D66">
        <w:t xml:space="preserve"> understanding of climate change and advise the public an</w:t>
      </w:r>
      <w:r>
        <w:t xml:space="preserve">d local businesses </w:t>
      </w:r>
      <w:r w:rsidR="00D532C5">
        <w:t xml:space="preserve">on </w:t>
      </w:r>
      <w:r>
        <w:t>what they could do to prevent it</w:t>
      </w:r>
      <w:r w:rsidR="00E96FBC">
        <w:t>;</w:t>
      </w:r>
      <w:r>
        <w:t xml:space="preserve"> </w:t>
      </w:r>
      <w:r w:rsidR="00531D66" w:rsidRPr="00531D66">
        <w:t>for example</w:t>
      </w:r>
      <w:r w:rsidR="00E96FBC">
        <w:t>,</w:t>
      </w:r>
      <w:r w:rsidR="00531D66" w:rsidRPr="00531D66">
        <w:t xml:space="preserve"> </w:t>
      </w:r>
      <w:r w:rsidR="00E96FBC">
        <w:t>she</w:t>
      </w:r>
      <w:r w:rsidR="00531D66" w:rsidRPr="00531D66">
        <w:t xml:space="preserve"> promot</w:t>
      </w:r>
      <w:r w:rsidR="00E96FBC">
        <w:t>ed</w:t>
      </w:r>
      <w:r w:rsidR="00531D66" w:rsidRPr="00531D66">
        <w:t xml:space="preserve"> the use </w:t>
      </w:r>
      <w:r>
        <w:t xml:space="preserve">of public transit </w:t>
      </w:r>
      <w:r w:rsidR="00E96FBC">
        <w:t>and</w:t>
      </w:r>
      <w:r>
        <w:t xml:space="preserve"> investing i</w:t>
      </w:r>
      <w:r w:rsidR="00531D66" w:rsidRPr="00531D66">
        <w:t xml:space="preserve">n renewable energy. </w:t>
      </w:r>
      <w:r w:rsidR="00EC0262">
        <w:t>O’Hara</w:t>
      </w:r>
      <w:r w:rsidR="00531D66" w:rsidRPr="00531D66">
        <w:t xml:space="preserve"> rose quickly through the </w:t>
      </w:r>
      <w:r>
        <w:t>ranks</w:t>
      </w:r>
      <w:r w:rsidR="00531D66" w:rsidRPr="00531D66">
        <w:t xml:space="preserve"> as she showed real talent</w:t>
      </w:r>
      <w:r>
        <w:t>,</w:t>
      </w:r>
      <w:r w:rsidR="00531D66" w:rsidRPr="00531D66">
        <w:t xml:space="preserve"> persuading people to change through </w:t>
      </w:r>
      <w:r w:rsidR="0028080E">
        <w:t>a</w:t>
      </w:r>
      <w:r w:rsidR="00531D66" w:rsidRPr="00531D66">
        <w:t xml:space="preserve"> combination of </w:t>
      </w:r>
      <w:r w:rsidR="0028080E">
        <w:t>her</w:t>
      </w:r>
      <w:r w:rsidR="00531D66" w:rsidRPr="00531D66">
        <w:t xml:space="preserve"> positive and engaging personality </w:t>
      </w:r>
      <w:r w:rsidR="0028080E">
        <w:t>and her use of</w:t>
      </w:r>
      <w:r w:rsidR="00531D66" w:rsidRPr="00531D66">
        <w:t xml:space="preserve"> robust facts and data </w:t>
      </w:r>
      <w:r>
        <w:t xml:space="preserve">analysis </w:t>
      </w:r>
      <w:r w:rsidR="00531D66" w:rsidRPr="00531D66">
        <w:t>to support her case.</w:t>
      </w:r>
    </w:p>
    <w:p w14:paraId="4DFD52A4" w14:textId="77777777" w:rsidR="00531D66" w:rsidRPr="00531D66" w:rsidRDefault="00531D66" w:rsidP="00B223BE">
      <w:pPr>
        <w:pStyle w:val="BodyTextMain"/>
      </w:pPr>
    </w:p>
    <w:p w14:paraId="0A5845BB" w14:textId="4E1AB378" w:rsidR="00531D66" w:rsidRPr="00531D66" w:rsidRDefault="00531D66" w:rsidP="00B223BE">
      <w:pPr>
        <w:pStyle w:val="BodyTextMain"/>
      </w:pPr>
      <w:r w:rsidRPr="00531D66">
        <w:t>By 2010</w:t>
      </w:r>
      <w:r w:rsidR="0084582E">
        <w:t>,</w:t>
      </w:r>
      <w:r w:rsidRPr="00531D66">
        <w:t xml:space="preserve"> </w:t>
      </w:r>
      <w:r w:rsidR="00EC0262">
        <w:t>O’Hara</w:t>
      </w:r>
      <w:r w:rsidRPr="00531D66">
        <w:t xml:space="preserve"> had built an excellent local reputation as someone who could make a difference</w:t>
      </w:r>
      <w:r w:rsidR="00152C3D">
        <w:t>—</w:t>
      </w:r>
      <w:r w:rsidRPr="00531D66">
        <w:t>someone who could help businesses to deliver environmental improvements without compromising their strategy for growth and shareho</w:t>
      </w:r>
      <w:r w:rsidR="0084582E">
        <w:t>lder return</w:t>
      </w:r>
      <w:r w:rsidR="002F788E">
        <w:t>s</w:t>
      </w:r>
      <w:r w:rsidR="0084582E">
        <w:t>. So it was no</w:t>
      </w:r>
      <w:r w:rsidRPr="00531D66">
        <w:t xml:space="preserve"> surpris</w:t>
      </w:r>
      <w:r w:rsidR="0084582E">
        <w:t>e</w:t>
      </w:r>
      <w:r w:rsidRPr="00531D66">
        <w:t xml:space="preserve"> when she </w:t>
      </w:r>
      <w:r w:rsidR="00E96FBC">
        <w:t>received</w:t>
      </w:r>
      <w:r w:rsidRPr="00531D66">
        <w:t xml:space="preserve"> a call from Speed </w:t>
      </w:r>
      <w:r w:rsidR="0084582E">
        <w:t xml:space="preserve">at </w:t>
      </w:r>
      <w:proofErr w:type="spellStart"/>
      <w:r w:rsidRPr="00531D66">
        <w:t>Ergonomica</w:t>
      </w:r>
      <w:proofErr w:type="spellEnd"/>
      <w:r w:rsidRPr="00531D66">
        <w:t xml:space="preserve">. </w:t>
      </w:r>
    </w:p>
    <w:p w14:paraId="7777DCD7" w14:textId="77777777" w:rsidR="00531D66" w:rsidRPr="00531D66" w:rsidRDefault="00531D66" w:rsidP="00B223BE">
      <w:pPr>
        <w:pStyle w:val="BodyTextMain"/>
      </w:pPr>
    </w:p>
    <w:p w14:paraId="4C601000" w14:textId="390DF5D1" w:rsidR="00531D66" w:rsidRPr="00531D66" w:rsidRDefault="00EC0262" w:rsidP="00B223BE">
      <w:pPr>
        <w:pStyle w:val="BodyTextMain"/>
      </w:pPr>
      <w:r>
        <w:t>O’Hara</w:t>
      </w:r>
      <w:r w:rsidR="00531D66" w:rsidRPr="00531D66">
        <w:t xml:space="preserve"> had heard of </w:t>
      </w:r>
      <w:proofErr w:type="spellStart"/>
      <w:r w:rsidR="00531D66" w:rsidRPr="00531D66">
        <w:t>Ergonomica</w:t>
      </w:r>
      <w:proofErr w:type="spellEnd"/>
      <w:r w:rsidR="00531D66" w:rsidRPr="00531D66">
        <w:t xml:space="preserve"> from some of the lo</w:t>
      </w:r>
      <w:r w:rsidR="0084582E">
        <w:t>cal CEO</w:t>
      </w:r>
      <w:r w:rsidR="00531D66" w:rsidRPr="00531D66">
        <w:t xml:space="preserve">s she </w:t>
      </w:r>
      <w:r w:rsidR="0084582E">
        <w:t xml:space="preserve">had </w:t>
      </w:r>
      <w:r w:rsidR="00531D66" w:rsidRPr="00531D66">
        <w:t>advis</w:t>
      </w:r>
      <w:r w:rsidR="00E96FBC">
        <w:t>ed</w:t>
      </w:r>
      <w:r w:rsidR="0084582E">
        <w:t>. The company</w:t>
      </w:r>
      <w:r w:rsidR="00531D66" w:rsidRPr="00531D66">
        <w:t xml:space="preserve"> appeared to have a good reputation for guiding businesses on how to </w:t>
      </w:r>
      <w:r w:rsidR="0084582E">
        <w:t>invest in new energy-saving technologies.</w:t>
      </w:r>
    </w:p>
    <w:p w14:paraId="1C52BF6C" w14:textId="77777777" w:rsidR="00531D66" w:rsidRPr="00531D66" w:rsidRDefault="00531D66" w:rsidP="00B223BE">
      <w:pPr>
        <w:pStyle w:val="BodyTextMain"/>
      </w:pPr>
    </w:p>
    <w:p w14:paraId="2D864988" w14:textId="6F0C1A40" w:rsidR="00531D66" w:rsidRPr="00531D66" w:rsidRDefault="00531D66" w:rsidP="00B223BE">
      <w:pPr>
        <w:pStyle w:val="BodyTextMain"/>
      </w:pPr>
      <w:r w:rsidRPr="00531D66">
        <w:t>Over lunch</w:t>
      </w:r>
      <w:r w:rsidR="0087563D">
        <w:t xml:space="preserve"> in downtown Seattle,</w:t>
      </w:r>
      <w:r w:rsidRPr="00531D66">
        <w:t xml:space="preserve"> </w:t>
      </w:r>
      <w:r w:rsidR="00EC0262">
        <w:t>O’Hara</w:t>
      </w:r>
      <w:r w:rsidRPr="00531D66">
        <w:t xml:space="preserve"> was quickly persuaded </w:t>
      </w:r>
      <w:r w:rsidR="0084582E">
        <w:t xml:space="preserve">by Speed </w:t>
      </w:r>
      <w:r w:rsidRPr="00531D66">
        <w:t xml:space="preserve">to join </w:t>
      </w:r>
      <w:proofErr w:type="spellStart"/>
      <w:r w:rsidRPr="00531D66">
        <w:t>Ergonomica</w:t>
      </w:r>
      <w:proofErr w:type="spellEnd"/>
      <w:r w:rsidRPr="00531D66">
        <w:t xml:space="preserve"> as a </w:t>
      </w:r>
      <w:r w:rsidR="00E96FBC">
        <w:t>m</w:t>
      </w:r>
      <w:r w:rsidRPr="00531D66">
        <w:t xml:space="preserve">anager. She liked </w:t>
      </w:r>
      <w:r w:rsidR="0084582E">
        <w:t>Speed</w:t>
      </w:r>
      <w:r w:rsidRPr="00531D66">
        <w:t>’s honest and pragmatic approach. Although the salary was slightly lower</w:t>
      </w:r>
      <w:r w:rsidR="0084582E">
        <w:t>,</w:t>
      </w:r>
      <w:r w:rsidRPr="00531D66">
        <w:t xml:space="preserve"> the package </w:t>
      </w:r>
      <w:r w:rsidR="00E96FBC">
        <w:t xml:space="preserve">from </w:t>
      </w:r>
      <w:proofErr w:type="spellStart"/>
      <w:r w:rsidR="00E96FBC">
        <w:t>Ergonomica</w:t>
      </w:r>
      <w:proofErr w:type="spellEnd"/>
      <w:r w:rsidR="00E96FBC">
        <w:t xml:space="preserve"> </w:t>
      </w:r>
      <w:r w:rsidRPr="00531D66">
        <w:t>included a performance</w:t>
      </w:r>
      <w:r w:rsidR="0084582E">
        <w:t>-related component</w:t>
      </w:r>
      <w:r w:rsidRPr="00531D66">
        <w:t xml:space="preserve"> and sales bonus</w:t>
      </w:r>
      <w:r w:rsidR="00E96FBC">
        <w:t>,</w:t>
      </w:r>
      <w:r w:rsidRPr="00531D66">
        <w:t xml:space="preserve"> </w:t>
      </w:r>
      <w:r w:rsidR="00E96FBC">
        <w:t>which</w:t>
      </w:r>
      <w:r w:rsidRPr="00531D66">
        <w:t xml:space="preserve"> meant she should be able to earn significantly more than </w:t>
      </w:r>
      <w:r w:rsidR="00E96FBC">
        <w:t xml:space="preserve">she did </w:t>
      </w:r>
      <w:r w:rsidRPr="00531D66">
        <w:t xml:space="preserve">in the state sector. </w:t>
      </w:r>
      <w:r w:rsidR="0084582E">
        <w:t>This, she</w:t>
      </w:r>
      <w:r w:rsidRPr="00531D66">
        <w:t xml:space="preserve"> hoped</w:t>
      </w:r>
      <w:r w:rsidR="0084582E">
        <w:t>, would be enough to allow her to</w:t>
      </w:r>
      <w:r w:rsidRPr="00531D66">
        <w:t xml:space="preserve"> afford the beach condo</w:t>
      </w:r>
      <w:r w:rsidR="00E96FBC">
        <w:t>minium</w:t>
      </w:r>
      <w:r w:rsidRPr="00531D66">
        <w:t xml:space="preserve"> she wanted for her growing daughter.</w:t>
      </w:r>
    </w:p>
    <w:p w14:paraId="13BFC232" w14:textId="77777777" w:rsidR="00531D66" w:rsidRPr="00531D66" w:rsidRDefault="00531D66" w:rsidP="00B223BE">
      <w:pPr>
        <w:pStyle w:val="BodyTextMain"/>
      </w:pPr>
    </w:p>
    <w:p w14:paraId="3E89BF32" w14:textId="21D3BBB9" w:rsidR="00531D66" w:rsidRPr="008509AD" w:rsidRDefault="00531D66" w:rsidP="008509AD">
      <w:pPr>
        <w:pStyle w:val="BodyTextMain"/>
      </w:pPr>
      <w:r w:rsidRPr="008509AD">
        <w:lastRenderedPageBreak/>
        <w:t xml:space="preserve">After </w:t>
      </w:r>
      <w:r w:rsidR="00EC0262" w:rsidRPr="008509AD">
        <w:t>O’Hara</w:t>
      </w:r>
      <w:r w:rsidRPr="008509AD">
        <w:t xml:space="preserve"> joined </w:t>
      </w:r>
      <w:proofErr w:type="spellStart"/>
      <w:r w:rsidRPr="008509AD">
        <w:t>Ergonomica</w:t>
      </w:r>
      <w:proofErr w:type="spellEnd"/>
      <w:r w:rsidR="00E96FBC" w:rsidRPr="008509AD">
        <w:t>,</w:t>
      </w:r>
      <w:r w:rsidRPr="008509AD">
        <w:t xml:space="preserve"> she enjoyed a </w:t>
      </w:r>
      <w:r w:rsidR="003B3869" w:rsidRPr="008509AD">
        <w:t xml:space="preserve">successful </w:t>
      </w:r>
      <w:r w:rsidRPr="008509AD">
        <w:t>honeymoon period</w:t>
      </w:r>
      <w:r w:rsidR="008B0312" w:rsidRPr="008509AD">
        <w:t>, when</w:t>
      </w:r>
      <w:r w:rsidRPr="008509AD">
        <w:t xml:space="preserve"> everything </w:t>
      </w:r>
      <w:r w:rsidR="003B3869" w:rsidRPr="008509AD">
        <w:t>seemed to go he</w:t>
      </w:r>
      <w:r w:rsidRPr="008509AD">
        <w:t xml:space="preserve">r way. She was </w:t>
      </w:r>
      <w:r w:rsidR="005F64BC" w:rsidRPr="008509AD">
        <w:t>assigned to</w:t>
      </w:r>
      <w:r w:rsidRPr="008509AD">
        <w:t xml:space="preserve"> receptive clients with interesting projects</w:t>
      </w:r>
      <w:r w:rsidR="008B0312" w:rsidRPr="008509AD">
        <w:t>,</w:t>
      </w:r>
      <w:r w:rsidRPr="008509AD">
        <w:t xml:space="preserve"> </w:t>
      </w:r>
      <w:r w:rsidR="008B0312" w:rsidRPr="008509AD">
        <w:t>which</w:t>
      </w:r>
      <w:r w:rsidRPr="008509AD">
        <w:t xml:space="preserve"> she delivered on time and </w:t>
      </w:r>
      <w:r w:rsidR="00E96FBC" w:rsidRPr="008509AD">
        <w:t xml:space="preserve">on </w:t>
      </w:r>
      <w:r w:rsidRPr="008509AD">
        <w:t xml:space="preserve">budget. She also </w:t>
      </w:r>
      <w:r w:rsidR="008B0312" w:rsidRPr="008509AD">
        <w:t>began</w:t>
      </w:r>
      <w:r w:rsidRPr="008509AD">
        <w:t xml:space="preserve"> to sell some small pieces of </w:t>
      </w:r>
      <w:r w:rsidR="00AF1C63" w:rsidRPr="008509AD">
        <w:t>repeat business</w:t>
      </w:r>
      <w:r w:rsidRPr="008509AD">
        <w:t xml:space="preserve"> </w:t>
      </w:r>
      <w:r w:rsidR="005F64BC" w:rsidRPr="008509AD">
        <w:t>to existing clients</w:t>
      </w:r>
      <w:r w:rsidR="00E96FBC" w:rsidRPr="008509AD">
        <w:t>,</w:t>
      </w:r>
      <w:r w:rsidR="005F64BC" w:rsidRPr="008509AD">
        <w:t xml:space="preserve"> </w:t>
      </w:r>
      <w:r w:rsidRPr="008509AD">
        <w:t xml:space="preserve">which helped </w:t>
      </w:r>
      <w:r w:rsidR="00E96FBC" w:rsidRPr="008509AD">
        <w:t>raise</w:t>
      </w:r>
      <w:r w:rsidRPr="008509AD">
        <w:t xml:space="preserve"> her income </w:t>
      </w:r>
      <w:r w:rsidR="007C03F6" w:rsidRPr="008509AD">
        <w:t>above</w:t>
      </w:r>
      <w:r w:rsidRPr="008509AD">
        <w:t xml:space="preserve"> th</w:t>
      </w:r>
      <w:r w:rsidR="00E96FBC" w:rsidRPr="008509AD">
        <w:t>e income</w:t>
      </w:r>
      <w:r w:rsidRPr="008509AD">
        <w:t xml:space="preserve"> she had enjoyed </w:t>
      </w:r>
      <w:r w:rsidR="00E96FBC" w:rsidRPr="008509AD">
        <w:t>at the</w:t>
      </w:r>
      <w:r w:rsidR="005F64BC" w:rsidRPr="008509AD">
        <w:t xml:space="preserve"> </w:t>
      </w:r>
      <w:r w:rsidR="007C03F6" w:rsidRPr="008509AD">
        <w:t xml:space="preserve">California </w:t>
      </w:r>
      <w:r w:rsidR="005F64BC" w:rsidRPr="008509AD">
        <w:t xml:space="preserve">Department of Public Health. </w:t>
      </w:r>
      <w:r w:rsidRPr="008509AD">
        <w:t>By 2012</w:t>
      </w:r>
      <w:r w:rsidR="005F64BC" w:rsidRPr="008509AD">
        <w:t>,</w:t>
      </w:r>
      <w:r w:rsidRPr="008509AD">
        <w:t xml:space="preserve"> </w:t>
      </w:r>
      <w:r w:rsidR="00EC0262" w:rsidRPr="008509AD">
        <w:t>O’Hara</w:t>
      </w:r>
      <w:r w:rsidR="005F64BC" w:rsidRPr="008509AD">
        <w:t xml:space="preserve"> felt she had the best job ever. S</w:t>
      </w:r>
      <w:r w:rsidRPr="008509AD">
        <w:t>he was working</w:t>
      </w:r>
      <w:r w:rsidR="00E96FBC" w:rsidRPr="008509AD">
        <w:t xml:space="preserve"> </w:t>
      </w:r>
      <w:r w:rsidRPr="008509AD">
        <w:t xml:space="preserve">hard, </w:t>
      </w:r>
      <w:r w:rsidR="00E96FBC" w:rsidRPr="008509AD">
        <w:t xml:space="preserve">was </w:t>
      </w:r>
      <w:r w:rsidRPr="008509AD">
        <w:t>well</w:t>
      </w:r>
      <w:r w:rsidR="00E96FBC" w:rsidRPr="008509AD">
        <w:t xml:space="preserve"> </w:t>
      </w:r>
      <w:r w:rsidRPr="008509AD">
        <w:t xml:space="preserve">paid, had </w:t>
      </w:r>
      <w:r w:rsidR="00E96FBC" w:rsidRPr="008509AD">
        <w:t>been</w:t>
      </w:r>
      <w:r w:rsidRPr="008509AD">
        <w:t xml:space="preserve"> promot</w:t>
      </w:r>
      <w:r w:rsidR="00E96FBC" w:rsidRPr="008509AD">
        <w:t>ed</w:t>
      </w:r>
      <w:r w:rsidRPr="008509AD">
        <w:t xml:space="preserve"> to </w:t>
      </w:r>
      <w:r w:rsidR="00E96FBC" w:rsidRPr="008509AD">
        <w:t>the position of s</w:t>
      </w:r>
      <w:r w:rsidRPr="008509AD">
        <w:t xml:space="preserve">enior </w:t>
      </w:r>
      <w:r w:rsidR="00E96FBC" w:rsidRPr="008509AD">
        <w:t>m</w:t>
      </w:r>
      <w:r w:rsidRPr="008509AD">
        <w:t>anager</w:t>
      </w:r>
      <w:r w:rsidR="00E96FBC" w:rsidRPr="008509AD">
        <w:t>,</w:t>
      </w:r>
      <w:r w:rsidRPr="008509AD">
        <w:t xml:space="preserve"> and was helping </w:t>
      </w:r>
      <w:r w:rsidR="00E96FBC" w:rsidRPr="008509AD">
        <w:t xml:space="preserve">to </w:t>
      </w:r>
      <w:r w:rsidRPr="008509AD">
        <w:t>save the environment</w:t>
      </w:r>
      <w:r w:rsidR="00E96FBC" w:rsidRPr="008509AD">
        <w:t>—</w:t>
      </w:r>
      <w:r w:rsidRPr="008509AD">
        <w:t xml:space="preserve">her passion for </w:t>
      </w:r>
      <w:r w:rsidR="00E96FBC" w:rsidRPr="008509AD">
        <w:t xml:space="preserve">the past </w:t>
      </w:r>
      <w:r w:rsidRPr="008509AD">
        <w:t xml:space="preserve">20 years. How could it get </w:t>
      </w:r>
      <w:r w:rsidR="00E96FBC" w:rsidRPr="008509AD">
        <w:t xml:space="preserve">any </w:t>
      </w:r>
      <w:r w:rsidRPr="008509AD">
        <w:t>better?</w:t>
      </w:r>
    </w:p>
    <w:p w14:paraId="6A39C510" w14:textId="77777777" w:rsidR="003A7CA3" w:rsidRPr="008509AD" w:rsidRDefault="003A7CA3" w:rsidP="008509AD">
      <w:pPr>
        <w:pStyle w:val="BodyTextMain"/>
      </w:pPr>
    </w:p>
    <w:p w14:paraId="44CA5A1A" w14:textId="011C8C62" w:rsidR="00531D66" w:rsidRDefault="008B0312" w:rsidP="00B223BE">
      <w:pPr>
        <w:pStyle w:val="BodyTextMain"/>
      </w:pPr>
      <w:r>
        <w:t xml:space="preserve">However, </w:t>
      </w:r>
      <w:r w:rsidR="00140CAC">
        <w:t>2013 got off to a bad start. F</w:t>
      </w:r>
      <w:r w:rsidR="00531D66" w:rsidRPr="00531D66">
        <w:t>irst</w:t>
      </w:r>
      <w:r w:rsidR="00140CAC">
        <w:t>,</w:t>
      </w:r>
      <w:r w:rsidR="00531D66" w:rsidRPr="00531D66">
        <w:t xml:space="preserve"> </w:t>
      </w:r>
      <w:r w:rsidR="00EC0262">
        <w:t>O’Hara</w:t>
      </w:r>
      <w:r w:rsidR="00140CAC">
        <w:t>’s live-</w:t>
      </w:r>
      <w:r w:rsidR="00531D66" w:rsidRPr="00531D66">
        <w:t>in nanny</w:t>
      </w:r>
      <w:r>
        <w:t>,</w:t>
      </w:r>
      <w:r w:rsidR="00531D66" w:rsidRPr="00531D66">
        <w:t xml:space="preserve"> who had </w:t>
      </w:r>
      <w:r w:rsidR="00ED20E2">
        <w:t>worked</w:t>
      </w:r>
      <w:r w:rsidR="00531D66" w:rsidRPr="00531D66">
        <w:t xml:space="preserve"> for </w:t>
      </w:r>
      <w:r w:rsidR="00ED20E2">
        <w:t xml:space="preserve">her for </w:t>
      </w:r>
      <w:r>
        <w:t>seven</w:t>
      </w:r>
      <w:r w:rsidR="00531D66" w:rsidRPr="00531D66">
        <w:t xml:space="preserve"> years</w:t>
      </w:r>
      <w:r>
        <w:t>,</w:t>
      </w:r>
      <w:r w:rsidR="00140CAC">
        <w:t xml:space="preserve"> </w:t>
      </w:r>
      <w:r w:rsidR="00ED20E2">
        <w:t xml:space="preserve">notified </w:t>
      </w:r>
      <w:r w:rsidR="00EC0262">
        <w:t>O’Hara</w:t>
      </w:r>
      <w:r w:rsidR="00ED20E2">
        <w:t xml:space="preserve"> of her intention</w:t>
      </w:r>
      <w:r w:rsidR="00531D66" w:rsidRPr="00531D66">
        <w:t xml:space="preserve"> to leave </w:t>
      </w:r>
      <w:r>
        <w:t>the job</w:t>
      </w:r>
      <w:r w:rsidR="00ED20E2">
        <w:t>,</w:t>
      </w:r>
      <w:r>
        <w:t xml:space="preserve"> </w:t>
      </w:r>
      <w:r w:rsidR="00ED20E2">
        <w:t>as she would be getting</w:t>
      </w:r>
      <w:r w:rsidR="00531D66" w:rsidRPr="00531D66">
        <w:t xml:space="preserve"> married</w:t>
      </w:r>
      <w:r w:rsidR="00140CAC">
        <w:t xml:space="preserve"> and mov</w:t>
      </w:r>
      <w:r w:rsidR="00ED20E2">
        <w:t>ing</w:t>
      </w:r>
      <w:r w:rsidR="00140CAC">
        <w:t xml:space="preserve"> to the East Coast</w:t>
      </w:r>
      <w:r w:rsidR="00531D66" w:rsidRPr="00531D66">
        <w:t xml:space="preserve">. Although </w:t>
      </w:r>
      <w:r w:rsidR="00EC0262">
        <w:t>O’Hara</w:t>
      </w:r>
      <w:r w:rsidR="00531D66" w:rsidRPr="00531D66">
        <w:t xml:space="preserve"> was able to get another </w:t>
      </w:r>
      <w:r w:rsidR="00140CAC">
        <w:t xml:space="preserve">nanny, </w:t>
      </w:r>
      <w:r w:rsidR="00531D66" w:rsidRPr="00531D66">
        <w:t>Jasmine react</w:t>
      </w:r>
      <w:r w:rsidR="00140CAC">
        <w:t>ed</w:t>
      </w:r>
      <w:r w:rsidR="00531D66" w:rsidRPr="00531D66">
        <w:t xml:space="preserve"> </w:t>
      </w:r>
      <w:r w:rsidR="00140CAC">
        <w:t>badly</w:t>
      </w:r>
      <w:r w:rsidR="00531D66" w:rsidRPr="00531D66">
        <w:t xml:space="preserve"> to the change. She became more demanding and more intolerant of </w:t>
      </w:r>
      <w:r w:rsidR="00EC0262">
        <w:t>O’Hara</w:t>
      </w:r>
      <w:r w:rsidR="00531D66" w:rsidRPr="00531D66">
        <w:t xml:space="preserve"> working late at the office. This meant </w:t>
      </w:r>
      <w:r w:rsidR="00EC0262">
        <w:t>O’Hara</w:t>
      </w:r>
      <w:r w:rsidR="00531D66" w:rsidRPr="00531D66">
        <w:t xml:space="preserve"> had to cut back on her hours, and cut back on client</w:t>
      </w:r>
      <w:r w:rsidR="00941345">
        <w:t xml:space="preserve"> and </w:t>
      </w:r>
      <w:r w:rsidR="00531D66" w:rsidRPr="00531D66">
        <w:t>company</w:t>
      </w:r>
      <w:r w:rsidR="00941345">
        <w:t xml:space="preserve"> social events</w:t>
      </w:r>
      <w:r w:rsidR="00531D66" w:rsidRPr="00531D66">
        <w:t>. After six months</w:t>
      </w:r>
      <w:r>
        <w:t>,</w:t>
      </w:r>
      <w:r w:rsidR="00531D66" w:rsidRPr="00531D66">
        <w:t xml:space="preserve"> she noticed</w:t>
      </w:r>
      <w:r w:rsidR="00191D34">
        <w:t xml:space="preserve"> that her sales started to drop. H</w:t>
      </w:r>
      <w:r w:rsidR="00531D66" w:rsidRPr="00531D66">
        <w:t>er income</w:t>
      </w:r>
      <w:r w:rsidR="00191D34">
        <w:t xml:space="preserve"> then</w:t>
      </w:r>
      <w:r w:rsidR="00531D66" w:rsidRPr="00531D66">
        <w:t xml:space="preserve"> started to drop</w:t>
      </w:r>
      <w:r w:rsidR="00C83082">
        <w:t>,</w:t>
      </w:r>
      <w:r w:rsidR="00531D66" w:rsidRPr="00531D66">
        <w:t xml:space="preserve"> and she </w:t>
      </w:r>
      <w:r w:rsidR="00886BF4">
        <w:t>was worried</w:t>
      </w:r>
      <w:r w:rsidR="00531D66" w:rsidRPr="00531D66">
        <w:t xml:space="preserve"> she was</w:t>
      </w:r>
      <w:r w:rsidR="00886BF4">
        <w:t xml:space="preserve"> no longer the rising star she ha</w:t>
      </w:r>
      <w:r w:rsidR="00531D66" w:rsidRPr="00531D66">
        <w:t>d</w:t>
      </w:r>
      <w:r w:rsidR="00886BF4">
        <w:t xml:space="preserve"> once</w:t>
      </w:r>
      <w:r w:rsidR="00531D66" w:rsidRPr="00531D66">
        <w:t xml:space="preserve"> been.</w:t>
      </w:r>
    </w:p>
    <w:p w14:paraId="2904FBFF" w14:textId="77777777" w:rsidR="00C83082" w:rsidRDefault="00C83082" w:rsidP="00B223BE">
      <w:pPr>
        <w:pStyle w:val="BodyTextMain"/>
      </w:pPr>
    </w:p>
    <w:p w14:paraId="3F4427F3" w14:textId="77777777" w:rsidR="00C83082" w:rsidRPr="00531D66" w:rsidRDefault="00C83082" w:rsidP="00B223BE">
      <w:pPr>
        <w:pStyle w:val="BodyTextMain"/>
      </w:pPr>
    </w:p>
    <w:p w14:paraId="21EF7ABA" w14:textId="77777777" w:rsidR="004A1D7D" w:rsidRPr="00DF6868" w:rsidRDefault="004A1D7D" w:rsidP="00DA23BE">
      <w:pPr>
        <w:pStyle w:val="Casehead1"/>
      </w:pPr>
      <w:r>
        <w:t>A LUCKY BREAK</w:t>
      </w:r>
    </w:p>
    <w:p w14:paraId="7B43FEE5" w14:textId="77777777" w:rsidR="0036342B" w:rsidRDefault="0036342B" w:rsidP="00D82374">
      <w:pPr>
        <w:pStyle w:val="BodyTextMain"/>
        <w:rPr>
          <w:lang w:val="en-GB"/>
        </w:rPr>
      </w:pPr>
    </w:p>
    <w:p w14:paraId="7A968269" w14:textId="1EA204C9" w:rsidR="00C17444" w:rsidRDefault="004D5C17" w:rsidP="008509AD">
      <w:pPr>
        <w:pStyle w:val="BodyTextMain"/>
      </w:pPr>
      <w:r w:rsidRPr="004D5C17">
        <w:t>In November 2013</w:t>
      </w:r>
      <w:r w:rsidR="00C17444">
        <w:t>,</w:t>
      </w:r>
      <w:r w:rsidRPr="004D5C17">
        <w:t xml:space="preserve"> </w:t>
      </w:r>
      <w:r w:rsidR="00C17444">
        <w:t>Speed</w:t>
      </w:r>
      <w:r w:rsidRPr="004D5C17">
        <w:t xml:space="preserve"> introduced </w:t>
      </w:r>
      <w:r w:rsidR="00EC0262">
        <w:t>O’Hara</w:t>
      </w:r>
      <w:r w:rsidR="00C17444">
        <w:t xml:space="preserve"> to</w:t>
      </w:r>
      <w:r w:rsidRPr="004D5C17">
        <w:t xml:space="preserve"> </w:t>
      </w:r>
      <w:proofErr w:type="spellStart"/>
      <w:r w:rsidRPr="004D5C17">
        <w:t>Chaparro</w:t>
      </w:r>
      <w:proofErr w:type="spellEnd"/>
      <w:r w:rsidR="00C17444">
        <w:t xml:space="preserve"> at </w:t>
      </w:r>
      <w:proofErr w:type="spellStart"/>
      <w:r w:rsidR="00C17444">
        <w:t>Solltram</w:t>
      </w:r>
      <w:proofErr w:type="spellEnd"/>
      <w:r w:rsidRPr="004D5C17">
        <w:t xml:space="preserve">. In a bid to expand </w:t>
      </w:r>
      <w:proofErr w:type="spellStart"/>
      <w:r w:rsidR="004972DF">
        <w:t>Ergonomica’s</w:t>
      </w:r>
      <w:proofErr w:type="spellEnd"/>
      <w:r w:rsidRPr="004D5C17">
        <w:t xml:space="preserve"> business with </w:t>
      </w:r>
      <w:proofErr w:type="spellStart"/>
      <w:r w:rsidRPr="004D5C17">
        <w:t>Solltram</w:t>
      </w:r>
      <w:proofErr w:type="spellEnd"/>
      <w:r w:rsidRPr="004D5C17">
        <w:t xml:space="preserve">, </w:t>
      </w:r>
      <w:r w:rsidR="00EC0262">
        <w:t>O’Hara</w:t>
      </w:r>
      <w:r w:rsidRPr="004D5C17">
        <w:t xml:space="preserve"> was tasked by </w:t>
      </w:r>
      <w:r w:rsidR="00C17444">
        <w:t>Speed</w:t>
      </w:r>
      <w:r w:rsidRPr="004D5C17">
        <w:t xml:space="preserve"> to sell </w:t>
      </w:r>
      <w:r w:rsidR="00C17444">
        <w:t xml:space="preserve">to </w:t>
      </w:r>
      <w:proofErr w:type="spellStart"/>
      <w:r w:rsidR="00C17444">
        <w:t>Solltram</w:t>
      </w:r>
      <w:proofErr w:type="spellEnd"/>
      <w:r w:rsidRPr="004D5C17">
        <w:t xml:space="preserve"> an </w:t>
      </w:r>
      <w:r w:rsidR="00F72962" w:rsidRPr="004D5C17">
        <w:t>energ</w:t>
      </w:r>
      <w:r w:rsidR="00F72962">
        <w:t>y-</w:t>
      </w:r>
      <w:r w:rsidR="00C17444">
        <w:t>saving</w:t>
      </w:r>
      <w:r w:rsidR="004972DF">
        <w:t>,</w:t>
      </w:r>
      <w:r w:rsidR="00C17444">
        <w:t xml:space="preserve"> </w:t>
      </w:r>
      <w:r w:rsidR="00B67B9C">
        <w:t xml:space="preserve">HF </w:t>
      </w:r>
      <w:r w:rsidR="005C765E">
        <w:t xml:space="preserve">fluorescent </w:t>
      </w:r>
      <w:r w:rsidR="00C17444">
        <w:t xml:space="preserve">lighting project. </w:t>
      </w:r>
      <w:r w:rsidRPr="004D5C17">
        <w:t xml:space="preserve">For the first time </w:t>
      </w:r>
      <w:r w:rsidR="004972DF">
        <w:t>at</w:t>
      </w:r>
      <w:r w:rsidRPr="004D5C17">
        <w:t xml:space="preserve"> </w:t>
      </w:r>
      <w:proofErr w:type="spellStart"/>
      <w:r w:rsidRPr="004D5C17">
        <w:t>Ergonomica</w:t>
      </w:r>
      <w:proofErr w:type="spellEnd"/>
      <w:r w:rsidR="004972DF">
        <w:t>,</w:t>
      </w:r>
      <w:r w:rsidRPr="004D5C17">
        <w:t xml:space="preserve"> she felt she had a client who was going to be difficult.</w:t>
      </w:r>
    </w:p>
    <w:p w14:paraId="7B15F3A5" w14:textId="77777777" w:rsidR="00C17444" w:rsidRDefault="00C17444" w:rsidP="008509AD">
      <w:pPr>
        <w:pStyle w:val="BodyTextMain"/>
      </w:pPr>
    </w:p>
    <w:p w14:paraId="14310ABD" w14:textId="7ACF8A22" w:rsidR="004D5C17" w:rsidRDefault="00EC0262" w:rsidP="008509AD">
      <w:pPr>
        <w:pStyle w:val="BodyTextMain"/>
      </w:pPr>
      <w:r>
        <w:t>O’Hara</w:t>
      </w:r>
      <w:r w:rsidR="004972DF">
        <w:t>’s</w:t>
      </w:r>
      <w:r w:rsidR="00C17444">
        <w:t xml:space="preserve"> hunch</w:t>
      </w:r>
      <w:r w:rsidR="004D5C17" w:rsidRPr="004D5C17">
        <w:t xml:space="preserve"> was right</w:t>
      </w:r>
      <w:r w:rsidR="00C17444">
        <w:t>. Fo</w:t>
      </w:r>
      <w:r w:rsidR="004D5C17" w:rsidRPr="004D5C17">
        <w:t>r two years</w:t>
      </w:r>
      <w:r w:rsidR="00C17444">
        <w:t>,</w:t>
      </w:r>
      <w:r w:rsidR="004D5C17" w:rsidRPr="004D5C17">
        <w:t xml:space="preserve"> </w:t>
      </w:r>
      <w:r w:rsidR="004972DF">
        <w:t>she</w:t>
      </w:r>
      <w:r w:rsidR="004D5C17" w:rsidRPr="004D5C17">
        <w:t xml:space="preserve"> made regular presentations to </w:t>
      </w:r>
      <w:proofErr w:type="spellStart"/>
      <w:r w:rsidR="00C17444" w:rsidRPr="004D5C17">
        <w:t>Chaparro</w:t>
      </w:r>
      <w:proofErr w:type="spellEnd"/>
      <w:r w:rsidR="004D5C17" w:rsidRPr="004D5C17">
        <w:t xml:space="preserve"> on the case for investing in </w:t>
      </w:r>
      <w:r w:rsidR="003C5343">
        <w:t>HF</w:t>
      </w:r>
      <w:r w:rsidR="003C5343" w:rsidRPr="004D5C17">
        <w:t xml:space="preserve"> </w:t>
      </w:r>
      <w:r w:rsidR="004D5C17" w:rsidRPr="004D5C17">
        <w:t>lighting</w:t>
      </w:r>
      <w:r w:rsidR="004972DF">
        <w:t>, and</w:t>
      </w:r>
      <w:r w:rsidR="004D5C17" w:rsidRPr="004D5C17">
        <w:t xml:space="preserve"> </w:t>
      </w:r>
      <w:proofErr w:type="spellStart"/>
      <w:r w:rsidR="00C17444" w:rsidRPr="004D5C17">
        <w:t>Chaparro</w:t>
      </w:r>
      <w:proofErr w:type="spellEnd"/>
      <w:r w:rsidR="004D5C17" w:rsidRPr="004D5C17">
        <w:t xml:space="preserve"> rejected these proposals every time on the basis </w:t>
      </w:r>
      <w:r w:rsidR="004972DF">
        <w:t>of</w:t>
      </w:r>
      <w:r w:rsidR="004D5C17" w:rsidRPr="004D5C17">
        <w:t xml:space="preserve"> </w:t>
      </w:r>
      <w:r w:rsidR="004972DF">
        <w:t>having</w:t>
      </w:r>
      <w:r w:rsidR="004D5C17" w:rsidRPr="004D5C17">
        <w:t xml:space="preserve"> limited </w:t>
      </w:r>
      <w:r w:rsidR="004972DF">
        <w:t>capital expenditure (</w:t>
      </w:r>
      <w:r w:rsidR="004D5C17" w:rsidRPr="004D5C17">
        <w:t>capex</w:t>
      </w:r>
      <w:r w:rsidR="004972DF">
        <w:t>).</w:t>
      </w:r>
      <w:r w:rsidR="004D5C17" w:rsidRPr="004D5C17">
        <w:t xml:space="preserve"> </w:t>
      </w:r>
      <w:r w:rsidR="004972DF">
        <w:t>H</w:t>
      </w:r>
      <w:r w:rsidR="004D5C17" w:rsidRPr="004D5C17">
        <w:t xml:space="preserve">e thought </w:t>
      </w:r>
      <w:r w:rsidR="004972DF">
        <w:t>that</w:t>
      </w:r>
      <w:r w:rsidR="004D5C17" w:rsidRPr="004D5C17">
        <w:t xml:space="preserve"> the capex he did have available should be spent on replacing heating, </w:t>
      </w:r>
      <w:r w:rsidR="00C17444">
        <w:t>ventilation</w:t>
      </w:r>
      <w:r w:rsidR="004972DF">
        <w:t>,</w:t>
      </w:r>
      <w:r w:rsidR="00C17444">
        <w:t xml:space="preserve"> and cooling systems</w:t>
      </w:r>
      <w:r w:rsidR="004972DF">
        <w:t xml:space="preserve">, </w:t>
      </w:r>
      <w:r w:rsidR="0036080B">
        <w:t xml:space="preserve">because </w:t>
      </w:r>
      <w:r w:rsidR="004D5C17" w:rsidRPr="004D5C17">
        <w:t xml:space="preserve">the </w:t>
      </w:r>
      <w:r w:rsidR="003746FA">
        <w:t xml:space="preserve">failure of these </w:t>
      </w:r>
      <w:r w:rsidR="00C17444">
        <w:t xml:space="preserve">systems </w:t>
      </w:r>
      <w:r w:rsidR="004D5C17" w:rsidRPr="004D5C17">
        <w:t xml:space="preserve">meant having to close the whole hotel until they were fixed. </w:t>
      </w:r>
      <w:r w:rsidR="00C17444">
        <w:t>He did not face this</w:t>
      </w:r>
      <w:r w:rsidR="004D5C17" w:rsidRPr="004D5C17">
        <w:t xml:space="preserve"> problem with lights.</w:t>
      </w:r>
    </w:p>
    <w:p w14:paraId="3875A9A3" w14:textId="77777777" w:rsidR="0090077F" w:rsidRDefault="0090077F" w:rsidP="008509AD">
      <w:pPr>
        <w:pStyle w:val="BodyTextMain"/>
      </w:pPr>
    </w:p>
    <w:p w14:paraId="14F995CE" w14:textId="06F33790" w:rsidR="009E3EFD" w:rsidRDefault="0090077F" w:rsidP="008509AD">
      <w:pPr>
        <w:pStyle w:val="BodyTextMain"/>
      </w:pPr>
      <w:r>
        <w:t>HF lighting use</w:t>
      </w:r>
      <w:r w:rsidR="003746FA">
        <w:t>d</w:t>
      </w:r>
      <w:r>
        <w:t xml:space="preserve"> </w:t>
      </w:r>
      <w:r w:rsidR="0036080B">
        <w:t>high-</w:t>
      </w:r>
      <w:r w:rsidR="00E8125A">
        <w:t>frequency</w:t>
      </w:r>
      <w:r w:rsidR="003746FA">
        <w:t>,</w:t>
      </w:r>
      <w:r w:rsidR="00E8125A">
        <w:t xml:space="preserve"> </w:t>
      </w:r>
      <w:r w:rsidR="001E37C8" w:rsidRPr="001E37C8">
        <w:t>solid</w:t>
      </w:r>
      <w:r w:rsidR="003746FA">
        <w:t>-</w:t>
      </w:r>
      <w:r w:rsidR="001E37C8" w:rsidRPr="001E37C8">
        <w:t>state electronic circuitry</w:t>
      </w:r>
      <w:r w:rsidR="005C0EBA">
        <w:t xml:space="preserve">, called </w:t>
      </w:r>
      <w:r w:rsidR="003746FA">
        <w:t>“</w:t>
      </w:r>
      <w:r w:rsidR="005C0EBA">
        <w:t>ballast</w:t>
      </w:r>
      <w:r w:rsidR="003746FA">
        <w:t>,”</w:t>
      </w:r>
      <w:r w:rsidR="001E37C8" w:rsidRPr="001E37C8">
        <w:t xml:space="preserve"> </w:t>
      </w:r>
      <w:r>
        <w:t xml:space="preserve">to </w:t>
      </w:r>
      <w:r w:rsidR="005C765E">
        <w:t xml:space="preserve">start </w:t>
      </w:r>
      <w:r>
        <w:t>a</w:t>
      </w:r>
      <w:r w:rsidR="005C765E">
        <w:t>nd run a</w:t>
      </w:r>
      <w:r>
        <w:t xml:space="preserve"> </w:t>
      </w:r>
      <w:r w:rsidR="00302072">
        <w:t xml:space="preserve">standard </w:t>
      </w:r>
      <w:r>
        <w:t xml:space="preserve">fluorescent </w:t>
      </w:r>
      <w:r w:rsidR="00302072">
        <w:t>tube</w:t>
      </w:r>
      <w:r w:rsidR="003746FA">
        <w:t>,</w:t>
      </w:r>
      <w:r w:rsidR="00D6236E">
        <w:t xml:space="preserve"> and </w:t>
      </w:r>
      <w:r w:rsidR="00F10BF1">
        <w:t xml:space="preserve">it </w:t>
      </w:r>
      <w:r w:rsidR="00302072">
        <w:t>replace</w:t>
      </w:r>
      <w:r w:rsidR="003746FA">
        <w:t>d</w:t>
      </w:r>
      <w:r w:rsidR="00302072">
        <w:t xml:space="preserve"> </w:t>
      </w:r>
      <w:r>
        <w:t xml:space="preserve">the </w:t>
      </w:r>
      <w:r w:rsidR="00B67B9C">
        <w:t>original</w:t>
      </w:r>
      <w:r>
        <w:t xml:space="preserve"> electromagnetic </w:t>
      </w:r>
      <w:r w:rsidR="005C0EBA">
        <w:t>ballast</w:t>
      </w:r>
      <w:r w:rsidR="00D6236E">
        <w:t xml:space="preserve">. </w:t>
      </w:r>
      <w:r w:rsidR="009E3EFD">
        <w:t>HF ballast ha</w:t>
      </w:r>
      <w:r w:rsidR="003746FA">
        <w:t>d</w:t>
      </w:r>
      <w:r w:rsidR="009E3EFD">
        <w:t xml:space="preserve"> a number of benefits over electromagnetic ballast</w:t>
      </w:r>
      <w:r w:rsidR="007C03F6">
        <w:t>.</w:t>
      </w:r>
    </w:p>
    <w:p w14:paraId="45F4AD2B" w14:textId="77777777" w:rsidR="009E3EFD" w:rsidRDefault="009E3EFD" w:rsidP="008509AD">
      <w:pPr>
        <w:pStyle w:val="BodyTextMain"/>
      </w:pPr>
    </w:p>
    <w:p w14:paraId="5C898B89" w14:textId="4C5B7DAA" w:rsidR="00D758EB" w:rsidRPr="000D321F" w:rsidRDefault="003746FA" w:rsidP="008509AD">
      <w:pPr>
        <w:pStyle w:val="BodyTextMain"/>
      </w:pPr>
      <w:r>
        <w:t>The t</w:t>
      </w:r>
      <w:r w:rsidR="009E3EFD">
        <w:t xml:space="preserve">angible </w:t>
      </w:r>
      <w:r w:rsidR="00D6236E">
        <w:t>benefits</w:t>
      </w:r>
      <w:r>
        <w:t xml:space="preserve"> of HF ballast were</w:t>
      </w:r>
      <w:r w:rsidR="000D321F">
        <w:t xml:space="preserve"> that it l</w:t>
      </w:r>
      <w:r w:rsidR="00B67B9C">
        <w:t>ower</w:t>
      </w:r>
      <w:r w:rsidR="000D321F">
        <w:t>ed</w:t>
      </w:r>
      <w:r w:rsidR="009E3EFD">
        <w:t xml:space="preserve"> electricity consumption</w:t>
      </w:r>
      <w:r w:rsidR="000D321F">
        <w:t>, and therefore</w:t>
      </w:r>
      <w:r>
        <w:t xml:space="preserve"> </w:t>
      </w:r>
      <w:r w:rsidR="005F174C">
        <w:t xml:space="preserve">reduced </w:t>
      </w:r>
      <w:r w:rsidR="00F10BF1">
        <w:t>carbon footprint</w:t>
      </w:r>
      <w:r w:rsidR="000D321F">
        <w:t>s. It also l</w:t>
      </w:r>
      <w:r w:rsidR="00B67B9C">
        <w:t>ower</w:t>
      </w:r>
      <w:r w:rsidR="000D321F">
        <w:t>ed</w:t>
      </w:r>
      <w:r w:rsidR="009E3EFD">
        <w:t xml:space="preserve"> maintenance costs</w:t>
      </w:r>
      <w:r w:rsidR="000D321F">
        <w:t xml:space="preserve"> by extending the ballast’s </w:t>
      </w:r>
      <w:r w:rsidR="00F10BF1">
        <w:t>life</w:t>
      </w:r>
      <w:r w:rsidR="000D321F">
        <w:t>.</w:t>
      </w:r>
    </w:p>
    <w:p w14:paraId="23BAE6E8" w14:textId="77777777" w:rsidR="00D758EB" w:rsidRDefault="00D758EB" w:rsidP="008509AD">
      <w:pPr>
        <w:pStyle w:val="BodyTextMain"/>
      </w:pPr>
    </w:p>
    <w:p w14:paraId="0DEBCFAF" w14:textId="20DC1BF3" w:rsidR="00D758EB" w:rsidRDefault="003746FA" w:rsidP="008509AD">
      <w:pPr>
        <w:pStyle w:val="BodyTextMain"/>
      </w:pPr>
      <w:r>
        <w:t>The i</w:t>
      </w:r>
      <w:r w:rsidR="009E3EFD">
        <w:t>ntangible benefits</w:t>
      </w:r>
      <w:r>
        <w:t xml:space="preserve"> of HF ballast were</w:t>
      </w:r>
      <w:r w:rsidR="000D321F">
        <w:t xml:space="preserve"> its production of a h</w:t>
      </w:r>
      <w:r w:rsidR="00B14561">
        <w:t xml:space="preserve">igher </w:t>
      </w:r>
      <w:r w:rsidR="009E3EFD">
        <w:t>light</w:t>
      </w:r>
      <w:r>
        <w:t xml:space="preserve"> </w:t>
      </w:r>
      <w:r w:rsidR="009E3EFD">
        <w:t>output</w:t>
      </w:r>
      <w:r w:rsidR="00F10BF1">
        <w:t xml:space="preserve"> from a standard florescent tube</w:t>
      </w:r>
      <w:r w:rsidR="000D321F">
        <w:t xml:space="preserve"> and its i</w:t>
      </w:r>
      <w:r w:rsidR="00B942F5">
        <w:t xml:space="preserve">mproved ambiance </w:t>
      </w:r>
      <w:r w:rsidR="000D321F">
        <w:t>due to</w:t>
      </w:r>
      <w:r w:rsidR="00B942F5">
        <w:t xml:space="preserve"> r</w:t>
      </w:r>
      <w:r w:rsidR="00D92589">
        <w:t>educed flicker</w:t>
      </w:r>
      <w:r>
        <w:t>ing</w:t>
      </w:r>
      <w:r w:rsidR="00B14561">
        <w:t xml:space="preserve"> and </w:t>
      </w:r>
      <w:r w:rsidR="00D92589">
        <w:t>noise</w:t>
      </w:r>
      <w:r w:rsidR="000D321F">
        <w:t xml:space="preserve"> (</w:t>
      </w:r>
      <w:r>
        <w:t>e</w:t>
      </w:r>
      <w:r w:rsidR="00D92589">
        <w:t xml:space="preserve">lectromagnetic ballast </w:t>
      </w:r>
      <w:r>
        <w:t>was</w:t>
      </w:r>
      <w:r w:rsidR="00463987">
        <w:t xml:space="preserve"> </w:t>
      </w:r>
      <w:r w:rsidR="00B14561">
        <w:t xml:space="preserve">prone to </w:t>
      </w:r>
      <w:r w:rsidR="009E3EFD">
        <w:t>produc</w:t>
      </w:r>
      <w:r>
        <w:t>ing</w:t>
      </w:r>
      <w:r w:rsidR="009E3EFD">
        <w:t xml:space="preserve"> </w:t>
      </w:r>
      <w:r w:rsidR="00463987">
        <w:t xml:space="preserve">light </w:t>
      </w:r>
      <w:r w:rsidR="00B14561">
        <w:t>flicker</w:t>
      </w:r>
      <w:r>
        <w:t>ing</w:t>
      </w:r>
      <w:r w:rsidR="00B14561">
        <w:t xml:space="preserve"> and </w:t>
      </w:r>
      <w:r w:rsidR="005F174C">
        <w:t xml:space="preserve">a </w:t>
      </w:r>
      <w:r w:rsidR="00D92589">
        <w:t>hum</w:t>
      </w:r>
      <w:r w:rsidR="00B14561">
        <w:t>ming</w:t>
      </w:r>
      <w:r w:rsidR="009E3EFD">
        <w:t xml:space="preserve"> </w:t>
      </w:r>
      <w:r w:rsidR="005F174C">
        <w:t>noise</w:t>
      </w:r>
      <w:r>
        <w:t>,</w:t>
      </w:r>
      <w:r w:rsidR="005F174C">
        <w:t xml:space="preserve"> </w:t>
      </w:r>
      <w:r w:rsidR="00463987">
        <w:t xml:space="preserve">both of </w:t>
      </w:r>
      <w:r w:rsidR="009E3EFD">
        <w:t>which c</w:t>
      </w:r>
      <w:r>
        <w:t>ould</w:t>
      </w:r>
      <w:r w:rsidR="009E3EFD">
        <w:t xml:space="preserve"> induce </w:t>
      </w:r>
      <w:r w:rsidR="00463987">
        <w:t xml:space="preserve">tiredness and </w:t>
      </w:r>
      <w:r w:rsidR="009E3EFD">
        <w:t>headaches</w:t>
      </w:r>
      <w:r w:rsidR="000D321F">
        <w:t>).</w:t>
      </w:r>
      <w:r w:rsidR="009E3EFD">
        <w:t xml:space="preserve"> </w:t>
      </w:r>
    </w:p>
    <w:p w14:paraId="2A8B1D0E" w14:textId="77777777" w:rsidR="00D92589" w:rsidRDefault="00D92589" w:rsidP="008509AD">
      <w:pPr>
        <w:pStyle w:val="BodyTextMain"/>
      </w:pPr>
    </w:p>
    <w:p w14:paraId="35E66992" w14:textId="63B3D038" w:rsidR="00E519A2" w:rsidRDefault="00E8125A" w:rsidP="008509AD">
      <w:pPr>
        <w:pStyle w:val="BodyTextMain"/>
      </w:pPr>
      <w:r>
        <w:t xml:space="preserve">HF </w:t>
      </w:r>
      <w:r w:rsidR="005C0EBA">
        <w:t>ballast</w:t>
      </w:r>
      <w:r>
        <w:t xml:space="preserve"> had become </w:t>
      </w:r>
      <w:r w:rsidR="00F10BF1">
        <w:t xml:space="preserve">the </w:t>
      </w:r>
      <w:r>
        <w:t>standard in new light fittings</w:t>
      </w:r>
      <w:r w:rsidR="003746FA">
        <w:t>,</w:t>
      </w:r>
      <w:r>
        <w:t xml:space="preserve"> but </w:t>
      </w:r>
      <w:r w:rsidR="005C0EBA">
        <w:t>i</w:t>
      </w:r>
      <w:r>
        <w:t>t</w:t>
      </w:r>
      <w:r w:rsidR="005C0EBA">
        <w:t xml:space="preserve">s </w:t>
      </w:r>
      <w:r w:rsidR="00143C7C">
        <w:t xml:space="preserve">initial </w:t>
      </w:r>
      <w:r>
        <w:t xml:space="preserve">high </w:t>
      </w:r>
      <w:r w:rsidR="00302072">
        <w:t>c</w:t>
      </w:r>
      <w:r>
        <w:t xml:space="preserve">ost meant </w:t>
      </w:r>
      <w:r w:rsidR="005C0EBA">
        <w:t xml:space="preserve">that </w:t>
      </w:r>
      <w:r>
        <w:t xml:space="preserve">it </w:t>
      </w:r>
      <w:r w:rsidR="00143C7C">
        <w:t xml:space="preserve">was </w:t>
      </w:r>
      <w:r w:rsidR="00463987">
        <w:t xml:space="preserve">not </w:t>
      </w:r>
      <w:r w:rsidR="00B942F5">
        <w:t xml:space="preserve">cost-effective </w:t>
      </w:r>
      <w:r w:rsidR="003746FA">
        <w:t>for</w:t>
      </w:r>
      <w:r>
        <w:t xml:space="preserve"> retrofit</w:t>
      </w:r>
      <w:r w:rsidR="003746FA">
        <w:t>ting</w:t>
      </w:r>
      <w:r>
        <w:t xml:space="preserve"> to existing </w:t>
      </w:r>
      <w:r w:rsidR="005F174C">
        <w:t xml:space="preserve">fluorescent </w:t>
      </w:r>
      <w:r>
        <w:t>light</w:t>
      </w:r>
      <w:r w:rsidR="005F174C">
        <w:t xml:space="preserve">s. </w:t>
      </w:r>
      <w:r>
        <w:t>However</w:t>
      </w:r>
      <w:r w:rsidR="003746FA">
        <w:t>,</w:t>
      </w:r>
      <w:r>
        <w:t xml:space="preserve"> </w:t>
      </w:r>
      <w:r w:rsidR="00143C7C">
        <w:t>low</w:t>
      </w:r>
      <w:r w:rsidR="005F174C">
        <w:t>er</w:t>
      </w:r>
      <w:r w:rsidR="003746FA">
        <w:t>-</w:t>
      </w:r>
      <w:r w:rsidR="00143C7C">
        <w:t xml:space="preserve">cost </w:t>
      </w:r>
      <w:r>
        <w:t xml:space="preserve">imports from China </w:t>
      </w:r>
      <w:r w:rsidR="00143C7C">
        <w:t xml:space="preserve">and </w:t>
      </w:r>
      <w:r w:rsidR="003746FA">
        <w:t>rising</w:t>
      </w:r>
      <w:r w:rsidR="00143C7C">
        <w:t xml:space="preserve"> electricity </w:t>
      </w:r>
      <w:r w:rsidR="00F10BF1">
        <w:t>prices</w:t>
      </w:r>
      <w:r w:rsidR="00143C7C">
        <w:t xml:space="preserve"> made retrofitting a</w:t>
      </w:r>
      <w:r w:rsidR="005F174C">
        <w:t>n increasing</w:t>
      </w:r>
      <w:r w:rsidR="003746FA">
        <w:t>ly</w:t>
      </w:r>
      <w:r w:rsidR="005F174C">
        <w:t xml:space="preserve"> </w:t>
      </w:r>
      <w:r w:rsidR="00143C7C">
        <w:t>cost</w:t>
      </w:r>
      <w:r w:rsidR="00B942F5">
        <w:t>-</w:t>
      </w:r>
      <w:r w:rsidR="00143C7C">
        <w:t>effective option</w:t>
      </w:r>
      <w:r w:rsidR="005F174C">
        <w:t>.</w:t>
      </w:r>
    </w:p>
    <w:p w14:paraId="636CC474" w14:textId="77777777" w:rsidR="00E519A2" w:rsidRDefault="00E519A2" w:rsidP="008509AD">
      <w:pPr>
        <w:pStyle w:val="BodyTextMain"/>
      </w:pPr>
    </w:p>
    <w:p w14:paraId="0CCD0D8E" w14:textId="6541EA99" w:rsidR="004D5C17" w:rsidRPr="004D5C17" w:rsidRDefault="004D5C17" w:rsidP="008509AD">
      <w:pPr>
        <w:pStyle w:val="BodyTextMain"/>
      </w:pPr>
      <w:r w:rsidRPr="004D5C17">
        <w:t>By October 2015</w:t>
      </w:r>
      <w:r w:rsidR="00AA07C4">
        <w:t xml:space="preserve">, </w:t>
      </w:r>
      <w:r w:rsidRPr="004D5C17">
        <w:t xml:space="preserve">having conspicuously failed </w:t>
      </w:r>
      <w:r w:rsidR="003746FA">
        <w:t xml:space="preserve">for two years </w:t>
      </w:r>
      <w:r w:rsidRPr="004D5C17">
        <w:t xml:space="preserve">to sell the </w:t>
      </w:r>
      <w:r w:rsidR="00F72962" w:rsidRPr="004D5C17">
        <w:t>low</w:t>
      </w:r>
      <w:r w:rsidR="00F72962">
        <w:t>-</w:t>
      </w:r>
      <w:r w:rsidRPr="004D5C17">
        <w:t xml:space="preserve">energy lighting project to </w:t>
      </w:r>
      <w:proofErr w:type="spellStart"/>
      <w:r w:rsidRPr="004D5C17">
        <w:t>Solltram</w:t>
      </w:r>
      <w:proofErr w:type="spellEnd"/>
      <w:r w:rsidRPr="004D5C17">
        <w:t>, and</w:t>
      </w:r>
      <w:r w:rsidR="00D76464">
        <w:t xml:space="preserve"> having failed </w:t>
      </w:r>
      <w:r w:rsidRPr="004D5C17">
        <w:t>to close</w:t>
      </w:r>
      <w:r w:rsidR="000F1BEE">
        <w:t xml:space="preserve"> a de</w:t>
      </w:r>
      <w:r w:rsidRPr="004D5C17">
        <w:t xml:space="preserve">cent sale to any client for 30 months, </w:t>
      </w:r>
      <w:r w:rsidR="00EC0262">
        <w:t>O’Hara</w:t>
      </w:r>
      <w:r w:rsidRPr="004D5C17">
        <w:t xml:space="preserve"> was starting to feel the pressure. Nothing had been said </w:t>
      </w:r>
      <w:r w:rsidR="000F1BEE">
        <w:t>openly</w:t>
      </w:r>
      <w:r w:rsidR="003746FA">
        <w:t>,</w:t>
      </w:r>
      <w:r w:rsidRPr="004D5C17">
        <w:t xml:space="preserve"> but she was getting the impression that </w:t>
      </w:r>
      <w:r w:rsidR="003746FA">
        <w:t>the</w:t>
      </w:r>
      <w:r w:rsidR="00D76464">
        <w:t xml:space="preserve"> promotion</w:t>
      </w:r>
      <w:r w:rsidRPr="004D5C17">
        <w:t xml:space="preserve"> she was after had slipped </w:t>
      </w:r>
      <w:r w:rsidR="003746FA">
        <w:t>from</w:t>
      </w:r>
      <w:r w:rsidRPr="004D5C17">
        <w:t xml:space="preserve"> </w:t>
      </w:r>
      <w:r w:rsidR="000F1BEE">
        <w:t>Speed</w:t>
      </w:r>
      <w:r w:rsidRPr="004D5C17">
        <w:t xml:space="preserve">’s agenda. </w:t>
      </w:r>
      <w:r w:rsidR="000F1BEE">
        <w:t>He ha</w:t>
      </w:r>
      <w:r w:rsidRPr="004D5C17">
        <w:t xml:space="preserve">d started taking some of the other, </w:t>
      </w:r>
      <w:r w:rsidR="000F1BEE">
        <w:t>less experienced</w:t>
      </w:r>
      <w:r w:rsidRPr="004D5C17">
        <w:t xml:space="preserve"> </w:t>
      </w:r>
      <w:r w:rsidR="003746FA">
        <w:t>s</w:t>
      </w:r>
      <w:r w:rsidRPr="004D5C17">
        <w:t xml:space="preserve">enior </w:t>
      </w:r>
      <w:r w:rsidR="003746FA">
        <w:t>m</w:t>
      </w:r>
      <w:r w:rsidRPr="004D5C17">
        <w:t>anagers to sales meetings instead of her. She needed a big win, and she needed it quickly.</w:t>
      </w:r>
    </w:p>
    <w:p w14:paraId="318DB8C9" w14:textId="6498955C" w:rsidR="000A76C6" w:rsidRDefault="000F1BEE" w:rsidP="008509AD">
      <w:pPr>
        <w:pStyle w:val="BodyTextMain"/>
      </w:pPr>
      <w:r>
        <w:lastRenderedPageBreak/>
        <w:t>In</w:t>
      </w:r>
      <w:r w:rsidR="004D5C17" w:rsidRPr="004D5C17">
        <w:t xml:space="preserve"> January 2016, </w:t>
      </w:r>
      <w:r w:rsidR="00EC0262">
        <w:t>O’Hara</w:t>
      </w:r>
      <w:r w:rsidR="004D5C17" w:rsidRPr="004D5C17">
        <w:t xml:space="preserve"> </w:t>
      </w:r>
      <w:r w:rsidR="003746FA">
        <w:t>had</w:t>
      </w:r>
      <w:r w:rsidR="004D5C17" w:rsidRPr="004D5C17">
        <w:t xml:space="preserve"> a lucky break</w:t>
      </w:r>
      <w:r w:rsidR="003746FA">
        <w:t>.</w:t>
      </w:r>
      <w:r w:rsidR="004D5C17" w:rsidRPr="004D5C17">
        <w:t xml:space="preserve"> During </w:t>
      </w:r>
      <w:r w:rsidR="003746FA">
        <w:t>the</w:t>
      </w:r>
      <w:r w:rsidR="004D5C17" w:rsidRPr="004D5C17">
        <w:t xml:space="preserve"> Project Jewel </w:t>
      </w:r>
      <w:r w:rsidR="000A76C6">
        <w:t>Strategy Day</w:t>
      </w:r>
      <w:r w:rsidR="004D5C17" w:rsidRPr="004D5C17">
        <w:t xml:space="preserve"> with the </w:t>
      </w:r>
      <w:proofErr w:type="spellStart"/>
      <w:r w:rsidR="004D5C17" w:rsidRPr="004D5C17">
        <w:t>Solltram</w:t>
      </w:r>
      <w:proofErr w:type="spellEnd"/>
      <w:r w:rsidR="004D5C17" w:rsidRPr="004D5C17">
        <w:t xml:space="preserve"> </w:t>
      </w:r>
      <w:r w:rsidR="003746FA">
        <w:t>b</w:t>
      </w:r>
      <w:r w:rsidR="004D5C17" w:rsidRPr="004D5C17">
        <w:t>oard</w:t>
      </w:r>
      <w:r w:rsidR="003746FA">
        <w:t>,</w:t>
      </w:r>
      <w:r w:rsidR="004D5C17" w:rsidRPr="004D5C17">
        <w:t xml:space="preserve"> she managed to briefly discuss her idea for low-energy lighting </w:t>
      </w:r>
      <w:r w:rsidR="000A76C6">
        <w:t xml:space="preserve">over coffee </w:t>
      </w:r>
      <w:r w:rsidR="004D5C17" w:rsidRPr="004D5C17">
        <w:t xml:space="preserve">with </w:t>
      </w:r>
      <w:r w:rsidR="000A76C6">
        <w:t xml:space="preserve">CEO </w:t>
      </w:r>
      <w:r w:rsidR="004D5C17" w:rsidRPr="004D5C17">
        <w:t>Levitt</w:t>
      </w:r>
      <w:r w:rsidR="000A76C6">
        <w:t>.</w:t>
      </w:r>
      <w:r w:rsidR="004D5C17" w:rsidRPr="004D5C17">
        <w:t xml:space="preserve"> </w:t>
      </w:r>
    </w:p>
    <w:p w14:paraId="24F6B357" w14:textId="77777777" w:rsidR="000A76C6" w:rsidRDefault="000A76C6" w:rsidP="008509AD">
      <w:pPr>
        <w:pStyle w:val="BodyTextMain"/>
      </w:pPr>
    </w:p>
    <w:p w14:paraId="274ACC8D" w14:textId="62A7C14B" w:rsidR="004D5C17" w:rsidRPr="004D5C17" w:rsidRDefault="004D5C17" w:rsidP="008509AD">
      <w:pPr>
        <w:pStyle w:val="BodyTextMain"/>
      </w:pPr>
      <w:r w:rsidRPr="004D5C17">
        <w:t>“</w:t>
      </w:r>
      <w:r w:rsidR="000A76C6">
        <w:t>Sounds interesting</w:t>
      </w:r>
      <w:r w:rsidR="00F72962">
        <w:t>,</w:t>
      </w:r>
      <w:r w:rsidR="000A76C6">
        <w:t xml:space="preserve"> </w:t>
      </w:r>
      <w:proofErr w:type="spellStart"/>
      <w:r w:rsidR="008509AD">
        <w:t>Kawun</w:t>
      </w:r>
      <w:proofErr w:type="spellEnd"/>
      <w:r w:rsidR="000A76C6">
        <w:t>,” he said</w:t>
      </w:r>
      <w:r w:rsidR="008A1938">
        <w:t>.</w:t>
      </w:r>
      <w:r w:rsidRPr="004D5C17">
        <w:t xml:space="preserve"> </w:t>
      </w:r>
      <w:r w:rsidR="000A76C6">
        <w:t>“</w:t>
      </w:r>
      <w:r w:rsidRPr="004D5C17">
        <w:t xml:space="preserve">Why don’t you put a </w:t>
      </w:r>
      <w:r w:rsidR="000A76C6">
        <w:t>proposal</w:t>
      </w:r>
      <w:r w:rsidRPr="004D5C17">
        <w:t xml:space="preserve"> together for us to trial it in our Washington State portfolio</w:t>
      </w:r>
      <w:r w:rsidR="008A1938">
        <w:t>,</w:t>
      </w:r>
      <w:r w:rsidRPr="004D5C17">
        <w:t xml:space="preserve"> and come and present to the board</w:t>
      </w:r>
      <w:r w:rsidR="008A1938">
        <w:t>?</w:t>
      </w:r>
      <w:r w:rsidRPr="004D5C17">
        <w:t xml:space="preserve"> Let’s see what they think.”</w:t>
      </w:r>
    </w:p>
    <w:p w14:paraId="7B95FCAF" w14:textId="77777777" w:rsidR="004D5C17" w:rsidRDefault="004D5C17" w:rsidP="008509AD">
      <w:pPr>
        <w:pStyle w:val="BodyTextMain"/>
        <w:rPr>
          <w:b/>
        </w:rPr>
      </w:pPr>
    </w:p>
    <w:p w14:paraId="440BC002" w14:textId="77777777" w:rsidR="00213E08" w:rsidRDefault="00213E08" w:rsidP="008509AD">
      <w:pPr>
        <w:pStyle w:val="BodyTextMain"/>
        <w:rPr>
          <w:b/>
        </w:rPr>
      </w:pPr>
    </w:p>
    <w:p w14:paraId="11D1DF13" w14:textId="77777777" w:rsidR="00213E08" w:rsidRPr="00DF6868" w:rsidRDefault="00213E08" w:rsidP="00213E08">
      <w:pPr>
        <w:jc w:val="both"/>
        <w:rPr>
          <w:rFonts w:ascii="Arial" w:hAnsi="Arial"/>
          <w:b/>
          <w:caps/>
        </w:rPr>
      </w:pPr>
      <w:r>
        <w:rPr>
          <w:rFonts w:ascii="Arial" w:hAnsi="Arial"/>
          <w:b/>
          <w:caps/>
        </w:rPr>
        <w:t>EVENTS LEADING UP TO APRIL 2017</w:t>
      </w:r>
    </w:p>
    <w:p w14:paraId="3B67A748" w14:textId="77777777" w:rsidR="00213E08" w:rsidRPr="004D5C17" w:rsidRDefault="00213E08" w:rsidP="004D5C17">
      <w:pPr>
        <w:rPr>
          <w:b/>
          <w:sz w:val="22"/>
          <w:szCs w:val="22"/>
        </w:rPr>
      </w:pPr>
    </w:p>
    <w:p w14:paraId="128944A9" w14:textId="0FFF4C28" w:rsidR="00B223BE" w:rsidRDefault="004D5C17" w:rsidP="00B223BE">
      <w:pPr>
        <w:pStyle w:val="BodyTextMain"/>
      </w:pPr>
      <w:r w:rsidRPr="004D5C17">
        <w:t>In February 2016</w:t>
      </w:r>
      <w:r w:rsidR="00CA5F73">
        <w:t>,</w:t>
      </w:r>
      <w:r w:rsidRPr="004D5C17">
        <w:t xml:space="preserve"> </w:t>
      </w:r>
      <w:r w:rsidR="00EC0262">
        <w:t>O’Hara</w:t>
      </w:r>
      <w:r w:rsidRPr="004D5C17">
        <w:t xml:space="preserve"> commissioned several </w:t>
      </w:r>
      <w:r w:rsidR="00B67B9C">
        <w:t>HF</w:t>
      </w:r>
      <w:r w:rsidR="005F174C" w:rsidRPr="004D5C17">
        <w:t xml:space="preserve"> </w:t>
      </w:r>
      <w:r w:rsidRPr="004D5C17">
        <w:t xml:space="preserve">lighting suppliers to survey the existing lighting systems and tender costs for </w:t>
      </w:r>
      <w:proofErr w:type="spellStart"/>
      <w:r w:rsidR="00FA6C9D">
        <w:t>Solltram’s</w:t>
      </w:r>
      <w:proofErr w:type="spellEnd"/>
      <w:r w:rsidRPr="004D5C17">
        <w:t xml:space="preserve"> 39 hotels in Washington State. As the survey data started to come in</w:t>
      </w:r>
      <w:r w:rsidR="008A1938">
        <w:t>,</w:t>
      </w:r>
      <w:r w:rsidRPr="004D5C17">
        <w:t xml:space="preserve"> </w:t>
      </w:r>
      <w:r w:rsidR="00EC0262">
        <w:t>O’Hara</w:t>
      </w:r>
      <w:r w:rsidRPr="004D5C17">
        <w:t xml:space="preserve"> </w:t>
      </w:r>
      <w:r w:rsidR="00FA6C9D">
        <w:t>began</w:t>
      </w:r>
      <w:r w:rsidRPr="004D5C17">
        <w:t xml:space="preserve"> to build an asset register comprising 15,000 light fittings across the 39 hotels. She then added data on current levels of electricity consumption and </w:t>
      </w:r>
      <w:r w:rsidR="00350A89">
        <w:t xml:space="preserve">costs, the material and </w:t>
      </w:r>
      <w:proofErr w:type="spellStart"/>
      <w:r w:rsidR="00350A89">
        <w:t>labo</w:t>
      </w:r>
      <w:r w:rsidR="00FA6C9D">
        <w:t>u</w:t>
      </w:r>
      <w:r w:rsidRPr="004D5C17">
        <w:t>r</w:t>
      </w:r>
      <w:proofErr w:type="spellEnd"/>
      <w:r w:rsidRPr="004D5C17">
        <w:t xml:space="preserve"> costs for converting </w:t>
      </w:r>
      <w:r w:rsidR="00FA6C9D">
        <w:t xml:space="preserve">the </w:t>
      </w:r>
      <w:r w:rsidRPr="004D5C17">
        <w:t xml:space="preserve">lights to </w:t>
      </w:r>
      <w:r w:rsidR="00B67B9C">
        <w:t>HF</w:t>
      </w:r>
      <w:r w:rsidR="00FA6C9D">
        <w:t>,</w:t>
      </w:r>
      <w:r w:rsidR="00EB55A8" w:rsidRPr="004D5C17">
        <w:t xml:space="preserve"> </w:t>
      </w:r>
      <w:r w:rsidRPr="004D5C17">
        <w:t>and finally some assumptions around how m</w:t>
      </w:r>
      <w:r w:rsidR="00FA6C9D">
        <w:t>any times</w:t>
      </w:r>
      <w:r w:rsidRPr="004D5C17">
        <w:t xml:space="preserve"> each light was switched on and off and what the maintenance costs </w:t>
      </w:r>
      <w:r w:rsidR="00350A89">
        <w:t>we</w:t>
      </w:r>
      <w:r w:rsidRPr="004D5C17">
        <w:t>re likely to be</w:t>
      </w:r>
      <w:r w:rsidR="00FF3EEC">
        <w:t>.</w:t>
      </w:r>
      <w:r w:rsidRPr="004D5C17">
        <w:t xml:space="preserve"> After a week of intense analysis with a large and complex spreadsheet, </w:t>
      </w:r>
      <w:r w:rsidR="00EC0262">
        <w:t>O’Hara</w:t>
      </w:r>
      <w:r w:rsidRPr="004D5C17">
        <w:t xml:space="preserve"> finally had the headline numbers for the Washington </w:t>
      </w:r>
      <w:r w:rsidR="00263A34">
        <w:t xml:space="preserve">State </w:t>
      </w:r>
      <w:r w:rsidRPr="004D5C17">
        <w:t>business case:</w:t>
      </w:r>
    </w:p>
    <w:p w14:paraId="371BB028" w14:textId="77777777" w:rsidR="00B223BE" w:rsidRDefault="00B223BE" w:rsidP="00B223BE">
      <w:pPr>
        <w:pStyle w:val="BodyTextMain"/>
      </w:pPr>
    </w:p>
    <w:p w14:paraId="3C41C12D" w14:textId="7DF5B0B7" w:rsidR="00B223BE" w:rsidRDefault="004D5C17" w:rsidP="00B223BE">
      <w:pPr>
        <w:pStyle w:val="BodyTextMain"/>
        <w:numPr>
          <w:ilvl w:val="0"/>
          <w:numId w:val="38"/>
        </w:numPr>
      </w:pPr>
      <w:r w:rsidRPr="004D5C17">
        <w:t xml:space="preserve">Capex: </w:t>
      </w:r>
      <w:r w:rsidRPr="004D5C17">
        <w:tab/>
        <w:t>$1.1</w:t>
      </w:r>
      <w:r w:rsidR="00FA6C9D">
        <w:t xml:space="preserve"> million</w:t>
      </w:r>
    </w:p>
    <w:p w14:paraId="419CC299" w14:textId="17C2C84F" w:rsidR="00B223BE" w:rsidRDefault="004D5C17" w:rsidP="00B223BE">
      <w:pPr>
        <w:pStyle w:val="BodyTextMain"/>
        <w:numPr>
          <w:ilvl w:val="0"/>
          <w:numId w:val="38"/>
        </w:numPr>
      </w:pPr>
      <w:r w:rsidRPr="004D5C17">
        <w:t xml:space="preserve">Savings: </w:t>
      </w:r>
      <w:r w:rsidRPr="004D5C17">
        <w:tab/>
        <w:t>$440</w:t>
      </w:r>
      <w:r w:rsidR="00FA6C9D">
        <w:t>,000</w:t>
      </w:r>
      <w:r w:rsidRPr="004D5C17">
        <w:t xml:space="preserve"> </w:t>
      </w:r>
      <w:r w:rsidR="00FA6C9D">
        <w:t>per year</w:t>
      </w:r>
      <w:r w:rsidRPr="004D5C17">
        <w:t xml:space="preserve"> electricity savings + $100</w:t>
      </w:r>
      <w:r w:rsidR="00FA6C9D">
        <w:t>,000</w:t>
      </w:r>
      <w:r w:rsidRPr="004D5C17">
        <w:t xml:space="preserve"> </w:t>
      </w:r>
      <w:r w:rsidR="00FA6C9D">
        <w:t>per year</w:t>
      </w:r>
      <w:r w:rsidRPr="004D5C17">
        <w:t xml:space="preserve"> maintenance savings</w:t>
      </w:r>
    </w:p>
    <w:p w14:paraId="35E24CF6" w14:textId="268B37A6" w:rsidR="004D5C17" w:rsidRPr="004D5C17" w:rsidRDefault="004D5C17" w:rsidP="00B223BE">
      <w:pPr>
        <w:pStyle w:val="BodyTextMain"/>
        <w:numPr>
          <w:ilvl w:val="0"/>
          <w:numId w:val="38"/>
        </w:numPr>
      </w:pPr>
      <w:r w:rsidRPr="004D5C17">
        <w:t xml:space="preserve">Payback: </w:t>
      </w:r>
      <w:r w:rsidRPr="004D5C17">
        <w:tab/>
      </w:r>
      <w:r w:rsidR="00AC32AD">
        <w:t>Two</w:t>
      </w:r>
      <w:r w:rsidRPr="004D5C17">
        <w:t xml:space="preserve"> years</w:t>
      </w:r>
    </w:p>
    <w:p w14:paraId="45AF49FD" w14:textId="77777777" w:rsidR="004D5C17" w:rsidRPr="004D5C17" w:rsidRDefault="004D5C17" w:rsidP="00B223BE">
      <w:pPr>
        <w:pStyle w:val="BodyTextMain"/>
      </w:pPr>
    </w:p>
    <w:p w14:paraId="70B659D5" w14:textId="71D188D5" w:rsidR="004D5C17" w:rsidRPr="004D5C17" w:rsidRDefault="004D5C17" w:rsidP="00B223BE">
      <w:pPr>
        <w:pStyle w:val="BodyTextMain"/>
      </w:pPr>
      <w:r w:rsidRPr="004D5C17">
        <w:t>Included in the $1.1</w:t>
      </w:r>
      <w:r w:rsidR="00AC32AD">
        <w:t xml:space="preserve"> million</w:t>
      </w:r>
      <w:r w:rsidRPr="004D5C17">
        <w:t xml:space="preserve"> was </w:t>
      </w:r>
      <w:proofErr w:type="spellStart"/>
      <w:r w:rsidRPr="004D5C17">
        <w:t>Ergonomica’s</w:t>
      </w:r>
      <w:proofErr w:type="spellEnd"/>
      <w:r w:rsidRPr="004D5C17">
        <w:t xml:space="preserve"> fee for </w:t>
      </w:r>
      <w:r w:rsidR="00AC32AD">
        <w:t>p</w:t>
      </w:r>
      <w:r w:rsidRPr="004D5C17">
        <w:t xml:space="preserve">roject </w:t>
      </w:r>
      <w:r w:rsidR="00AC32AD">
        <w:t>m</w:t>
      </w:r>
      <w:r w:rsidRPr="004D5C17">
        <w:t xml:space="preserve">anaging the delivery of the </w:t>
      </w:r>
      <w:r w:rsidR="00E417D6">
        <w:t>work</w:t>
      </w:r>
      <w:r w:rsidR="00AC32AD">
        <w:t>, which was</w:t>
      </w:r>
      <w:r w:rsidRPr="004D5C17">
        <w:t xml:space="preserve"> $</w:t>
      </w:r>
      <w:proofErr w:type="gramStart"/>
      <w:r w:rsidRPr="004D5C17">
        <w:t>120</w:t>
      </w:r>
      <w:r w:rsidR="00AC32AD">
        <w:t>,000</w:t>
      </w:r>
      <w:r w:rsidRPr="004D5C17">
        <w:t>.</w:t>
      </w:r>
      <w:proofErr w:type="gramEnd"/>
      <w:r w:rsidRPr="004D5C17">
        <w:t xml:space="preserve"> </w:t>
      </w:r>
      <w:r w:rsidR="00E417D6">
        <w:t>Speed was delighted.</w:t>
      </w:r>
      <w:r w:rsidR="00E519A2">
        <w:t xml:space="preserve"> </w:t>
      </w:r>
      <w:r w:rsidRPr="004D5C17">
        <w:t xml:space="preserve">“This’ll double our income from </w:t>
      </w:r>
      <w:proofErr w:type="spellStart"/>
      <w:r w:rsidRPr="004D5C17">
        <w:t>Solltram</w:t>
      </w:r>
      <w:proofErr w:type="spellEnd"/>
      <w:r w:rsidRPr="004D5C17">
        <w:t xml:space="preserve"> if they buy it!” he beamed.</w:t>
      </w:r>
    </w:p>
    <w:p w14:paraId="1EA121F0" w14:textId="77777777" w:rsidR="004D5C17" w:rsidRPr="004D5C17" w:rsidRDefault="004D5C17" w:rsidP="00B223BE">
      <w:pPr>
        <w:pStyle w:val="BodyTextMain"/>
      </w:pPr>
    </w:p>
    <w:p w14:paraId="269FBAD9" w14:textId="74EF5E9D" w:rsidR="004D5C17" w:rsidRDefault="004D5C17" w:rsidP="00B223BE">
      <w:pPr>
        <w:pStyle w:val="BodyTextMain"/>
      </w:pPr>
      <w:r w:rsidRPr="004D5C17">
        <w:t xml:space="preserve">In March 2016, </w:t>
      </w:r>
      <w:r w:rsidR="004D1B00">
        <w:t>following</w:t>
      </w:r>
      <w:r w:rsidRPr="004D5C17">
        <w:t xml:space="preserve"> two weeks </w:t>
      </w:r>
      <w:r w:rsidR="004D1B00">
        <w:t xml:space="preserve">of </w:t>
      </w:r>
      <w:r w:rsidRPr="004D5C17">
        <w:t>preparation</w:t>
      </w:r>
      <w:r w:rsidR="00AC32AD">
        <w:t>,</w:t>
      </w:r>
      <w:r w:rsidRPr="004D5C17">
        <w:t xml:space="preserve"> </w:t>
      </w:r>
      <w:r w:rsidR="00EC0262">
        <w:t>O’Hara</w:t>
      </w:r>
      <w:r w:rsidR="00FC7C92" w:rsidRPr="004D5C17">
        <w:t xml:space="preserve"> </w:t>
      </w:r>
      <w:r w:rsidRPr="004D5C17">
        <w:t xml:space="preserve">presented her </w:t>
      </w:r>
      <w:r w:rsidR="004D1B00">
        <w:t>proposal</w:t>
      </w:r>
      <w:r w:rsidRPr="004D5C17">
        <w:t xml:space="preserve"> for investing $1.1</w:t>
      </w:r>
      <w:r w:rsidR="00AC32AD">
        <w:t xml:space="preserve"> million</w:t>
      </w:r>
      <w:r w:rsidRPr="004D5C17">
        <w:t xml:space="preserve"> </w:t>
      </w:r>
      <w:r w:rsidR="00AC32AD">
        <w:t>in</w:t>
      </w:r>
      <w:r w:rsidRPr="004D5C17">
        <w:t xml:space="preserve"> low energy lighting </w:t>
      </w:r>
      <w:r w:rsidR="00AC32AD">
        <w:t>for</w:t>
      </w:r>
      <w:r w:rsidRPr="004D5C17">
        <w:t xml:space="preserve"> the 39 hotels in Washington State. It was a very compelling</w:t>
      </w:r>
      <w:r w:rsidR="004D1B00">
        <w:t xml:space="preserve"> case</w:t>
      </w:r>
      <w:r w:rsidRPr="004D5C17">
        <w:t>:</w:t>
      </w:r>
    </w:p>
    <w:p w14:paraId="58CFD552" w14:textId="77777777" w:rsidR="004D1B00" w:rsidRPr="004D5C17" w:rsidRDefault="004D1B00" w:rsidP="00B223BE">
      <w:pPr>
        <w:pStyle w:val="BodyTextMain"/>
      </w:pPr>
    </w:p>
    <w:p w14:paraId="3837975C" w14:textId="66E8B10F" w:rsidR="00B223BE" w:rsidRDefault="00AC32AD" w:rsidP="00B223BE">
      <w:pPr>
        <w:pStyle w:val="BodyTextMain"/>
        <w:numPr>
          <w:ilvl w:val="0"/>
          <w:numId w:val="39"/>
        </w:numPr>
      </w:pPr>
      <w:r>
        <w:t>Two-</w:t>
      </w:r>
      <w:r w:rsidR="004D5C17" w:rsidRPr="004D5C17">
        <w:t>year payback</w:t>
      </w:r>
      <w:r w:rsidR="00444263">
        <w:t xml:space="preserve"> </w:t>
      </w:r>
      <w:r w:rsidR="004D5C17" w:rsidRPr="004D5C17">
        <w:t>from lower electricity and maintenance cost</w:t>
      </w:r>
      <w:r w:rsidR="004D1B00">
        <w:t>s</w:t>
      </w:r>
    </w:p>
    <w:p w14:paraId="47B685D4" w14:textId="7DDF3D9D" w:rsidR="00B223BE" w:rsidRDefault="004D1B00" w:rsidP="00B223BE">
      <w:pPr>
        <w:pStyle w:val="BodyTextMain"/>
        <w:numPr>
          <w:ilvl w:val="0"/>
          <w:numId w:val="39"/>
        </w:numPr>
      </w:pPr>
      <w:r>
        <w:t xml:space="preserve">Improved ambiance in the </w:t>
      </w:r>
      <w:r w:rsidR="00520A7B">
        <w:t>“</w:t>
      </w:r>
      <w:r>
        <w:t>f</w:t>
      </w:r>
      <w:r w:rsidR="00421014">
        <w:t xml:space="preserve">ront of </w:t>
      </w:r>
      <w:r>
        <w:t>h</w:t>
      </w:r>
      <w:r w:rsidR="004D5C17" w:rsidRPr="004D5C17">
        <w:t>ouse</w:t>
      </w:r>
      <w:r w:rsidR="00520A7B">
        <w:t>”</w:t>
      </w:r>
      <w:r w:rsidR="004D5C17" w:rsidRPr="004D5C17">
        <w:t xml:space="preserve"> (guest areas) from the new lights</w:t>
      </w:r>
    </w:p>
    <w:p w14:paraId="4038F4F3" w14:textId="55816158" w:rsidR="004D5C17" w:rsidRPr="004D5C17" w:rsidRDefault="004D5C17" w:rsidP="00B223BE">
      <w:pPr>
        <w:pStyle w:val="BodyTextMain"/>
        <w:numPr>
          <w:ilvl w:val="0"/>
          <w:numId w:val="39"/>
        </w:numPr>
      </w:pPr>
      <w:r w:rsidRPr="004D5C17">
        <w:t>Improved environmental credibility from a lower c</w:t>
      </w:r>
      <w:r w:rsidR="004D1B00">
        <w:t>arbon footprint</w:t>
      </w:r>
    </w:p>
    <w:p w14:paraId="6419ED6F" w14:textId="77777777" w:rsidR="004D5C17" w:rsidRPr="004D5C17" w:rsidRDefault="004D5C17" w:rsidP="00B223BE">
      <w:pPr>
        <w:pStyle w:val="BodyTextMain"/>
      </w:pPr>
    </w:p>
    <w:p w14:paraId="51B6AF63" w14:textId="1E0D9916" w:rsidR="004D5C17" w:rsidRPr="004D5C17" w:rsidRDefault="004D5C17" w:rsidP="00B223BE">
      <w:pPr>
        <w:pStyle w:val="BodyTextMain"/>
      </w:pPr>
      <w:r w:rsidRPr="004D5C17">
        <w:t xml:space="preserve">“So what do you think?” </w:t>
      </w:r>
      <w:r w:rsidR="00FE1DB4">
        <w:t>Levitt</w:t>
      </w:r>
      <w:r w:rsidRPr="004D5C17">
        <w:t xml:space="preserve"> asked the rest of the </w:t>
      </w:r>
      <w:proofErr w:type="spellStart"/>
      <w:r w:rsidR="00FE1DB4">
        <w:t>Solltram</w:t>
      </w:r>
      <w:proofErr w:type="spellEnd"/>
      <w:r w:rsidR="00FE1DB4">
        <w:t xml:space="preserve"> </w:t>
      </w:r>
      <w:r w:rsidRPr="004D5C17">
        <w:t xml:space="preserve">board after </w:t>
      </w:r>
      <w:r w:rsidR="00EC0262">
        <w:t>O’Hara</w:t>
      </w:r>
      <w:r w:rsidRPr="004D5C17">
        <w:t xml:space="preserve">’s presentation. Most looked at </w:t>
      </w:r>
      <w:r w:rsidR="00FE1DB4">
        <w:t>Levitt</w:t>
      </w:r>
      <w:r w:rsidRPr="004D5C17">
        <w:t xml:space="preserve"> with glazed eyes</w:t>
      </w:r>
      <w:r w:rsidR="00444263">
        <w:t>—</w:t>
      </w:r>
      <w:r w:rsidRPr="004D5C17">
        <w:t xml:space="preserve">lighting was something they </w:t>
      </w:r>
      <w:r w:rsidR="00FE1DB4">
        <w:t xml:space="preserve">simply </w:t>
      </w:r>
      <w:r w:rsidRPr="004D5C17">
        <w:t>could</w:t>
      </w:r>
      <w:r w:rsidR="00FE1DB4">
        <w:t xml:space="preserve"> no</w:t>
      </w:r>
      <w:r w:rsidRPr="004D5C17">
        <w:t xml:space="preserve">t get excited about. They wanted </w:t>
      </w:r>
      <w:r w:rsidR="00FE1DB4">
        <w:t xml:space="preserve">to discuss </w:t>
      </w:r>
      <w:r w:rsidRPr="004D5C17">
        <w:t>the presentations on revenue, growth, acquisitions</w:t>
      </w:r>
      <w:r w:rsidR="00444263">
        <w:t>,</w:t>
      </w:r>
      <w:r w:rsidRPr="004D5C17">
        <w:t xml:space="preserve"> and stock prices.</w:t>
      </w:r>
    </w:p>
    <w:p w14:paraId="687350AA" w14:textId="77777777" w:rsidR="004D5C17" w:rsidRPr="004D5C17" w:rsidRDefault="004D5C17" w:rsidP="00B223BE">
      <w:pPr>
        <w:pStyle w:val="BodyTextMain"/>
      </w:pPr>
    </w:p>
    <w:p w14:paraId="7AAA451A" w14:textId="5581F53F" w:rsidR="00444263" w:rsidRDefault="004D5C17" w:rsidP="00B223BE">
      <w:pPr>
        <w:pStyle w:val="BodyTextMain"/>
      </w:pPr>
      <w:r w:rsidRPr="004D5C17">
        <w:t>“To be honest</w:t>
      </w:r>
      <w:r w:rsidR="00F72962">
        <w:t>,</w:t>
      </w:r>
      <w:r w:rsidRPr="004D5C17">
        <w:t xml:space="preserve"> Andy,” piped up </w:t>
      </w:r>
      <w:proofErr w:type="spellStart"/>
      <w:r w:rsidR="00FE1DB4">
        <w:t>Chaparro</w:t>
      </w:r>
      <w:proofErr w:type="spellEnd"/>
      <w:r w:rsidRPr="004D5C17">
        <w:t>, “I’ve heard this sort of pitch from a hundred salespeople, and the bottom line is that the savings never come through.</w:t>
      </w:r>
      <w:r w:rsidR="00444263">
        <w:t>” He continued,</w:t>
      </w:r>
      <w:r w:rsidRPr="004D5C17">
        <w:t xml:space="preserve"> </w:t>
      </w:r>
      <w:r w:rsidR="00444263">
        <w:t>“</w:t>
      </w:r>
      <w:r w:rsidRPr="004D5C17">
        <w:t xml:space="preserve">With respect to </w:t>
      </w:r>
      <w:proofErr w:type="spellStart"/>
      <w:r w:rsidR="008509AD">
        <w:t>Kawun</w:t>
      </w:r>
      <w:proofErr w:type="spellEnd"/>
      <w:r w:rsidRPr="004D5C17">
        <w:t>, this is all smoke and mirrors, and</w:t>
      </w:r>
      <w:r w:rsidR="00FE1DB4">
        <w:t xml:space="preserve"> even if it does deliver what’s promised</w:t>
      </w:r>
      <w:r w:rsidR="00515FA4">
        <w:t>,</w:t>
      </w:r>
      <w:r w:rsidR="00FE1DB4">
        <w:t xml:space="preserve"> it is</w:t>
      </w:r>
      <w:r w:rsidRPr="004D5C17">
        <w:t xml:space="preserve"> a drop in the ocean compared to our electricity bill</w:t>
      </w:r>
      <w:r w:rsidR="00444263">
        <w:t>—</w:t>
      </w:r>
      <w:r w:rsidRPr="004D5C17">
        <w:t>something like 4</w:t>
      </w:r>
      <w:r w:rsidR="00444263">
        <w:t xml:space="preserve"> per cent</w:t>
      </w:r>
      <w:r w:rsidRPr="004D5C17">
        <w:t>. In my opinion</w:t>
      </w:r>
      <w:r w:rsidR="00444263">
        <w:t>,</w:t>
      </w:r>
      <w:r w:rsidRPr="004D5C17">
        <w:t xml:space="preserve"> we’ll never see these savings</w:t>
      </w:r>
      <w:r w:rsidR="00444263">
        <w:t>,</w:t>
      </w:r>
      <w:r w:rsidRPr="004D5C17">
        <w:t xml:space="preserve"> but if you give </w:t>
      </w:r>
      <w:r w:rsidR="00421014">
        <w:t xml:space="preserve">me </w:t>
      </w:r>
      <w:r w:rsidRPr="004D5C17">
        <w:t>that $1</w:t>
      </w:r>
      <w:r w:rsidR="00421014">
        <w:t>.1</w:t>
      </w:r>
      <w:r w:rsidR="00444263">
        <w:t xml:space="preserve"> </w:t>
      </w:r>
      <w:r w:rsidRPr="004D5C17">
        <w:t>m</w:t>
      </w:r>
      <w:r w:rsidR="00444263">
        <w:t>illion</w:t>
      </w:r>
      <w:r w:rsidRPr="004D5C17">
        <w:t xml:space="preserve"> I could facelift four hotels, and that’s where we should be spending our money.” </w:t>
      </w:r>
    </w:p>
    <w:p w14:paraId="6E6CF824" w14:textId="77777777" w:rsidR="00444263" w:rsidRDefault="00444263" w:rsidP="00B223BE">
      <w:pPr>
        <w:pStyle w:val="BodyTextMain"/>
      </w:pPr>
    </w:p>
    <w:p w14:paraId="2AEA7296" w14:textId="0AB691C6" w:rsidR="004D5C17" w:rsidRPr="004D5C17" w:rsidRDefault="00EC0262" w:rsidP="00B223BE">
      <w:pPr>
        <w:pStyle w:val="BodyTextMain"/>
      </w:pPr>
      <w:r>
        <w:t>O’Hara</w:t>
      </w:r>
      <w:r w:rsidR="00FE1DB4">
        <w:t>’s heart sank</w:t>
      </w:r>
      <w:r w:rsidR="00444263">
        <w:t xml:space="preserve"> upon hearing this,</w:t>
      </w:r>
      <w:r w:rsidR="00FE1DB4">
        <w:t xml:space="preserve"> although she tried not to show it.</w:t>
      </w:r>
    </w:p>
    <w:p w14:paraId="7F3A9C63" w14:textId="77777777" w:rsidR="004D5C17" w:rsidRPr="004D5C17" w:rsidRDefault="004D5C17" w:rsidP="00B223BE">
      <w:pPr>
        <w:pStyle w:val="BodyTextMain"/>
      </w:pPr>
    </w:p>
    <w:p w14:paraId="42A734D4" w14:textId="6A7CD411" w:rsidR="004D5C17" w:rsidRPr="004D5C17" w:rsidRDefault="004D5C17" w:rsidP="00B223BE">
      <w:pPr>
        <w:pStyle w:val="BodyTextMain"/>
      </w:pPr>
      <w:r w:rsidRPr="004D5C17">
        <w:t xml:space="preserve">“Tom, you’re absolutely right,” </w:t>
      </w:r>
      <w:r w:rsidR="008E1913">
        <w:t>Levitt</w:t>
      </w:r>
      <w:r w:rsidR="000D321F">
        <w:t xml:space="preserve"> said as he</w:t>
      </w:r>
      <w:r w:rsidR="00D83EAF">
        <w:t xml:space="preserve"> </w:t>
      </w:r>
      <w:r w:rsidR="00102C65">
        <w:t xml:space="preserve">focused his gaze on </w:t>
      </w:r>
      <w:proofErr w:type="spellStart"/>
      <w:r w:rsidR="00102C65">
        <w:t>Chaparro</w:t>
      </w:r>
      <w:proofErr w:type="spellEnd"/>
      <w:r w:rsidR="00102C65">
        <w:t>.</w:t>
      </w:r>
      <w:r w:rsidR="00444263">
        <w:t xml:space="preserve"> He </w:t>
      </w:r>
      <w:proofErr w:type="spellStart"/>
      <w:r w:rsidR="00444263">
        <w:t>continued</w:t>
      </w:r>
      <w:proofErr w:type="gramStart"/>
      <w:r w:rsidR="00444263">
        <w:t>,</w:t>
      </w:r>
      <w:r w:rsidR="008509AD">
        <w:t>“</w:t>
      </w:r>
      <w:proofErr w:type="gramEnd"/>
      <w:r w:rsidR="00102C65" w:rsidRPr="008509AD">
        <w:t>B</w:t>
      </w:r>
      <w:r w:rsidRPr="008509AD">
        <w:t>ut</w:t>
      </w:r>
      <w:proofErr w:type="spellEnd"/>
      <w:r w:rsidRPr="008509AD">
        <w:t xml:space="preserve"> as you know</w:t>
      </w:r>
      <w:r w:rsidR="00444263" w:rsidRPr="008509AD">
        <w:t>,</w:t>
      </w:r>
      <w:r w:rsidRPr="008509AD">
        <w:t xml:space="preserve"> we do precious little to support the green agenda</w:t>
      </w:r>
      <w:r w:rsidR="00444263" w:rsidRPr="008509AD">
        <w:t>:</w:t>
      </w:r>
      <w:r w:rsidRPr="008509AD">
        <w:t xml:space="preserve"> we talk</w:t>
      </w:r>
      <w:r w:rsidR="00444263" w:rsidRPr="008509AD">
        <w:t xml:space="preserve"> </w:t>
      </w:r>
      <w:r w:rsidRPr="008509AD">
        <w:t>the</w:t>
      </w:r>
      <w:r w:rsidR="00444263" w:rsidRPr="008509AD">
        <w:t xml:space="preserve"> </w:t>
      </w:r>
      <w:r w:rsidRPr="008509AD">
        <w:t>talk but never walk</w:t>
      </w:r>
      <w:r w:rsidR="00444263" w:rsidRPr="008509AD">
        <w:t xml:space="preserve"> </w:t>
      </w:r>
      <w:r w:rsidRPr="008509AD">
        <w:t>the</w:t>
      </w:r>
      <w:r w:rsidR="008509AD" w:rsidRPr="008509AD">
        <w:t xml:space="preserve"> </w:t>
      </w:r>
      <w:r w:rsidRPr="008509AD">
        <w:t>walk. Now I’m not a tree-hugger</w:t>
      </w:r>
      <w:r w:rsidR="00444263" w:rsidRPr="008509AD">
        <w:t>,</w:t>
      </w:r>
      <w:r w:rsidRPr="008509AD">
        <w:t xml:space="preserve"> but equally I do think we need to do something for our environment</w:t>
      </w:r>
      <w:r w:rsidR="00444263" w:rsidRPr="008509AD">
        <w:t>,</w:t>
      </w:r>
      <w:r w:rsidRPr="008509AD">
        <w:t xml:space="preserve"> and this is a tree-hugging investment with a </w:t>
      </w:r>
      <w:r w:rsidR="00444263" w:rsidRPr="008509AD">
        <w:t>two-year</w:t>
      </w:r>
      <w:r w:rsidRPr="008509AD">
        <w:t xml:space="preserve"> payback. </w:t>
      </w:r>
      <w:proofErr w:type="spellStart"/>
      <w:r w:rsidR="008509AD" w:rsidRPr="008509AD">
        <w:t>Kawun</w:t>
      </w:r>
      <w:proofErr w:type="spellEnd"/>
      <w:r w:rsidRPr="008509AD">
        <w:t xml:space="preserve"> says so, and to be honest I’m inclined to believe her. The stuff you’re doing</w:t>
      </w:r>
      <w:r w:rsidR="006318A9" w:rsidRPr="008509AD">
        <w:t>,</w:t>
      </w:r>
      <w:r w:rsidRPr="008509AD">
        <w:t xml:space="preserve"> Tom</w:t>
      </w:r>
      <w:r w:rsidR="006318A9" w:rsidRPr="008509AD">
        <w:t>,</w:t>
      </w:r>
      <w:r w:rsidRPr="008509AD">
        <w:t xml:space="preserve"> is critical to the future of our business but the paybacks are all around three years.</w:t>
      </w:r>
      <w:r w:rsidR="008509AD">
        <w:t>”</w:t>
      </w:r>
    </w:p>
    <w:p w14:paraId="23A28149" w14:textId="1C8281DF" w:rsidR="004D5C17" w:rsidRPr="004D5C17" w:rsidRDefault="00952C28" w:rsidP="00B223BE">
      <w:pPr>
        <w:pStyle w:val="BodyTextMain"/>
      </w:pPr>
      <w:r>
        <w:lastRenderedPageBreak/>
        <w:t>“But Andy</w:t>
      </w:r>
      <w:r w:rsidR="00444263">
        <w:t>,</w:t>
      </w:r>
      <w:r>
        <w:t xml:space="preserve">” pleaded </w:t>
      </w:r>
      <w:proofErr w:type="spellStart"/>
      <w:r w:rsidR="00444263">
        <w:t>Chaparro</w:t>
      </w:r>
      <w:proofErr w:type="spellEnd"/>
      <w:r w:rsidR="004D5C17" w:rsidRPr="004D5C17">
        <w:t xml:space="preserve">, </w:t>
      </w:r>
      <w:r>
        <w:t>“</w:t>
      </w:r>
      <w:r w:rsidR="004D5C17" w:rsidRPr="004D5C17">
        <w:t>you’ve seen the figures</w:t>
      </w:r>
      <w:r w:rsidR="00863465">
        <w:t>;</w:t>
      </w:r>
      <w:r w:rsidR="004D5C17" w:rsidRPr="004D5C17">
        <w:t xml:space="preserve"> we’re hardly making a profit, cash is really </w:t>
      </w:r>
      <w:r w:rsidR="00FC7C92">
        <w:t>tight</w:t>
      </w:r>
      <w:r w:rsidR="00444263">
        <w:t>,</w:t>
      </w:r>
      <w:r w:rsidR="00FC7C92">
        <w:t xml:space="preserve"> and more than </w:t>
      </w:r>
      <w:r w:rsidR="00B942F5">
        <w:t>anything</w:t>
      </w:r>
      <w:r w:rsidR="00FC7C92">
        <w:t xml:space="preserve"> w</w:t>
      </w:r>
      <w:r w:rsidR="004D5C17" w:rsidRPr="004D5C17">
        <w:t xml:space="preserve">e committed to the bank to focus our capex solely on the business strategy we presented to them last year. This </w:t>
      </w:r>
      <w:r>
        <w:t>pitch</w:t>
      </w:r>
      <w:r w:rsidR="004D5C17" w:rsidRPr="004D5C17">
        <w:t xml:space="preserve"> is way off-</w:t>
      </w:r>
      <w:r w:rsidR="00515FA4">
        <w:t>track</w:t>
      </w:r>
      <w:r w:rsidR="004D5C17" w:rsidRPr="004D5C17">
        <w:t>; we need to put every cent into refurbishing our hotels, not on a pet ‘environmental’ project</w:t>
      </w:r>
      <w:r w:rsidR="00060518">
        <w:t>.</w:t>
      </w:r>
      <w:r w:rsidR="004D5C17" w:rsidRPr="004D5C17">
        <w:t>”</w:t>
      </w:r>
      <w:r w:rsidR="00333D6C">
        <w:t xml:space="preserve"> </w:t>
      </w:r>
    </w:p>
    <w:p w14:paraId="5F544F0F" w14:textId="77777777" w:rsidR="00FF3EEC" w:rsidRDefault="00FF3EEC" w:rsidP="00B223BE">
      <w:pPr>
        <w:pStyle w:val="BodyTextMain"/>
      </w:pPr>
    </w:p>
    <w:p w14:paraId="27A74A1F" w14:textId="71A870FB" w:rsidR="004D5C17" w:rsidRPr="004D5C17" w:rsidRDefault="004D5C17" w:rsidP="00B223BE">
      <w:pPr>
        <w:pStyle w:val="BodyTextMain"/>
      </w:pPr>
      <w:r w:rsidRPr="004D5C17">
        <w:t>“</w:t>
      </w:r>
      <w:r w:rsidR="00060518">
        <w:t>F</w:t>
      </w:r>
      <w:r w:rsidRPr="004D5C17">
        <w:t>air point</w:t>
      </w:r>
      <w:r w:rsidR="006318A9">
        <w:t>,</w:t>
      </w:r>
      <w:r w:rsidR="00060518">
        <w:t xml:space="preserve"> Tom,</w:t>
      </w:r>
      <w:r w:rsidRPr="004D5C17">
        <w:t xml:space="preserve">” said </w:t>
      </w:r>
      <w:r w:rsidR="00863465">
        <w:t>Levitt</w:t>
      </w:r>
      <w:r w:rsidR="00444263">
        <w:t>.</w:t>
      </w:r>
      <w:r w:rsidRPr="004D5C17">
        <w:t xml:space="preserve"> “</w:t>
      </w:r>
      <w:r w:rsidR="00444263">
        <w:t>A</w:t>
      </w:r>
      <w:r w:rsidRPr="004D5C17">
        <w:t xml:space="preserve">nyone else got a view?” </w:t>
      </w:r>
    </w:p>
    <w:p w14:paraId="57D34D9E" w14:textId="77777777" w:rsidR="004D5C17" w:rsidRPr="004D5C17" w:rsidRDefault="004D5C17" w:rsidP="00B223BE">
      <w:pPr>
        <w:pStyle w:val="BodyTextMain"/>
      </w:pPr>
    </w:p>
    <w:p w14:paraId="605595BD" w14:textId="21D08249" w:rsidR="004D5C17" w:rsidRDefault="000D321F" w:rsidP="00B223BE">
      <w:pPr>
        <w:pStyle w:val="BodyTextMain"/>
      </w:pPr>
      <w:r>
        <w:t>“</w:t>
      </w:r>
      <w:r w:rsidR="004D5C17" w:rsidRPr="004D5C17">
        <w:t>I’d give this project my support</w:t>
      </w:r>
      <w:r w:rsidR="005D54BC">
        <w:t>,</w:t>
      </w:r>
      <w:r w:rsidR="004D5C17" w:rsidRPr="004D5C17">
        <w:t xml:space="preserve">” responded Anna Frost, </w:t>
      </w:r>
      <w:r w:rsidR="005D54BC">
        <w:t>h</w:t>
      </w:r>
      <w:r w:rsidR="004D5C17" w:rsidRPr="004D5C17">
        <w:t xml:space="preserve">ead of </w:t>
      </w:r>
      <w:r w:rsidR="00255FA2">
        <w:t>c</w:t>
      </w:r>
      <w:r w:rsidR="00255FA2" w:rsidRPr="004D5C17">
        <w:t xml:space="preserve">orporate </w:t>
      </w:r>
      <w:r w:rsidR="00255FA2">
        <w:t>s</w:t>
      </w:r>
      <w:r w:rsidR="00255FA2" w:rsidRPr="004D5C17">
        <w:t xml:space="preserve">ocial </w:t>
      </w:r>
      <w:r w:rsidR="00255FA2">
        <w:t>r</w:t>
      </w:r>
      <w:r w:rsidR="00255FA2" w:rsidRPr="004D5C17">
        <w:t>esponsibility</w:t>
      </w:r>
      <w:r w:rsidR="004D5C17" w:rsidRPr="004D5C17">
        <w:t>. “We could get some good PR out of this</w:t>
      </w:r>
      <w:r w:rsidR="005D54BC">
        <w:t>—</w:t>
      </w:r>
      <w:r w:rsidR="004D5C17" w:rsidRPr="004D5C17">
        <w:t>perhaps some articles in the local papers, and we know our colleagues like to see us doing stuff for the local environment. I’d say $1</w:t>
      </w:r>
      <w:r w:rsidR="005D54BC">
        <w:t xml:space="preserve"> million</w:t>
      </w:r>
      <w:r w:rsidR="004D5C17" w:rsidRPr="004D5C17">
        <w:t xml:space="preserve"> is within our means.”</w:t>
      </w:r>
    </w:p>
    <w:p w14:paraId="4E5E70B7" w14:textId="77777777" w:rsidR="00E519A2" w:rsidRPr="004D5C17" w:rsidRDefault="00E519A2" w:rsidP="00B223BE">
      <w:pPr>
        <w:pStyle w:val="BodyTextMain"/>
      </w:pPr>
    </w:p>
    <w:p w14:paraId="3D2AF750" w14:textId="2460B6BC" w:rsidR="00752F10" w:rsidRDefault="00060518" w:rsidP="00B223BE">
      <w:pPr>
        <w:pStyle w:val="BodyTextMain"/>
      </w:pPr>
      <w:r>
        <w:t>Levitt</w:t>
      </w:r>
      <w:r w:rsidR="004D5C17" w:rsidRPr="004D5C17">
        <w:t xml:space="preserve"> leaned back</w:t>
      </w:r>
      <w:r>
        <w:t>, paused</w:t>
      </w:r>
      <w:r w:rsidR="00752F10">
        <w:t>,</w:t>
      </w:r>
      <w:r>
        <w:t xml:space="preserve"> and</w:t>
      </w:r>
      <w:r w:rsidR="004D5C17" w:rsidRPr="004D5C17">
        <w:t xml:space="preserve"> summed up his thoughts</w:t>
      </w:r>
      <w:r w:rsidR="00863465">
        <w:t>:</w:t>
      </w:r>
      <w:r w:rsidR="004D5C17" w:rsidRPr="004D5C17">
        <w:t xml:space="preserve"> “We’re only talking 5</w:t>
      </w:r>
      <w:r w:rsidR="00752F10">
        <w:t xml:space="preserve"> per cent</w:t>
      </w:r>
      <w:r w:rsidR="004D5C17" w:rsidRPr="004D5C17">
        <w:t xml:space="preserve"> of the capex budget for this year</w:t>
      </w:r>
      <w:r w:rsidR="00752F10">
        <w:t>—</w:t>
      </w:r>
      <w:r w:rsidR="004D5C17" w:rsidRPr="004D5C17">
        <w:t xml:space="preserve">and I’m sure if we went to the bank they would support an investment with a </w:t>
      </w:r>
      <w:r w:rsidR="00752F10">
        <w:t>two-</w:t>
      </w:r>
      <w:r w:rsidR="004D5C17" w:rsidRPr="004D5C17">
        <w:t>year payback, but if I did go to the bank we would get wrapped up in red tape amending the strategy</w:t>
      </w:r>
      <w:r w:rsidR="00752F10">
        <w:t>,</w:t>
      </w:r>
      <w:r w:rsidR="004D5C17" w:rsidRPr="004D5C17">
        <w:t xml:space="preserve"> and before you know it the opportunity </w:t>
      </w:r>
      <w:r>
        <w:t>has</w:t>
      </w:r>
      <w:r w:rsidR="004D5C17" w:rsidRPr="004D5C17">
        <w:t xml:space="preserve"> gone. Having heard all points of view</w:t>
      </w:r>
      <w:r w:rsidR="00752F10">
        <w:t>,</w:t>
      </w:r>
      <w:r w:rsidR="004D5C17" w:rsidRPr="004D5C17">
        <w:t xml:space="preserve"> I suggest we go with this project. It sounds like the right thing to do from so many points of view</w:t>
      </w:r>
      <w:r w:rsidR="00752F10">
        <w:t>—</w:t>
      </w:r>
      <w:r w:rsidR="00572A28">
        <w:t>except</w:t>
      </w:r>
      <w:r w:rsidR="004D5C17" w:rsidRPr="004D5C17">
        <w:t xml:space="preserve"> Tom’s</w:t>
      </w:r>
      <w:r w:rsidR="00752F10">
        <w:t>.</w:t>
      </w:r>
      <w:r w:rsidR="004D5C17" w:rsidRPr="004D5C17">
        <w:t xml:space="preserve">” </w:t>
      </w:r>
      <w:r w:rsidR="00752F10">
        <w:t>H</w:t>
      </w:r>
      <w:r w:rsidR="004D5C17" w:rsidRPr="004D5C17">
        <w:t xml:space="preserve">e smiled as he </w:t>
      </w:r>
      <w:r w:rsidR="00752F10">
        <w:t>winked at</w:t>
      </w:r>
      <w:r w:rsidR="004D5C17" w:rsidRPr="004D5C17">
        <w:t xml:space="preserve"> </w:t>
      </w:r>
      <w:proofErr w:type="spellStart"/>
      <w:r w:rsidR="00752F10">
        <w:t>Chaparro</w:t>
      </w:r>
      <w:proofErr w:type="spellEnd"/>
      <w:r w:rsidR="004D5C17" w:rsidRPr="004D5C17">
        <w:t>. “Washington will be a trial, Phase 1 if you like, and if it goes</w:t>
      </w:r>
      <w:r>
        <w:t xml:space="preserve"> to plan we can look at P</w:t>
      </w:r>
      <w:r w:rsidR="004D5C17" w:rsidRPr="004D5C17">
        <w:t>hase 2, the California portfolio</w:t>
      </w:r>
      <w:r w:rsidR="00E536EF">
        <w:t>.”</w:t>
      </w:r>
      <w:r w:rsidR="004D5C17" w:rsidRPr="004D5C17">
        <w:t xml:space="preserve"> </w:t>
      </w:r>
    </w:p>
    <w:p w14:paraId="29F38965" w14:textId="77777777" w:rsidR="00752F10" w:rsidRDefault="00752F10" w:rsidP="00B223BE">
      <w:pPr>
        <w:pStyle w:val="BodyTextMain"/>
      </w:pPr>
    </w:p>
    <w:p w14:paraId="1816FC64" w14:textId="345E8A7C" w:rsidR="004D5C17" w:rsidRDefault="00752F10" w:rsidP="00B223BE">
      <w:pPr>
        <w:pStyle w:val="BodyTextMain"/>
      </w:pPr>
      <w:r>
        <w:t xml:space="preserve">Hearing this, </w:t>
      </w:r>
      <w:proofErr w:type="spellStart"/>
      <w:r w:rsidR="00060518">
        <w:t>Chaparro</w:t>
      </w:r>
      <w:proofErr w:type="spellEnd"/>
      <w:r w:rsidR="004D5C17" w:rsidRPr="004D5C17">
        <w:t xml:space="preserve"> knew he was beaten.</w:t>
      </w:r>
    </w:p>
    <w:p w14:paraId="44DD4EFC" w14:textId="77777777" w:rsidR="00B942F5" w:rsidRPr="004D5C17" w:rsidRDefault="00B942F5" w:rsidP="00B223BE">
      <w:pPr>
        <w:pStyle w:val="BodyTextMain"/>
      </w:pPr>
    </w:p>
    <w:p w14:paraId="792BFE66" w14:textId="45CB098D" w:rsidR="004D5C17" w:rsidRDefault="00E536EF" w:rsidP="00B223BE">
      <w:pPr>
        <w:pStyle w:val="BodyTextMain"/>
      </w:pPr>
      <w:r>
        <w:t>H</w:t>
      </w:r>
      <w:r w:rsidRPr="004D5C17">
        <w:t xml:space="preserve">aving </w:t>
      </w:r>
      <w:r>
        <w:t>received the green light</w:t>
      </w:r>
      <w:r w:rsidRPr="004D5C17">
        <w:t xml:space="preserve"> to deliver the project</w:t>
      </w:r>
      <w:r>
        <w:t>,</w:t>
      </w:r>
      <w:r w:rsidRPr="004D5C17">
        <w:t xml:space="preserve"> </w:t>
      </w:r>
      <w:r w:rsidR="00EC0262">
        <w:t>O’Hara</w:t>
      </w:r>
      <w:r w:rsidR="004D5C17" w:rsidRPr="004D5C17">
        <w:t xml:space="preserve"> appointed the contractor who had won the tender to install the lights</w:t>
      </w:r>
      <w:r w:rsidR="00752F10">
        <w:t>,</w:t>
      </w:r>
      <w:r w:rsidR="004D5C17" w:rsidRPr="004D5C17">
        <w:t xml:space="preserve"> Lite-U-Like Inc. </w:t>
      </w:r>
      <w:r>
        <w:t>She</w:t>
      </w:r>
      <w:r w:rsidR="004D5C17" w:rsidRPr="004D5C17">
        <w:t xml:space="preserve"> worked hard with them to ensure the right lights were installed in the right place, at the right time</w:t>
      </w:r>
      <w:r w:rsidR="00752F10">
        <w:t>,</w:t>
      </w:r>
      <w:r w:rsidR="004D5C17" w:rsidRPr="004D5C17">
        <w:t xml:space="preserve"> and </w:t>
      </w:r>
      <w:r w:rsidR="00752F10">
        <w:t xml:space="preserve">at </w:t>
      </w:r>
      <w:r w:rsidR="004D5C17" w:rsidRPr="004D5C17">
        <w:t xml:space="preserve">the right cost. </w:t>
      </w:r>
      <w:r>
        <w:t xml:space="preserve">As the project </w:t>
      </w:r>
      <w:r w:rsidR="004D5C17" w:rsidRPr="004D5C17">
        <w:t>progressed</w:t>
      </w:r>
      <w:r w:rsidR="00752F10">
        <w:t>,</w:t>
      </w:r>
      <w:r w:rsidR="004D5C17" w:rsidRPr="004D5C17">
        <w:t xml:space="preserve"> she was rewarded with </w:t>
      </w:r>
      <w:r>
        <w:t>positive</w:t>
      </w:r>
      <w:r w:rsidR="004D5C17" w:rsidRPr="004D5C17">
        <w:t xml:space="preserve"> feedback from the </w:t>
      </w:r>
      <w:r w:rsidR="00752F10">
        <w:t>h</w:t>
      </w:r>
      <w:r w:rsidR="004D5C17" w:rsidRPr="004D5C17">
        <w:t xml:space="preserve">otel </w:t>
      </w:r>
      <w:r w:rsidR="00752F10">
        <w:t>m</w:t>
      </w:r>
      <w:r w:rsidR="004D5C17" w:rsidRPr="004D5C17">
        <w:t>an</w:t>
      </w:r>
      <w:r w:rsidR="00D76956">
        <w:t>a</w:t>
      </w:r>
      <w:r w:rsidR="004D5C17" w:rsidRPr="004D5C17">
        <w:t>gers and staff</w:t>
      </w:r>
      <w:r>
        <w:t>:</w:t>
      </w:r>
    </w:p>
    <w:p w14:paraId="27CB7BA1" w14:textId="77777777" w:rsidR="00E536EF" w:rsidRPr="004D5C17" w:rsidRDefault="00E536EF" w:rsidP="00B223BE">
      <w:pPr>
        <w:pStyle w:val="BodyTextMain"/>
      </w:pPr>
    </w:p>
    <w:p w14:paraId="44528A9B" w14:textId="77777777" w:rsidR="004D5C17" w:rsidRDefault="004D5C17" w:rsidP="00B223BE">
      <w:pPr>
        <w:pStyle w:val="BodyTextMain"/>
      </w:pPr>
      <w:r w:rsidRPr="004D5C17">
        <w:t>“These lights have transformed the place</w:t>
      </w:r>
      <w:r w:rsidR="00B36884">
        <w:t>.</w:t>
      </w:r>
      <w:r w:rsidRPr="004D5C17">
        <w:t>”</w:t>
      </w:r>
    </w:p>
    <w:p w14:paraId="2D9C4236" w14:textId="77777777" w:rsidR="00E536EF" w:rsidRPr="004D5C17" w:rsidRDefault="00E536EF" w:rsidP="00B223BE">
      <w:pPr>
        <w:pStyle w:val="BodyTextMain"/>
      </w:pPr>
    </w:p>
    <w:p w14:paraId="5EA4ECA7" w14:textId="2BE5A944" w:rsidR="004D5C17" w:rsidRDefault="00FF664C" w:rsidP="00B223BE">
      <w:pPr>
        <w:pStyle w:val="BodyTextMain"/>
      </w:pPr>
      <w:r>
        <w:t>“It is</w:t>
      </w:r>
      <w:r w:rsidR="004D5C17" w:rsidRPr="004D5C17">
        <w:t xml:space="preserve"> so much brighter</w:t>
      </w:r>
      <w:r w:rsidR="00752F10">
        <w:t>—</w:t>
      </w:r>
      <w:r w:rsidR="004D5C17" w:rsidRPr="004D5C17">
        <w:t>almost as if the place has been redecorated</w:t>
      </w:r>
      <w:r w:rsidR="00B36884">
        <w:t>.</w:t>
      </w:r>
      <w:r w:rsidR="004D5C17" w:rsidRPr="004D5C17">
        <w:t>”</w:t>
      </w:r>
    </w:p>
    <w:p w14:paraId="7817B71A" w14:textId="77777777" w:rsidR="00E536EF" w:rsidRPr="004D5C17" w:rsidRDefault="00E536EF" w:rsidP="00B223BE">
      <w:pPr>
        <w:pStyle w:val="BodyTextMain"/>
      </w:pPr>
    </w:p>
    <w:p w14:paraId="40D86AFD" w14:textId="77777777" w:rsidR="004D5C17" w:rsidRDefault="004D5C17" w:rsidP="00B223BE">
      <w:pPr>
        <w:pStyle w:val="BodyTextMain"/>
      </w:pPr>
      <w:r w:rsidRPr="004D5C17">
        <w:t>“The engineers from Lite-U-Like were very good, really kept the place clean and tidy as they worked</w:t>
      </w:r>
      <w:r w:rsidR="00B36884">
        <w:t>.</w:t>
      </w:r>
      <w:r w:rsidRPr="004D5C17">
        <w:t>”</w:t>
      </w:r>
    </w:p>
    <w:p w14:paraId="498D4034" w14:textId="77777777" w:rsidR="00E536EF" w:rsidRPr="004D5C17" w:rsidRDefault="00E536EF" w:rsidP="00B223BE">
      <w:pPr>
        <w:pStyle w:val="BodyTextMain"/>
      </w:pPr>
    </w:p>
    <w:p w14:paraId="4AE4F1FE" w14:textId="77777777" w:rsidR="00E536EF" w:rsidRPr="004D5C17" w:rsidRDefault="00FF664C" w:rsidP="00B223BE">
      <w:pPr>
        <w:pStyle w:val="BodyTextMain"/>
      </w:pPr>
      <w:r>
        <w:t>“G</w:t>
      </w:r>
      <w:r w:rsidR="004D5C17" w:rsidRPr="004D5C17">
        <w:t>ood to see someone cares about our environment so much they’ve put their hand in their pocket</w:t>
      </w:r>
      <w:r w:rsidR="00B36884">
        <w:t>.</w:t>
      </w:r>
      <w:r w:rsidR="004D5C17" w:rsidRPr="004D5C17">
        <w:t>”</w:t>
      </w:r>
    </w:p>
    <w:p w14:paraId="4C2474B7" w14:textId="77777777" w:rsidR="004D5C17" w:rsidRPr="004D5C17" w:rsidRDefault="004D5C17" w:rsidP="00B223BE">
      <w:pPr>
        <w:pStyle w:val="BodyTextMain"/>
      </w:pPr>
    </w:p>
    <w:p w14:paraId="2D9E6959" w14:textId="71818361" w:rsidR="00CB6EB4" w:rsidRDefault="00CB6EB4" w:rsidP="00B223BE">
      <w:pPr>
        <w:pStyle w:val="BodyTextMain"/>
      </w:pPr>
      <w:r>
        <w:t>By</w:t>
      </w:r>
      <w:r w:rsidR="004D5C17" w:rsidRPr="004D5C17">
        <w:t xml:space="preserve"> November 2016</w:t>
      </w:r>
      <w:r w:rsidR="00752F10">
        <w:t>,</w:t>
      </w:r>
      <w:r w:rsidR="004D5C17" w:rsidRPr="004D5C17">
        <w:t xml:space="preserve"> all 39 hotels </w:t>
      </w:r>
      <w:r>
        <w:t xml:space="preserve">had </w:t>
      </w:r>
      <w:r w:rsidR="00421014">
        <w:t xml:space="preserve">been </w:t>
      </w:r>
      <w:r w:rsidR="004D5C17" w:rsidRPr="004D5C17">
        <w:t xml:space="preserve">converted to </w:t>
      </w:r>
      <w:r w:rsidR="00EB55A8">
        <w:t>HF</w:t>
      </w:r>
      <w:r>
        <w:t>,</w:t>
      </w:r>
      <w:r w:rsidR="004D5C17" w:rsidRPr="004D5C17">
        <w:t xml:space="preserve"> on time and on budget. All </w:t>
      </w:r>
      <w:r w:rsidR="00EC0262">
        <w:t>O’Hara</w:t>
      </w:r>
      <w:r w:rsidR="004D5C17" w:rsidRPr="004D5C17">
        <w:t xml:space="preserve"> had to do </w:t>
      </w:r>
      <w:r w:rsidR="00752F10">
        <w:t>then</w:t>
      </w:r>
      <w:r w:rsidR="00752F10" w:rsidRPr="004D5C17">
        <w:t xml:space="preserve"> </w:t>
      </w:r>
      <w:r w:rsidR="004D5C17" w:rsidRPr="004D5C17">
        <w:t>was to measure the reduced electricity consumption</w:t>
      </w:r>
      <w:r w:rsidR="00752F10">
        <w:t>,</w:t>
      </w:r>
      <w:r w:rsidR="004D5C17" w:rsidRPr="004D5C17">
        <w:t xml:space="preserve"> and </w:t>
      </w:r>
      <w:r>
        <w:t>demonstrate</w:t>
      </w:r>
      <w:r w:rsidR="004D5C17" w:rsidRPr="004D5C17">
        <w:t xml:space="preserve"> </w:t>
      </w:r>
      <w:r w:rsidR="00752F10">
        <w:t xml:space="preserve">that </w:t>
      </w:r>
      <w:r w:rsidR="004D5C17" w:rsidRPr="004D5C17">
        <w:t xml:space="preserve">the savings were in line with </w:t>
      </w:r>
      <w:r w:rsidR="00752F10">
        <w:t xml:space="preserve">the </w:t>
      </w:r>
      <w:r w:rsidR="004D5C17" w:rsidRPr="004D5C17">
        <w:t xml:space="preserve">plan. </w:t>
      </w:r>
      <w:r w:rsidR="00421014">
        <w:t xml:space="preserve">Demonstrating this would be crucial to cementing the relationship with </w:t>
      </w:r>
      <w:proofErr w:type="spellStart"/>
      <w:r w:rsidR="00421014">
        <w:t>Solltram</w:t>
      </w:r>
      <w:proofErr w:type="spellEnd"/>
      <w:r w:rsidR="00421014">
        <w:t xml:space="preserve"> and winning the deal for Phase 2 in California.</w:t>
      </w:r>
    </w:p>
    <w:p w14:paraId="313C3F25" w14:textId="77777777" w:rsidR="00CB6EB4" w:rsidRDefault="00CB6EB4" w:rsidP="00B223BE">
      <w:pPr>
        <w:pStyle w:val="BodyTextMain"/>
      </w:pPr>
    </w:p>
    <w:p w14:paraId="6F4F30AD" w14:textId="77777777" w:rsidR="004D5C17" w:rsidRPr="004D5C17" w:rsidRDefault="004D5C17" w:rsidP="00B223BE">
      <w:pPr>
        <w:pStyle w:val="BodyTextMain"/>
      </w:pPr>
      <w:r w:rsidRPr="004D5C17">
        <w:t>“I’ll give it another month</w:t>
      </w:r>
      <w:r w:rsidR="00CB6EB4">
        <w:t>,</w:t>
      </w:r>
      <w:r w:rsidRPr="004D5C17">
        <w:t>” she thought</w:t>
      </w:r>
      <w:r w:rsidR="00CB6EB4">
        <w:t>, “before I download and analyz</w:t>
      </w:r>
      <w:r w:rsidRPr="004D5C17">
        <w:t>e the data. That’ll mean all the hotels will have been operating with the new lights for at least two months.”</w:t>
      </w:r>
    </w:p>
    <w:p w14:paraId="4C0B4C91" w14:textId="77777777" w:rsidR="004D5C17" w:rsidRPr="004D5C17" w:rsidRDefault="004D5C17" w:rsidP="00B223BE">
      <w:pPr>
        <w:pStyle w:val="BodyTextMain"/>
      </w:pPr>
    </w:p>
    <w:p w14:paraId="688529EB" w14:textId="5B062CF1" w:rsidR="004D5C17" w:rsidRPr="004D5C17" w:rsidRDefault="004D5C17" w:rsidP="00B223BE">
      <w:pPr>
        <w:pStyle w:val="BodyTextMain"/>
      </w:pPr>
      <w:r w:rsidRPr="004D5C17">
        <w:t>One evening in December 2016, after her daughter had gone to bed</w:t>
      </w:r>
      <w:r w:rsidR="00CB6EB4">
        <w:t>,</w:t>
      </w:r>
      <w:r w:rsidRPr="004D5C17">
        <w:t xml:space="preserve"> </w:t>
      </w:r>
      <w:r w:rsidR="00EC0262">
        <w:t>O’Hara</w:t>
      </w:r>
      <w:r w:rsidRPr="004D5C17">
        <w:t xml:space="preserve"> </w:t>
      </w:r>
      <w:r w:rsidR="00CB6EB4">
        <w:t xml:space="preserve">sat </w:t>
      </w:r>
      <w:r w:rsidRPr="004D5C17">
        <w:t xml:space="preserve">down </w:t>
      </w:r>
      <w:r w:rsidR="00B36884">
        <w:t>with her laptop.</w:t>
      </w:r>
      <w:r w:rsidRPr="004D5C17">
        <w:t xml:space="preserve"> “Time to concentrate</w:t>
      </w:r>
      <w:r w:rsidR="00752F10">
        <w:t>,</w:t>
      </w:r>
      <w:r w:rsidRPr="004D5C17">
        <w:t>” she thought</w:t>
      </w:r>
      <w:r w:rsidR="00752F10">
        <w:t>,</w:t>
      </w:r>
      <w:r w:rsidRPr="004D5C17">
        <w:t xml:space="preserve"> a</w:t>
      </w:r>
      <w:r w:rsidR="00752F10">
        <w:t>s</w:t>
      </w:r>
      <w:r w:rsidRPr="004D5C17">
        <w:t xml:space="preserve"> she downloaded the electricity consumption </w:t>
      </w:r>
      <w:r w:rsidR="00752F10">
        <w:t>of</w:t>
      </w:r>
      <w:r w:rsidRPr="004D5C17">
        <w:t xml:space="preserve"> each hotel </w:t>
      </w:r>
      <w:r w:rsidR="003A7CA3">
        <w:t>from</w:t>
      </w:r>
      <w:r w:rsidRPr="004D5C17">
        <w:t xml:space="preserve"> the supplier’s web portal.</w:t>
      </w:r>
    </w:p>
    <w:p w14:paraId="57A61501" w14:textId="77777777" w:rsidR="004D5C17" w:rsidRPr="004D5C17" w:rsidRDefault="004D5C17" w:rsidP="00B223BE">
      <w:pPr>
        <w:pStyle w:val="BodyTextMain"/>
      </w:pPr>
    </w:p>
    <w:p w14:paraId="1980B224" w14:textId="521B6CBB" w:rsidR="00765C81" w:rsidRDefault="00EC0262" w:rsidP="00B223BE">
      <w:pPr>
        <w:pStyle w:val="BodyTextMain"/>
      </w:pPr>
      <w:r>
        <w:t>O’Hara</w:t>
      </w:r>
      <w:r w:rsidR="004D5C17" w:rsidRPr="004D5C17">
        <w:t xml:space="preserve"> had always been a good mathematici</w:t>
      </w:r>
      <w:r w:rsidR="00CB6EB4">
        <w:t>an</w:t>
      </w:r>
      <w:r w:rsidR="00752F10">
        <w:t>,</w:t>
      </w:r>
      <w:r w:rsidR="00CB6EB4">
        <w:t xml:space="preserve"> and she </w:t>
      </w:r>
      <w:r w:rsidR="00752F10">
        <w:t>truly</w:t>
      </w:r>
      <w:r w:rsidR="00CB6EB4">
        <w:t xml:space="preserve"> enjoyed analyz</w:t>
      </w:r>
      <w:r w:rsidR="004D5C17" w:rsidRPr="004D5C17">
        <w:t>ing complex data</w:t>
      </w:r>
      <w:r w:rsidR="00CB6EB4">
        <w:t xml:space="preserve">. She had seen in the past how </w:t>
      </w:r>
      <w:r w:rsidR="0041209E">
        <w:t>it could</w:t>
      </w:r>
      <w:r w:rsidR="004D5C17" w:rsidRPr="004D5C17">
        <w:t xml:space="preserve"> reveal </w:t>
      </w:r>
      <w:r w:rsidR="00752F10">
        <w:t>very</w:t>
      </w:r>
      <w:r w:rsidR="004D5C17" w:rsidRPr="004D5C17">
        <w:t xml:space="preserve"> po</w:t>
      </w:r>
      <w:r w:rsidR="00CB6EB4">
        <w:t>werful business insights. Analyz</w:t>
      </w:r>
      <w:r w:rsidR="004D5C17" w:rsidRPr="004D5C17">
        <w:t>ing electricity savings was a great example of this. The electricity meters fitted to each hotel measured consumption in half</w:t>
      </w:r>
      <w:r w:rsidR="00752F10">
        <w:t>-</w:t>
      </w:r>
      <w:r w:rsidR="004D5C17" w:rsidRPr="004D5C17">
        <w:t xml:space="preserve">hourly </w:t>
      </w:r>
      <w:r w:rsidR="004D5C17" w:rsidRPr="004D5C17">
        <w:lastRenderedPageBreak/>
        <w:t xml:space="preserve">intervals and transmitted the data to a web portal for downloading and analysis. </w:t>
      </w:r>
      <w:r w:rsidR="00CB6EB4">
        <w:t>As</w:t>
      </w:r>
      <w:r w:rsidR="004D5C17" w:rsidRPr="004D5C17">
        <w:t xml:space="preserve"> the consumption varied on an hourly, </w:t>
      </w:r>
      <w:r w:rsidR="004D5C17" w:rsidRPr="007F0AFA">
        <w:t>daily, monthly</w:t>
      </w:r>
      <w:r w:rsidR="0041209E">
        <w:t>,</w:t>
      </w:r>
      <w:r w:rsidR="004D5C17" w:rsidRPr="007F0AFA">
        <w:t xml:space="preserve"> and yearly basis </w:t>
      </w:r>
      <w:r w:rsidR="0041209E">
        <w:t xml:space="preserve">(see Exhibits 2, 3, and 4) </w:t>
      </w:r>
      <w:r w:rsidR="004D5C17" w:rsidRPr="007F0AFA">
        <w:t>by considerably more than the 4</w:t>
      </w:r>
      <w:r w:rsidR="0041209E">
        <w:t xml:space="preserve"> per cent</w:t>
      </w:r>
      <w:r w:rsidR="004D5C17" w:rsidRPr="007F0AFA">
        <w:t xml:space="preserve"> savings she was looking for, the analysis was going to be quite complex</w:t>
      </w:r>
      <w:r w:rsidR="00CB6EB4">
        <w:t>.</w:t>
      </w:r>
      <w:r w:rsidR="004B54F5">
        <w:t xml:space="preserve"> </w:t>
      </w:r>
      <w:r w:rsidR="0041209E">
        <w:t>A v</w:t>
      </w:r>
      <w:r w:rsidR="004D5C17" w:rsidRPr="007F0AFA">
        <w:t xml:space="preserve">ariation in consumption was caused by dependencies </w:t>
      </w:r>
      <w:r w:rsidR="004B54F5">
        <w:t>such as</w:t>
      </w:r>
      <w:r w:rsidR="004D5C17" w:rsidRPr="007F0AFA">
        <w:t xml:space="preserve"> occupancy levels, outside temperature, hours of sunlight per day</w:t>
      </w:r>
      <w:r w:rsidR="0041209E">
        <w:t>,</w:t>
      </w:r>
      <w:r w:rsidR="004D5C17" w:rsidRPr="007F0AFA">
        <w:t xml:space="preserve"> and events in the hotels </w:t>
      </w:r>
      <w:r w:rsidR="004B54F5">
        <w:t>such as</w:t>
      </w:r>
      <w:r w:rsidR="004D5C17" w:rsidRPr="007F0AFA">
        <w:t xml:space="preserve"> conferences and discos. </w:t>
      </w:r>
      <w:r>
        <w:t>O’Hara</w:t>
      </w:r>
      <w:r w:rsidR="004D5C17" w:rsidRPr="007F0AFA">
        <w:t xml:space="preserve"> knew from experience that the strongest correlation would b</w:t>
      </w:r>
      <w:r w:rsidR="00765C81">
        <w:t xml:space="preserve">e with </w:t>
      </w:r>
      <w:r w:rsidR="006318A9">
        <w:t xml:space="preserve">the </w:t>
      </w:r>
      <w:r w:rsidR="00765C81">
        <w:t xml:space="preserve">outside temperature; </w:t>
      </w:r>
      <w:r w:rsidR="004D5C17" w:rsidRPr="007F0AFA">
        <w:t>the warmer</w:t>
      </w:r>
      <w:r w:rsidR="00765C81">
        <w:t xml:space="preserve"> it wa</w:t>
      </w:r>
      <w:r w:rsidR="004D5C17" w:rsidRPr="007F0AFA">
        <w:t>s outside</w:t>
      </w:r>
      <w:r w:rsidR="0041209E">
        <w:t>,</w:t>
      </w:r>
      <w:r w:rsidR="004D5C17" w:rsidRPr="007F0AFA">
        <w:t xml:space="preserve"> the less</w:t>
      </w:r>
      <w:r w:rsidR="00765C81">
        <w:t xml:space="preserve"> electricity wa</w:t>
      </w:r>
      <w:r w:rsidR="004D5C17" w:rsidRPr="007F0AFA">
        <w:t xml:space="preserve">s used to heat </w:t>
      </w:r>
      <w:r w:rsidR="00765C81">
        <w:t>a</w:t>
      </w:r>
      <w:r w:rsidR="004D5C17" w:rsidRPr="007F0AFA">
        <w:t xml:space="preserve"> hotel</w:t>
      </w:r>
      <w:r w:rsidR="00765C81">
        <w:t xml:space="preserve">, until it </w:t>
      </w:r>
      <w:r w:rsidR="0041209E">
        <w:t>became</w:t>
      </w:r>
      <w:r w:rsidR="004D5C17" w:rsidRPr="007F0AFA">
        <w:t xml:space="preserve"> so warm</w:t>
      </w:r>
      <w:r w:rsidR="00765C81">
        <w:t xml:space="preserve"> that the air conditioning kicked</w:t>
      </w:r>
      <w:r w:rsidR="004D5C17" w:rsidRPr="007F0AFA">
        <w:t xml:space="preserve"> in and the electricity </w:t>
      </w:r>
      <w:r w:rsidR="00765C81">
        <w:t xml:space="preserve">consumption </w:t>
      </w:r>
      <w:r w:rsidR="00FD3391">
        <w:t>started to rise again (</w:t>
      </w:r>
      <w:r w:rsidR="00B36884">
        <w:t xml:space="preserve">see </w:t>
      </w:r>
      <w:r w:rsidR="00106A9F">
        <w:t>Exhibit 5</w:t>
      </w:r>
      <w:r w:rsidR="00765C81">
        <w:t>).</w:t>
      </w:r>
    </w:p>
    <w:p w14:paraId="793EBC55" w14:textId="77777777" w:rsidR="004D5C17" w:rsidRPr="007F0AFA" w:rsidRDefault="004D5C17" w:rsidP="00B223BE">
      <w:pPr>
        <w:pStyle w:val="BodyTextMain"/>
      </w:pPr>
      <w:r w:rsidRPr="007F0AFA">
        <w:t xml:space="preserve"> </w:t>
      </w:r>
    </w:p>
    <w:p w14:paraId="76CBFDFD" w14:textId="2A480A8C" w:rsidR="004D5C17" w:rsidRPr="007F0AFA" w:rsidRDefault="00EC0262" w:rsidP="00B223BE">
      <w:pPr>
        <w:pStyle w:val="BodyTextMain"/>
      </w:pPr>
      <w:r>
        <w:t>O’Hara</w:t>
      </w:r>
      <w:r w:rsidR="004D5C17" w:rsidRPr="007F0AFA">
        <w:t xml:space="preserve"> decided</w:t>
      </w:r>
      <w:r w:rsidR="00C8518C">
        <w:t xml:space="preserve"> to</w:t>
      </w:r>
      <w:r w:rsidR="004D5C17" w:rsidRPr="007F0AFA">
        <w:t xml:space="preserve"> calculate the savings by looking over a long period</w:t>
      </w:r>
      <w:r w:rsidR="00DC365E">
        <w:t>—</w:t>
      </w:r>
      <w:r w:rsidR="004D5C17" w:rsidRPr="007F0AFA">
        <w:t>three years</w:t>
      </w:r>
      <w:r w:rsidR="00DC365E">
        <w:t>—</w:t>
      </w:r>
      <w:r w:rsidR="004D5C17" w:rsidRPr="007F0AFA">
        <w:t xml:space="preserve">to smooth out variables that had </w:t>
      </w:r>
      <w:r w:rsidR="00520A7B">
        <w:t xml:space="preserve">a </w:t>
      </w:r>
      <w:r w:rsidR="004D5C17" w:rsidRPr="007F0AFA">
        <w:t>limit</w:t>
      </w:r>
      <w:r w:rsidR="00765C81">
        <w:t>ed correlation with consumption. These included</w:t>
      </w:r>
      <w:r w:rsidR="00DC365E">
        <w:t>, for instance,</w:t>
      </w:r>
      <w:r w:rsidR="004D5C17" w:rsidRPr="007F0AFA">
        <w:t xml:space="preserve"> levels of hotel occupancy</w:t>
      </w:r>
      <w:r w:rsidR="00765C81">
        <w:t>. She</w:t>
      </w:r>
      <w:r w:rsidR="004D5C17" w:rsidRPr="007F0AFA">
        <w:t xml:space="preserve"> use</w:t>
      </w:r>
      <w:r w:rsidR="00765C81">
        <w:t>d</w:t>
      </w:r>
      <w:r w:rsidR="004D5C17" w:rsidRPr="007F0AFA">
        <w:t xml:space="preserve"> linear regression to </w:t>
      </w:r>
      <w:r w:rsidR="00765C81">
        <w:t>account for a range of</w:t>
      </w:r>
      <w:r w:rsidR="004D5C17" w:rsidRPr="007F0AFA">
        <w:t xml:space="preserve"> </w:t>
      </w:r>
      <w:r w:rsidR="00765C81">
        <w:t xml:space="preserve">control </w:t>
      </w:r>
      <w:r w:rsidR="004D5C17" w:rsidRPr="007F0AFA">
        <w:t>variables</w:t>
      </w:r>
      <w:r w:rsidR="00DC365E">
        <w:t>—</w:t>
      </w:r>
      <w:r w:rsidR="00C8518C">
        <w:t>other factors that could explain electricity consumption</w:t>
      </w:r>
      <w:r w:rsidR="004D5C17" w:rsidRPr="007F0AFA">
        <w:t xml:space="preserve">. </w:t>
      </w:r>
      <w:r w:rsidR="00765C81">
        <w:t>She ha</w:t>
      </w:r>
      <w:r w:rsidR="004D5C17" w:rsidRPr="007F0AFA">
        <w:t xml:space="preserve">d used this approach many times over the years and it had always </w:t>
      </w:r>
      <w:r w:rsidR="00765C81">
        <w:t>given</w:t>
      </w:r>
      <w:r w:rsidR="004D5C17" w:rsidRPr="007F0AFA">
        <w:t xml:space="preserve"> very good results. </w:t>
      </w:r>
      <w:r w:rsidR="00765C81">
        <w:t xml:space="preserve">This time, however, </w:t>
      </w:r>
      <w:r w:rsidR="004D5C17" w:rsidRPr="007F0AFA">
        <w:t>it was</w:t>
      </w:r>
      <w:r w:rsidR="00765C81">
        <w:t xml:space="preserve"> no</w:t>
      </w:r>
      <w:r w:rsidR="004D5C17" w:rsidRPr="007F0AFA">
        <w:t xml:space="preserve">t </w:t>
      </w:r>
      <w:r w:rsidR="00765C81">
        <w:t>so easy</w:t>
      </w:r>
      <w:r w:rsidR="00AC17BC">
        <w:t xml:space="preserve"> to analyze the data</w:t>
      </w:r>
      <w:r w:rsidR="00765C81">
        <w:t>. O</w:t>
      </w:r>
      <w:r w:rsidR="004D5C17" w:rsidRPr="007F0AFA">
        <w:t>ver three years</w:t>
      </w:r>
      <w:r w:rsidR="00765C81">
        <w:t>,</w:t>
      </w:r>
      <w:r w:rsidR="004D5C17" w:rsidRPr="007F0AFA">
        <w:t xml:space="preserve"> 39 hotels would produce around 2,000,000 data points (48</w:t>
      </w:r>
      <w:r w:rsidR="005006A3">
        <w:t xml:space="preserve"> </w:t>
      </w:r>
      <w:r w:rsidR="004D5C17" w:rsidRPr="007F0AFA">
        <w:t>points</w:t>
      </w:r>
      <w:r w:rsidR="00F3545C">
        <w:t xml:space="preserve"> per </w:t>
      </w:r>
      <w:r w:rsidR="004D5C17" w:rsidRPr="007F0AFA">
        <w:t xml:space="preserve">day </w:t>
      </w:r>
      <w:r w:rsidR="00DC365E">
        <w:t>×</w:t>
      </w:r>
      <w:r w:rsidR="004D5C17" w:rsidRPr="007F0AFA">
        <w:t xml:space="preserve"> 3</w:t>
      </w:r>
      <w:r w:rsidR="00765C81">
        <w:t xml:space="preserve">65 days </w:t>
      </w:r>
      <w:r w:rsidR="00DC365E">
        <w:t>×</w:t>
      </w:r>
      <w:r w:rsidR="00765C81">
        <w:t xml:space="preserve"> 3 years </w:t>
      </w:r>
      <w:r w:rsidR="00DC365E">
        <w:t>×</w:t>
      </w:r>
      <w:r w:rsidR="00765C81">
        <w:t xml:space="preserve"> 39 hotels). S</w:t>
      </w:r>
      <w:r w:rsidR="004D5C17" w:rsidRPr="007F0AFA">
        <w:t xml:space="preserve">he knew she had to take great care with her analysis. </w:t>
      </w:r>
      <w:r>
        <w:t>O’Hara</w:t>
      </w:r>
      <w:r w:rsidR="00C8518C">
        <w:t xml:space="preserve"> ha</w:t>
      </w:r>
      <w:r w:rsidR="004D5C17" w:rsidRPr="007F0AFA">
        <w:t>d done this sort of analysis dozens of times before</w:t>
      </w:r>
      <w:r w:rsidR="00E23D01">
        <w:t>,</w:t>
      </w:r>
      <w:r w:rsidR="004D5C17" w:rsidRPr="007F0AFA">
        <w:t xml:space="preserve"> and </w:t>
      </w:r>
      <w:r w:rsidR="00E23D01">
        <w:t xml:space="preserve">she </w:t>
      </w:r>
      <w:r w:rsidR="004D5C17" w:rsidRPr="007F0AFA">
        <w:t xml:space="preserve">took a great sense of satisfaction in knowing that she was one of the few people in </w:t>
      </w:r>
      <w:proofErr w:type="spellStart"/>
      <w:r w:rsidR="004D5C17" w:rsidRPr="007F0AFA">
        <w:t>Ergonomica</w:t>
      </w:r>
      <w:proofErr w:type="spellEnd"/>
      <w:r w:rsidR="004D5C17" w:rsidRPr="007F0AFA">
        <w:t xml:space="preserve"> who </w:t>
      </w:r>
      <w:r w:rsidR="00765C81">
        <w:t xml:space="preserve">was able to </w:t>
      </w:r>
      <w:r w:rsidR="004D5C17" w:rsidRPr="007F0AFA">
        <w:t xml:space="preserve">do it. </w:t>
      </w:r>
      <w:r w:rsidR="00C8518C">
        <w:t>Indeed, since the re-organization in 2008</w:t>
      </w:r>
      <w:r w:rsidR="00DC365E">
        <w:t>,</w:t>
      </w:r>
      <w:r w:rsidR="00C8518C">
        <w:t xml:space="preserve"> only</w:t>
      </w:r>
      <w:r w:rsidR="00545725">
        <w:t xml:space="preserve"> </w:t>
      </w:r>
      <w:r w:rsidR="00DC365E">
        <w:t>two</w:t>
      </w:r>
      <w:r w:rsidR="00C8518C">
        <w:t xml:space="preserve"> people in the company did t</w:t>
      </w:r>
      <w:r w:rsidR="00BA1D2C">
        <w:t>his particular type of analysis on hotel data.</w:t>
      </w:r>
    </w:p>
    <w:p w14:paraId="0ADBCF85" w14:textId="77777777" w:rsidR="004D5C17" w:rsidRPr="007F0AFA" w:rsidRDefault="004D5C17" w:rsidP="00B223BE">
      <w:pPr>
        <w:pStyle w:val="BodyTextMain"/>
      </w:pPr>
    </w:p>
    <w:p w14:paraId="2DB4D77E" w14:textId="47EEB036" w:rsidR="00B223BE" w:rsidRDefault="004D5C17" w:rsidP="00B223BE">
      <w:pPr>
        <w:pStyle w:val="BodyTextMain"/>
      </w:pPr>
      <w:r w:rsidRPr="007F0AFA">
        <w:t xml:space="preserve">After </w:t>
      </w:r>
      <w:r w:rsidR="00E23D01">
        <w:t>four</w:t>
      </w:r>
      <w:r w:rsidRPr="007F0AFA">
        <w:t xml:space="preserve"> hours </w:t>
      </w:r>
      <w:r w:rsidR="00E23D01">
        <w:t xml:space="preserve">of </w:t>
      </w:r>
      <w:r w:rsidRPr="007F0AFA">
        <w:t>careful and detailed work</w:t>
      </w:r>
      <w:r w:rsidR="00E23D01">
        <w:t>,</w:t>
      </w:r>
      <w:r w:rsidRPr="007F0AFA">
        <w:t xml:space="preserve"> </w:t>
      </w:r>
      <w:r w:rsidR="00EC0262">
        <w:t>O’Hara</w:t>
      </w:r>
      <w:r w:rsidRPr="007F0AFA">
        <w:t xml:space="preserve"> finally had her first insight into the actual savings that were being delivered for </w:t>
      </w:r>
      <w:r w:rsidR="00CD146C">
        <w:t>P</w:t>
      </w:r>
      <w:r w:rsidRPr="007F0AFA">
        <w:t xml:space="preserve">hase 1, based on </w:t>
      </w:r>
      <w:r w:rsidR="00E23D01">
        <w:t>two</w:t>
      </w:r>
      <w:r w:rsidRPr="007F0AFA">
        <w:t xml:space="preserve"> months</w:t>
      </w:r>
      <w:r w:rsidR="00E23D01">
        <w:t xml:space="preserve"> of</w:t>
      </w:r>
      <w:r w:rsidRPr="007F0AFA">
        <w:t xml:space="preserve"> data</w:t>
      </w:r>
      <w:r w:rsidR="00CD146C">
        <w:t>:</w:t>
      </w:r>
    </w:p>
    <w:p w14:paraId="0DBBBCC4" w14:textId="77777777" w:rsidR="00B223BE" w:rsidRDefault="00B223BE" w:rsidP="00B223BE">
      <w:pPr>
        <w:pStyle w:val="BodyTextMain"/>
      </w:pPr>
    </w:p>
    <w:p w14:paraId="76456352" w14:textId="03378C2A" w:rsidR="00B223BE" w:rsidRDefault="004D5C17" w:rsidP="00B223BE">
      <w:pPr>
        <w:pStyle w:val="BodyTextMain"/>
        <w:numPr>
          <w:ilvl w:val="0"/>
          <w:numId w:val="40"/>
        </w:numPr>
      </w:pPr>
      <w:r w:rsidRPr="007F0AFA">
        <w:t xml:space="preserve">forecast annual savings </w:t>
      </w:r>
      <w:r w:rsidR="003A0212">
        <w:t xml:space="preserve">of </w:t>
      </w:r>
      <w:r w:rsidRPr="007F0AFA">
        <w:t>$</w:t>
      </w:r>
      <w:r w:rsidR="005006A3">
        <w:t>540</w:t>
      </w:r>
      <w:r w:rsidR="00E23D01">
        <w:t>,000</w:t>
      </w:r>
      <w:r w:rsidRPr="007F0AFA">
        <w:t xml:space="preserve"> </w:t>
      </w:r>
      <w:r w:rsidR="00E23D01">
        <w:t>per year</w:t>
      </w:r>
      <w:r w:rsidR="00CD146C">
        <w:t>, and</w:t>
      </w:r>
    </w:p>
    <w:p w14:paraId="5F0042DD" w14:textId="6057BCB5" w:rsidR="004D5C17" w:rsidRPr="007F0AFA" w:rsidRDefault="005006A3" w:rsidP="00B223BE">
      <w:pPr>
        <w:pStyle w:val="BodyTextMain"/>
        <w:numPr>
          <w:ilvl w:val="0"/>
          <w:numId w:val="40"/>
        </w:numPr>
      </w:pPr>
      <w:proofErr w:type="gramStart"/>
      <w:r>
        <w:t>actual</w:t>
      </w:r>
      <w:proofErr w:type="gramEnd"/>
      <w:r>
        <w:t xml:space="preserve"> savings run-rate </w:t>
      </w:r>
      <w:r w:rsidR="003A0212">
        <w:t xml:space="preserve">of </w:t>
      </w:r>
      <w:r>
        <w:t>$580</w:t>
      </w:r>
      <w:r w:rsidR="00E23D01">
        <w:t>,000</w:t>
      </w:r>
      <w:r w:rsidR="004D5C17" w:rsidRPr="007F0AFA">
        <w:t xml:space="preserve"> </w:t>
      </w:r>
      <w:r w:rsidR="00E23D01">
        <w:t>per year</w:t>
      </w:r>
      <w:r w:rsidR="00CD146C">
        <w:t>.</w:t>
      </w:r>
    </w:p>
    <w:p w14:paraId="2811FEB7" w14:textId="77777777" w:rsidR="004D5C17" w:rsidRPr="007F0AFA" w:rsidRDefault="004D5C17" w:rsidP="00B223BE">
      <w:pPr>
        <w:pStyle w:val="BodyTextMain"/>
      </w:pPr>
    </w:p>
    <w:p w14:paraId="55657192" w14:textId="20EF57A7" w:rsidR="004D5C17" w:rsidRPr="007F0AFA" w:rsidRDefault="004D5C17" w:rsidP="00B223BE">
      <w:pPr>
        <w:pStyle w:val="BodyTextMain"/>
      </w:pPr>
      <w:r w:rsidRPr="007F0AFA">
        <w:t>“Amazing</w:t>
      </w:r>
      <w:r w:rsidR="00B8269F">
        <w:t xml:space="preserve">!” </w:t>
      </w:r>
      <w:r w:rsidRPr="007F0AFA">
        <w:t>she thought, hardly daring to believe what she saw</w:t>
      </w:r>
      <w:r w:rsidR="003A0212">
        <w:t>.</w:t>
      </w:r>
      <w:r w:rsidRPr="007F0AFA">
        <w:t xml:space="preserve"> “</w:t>
      </w:r>
      <w:r w:rsidR="00B8269F">
        <w:t>W</w:t>
      </w:r>
      <w:r w:rsidRPr="007F0AFA">
        <w:t>e’re above target</w:t>
      </w:r>
      <w:r w:rsidR="00D9170E">
        <w:t>!</w:t>
      </w:r>
      <w:r w:rsidR="00B8269F">
        <w:t>”</w:t>
      </w:r>
      <w:r w:rsidRPr="007F0AFA">
        <w:t xml:space="preserve"> </w:t>
      </w:r>
    </w:p>
    <w:p w14:paraId="2FC2C5A2" w14:textId="77777777" w:rsidR="004D5C17" w:rsidRPr="007F0AFA" w:rsidRDefault="004D5C17" w:rsidP="00B223BE">
      <w:pPr>
        <w:pStyle w:val="BodyTextMain"/>
      </w:pPr>
    </w:p>
    <w:p w14:paraId="58A484E9" w14:textId="33F47C83" w:rsidR="00D9170E" w:rsidRDefault="004D5C17" w:rsidP="00B223BE">
      <w:pPr>
        <w:pStyle w:val="BodyTextMain"/>
      </w:pPr>
      <w:r w:rsidRPr="007F0AFA">
        <w:t>Just to make sure</w:t>
      </w:r>
      <w:r w:rsidR="003A0212">
        <w:t xml:space="preserve"> of this,</w:t>
      </w:r>
      <w:r w:rsidRPr="007F0AFA">
        <w:t xml:space="preserve"> she spent the next half an hour going through her calc</w:t>
      </w:r>
      <w:r w:rsidR="00D9170E">
        <w:t>ulation</w:t>
      </w:r>
      <w:r w:rsidR="003A0212">
        <w:t>s</w:t>
      </w:r>
      <w:r w:rsidR="00D9170E">
        <w:t xml:space="preserve"> and spreadsheet formulas again. </w:t>
      </w:r>
      <w:r w:rsidR="003A0212">
        <w:t>She arrived at</w:t>
      </w:r>
      <w:r w:rsidRPr="007F0AFA">
        <w:t xml:space="preserve"> the same result</w:t>
      </w:r>
      <w:r w:rsidR="00041212">
        <w:t xml:space="preserve">, and thought, </w:t>
      </w:r>
      <w:r w:rsidRPr="007F0AFA">
        <w:t>“Excellent</w:t>
      </w:r>
      <w:r w:rsidR="00041212">
        <w:t>.</w:t>
      </w:r>
      <w:r w:rsidRPr="007F0AFA">
        <w:t xml:space="preserve"> I can’t wait to tell Tom!” </w:t>
      </w:r>
    </w:p>
    <w:p w14:paraId="3A8BC752" w14:textId="77777777" w:rsidR="00D9170E" w:rsidRDefault="00D9170E" w:rsidP="00B223BE">
      <w:pPr>
        <w:pStyle w:val="BodyTextMain"/>
      </w:pPr>
    </w:p>
    <w:p w14:paraId="1F6A651D" w14:textId="3E278CE4" w:rsidR="004D5C17" w:rsidRPr="007F0AFA" w:rsidRDefault="004D5C17" w:rsidP="00B223BE">
      <w:pPr>
        <w:pStyle w:val="BodyTextMain"/>
      </w:pPr>
      <w:r w:rsidRPr="007F0AFA">
        <w:t xml:space="preserve">She was so keen </w:t>
      </w:r>
      <w:r w:rsidR="00041212">
        <w:t xml:space="preserve">to share the good news that </w:t>
      </w:r>
      <w:r w:rsidRPr="007F0AFA">
        <w:t>she immediately sent an e</w:t>
      </w:r>
      <w:r w:rsidR="00D76956">
        <w:t>-</w:t>
      </w:r>
      <w:r w:rsidRPr="007F0AFA">
        <w:t>mail</w:t>
      </w:r>
      <w:r w:rsidR="00D9170E">
        <w:t>, timestamped</w:t>
      </w:r>
      <w:r w:rsidRPr="007F0AFA">
        <w:t xml:space="preserve"> </w:t>
      </w:r>
      <w:r w:rsidR="00D9170E">
        <w:t xml:space="preserve">at </w:t>
      </w:r>
      <w:r w:rsidR="00A134C3">
        <w:t>1:</w:t>
      </w:r>
      <w:r w:rsidR="00D9170E">
        <w:t>15</w:t>
      </w:r>
      <w:r w:rsidR="00D03EAA">
        <w:t xml:space="preserve"> a.m.</w:t>
      </w:r>
      <w:r w:rsidR="00D9170E">
        <w:t xml:space="preserve">, </w:t>
      </w:r>
      <w:r w:rsidRPr="007F0AFA">
        <w:t xml:space="preserve">to </w:t>
      </w:r>
      <w:r w:rsidR="00D9170E">
        <w:t>Speed</w:t>
      </w:r>
      <w:r w:rsidRPr="007F0AFA">
        <w:t xml:space="preserve">, </w:t>
      </w:r>
      <w:proofErr w:type="spellStart"/>
      <w:r w:rsidR="00D9170E">
        <w:t>Chaparro</w:t>
      </w:r>
      <w:proofErr w:type="spellEnd"/>
      <w:r w:rsidRPr="007F0AFA">
        <w:t xml:space="preserve">, </w:t>
      </w:r>
      <w:r w:rsidR="00D9170E">
        <w:t>Levitt</w:t>
      </w:r>
      <w:r w:rsidR="00041212">
        <w:t>,</w:t>
      </w:r>
      <w:r w:rsidRPr="007F0AFA">
        <w:t xml:space="preserve"> and </w:t>
      </w:r>
      <w:r w:rsidR="00D9170E">
        <w:t>Frost</w:t>
      </w:r>
      <w:r w:rsidR="00041212">
        <w:t>,</w:t>
      </w:r>
      <w:r w:rsidRPr="007F0AFA">
        <w:t xml:space="preserve"> and </w:t>
      </w:r>
      <w:r w:rsidR="00041212">
        <w:t xml:space="preserve">then </w:t>
      </w:r>
      <w:r w:rsidRPr="007F0AFA">
        <w:t xml:space="preserve">went </w:t>
      </w:r>
      <w:r w:rsidR="00D9170E">
        <w:t xml:space="preserve">to bed </w:t>
      </w:r>
      <w:r w:rsidRPr="007F0AFA">
        <w:t>smiling.</w:t>
      </w:r>
    </w:p>
    <w:p w14:paraId="4FB5D895" w14:textId="77777777" w:rsidR="004D5C17" w:rsidRPr="007F0AFA" w:rsidRDefault="004D5C17" w:rsidP="00B223BE">
      <w:pPr>
        <w:pStyle w:val="BodyTextMain"/>
      </w:pPr>
    </w:p>
    <w:p w14:paraId="0B908F48" w14:textId="50704B1D" w:rsidR="004D5C17" w:rsidRDefault="00041212" w:rsidP="00B223BE">
      <w:pPr>
        <w:pStyle w:val="BodyTextMain"/>
      </w:pPr>
      <w:r>
        <w:t xml:space="preserve">The next morning, Speed replied with, </w:t>
      </w:r>
      <w:r w:rsidR="004D5C17" w:rsidRPr="007F0AFA">
        <w:t>“Excellent</w:t>
      </w:r>
      <w:r w:rsidR="00D9170E">
        <w:t xml:space="preserve"> news.</w:t>
      </w:r>
      <w:r w:rsidR="004D5C17" w:rsidRPr="007F0AFA">
        <w:t>”</w:t>
      </w:r>
      <w:r>
        <w:t xml:space="preserve"> </w:t>
      </w:r>
      <w:r w:rsidR="00F3545C">
        <w:t xml:space="preserve">A couple of hours later, </w:t>
      </w:r>
      <w:r>
        <w:t xml:space="preserve">Levitt replied, </w:t>
      </w:r>
      <w:r w:rsidR="004D5C17" w:rsidRPr="007F0AFA">
        <w:t>“Good start</w:t>
      </w:r>
      <w:r w:rsidR="00D9170E">
        <w:t>.</w:t>
      </w:r>
      <w:r w:rsidR="004D5C17" w:rsidRPr="007F0AFA">
        <w:t>”</w:t>
      </w:r>
    </w:p>
    <w:p w14:paraId="43D56AF0" w14:textId="2B87854A" w:rsidR="00D9170E" w:rsidRPr="007F0AFA" w:rsidRDefault="00D9170E" w:rsidP="00B223BE">
      <w:pPr>
        <w:pStyle w:val="BodyTextMain"/>
      </w:pPr>
    </w:p>
    <w:p w14:paraId="6D74525A" w14:textId="0E54E76A" w:rsidR="004D5C17" w:rsidRDefault="004D5C17" w:rsidP="00B223BE">
      <w:pPr>
        <w:pStyle w:val="BodyTextMain"/>
      </w:pPr>
      <w:r w:rsidRPr="007F0AFA">
        <w:t>“Please</w:t>
      </w:r>
      <w:r w:rsidR="00D76956">
        <w:t>,</w:t>
      </w:r>
      <w:r w:rsidRPr="007F0AFA">
        <w:t xml:space="preserve"> could you continue to monitor and issue an update after Christmas?” </w:t>
      </w:r>
      <w:r w:rsidR="00D03EAA">
        <w:t>came the reply from</w:t>
      </w:r>
      <w:r w:rsidRPr="007F0AFA">
        <w:t xml:space="preserve"> </w:t>
      </w:r>
      <w:proofErr w:type="spellStart"/>
      <w:r w:rsidR="00D9170E">
        <w:t>Chaparro</w:t>
      </w:r>
      <w:proofErr w:type="spellEnd"/>
      <w:r w:rsidR="00D03EAA">
        <w:t>—three</w:t>
      </w:r>
      <w:r w:rsidRPr="007F0AFA">
        <w:t xml:space="preserve"> days later.</w:t>
      </w:r>
    </w:p>
    <w:p w14:paraId="2CD1DABB" w14:textId="77777777" w:rsidR="008509AD" w:rsidRPr="007F0AFA" w:rsidRDefault="008509AD" w:rsidP="00B223BE">
      <w:pPr>
        <w:pStyle w:val="BodyTextMain"/>
      </w:pPr>
    </w:p>
    <w:p w14:paraId="5C352F6D" w14:textId="0DE6CD8D" w:rsidR="00B223BE" w:rsidRDefault="004D5C17" w:rsidP="00B223BE">
      <w:pPr>
        <w:pStyle w:val="BodyTextMain"/>
      </w:pPr>
      <w:r w:rsidRPr="007F0AFA">
        <w:t xml:space="preserve">In February 2017, after a fantastic Christmas break, </w:t>
      </w:r>
      <w:r w:rsidR="00EC0262">
        <w:t>O’Hara</w:t>
      </w:r>
      <w:r w:rsidRPr="007F0AFA">
        <w:t xml:space="preserve"> relished the idea of sitting down once again in her home office to crunch </w:t>
      </w:r>
      <w:r w:rsidR="008728C4">
        <w:t>another two months of data for Phase 1. O</w:t>
      </w:r>
      <w:r w:rsidRPr="007F0AFA">
        <w:t>nce again</w:t>
      </w:r>
      <w:r w:rsidR="00D03EAA">
        <w:t>,</w:t>
      </w:r>
      <w:r w:rsidRPr="007F0AFA">
        <w:t xml:space="preserve"> she was delighted:</w:t>
      </w:r>
    </w:p>
    <w:p w14:paraId="7F6960C7" w14:textId="77777777" w:rsidR="00B223BE" w:rsidRDefault="00B223BE" w:rsidP="00B223BE">
      <w:pPr>
        <w:pStyle w:val="BodyTextMain"/>
      </w:pPr>
    </w:p>
    <w:p w14:paraId="08B2BFFC" w14:textId="30F330BE" w:rsidR="00B223BE" w:rsidRDefault="00A8077B" w:rsidP="00B223BE">
      <w:pPr>
        <w:pStyle w:val="BodyTextMain"/>
        <w:numPr>
          <w:ilvl w:val="0"/>
          <w:numId w:val="41"/>
        </w:numPr>
      </w:pPr>
      <w:r>
        <w:t xml:space="preserve">forecast annual savings </w:t>
      </w:r>
      <w:r w:rsidR="003A0212">
        <w:t xml:space="preserve">of </w:t>
      </w:r>
      <w:r>
        <w:t>$540</w:t>
      </w:r>
      <w:r w:rsidR="003A0212">
        <w:t>,000</w:t>
      </w:r>
      <w:r w:rsidR="004D5C17" w:rsidRPr="007F0AFA">
        <w:t xml:space="preserve"> </w:t>
      </w:r>
      <w:r w:rsidR="003A0212">
        <w:t>per year</w:t>
      </w:r>
      <w:r w:rsidR="008728C4">
        <w:t>, and</w:t>
      </w:r>
    </w:p>
    <w:p w14:paraId="4C7BEC9B" w14:textId="67E53742" w:rsidR="004D5C17" w:rsidRPr="007F0AFA" w:rsidRDefault="00A8077B" w:rsidP="00B223BE">
      <w:pPr>
        <w:pStyle w:val="BodyTextMain"/>
        <w:numPr>
          <w:ilvl w:val="0"/>
          <w:numId w:val="41"/>
        </w:numPr>
      </w:pPr>
      <w:proofErr w:type="gramStart"/>
      <w:r>
        <w:t>actual</w:t>
      </w:r>
      <w:proofErr w:type="gramEnd"/>
      <w:r>
        <w:t xml:space="preserve"> savings run-rate </w:t>
      </w:r>
      <w:r w:rsidR="003A0212">
        <w:t xml:space="preserve">of </w:t>
      </w:r>
      <w:r>
        <w:t>$</w:t>
      </w:r>
      <w:r w:rsidR="004D5C17" w:rsidRPr="007F0AFA">
        <w:t>5</w:t>
      </w:r>
      <w:r>
        <w:t>90</w:t>
      </w:r>
      <w:r w:rsidR="003A0212">
        <w:t>,000</w:t>
      </w:r>
      <w:r w:rsidR="004D5C17" w:rsidRPr="007F0AFA">
        <w:t xml:space="preserve"> </w:t>
      </w:r>
      <w:r w:rsidR="003A0212">
        <w:t>per year</w:t>
      </w:r>
      <w:r w:rsidR="008728C4">
        <w:t>.</w:t>
      </w:r>
    </w:p>
    <w:p w14:paraId="4930C9C7" w14:textId="77777777" w:rsidR="004D5C17" w:rsidRPr="007F0AFA" w:rsidRDefault="004D5C17" w:rsidP="00B223BE">
      <w:pPr>
        <w:pStyle w:val="BodyTextMain"/>
      </w:pPr>
    </w:p>
    <w:p w14:paraId="43CCE001" w14:textId="2AD534FF" w:rsidR="004D5C17" w:rsidRPr="007F0AFA" w:rsidRDefault="004D5C17" w:rsidP="00B223BE">
      <w:pPr>
        <w:pStyle w:val="BodyTextMain"/>
      </w:pPr>
      <w:r w:rsidRPr="007F0AFA">
        <w:t xml:space="preserve">This was marginally up </w:t>
      </w:r>
      <w:r w:rsidR="00D03EAA">
        <w:t>from</w:t>
      </w:r>
      <w:r w:rsidRPr="007F0AFA">
        <w:t xml:space="preserve"> the previous calculation</w:t>
      </w:r>
      <w:r w:rsidR="00D03EAA">
        <w:t>,</w:t>
      </w:r>
      <w:r w:rsidRPr="007F0AFA">
        <w:t xml:space="preserve"> and </w:t>
      </w:r>
      <w:r w:rsidR="00EC0262">
        <w:t>O’Hara</w:t>
      </w:r>
      <w:r w:rsidRPr="007F0AFA">
        <w:t xml:space="preserve"> was </w:t>
      </w:r>
      <w:r w:rsidR="00D03EAA">
        <w:t>very pleased</w:t>
      </w:r>
      <w:r w:rsidR="009C532D">
        <w:t>. T</w:t>
      </w:r>
      <w:r w:rsidRPr="007F0AFA">
        <w:t xml:space="preserve">he savings were </w:t>
      </w:r>
      <w:r w:rsidR="00A8077B">
        <w:t xml:space="preserve">nearly </w:t>
      </w:r>
      <w:r w:rsidRPr="007F0AFA">
        <w:t>10</w:t>
      </w:r>
      <w:r w:rsidR="00D03EAA">
        <w:t xml:space="preserve"> per cent</w:t>
      </w:r>
      <w:r w:rsidRPr="007F0AFA">
        <w:t xml:space="preserve"> ahead </w:t>
      </w:r>
      <w:r w:rsidR="009C532D">
        <w:t xml:space="preserve">of plan based on </w:t>
      </w:r>
      <w:r w:rsidR="00D03EAA">
        <w:t>four</w:t>
      </w:r>
      <w:r w:rsidR="009C532D">
        <w:t xml:space="preserve"> months </w:t>
      </w:r>
      <w:r w:rsidR="00D03EAA">
        <w:t xml:space="preserve">of </w:t>
      </w:r>
      <w:r w:rsidR="009C532D">
        <w:t>data. S</w:t>
      </w:r>
      <w:r w:rsidRPr="007F0AFA">
        <w:t>he was starting to become very comfortable with the results. Once again</w:t>
      </w:r>
      <w:r w:rsidR="00D03EAA">
        <w:t>,</w:t>
      </w:r>
      <w:r w:rsidRPr="007F0AFA">
        <w:t xml:space="preserve"> she was keen to share the </w:t>
      </w:r>
      <w:r w:rsidR="009C532D">
        <w:t xml:space="preserve">good news in a </w:t>
      </w:r>
      <w:r w:rsidR="00D76956">
        <w:t>late-</w:t>
      </w:r>
      <w:r w:rsidR="009C532D">
        <w:t>night email.</w:t>
      </w:r>
    </w:p>
    <w:p w14:paraId="0E485924" w14:textId="16FAD385" w:rsidR="004D5C17" w:rsidRDefault="004D5C17" w:rsidP="00B223BE">
      <w:pPr>
        <w:pStyle w:val="BodyTextMain"/>
      </w:pPr>
      <w:r w:rsidRPr="007F0AFA">
        <w:lastRenderedPageBreak/>
        <w:t>“Excellent</w:t>
      </w:r>
      <w:r w:rsidR="00D03EAA">
        <w:t>,</w:t>
      </w:r>
      <w:r w:rsidRPr="007F0AFA">
        <w:t xml:space="preserve">” </w:t>
      </w:r>
      <w:r w:rsidR="00D03EAA">
        <w:t xml:space="preserve">Speed </w:t>
      </w:r>
      <w:r w:rsidRPr="007F0AFA">
        <w:t>replied the next morning</w:t>
      </w:r>
      <w:r w:rsidR="009C532D">
        <w:t>.</w:t>
      </w:r>
      <w:r w:rsidR="00D03EAA">
        <w:t xml:space="preserve"> </w:t>
      </w:r>
      <w:r w:rsidRPr="007F0AFA">
        <w:t>“This really does look promising</w:t>
      </w:r>
      <w:r w:rsidR="00D03EAA">
        <w:t>,</w:t>
      </w:r>
      <w:r w:rsidRPr="007F0AFA">
        <w:t xml:space="preserve">” replied </w:t>
      </w:r>
      <w:r w:rsidR="009C532D">
        <w:t>Levitt</w:t>
      </w:r>
      <w:r w:rsidRPr="007F0AFA">
        <w:t>, a couple of hours later</w:t>
      </w:r>
      <w:r w:rsidR="009C532D">
        <w:t>.</w:t>
      </w:r>
    </w:p>
    <w:p w14:paraId="08906EE8" w14:textId="77777777" w:rsidR="009C532D" w:rsidRPr="007F0AFA" w:rsidRDefault="009C532D" w:rsidP="00B223BE">
      <w:pPr>
        <w:pStyle w:val="BodyTextMain"/>
      </w:pPr>
    </w:p>
    <w:p w14:paraId="27FB6FEF" w14:textId="451C6C64" w:rsidR="004D5C17" w:rsidRDefault="004D5C17" w:rsidP="00B223BE">
      <w:pPr>
        <w:pStyle w:val="BodyTextMain"/>
      </w:pPr>
      <w:r w:rsidRPr="007F0AFA">
        <w:t xml:space="preserve">“Dear </w:t>
      </w:r>
      <w:proofErr w:type="spellStart"/>
      <w:r w:rsidR="008509AD">
        <w:t>Kawun</w:t>
      </w:r>
      <w:proofErr w:type="spellEnd"/>
      <w:r w:rsidR="009C532D">
        <w:t>,</w:t>
      </w:r>
      <w:r w:rsidRPr="007F0AFA">
        <w:t xml:space="preserve">” </w:t>
      </w:r>
      <w:r w:rsidR="00D03EAA">
        <w:t>began</w:t>
      </w:r>
      <w:r w:rsidRPr="007F0AFA">
        <w:t xml:space="preserve"> </w:t>
      </w:r>
      <w:proofErr w:type="spellStart"/>
      <w:r w:rsidR="009C532D">
        <w:t>Chaparro</w:t>
      </w:r>
      <w:r w:rsidR="00D03EAA">
        <w:t>’s</w:t>
      </w:r>
      <w:proofErr w:type="spellEnd"/>
      <w:r w:rsidR="00D03EAA">
        <w:t xml:space="preserve"> reply</w:t>
      </w:r>
      <w:r w:rsidRPr="007F0AFA">
        <w:t>, “I have to confess that I may have been wrong</w:t>
      </w:r>
      <w:r w:rsidR="00D03EAA">
        <w:t>—</w:t>
      </w:r>
      <w:r w:rsidRPr="007F0AFA">
        <w:t xml:space="preserve">these savings really are good, much better than I would have thought. I have to also report that I have had some excellent feedback from our colleagues in terms of the improvement to the look of the hotels. I’m thinking that we should look at including this upgrade in </w:t>
      </w:r>
      <w:r w:rsidR="009C532D">
        <w:t>my Hotel Refurbishment Program</w:t>
      </w:r>
      <w:r w:rsidRPr="007F0AFA">
        <w:t xml:space="preserve">. Perhaps you could put some thought into that?” </w:t>
      </w:r>
    </w:p>
    <w:p w14:paraId="4A01AFEE" w14:textId="77777777" w:rsidR="00D03EAA" w:rsidRDefault="00D03EAA" w:rsidP="00B223BE">
      <w:pPr>
        <w:pStyle w:val="BodyTextMain"/>
      </w:pPr>
    </w:p>
    <w:p w14:paraId="7401D965" w14:textId="64D20293" w:rsidR="004D5C17" w:rsidRPr="007F0AFA" w:rsidRDefault="004D5C17" w:rsidP="00B223BE">
      <w:pPr>
        <w:pStyle w:val="BodyTextMain"/>
      </w:pPr>
      <w:r w:rsidRPr="007F0AFA">
        <w:t xml:space="preserve">“Hi </w:t>
      </w:r>
      <w:r w:rsidR="00D03EAA">
        <w:t>a</w:t>
      </w:r>
      <w:r w:rsidRPr="007F0AFA">
        <w:t>ll</w:t>
      </w:r>
      <w:r w:rsidR="009C532D">
        <w:t>,</w:t>
      </w:r>
      <w:r w:rsidRPr="007F0AFA">
        <w:t xml:space="preserve">” replied </w:t>
      </w:r>
      <w:r w:rsidR="009C532D">
        <w:t>Frost</w:t>
      </w:r>
      <w:r w:rsidR="00D03EAA">
        <w:t>.</w:t>
      </w:r>
      <w:r w:rsidRPr="007F0AFA">
        <w:t xml:space="preserve"> “Just to say the </w:t>
      </w:r>
      <w:r w:rsidR="009C532D">
        <w:t>local newspaper</w:t>
      </w:r>
      <w:r w:rsidRPr="007F0AFA">
        <w:t xml:space="preserve"> ha</w:t>
      </w:r>
      <w:r w:rsidR="00D03EAA">
        <w:t>s</w:t>
      </w:r>
      <w:r w:rsidRPr="007F0AFA">
        <w:t xml:space="preserve"> just done a nice little </w:t>
      </w:r>
      <w:r w:rsidR="00D76956" w:rsidRPr="007F0AFA">
        <w:t>page</w:t>
      </w:r>
      <w:r w:rsidR="00D76956">
        <w:t>-</w:t>
      </w:r>
      <w:r w:rsidR="00D03EAA">
        <w:t>three</w:t>
      </w:r>
      <w:r w:rsidRPr="007F0AFA">
        <w:t xml:space="preserve"> article on this project. We tied it into a press release on the </w:t>
      </w:r>
      <w:r w:rsidR="00F3545C">
        <w:t>‘</w:t>
      </w:r>
      <w:r w:rsidRPr="007F0AFA">
        <w:t>Annual Litter Pick</w:t>
      </w:r>
      <w:r w:rsidR="00F3545C">
        <w:t>’</w:t>
      </w:r>
      <w:r w:rsidRPr="007F0AFA">
        <w:t xml:space="preserve"> that a few of our managers do each year. </w:t>
      </w:r>
      <w:r w:rsidR="009C532D">
        <w:t xml:space="preserve">I’m talking to a couple of TV stations later as well. </w:t>
      </w:r>
      <w:r w:rsidRPr="007F0AFA">
        <w:t>We got some good feedback from our colleagues too</w:t>
      </w:r>
      <w:r w:rsidR="00D03EAA">
        <w:t>—</w:t>
      </w:r>
      <w:r w:rsidRPr="007F0AFA">
        <w:t>it seems they like to be associated with a business that does more than just think about the bottom line.</w:t>
      </w:r>
      <w:r w:rsidR="009C532D">
        <w:t>”</w:t>
      </w:r>
    </w:p>
    <w:p w14:paraId="05FDF307" w14:textId="77777777" w:rsidR="004D5C17" w:rsidRPr="007F0AFA" w:rsidRDefault="004D5C17" w:rsidP="00B223BE">
      <w:pPr>
        <w:pStyle w:val="BodyTextMain"/>
      </w:pPr>
    </w:p>
    <w:p w14:paraId="7A61066B" w14:textId="1BCB6382" w:rsidR="009C532D" w:rsidRDefault="009C532D" w:rsidP="00B223BE">
      <w:pPr>
        <w:pStyle w:val="BodyTextMain"/>
      </w:pPr>
      <w:r>
        <w:t xml:space="preserve">On </w:t>
      </w:r>
      <w:r w:rsidR="004D5C17" w:rsidRPr="007F0AFA">
        <w:t xml:space="preserve">April </w:t>
      </w:r>
      <w:r w:rsidR="00D03EAA">
        <w:t xml:space="preserve">27, </w:t>
      </w:r>
      <w:r w:rsidR="004D5C17" w:rsidRPr="007F0AFA">
        <w:t xml:space="preserve">2017, </w:t>
      </w:r>
      <w:r w:rsidR="0058439B">
        <w:t xml:space="preserve">back </w:t>
      </w:r>
      <w:r w:rsidR="00D03EAA">
        <w:t>at</w:t>
      </w:r>
      <w:r w:rsidR="0058439B">
        <w:t xml:space="preserve"> the office in Seattle, </w:t>
      </w:r>
      <w:r>
        <w:t>Speed</w:t>
      </w:r>
      <w:r w:rsidR="004D5C17" w:rsidRPr="007F0AFA">
        <w:t xml:space="preserve"> </w:t>
      </w:r>
      <w:r>
        <w:t>approached</w:t>
      </w:r>
      <w:r w:rsidR="004D5C17" w:rsidRPr="007F0AFA">
        <w:t xml:space="preserve"> </w:t>
      </w:r>
      <w:r w:rsidR="00EC0262">
        <w:t>O’Hara</w:t>
      </w:r>
      <w:r>
        <w:t>.</w:t>
      </w:r>
      <w:r w:rsidR="004D5C17" w:rsidRPr="007F0AFA">
        <w:t xml:space="preserve"> </w:t>
      </w:r>
    </w:p>
    <w:p w14:paraId="77401D85" w14:textId="77777777" w:rsidR="00E519A2" w:rsidRDefault="00E519A2" w:rsidP="00B223BE">
      <w:pPr>
        <w:pStyle w:val="BodyTextMain"/>
      </w:pPr>
    </w:p>
    <w:p w14:paraId="71B971D2" w14:textId="684315D4" w:rsidR="004D5C17" w:rsidRPr="007F0AFA" w:rsidRDefault="004D5C17" w:rsidP="00B223BE">
      <w:pPr>
        <w:pStyle w:val="BodyTextMain"/>
      </w:pPr>
      <w:r w:rsidRPr="007F0AFA">
        <w:t>“Great news</w:t>
      </w:r>
      <w:r w:rsidR="006318A9">
        <w:t>,</w:t>
      </w:r>
      <w:r w:rsidRPr="007F0AFA">
        <w:t xml:space="preserve"> </w:t>
      </w:r>
      <w:proofErr w:type="spellStart"/>
      <w:r w:rsidR="008509AD">
        <w:t>Kawun</w:t>
      </w:r>
      <w:proofErr w:type="spellEnd"/>
      <w:r w:rsidR="00D03EAA">
        <w:t>:</w:t>
      </w:r>
      <w:r w:rsidR="00A134C3">
        <w:t xml:space="preserve"> Tom wants us to deliver P</w:t>
      </w:r>
      <w:r w:rsidRPr="007F0AFA">
        <w:t xml:space="preserve">hase 2 of the </w:t>
      </w:r>
      <w:r w:rsidR="00C518E0" w:rsidRPr="007F0AFA">
        <w:t>energy</w:t>
      </w:r>
      <w:r w:rsidR="00C518E0">
        <w:t>-</w:t>
      </w:r>
      <w:r w:rsidRPr="007F0AFA">
        <w:t>saving lighting project in the California portfolio as part of his refurbishment prog</w:t>
      </w:r>
      <w:r w:rsidR="00A134C3">
        <w:t>ram</w:t>
      </w:r>
      <w:r w:rsidR="00D03EAA">
        <w:t>.</w:t>
      </w:r>
      <w:r w:rsidRPr="007F0AFA">
        <w:t xml:space="preserve"> </w:t>
      </w:r>
      <w:r w:rsidR="00D03EAA">
        <w:t>T</w:t>
      </w:r>
      <w:r w:rsidR="00A134C3">
        <w:t>hat’s 165 hotels!” he beamed</w:t>
      </w:r>
      <w:r w:rsidRPr="007F0AFA">
        <w:t>. “He’s been really impressed with the improved ambiance for residents as well</w:t>
      </w:r>
      <w:r w:rsidR="00D03EAA">
        <w:t>,</w:t>
      </w:r>
      <w:r w:rsidRPr="007F0AFA">
        <w:t xml:space="preserve"> and you’ve convinced him that the savings are coming through. He wants you to </w:t>
      </w:r>
      <w:r w:rsidR="00A134C3">
        <w:t>put together a proposal</w:t>
      </w:r>
      <w:r w:rsidRPr="007F0AFA">
        <w:t xml:space="preserve"> by tomorrow</w:t>
      </w:r>
      <w:r w:rsidR="00D03EAA">
        <w:t>;</w:t>
      </w:r>
      <w:r w:rsidRPr="007F0AFA">
        <w:t xml:space="preserve"> is that ok</w:t>
      </w:r>
      <w:r w:rsidR="00D03EAA">
        <w:t>ay</w:t>
      </w:r>
      <w:r w:rsidRPr="007F0AFA">
        <w:t xml:space="preserve">?” </w:t>
      </w:r>
    </w:p>
    <w:p w14:paraId="725084E4" w14:textId="77777777" w:rsidR="004D5C17" w:rsidRPr="007F0AFA" w:rsidRDefault="004D5C17" w:rsidP="00B223BE">
      <w:pPr>
        <w:pStyle w:val="BodyTextMain"/>
      </w:pPr>
    </w:p>
    <w:p w14:paraId="1607058F" w14:textId="18AFEB4F" w:rsidR="004D5C17" w:rsidRDefault="004D5C17" w:rsidP="00B223BE">
      <w:pPr>
        <w:pStyle w:val="BodyTextMain"/>
      </w:pPr>
      <w:r w:rsidRPr="007F0AFA">
        <w:t>“Wow</w:t>
      </w:r>
      <w:r w:rsidR="00D03EAA">
        <w:t>,</w:t>
      </w:r>
      <w:r w:rsidRPr="007F0AFA">
        <w:t xml:space="preserve">” replied </w:t>
      </w:r>
      <w:r w:rsidR="00EC0262">
        <w:t>O’Hara</w:t>
      </w:r>
      <w:r w:rsidR="00D03EAA">
        <w:t>.</w:t>
      </w:r>
      <w:r w:rsidRPr="007F0AFA">
        <w:t xml:space="preserve"> “I imagine that’s going to be at least a $4</w:t>
      </w:r>
      <w:r w:rsidR="00D03EAA">
        <w:t xml:space="preserve"> </w:t>
      </w:r>
      <w:r w:rsidRPr="007F0AFA">
        <w:t>m</w:t>
      </w:r>
      <w:r w:rsidR="00D03EAA">
        <w:t>illion</w:t>
      </w:r>
      <w:r w:rsidRPr="007F0AFA">
        <w:t xml:space="preserve"> project.”</w:t>
      </w:r>
    </w:p>
    <w:p w14:paraId="266CF3A0" w14:textId="77777777" w:rsidR="00A134C3" w:rsidRPr="007F0AFA" w:rsidRDefault="00A134C3" w:rsidP="00B223BE">
      <w:pPr>
        <w:pStyle w:val="BodyTextMain"/>
      </w:pPr>
    </w:p>
    <w:p w14:paraId="3CCB0F33" w14:textId="4D091926" w:rsidR="004D5C17" w:rsidRPr="007F0AFA" w:rsidRDefault="004D5C17" w:rsidP="00B223BE">
      <w:pPr>
        <w:pStyle w:val="BodyTextMain"/>
      </w:pPr>
      <w:r w:rsidRPr="007F0AFA">
        <w:t>“Well</w:t>
      </w:r>
      <w:r w:rsidR="00D03EAA">
        <w:t>,</w:t>
      </w:r>
      <w:r w:rsidRPr="007F0AFA">
        <w:t xml:space="preserve"> with around 10</w:t>
      </w:r>
      <w:r w:rsidR="00D03EAA">
        <w:t xml:space="preserve"> per cent</w:t>
      </w:r>
      <w:r w:rsidRPr="007F0AFA">
        <w:t xml:space="preserve"> for us that sure will help your case for promotion!” said </w:t>
      </w:r>
      <w:r w:rsidR="00A134C3">
        <w:t>Speed</w:t>
      </w:r>
      <w:r w:rsidRPr="007F0AFA">
        <w:t>.</w:t>
      </w:r>
    </w:p>
    <w:p w14:paraId="5512FBB5" w14:textId="77777777" w:rsidR="004D5C17" w:rsidRPr="007F0AFA" w:rsidRDefault="004D5C17" w:rsidP="00B223BE">
      <w:pPr>
        <w:pStyle w:val="BodyTextMain"/>
      </w:pPr>
    </w:p>
    <w:p w14:paraId="544F22F9" w14:textId="0E81DCF3" w:rsidR="004D5C17" w:rsidRPr="007F0AFA" w:rsidRDefault="004D5C17" w:rsidP="00B223BE">
      <w:pPr>
        <w:pStyle w:val="BodyTextMain"/>
      </w:pPr>
      <w:r w:rsidRPr="007F0AFA">
        <w:t>Later that evening</w:t>
      </w:r>
      <w:r w:rsidR="00D03EAA">
        <w:t>,</w:t>
      </w:r>
      <w:r w:rsidRPr="007F0AFA">
        <w:t xml:space="preserve"> </w:t>
      </w:r>
      <w:r w:rsidR="00EC0262">
        <w:t>O’Hara</w:t>
      </w:r>
      <w:r w:rsidRPr="007F0AFA">
        <w:t xml:space="preserve"> made a coffee</w:t>
      </w:r>
      <w:r w:rsidR="00D03EAA">
        <w:t>,</w:t>
      </w:r>
      <w:r w:rsidRPr="007F0AFA">
        <w:t xml:space="preserve"> and sat down to put together the </w:t>
      </w:r>
      <w:r w:rsidR="00A134C3">
        <w:t>business case</w:t>
      </w:r>
      <w:r w:rsidRPr="007F0AFA">
        <w:t xml:space="preserve"> for the investment. </w:t>
      </w:r>
      <w:r w:rsidR="00A134C3">
        <w:t xml:space="preserve">She had been anticipating this and </w:t>
      </w:r>
      <w:r w:rsidR="000944A7">
        <w:t xml:space="preserve">so </w:t>
      </w:r>
      <w:r w:rsidR="00A134C3">
        <w:t xml:space="preserve">had most of the information ready to use. </w:t>
      </w:r>
      <w:r w:rsidRPr="007F0AFA">
        <w:t>By</w:t>
      </w:r>
      <w:r w:rsidR="004274E3">
        <w:t xml:space="preserve"> </w:t>
      </w:r>
      <w:r w:rsidR="00D03EAA">
        <w:t>7:00 p.m.,</w:t>
      </w:r>
      <w:r w:rsidR="004274E3">
        <w:t xml:space="preserve"> it was complete. All </w:t>
      </w:r>
      <w:r w:rsidRPr="007F0AFA">
        <w:t xml:space="preserve">she had </w:t>
      </w:r>
      <w:r w:rsidR="004274E3">
        <w:t xml:space="preserve">really </w:t>
      </w:r>
      <w:r w:rsidRPr="007F0AFA">
        <w:t xml:space="preserve">done was </w:t>
      </w:r>
      <w:r w:rsidR="000944A7">
        <w:t xml:space="preserve">conduct </w:t>
      </w:r>
      <w:r w:rsidRPr="007F0AFA">
        <w:t>pro-rata</w:t>
      </w:r>
      <w:r w:rsidR="000944A7">
        <w:t xml:space="preserve"> calculations of</w:t>
      </w:r>
      <w:r w:rsidRPr="007F0AFA">
        <w:t xml:space="preserve"> the costs from </w:t>
      </w:r>
      <w:r w:rsidR="000944A7">
        <w:t xml:space="preserve">the </w:t>
      </w:r>
      <w:r w:rsidRPr="007F0AFA">
        <w:t>Washington</w:t>
      </w:r>
      <w:r w:rsidR="000944A7">
        <w:t xml:space="preserve"> portfolio</w:t>
      </w:r>
      <w:r w:rsidRPr="007F0AFA">
        <w:t>, use</w:t>
      </w:r>
      <w:r w:rsidR="004A1F2A">
        <w:t>d</w:t>
      </w:r>
      <w:r w:rsidRPr="007F0AFA">
        <w:t xml:space="preserve"> the savings she had calculated back in February</w:t>
      </w:r>
      <w:r w:rsidR="000944A7">
        <w:t>,</w:t>
      </w:r>
      <w:r w:rsidRPr="007F0AFA">
        <w:t xml:space="preserve"> and cut</w:t>
      </w:r>
      <w:r w:rsidR="00152C3D">
        <w:t xml:space="preserve"> </w:t>
      </w:r>
      <w:r w:rsidRPr="007F0AFA">
        <w:t>and</w:t>
      </w:r>
      <w:r w:rsidR="00152C3D">
        <w:t xml:space="preserve"> </w:t>
      </w:r>
      <w:r w:rsidRPr="007F0AFA">
        <w:t>paste</w:t>
      </w:r>
      <w:r w:rsidR="00152C3D">
        <w:t>d</w:t>
      </w:r>
      <w:r w:rsidRPr="007F0AFA">
        <w:t xml:space="preserve"> the text. </w:t>
      </w:r>
    </w:p>
    <w:p w14:paraId="7AFD8A96" w14:textId="77777777" w:rsidR="004D5C17" w:rsidRPr="007F0AFA" w:rsidRDefault="004D5C17" w:rsidP="00B223BE">
      <w:pPr>
        <w:pStyle w:val="BodyTextMain"/>
      </w:pPr>
    </w:p>
    <w:p w14:paraId="6BBA9E6A" w14:textId="27060A81" w:rsidR="004D5C17" w:rsidRPr="007F0AFA" w:rsidRDefault="00EC0262" w:rsidP="00B223BE">
      <w:pPr>
        <w:pStyle w:val="BodyTextMain"/>
      </w:pPr>
      <w:r>
        <w:t>O’Hara</w:t>
      </w:r>
      <w:r w:rsidR="004D5C17" w:rsidRPr="007F0AFA">
        <w:t xml:space="preserve"> was just about to e</w:t>
      </w:r>
      <w:r w:rsidR="00D76956">
        <w:t>-</w:t>
      </w:r>
      <w:r w:rsidR="004D5C17" w:rsidRPr="007F0AFA">
        <w:t xml:space="preserve">mail the </w:t>
      </w:r>
      <w:r w:rsidR="00B91FA1">
        <w:t>proposal</w:t>
      </w:r>
      <w:r w:rsidR="004D5C17" w:rsidRPr="007F0AFA">
        <w:t xml:space="preserve"> to </w:t>
      </w:r>
      <w:r w:rsidR="00B6208F">
        <w:t>Speed</w:t>
      </w:r>
      <w:r w:rsidR="004D5C17" w:rsidRPr="007F0AFA">
        <w:t xml:space="preserve"> for his approval when she thought</w:t>
      </w:r>
      <w:r w:rsidR="000944A7">
        <w:t>,</w:t>
      </w:r>
      <w:r w:rsidR="004D5C17" w:rsidRPr="007F0AFA">
        <w:t xml:space="preserve"> “It’s only </w:t>
      </w:r>
      <w:r w:rsidR="000944A7">
        <w:t>7</w:t>
      </w:r>
      <w:r w:rsidR="00293DF1">
        <w:t xml:space="preserve"> o’clock</w:t>
      </w:r>
      <w:r w:rsidR="000944A7">
        <w:t>;</w:t>
      </w:r>
      <w:r w:rsidR="004D5C17" w:rsidRPr="007F0AFA">
        <w:t xml:space="preserve"> I’ve actually got time </w:t>
      </w:r>
      <w:r w:rsidR="00B6208F">
        <w:t>to update the actual s</w:t>
      </w:r>
      <w:r w:rsidR="004D5C17" w:rsidRPr="007F0AFA">
        <w:t xml:space="preserve">avings calculation for the Washington portfolio and put that in the business case instead of February’s calculation. It’s possible that the savings might be even better now, which would make the case even more compelling.” </w:t>
      </w:r>
      <w:r w:rsidR="00B6208F">
        <w:t xml:space="preserve">With </w:t>
      </w:r>
      <w:r w:rsidR="004D5C17" w:rsidRPr="007F0AFA">
        <w:t>renewed energy</w:t>
      </w:r>
      <w:r w:rsidR="000944A7">
        <w:t>,</w:t>
      </w:r>
      <w:r w:rsidR="004D5C17" w:rsidRPr="007F0AFA">
        <w:t xml:space="preserve"> </w:t>
      </w:r>
      <w:r w:rsidR="00B6208F">
        <w:t xml:space="preserve">she </w:t>
      </w:r>
      <w:r w:rsidR="004D5C17" w:rsidRPr="007F0AFA">
        <w:t xml:space="preserve">sat down to update the energy savings calculation. </w:t>
      </w:r>
      <w:r>
        <w:t>O’Hara</w:t>
      </w:r>
      <w:r w:rsidR="00B6208F">
        <w:t xml:space="preserve"> was feeling very pleased; she </w:t>
      </w:r>
      <w:r w:rsidR="00154B5F">
        <w:t>was close to winning</w:t>
      </w:r>
      <w:r w:rsidR="004D5C17" w:rsidRPr="007F0AFA">
        <w:t xml:space="preserve"> </w:t>
      </w:r>
      <w:r w:rsidR="00B6208F">
        <w:t>an important</w:t>
      </w:r>
      <w:r w:rsidR="004D5C17" w:rsidRPr="007F0AFA">
        <w:t xml:space="preserve"> contract for </w:t>
      </w:r>
      <w:proofErr w:type="spellStart"/>
      <w:r w:rsidR="004D5C17" w:rsidRPr="007F0AFA">
        <w:t>Ergonomica</w:t>
      </w:r>
      <w:proofErr w:type="spellEnd"/>
      <w:r w:rsidR="004D5C17" w:rsidRPr="007F0AFA">
        <w:t xml:space="preserve">, </w:t>
      </w:r>
      <w:r w:rsidR="00B6208F">
        <w:t xml:space="preserve">but more importantly for her, she had </w:t>
      </w:r>
      <w:r w:rsidR="004D5C17" w:rsidRPr="007F0AFA">
        <w:t xml:space="preserve">won over </w:t>
      </w:r>
      <w:proofErr w:type="spellStart"/>
      <w:r w:rsidR="00B6208F">
        <w:t>Chaparros’s</w:t>
      </w:r>
      <w:proofErr w:type="spellEnd"/>
      <w:r w:rsidR="00B6208F">
        <w:t xml:space="preserve"> sk</w:t>
      </w:r>
      <w:r w:rsidR="004D5C17" w:rsidRPr="007F0AFA">
        <w:t xml:space="preserve">epticism and put herself back in contention for </w:t>
      </w:r>
      <w:r w:rsidR="000944A7">
        <w:t xml:space="preserve">a </w:t>
      </w:r>
      <w:r w:rsidR="004D5C17" w:rsidRPr="007F0AFA">
        <w:t xml:space="preserve">promotion.  </w:t>
      </w:r>
    </w:p>
    <w:p w14:paraId="715C4782" w14:textId="77777777" w:rsidR="004D5C17" w:rsidRPr="007F0AFA" w:rsidRDefault="004D5C17" w:rsidP="00B223BE">
      <w:pPr>
        <w:pStyle w:val="BodyTextMain"/>
      </w:pPr>
    </w:p>
    <w:p w14:paraId="7C3041EE" w14:textId="34B2CCBE" w:rsidR="00B36884" w:rsidRDefault="004D5C17" w:rsidP="00B223BE">
      <w:pPr>
        <w:pStyle w:val="BodyTextMain"/>
      </w:pPr>
      <w:r w:rsidRPr="007F0AFA">
        <w:t xml:space="preserve">Everything </w:t>
      </w:r>
      <w:r w:rsidR="004A1926">
        <w:t xml:space="preserve">was </w:t>
      </w:r>
      <w:r w:rsidRPr="007F0AFA">
        <w:t>look</w:t>
      </w:r>
      <w:r w:rsidR="004A1926">
        <w:t>ing</w:t>
      </w:r>
      <w:r w:rsidRPr="007F0AFA">
        <w:t xml:space="preserve"> very rosy until </w:t>
      </w:r>
      <w:r w:rsidR="00EC0262">
        <w:t>O’Hara</w:t>
      </w:r>
      <w:r w:rsidRPr="007F0AFA">
        <w:t xml:space="preserve"> looked as the spreadsheet on her laptop a second time. She could</w:t>
      </w:r>
      <w:r w:rsidR="00E96952">
        <w:t xml:space="preserve"> not believe what she was seeing. H</w:t>
      </w:r>
      <w:r w:rsidRPr="007F0AFA">
        <w:t>er heart rate increased a</w:t>
      </w:r>
      <w:r w:rsidR="004A1926">
        <w:t>nd</w:t>
      </w:r>
      <w:r w:rsidRPr="007F0AFA">
        <w:t xml:space="preserve"> she shifted uneasily in her chair.</w:t>
      </w:r>
    </w:p>
    <w:p w14:paraId="625E4377" w14:textId="77777777" w:rsidR="00B36884" w:rsidRDefault="00B36884" w:rsidP="00B223BE">
      <w:pPr>
        <w:pStyle w:val="BodyTextMain"/>
      </w:pPr>
    </w:p>
    <w:p w14:paraId="554F1DBF" w14:textId="5B520C94" w:rsidR="00E96952" w:rsidRDefault="004D5C17" w:rsidP="00B223BE">
      <w:pPr>
        <w:pStyle w:val="BodyTextMain"/>
      </w:pPr>
      <w:r w:rsidRPr="007F0AFA">
        <w:t>“How could I have been so dumb</w:t>
      </w:r>
      <w:r w:rsidR="00E96952">
        <w:t>?</w:t>
      </w:r>
      <w:r w:rsidRPr="007F0AFA">
        <w:t xml:space="preserve">” she </w:t>
      </w:r>
      <w:r w:rsidR="004A1926">
        <w:t>asked</w:t>
      </w:r>
      <w:r w:rsidRPr="007F0AFA">
        <w:t xml:space="preserve"> herself. </w:t>
      </w:r>
    </w:p>
    <w:p w14:paraId="57350958" w14:textId="77777777" w:rsidR="00E96952" w:rsidRDefault="00E96952" w:rsidP="00B223BE">
      <w:pPr>
        <w:pStyle w:val="BodyTextMain"/>
      </w:pPr>
    </w:p>
    <w:p w14:paraId="61CF844B" w14:textId="505EE437" w:rsidR="00C25F03" w:rsidRPr="008509AD" w:rsidRDefault="00E96952" w:rsidP="008509AD">
      <w:pPr>
        <w:pStyle w:val="BodyTextMain"/>
      </w:pPr>
      <w:r>
        <w:t>She had just realized that the savings numbers for P</w:t>
      </w:r>
      <w:r w:rsidR="004D5C17" w:rsidRPr="007F0AFA">
        <w:t xml:space="preserve">hase 1 of the project, which she had presented to </w:t>
      </w:r>
      <w:r>
        <w:t xml:space="preserve">Levitt and </w:t>
      </w:r>
      <w:proofErr w:type="spellStart"/>
      <w:r>
        <w:t>Chaparro</w:t>
      </w:r>
      <w:proofErr w:type="spellEnd"/>
      <w:r w:rsidR="004D5C17" w:rsidRPr="007F0AFA">
        <w:t xml:space="preserve"> </w:t>
      </w:r>
      <w:r w:rsidR="004A1926">
        <w:t>eight</w:t>
      </w:r>
      <w:r w:rsidR="004D5C17" w:rsidRPr="007F0AFA">
        <w:t xml:space="preserve"> weeks </w:t>
      </w:r>
      <w:r>
        <w:t>earlier</w:t>
      </w:r>
      <w:r w:rsidR="004D5C17" w:rsidRPr="007F0AFA">
        <w:t>, were wrong</w:t>
      </w:r>
      <w:r w:rsidR="004A1926">
        <w:t>—a</w:t>
      </w:r>
      <w:r w:rsidR="004D5C17" w:rsidRPr="007F0AFA">
        <w:t xml:space="preserve">nd they were wrong because of a simple error </w:t>
      </w:r>
      <w:r w:rsidR="00EC0262">
        <w:t>O’Hara</w:t>
      </w:r>
      <w:r w:rsidR="004D5C17" w:rsidRPr="007F0AFA">
        <w:t xml:space="preserve"> had made </w:t>
      </w:r>
      <w:r w:rsidR="0049567A">
        <w:t>linking cells from different sheets within</w:t>
      </w:r>
      <w:r w:rsidR="004D5C17" w:rsidRPr="007F0AFA">
        <w:t xml:space="preserve"> her spreadsheet. </w:t>
      </w:r>
      <w:r w:rsidR="004A1926">
        <w:t>This meant that, o</w:t>
      </w:r>
      <w:r w:rsidR="004D5C17" w:rsidRPr="007F0AFA">
        <w:t>nce corrected</w:t>
      </w:r>
      <w:r w:rsidR="004A1926">
        <w:t>,</w:t>
      </w:r>
      <w:r w:rsidR="004D5C17" w:rsidRPr="007F0AFA">
        <w:t xml:space="preserve"> the $1.1</w:t>
      </w:r>
      <w:r w:rsidR="004A1926">
        <w:t xml:space="preserve"> </w:t>
      </w:r>
      <w:r w:rsidR="004D5C17" w:rsidRPr="007F0AFA">
        <w:t>m</w:t>
      </w:r>
      <w:r w:rsidR="004A1926">
        <w:t>illion</w:t>
      </w:r>
      <w:r w:rsidR="004D5C17" w:rsidRPr="007F0AFA">
        <w:t xml:space="preserve"> capex she had convinced </w:t>
      </w:r>
      <w:r w:rsidR="0049567A">
        <w:t>Levitt</w:t>
      </w:r>
      <w:r w:rsidR="004D5C17" w:rsidRPr="007F0AFA">
        <w:t xml:space="preserve"> to invest in </w:t>
      </w:r>
      <w:r w:rsidR="00EB55A8">
        <w:t>HF</w:t>
      </w:r>
      <w:r w:rsidR="004D5C17" w:rsidRPr="007F0AFA">
        <w:t xml:space="preserve"> lighting would </w:t>
      </w:r>
      <w:r w:rsidR="00D76464">
        <w:t>take</w:t>
      </w:r>
      <w:r w:rsidR="004D5C17" w:rsidRPr="007F0AFA">
        <w:t xml:space="preserve"> </w:t>
      </w:r>
      <w:r w:rsidR="004A1926">
        <w:t>four</w:t>
      </w:r>
      <w:r w:rsidR="0049567A">
        <w:t xml:space="preserve"> </w:t>
      </w:r>
      <w:r w:rsidR="004D5C17" w:rsidRPr="007F0AFA">
        <w:t xml:space="preserve">years to payback, not the </w:t>
      </w:r>
      <w:r w:rsidR="004A1926">
        <w:t>two</w:t>
      </w:r>
      <w:r w:rsidR="0049567A">
        <w:t xml:space="preserve"> years she had assured him. </w:t>
      </w:r>
      <w:r w:rsidR="00EC0262">
        <w:t>O’Hara</w:t>
      </w:r>
      <w:r w:rsidR="004D5C17" w:rsidRPr="007F0AFA">
        <w:t xml:space="preserve"> winced as she remembered using phrases </w:t>
      </w:r>
      <w:r w:rsidR="004A1926">
        <w:t>such as</w:t>
      </w:r>
      <w:r w:rsidR="004D5C17" w:rsidRPr="007F0AFA">
        <w:t xml:space="preserve"> “low risk” and “predictable savings” </w:t>
      </w:r>
      <w:r w:rsidR="0049567A">
        <w:t>in her business case, and the sk</w:t>
      </w:r>
      <w:r w:rsidR="004D5C17" w:rsidRPr="007F0AFA">
        <w:t xml:space="preserve">epticism with which </w:t>
      </w:r>
      <w:proofErr w:type="spellStart"/>
      <w:r w:rsidR="0049567A">
        <w:t>Chaparro</w:t>
      </w:r>
      <w:proofErr w:type="spellEnd"/>
      <w:r w:rsidR="004D5C17" w:rsidRPr="007F0AFA">
        <w:t xml:space="preserve"> had received it. </w:t>
      </w:r>
    </w:p>
    <w:p w14:paraId="7070621A" w14:textId="35CC6A07" w:rsidR="00AE46E6" w:rsidRPr="005253A5" w:rsidRDefault="004D5C17" w:rsidP="00AE46E6">
      <w:pPr>
        <w:jc w:val="both"/>
        <w:rPr>
          <w:rFonts w:ascii="Arial" w:hAnsi="Arial"/>
          <w:b/>
          <w:caps/>
        </w:rPr>
      </w:pPr>
      <w:r>
        <w:rPr>
          <w:rFonts w:ascii="Arial" w:hAnsi="Arial"/>
          <w:b/>
          <w:caps/>
        </w:rPr>
        <w:lastRenderedPageBreak/>
        <w:t xml:space="preserve">OPTIONS FOR </w:t>
      </w:r>
      <w:r w:rsidR="00EC0262">
        <w:rPr>
          <w:rFonts w:ascii="Arial" w:hAnsi="Arial"/>
          <w:b/>
          <w:caps/>
        </w:rPr>
        <w:t>O’HARA</w:t>
      </w:r>
    </w:p>
    <w:p w14:paraId="227070D0" w14:textId="77777777" w:rsidR="00AE46E6" w:rsidRPr="005253A5" w:rsidRDefault="00AE46E6" w:rsidP="00B223BE">
      <w:pPr>
        <w:pStyle w:val="BodyTextMain"/>
        <w:rPr>
          <w:lang w:val="en-GB"/>
        </w:rPr>
      </w:pPr>
    </w:p>
    <w:p w14:paraId="4EA4AEA8" w14:textId="38E898FF" w:rsidR="004D5C17" w:rsidRDefault="00EC0262" w:rsidP="00B223BE">
      <w:pPr>
        <w:pStyle w:val="BodyTextMain"/>
      </w:pPr>
      <w:r>
        <w:t>O’Hara</w:t>
      </w:r>
      <w:r w:rsidR="004D5C17" w:rsidRPr="007F0AFA">
        <w:t xml:space="preserve"> looked again at the error</w:t>
      </w:r>
      <w:r w:rsidR="0049567A">
        <w:t>. She checked previous versions of the spreadsheet and found the error had always been there. She</w:t>
      </w:r>
      <w:r w:rsidR="004D5C17" w:rsidRPr="007F0AFA">
        <w:t xml:space="preserve"> put her head in her hands. It was getting late and she could s</w:t>
      </w:r>
      <w:r w:rsidR="0049567A">
        <w:t>ee</w:t>
      </w:r>
      <w:r w:rsidR="00F849F7">
        <w:t xml:space="preserve"> only</w:t>
      </w:r>
      <w:r w:rsidR="0049567A">
        <w:t xml:space="preserve"> two options.</w:t>
      </w:r>
    </w:p>
    <w:p w14:paraId="3C2E0C5D" w14:textId="77777777" w:rsidR="00E519A2" w:rsidRDefault="00E519A2" w:rsidP="00E519A2">
      <w:pPr>
        <w:jc w:val="both"/>
        <w:rPr>
          <w:sz w:val="22"/>
          <w:szCs w:val="22"/>
        </w:rPr>
      </w:pPr>
    </w:p>
    <w:p w14:paraId="4D9D2194" w14:textId="77777777" w:rsidR="00E519A2" w:rsidRDefault="00E519A2" w:rsidP="00E519A2">
      <w:pPr>
        <w:jc w:val="both"/>
        <w:rPr>
          <w:sz w:val="22"/>
          <w:szCs w:val="22"/>
        </w:rPr>
      </w:pPr>
    </w:p>
    <w:p w14:paraId="201E03C8" w14:textId="77777777" w:rsidR="00E519A2" w:rsidRPr="00E519A2" w:rsidRDefault="00E519A2" w:rsidP="00E519A2">
      <w:pPr>
        <w:pStyle w:val="Casehead2"/>
      </w:pPr>
      <w:r w:rsidRPr="00E519A2">
        <w:t xml:space="preserve">Option 1 </w:t>
      </w:r>
    </w:p>
    <w:p w14:paraId="3A83E167" w14:textId="77777777" w:rsidR="00E519A2" w:rsidRDefault="00E519A2" w:rsidP="00E519A2">
      <w:pPr>
        <w:jc w:val="both"/>
        <w:rPr>
          <w:sz w:val="22"/>
          <w:szCs w:val="22"/>
        </w:rPr>
      </w:pPr>
    </w:p>
    <w:p w14:paraId="706B0CC6" w14:textId="081A709C" w:rsidR="004D5C17" w:rsidRPr="0049567A" w:rsidRDefault="0049567A" w:rsidP="00E519A2">
      <w:pPr>
        <w:jc w:val="both"/>
        <w:rPr>
          <w:sz w:val="22"/>
        </w:rPr>
      </w:pPr>
      <w:r>
        <w:rPr>
          <w:sz w:val="22"/>
        </w:rPr>
        <w:t>Ignore</w:t>
      </w:r>
      <w:r w:rsidR="00716191">
        <w:rPr>
          <w:sz w:val="22"/>
        </w:rPr>
        <w:t xml:space="preserve"> the error and do not tell any</w:t>
      </w:r>
      <w:r>
        <w:rPr>
          <w:sz w:val="22"/>
        </w:rPr>
        <w:t>one</w:t>
      </w:r>
      <w:r w:rsidR="00E21565">
        <w:rPr>
          <w:sz w:val="22"/>
        </w:rPr>
        <w:t xml:space="preserve"> about it</w:t>
      </w:r>
      <w:r>
        <w:rPr>
          <w:sz w:val="22"/>
        </w:rPr>
        <w:t>. I</w:t>
      </w:r>
      <w:r w:rsidR="004D5C17" w:rsidRPr="0049567A">
        <w:rPr>
          <w:sz w:val="22"/>
        </w:rPr>
        <w:t>ssue the bu</w:t>
      </w:r>
      <w:r>
        <w:rPr>
          <w:sz w:val="22"/>
        </w:rPr>
        <w:t>siness case with the (incorrect</w:t>
      </w:r>
      <w:r w:rsidR="004D5C17" w:rsidRPr="0049567A">
        <w:rPr>
          <w:sz w:val="22"/>
        </w:rPr>
        <w:t>) savings and secure a major piece of work</w:t>
      </w:r>
      <w:r w:rsidR="00E21565">
        <w:rPr>
          <w:sz w:val="22"/>
        </w:rPr>
        <w:t xml:space="preserve"> and</w:t>
      </w:r>
      <w:r w:rsidR="004D5C17" w:rsidRPr="0049567A">
        <w:rPr>
          <w:sz w:val="22"/>
        </w:rPr>
        <w:t xml:space="preserve"> a promotion, and </w:t>
      </w:r>
      <w:r>
        <w:rPr>
          <w:sz w:val="22"/>
        </w:rPr>
        <w:t>achieve something positive for the environment.</w:t>
      </w:r>
      <w:r w:rsidR="004D5C17" w:rsidRPr="0049567A">
        <w:rPr>
          <w:sz w:val="22"/>
        </w:rPr>
        <w:t xml:space="preserve"> </w:t>
      </w:r>
    </w:p>
    <w:p w14:paraId="55D5F865" w14:textId="77777777" w:rsidR="0049567A" w:rsidRDefault="0049567A" w:rsidP="00153741">
      <w:pPr>
        <w:jc w:val="both"/>
        <w:rPr>
          <w:sz w:val="22"/>
        </w:rPr>
      </w:pPr>
    </w:p>
    <w:p w14:paraId="547BB27C" w14:textId="77777777" w:rsidR="00C25F03" w:rsidRPr="00716191" w:rsidRDefault="00C25F03" w:rsidP="00153741">
      <w:pPr>
        <w:jc w:val="both"/>
        <w:rPr>
          <w:sz w:val="22"/>
        </w:rPr>
      </w:pPr>
    </w:p>
    <w:p w14:paraId="0CA72D43" w14:textId="77777777" w:rsidR="0049567A" w:rsidRPr="0049567A" w:rsidRDefault="0049567A" w:rsidP="00B223BE">
      <w:pPr>
        <w:pStyle w:val="Casehead2"/>
        <w:rPr>
          <w:rFonts w:eastAsia="Calibri"/>
        </w:rPr>
      </w:pPr>
      <w:r w:rsidRPr="0049567A">
        <w:rPr>
          <w:rFonts w:eastAsia="Calibri"/>
        </w:rPr>
        <w:t xml:space="preserve">Option </w:t>
      </w:r>
      <w:r>
        <w:rPr>
          <w:rFonts w:eastAsia="Calibri"/>
        </w:rPr>
        <w:t>2</w:t>
      </w:r>
    </w:p>
    <w:p w14:paraId="04800C68" w14:textId="77777777" w:rsidR="0049567A" w:rsidRPr="0049567A" w:rsidRDefault="0049567A" w:rsidP="00B223BE">
      <w:pPr>
        <w:pStyle w:val="BodyTextMain"/>
      </w:pPr>
    </w:p>
    <w:p w14:paraId="16F9DD58" w14:textId="3473D10B" w:rsidR="00F849F7" w:rsidRDefault="00716191" w:rsidP="00B223BE">
      <w:pPr>
        <w:pStyle w:val="BodyTextMain"/>
      </w:pPr>
      <w:r>
        <w:t xml:space="preserve">Own up to the </w:t>
      </w:r>
      <w:r w:rsidR="004D5C17" w:rsidRPr="0049567A">
        <w:t xml:space="preserve">mistake and </w:t>
      </w:r>
      <w:r w:rsidR="00F849F7">
        <w:t xml:space="preserve">to the fact </w:t>
      </w:r>
      <w:r>
        <w:t xml:space="preserve">that </w:t>
      </w:r>
      <w:r w:rsidR="004D5C17" w:rsidRPr="0049567A">
        <w:t xml:space="preserve">the </w:t>
      </w:r>
      <w:r>
        <w:t xml:space="preserve">savings were only half of what </w:t>
      </w:r>
      <w:r w:rsidR="00F849F7">
        <w:t>was</w:t>
      </w:r>
      <w:r w:rsidR="004D5C17" w:rsidRPr="0049567A">
        <w:t xml:space="preserve"> reported previously</w:t>
      </w:r>
      <w:r>
        <w:t xml:space="preserve">. </w:t>
      </w:r>
    </w:p>
    <w:p w14:paraId="2FAEAD2D" w14:textId="77777777" w:rsidR="00F849F7" w:rsidRDefault="00F849F7" w:rsidP="00B223BE">
      <w:pPr>
        <w:pStyle w:val="BodyTextMain"/>
      </w:pPr>
    </w:p>
    <w:p w14:paraId="3F689393" w14:textId="4E423A3D" w:rsidR="00153741" w:rsidRPr="00B223BE" w:rsidRDefault="00716191" w:rsidP="00B223BE">
      <w:pPr>
        <w:pStyle w:val="BodyTextMain"/>
      </w:pPr>
      <w:r>
        <w:t>This could jeopardiz</w:t>
      </w:r>
      <w:r w:rsidR="004D5C17" w:rsidRPr="0049567A">
        <w:t>e everything</w:t>
      </w:r>
      <w:r w:rsidR="00F849F7">
        <w:t>—</w:t>
      </w:r>
      <w:r w:rsidR="004D5C17" w:rsidRPr="0049567A">
        <w:t xml:space="preserve">the </w:t>
      </w:r>
      <w:r w:rsidR="00F849F7">
        <w:t xml:space="preserve">firm’s </w:t>
      </w:r>
      <w:r>
        <w:t xml:space="preserve">relationship with </w:t>
      </w:r>
      <w:proofErr w:type="spellStart"/>
      <w:r>
        <w:t>Solltram</w:t>
      </w:r>
      <w:proofErr w:type="spellEnd"/>
      <w:r w:rsidR="004D5C17" w:rsidRPr="0049567A">
        <w:t xml:space="preserve">, </w:t>
      </w:r>
      <w:r w:rsidR="00EC0262">
        <w:t>O’Hara</w:t>
      </w:r>
      <w:r w:rsidR="00F849F7">
        <w:t>’s</w:t>
      </w:r>
      <w:r w:rsidR="004D5C17" w:rsidRPr="0049567A">
        <w:t xml:space="preserve"> promotion</w:t>
      </w:r>
      <w:r w:rsidR="00F849F7">
        <w:t>,</w:t>
      </w:r>
      <w:r w:rsidR="004D5C17" w:rsidRPr="0049567A">
        <w:t xml:space="preserve"> and, perhaps more than anything, her reputation</w:t>
      </w:r>
      <w:r>
        <w:t>.</w:t>
      </w:r>
    </w:p>
    <w:p w14:paraId="29F2452C" w14:textId="77777777" w:rsidR="006601B4" w:rsidRDefault="006601B4">
      <w:pPr>
        <w:spacing w:after="200" w:line="276" w:lineRule="auto"/>
        <w:rPr>
          <w:rFonts w:ascii="Arial" w:hAnsi="Arial" w:cs="Arial"/>
          <w:b/>
          <w:caps/>
        </w:rPr>
      </w:pPr>
      <w:r>
        <w:br w:type="page"/>
      </w:r>
    </w:p>
    <w:p w14:paraId="4E54697F" w14:textId="37A49ADC" w:rsidR="00397919" w:rsidRPr="00397919" w:rsidRDefault="00397919" w:rsidP="00100616">
      <w:pPr>
        <w:pStyle w:val="ExhibitHeading"/>
      </w:pPr>
      <w:r w:rsidRPr="00397919">
        <w:lastRenderedPageBreak/>
        <w:t xml:space="preserve">EXHIBIT </w:t>
      </w:r>
      <w:r>
        <w:t>1</w:t>
      </w:r>
      <w:r w:rsidRPr="00397919">
        <w:t xml:space="preserve">: </w:t>
      </w:r>
      <w:r>
        <w:t>GROWTH OF ERGONOMICA CONSULTING</w:t>
      </w:r>
      <w:r w:rsidRPr="00397919">
        <w:t xml:space="preserve"> </w:t>
      </w:r>
      <w:r w:rsidR="00B272D7">
        <w:t>(2002</w:t>
      </w:r>
      <w:r w:rsidR="000D7E28">
        <w:t>–</w:t>
      </w:r>
      <w:r w:rsidR="00B272D7">
        <w:t>2010)</w:t>
      </w:r>
    </w:p>
    <w:p w14:paraId="1760160A" w14:textId="77777777" w:rsidR="006C7594" w:rsidRDefault="006C7594" w:rsidP="00100616">
      <w:pPr>
        <w:pStyle w:val="ExhibitHeading"/>
      </w:pPr>
    </w:p>
    <w:tbl>
      <w:tblPr>
        <w:tblW w:w="0" w:type="auto"/>
        <w:jc w:val="center"/>
        <w:tblBorders>
          <w:top w:val="single" w:sz="8" w:space="0" w:color="000000"/>
          <w:left w:val="single" w:sz="6" w:space="0" w:color="auto"/>
          <w:bottom w:val="single" w:sz="8"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40"/>
        <w:gridCol w:w="2214"/>
        <w:gridCol w:w="1890"/>
      </w:tblGrid>
      <w:tr w:rsidR="00397919" w:rsidRPr="008D7E15" w14:paraId="5911AFF7" w14:textId="77777777" w:rsidTr="00D76464">
        <w:trPr>
          <w:jc w:val="center"/>
        </w:trPr>
        <w:tc>
          <w:tcPr>
            <w:tcW w:w="740" w:type="dxa"/>
            <w:tcMar>
              <w:top w:w="0" w:type="dxa"/>
              <w:left w:w="108" w:type="dxa"/>
              <w:bottom w:w="0" w:type="dxa"/>
              <w:right w:w="108" w:type="dxa"/>
            </w:tcMar>
            <w:hideMark/>
          </w:tcPr>
          <w:p w14:paraId="5C3A3C7F" w14:textId="77777777" w:rsidR="00397919" w:rsidRPr="00EF31A4" w:rsidRDefault="00397919" w:rsidP="00D05FA0">
            <w:pPr>
              <w:rPr>
                <w:rFonts w:ascii="Arial" w:hAnsi="Arial" w:cs="Arial"/>
              </w:rPr>
            </w:pPr>
            <w:r w:rsidRPr="00EF31A4">
              <w:rPr>
                <w:rFonts w:ascii="Arial" w:hAnsi="Arial" w:cs="Arial"/>
              </w:rPr>
              <w:t> </w:t>
            </w:r>
          </w:p>
        </w:tc>
        <w:tc>
          <w:tcPr>
            <w:tcW w:w="2214" w:type="dxa"/>
            <w:tcMar>
              <w:top w:w="0" w:type="dxa"/>
              <w:left w:w="108" w:type="dxa"/>
              <w:bottom w:w="0" w:type="dxa"/>
              <w:right w:w="108" w:type="dxa"/>
            </w:tcMar>
            <w:hideMark/>
          </w:tcPr>
          <w:p w14:paraId="412FBD30" w14:textId="40D5CE2D" w:rsidR="00397919" w:rsidRPr="00EF31A4" w:rsidRDefault="000D7E28" w:rsidP="000D7E28">
            <w:pPr>
              <w:jc w:val="center"/>
              <w:rPr>
                <w:rFonts w:ascii="Arial" w:hAnsi="Arial" w:cs="Arial"/>
              </w:rPr>
            </w:pPr>
            <w:r>
              <w:rPr>
                <w:rFonts w:ascii="Arial" w:hAnsi="Arial" w:cs="Arial"/>
              </w:rPr>
              <w:t>Number</w:t>
            </w:r>
            <w:r w:rsidR="00397919" w:rsidRPr="00EF31A4">
              <w:rPr>
                <w:rFonts w:ascii="Arial" w:hAnsi="Arial" w:cs="Arial"/>
              </w:rPr>
              <w:t xml:space="preserve"> of Employees at Year End</w:t>
            </w:r>
          </w:p>
        </w:tc>
        <w:tc>
          <w:tcPr>
            <w:tcW w:w="1890" w:type="dxa"/>
            <w:tcMar>
              <w:top w:w="0" w:type="dxa"/>
              <w:left w:w="108" w:type="dxa"/>
              <w:bottom w:w="0" w:type="dxa"/>
              <w:right w:w="108" w:type="dxa"/>
            </w:tcMar>
            <w:hideMark/>
          </w:tcPr>
          <w:p w14:paraId="5F79A73D" w14:textId="77777777" w:rsidR="00397919" w:rsidRPr="00EF31A4" w:rsidRDefault="00397919" w:rsidP="00397919">
            <w:pPr>
              <w:jc w:val="center"/>
              <w:rPr>
                <w:rFonts w:ascii="Arial" w:hAnsi="Arial" w:cs="Arial"/>
              </w:rPr>
            </w:pPr>
            <w:r w:rsidRPr="00EF31A4">
              <w:rPr>
                <w:rFonts w:ascii="Arial" w:hAnsi="Arial" w:cs="Arial"/>
              </w:rPr>
              <w:t xml:space="preserve">Utilization Rate </w:t>
            </w:r>
            <w:r w:rsidR="00B272D7" w:rsidRPr="00EF31A4">
              <w:rPr>
                <w:rFonts w:ascii="Arial" w:hAnsi="Arial" w:cs="Arial"/>
              </w:rPr>
              <w:t xml:space="preserve">of Billable Staff </w:t>
            </w:r>
            <w:r w:rsidRPr="00EF31A4">
              <w:rPr>
                <w:rFonts w:ascii="Arial" w:hAnsi="Arial" w:cs="Arial"/>
              </w:rPr>
              <w:t>(%)</w:t>
            </w:r>
          </w:p>
        </w:tc>
      </w:tr>
      <w:tr w:rsidR="00397919" w:rsidRPr="008D7E15" w14:paraId="7B2C8516" w14:textId="77777777" w:rsidTr="00D76464">
        <w:trPr>
          <w:jc w:val="center"/>
        </w:trPr>
        <w:tc>
          <w:tcPr>
            <w:tcW w:w="740" w:type="dxa"/>
            <w:tcMar>
              <w:top w:w="0" w:type="dxa"/>
              <w:left w:w="108" w:type="dxa"/>
              <w:bottom w:w="0" w:type="dxa"/>
              <w:right w:w="108" w:type="dxa"/>
            </w:tcMar>
            <w:hideMark/>
          </w:tcPr>
          <w:p w14:paraId="16988AA6" w14:textId="77777777" w:rsidR="00397919" w:rsidRPr="00EF31A4" w:rsidRDefault="00397919" w:rsidP="00D05FA0">
            <w:pPr>
              <w:rPr>
                <w:rFonts w:ascii="Arial" w:hAnsi="Arial" w:cs="Arial"/>
              </w:rPr>
            </w:pPr>
            <w:r w:rsidRPr="00EF31A4">
              <w:rPr>
                <w:rFonts w:ascii="Arial" w:hAnsi="Arial" w:cs="Arial"/>
              </w:rPr>
              <w:t>2002</w:t>
            </w:r>
          </w:p>
        </w:tc>
        <w:tc>
          <w:tcPr>
            <w:tcW w:w="2214" w:type="dxa"/>
            <w:tcMar>
              <w:top w:w="0" w:type="dxa"/>
              <w:left w:w="108" w:type="dxa"/>
              <w:bottom w:w="0" w:type="dxa"/>
              <w:right w:w="108" w:type="dxa"/>
            </w:tcMar>
            <w:hideMark/>
          </w:tcPr>
          <w:p w14:paraId="750BB5B4" w14:textId="77777777" w:rsidR="00397919" w:rsidRPr="00EF31A4" w:rsidRDefault="00397919" w:rsidP="003B6A84">
            <w:pPr>
              <w:tabs>
                <w:tab w:val="right" w:pos="1129"/>
              </w:tabs>
              <w:jc w:val="center"/>
              <w:rPr>
                <w:rFonts w:ascii="Arial" w:hAnsi="Arial" w:cs="Arial"/>
              </w:rPr>
            </w:pPr>
            <w:r w:rsidRPr="00EF31A4">
              <w:rPr>
                <w:rFonts w:ascii="Arial" w:hAnsi="Arial" w:cs="Arial"/>
              </w:rPr>
              <w:t>2</w:t>
            </w:r>
          </w:p>
        </w:tc>
        <w:tc>
          <w:tcPr>
            <w:tcW w:w="1890" w:type="dxa"/>
            <w:tcMar>
              <w:top w:w="0" w:type="dxa"/>
              <w:left w:w="108" w:type="dxa"/>
              <w:bottom w:w="0" w:type="dxa"/>
              <w:right w:w="108" w:type="dxa"/>
            </w:tcMar>
          </w:tcPr>
          <w:p w14:paraId="5D46AB75" w14:textId="65536F89" w:rsidR="00397919" w:rsidRPr="00EF31A4" w:rsidRDefault="00B272D7" w:rsidP="00D05FA0">
            <w:pPr>
              <w:jc w:val="center"/>
              <w:rPr>
                <w:rFonts w:ascii="Arial" w:hAnsi="Arial" w:cs="Arial"/>
              </w:rPr>
            </w:pPr>
            <w:r w:rsidRPr="00EF31A4">
              <w:rPr>
                <w:rFonts w:ascii="Arial" w:hAnsi="Arial" w:cs="Arial"/>
              </w:rPr>
              <w:t>60</w:t>
            </w:r>
          </w:p>
        </w:tc>
      </w:tr>
      <w:tr w:rsidR="00397919" w:rsidRPr="008D7E15" w14:paraId="7A213FDC" w14:textId="77777777" w:rsidTr="00D76464">
        <w:trPr>
          <w:jc w:val="center"/>
        </w:trPr>
        <w:tc>
          <w:tcPr>
            <w:tcW w:w="740" w:type="dxa"/>
            <w:tcMar>
              <w:top w:w="0" w:type="dxa"/>
              <w:left w:w="108" w:type="dxa"/>
              <w:bottom w:w="0" w:type="dxa"/>
              <w:right w:w="108" w:type="dxa"/>
            </w:tcMar>
            <w:hideMark/>
          </w:tcPr>
          <w:p w14:paraId="75FA982C" w14:textId="77777777" w:rsidR="00397919" w:rsidRPr="00EF31A4" w:rsidRDefault="00397919" w:rsidP="00D05FA0">
            <w:pPr>
              <w:rPr>
                <w:rFonts w:ascii="Arial" w:hAnsi="Arial" w:cs="Arial"/>
              </w:rPr>
            </w:pPr>
            <w:r w:rsidRPr="00EF31A4">
              <w:rPr>
                <w:rFonts w:ascii="Arial" w:hAnsi="Arial" w:cs="Arial"/>
              </w:rPr>
              <w:t>2003</w:t>
            </w:r>
          </w:p>
        </w:tc>
        <w:tc>
          <w:tcPr>
            <w:tcW w:w="2214" w:type="dxa"/>
            <w:tcMar>
              <w:top w:w="0" w:type="dxa"/>
              <w:left w:w="108" w:type="dxa"/>
              <w:bottom w:w="0" w:type="dxa"/>
              <w:right w:w="108" w:type="dxa"/>
            </w:tcMar>
            <w:hideMark/>
          </w:tcPr>
          <w:p w14:paraId="29ACC181" w14:textId="77777777" w:rsidR="00397919" w:rsidRPr="00EF31A4" w:rsidRDefault="00397919" w:rsidP="003B6A84">
            <w:pPr>
              <w:tabs>
                <w:tab w:val="right" w:pos="1129"/>
              </w:tabs>
              <w:jc w:val="center"/>
              <w:rPr>
                <w:rFonts w:ascii="Arial" w:hAnsi="Arial" w:cs="Arial"/>
              </w:rPr>
            </w:pPr>
            <w:r w:rsidRPr="00EF31A4">
              <w:rPr>
                <w:rFonts w:ascii="Arial" w:hAnsi="Arial" w:cs="Arial"/>
              </w:rPr>
              <w:t>18</w:t>
            </w:r>
          </w:p>
        </w:tc>
        <w:tc>
          <w:tcPr>
            <w:tcW w:w="1890" w:type="dxa"/>
            <w:tcMar>
              <w:top w:w="0" w:type="dxa"/>
              <w:left w:w="108" w:type="dxa"/>
              <w:bottom w:w="0" w:type="dxa"/>
              <w:right w:w="108" w:type="dxa"/>
            </w:tcMar>
          </w:tcPr>
          <w:p w14:paraId="63882C88" w14:textId="4CEAB6C8" w:rsidR="00397919" w:rsidRPr="00EF31A4" w:rsidRDefault="00B272D7" w:rsidP="00D05FA0">
            <w:pPr>
              <w:jc w:val="center"/>
              <w:rPr>
                <w:rFonts w:ascii="Arial" w:hAnsi="Arial" w:cs="Arial"/>
              </w:rPr>
            </w:pPr>
            <w:r w:rsidRPr="00EF31A4">
              <w:rPr>
                <w:rFonts w:ascii="Arial" w:hAnsi="Arial" w:cs="Arial"/>
              </w:rPr>
              <w:t>74</w:t>
            </w:r>
          </w:p>
        </w:tc>
      </w:tr>
      <w:tr w:rsidR="00397919" w:rsidRPr="008D7E15" w14:paraId="0A93EB76" w14:textId="77777777" w:rsidTr="00D76464">
        <w:trPr>
          <w:jc w:val="center"/>
        </w:trPr>
        <w:tc>
          <w:tcPr>
            <w:tcW w:w="740" w:type="dxa"/>
            <w:tcMar>
              <w:top w:w="0" w:type="dxa"/>
              <w:left w:w="108" w:type="dxa"/>
              <w:bottom w:w="0" w:type="dxa"/>
              <w:right w:w="108" w:type="dxa"/>
            </w:tcMar>
            <w:hideMark/>
          </w:tcPr>
          <w:p w14:paraId="689BCEAF" w14:textId="77777777" w:rsidR="00397919" w:rsidRPr="00EF31A4" w:rsidRDefault="00397919" w:rsidP="00D05FA0">
            <w:pPr>
              <w:rPr>
                <w:rFonts w:ascii="Arial" w:hAnsi="Arial" w:cs="Arial"/>
              </w:rPr>
            </w:pPr>
            <w:r w:rsidRPr="00EF31A4">
              <w:rPr>
                <w:rFonts w:ascii="Arial" w:hAnsi="Arial" w:cs="Arial"/>
              </w:rPr>
              <w:t>2004</w:t>
            </w:r>
          </w:p>
        </w:tc>
        <w:tc>
          <w:tcPr>
            <w:tcW w:w="2214" w:type="dxa"/>
            <w:tcMar>
              <w:top w:w="0" w:type="dxa"/>
              <w:left w:w="108" w:type="dxa"/>
              <w:bottom w:w="0" w:type="dxa"/>
              <w:right w:w="108" w:type="dxa"/>
            </w:tcMar>
            <w:hideMark/>
          </w:tcPr>
          <w:p w14:paraId="3C5501D7" w14:textId="77777777" w:rsidR="00397919" w:rsidRPr="00EF31A4" w:rsidRDefault="003B6A84" w:rsidP="003B6A84">
            <w:pPr>
              <w:tabs>
                <w:tab w:val="right" w:pos="1129"/>
              </w:tabs>
              <w:jc w:val="center"/>
              <w:rPr>
                <w:rFonts w:ascii="Arial" w:hAnsi="Arial" w:cs="Arial"/>
              </w:rPr>
            </w:pPr>
            <w:r w:rsidRPr="00EF31A4">
              <w:rPr>
                <w:rFonts w:ascii="Arial" w:hAnsi="Arial" w:cs="Arial"/>
              </w:rPr>
              <w:t>33</w:t>
            </w:r>
          </w:p>
        </w:tc>
        <w:tc>
          <w:tcPr>
            <w:tcW w:w="1890" w:type="dxa"/>
            <w:tcMar>
              <w:top w:w="0" w:type="dxa"/>
              <w:left w:w="108" w:type="dxa"/>
              <w:bottom w:w="0" w:type="dxa"/>
              <w:right w:w="108" w:type="dxa"/>
            </w:tcMar>
          </w:tcPr>
          <w:p w14:paraId="24346F05" w14:textId="6372F297" w:rsidR="00397919" w:rsidRPr="00EF31A4" w:rsidRDefault="00B272D7" w:rsidP="00D05FA0">
            <w:pPr>
              <w:jc w:val="center"/>
              <w:rPr>
                <w:rFonts w:ascii="Arial" w:hAnsi="Arial" w:cs="Arial"/>
              </w:rPr>
            </w:pPr>
            <w:r w:rsidRPr="00EF31A4">
              <w:rPr>
                <w:rFonts w:ascii="Arial" w:hAnsi="Arial" w:cs="Arial"/>
              </w:rPr>
              <w:t>73</w:t>
            </w:r>
          </w:p>
        </w:tc>
      </w:tr>
      <w:tr w:rsidR="00397919" w:rsidRPr="008D7E15" w14:paraId="0642A5F4" w14:textId="77777777" w:rsidTr="00D76464">
        <w:trPr>
          <w:jc w:val="center"/>
        </w:trPr>
        <w:tc>
          <w:tcPr>
            <w:tcW w:w="740" w:type="dxa"/>
            <w:tcMar>
              <w:top w:w="0" w:type="dxa"/>
              <w:left w:w="108" w:type="dxa"/>
              <w:bottom w:w="0" w:type="dxa"/>
              <w:right w:w="108" w:type="dxa"/>
            </w:tcMar>
            <w:hideMark/>
          </w:tcPr>
          <w:p w14:paraId="67BCBCC5" w14:textId="77777777" w:rsidR="00397919" w:rsidRPr="00EF31A4" w:rsidRDefault="00397919" w:rsidP="00D05FA0">
            <w:pPr>
              <w:rPr>
                <w:rFonts w:ascii="Arial" w:hAnsi="Arial" w:cs="Arial"/>
              </w:rPr>
            </w:pPr>
            <w:r w:rsidRPr="00EF31A4">
              <w:rPr>
                <w:rFonts w:ascii="Arial" w:hAnsi="Arial" w:cs="Arial"/>
              </w:rPr>
              <w:t>2005</w:t>
            </w:r>
          </w:p>
        </w:tc>
        <w:tc>
          <w:tcPr>
            <w:tcW w:w="2214" w:type="dxa"/>
            <w:tcMar>
              <w:top w:w="0" w:type="dxa"/>
              <w:left w:w="108" w:type="dxa"/>
              <w:bottom w:w="0" w:type="dxa"/>
              <w:right w:w="108" w:type="dxa"/>
            </w:tcMar>
            <w:hideMark/>
          </w:tcPr>
          <w:p w14:paraId="4EA2C687" w14:textId="77777777" w:rsidR="00397919" w:rsidRPr="00EF31A4" w:rsidRDefault="003B6A84" w:rsidP="003B6A84">
            <w:pPr>
              <w:tabs>
                <w:tab w:val="right" w:pos="1129"/>
              </w:tabs>
              <w:jc w:val="center"/>
              <w:rPr>
                <w:rFonts w:ascii="Arial" w:hAnsi="Arial" w:cs="Arial"/>
              </w:rPr>
            </w:pPr>
            <w:r w:rsidRPr="00EF31A4">
              <w:rPr>
                <w:rFonts w:ascii="Arial" w:hAnsi="Arial" w:cs="Arial"/>
              </w:rPr>
              <w:t>64</w:t>
            </w:r>
          </w:p>
        </w:tc>
        <w:tc>
          <w:tcPr>
            <w:tcW w:w="1890" w:type="dxa"/>
            <w:tcMar>
              <w:top w:w="0" w:type="dxa"/>
              <w:left w:w="108" w:type="dxa"/>
              <w:bottom w:w="0" w:type="dxa"/>
              <w:right w:w="108" w:type="dxa"/>
            </w:tcMar>
          </w:tcPr>
          <w:p w14:paraId="55A717A3" w14:textId="4BD18630" w:rsidR="00397919" w:rsidRPr="00EF31A4" w:rsidRDefault="00B272D7" w:rsidP="00D05FA0">
            <w:pPr>
              <w:jc w:val="center"/>
              <w:rPr>
                <w:rFonts w:ascii="Arial" w:hAnsi="Arial" w:cs="Arial"/>
              </w:rPr>
            </w:pPr>
            <w:r w:rsidRPr="00EF31A4">
              <w:rPr>
                <w:rFonts w:ascii="Arial" w:hAnsi="Arial" w:cs="Arial"/>
              </w:rPr>
              <w:t>81</w:t>
            </w:r>
          </w:p>
        </w:tc>
      </w:tr>
      <w:tr w:rsidR="00397919" w:rsidRPr="008D7E15" w14:paraId="7D59FD50" w14:textId="77777777" w:rsidTr="00D76464">
        <w:trPr>
          <w:jc w:val="center"/>
        </w:trPr>
        <w:tc>
          <w:tcPr>
            <w:tcW w:w="740" w:type="dxa"/>
            <w:tcMar>
              <w:top w:w="0" w:type="dxa"/>
              <w:left w:w="108" w:type="dxa"/>
              <w:bottom w:w="0" w:type="dxa"/>
              <w:right w:w="108" w:type="dxa"/>
            </w:tcMar>
            <w:hideMark/>
          </w:tcPr>
          <w:p w14:paraId="45E53E08" w14:textId="77777777" w:rsidR="00397919" w:rsidRPr="00EF31A4" w:rsidRDefault="003B6A84" w:rsidP="00D05FA0">
            <w:pPr>
              <w:rPr>
                <w:rFonts w:ascii="Arial" w:hAnsi="Arial" w:cs="Arial"/>
              </w:rPr>
            </w:pPr>
            <w:r w:rsidRPr="00EF31A4">
              <w:rPr>
                <w:rFonts w:ascii="Arial" w:hAnsi="Arial" w:cs="Arial"/>
              </w:rPr>
              <w:t>200</w:t>
            </w:r>
            <w:r w:rsidR="00397919" w:rsidRPr="00EF31A4">
              <w:rPr>
                <w:rFonts w:ascii="Arial" w:hAnsi="Arial" w:cs="Arial"/>
              </w:rPr>
              <w:t>6</w:t>
            </w:r>
          </w:p>
        </w:tc>
        <w:tc>
          <w:tcPr>
            <w:tcW w:w="2214" w:type="dxa"/>
            <w:tcMar>
              <w:top w:w="0" w:type="dxa"/>
              <w:left w:w="108" w:type="dxa"/>
              <w:bottom w:w="0" w:type="dxa"/>
              <w:right w:w="108" w:type="dxa"/>
            </w:tcMar>
            <w:hideMark/>
          </w:tcPr>
          <w:p w14:paraId="0689A22F" w14:textId="77777777" w:rsidR="00397919" w:rsidRPr="00EF31A4" w:rsidRDefault="003B6A84" w:rsidP="003B6A84">
            <w:pPr>
              <w:tabs>
                <w:tab w:val="right" w:pos="1129"/>
              </w:tabs>
              <w:jc w:val="center"/>
              <w:rPr>
                <w:rFonts w:ascii="Arial" w:hAnsi="Arial" w:cs="Arial"/>
              </w:rPr>
            </w:pPr>
            <w:r w:rsidRPr="00EF31A4">
              <w:rPr>
                <w:rFonts w:ascii="Arial" w:hAnsi="Arial" w:cs="Arial"/>
              </w:rPr>
              <w:t>78</w:t>
            </w:r>
          </w:p>
        </w:tc>
        <w:tc>
          <w:tcPr>
            <w:tcW w:w="1890" w:type="dxa"/>
            <w:tcMar>
              <w:top w:w="0" w:type="dxa"/>
              <w:left w:w="108" w:type="dxa"/>
              <w:bottom w:w="0" w:type="dxa"/>
              <w:right w:w="108" w:type="dxa"/>
            </w:tcMar>
          </w:tcPr>
          <w:p w14:paraId="691FA06A" w14:textId="4015B887" w:rsidR="00397919" w:rsidRPr="00EF31A4" w:rsidRDefault="00B272D7" w:rsidP="00D05FA0">
            <w:pPr>
              <w:jc w:val="center"/>
              <w:rPr>
                <w:rFonts w:ascii="Arial" w:hAnsi="Arial" w:cs="Arial"/>
              </w:rPr>
            </w:pPr>
            <w:r w:rsidRPr="00EF31A4">
              <w:rPr>
                <w:rFonts w:ascii="Arial" w:hAnsi="Arial" w:cs="Arial"/>
              </w:rPr>
              <w:t>88</w:t>
            </w:r>
          </w:p>
        </w:tc>
      </w:tr>
      <w:tr w:rsidR="00397919" w:rsidRPr="008D7E15" w14:paraId="6EF80EE2" w14:textId="77777777" w:rsidTr="00D76464">
        <w:trPr>
          <w:jc w:val="center"/>
        </w:trPr>
        <w:tc>
          <w:tcPr>
            <w:tcW w:w="740" w:type="dxa"/>
            <w:tcMar>
              <w:top w:w="0" w:type="dxa"/>
              <w:left w:w="108" w:type="dxa"/>
              <w:bottom w:w="0" w:type="dxa"/>
              <w:right w:w="108" w:type="dxa"/>
            </w:tcMar>
          </w:tcPr>
          <w:p w14:paraId="0057DB1B" w14:textId="77777777" w:rsidR="00397919" w:rsidRPr="00EF31A4" w:rsidRDefault="00397919" w:rsidP="00D05FA0">
            <w:pPr>
              <w:rPr>
                <w:rFonts w:ascii="Arial" w:hAnsi="Arial" w:cs="Arial"/>
              </w:rPr>
            </w:pPr>
            <w:r w:rsidRPr="00EF31A4">
              <w:rPr>
                <w:rFonts w:ascii="Arial" w:hAnsi="Arial" w:cs="Arial"/>
              </w:rPr>
              <w:t>2007</w:t>
            </w:r>
          </w:p>
        </w:tc>
        <w:tc>
          <w:tcPr>
            <w:tcW w:w="2214" w:type="dxa"/>
            <w:tcMar>
              <w:top w:w="0" w:type="dxa"/>
              <w:left w:w="108" w:type="dxa"/>
              <w:bottom w:w="0" w:type="dxa"/>
              <w:right w:w="108" w:type="dxa"/>
            </w:tcMar>
          </w:tcPr>
          <w:p w14:paraId="457D43CB" w14:textId="77777777" w:rsidR="00397919" w:rsidRPr="00EF31A4" w:rsidRDefault="003B6A84" w:rsidP="003B6A84">
            <w:pPr>
              <w:tabs>
                <w:tab w:val="right" w:pos="1129"/>
              </w:tabs>
              <w:jc w:val="center"/>
              <w:rPr>
                <w:rFonts w:ascii="Arial" w:hAnsi="Arial" w:cs="Arial"/>
              </w:rPr>
            </w:pPr>
            <w:r w:rsidRPr="00EF31A4">
              <w:rPr>
                <w:rFonts w:ascii="Arial" w:hAnsi="Arial" w:cs="Arial"/>
              </w:rPr>
              <w:t>1</w:t>
            </w:r>
            <w:r w:rsidR="00B272D7" w:rsidRPr="00EF31A4">
              <w:rPr>
                <w:rFonts w:ascii="Arial" w:hAnsi="Arial" w:cs="Arial"/>
              </w:rPr>
              <w:t>38</w:t>
            </w:r>
          </w:p>
        </w:tc>
        <w:tc>
          <w:tcPr>
            <w:tcW w:w="1890" w:type="dxa"/>
            <w:tcMar>
              <w:top w:w="0" w:type="dxa"/>
              <w:left w:w="108" w:type="dxa"/>
              <w:bottom w:w="0" w:type="dxa"/>
              <w:right w:w="108" w:type="dxa"/>
            </w:tcMar>
          </w:tcPr>
          <w:p w14:paraId="719EAA4C" w14:textId="1C54EBC3" w:rsidR="00397919" w:rsidRPr="00EF31A4" w:rsidRDefault="00B272D7" w:rsidP="00D05FA0">
            <w:pPr>
              <w:jc w:val="center"/>
              <w:rPr>
                <w:rFonts w:ascii="Arial" w:hAnsi="Arial" w:cs="Arial"/>
              </w:rPr>
            </w:pPr>
            <w:r w:rsidRPr="00EF31A4">
              <w:rPr>
                <w:rFonts w:ascii="Arial" w:hAnsi="Arial" w:cs="Arial"/>
              </w:rPr>
              <w:t>56</w:t>
            </w:r>
          </w:p>
        </w:tc>
      </w:tr>
      <w:tr w:rsidR="00397919" w:rsidRPr="008D7E15" w14:paraId="377328B1" w14:textId="77777777" w:rsidTr="00D76464">
        <w:trPr>
          <w:jc w:val="center"/>
        </w:trPr>
        <w:tc>
          <w:tcPr>
            <w:tcW w:w="740" w:type="dxa"/>
            <w:tcMar>
              <w:top w:w="0" w:type="dxa"/>
              <w:left w:w="108" w:type="dxa"/>
              <w:bottom w:w="0" w:type="dxa"/>
              <w:right w:w="108" w:type="dxa"/>
            </w:tcMar>
          </w:tcPr>
          <w:p w14:paraId="3D5FD5E2" w14:textId="77777777" w:rsidR="00397919" w:rsidRPr="00EF31A4" w:rsidRDefault="00397919" w:rsidP="00D05FA0">
            <w:pPr>
              <w:rPr>
                <w:rFonts w:ascii="Arial" w:hAnsi="Arial" w:cs="Arial"/>
              </w:rPr>
            </w:pPr>
            <w:r w:rsidRPr="00EF31A4">
              <w:rPr>
                <w:rFonts w:ascii="Arial" w:hAnsi="Arial" w:cs="Arial"/>
              </w:rPr>
              <w:t>2008</w:t>
            </w:r>
          </w:p>
        </w:tc>
        <w:tc>
          <w:tcPr>
            <w:tcW w:w="2214" w:type="dxa"/>
            <w:tcMar>
              <w:top w:w="0" w:type="dxa"/>
              <w:left w:w="108" w:type="dxa"/>
              <w:bottom w:w="0" w:type="dxa"/>
              <w:right w:w="108" w:type="dxa"/>
            </w:tcMar>
          </w:tcPr>
          <w:p w14:paraId="209D1A97" w14:textId="77777777" w:rsidR="00B272D7" w:rsidRPr="00EF31A4" w:rsidRDefault="00B272D7" w:rsidP="00B272D7">
            <w:pPr>
              <w:tabs>
                <w:tab w:val="right" w:pos="1129"/>
              </w:tabs>
              <w:jc w:val="center"/>
              <w:rPr>
                <w:rFonts w:ascii="Arial" w:hAnsi="Arial" w:cs="Arial"/>
              </w:rPr>
            </w:pPr>
            <w:r w:rsidRPr="00EF31A4">
              <w:rPr>
                <w:rFonts w:ascii="Arial" w:hAnsi="Arial" w:cs="Arial"/>
              </w:rPr>
              <w:t>93</w:t>
            </w:r>
          </w:p>
        </w:tc>
        <w:tc>
          <w:tcPr>
            <w:tcW w:w="1890" w:type="dxa"/>
            <w:tcMar>
              <w:top w:w="0" w:type="dxa"/>
              <w:left w:w="108" w:type="dxa"/>
              <w:bottom w:w="0" w:type="dxa"/>
              <w:right w:w="108" w:type="dxa"/>
            </w:tcMar>
          </w:tcPr>
          <w:p w14:paraId="4611E461" w14:textId="00E54DB8" w:rsidR="00397919" w:rsidRPr="00EF31A4" w:rsidRDefault="00B272D7" w:rsidP="00D05FA0">
            <w:pPr>
              <w:jc w:val="center"/>
              <w:rPr>
                <w:rFonts w:ascii="Arial" w:hAnsi="Arial" w:cs="Arial"/>
              </w:rPr>
            </w:pPr>
            <w:r w:rsidRPr="00EF31A4">
              <w:rPr>
                <w:rFonts w:ascii="Arial" w:hAnsi="Arial" w:cs="Arial"/>
              </w:rPr>
              <w:t>34</w:t>
            </w:r>
          </w:p>
        </w:tc>
      </w:tr>
      <w:tr w:rsidR="00397919" w:rsidRPr="008D7E15" w14:paraId="146BCB2F" w14:textId="77777777" w:rsidTr="00D76464">
        <w:trPr>
          <w:jc w:val="center"/>
        </w:trPr>
        <w:tc>
          <w:tcPr>
            <w:tcW w:w="740" w:type="dxa"/>
            <w:tcMar>
              <w:top w:w="0" w:type="dxa"/>
              <w:left w:w="108" w:type="dxa"/>
              <w:bottom w:w="0" w:type="dxa"/>
              <w:right w:w="108" w:type="dxa"/>
            </w:tcMar>
          </w:tcPr>
          <w:p w14:paraId="57ECE4C4" w14:textId="77777777" w:rsidR="00397919" w:rsidRPr="00EF31A4" w:rsidRDefault="00397919" w:rsidP="00D05FA0">
            <w:pPr>
              <w:rPr>
                <w:rFonts w:ascii="Arial" w:hAnsi="Arial" w:cs="Arial"/>
              </w:rPr>
            </w:pPr>
            <w:r w:rsidRPr="00EF31A4">
              <w:rPr>
                <w:rFonts w:ascii="Arial" w:hAnsi="Arial" w:cs="Arial"/>
              </w:rPr>
              <w:t>2009</w:t>
            </w:r>
          </w:p>
        </w:tc>
        <w:tc>
          <w:tcPr>
            <w:tcW w:w="2214" w:type="dxa"/>
            <w:tcMar>
              <w:top w:w="0" w:type="dxa"/>
              <w:left w:w="108" w:type="dxa"/>
              <w:bottom w:w="0" w:type="dxa"/>
              <w:right w:w="108" w:type="dxa"/>
            </w:tcMar>
          </w:tcPr>
          <w:p w14:paraId="36112492" w14:textId="77777777" w:rsidR="00397919" w:rsidRPr="00EF31A4" w:rsidRDefault="00B272D7" w:rsidP="00B272D7">
            <w:pPr>
              <w:tabs>
                <w:tab w:val="right" w:pos="1129"/>
              </w:tabs>
              <w:jc w:val="center"/>
              <w:rPr>
                <w:rFonts w:ascii="Arial" w:hAnsi="Arial" w:cs="Arial"/>
              </w:rPr>
            </w:pPr>
            <w:r w:rsidRPr="00EF31A4">
              <w:rPr>
                <w:rFonts w:ascii="Arial" w:hAnsi="Arial" w:cs="Arial"/>
              </w:rPr>
              <w:t>89</w:t>
            </w:r>
          </w:p>
        </w:tc>
        <w:tc>
          <w:tcPr>
            <w:tcW w:w="1890" w:type="dxa"/>
            <w:tcMar>
              <w:top w:w="0" w:type="dxa"/>
              <w:left w:w="108" w:type="dxa"/>
              <w:bottom w:w="0" w:type="dxa"/>
              <w:right w:w="108" w:type="dxa"/>
            </w:tcMar>
          </w:tcPr>
          <w:p w14:paraId="4AB4C80F" w14:textId="77E32FF5" w:rsidR="00397919" w:rsidRPr="00EF31A4" w:rsidRDefault="00B272D7" w:rsidP="00D05FA0">
            <w:pPr>
              <w:jc w:val="center"/>
              <w:rPr>
                <w:rFonts w:ascii="Arial" w:hAnsi="Arial" w:cs="Arial"/>
              </w:rPr>
            </w:pPr>
            <w:r w:rsidRPr="00EF31A4">
              <w:rPr>
                <w:rFonts w:ascii="Arial" w:hAnsi="Arial" w:cs="Arial"/>
              </w:rPr>
              <w:t>61</w:t>
            </w:r>
          </w:p>
        </w:tc>
      </w:tr>
      <w:tr w:rsidR="00397919" w:rsidRPr="008D7E15" w14:paraId="5040EED2" w14:textId="77777777" w:rsidTr="00D76464">
        <w:trPr>
          <w:jc w:val="center"/>
        </w:trPr>
        <w:tc>
          <w:tcPr>
            <w:tcW w:w="740" w:type="dxa"/>
            <w:tcMar>
              <w:top w:w="0" w:type="dxa"/>
              <w:left w:w="108" w:type="dxa"/>
              <w:bottom w:w="0" w:type="dxa"/>
              <w:right w:w="108" w:type="dxa"/>
            </w:tcMar>
          </w:tcPr>
          <w:p w14:paraId="065E747D" w14:textId="77777777" w:rsidR="00397919" w:rsidRPr="00EF31A4" w:rsidRDefault="00397919" w:rsidP="00D05FA0">
            <w:pPr>
              <w:rPr>
                <w:rFonts w:ascii="Arial" w:hAnsi="Arial" w:cs="Arial"/>
              </w:rPr>
            </w:pPr>
            <w:r w:rsidRPr="00EF31A4">
              <w:rPr>
                <w:rFonts w:ascii="Arial" w:hAnsi="Arial" w:cs="Arial"/>
              </w:rPr>
              <w:t>2010</w:t>
            </w:r>
          </w:p>
        </w:tc>
        <w:tc>
          <w:tcPr>
            <w:tcW w:w="2214" w:type="dxa"/>
            <w:tcMar>
              <w:top w:w="0" w:type="dxa"/>
              <w:left w:w="108" w:type="dxa"/>
              <w:bottom w:w="0" w:type="dxa"/>
              <w:right w:w="108" w:type="dxa"/>
            </w:tcMar>
          </w:tcPr>
          <w:p w14:paraId="70A78B8A" w14:textId="77777777" w:rsidR="00397919" w:rsidRPr="00EF31A4" w:rsidRDefault="00B272D7" w:rsidP="00B272D7">
            <w:pPr>
              <w:tabs>
                <w:tab w:val="right" w:pos="1129"/>
              </w:tabs>
              <w:jc w:val="center"/>
              <w:rPr>
                <w:rFonts w:ascii="Arial" w:hAnsi="Arial" w:cs="Arial"/>
              </w:rPr>
            </w:pPr>
            <w:r w:rsidRPr="00EF31A4">
              <w:rPr>
                <w:rFonts w:ascii="Arial" w:hAnsi="Arial" w:cs="Arial"/>
              </w:rPr>
              <w:t>95</w:t>
            </w:r>
          </w:p>
        </w:tc>
        <w:tc>
          <w:tcPr>
            <w:tcW w:w="1890" w:type="dxa"/>
            <w:tcMar>
              <w:top w:w="0" w:type="dxa"/>
              <w:left w:w="108" w:type="dxa"/>
              <w:bottom w:w="0" w:type="dxa"/>
              <w:right w:w="108" w:type="dxa"/>
            </w:tcMar>
          </w:tcPr>
          <w:p w14:paraId="66A12CCF" w14:textId="61B3B8F9" w:rsidR="00397919" w:rsidRPr="00EF31A4" w:rsidRDefault="00B272D7" w:rsidP="00D05FA0">
            <w:pPr>
              <w:jc w:val="center"/>
              <w:rPr>
                <w:rFonts w:ascii="Arial" w:hAnsi="Arial" w:cs="Arial"/>
              </w:rPr>
            </w:pPr>
            <w:r w:rsidRPr="00EF31A4">
              <w:rPr>
                <w:rFonts w:ascii="Arial" w:hAnsi="Arial" w:cs="Arial"/>
              </w:rPr>
              <w:t>72</w:t>
            </w:r>
          </w:p>
        </w:tc>
      </w:tr>
    </w:tbl>
    <w:p w14:paraId="6616BE29" w14:textId="77777777" w:rsidR="00397919" w:rsidRDefault="00397919" w:rsidP="00100616">
      <w:pPr>
        <w:pStyle w:val="Footnote"/>
      </w:pPr>
    </w:p>
    <w:p w14:paraId="12F8ECB6" w14:textId="1DFB8BEB" w:rsidR="000D7E28" w:rsidRDefault="000D7E28" w:rsidP="00100616">
      <w:pPr>
        <w:pStyle w:val="Footnote"/>
      </w:pPr>
      <w:r>
        <w:t>Source:</w:t>
      </w:r>
      <w:r w:rsidR="00061102">
        <w:t xml:space="preserve"> Created by case authors</w:t>
      </w:r>
      <w:r w:rsidR="00D76956">
        <w:t>.</w:t>
      </w:r>
    </w:p>
    <w:p w14:paraId="118A1CDD" w14:textId="77777777" w:rsidR="00F05AA1" w:rsidRDefault="00F05AA1" w:rsidP="00EF31A4">
      <w:pPr>
        <w:pStyle w:val="Footnote"/>
      </w:pPr>
    </w:p>
    <w:p w14:paraId="2ABBF252" w14:textId="77777777" w:rsidR="000D7E28" w:rsidRDefault="000D7E28" w:rsidP="00EF31A4">
      <w:pPr>
        <w:pStyle w:val="Footnote"/>
      </w:pPr>
    </w:p>
    <w:p w14:paraId="7A820853" w14:textId="1D3B2CD4" w:rsidR="000C16D2" w:rsidRPr="00100616" w:rsidRDefault="00193AFE" w:rsidP="00100616">
      <w:pPr>
        <w:pStyle w:val="ExhibitHeading"/>
      </w:pPr>
      <w:r w:rsidRPr="00397919">
        <w:t xml:space="preserve">EXHIBIT </w:t>
      </w:r>
      <w:r w:rsidR="00397919" w:rsidRPr="00397919">
        <w:t>2</w:t>
      </w:r>
      <w:r w:rsidRPr="00397919">
        <w:t xml:space="preserve">: </w:t>
      </w:r>
      <w:r w:rsidR="00397919" w:rsidRPr="00397919">
        <w:t xml:space="preserve">Variation in </w:t>
      </w:r>
      <w:r w:rsidR="00397919" w:rsidRPr="00100616">
        <w:t>E</w:t>
      </w:r>
      <w:r w:rsidR="000C16D2" w:rsidRPr="00100616">
        <w:t>lectricity consumption</w:t>
      </w:r>
      <w:r w:rsidR="000D7E28">
        <w:t>,</w:t>
      </w:r>
      <w:r w:rsidR="000C16D2" w:rsidRPr="00100616">
        <w:t xml:space="preserve"> Hour-to-Hour </w:t>
      </w:r>
    </w:p>
    <w:p w14:paraId="1F0EA26F" w14:textId="77777777" w:rsidR="00311D79" w:rsidRDefault="00311D79" w:rsidP="00100616">
      <w:pPr>
        <w:pStyle w:val="ExhibitHeading"/>
      </w:pPr>
    </w:p>
    <w:p w14:paraId="0F7A46BB" w14:textId="7B837C2F" w:rsidR="00311D79" w:rsidRDefault="00487501" w:rsidP="00100616">
      <w:pPr>
        <w:pStyle w:val="ExhibitHeading"/>
      </w:pPr>
      <w:r>
        <w:rPr>
          <w:noProof/>
        </w:rPr>
        <w:drawing>
          <wp:inline distT="0" distB="0" distL="0" distR="0" wp14:anchorId="2E1992A8" wp14:editId="526993E3">
            <wp:extent cx="4897582" cy="31911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896591" cy="3190548"/>
                    </a:xfrm>
                    <a:prstGeom prst="rect">
                      <a:avLst/>
                    </a:prstGeom>
                    <a:noFill/>
                  </pic:spPr>
                </pic:pic>
              </a:graphicData>
            </a:graphic>
          </wp:inline>
        </w:drawing>
      </w:r>
    </w:p>
    <w:p w14:paraId="69864146" w14:textId="0E6D8BD3" w:rsidR="00193AFE" w:rsidRPr="00100616" w:rsidRDefault="00193AFE" w:rsidP="00100616">
      <w:pPr>
        <w:pStyle w:val="ExhibitHeading"/>
      </w:pPr>
    </w:p>
    <w:p w14:paraId="5E8314A3" w14:textId="77777777" w:rsidR="00193AFE" w:rsidRDefault="00193AFE" w:rsidP="00100616">
      <w:pPr>
        <w:pStyle w:val="Footnote"/>
      </w:pPr>
    </w:p>
    <w:p w14:paraId="0233880D" w14:textId="0EE62AB2" w:rsidR="000D7E28" w:rsidRDefault="000D7E28" w:rsidP="00100616">
      <w:pPr>
        <w:pStyle w:val="Footnote"/>
      </w:pPr>
      <w:r>
        <w:t>Note: WA = Washington State; kWh = kilowatt hour</w:t>
      </w:r>
      <w:r w:rsidR="00E21565">
        <w:t>s</w:t>
      </w:r>
      <w:r w:rsidR="00D76956">
        <w:t>.</w:t>
      </w:r>
    </w:p>
    <w:p w14:paraId="65BB94DE" w14:textId="56337396" w:rsidR="00193AFE" w:rsidRDefault="000D7E28" w:rsidP="00100616">
      <w:pPr>
        <w:pStyle w:val="Footnote"/>
      </w:pPr>
      <w:r>
        <w:t>Source:</w:t>
      </w:r>
      <w:r w:rsidR="00061102">
        <w:t xml:space="preserve"> Created by case authors</w:t>
      </w:r>
      <w:r w:rsidR="00D76956">
        <w:t>.</w:t>
      </w:r>
    </w:p>
    <w:p w14:paraId="684AF8D0" w14:textId="77777777" w:rsidR="00193AFE" w:rsidRDefault="00193AFE" w:rsidP="00100616">
      <w:pPr>
        <w:pStyle w:val="Footnote"/>
      </w:pPr>
    </w:p>
    <w:p w14:paraId="1F38408C" w14:textId="77777777" w:rsidR="00B97CD6" w:rsidRDefault="00B97CD6">
      <w:pPr>
        <w:spacing w:after="200" w:line="276" w:lineRule="auto"/>
        <w:rPr>
          <w:rFonts w:ascii="Arial" w:hAnsi="Arial" w:cs="Arial"/>
          <w:b/>
        </w:rPr>
      </w:pPr>
      <w:r>
        <w:rPr>
          <w:rFonts w:ascii="Arial" w:hAnsi="Arial" w:cs="Arial"/>
          <w:b/>
        </w:rPr>
        <w:br w:type="page"/>
      </w:r>
    </w:p>
    <w:p w14:paraId="4C10ED70" w14:textId="1D4CDA97" w:rsidR="000C16D2" w:rsidRDefault="00FC2059" w:rsidP="00100616">
      <w:pPr>
        <w:pStyle w:val="ExhibitHeading"/>
      </w:pPr>
      <w:r w:rsidRPr="00062B9D">
        <w:lastRenderedPageBreak/>
        <w:t>E</w:t>
      </w:r>
      <w:r w:rsidR="00062B9D">
        <w:t>XHIBIT</w:t>
      </w:r>
      <w:r w:rsidR="00106A9F">
        <w:t xml:space="preserve"> 3</w:t>
      </w:r>
      <w:r w:rsidRPr="00397919">
        <w:t xml:space="preserve">: </w:t>
      </w:r>
      <w:r w:rsidR="000C16D2" w:rsidRPr="00397919">
        <w:t>Variation in electricity consumption</w:t>
      </w:r>
      <w:r w:rsidR="00E21565">
        <w:t>,</w:t>
      </w:r>
      <w:r w:rsidR="000C16D2" w:rsidRPr="00397919">
        <w:t xml:space="preserve"> Day</w:t>
      </w:r>
      <w:r w:rsidR="00E21565">
        <w:t>-</w:t>
      </w:r>
      <w:r w:rsidR="000C16D2" w:rsidRPr="00397919">
        <w:t>to</w:t>
      </w:r>
      <w:r w:rsidR="00E21565">
        <w:t>-</w:t>
      </w:r>
      <w:r w:rsidR="000C16D2" w:rsidRPr="00397919">
        <w:t>Day</w:t>
      </w:r>
    </w:p>
    <w:p w14:paraId="036A58DD" w14:textId="77777777" w:rsidR="00311D79" w:rsidRPr="00D76464" w:rsidRDefault="00311D79" w:rsidP="00100616">
      <w:pPr>
        <w:pStyle w:val="ExhibitHeading"/>
        <w:rPr>
          <w:sz w:val="12"/>
          <w:szCs w:val="12"/>
        </w:rPr>
      </w:pPr>
    </w:p>
    <w:p w14:paraId="21DFD2AE" w14:textId="0E2F5F34" w:rsidR="00311D79" w:rsidRDefault="00971ECD" w:rsidP="00100616">
      <w:pPr>
        <w:pStyle w:val="ExhibitHeading"/>
        <w:rPr>
          <w:noProof/>
          <w:lang w:val="en-GB" w:eastAsia="en-GB"/>
        </w:rPr>
      </w:pPr>
      <w:r>
        <w:rPr>
          <w:noProof/>
        </w:rPr>
        <w:drawing>
          <wp:inline distT="0" distB="0" distL="0" distR="0" wp14:anchorId="52017533" wp14:editId="375B5005">
            <wp:extent cx="4883727" cy="3182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882932" cy="3181648"/>
                    </a:xfrm>
                    <a:prstGeom prst="rect">
                      <a:avLst/>
                    </a:prstGeom>
                    <a:noFill/>
                  </pic:spPr>
                </pic:pic>
              </a:graphicData>
            </a:graphic>
          </wp:inline>
        </w:drawing>
      </w:r>
    </w:p>
    <w:p w14:paraId="5E0350D8" w14:textId="77777777" w:rsidR="00730D12" w:rsidRPr="00D76464" w:rsidRDefault="00730D12" w:rsidP="00100616">
      <w:pPr>
        <w:pStyle w:val="Footnote"/>
        <w:rPr>
          <w:sz w:val="12"/>
          <w:szCs w:val="12"/>
        </w:rPr>
      </w:pPr>
    </w:p>
    <w:p w14:paraId="7B37D02A" w14:textId="2F00A30A" w:rsidR="00E21565" w:rsidRDefault="00E21565" w:rsidP="00100616">
      <w:pPr>
        <w:pStyle w:val="Footnote"/>
      </w:pPr>
      <w:r>
        <w:t>Note: WA = Washington State; kWh = kilowatt hours</w:t>
      </w:r>
      <w:r w:rsidR="00D76956">
        <w:t>.</w:t>
      </w:r>
    </w:p>
    <w:p w14:paraId="4041647B" w14:textId="467B8F33" w:rsidR="00100616" w:rsidRDefault="00E21565" w:rsidP="00100616">
      <w:pPr>
        <w:pStyle w:val="Footnote"/>
      </w:pPr>
      <w:r>
        <w:t>Source:</w:t>
      </w:r>
      <w:r w:rsidR="00061102">
        <w:t xml:space="preserve"> Created by case authors</w:t>
      </w:r>
      <w:r w:rsidR="00D76956">
        <w:t>.</w:t>
      </w:r>
    </w:p>
    <w:p w14:paraId="536C043C" w14:textId="77777777" w:rsidR="00E21565" w:rsidRPr="00D76464" w:rsidRDefault="00E21565" w:rsidP="00100616">
      <w:pPr>
        <w:pStyle w:val="Footnote"/>
        <w:rPr>
          <w:sz w:val="14"/>
          <w:szCs w:val="14"/>
        </w:rPr>
      </w:pPr>
    </w:p>
    <w:p w14:paraId="6DCC7AD6" w14:textId="77777777" w:rsidR="00E21565" w:rsidRPr="00D76464" w:rsidRDefault="00E21565" w:rsidP="00100616">
      <w:pPr>
        <w:pStyle w:val="Footnote"/>
        <w:rPr>
          <w:sz w:val="14"/>
          <w:szCs w:val="14"/>
        </w:rPr>
      </w:pPr>
    </w:p>
    <w:p w14:paraId="27B89FBF" w14:textId="77777777" w:rsidR="000C16D2" w:rsidRPr="00397919" w:rsidRDefault="00106A9F" w:rsidP="00100616">
      <w:pPr>
        <w:pStyle w:val="ExhibitHeading"/>
      </w:pPr>
      <w:r>
        <w:t>Exhibit 4</w:t>
      </w:r>
      <w:r w:rsidR="0011175A" w:rsidRPr="005501DB">
        <w:t xml:space="preserve">: </w:t>
      </w:r>
      <w:r w:rsidR="000C16D2" w:rsidRPr="00397919">
        <w:t xml:space="preserve">Variation in electricity consumption </w:t>
      </w:r>
      <w:r w:rsidR="00397919">
        <w:t>AND OUTSIDE TEMPERATURE</w:t>
      </w:r>
    </w:p>
    <w:p w14:paraId="70D52CCA" w14:textId="77777777" w:rsidR="0011175A" w:rsidRPr="00D76464" w:rsidRDefault="0011175A" w:rsidP="00100616">
      <w:pPr>
        <w:pStyle w:val="ExhibitHeading"/>
        <w:rPr>
          <w:sz w:val="12"/>
          <w:szCs w:val="12"/>
        </w:rPr>
      </w:pPr>
    </w:p>
    <w:p w14:paraId="12CA00AD" w14:textId="3C763B5C" w:rsidR="00311D79" w:rsidRDefault="00C5736A" w:rsidP="005322EF">
      <w:pPr>
        <w:pStyle w:val="ExhibitHeading"/>
      </w:pPr>
      <w:r>
        <w:rPr>
          <w:noProof/>
        </w:rPr>
        <w:drawing>
          <wp:inline distT="0" distB="0" distL="0" distR="0" wp14:anchorId="3D01A350" wp14:editId="20271455">
            <wp:extent cx="4859996" cy="3166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grayscl/>
                      <a:extLst>
                        <a:ext uri="{BEBA8EAE-BF5A-486C-A8C5-ECC9F3942E4B}">
                          <a14:imgProps xmlns:a14="http://schemas.microsoft.com/office/drawing/2010/main">
                            <a14:imgLayer r:embed="rId14">
                              <a14:imgEffect>
                                <a14:colorTemperature colorTemp="11200"/>
                              </a14:imgEffect>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68412" cy="3172187"/>
                    </a:xfrm>
                    <a:prstGeom prst="rect">
                      <a:avLst/>
                    </a:prstGeom>
                    <a:noFill/>
                  </pic:spPr>
                </pic:pic>
              </a:graphicData>
            </a:graphic>
          </wp:inline>
        </w:drawing>
      </w:r>
    </w:p>
    <w:p w14:paraId="2F5472F0" w14:textId="77777777" w:rsidR="005501DB" w:rsidRDefault="005501DB" w:rsidP="00EF31A4">
      <w:pPr>
        <w:pStyle w:val="Footnote"/>
      </w:pPr>
    </w:p>
    <w:p w14:paraId="55B7F199" w14:textId="679D644A" w:rsidR="00E21565" w:rsidRDefault="00E21565" w:rsidP="00EF31A4">
      <w:pPr>
        <w:pStyle w:val="Footnote"/>
      </w:pPr>
      <w:r>
        <w:t>Note: WA = Washington State; kWh = kilowatt hours</w:t>
      </w:r>
      <w:r w:rsidR="005322EF">
        <w:t>.</w:t>
      </w:r>
    </w:p>
    <w:p w14:paraId="56843F55" w14:textId="6BDDD23C" w:rsidR="00CF7933" w:rsidRPr="00D76464" w:rsidRDefault="00E21565" w:rsidP="00EF31A4">
      <w:pPr>
        <w:pStyle w:val="Footnote"/>
      </w:pPr>
      <w:r>
        <w:t>Source:</w:t>
      </w:r>
      <w:r w:rsidR="00061102">
        <w:t xml:space="preserve"> Created by case authors</w:t>
      </w:r>
      <w:r w:rsidR="005322EF">
        <w:t>.</w:t>
      </w:r>
    </w:p>
    <w:p w14:paraId="522177F9" w14:textId="77777777" w:rsidR="00FC2059" w:rsidRPr="00397919" w:rsidRDefault="003C048E" w:rsidP="00100616">
      <w:pPr>
        <w:pStyle w:val="ExhibitHeading"/>
      </w:pPr>
      <w:r>
        <w:lastRenderedPageBreak/>
        <w:t>E</w:t>
      </w:r>
      <w:r w:rsidR="00106A9F">
        <w:t>xhibit 5</w:t>
      </w:r>
      <w:r w:rsidR="00FC2059" w:rsidRPr="00397919">
        <w:t xml:space="preserve">: </w:t>
      </w:r>
      <w:r w:rsidR="00397919" w:rsidRPr="00397919">
        <w:t>Relationship</w:t>
      </w:r>
      <w:r w:rsidR="000C16D2" w:rsidRPr="00397919">
        <w:t xml:space="preserve"> between electricity consumption and outside temperature</w:t>
      </w:r>
    </w:p>
    <w:p w14:paraId="58C24B2D" w14:textId="77777777" w:rsidR="00EB363E" w:rsidRDefault="00EB363E" w:rsidP="00D76464">
      <w:pPr>
        <w:pStyle w:val="ExhibitHeading"/>
        <w:jc w:val="left"/>
        <w:rPr>
          <w:sz w:val="22"/>
          <w:szCs w:val="22"/>
        </w:rPr>
      </w:pPr>
    </w:p>
    <w:p w14:paraId="30CADB89" w14:textId="55F68A10" w:rsidR="00EB363E" w:rsidRDefault="002C18E1" w:rsidP="00100616">
      <w:pPr>
        <w:pStyle w:val="ExhibitHeading"/>
        <w:rPr>
          <w:sz w:val="22"/>
          <w:szCs w:val="22"/>
        </w:rPr>
      </w:pPr>
      <w:r>
        <w:rPr>
          <w:noProof/>
          <w:sz w:val="22"/>
          <w:szCs w:val="22"/>
        </w:rPr>
        <w:drawing>
          <wp:inline distT="0" distB="0" distL="0" distR="0" wp14:anchorId="417D0AE6" wp14:editId="4C51793A">
            <wp:extent cx="4857654" cy="316517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4867091" cy="3171327"/>
                    </a:xfrm>
                    <a:prstGeom prst="rect">
                      <a:avLst/>
                    </a:prstGeom>
                    <a:noFill/>
                  </pic:spPr>
                </pic:pic>
              </a:graphicData>
            </a:graphic>
          </wp:inline>
        </w:drawing>
      </w:r>
    </w:p>
    <w:p w14:paraId="7154D69B" w14:textId="77777777" w:rsidR="00EB363E" w:rsidRDefault="00EB363E" w:rsidP="00100616">
      <w:pPr>
        <w:pStyle w:val="ExhibitHeading"/>
        <w:rPr>
          <w:sz w:val="22"/>
          <w:szCs w:val="22"/>
        </w:rPr>
      </w:pPr>
    </w:p>
    <w:p w14:paraId="2A5FAA8D" w14:textId="77777777" w:rsidR="00D82374" w:rsidRDefault="00D82374" w:rsidP="00100616">
      <w:pPr>
        <w:pStyle w:val="Footnote"/>
        <w:rPr>
          <w:lang w:val="en-GB"/>
        </w:rPr>
      </w:pPr>
    </w:p>
    <w:p w14:paraId="62D33C9F" w14:textId="4803285A" w:rsidR="00E21565" w:rsidRDefault="00E21565" w:rsidP="00100616">
      <w:pPr>
        <w:pStyle w:val="Footnote"/>
        <w:rPr>
          <w:lang w:val="en-GB"/>
        </w:rPr>
      </w:pPr>
      <w:r>
        <w:rPr>
          <w:lang w:val="en-GB"/>
        </w:rPr>
        <w:t>Note: WA = Washington State; kWh = kilowatt hours</w:t>
      </w:r>
      <w:r w:rsidR="00CE2247">
        <w:rPr>
          <w:lang w:val="en-GB"/>
        </w:rPr>
        <w:t>.</w:t>
      </w:r>
    </w:p>
    <w:p w14:paraId="39F62B7B" w14:textId="3DBF1380" w:rsidR="00E21565" w:rsidRPr="00DF6868" w:rsidRDefault="00E21565" w:rsidP="00100616">
      <w:pPr>
        <w:pStyle w:val="Footnote"/>
        <w:rPr>
          <w:lang w:val="en-GB"/>
        </w:rPr>
      </w:pPr>
      <w:r>
        <w:rPr>
          <w:lang w:val="en-GB"/>
        </w:rPr>
        <w:t>Source:</w:t>
      </w:r>
      <w:r w:rsidR="004D404E">
        <w:rPr>
          <w:lang w:val="en-GB"/>
        </w:rPr>
        <w:t xml:space="preserve"> Created by case authors.</w:t>
      </w:r>
    </w:p>
    <w:sectPr w:rsidR="00E21565" w:rsidRPr="00DF6868"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B1D68" w14:textId="77777777" w:rsidR="00721617" w:rsidRDefault="00721617" w:rsidP="00D75295">
      <w:r>
        <w:separator/>
      </w:r>
    </w:p>
  </w:endnote>
  <w:endnote w:type="continuationSeparator" w:id="0">
    <w:p w14:paraId="1BC835BC" w14:textId="77777777" w:rsidR="00721617" w:rsidRDefault="0072161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D05AA" w14:textId="77777777" w:rsidR="00721617" w:rsidRDefault="00721617" w:rsidP="00D75295">
      <w:r>
        <w:separator/>
      </w:r>
    </w:p>
  </w:footnote>
  <w:footnote w:type="continuationSeparator" w:id="0">
    <w:p w14:paraId="11C0FBAA" w14:textId="77777777" w:rsidR="00721617" w:rsidRDefault="00721617" w:rsidP="00D75295">
      <w:r>
        <w:continuationSeparator/>
      </w:r>
    </w:p>
  </w:footnote>
  <w:footnote w:id="1">
    <w:p w14:paraId="654DCE35" w14:textId="77777777" w:rsidR="00810D4F" w:rsidRPr="00430181" w:rsidRDefault="00810D4F" w:rsidP="00430181">
      <w:pPr>
        <w:pStyle w:val="Footnote"/>
        <w:rPr>
          <w:lang w:val="en-CA"/>
        </w:rPr>
      </w:pPr>
      <w:r>
        <w:rPr>
          <w:rStyle w:val="FootnoteReference"/>
        </w:rPr>
        <w:footnoteRef/>
      </w:r>
      <w:r>
        <w:t xml:space="preserve"> </w:t>
      </w:r>
      <w:r>
        <w:rPr>
          <w:lang w:val="en-CA"/>
        </w:rPr>
        <w:t>All currency amounts in the case are in U.S. dollars.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D4E6F" w14:textId="253E04F9" w:rsidR="00810D4F" w:rsidRDefault="00810D4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0530">
      <w:rPr>
        <w:rFonts w:ascii="Arial" w:hAnsi="Arial"/>
        <w:b/>
        <w:noProof/>
      </w:rPr>
      <w:t>14</w:t>
    </w:r>
    <w:r>
      <w:rPr>
        <w:rFonts w:ascii="Arial" w:hAnsi="Arial"/>
        <w:b/>
      </w:rPr>
      <w:fldChar w:fldCharType="end"/>
    </w:r>
    <w:r>
      <w:rPr>
        <w:rFonts w:ascii="Arial" w:hAnsi="Arial"/>
        <w:b/>
      </w:rPr>
      <w:tab/>
    </w:r>
    <w:r w:rsidR="00A24358">
      <w:rPr>
        <w:rFonts w:ascii="Arial" w:hAnsi="Arial"/>
        <w:b/>
      </w:rPr>
      <w:t>9B17M153</w:t>
    </w:r>
  </w:p>
  <w:p w14:paraId="0AA6E858" w14:textId="77777777" w:rsidR="00810D4F" w:rsidRPr="00C92CC4" w:rsidRDefault="00810D4F">
    <w:pPr>
      <w:pStyle w:val="Header"/>
      <w:rPr>
        <w:sz w:val="18"/>
        <w:szCs w:val="18"/>
      </w:rPr>
    </w:pPr>
  </w:p>
  <w:p w14:paraId="402C40A6" w14:textId="77777777" w:rsidR="00810D4F" w:rsidRPr="00C92CC4" w:rsidRDefault="00810D4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692"/>
    <w:multiLevelType w:val="multilevel"/>
    <w:tmpl w:val="6B062746"/>
    <w:styleLink w:val="List0"/>
    <w:lvl w:ilvl="0">
      <w:numFmt w:val="bullet"/>
      <w:lvlText w:val="•"/>
      <w:lvlJc w:val="left"/>
      <w:pPr>
        <w:tabs>
          <w:tab w:val="num" w:pos="196"/>
        </w:tabs>
        <w:ind w:left="196" w:hanging="196"/>
      </w:pPr>
      <w:rPr>
        <w:rFonts w:ascii="Arial" w:eastAsia="Arial" w:hAnsi="Arial" w:cs="Cambria"/>
        <w:position w:val="0"/>
        <w:sz w:val="22"/>
        <w:szCs w:val="22"/>
        <w:u w:color="000000"/>
        <w:lang w:val="en-US"/>
      </w:rPr>
    </w:lvl>
    <w:lvl w:ilvl="1">
      <w:start w:val="1"/>
      <w:numFmt w:val="bullet"/>
      <w:lvlText w:val="•"/>
      <w:lvlJc w:val="left"/>
      <w:pPr>
        <w:tabs>
          <w:tab w:val="num" w:pos="376"/>
        </w:tabs>
        <w:ind w:left="376" w:hanging="196"/>
      </w:pPr>
      <w:rPr>
        <w:rFonts w:ascii="Arial" w:eastAsia="Arial" w:hAnsi="Arial" w:cs="Cambria"/>
        <w:position w:val="0"/>
        <w:sz w:val="24"/>
        <w:szCs w:val="24"/>
        <w:u w:color="000000"/>
        <w:lang w:val="en-US"/>
      </w:rPr>
    </w:lvl>
    <w:lvl w:ilvl="2">
      <w:start w:val="1"/>
      <w:numFmt w:val="bullet"/>
      <w:lvlText w:val="•"/>
      <w:lvlJc w:val="left"/>
      <w:pPr>
        <w:tabs>
          <w:tab w:val="num" w:pos="556"/>
        </w:tabs>
        <w:ind w:left="556" w:hanging="196"/>
      </w:pPr>
      <w:rPr>
        <w:rFonts w:ascii="Arial" w:eastAsia="Arial" w:hAnsi="Arial" w:cs="Cambria"/>
        <w:position w:val="0"/>
        <w:sz w:val="24"/>
        <w:szCs w:val="24"/>
        <w:u w:color="000000"/>
        <w:lang w:val="en-US"/>
      </w:rPr>
    </w:lvl>
    <w:lvl w:ilvl="3">
      <w:start w:val="1"/>
      <w:numFmt w:val="bullet"/>
      <w:lvlText w:val="•"/>
      <w:lvlJc w:val="left"/>
      <w:pPr>
        <w:tabs>
          <w:tab w:val="num" w:pos="736"/>
        </w:tabs>
        <w:ind w:left="736" w:hanging="196"/>
      </w:pPr>
      <w:rPr>
        <w:rFonts w:ascii="Arial" w:eastAsia="Arial" w:hAnsi="Arial" w:cs="Cambria"/>
        <w:position w:val="0"/>
        <w:sz w:val="24"/>
        <w:szCs w:val="24"/>
        <w:u w:color="000000"/>
        <w:lang w:val="en-US"/>
      </w:rPr>
    </w:lvl>
    <w:lvl w:ilvl="4">
      <w:start w:val="1"/>
      <w:numFmt w:val="bullet"/>
      <w:lvlText w:val="•"/>
      <w:lvlJc w:val="left"/>
      <w:pPr>
        <w:tabs>
          <w:tab w:val="num" w:pos="916"/>
        </w:tabs>
        <w:ind w:left="916" w:hanging="196"/>
      </w:pPr>
      <w:rPr>
        <w:rFonts w:ascii="Arial" w:eastAsia="Arial" w:hAnsi="Arial" w:cs="Cambria"/>
        <w:position w:val="0"/>
        <w:sz w:val="24"/>
        <w:szCs w:val="24"/>
        <w:u w:color="000000"/>
        <w:lang w:val="en-US"/>
      </w:rPr>
    </w:lvl>
    <w:lvl w:ilvl="5">
      <w:start w:val="1"/>
      <w:numFmt w:val="bullet"/>
      <w:lvlText w:val="•"/>
      <w:lvlJc w:val="left"/>
      <w:pPr>
        <w:tabs>
          <w:tab w:val="num" w:pos="1096"/>
        </w:tabs>
        <w:ind w:left="1096" w:hanging="196"/>
      </w:pPr>
      <w:rPr>
        <w:rFonts w:ascii="Arial" w:eastAsia="Arial" w:hAnsi="Arial" w:cs="Cambria"/>
        <w:position w:val="0"/>
        <w:sz w:val="24"/>
        <w:szCs w:val="24"/>
        <w:u w:color="000000"/>
        <w:lang w:val="en-US"/>
      </w:rPr>
    </w:lvl>
    <w:lvl w:ilvl="6">
      <w:start w:val="1"/>
      <w:numFmt w:val="bullet"/>
      <w:lvlText w:val="•"/>
      <w:lvlJc w:val="left"/>
      <w:pPr>
        <w:tabs>
          <w:tab w:val="num" w:pos="1276"/>
        </w:tabs>
        <w:ind w:left="1276" w:hanging="196"/>
      </w:pPr>
      <w:rPr>
        <w:rFonts w:ascii="Arial" w:eastAsia="Arial" w:hAnsi="Arial" w:cs="Cambria"/>
        <w:position w:val="0"/>
        <w:sz w:val="24"/>
        <w:szCs w:val="24"/>
        <w:u w:color="000000"/>
        <w:lang w:val="en-US"/>
      </w:rPr>
    </w:lvl>
    <w:lvl w:ilvl="7">
      <w:start w:val="1"/>
      <w:numFmt w:val="bullet"/>
      <w:lvlText w:val="•"/>
      <w:lvlJc w:val="left"/>
      <w:pPr>
        <w:tabs>
          <w:tab w:val="num" w:pos="1456"/>
        </w:tabs>
        <w:ind w:left="1456" w:hanging="196"/>
      </w:pPr>
      <w:rPr>
        <w:rFonts w:ascii="Arial" w:eastAsia="Arial" w:hAnsi="Arial" w:cs="Cambria"/>
        <w:position w:val="0"/>
        <w:sz w:val="24"/>
        <w:szCs w:val="24"/>
        <w:u w:color="000000"/>
        <w:lang w:val="en-US"/>
      </w:rPr>
    </w:lvl>
    <w:lvl w:ilvl="8">
      <w:start w:val="1"/>
      <w:numFmt w:val="bullet"/>
      <w:lvlText w:val="•"/>
      <w:lvlJc w:val="left"/>
      <w:pPr>
        <w:tabs>
          <w:tab w:val="num" w:pos="1636"/>
        </w:tabs>
        <w:ind w:left="1636" w:hanging="196"/>
      </w:pPr>
      <w:rPr>
        <w:rFonts w:ascii="Arial" w:eastAsia="Arial" w:hAnsi="Arial" w:cs="Cambria"/>
        <w:position w:val="0"/>
        <w:sz w:val="24"/>
        <w:szCs w:val="24"/>
        <w:u w:color="000000"/>
        <w:lang w:val="en-US"/>
      </w:rPr>
    </w:lvl>
  </w:abstractNum>
  <w:abstractNum w:abstractNumId="1" w15:restartNumberingAfterBreak="0">
    <w:nsid w:val="01781708"/>
    <w:multiLevelType w:val="hybridMultilevel"/>
    <w:tmpl w:val="8556B0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7F564D6"/>
    <w:multiLevelType w:val="hybridMultilevel"/>
    <w:tmpl w:val="8A22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563E4"/>
    <w:multiLevelType w:val="multilevel"/>
    <w:tmpl w:val="FAE24788"/>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4" w15:restartNumberingAfterBreak="0">
    <w:nsid w:val="08961BA1"/>
    <w:multiLevelType w:val="multilevel"/>
    <w:tmpl w:val="5A48DD9C"/>
    <w:styleLink w:val="List7"/>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5" w15:restartNumberingAfterBreak="0">
    <w:nsid w:val="1133155C"/>
    <w:multiLevelType w:val="hybridMultilevel"/>
    <w:tmpl w:val="3620D94A"/>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6" w15:restartNumberingAfterBreak="0">
    <w:nsid w:val="13C21AEF"/>
    <w:multiLevelType w:val="hybridMultilevel"/>
    <w:tmpl w:val="05CA6E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6055DC"/>
    <w:multiLevelType w:val="multilevel"/>
    <w:tmpl w:val="26F4E68A"/>
    <w:styleLink w:val="List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8" w15:restartNumberingAfterBreak="0">
    <w:nsid w:val="171F240B"/>
    <w:multiLevelType w:val="multilevel"/>
    <w:tmpl w:val="E25C6FA4"/>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9" w15:restartNumberingAfterBreak="0">
    <w:nsid w:val="17DF76B1"/>
    <w:multiLevelType w:val="multilevel"/>
    <w:tmpl w:val="62F0E5BC"/>
    <w:lvl w:ilvl="0">
      <w:numFmt w:val="bullet"/>
      <w:lvlText w:val="-"/>
      <w:lvlJc w:val="left"/>
      <w:pPr>
        <w:tabs>
          <w:tab w:val="num" w:pos="240"/>
        </w:tabs>
        <w:ind w:left="240" w:hanging="240"/>
      </w:pPr>
      <w:rPr>
        <w:rFonts w:ascii="Arial" w:eastAsia="Arial" w:hAnsi="Arial" w:cs="Arial"/>
        <w:position w:val="4"/>
      </w:rPr>
    </w:lvl>
    <w:lvl w:ilvl="1">
      <w:start w:va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0" w15:restartNumberingAfterBreak="0">
    <w:nsid w:val="19FA4029"/>
    <w:multiLevelType w:val="hybridMultilevel"/>
    <w:tmpl w:val="2DACA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D59C1"/>
    <w:multiLevelType w:val="hybridMultilevel"/>
    <w:tmpl w:val="218C60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2391BB0"/>
    <w:multiLevelType w:val="multilevel"/>
    <w:tmpl w:val="A5A63EEE"/>
    <w:styleLink w:val="List21"/>
    <w:lvl w:ilvl="0">
      <w:start w:val="1"/>
      <w:numFmt w:val="bullet"/>
      <w:lvlText w:val="-"/>
      <w:lvlJc w:val="left"/>
      <w:pPr>
        <w:tabs>
          <w:tab w:val="num" w:pos="240"/>
        </w:tabs>
        <w:ind w:left="240" w:hanging="240"/>
      </w:pPr>
      <w:rPr>
        <w:rFonts w:ascii="Arial" w:eastAsia="Arial" w:hAnsi="Arial" w:cs="Arial"/>
        <w:position w:val="0"/>
      </w:rPr>
    </w:lvl>
    <w:lvl w:ilvl="1">
      <w:numFmt w:val="bullet"/>
      <w:lvlText w:val="-"/>
      <w:lvlJc w:val="left"/>
      <w:pPr>
        <w:tabs>
          <w:tab w:val="num" w:pos="439"/>
        </w:tabs>
        <w:ind w:left="439" w:hanging="199"/>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3" w15:restartNumberingAfterBreak="0">
    <w:nsid w:val="229E2D98"/>
    <w:multiLevelType w:val="hybridMultilevel"/>
    <w:tmpl w:val="A2A4E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B769DD"/>
    <w:multiLevelType w:val="multilevel"/>
    <w:tmpl w:val="1DDCF71C"/>
    <w:styleLink w:val="Dash"/>
    <w:lvl w:ilvl="0">
      <w:numFmt w:val="bullet"/>
      <w:lvlText w:val="-"/>
      <w:lvlJc w:val="left"/>
      <w:pPr>
        <w:tabs>
          <w:tab w:val="num" w:pos="240"/>
        </w:tabs>
        <w:ind w:left="240" w:hanging="240"/>
      </w:pPr>
      <w:rPr>
        <w:rFonts w:ascii="Arial" w:eastAsia="Arial" w:hAnsi="Arial" w:cs="Arial"/>
        <w:position w:val="4"/>
      </w:rPr>
    </w:lvl>
    <w:lvl w:ilvl="1">
      <w:start w:va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5" w15:restartNumberingAfterBreak="0">
    <w:nsid w:val="29167518"/>
    <w:multiLevelType w:val="hybridMultilevel"/>
    <w:tmpl w:val="53BE338C"/>
    <w:lvl w:ilvl="0" w:tplc="08090001">
      <w:start w:val="1"/>
      <w:numFmt w:val="bullet"/>
      <w:lvlText w:val=""/>
      <w:lvlJc w:val="left"/>
      <w:pPr>
        <w:ind w:left="-6480" w:hanging="360"/>
      </w:pPr>
      <w:rPr>
        <w:rFonts w:ascii="Symbol" w:hAnsi="Symbol" w:hint="default"/>
      </w:rPr>
    </w:lvl>
    <w:lvl w:ilvl="1" w:tplc="08090003">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1440" w:hanging="360"/>
      </w:pPr>
      <w:rPr>
        <w:rFonts w:ascii="Courier New" w:hAnsi="Courier New" w:cs="Courier New" w:hint="default"/>
      </w:rPr>
    </w:lvl>
    <w:lvl w:ilvl="8" w:tplc="08090005" w:tentative="1">
      <w:start w:val="1"/>
      <w:numFmt w:val="bullet"/>
      <w:lvlText w:val=""/>
      <w:lvlJc w:val="left"/>
      <w:pPr>
        <w:ind w:left="-720" w:hanging="360"/>
      </w:pPr>
      <w:rPr>
        <w:rFonts w:ascii="Wingdings" w:hAnsi="Wingdings" w:hint="default"/>
      </w:rPr>
    </w:lvl>
  </w:abstractNum>
  <w:abstractNum w:abstractNumId="16" w15:restartNumberingAfterBreak="0">
    <w:nsid w:val="2BE24406"/>
    <w:multiLevelType w:val="multilevel"/>
    <w:tmpl w:val="AB1CDDF6"/>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17" w15:restartNumberingAfterBreak="0">
    <w:nsid w:val="300F7E68"/>
    <w:multiLevelType w:val="hybridMultilevel"/>
    <w:tmpl w:val="47948A1C"/>
    <w:lvl w:ilvl="0" w:tplc="10090001">
      <w:start w:val="1"/>
      <w:numFmt w:val="bullet"/>
      <w:lvlText w:val=""/>
      <w:lvlJc w:val="left"/>
      <w:pPr>
        <w:ind w:left="426" w:hanging="360"/>
      </w:pPr>
      <w:rPr>
        <w:rFonts w:ascii="Symbol" w:hAnsi="Symbol" w:hint="default"/>
      </w:rPr>
    </w:lvl>
    <w:lvl w:ilvl="1" w:tplc="10090003" w:tentative="1">
      <w:start w:val="1"/>
      <w:numFmt w:val="bullet"/>
      <w:lvlText w:val="o"/>
      <w:lvlJc w:val="left"/>
      <w:pPr>
        <w:ind w:left="1146" w:hanging="360"/>
      </w:pPr>
      <w:rPr>
        <w:rFonts w:ascii="Courier New" w:hAnsi="Courier New" w:cs="Courier New" w:hint="default"/>
      </w:rPr>
    </w:lvl>
    <w:lvl w:ilvl="2" w:tplc="10090005" w:tentative="1">
      <w:start w:val="1"/>
      <w:numFmt w:val="bullet"/>
      <w:lvlText w:val=""/>
      <w:lvlJc w:val="left"/>
      <w:pPr>
        <w:ind w:left="1866" w:hanging="360"/>
      </w:pPr>
      <w:rPr>
        <w:rFonts w:ascii="Wingdings" w:hAnsi="Wingdings" w:hint="default"/>
      </w:rPr>
    </w:lvl>
    <w:lvl w:ilvl="3" w:tplc="10090001" w:tentative="1">
      <w:start w:val="1"/>
      <w:numFmt w:val="bullet"/>
      <w:lvlText w:val=""/>
      <w:lvlJc w:val="left"/>
      <w:pPr>
        <w:ind w:left="2586" w:hanging="360"/>
      </w:pPr>
      <w:rPr>
        <w:rFonts w:ascii="Symbol" w:hAnsi="Symbol" w:hint="default"/>
      </w:rPr>
    </w:lvl>
    <w:lvl w:ilvl="4" w:tplc="10090003" w:tentative="1">
      <w:start w:val="1"/>
      <w:numFmt w:val="bullet"/>
      <w:lvlText w:val="o"/>
      <w:lvlJc w:val="left"/>
      <w:pPr>
        <w:ind w:left="3306" w:hanging="360"/>
      </w:pPr>
      <w:rPr>
        <w:rFonts w:ascii="Courier New" w:hAnsi="Courier New" w:cs="Courier New" w:hint="default"/>
      </w:rPr>
    </w:lvl>
    <w:lvl w:ilvl="5" w:tplc="10090005" w:tentative="1">
      <w:start w:val="1"/>
      <w:numFmt w:val="bullet"/>
      <w:lvlText w:val=""/>
      <w:lvlJc w:val="left"/>
      <w:pPr>
        <w:ind w:left="4026" w:hanging="360"/>
      </w:pPr>
      <w:rPr>
        <w:rFonts w:ascii="Wingdings" w:hAnsi="Wingdings" w:hint="default"/>
      </w:rPr>
    </w:lvl>
    <w:lvl w:ilvl="6" w:tplc="10090001" w:tentative="1">
      <w:start w:val="1"/>
      <w:numFmt w:val="bullet"/>
      <w:lvlText w:val=""/>
      <w:lvlJc w:val="left"/>
      <w:pPr>
        <w:ind w:left="4746" w:hanging="360"/>
      </w:pPr>
      <w:rPr>
        <w:rFonts w:ascii="Symbol" w:hAnsi="Symbol" w:hint="default"/>
      </w:rPr>
    </w:lvl>
    <w:lvl w:ilvl="7" w:tplc="10090003" w:tentative="1">
      <w:start w:val="1"/>
      <w:numFmt w:val="bullet"/>
      <w:lvlText w:val="o"/>
      <w:lvlJc w:val="left"/>
      <w:pPr>
        <w:ind w:left="5466" w:hanging="360"/>
      </w:pPr>
      <w:rPr>
        <w:rFonts w:ascii="Courier New" w:hAnsi="Courier New" w:cs="Courier New" w:hint="default"/>
      </w:rPr>
    </w:lvl>
    <w:lvl w:ilvl="8" w:tplc="10090005" w:tentative="1">
      <w:start w:val="1"/>
      <w:numFmt w:val="bullet"/>
      <w:lvlText w:val=""/>
      <w:lvlJc w:val="left"/>
      <w:pPr>
        <w:ind w:left="6186" w:hanging="360"/>
      </w:pPr>
      <w:rPr>
        <w:rFonts w:ascii="Wingdings" w:hAnsi="Wingdings" w:hint="default"/>
      </w:rPr>
    </w:lvl>
  </w:abstractNum>
  <w:abstractNum w:abstractNumId="18" w15:restartNumberingAfterBreak="0">
    <w:nsid w:val="322A35EB"/>
    <w:multiLevelType w:val="multilevel"/>
    <w:tmpl w:val="529813B6"/>
    <w:styleLink w:val="List41"/>
    <w:lvl w:ilvl="0">
      <w:start w:val="1"/>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19" w15:restartNumberingAfterBreak="0">
    <w:nsid w:val="391D3B7F"/>
    <w:multiLevelType w:val="multilevel"/>
    <w:tmpl w:val="5DEA3864"/>
    <w:lvl w:ilvl="0">
      <w:start w:val="1"/>
      <w:numFmt w:val="bullet"/>
      <w:lvlText w:val="-"/>
      <w:lvlJc w:val="left"/>
      <w:rPr>
        <w:position w:val="0"/>
        <w:u w:color="404041"/>
      </w:rPr>
    </w:lvl>
    <w:lvl w:ilvl="1">
      <w:start w:val="1"/>
      <w:numFmt w:val="bullet"/>
      <w:lvlText w:val="-"/>
      <w:lvlJc w:val="left"/>
      <w:rPr>
        <w:position w:val="0"/>
        <w:u w:color="404041"/>
      </w:rPr>
    </w:lvl>
    <w:lvl w:ilvl="2">
      <w:numFmt w:val="bullet"/>
      <w:lvlText w:val="-"/>
      <w:lvlJc w:val="left"/>
      <w:rPr>
        <w:position w:val="0"/>
        <w:u w:color="404041"/>
      </w:rPr>
    </w:lvl>
    <w:lvl w:ilvl="3">
      <w:start w:val="1"/>
      <w:numFmt w:val="bullet"/>
      <w:lvlText w:val="-"/>
      <w:lvlJc w:val="left"/>
      <w:rPr>
        <w:position w:val="0"/>
        <w:u w:color="404041"/>
      </w:rPr>
    </w:lvl>
    <w:lvl w:ilvl="4">
      <w:start w:val="1"/>
      <w:numFmt w:val="bullet"/>
      <w:lvlText w:val="-"/>
      <w:lvlJc w:val="left"/>
      <w:rPr>
        <w:position w:val="0"/>
        <w:u w:color="404041"/>
      </w:rPr>
    </w:lvl>
    <w:lvl w:ilvl="5">
      <w:start w:val="1"/>
      <w:numFmt w:val="bullet"/>
      <w:lvlText w:val="-"/>
      <w:lvlJc w:val="left"/>
      <w:rPr>
        <w:position w:val="0"/>
        <w:u w:color="404041"/>
      </w:rPr>
    </w:lvl>
    <w:lvl w:ilvl="6">
      <w:start w:val="1"/>
      <w:numFmt w:val="bullet"/>
      <w:lvlText w:val="-"/>
      <w:lvlJc w:val="left"/>
      <w:rPr>
        <w:position w:val="0"/>
        <w:u w:color="404041"/>
      </w:rPr>
    </w:lvl>
    <w:lvl w:ilvl="7">
      <w:start w:val="1"/>
      <w:numFmt w:val="bullet"/>
      <w:lvlText w:val="-"/>
      <w:lvlJc w:val="left"/>
      <w:rPr>
        <w:position w:val="0"/>
        <w:u w:color="404041"/>
      </w:rPr>
    </w:lvl>
    <w:lvl w:ilvl="8">
      <w:start w:val="1"/>
      <w:numFmt w:val="bullet"/>
      <w:lvlText w:val="-"/>
      <w:lvlJc w:val="left"/>
      <w:rPr>
        <w:position w:val="0"/>
        <w:u w:color="404041"/>
      </w:rPr>
    </w:lvl>
  </w:abstractNum>
  <w:abstractNum w:abstractNumId="20" w15:restartNumberingAfterBreak="0">
    <w:nsid w:val="3A213901"/>
    <w:multiLevelType w:val="multilevel"/>
    <w:tmpl w:val="4EF0D6E6"/>
    <w:lvl w:ilvl="0">
      <w:start w:val="1"/>
      <w:numFmt w:val="bullet"/>
      <w:lvlText w:val="-"/>
      <w:lvlJc w:val="left"/>
      <w:pPr>
        <w:tabs>
          <w:tab w:val="num" w:pos="240"/>
        </w:tabs>
        <w:ind w:left="240" w:hanging="240"/>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1" w15:restartNumberingAfterBreak="0">
    <w:nsid w:val="3AD71936"/>
    <w:multiLevelType w:val="hybridMultilevel"/>
    <w:tmpl w:val="E586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A245F5"/>
    <w:multiLevelType w:val="multilevel"/>
    <w:tmpl w:val="309093B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417865D6"/>
    <w:multiLevelType w:val="multilevel"/>
    <w:tmpl w:val="41B078A4"/>
    <w:styleLink w:val="List6"/>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24" w15:restartNumberingAfterBreak="0">
    <w:nsid w:val="4A3F0486"/>
    <w:multiLevelType w:val="hybridMultilevel"/>
    <w:tmpl w:val="C9F0A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557A63"/>
    <w:multiLevelType w:val="hybridMultilevel"/>
    <w:tmpl w:val="041AD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FC06F7"/>
    <w:multiLevelType w:val="hybridMultilevel"/>
    <w:tmpl w:val="A74A5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A45673"/>
    <w:multiLevelType w:val="multilevel"/>
    <w:tmpl w:val="85DE1B42"/>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28" w15:restartNumberingAfterBreak="0">
    <w:nsid w:val="56E5676E"/>
    <w:multiLevelType w:val="hybridMultilevel"/>
    <w:tmpl w:val="6596BB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8B72564"/>
    <w:multiLevelType w:val="hybridMultilevel"/>
    <w:tmpl w:val="65F4D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0C2438"/>
    <w:multiLevelType w:val="multilevel"/>
    <w:tmpl w:val="4636E4AC"/>
    <w:styleLink w:val="List51"/>
    <w:lvl w:ilvl="0">
      <w:numFmt w:val="bullet"/>
      <w:lvlText w:val="-"/>
      <w:lvlJc w:val="left"/>
      <w:pPr>
        <w:tabs>
          <w:tab w:val="num" w:pos="199"/>
        </w:tabs>
        <w:ind w:left="199" w:hanging="199"/>
      </w:pPr>
      <w:rPr>
        <w:rFonts w:ascii="Arial" w:eastAsia="Arial" w:hAnsi="Arial" w:cs="Arial"/>
        <w:position w:val="0"/>
      </w:rPr>
    </w:lvl>
    <w:lvl w:ilvl="1">
      <w:start w:val="1"/>
      <w:numFmt w:val="bullet"/>
      <w:lvlText w:val="-"/>
      <w:lvlJc w:val="left"/>
      <w:pPr>
        <w:tabs>
          <w:tab w:val="num" w:pos="480"/>
        </w:tabs>
        <w:ind w:left="480" w:hanging="240"/>
      </w:pPr>
      <w:rPr>
        <w:rFonts w:ascii="Arial" w:eastAsia="Arial" w:hAnsi="Arial" w:cs="Arial"/>
        <w:position w:val="0"/>
      </w:rPr>
    </w:lvl>
    <w:lvl w:ilvl="2">
      <w:start w:val="1"/>
      <w:numFmt w:val="bullet"/>
      <w:lvlText w:val="-"/>
      <w:lvlJc w:val="left"/>
      <w:pPr>
        <w:tabs>
          <w:tab w:val="num" w:pos="720"/>
        </w:tabs>
        <w:ind w:left="720" w:hanging="240"/>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31" w15:restartNumberingAfterBreak="0">
    <w:nsid w:val="5CF27CE3"/>
    <w:multiLevelType w:val="hybridMultilevel"/>
    <w:tmpl w:val="D13C9E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5EF80A30"/>
    <w:multiLevelType w:val="hybridMultilevel"/>
    <w:tmpl w:val="4470D06A"/>
    <w:lvl w:ilvl="0" w:tplc="08090001">
      <w:start w:val="1"/>
      <w:numFmt w:val="bullet"/>
      <w:lvlText w:val=""/>
      <w:lvlJc w:val="left"/>
      <w:pPr>
        <w:ind w:left="654" w:hanging="360"/>
      </w:pPr>
      <w:rPr>
        <w:rFonts w:ascii="Symbol" w:hAnsi="Symbol" w:hint="default"/>
      </w:rPr>
    </w:lvl>
    <w:lvl w:ilvl="1" w:tplc="08090003">
      <w:start w:val="1"/>
      <w:numFmt w:val="bullet"/>
      <w:lvlText w:val="o"/>
      <w:lvlJc w:val="left"/>
      <w:pPr>
        <w:ind w:left="1374" w:hanging="360"/>
      </w:pPr>
      <w:rPr>
        <w:rFonts w:ascii="Courier New" w:hAnsi="Courier New" w:cs="Courier New" w:hint="default"/>
      </w:rPr>
    </w:lvl>
    <w:lvl w:ilvl="2" w:tplc="08090005" w:tentative="1">
      <w:start w:val="1"/>
      <w:numFmt w:val="bullet"/>
      <w:lvlText w:val=""/>
      <w:lvlJc w:val="left"/>
      <w:pPr>
        <w:ind w:left="2094" w:hanging="360"/>
      </w:pPr>
      <w:rPr>
        <w:rFonts w:ascii="Wingdings" w:hAnsi="Wingdings" w:hint="default"/>
      </w:rPr>
    </w:lvl>
    <w:lvl w:ilvl="3" w:tplc="08090001" w:tentative="1">
      <w:start w:val="1"/>
      <w:numFmt w:val="bullet"/>
      <w:lvlText w:val=""/>
      <w:lvlJc w:val="left"/>
      <w:pPr>
        <w:ind w:left="2814" w:hanging="360"/>
      </w:pPr>
      <w:rPr>
        <w:rFonts w:ascii="Symbol" w:hAnsi="Symbol" w:hint="default"/>
      </w:rPr>
    </w:lvl>
    <w:lvl w:ilvl="4" w:tplc="08090003" w:tentative="1">
      <w:start w:val="1"/>
      <w:numFmt w:val="bullet"/>
      <w:lvlText w:val="o"/>
      <w:lvlJc w:val="left"/>
      <w:pPr>
        <w:ind w:left="3534" w:hanging="360"/>
      </w:pPr>
      <w:rPr>
        <w:rFonts w:ascii="Courier New" w:hAnsi="Courier New" w:cs="Courier New" w:hint="default"/>
      </w:rPr>
    </w:lvl>
    <w:lvl w:ilvl="5" w:tplc="08090005" w:tentative="1">
      <w:start w:val="1"/>
      <w:numFmt w:val="bullet"/>
      <w:lvlText w:val=""/>
      <w:lvlJc w:val="left"/>
      <w:pPr>
        <w:ind w:left="4254" w:hanging="360"/>
      </w:pPr>
      <w:rPr>
        <w:rFonts w:ascii="Wingdings" w:hAnsi="Wingdings" w:hint="default"/>
      </w:rPr>
    </w:lvl>
    <w:lvl w:ilvl="6" w:tplc="08090001" w:tentative="1">
      <w:start w:val="1"/>
      <w:numFmt w:val="bullet"/>
      <w:lvlText w:val=""/>
      <w:lvlJc w:val="left"/>
      <w:pPr>
        <w:ind w:left="4974" w:hanging="360"/>
      </w:pPr>
      <w:rPr>
        <w:rFonts w:ascii="Symbol" w:hAnsi="Symbol" w:hint="default"/>
      </w:rPr>
    </w:lvl>
    <w:lvl w:ilvl="7" w:tplc="08090003" w:tentative="1">
      <w:start w:val="1"/>
      <w:numFmt w:val="bullet"/>
      <w:lvlText w:val="o"/>
      <w:lvlJc w:val="left"/>
      <w:pPr>
        <w:ind w:left="5694" w:hanging="360"/>
      </w:pPr>
      <w:rPr>
        <w:rFonts w:ascii="Courier New" w:hAnsi="Courier New" w:cs="Courier New" w:hint="default"/>
      </w:rPr>
    </w:lvl>
    <w:lvl w:ilvl="8" w:tplc="08090005" w:tentative="1">
      <w:start w:val="1"/>
      <w:numFmt w:val="bullet"/>
      <w:lvlText w:val=""/>
      <w:lvlJc w:val="left"/>
      <w:pPr>
        <w:ind w:left="6414" w:hanging="360"/>
      </w:pPr>
      <w:rPr>
        <w:rFonts w:ascii="Wingdings" w:hAnsi="Wingdings" w:hint="default"/>
      </w:rPr>
    </w:lvl>
  </w:abstractNum>
  <w:abstractNum w:abstractNumId="33" w15:restartNumberingAfterBreak="0">
    <w:nsid w:val="63323A35"/>
    <w:multiLevelType w:val="multilevel"/>
    <w:tmpl w:val="9D983E6E"/>
    <w:lvl w:ilvl="0">
      <w:start w:val="1"/>
      <w:numFmt w:val="bullet"/>
      <w:lvlText w:val="-"/>
      <w:lvlJc w:val="left"/>
      <w:pPr>
        <w:tabs>
          <w:tab w:val="num" w:pos="240"/>
        </w:tabs>
        <w:ind w:left="240" w:hanging="240"/>
      </w:pPr>
      <w:rPr>
        <w:rFonts w:ascii="Arial" w:eastAsia="Arial" w:hAnsi="Arial" w:cs="Arial"/>
        <w:position w:val="0"/>
      </w:rPr>
    </w:lvl>
    <w:lvl w:ilvl="1">
      <w:start w:val="1"/>
      <w:numFmt w:val="bullet"/>
      <w:lvlText w:val="-"/>
      <w:lvlJc w:val="left"/>
      <w:pPr>
        <w:tabs>
          <w:tab w:val="num" w:pos="439"/>
        </w:tabs>
        <w:ind w:left="439" w:hanging="199"/>
      </w:pPr>
      <w:rPr>
        <w:rFonts w:ascii="Arial" w:eastAsia="Arial" w:hAnsi="Arial" w:cs="Arial"/>
        <w:position w:val="0"/>
      </w:rPr>
    </w:lvl>
    <w:lvl w:ilvl="2">
      <w:numFmt w:val="bullet"/>
      <w:lvlText w:val="-"/>
      <w:lvlJc w:val="left"/>
      <w:pPr>
        <w:tabs>
          <w:tab w:val="num" w:pos="679"/>
        </w:tabs>
        <w:ind w:left="679" w:hanging="199"/>
      </w:pPr>
      <w:rPr>
        <w:rFonts w:ascii="Arial" w:eastAsia="Arial" w:hAnsi="Arial" w:cs="Arial"/>
        <w:position w:val="0"/>
      </w:rPr>
    </w:lvl>
    <w:lvl w:ilvl="3">
      <w:start w:val="1"/>
      <w:numFmt w:val="bullet"/>
      <w:lvlText w:val="-"/>
      <w:lvlJc w:val="left"/>
      <w:pPr>
        <w:tabs>
          <w:tab w:val="num" w:pos="960"/>
        </w:tabs>
        <w:ind w:left="960" w:hanging="240"/>
      </w:pPr>
      <w:rPr>
        <w:rFonts w:ascii="Arial" w:eastAsia="Arial" w:hAnsi="Arial" w:cs="Arial"/>
        <w:position w:val="0"/>
      </w:rPr>
    </w:lvl>
    <w:lvl w:ilvl="4">
      <w:start w:val="1"/>
      <w:numFmt w:val="bullet"/>
      <w:lvlText w:val="-"/>
      <w:lvlJc w:val="left"/>
      <w:pPr>
        <w:tabs>
          <w:tab w:val="num" w:pos="1200"/>
        </w:tabs>
        <w:ind w:left="1200" w:hanging="240"/>
      </w:pPr>
      <w:rPr>
        <w:rFonts w:ascii="Arial" w:eastAsia="Arial" w:hAnsi="Arial" w:cs="Arial"/>
        <w:position w:val="0"/>
      </w:rPr>
    </w:lvl>
    <w:lvl w:ilvl="5">
      <w:start w:val="1"/>
      <w:numFmt w:val="bullet"/>
      <w:lvlText w:val="-"/>
      <w:lvlJc w:val="left"/>
      <w:pPr>
        <w:tabs>
          <w:tab w:val="num" w:pos="1440"/>
        </w:tabs>
        <w:ind w:left="1440" w:hanging="240"/>
      </w:pPr>
      <w:rPr>
        <w:rFonts w:ascii="Arial" w:eastAsia="Arial" w:hAnsi="Arial" w:cs="Arial"/>
        <w:position w:val="0"/>
      </w:rPr>
    </w:lvl>
    <w:lvl w:ilvl="6">
      <w:start w:val="1"/>
      <w:numFmt w:val="bullet"/>
      <w:lvlText w:val="-"/>
      <w:lvlJc w:val="left"/>
      <w:pPr>
        <w:tabs>
          <w:tab w:val="num" w:pos="1680"/>
        </w:tabs>
        <w:ind w:left="1680" w:hanging="240"/>
      </w:pPr>
      <w:rPr>
        <w:rFonts w:ascii="Arial" w:eastAsia="Arial" w:hAnsi="Arial" w:cs="Arial"/>
        <w:position w:val="0"/>
      </w:rPr>
    </w:lvl>
    <w:lvl w:ilvl="7">
      <w:start w:val="1"/>
      <w:numFmt w:val="bullet"/>
      <w:lvlText w:val="-"/>
      <w:lvlJc w:val="left"/>
      <w:pPr>
        <w:tabs>
          <w:tab w:val="num" w:pos="1920"/>
        </w:tabs>
        <w:ind w:left="1920" w:hanging="240"/>
      </w:pPr>
      <w:rPr>
        <w:rFonts w:ascii="Arial" w:eastAsia="Arial" w:hAnsi="Arial" w:cs="Arial"/>
        <w:position w:val="0"/>
      </w:rPr>
    </w:lvl>
    <w:lvl w:ilvl="8">
      <w:start w:val="1"/>
      <w:numFmt w:val="bullet"/>
      <w:lvlText w:val="-"/>
      <w:lvlJc w:val="left"/>
      <w:pPr>
        <w:tabs>
          <w:tab w:val="num" w:pos="2160"/>
        </w:tabs>
        <w:ind w:left="2160" w:hanging="240"/>
      </w:pPr>
      <w:rPr>
        <w:rFonts w:ascii="Arial" w:eastAsia="Arial" w:hAnsi="Arial" w:cs="Arial"/>
        <w:position w:val="0"/>
      </w:rPr>
    </w:lvl>
  </w:abstractNum>
  <w:abstractNum w:abstractNumId="34" w15:restartNumberingAfterBreak="0">
    <w:nsid w:val="66AF1373"/>
    <w:multiLevelType w:val="hybridMultilevel"/>
    <w:tmpl w:val="8A16F6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94B3881"/>
    <w:multiLevelType w:val="multilevel"/>
    <w:tmpl w:val="CC520C5A"/>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36" w15:restartNumberingAfterBreak="0">
    <w:nsid w:val="6A120CB4"/>
    <w:multiLevelType w:val="hybridMultilevel"/>
    <w:tmpl w:val="3530D066"/>
    <w:lvl w:ilvl="0" w:tplc="10090001">
      <w:start w:val="1"/>
      <w:numFmt w:val="bullet"/>
      <w:lvlText w:val=""/>
      <w:lvlJc w:val="left"/>
      <w:pPr>
        <w:ind w:left="426" w:hanging="360"/>
      </w:pPr>
      <w:rPr>
        <w:rFonts w:ascii="Symbol" w:hAnsi="Symbol" w:hint="default"/>
      </w:rPr>
    </w:lvl>
    <w:lvl w:ilvl="1" w:tplc="10090003" w:tentative="1">
      <w:start w:val="1"/>
      <w:numFmt w:val="bullet"/>
      <w:lvlText w:val="o"/>
      <w:lvlJc w:val="left"/>
      <w:pPr>
        <w:ind w:left="1146" w:hanging="360"/>
      </w:pPr>
      <w:rPr>
        <w:rFonts w:ascii="Courier New" w:hAnsi="Courier New" w:cs="Courier New" w:hint="default"/>
      </w:rPr>
    </w:lvl>
    <w:lvl w:ilvl="2" w:tplc="10090005" w:tentative="1">
      <w:start w:val="1"/>
      <w:numFmt w:val="bullet"/>
      <w:lvlText w:val=""/>
      <w:lvlJc w:val="left"/>
      <w:pPr>
        <w:ind w:left="1866" w:hanging="360"/>
      </w:pPr>
      <w:rPr>
        <w:rFonts w:ascii="Wingdings" w:hAnsi="Wingdings" w:hint="default"/>
      </w:rPr>
    </w:lvl>
    <w:lvl w:ilvl="3" w:tplc="10090001" w:tentative="1">
      <w:start w:val="1"/>
      <w:numFmt w:val="bullet"/>
      <w:lvlText w:val=""/>
      <w:lvlJc w:val="left"/>
      <w:pPr>
        <w:ind w:left="2586" w:hanging="360"/>
      </w:pPr>
      <w:rPr>
        <w:rFonts w:ascii="Symbol" w:hAnsi="Symbol" w:hint="default"/>
      </w:rPr>
    </w:lvl>
    <w:lvl w:ilvl="4" w:tplc="10090003" w:tentative="1">
      <w:start w:val="1"/>
      <w:numFmt w:val="bullet"/>
      <w:lvlText w:val="o"/>
      <w:lvlJc w:val="left"/>
      <w:pPr>
        <w:ind w:left="3306" w:hanging="360"/>
      </w:pPr>
      <w:rPr>
        <w:rFonts w:ascii="Courier New" w:hAnsi="Courier New" w:cs="Courier New" w:hint="default"/>
      </w:rPr>
    </w:lvl>
    <w:lvl w:ilvl="5" w:tplc="10090005" w:tentative="1">
      <w:start w:val="1"/>
      <w:numFmt w:val="bullet"/>
      <w:lvlText w:val=""/>
      <w:lvlJc w:val="left"/>
      <w:pPr>
        <w:ind w:left="4026" w:hanging="360"/>
      </w:pPr>
      <w:rPr>
        <w:rFonts w:ascii="Wingdings" w:hAnsi="Wingdings" w:hint="default"/>
      </w:rPr>
    </w:lvl>
    <w:lvl w:ilvl="6" w:tplc="10090001" w:tentative="1">
      <w:start w:val="1"/>
      <w:numFmt w:val="bullet"/>
      <w:lvlText w:val=""/>
      <w:lvlJc w:val="left"/>
      <w:pPr>
        <w:ind w:left="4746" w:hanging="360"/>
      </w:pPr>
      <w:rPr>
        <w:rFonts w:ascii="Symbol" w:hAnsi="Symbol" w:hint="default"/>
      </w:rPr>
    </w:lvl>
    <w:lvl w:ilvl="7" w:tplc="10090003" w:tentative="1">
      <w:start w:val="1"/>
      <w:numFmt w:val="bullet"/>
      <w:lvlText w:val="o"/>
      <w:lvlJc w:val="left"/>
      <w:pPr>
        <w:ind w:left="5466" w:hanging="360"/>
      </w:pPr>
      <w:rPr>
        <w:rFonts w:ascii="Courier New" w:hAnsi="Courier New" w:cs="Courier New" w:hint="default"/>
      </w:rPr>
    </w:lvl>
    <w:lvl w:ilvl="8" w:tplc="10090005" w:tentative="1">
      <w:start w:val="1"/>
      <w:numFmt w:val="bullet"/>
      <w:lvlText w:val=""/>
      <w:lvlJc w:val="left"/>
      <w:pPr>
        <w:ind w:left="6186" w:hanging="360"/>
      </w:pPr>
      <w:rPr>
        <w:rFonts w:ascii="Wingdings" w:hAnsi="Wingdings" w:hint="default"/>
      </w:rPr>
    </w:lvl>
  </w:abstractNum>
  <w:abstractNum w:abstractNumId="37" w15:restartNumberingAfterBreak="0">
    <w:nsid w:val="6BCD6AC7"/>
    <w:multiLevelType w:val="hybridMultilevel"/>
    <w:tmpl w:val="20C6C0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0692B28"/>
    <w:multiLevelType w:val="multilevel"/>
    <w:tmpl w:val="C2C236C8"/>
    <w:styleLink w:val="List31"/>
    <w:lvl w:ilvl="0">
      <w:start w:val="1"/>
      <w:numFmt w:val="bullet"/>
      <w:lvlText w:val="-"/>
      <w:lvlJc w:val="left"/>
      <w:rPr>
        <w:position w:val="0"/>
        <w:u w:color="404041"/>
      </w:rPr>
    </w:lvl>
    <w:lvl w:ilvl="1">
      <w:start w:val="1"/>
      <w:numFmt w:val="bullet"/>
      <w:lvlText w:val="-"/>
      <w:lvlJc w:val="left"/>
      <w:rPr>
        <w:position w:val="0"/>
        <w:u w:color="404041"/>
      </w:rPr>
    </w:lvl>
    <w:lvl w:ilvl="2">
      <w:numFmt w:val="bullet"/>
      <w:lvlText w:val="-"/>
      <w:lvlJc w:val="left"/>
      <w:rPr>
        <w:position w:val="0"/>
        <w:u w:color="404041"/>
      </w:rPr>
    </w:lvl>
    <w:lvl w:ilvl="3">
      <w:start w:val="1"/>
      <w:numFmt w:val="bullet"/>
      <w:lvlText w:val="-"/>
      <w:lvlJc w:val="left"/>
      <w:rPr>
        <w:position w:val="0"/>
        <w:u w:color="404041"/>
      </w:rPr>
    </w:lvl>
    <w:lvl w:ilvl="4">
      <w:start w:val="1"/>
      <w:numFmt w:val="bullet"/>
      <w:lvlText w:val="-"/>
      <w:lvlJc w:val="left"/>
      <w:rPr>
        <w:position w:val="0"/>
        <w:u w:color="404041"/>
      </w:rPr>
    </w:lvl>
    <w:lvl w:ilvl="5">
      <w:start w:val="1"/>
      <w:numFmt w:val="bullet"/>
      <w:lvlText w:val="-"/>
      <w:lvlJc w:val="left"/>
      <w:rPr>
        <w:position w:val="0"/>
        <w:u w:color="404041"/>
      </w:rPr>
    </w:lvl>
    <w:lvl w:ilvl="6">
      <w:start w:val="1"/>
      <w:numFmt w:val="bullet"/>
      <w:lvlText w:val="-"/>
      <w:lvlJc w:val="left"/>
      <w:rPr>
        <w:position w:val="0"/>
        <w:u w:color="404041"/>
      </w:rPr>
    </w:lvl>
    <w:lvl w:ilvl="7">
      <w:start w:val="1"/>
      <w:numFmt w:val="bullet"/>
      <w:lvlText w:val="-"/>
      <w:lvlJc w:val="left"/>
      <w:rPr>
        <w:position w:val="0"/>
        <w:u w:color="404041"/>
      </w:rPr>
    </w:lvl>
    <w:lvl w:ilvl="8">
      <w:start w:val="1"/>
      <w:numFmt w:val="bullet"/>
      <w:lvlText w:val="-"/>
      <w:lvlJc w:val="left"/>
      <w:rPr>
        <w:position w:val="0"/>
        <w:u w:color="404041"/>
      </w:rPr>
    </w:lvl>
  </w:abstractNum>
  <w:abstractNum w:abstractNumId="39" w15:restartNumberingAfterBreak="0">
    <w:nsid w:val="7249381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554E4D"/>
    <w:multiLevelType w:val="multilevel"/>
    <w:tmpl w:val="374E2E24"/>
    <w:lvl w:ilvl="0">
      <w:start w:val="1"/>
      <w:numFmt w:val="bullet"/>
      <w:lvlText w:val="-"/>
      <w:lvlJc w:val="left"/>
      <w:pPr>
        <w:tabs>
          <w:tab w:val="num" w:pos="240"/>
        </w:tabs>
        <w:ind w:left="240" w:hanging="240"/>
      </w:pPr>
      <w:rPr>
        <w:rFonts w:ascii="Arial" w:eastAsia="Arial" w:hAnsi="Arial" w:cs="Arial"/>
        <w:position w:val="4"/>
      </w:rPr>
    </w:lvl>
    <w:lvl w:ilvl="1">
      <w:numFmt w:val="bullet"/>
      <w:lvlText w:val="-"/>
      <w:lvlJc w:val="left"/>
      <w:pPr>
        <w:tabs>
          <w:tab w:val="num" w:pos="480"/>
        </w:tabs>
        <w:ind w:left="480" w:hanging="240"/>
      </w:pPr>
      <w:rPr>
        <w:rFonts w:ascii="Arial" w:eastAsia="Arial" w:hAnsi="Arial" w:cs="Arial"/>
        <w:position w:val="4"/>
      </w:rPr>
    </w:lvl>
    <w:lvl w:ilvl="2">
      <w:start w:val="1"/>
      <w:numFmt w:val="bullet"/>
      <w:lvlText w:val="-"/>
      <w:lvlJc w:val="left"/>
      <w:pPr>
        <w:tabs>
          <w:tab w:val="num" w:pos="720"/>
        </w:tabs>
        <w:ind w:left="720" w:hanging="240"/>
      </w:pPr>
      <w:rPr>
        <w:rFonts w:ascii="Arial" w:eastAsia="Arial" w:hAnsi="Arial" w:cs="Arial"/>
        <w:position w:val="4"/>
      </w:rPr>
    </w:lvl>
    <w:lvl w:ilvl="3">
      <w:start w:val="1"/>
      <w:numFmt w:val="bullet"/>
      <w:lvlText w:val="-"/>
      <w:lvlJc w:val="left"/>
      <w:pPr>
        <w:tabs>
          <w:tab w:val="num" w:pos="960"/>
        </w:tabs>
        <w:ind w:left="960" w:hanging="240"/>
      </w:pPr>
      <w:rPr>
        <w:rFonts w:ascii="Arial" w:eastAsia="Arial" w:hAnsi="Arial" w:cs="Arial"/>
        <w:position w:val="4"/>
      </w:rPr>
    </w:lvl>
    <w:lvl w:ilvl="4">
      <w:start w:val="1"/>
      <w:numFmt w:val="bullet"/>
      <w:lvlText w:val="-"/>
      <w:lvlJc w:val="left"/>
      <w:pPr>
        <w:tabs>
          <w:tab w:val="num" w:pos="1200"/>
        </w:tabs>
        <w:ind w:left="1200" w:hanging="240"/>
      </w:pPr>
      <w:rPr>
        <w:rFonts w:ascii="Arial" w:eastAsia="Arial" w:hAnsi="Arial" w:cs="Arial"/>
        <w:position w:val="4"/>
      </w:rPr>
    </w:lvl>
    <w:lvl w:ilvl="5">
      <w:start w:val="1"/>
      <w:numFmt w:val="bullet"/>
      <w:lvlText w:val="-"/>
      <w:lvlJc w:val="left"/>
      <w:pPr>
        <w:tabs>
          <w:tab w:val="num" w:pos="1440"/>
        </w:tabs>
        <w:ind w:left="1440" w:hanging="240"/>
      </w:pPr>
      <w:rPr>
        <w:rFonts w:ascii="Arial" w:eastAsia="Arial" w:hAnsi="Arial" w:cs="Arial"/>
        <w:position w:val="4"/>
      </w:rPr>
    </w:lvl>
    <w:lvl w:ilvl="6">
      <w:start w:val="1"/>
      <w:numFmt w:val="bullet"/>
      <w:lvlText w:val="-"/>
      <w:lvlJc w:val="left"/>
      <w:pPr>
        <w:tabs>
          <w:tab w:val="num" w:pos="1680"/>
        </w:tabs>
        <w:ind w:left="1680" w:hanging="240"/>
      </w:pPr>
      <w:rPr>
        <w:rFonts w:ascii="Arial" w:eastAsia="Arial" w:hAnsi="Arial" w:cs="Arial"/>
        <w:position w:val="4"/>
      </w:rPr>
    </w:lvl>
    <w:lvl w:ilvl="7">
      <w:start w:val="1"/>
      <w:numFmt w:val="bullet"/>
      <w:lvlText w:val="-"/>
      <w:lvlJc w:val="left"/>
      <w:pPr>
        <w:tabs>
          <w:tab w:val="num" w:pos="1920"/>
        </w:tabs>
        <w:ind w:left="1920" w:hanging="240"/>
      </w:pPr>
      <w:rPr>
        <w:rFonts w:ascii="Arial" w:eastAsia="Arial" w:hAnsi="Arial" w:cs="Arial"/>
        <w:position w:val="4"/>
      </w:rPr>
    </w:lvl>
    <w:lvl w:ilvl="8">
      <w:start w:val="1"/>
      <w:numFmt w:val="bullet"/>
      <w:lvlText w:val="-"/>
      <w:lvlJc w:val="left"/>
      <w:pPr>
        <w:tabs>
          <w:tab w:val="num" w:pos="2160"/>
        </w:tabs>
        <w:ind w:left="2160" w:hanging="240"/>
      </w:pPr>
      <w:rPr>
        <w:rFonts w:ascii="Arial" w:eastAsia="Arial" w:hAnsi="Arial" w:cs="Arial"/>
        <w:position w:val="4"/>
      </w:rPr>
    </w:lvl>
  </w:abstractNum>
  <w:abstractNum w:abstractNumId="41" w15:restartNumberingAfterBreak="0">
    <w:nsid w:val="7AB25C49"/>
    <w:multiLevelType w:val="hybridMultilevel"/>
    <w:tmpl w:val="6A36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6E4E30"/>
    <w:multiLevelType w:val="hybridMultilevel"/>
    <w:tmpl w:val="46B28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B76341"/>
    <w:multiLevelType w:val="multilevel"/>
    <w:tmpl w:val="F57085E2"/>
    <w:lvl w:ilvl="0">
      <w:numFmt w:val="bullet"/>
      <w:lvlText w:val="-"/>
      <w:lvlJc w:val="left"/>
      <w:pPr>
        <w:tabs>
          <w:tab w:val="num" w:pos="240"/>
        </w:tabs>
        <w:ind w:left="240" w:hanging="240"/>
      </w:pPr>
      <w:rPr>
        <w:rFonts w:ascii="Arial" w:eastAsia="Arial" w:hAnsi="Arial" w:cs="Arial"/>
        <w:i/>
        <w:iCs/>
        <w:position w:val="4"/>
      </w:rPr>
    </w:lvl>
    <w:lvl w:ilvl="1">
      <w:start w:val="1"/>
      <w:numFmt w:val="bullet"/>
      <w:lvlText w:val="-"/>
      <w:lvlJc w:val="left"/>
      <w:pPr>
        <w:tabs>
          <w:tab w:val="num" w:pos="480"/>
        </w:tabs>
        <w:ind w:left="480" w:hanging="240"/>
      </w:pPr>
      <w:rPr>
        <w:rFonts w:ascii="Arial" w:eastAsia="Arial" w:hAnsi="Arial" w:cs="Arial"/>
        <w:i/>
        <w:iCs/>
        <w:position w:val="4"/>
      </w:rPr>
    </w:lvl>
    <w:lvl w:ilvl="2">
      <w:start w:val="1"/>
      <w:numFmt w:val="bullet"/>
      <w:lvlText w:val="-"/>
      <w:lvlJc w:val="left"/>
      <w:pPr>
        <w:tabs>
          <w:tab w:val="num" w:pos="720"/>
        </w:tabs>
        <w:ind w:left="720" w:hanging="240"/>
      </w:pPr>
      <w:rPr>
        <w:rFonts w:ascii="Arial" w:eastAsia="Arial" w:hAnsi="Arial" w:cs="Arial"/>
        <w:i/>
        <w:iCs/>
        <w:position w:val="4"/>
      </w:rPr>
    </w:lvl>
    <w:lvl w:ilvl="3">
      <w:start w:val="1"/>
      <w:numFmt w:val="bullet"/>
      <w:lvlText w:val="-"/>
      <w:lvlJc w:val="left"/>
      <w:pPr>
        <w:tabs>
          <w:tab w:val="num" w:pos="960"/>
        </w:tabs>
        <w:ind w:left="960" w:hanging="240"/>
      </w:pPr>
      <w:rPr>
        <w:rFonts w:ascii="Arial" w:eastAsia="Arial" w:hAnsi="Arial" w:cs="Arial"/>
        <w:i/>
        <w:iCs/>
        <w:position w:val="4"/>
      </w:rPr>
    </w:lvl>
    <w:lvl w:ilvl="4">
      <w:start w:val="1"/>
      <w:numFmt w:val="bullet"/>
      <w:lvlText w:val="-"/>
      <w:lvlJc w:val="left"/>
      <w:pPr>
        <w:tabs>
          <w:tab w:val="num" w:pos="1200"/>
        </w:tabs>
        <w:ind w:left="1200" w:hanging="240"/>
      </w:pPr>
      <w:rPr>
        <w:rFonts w:ascii="Arial" w:eastAsia="Arial" w:hAnsi="Arial" w:cs="Arial"/>
        <w:i/>
        <w:iCs/>
        <w:position w:val="4"/>
      </w:rPr>
    </w:lvl>
    <w:lvl w:ilvl="5">
      <w:start w:val="1"/>
      <w:numFmt w:val="bullet"/>
      <w:lvlText w:val="-"/>
      <w:lvlJc w:val="left"/>
      <w:pPr>
        <w:tabs>
          <w:tab w:val="num" w:pos="1440"/>
        </w:tabs>
        <w:ind w:left="1440" w:hanging="240"/>
      </w:pPr>
      <w:rPr>
        <w:rFonts w:ascii="Arial" w:eastAsia="Arial" w:hAnsi="Arial" w:cs="Arial"/>
        <w:i/>
        <w:iCs/>
        <w:position w:val="4"/>
      </w:rPr>
    </w:lvl>
    <w:lvl w:ilvl="6">
      <w:start w:val="1"/>
      <w:numFmt w:val="bullet"/>
      <w:lvlText w:val="-"/>
      <w:lvlJc w:val="left"/>
      <w:pPr>
        <w:tabs>
          <w:tab w:val="num" w:pos="1680"/>
        </w:tabs>
        <w:ind w:left="1680" w:hanging="240"/>
      </w:pPr>
      <w:rPr>
        <w:rFonts w:ascii="Arial" w:eastAsia="Arial" w:hAnsi="Arial" w:cs="Arial"/>
        <w:i/>
        <w:iCs/>
        <w:position w:val="4"/>
      </w:rPr>
    </w:lvl>
    <w:lvl w:ilvl="7">
      <w:start w:val="1"/>
      <w:numFmt w:val="bullet"/>
      <w:lvlText w:val="-"/>
      <w:lvlJc w:val="left"/>
      <w:pPr>
        <w:tabs>
          <w:tab w:val="num" w:pos="1920"/>
        </w:tabs>
        <w:ind w:left="1920" w:hanging="240"/>
      </w:pPr>
      <w:rPr>
        <w:rFonts w:ascii="Arial" w:eastAsia="Arial" w:hAnsi="Arial" w:cs="Arial"/>
        <w:i/>
        <w:iCs/>
        <w:position w:val="4"/>
      </w:rPr>
    </w:lvl>
    <w:lvl w:ilvl="8">
      <w:start w:val="1"/>
      <w:numFmt w:val="bullet"/>
      <w:lvlText w:val="-"/>
      <w:lvlJc w:val="left"/>
      <w:pPr>
        <w:tabs>
          <w:tab w:val="num" w:pos="2160"/>
        </w:tabs>
        <w:ind w:left="2160" w:hanging="240"/>
      </w:pPr>
      <w:rPr>
        <w:rFonts w:ascii="Arial" w:eastAsia="Arial" w:hAnsi="Arial" w:cs="Arial"/>
        <w:i/>
        <w:iCs/>
        <w:position w:val="4"/>
      </w:rPr>
    </w:lvl>
  </w:abstractNum>
  <w:num w:numId="1">
    <w:abstractNumId w:val="0"/>
  </w:num>
  <w:num w:numId="2">
    <w:abstractNumId w:val="39"/>
  </w:num>
  <w:num w:numId="3">
    <w:abstractNumId w:val="21"/>
  </w:num>
  <w:num w:numId="4">
    <w:abstractNumId w:val="9"/>
  </w:num>
  <w:num w:numId="5">
    <w:abstractNumId w:val="43"/>
  </w:num>
  <w:num w:numId="6">
    <w:abstractNumId w:val="35"/>
  </w:num>
  <w:num w:numId="7">
    <w:abstractNumId w:val="16"/>
  </w:num>
  <w:num w:numId="8">
    <w:abstractNumId w:val="40"/>
  </w:num>
  <w:num w:numId="9">
    <w:abstractNumId w:val="27"/>
  </w:num>
  <w:num w:numId="10">
    <w:abstractNumId w:val="8"/>
  </w:num>
  <w:num w:numId="11">
    <w:abstractNumId w:val="14"/>
  </w:num>
  <w:num w:numId="12">
    <w:abstractNumId w:val="22"/>
  </w:num>
  <w:num w:numId="13">
    <w:abstractNumId w:val="7"/>
  </w:num>
  <w:num w:numId="14">
    <w:abstractNumId w:val="12"/>
  </w:num>
  <w:num w:numId="15">
    <w:abstractNumId w:val="20"/>
  </w:num>
  <w:num w:numId="16">
    <w:abstractNumId w:val="33"/>
  </w:num>
  <w:num w:numId="17">
    <w:abstractNumId w:val="18"/>
  </w:num>
  <w:num w:numId="18">
    <w:abstractNumId w:val="19"/>
  </w:num>
  <w:num w:numId="19">
    <w:abstractNumId w:val="38"/>
  </w:num>
  <w:num w:numId="20">
    <w:abstractNumId w:val="30"/>
  </w:num>
  <w:num w:numId="21">
    <w:abstractNumId w:val="3"/>
  </w:num>
  <w:num w:numId="22">
    <w:abstractNumId w:val="23"/>
  </w:num>
  <w:num w:numId="23">
    <w:abstractNumId w:val="4"/>
  </w:num>
  <w:num w:numId="24">
    <w:abstractNumId w:val="42"/>
  </w:num>
  <w:num w:numId="25">
    <w:abstractNumId w:val="24"/>
  </w:num>
  <w:num w:numId="26">
    <w:abstractNumId w:val="26"/>
  </w:num>
  <w:num w:numId="27">
    <w:abstractNumId w:val="41"/>
  </w:num>
  <w:num w:numId="28">
    <w:abstractNumId w:val="2"/>
  </w:num>
  <w:num w:numId="29">
    <w:abstractNumId w:val="29"/>
  </w:num>
  <w:num w:numId="30">
    <w:abstractNumId w:val="32"/>
  </w:num>
  <w:num w:numId="31">
    <w:abstractNumId w:val="13"/>
  </w:num>
  <w:num w:numId="32">
    <w:abstractNumId w:val="10"/>
  </w:num>
  <w:num w:numId="33">
    <w:abstractNumId w:val="5"/>
  </w:num>
  <w:num w:numId="34">
    <w:abstractNumId w:val="25"/>
  </w:num>
  <w:num w:numId="35">
    <w:abstractNumId w:val="28"/>
  </w:num>
  <w:num w:numId="36">
    <w:abstractNumId w:val="36"/>
  </w:num>
  <w:num w:numId="37">
    <w:abstractNumId w:val="17"/>
  </w:num>
  <w:num w:numId="38">
    <w:abstractNumId w:val="6"/>
  </w:num>
  <w:num w:numId="39">
    <w:abstractNumId w:val="11"/>
  </w:num>
  <w:num w:numId="40">
    <w:abstractNumId w:val="31"/>
  </w:num>
  <w:num w:numId="41">
    <w:abstractNumId w:val="1"/>
  </w:num>
  <w:num w:numId="42">
    <w:abstractNumId w:val="15"/>
  </w:num>
  <w:num w:numId="43">
    <w:abstractNumId w:val="37"/>
  </w:num>
  <w:num w:numId="44">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E32"/>
    <w:rsid w:val="000067FB"/>
    <w:rsid w:val="00007804"/>
    <w:rsid w:val="00011CF5"/>
    <w:rsid w:val="000132A9"/>
    <w:rsid w:val="00013360"/>
    <w:rsid w:val="00013B2A"/>
    <w:rsid w:val="00015B12"/>
    <w:rsid w:val="00017F86"/>
    <w:rsid w:val="000216CE"/>
    <w:rsid w:val="00021B3F"/>
    <w:rsid w:val="00022011"/>
    <w:rsid w:val="00025DC7"/>
    <w:rsid w:val="00026486"/>
    <w:rsid w:val="00026D34"/>
    <w:rsid w:val="00041212"/>
    <w:rsid w:val="00044ECC"/>
    <w:rsid w:val="00052BE9"/>
    <w:rsid w:val="00052CE2"/>
    <w:rsid w:val="000531D3"/>
    <w:rsid w:val="00053A0A"/>
    <w:rsid w:val="0005646B"/>
    <w:rsid w:val="00057670"/>
    <w:rsid w:val="00060518"/>
    <w:rsid w:val="00061102"/>
    <w:rsid w:val="00062B9D"/>
    <w:rsid w:val="00064AD1"/>
    <w:rsid w:val="00065D2D"/>
    <w:rsid w:val="000669A9"/>
    <w:rsid w:val="00073817"/>
    <w:rsid w:val="00077843"/>
    <w:rsid w:val="0008102D"/>
    <w:rsid w:val="0009103E"/>
    <w:rsid w:val="00091118"/>
    <w:rsid w:val="000944A7"/>
    <w:rsid w:val="00094C0E"/>
    <w:rsid w:val="00096AC1"/>
    <w:rsid w:val="000A0937"/>
    <w:rsid w:val="000A76C6"/>
    <w:rsid w:val="000B1ADB"/>
    <w:rsid w:val="000B1DCB"/>
    <w:rsid w:val="000C16D2"/>
    <w:rsid w:val="000C7F70"/>
    <w:rsid w:val="000D321F"/>
    <w:rsid w:val="000D3C2A"/>
    <w:rsid w:val="000D7E28"/>
    <w:rsid w:val="000E2C25"/>
    <w:rsid w:val="000E3DDB"/>
    <w:rsid w:val="000E5795"/>
    <w:rsid w:val="000F0C22"/>
    <w:rsid w:val="000F1BEE"/>
    <w:rsid w:val="000F44D2"/>
    <w:rsid w:val="000F6B09"/>
    <w:rsid w:val="000F6FDC"/>
    <w:rsid w:val="00100616"/>
    <w:rsid w:val="00101B32"/>
    <w:rsid w:val="0010234A"/>
    <w:rsid w:val="00102C65"/>
    <w:rsid w:val="00104567"/>
    <w:rsid w:val="00106A9F"/>
    <w:rsid w:val="0011175A"/>
    <w:rsid w:val="00113AE4"/>
    <w:rsid w:val="00114D7D"/>
    <w:rsid w:val="0011592D"/>
    <w:rsid w:val="00115AE6"/>
    <w:rsid w:val="00121FB1"/>
    <w:rsid w:val="0012732D"/>
    <w:rsid w:val="00135A1B"/>
    <w:rsid w:val="00140CAC"/>
    <w:rsid w:val="001418E4"/>
    <w:rsid w:val="00142B16"/>
    <w:rsid w:val="00142BC8"/>
    <w:rsid w:val="00143137"/>
    <w:rsid w:val="00143709"/>
    <w:rsid w:val="00143C7C"/>
    <w:rsid w:val="00144467"/>
    <w:rsid w:val="0015255C"/>
    <w:rsid w:val="00152994"/>
    <w:rsid w:val="00152C05"/>
    <w:rsid w:val="00152C3D"/>
    <w:rsid w:val="00153741"/>
    <w:rsid w:val="00154B5F"/>
    <w:rsid w:val="00154FC9"/>
    <w:rsid w:val="00155629"/>
    <w:rsid w:val="0016089B"/>
    <w:rsid w:val="00162432"/>
    <w:rsid w:val="001821CC"/>
    <w:rsid w:val="001842EB"/>
    <w:rsid w:val="00191D34"/>
    <w:rsid w:val="0019241A"/>
    <w:rsid w:val="00193AFE"/>
    <w:rsid w:val="00197B18"/>
    <w:rsid w:val="001A5335"/>
    <w:rsid w:val="001A752D"/>
    <w:rsid w:val="001B0CDF"/>
    <w:rsid w:val="001C248A"/>
    <w:rsid w:val="001C4DE6"/>
    <w:rsid w:val="001C567F"/>
    <w:rsid w:val="001D2D71"/>
    <w:rsid w:val="001D473A"/>
    <w:rsid w:val="001D5726"/>
    <w:rsid w:val="001E37C8"/>
    <w:rsid w:val="001E451C"/>
    <w:rsid w:val="001E5DA1"/>
    <w:rsid w:val="001F1ABB"/>
    <w:rsid w:val="001F46C5"/>
    <w:rsid w:val="001F514E"/>
    <w:rsid w:val="001F7A6D"/>
    <w:rsid w:val="00200D5E"/>
    <w:rsid w:val="0020265E"/>
    <w:rsid w:val="00202C54"/>
    <w:rsid w:val="00203AA1"/>
    <w:rsid w:val="00210422"/>
    <w:rsid w:val="002123CD"/>
    <w:rsid w:val="0021328E"/>
    <w:rsid w:val="00213CA4"/>
    <w:rsid w:val="00213E08"/>
    <w:rsid w:val="00213E98"/>
    <w:rsid w:val="00221F1A"/>
    <w:rsid w:val="00224472"/>
    <w:rsid w:val="00227592"/>
    <w:rsid w:val="00230A05"/>
    <w:rsid w:val="002349E9"/>
    <w:rsid w:val="0023558D"/>
    <w:rsid w:val="00235E92"/>
    <w:rsid w:val="0024007E"/>
    <w:rsid w:val="00250D1D"/>
    <w:rsid w:val="00255FA2"/>
    <w:rsid w:val="00256899"/>
    <w:rsid w:val="00256D7F"/>
    <w:rsid w:val="002609DF"/>
    <w:rsid w:val="00261550"/>
    <w:rsid w:val="0026167E"/>
    <w:rsid w:val="00263A34"/>
    <w:rsid w:val="00270FEF"/>
    <w:rsid w:val="00273614"/>
    <w:rsid w:val="00280579"/>
    <w:rsid w:val="0028080E"/>
    <w:rsid w:val="00287A4E"/>
    <w:rsid w:val="00293DF1"/>
    <w:rsid w:val="0029636E"/>
    <w:rsid w:val="002B2F1F"/>
    <w:rsid w:val="002B5F81"/>
    <w:rsid w:val="002C18E1"/>
    <w:rsid w:val="002D44FC"/>
    <w:rsid w:val="002E232E"/>
    <w:rsid w:val="002E32F0"/>
    <w:rsid w:val="002E3BCA"/>
    <w:rsid w:val="002F460C"/>
    <w:rsid w:val="002F48D6"/>
    <w:rsid w:val="002F55FD"/>
    <w:rsid w:val="002F788E"/>
    <w:rsid w:val="00302072"/>
    <w:rsid w:val="00302FD6"/>
    <w:rsid w:val="0030433C"/>
    <w:rsid w:val="00304565"/>
    <w:rsid w:val="003049EA"/>
    <w:rsid w:val="00306CC6"/>
    <w:rsid w:val="00311D79"/>
    <w:rsid w:val="00311F35"/>
    <w:rsid w:val="003140CC"/>
    <w:rsid w:val="003225AB"/>
    <w:rsid w:val="00323B0D"/>
    <w:rsid w:val="00325171"/>
    <w:rsid w:val="00333D6C"/>
    <w:rsid w:val="003415C0"/>
    <w:rsid w:val="003429CD"/>
    <w:rsid w:val="00343565"/>
    <w:rsid w:val="00344408"/>
    <w:rsid w:val="0034660D"/>
    <w:rsid w:val="00350A89"/>
    <w:rsid w:val="003543FD"/>
    <w:rsid w:val="00354899"/>
    <w:rsid w:val="00355FD6"/>
    <w:rsid w:val="0036080B"/>
    <w:rsid w:val="00360F4F"/>
    <w:rsid w:val="003614C8"/>
    <w:rsid w:val="00361C8E"/>
    <w:rsid w:val="0036342B"/>
    <w:rsid w:val="003640E5"/>
    <w:rsid w:val="00364A5C"/>
    <w:rsid w:val="003659FB"/>
    <w:rsid w:val="00370145"/>
    <w:rsid w:val="00371B17"/>
    <w:rsid w:val="00373FB1"/>
    <w:rsid w:val="003746FA"/>
    <w:rsid w:val="003761D6"/>
    <w:rsid w:val="0037722B"/>
    <w:rsid w:val="00381E1D"/>
    <w:rsid w:val="00383867"/>
    <w:rsid w:val="00386E25"/>
    <w:rsid w:val="00393F42"/>
    <w:rsid w:val="00397919"/>
    <w:rsid w:val="003A0212"/>
    <w:rsid w:val="003A7CA3"/>
    <w:rsid w:val="003B30D8"/>
    <w:rsid w:val="003B3869"/>
    <w:rsid w:val="003B64C3"/>
    <w:rsid w:val="003B6A84"/>
    <w:rsid w:val="003B7C19"/>
    <w:rsid w:val="003B7EF2"/>
    <w:rsid w:val="003B7F5F"/>
    <w:rsid w:val="003C048E"/>
    <w:rsid w:val="003C3FA4"/>
    <w:rsid w:val="003C5343"/>
    <w:rsid w:val="003D412B"/>
    <w:rsid w:val="003E22F7"/>
    <w:rsid w:val="003E2384"/>
    <w:rsid w:val="003E38F8"/>
    <w:rsid w:val="003E3AA0"/>
    <w:rsid w:val="003E6BB1"/>
    <w:rsid w:val="003F2B0C"/>
    <w:rsid w:val="003F6A84"/>
    <w:rsid w:val="003F7875"/>
    <w:rsid w:val="00402A94"/>
    <w:rsid w:val="004035A3"/>
    <w:rsid w:val="00403CA3"/>
    <w:rsid w:val="00406F64"/>
    <w:rsid w:val="0041194C"/>
    <w:rsid w:val="00411B8F"/>
    <w:rsid w:val="0041209E"/>
    <w:rsid w:val="004122C9"/>
    <w:rsid w:val="00412977"/>
    <w:rsid w:val="00414C84"/>
    <w:rsid w:val="00421014"/>
    <w:rsid w:val="004221E4"/>
    <w:rsid w:val="00425AB6"/>
    <w:rsid w:val="0042680B"/>
    <w:rsid w:val="004274E3"/>
    <w:rsid w:val="00427597"/>
    <w:rsid w:val="00430181"/>
    <w:rsid w:val="00430A95"/>
    <w:rsid w:val="00441C3E"/>
    <w:rsid w:val="00444248"/>
    <w:rsid w:val="00444263"/>
    <w:rsid w:val="00455BDE"/>
    <w:rsid w:val="004603A7"/>
    <w:rsid w:val="00463987"/>
    <w:rsid w:val="00466B59"/>
    <w:rsid w:val="00471088"/>
    <w:rsid w:val="0047709C"/>
    <w:rsid w:val="00483AD9"/>
    <w:rsid w:val="00483AF9"/>
    <w:rsid w:val="00487501"/>
    <w:rsid w:val="004924E5"/>
    <w:rsid w:val="004946EE"/>
    <w:rsid w:val="0049567A"/>
    <w:rsid w:val="004972DF"/>
    <w:rsid w:val="004A138C"/>
    <w:rsid w:val="004A1926"/>
    <w:rsid w:val="004A1D7D"/>
    <w:rsid w:val="004A1F2A"/>
    <w:rsid w:val="004A49AE"/>
    <w:rsid w:val="004A73D3"/>
    <w:rsid w:val="004A7834"/>
    <w:rsid w:val="004B0C1E"/>
    <w:rsid w:val="004B1CCB"/>
    <w:rsid w:val="004B408B"/>
    <w:rsid w:val="004B54F5"/>
    <w:rsid w:val="004B5B8B"/>
    <w:rsid w:val="004C0259"/>
    <w:rsid w:val="004C487F"/>
    <w:rsid w:val="004D1B00"/>
    <w:rsid w:val="004D404E"/>
    <w:rsid w:val="004D5C17"/>
    <w:rsid w:val="004D73A5"/>
    <w:rsid w:val="004D7E5B"/>
    <w:rsid w:val="004E4868"/>
    <w:rsid w:val="004E6D4E"/>
    <w:rsid w:val="004F0E76"/>
    <w:rsid w:val="004F0F1D"/>
    <w:rsid w:val="004F4FAD"/>
    <w:rsid w:val="004F70E9"/>
    <w:rsid w:val="005006A3"/>
    <w:rsid w:val="005150AD"/>
    <w:rsid w:val="00515FA4"/>
    <w:rsid w:val="00515FF1"/>
    <w:rsid w:val="00520A7B"/>
    <w:rsid w:val="005253A5"/>
    <w:rsid w:val="00525C79"/>
    <w:rsid w:val="00526680"/>
    <w:rsid w:val="005306B3"/>
    <w:rsid w:val="00531D66"/>
    <w:rsid w:val="005322EF"/>
    <w:rsid w:val="0053293A"/>
    <w:rsid w:val="00532CF5"/>
    <w:rsid w:val="005338D8"/>
    <w:rsid w:val="00536BF1"/>
    <w:rsid w:val="00537EFC"/>
    <w:rsid w:val="005408C5"/>
    <w:rsid w:val="00541CB9"/>
    <w:rsid w:val="005421AD"/>
    <w:rsid w:val="005434CD"/>
    <w:rsid w:val="00545725"/>
    <w:rsid w:val="00545F6B"/>
    <w:rsid w:val="0054743C"/>
    <w:rsid w:val="005501DB"/>
    <w:rsid w:val="00551604"/>
    <w:rsid w:val="00551A7E"/>
    <w:rsid w:val="005528CB"/>
    <w:rsid w:val="00553A5D"/>
    <w:rsid w:val="00566771"/>
    <w:rsid w:val="00567677"/>
    <w:rsid w:val="0057298A"/>
    <w:rsid w:val="00572A28"/>
    <w:rsid w:val="00572ADB"/>
    <w:rsid w:val="00574351"/>
    <w:rsid w:val="005804BF"/>
    <w:rsid w:val="00581E2E"/>
    <w:rsid w:val="00581FF2"/>
    <w:rsid w:val="00582886"/>
    <w:rsid w:val="005836EB"/>
    <w:rsid w:val="0058439B"/>
    <w:rsid w:val="00584F15"/>
    <w:rsid w:val="00585755"/>
    <w:rsid w:val="0058604E"/>
    <w:rsid w:val="00586990"/>
    <w:rsid w:val="005970AE"/>
    <w:rsid w:val="005A128F"/>
    <w:rsid w:val="005A2E8A"/>
    <w:rsid w:val="005A4C62"/>
    <w:rsid w:val="005A6FC7"/>
    <w:rsid w:val="005A791D"/>
    <w:rsid w:val="005B062C"/>
    <w:rsid w:val="005B16B1"/>
    <w:rsid w:val="005B2576"/>
    <w:rsid w:val="005B25FD"/>
    <w:rsid w:val="005B4A73"/>
    <w:rsid w:val="005C0EBA"/>
    <w:rsid w:val="005C2ACC"/>
    <w:rsid w:val="005C32F2"/>
    <w:rsid w:val="005C61D5"/>
    <w:rsid w:val="005C765E"/>
    <w:rsid w:val="005D321E"/>
    <w:rsid w:val="005D3D3B"/>
    <w:rsid w:val="005D4B4E"/>
    <w:rsid w:val="005D54BC"/>
    <w:rsid w:val="005E036C"/>
    <w:rsid w:val="005F01F1"/>
    <w:rsid w:val="005F174C"/>
    <w:rsid w:val="005F2B0A"/>
    <w:rsid w:val="005F3784"/>
    <w:rsid w:val="005F599A"/>
    <w:rsid w:val="005F64BC"/>
    <w:rsid w:val="00605BEF"/>
    <w:rsid w:val="00615918"/>
    <w:rsid w:val="006163F7"/>
    <w:rsid w:val="0063024D"/>
    <w:rsid w:val="006318A9"/>
    <w:rsid w:val="00631919"/>
    <w:rsid w:val="00641533"/>
    <w:rsid w:val="006464C3"/>
    <w:rsid w:val="006504C5"/>
    <w:rsid w:val="00651F1F"/>
    <w:rsid w:val="00652606"/>
    <w:rsid w:val="00654E74"/>
    <w:rsid w:val="006601B4"/>
    <w:rsid w:val="00670A68"/>
    <w:rsid w:val="00682510"/>
    <w:rsid w:val="00682754"/>
    <w:rsid w:val="0068547F"/>
    <w:rsid w:val="006873EE"/>
    <w:rsid w:val="00690B72"/>
    <w:rsid w:val="00690F6D"/>
    <w:rsid w:val="006A266A"/>
    <w:rsid w:val="006A274C"/>
    <w:rsid w:val="006A3140"/>
    <w:rsid w:val="006A5852"/>
    <w:rsid w:val="006A58A9"/>
    <w:rsid w:val="006A606D"/>
    <w:rsid w:val="006A6471"/>
    <w:rsid w:val="006A73A5"/>
    <w:rsid w:val="006B32F5"/>
    <w:rsid w:val="006B5608"/>
    <w:rsid w:val="006B6515"/>
    <w:rsid w:val="006B6FC6"/>
    <w:rsid w:val="006B788C"/>
    <w:rsid w:val="006B7F7A"/>
    <w:rsid w:val="006C0371"/>
    <w:rsid w:val="006C08B6"/>
    <w:rsid w:val="006C0B1A"/>
    <w:rsid w:val="006C4384"/>
    <w:rsid w:val="006C512D"/>
    <w:rsid w:val="006C6065"/>
    <w:rsid w:val="006C7594"/>
    <w:rsid w:val="006C7988"/>
    <w:rsid w:val="006C7F9F"/>
    <w:rsid w:val="006E2F6D"/>
    <w:rsid w:val="006E58F6"/>
    <w:rsid w:val="006E77E1"/>
    <w:rsid w:val="006E7C5A"/>
    <w:rsid w:val="006F131D"/>
    <w:rsid w:val="0070367E"/>
    <w:rsid w:val="007052FE"/>
    <w:rsid w:val="007122BC"/>
    <w:rsid w:val="00715D74"/>
    <w:rsid w:val="00716191"/>
    <w:rsid w:val="00716C38"/>
    <w:rsid w:val="00721617"/>
    <w:rsid w:val="00730D12"/>
    <w:rsid w:val="00735CE1"/>
    <w:rsid w:val="00740FED"/>
    <w:rsid w:val="00752BCD"/>
    <w:rsid w:val="00752F10"/>
    <w:rsid w:val="00754C3F"/>
    <w:rsid w:val="00761067"/>
    <w:rsid w:val="00765C81"/>
    <w:rsid w:val="00766DA1"/>
    <w:rsid w:val="00770198"/>
    <w:rsid w:val="007767BB"/>
    <w:rsid w:val="00777EDC"/>
    <w:rsid w:val="007836B4"/>
    <w:rsid w:val="007866A6"/>
    <w:rsid w:val="00791375"/>
    <w:rsid w:val="00797882"/>
    <w:rsid w:val="007A130D"/>
    <w:rsid w:val="007A349F"/>
    <w:rsid w:val="007B4D28"/>
    <w:rsid w:val="007B7859"/>
    <w:rsid w:val="007C03F6"/>
    <w:rsid w:val="007C1DB3"/>
    <w:rsid w:val="007C2C65"/>
    <w:rsid w:val="007C2E2F"/>
    <w:rsid w:val="007C5424"/>
    <w:rsid w:val="007C5A24"/>
    <w:rsid w:val="007C72FF"/>
    <w:rsid w:val="007D1F37"/>
    <w:rsid w:val="007D4102"/>
    <w:rsid w:val="007E5921"/>
    <w:rsid w:val="007E5B60"/>
    <w:rsid w:val="007E6FBA"/>
    <w:rsid w:val="007F0AFA"/>
    <w:rsid w:val="007F4835"/>
    <w:rsid w:val="007F5C95"/>
    <w:rsid w:val="00802B78"/>
    <w:rsid w:val="00804822"/>
    <w:rsid w:val="00806E0D"/>
    <w:rsid w:val="00810D4F"/>
    <w:rsid w:val="00814FA2"/>
    <w:rsid w:val="00815C7A"/>
    <w:rsid w:val="00821FFC"/>
    <w:rsid w:val="00825105"/>
    <w:rsid w:val="008271CA"/>
    <w:rsid w:val="008359B5"/>
    <w:rsid w:val="008372C8"/>
    <w:rsid w:val="0084582E"/>
    <w:rsid w:val="008467D5"/>
    <w:rsid w:val="008509AD"/>
    <w:rsid w:val="00856D9F"/>
    <w:rsid w:val="008575B3"/>
    <w:rsid w:val="00863055"/>
    <w:rsid w:val="00863465"/>
    <w:rsid w:val="00863B75"/>
    <w:rsid w:val="00866F6D"/>
    <w:rsid w:val="00870B7A"/>
    <w:rsid w:val="008728C4"/>
    <w:rsid w:val="0087563D"/>
    <w:rsid w:val="00880584"/>
    <w:rsid w:val="00882FA9"/>
    <w:rsid w:val="00883F88"/>
    <w:rsid w:val="0088408B"/>
    <w:rsid w:val="008847C8"/>
    <w:rsid w:val="0088614B"/>
    <w:rsid w:val="00886BF4"/>
    <w:rsid w:val="008923DF"/>
    <w:rsid w:val="00897186"/>
    <w:rsid w:val="008A04EE"/>
    <w:rsid w:val="008A1938"/>
    <w:rsid w:val="008A4DC4"/>
    <w:rsid w:val="008A5B35"/>
    <w:rsid w:val="008B0312"/>
    <w:rsid w:val="008B0958"/>
    <w:rsid w:val="008B120E"/>
    <w:rsid w:val="008B684E"/>
    <w:rsid w:val="008C08E7"/>
    <w:rsid w:val="008D0A85"/>
    <w:rsid w:val="008D38C6"/>
    <w:rsid w:val="008D4218"/>
    <w:rsid w:val="008E1913"/>
    <w:rsid w:val="008E4035"/>
    <w:rsid w:val="008E48A4"/>
    <w:rsid w:val="0090077F"/>
    <w:rsid w:val="00901FA4"/>
    <w:rsid w:val="00905DAF"/>
    <w:rsid w:val="009067A4"/>
    <w:rsid w:val="0090722E"/>
    <w:rsid w:val="00913C63"/>
    <w:rsid w:val="0091772F"/>
    <w:rsid w:val="00924E03"/>
    <w:rsid w:val="00932FA6"/>
    <w:rsid w:val="009340DB"/>
    <w:rsid w:val="0093481D"/>
    <w:rsid w:val="00935A28"/>
    <w:rsid w:val="00936C1C"/>
    <w:rsid w:val="00941345"/>
    <w:rsid w:val="009436E2"/>
    <w:rsid w:val="0094381E"/>
    <w:rsid w:val="00945663"/>
    <w:rsid w:val="00946258"/>
    <w:rsid w:val="009478DA"/>
    <w:rsid w:val="00952C28"/>
    <w:rsid w:val="0095601F"/>
    <w:rsid w:val="009633A8"/>
    <w:rsid w:val="00970A76"/>
    <w:rsid w:val="00971ECD"/>
    <w:rsid w:val="00972498"/>
    <w:rsid w:val="00974CC6"/>
    <w:rsid w:val="0097663C"/>
    <w:rsid w:val="00976AD4"/>
    <w:rsid w:val="00990417"/>
    <w:rsid w:val="009975FE"/>
    <w:rsid w:val="00997B0E"/>
    <w:rsid w:val="009A2FBA"/>
    <w:rsid w:val="009A312F"/>
    <w:rsid w:val="009A5348"/>
    <w:rsid w:val="009A6797"/>
    <w:rsid w:val="009A67BB"/>
    <w:rsid w:val="009B2B11"/>
    <w:rsid w:val="009B717B"/>
    <w:rsid w:val="009B7317"/>
    <w:rsid w:val="009C532D"/>
    <w:rsid w:val="009C76D5"/>
    <w:rsid w:val="009E240B"/>
    <w:rsid w:val="009E2683"/>
    <w:rsid w:val="009E3EFD"/>
    <w:rsid w:val="009E5CCF"/>
    <w:rsid w:val="009E7A11"/>
    <w:rsid w:val="009F431D"/>
    <w:rsid w:val="009F5F8D"/>
    <w:rsid w:val="009F6957"/>
    <w:rsid w:val="009F7AA4"/>
    <w:rsid w:val="00A12348"/>
    <w:rsid w:val="00A134C3"/>
    <w:rsid w:val="00A170D0"/>
    <w:rsid w:val="00A21407"/>
    <w:rsid w:val="00A216E2"/>
    <w:rsid w:val="00A217BD"/>
    <w:rsid w:val="00A24358"/>
    <w:rsid w:val="00A36507"/>
    <w:rsid w:val="00A365F9"/>
    <w:rsid w:val="00A371C9"/>
    <w:rsid w:val="00A3744A"/>
    <w:rsid w:val="00A425D0"/>
    <w:rsid w:val="00A42C0B"/>
    <w:rsid w:val="00A5563A"/>
    <w:rsid w:val="00A559DB"/>
    <w:rsid w:val="00A61327"/>
    <w:rsid w:val="00A61970"/>
    <w:rsid w:val="00A65C9B"/>
    <w:rsid w:val="00A679FE"/>
    <w:rsid w:val="00A71CBB"/>
    <w:rsid w:val="00A7676A"/>
    <w:rsid w:val="00A8077B"/>
    <w:rsid w:val="00A90AB5"/>
    <w:rsid w:val="00A93AB8"/>
    <w:rsid w:val="00A94BED"/>
    <w:rsid w:val="00A96168"/>
    <w:rsid w:val="00AA07C4"/>
    <w:rsid w:val="00AA39BD"/>
    <w:rsid w:val="00AA65F0"/>
    <w:rsid w:val="00AA785E"/>
    <w:rsid w:val="00AB5D92"/>
    <w:rsid w:val="00AC17BC"/>
    <w:rsid w:val="00AC32AD"/>
    <w:rsid w:val="00AC3888"/>
    <w:rsid w:val="00AD583D"/>
    <w:rsid w:val="00AE46E6"/>
    <w:rsid w:val="00AE53F4"/>
    <w:rsid w:val="00AE6AEF"/>
    <w:rsid w:val="00AF1C63"/>
    <w:rsid w:val="00AF20CB"/>
    <w:rsid w:val="00AF35FC"/>
    <w:rsid w:val="00AF6028"/>
    <w:rsid w:val="00AF6131"/>
    <w:rsid w:val="00AF71BF"/>
    <w:rsid w:val="00B01A67"/>
    <w:rsid w:val="00B032D9"/>
    <w:rsid w:val="00B03639"/>
    <w:rsid w:val="00B03F9A"/>
    <w:rsid w:val="00B05571"/>
    <w:rsid w:val="00B0652A"/>
    <w:rsid w:val="00B112A7"/>
    <w:rsid w:val="00B11DBB"/>
    <w:rsid w:val="00B1203A"/>
    <w:rsid w:val="00B14561"/>
    <w:rsid w:val="00B17D38"/>
    <w:rsid w:val="00B21C22"/>
    <w:rsid w:val="00B223BE"/>
    <w:rsid w:val="00B272D7"/>
    <w:rsid w:val="00B31596"/>
    <w:rsid w:val="00B33885"/>
    <w:rsid w:val="00B36884"/>
    <w:rsid w:val="00B3757D"/>
    <w:rsid w:val="00B40530"/>
    <w:rsid w:val="00B40937"/>
    <w:rsid w:val="00B423EF"/>
    <w:rsid w:val="00B429C7"/>
    <w:rsid w:val="00B43183"/>
    <w:rsid w:val="00B453DE"/>
    <w:rsid w:val="00B45976"/>
    <w:rsid w:val="00B4742F"/>
    <w:rsid w:val="00B4744C"/>
    <w:rsid w:val="00B47498"/>
    <w:rsid w:val="00B51DEC"/>
    <w:rsid w:val="00B619E6"/>
    <w:rsid w:val="00B6208F"/>
    <w:rsid w:val="00B64630"/>
    <w:rsid w:val="00B6603C"/>
    <w:rsid w:val="00B67B9C"/>
    <w:rsid w:val="00B7010A"/>
    <w:rsid w:val="00B743AF"/>
    <w:rsid w:val="00B75489"/>
    <w:rsid w:val="00B817BF"/>
    <w:rsid w:val="00B8269F"/>
    <w:rsid w:val="00B868C0"/>
    <w:rsid w:val="00B901F9"/>
    <w:rsid w:val="00B90559"/>
    <w:rsid w:val="00B91FA1"/>
    <w:rsid w:val="00B921E9"/>
    <w:rsid w:val="00B93221"/>
    <w:rsid w:val="00B932B0"/>
    <w:rsid w:val="00B942F5"/>
    <w:rsid w:val="00B97CD6"/>
    <w:rsid w:val="00BA1D2C"/>
    <w:rsid w:val="00BA27FD"/>
    <w:rsid w:val="00BB1173"/>
    <w:rsid w:val="00BB20A0"/>
    <w:rsid w:val="00BB4155"/>
    <w:rsid w:val="00BC2D80"/>
    <w:rsid w:val="00BC3786"/>
    <w:rsid w:val="00BC498C"/>
    <w:rsid w:val="00BC5FE2"/>
    <w:rsid w:val="00BD6EFB"/>
    <w:rsid w:val="00BF1611"/>
    <w:rsid w:val="00BF266F"/>
    <w:rsid w:val="00BF674F"/>
    <w:rsid w:val="00BF6A94"/>
    <w:rsid w:val="00C0246D"/>
    <w:rsid w:val="00C048AB"/>
    <w:rsid w:val="00C10283"/>
    <w:rsid w:val="00C125ED"/>
    <w:rsid w:val="00C15BE2"/>
    <w:rsid w:val="00C17444"/>
    <w:rsid w:val="00C22219"/>
    <w:rsid w:val="00C23A13"/>
    <w:rsid w:val="00C25F03"/>
    <w:rsid w:val="00C26652"/>
    <w:rsid w:val="00C34008"/>
    <w:rsid w:val="00C3447F"/>
    <w:rsid w:val="00C42CF1"/>
    <w:rsid w:val="00C464CC"/>
    <w:rsid w:val="00C518E0"/>
    <w:rsid w:val="00C5736A"/>
    <w:rsid w:val="00C608BB"/>
    <w:rsid w:val="00C63082"/>
    <w:rsid w:val="00C65A83"/>
    <w:rsid w:val="00C6713B"/>
    <w:rsid w:val="00C7356B"/>
    <w:rsid w:val="00C73B46"/>
    <w:rsid w:val="00C81491"/>
    <w:rsid w:val="00C81676"/>
    <w:rsid w:val="00C82DA8"/>
    <w:rsid w:val="00C83082"/>
    <w:rsid w:val="00C843F9"/>
    <w:rsid w:val="00C8518C"/>
    <w:rsid w:val="00C92261"/>
    <w:rsid w:val="00C92CC4"/>
    <w:rsid w:val="00C92F59"/>
    <w:rsid w:val="00CA0AFB"/>
    <w:rsid w:val="00CA2CE1"/>
    <w:rsid w:val="00CA3976"/>
    <w:rsid w:val="00CA5F73"/>
    <w:rsid w:val="00CA6D4F"/>
    <w:rsid w:val="00CA757B"/>
    <w:rsid w:val="00CB0B6A"/>
    <w:rsid w:val="00CB1425"/>
    <w:rsid w:val="00CB162A"/>
    <w:rsid w:val="00CB6EB4"/>
    <w:rsid w:val="00CC1787"/>
    <w:rsid w:val="00CC182C"/>
    <w:rsid w:val="00CC3554"/>
    <w:rsid w:val="00CC6FAE"/>
    <w:rsid w:val="00CC7DE9"/>
    <w:rsid w:val="00CD0824"/>
    <w:rsid w:val="00CD146C"/>
    <w:rsid w:val="00CD2908"/>
    <w:rsid w:val="00CE2247"/>
    <w:rsid w:val="00CE6E43"/>
    <w:rsid w:val="00CE74F6"/>
    <w:rsid w:val="00CF0433"/>
    <w:rsid w:val="00CF1422"/>
    <w:rsid w:val="00CF6813"/>
    <w:rsid w:val="00CF7933"/>
    <w:rsid w:val="00D016CA"/>
    <w:rsid w:val="00D03A82"/>
    <w:rsid w:val="00D03EAA"/>
    <w:rsid w:val="00D05FA0"/>
    <w:rsid w:val="00D1460E"/>
    <w:rsid w:val="00D15344"/>
    <w:rsid w:val="00D15FD9"/>
    <w:rsid w:val="00D210A0"/>
    <w:rsid w:val="00D31BEC"/>
    <w:rsid w:val="00D40771"/>
    <w:rsid w:val="00D40DD0"/>
    <w:rsid w:val="00D51194"/>
    <w:rsid w:val="00D532C5"/>
    <w:rsid w:val="00D54414"/>
    <w:rsid w:val="00D55A47"/>
    <w:rsid w:val="00D57331"/>
    <w:rsid w:val="00D616AA"/>
    <w:rsid w:val="00D617D2"/>
    <w:rsid w:val="00D6236E"/>
    <w:rsid w:val="00D63150"/>
    <w:rsid w:val="00D63FB5"/>
    <w:rsid w:val="00D64A32"/>
    <w:rsid w:val="00D64EFC"/>
    <w:rsid w:val="00D66F85"/>
    <w:rsid w:val="00D75295"/>
    <w:rsid w:val="00D758EB"/>
    <w:rsid w:val="00D76464"/>
    <w:rsid w:val="00D76956"/>
    <w:rsid w:val="00D76CE9"/>
    <w:rsid w:val="00D77750"/>
    <w:rsid w:val="00D82374"/>
    <w:rsid w:val="00D83EAF"/>
    <w:rsid w:val="00D87F3C"/>
    <w:rsid w:val="00D9170E"/>
    <w:rsid w:val="00D91F9C"/>
    <w:rsid w:val="00D92589"/>
    <w:rsid w:val="00D93AB1"/>
    <w:rsid w:val="00D95343"/>
    <w:rsid w:val="00D969CE"/>
    <w:rsid w:val="00D96A7E"/>
    <w:rsid w:val="00D97F12"/>
    <w:rsid w:val="00DA23BE"/>
    <w:rsid w:val="00DA3E98"/>
    <w:rsid w:val="00DB42E7"/>
    <w:rsid w:val="00DB5174"/>
    <w:rsid w:val="00DB6E4B"/>
    <w:rsid w:val="00DC365E"/>
    <w:rsid w:val="00DC4D7C"/>
    <w:rsid w:val="00DC5C3E"/>
    <w:rsid w:val="00DE6458"/>
    <w:rsid w:val="00DF32C2"/>
    <w:rsid w:val="00DF4132"/>
    <w:rsid w:val="00DF6001"/>
    <w:rsid w:val="00DF6868"/>
    <w:rsid w:val="00E04D57"/>
    <w:rsid w:val="00E12CA1"/>
    <w:rsid w:val="00E15B09"/>
    <w:rsid w:val="00E15B55"/>
    <w:rsid w:val="00E170DF"/>
    <w:rsid w:val="00E21565"/>
    <w:rsid w:val="00E23D01"/>
    <w:rsid w:val="00E24FCA"/>
    <w:rsid w:val="00E372AC"/>
    <w:rsid w:val="00E37D2E"/>
    <w:rsid w:val="00E413FF"/>
    <w:rsid w:val="00E417D6"/>
    <w:rsid w:val="00E471A7"/>
    <w:rsid w:val="00E476C2"/>
    <w:rsid w:val="00E519A2"/>
    <w:rsid w:val="00E536EF"/>
    <w:rsid w:val="00E55618"/>
    <w:rsid w:val="00E56970"/>
    <w:rsid w:val="00E61A27"/>
    <w:rsid w:val="00E635CF"/>
    <w:rsid w:val="00E657A5"/>
    <w:rsid w:val="00E70CA3"/>
    <w:rsid w:val="00E72F27"/>
    <w:rsid w:val="00E756F8"/>
    <w:rsid w:val="00E77565"/>
    <w:rsid w:val="00E8125A"/>
    <w:rsid w:val="00E8320A"/>
    <w:rsid w:val="00E842BB"/>
    <w:rsid w:val="00E8710F"/>
    <w:rsid w:val="00E877E7"/>
    <w:rsid w:val="00E93030"/>
    <w:rsid w:val="00E96952"/>
    <w:rsid w:val="00E96C16"/>
    <w:rsid w:val="00E96FBC"/>
    <w:rsid w:val="00EA0A88"/>
    <w:rsid w:val="00EA2522"/>
    <w:rsid w:val="00EA6B9B"/>
    <w:rsid w:val="00EB363E"/>
    <w:rsid w:val="00EB5410"/>
    <w:rsid w:val="00EB55A8"/>
    <w:rsid w:val="00EC0262"/>
    <w:rsid w:val="00EC2EB1"/>
    <w:rsid w:val="00EC43F5"/>
    <w:rsid w:val="00EC6E0A"/>
    <w:rsid w:val="00EC797C"/>
    <w:rsid w:val="00ED20E2"/>
    <w:rsid w:val="00ED3303"/>
    <w:rsid w:val="00ED4E18"/>
    <w:rsid w:val="00ED6368"/>
    <w:rsid w:val="00EE1F37"/>
    <w:rsid w:val="00EE4B4C"/>
    <w:rsid w:val="00EF31A4"/>
    <w:rsid w:val="00EF369D"/>
    <w:rsid w:val="00EF7966"/>
    <w:rsid w:val="00F00EC3"/>
    <w:rsid w:val="00F0159C"/>
    <w:rsid w:val="00F02959"/>
    <w:rsid w:val="00F05AA1"/>
    <w:rsid w:val="00F105B7"/>
    <w:rsid w:val="00F10BF1"/>
    <w:rsid w:val="00F134AC"/>
    <w:rsid w:val="00F13B21"/>
    <w:rsid w:val="00F16508"/>
    <w:rsid w:val="00F17A21"/>
    <w:rsid w:val="00F216D4"/>
    <w:rsid w:val="00F23603"/>
    <w:rsid w:val="00F2560C"/>
    <w:rsid w:val="00F2651F"/>
    <w:rsid w:val="00F2680B"/>
    <w:rsid w:val="00F277F9"/>
    <w:rsid w:val="00F32D75"/>
    <w:rsid w:val="00F34EE6"/>
    <w:rsid w:val="00F350AC"/>
    <w:rsid w:val="00F3545C"/>
    <w:rsid w:val="00F37990"/>
    <w:rsid w:val="00F37C0D"/>
    <w:rsid w:val="00F419BA"/>
    <w:rsid w:val="00F46D7F"/>
    <w:rsid w:val="00F50E91"/>
    <w:rsid w:val="00F527AA"/>
    <w:rsid w:val="00F54536"/>
    <w:rsid w:val="00F57D29"/>
    <w:rsid w:val="00F62E8D"/>
    <w:rsid w:val="00F70978"/>
    <w:rsid w:val="00F72962"/>
    <w:rsid w:val="00F81FAC"/>
    <w:rsid w:val="00F849F7"/>
    <w:rsid w:val="00F87E42"/>
    <w:rsid w:val="00F90658"/>
    <w:rsid w:val="00F92A99"/>
    <w:rsid w:val="00F96201"/>
    <w:rsid w:val="00FA3854"/>
    <w:rsid w:val="00FA6C9D"/>
    <w:rsid w:val="00FA7E59"/>
    <w:rsid w:val="00FB4FF6"/>
    <w:rsid w:val="00FC2059"/>
    <w:rsid w:val="00FC296B"/>
    <w:rsid w:val="00FC30E9"/>
    <w:rsid w:val="00FC449A"/>
    <w:rsid w:val="00FC56C7"/>
    <w:rsid w:val="00FC7C92"/>
    <w:rsid w:val="00FD0B18"/>
    <w:rsid w:val="00FD0F82"/>
    <w:rsid w:val="00FD2F08"/>
    <w:rsid w:val="00FD3391"/>
    <w:rsid w:val="00FD56F7"/>
    <w:rsid w:val="00FD5D6E"/>
    <w:rsid w:val="00FE1DB4"/>
    <w:rsid w:val="00FE714F"/>
    <w:rsid w:val="00FF2566"/>
    <w:rsid w:val="00FF3EEC"/>
    <w:rsid w:val="00FF51F1"/>
    <w:rsid w:val="00FF66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2128EB4"/>
  <w15:docId w15:val="{962A8C9B-9269-4A82-88C7-242DB6D0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BodyA">
    <w:name w:val="Body A"/>
    <w:rsid w:val="002E3BCA"/>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eastAsia="en-GB"/>
    </w:rPr>
  </w:style>
  <w:style w:type="numbering" w:customStyle="1" w:styleId="List0">
    <w:name w:val="List 0"/>
    <w:basedOn w:val="NoList"/>
    <w:rsid w:val="002E3BCA"/>
    <w:pPr>
      <w:numPr>
        <w:numId w:val="1"/>
      </w:numPr>
    </w:pPr>
  </w:style>
  <w:style w:type="paragraph" w:customStyle="1" w:styleId="Body">
    <w:name w:val="Body"/>
    <w:rsid w:val="002E3BC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Hyperlink"/>
    <w:rsid w:val="00D82374"/>
    <w:rPr>
      <w:color w:val="0000FF" w:themeColor="hyperlink"/>
      <w:u w:val="single"/>
    </w:rPr>
  </w:style>
  <w:style w:type="character" w:customStyle="1" w:styleId="Hyperlink1">
    <w:name w:val="Hyperlink.1"/>
    <w:basedOn w:val="Hyperlink"/>
    <w:rsid w:val="00D82374"/>
    <w:rPr>
      <w:color w:val="0000FF" w:themeColor="hyperlink"/>
      <w:u w:val="single"/>
    </w:rPr>
  </w:style>
  <w:style w:type="character" w:customStyle="1" w:styleId="Hyperlink2">
    <w:name w:val="Hyperlink.2"/>
    <w:basedOn w:val="Hyperlink"/>
    <w:rsid w:val="00D82374"/>
    <w:rPr>
      <w:color w:val="0000FF" w:themeColor="hyperlink"/>
      <w:u w:val="single"/>
    </w:rPr>
  </w:style>
  <w:style w:type="character" w:customStyle="1" w:styleId="Hyperlink3">
    <w:name w:val="Hyperlink.3"/>
    <w:basedOn w:val="Hyperlink"/>
    <w:rsid w:val="00D82374"/>
    <w:rPr>
      <w:color w:val="0000FF" w:themeColor="hyperlink"/>
      <w:u w:val="single"/>
    </w:rPr>
  </w:style>
  <w:style w:type="character" w:customStyle="1" w:styleId="Hyperlink4">
    <w:name w:val="Hyperlink.4"/>
    <w:basedOn w:val="Hyperlink"/>
    <w:rsid w:val="00D82374"/>
    <w:rPr>
      <w:color w:val="0000FF" w:themeColor="hyperlink"/>
      <w:u w:val="single"/>
    </w:rPr>
  </w:style>
  <w:style w:type="character" w:customStyle="1" w:styleId="Hyperlink5">
    <w:name w:val="Hyperlink.5"/>
    <w:basedOn w:val="Hyperlink"/>
    <w:rsid w:val="00D82374"/>
    <w:rPr>
      <w:color w:val="0000FF" w:themeColor="hyperlink"/>
      <w:u w:val="single"/>
    </w:rPr>
  </w:style>
  <w:style w:type="character" w:customStyle="1" w:styleId="Hyperlink6">
    <w:name w:val="Hyperlink.6"/>
    <w:basedOn w:val="Hyperlink"/>
    <w:rsid w:val="00D82374"/>
    <w:rPr>
      <w:color w:val="0000FF" w:themeColor="hyperlink"/>
      <w:u w:val="single"/>
    </w:rPr>
  </w:style>
  <w:style w:type="character" w:customStyle="1" w:styleId="Hyperlink7">
    <w:name w:val="Hyperlink.7"/>
    <w:basedOn w:val="Hyperlink"/>
    <w:rsid w:val="00D82374"/>
    <w:rPr>
      <w:color w:val="0000FF" w:themeColor="hyperlink"/>
      <w:u w:val="single"/>
    </w:rPr>
  </w:style>
  <w:style w:type="character" w:customStyle="1" w:styleId="Hyperlink8">
    <w:name w:val="Hyperlink.8"/>
    <w:basedOn w:val="Hyperlink"/>
    <w:rsid w:val="00D82374"/>
    <w:rPr>
      <w:color w:val="0000FF" w:themeColor="hyperlink"/>
      <w:u w:val="single"/>
    </w:rPr>
  </w:style>
  <w:style w:type="character" w:customStyle="1" w:styleId="Hyperlink9">
    <w:name w:val="Hyperlink.9"/>
    <w:basedOn w:val="Hyperlink"/>
    <w:rsid w:val="00D82374"/>
    <w:rPr>
      <w:color w:val="0000FF" w:themeColor="hyperlink"/>
      <w:u w:val="single"/>
    </w:rPr>
  </w:style>
  <w:style w:type="character" w:customStyle="1" w:styleId="Hyperlink10">
    <w:name w:val="Hyperlink.10"/>
    <w:basedOn w:val="Hyperlink"/>
    <w:rsid w:val="00D82374"/>
    <w:rPr>
      <w:color w:val="0000FF" w:themeColor="hyperlink"/>
      <w:u w:val="single"/>
    </w:rPr>
  </w:style>
  <w:style w:type="character" w:customStyle="1" w:styleId="Hyperlink11">
    <w:name w:val="Hyperlink.11"/>
    <w:basedOn w:val="Hyperlink"/>
    <w:rsid w:val="00D82374"/>
    <w:rPr>
      <w:color w:val="0000FF" w:themeColor="hyperlink"/>
      <w:u w:val="single"/>
    </w:rPr>
  </w:style>
  <w:style w:type="character" w:customStyle="1" w:styleId="Hyperlink12">
    <w:name w:val="Hyperlink.12"/>
    <w:basedOn w:val="Hyperlink"/>
    <w:rsid w:val="00D82374"/>
    <w:rPr>
      <w:color w:val="0000FF" w:themeColor="hyperlink"/>
      <w:u w:val="single"/>
    </w:rPr>
  </w:style>
  <w:style w:type="character" w:customStyle="1" w:styleId="Hyperlink13">
    <w:name w:val="Hyperlink.13"/>
    <w:basedOn w:val="Hyperlink"/>
    <w:rsid w:val="00D82374"/>
    <w:rPr>
      <w:color w:val="0000FF" w:themeColor="hyperlink"/>
      <w:u w:val="single"/>
    </w:rPr>
  </w:style>
  <w:style w:type="character" w:customStyle="1" w:styleId="Hyperlink14">
    <w:name w:val="Hyperlink.14"/>
    <w:basedOn w:val="Hyperlink"/>
    <w:rsid w:val="00D82374"/>
    <w:rPr>
      <w:color w:val="0000FF" w:themeColor="hyperlink"/>
      <w:u w:val="single"/>
    </w:rPr>
  </w:style>
  <w:style w:type="character" w:customStyle="1" w:styleId="Hyperlink15">
    <w:name w:val="Hyperlink.15"/>
    <w:basedOn w:val="Hyperlink"/>
    <w:rsid w:val="00D82374"/>
    <w:rPr>
      <w:color w:val="0000FF" w:themeColor="hyperlink"/>
      <w:u w:val="single"/>
    </w:rPr>
  </w:style>
  <w:style w:type="character" w:customStyle="1" w:styleId="Hyperlink17">
    <w:name w:val="Hyperlink.17"/>
    <w:basedOn w:val="Hyperlink"/>
    <w:rsid w:val="00D82374"/>
    <w:rPr>
      <w:color w:val="0000FF" w:themeColor="hyperlink"/>
      <w:u w:val="single"/>
    </w:rPr>
  </w:style>
  <w:style w:type="character" w:customStyle="1" w:styleId="Hyperlink18">
    <w:name w:val="Hyperlink.18"/>
    <w:basedOn w:val="Hyperlink"/>
    <w:rsid w:val="00D82374"/>
    <w:rPr>
      <w:color w:val="0000FF" w:themeColor="hyperlink"/>
      <w:u w:val="single"/>
    </w:rPr>
  </w:style>
  <w:style w:type="character" w:customStyle="1" w:styleId="Hyperlink19">
    <w:name w:val="Hyperlink.19"/>
    <w:basedOn w:val="Hyperlink"/>
    <w:rsid w:val="00D82374"/>
    <w:rPr>
      <w:color w:val="0000FF" w:themeColor="hyperlink"/>
      <w:u w:val="single"/>
    </w:rPr>
  </w:style>
  <w:style w:type="character" w:customStyle="1" w:styleId="Hyperlink20">
    <w:name w:val="Hyperlink.20"/>
    <w:basedOn w:val="Hyperlink"/>
    <w:rsid w:val="00D82374"/>
    <w:rPr>
      <w:color w:val="0000FF" w:themeColor="hyperlink"/>
      <w:u w:val="single"/>
    </w:rPr>
  </w:style>
  <w:style w:type="character" w:customStyle="1" w:styleId="Hyperlink21">
    <w:name w:val="Hyperlink.21"/>
    <w:basedOn w:val="Hyperlink"/>
    <w:rsid w:val="00D82374"/>
    <w:rPr>
      <w:color w:val="0000FF" w:themeColor="hyperlink"/>
      <w:u w:val="single"/>
    </w:rPr>
  </w:style>
  <w:style w:type="character" w:customStyle="1" w:styleId="Hyperlink22">
    <w:name w:val="Hyperlink.22"/>
    <w:basedOn w:val="Hyperlink"/>
    <w:rsid w:val="00D82374"/>
    <w:rPr>
      <w:color w:val="0000FF" w:themeColor="hyperlink"/>
      <w:u w:val="single"/>
    </w:rPr>
  </w:style>
  <w:style w:type="character" w:customStyle="1" w:styleId="Hyperlink23">
    <w:name w:val="Hyperlink.23"/>
    <w:basedOn w:val="Hyperlink"/>
    <w:rsid w:val="00D82374"/>
    <w:rPr>
      <w:color w:val="0000FF" w:themeColor="hyperlink"/>
      <w:u w:val="single"/>
    </w:rPr>
  </w:style>
  <w:style w:type="character" w:customStyle="1" w:styleId="Hyperlink24">
    <w:name w:val="Hyperlink.24"/>
    <w:basedOn w:val="Hyperlink"/>
    <w:rsid w:val="00D82374"/>
    <w:rPr>
      <w:color w:val="0000FF" w:themeColor="hyperlink"/>
      <w:u w:val="single"/>
    </w:rPr>
  </w:style>
  <w:style w:type="character" w:customStyle="1" w:styleId="Hyperlink25">
    <w:name w:val="Hyperlink.25"/>
    <w:basedOn w:val="Hyperlink"/>
    <w:rsid w:val="00D82374"/>
    <w:rPr>
      <w:color w:val="0000FF" w:themeColor="hyperlink"/>
      <w:u w:val="single"/>
    </w:rPr>
  </w:style>
  <w:style w:type="character" w:customStyle="1" w:styleId="Hyperlink26">
    <w:name w:val="Hyperlink.26"/>
    <w:basedOn w:val="Hyperlink"/>
    <w:rsid w:val="00D82374"/>
    <w:rPr>
      <w:color w:val="0000FF" w:themeColor="hyperlink"/>
      <w:u w:val="single"/>
    </w:rPr>
  </w:style>
  <w:style w:type="character" w:customStyle="1" w:styleId="Hyperlink27">
    <w:name w:val="Hyperlink.27"/>
    <w:basedOn w:val="Hyperlink"/>
    <w:rsid w:val="00D82374"/>
    <w:rPr>
      <w:color w:val="0000FF" w:themeColor="hyperlink"/>
      <w:u w:val="single"/>
    </w:rPr>
  </w:style>
  <w:style w:type="character" w:customStyle="1" w:styleId="Hyperlink28">
    <w:name w:val="Hyperlink.28"/>
    <w:basedOn w:val="Hyperlink"/>
    <w:rsid w:val="00D82374"/>
    <w:rPr>
      <w:color w:val="0000FF" w:themeColor="hyperlink"/>
      <w:u w:val="single"/>
    </w:rPr>
  </w:style>
  <w:style w:type="character" w:customStyle="1" w:styleId="Hyperlink29">
    <w:name w:val="Hyperlink.29"/>
    <w:basedOn w:val="Hyperlink"/>
    <w:rsid w:val="00D82374"/>
    <w:rPr>
      <w:color w:val="0000FF" w:themeColor="hyperlink"/>
      <w:u w:val="single"/>
    </w:rPr>
  </w:style>
  <w:style w:type="character" w:customStyle="1" w:styleId="Hyperlink30">
    <w:name w:val="Hyperlink.30"/>
    <w:basedOn w:val="Hyperlink"/>
    <w:rsid w:val="00D82374"/>
    <w:rPr>
      <w:color w:val="0000FF" w:themeColor="hyperlink"/>
      <w:u w:val="single"/>
    </w:rPr>
  </w:style>
  <w:style w:type="character" w:customStyle="1" w:styleId="Hyperlink31">
    <w:name w:val="Hyperlink.31"/>
    <w:basedOn w:val="Hyperlink"/>
    <w:rsid w:val="00D82374"/>
    <w:rPr>
      <w:color w:val="0000FF" w:themeColor="hyperlink"/>
      <w:u w:val="single"/>
    </w:rPr>
  </w:style>
  <w:style w:type="character" w:customStyle="1" w:styleId="Hyperlink32">
    <w:name w:val="Hyperlink.32"/>
    <w:basedOn w:val="Hyperlink"/>
    <w:rsid w:val="00D82374"/>
    <w:rPr>
      <w:color w:val="0000FF" w:themeColor="hyperlink"/>
      <w:u w:val="single"/>
    </w:rPr>
  </w:style>
  <w:style w:type="character" w:customStyle="1" w:styleId="Hyperlink33">
    <w:name w:val="Hyperlink.33"/>
    <w:basedOn w:val="Hyperlink"/>
    <w:rsid w:val="00D82374"/>
    <w:rPr>
      <w:color w:val="0000FF" w:themeColor="hyperlink"/>
      <w:u w:val="single"/>
    </w:rPr>
  </w:style>
  <w:style w:type="paragraph" w:customStyle="1" w:styleId="Default">
    <w:name w:val="Default"/>
    <w:rsid w:val="00D82374"/>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4">
    <w:name w:val="Hyperlink.34"/>
    <w:basedOn w:val="Hyperlink"/>
    <w:rsid w:val="00D82374"/>
    <w:rPr>
      <w:color w:val="0000FF" w:themeColor="hyperlink"/>
      <w:u w:val="single"/>
    </w:rPr>
  </w:style>
  <w:style w:type="numbering" w:styleId="111111">
    <w:name w:val="Outline List 2"/>
    <w:basedOn w:val="NoList"/>
    <w:uiPriority w:val="99"/>
    <w:semiHidden/>
    <w:unhideWhenUsed/>
    <w:rsid w:val="00D82374"/>
    <w:pPr>
      <w:numPr>
        <w:numId w:val="2"/>
      </w:numPr>
    </w:pPr>
  </w:style>
  <w:style w:type="paragraph" w:styleId="NoSpacing">
    <w:name w:val="No Spacing"/>
    <w:uiPriority w:val="1"/>
    <w:qFormat/>
    <w:rsid w:val="00D40DD0"/>
    <w:pPr>
      <w:spacing w:after="0" w:line="240" w:lineRule="auto"/>
    </w:pPr>
  </w:style>
  <w:style w:type="paragraph" w:customStyle="1" w:styleId="casehead10">
    <w:name w:val="casehead1"/>
    <w:basedOn w:val="Normal"/>
    <w:next w:val="BodyText"/>
    <w:rsid w:val="00B05571"/>
    <w:pPr>
      <w:jc w:val="both"/>
    </w:pPr>
    <w:rPr>
      <w:rFonts w:ascii="Arial" w:hAnsi="Arial"/>
      <w:b/>
      <w:caps/>
    </w:rPr>
  </w:style>
  <w:style w:type="numbering" w:customStyle="1" w:styleId="Dash">
    <w:name w:val="Dash"/>
    <w:rsid w:val="0026167E"/>
    <w:pPr>
      <w:numPr>
        <w:numId w:val="11"/>
      </w:numPr>
    </w:pPr>
  </w:style>
  <w:style w:type="numbering" w:customStyle="1" w:styleId="List1">
    <w:name w:val="List 1"/>
    <w:basedOn w:val="NoList"/>
    <w:rsid w:val="0026167E"/>
    <w:pPr>
      <w:numPr>
        <w:numId w:val="13"/>
      </w:numPr>
    </w:pPr>
  </w:style>
  <w:style w:type="numbering" w:customStyle="1" w:styleId="List21">
    <w:name w:val="List 21"/>
    <w:basedOn w:val="NoList"/>
    <w:rsid w:val="0026167E"/>
    <w:pPr>
      <w:numPr>
        <w:numId w:val="14"/>
      </w:numPr>
    </w:pPr>
  </w:style>
  <w:style w:type="numbering" w:customStyle="1" w:styleId="List31">
    <w:name w:val="List 31"/>
    <w:basedOn w:val="NoList"/>
    <w:rsid w:val="0026167E"/>
    <w:pPr>
      <w:numPr>
        <w:numId w:val="19"/>
      </w:numPr>
    </w:pPr>
  </w:style>
  <w:style w:type="numbering" w:customStyle="1" w:styleId="List41">
    <w:name w:val="List 41"/>
    <w:basedOn w:val="NoList"/>
    <w:rsid w:val="0026167E"/>
    <w:pPr>
      <w:numPr>
        <w:numId w:val="17"/>
      </w:numPr>
    </w:pPr>
  </w:style>
  <w:style w:type="numbering" w:customStyle="1" w:styleId="List51">
    <w:name w:val="List 51"/>
    <w:basedOn w:val="NoList"/>
    <w:rsid w:val="0026167E"/>
    <w:pPr>
      <w:numPr>
        <w:numId w:val="20"/>
      </w:numPr>
    </w:pPr>
  </w:style>
  <w:style w:type="numbering" w:customStyle="1" w:styleId="List6">
    <w:name w:val="List 6"/>
    <w:basedOn w:val="NoList"/>
    <w:rsid w:val="0026167E"/>
    <w:pPr>
      <w:numPr>
        <w:numId w:val="22"/>
      </w:numPr>
    </w:pPr>
  </w:style>
  <w:style w:type="numbering" w:customStyle="1" w:styleId="List7">
    <w:name w:val="List 7"/>
    <w:basedOn w:val="NoList"/>
    <w:rsid w:val="0026167E"/>
    <w:pPr>
      <w:numPr>
        <w:numId w:val="23"/>
      </w:numPr>
    </w:pPr>
  </w:style>
  <w:style w:type="character" w:styleId="FollowedHyperlink">
    <w:name w:val="FollowedHyperlink"/>
    <w:basedOn w:val="DefaultParagraphFont"/>
    <w:uiPriority w:val="99"/>
    <w:semiHidden/>
    <w:unhideWhenUsed/>
    <w:rsid w:val="004035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5907E-E653-40CA-AAA1-0E445EE0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5342</Words>
  <Characters>30454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10</cp:revision>
  <cp:lastPrinted>2017-06-23T09:01:00Z</cp:lastPrinted>
  <dcterms:created xsi:type="dcterms:W3CDTF">2017-10-16T14:12:00Z</dcterms:created>
  <dcterms:modified xsi:type="dcterms:W3CDTF">2018-08-16T13:31:00Z</dcterms:modified>
</cp:coreProperties>
</file>