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4705"/>
      </w:tblGrid>
      <w:tr w:rsidR="00F24BF1" w14:paraId="4A771E78" w14:textId="77777777" w:rsidTr="00891AE7">
        <w:tc>
          <w:tcPr>
            <w:tcW w:w="4680" w:type="dxa"/>
            <w:hideMark/>
          </w:tcPr>
          <w:p w14:paraId="63E2A75D" w14:textId="77777777" w:rsidR="00F24BF1" w:rsidRDefault="00F24BF1" w:rsidP="000571E1">
            <w:pPr>
              <w:tabs>
                <w:tab w:val="left" w:pos="-1440"/>
                <w:tab w:val="left" w:pos="-720"/>
                <w:tab w:val="left" w:pos="1"/>
              </w:tabs>
              <w:jc w:val="both"/>
              <w:rPr>
                <w:rFonts w:ascii="Arial" w:hAnsi="Arial"/>
                <w:b/>
                <w:sz w:val="24"/>
                <w:szCs w:val="20"/>
              </w:rPr>
            </w:pPr>
            <w:r>
              <w:rPr>
                <w:rFonts w:ascii="Arial" w:hAnsi="Arial"/>
                <w:b/>
                <w:noProof/>
                <w:sz w:val="24"/>
                <w:lang w:eastAsia="en-GB"/>
              </w:rPr>
              <w:drawing>
                <wp:inline distT="0" distB="0" distL="0" distR="0" wp14:anchorId="38CD0E0A" wp14:editId="2DA07877">
                  <wp:extent cx="2606675" cy="5524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06675" cy="552450"/>
                          </a:xfrm>
                          <a:prstGeom prst="rect">
                            <a:avLst/>
                          </a:prstGeom>
                          <a:noFill/>
                          <a:ln>
                            <a:noFill/>
                          </a:ln>
                        </pic:spPr>
                      </pic:pic>
                    </a:graphicData>
                  </a:graphic>
                </wp:inline>
              </w:drawing>
            </w:r>
          </w:p>
        </w:tc>
        <w:tc>
          <w:tcPr>
            <w:tcW w:w="4788" w:type="dxa"/>
            <w:hideMark/>
          </w:tcPr>
          <w:p w14:paraId="093B7EAB" w14:textId="77777777" w:rsidR="00F24BF1" w:rsidRDefault="00F24BF1" w:rsidP="000571E1">
            <w:pPr>
              <w:tabs>
                <w:tab w:val="left" w:pos="-1440"/>
                <w:tab w:val="left" w:pos="-720"/>
                <w:tab w:val="left" w:pos="1"/>
              </w:tabs>
              <w:jc w:val="right"/>
              <w:rPr>
                <w:rFonts w:ascii="Arial" w:hAnsi="Arial"/>
                <w:b/>
                <w:sz w:val="24"/>
                <w:szCs w:val="20"/>
              </w:rPr>
            </w:pPr>
            <w:r>
              <w:rPr>
                <w:noProof/>
                <w:lang w:eastAsia="en-GB"/>
              </w:rPr>
              <w:drawing>
                <wp:inline distT="0" distB="0" distL="0" distR="0" wp14:anchorId="003A371D" wp14:editId="54610AC2">
                  <wp:extent cx="2763520" cy="573405"/>
                  <wp:effectExtent l="0" t="0" r="0" b="0"/>
                  <wp:docPr id="15" name="Picture 15" descr="CM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CC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3520" cy="573405"/>
                          </a:xfrm>
                          <a:prstGeom prst="rect">
                            <a:avLst/>
                          </a:prstGeom>
                          <a:noFill/>
                          <a:ln>
                            <a:noFill/>
                          </a:ln>
                        </pic:spPr>
                      </pic:pic>
                    </a:graphicData>
                  </a:graphic>
                </wp:inline>
              </w:drawing>
            </w:r>
          </w:p>
        </w:tc>
      </w:tr>
    </w:tbl>
    <w:p w14:paraId="56D8ABD9" w14:textId="77777777" w:rsidR="00AB12C8" w:rsidRPr="009C5777" w:rsidRDefault="00AB12C8" w:rsidP="000571E1">
      <w:pPr>
        <w:pBdr>
          <w:bottom w:val="single" w:sz="18" w:space="0" w:color="000000"/>
        </w:pBdr>
        <w:tabs>
          <w:tab w:val="left" w:pos="1"/>
        </w:tabs>
        <w:jc w:val="both"/>
        <w:rPr>
          <w:rFonts w:ascii="Arial" w:eastAsia="Arial" w:hAnsi="Arial" w:cs="Arial"/>
          <w:b/>
          <w:bCs/>
          <w:sz w:val="24"/>
          <w:szCs w:val="24"/>
        </w:rPr>
      </w:pPr>
    </w:p>
    <w:p w14:paraId="51457DE5" w14:textId="393448EC" w:rsidR="00AB12C8" w:rsidRPr="009C5777" w:rsidRDefault="00F24BF1" w:rsidP="0008069E">
      <w:pPr>
        <w:pStyle w:val="ProductNumber"/>
        <w:outlineLvl w:val="0"/>
      </w:pPr>
      <w:r>
        <w:t>9B17N</w:t>
      </w:r>
      <w:r w:rsidR="00264A0F">
        <w:t>008</w:t>
      </w:r>
    </w:p>
    <w:p w14:paraId="71FBA0C4" w14:textId="77777777" w:rsidR="00AB12C8" w:rsidRPr="009C5777" w:rsidRDefault="00AB12C8" w:rsidP="000571E1">
      <w:pPr>
        <w:jc w:val="right"/>
        <w:rPr>
          <w:rFonts w:ascii="Arial" w:eastAsia="Arial" w:hAnsi="Arial" w:cs="Arial"/>
          <w:b/>
          <w:bCs/>
          <w:sz w:val="28"/>
          <w:szCs w:val="28"/>
        </w:rPr>
      </w:pPr>
    </w:p>
    <w:p w14:paraId="5D537297" w14:textId="77777777" w:rsidR="00AB12C8" w:rsidRPr="009C5777" w:rsidRDefault="00AB12C8" w:rsidP="000571E1">
      <w:pPr>
        <w:jc w:val="right"/>
        <w:rPr>
          <w:rFonts w:ascii="Arial" w:eastAsia="Arial" w:hAnsi="Arial" w:cs="Arial"/>
          <w:b/>
          <w:bCs/>
          <w:sz w:val="28"/>
          <w:szCs w:val="28"/>
        </w:rPr>
      </w:pPr>
    </w:p>
    <w:p w14:paraId="65600091" w14:textId="77777777" w:rsidR="00AB12C8" w:rsidRPr="009C5777" w:rsidRDefault="00635CDF" w:rsidP="000571E1">
      <w:pPr>
        <w:pStyle w:val="CaseTitle"/>
        <w:spacing w:after="0" w:line="240" w:lineRule="auto"/>
      </w:pPr>
      <w:r w:rsidRPr="009C5777">
        <w:t>Shenzhen JIT Technology: Accounts Receivable Management Issues</w:t>
      </w:r>
    </w:p>
    <w:p w14:paraId="2F02A23A" w14:textId="77777777" w:rsidR="00AB12C8" w:rsidRPr="009C5777" w:rsidRDefault="00AB12C8" w:rsidP="000571E1">
      <w:pPr>
        <w:pStyle w:val="CaseTitle"/>
        <w:spacing w:after="0" w:line="240" w:lineRule="auto"/>
        <w:rPr>
          <w:sz w:val="20"/>
          <w:szCs w:val="20"/>
        </w:rPr>
      </w:pPr>
    </w:p>
    <w:p w14:paraId="131665F6" w14:textId="77777777" w:rsidR="00AB12C8" w:rsidRPr="009C5777" w:rsidRDefault="00AB12C8" w:rsidP="000571E1">
      <w:pPr>
        <w:pStyle w:val="CaseTitle"/>
        <w:spacing w:after="0" w:line="240" w:lineRule="auto"/>
        <w:rPr>
          <w:sz w:val="20"/>
          <w:szCs w:val="20"/>
        </w:rPr>
      </w:pPr>
    </w:p>
    <w:p w14:paraId="5D524E81" w14:textId="77777777" w:rsidR="00AB12C8" w:rsidRPr="009C5777" w:rsidRDefault="00AB12C8" w:rsidP="000571E1">
      <w:pPr>
        <w:pStyle w:val="CaseTitle"/>
        <w:spacing w:after="0" w:line="240" w:lineRule="auto"/>
        <w:rPr>
          <w:sz w:val="20"/>
          <w:szCs w:val="20"/>
        </w:rPr>
      </w:pPr>
    </w:p>
    <w:p w14:paraId="399A9749" w14:textId="6AC753DC" w:rsidR="00AB12C8" w:rsidRPr="009C5777" w:rsidRDefault="00D327C9" w:rsidP="000571E1">
      <w:pPr>
        <w:pStyle w:val="StyleCopyrightStatementAfter0ptBottomSinglesolidline1"/>
        <w:tabs>
          <w:tab w:val="clear" w:pos="9360"/>
          <w:tab w:val="right" w:pos="9340"/>
        </w:tabs>
      </w:pPr>
      <w:r>
        <w:t>Da</w:t>
      </w:r>
      <w:r w:rsidR="00635CDF" w:rsidRPr="009C5777">
        <w:t>zhi Chu and Li Wang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AAA9EFD" w14:textId="77777777" w:rsidR="00AB12C8" w:rsidRPr="009C5777" w:rsidRDefault="00AB12C8" w:rsidP="000571E1">
      <w:pPr>
        <w:pStyle w:val="StyleCopyrightStatementAfter0ptBottomSinglesolidline1"/>
        <w:tabs>
          <w:tab w:val="clear" w:pos="9360"/>
          <w:tab w:val="right" w:pos="9340"/>
        </w:tabs>
      </w:pPr>
    </w:p>
    <w:p w14:paraId="7EA23715" w14:textId="77777777" w:rsidR="00F24BF1" w:rsidRDefault="00F24BF1" w:rsidP="000571E1">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028257A" w14:textId="77777777" w:rsidR="00F24BF1" w:rsidRDefault="00F24BF1" w:rsidP="000571E1">
      <w:pPr>
        <w:pStyle w:val="StyleCopyrightStatementAfter0ptBottomSinglesolidline1"/>
        <w:pBdr>
          <w:top w:val="none" w:sz="0" w:space="0" w:color="auto"/>
        </w:pBdr>
      </w:pPr>
    </w:p>
    <w:p w14:paraId="0F32951C" w14:textId="381FAE99" w:rsidR="00AB12C8" w:rsidRPr="009C5777" w:rsidRDefault="00F24BF1" w:rsidP="000571E1">
      <w:pPr>
        <w:pStyle w:val="StyleStyleCopyrightStatementAfter0ptBottomSinglesolid"/>
        <w:tabs>
          <w:tab w:val="clear" w:pos="9360"/>
          <w:tab w:val="right" w:pos="9340"/>
        </w:tabs>
      </w:pPr>
      <w:r>
        <w:t>Copyright © 2017, Richard Ivey School of Business Foundation</w:t>
      </w:r>
      <w:r>
        <w:tab/>
        <w:t>Version: 2017-03-</w:t>
      </w:r>
      <w:r w:rsidR="00D327C9">
        <w:t>29</w:t>
      </w:r>
    </w:p>
    <w:p w14:paraId="228F1A35" w14:textId="77777777" w:rsidR="00AB12C8" w:rsidRPr="009C5777" w:rsidRDefault="00AB12C8" w:rsidP="000571E1">
      <w:pPr>
        <w:pStyle w:val="StyleCopyrightStatementAfter0ptBottomSinglesolidline1"/>
        <w:tabs>
          <w:tab w:val="clear" w:pos="9360"/>
          <w:tab w:val="right" w:pos="9340"/>
        </w:tabs>
        <w:rPr>
          <w:rFonts w:ascii="Times New Roman" w:hAnsi="Times New Roman"/>
          <w:sz w:val="20"/>
        </w:rPr>
      </w:pPr>
    </w:p>
    <w:p w14:paraId="66ED1E38" w14:textId="77777777" w:rsidR="00AB12C8" w:rsidRPr="009C5777" w:rsidRDefault="00AB12C8" w:rsidP="000571E1">
      <w:pPr>
        <w:pStyle w:val="Footnote"/>
      </w:pPr>
    </w:p>
    <w:p w14:paraId="31AD48AD" w14:textId="49DE17D2" w:rsidR="00AB12C8" w:rsidRPr="009C5777" w:rsidRDefault="00635CDF" w:rsidP="000571E1">
      <w:pPr>
        <w:pStyle w:val="BodyTextMain"/>
        <w:rPr>
          <w:shd w:val="clear" w:color="auto" w:fill="FFFFFF"/>
        </w:rPr>
      </w:pPr>
      <w:r w:rsidRPr="00127DC7">
        <w:t>On March 5, 2012, Feng Li, the president of Shenzhen JIT Technology Co., Ltd. (JIT Technology), was sitting in his office in Lo</w:t>
      </w:r>
      <w:r w:rsidR="00580705" w:rsidRPr="00127DC7">
        <w:t>nghua District, Shenzhen, China</w:t>
      </w:r>
      <w:r w:rsidRPr="00127DC7">
        <w:t xml:space="preserve">. He was reading the </w:t>
      </w:r>
      <w:r w:rsidR="00917020" w:rsidRPr="00127DC7">
        <w:t xml:space="preserve">company’s </w:t>
      </w:r>
      <w:r w:rsidRPr="00127DC7">
        <w:t xml:space="preserve">2011 </w:t>
      </w:r>
      <w:r w:rsidR="00917020" w:rsidRPr="00127DC7">
        <w:t>s</w:t>
      </w:r>
      <w:r w:rsidRPr="00127DC7">
        <w:t>tatement</w:t>
      </w:r>
      <w:r w:rsidRPr="001936A3">
        <w:rPr>
          <w:shd w:val="clear" w:color="auto" w:fill="000000" w:themeFill="text1"/>
        </w:rPr>
        <w:t xml:space="preserve"> </w:t>
      </w:r>
      <w:r w:rsidRPr="00127DC7">
        <w:t xml:space="preserve">of </w:t>
      </w:r>
      <w:r w:rsidR="00917020" w:rsidRPr="00127DC7">
        <w:t>f</w:t>
      </w:r>
      <w:r w:rsidRPr="00127DC7">
        <w:t xml:space="preserve">inancial </w:t>
      </w:r>
      <w:r w:rsidR="00917020" w:rsidRPr="00127DC7">
        <w:t>p</w:t>
      </w:r>
      <w:r w:rsidRPr="00127DC7">
        <w:t>osition,</w:t>
      </w:r>
      <w:r w:rsidR="00CA0E54" w:rsidRPr="00127DC7">
        <w:t xml:space="preserve"> </w:t>
      </w:r>
      <w:r w:rsidRPr="00127DC7">
        <w:t xml:space="preserve">which the </w:t>
      </w:r>
      <w:r w:rsidR="00917020" w:rsidRPr="00127DC7">
        <w:t>d</w:t>
      </w:r>
      <w:r w:rsidRPr="00127DC7">
        <w:t xml:space="preserve">irector of </w:t>
      </w:r>
      <w:r w:rsidR="00917020" w:rsidRPr="00127DC7">
        <w:t>f</w:t>
      </w:r>
      <w:r w:rsidRPr="00127DC7">
        <w:t xml:space="preserve">inance had given </w:t>
      </w:r>
      <w:r w:rsidR="0008069E">
        <w:t>to Li</w:t>
      </w:r>
      <w:r w:rsidRPr="00127DC7">
        <w:t>.</w:t>
      </w:r>
      <w:r w:rsidR="00816D9B" w:rsidRPr="00127DC7">
        <w:t xml:space="preserve"> </w:t>
      </w:r>
      <w:r w:rsidRPr="00127DC7">
        <w:t>The company had a high level of accounts receivables</w:t>
      </w:r>
      <w:r w:rsidR="00917020" w:rsidRPr="00127DC7">
        <w:t xml:space="preserve"> </w:t>
      </w:r>
      <w:r w:rsidR="00816D9B" w:rsidRPr="00127DC7">
        <w:t>(AR)</w:t>
      </w:r>
      <w:r w:rsidRPr="00127DC7">
        <w:t xml:space="preserve"> in 2010</w:t>
      </w:r>
      <w:r w:rsidR="00917020" w:rsidRPr="00127DC7">
        <w:t xml:space="preserve">: </w:t>
      </w:r>
      <w:r w:rsidRPr="00127DC7">
        <w:t>a total of ¥20,637,946</w:t>
      </w:r>
      <w:r w:rsidR="00917020" w:rsidRPr="00127DC7">
        <w:rPr>
          <w:rStyle w:val="FootnoteReference"/>
        </w:rPr>
        <w:footnoteReference w:id="1"/>
      </w:r>
      <w:r w:rsidRPr="00127DC7">
        <w:t xml:space="preserve"> account</w:t>
      </w:r>
      <w:r w:rsidR="00917020" w:rsidRPr="00127DC7">
        <w:t>ed</w:t>
      </w:r>
      <w:r w:rsidRPr="00127DC7">
        <w:t xml:space="preserve"> for 60</w:t>
      </w:r>
      <w:r w:rsidR="00F87F59" w:rsidRPr="00127DC7">
        <w:t xml:space="preserve"> per</w:t>
      </w:r>
      <w:r w:rsidR="00D327C9">
        <w:t xml:space="preserve"> </w:t>
      </w:r>
      <w:r w:rsidR="00F87F59" w:rsidRPr="00127DC7">
        <w:t>cent</w:t>
      </w:r>
      <w:r w:rsidRPr="00127DC7">
        <w:t xml:space="preserve"> of </w:t>
      </w:r>
      <w:r w:rsidR="0008069E">
        <w:t>the company’s</w:t>
      </w:r>
      <w:r w:rsidR="0008069E" w:rsidRPr="00127DC7">
        <w:t xml:space="preserve"> </w:t>
      </w:r>
      <w:r w:rsidRPr="00127DC7">
        <w:t xml:space="preserve">working capital. In 2011, the </w:t>
      </w:r>
      <w:r w:rsidR="00917020" w:rsidRPr="00127DC7">
        <w:t xml:space="preserve">AR </w:t>
      </w:r>
      <w:r w:rsidRPr="00127DC7">
        <w:t>figure had risen to</w:t>
      </w:r>
      <w:r w:rsidR="00212E46" w:rsidRPr="00127DC7">
        <w:t xml:space="preserve"> </w:t>
      </w:r>
      <w:r w:rsidRPr="00127DC7">
        <w:t>¥27,977,006, accounting for 63</w:t>
      </w:r>
      <w:r w:rsidR="00F87F59" w:rsidRPr="00127DC7">
        <w:t xml:space="preserve"> </w:t>
      </w:r>
      <w:r w:rsidRPr="00127DC7">
        <w:t>per</w:t>
      </w:r>
      <w:r w:rsidR="001936A3" w:rsidRPr="00127DC7">
        <w:t xml:space="preserve"> </w:t>
      </w:r>
      <w:r w:rsidRPr="00127DC7">
        <w:t>cent of working capital.</w:t>
      </w:r>
      <w:r w:rsidR="005834FE" w:rsidRPr="00127DC7">
        <w:t xml:space="preserve"> Meanwh</w:t>
      </w:r>
      <w:r w:rsidR="00CA0E54" w:rsidRPr="00127DC7">
        <w:t>i</w:t>
      </w:r>
      <w:r w:rsidR="005834FE" w:rsidRPr="00127DC7">
        <w:t xml:space="preserve">le, </w:t>
      </w:r>
      <w:r w:rsidRPr="00127DC7">
        <w:t>profit after tax for the years</w:t>
      </w:r>
      <w:r w:rsidR="00A77E4B" w:rsidRPr="00127DC7">
        <w:t xml:space="preserve"> </w:t>
      </w:r>
      <w:r w:rsidRPr="00127DC7">
        <w:t xml:space="preserve">2010 and 2011 were ¥4,654,176 and ¥4,748,265, respectively. Moreover, the number of turnover days for </w:t>
      </w:r>
      <w:r w:rsidR="00D327C9">
        <w:t>AR</w:t>
      </w:r>
      <w:r w:rsidRPr="00127DC7">
        <w:t xml:space="preserve">, a very important index, was not promising. As the </w:t>
      </w:r>
      <w:r w:rsidR="00D327C9">
        <w:t>AR</w:t>
      </w:r>
      <w:r w:rsidRPr="00127DC7">
        <w:t xml:space="preserve"> </w:t>
      </w:r>
      <w:r w:rsidR="00BB4561" w:rsidRPr="00127DC7">
        <w:t xml:space="preserve">figure </w:t>
      </w:r>
      <w:r w:rsidRPr="00127DC7">
        <w:t xml:space="preserve">increased, the </w:t>
      </w:r>
      <w:r w:rsidR="00917020" w:rsidRPr="00127DC7">
        <w:t>time it took to</w:t>
      </w:r>
      <w:r w:rsidRPr="00127DC7">
        <w:t xml:space="preserve"> settle them was </w:t>
      </w:r>
      <w:r w:rsidR="00917020" w:rsidRPr="00127DC7">
        <w:t xml:space="preserve">also </w:t>
      </w:r>
      <w:r w:rsidRPr="00127DC7">
        <w:t>increasing</w:t>
      </w:r>
      <w:r w:rsidR="00606F43" w:rsidRPr="00127DC7">
        <w:t>—</w:t>
      </w:r>
      <w:r w:rsidR="002665FC" w:rsidRPr="00127DC7">
        <w:t xml:space="preserve">from </w:t>
      </w:r>
      <w:r w:rsidRPr="00127DC7">
        <w:t>45</w:t>
      </w:r>
      <w:r w:rsidR="00606F43" w:rsidRPr="00127DC7">
        <w:t>–</w:t>
      </w:r>
      <w:r w:rsidRPr="00127DC7">
        <w:t>60 days to 90</w:t>
      </w:r>
      <w:r w:rsidRPr="00264A0F">
        <w:t xml:space="preserve"> </w:t>
      </w:r>
      <w:r w:rsidRPr="00127DC7">
        <w:t>and sometimes even 120 days or more</w:t>
      </w:r>
      <w:r w:rsidR="00606F43" w:rsidRPr="00127DC7">
        <w:t xml:space="preserve">. </w:t>
      </w:r>
      <w:r w:rsidR="00E012A1" w:rsidRPr="00127DC7">
        <w:t>(</w:t>
      </w:r>
      <w:r w:rsidR="00606F43" w:rsidRPr="00127DC7">
        <w:t xml:space="preserve">The average AR turnover </w:t>
      </w:r>
      <w:r w:rsidR="00FF45C7" w:rsidRPr="00127DC7">
        <w:t>rate</w:t>
      </w:r>
      <w:r w:rsidR="00606F43" w:rsidRPr="00127DC7">
        <w:t xml:space="preserve"> f</w:t>
      </w:r>
      <w:r w:rsidR="00D173A8" w:rsidRPr="00127DC7">
        <w:t xml:space="preserve">or </w:t>
      </w:r>
      <w:r w:rsidR="00606F43" w:rsidRPr="00127DC7">
        <w:t xml:space="preserve">the </w:t>
      </w:r>
      <w:r w:rsidR="00D173A8" w:rsidRPr="00127DC7">
        <w:t xml:space="preserve">manufacturing industry was about </w:t>
      </w:r>
      <w:r w:rsidR="00513E39" w:rsidRPr="00127DC7">
        <w:rPr>
          <w:rFonts w:eastAsiaTheme="minorEastAsia" w:hint="eastAsia"/>
          <w:lang w:eastAsia="zh-CN"/>
        </w:rPr>
        <w:t xml:space="preserve">4.08 </w:t>
      </w:r>
      <w:r w:rsidR="007B6B60" w:rsidRPr="00127DC7">
        <w:t xml:space="preserve">and </w:t>
      </w:r>
      <w:r w:rsidR="00FF45C7" w:rsidRPr="00127DC7">
        <w:t xml:space="preserve">the </w:t>
      </w:r>
      <w:r w:rsidR="007B6B60" w:rsidRPr="00127DC7">
        <w:t>a</w:t>
      </w:r>
      <w:r w:rsidR="00D173A8" w:rsidRPr="00127DC7">
        <w:t>verage AR turnover</w:t>
      </w:r>
      <w:r w:rsidR="00CB4E8E" w:rsidRPr="00127DC7">
        <w:rPr>
          <w:rFonts w:eastAsiaTheme="minorEastAsia" w:hint="eastAsia"/>
          <w:lang w:eastAsia="zh-CN"/>
        </w:rPr>
        <w:t xml:space="preserve"> days</w:t>
      </w:r>
      <w:r w:rsidR="00FF45C7" w:rsidRPr="00127DC7">
        <w:t xml:space="preserve"> overall was </w:t>
      </w:r>
      <w:r w:rsidR="00D173A8" w:rsidRPr="00127DC7">
        <w:t>about</w:t>
      </w:r>
      <w:r w:rsidR="001936A3" w:rsidRPr="00127DC7">
        <w:t xml:space="preserve"> </w:t>
      </w:r>
      <w:r w:rsidR="00854378" w:rsidRPr="00127DC7">
        <w:rPr>
          <w:rFonts w:eastAsiaTheme="minorEastAsia" w:hint="eastAsia"/>
          <w:lang w:eastAsia="zh-CN"/>
        </w:rPr>
        <w:t>90</w:t>
      </w:r>
      <w:r w:rsidR="001936A3" w:rsidRPr="00127DC7">
        <w:rPr>
          <w:rFonts w:eastAsiaTheme="minorEastAsia"/>
          <w:lang w:eastAsia="zh-CN"/>
        </w:rPr>
        <w:t xml:space="preserve"> </w:t>
      </w:r>
      <w:r w:rsidR="00D173A8" w:rsidRPr="00127DC7">
        <w:t>days</w:t>
      </w:r>
      <w:r w:rsidRPr="00127DC7">
        <w:t>.</w:t>
      </w:r>
      <w:r w:rsidR="00E012A1" w:rsidRPr="00127DC7">
        <w:t>)</w:t>
      </w:r>
      <w:r w:rsidR="00FF45C7" w:rsidRPr="00127DC7">
        <w:rPr>
          <w:rStyle w:val="FootnoteReference"/>
        </w:rPr>
        <w:footnoteReference w:id="2"/>
      </w:r>
      <w:r w:rsidRPr="00127DC7">
        <w:t xml:space="preserve"> These factors made the</w:t>
      </w:r>
      <w:r w:rsidRPr="00264A0F">
        <w:t xml:space="preserve"> </w:t>
      </w:r>
      <w:r w:rsidR="00582944" w:rsidRPr="00127DC7">
        <w:t xml:space="preserve">company’s </w:t>
      </w:r>
      <w:r w:rsidRPr="00127DC7">
        <w:t>operation</w:t>
      </w:r>
      <w:r w:rsidR="00582944" w:rsidRPr="00127DC7">
        <w:t xml:space="preserve"> and management of funds </w:t>
      </w:r>
      <w:r w:rsidRPr="00127DC7">
        <w:t>difficult.</w:t>
      </w:r>
      <w:r w:rsidR="00296418" w:rsidRPr="00127DC7">
        <w:t xml:space="preserve"> </w:t>
      </w:r>
      <w:r w:rsidR="00BB4561" w:rsidRPr="00127DC7">
        <w:t xml:space="preserve">The company was a </w:t>
      </w:r>
      <w:r w:rsidR="00296418" w:rsidRPr="00127DC7">
        <w:t xml:space="preserve">small </w:t>
      </w:r>
      <w:r w:rsidR="00BB4561" w:rsidRPr="00127DC7">
        <w:t xml:space="preserve">sole </w:t>
      </w:r>
      <w:r w:rsidR="0028278A" w:rsidRPr="00127DC7">
        <w:t>proprietorship</w:t>
      </w:r>
      <w:r w:rsidR="00296418" w:rsidRPr="00127DC7">
        <w:t xml:space="preserve">, </w:t>
      </w:r>
      <w:r w:rsidR="00BB4561" w:rsidRPr="00127DC7">
        <w:t xml:space="preserve">and </w:t>
      </w:r>
      <w:r w:rsidRPr="00127DC7">
        <w:t xml:space="preserve">Li had </w:t>
      </w:r>
      <w:r w:rsidR="00BB4561" w:rsidRPr="00127DC7">
        <w:t xml:space="preserve">recently had </w:t>
      </w:r>
      <w:r w:rsidRPr="00127DC7">
        <w:t xml:space="preserve">to borrow money </w:t>
      </w:r>
      <w:r w:rsidR="00CA0E54" w:rsidRPr="00127DC7">
        <w:t>for the company</w:t>
      </w:r>
      <w:r w:rsidR="0008069E">
        <w:t xml:space="preserve"> </w:t>
      </w:r>
      <w:r w:rsidRPr="00127DC7">
        <w:t>using his</w:t>
      </w:r>
      <w:r w:rsidR="00296418" w:rsidRPr="00127DC7">
        <w:t xml:space="preserve"> own</w:t>
      </w:r>
      <w:r w:rsidR="00296418" w:rsidRPr="00264A0F">
        <w:t xml:space="preserve"> </w:t>
      </w:r>
      <w:r w:rsidRPr="00127DC7">
        <w:t>property</w:t>
      </w:r>
      <w:r w:rsidR="0008069E">
        <w:t xml:space="preserve"> </w:t>
      </w:r>
      <w:r w:rsidRPr="00127DC7">
        <w:t>as</w:t>
      </w:r>
      <w:r w:rsidR="0008069E">
        <w:t xml:space="preserve"> </w:t>
      </w:r>
      <w:r w:rsidRPr="00127DC7">
        <w:t>collateral in order to solve the cash</w:t>
      </w:r>
      <w:r w:rsidR="00F343F8" w:rsidRPr="00127DC7">
        <w:t>-flow shortage</w:t>
      </w:r>
      <w:r w:rsidRPr="00127DC7">
        <w:t xml:space="preserve">. </w:t>
      </w:r>
      <w:r w:rsidR="00E527DD" w:rsidRPr="00127DC7">
        <w:t>At that time,</w:t>
      </w:r>
      <w:r w:rsidR="005F567E" w:rsidRPr="00127DC7">
        <w:t xml:space="preserve"> </w:t>
      </w:r>
      <w:r w:rsidR="00BB4561" w:rsidRPr="00127DC7">
        <w:t xml:space="preserve">the </w:t>
      </w:r>
      <w:r w:rsidRPr="00127DC7">
        <w:t>one-year loan rate was about 6.5 per</w:t>
      </w:r>
      <w:r w:rsidR="001936A3" w:rsidRPr="00127DC7">
        <w:t xml:space="preserve"> </w:t>
      </w:r>
      <w:r w:rsidRPr="00127DC7">
        <w:t>cent.</w:t>
      </w:r>
      <w:r w:rsidR="00021565">
        <w:rPr>
          <w:rStyle w:val="FootnoteReference"/>
        </w:rPr>
        <w:footnoteReference w:id="3"/>
      </w:r>
      <w:r w:rsidRPr="00127DC7">
        <w:t xml:space="preserve"> </w:t>
      </w:r>
      <w:r w:rsidR="00E0744B" w:rsidRPr="00127DC7">
        <w:t xml:space="preserve">What should Li do to solve </w:t>
      </w:r>
      <w:r w:rsidR="00E012A1" w:rsidRPr="00127DC7">
        <w:t xml:space="preserve">these </w:t>
      </w:r>
      <w:r w:rsidR="00E0744B" w:rsidRPr="00127DC7">
        <w:t xml:space="preserve">problems? </w:t>
      </w:r>
    </w:p>
    <w:p w14:paraId="5FC9D1C3" w14:textId="77777777" w:rsidR="00FE6830" w:rsidRDefault="00FE6830" w:rsidP="00264A0F">
      <w:pPr>
        <w:pStyle w:val="BodyTextMain"/>
        <w:rPr>
          <w:shd w:val="clear" w:color="auto" w:fill="FFFFFF"/>
        </w:rPr>
      </w:pPr>
    </w:p>
    <w:p w14:paraId="5C811987" w14:textId="77777777" w:rsidR="00E012A1" w:rsidRPr="009C5777" w:rsidRDefault="00E012A1" w:rsidP="00264A0F">
      <w:pPr>
        <w:pStyle w:val="BodyTextMain"/>
        <w:rPr>
          <w:shd w:val="clear" w:color="auto" w:fill="FFFFFF"/>
        </w:rPr>
      </w:pPr>
    </w:p>
    <w:p w14:paraId="5FBD3B44" w14:textId="77777777" w:rsidR="00AB12C8" w:rsidRPr="001936A3" w:rsidRDefault="00635CDF" w:rsidP="0008069E">
      <w:pPr>
        <w:pStyle w:val="Casehead1"/>
        <w:outlineLvl w:val="0"/>
      </w:pPr>
      <w:r w:rsidRPr="001936A3">
        <w:t>Background</w:t>
      </w:r>
    </w:p>
    <w:p w14:paraId="799776C4" w14:textId="77777777" w:rsidR="00AB12C8" w:rsidRPr="009C5777" w:rsidRDefault="00AB12C8" w:rsidP="000571E1">
      <w:pPr>
        <w:pStyle w:val="BodyTextMain"/>
        <w:rPr>
          <w:shd w:val="clear" w:color="auto" w:fill="FFFFFF"/>
        </w:rPr>
      </w:pPr>
    </w:p>
    <w:p w14:paraId="42B43FF4" w14:textId="45CB2BA7" w:rsidR="00E955FD" w:rsidRPr="009C5777" w:rsidRDefault="00635CDF" w:rsidP="000571E1">
      <w:pPr>
        <w:pStyle w:val="BodyTextMain"/>
        <w:rPr>
          <w:shd w:val="clear" w:color="auto" w:fill="FFFFFF"/>
        </w:rPr>
      </w:pPr>
      <w:r w:rsidRPr="00127DC7">
        <w:t>JIT Technology was established in 1999.</w:t>
      </w:r>
      <w:r w:rsidR="00E955FD" w:rsidRPr="00127DC7">
        <w:t xml:space="preserve"> The company provide</w:t>
      </w:r>
      <w:r w:rsidR="00E012A1" w:rsidRPr="00127DC7">
        <w:t>d</w:t>
      </w:r>
      <w:r w:rsidR="00E955FD" w:rsidRPr="00127DC7">
        <w:t xml:space="preserve"> a range of electronic</w:t>
      </w:r>
      <w:r w:rsidR="00021565">
        <w:t>s</w:t>
      </w:r>
      <w:r w:rsidR="00E955FD" w:rsidRPr="00127DC7">
        <w:t>, chemical materials, ancillary equipment</w:t>
      </w:r>
      <w:r w:rsidR="00BB4561" w:rsidRPr="00127DC7">
        <w:t>,</w:t>
      </w:r>
      <w:r w:rsidR="00E955FD" w:rsidRPr="00127DC7">
        <w:t xml:space="preserve"> and precision adhesive products for the electrical and electronics industries. The core products included insulating materials, glue, coating equipment, adhesives</w:t>
      </w:r>
      <w:r w:rsidR="00BB4561" w:rsidRPr="00127DC7">
        <w:t>,</w:t>
      </w:r>
      <w:r w:rsidR="00E955FD" w:rsidRPr="00127DC7">
        <w:t xml:space="preserve"> and organic silicon materials.</w:t>
      </w:r>
      <w:r w:rsidR="00E955FD" w:rsidRPr="009C5777">
        <w:rPr>
          <w:shd w:val="clear" w:color="auto" w:fill="FFFFFF"/>
        </w:rPr>
        <w:t xml:space="preserve"> </w:t>
      </w:r>
    </w:p>
    <w:p w14:paraId="18064C22" w14:textId="77777777" w:rsidR="00BB4561" w:rsidRPr="009C5777" w:rsidRDefault="00BB4561" w:rsidP="000571E1">
      <w:pPr>
        <w:pStyle w:val="BodyTextMain"/>
        <w:rPr>
          <w:shd w:val="clear" w:color="auto" w:fill="FFFFFF"/>
        </w:rPr>
      </w:pPr>
    </w:p>
    <w:p w14:paraId="44A37BAF" w14:textId="2675585E" w:rsidR="00AB12C8" w:rsidRPr="009C5777" w:rsidRDefault="00E955FD" w:rsidP="000571E1">
      <w:pPr>
        <w:pStyle w:val="BodyTextMain"/>
        <w:rPr>
          <w:shd w:val="clear" w:color="auto" w:fill="FFFFFF"/>
        </w:rPr>
      </w:pPr>
      <w:r w:rsidRPr="00127DC7">
        <w:t>JIT Technology</w:t>
      </w:r>
      <w:r w:rsidR="00635CDF" w:rsidRPr="00127DC7">
        <w:t xml:space="preserve"> was</w:t>
      </w:r>
      <w:r w:rsidR="008B0353" w:rsidRPr="00127DC7">
        <w:t xml:space="preserve"> a</w:t>
      </w:r>
      <w:r w:rsidR="007A1559" w:rsidRPr="00127DC7">
        <w:t xml:space="preserve"> small </w:t>
      </w:r>
      <w:r w:rsidR="008B0353" w:rsidRPr="00127DC7">
        <w:t xml:space="preserve">private company </w:t>
      </w:r>
      <w:r w:rsidRPr="00127DC7">
        <w:t xml:space="preserve">established </w:t>
      </w:r>
      <w:r w:rsidR="00411B66" w:rsidRPr="00127DC7">
        <w:t xml:space="preserve">solely </w:t>
      </w:r>
      <w:r w:rsidRPr="00127DC7">
        <w:t>by Li</w:t>
      </w:r>
      <w:r w:rsidR="00BB4561" w:rsidRPr="00127DC7">
        <w:t>,</w:t>
      </w:r>
      <w:r w:rsidRPr="00127DC7">
        <w:t xml:space="preserve"> </w:t>
      </w:r>
      <w:r w:rsidR="00BB4561" w:rsidRPr="00127DC7">
        <w:t xml:space="preserve">who </w:t>
      </w:r>
      <w:r w:rsidR="00E012A1" w:rsidRPr="00127DC7">
        <w:t>wa</w:t>
      </w:r>
      <w:r w:rsidR="00BB4561" w:rsidRPr="00127DC7">
        <w:t>s Singaporean</w:t>
      </w:r>
      <w:r w:rsidRPr="00127DC7">
        <w:t>.</w:t>
      </w:r>
      <w:r w:rsidR="00C30515" w:rsidRPr="00127DC7">
        <w:t xml:space="preserve"> </w:t>
      </w:r>
      <w:r w:rsidR="00021565">
        <w:t>The company</w:t>
      </w:r>
      <w:r w:rsidR="00021565" w:rsidRPr="00127DC7">
        <w:t xml:space="preserve"> </w:t>
      </w:r>
      <w:r w:rsidR="008B0353" w:rsidRPr="00127DC7">
        <w:t>ha</w:t>
      </w:r>
      <w:r w:rsidRPr="00127DC7">
        <w:t>d</w:t>
      </w:r>
      <w:r w:rsidR="008B0353" w:rsidRPr="00127DC7">
        <w:t xml:space="preserve"> </w:t>
      </w:r>
      <w:r w:rsidR="00C2613B" w:rsidRPr="00127DC7">
        <w:t xml:space="preserve">only </w:t>
      </w:r>
      <w:r w:rsidR="00816D9B" w:rsidRPr="00127DC7">
        <w:t>¥</w:t>
      </w:r>
      <w:r w:rsidR="00BB4561" w:rsidRPr="00127DC7">
        <w:t>1</w:t>
      </w:r>
      <w:r w:rsidR="0008069E">
        <w:t xml:space="preserve"> </w:t>
      </w:r>
      <w:r w:rsidR="00C2613B" w:rsidRPr="00127DC7">
        <w:t xml:space="preserve">million </w:t>
      </w:r>
      <w:r w:rsidR="00E012A1" w:rsidRPr="00127DC7">
        <w:t xml:space="preserve">in </w:t>
      </w:r>
      <w:r w:rsidR="00C2613B" w:rsidRPr="00127DC7">
        <w:t xml:space="preserve">registered capital and </w:t>
      </w:r>
      <w:r w:rsidR="00BB4561" w:rsidRPr="00127DC7">
        <w:t xml:space="preserve">fewer </w:t>
      </w:r>
      <w:r w:rsidR="008B0353" w:rsidRPr="00127DC7">
        <w:t xml:space="preserve">than 100 </w:t>
      </w:r>
      <w:r w:rsidR="00C2613B" w:rsidRPr="00127DC7">
        <w:t>employees</w:t>
      </w:r>
      <w:r w:rsidR="00BB4561" w:rsidRPr="00127DC7">
        <w:t>, some of whom</w:t>
      </w:r>
      <w:r w:rsidR="00C2613B" w:rsidRPr="00127DC7">
        <w:t xml:space="preserve"> </w:t>
      </w:r>
      <w:r w:rsidRPr="00127DC7">
        <w:t xml:space="preserve">were </w:t>
      </w:r>
      <w:r w:rsidR="00C2613B" w:rsidRPr="00127DC7">
        <w:t xml:space="preserve">Li’s relatives </w:t>
      </w:r>
      <w:r w:rsidR="00C2613B" w:rsidRPr="00127DC7">
        <w:lastRenderedPageBreak/>
        <w:t>or friends.</w:t>
      </w:r>
      <w:r w:rsidR="00A2794B" w:rsidRPr="00127DC7">
        <w:t xml:space="preserve"> </w:t>
      </w:r>
      <w:r w:rsidR="002C6830" w:rsidRPr="00127DC7">
        <w:t xml:space="preserve">Its </w:t>
      </w:r>
      <w:r w:rsidR="004F7206" w:rsidRPr="00127DC7">
        <w:t xml:space="preserve">organizational structure </w:t>
      </w:r>
      <w:r w:rsidR="00CA47BC" w:rsidRPr="00127DC7">
        <w:t>included four main departments under the general manager’s office</w:t>
      </w:r>
      <w:r w:rsidR="00411B66" w:rsidRPr="00127DC7">
        <w:t>:</w:t>
      </w:r>
      <w:r w:rsidR="00CA47BC" w:rsidRPr="00127DC7">
        <w:t xml:space="preserve"> </w:t>
      </w:r>
      <w:r w:rsidR="00411B66" w:rsidRPr="00127DC7">
        <w:t>finance,</w:t>
      </w:r>
      <w:r w:rsidR="00411B66" w:rsidRPr="00264A0F">
        <w:t xml:space="preserve"> </w:t>
      </w:r>
      <w:r w:rsidR="00411B66" w:rsidRPr="00127DC7">
        <w:t xml:space="preserve">human resources, marketing, and inventory </w:t>
      </w:r>
      <w:r w:rsidR="00CA47BC" w:rsidRPr="00127DC7">
        <w:t>(see Exhibit 1).</w:t>
      </w:r>
    </w:p>
    <w:p w14:paraId="4ECCBF6A" w14:textId="77777777" w:rsidR="00E955FD" w:rsidRDefault="00E955FD" w:rsidP="000571E1">
      <w:pPr>
        <w:pStyle w:val="BodyTextMain"/>
        <w:rPr>
          <w:shd w:val="clear" w:color="auto" w:fill="FFFFFF"/>
        </w:rPr>
      </w:pPr>
    </w:p>
    <w:p w14:paraId="1FD8335B" w14:textId="77777777" w:rsidR="00F24BF1" w:rsidRPr="009C5777" w:rsidRDefault="00F24BF1" w:rsidP="000571E1">
      <w:pPr>
        <w:pStyle w:val="BodyTextMain"/>
        <w:rPr>
          <w:shd w:val="clear" w:color="auto" w:fill="FFFFFF"/>
        </w:rPr>
      </w:pPr>
    </w:p>
    <w:p w14:paraId="4436E879" w14:textId="72453EED" w:rsidR="00AB12C8" w:rsidRPr="001936A3" w:rsidRDefault="00411B66" w:rsidP="0008069E">
      <w:pPr>
        <w:pStyle w:val="Casehead1"/>
        <w:outlineLvl w:val="0"/>
      </w:pPr>
      <w:r w:rsidRPr="001936A3">
        <w:t xml:space="preserve">Evolution of </w:t>
      </w:r>
      <w:r w:rsidR="00D327C9">
        <w:t>AR</w:t>
      </w:r>
      <w:r w:rsidRPr="001936A3">
        <w:t xml:space="preserve"> </w:t>
      </w:r>
      <w:r w:rsidR="008F061D" w:rsidRPr="001936A3">
        <w:t xml:space="preserve">Policy </w:t>
      </w:r>
      <w:r w:rsidRPr="001936A3">
        <w:t xml:space="preserve">at </w:t>
      </w:r>
      <w:r w:rsidR="00E031C7" w:rsidRPr="001936A3">
        <w:t>JIt</w:t>
      </w:r>
      <w:r w:rsidR="00D24FFD" w:rsidRPr="001936A3">
        <w:t xml:space="preserve"> Technology</w:t>
      </w:r>
    </w:p>
    <w:p w14:paraId="09814F90" w14:textId="77777777" w:rsidR="00AB12C8" w:rsidRPr="009C5777" w:rsidRDefault="00AB12C8" w:rsidP="00264A0F">
      <w:pPr>
        <w:pStyle w:val="BodyTextMain"/>
        <w:rPr>
          <w:shd w:val="clear" w:color="auto" w:fill="FFFFFF"/>
        </w:rPr>
      </w:pPr>
    </w:p>
    <w:p w14:paraId="40D6067A" w14:textId="77777777" w:rsidR="00AB12C8" w:rsidRPr="009C5777" w:rsidRDefault="00CA47BC" w:rsidP="000571E1">
      <w:pPr>
        <w:pStyle w:val="BodyTextMain"/>
        <w:rPr>
          <w:shd w:val="clear" w:color="auto" w:fill="FFFFFF"/>
        </w:rPr>
      </w:pPr>
      <w:r w:rsidRPr="00127DC7">
        <w:t>The</w:t>
      </w:r>
      <w:r w:rsidR="00635CDF" w:rsidRPr="00127DC7">
        <w:t xml:space="preserve"> </w:t>
      </w:r>
      <w:r w:rsidRPr="00127DC7">
        <w:t xml:space="preserve">sales </w:t>
      </w:r>
      <w:r w:rsidR="00635CDF" w:rsidRPr="00127DC7">
        <w:t xml:space="preserve">and financial </w:t>
      </w:r>
      <w:r w:rsidRPr="00127DC7">
        <w:t>staff explained</w:t>
      </w:r>
      <w:r w:rsidR="00635CDF" w:rsidRPr="00127DC7">
        <w:t xml:space="preserve"> that </w:t>
      </w:r>
      <w:r w:rsidRPr="00127DC7">
        <w:t>there had been fewer than ten staff members when the company was first established.</w:t>
      </w:r>
      <w:r w:rsidR="00635CDF" w:rsidRPr="00127DC7">
        <w:t xml:space="preserve"> </w:t>
      </w:r>
      <w:r w:rsidR="005E6393" w:rsidRPr="00127DC7">
        <w:t xml:space="preserve">As was the practice in </w:t>
      </w:r>
      <w:r w:rsidR="00E012A1" w:rsidRPr="00127DC7">
        <w:t xml:space="preserve">most </w:t>
      </w:r>
      <w:r w:rsidR="005E6393" w:rsidRPr="00127DC7">
        <w:t xml:space="preserve">Chinese </w:t>
      </w:r>
      <w:r w:rsidR="00593AE0" w:rsidRPr="00127DC7">
        <w:t>compan</w:t>
      </w:r>
      <w:r w:rsidR="008D47BA" w:rsidRPr="00127DC7">
        <w:t>ies</w:t>
      </w:r>
      <w:r w:rsidR="005E6393" w:rsidRPr="00127DC7">
        <w:t>,</w:t>
      </w:r>
      <w:r w:rsidR="00593AE0" w:rsidRPr="00127DC7">
        <w:t xml:space="preserve"> </w:t>
      </w:r>
      <w:r w:rsidR="00635CDF" w:rsidRPr="00127DC7">
        <w:t>sales</w:t>
      </w:r>
      <w:r w:rsidR="005E6393" w:rsidRPr="00127DC7">
        <w:t xml:space="preserve"> staff at</w:t>
      </w:r>
      <w:r w:rsidR="008D47BA" w:rsidRPr="00127DC7">
        <w:t xml:space="preserve"> JIT </w:t>
      </w:r>
      <w:r w:rsidR="005E6393" w:rsidRPr="00127DC7">
        <w:t xml:space="preserve">Technology </w:t>
      </w:r>
      <w:r w:rsidR="00635CDF" w:rsidRPr="00127DC7">
        <w:t>who</w:t>
      </w:r>
      <w:r w:rsidR="00635CDF" w:rsidRPr="009C5777">
        <w:rPr>
          <w:shd w:val="clear" w:color="auto" w:fill="FFFFFF"/>
        </w:rPr>
        <w:t xml:space="preserve"> </w:t>
      </w:r>
      <w:r w:rsidR="005E6393" w:rsidRPr="00127DC7">
        <w:t>were authorized to extend</w:t>
      </w:r>
      <w:r w:rsidR="00635CDF" w:rsidRPr="00127DC7">
        <w:t xml:space="preserve"> credit to customers </w:t>
      </w:r>
      <w:r w:rsidR="005E6393" w:rsidRPr="00127DC7">
        <w:t>were also</w:t>
      </w:r>
      <w:r w:rsidR="00AC7F80" w:rsidRPr="00127DC7">
        <w:t xml:space="preserve"> </w:t>
      </w:r>
      <w:r w:rsidR="00635CDF" w:rsidRPr="00127DC7">
        <w:t xml:space="preserve">responsible for collecting </w:t>
      </w:r>
      <w:r w:rsidR="005E6393" w:rsidRPr="00127DC7">
        <w:t>accounts receivable</w:t>
      </w:r>
      <w:r w:rsidR="00635CDF" w:rsidRPr="00127DC7">
        <w:t xml:space="preserve">. </w:t>
      </w:r>
      <w:r w:rsidR="00AC7F80" w:rsidRPr="00127DC7">
        <w:t xml:space="preserve">However, </w:t>
      </w:r>
      <w:r w:rsidR="00E258C0" w:rsidRPr="00127DC7">
        <w:t>there were no rewards or penalties associated with collecting these receivables.</w:t>
      </w:r>
      <w:r w:rsidR="00E012A1">
        <w:rPr>
          <w:shd w:val="clear" w:color="auto" w:fill="FFFFFF"/>
        </w:rPr>
        <w:t xml:space="preserve"> </w:t>
      </w:r>
    </w:p>
    <w:p w14:paraId="6DC354E1" w14:textId="77777777" w:rsidR="00E258C0" w:rsidRPr="009C5777" w:rsidRDefault="00E258C0" w:rsidP="000571E1">
      <w:pPr>
        <w:pStyle w:val="BodyTextMain"/>
        <w:rPr>
          <w:shd w:val="clear" w:color="auto" w:fill="FFFFFF"/>
        </w:rPr>
      </w:pPr>
    </w:p>
    <w:p w14:paraId="799C1E6A" w14:textId="255A9336" w:rsidR="00AB12C8" w:rsidRPr="009C5777" w:rsidRDefault="00635CDF" w:rsidP="000571E1">
      <w:pPr>
        <w:pStyle w:val="BodyTextMain"/>
        <w:rPr>
          <w:shd w:val="clear" w:color="auto" w:fill="FFFFFF"/>
        </w:rPr>
      </w:pPr>
      <w:r w:rsidRPr="00127DC7">
        <w:t>JIT Technology</w:t>
      </w:r>
      <w:r w:rsidR="009C1B97" w:rsidRPr="00127DC7">
        <w:t xml:space="preserve"> </w:t>
      </w:r>
      <w:r w:rsidR="00E258C0" w:rsidRPr="00127DC7">
        <w:t>management staff were unaware of</w:t>
      </w:r>
      <w:r w:rsidRPr="00127DC7">
        <w:t xml:space="preserve"> the serious problem</w:t>
      </w:r>
      <w:r w:rsidR="005227AC" w:rsidRPr="00127DC7">
        <w:t xml:space="preserve"> </w:t>
      </w:r>
      <w:r w:rsidRPr="00127DC7">
        <w:t>of high</w:t>
      </w:r>
      <w:r w:rsidR="00D327C9">
        <w:t xml:space="preserve"> AR</w:t>
      </w:r>
      <w:r w:rsidR="009C1B97" w:rsidRPr="00127DC7">
        <w:t xml:space="preserve"> until </w:t>
      </w:r>
      <w:r w:rsidR="00E258C0" w:rsidRPr="00127DC7">
        <w:t xml:space="preserve">2002, when </w:t>
      </w:r>
      <w:r w:rsidR="009C1B97" w:rsidRPr="00127DC7">
        <w:t>the collection period for</w:t>
      </w:r>
      <w:r w:rsidR="00D327C9">
        <w:t xml:space="preserve"> AR</w:t>
      </w:r>
      <w:r w:rsidR="009C1B97" w:rsidRPr="00127DC7">
        <w:t xml:space="preserve"> became longer and longer with increasing sale</w:t>
      </w:r>
      <w:r w:rsidR="00E258C0" w:rsidRPr="00127DC7">
        <w:t>s</w:t>
      </w:r>
      <w:r w:rsidR="009C1B97" w:rsidRPr="00127DC7">
        <w:t xml:space="preserve"> volume</w:t>
      </w:r>
      <w:r w:rsidR="00E258C0" w:rsidRPr="00127DC7">
        <w:t>s</w:t>
      </w:r>
      <w:r w:rsidR="009C1B97" w:rsidRPr="00127DC7">
        <w:t xml:space="preserve"> and </w:t>
      </w:r>
      <w:r w:rsidR="00E258C0" w:rsidRPr="00127DC7">
        <w:t>an increasing</w:t>
      </w:r>
      <w:r w:rsidR="00E258C0" w:rsidRPr="009C5777">
        <w:rPr>
          <w:shd w:val="clear" w:color="auto" w:fill="FFFFFF"/>
        </w:rPr>
        <w:t xml:space="preserve"> </w:t>
      </w:r>
      <w:r w:rsidR="009C1B97" w:rsidRPr="00127DC7">
        <w:t>number of sales</w:t>
      </w:r>
      <w:r w:rsidR="00E258C0" w:rsidRPr="00127DC7">
        <w:t xml:space="preserve"> personnel</w:t>
      </w:r>
      <w:r w:rsidRPr="00127DC7">
        <w:t xml:space="preserve">. </w:t>
      </w:r>
      <w:r w:rsidR="00E258C0" w:rsidRPr="00127DC7">
        <w:t>A n</w:t>
      </w:r>
      <w:r w:rsidR="009B560F" w:rsidRPr="00127DC7">
        <w:t xml:space="preserve">ew </w:t>
      </w:r>
      <w:r w:rsidR="00E258C0" w:rsidRPr="00127DC7">
        <w:t>r</w:t>
      </w:r>
      <w:r w:rsidR="009B560F" w:rsidRPr="00127DC7">
        <w:t xml:space="preserve">egulation was </w:t>
      </w:r>
      <w:r w:rsidR="00E258C0" w:rsidRPr="00127DC7">
        <w:t xml:space="preserve">established </w:t>
      </w:r>
      <w:r w:rsidR="009B560F" w:rsidRPr="00127DC7">
        <w:t xml:space="preserve">that </w:t>
      </w:r>
      <w:r w:rsidR="00E258C0" w:rsidRPr="00127DC7">
        <w:t xml:space="preserve">kept salespeople </w:t>
      </w:r>
      <w:r w:rsidRPr="00127DC7">
        <w:t>responsible for collecting</w:t>
      </w:r>
      <w:r w:rsidR="00D327C9">
        <w:t xml:space="preserve"> AR</w:t>
      </w:r>
      <w:r w:rsidR="009B560F" w:rsidRPr="00127DC7">
        <w:t xml:space="preserve"> b</w:t>
      </w:r>
      <w:r w:rsidR="0082758A" w:rsidRPr="00127DC7">
        <w:t xml:space="preserve">ut </w:t>
      </w:r>
      <w:r w:rsidR="00E258C0" w:rsidRPr="00127DC7">
        <w:t xml:space="preserve">asked </w:t>
      </w:r>
      <w:r w:rsidRPr="00127DC7">
        <w:t xml:space="preserve">senior leaders </w:t>
      </w:r>
      <w:r w:rsidR="00DB43C6" w:rsidRPr="00127DC7">
        <w:t xml:space="preserve">to </w:t>
      </w:r>
      <w:r w:rsidRPr="00127DC7">
        <w:t>urg</w:t>
      </w:r>
      <w:r w:rsidR="00E258C0" w:rsidRPr="00127DC7">
        <w:t>e</w:t>
      </w:r>
      <w:r w:rsidR="00B0575E" w:rsidRPr="00127DC7">
        <w:t xml:space="preserve"> the marketing staff to collect</w:t>
      </w:r>
      <w:r w:rsidR="00D327C9">
        <w:t xml:space="preserve"> AR</w:t>
      </w:r>
      <w:r w:rsidR="00B0575E" w:rsidRPr="00127DC7">
        <w:t xml:space="preserve"> as soon as possible.</w:t>
      </w:r>
      <w:r w:rsidR="009B560F" w:rsidRPr="00127DC7">
        <w:t xml:space="preserve"> However, </w:t>
      </w:r>
      <w:r w:rsidR="00862CF4" w:rsidRPr="00127DC7">
        <w:t>at</w:t>
      </w:r>
      <w:r w:rsidR="00862CF4" w:rsidRPr="009C5777">
        <w:rPr>
          <w:shd w:val="clear" w:color="auto" w:fill="FFFFFF"/>
        </w:rPr>
        <w:t xml:space="preserve"> </w:t>
      </w:r>
      <w:r w:rsidR="009B560F" w:rsidRPr="00127DC7">
        <w:t>that time</w:t>
      </w:r>
      <w:r w:rsidR="00862CF4" w:rsidRPr="00127DC7">
        <w:t>,</w:t>
      </w:r>
      <w:r w:rsidR="009B560F" w:rsidRPr="00127DC7">
        <w:t xml:space="preserve"> </w:t>
      </w:r>
      <w:r w:rsidR="00862CF4" w:rsidRPr="00127DC7">
        <w:t xml:space="preserve">there were </w:t>
      </w:r>
      <w:r w:rsidR="009B560F" w:rsidRPr="00127DC7">
        <w:t>still no specific quantitative terms t</w:t>
      </w:r>
      <w:r w:rsidR="00E012A1" w:rsidRPr="00127DC7">
        <w:t>hat</w:t>
      </w:r>
      <w:r w:rsidR="009B560F" w:rsidRPr="00127DC7">
        <w:t xml:space="preserve"> associate</w:t>
      </w:r>
      <w:r w:rsidR="00E012A1" w:rsidRPr="00127DC7">
        <w:t>d</w:t>
      </w:r>
      <w:r w:rsidR="009B560F" w:rsidRPr="00127DC7">
        <w:t xml:space="preserve"> the AR collection period with </w:t>
      </w:r>
      <w:r w:rsidR="00862CF4" w:rsidRPr="00127DC7">
        <w:t xml:space="preserve">any </w:t>
      </w:r>
      <w:r w:rsidR="009B560F" w:rsidRPr="00127DC7">
        <w:t>reward or penalty.</w:t>
      </w:r>
    </w:p>
    <w:p w14:paraId="7547D140" w14:textId="77777777" w:rsidR="00862CF4" w:rsidRPr="0040709E" w:rsidRDefault="00862CF4" w:rsidP="000571E1">
      <w:pPr>
        <w:pStyle w:val="BodyTextMain"/>
        <w:rPr>
          <w:bCs/>
          <w:caps/>
          <w:sz w:val="20"/>
          <w:szCs w:val="20"/>
        </w:rPr>
      </w:pPr>
    </w:p>
    <w:p w14:paraId="5F33711F" w14:textId="77777777" w:rsidR="00862CF4" w:rsidRPr="0040709E" w:rsidRDefault="00862CF4" w:rsidP="000571E1">
      <w:pPr>
        <w:pStyle w:val="BodyTextMain"/>
        <w:rPr>
          <w:bCs/>
          <w:caps/>
          <w:sz w:val="20"/>
          <w:szCs w:val="20"/>
        </w:rPr>
      </w:pPr>
    </w:p>
    <w:p w14:paraId="53878941" w14:textId="7D6DBEAB" w:rsidR="00862CF4" w:rsidRPr="009C5777" w:rsidRDefault="00862CF4" w:rsidP="00264A0F">
      <w:pPr>
        <w:pStyle w:val="Casehead1"/>
        <w:rPr>
          <w:shd w:val="clear" w:color="auto" w:fill="FFFFFF"/>
        </w:rPr>
      </w:pPr>
      <w:r w:rsidRPr="009C5777">
        <w:t>General Rules</w:t>
      </w:r>
    </w:p>
    <w:p w14:paraId="11A95809" w14:textId="77777777" w:rsidR="00862CF4" w:rsidRPr="009C5777" w:rsidRDefault="00862CF4" w:rsidP="000571E1">
      <w:pPr>
        <w:pStyle w:val="BodyTextMain"/>
        <w:rPr>
          <w:shd w:val="clear" w:color="auto" w:fill="FFFFFF"/>
        </w:rPr>
      </w:pPr>
    </w:p>
    <w:p w14:paraId="28A30772" w14:textId="69FC9684" w:rsidR="00AB12C8" w:rsidRPr="009C5777" w:rsidRDefault="00862CF4" w:rsidP="000571E1">
      <w:pPr>
        <w:pStyle w:val="BodyTextMain"/>
        <w:rPr>
          <w:shd w:val="clear" w:color="auto" w:fill="FFFFFF"/>
        </w:rPr>
      </w:pPr>
      <w:r w:rsidRPr="00127DC7">
        <w:t xml:space="preserve">When </w:t>
      </w:r>
      <w:r w:rsidR="00635CDF" w:rsidRPr="00127DC7">
        <w:t>the problem of</w:t>
      </w:r>
      <w:r w:rsidR="00D327C9">
        <w:t xml:space="preserve"> AR</w:t>
      </w:r>
      <w:r w:rsidR="00635CDF" w:rsidRPr="00127DC7">
        <w:t xml:space="preserve"> </w:t>
      </w:r>
      <w:r w:rsidRPr="00127DC7">
        <w:t xml:space="preserve">became </w:t>
      </w:r>
      <w:r w:rsidR="00635CDF" w:rsidRPr="00127DC7">
        <w:t xml:space="preserve">more serious, JIT Technology </w:t>
      </w:r>
      <w:r w:rsidR="0082758A" w:rsidRPr="00127DC7">
        <w:t xml:space="preserve">finally </w:t>
      </w:r>
      <w:r w:rsidR="00635CDF" w:rsidRPr="00127DC7">
        <w:t xml:space="preserve">formulated a </w:t>
      </w:r>
      <w:r w:rsidR="0082758A" w:rsidRPr="00127DC7">
        <w:t xml:space="preserve">written </w:t>
      </w:r>
      <w:r w:rsidR="00635CDF" w:rsidRPr="00127DC7">
        <w:t xml:space="preserve">reward and </w:t>
      </w:r>
      <w:r w:rsidRPr="00127DC7">
        <w:t xml:space="preserve">penalty </w:t>
      </w:r>
      <w:r w:rsidR="00635CDF" w:rsidRPr="00127DC7">
        <w:t>policy for the marketing staff</w:t>
      </w:r>
      <w:r w:rsidR="00411B66" w:rsidRPr="00127DC7">
        <w:t xml:space="preserve">, </w:t>
      </w:r>
      <w:r w:rsidR="00635CDF" w:rsidRPr="00127DC7">
        <w:t xml:space="preserve">based on </w:t>
      </w:r>
      <w:r w:rsidR="00411B66" w:rsidRPr="00127DC7">
        <w:t xml:space="preserve">its own situation and the methods of </w:t>
      </w:r>
      <w:r w:rsidR="00635CDF" w:rsidRPr="00127DC7">
        <w:t>other companies in the</w:t>
      </w:r>
      <w:r w:rsidR="00635CDF" w:rsidRPr="009C5777">
        <w:rPr>
          <w:shd w:val="clear" w:color="auto" w:fill="FFFFFF"/>
        </w:rPr>
        <w:t xml:space="preserve"> </w:t>
      </w:r>
      <w:r w:rsidR="00635CDF" w:rsidRPr="00127DC7">
        <w:t>same industry</w:t>
      </w:r>
      <w:r w:rsidR="00411B66" w:rsidRPr="00127DC7">
        <w:t xml:space="preserve">, and </w:t>
      </w:r>
      <w:r w:rsidRPr="00127DC7">
        <w:t>introduced</w:t>
      </w:r>
      <w:r w:rsidR="00411B66" w:rsidRPr="00127DC7">
        <w:t xml:space="preserve"> this to the marketing staff </w:t>
      </w:r>
      <w:r w:rsidR="00635CDF" w:rsidRPr="00127DC7">
        <w:t>at the end of 2009</w:t>
      </w:r>
      <w:r w:rsidRPr="00127DC7">
        <w:t>.</w:t>
      </w:r>
      <w:r w:rsidR="00411B66" w:rsidRPr="00127DC7">
        <w:t xml:space="preserve"> </w:t>
      </w:r>
      <w:r w:rsidR="00635CDF" w:rsidRPr="00127DC7">
        <w:t xml:space="preserve">This policy </w:t>
      </w:r>
      <w:r w:rsidR="00411B66" w:rsidRPr="00127DC7">
        <w:t>was developed by the company and the marketing staff</w:t>
      </w:r>
      <w:r w:rsidR="0031089D">
        <w:t>,</w:t>
      </w:r>
      <w:r w:rsidR="00411B66" w:rsidRPr="00127DC7">
        <w:t xml:space="preserve"> </w:t>
      </w:r>
      <w:r w:rsidR="00F404BC" w:rsidRPr="00127DC7">
        <w:t xml:space="preserve">and was intended to provide incentives and motivation to </w:t>
      </w:r>
      <w:r w:rsidR="00635CDF" w:rsidRPr="00127DC7">
        <w:t>the marketing</w:t>
      </w:r>
      <w:r w:rsidR="00635CDF" w:rsidRPr="009C5777">
        <w:rPr>
          <w:shd w:val="clear" w:color="auto" w:fill="FFFFFF"/>
        </w:rPr>
        <w:t xml:space="preserve"> </w:t>
      </w:r>
      <w:r w:rsidR="00635CDF" w:rsidRPr="00127DC7">
        <w:t>staff and eliminate the</w:t>
      </w:r>
      <w:r w:rsidR="00F404BC" w:rsidRPr="00127DC7">
        <w:t xml:space="preserve">ir </w:t>
      </w:r>
      <w:r w:rsidR="00635CDF" w:rsidRPr="00127DC7">
        <w:t xml:space="preserve">concerns </w:t>
      </w:r>
      <w:r w:rsidR="00F404BC" w:rsidRPr="00127DC7">
        <w:t xml:space="preserve">about the future. </w:t>
      </w:r>
      <w:r w:rsidR="0031089D">
        <w:t>The policy</w:t>
      </w:r>
      <w:r w:rsidR="0031089D" w:rsidRPr="00127DC7">
        <w:t xml:space="preserve"> </w:t>
      </w:r>
      <w:r w:rsidR="00F404BC" w:rsidRPr="00127DC7">
        <w:t>was formalized in writing and applied to all staff</w:t>
      </w:r>
      <w:r w:rsidR="00F404BC" w:rsidRPr="009C5777">
        <w:rPr>
          <w:shd w:val="clear" w:color="auto" w:fill="FFFFFF"/>
        </w:rPr>
        <w:t xml:space="preserve"> </w:t>
      </w:r>
      <w:r w:rsidR="00F404BC" w:rsidRPr="00127DC7">
        <w:t>members involved with marketing.</w:t>
      </w:r>
    </w:p>
    <w:p w14:paraId="11616068" w14:textId="77777777" w:rsidR="00AB12C8" w:rsidRPr="009C5777" w:rsidRDefault="00AB12C8" w:rsidP="000571E1">
      <w:pPr>
        <w:pStyle w:val="BodyTextMain"/>
        <w:rPr>
          <w:shd w:val="clear" w:color="auto" w:fill="FFFFFF"/>
        </w:rPr>
      </w:pPr>
    </w:p>
    <w:p w14:paraId="5FBC2DE7" w14:textId="77777777" w:rsidR="00AB12C8" w:rsidRPr="009C5777" w:rsidRDefault="00635CDF" w:rsidP="000571E1">
      <w:pPr>
        <w:pStyle w:val="BodyTextMain"/>
        <w:rPr>
          <w:shd w:val="clear" w:color="auto" w:fill="FFFFFF"/>
        </w:rPr>
      </w:pPr>
      <w:r w:rsidRPr="00127DC7">
        <w:t>The policy included</w:t>
      </w:r>
      <w:r w:rsidR="00811E8C" w:rsidRPr="00127DC7">
        <w:t xml:space="preserve"> </w:t>
      </w:r>
      <w:r w:rsidRPr="00127DC7">
        <w:t xml:space="preserve">the salary </w:t>
      </w:r>
      <w:r w:rsidR="00F404BC" w:rsidRPr="00127DC7">
        <w:t xml:space="preserve">system </w:t>
      </w:r>
      <w:r w:rsidRPr="00127DC7">
        <w:t>(</w:t>
      </w:r>
      <w:r w:rsidR="00F404BC" w:rsidRPr="00127DC7">
        <w:t xml:space="preserve">a </w:t>
      </w:r>
      <w:r w:rsidRPr="00127DC7">
        <w:t>basic salary</w:t>
      </w:r>
      <w:r w:rsidR="00F404BC" w:rsidRPr="00127DC7">
        <w:t xml:space="preserve"> plus</w:t>
      </w:r>
      <w:r w:rsidR="00411B66" w:rsidRPr="00127DC7">
        <w:t xml:space="preserve"> </w:t>
      </w:r>
      <w:r w:rsidRPr="00127DC7">
        <w:t>commission), the assessment system, the payment collection requirements</w:t>
      </w:r>
      <w:r w:rsidR="00F404BC" w:rsidRPr="00127DC7">
        <w:t>,</w:t>
      </w:r>
      <w:r w:rsidRPr="00127DC7">
        <w:t xml:space="preserve"> and the relevant rules</w:t>
      </w:r>
      <w:r w:rsidR="00F404BC" w:rsidRPr="00127DC7">
        <w:t>, and used the following formulas:</w:t>
      </w:r>
    </w:p>
    <w:p w14:paraId="5139D2A1" w14:textId="77777777" w:rsidR="00AB12C8" w:rsidRPr="009C5777" w:rsidRDefault="00AB12C8" w:rsidP="000571E1">
      <w:pPr>
        <w:pStyle w:val="BodyTextMain"/>
        <w:rPr>
          <w:shd w:val="clear" w:color="auto" w:fill="FFFFFF"/>
        </w:rPr>
      </w:pPr>
    </w:p>
    <w:p w14:paraId="325250EB" w14:textId="77777777" w:rsidR="00F24BF1" w:rsidRDefault="00F24BF1" w:rsidP="000571E1">
      <w:pPr>
        <w:pStyle w:val="BodyTextMain"/>
        <w:rPr>
          <w:shd w:val="clear" w:color="auto" w:fill="FFFFFF"/>
        </w:rPr>
      </w:pPr>
    </w:p>
    <w:p w14:paraId="1AF70677" w14:textId="1B23A7DE" w:rsidR="00F24BF1" w:rsidRPr="009C5777" w:rsidRDefault="00F24BF1" w:rsidP="000571E1">
      <w:pPr>
        <w:pStyle w:val="BodyTextMain"/>
        <w:rPr>
          <w:shd w:val="clear" w:color="auto" w:fill="FFFFFF"/>
        </w:rPr>
      </w:pPr>
      <m:oMathPara>
        <m:oMath>
          <m:r>
            <w:rPr>
              <w:rFonts w:ascii="Cambria Math" w:hAnsi="Cambria Math"/>
            </w:rPr>
            <m:t>Gross Profit=Net Sales-Costs</m:t>
          </m:r>
        </m:oMath>
      </m:oMathPara>
    </w:p>
    <w:p w14:paraId="027AD34F" w14:textId="6C6B50C8" w:rsidR="00F24BF1" w:rsidRDefault="00F24BF1" w:rsidP="000571E1">
      <w:pPr>
        <w:pStyle w:val="BodyTextMain"/>
        <w:rPr>
          <w:shd w:val="clear" w:color="auto" w:fill="FFFFFF"/>
        </w:rPr>
      </w:pPr>
    </w:p>
    <w:p w14:paraId="6C06F8E5" w14:textId="77777777" w:rsidR="00264A0F" w:rsidRPr="009C5777" w:rsidRDefault="00264A0F" w:rsidP="000571E1">
      <w:pPr>
        <w:pStyle w:val="BodyTextMain"/>
        <w:rPr>
          <w:shd w:val="clear" w:color="auto" w:fill="FFFFFF"/>
        </w:rPr>
      </w:pPr>
    </w:p>
    <w:p w14:paraId="3D093945" w14:textId="77777777" w:rsidR="00194F76" w:rsidRPr="009C5777" w:rsidRDefault="00F24BF1" w:rsidP="000571E1">
      <w:pPr>
        <w:pStyle w:val="BodyTextMain"/>
        <w:rPr>
          <w:shd w:val="clear" w:color="auto" w:fill="FFFFFF"/>
        </w:rPr>
      </w:pPr>
      <w:r w:rsidRPr="00264A0F">
        <w:rPr>
          <w:i/>
        </w:rPr>
        <w:t>Note</w:t>
      </w:r>
      <w:r w:rsidRPr="00127DC7">
        <w:t xml:space="preserve">: </w:t>
      </w:r>
      <w:r w:rsidR="00194F76" w:rsidRPr="00127DC7">
        <w:t>Costs included material costs, customs duties, and freight costs for delivery to Hong Kong and outside</w:t>
      </w:r>
      <w:r w:rsidR="00194F76" w:rsidRPr="009C5777">
        <w:rPr>
          <w:shd w:val="clear" w:color="auto" w:fill="FFFFFF"/>
        </w:rPr>
        <w:t xml:space="preserve"> </w:t>
      </w:r>
      <w:r w:rsidR="00194F76" w:rsidRPr="00127DC7">
        <w:t>the province.</w:t>
      </w:r>
    </w:p>
    <w:p w14:paraId="25E6CF0E" w14:textId="77777777" w:rsidR="00194F76" w:rsidRDefault="00194F76" w:rsidP="000571E1">
      <w:pPr>
        <w:pStyle w:val="BodyTextMain"/>
        <w:rPr>
          <w:shd w:val="clear" w:color="auto" w:fill="FFFFFF"/>
        </w:rPr>
      </w:pPr>
    </w:p>
    <w:p w14:paraId="22A22567" w14:textId="77777777" w:rsidR="00194F76" w:rsidRDefault="00194F76" w:rsidP="000571E1">
      <w:pPr>
        <w:pStyle w:val="BodyTextMain"/>
        <w:rPr>
          <w:shd w:val="clear" w:color="auto" w:fill="FFFFFF"/>
        </w:rPr>
      </w:pPr>
    </w:p>
    <w:p w14:paraId="4181A7AD" w14:textId="77777777" w:rsidR="00F24BF1" w:rsidRDefault="00F24BF1" w:rsidP="000571E1">
      <w:pPr>
        <w:pStyle w:val="BodyTextMain"/>
        <w:rPr>
          <w:shd w:val="clear" w:color="auto" w:fill="FFFFFF"/>
        </w:rPr>
      </w:pPr>
      <m:oMathPara>
        <m:oMath>
          <m:r>
            <w:rPr>
              <w:rFonts w:ascii="Cambria Math" w:hAnsi="Cambria Math"/>
            </w:rPr>
            <m:t>Net Sales=Total Sales-(Miscellaneous Costs+Delivery Costs)</m:t>
          </m:r>
        </m:oMath>
      </m:oMathPara>
    </w:p>
    <w:p w14:paraId="260A67B9" w14:textId="77777777" w:rsidR="00F24BF1" w:rsidRDefault="00F24BF1" w:rsidP="000571E1">
      <w:pPr>
        <w:pStyle w:val="BodyTextMain"/>
        <w:rPr>
          <w:shd w:val="clear" w:color="auto" w:fill="FFFFFF"/>
        </w:rPr>
      </w:pPr>
    </w:p>
    <w:p w14:paraId="7839EFCE" w14:textId="77777777" w:rsidR="00186DDF" w:rsidRPr="009C5777" w:rsidRDefault="00186DDF" w:rsidP="000571E1">
      <w:pPr>
        <w:pStyle w:val="BodyTextMain"/>
        <w:rPr>
          <w:shd w:val="clear" w:color="auto" w:fill="FFFFFF"/>
        </w:rPr>
      </w:pPr>
    </w:p>
    <w:p w14:paraId="61B1BC9A" w14:textId="41EBA692" w:rsidR="00F404BC" w:rsidRPr="009C5777" w:rsidRDefault="00F24BF1" w:rsidP="000571E1">
      <w:pPr>
        <w:pStyle w:val="BodyTextMain"/>
        <w:rPr>
          <w:shd w:val="clear" w:color="auto" w:fill="FFFFFF"/>
        </w:rPr>
      </w:pPr>
      <w:r w:rsidRPr="00264A0F">
        <w:rPr>
          <w:i/>
        </w:rPr>
        <w:t>Note</w:t>
      </w:r>
      <w:r w:rsidRPr="00127DC7">
        <w:t xml:space="preserve">: </w:t>
      </w:r>
      <w:r w:rsidR="00F404BC" w:rsidRPr="00127DC7">
        <w:t>Miscellaneous costs included entertainment costs and commissions</w:t>
      </w:r>
      <w:r w:rsidRPr="00127DC7">
        <w:t xml:space="preserve">; </w:t>
      </w:r>
      <w:r w:rsidR="0031089D">
        <w:t>d</w:t>
      </w:r>
      <w:r w:rsidR="00F404BC" w:rsidRPr="00127DC7">
        <w:t>elivery costs included delivery to Hong Kong and outside the province.</w:t>
      </w:r>
    </w:p>
    <w:p w14:paraId="7A9D4911" w14:textId="77777777" w:rsidR="00194F76" w:rsidRDefault="00194F76" w:rsidP="000571E1">
      <w:pPr>
        <w:pStyle w:val="BodyTextMain"/>
        <w:rPr>
          <w:shd w:val="clear" w:color="auto" w:fill="FFFFFF"/>
        </w:rPr>
      </w:pPr>
    </w:p>
    <w:p w14:paraId="5C1CA99D" w14:textId="77777777" w:rsidR="00E45C96" w:rsidRDefault="00E45C96" w:rsidP="000571E1">
      <w:pPr>
        <w:pStyle w:val="BodyTextMain"/>
        <w:rPr>
          <w:shd w:val="clear" w:color="auto" w:fill="FFFFFF"/>
        </w:rPr>
      </w:pPr>
      <w:bookmarkStart w:id="0" w:name="_GoBack"/>
      <w:bookmarkEnd w:id="0"/>
    </w:p>
    <w:p w14:paraId="1903B28A" w14:textId="77777777" w:rsidR="00F24BF1" w:rsidRPr="009C5777" w:rsidRDefault="00F24BF1" w:rsidP="000571E1">
      <w:pPr>
        <w:pStyle w:val="BodyTextMain"/>
        <w:rPr>
          <w:shd w:val="clear" w:color="auto" w:fill="FFFFFF"/>
        </w:rPr>
      </w:pPr>
      <m:oMathPara>
        <m:oMath>
          <m:r>
            <w:rPr>
              <w:rFonts w:ascii="Cambria Math" w:hAnsi="Cambria Math"/>
            </w:rPr>
            <m:t>Gross Profit Margin=Gross Profit÷Net Sales</m:t>
          </m:r>
        </m:oMath>
      </m:oMathPara>
    </w:p>
    <w:p w14:paraId="3DE50DB5" w14:textId="77777777" w:rsidR="00AB12C8" w:rsidRDefault="00AB12C8" w:rsidP="000571E1">
      <w:pPr>
        <w:pStyle w:val="BodyTextMain"/>
        <w:rPr>
          <w:shd w:val="clear" w:color="auto" w:fill="FFFFFF"/>
        </w:rPr>
      </w:pPr>
    </w:p>
    <w:p w14:paraId="2BE5EEF2" w14:textId="77777777" w:rsidR="00885530" w:rsidRPr="009C5777" w:rsidRDefault="00885530" w:rsidP="000571E1">
      <w:pPr>
        <w:pStyle w:val="BodyTextMain"/>
        <w:rPr>
          <w:shd w:val="clear" w:color="auto" w:fill="FFFFFF"/>
        </w:rPr>
      </w:pPr>
    </w:p>
    <w:p w14:paraId="174BADBA" w14:textId="77777777" w:rsidR="00AB12C8" w:rsidRPr="009C5777" w:rsidRDefault="00635CDF" w:rsidP="000571E1">
      <w:pPr>
        <w:pStyle w:val="BodyTextMain"/>
        <w:rPr>
          <w:shd w:val="clear" w:color="auto" w:fill="FFFFFF"/>
        </w:rPr>
      </w:pPr>
      <w:r w:rsidRPr="00127DC7">
        <w:lastRenderedPageBreak/>
        <w:t xml:space="preserve">The maximum </w:t>
      </w:r>
      <w:r w:rsidR="00194F76" w:rsidRPr="00127DC7">
        <w:t>commission</w:t>
      </w:r>
      <w:r w:rsidRPr="00127DC7">
        <w:t xml:space="preserve"> was 2</w:t>
      </w:r>
      <w:r w:rsidR="00653E67" w:rsidRPr="00127DC7">
        <w:t xml:space="preserve"> </w:t>
      </w:r>
      <w:r w:rsidRPr="00127DC7">
        <w:t xml:space="preserve">per cent </w:t>
      </w:r>
      <w:r w:rsidR="00194F76" w:rsidRPr="00127DC7">
        <w:t>for</w:t>
      </w:r>
      <w:r w:rsidRPr="00127DC7">
        <w:t xml:space="preserve"> transaction</w:t>
      </w:r>
      <w:r w:rsidR="00194F76" w:rsidRPr="00127DC7">
        <w:t>s</w:t>
      </w:r>
      <w:r w:rsidRPr="00127DC7">
        <w:t xml:space="preserve"> </w:t>
      </w:r>
      <w:r w:rsidR="00194F76" w:rsidRPr="00127DC7">
        <w:t>under</w:t>
      </w:r>
      <w:r w:rsidRPr="00127DC7">
        <w:t xml:space="preserve"> ¥5,000, </w:t>
      </w:r>
      <w:r w:rsidR="00194F76" w:rsidRPr="00127DC7">
        <w:t>regardless of the</w:t>
      </w:r>
      <w:r w:rsidR="002A0A8B" w:rsidRPr="00127DC7">
        <w:t xml:space="preserve"> gross </w:t>
      </w:r>
      <w:r w:rsidR="00194F76" w:rsidRPr="00127DC7">
        <w:t xml:space="preserve">profit </w:t>
      </w:r>
      <w:r w:rsidR="002A0A8B" w:rsidRPr="00127DC7">
        <w:t>margin</w:t>
      </w:r>
      <w:r w:rsidR="00194F76" w:rsidRPr="00127DC7">
        <w:t>. S</w:t>
      </w:r>
      <w:r w:rsidRPr="00127DC7">
        <w:t>alespeople would be paid a fixed salary of ¥1,500 if sales were</w:t>
      </w:r>
      <w:r w:rsidR="00013C96" w:rsidRPr="00127DC7">
        <w:t xml:space="preserve"> </w:t>
      </w:r>
      <w:r w:rsidRPr="00127DC7">
        <w:t>less than ¥100,000 per month</w:t>
      </w:r>
      <w:r w:rsidR="000A2C86" w:rsidRPr="00127DC7">
        <w:t>, and</w:t>
      </w:r>
      <w:r w:rsidR="000A2C86" w:rsidRPr="009C5777">
        <w:rPr>
          <w:shd w:val="clear" w:color="auto" w:fill="FFFFFF"/>
        </w:rPr>
        <w:t xml:space="preserve"> </w:t>
      </w:r>
      <w:r w:rsidR="000A2C86" w:rsidRPr="00127DC7">
        <w:t>this base salary would increase as monthly sales volumes and profit rates increased</w:t>
      </w:r>
      <w:r w:rsidRPr="00127DC7">
        <w:t xml:space="preserve"> (</w:t>
      </w:r>
      <w:r w:rsidR="005D789C" w:rsidRPr="00127DC7">
        <w:t>s</w:t>
      </w:r>
      <w:r w:rsidRPr="00127DC7">
        <w:t xml:space="preserve">ee Exhibit </w:t>
      </w:r>
      <w:r w:rsidR="000A2C86" w:rsidRPr="00127DC7">
        <w:t>2</w:t>
      </w:r>
      <w:r w:rsidRPr="00127DC7">
        <w:t>)</w:t>
      </w:r>
      <w:r w:rsidR="000A2C86" w:rsidRPr="00127DC7">
        <w:t>.</w:t>
      </w:r>
    </w:p>
    <w:p w14:paraId="4D546B4C" w14:textId="77777777" w:rsidR="00AB12C8" w:rsidRPr="009C5777" w:rsidRDefault="00AB12C8" w:rsidP="000571E1">
      <w:pPr>
        <w:pStyle w:val="BodyTextMain"/>
        <w:rPr>
          <w:shd w:val="clear" w:color="auto" w:fill="FFFFFF"/>
        </w:rPr>
      </w:pPr>
    </w:p>
    <w:p w14:paraId="3AA51B53" w14:textId="784B7922" w:rsidR="000A2C86" w:rsidRPr="009C5777" w:rsidRDefault="000A2C86" w:rsidP="000571E1">
      <w:pPr>
        <w:pStyle w:val="BodyTextMain"/>
        <w:rPr>
          <w:shd w:val="clear" w:color="auto" w:fill="FFFFFF"/>
        </w:rPr>
      </w:pPr>
      <w:r w:rsidRPr="00127DC7">
        <w:t>Here are some examples of how</w:t>
      </w:r>
      <w:r w:rsidR="001252C3" w:rsidRPr="00127DC7">
        <w:t xml:space="preserve"> JIT</w:t>
      </w:r>
      <w:r w:rsidR="00E012A1" w:rsidRPr="00127DC7">
        <w:t xml:space="preserve"> Technology</w:t>
      </w:r>
      <w:r w:rsidR="001252C3" w:rsidRPr="00127DC7">
        <w:t xml:space="preserve">’s </w:t>
      </w:r>
      <w:r w:rsidR="00D327C9">
        <w:t xml:space="preserve">sales </w:t>
      </w:r>
      <w:r w:rsidR="001252C3" w:rsidRPr="00127DC7">
        <w:t>commission polic</w:t>
      </w:r>
      <w:r w:rsidR="001910E4" w:rsidRPr="00127DC7">
        <w:t>y</w:t>
      </w:r>
      <w:r w:rsidR="00385D48" w:rsidRPr="00127DC7">
        <w:t xml:space="preserve"> </w:t>
      </w:r>
      <w:r w:rsidRPr="00127DC7">
        <w:t>was applied</w:t>
      </w:r>
      <w:r w:rsidR="00385D48" w:rsidRPr="00127DC7">
        <w:t>:</w:t>
      </w:r>
    </w:p>
    <w:p w14:paraId="6B161B63" w14:textId="77777777" w:rsidR="00B3499E" w:rsidRPr="009C5777" w:rsidRDefault="00B3499E" w:rsidP="000571E1">
      <w:pPr>
        <w:pStyle w:val="BodyTextMain"/>
        <w:rPr>
          <w:rFonts w:ascii="仿宋" w:eastAsia="仿宋" w:hAnsi="仿宋"/>
          <w:b/>
          <w:szCs w:val="21"/>
        </w:rPr>
      </w:pPr>
    </w:p>
    <w:p w14:paraId="4A2595CE" w14:textId="77777777" w:rsidR="00A67841" w:rsidRPr="009C5777" w:rsidRDefault="000A2C86" w:rsidP="000571E1">
      <w:pPr>
        <w:pStyle w:val="BodyTextMain"/>
        <w:numPr>
          <w:ilvl w:val="0"/>
          <w:numId w:val="17"/>
        </w:numPr>
        <w:rPr>
          <w:shd w:val="clear" w:color="auto" w:fill="FFFFFF"/>
        </w:rPr>
      </w:pPr>
      <w:r w:rsidRPr="00127DC7">
        <w:t xml:space="preserve">If salesperson A’s monthly sales volume was ¥150,000 and </w:t>
      </w:r>
      <w:r w:rsidR="002A28AF" w:rsidRPr="00127DC7">
        <w:t>the</w:t>
      </w:r>
      <w:r w:rsidRPr="00127DC7">
        <w:t xml:space="preserve"> corresponding gross profit margin was 30 pe</w:t>
      </w:r>
      <w:r w:rsidR="002A28AF" w:rsidRPr="00127DC7">
        <w:t xml:space="preserve">r </w:t>
      </w:r>
      <w:r w:rsidRPr="00127DC7">
        <w:t>cent</w:t>
      </w:r>
      <w:r w:rsidR="002A28AF" w:rsidRPr="00127DC7">
        <w:t>, t</w:t>
      </w:r>
      <w:r w:rsidR="00A67841" w:rsidRPr="00127DC7">
        <w:t xml:space="preserve">he sales commission </w:t>
      </w:r>
      <w:r w:rsidR="00B2713B" w:rsidRPr="00127DC7">
        <w:t xml:space="preserve">would be </w:t>
      </w:r>
      <w:r w:rsidR="002A28AF" w:rsidRPr="00127DC7">
        <w:t xml:space="preserve">(¥150,000 × 30% × 2.2%) = </w:t>
      </w:r>
      <w:r w:rsidRPr="00127DC7">
        <w:t>¥</w:t>
      </w:r>
      <w:r w:rsidR="00B2713B" w:rsidRPr="00127DC7">
        <w:t>990</w:t>
      </w:r>
      <w:r w:rsidR="002A28AF" w:rsidRPr="00127DC7">
        <w:t>.</w:t>
      </w:r>
    </w:p>
    <w:p w14:paraId="1EF0EEF5" w14:textId="77777777" w:rsidR="00485EC7" w:rsidRPr="009C5777" w:rsidRDefault="002A28AF" w:rsidP="000571E1">
      <w:pPr>
        <w:pStyle w:val="BodyTextMain"/>
        <w:numPr>
          <w:ilvl w:val="0"/>
          <w:numId w:val="17"/>
        </w:numPr>
        <w:rPr>
          <w:shd w:val="clear" w:color="auto" w:fill="FFFFFF"/>
        </w:rPr>
      </w:pPr>
      <w:r w:rsidRPr="00127DC7">
        <w:t xml:space="preserve">If salesperson B’s monthly sales volume was ¥210,000 and the corresponding gross profit margin was 35 per cent, the </w:t>
      </w:r>
      <w:r w:rsidR="00485EC7" w:rsidRPr="00127DC7">
        <w:t xml:space="preserve">sales commission would be </w:t>
      </w:r>
      <w:r w:rsidR="000A2C86" w:rsidRPr="00127DC7">
        <w:t>¥</w:t>
      </w:r>
      <w:r w:rsidR="00485EC7" w:rsidRPr="00127DC7">
        <w:t>1</w:t>
      </w:r>
      <w:r w:rsidRPr="00127DC7">
        <w:t>,</w:t>
      </w:r>
      <w:r w:rsidR="00485EC7" w:rsidRPr="00127DC7">
        <w:t>764</w:t>
      </w:r>
      <w:r w:rsidRPr="00127DC7">
        <w:t>.</w:t>
      </w:r>
    </w:p>
    <w:p w14:paraId="1C0BEECB" w14:textId="77777777" w:rsidR="00485EC7" w:rsidRPr="009C5777" w:rsidRDefault="002A28AF" w:rsidP="000571E1">
      <w:pPr>
        <w:pStyle w:val="BodyTextMain"/>
        <w:numPr>
          <w:ilvl w:val="0"/>
          <w:numId w:val="17"/>
        </w:numPr>
        <w:rPr>
          <w:shd w:val="clear" w:color="auto" w:fill="FFFFFF"/>
        </w:rPr>
      </w:pPr>
      <w:r w:rsidRPr="00127DC7">
        <w:t>If salesperson C’s monthly sales volume was ¥260,000 and the corresponding gross profit margin was 50 per cent,</w:t>
      </w:r>
      <w:r w:rsidRPr="00127DC7" w:rsidDel="002A28AF">
        <w:t xml:space="preserve"> </w:t>
      </w:r>
      <w:r w:rsidRPr="00127DC7">
        <w:t>t</w:t>
      </w:r>
      <w:r w:rsidR="00485EC7" w:rsidRPr="00127DC7">
        <w:t xml:space="preserve">he sales commission would be </w:t>
      </w:r>
      <w:r w:rsidR="000A2C86" w:rsidRPr="00127DC7">
        <w:t>¥</w:t>
      </w:r>
      <w:r w:rsidR="00485EC7" w:rsidRPr="00127DC7">
        <w:t>3</w:t>
      </w:r>
      <w:r w:rsidRPr="00127DC7">
        <w:t>,</w:t>
      </w:r>
      <w:r w:rsidR="00485EC7" w:rsidRPr="00127DC7">
        <w:t>510.</w:t>
      </w:r>
    </w:p>
    <w:p w14:paraId="10D4A7A8" w14:textId="08620E5A" w:rsidR="00485EC7" w:rsidRPr="009C5777" w:rsidRDefault="002A28AF" w:rsidP="000571E1">
      <w:pPr>
        <w:pStyle w:val="BodyTextMain"/>
        <w:numPr>
          <w:ilvl w:val="0"/>
          <w:numId w:val="17"/>
        </w:numPr>
        <w:rPr>
          <w:shd w:val="clear" w:color="auto" w:fill="FFFFFF"/>
        </w:rPr>
      </w:pPr>
      <w:r w:rsidRPr="00127DC7">
        <w:t>If salesperson D’s monthly sales volume was ¥500,000 and the corresponding gross profit margin was 22 per cent, t</w:t>
      </w:r>
      <w:r w:rsidR="00485EC7" w:rsidRPr="00127DC7">
        <w:t xml:space="preserve">he sales commission would be </w:t>
      </w:r>
      <w:r w:rsidR="000A2C86" w:rsidRPr="00127DC7">
        <w:t>¥</w:t>
      </w:r>
      <w:r w:rsidR="00485EC7" w:rsidRPr="00127DC7">
        <w:t>2</w:t>
      </w:r>
      <w:r w:rsidRPr="00127DC7">
        <w:t>,</w:t>
      </w:r>
      <w:r w:rsidR="00485EC7" w:rsidRPr="00127DC7">
        <w:t>200</w:t>
      </w:r>
      <w:r w:rsidRPr="00127DC7">
        <w:t>.</w:t>
      </w:r>
      <w:r w:rsidR="00485EC7" w:rsidRPr="009C5777">
        <w:rPr>
          <w:shd w:val="clear" w:color="auto" w:fill="FFFFFF"/>
        </w:rPr>
        <w:t xml:space="preserve"> </w:t>
      </w:r>
    </w:p>
    <w:p w14:paraId="49309D91" w14:textId="34CD47F8" w:rsidR="00485EC7" w:rsidRPr="009C5777" w:rsidRDefault="002A28AF" w:rsidP="000571E1">
      <w:pPr>
        <w:pStyle w:val="BodyTextMain"/>
        <w:numPr>
          <w:ilvl w:val="0"/>
          <w:numId w:val="17"/>
        </w:numPr>
        <w:rPr>
          <w:shd w:val="clear" w:color="auto" w:fill="FFFFFF"/>
        </w:rPr>
      </w:pPr>
      <w:r w:rsidRPr="00127DC7">
        <w:t>If salesperson E’s monthly sales volume was ¥920,000 and the corresponding gross profit margin was 77 per cent, t</w:t>
      </w:r>
      <w:r w:rsidR="00485EC7" w:rsidRPr="00127DC7">
        <w:t xml:space="preserve">he sales commission would be </w:t>
      </w:r>
      <w:r w:rsidR="000A2C86" w:rsidRPr="00127DC7">
        <w:t>¥</w:t>
      </w:r>
      <w:r w:rsidR="00485EC7" w:rsidRPr="00127DC7">
        <w:t>35</w:t>
      </w:r>
      <w:r w:rsidRPr="00127DC7">
        <w:t>,</w:t>
      </w:r>
      <w:r w:rsidR="00485EC7" w:rsidRPr="00127DC7">
        <w:t>420.</w:t>
      </w:r>
    </w:p>
    <w:p w14:paraId="69198CBB" w14:textId="77777777" w:rsidR="00B3499E" w:rsidRPr="009C5777" w:rsidRDefault="00B3499E" w:rsidP="00264A0F">
      <w:pPr>
        <w:pStyle w:val="BodyTextMain"/>
      </w:pPr>
    </w:p>
    <w:p w14:paraId="1438BF99" w14:textId="77777777" w:rsidR="007F0F6E" w:rsidRPr="009C5777" w:rsidRDefault="007F0F6E" w:rsidP="000571E1">
      <w:pPr>
        <w:pStyle w:val="BodyTextMain"/>
        <w:rPr>
          <w:shd w:val="clear" w:color="auto" w:fill="FFFFFF"/>
        </w:rPr>
      </w:pPr>
      <w:r w:rsidRPr="00127DC7">
        <w:t xml:space="preserve">The commission structure would be revised yearly or whenever the managing staff thought that it was </w:t>
      </w:r>
      <w:r w:rsidRPr="000571E1">
        <w:t>necessary to do so. The board of directors of JIT Technology reserved the right of final explanation</w:t>
      </w:r>
      <w:r w:rsidRPr="00127DC7">
        <w:t>.</w:t>
      </w:r>
      <w:r w:rsidRPr="009C5777">
        <w:rPr>
          <w:shd w:val="clear" w:color="auto" w:fill="FFFFFF"/>
        </w:rPr>
        <w:t xml:space="preserve"> </w:t>
      </w:r>
    </w:p>
    <w:p w14:paraId="601B0601" w14:textId="77777777" w:rsidR="007F0F6E" w:rsidRPr="009C5777" w:rsidRDefault="007F0F6E" w:rsidP="000571E1">
      <w:pPr>
        <w:pStyle w:val="BodyTextMain"/>
        <w:rPr>
          <w:shd w:val="clear" w:color="auto" w:fill="FFFFFF"/>
        </w:rPr>
      </w:pPr>
    </w:p>
    <w:p w14:paraId="07C241C3" w14:textId="77777777" w:rsidR="002A28AF" w:rsidRPr="009C5777" w:rsidRDefault="002A28AF" w:rsidP="00264A0F">
      <w:pPr>
        <w:pStyle w:val="BodyTextMain"/>
      </w:pPr>
    </w:p>
    <w:p w14:paraId="426190CF" w14:textId="77777777" w:rsidR="00AB12C8" w:rsidRPr="001936A3" w:rsidRDefault="002A28AF" w:rsidP="0008069E">
      <w:pPr>
        <w:pStyle w:val="Casehead2"/>
        <w:outlineLvl w:val="0"/>
      </w:pPr>
      <w:r w:rsidRPr="001936A3">
        <w:t xml:space="preserve">Performance </w:t>
      </w:r>
      <w:r w:rsidR="00635CDF" w:rsidRPr="001936A3">
        <w:t xml:space="preserve">Assessment and </w:t>
      </w:r>
      <w:r w:rsidRPr="001936A3">
        <w:t xml:space="preserve">Calculation </w:t>
      </w:r>
    </w:p>
    <w:p w14:paraId="33FD2D2B" w14:textId="77777777" w:rsidR="00AB12C8" w:rsidRPr="009C5777" w:rsidRDefault="00AB12C8" w:rsidP="000571E1">
      <w:pPr>
        <w:pStyle w:val="BodyTextMain"/>
        <w:rPr>
          <w:shd w:val="clear" w:color="auto" w:fill="FFFFFF"/>
        </w:rPr>
      </w:pPr>
    </w:p>
    <w:p w14:paraId="12BA878A" w14:textId="2BB38632" w:rsidR="005974EF" w:rsidRPr="009C5777" w:rsidRDefault="00635CDF" w:rsidP="000571E1">
      <w:pPr>
        <w:pStyle w:val="BodyTextMain"/>
        <w:rPr>
          <w:shd w:val="clear" w:color="auto" w:fill="FFFFFF"/>
        </w:rPr>
      </w:pPr>
      <w:r w:rsidRPr="000571E1">
        <w:t>The probation</w:t>
      </w:r>
      <w:r w:rsidR="002A28AF" w:rsidRPr="000571E1">
        <w:t>ary</w:t>
      </w:r>
      <w:r w:rsidRPr="000571E1">
        <w:t xml:space="preserve"> period for new sales staff was three months</w:t>
      </w:r>
      <w:r w:rsidR="006326DA" w:rsidRPr="000571E1">
        <w:t xml:space="preserve">. For those who </w:t>
      </w:r>
      <w:r w:rsidR="002A28AF" w:rsidRPr="000571E1">
        <w:t>sold few</w:t>
      </w:r>
      <w:r w:rsidR="006326DA" w:rsidRPr="000571E1">
        <w:t xml:space="preserve"> order</w:t>
      </w:r>
      <w:r w:rsidR="002A28AF" w:rsidRPr="000571E1">
        <w:t>s</w:t>
      </w:r>
      <w:r w:rsidR="006326DA" w:rsidRPr="000571E1">
        <w:t xml:space="preserve"> </w:t>
      </w:r>
      <w:r w:rsidR="00327C5C" w:rsidRPr="000571E1">
        <w:t xml:space="preserve">or </w:t>
      </w:r>
      <w:r w:rsidR="002A28AF" w:rsidRPr="000571E1">
        <w:t>none</w:t>
      </w:r>
      <w:r w:rsidR="0025002A" w:rsidRPr="000571E1">
        <w:t xml:space="preserve"> (</w:t>
      </w:r>
      <w:r w:rsidR="002A28AF" w:rsidRPr="000571E1">
        <w:t>that is, those whose s</w:t>
      </w:r>
      <w:r w:rsidR="0025002A" w:rsidRPr="000571E1">
        <w:t xml:space="preserve">ales revenue </w:t>
      </w:r>
      <w:r w:rsidR="002A28AF" w:rsidRPr="000571E1">
        <w:t xml:space="preserve">was </w:t>
      </w:r>
      <w:r w:rsidR="0025002A" w:rsidRPr="000571E1">
        <w:t xml:space="preserve">less than </w:t>
      </w:r>
      <w:r w:rsidR="002A28AF" w:rsidRPr="000571E1">
        <w:t>¥</w:t>
      </w:r>
      <w:r w:rsidR="0025002A" w:rsidRPr="000571E1">
        <w:t>50,000)</w:t>
      </w:r>
      <w:r w:rsidR="00327C5C" w:rsidRPr="000571E1">
        <w:t xml:space="preserve">, </w:t>
      </w:r>
      <w:r w:rsidR="002A28AF" w:rsidRPr="000571E1">
        <w:t>the</w:t>
      </w:r>
      <w:r w:rsidR="00327C5C" w:rsidRPr="000571E1">
        <w:t xml:space="preserve"> basic salary </w:t>
      </w:r>
      <w:r w:rsidR="002A28AF" w:rsidRPr="000571E1">
        <w:t xml:space="preserve">ranged </w:t>
      </w:r>
      <w:r w:rsidR="00327C5C" w:rsidRPr="000571E1">
        <w:t xml:space="preserve">from </w:t>
      </w:r>
      <w:r w:rsidR="002A28AF" w:rsidRPr="000571E1">
        <w:t>¥</w:t>
      </w:r>
      <w:r w:rsidR="00327C5C" w:rsidRPr="000571E1">
        <w:t xml:space="preserve">500 to </w:t>
      </w:r>
      <w:r w:rsidR="002A28AF" w:rsidRPr="000571E1">
        <w:t>¥</w:t>
      </w:r>
      <w:r w:rsidR="00327C5C" w:rsidRPr="000571E1">
        <w:t>1</w:t>
      </w:r>
      <w:r w:rsidR="002A28AF" w:rsidRPr="000571E1">
        <w:t>,</w:t>
      </w:r>
      <w:r w:rsidR="00327C5C" w:rsidRPr="000571E1">
        <w:t>000</w:t>
      </w:r>
      <w:r w:rsidR="00F54C6C" w:rsidRPr="000571E1">
        <w:t>,</w:t>
      </w:r>
      <w:r w:rsidR="00F54C6C" w:rsidRPr="009C5777">
        <w:rPr>
          <w:shd w:val="clear" w:color="auto" w:fill="FFFFFF"/>
        </w:rPr>
        <w:t xml:space="preserve"> </w:t>
      </w:r>
      <w:r w:rsidR="00F54C6C" w:rsidRPr="000571E1">
        <w:t xml:space="preserve">depending on </w:t>
      </w:r>
      <w:r w:rsidR="002A28AF" w:rsidRPr="000571E1">
        <w:t xml:space="preserve">the individual’s </w:t>
      </w:r>
      <w:r w:rsidR="00F54C6C" w:rsidRPr="000571E1">
        <w:t xml:space="preserve">marketing experience and </w:t>
      </w:r>
      <w:r w:rsidR="0031089D">
        <w:t xml:space="preserve">the </w:t>
      </w:r>
      <w:r w:rsidR="00F54C6C" w:rsidRPr="000571E1">
        <w:t>company’s need</w:t>
      </w:r>
      <w:r w:rsidR="002A28AF" w:rsidRPr="000571E1">
        <w:t>s</w:t>
      </w:r>
      <w:r w:rsidR="00F54C6C" w:rsidRPr="000571E1">
        <w:t xml:space="preserve"> </w:t>
      </w:r>
      <w:r w:rsidR="002A28AF" w:rsidRPr="000571E1">
        <w:t>at the time</w:t>
      </w:r>
      <w:r w:rsidR="00327C5C" w:rsidRPr="000571E1">
        <w:t xml:space="preserve">. </w:t>
      </w:r>
      <w:r w:rsidR="005974EF" w:rsidRPr="000571E1">
        <w:t xml:space="preserve">New sales staff </w:t>
      </w:r>
      <w:r w:rsidR="0031089D">
        <w:t xml:space="preserve">who </w:t>
      </w:r>
      <w:r w:rsidR="0031089D" w:rsidRPr="000571E1">
        <w:t>achieved monthly sales over ¥50,000</w:t>
      </w:r>
      <w:r w:rsidR="0031089D">
        <w:t xml:space="preserve"> </w:t>
      </w:r>
      <w:r w:rsidR="00B01719" w:rsidRPr="000571E1">
        <w:t>received</w:t>
      </w:r>
      <w:r w:rsidR="005974EF" w:rsidRPr="000571E1">
        <w:t xml:space="preserve"> the same basic salary and commission rate as </w:t>
      </w:r>
      <w:r w:rsidR="00B01719" w:rsidRPr="000571E1">
        <w:t>established salespeople</w:t>
      </w:r>
      <w:r w:rsidR="005974EF" w:rsidRPr="000571E1">
        <w:t>.</w:t>
      </w:r>
    </w:p>
    <w:p w14:paraId="18EE8676" w14:textId="77777777" w:rsidR="00AB12C8" w:rsidRPr="009C5777" w:rsidRDefault="00AB12C8" w:rsidP="000571E1">
      <w:pPr>
        <w:pStyle w:val="BodyTextMain"/>
        <w:rPr>
          <w:shd w:val="clear" w:color="auto" w:fill="FFFFFF"/>
        </w:rPr>
      </w:pPr>
    </w:p>
    <w:p w14:paraId="11A921BB" w14:textId="213002EF" w:rsidR="00AB12C8" w:rsidRPr="009C5777" w:rsidRDefault="00B01719" w:rsidP="000571E1">
      <w:pPr>
        <w:pStyle w:val="BodyTextMain"/>
        <w:rPr>
          <w:shd w:val="clear" w:color="auto" w:fill="FFFFFF"/>
        </w:rPr>
      </w:pPr>
      <w:r w:rsidRPr="000571E1">
        <w:t>N</w:t>
      </w:r>
      <w:r w:rsidR="00635CDF" w:rsidRPr="000571E1">
        <w:t xml:space="preserve">ew staff </w:t>
      </w:r>
      <w:r w:rsidRPr="000571E1">
        <w:t>members were</w:t>
      </w:r>
      <w:r w:rsidR="004B513D" w:rsidRPr="000571E1">
        <w:t xml:space="preserve"> </w:t>
      </w:r>
      <w:r w:rsidR="00635CDF" w:rsidRPr="000571E1">
        <w:t xml:space="preserve">not assessed in the first month, but </w:t>
      </w:r>
      <w:r w:rsidRPr="000571E1">
        <w:t>their performance was</w:t>
      </w:r>
      <w:r w:rsidR="00635CDF" w:rsidRPr="000571E1">
        <w:t xml:space="preserve"> assessed </w:t>
      </w:r>
      <w:r w:rsidRPr="000571E1">
        <w:t xml:space="preserve">each month beginning </w:t>
      </w:r>
      <w:r w:rsidR="00635CDF" w:rsidRPr="000571E1">
        <w:t xml:space="preserve">in the second month. The company </w:t>
      </w:r>
      <w:r w:rsidRPr="000571E1">
        <w:t>paid</w:t>
      </w:r>
      <w:r w:rsidR="00126666" w:rsidRPr="000571E1">
        <w:t xml:space="preserve"> </w:t>
      </w:r>
      <w:r w:rsidR="00635CDF" w:rsidRPr="000571E1">
        <w:t>commission bonus</w:t>
      </w:r>
      <w:r w:rsidRPr="000571E1">
        <w:t>es</w:t>
      </w:r>
      <w:r w:rsidR="00635CDF" w:rsidRPr="000571E1">
        <w:t xml:space="preserve"> month-by-month.</w:t>
      </w:r>
      <w:r w:rsidR="004B513D" w:rsidRPr="000571E1">
        <w:t xml:space="preserve"> </w:t>
      </w:r>
      <w:r w:rsidR="00635CDF" w:rsidRPr="000571E1">
        <w:t>Travel expenses</w:t>
      </w:r>
      <w:r w:rsidR="00635CDF" w:rsidRPr="001936A3">
        <w:rPr>
          <w:shd w:val="clear" w:color="auto" w:fill="000000" w:themeFill="text1"/>
        </w:rPr>
        <w:t xml:space="preserve"> </w:t>
      </w:r>
      <w:r w:rsidRPr="000571E1">
        <w:t>were</w:t>
      </w:r>
      <w:r w:rsidR="00635CDF" w:rsidRPr="000571E1">
        <w:t xml:space="preserve"> claimed </w:t>
      </w:r>
      <w:r w:rsidRPr="000571E1">
        <w:t>at</w:t>
      </w:r>
      <w:r w:rsidR="00126666" w:rsidRPr="000571E1">
        <w:t xml:space="preserve"> </w:t>
      </w:r>
      <w:r w:rsidR="00635CDF" w:rsidRPr="000571E1">
        <w:t>cost.</w:t>
      </w:r>
    </w:p>
    <w:p w14:paraId="207FB3A4" w14:textId="77777777" w:rsidR="00AB12C8" w:rsidRPr="009C5777" w:rsidRDefault="00AB12C8" w:rsidP="000571E1">
      <w:pPr>
        <w:pStyle w:val="BodyTextMain"/>
        <w:rPr>
          <w:shd w:val="clear" w:color="auto" w:fill="FFFFFF"/>
        </w:rPr>
      </w:pPr>
    </w:p>
    <w:p w14:paraId="5E1B509A" w14:textId="77777777" w:rsidR="00B01719" w:rsidRPr="009C5777" w:rsidRDefault="00B01719" w:rsidP="000571E1">
      <w:pPr>
        <w:pStyle w:val="BodyTextMain"/>
        <w:rPr>
          <w:shd w:val="clear" w:color="auto" w:fill="FFFFFF"/>
        </w:rPr>
      </w:pPr>
    </w:p>
    <w:p w14:paraId="58EFFC5C" w14:textId="77777777" w:rsidR="00AB12C8" w:rsidRPr="001936A3" w:rsidRDefault="00635CDF" w:rsidP="0008069E">
      <w:pPr>
        <w:pStyle w:val="Casehead2"/>
        <w:outlineLvl w:val="0"/>
      </w:pPr>
      <w:r w:rsidRPr="001936A3">
        <w:t xml:space="preserve">Rules for Payment Collection </w:t>
      </w:r>
    </w:p>
    <w:p w14:paraId="09B13C27" w14:textId="77777777" w:rsidR="00AB12C8" w:rsidRPr="009C5777" w:rsidRDefault="00AB12C8" w:rsidP="000571E1">
      <w:pPr>
        <w:pStyle w:val="BodyTextMain"/>
        <w:rPr>
          <w:b/>
          <w:bCs/>
          <w:shd w:val="clear" w:color="auto" w:fill="FFFFFF"/>
        </w:rPr>
      </w:pPr>
    </w:p>
    <w:p w14:paraId="6F5D58C4" w14:textId="53D11E62" w:rsidR="00B662FB" w:rsidRPr="009C5777" w:rsidRDefault="00B662FB" w:rsidP="000571E1">
      <w:pPr>
        <w:pStyle w:val="BodyTextMain"/>
        <w:rPr>
          <w:shd w:val="clear" w:color="auto" w:fill="FFFFFF"/>
        </w:rPr>
      </w:pPr>
      <w:r w:rsidRPr="000571E1">
        <w:t xml:space="preserve">The confirmation of clients was an essential step in the sales and payment process. </w:t>
      </w:r>
      <w:r w:rsidR="00482F41">
        <w:t>W</w:t>
      </w:r>
      <w:r w:rsidR="00482F41" w:rsidRPr="000571E1">
        <w:t xml:space="preserve">hen they concluded their first deal with the client, </w:t>
      </w:r>
      <w:r w:rsidR="00482F41">
        <w:t>s</w:t>
      </w:r>
      <w:r w:rsidRPr="000571E1">
        <w:t>alespeople asked each client to fill in an application form outlining company profile details</w:t>
      </w:r>
      <w:r w:rsidR="0041042F">
        <w:t>.</w:t>
      </w:r>
      <w:r w:rsidRPr="000571E1">
        <w:t xml:space="preserve"> </w:t>
      </w:r>
      <w:r w:rsidR="0041042F">
        <w:t>T</w:t>
      </w:r>
      <w:r w:rsidRPr="000571E1">
        <w:t>hese details were entered into the client information system. Salespeople needed to ensure that all basic client information was documented, including the exact address, the amount of</w:t>
      </w:r>
      <w:r w:rsidRPr="009C5777">
        <w:rPr>
          <w:shd w:val="clear" w:color="auto" w:fill="FFFFFF"/>
        </w:rPr>
        <w:t xml:space="preserve"> </w:t>
      </w:r>
      <w:r w:rsidRPr="000571E1">
        <w:t>registered capital, the legal representatives, the business scope, the size of the manufacturing field, the relationship of JIT Technology’s products to the client, and the potential amount of business that could be</w:t>
      </w:r>
      <w:r w:rsidRPr="009C5777">
        <w:rPr>
          <w:shd w:val="clear" w:color="auto" w:fill="FFFFFF"/>
        </w:rPr>
        <w:t xml:space="preserve"> </w:t>
      </w:r>
      <w:r w:rsidRPr="000571E1">
        <w:t>expected from the client. The final steps in the procedure for client confirmation included obtaining approval from the marketing manager and the executive manager. After these approvals, the client would</w:t>
      </w:r>
      <w:r w:rsidRPr="00264A0F">
        <w:t xml:space="preserve"> </w:t>
      </w:r>
      <w:r w:rsidRPr="000571E1">
        <w:t>be entered into the salesperson’s business client list, and the salesperson would receive the total commission from managing all of the client’s sales activity with the company.</w:t>
      </w:r>
      <w:r w:rsidRPr="009C5777">
        <w:rPr>
          <w:shd w:val="clear" w:color="auto" w:fill="FFFFFF"/>
        </w:rPr>
        <w:t xml:space="preserve"> </w:t>
      </w:r>
    </w:p>
    <w:p w14:paraId="6B2344AC" w14:textId="77777777" w:rsidR="00B662FB" w:rsidRPr="009C5777" w:rsidRDefault="00B662FB" w:rsidP="000571E1">
      <w:pPr>
        <w:pStyle w:val="BodyTextMain"/>
        <w:rPr>
          <w:shd w:val="clear" w:color="auto" w:fill="FFFFFF"/>
        </w:rPr>
      </w:pPr>
    </w:p>
    <w:p w14:paraId="430E62DC" w14:textId="78095CCD" w:rsidR="00AB12C8" w:rsidRPr="009C5777" w:rsidRDefault="00B01719" w:rsidP="000571E1">
      <w:pPr>
        <w:pStyle w:val="BodyTextMain"/>
        <w:rPr>
          <w:shd w:val="clear" w:color="auto" w:fill="FFFFFF"/>
        </w:rPr>
      </w:pPr>
      <w:r w:rsidRPr="000571E1">
        <w:t>P</w:t>
      </w:r>
      <w:r w:rsidR="00635CDF" w:rsidRPr="000571E1">
        <w:t>ayment</w:t>
      </w:r>
      <w:r w:rsidRPr="000571E1">
        <w:t>s</w:t>
      </w:r>
      <w:r w:rsidR="00635CDF" w:rsidRPr="000571E1">
        <w:t xml:space="preserve"> for goods </w:t>
      </w:r>
      <w:r w:rsidRPr="000571E1">
        <w:t xml:space="preserve">delivered were to </w:t>
      </w:r>
      <w:r w:rsidR="00635CDF" w:rsidRPr="000571E1">
        <w:t xml:space="preserve">be collected </w:t>
      </w:r>
      <w:r w:rsidR="00F214DF" w:rsidRPr="000571E1">
        <w:t xml:space="preserve">as specified </w:t>
      </w:r>
      <w:r w:rsidRPr="000571E1">
        <w:t>in the sales agreement</w:t>
      </w:r>
      <w:r w:rsidR="00C60BAE" w:rsidRPr="000571E1">
        <w:t xml:space="preserve">, </w:t>
      </w:r>
      <w:r w:rsidRPr="000571E1">
        <w:t xml:space="preserve">excluding </w:t>
      </w:r>
      <w:r w:rsidR="00C60BAE" w:rsidRPr="000571E1">
        <w:t xml:space="preserve">the </w:t>
      </w:r>
      <w:r w:rsidR="00635CDF" w:rsidRPr="000571E1">
        <w:t xml:space="preserve">month when the goods were delivered. For </w:t>
      </w:r>
      <w:r w:rsidRPr="000571E1">
        <w:t>example</w:t>
      </w:r>
      <w:r w:rsidR="00635CDF" w:rsidRPr="000571E1">
        <w:t xml:space="preserve">, </w:t>
      </w:r>
      <w:r w:rsidR="00F214DF" w:rsidRPr="000571E1">
        <w:t xml:space="preserve">if the payment term </w:t>
      </w:r>
      <w:r w:rsidR="00E012A1" w:rsidRPr="000571E1">
        <w:t xml:space="preserve">was </w:t>
      </w:r>
      <w:r w:rsidR="00F214DF" w:rsidRPr="000571E1">
        <w:t xml:space="preserve">30 days, </w:t>
      </w:r>
      <w:r w:rsidR="00635CDF" w:rsidRPr="000571E1">
        <w:t>the payment for goods</w:t>
      </w:r>
      <w:r w:rsidR="00635CDF" w:rsidRPr="001936A3">
        <w:rPr>
          <w:shd w:val="clear" w:color="auto" w:fill="000000" w:themeFill="text1"/>
        </w:rPr>
        <w:t xml:space="preserve"> </w:t>
      </w:r>
      <w:r w:rsidR="00635CDF" w:rsidRPr="000571E1">
        <w:lastRenderedPageBreak/>
        <w:t xml:space="preserve">delivered in January </w:t>
      </w:r>
      <w:r w:rsidR="00E012A1" w:rsidRPr="000571E1">
        <w:t>had to</w:t>
      </w:r>
      <w:r w:rsidRPr="000571E1">
        <w:t xml:space="preserve"> </w:t>
      </w:r>
      <w:r w:rsidR="00635CDF" w:rsidRPr="000571E1">
        <w:t xml:space="preserve">be collected before March </w:t>
      </w:r>
      <w:r w:rsidR="00264A0F">
        <w:t>2</w:t>
      </w:r>
      <w:r w:rsidR="00635CDF" w:rsidRPr="000571E1">
        <w:t>, with postponement possible if the due date fell</w:t>
      </w:r>
      <w:r w:rsidR="00160144" w:rsidRPr="001936A3">
        <w:rPr>
          <w:shd w:val="clear" w:color="auto" w:fill="000000" w:themeFill="text1"/>
        </w:rPr>
        <w:t xml:space="preserve"> </w:t>
      </w:r>
      <w:r w:rsidR="00635CDF" w:rsidRPr="000571E1">
        <w:t>during a holiday.</w:t>
      </w:r>
    </w:p>
    <w:p w14:paraId="19F36CD0" w14:textId="77777777" w:rsidR="00904290" w:rsidRPr="009C5777" w:rsidRDefault="00904290" w:rsidP="000571E1">
      <w:pPr>
        <w:pStyle w:val="BodyTextMain"/>
        <w:rPr>
          <w:shd w:val="clear" w:color="auto" w:fill="FFFFFF"/>
        </w:rPr>
      </w:pPr>
    </w:p>
    <w:p w14:paraId="2AA227B4" w14:textId="188788EB" w:rsidR="00AB12C8" w:rsidRPr="009C5777" w:rsidRDefault="00067997" w:rsidP="000571E1">
      <w:pPr>
        <w:pStyle w:val="BodyTextMain"/>
        <w:rPr>
          <w:shd w:val="clear" w:color="auto" w:fill="FFFFFF"/>
        </w:rPr>
      </w:pPr>
      <w:r w:rsidRPr="000571E1">
        <w:t>S</w:t>
      </w:r>
      <w:r w:rsidR="00635CDF" w:rsidRPr="000571E1">
        <w:t xml:space="preserve">ales staff </w:t>
      </w:r>
      <w:r w:rsidRPr="000571E1">
        <w:t xml:space="preserve">would </w:t>
      </w:r>
      <w:r w:rsidR="00635CDF" w:rsidRPr="000571E1">
        <w:t xml:space="preserve">still </w:t>
      </w:r>
      <w:r w:rsidRPr="000571E1">
        <w:t>receive their</w:t>
      </w:r>
      <w:r w:rsidR="00635CDF" w:rsidRPr="000571E1">
        <w:t xml:space="preserve"> commission when payment collection was delayed due to product quality problems, but the staff member needed to submit a written application </w:t>
      </w:r>
      <w:r w:rsidRPr="000571E1">
        <w:t>to</w:t>
      </w:r>
      <w:r w:rsidR="00635CDF" w:rsidRPr="000571E1">
        <w:t xml:space="preserve"> delay collecting </w:t>
      </w:r>
      <w:r w:rsidRPr="000571E1">
        <w:t>the</w:t>
      </w:r>
      <w:r w:rsidRPr="00264A0F">
        <w:t xml:space="preserve"> </w:t>
      </w:r>
      <w:r w:rsidR="00635CDF" w:rsidRPr="000571E1">
        <w:t>payment</w:t>
      </w:r>
      <w:r w:rsidRPr="000571E1">
        <w:t>. This application had to include</w:t>
      </w:r>
      <w:r w:rsidR="00635CDF" w:rsidRPr="000571E1">
        <w:t xml:space="preserve"> the date the problem would</w:t>
      </w:r>
      <w:r w:rsidR="001E71D0" w:rsidRPr="000571E1">
        <w:t xml:space="preserve"> </w:t>
      </w:r>
      <w:r w:rsidR="00635CDF" w:rsidRPr="000571E1">
        <w:t>be solved</w:t>
      </w:r>
      <w:r w:rsidRPr="000571E1">
        <w:t>, confirmation from quality control (</w:t>
      </w:r>
      <w:r w:rsidR="00635CDF" w:rsidRPr="000571E1">
        <w:t>QC)</w:t>
      </w:r>
      <w:r w:rsidRPr="000571E1">
        <w:t>,</w:t>
      </w:r>
      <w:r w:rsidR="00635CDF" w:rsidRPr="000571E1">
        <w:t xml:space="preserve"> and permission </w:t>
      </w:r>
      <w:r w:rsidRPr="000571E1">
        <w:t xml:space="preserve">from </w:t>
      </w:r>
      <w:r w:rsidR="00635CDF" w:rsidRPr="000571E1">
        <w:t>the manager and executive manager.</w:t>
      </w:r>
    </w:p>
    <w:p w14:paraId="29D9EA73" w14:textId="77777777" w:rsidR="00AB12C8" w:rsidRPr="009C5777" w:rsidRDefault="00AB12C8" w:rsidP="000571E1">
      <w:pPr>
        <w:pStyle w:val="BodyTextMain"/>
        <w:rPr>
          <w:shd w:val="clear" w:color="auto" w:fill="FFFFFF"/>
        </w:rPr>
      </w:pPr>
    </w:p>
    <w:p w14:paraId="28041140" w14:textId="276035C0" w:rsidR="00904290" w:rsidRPr="009C5777" w:rsidRDefault="00067997" w:rsidP="000571E1">
      <w:pPr>
        <w:pStyle w:val="BodyTextMain"/>
        <w:rPr>
          <w:shd w:val="clear" w:color="auto" w:fill="FFFFFF"/>
        </w:rPr>
      </w:pPr>
      <w:r w:rsidRPr="000571E1">
        <w:t>The responsibility of the sales staff</w:t>
      </w:r>
      <w:r w:rsidRPr="000571E1" w:rsidDel="00067997">
        <w:t xml:space="preserve"> </w:t>
      </w:r>
      <w:r w:rsidRPr="000571E1">
        <w:t xml:space="preserve">to collect payments was established and emphasized in </w:t>
      </w:r>
      <w:r w:rsidR="00594A84" w:rsidRPr="000571E1">
        <w:t xml:space="preserve">the </w:t>
      </w:r>
      <w:r w:rsidR="00EA5827" w:rsidRPr="000571E1">
        <w:t>policy</w:t>
      </w:r>
      <w:r w:rsidR="00594A84" w:rsidRPr="000571E1">
        <w:t xml:space="preserve"> </w:t>
      </w:r>
      <w:r w:rsidR="00981598">
        <w:t>previously mentioned,</w:t>
      </w:r>
      <w:r w:rsidR="00981598" w:rsidRPr="000571E1">
        <w:t xml:space="preserve"> </w:t>
      </w:r>
      <w:r w:rsidRPr="000571E1">
        <w:t xml:space="preserve">and in the following rules, which were also intended </w:t>
      </w:r>
      <w:r w:rsidR="00635CDF" w:rsidRPr="000571E1">
        <w:t>to strengthen the capital turnover rate</w:t>
      </w:r>
      <w:r w:rsidRPr="000571E1">
        <w:t xml:space="preserve"> and</w:t>
      </w:r>
      <w:r w:rsidR="00635CDF" w:rsidRPr="000571E1">
        <w:t xml:space="preserve"> protect the company from bad debts</w:t>
      </w:r>
      <w:r w:rsidRPr="000571E1">
        <w:t>.</w:t>
      </w:r>
      <w:r w:rsidR="00FD61B8" w:rsidRPr="009C5777">
        <w:rPr>
          <w:shd w:val="clear" w:color="auto" w:fill="FFFFFF"/>
        </w:rPr>
        <w:t xml:space="preserve"> </w:t>
      </w:r>
    </w:p>
    <w:p w14:paraId="3F168510" w14:textId="77777777" w:rsidR="00904290" w:rsidRPr="009C5777" w:rsidRDefault="00904290" w:rsidP="000571E1">
      <w:pPr>
        <w:pStyle w:val="BodyTextMain"/>
        <w:rPr>
          <w:shd w:val="clear" w:color="auto" w:fill="FFFFFF"/>
        </w:rPr>
      </w:pPr>
    </w:p>
    <w:p w14:paraId="5DFB9538" w14:textId="30FACA69" w:rsidR="00AB12C8" w:rsidRPr="009C5777" w:rsidRDefault="00635CDF" w:rsidP="000571E1">
      <w:pPr>
        <w:pStyle w:val="BodyTextMain"/>
        <w:rPr>
          <w:shd w:val="clear" w:color="auto" w:fill="FFFFFF"/>
        </w:rPr>
      </w:pPr>
      <w:r w:rsidRPr="000571E1">
        <w:t xml:space="preserve">Sales staff </w:t>
      </w:r>
      <w:r w:rsidR="00067997" w:rsidRPr="000571E1">
        <w:t>would receive</w:t>
      </w:r>
      <w:r w:rsidRPr="000571E1">
        <w:t xml:space="preserve"> 90</w:t>
      </w:r>
      <w:r w:rsidR="000E4319" w:rsidRPr="000571E1">
        <w:t xml:space="preserve"> </w:t>
      </w:r>
      <w:r w:rsidRPr="000571E1">
        <w:t>per cent of the</w:t>
      </w:r>
      <w:r w:rsidR="00067997" w:rsidRPr="000571E1">
        <w:t>ir</w:t>
      </w:r>
      <w:r w:rsidRPr="000571E1">
        <w:t xml:space="preserve"> commission if they collected payment for goods within one month after the payment collection date. They </w:t>
      </w:r>
      <w:r w:rsidR="00067997" w:rsidRPr="000571E1">
        <w:t>would receive</w:t>
      </w:r>
      <w:r w:rsidRPr="000571E1">
        <w:t xml:space="preserve"> 80</w:t>
      </w:r>
      <w:r w:rsidR="000E4319" w:rsidRPr="000571E1">
        <w:t xml:space="preserve"> </w:t>
      </w:r>
      <w:r w:rsidRPr="000571E1">
        <w:t>per cent of the commission if they collected</w:t>
      </w:r>
      <w:r w:rsidRPr="009C5777">
        <w:rPr>
          <w:shd w:val="clear" w:color="auto" w:fill="FFFFFF"/>
        </w:rPr>
        <w:t xml:space="preserve"> </w:t>
      </w:r>
      <w:r w:rsidRPr="000571E1">
        <w:t xml:space="preserve">payment within two months after the payment collection date, </w:t>
      </w:r>
      <w:r w:rsidR="00067997" w:rsidRPr="000571E1">
        <w:t xml:space="preserve">but this </w:t>
      </w:r>
      <w:r w:rsidRPr="000571E1">
        <w:t>commission payment would</w:t>
      </w:r>
      <w:r w:rsidR="009C775E" w:rsidRPr="000571E1">
        <w:t xml:space="preserve"> </w:t>
      </w:r>
      <w:r w:rsidRPr="000571E1">
        <w:t xml:space="preserve">be postponed until the payment </w:t>
      </w:r>
      <w:r w:rsidR="00067997" w:rsidRPr="000571E1">
        <w:t>date for</w:t>
      </w:r>
      <w:r w:rsidRPr="000571E1">
        <w:t xml:space="preserve"> the next month’s commission. Sales staff </w:t>
      </w:r>
      <w:r w:rsidR="00067997" w:rsidRPr="000571E1">
        <w:t>would receive</w:t>
      </w:r>
      <w:r w:rsidRPr="000571E1">
        <w:t xml:space="preserve"> 70</w:t>
      </w:r>
      <w:r w:rsidR="000E4319" w:rsidRPr="000571E1">
        <w:t xml:space="preserve"> </w:t>
      </w:r>
      <w:r w:rsidRPr="000571E1">
        <w:t>per cent</w:t>
      </w:r>
      <w:r w:rsidRPr="009C5777">
        <w:rPr>
          <w:shd w:val="clear" w:color="auto" w:fill="FFFFFF"/>
        </w:rPr>
        <w:t xml:space="preserve"> </w:t>
      </w:r>
      <w:r w:rsidRPr="000571E1">
        <w:t>of the commission if they collected payment within three months</w:t>
      </w:r>
      <w:r w:rsidR="00FD61B8" w:rsidRPr="000571E1">
        <w:t>;</w:t>
      </w:r>
      <w:r w:rsidRPr="000571E1">
        <w:t xml:space="preserve"> </w:t>
      </w:r>
      <w:r w:rsidR="00FD61B8" w:rsidRPr="000571E1">
        <w:t>this</w:t>
      </w:r>
      <w:r w:rsidRPr="000571E1">
        <w:t xml:space="preserve"> commission payment would</w:t>
      </w:r>
      <w:r w:rsidR="009C775E" w:rsidRPr="000571E1">
        <w:t xml:space="preserve"> </w:t>
      </w:r>
      <w:r w:rsidR="00FD61B8" w:rsidRPr="000571E1">
        <w:t xml:space="preserve">also </w:t>
      </w:r>
      <w:r w:rsidRPr="000571E1">
        <w:t xml:space="preserve">be postponed until the payment </w:t>
      </w:r>
      <w:r w:rsidR="00FD61B8" w:rsidRPr="000571E1">
        <w:t xml:space="preserve">date for </w:t>
      </w:r>
      <w:r w:rsidRPr="000571E1">
        <w:t>the next month’s commission.</w:t>
      </w:r>
      <w:r w:rsidR="00FD61B8" w:rsidRPr="000571E1">
        <w:t xml:space="preserve"> </w:t>
      </w:r>
      <w:r w:rsidRPr="000571E1">
        <w:t>For payments that were not collected</w:t>
      </w:r>
      <w:r w:rsidRPr="009C5777">
        <w:rPr>
          <w:shd w:val="clear" w:color="auto" w:fill="FFFFFF"/>
        </w:rPr>
        <w:t xml:space="preserve"> </w:t>
      </w:r>
      <w:r w:rsidRPr="000571E1">
        <w:t xml:space="preserve">within three months, the sales staff </w:t>
      </w:r>
      <w:r w:rsidR="00FD61B8" w:rsidRPr="000571E1">
        <w:t>would receive only</w:t>
      </w:r>
      <w:r w:rsidRPr="000571E1">
        <w:t xml:space="preserve"> 50</w:t>
      </w:r>
      <w:r w:rsidR="00FD61B8" w:rsidRPr="000571E1">
        <w:t xml:space="preserve"> </w:t>
      </w:r>
      <w:r w:rsidRPr="000571E1">
        <w:t>per cent of the commission, which would</w:t>
      </w:r>
      <w:r w:rsidR="009C775E" w:rsidRPr="000571E1">
        <w:t xml:space="preserve"> </w:t>
      </w:r>
      <w:r w:rsidRPr="000571E1">
        <w:t>be released the month following the collection of the final payment for goods.</w:t>
      </w:r>
      <w:r w:rsidR="00FD61B8" w:rsidRPr="000571E1">
        <w:t xml:space="preserve"> </w:t>
      </w:r>
      <w:r w:rsidRPr="000571E1">
        <w:t>For payments that were not</w:t>
      </w:r>
      <w:r w:rsidRPr="009C5777">
        <w:rPr>
          <w:shd w:val="clear" w:color="auto" w:fill="FFFFFF"/>
        </w:rPr>
        <w:t xml:space="preserve"> </w:t>
      </w:r>
      <w:r w:rsidRPr="000571E1">
        <w:t xml:space="preserve">collected after three months, the </w:t>
      </w:r>
      <w:r w:rsidR="007D4D8A" w:rsidRPr="000571E1">
        <w:t>relevant supervisor</w:t>
      </w:r>
      <w:r w:rsidR="00B368AE" w:rsidRPr="000571E1">
        <w:t>s</w:t>
      </w:r>
      <w:r w:rsidRPr="000571E1">
        <w:t xml:space="preserve"> and managers </w:t>
      </w:r>
      <w:r w:rsidR="00FD61B8" w:rsidRPr="000571E1">
        <w:t xml:space="preserve">would </w:t>
      </w:r>
      <w:r w:rsidRPr="000571E1">
        <w:t>take actio</w:t>
      </w:r>
      <w:r w:rsidR="00FD61B8" w:rsidRPr="000571E1">
        <w:t>n</w:t>
      </w:r>
      <w:r w:rsidRPr="000571E1">
        <w:t xml:space="preserve"> to solve the problem</w:t>
      </w:r>
      <w:r w:rsidR="00FD61B8" w:rsidRPr="000571E1">
        <w:t xml:space="preserve"> and would</w:t>
      </w:r>
      <w:r w:rsidRPr="000571E1">
        <w:t xml:space="preserve"> </w:t>
      </w:r>
      <w:r w:rsidR="00FD61B8" w:rsidRPr="000571E1">
        <w:t xml:space="preserve">decide </w:t>
      </w:r>
      <w:r w:rsidRPr="000571E1">
        <w:t>who would</w:t>
      </w:r>
      <w:r w:rsidR="0055074E" w:rsidRPr="000571E1">
        <w:t xml:space="preserve"> </w:t>
      </w:r>
      <w:r w:rsidRPr="000571E1">
        <w:t xml:space="preserve">take responsibility for </w:t>
      </w:r>
      <w:r w:rsidR="00FD61B8" w:rsidRPr="000571E1">
        <w:t xml:space="preserve">managing </w:t>
      </w:r>
      <w:r w:rsidRPr="000571E1">
        <w:t>the payment collection. The</w:t>
      </w:r>
      <w:r w:rsidR="00FD61B8" w:rsidRPr="000571E1">
        <w:t>se</w:t>
      </w:r>
      <w:r w:rsidRPr="000571E1">
        <w:t xml:space="preserve"> rules </w:t>
      </w:r>
      <w:r w:rsidR="00FD61B8" w:rsidRPr="000571E1">
        <w:t>were</w:t>
      </w:r>
      <w:r w:rsidRPr="000571E1">
        <w:t xml:space="preserve"> listed separately.</w:t>
      </w:r>
    </w:p>
    <w:p w14:paraId="17988074" w14:textId="77777777" w:rsidR="00904290" w:rsidRPr="009C5777" w:rsidRDefault="00904290" w:rsidP="000571E1">
      <w:pPr>
        <w:pStyle w:val="BodyTextMain"/>
        <w:rPr>
          <w:shd w:val="clear" w:color="auto" w:fill="FFFFFF"/>
        </w:rPr>
      </w:pPr>
    </w:p>
    <w:p w14:paraId="5084A653" w14:textId="77777777" w:rsidR="009F0303" w:rsidRPr="009C5777" w:rsidRDefault="009F0303" w:rsidP="000571E1">
      <w:pPr>
        <w:pStyle w:val="BodyTextMain"/>
        <w:rPr>
          <w:shd w:val="clear" w:color="auto" w:fill="FFFFFF"/>
        </w:rPr>
      </w:pPr>
    </w:p>
    <w:p w14:paraId="0BEDA33C" w14:textId="77777777" w:rsidR="00AB12C8" w:rsidRPr="001936A3" w:rsidRDefault="00FD61B8" w:rsidP="0008069E">
      <w:pPr>
        <w:pStyle w:val="Casehead2"/>
        <w:outlineLvl w:val="0"/>
      </w:pPr>
      <w:r w:rsidRPr="001936A3">
        <w:t>R</w:t>
      </w:r>
      <w:r w:rsidR="00635CDF" w:rsidRPr="001936A3">
        <w:t xml:space="preserve">ewards and </w:t>
      </w:r>
      <w:r w:rsidRPr="001936A3">
        <w:t xml:space="preserve">Penalties </w:t>
      </w:r>
    </w:p>
    <w:p w14:paraId="369BE98C" w14:textId="77777777" w:rsidR="00AB12C8" w:rsidRPr="009C5777" w:rsidRDefault="00AB12C8" w:rsidP="000571E1">
      <w:pPr>
        <w:pStyle w:val="BodyTextMain"/>
        <w:rPr>
          <w:shd w:val="clear" w:color="auto" w:fill="FFFFFF"/>
        </w:rPr>
      </w:pPr>
    </w:p>
    <w:p w14:paraId="165B74E8" w14:textId="027317C0" w:rsidR="006E04C1" w:rsidRPr="009C5777" w:rsidRDefault="006E04C1" w:rsidP="000571E1">
      <w:pPr>
        <w:pStyle w:val="BodyTextMain"/>
        <w:rPr>
          <w:shd w:val="clear" w:color="auto" w:fill="FFFFFF"/>
        </w:rPr>
      </w:pPr>
      <w:r w:rsidRPr="000571E1">
        <w:t xml:space="preserve">The general rules for rewards and penalties applied to the sales staff. </w:t>
      </w:r>
      <w:r w:rsidR="00635CDF" w:rsidRPr="000571E1">
        <w:t xml:space="preserve">Every salesperson </w:t>
      </w:r>
      <w:r w:rsidR="00FD61B8" w:rsidRPr="000571E1">
        <w:t xml:space="preserve">had to </w:t>
      </w:r>
      <w:r w:rsidR="00635CDF" w:rsidRPr="000571E1">
        <w:t>collect payment</w:t>
      </w:r>
      <w:r w:rsidR="00FD61B8" w:rsidRPr="000571E1">
        <w:t>s</w:t>
      </w:r>
      <w:r w:rsidR="00635CDF" w:rsidRPr="000571E1">
        <w:t xml:space="preserve"> for goods on time</w:t>
      </w:r>
      <w:r w:rsidR="00B662FB" w:rsidRPr="000571E1">
        <w:t xml:space="preserve"> and would receive feedback about the payment collection from the </w:t>
      </w:r>
      <w:r w:rsidR="00635CDF" w:rsidRPr="000571E1">
        <w:t>financial</w:t>
      </w:r>
      <w:r w:rsidR="00635CDF" w:rsidRPr="001936A3">
        <w:rPr>
          <w:shd w:val="clear" w:color="auto" w:fill="000000" w:themeFill="text1"/>
        </w:rPr>
        <w:t xml:space="preserve"> </w:t>
      </w:r>
      <w:r w:rsidR="00635CDF" w:rsidRPr="000571E1">
        <w:t>staff.</w:t>
      </w:r>
      <w:r w:rsidR="00B662FB" w:rsidRPr="000571E1">
        <w:t xml:space="preserve"> </w:t>
      </w:r>
      <w:r w:rsidRPr="000571E1">
        <w:t>Rewards such as promotions went to sales staff with remarkable performance</w:t>
      </w:r>
      <w:r w:rsidR="00D327C9">
        <w:t>s</w:t>
      </w:r>
      <w:r w:rsidRPr="000571E1">
        <w:t>. Sales staff could also be downgraded and would have to take responsibility for the consequences caused by poor business performance—especially for not collecting payments for goods, for causing bad debts, and for losses to the company because of fraud.</w:t>
      </w:r>
      <w:r w:rsidRPr="009C5777">
        <w:rPr>
          <w:shd w:val="clear" w:color="auto" w:fill="FFFFFF"/>
        </w:rPr>
        <w:t xml:space="preserve"> </w:t>
      </w:r>
    </w:p>
    <w:p w14:paraId="4DA0A1FA" w14:textId="77777777" w:rsidR="00D66B9A" w:rsidRPr="009C5777" w:rsidRDefault="00D66B9A" w:rsidP="000571E1">
      <w:pPr>
        <w:pStyle w:val="BodyTextMain"/>
        <w:rPr>
          <w:shd w:val="clear" w:color="auto" w:fill="FFFFFF"/>
        </w:rPr>
      </w:pPr>
    </w:p>
    <w:p w14:paraId="2672C86B" w14:textId="3FA7B450" w:rsidR="00182312" w:rsidRPr="009C5777" w:rsidRDefault="00D327C9" w:rsidP="000571E1">
      <w:pPr>
        <w:pStyle w:val="BodyTextMain"/>
        <w:rPr>
          <w:shd w:val="clear" w:color="auto" w:fill="FFFFFF"/>
        </w:rPr>
      </w:pPr>
      <w:r>
        <w:t>The m</w:t>
      </w:r>
      <w:r w:rsidR="00635CDF" w:rsidRPr="000571E1">
        <w:t xml:space="preserve">arketing staff </w:t>
      </w:r>
      <w:r w:rsidR="008F0A3F" w:rsidRPr="000571E1">
        <w:t>had to</w:t>
      </w:r>
      <w:r w:rsidR="00635CDF" w:rsidRPr="000571E1">
        <w:t xml:space="preserve"> claim responsibility </w:t>
      </w:r>
      <w:r w:rsidR="00FD61B8" w:rsidRPr="000571E1">
        <w:t>for</w:t>
      </w:r>
      <w:r w:rsidR="00635CDF" w:rsidRPr="000571E1">
        <w:t xml:space="preserve"> any outstanding payment</w:t>
      </w:r>
      <w:r w:rsidR="00FD61B8" w:rsidRPr="000571E1">
        <w:t>s</w:t>
      </w:r>
      <w:r w:rsidR="00635CDF" w:rsidRPr="000571E1">
        <w:t xml:space="preserve"> still uncollected two months </w:t>
      </w:r>
      <w:r w:rsidR="00182312" w:rsidRPr="000571E1">
        <w:t xml:space="preserve">over </w:t>
      </w:r>
      <w:r w:rsidR="00635CDF" w:rsidRPr="000571E1">
        <w:t xml:space="preserve">the </w:t>
      </w:r>
      <w:r w:rsidR="00182312" w:rsidRPr="000571E1">
        <w:t xml:space="preserve">AR recovery date. They would be </w:t>
      </w:r>
      <w:r w:rsidR="00FD61B8" w:rsidRPr="000571E1">
        <w:t>penalized by</w:t>
      </w:r>
      <w:r w:rsidR="00182312" w:rsidRPr="000571E1">
        <w:t xml:space="preserve"> </w:t>
      </w:r>
      <w:r w:rsidR="00FD61B8" w:rsidRPr="000571E1">
        <w:t xml:space="preserve">being required to </w:t>
      </w:r>
      <w:r w:rsidR="00182312" w:rsidRPr="000571E1">
        <w:t>return 20 per</w:t>
      </w:r>
      <w:r w:rsidR="00FD61B8" w:rsidRPr="000571E1">
        <w:t xml:space="preserve"> </w:t>
      </w:r>
      <w:r w:rsidR="00182312" w:rsidRPr="000571E1">
        <w:t xml:space="preserve">cent of </w:t>
      </w:r>
      <w:r w:rsidR="00FD61B8" w:rsidRPr="000571E1">
        <w:t xml:space="preserve">the </w:t>
      </w:r>
      <w:r w:rsidR="00182312" w:rsidRPr="000571E1">
        <w:t xml:space="preserve">sales commission </w:t>
      </w:r>
      <w:r w:rsidR="00FD61B8" w:rsidRPr="000571E1">
        <w:t xml:space="preserve">awarded </w:t>
      </w:r>
      <w:r w:rsidR="005456D5" w:rsidRPr="000571E1">
        <w:t>to them</w:t>
      </w:r>
      <w:r w:rsidR="00182312" w:rsidRPr="000571E1">
        <w:t>. If the</w:t>
      </w:r>
      <w:r w:rsidR="005456D5" w:rsidRPr="000571E1">
        <w:t>ir</w:t>
      </w:r>
      <w:r w:rsidR="00182312" w:rsidRPr="000571E1">
        <w:t xml:space="preserve"> </w:t>
      </w:r>
      <w:r w:rsidR="00FD61B8" w:rsidRPr="000571E1">
        <w:t>supervisors</w:t>
      </w:r>
      <w:r w:rsidR="00182312" w:rsidRPr="000571E1">
        <w:t xml:space="preserve"> succeeded in collecting</w:t>
      </w:r>
      <w:r w:rsidR="00511E21" w:rsidRPr="000571E1">
        <w:t xml:space="preserve"> the</w:t>
      </w:r>
      <w:r w:rsidR="005456D5" w:rsidRPr="000571E1">
        <w:t>ir</w:t>
      </w:r>
      <w:r w:rsidR="00511E21" w:rsidRPr="000571E1">
        <w:t xml:space="preserve"> overdue</w:t>
      </w:r>
      <w:r>
        <w:t xml:space="preserve"> AR</w:t>
      </w:r>
      <w:r w:rsidR="00182312" w:rsidRPr="000571E1">
        <w:t xml:space="preserve">, </w:t>
      </w:r>
      <w:r w:rsidR="005456D5" w:rsidRPr="000571E1">
        <w:t xml:space="preserve">then </w:t>
      </w:r>
      <w:r w:rsidR="00FD61B8" w:rsidRPr="000571E1">
        <w:t xml:space="preserve">that </w:t>
      </w:r>
      <w:r w:rsidR="00182312" w:rsidRPr="000571E1">
        <w:t>20 per</w:t>
      </w:r>
      <w:r w:rsidR="00FD61B8" w:rsidRPr="000571E1">
        <w:t xml:space="preserve"> </w:t>
      </w:r>
      <w:r>
        <w:t xml:space="preserve">cent </w:t>
      </w:r>
      <w:r w:rsidR="00182312" w:rsidRPr="000571E1">
        <w:t xml:space="preserve">sales commission would be </w:t>
      </w:r>
      <w:r w:rsidR="00FD61B8" w:rsidRPr="000571E1">
        <w:t xml:space="preserve">paid </w:t>
      </w:r>
      <w:r w:rsidR="00182312" w:rsidRPr="000571E1">
        <w:t>to the super</w:t>
      </w:r>
      <w:r w:rsidR="00FD61B8" w:rsidRPr="000571E1">
        <w:t>visors</w:t>
      </w:r>
      <w:r w:rsidR="00182312" w:rsidRPr="000571E1">
        <w:t>.</w:t>
      </w:r>
      <w:r w:rsidR="00182312" w:rsidRPr="009C5777">
        <w:rPr>
          <w:shd w:val="clear" w:color="auto" w:fill="FFFFFF"/>
        </w:rPr>
        <w:t xml:space="preserve"> </w:t>
      </w:r>
    </w:p>
    <w:p w14:paraId="1C7F671F" w14:textId="77777777" w:rsidR="00D66B9A" w:rsidRPr="009C5777" w:rsidRDefault="00D66B9A" w:rsidP="000571E1">
      <w:pPr>
        <w:pStyle w:val="BodyTextMain"/>
        <w:rPr>
          <w:shd w:val="clear" w:color="auto" w:fill="FFFFFF"/>
        </w:rPr>
      </w:pPr>
    </w:p>
    <w:p w14:paraId="5EA3D738" w14:textId="1FBD288C" w:rsidR="00AB12C8" w:rsidRPr="009C5777" w:rsidRDefault="002F01E5" w:rsidP="000571E1">
      <w:pPr>
        <w:pStyle w:val="BodyTextMain"/>
        <w:rPr>
          <w:shd w:val="clear" w:color="auto" w:fill="FFFFFF"/>
        </w:rPr>
      </w:pPr>
      <w:r w:rsidRPr="000571E1">
        <w:t xml:space="preserve">In </w:t>
      </w:r>
      <w:r w:rsidR="00D327C9">
        <w:t xml:space="preserve">the </w:t>
      </w:r>
      <w:r w:rsidRPr="000571E1">
        <w:t>case of bad debt,</w:t>
      </w:r>
      <w:r w:rsidR="00635CDF" w:rsidRPr="000571E1">
        <w:t xml:space="preserve"> 30</w:t>
      </w:r>
      <w:r w:rsidR="00842653" w:rsidRPr="000571E1">
        <w:t xml:space="preserve"> </w:t>
      </w:r>
      <w:r w:rsidR="00635CDF" w:rsidRPr="000571E1">
        <w:t>per cent of the bad debt</w:t>
      </w:r>
      <w:r w:rsidR="00FD61B8" w:rsidRPr="000571E1">
        <w:t xml:space="preserve">, </w:t>
      </w:r>
      <w:r w:rsidR="00635CDF" w:rsidRPr="000571E1">
        <w:t>based on the company’s basic cost</w:t>
      </w:r>
      <w:r w:rsidR="00FD61B8" w:rsidRPr="000571E1">
        <w:t>,</w:t>
      </w:r>
      <w:r w:rsidR="008D2BFB" w:rsidRPr="000571E1">
        <w:t xml:space="preserve"> </w:t>
      </w:r>
      <w:r w:rsidR="00842653" w:rsidRPr="000571E1">
        <w:t>would</w:t>
      </w:r>
      <w:r w:rsidR="00635CDF" w:rsidRPr="000571E1">
        <w:t xml:space="preserve"> be deducted from the salesperson’s earnings</w:t>
      </w:r>
      <w:r w:rsidR="00FD61B8" w:rsidRPr="000571E1">
        <w:t>;</w:t>
      </w:r>
      <w:r w:rsidR="00635CDF" w:rsidRPr="000571E1">
        <w:t xml:space="preserve"> another 10</w:t>
      </w:r>
      <w:r w:rsidR="00842653" w:rsidRPr="000571E1">
        <w:t xml:space="preserve"> </w:t>
      </w:r>
      <w:r w:rsidR="00635CDF" w:rsidRPr="000571E1">
        <w:t xml:space="preserve">per cent </w:t>
      </w:r>
      <w:r w:rsidR="00FD61B8" w:rsidRPr="000571E1">
        <w:t xml:space="preserve">would be </w:t>
      </w:r>
      <w:r w:rsidR="00635CDF" w:rsidRPr="000571E1">
        <w:t xml:space="preserve">deducted from the </w:t>
      </w:r>
      <w:r w:rsidR="00FD61B8" w:rsidRPr="000571E1">
        <w:t>supervisor’s</w:t>
      </w:r>
      <w:r w:rsidR="00635CDF" w:rsidRPr="000571E1">
        <w:t xml:space="preserve"> earnings</w:t>
      </w:r>
      <w:r w:rsidR="00FD61B8" w:rsidRPr="000571E1">
        <w:t>;</w:t>
      </w:r>
      <w:r w:rsidR="00635CDF" w:rsidRPr="000571E1">
        <w:t xml:space="preserve"> and 5</w:t>
      </w:r>
      <w:r w:rsidR="009F0303" w:rsidRPr="000571E1">
        <w:t xml:space="preserve"> </w:t>
      </w:r>
      <w:r w:rsidR="00635CDF" w:rsidRPr="000571E1">
        <w:t>per cent w</w:t>
      </w:r>
      <w:r w:rsidR="00842653" w:rsidRPr="000571E1">
        <w:t>ould</w:t>
      </w:r>
      <w:r w:rsidR="00635CDF" w:rsidRPr="000571E1">
        <w:t xml:space="preserve"> be deducted from the earnings of the manager, the finance manager</w:t>
      </w:r>
      <w:r w:rsidR="00FD61B8" w:rsidRPr="000571E1">
        <w:t>,</w:t>
      </w:r>
      <w:r w:rsidR="00635CDF" w:rsidRPr="000571E1">
        <w:t xml:space="preserve"> and </w:t>
      </w:r>
      <w:r w:rsidRPr="000571E1">
        <w:t>the executive director</w:t>
      </w:r>
      <w:r w:rsidR="00FD61B8" w:rsidRPr="000571E1">
        <w:t xml:space="preserve">, </w:t>
      </w:r>
      <w:r w:rsidR="00635CDF" w:rsidRPr="000571E1">
        <w:t>respectively</w:t>
      </w:r>
      <w:r w:rsidR="00FD61B8" w:rsidRPr="000571E1">
        <w:t>. T</w:t>
      </w:r>
      <w:r w:rsidR="00635CDF" w:rsidRPr="000571E1">
        <w:t>he company w</w:t>
      </w:r>
      <w:r w:rsidR="00842653" w:rsidRPr="000571E1">
        <w:t>ould</w:t>
      </w:r>
      <w:r w:rsidR="00635CDF" w:rsidRPr="000571E1">
        <w:t xml:space="preserve"> assume 45</w:t>
      </w:r>
      <w:r w:rsidR="00FD61B8" w:rsidRPr="000571E1">
        <w:t xml:space="preserve"> </w:t>
      </w:r>
      <w:r w:rsidR="00635CDF" w:rsidRPr="000571E1">
        <w:t>per cent of the bad debt.</w:t>
      </w:r>
      <w:r w:rsidR="00635CDF" w:rsidRPr="009C5777">
        <w:rPr>
          <w:shd w:val="clear" w:color="auto" w:fill="FFFFFF"/>
        </w:rPr>
        <w:t xml:space="preserve"> </w:t>
      </w:r>
    </w:p>
    <w:p w14:paraId="4E8459B5" w14:textId="77777777" w:rsidR="006E04C1" w:rsidRPr="009C5777" w:rsidRDefault="006E04C1" w:rsidP="000571E1">
      <w:pPr>
        <w:pStyle w:val="BodyTextMain"/>
        <w:rPr>
          <w:shd w:val="clear" w:color="auto" w:fill="FFFFFF"/>
        </w:rPr>
      </w:pPr>
    </w:p>
    <w:p w14:paraId="467250D7" w14:textId="03401870" w:rsidR="00AB12C8" w:rsidRPr="009C5777" w:rsidRDefault="00904290" w:rsidP="000571E1">
      <w:pPr>
        <w:pStyle w:val="BodyTextMain"/>
        <w:rPr>
          <w:shd w:val="clear" w:color="auto" w:fill="FFFFFF"/>
        </w:rPr>
      </w:pPr>
      <w:r w:rsidRPr="000571E1">
        <w:t xml:space="preserve">The commission for each </w:t>
      </w:r>
      <w:r w:rsidR="00860920" w:rsidRPr="000571E1">
        <w:t xml:space="preserve">salesperson </w:t>
      </w:r>
      <w:r w:rsidRPr="000571E1">
        <w:t xml:space="preserve">for the previous </w:t>
      </w:r>
      <w:r w:rsidR="00860920" w:rsidRPr="000571E1">
        <w:t xml:space="preserve">month </w:t>
      </w:r>
      <w:r w:rsidR="00635CDF" w:rsidRPr="000571E1">
        <w:t>had to</w:t>
      </w:r>
      <w:r w:rsidR="007D5AB1" w:rsidRPr="000571E1">
        <w:t xml:space="preserve"> </w:t>
      </w:r>
      <w:r w:rsidR="00635CDF" w:rsidRPr="000571E1">
        <w:t xml:space="preserve">be accurately calculated before the 12th day of </w:t>
      </w:r>
      <w:r w:rsidR="00860920" w:rsidRPr="000571E1">
        <w:t>each</w:t>
      </w:r>
      <w:r w:rsidR="00635CDF" w:rsidRPr="000571E1">
        <w:t xml:space="preserve"> </w:t>
      </w:r>
      <w:r w:rsidR="00D043AA" w:rsidRPr="000571E1">
        <w:t>month</w:t>
      </w:r>
      <w:r w:rsidRPr="000571E1">
        <w:t>. Ea</w:t>
      </w:r>
      <w:r w:rsidR="00860920" w:rsidRPr="000571E1">
        <w:t>ch salesperson’s</w:t>
      </w:r>
      <w:r w:rsidR="00D043AA" w:rsidRPr="000571E1">
        <w:t xml:space="preserve"> commission </w:t>
      </w:r>
      <w:r w:rsidRPr="000571E1">
        <w:t xml:space="preserve">from </w:t>
      </w:r>
      <w:r w:rsidR="00D043AA" w:rsidRPr="000571E1">
        <w:t xml:space="preserve">two months </w:t>
      </w:r>
      <w:r w:rsidR="00D327C9">
        <w:t>prior</w:t>
      </w:r>
      <w:r w:rsidR="00D043AA" w:rsidRPr="000571E1">
        <w:t xml:space="preserve"> </w:t>
      </w:r>
      <w:r w:rsidR="00635CDF" w:rsidRPr="000571E1">
        <w:t xml:space="preserve">would </w:t>
      </w:r>
      <w:r w:rsidR="00860920" w:rsidRPr="000571E1">
        <w:t>be released on the 15th day of each</w:t>
      </w:r>
      <w:r w:rsidR="00635CDF" w:rsidRPr="000571E1">
        <w:t xml:space="preserve"> month (</w:t>
      </w:r>
      <w:r w:rsidRPr="000571E1">
        <w:t>for example</w:t>
      </w:r>
      <w:r w:rsidR="00635CDF" w:rsidRPr="000571E1">
        <w:t>, the commission for July would</w:t>
      </w:r>
      <w:r w:rsidR="007D5AB1" w:rsidRPr="000571E1">
        <w:t xml:space="preserve"> </w:t>
      </w:r>
      <w:r w:rsidR="00635CDF" w:rsidRPr="000571E1">
        <w:t>be released on October 15). The financial staff would</w:t>
      </w:r>
      <w:r w:rsidR="007D5AB1" w:rsidRPr="000571E1">
        <w:t xml:space="preserve"> </w:t>
      </w:r>
      <w:r w:rsidR="00635CDF" w:rsidRPr="000571E1">
        <w:t>inform the sales manager and salesperson in</w:t>
      </w:r>
      <w:r w:rsidR="000F01A2" w:rsidRPr="000571E1">
        <w:t xml:space="preserve"> </w:t>
      </w:r>
      <w:r w:rsidR="00635CDF" w:rsidRPr="000571E1">
        <w:t>advance if the commission could not</w:t>
      </w:r>
      <w:r w:rsidR="000F01A2" w:rsidRPr="000571E1">
        <w:t xml:space="preserve"> </w:t>
      </w:r>
      <w:r w:rsidR="00635CDF" w:rsidRPr="000571E1">
        <w:t>be</w:t>
      </w:r>
      <w:r w:rsidR="00635CDF" w:rsidRPr="009C5777">
        <w:rPr>
          <w:shd w:val="clear" w:color="auto" w:fill="FFFFFF"/>
        </w:rPr>
        <w:t xml:space="preserve"> </w:t>
      </w:r>
      <w:r w:rsidR="00635CDF" w:rsidRPr="000571E1">
        <w:t>released on that date. If this was</w:t>
      </w:r>
      <w:r w:rsidR="000F01A2" w:rsidRPr="000571E1">
        <w:t xml:space="preserve"> </w:t>
      </w:r>
      <w:r w:rsidR="00635CDF" w:rsidRPr="000571E1">
        <w:t>not done, a penalty of ¥300 would</w:t>
      </w:r>
      <w:r w:rsidR="000F01A2" w:rsidRPr="000571E1">
        <w:t xml:space="preserve"> </w:t>
      </w:r>
      <w:r w:rsidR="00635CDF" w:rsidRPr="000571E1">
        <w:t xml:space="preserve">be issued to the </w:t>
      </w:r>
      <w:r w:rsidR="00AD5E13">
        <w:t xml:space="preserve">involved </w:t>
      </w:r>
      <w:r w:rsidR="00635CDF" w:rsidRPr="000571E1">
        <w:t>financial staff member and managing staff member.</w:t>
      </w:r>
    </w:p>
    <w:p w14:paraId="2A942B03" w14:textId="77777777" w:rsidR="00B662FB" w:rsidRPr="009C5777" w:rsidRDefault="00B662FB" w:rsidP="000571E1">
      <w:pPr>
        <w:pStyle w:val="BodyTextMain"/>
      </w:pPr>
      <w:r w:rsidRPr="000571E1">
        <w:lastRenderedPageBreak/>
        <w:t>Members of the sales</w:t>
      </w:r>
      <w:r w:rsidRPr="009C5777">
        <w:t xml:space="preserve"> staff could enjoy the same remuneration package as other staff members by submitting applications to become regular staff members within the probationary period if they met one of three criteria: (1) they had achieved remarkable marketing performance by doubling the basic marketing performance target in any of the first three months; (2) they had exhibited excellent marketing performance and contributed constructive ideas and advice to the management of the company; or (3) they had exhibited high-quality talents and skills and employed these in special circumstances to benefit the company.</w:t>
      </w:r>
    </w:p>
    <w:p w14:paraId="1142E2F1" w14:textId="77777777" w:rsidR="00AB12C8" w:rsidRPr="009C5777" w:rsidRDefault="00AB12C8" w:rsidP="000571E1">
      <w:pPr>
        <w:pStyle w:val="BodyTextMain"/>
        <w:rPr>
          <w:shd w:val="clear" w:color="auto" w:fill="FFFFFF"/>
        </w:rPr>
      </w:pPr>
    </w:p>
    <w:p w14:paraId="4E08EAA7" w14:textId="77777777" w:rsidR="00B662FB" w:rsidRPr="009C5777" w:rsidRDefault="00B662FB" w:rsidP="000571E1">
      <w:pPr>
        <w:pStyle w:val="BodyTextMain"/>
        <w:rPr>
          <w:shd w:val="clear" w:color="auto" w:fill="FFFFFF"/>
        </w:rPr>
      </w:pPr>
    </w:p>
    <w:p w14:paraId="471EDDDD" w14:textId="77777777" w:rsidR="00AB12C8" w:rsidRPr="000571E1" w:rsidRDefault="00635CDF" w:rsidP="0008069E">
      <w:pPr>
        <w:pStyle w:val="Casehead1"/>
        <w:outlineLvl w:val="0"/>
      </w:pPr>
      <w:r w:rsidRPr="000571E1">
        <w:t xml:space="preserve">The </w:t>
      </w:r>
      <w:r w:rsidR="006E04C1" w:rsidRPr="000571E1">
        <w:t>response</w:t>
      </w:r>
      <w:r w:rsidRPr="000571E1">
        <w:t xml:space="preserve"> </w:t>
      </w:r>
      <w:r w:rsidR="006E04C1" w:rsidRPr="000571E1">
        <w:t xml:space="preserve">of </w:t>
      </w:r>
      <w:r w:rsidRPr="000571E1">
        <w:t>the Sales Staff</w:t>
      </w:r>
    </w:p>
    <w:p w14:paraId="06322EEC" w14:textId="77777777" w:rsidR="00AB12C8" w:rsidRPr="009C5777" w:rsidRDefault="00AB12C8" w:rsidP="000571E1">
      <w:pPr>
        <w:pStyle w:val="BodyTextMain"/>
        <w:rPr>
          <w:b/>
          <w:bCs/>
          <w:shd w:val="clear" w:color="auto" w:fill="FFFFFF"/>
        </w:rPr>
      </w:pPr>
    </w:p>
    <w:p w14:paraId="4E3EB9B9" w14:textId="4CF638E2" w:rsidR="00AB12C8" w:rsidRPr="009C5777" w:rsidRDefault="006E04C1" w:rsidP="000571E1">
      <w:pPr>
        <w:pStyle w:val="BodyTextMain"/>
        <w:rPr>
          <w:shd w:val="clear" w:color="auto" w:fill="FFFFFF"/>
        </w:rPr>
      </w:pPr>
      <w:r w:rsidRPr="000571E1">
        <w:t>T</w:t>
      </w:r>
      <w:r w:rsidR="00635CDF" w:rsidRPr="000571E1">
        <w:t xml:space="preserve">he new rules </w:t>
      </w:r>
      <w:r w:rsidRPr="000571E1">
        <w:t xml:space="preserve">did </w:t>
      </w:r>
      <w:r w:rsidR="00635CDF" w:rsidRPr="000571E1">
        <w:t xml:space="preserve">not improve the problems of </w:t>
      </w:r>
      <w:r w:rsidR="00D327C9">
        <w:t>AR</w:t>
      </w:r>
      <w:r w:rsidR="00635CDF" w:rsidRPr="000571E1">
        <w:t xml:space="preserve">. As a result, Li decided to ask a </w:t>
      </w:r>
      <w:r w:rsidR="007F75EE" w:rsidRPr="000571E1">
        <w:t>consulting company</w:t>
      </w:r>
      <w:r w:rsidR="00635CDF" w:rsidRPr="000571E1">
        <w:t xml:space="preserve"> to </w:t>
      </w:r>
      <w:r w:rsidRPr="000571E1">
        <w:t xml:space="preserve">investigate </w:t>
      </w:r>
      <w:r w:rsidR="00635CDF" w:rsidRPr="000571E1">
        <w:t xml:space="preserve">the situation </w:t>
      </w:r>
      <w:r w:rsidR="009456C7" w:rsidRPr="000571E1">
        <w:t xml:space="preserve">and </w:t>
      </w:r>
      <w:r w:rsidR="00635CDF" w:rsidRPr="000571E1">
        <w:t xml:space="preserve">the implementation of the marketing </w:t>
      </w:r>
      <w:r w:rsidR="009456C7" w:rsidRPr="000571E1">
        <w:t>policy</w:t>
      </w:r>
      <w:r w:rsidR="00635CDF" w:rsidRPr="000571E1">
        <w:t>. Only through careful investigation could</w:t>
      </w:r>
      <w:r w:rsidR="000F01A2" w:rsidRPr="000571E1">
        <w:t xml:space="preserve"> </w:t>
      </w:r>
      <w:r w:rsidR="00635CDF" w:rsidRPr="000571E1">
        <w:t xml:space="preserve">the next steps for improvement be developed. </w:t>
      </w:r>
    </w:p>
    <w:p w14:paraId="5767CB91" w14:textId="77777777" w:rsidR="00AB12C8" w:rsidRPr="009C5777" w:rsidRDefault="00AB12C8" w:rsidP="000571E1">
      <w:pPr>
        <w:pStyle w:val="BodyTextMain"/>
        <w:rPr>
          <w:shd w:val="clear" w:color="auto" w:fill="FFFFFF"/>
        </w:rPr>
      </w:pPr>
    </w:p>
    <w:p w14:paraId="43F95FF4" w14:textId="77777777" w:rsidR="00AB12C8" w:rsidRPr="009C5777" w:rsidRDefault="00AB12C8" w:rsidP="000571E1">
      <w:pPr>
        <w:pStyle w:val="BodyTextMain"/>
        <w:rPr>
          <w:shd w:val="clear" w:color="auto" w:fill="FFFFFF"/>
        </w:rPr>
      </w:pPr>
    </w:p>
    <w:p w14:paraId="50E2EB28" w14:textId="77777777" w:rsidR="00AB12C8" w:rsidRPr="000571E1" w:rsidRDefault="00635CDF" w:rsidP="0008069E">
      <w:pPr>
        <w:pStyle w:val="Casehead1"/>
        <w:outlineLvl w:val="0"/>
      </w:pPr>
      <w:r w:rsidRPr="000571E1">
        <w:t>results</w:t>
      </w:r>
    </w:p>
    <w:p w14:paraId="2C643D5E" w14:textId="77777777" w:rsidR="00AB12C8" w:rsidRPr="000571E1" w:rsidRDefault="00AB12C8" w:rsidP="00264A0F">
      <w:pPr>
        <w:pStyle w:val="BodyTextMain"/>
      </w:pPr>
    </w:p>
    <w:p w14:paraId="1C92FED7" w14:textId="7D427945" w:rsidR="00AB12C8" w:rsidRPr="000571E1" w:rsidRDefault="00635CDF" w:rsidP="0008069E">
      <w:pPr>
        <w:pStyle w:val="Casehead2"/>
        <w:outlineLvl w:val="0"/>
      </w:pPr>
      <w:r w:rsidRPr="000571E1">
        <w:t>Sales Staff</w:t>
      </w:r>
      <w:r w:rsidR="00885530">
        <w:t>s</w:t>
      </w:r>
      <w:r w:rsidRPr="000571E1">
        <w:t xml:space="preserve">’ Attitudes </w:t>
      </w:r>
      <w:r w:rsidR="00AA05F4" w:rsidRPr="000571E1">
        <w:t>t</w:t>
      </w:r>
      <w:r w:rsidRPr="000571E1">
        <w:t>oward Marketing</w:t>
      </w:r>
    </w:p>
    <w:p w14:paraId="4E4740B7" w14:textId="77777777" w:rsidR="00AB12C8" w:rsidRPr="009C5777" w:rsidRDefault="00AB12C8">
      <w:pPr>
        <w:pStyle w:val="BodyTextMain"/>
        <w:rPr>
          <w:shd w:val="clear" w:color="auto" w:fill="FFFFFF"/>
        </w:rPr>
      </w:pPr>
    </w:p>
    <w:p w14:paraId="1E8A98AE" w14:textId="77777777" w:rsidR="00AB12C8" w:rsidRPr="009C5777" w:rsidRDefault="006E04C1" w:rsidP="000571E1">
      <w:pPr>
        <w:pStyle w:val="BodyTextMain"/>
        <w:rPr>
          <w:shd w:val="clear" w:color="auto" w:fill="FFFFFF"/>
        </w:rPr>
      </w:pPr>
      <w:r w:rsidRPr="000571E1">
        <w:t xml:space="preserve">The </w:t>
      </w:r>
      <w:r w:rsidR="00635CDF" w:rsidRPr="000571E1">
        <w:t>investigation determined that the sales staff came mainly</w:t>
      </w:r>
      <w:r w:rsidR="007D5AB1" w:rsidRPr="000571E1">
        <w:t xml:space="preserve"> </w:t>
      </w:r>
      <w:r w:rsidR="00635CDF" w:rsidRPr="000571E1">
        <w:t xml:space="preserve">from two groups of people. The first group </w:t>
      </w:r>
      <w:r w:rsidR="00AA05F4" w:rsidRPr="000571E1">
        <w:t>included</w:t>
      </w:r>
      <w:r w:rsidR="00635CDF" w:rsidRPr="000571E1">
        <w:t xml:space="preserve"> individuals from companies in the same field</w:t>
      </w:r>
      <w:r w:rsidR="00AA05F4" w:rsidRPr="000571E1">
        <w:t xml:space="preserve"> as JIT Technology; they</w:t>
      </w:r>
      <w:r w:rsidR="00635CDF" w:rsidRPr="000571E1">
        <w:t xml:space="preserve"> had</w:t>
      </w:r>
      <w:r w:rsidR="007D5AB1" w:rsidRPr="000571E1">
        <w:t xml:space="preserve"> </w:t>
      </w:r>
      <w:r w:rsidR="00635CDF" w:rsidRPr="000571E1">
        <w:t>related work experience</w:t>
      </w:r>
      <w:r w:rsidR="00AA05F4" w:rsidRPr="009C5777">
        <w:rPr>
          <w:shd w:val="clear" w:color="auto" w:fill="FFFFFF"/>
        </w:rPr>
        <w:t xml:space="preserve"> </w:t>
      </w:r>
      <w:r w:rsidR="00635CDF" w:rsidRPr="000571E1">
        <w:t xml:space="preserve">in the area and business relationships </w:t>
      </w:r>
      <w:r w:rsidR="00AA05F4" w:rsidRPr="000571E1">
        <w:t>that were based on</w:t>
      </w:r>
      <w:r w:rsidR="00635CDF" w:rsidRPr="000571E1">
        <w:t xml:space="preserve"> those experiences. They were familiar with the clients’ internal operations and had</w:t>
      </w:r>
      <w:r w:rsidR="000F01A2" w:rsidRPr="000571E1">
        <w:t xml:space="preserve"> </w:t>
      </w:r>
      <w:r w:rsidR="00635CDF" w:rsidRPr="000571E1">
        <w:t>established social networks in the</w:t>
      </w:r>
      <w:r w:rsidR="007D5AB1" w:rsidRPr="000571E1">
        <w:t xml:space="preserve"> </w:t>
      </w:r>
      <w:r w:rsidR="00635CDF" w:rsidRPr="000571E1">
        <w:t>area. Some of them also had</w:t>
      </w:r>
      <w:r w:rsidR="000F01A2" w:rsidRPr="000571E1">
        <w:t xml:space="preserve"> </w:t>
      </w:r>
      <w:r w:rsidR="00635CDF" w:rsidRPr="000571E1">
        <w:t>prior</w:t>
      </w:r>
      <w:r w:rsidR="00635CDF" w:rsidRPr="000571E1">
        <w:rPr>
          <w:shd w:val="clear" w:color="auto" w:fill="000000" w:themeFill="text1"/>
        </w:rPr>
        <w:t xml:space="preserve"> </w:t>
      </w:r>
      <w:r w:rsidR="00635CDF" w:rsidRPr="000571E1">
        <w:t>management experience. These people quickly adapt</w:t>
      </w:r>
      <w:r w:rsidR="00AA05F4" w:rsidRPr="000571E1">
        <w:t>ed</w:t>
      </w:r>
      <w:r w:rsidR="00635CDF" w:rsidRPr="000571E1">
        <w:t xml:space="preserve"> to their jobs and easily achieve</w:t>
      </w:r>
      <w:r w:rsidR="00AA05F4" w:rsidRPr="000571E1">
        <w:t>d</w:t>
      </w:r>
      <w:r w:rsidR="00635CDF" w:rsidRPr="000571E1">
        <w:t xml:space="preserve"> their goals. For example, Li, </w:t>
      </w:r>
      <w:r w:rsidR="00AA05F4" w:rsidRPr="000571E1">
        <w:t xml:space="preserve">the </w:t>
      </w:r>
      <w:r w:rsidR="00635CDF" w:rsidRPr="000571E1">
        <w:t>manager of one department, came from the client company ZTE Corporation</w:t>
      </w:r>
      <w:r w:rsidR="008D2BFB" w:rsidRPr="000571E1">
        <w:t>,</w:t>
      </w:r>
      <w:r w:rsidR="00635CDF" w:rsidRPr="000571E1">
        <w:t xml:space="preserve"> and he sold</w:t>
      </w:r>
      <w:r w:rsidR="007D5AB1" w:rsidRPr="009C5777">
        <w:rPr>
          <w:shd w:val="clear" w:color="auto" w:fill="FFFFFF"/>
        </w:rPr>
        <w:t xml:space="preserve"> </w:t>
      </w:r>
      <w:r w:rsidR="00635CDF" w:rsidRPr="000571E1">
        <w:t>JIT Technology’s products to his former com</w:t>
      </w:r>
      <w:r w:rsidR="00A65440" w:rsidRPr="000571E1">
        <w:t>pany. This group of sales</w:t>
      </w:r>
      <w:r w:rsidR="00AA05F4" w:rsidRPr="000571E1">
        <w:t xml:space="preserve">people </w:t>
      </w:r>
      <w:r w:rsidR="00635CDF" w:rsidRPr="000571E1">
        <w:t>were usually well</w:t>
      </w:r>
      <w:r w:rsidR="00AA05F4" w:rsidRPr="000571E1">
        <w:t xml:space="preserve"> </w:t>
      </w:r>
      <w:r w:rsidR="00635CDF" w:rsidRPr="000571E1">
        <w:t>educated and had</w:t>
      </w:r>
      <w:r w:rsidR="000F01A2" w:rsidRPr="000571E1">
        <w:t xml:space="preserve"> </w:t>
      </w:r>
      <w:r w:rsidR="00635CDF" w:rsidRPr="000571E1">
        <w:t xml:space="preserve">related expertise and social networks in the field. Thus, they </w:t>
      </w:r>
      <w:r w:rsidR="00AA05F4" w:rsidRPr="000571E1">
        <w:t>performed</w:t>
      </w:r>
      <w:r w:rsidR="00635CDF" w:rsidRPr="000571E1">
        <w:t xml:space="preserve"> better and achieve</w:t>
      </w:r>
      <w:r w:rsidR="00AA05F4" w:rsidRPr="000571E1">
        <w:t>d</w:t>
      </w:r>
      <w:r w:rsidR="00635CDF" w:rsidRPr="000571E1">
        <w:t xml:space="preserve"> higher</w:t>
      </w:r>
      <w:r w:rsidR="00635CDF" w:rsidRPr="000571E1">
        <w:rPr>
          <w:shd w:val="clear" w:color="auto" w:fill="000000" w:themeFill="text1"/>
        </w:rPr>
        <w:t xml:space="preserve"> </w:t>
      </w:r>
      <w:r w:rsidR="00635CDF" w:rsidRPr="000571E1">
        <w:t>commissions</w:t>
      </w:r>
      <w:r w:rsidR="00AA05F4" w:rsidRPr="000571E1">
        <w:t>; their</w:t>
      </w:r>
      <w:r w:rsidR="00635CDF" w:rsidRPr="000571E1">
        <w:t xml:space="preserve"> average salary </w:t>
      </w:r>
      <w:r w:rsidR="00AA05F4" w:rsidRPr="000571E1">
        <w:t xml:space="preserve">was </w:t>
      </w:r>
      <w:r w:rsidR="00635CDF" w:rsidRPr="000571E1">
        <w:t>over ¥10,000 per month.</w:t>
      </w:r>
    </w:p>
    <w:p w14:paraId="461009C7" w14:textId="77777777" w:rsidR="00AB12C8" w:rsidRPr="009C5777" w:rsidRDefault="00AB12C8" w:rsidP="000571E1">
      <w:pPr>
        <w:pStyle w:val="BodyTextMain"/>
        <w:rPr>
          <w:shd w:val="clear" w:color="auto" w:fill="FFFFFF"/>
        </w:rPr>
      </w:pPr>
    </w:p>
    <w:p w14:paraId="7053E477" w14:textId="1CF118C9" w:rsidR="00AB12C8" w:rsidRPr="00264A0F" w:rsidRDefault="00635CDF" w:rsidP="000571E1">
      <w:pPr>
        <w:pStyle w:val="BodyTextMain"/>
        <w:rPr>
          <w:spacing w:val="-2"/>
          <w:kern w:val="22"/>
          <w:shd w:val="clear" w:color="auto" w:fill="FFFFFF"/>
        </w:rPr>
      </w:pPr>
      <w:r w:rsidRPr="00264A0F">
        <w:rPr>
          <w:spacing w:val="-2"/>
          <w:kern w:val="22"/>
        </w:rPr>
        <w:t>The second group of sales staff were individuals who had</w:t>
      </w:r>
      <w:r w:rsidR="000F01A2" w:rsidRPr="00264A0F">
        <w:rPr>
          <w:spacing w:val="-2"/>
          <w:kern w:val="22"/>
        </w:rPr>
        <w:t xml:space="preserve"> </w:t>
      </w:r>
      <w:r w:rsidRPr="00264A0F">
        <w:rPr>
          <w:spacing w:val="-2"/>
          <w:kern w:val="22"/>
        </w:rPr>
        <w:t>been promoted or transferred from other staff positions in the company by the executive staff</w:t>
      </w:r>
      <w:r w:rsidR="00AA05F4" w:rsidRPr="00264A0F">
        <w:rPr>
          <w:spacing w:val="-2"/>
          <w:kern w:val="22"/>
        </w:rPr>
        <w:t xml:space="preserve">. They included former </w:t>
      </w:r>
      <w:r w:rsidRPr="00264A0F">
        <w:rPr>
          <w:spacing w:val="-2"/>
          <w:kern w:val="22"/>
        </w:rPr>
        <w:t>drivers, clerks, secretaries, and</w:t>
      </w:r>
      <w:r w:rsidRPr="00264A0F">
        <w:rPr>
          <w:spacing w:val="-2"/>
          <w:kern w:val="22"/>
          <w:shd w:val="clear" w:color="auto" w:fill="FFFFFF"/>
        </w:rPr>
        <w:t xml:space="preserve"> </w:t>
      </w:r>
      <w:r w:rsidRPr="00264A0F">
        <w:rPr>
          <w:spacing w:val="-2"/>
          <w:kern w:val="22"/>
        </w:rPr>
        <w:t xml:space="preserve">warehouse staff. </w:t>
      </w:r>
      <w:r w:rsidR="00AA05F4" w:rsidRPr="00264A0F">
        <w:rPr>
          <w:spacing w:val="-2"/>
          <w:kern w:val="22"/>
        </w:rPr>
        <w:t>Members of this group had</w:t>
      </w:r>
      <w:r w:rsidR="007F75EE" w:rsidRPr="00264A0F">
        <w:rPr>
          <w:spacing w:val="-2"/>
          <w:kern w:val="22"/>
        </w:rPr>
        <w:t xml:space="preserve"> </w:t>
      </w:r>
      <w:r w:rsidRPr="00264A0F">
        <w:rPr>
          <w:spacing w:val="-2"/>
          <w:kern w:val="22"/>
        </w:rPr>
        <w:t xml:space="preserve">no previous systematic training, </w:t>
      </w:r>
      <w:r w:rsidR="00AA05F4" w:rsidRPr="00264A0F">
        <w:rPr>
          <w:spacing w:val="-2"/>
          <w:kern w:val="22"/>
        </w:rPr>
        <w:t xml:space="preserve">an </w:t>
      </w:r>
      <w:r w:rsidRPr="00264A0F">
        <w:rPr>
          <w:spacing w:val="-2"/>
          <w:kern w:val="22"/>
        </w:rPr>
        <w:t xml:space="preserve">average educational background </w:t>
      </w:r>
      <w:r w:rsidR="00AA05F4" w:rsidRPr="00264A0F">
        <w:rPr>
          <w:spacing w:val="-2"/>
          <w:kern w:val="22"/>
        </w:rPr>
        <w:t>(</w:t>
      </w:r>
      <w:r w:rsidRPr="00264A0F">
        <w:rPr>
          <w:spacing w:val="-2"/>
          <w:kern w:val="22"/>
        </w:rPr>
        <w:t>a high school diploma</w:t>
      </w:r>
      <w:r w:rsidR="00AA05F4" w:rsidRPr="00264A0F">
        <w:rPr>
          <w:spacing w:val="-2"/>
          <w:kern w:val="22"/>
        </w:rPr>
        <w:t>)</w:t>
      </w:r>
      <w:r w:rsidRPr="00264A0F">
        <w:rPr>
          <w:spacing w:val="-2"/>
          <w:kern w:val="22"/>
        </w:rPr>
        <w:t>, inadequate professional knowledge, and no established relationships</w:t>
      </w:r>
      <w:r w:rsidRPr="00264A0F">
        <w:rPr>
          <w:spacing w:val="-2"/>
          <w:kern w:val="22"/>
          <w:shd w:val="clear" w:color="auto" w:fill="FFFFFF"/>
        </w:rPr>
        <w:t xml:space="preserve"> </w:t>
      </w:r>
      <w:r w:rsidRPr="00264A0F">
        <w:rPr>
          <w:spacing w:val="-2"/>
          <w:kern w:val="22"/>
        </w:rPr>
        <w:t>with related industries. Thus, these people usually achieve</w:t>
      </w:r>
      <w:r w:rsidR="00AA05F4" w:rsidRPr="00264A0F">
        <w:rPr>
          <w:spacing w:val="-2"/>
          <w:kern w:val="22"/>
        </w:rPr>
        <w:t>d</w:t>
      </w:r>
      <w:r w:rsidRPr="00264A0F">
        <w:rPr>
          <w:spacing w:val="-2"/>
          <w:kern w:val="22"/>
        </w:rPr>
        <w:t xml:space="preserve"> </w:t>
      </w:r>
      <w:r w:rsidR="00D327C9">
        <w:rPr>
          <w:spacing w:val="-2"/>
          <w:kern w:val="22"/>
        </w:rPr>
        <w:t xml:space="preserve">an </w:t>
      </w:r>
      <w:r w:rsidRPr="00264A0F">
        <w:rPr>
          <w:spacing w:val="-2"/>
          <w:kern w:val="22"/>
        </w:rPr>
        <w:t xml:space="preserve">average business performance, at best, and </w:t>
      </w:r>
      <w:r w:rsidR="00AA05F4" w:rsidRPr="00264A0F">
        <w:rPr>
          <w:spacing w:val="-2"/>
          <w:kern w:val="22"/>
        </w:rPr>
        <w:t xml:space="preserve">had </w:t>
      </w:r>
      <w:r w:rsidRPr="00264A0F">
        <w:rPr>
          <w:spacing w:val="-2"/>
          <w:kern w:val="22"/>
        </w:rPr>
        <w:t>lower incomes as a result</w:t>
      </w:r>
      <w:r w:rsidR="008D2BFB" w:rsidRPr="00264A0F">
        <w:rPr>
          <w:spacing w:val="-2"/>
          <w:kern w:val="22"/>
        </w:rPr>
        <w:t>.</w:t>
      </w:r>
      <w:r w:rsidR="00AA05F4" w:rsidRPr="00264A0F">
        <w:rPr>
          <w:spacing w:val="-2"/>
          <w:kern w:val="22"/>
        </w:rPr>
        <w:t xml:space="preserve"> It was very difficult for these salespeople to locate clients, particularly large</w:t>
      </w:r>
      <w:r w:rsidR="00AA05F4" w:rsidRPr="00264A0F">
        <w:rPr>
          <w:spacing w:val="-2"/>
          <w:kern w:val="22"/>
          <w:shd w:val="clear" w:color="auto" w:fill="FFFFFF"/>
        </w:rPr>
        <w:t xml:space="preserve"> </w:t>
      </w:r>
      <w:r w:rsidR="00AA05F4" w:rsidRPr="00264A0F">
        <w:rPr>
          <w:spacing w:val="-2"/>
          <w:kern w:val="22"/>
        </w:rPr>
        <w:t xml:space="preserve">ones, or to sign them to contracts. </w:t>
      </w:r>
      <w:r w:rsidRPr="00264A0F">
        <w:rPr>
          <w:spacing w:val="-2"/>
          <w:kern w:val="22"/>
        </w:rPr>
        <w:t xml:space="preserve">For </w:t>
      </w:r>
      <w:r w:rsidR="00AA05F4" w:rsidRPr="00264A0F">
        <w:rPr>
          <w:spacing w:val="-2"/>
          <w:kern w:val="22"/>
        </w:rPr>
        <w:t>example</w:t>
      </w:r>
      <w:r w:rsidRPr="00264A0F">
        <w:rPr>
          <w:spacing w:val="-2"/>
          <w:kern w:val="22"/>
        </w:rPr>
        <w:t>, Luo</w:t>
      </w:r>
      <w:r w:rsidR="00AA05F4" w:rsidRPr="00264A0F">
        <w:rPr>
          <w:spacing w:val="-2"/>
          <w:kern w:val="22"/>
        </w:rPr>
        <w:t xml:space="preserve">—who, as </w:t>
      </w:r>
      <w:r w:rsidRPr="00264A0F">
        <w:rPr>
          <w:spacing w:val="-2"/>
          <w:kern w:val="22"/>
        </w:rPr>
        <w:t>the driver for the chief executive officer</w:t>
      </w:r>
      <w:r w:rsidR="00AA05F4" w:rsidRPr="00264A0F">
        <w:rPr>
          <w:spacing w:val="-2"/>
          <w:kern w:val="22"/>
        </w:rPr>
        <w:t xml:space="preserve"> had received</w:t>
      </w:r>
      <w:r w:rsidRPr="00264A0F">
        <w:rPr>
          <w:spacing w:val="-2"/>
          <w:kern w:val="22"/>
        </w:rPr>
        <w:t xml:space="preserve"> an average salary between ¥2,500 and ¥3,000</w:t>
      </w:r>
      <w:r w:rsidR="00AA05F4" w:rsidRPr="00264A0F">
        <w:rPr>
          <w:spacing w:val="-2"/>
          <w:kern w:val="22"/>
        </w:rPr>
        <w:t>—</w:t>
      </w:r>
      <w:r w:rsidRPr="00264A0F">
        <w:rPr>
          <w:spacing w:val="-2"/>
          <w:kern w:val="22"/>
        </w:rPr>
        <w:t>was encouraged by the chief executive officer</w:t>
      </w:r>
      <w:r w:rsidR="000F01A2" w:rsidRPr="00264A0F">
        <w:rPr>
          <w:spacing w:val="-2"/>
          <w:kern w:val="22"/>
          <w:shd w:val="clear" w:color="auto" w:fill="FFFFFF"/>
        </w:rPr>
        <w:t xml:space="preserve"> </w:t>
      </w:r>
      <w:r w:rsidRPr="00264A0F">
        <w:rPr>
          <w:spacing w:val="-2"/>
          <w:kern w:val="22"/>
        </w:rPr>
        <w:t xml:space="preserve">to enter sales and became a professional salesperson for the company. </w:t>
      </w:r>
      <w:r w:rsidR="00AA05F4" w:rsidRPr="00264A0F">
        <w:rPr>
          <w:spacing w:val="-2"/>
          <w:kern w:val="22"/>
        </w:rPr>
        <w:t>He</w:t>
      </w:r>
      <w:r w:rsidRPr="00264A0F">
        <w:rPr>
          <w:spacing w:val="-2"/>
          <w:kern w:val="22"/>
        </w:rPr>
        <w:t xml:space="preserve"> was very depressed because he could</w:t>
      </w:r>
      <w:r w:rsidR="000F01A2" w:rsidRPr="00264A0F">
        <w:rPr>
          <w:spacing w:val="-2"/>
          <w:kern w:val="22"/>
        </w:rPr>
        <w:t xml:space="preserve"> </w:t>
      </w:r>
      <w:r w:rsidRPr="00264A0F">
        <w:rPr>
          <w:spacing w:val="-2"/>
          <w:kern w:val="22"/>
        </w:rPr>
        <w:t>only earn a salary of ¥1,500</w:t>
      </w:r>
      <w:r w:rsidR="00AA05F4" w:rsidRPr="00264A0F">
        <w:rPr>
          <w:spacing w:val="-2"/>
          <w:kern w:val="22"/>
        </w:rPr>
        <w:t xml:space="preserve"> as a salesperson</w:t>
      </w:r>
      <w:r w:rsidRPr="00264A0F">
        <w:rPr>
          <w:spacing w:val="-2"/>
          <w:kern w:val="22"/>
        </w:rPr>
        <w:t>, which was much lower than his former salary as a</w:t>
      </w:r>
      <w:r w:rsidRPr="00264A0F">
        <w:rPr>
          <w:spacing w:val="-2"/>
          <w:kern w:val="22"/>
          <w:shd w:val="clear" w:color="auto" w:fill="FFFFFF"/>
        </w:rPr>
        <w:t xml:space="preserve"> </w:t>
      </w:r>
      <w:r w:rsidRPr="00264A0F">
        <w:rPr>
          <w:spacing w:val="-2"/>
          <w:kern w:val="22"/>
        </w:rPr>
        <w:t>driver.</w:t>
      </w:r>
    </w:p>
    <w:p w14:paraId="5D70ACE1" w14:textId="77777777" w:rsidR="00AB12C8" w:rsidRPr="009C5777" w:rsidRDefault="00AB12C8" w:rsidP="000571E1">
      <w:pPr>
        <w:pStyle w:val="BodyTextMain"/>
        <w:rPr>
          <w:shd w:val="clear" w:color="auto" w:fill="FFFFFF"/>
        </w:rPr>
      </w:pPr>
    </w:p>
    <w:p w14:paraId="46A5131F" w14:textId="77777777" w:rsidR="00AB12C8" w:rsidRPr="009C5777" w:rsidRDefault="00AB12C8" w:rsidP="000571E1">
      <w:pPr>
        <w:pStyle w:val="BodyTextMain"/>
        <w:rPr>
          <w:shd w:val="clear" w:color="auto" w:fill="FFFFFF"/>
        </w:rPr>
      </w:pPr>
    </w:p>
    <w:p w14:paraId="45DB6EDE" w14:textId="4E9039C2" w:rsidR="00AB12C8" w:rsidRPr="000571E1" w:rsidRDefault="00635CDF" w:rsidP="0008069E">
      <w:pPr>
        <w:pStyle w:val="Casehead2"/>
        <w:outlineLvl w:val="0"/>
      </w:pPr>
      <w:r w:rsidRPr="000571E1">
        <w:t>Satisfaction with Salaries</w:t>
      </w:r>
    </w:p>
    <w:p w14:paraId="0E3915FD" w14:textId="77777777" w:rsidR="00AB12C8" w:rsidRPr="009C5777" w:rsidRDefault="00AB12C8" w:rsidP="000571E1">
      <w:pPr>
        <w:pStyle w:val="BodyTextMain"/>
        <w:rPr>
          <w:b/>
          <w:bCs/>
          <w:shd w:val="clear" w:color="auto" w:fill="FFFFFF"/>
        </w:rPr>
      </w:pPr>
    </w:p>
    <w:p w14:paraId="3F0D4E7F" w14:textId="6850A9F7" w:rsidR="00AE53C2" w:rsidRDefault="00AA05F4" w:rsidP="000571E1">
      <w:pPr>
        <w:pStyle w:val="BodyTextMain"/>
        <w:rPr>
          <w:shd w:val="clear" w:color="auto" w:fill="FFFFFF"/>
        </w:rPr>
      </w:pPr>
      <w:r w:rsidRPr="000571E1">
        <w:t>T</w:t>
      </w:r>
      <w:r w:rsidR="00635CDF" w:rsidRPr="000571E1">
        <w:t xml:space="preserve">he investigation found that </w:t>
      </w:r>
      <w:r w:rsidRPr="000571E1">
        <w:t>the salaries of the sales staff fe</w:t>
      </w:r>
      <w:r w:rsidR="008D2BFB" w:rsidRPr="000571E1">
        <w:t>l</w:t>
      </w:r>
      <w:r w:rsidRPr="000571E1">
        <w:t>l into</w:t>
      </w:r>
      <w:r w:rsidR="00635CDF" w:rsidRPr="000571E1">
        <w:t xml:space="preserve"> two extreme</w:t>
      </w:r>
      <w:r w:rsidRPr="000571E1">
        <w:t>s</w:t>
      </w:r>
      <w:r w:rsidR="00585F82">
        <w:t>.</w:t>
      </w:r>
      <w:r w:rsidR="00635CDF" w:rsidRPr="000571E1">
        <w:t xml:space="preserve"> </w:t>
      </w:r>
      <w:r w:rsidR="00585F82">
        <w:t>T</w:t>
      </w:r>
      <w:r w:rsidR="00635CDF" w:rsidRPr="000571E1">
        <w:t xml:space="preserve">he difference between the lowest and highest incomes </w:t>
      </w:r>
      <w:r w:rsidR="008D2BFB" w:rsidRPr="000571E1">
        <w:t>was</w:t>
      </w:r>
      <w:r w:rsidR="00635CDF" w:rsidRPr="000571E1">
        <w:t xml:space="preserve"> substantial, with the highest being as much as 10 times more</w:t>
      </w:r>
      <w:r w:rsidR="000F01A2" w:rsidRPr="000571E1">
        <w:t xml:space="preserve"> </w:t>
      </w:r>
      <w:r w:rsidR="00635CDF" w:rsidRPr="000571E1">
        <w:t>than the</w:t>
      </w:r>
      <w:r w:rsidR="00635CDF" w:rsidRPr="009C5777">
        <w:rPr>
          <w:shd w:val="clear" w:color="auto" w:fill="FFFFFF"/>
        </w:rPr>
        <w:t xml:space="preserve"> </w:t>
      </w:r>
      <w:r w:rsidR="00635CDF" w:rsidRPr="000571E1">
        <w:t>lowest</w:t>
      </w:r>
      <w:r w:rsidRPr="000571E1">
        <w:t xml:space="preserve"> and</w:t>
      </w:r>
      <w:r w:rsidR="00635CDF" w:rsidRPr="000571E1">
        <w:t xml:space="preserve"> the average </w:t>
      </w:r>
      <w:r w:rsidR="00332E7B" w:rsidRPr="000571E1">
        <w:t>gap</w:t>
      </w:r>
      <w:r w:rsidR="00635CDF" w:rsidRPr="000571E1">
        <w:t xml:space="preserve"> </w:t>
      </w:r>
      <w:r w:rsidR="00AE53C2" w:rsidRPr="000571E1">
        <w:t xml:space="preserve">representing a difference of </w:t>
      </w:r>
      <w:r w:rsidR="00332E7B" w:rsidRPr="000571E1">
        <w:t>from</w:t>
      </w:r>
      <w:r w:rsidR="00635CDF" w:rsidRPr="000571E1">
        <w:t xml:space="preserve"> 5 to 7 times. </w:t>
      </w:r>
      <w:r w:rsidR="00AE53C2" w:rsidRPr="000571E1">
        <w:t>There were two distinctly different groups with contrasting feelings. High-</w:t>
      </w:r>
      <w:r w:rsidR="00635CDF" w:rsidRPr="000571E1">
        <w:t>income salespeople thought</w:t>
      </w:r>
      <w:r w:rsidR="007D5AB1" w:rsidRPr="000571E1">
        <w:t xml:space="preserve"> </w:t>
      </w:r>
      <w:r w:rsidR="00635CDF" w:rsidRPr="000571E1">
        <w:t>that their salaries were</w:t>
      </w:r>
      <w:r w:rsidR="00635CDF" w:rsidRPr="009C5777">
        <w:rPr>
          <w:shd w:val="clear" w:color="auto" w:fill="FFFFFF"/>
        </w:rPr>
        <w:t xml:space="preserve"> </w:t>
      </w:r>
      <w:r w:rsidR="00635CDF" w:rsidRPr="000571E1">
        <w:t xml:space="preserve">reasonable and </w:t>
      </w:r>
      <w:r w:rsidR="00D327C9">
        <w:t xml:space="preserve">they </w:t>
      </w:r>
      <w:r w:rsidR="00635CDF" w:rsidRPr="000571E1">
        <w:t>had</w:t>
      </w:r>
      <w:r w:rsidR="007D5AB1" w:rsidRPr="000571E1">
        <w:t xml:space="preserve"> </w:t>
      </w:r>
      <w:r w:rsidR="00635CDF" w:rsidRPr="000571E1">
        <w:t xml:space="preserve">higher expectations, while </w:t>
      </w:r>
      <w:r w:rsidR="00AE53C2" w:rsidRPr="000571E1">
        <w:t>low-</w:t>
      </w:r>
      <w:r w:rsidR="00635CDF" w:rsidRPr="000571E1">
        <w:t>income salespeople were generally depressed, had</w:t>
      </w:r>
      <w:r w:rsidR="007D5AB1" w:rsidRPr="000571E1">
        <w:t xml:space="preserve"> </w:t>
      </w:r>
      <w:r w:rsidR="00635CDF" w:rsidRPr="000571E1">
        <w:t>lower spirits, and saw</w:t>
      </w:r>
      <w:r w:rsidR="007D5AB1" w:rsidRPr="000571E1">
        <w:t xml:space="preserve"> </w:t>
      </w:r>
      <w:r w:rsidR="00635CDF" w:rsidRPr="000571E1">
        <w:t>no promising prospects in their futures. They had</w:t>
      </w:r>
      <w:r w:rsidR="000F01A2" w:rsidRPr="000571E1">
        <w:t xml:space="preserve"> </w:t>
      </w:r>
      <w:r w:rsidR="00635CDF" w:rsidRPr="000571E1">
        <w:t>no passion for their work and though</w:t>
      </w:r>
      <w:r w:rsidR="00332E7B" w:rsidRPr="000571E1">
        <w:t>t</w:t>
      </w:r>
      <w:r w:rsidR="007D5AB1" w:rsidRPr="009C5777">
        <w:rPr>
          <w:shd w:val="clear" w:color="auto" w:fill="FFFFFF"/>
        </w:rPr>
        <w:t xml:space="preserve"> </w:t>
      </w:r>
      <w:r w:rsidR="00635CDF" w:rsidRPr="000571E1">
        <w:t xml:space="preserve">there was an unfairness in the salaries of the </w:t>
      </w:r>
      <w:r w:rsidR="00AE53C2" w:rsidRPr="000571E1">
        <w:t>high-</w:t>
      </w:r>
      <w:r w:rsidR="00635CDF" w:rsidRPr="000571E1">
        <w:t>income salespeople</w:t>
      </w:r>
      <w:r w:rsidR="00151A1C">
        <w:t>.</w:t>
      </w:r>
      <w:r w:rsidR="00635CDF" w:rsidRPr="000571E1">
        <w:t xml:space="preserve"> </w:t>
      </w:r>
      <w:r w:rsidR="00151A1C">
        <w:t>T</w:t>
      </w:r>
      <w:r w:rsidR="00635CDF" w:rsidRPr="000571E1">
        <w:t>he</w:t>
      </w:r>
      <w:r w:rsidR="00151A1C">
        <w:t xml:space="preserve"> low-income salespeople</w:t>
      </w:r>
      <w:r w:rsidR="00635CDF" w:rsidRPr="000571E1">
        <w:t xml:space="preserve"> </w:t>
      </w:r>
      <w:r w:rsidR="00635CDF" w:rsidRPr="000571E1">
        <w:lastRenderedPageBreak/>
        <w:t>believed they worked</w:t>
      </w:r>
      <w:r w:rsidR="007D5AB1" w:rsidRPr="000571E1">
        <w:t xml:space="preserve"> </w:t>
      </w:r>
      <w:r w:rsidR="00635CDF" w:rsidRPr="000571E1">
        <w:t>just</w:t>
      </w:r>
      <w:r w:rsidR="007D5AB1" w:rsidRPr="000571E1">
        <w:t xml:space="preserve"> </w:t>
      </w:r>
      <w:r w:rsidR="00635CDF" w:rsidRPr="000571E1">
        <w:t>as hard</w:t>
      </w:r>
      <w:r w:rsidR="00332E7B" w:rsidRPr="000571E1">
        <w:t xml:space="preserve"> </w:t>
      </w:r>
      <w:r w:rsidR="00135FB5" w:rsidRPr="000571E1">
        <w:t xml:space="preserve">as the </w:t>
      </w:r>
      <w:r w:rsidR="00AE53C2" w:rsidRPr="000571E1">
        <w:t>high-</w:t>
      </w:r>
      <w:r w:rsidR="00135FB5" w:rsidRPr="000571E1">
        <w:t>income salespeople</w:t>
      </w:r>
      <w:r w:rsidR="00635CDF" w:rsidRPr="000571E1">
        <w:t xml:space="preserve"> and had</w:t>
      </w:r>
      <w:r w:rsidR="007D5AB1" w:rsidRPr="000571E1">
        <w:t xml:space="preserve"> </w:t>
      </w:r>
      <w:r w:rsidR="00635CDF" w:rsidRPr="000571E1">
        <w:t xml:space="preserve">poorer business performance </w:t>
      </w:r>
      <w:r w:rsidR="00AE53C2" w:rsidRPr="000571E1">
        <w:t xml:space="preserve">simply </w:t>
      </w:r>
      <w:r w:rsidR="00635CDF" w:rsidRPr="000571E1">
        <w:t>because they had</w:t>
      </w:r>
      <w:r w:rsidR="000F01A2" w:rsidRPr="000571E1">
        <w:t xml:space="preserve"> </w:t>
      </w:r>
      <w:r w:rsidR="00635CDF" w:rsidRPr="000571E1">
        <w:t>less information and fewer</w:t>
      </w:r>
      <w:r w:rsidR="00332E7B" w:rsidRPr="000571E1">
        <w:t xml:space="preserve"> network</w:t>
      </w:r>
      <w:r w:rsidR="00635CDF" w:rsidRPr="000571E1">
        <w:t xml:space="preserve"> advantages.</w:t>
      </w:r>
      <w:r w:rsidR="00635CDF" w:rsidRPr="009C5777">
        <w:rPr>
          <w:shd w:val="clear" w:color="auto" w:fill="FFFFFF"/>
        </w:rPr>
        <w:t xml:space="preserve"> </w:t>
      </w:r>
    </w:p>
    <w:p w14:paraId="7C8931D4" w14:textId="77777777" w:rsidR="00186DDF" w:rsidRDefault="00186DDF" w:rsidP="000571E1">
      <w:pPr>
        <w:pStyle w:val="BodyTextMain"/>
        <w:rPr>
          <w:shd w:val="clear" w:color="auto" w:fill="FFFFFF"/>
        </w:rPr>
      </w:pPr>
    </w:p>
    <w:p w14:paraId="36498E19" w14:textId="77777777" w:rsidR="00186DDF" w:rsidRPr="009C5777" w:rsidRDefault="00186DDF" w:rsidP="000571E1">
      <w:pPr>
        <w:pStyle w:val="BodyTextMain"/>
        <w:rPr>
          <w:shd w:val="clear" w:color="auto" w:fill="FFFFFF"/>
        </w:rPr>
      </w:pPr>
    </w:p>
    <w:p w14:paraId="3EDD2721" w14:textId="77777777" w:rsidR="00AB12C8" w:rsidRPr="000571E1" w:rsidRDefault="00635CDF" w:rsidP="0008069E">
      <w:pPr>
        <w:pStyle w:val="Casehead1"/>
        <w:outlineLvl w:val="0"/>
      </w:pPr>
      <w:r w:rsidRPr="000571E1">
        <w:t>Conclusion</w:t>
      </w:r>
    </w:p>
    <w:p w14:paraId="4532F2DB" w14:textId="77777777" w:rsidR="00AB12C8" w:rsidRPr="009C5777" w:rsidRDefault="00AB12C8" w:rsidP="00264A0F">
      <w:pPr>
        <w:pStyle w:val="BodyTextMain"/>
        <w:rPr>
          <w:shd w:val="clear" w:color="auto" w:fill="FFFFFF"/>
        </w:rPr>
      </w:pPr>
    </w:p>
    <w:p w14:paraId="4E9B9B8B" w14:textId="77777777" w:rsidR="00AB12C8" w:rsidRPr="009C5777" w:rsidRDefault="00635CDF" w:rsidP="00264A0F">
      <w:pPr>
        <w:pStyle w:val="BodyTextMain"/>
        <w:rPr>
          <w:shd w:val="clear" w:color="auto" w:fill="FFFFFF"/>
        </w:rPr>
      </w:pPr>
      <w:r w:rsidRPr="000571E1">
        <w:t>Li sank into deep contemplation after hearing the investigation report. His mind was awash with questions. Where did</w:t>
      </w:r>
      <w:r w:rsidR="00EC4576" w:rsidRPr="000571E1">
        <w:t xml:space="preserve"> </w:t>
      </w:r>
      <w:r w:rsidRPr="000571E1">
        <w:t>these problems come from?</w:t>
      </w:r>
      <w:r w:rsidR="00EC4576" w:rsidRPr="000571E1">
        <w:t xml:space="preserve"> D</w:t>
      </w:r>
      <w:r w:rsidRPr="000571E1">
        <w:t>id</w:t>
      </w:r>
      <w:r w:rsidR="00EA5827" w:rsidRPr="000571E1">
        <w:t xml:space="preserve"> </w:t>
      </w:r>
      <w:r w:rsidRPr="000571E1">
        <w:t xml:space="preserve">they come from the oversight of the </w:t>
      </w:r>
      <w:r w:rsidR="002B37A5" w:rsidRPr="000571E1">
        <w:t xml:space="preserve">rewards and punishments </w:t>
      </w:r>
      <w:r w:rsidRPr="000571E1">
        <w:t>policy</w:t>
      </w:r>
      <w:r w:rsidR="00AE53C2" w:rsidRPr="000571E1">
        <w:t xml:space="preserve"> or from something</w:t>
      </w:r>
      <w:r w:rsidRPr="000571E1">
        <w:t xml:space="preserve"> else? He knew that the causes needed to be found</w:t>
      </w:r>
      <w:r w:rsidR="00AE53C2" w:rsidRPr="000571E1">
        <w:t xml:space="preserve"> or</w:t>
      </w:r>
      <w:r w:rsidRPr="000571E1">
        <w:t xml:space="preserve"> the situation would become worse </w:t>
      </w:r>
      <w:r w:rsidR="00AE53C2" w:rsidRPr="000571E1">
        <w:t>and</w:t>
      </w:r>
      <w:r w:rsidRPr="000571E1">
        <w:t xml:space="preserve"> </w:t>
      </w:r>
      <w:r w:rsidR="00AE53C2" w:rsidRPr="000571E1">
        <w:t xml:space="preserve">possibly cause </w:t>
      </w:r>
      <w:r w:rsidRPr="000571E1">
        <w:t>the ultimate collapse of the company.</w:t>
      </w:r>
      <w:r w:rsidRPr="009C5777">
        <w:rPr>
          <w:shd w:val="clear" w:color="auto" w:fill="FFFFFF"/>
        </w:rPr>
        <w:t xml:space="preserve"> </w:t>
      </w:r>
    </w:p>
    <w:p w14:paraId="42AAF11F" w14:textId="77777777" w:rsidR="00AE53C2" w:rsidRPr="009C5777" w:rsidRDefault="00AE53C2" w:rsidP="000571E1">
      <w:pPr>
        <w:pStyle w:val="BodyTextMain"/>
        <w:rPr>
          <w:shd w:val="clear" w:color="auto" w:fill="FFFFFF"/>
        </w:rPr>
      </w:pPr>
    </w:p>
    <w:p w14:paraId="32F112FF" w14:textId="47A054C3" w:rsidR="00AE53C2" w:rsidRPr="009C5777" w:rsidRDefault="00EF5CBF" w:rsidP="000571E1">
      <w:pPr>
        <w:pStyle w:val="BodyTextMain"/>
        <w:rPr>
          <w:shd w:val="clear" w:color="auto" w:fill="FFFFFF"/>
        </w:rPr>
      </w:pPr>
      <w:r w:rsidRPr="000571E1">
        <w:t xml:space="preserve">Li summoned </w:t>
      </w:r>
      <w:r w:rsidR="00AE53C2" w:rsidRPr="000571E1">
        <w:t>the company</w:t>
      </w:r>
      <w:r w:rsidRPr="000571E1">
        <w:t xml:space="preserve"> management to find a solution. At the meeting, </w:t>
      </w:r>
      <w:r w:rsidR="00AE53C2" w:rsidRPr="000571E1">
        <w:t xml:space="preserve">the </w:t>
      </w:r>
      <w:r w:rsidRPr="000571E1">
        <w:t>marketing director</w:t>
      </w:r>
      <w:r w:rsidR="00AE53C2" w:rsidRPr="000571E1">
        <w:t>,</w:t>
      </w:r>
      <w:r w:rsidRPr="000571E1">
        <w:t xml:space="preserve"> Lin</w:t>
      </w:r>
      <w:r w:rsidR="00AE53C2" w:rsidRPr="000571E1">
        <w:t>,</w:t>
      </w:r>
      <w:r w:rsidRPr="000571E1">
        <w:t xml:space="preserve"> </w:t>
      </w:r>
      <w:r w:rsidR="00AE53C2" w:rsidRPr="000571E1">
        <w:t xml:space="preserve">suggested </w:t>
      </w:r>
      <w:r w:rsidRPr="000571E1">
        <w:t xml:space="preserve">that </w:t>
      </w:r>
      <w:r w:rsidR="002B580E" w:rsidRPr="000571E1">
        <w:t xml:space="preserve">the problem lay in the marketing incentive policy. There </w:t>
      </w:r>
      <w:r w:rsidR="00AE53C2" w:rsidRPr="000571E1">
        <w:t xml:space="preserve">were </w:t>
      </w:r>
      <w:r w:rsidR="002B580E" w:rsidRPr="000571E1">
        <w:t>only rewards and no fine</w:t>
      </w:r>
      <w:r w:rsidR="00AE53C2" w:rsidRPr="000571E1">
        <w:t>s,</w:t>
      </w:r>
      <w:r w:rsidR="00AE53C2" w:rsidRPr="009C5777">
        <w:rPr>
          <w:shd w:val="clear" w:color="auto" w:fill="FFFFFF"/>
        </w:rPr>
        <w:t xml:space="preserve"> </w:t>
      </w:r>
      <w:r w:rsidR="00AE53C2" w:rsidRPr="000571E1">
        <w:t>and this was</w:t>
      </w:r>
      <w:r w:rsidR="0008069E">
        <w:t xml:space="preserve"> </w:t>
      </w:r>
      <w:r w:rsidR="00C61DAB" w:rsidRPr="000571E1">
        <w:t xml:space="preserve">the reason why </w:t>
      </w:r>
      <w:r w:rsidR="008B2A0F" w:rsidRPr="000571E1">
        <w:t>the number of</w:t>
      </w:r>
      <w:r w:rsidR="00D327C9">
        <w:t xml:space="preserve"> AR</w:t>
      </w:r>
      <w:r w:rsidR="00C61DAB" w:rsidRPr="000571E1">
        <w:t xml:space="preserve"> </w:t>
      </w:r>
      <w:r w:rsidR="00AE53C2" w:rsidRPr="000571E1">
        <w:t xml:space="preserve">had become </w:t>
      </w:r>
      <w:r w:rsidR="008B2A0F" w:rsidRPr="000571E1">
        <w:t>larger and larger</w:t>
      </w:r>
      <w:r w:rsidR="00C61DAB" w:rsidRPr="000571E1">
        <w:t xml:space="preserve">. </w:t>
      </w:r>
      <w:r w:rsidR="00AE53C2" w:rsidRPr="000571E1">
        <w:t>The f</w:t>
      </w:r>
      <w:r w:rsidR="00C61DAB" w:rsidRPr="000571E1">
        <w:t>inancial director</w:t>
      </w:r>
      <w:r w:rsidR="00AE53C2" w:rsidRPr="000571E1">
        <w:t>,</w:t>
      </w:r>
      <w:r w:rsidR="00C61DAB" w:rsidRPr="000571E1">
        <w:t xml:space="preserve"> Ding</w:t>
      </w:r>
      <w:r w:rsidR="00AE53C2" w:rsidRPr="000571E1">
        <w:t>,</w:t>
      </w:r>
      <w:r w:rsidR="00C61DAB" w:rsidRPr="000571E1">
        <w:t xml:space="preserve"> </w:t>
      </w:r>
      <w:r w:rsidR="00AE53C2" w:rsidRPr="000571E1">
        <w:t xml:space="preserve">suggested </w:t>
      </w:r>
      <w:r w:rsidR="00C61DAB" w:rsidRPr="000571E1">
        <w:t>that the</w:t>
      </w:r>
      <w:r w:rsidR="00AE53C2" w:rsidRPr="000571E1">
        <w:t xml:space="preserve"> company </w:t>
      </w:r>
      <w:r w:rsidR="00C61DAB" w:rsidRPr="000571E1">
        <w:t xml:space="preserve">should </w:t>
      </w:r>
      <w:r w:rsidR="00AE53C2" w:rsidRPr="000571E1">
        <w:t xml:space="preserve">use a </w:t>
      </w:r>
      <w:r w:rsidR="00C61DAB" w:rsidRPr="000571E1">
        <w:t xml:space="preserve">quantitative approach </w:t>
      </w:r>
      <w:r w:rsidR="00AE53C2" w:rsidRPr="000571E1">
        <w:t>to determine</w:t>
      </w:r>
      <w:r w:rsidR="00C61DAB" w:rsidRPr="000571E1">
        <w:t xml:space="preserve"> the penalty</w:t>
      </w:r>
      <w:r w:rsidR="007C04D6" w:rsidRPr="000571E1">
        <w:t>.</w:t>
      </w:r>
      <w:r w:rsidR="00546F74" w:rsidRPr="000571E1">
        <w:t xml:space="preserve"> </w:t>
      </w:r>
      <w:r w:rsidR="007C04D6" w:rsidRPr="000571E1">
        <w:t xml:space="preserve">He wondered if </w:t>
      </w:r>
      <w:r w:rsidR="00AE53C2" w:rsidRPr="000571E1">
        <w:t xml:space="preserve">the </w:t>
      </w:r>
      <w:r w:rsidR="007C04D6" w:rsidRPr="000571E1">
        <w:t xml:space="preserve">aging analysis method or </w:t>
      </w:r>
      <w:r w:rsidR="00AE53C2" w:rsidRPr="000571E1">
        <w:t>the d</w:t>
      </w:r>
      <w:r w:rsidR="001E18FE" w:rsidRPr="000571E1">
        <w:t xml:space="preserve">ays sales outstanding </w:t>
      </w:r>
      <w:r w:rsidR="00151A1C">
        <w:t xml:space="preserve">(DSO, also known as “days receivable”) </w:t>
      </w:r>
      <w:r w:rsidR="001E18FE" w:rsidRPr="000571E1">
        <w:t>could be taken into account.</w:t>
      </w:r>
      <w:r w:rsidR="00AE53C2" w:rsidRPr="000571E1">
        <w:rPr>
          <w:shd w:val="clear" w:color="auto" w:fill="000000" w:themeFill="text1"/>
        </w:rPr>
        <w:t xml:space="preserve"> </w:t>
      </w:r>
    </w:p>
    <w:p w14:paraId="65728738" w14:textId="77777777" w:rsidR="00AE53C2" w:rsidRPr="009C5777" w:rsidRDefault="00AE53C2" w:rsidP="000571E1">
      <w:pPr>
        <w:pStyle w:val="BodyTextMain"/>
        <w:rPr>
          <w:shd w:val="clear" w:color="auto" w:fill="FFFFFF"/>
        </w:rPr>
      </w:pPr>
    </w:p>
    <w:p w14:paraId="75BA4D3A" w14:textId="2D027F0C" w:rsidR="00A65440" w:rsidRPr="009C5777" w:rsidRDefault="00AE53C2" w:rsidP="000571E1">
      <w:pPr>
        <w:pStyle w:val="BodyTextMain"/>
        <w:rPr>
          <w:shd w:val="clear" w:color="auto" w:fill="FFFFFF"/>
        </w:rPr>
      </w:pPr>
      <w:r w:rsidRPr="000571E1">
        <w:t>Of the two</w:t>
      </w:r>
      <w:r w:rsidR="00035D9F" w:rsidRPr="000571E1">
        <w:t xml:space="preserve"> method</w:t>
      </w:r>
      <w:r w:rsidRPr="000571E1">
        <w:t>s</w:t>
      </w:r>
      <w:r w:rsidR="00035D9F" w:rsidRPr="000571E1">
        <w:t>,</w:t>
      </w:r>
      <w:r w:rsidR="00546F74" w:rsidRPr="000571E1">
        <w:t xml:space="preserve"> </w:t>
      </w:r>
      <w:r w:rsidR="00035D9F" w:rsidRPr="000571E1">
        <w:t>he prefer</w:t>
      </w:r>
      <w:r w:rsidR="00546F74" w:rsidRPr="000571E1">
        <w:t>r</w:t>
      </w:r>
      <w:r w:rsidR="00035D9F" w:rsidRPr="000571E1">
        <w:t xml:space="preserve">ed </w:t>
      </w:r>
      <w:r w:rsidRPr="000571E1">
        <w:t>DSO</w:t>
      </w:r>
      <w:r w:rsidR="00035D9F" w:rsidRPr="000571E1">
        <w:t xml:space="preserve"> </w:t>
      </w:r>
      <w:r w:rsidRPr="000571E1">
        <w:t>b</w:t>
      </w:r>
      <w:r w:rsidR="00035D9F" w:rsidRPr="000571E1">
        <w:t xml:space="preserve">ecause </w:t>
      </w:r>
      <w:r w:rsidRPr="000571E1">
        <w:t xml:space="preserve">the </w:t>
      </w:r>
      <w:r w:rsidR="00035D9F" w:rsidRPr="000571E1">
        <w:t xml:space="preserve">DSO index was calculated based on </w:t>
      </w:r>
      <w:r w:rsidR="00151A1C">
        <w:t xml:space="preserve">a </w:t>
      </w:r>
      <w:r w:rsidR="00035D9F" w:rsidRPr="000571E1">
        <w:t>single person’s business.</w:t>
      </w:r>
      <w:r w:rsidRPr="000571E1">
        <w:t xml:space="preserve"> If</w:t>
      </w:r>
      <w:r w:rsidR="00035D9F" w:rsidRPr="000571E1">
        <w:t xml:space="preserve"> </w:t>
      </w:r>
      <w:r w:rsidR="00D327C9">
        <w:t xml:space="preserve">the </w:t>
      </w:r>
      <w:r w:rsidR="00035D9F" w:rsidRPr="000571E1">
        <w:t>marketing staff w</w:t>
      </w:r>
      <w:r w:rsidRPr="000571E1">
        <w:t>ere to be penalized by having to</w:t>
      </w:r>
      <w:r w:rsidR="0008069E">
        <w:t xml:space="preserve"> </w:t>
      </w:r>
      <w:r w:rsidR="00035D9F" w:rsidRPr="000571E1">
        <w:t>return some of their sales commission for overdue</w:t>
      </w:r>
      <w:r w:rsidR="00D327C9">
        <w:t xml:space="preserve"> AR</w:t>
      </w:r>
      <w:r w:rsidR="00152CEA" w:rsidRPr="000571E1">
        <w:t xml:space="preserve"> collection</w:t>
      </w:r>
      <w:r w:rsidRPr="000571E1">
        <w:t>, t</w:t>
      </w:r>
      <w:r w:rsidR="00035D9F" w:rsidRPr="000571E1">
        <w:t xml:space="preserve">he amount of </w:t>
      </w:r>
      <w:r w:rsidRPr="000571E1">
        <w:t xml:space="preserve">the penalty would </w:t>
      </w:r>
      <w:r w:rsidR="00152CEA" w:rsidRPr="000571E1">
        <w:t xml:space="preserve">depend on </w:t>
      </w:r>
      <w:r w:rsidRPr="000571E1">
        <w:t xml:space="preserve">a calculation of </w:t>
      </w:r>
      <w:r w:rsidR="008B2A0F" w:rsidRPr="000571E1">
        <w:t xml:space="preserve">the </w:t>
      </w:r>
      <w:r w:rsidR="007B3E6B" w:rsidRPr="000571E1">
        <w:t>salesperson’s</w:t>
      </w:r>
      <w:r w:rsidR="008B2A0F" w:rsidRPr="000571E1">
        <w:t xml:space="preserve"> </w:t>
      </w:r>
      <w:r w:rsidR="007B3E6B" w:rsidRPr="000571E1">
        <w:t xml:space="preserve">DSO, </w:t>
      </w:r>
      <w:r w:rsidR="005D7A23" w:rsidRPr="000571E1">
        <w:t xml:space="preserve">the </w:t>
      </w:r>
      <w:r w:rsidR="007B3E6B" w:rsidRPr="000571E1">
        <w:t>uncollected</w:t>
      </w:r>
      <w:r w:rsidR="00D327C9">
        <w:t xml:space="preserve"> AR</w:t>
      </w:r>
      <w:r w:rsidR="007B3E6B" w:rsidRPr="000571E1">
        <w:t>,</w:t>
      </w:r>
      <w:r w:rsidR="008B2A0F" w:rsidRPr="000571E1">
        <w:t xml:space="preserve"> and </w:t>
      </w:r>
      <w:r w:rsidR="007B3E6B" w:rsidRPr="000571E1">
        <w:t>the opportunity cost</w:t>
      </w:r>
      <w:r w:rsidRPr="000571E1">
        <w:t xml:space="preserve"> </w:t>
      </w:r>
      <w:r w:rsidR="007B3E6B" w:rsidRPr="000571E1">
        <w:t>(</w:t>
      </w:r>
      <w:r w:rsidRPr="000571E1">
        <w:t xml:space="preserve">based on the </w:t>
      </w:r>
      <w:r w:rsidR="00D327C9">
        <w:t xml:space="preserve">treasury </w:t>
      </w:r>
      <w:r w:rsidR="007B3E6B" w:rsidRPr="000571E1">
        <w:t xml:space="preserve">bill rate or </w:t>
      </w:r>
      <w:r w:rsidRPr="000571E1">
        <w:t xml:space="preserve">a </w:t>
      </w:r>
      <w:r w:rsidR="007B3E6B" w:rsidRPr="000571E1">
        <w:t xml:space="preserve">one-year loan rate, depending </w:t>
      </w:r>
      <w:r w:rsidRPr="000571E1">
        <w:t xml:space="preserve">on whether </w:t>
      </w:r>
      <w:r w:rsidR="007B3E6B" w:rsidRPr="000571E1">
        <w:t>the fund</w:t>
      </w:r>
      <w:r w:rsidRPr="000571E1">
        <w:t>s</w:t>
      </w:r>
      <w:r w:rsidR="007B3E6B" w:rsidRPr="000571E1">
        <w:t xml:space="preserve"> </w:t>
      </w:r>
      <w:r w:rsidRPr="000571E1">
        <w:t xml:space="preserve">belonged to </w:t>
      </w:r>
      <w:r w:rsidR="007B3E6B" w:rsidRPr="000571E1">
        <w:t>the company</w:t>
      </w:r>
      <w:r w:rsidRPr="000571E1">
        <w:t xml:space="preserve"> </w:t>
      </w:r>
      <w:r w:rsidR="007B3E6B" w:rsidRPr="000571E1">
        <w:t xml:space="preserve">or </w:t>
      </w:r>
      <w:r w:rsidRPr="000571E1">
        <w:t xml:space="preserve">were </w:t>
      </w:r>
      <w:r w:rsidR="007B3E6B" w:rsidRPr="000571E1">
        <w:t>borrowed)</w:t>
      </w:r>
      <w:r w:rsidR="00152CEA" w:rsidRPr="000571E1">
        <w:t>.</w:t>
      </w:r>
      <w:r w:rsidR="00A16C88" w:rsidRPr="000571E1">
        <w:t xml:space="preserve"> Even if the amount </w:t>
      </w:r>
      <w:r w:rsidR="005D7A23" w:rsidRPr="000571E1">
        <w:t xml:space="preserve">of the deduction </w:t>
      </w:r>
      <w:r w:rsidR="006B15F8" w:rsidRPr="000571E1">
        <w:t xml:space="preserve">greatly </w:t>
      </w:r>
      <w:r w:rsidR="00F77527" w:rsidRPr="000571E1">
        <w:t xml:space="preserve">exceeded the sales commission, the policy would </w:t>
      </w:r>
      <w:r w:rsidR="00896FDF" w:rsidRPr="000571E1">
        <w:t xml:space="preserve">still </w:t>
      </w:r>
      <w:r w:rsidR="00F77527" w:rsidRPr="000571E1">
        <w:t xml:space="preserve">be executed in order to </w:t>
      </w:r>
      <w:r w:rsidR="005D7A23" w:rsidRPr="000571E1">
        <w:t xml:space="preserve">maintain a </w:t>
      </w:r>
      <w:r w:rsidR="00F77527" w:rsidRPr="000571E1">
        <w:t xml:space="preserve">strict reward or </w:t>
      </w:r>
      <w:r w:rsidR="005D7A23" w:rsidRPr="000571E1">
        <w:t>penalty</w:t>
      </w:r>
      <w:r w:rsidR="00F77527" w:rsidRPr="000571E1">
        <w:t>.</w:t>
      </w:r>
    </w:p>
    <w:p w14:paraId="07319AC4" w14:textId="77777777" w:rsidR="003A66FB" w:rsidRPr="009C5777" w:rsidRDefault="003A66FB" w:rsidP="000571E1">
      <w:pPr>
        <w:pStyle w:val="BodyTextMain"/>
        <w:rPr>
          <w:shd w:val="clear" w:color="auto" w:fill="FFFFFF"/>
        </w:rPr>
      </w:pPr>
    </w:p>
    <w:p w14:paraId="150B0BE0" w14:textId="77777777" w:rsidR="00CA47BC" w:rsidRPr="009C5777" w:rsidRDefault="00CA47BC" w:rsidP="000571E1">
      <w:pPr>
        <w:rPr>
          <w:sz w:val="22"/>
          <w:szCs w:val="22"/>
          <w:shd w:val="clear" w:color="auto" w:fill="FFFFFF"/>
        </w:rPr>
      </w:pPr>
      <w:r w:rsidRPr="009C5777">
        <w:rPr>
          <w:shd w:val="clear" w:color="auto" w:fill="FFFFFF"/>
        </w:rPr>
        <w:br w:type="page"/>
      </w:r>
    </w:p>
    <w:p w14:paraId="63D34C77" w14:textId="77777777" w:rsidR="003A66FB" w:rsidRPr="009C5777" w:rsidRDefault="003A66FB" w:rsidP="000571E1">
      <w:pPr>
        <w:pStyle w:val="BodyTextMain"/>
        <w:rPr>
          <w:shd w:val="clear" w:color="auto" w:fill="FFFFFF"/>
        </w:rPr>
      </w:pPr>
    </w:p>
    <w:p w14:paraId="3C2964FF" w14:textId="096D961A" w:rsidR="003A66FB" w:rsidRPr="009C5777" w:rsidRDefault="00CA47BC" w:rsidP="0008069E">
      <w:pPr>
        <w:pStyle w:val="ExhibitHeading"/>
        <w:outlineLvl w:val="0"/>
        <w:rPr>
          <w:shd w:val="clear" w:color="auto" w:fill="FFFFFF"/>
        </w:rPr>
      </w:pPr>
      <w:r w:rsidRPr="009C5777">
        <w:rPr>
          <w:shd w:val="clear" w:color="auto" w:fill="FFFFFF"/>
        </w:rPr>
        <w:t>Exhibit 1:</w:t>
      </w:r>
      <w:r w:rsidR="00D327C9">
        <w:rPr>
          <w:shd w:val="clear" w:color="auto" w:fill="FFFFFF"/>
        </w:rPr>
        <w:t xml:space="preserve"> SHENZHEN</w:t>
      </w:r>
      <w:r w:rsidRPr="009C5777">
        <w:rPr>
          <w:shd w:val="clear" w:color="auto" w:fill="FFFFFF"/>
        </w:rPr>
        <w:t xml:space="preserve"> JIT’s Current Organizational Structure</w:t>
      </w:r>
    </w:p>
    <w:p w14:paraId="53D0B99D" w14:textId="77777777" w:rsidR="00D327C9" w:rsidRDefault="00D327C9" w:rsidP="000571E1">
      <w:pPr>
        <w:pStyle w:val="BodyTextMain"/>
        <w:rPr>
          <w:shd w:val="clear" w:color="auto" w:fill="FFFFFF"/>
        </w:rPr>
      </w:pPr>
    </w:p>
    <w:p w14:paraId="1B145677" w14:textId="77777777" w:rsidR="00CA47BC" w:rsidRPr="009C5777" w:rsidRDefault="000002FF" w:rsidP="000571E1">
      <w:pPr>
        <w:pStyle w:val="BodyTextMain"/>
        <w:rPr>
          <w:shd w:val="clear" w:color="auto" w:fill="FFFFFF"/>
        </w:rPr>
      </w:pPr>
      <w:r>
        <w:rPr>
          <w:noProof/>
          <w:lang w:eastAsia="en-GB"/>
        </w:rPr>
        <mc:AlternateContent>
          <mc:Choice Requires="wps">
            <w:drawing>
              <wp:anchor distT="0" distB="0" distL="114300" distR="114300" simplePos="0" relativeHeight="251660288" behindDoc="0" locked="0" layoutInCell="1" allowOverlap="1" wp14:anchorId="29E6894C" wp14:editId="0C2E0227">
                <wp:simplePos x="0" y="0"/>
                <wp:positionH relativeFrom="column">
                  <wp:posOffset>1873250</wp:posOffset>
                </wp:positionH>
                <wp:positionV relativeFrom="paragraph">
                  <wp:posOffset>105410</wp:posOffset>
                </wp:positionV>
                <wp:extent cx="1629410" cy="229870"/>
                <wp:effectExtent l="0" t="0" r="8890" b="0"/>
                <wp:wrapNone/>
                <wp:docPr id="2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229870"/>
                        </a:xfrm>
                        <a:prstGeom prst="rect">
                          <a:avLst/>
                        </a:prstGeom>
                        <a:solidFill>
                          <a:srgbClr val="FFFFFF"/>
                        </a:solidFill>
                        <a:ln w="9525">
                          <a:solidFill>
                            <a:srgbClr val="000000"/>
                          </a:solidFill>
                          <a:miter lim="800000"/>
                          <a:headEnd/>
                          <a:tailEnd/>
                        </a:ln>
                      </wps:spPr>
                      <wps:txbx>
                        <w:txbxContent>
                          <w:p w14:paraId="55B4054A" w14:textId="77777777" w:rsidR="007C0E92" w:rsidRPr="00F24BF1" w:rsidRDefault="007C0E92" w:rsidP="00CA47BC">
                            <w:pPr>
                              <w:rPr>
                                <w:rFonts w:ascii="Arial" w:hAnsi="Arial" w:cs="Arial"/>
                                <w:sz w:val="18"/>
                              </w:rPr>
                            </w:pPr>
                            <w:r w:rsidRPr="00F24BF1">
                              <w:rPr>
                                <w:rFonts w:ascii="Arial" w:hAnsi="Arial" w:cs="Arial"/>
                                <w:sz w:val="18"/>
                              </w:rPr>
                              <w:t>President/General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6894C" id="_x0000_t202" coordsize="21600,21600" o:spt="202" path="m,l,21600r21600,l21600,xe">
                <v:stroke joinstyle="miter"/>
                <v:path gradientshapeok="t" o:connecttype="rect"/>
              </v:shapetype>
              <v:shape id="Text Box 111" o:spid="_x0000_s1026" type="#_x0000_t202" style="position:absolute;left:0;text-align:left;margin-left:147.5pt;margin-top:8.3pt;width:128.3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">
                <v:textbox>
                  <w:txbxContent>
                    <w:p w14:paraId="55B4054A" w14:textId="77777777" w:rsidR="007C0E92" w:rsidRPr="00F24BF1" w:rsidRDefault="007C0E92" w:rsidP="00CA47BC">
                      <w:pPr>
                        <w:rPr>
                          <w:rFonts w:ascii="Arial" w:hAnsi="Arial" w:cs="Arial"/>
                          <w:sz w:val="18"/>
                        </w:rPr>
                      </w:pPr>
                      <w:r w:rsidRPr="00F24BF1">
                        <w:rPr>
                          <w:rFonts w:ascii="Arial" w:hAnsi="Arial" w:cs="Arial"/>
                          <w:sz w:val="18"/>
                        </w:rPr>
                        <w:t>President/General Manager</w:t>
                      </w:r>
                    </w:p>
                  </w:txbxContent>
                </v:textbox>
              </v:shape>
            </w:pict>
          </mc:Fallback>
        </mc:AlternateContent>
      </w:r>
    </w:p>
    <w:p w14:paraId="7645E62C" w14:textId="77777777" w:rsidR="00CA47BC" w:rsidRPr="009C5777" w:rsidRDefault="00CA47BC" w:rsidP="000571E1">
      <w:pPr>
        <w:pStyle w:val="BodyTextMain"/>
        <w:rPr>
          <w:shd w:val="clear" w:color="auto" w:fill="FFFFFF"/>
        </w:rPr>
      </w:pPr>
    </w:p>
    <w:p w14:paraId="729C291B" w14:textId="77777777" w:rsidR="00CA47BC" w:rsidRPr="009C5777" w:rsidRDefault="000002FF" w:rsidP="000571E1">
      <w:pPr>
        <w:pStyle w:val="BodyTextMain"/>
        <w:rPr>
          <w:shd w:val="clear" w:color="auto" w:fill="FFFFFF"/>
        </w:rPr>
      </w:pPr>
      <w:r>
        <w:rPr>
          <w:noProof/>
          <w:lang w:eastAsia="en-GB"/>
        </w:rPr>
        <mc:AlternateContent>
          <mc:Choice Requires="wps">
            <w:drawing>
              <wp:anchor distT="0" distB="0" distL="114300" distR="114300" simplePos="0" relativeHeight="251680768" behindDoc="0" locked="0" layoutInCell="1" allowOverlap="1" wp14:anchorId="5C1547F7" wp14:editId="3776B89B">
                <wp:simplePos x="0" y="0"/>
                <wp:positionH relativeFrom="column">
                  <wp:posOffset>2541905</wp:posOffset>
                </wp:positionH>
                <wp:positionV relativeFrom="paragraph">
                  <wp:posOffset>13970</wp:posOffset>
                </wp:positionV>
                <wp:extent cx="7620" cy="165100"/>
                <wp:effectExtent l="76200" t="0" r="49530" b="44450"/>
                <wp:wrapNone/>
                <wp:docPr id="23"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165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type w14:anchorId="76ED95F5" id="_x0000_t32" coordsize="21600,21600" o:spt="32" o:oned="t" path="m,l21600,21600e" filled="f">
                <v:path arrowok="t" fillok="f" o:connecttype="none"/>
                <o:lock v:ext="edit" shapetype="t"/>
              </v:shapetype>
              <v:shape id="AutoShape 121" o:spid="_x0000_s1026" type="#_x0000_t32" style="position:absolute;margin-left:200.15pt;margin-top:1.1pt;width:.6pt;height:13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">
                <v:stroke endarrow="block"/>
              </v:shape>
            </w:pict>
          </mc:Fallback>
        </mc:AlternateContent>
      </w:r>
    </w:p>
    <w:p w14:paraId="6BE1EC37" w14:textId="77777777" w:rsidR="00CA47BC" w:rsidRPr="009C5777" w:rsidRDefault="000002FF" w:rsidP="000571E1">
      <w:pPr>
        <w:pStyle w:val="BodyTextMain"/>
        <w:rPr>
          <w:shd w:val="clear" w:color="auto" w:fill="FFFFFF"/>
        </w:rPr>
      </w:pPr>
      <w:r>
        <w:rPr>
          <w:noProof/>
          <w:lang w:eastAsia="en-GB"/>
        </w:rPr>
        <mc:AlternateContent>
          <mc:Choice Requires="wps">
            <w:drawing>
              <wp:anchor distT="0" distB="0" distL="114300" distR="114300" simplePos="0" relativeHeight="251662336" behindDoc="0" locked="0" layoutInCell="1" allowOverlap="1" wp14:anchorId="6094DF09" wp14:editId="7FA5287B">
                <wp:simplePos x="0" y="0"/>
                <wp:positionH relativeFrom="column">
                  <wp:posOffset>1873250</wp:posOffset>
                </wp:positionH>
                <wp:positionV relativeFrom="paragraph">
                  <wp:posOffset>18415</wp:posOffset>
                </wp:positionV>
                <wp:extent cx="1682750" cy="252730"/>
                <wp:effectExtent l="0" t="0" r="19050" b="26670"/>
                <wp:wrapNone/>
                <wp:docPr id="2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252730"/>
                        </a:xfrm>
                        <a:prstGeom prst="rect">
                          <a:avLst/>
                        </a:prstGeom>
                        <a:solidFill>
                          <a:srgbClr val="FFFFFF"/>
                        </a:solidFill>
                        <a:ln w="9525">
                          <a:solidFill>
                            <a:srgbClr val="000000"/>
                          </a:solidFill>
                          <a:miter lim="800000"/>
                          <a:headEnd/>
                          <a:tailEnd/>
                        </a:ln>
                      </wps:spPr>
                      <wps:txbx>
                        <w:txbxContent>
                          <w:p w14:paraId="6D61296E" w14:textId="474494ED" w:rsidR="007C0E92" w:rsidRPr="00F24BF1" w:rsidRDefault="007C0E92" w:rsidP="00CA47BC">
                            <w:pPr>
                              <w:rPr>
                                <w:rFonts w:ascii="Arial" w:hAnsi="Arial" w:cs="Arial"/>
                                <w:sz w:val="18"/>
                              </w:rPr>
                            </w:pPr>
                            <w:r w:rsidRPr="00F24BF1">
                              <w:rPr>
                                <w:rFonts w:ascii="Arial" w:hAnsi="Arial" w:cs="Arial"/>
                                <w:sz w:val="18"/>
                              </w:rPr>
                              <w:t xml:space="preserve">General Manager’s </w:t>
                            </w:r>
                            <w:r w:rsidR="00AB10D5">
                              <w:rPr>
                                <w:rFonts w:ascii="Arial" w:hAnsi="Arial" w:cs="Arial"/>
                                <w:sz w:val="18"/>
                              </w:rPr>
                              <w:t>O</w:t>
                            </w:r>
                            <w:r w:rsidRPr="00F24BF1">
                              <w:rPr>
                                <w:rFonts w:ascii="Arial" w:hAnsi="Arial" w:cs="Arial"/>
                                <w:sz w:val="18"/>
                              </w:rPr>
                              <w:t>ffice</w:t>
                            </w:r>
                          </w:p>
                          <w:p w14:paraId="437F4597" w14:textId="77777777" w:rsidR="007C0E92" w:rsidRDefault="007C0E92" w:rsidP="00CA47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4DF09" id="Text Box 112" o:spid="_x0000_s1027" type="#_x0000_t202" style="position:absolute;left:0;text-align:left;margin-left:147.5pt;margin-top:1.45pt;width:132.5pt;height:1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">
                <v:textbox>
                  <w:txbxContent>
                    <w:p w14:paraId="6D61296E" w14:textId="474494ED" w:rsidR="007C0E92" w:rsidRPr="00F24BF1" w:rsidRDefault="007C0E92" w:rsidP="00CA47BC">
                      <w:pPr>
                        <w:rPr>
                          <w:rFonts w:ascii="Arial" w:hAnsi="Arial" w:cs="Arial"/>
                          <w:sz w:val="18"/>
                        </w:rPr>
                      </w:pPr>
                      <w:r w:rsidRPr="00F24BF1">
                        <w:rPr>
                          <w:rFonts w:ascii="Arial" w:hAnsi="Arial" w:cs="Arial"/>
                          <w:sz w:val="18"/>
                        </w:rPr>
                        <w:t xml:space="preserve">General Manager’s </w:t>
                      </w:r>
                      <w:r w:rsidR="00AB10D5">
                        <w:rPr>
                          <w:rFonts w:ascii="Arial" w:hAnsi="Arial" w:cs="Arial"/>
                          <w:sz w:val="18"/>
                        </w:rPr>
                        <w:t>O</w:t>
                      </w:r>
                      <w:r w:rsidRPr="00F24BF1">
                        <w:rPr>
                          <w:rFonts w:ascii="Arial" w:hAnsi="Arial" w:cs="Arial"/>
                          <w:sz w:val="18"/>
                        </w:rPr>
                        <w:t>ffice</w:t>
                      </w:r>
                    </w:p>
                    <w:p w14:paraId="437F4597" w14:textId="77777777" w:rsidR="007C0E92" w:rsidRDefault="007C0E92" w:rsidP="00CA47BC"/>
                  </w:txbxContent>
                </v:textbox>
              </v:shape>
            </w:pict>
          </mc:Fallback>
        </mc:AlternateContent>
      </w:r>
    </w:p>
    <w:p w14:paraId="552FDA1D" w14:textId="77777777" w:rsidR="00CA47BC" w:rsidRPr="009C5777" w:rsidRDefault="000002FF" w:rsidP="000571E1">
      <w:pPr>
        <w:pStyle w:val="BodyTextMain"/>
        <w:rPr>
          <w:shd w:val="clear" w:color="auto" w:fill="FFFFFF"/>
        </w:rPr>
      </w:pPr>
      <w:r>
        <w:rPr>
          <w:noProof/>
          <w:lang w:eastAsia="en-GB"/>
        </w:rPr>
        <mc:AlternateContent>
          <mc:Choice Requires="wps">
            <w:drawing>
              <wp:anchor distT="0" distB="0" distL="114300" distR="114300" simplePos="0" relativeHeight="251682816" behindDoc="0" locked="0" layoutInCell="1" allowOverlap="1" wp14:anchorId="2951A1D8" wp14:editId="3BBAB4DC">
                <wp:simplePos x="0" y="0"/>
                <wp:positionH relativeFrom="column">
                  <wp:posOffset>730250</wp:posOffset>
                </wp:positionH>
                <wp:positionV relativeFrom="paragraph">
                  <wp:posOffset>146685</wp:posOffset>
                </wp:positionV>
                <wp:extent cx="4699000" cy="3175"/>
                <wp:effectExtent l="0" t="0" r="6350" b="15875"/>
                <wp:wrapNone/>
                <wp:docPr id="21"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99000" cy="3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 w14:anchorId="407FCDCF" id="AutoShape 122" o:spid="_x0000_s1026" type="#_x0000_t32" style="position:absolute;margin-left:57.5pt;margin-top:11.55pt;width:370pt;height:.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"/>
            </w:pict>
          </mc:Fallback>
        </mc:AlternateContent>
      </w:r>
      <w:r>
        <w:rPr>
          <w:noProof/>
          <w:lang w:eastAsia="en-GB"/>
        </w:rPr>
        <mc:AlternateContent>
          <mc:Choice Requires="wps">
            <w:drawing>
              <wp:anchor distT="0" distB="0" distL="114299" distR="114299" simplePos="0" relativeHeight="251691008" behindDoc="0" locked="0" layoutInCell="1" allowOverlap="1" wp14:anchorId="04B92A27" wp14:editId="4E92BF8E">
                <wp:simplePos x="0" y="0"/>
                <wp:positionH relativeFrom="column">
                  <wp:posOffset>5429249</wp:posOffset>
                </wp:positionH>
                <wp:positionV relativeFrom="paragraph">
                  <wp:posOffset>146685</wp:posOffset>
                </wp:positionV>
                <wp:extent cx="0" cy="101600"/>
                <wp:effectExtent l="76200" t="0" r="38100" b="31750"/>
                <wp:wrapNone/>
                <wp:docPr id="20"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 w14:anchorId="4C92DBE8" id="AutoShape 126" o:spid="_x0000_s1026" type="#_x0000_t32" style="position:absolute;margin-left:427.5pt;margin-top:11.55pt;width:0;height:8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">
                <v:stroke endarrow="block"/>
              </v:shape>
            </w:pict>
          </mc:Fallback>
        </mc:AlternateContent>
      </w:r>
      <w:r>
        <w:rPr>
          <w:noProof/>
          <w:lang w:eastAsia="en-GB"/>
        </w:rPr>
        <mc:AlternateContent>
          <mc:Choice Requires="wps">
            <w:drawing>
              <wp:anchor distT="0" distB="0" distL="114299" distR="114299" simplePos="0" relativeHeight="251684864" behindDoc="0" locked="0" layoutInCell="1" allowOverlap="1" wp14:anchorId="6ECB9CED" wp14:editId="145010FC">
                <wp:simplePos x="0" y="0"/>
                <wp:positionH relativeFrom="column">
                  <wp:posOffset>730249</wp:posOffset>
                </wp:positionH>
                <wp:positionV relativeFrom="paragraph">
                  <wp:posOffset>149860</wp:posOffset>
                </wp:positionV>
                <wp:extent cx="0" cy="101600"/>
                <wp:effectExtent l="76200" t="0" r="38100" b="31750"/>
                <wp:wrapNone/>
                <wp:docPr id="19"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 w14:anchorId="61553EE1" id="AutoShape 123" o:spid="_x0000_s1026" type="#_x0000_t32" style="position:absolute;margin-left:57.5pt;margin-top:11.8pt;width:0;height:8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JeNQIAAF8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">
                <v:stroke endarrow="block"/>
              </v:shape>
            </w:pict>
          </mc:Fallback>
        </mc:AlternateContent>
      </w:r>
      <w:r w:rsidR="00CA47BC" w:rsidRPr="009C5777">
        <w:rPr>
          <w:shd w:val="clear" w:color="auto" w:fill="FFFFFF"/>
        </w:rPr>
        <w:t xml:space="preserve"> </w:t>
      </w:r>
    </w:p>
    <w:p w14:paraId="27CF662D" w14:textId="77777777" w:rsidR="00CA47BC" w:rsidRPr="009C5777" w:rsidRDefault="000002FF" w:rsidP="000571E1">
      <w:pPr>
        <w:pStyle w:val="BodyTextMain"/>
        <w:tabs>
          <w:tab w:val="center" w:pos="4680"/>
        </w:tabs>
        <w:rPr>
          <w:shd w:val="clear" w:color="auto" w:fill="FFFFFF"/>
        </w:rPr>
      </w:pPr>
      <w:r>
        <w:rPr>
          <w:noProof/>
          <w:lang w:eastAsia="en-GB"/>
        </w:rPr>
        <mc:AlternateContent>
          <mc:Choice Requires="wps">
            <w:drawing>
              <wp:anchor distT="0" distB="0" distL="114300" distR="114300" simplePos="0" relativeHeight="251670528" behindDoc="0" locked="0" layoutInCell="1" allowOverlap="1" wp14:anchorId="5EA841C7" wp14:editId="77F04BE7">
                <wp:simplePos x="0" y="0"/>
                <wp:positionH relativeFrom="column">
                  <wp:posOffset>4648835</wp:posOffset>
                </wp:positionH>
                <wp:positionV relativeFrom="paragraph">
                  <wp:posOffset>90805</wp:posOffset>
                </wp:positionV>
                <wp:extent cx="1351915" cy="260350"/>
                <wp:effectExtent l="0" t="0" r="635" b="6350"/>
                <wp:wrapNone/>
                <wp:docPr id="18"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260350"/>
                        </a:xfrm>
                        <a:prstGeom prst="rect">
                          <a:avLst/>
                        </a:prstGeom>
                        <a:solidFill>
                          <a:srgbClr val="FFFFFF"/>
                        </a:solidFill>
                        <a:ln w="9525">
                          <a:solidFill>
                            <a:srgbClr val="000000"/>
                          </a:solidFill>
                          <a:miter lim="800000"/>
                          <a:headEnd/>
                          <a:tailEnd/>
                        </a:ln>
                      </wps:spPr>
                      <wps:txbx>
                        <w:txbxContent>
                          <w:p w14:paraId="2AB480F5" w14:textId="77777777" w:rsidR="007C0E92" w:rsidRPr="00F24BF1" w:rsidRDefault="007C0E92" w:rsidP="00CA47BC">
                            <w:pPr>
                              <w:rPr>
                                <w:rFonts w:ascii="Arial" w:hAnsi="Arial" w:cs="Arial"/>
                                <w:sz w:val="18"/>
                              </w:rPr>
                            </w:pPr>
                            <w:r w:rsidRPr="00F24BF1">
                              <w:rPr>
                                <w:rFonts w:ascii="Arial" w:hAnsi="Arial" w:cs="Arial"/>
                                <w:sz w:val="18"/>
                              </w:rPr>
                              <w:t xml:space="preserve">Inventory Department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841C7" id="Text Box 116" o:spid="_x0000_s1028" type="#_x0000_t202" style="position:absolute;left:0;text-align:left;margin-left:366.05pt;margin-top:7.15pt;width:106.45pt;height:2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">
                <v:textbox>
                  <w:txbxContent>
                    <w:p w14:paraId="2AB480F5" w14:textId="77777777" w:rsidR="007C0E92" w:rsidRPr="00F24BF1" w:rsidRDefault="007C0E92" w:rsidP="00CA47BC">
                      <w:pPr>
                        <w:rPr>
                          <w:rFonts w:ascii="Arial" w:hAnsi="Arial" w:cs="Arial"/>
                          <w:sz w:val="18"/>
                        </w:rPr>
                      </w:pPr>
                      <w:r w:rsidRPr="00F24BF1">
                        <w:rPr>
                          <w:rFonts w:ascii="Arial" w:hAnsi="Arial" w:cs="Arial"/>
                          <w:sz w:val="18"/>
                        </w:rPr>
                        <w:t xml:space="preserve">Inventory Department </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14:anchorId="589CCA3D" wp14:editId="1207609A">
                <wp:simplePos x="0" y="0"/>
                <wp:positionH relativeFrom="column">
                  <wp:posOffset>3200400</wp:posOffset>
                </wp:positionH>
                <wp:positionV relativeFrom="paragraph">
                  <wp:posOffset>90805</wp:posOffset>
                </wp:positionV>
                <wp:extent cx="1389380" cy="260350"/>
                <wp:effectExtent l="0" t="0" r="1270" b="6350"/>
                <wp:wrapNone/>
                <wp:docPr id="17"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260350"/>
                        </a:xfrm>
                        <a:prstGeom prst="rect">
                          <a:avLst/>
                        </a:prstGeom>
                        <a:solidFill>
                          <a:srgbClr val="FFFFFF"/>
                        </a:solidFill>
                        <a:ln w="9525">
                          <a:solidFill>
                            <a:srgbClr val="000000"/>
                          </a:solidFill>
                          <a:miter lim="800000"/>
                          <a:headEnd/>
                          <a:tailEnd/>
                        </a:ln>
                      </wps:spPr>
                      <wps:txbx>
                        <w:txbxContent>
                          <w:p w14:paraId="21C14067" w14:textId="77777777" w:rsidR="007C0E92" w:rsidRPr="00F24BF1" w:rsidRDefault="007C0E92" w:rsidP="00CA47BC">
                            <w:pPr>
                              <w:rPr>
                                <w:rFonts w:ascii="Arial" w:hAnsi="Arial" w:cs="Arial"/>
                                <w:sz w:val="18"/>
                              </w:rPr>
                            </w:pPr>
                            <w:r w:rsidRPr="00F24BF1">
                              <w:rPr>
                                <w:rFonts w:ascii="Arial" w:hAnsi="Arial" w:cs="Arial"/>
                                <w:sz w:val="18"/>
                              </w:rPr>
                              <w:t xml:space="preserve">Marketing Department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CCA3D" id="Text Box 115" o:spid="_x0000_s1029" type="#_x0000_t202" style="position:absolute;left:0;text-align:left;margin-left:252pt;margin-top:7.15pt;width:109.4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">
                <v:textbox>
                  <w:txbxContent>
                    <w:p w14:paraId="21C14067" w14:textId="77777777" w:rsidR="007C0E92" w:rsidRPr="00F24BF1" w:rsidRDefault="007C0E92" w:rsidP="00CA47BC">
                      <w:pPr>
                        <w:rPr>
                          <w:rFonts w:ascii="Arial" w:hAnsi="Arial" w:cs="Arial"/>
                          <w:sz w:val="18"/>
                        </w:rPr>
                      </w:pPr>
                      <w:r w:rsidRPr="00F24BF1">
                        <w:rPr>
                          <w:rFonts w:ascii="Arial" w:hAnsi="Arial" w:cs="Arial"/>
                          <w:sz w:val="18"/>
                        </w:rPr>
                        <w:t xml:space="preserve">Marketing Department </w:t>
                      </w:r>
                    </w:p>
                  </w:txbxContent>
                </v:textbox>
              </v:shape>
            </w:pict>
          </mc:Fallback>
        </mc:AlternateContent>
      </w:r>
      <w:r>
        <w:rPr>
          <w:noProof/>
          <w:lang w:eastAsia="en-GB"/>
        </w:rPr>
        <mc:AlternateContent>
          <mc:Choice Requires="wps">
            <w:drawing>
              <wp:anchor distT="0" distB="0" distL="114300" distR="114300" simplePos="0" relativeHeight="251666432" behindDoc="0" locked="0" layoutInCell="1" allowOverlap="1" wp14:anchorId="4011B0A3" wp14:editId="01B23C01">
                <wp:simplePos x="0" y="0"/>
                <wp:positionH relativeFrom="column">
                  <wp:posOffset>1339215</wp:posOffset>
                </wp:positionH>
                <wp:positionV relativeFrom="paragraph">
                  <wp:posOffset>90805</wp:posOffset>
                </wp:positionV>
                <wp:extent cx="1816100" cy="260350"/>
                <wp:effectExtent l="0" t="0" r="0" b="6350"/>
                <wp:wrapNone/>
                <wp:docPr id="16"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260350"/>
                        </a:xfrm>
                        <a:prstGeom prst="rect">
                          <a:avLst/>
                        </a:prstGeom>
                        <a:solidFill>
                          <a:srgbClr val="FFFFFF"/>
                        </a:solidFill>
                        <a:ln w="9525">
                          <a:solidFill>
                            <a:srgbClr val="000000"/>
                          </a:solidFill>
                          <a:miter lim="800000"/>
                          <a:headEnd/>
                          <a:tailEnd/>
                        </a:ln>
                      </wps:spPr>
                      <wps:txbx>
                        <w:txbxContent>
                          <w:p w14:paraId="0F99AF6B" w14:textId="77777777" w:rsidR="007C0E92" w:rsidRPr="007158D8" w:rsidRDefault="007C0E92" w:rsidP="00CA47BC">
                            <w:r w:rsidRPr="00F24BF1">
                              <w:rPr>
                                <w:rFonts w:ascii="Arial" w:hAnsi="Arial" w:cs="Arial"/>
                                <w:sz w:val="18"/>
                              </w:rPr>
                              <w:t>Human Resources Department</w:t>
                            </w:r>
                            <w:r w:rsidRPr="00F24BF1">
                              <w:rPr>
                                <w:rFonts w:hint="eastAsia"/>
                                <w:sz w:val="18"/>
                              </w:rPr>
                              <w:t xml:space="preserve"> </w:t>
                            </w:r>
                            <w:r>
                              <w:rPr>
                                <w:rFonts w:hint="eastAsia"/>
                              </w:rPr>
                              <w: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1B0A3" id="Text Box 114" o:spid="_x0000_s1030" type="#_x0000_t202" style="position:absolute;left:0;text-align:left;margin-left:105.45pt;margin-top:7.15pt;width:143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">
                <v:textbox>
                  <w:txbxContent>
                    <w:p w14:paraId="0F99AF6B" w14:textId="77777777" w:rsidR="007C0E92" w:rsidRPr="007158D8" w:rsidRDefault="007C0E92" w:rsidP="00CA47BC">
                      <w:r w:rsidRPr="00F24BF1">
                        <w:rPr>
                          <w:rFonts w:ascii="Arial" w:hAnsi="Arial" w:cs="Arial"/>
                          <w:sz w:val="18"/>
                        </w:rPr>
                        <w:t>Human Resources Department</w:t>
                      </w:r>
                      <w:r w:rsidRPr="00F24BF1">
                        <w:rPr>
                          <w:rFonts w:hint="eastAsia"/>
                          <w:sz w:val="18"/>
                        </w:rPr>
                        <w:t xml:space="preserve"> </w:t>
                      </w:r>
                      <w:proofErr w:type="spellStart"/>
                      <w:r>
                        <w:rPr>
                          <w:rFonts w:hint="eastAsia"/>
                        </w:rPr>
                        <w:t>Department</w:t>
                      </w:r>
                      <w:proofErr w:type="spellEnd"/>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2DB49D39" wp14:editId="050069A8">
                <wp:simplePos x="0" y="0"/>
                <wp:positionH relativeFrom="column">
                  <wp:posOffset>50800</wp:posOffset>
                </wp:positionH>
                <wp:positionV relativeFrom="paragraph">
                  <wp:posOffset>87630</wp:posOffset>
                </wp:positionV>
                <wp:extent cx="1252220" cy="257175"/>
                <wp:effectExtent l="0" t="0" r="5080" b="9525"/>
                <wp:wrapNone/>
                <wp:docPr id="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220" cy="257175"/>
                        </a:xfrm>
                        <a:prstGeom prst="rect">
                          <a:avLst/>
                        </a:prstGeom>
                        <a:solidFill>
                          <a:srgbClr val="FFFFFF"/>
                        </a:solidFill>
                        <a:ln w="9525">
                          <a:solidFill>
                            <a:srgbClr val="000000"/>
                          </a:solidFill>
                          <a:miter lim="800000"/>
                          <a:headEnd/>
                          <a:tailEnd/>
                        </a:ln>
                      </wps:spPr>
                      <wps:txbx>
                        <w:txbxContent>
                          <w:p w14:paraId="7E41A728" w14:textId="77777777" w:rsidR="007C0E92" w:rsidRPr="00F24BF1" w:rsidRDefault="007C0E92" w:rsidP="00CA47BC">
                            <w:pPr>
                              <w:rPr>
                                <w:rFonts w:ascii="Arial" w:hAnsi="Arial" w:cs="Arial"/>
                                <w:sz w:val="18"/>
                              </w:rPr>
                            </w:pPr>
                            <w:r w:rsidRPr="00F24BF1">
                              <w:rPr>
                                <w:rFonts w:ascii="Arial" w:hAnsi="Arial" w:cs="Arial"/>
                                <w:sz w:val="18"/>
                              </w:rPr>
                              <w:t xml:space="preserve">Finance Department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49D39" id="Text Box 113" o:spid="_x0000_s1031" type="#_x0000_t202" style="position:absolute;left:0;text-align:left;margin-left:4pt;margin-top:6.9pt;width:98.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">
                <v:textbox>
                  <w:txbxContent>
                    <w:p w14:paraId="7E41A728" w14:textId="77777777" w:rsidR="007C0E92" w:rsidRPr="00F24BF1" w:rsidRDefault="007C0E92" w:rsidP="00CA47BC">
                      <w:pPr>
                        <w:rPr>
                          <w:rFonts w:ascii="Arial" w:hAnsi="Arial" w:cs="Arial"/>
                          <w:sz w:val="18"/>
                        </w:rPr>
                      </w:pPr>
                      <w:r w:rsidRPr="00F24BF1">
                        <w:rPr>
                          <w:rFonts w:ascii="Arial" w:hAnsi="Arial" w:cs="Arial"/>
                          <w:sz w:val="18"/>
                        </w:rPr>
                        <w:t xml:space="preserve">Finance Department </w:t>
                      </w:r>
                    </w:p>
                  </w:txbxContent>
                </v:textbox>
              </v:shape>
            </w:pict>
          </mc:Fallback>
        </mc:AlternateContent>
      </w:r>
      <w:r>
        <w:rPr>
          <w:noProof/>
          <w:lang w:eastAsia="en-GB"/>
        </w:rPr>
        <mc:AlternateContent>
          <mc:Choice Requires="wps">
            <w:drawing>
              <wp:anchor distT="0" distB="0" distL="114299" distR="114299" simplePos="0" relativeHeight="251688960" behindDoc="0" locked="0" layoutInCell="1" allowOverlap="1" wp14:anchorId="7BE20341" wp14:editId="28A3E1C8">
                <wp:simplePos x="0" y="0"/>
                <wp:positionH relativeFrom="column">
                  <wp:posOffset>3956049</wp:posOffset>
                </wp:positionH>
                <wp:positionV relativeFrom="paragraph">
                  <wp:posOffset>7620</wp:posOffset>
                </wp:positionV>
                <wp:extent cx="0" cy="101600"/>
                <wp:effectExtent l="76200" t="0" r="38100" b="31750"/>
                <wp:wrapNone/>
                <wp:docPr id="12"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 w14:anchorId="62D4BBCC" id="AutoShape 125" o:spid="_x0000_s1026" type="#_x0000_t32" style="position:absolute;margin-left:311.5pt;margin-top:.6pt;width:0;height:8pt;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">
                <v:stroke endarrow="block"/>
              </v:shape>
            </w:pict>
          </mc:Fallback>
        </mc:AlternateContent>
      </w:r>
      <w:r>
        <w:rPr>
          <w:noProof/>
          <w:lang w:eastAsia="en-GB"/>
        </w:rPr>
        <mc:AlternateContent>
          <mc:Choice Requires="wps">
            <w:drawing>
              <wp:anchor distT="0" distB="0" distL="114299" distR="114299" simplePos="0" relativeHeight="251686912" behindDoc="0" locked="0" layoutInCell="1" allowOverlap="1" wp14:anchorId="3219713A" wp14:editId="1519810F">
                <wp:simplePos x="0" y="0"/>
                <wp:positionH relativeFrom="column">
                  <wp:posOffset>2549524</wp:posOffset>
                </wp:positionH>
                <wp:positionV relativeFrom="paragraph">
                  <wp:posOffset>7620</wp:posOffset>
                </wp:positionV>
                <wp:extent cx="0" cy="101600"/>
                <wp:effectExtent l="76200" t="0" r="38100" b="31750"/>
                <wp:wrapNone/>
                <wp:docPr id="11"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 w14:anchorId="173C678C" id="AutoShape 124" o:spid="_x0000_s1026" type="#_x0000_t32" style="position:absolute;margin-left:200.75pt;margin-top:.6pt;width:0;height:8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c86NQIAAF8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">
                <v:stroke endarrow="block"/>
              </v:shape>
            </w:pict>
          </mc:Fallback>
        </mc:AlternateContent>
      </w:r>
      <w:r w:rsidR="00CA47BC" w:rsidRPr="009C5777">
        <w:rPr>
          <w:shd w:val="clear" w:color="auto" w:fill="FFFFFF"/>
        </w:rPr>
        <w:tab/>
      </w:r>
    </w:p>
    <w:p w14:paraId="5A8F8571" w14:textId="77777777" w:rsidR="00CA47BC" w:rsidRPr="009C5777" w:rsidRDefault="00CA47BC" w:rsidP="000571E1">
      <w:pPr>
        <w:pStyle w:val="BodyTextMain"/>
        <w:rPr>
          <w:shd w:val="clear" w:color="auto" w:fill="FFFFFF"/>
        </w:rPr>
      </w:pPr>
    </w:p>
    <w:p w14:paraId="4EFF29A0" w14:textId="77777777" w:rsidR="00CA47BC" w:rsidRPr="009C5777" w:rsidRDefault="000002FF" w:rsidP="000571E1">
      <w:pPr>
        <w:pStyle w:val="BodyTextMain"/>
        <w:rPr>
          <w:shd w:val="clear" w:color="auto" w:fill="FFFFFF"/>
        </w:rPr>
      </w:pPr>
      <w:r>
        <w:rPr>
          <w:noProof/>
          <w:lang w:eastAsia="en-GB"/>
        </w:rPr>
        <mc:AlternateContent>
          <mc:Choice Requires="wps">
            <w:drawing>
              <wp:anchor distT="0" distB="0" distL="114300" distR="114300" simplePos="0" relativeHeight="251699200" behindDoc="0" locked="0" layoutInCell="1" allowOverlap="1" wp14:anchorId="0E78DEC4" wp14:editId="4E06AF2A">
                <wp:simplePos x="0" y="0"/>
                <wp:positionH relativeFrom="column">
                  <wp:posOffset>3806825</wp:posOffset>
                </wp:positionH>
                <wp:positionV relativeFrom="paragraph">
                  <wp:posOffset>99695</wp:posOffset>
                </wp:positionV>
                <wp:extent cx="635" cy="139700"/>
                <wp:effectExtent l="76200" t="0" r="56515" b="31750"/>
                <wp:wrapNone/>
                <wp:docPr id="10"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9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 w14:anchorId="76C28794" id="AutoShape 130" o:spid="_x0000_s1026" type="#_x0000_t32" style="position:absolute;margin-left:299.75pt;margin-top:7.85pt;width:.05pt;height:1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">
                <v:stroke endarrow="block"/>
              </v:shape>
            </w:pict>
          </mc:Fallback>
        </mc:AlternateContent>
      </w:r>
      <w:r>
        <w:rPr>
          <w:noProof/>
          <w:lang w:eastAsia="en-GB"/>
        </w:rPr>
        <mc:AlternateContent>
          <mc:Choice Requires="wps">
            <w:drawing>
              <wp:anchor distT="0" distB="0" distL="114299" distR="114299" simplePos="0" relativeHeight="251697152" behindDoc="0" locked="0" layoutInCell="1" allowOverlap="1" wp14:anchorId="717AAD4E" wp14:editId="0A577B61">
                <wp:simplePos x="0" y="0"/>
                <wp:positionH relativeFrom="column">
                  <wp:posOffset>2805429</wp:posOffset>
                </wp:positionH>
                <wp:positionV relativeFrom="paragraph">
                  <wp:posOffset>99695</wp:posOffset>
                </wp:positionV>
                <wp:extent cx="0" cy="158750"/>
                <wp:effectExtent l="76200" t="0" r="38100" b="31750"/>
                <wp:wrapNone/>
                <wp:docPr id="9"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 w14:anchorId="7ACCF390" id="AutoShape 129" o:spid="_x0000_s1026" type="#_x0000_t32" style="position:absolute;margin-left:220.9pt;margin-top:7.85pt;width:0;height:12.5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">
                <v:stroke endarrow="block"/>
              </v:shape>
            </w:pict>
          </mc:Fallback>
        </mc:AlternateContent>
      </w:r>
      <w:r>
        <w:rPr>
          <w:noProof/>
          <w:lang w:eastAsia="en-GB"/>
        </w:rPr>
        <mc:AlternateContent>
          <mc:Choice Requires="wps">
            <w:drawing>
              <wp:anchor distT="0" distB="0" distL="114299" distR="114299" simplePos="0" relativeHeight="251695104" behindDoc="0" locked="0" layoutInCell="1" allowOverlap="1" wp14:anchorId="5924FD65" wp14:editId="7B19FEA1">
                <wp:simplePos x="0" y="0"/>
                <wp:positionH relativeFrom="column">
                  <wp:posOffset>1066799</wp:posOffset>
                </wp:positionH>
                <wp:positionV relativeFrom="paragraph">
                  <wp:posOffset>99695</wp:posOffset>
                </wp:positionV>
                <wp:extent cx="0" cy="196850"/>
                <wp:effectExtent l="76200" t="0" r="38100" b="31750"/>
                <wp:wrapNone/>
                <wp:docPr id="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 w14:anchorId="2BB9B181" id="AutoShape 128" o:spid="_x0000_s1026" type="#_x0000_t32" style="position:absolute;margin-left:84pt;margin-top:7.85pt;width:0;height:15.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">
                <v:stroke endarrow="block"/>
              </v:shape>
            </w:pict>
          </mc:Fallback>
        </mc:AlternateContent>
      </w:r>
      <w:r>
        <w:rPr>
          <w:noProof/>
          <w:lang w:eastAsia="en-GB"/>
        </w:rPr>
        <mc:AlternateContent>
          <mc:Choice Requires="wps">
            <w:drawing>
              <wp:anchor distT="0" distB="0" distL="114300" distR="114300" simplePos="0" relativeHeight="251701248" behindDoc="0" locked="0" layoutInCell="1" allowOverlap="1" wp14:anchorId="2F4A58C1" wp14:editId="523BBE1A">
                <wp:simplePos x="0" y="0"/>
                <wp:positionH relativeFrom="column">
                  <wp:posOffset>5499735</wp:posOffset>
                </wp:positionH>
                <wp:positionV relativeFrom="paragraph">
                  <wp:posOffset>100330</wp:posOffset>
                </wp:positionV>
                <wp:extent cx="635" cy="139065"/>
                <wp:effectExtent l="76200" t="0" r="56515" b="32385"/>
                <wp:wrapNone/>
                <wp:docPr id="7"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9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 w14:anchorId="17B25D20" id="AutoShape 131" o:spid="_x0000_s1026" type="#_x0000_t32" style="position:absolute;margin-left:433.05pt;margin-top:7.9pt;width:.05pt;height:10.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">
                <v:stroke endarrow="block"/>
              </v:shape>
            </w:pict>
          </mc:Fallback>
        </mc:AlternateContent>
      </w:r>
      <w:r>
        <w:rPr>
          <w:noProof/>
          <w:lang w:eastAsia="en-GB"/>
        </w:rPr>
        <mc:AlternateContent>
          <mc:Choice Requires="wps">
            <w:drawing>
              <wp:anchor distT="0" distB="0" distL="114300" distR="114300" simplePos="0" relativeHeight="251658240" behindDoc="0" locked="0" layoutInCell="1" allowOverlap="1" wp14:anchorId="58F8CB0D" wp14:editId="5B92A93B">
                <wp:simplePos x="0" y="0"/>
                <wp:positionH relativeFrom="column">
                  <wp:posOffset>3651250</wp:posOffset>
                </wp:positionH>
                <wp:positionV relativeFrom="paragraph">
                  <wp:posOffset>23495</wp:posOffset>
                </wp:positionV>
                <wp:extent cx="635" cy="76200"/>
                <wp:effectExtent l="0" t="0" r="18415" b="0"/>
                <wp:wrapNone/>
                <wp:docPr id="6"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 w14:anchorId="36ACA9ED" id="AutoShape 110" o:spid="_x0000_s1026" type="#_x0000_t32" style="position:absolute;margin-left:287.5pt;margin-top:1.85pt;width:.05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"/>
            </w:pict>
          </mc:Fallback>
        </mc:AlternateContent>
      </w:r>
      <w:r>
        <w:rPr>
          <w:noProof/>
          <w:lang w:eastAsia="en-GB"/>
        </w:rPr>
        <mc:AlternateContent>
          <mc:Choice Requires="wps">
            <w:drawing>
              <wp:anchor distT="0" distB="0" distL="114300" distR="114300" simplePos="0" relativeHeight="251693056" behindDoc="0" locked="0" layoutInCell="1" allowOverlap="1" wp14:anchorId="247331C6" wp14:editId="72493DA3">
                <wp:simplePos x="0" y="0"/>
                <wp:positionH relativeFrom="column">
                  <wp:posOffset>1066800</wp:posOffset>
                </wp:positionH>
                <wp:positionV relativeFrom="paragraph">
                  <wp:posOffset>99695</wp:posOffset>
                </wp:positionV>
                <wp:extent cx="4432935" cy="635"/>
                <wp:effectExtent l="0" t="0" r="5715" b="18415"/>
                <wp:wrapNone/>
                <wp:docPr id="5"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329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mv="urn:schemas-microsoft-com:mac:vml" xmlns:mo="http://schemas.microsoft.com/office/mac/office/2008/main">
            <w:pict>
              <v:shape w14:anchorId="188CB836" id="AutoShape 127" o:spid="_x0000_s1026" type="#_x0000_t32" style="position:absolute;margin-left:84pt;margin-top:7.85pt;width:349.05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"/>
            </w:pict>
          </mc:Fallback>
        </mc:AlternateContent>
      </w:r>
    </w:p>
    <w:p w14:paraId="2DECB658" w14:textId="77777777" w:rsidR="00CA47BC" w:rsidRPr="009C5777" w:rsidRDefault="000002FF" w:rsidP="000571E1">
      <w:pPr>
        <w:pStyle w:val="BodyTextMain"/>
        <w:rPr>
          <w:shd w:val="clear" w:color="auto" w:fill="FFFFFF"/>
        </w:rPr>
      </w:pPr>
      <w:r>
        <w:rPr>
          <w:noProof/>
          <w:lang w:eastAsia="en-GB"/>
        </w:rPr>
        <mc:AlternateContent>
          <mc:Choice Requires="wps">
            <w:drawing>
              <wp:anchor distT="0" distB="0" distL="114300" distR="114300" simplePos="0" relativeHeight="251672576" behindDoc="0" locked="0" layoutInCell="1" allowOverlap="1" wp14:anchorId="7ECE85B4" wp14:editId="53EC5562">
                <wp:simplePos x="0" y="0"/>
                <wp:positionH relativeFrom="column">
                  <wp:posOffset>-50800</wp:posOffset>
                </wp:positionH>
                <wp:positionV relativeFrom="paragraph">
                  <wp:posOffset>97790</wp:posOffset>
                </wp:positionV>
                <wp:extent cx="1530350" cy="228600"/>
                <wp:effectExtent l="0" t="0" r="0" b="0"/>
                <wp:wrapNone/>
                <wp:docPr id="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228600"/>
                        </a:xfrm>
                        <a:prstGeom prst="rect">
                          <a:avLst/>
                        </a:prstGeom>
                        <a:solidFill>
                          <a:srgbClr val="FFFFFF"/>
                        </a:solidFill>
                        <a:ln w="9525">
                          <a:solidFill>
                            <a:srgbClr val="000000"/>
                          </a:solidFill>
                          <a:miter lim="800000"/>
                          <a:headEnd/>
                          <a:tailEnd/>
                        </a:ln>
                      </wps:spPr>
                      <wps:txbx>
                        <w:txbxContent>
                          <w:p w14:paraId="7618DD5A" w14:textId="77777777" w:rsidR="007C0E92" w:rsidRPr="00F24BF1" w:rsidRDefault="007C0E92" w:rsidP="00CA47BC">
                            <w:pPr>
                              <w:rPr>
                                <w:rFonts w:ascii="Arial" w:hAnsi="Arial" w:cs="Arial"/>
                                <w:sz w:val="18"/>
                              </w:rPr>
                            </w:pPr>
                            <w:r w:rsidRPr="00F24BF1">
                              <w:rPr>
                                <w:rFonts w:ascii="Arial" w:hAnsi="Arial" w:cs="Arial"/>
                                <w:sz w:val="18"/>
                              </w:rPr>
                              <w:t>Marketing Department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E85B4" id="Text Box 117" o:spid="_x0000_s1032" type="#_x0000_t202" style="position:absolute;left:0;text-align:left;margin-left:-4pt;margin-top:7.7pt;width:120.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">
                <v:textbox>
                  <w:txbxContent>
                    <w:p w14:paraId="7618DD5A" w14:textId="77777777" w:rsidR="007C0E92" w:rsidRPr="00F24BF1" w:rsidRDefault="007C0E92" w:rsidP="00CA47BC">
                      <w:pPr>
                        <w:rPr>
                          <w:rFonts w:ascii="Arial" w:hAnsi="Arial" w:cs="Arial"/>
                          <w:sz w:val="18"/>
                        </w:rPr>
                      </w:pPr>
                      <w:r w:rsidRPr="00F24BF1">
                        <w:rPr>
                          <w:rFonts w:ascii="Arial" w:hAnsi="Arial" w:cs="Arial"/>
                          <w:sz w:val="18"/>
                        </w:rPr>
                        <w:t>Marketing Department 1</w:t>
                      </w:r>
                    </w:p>
                  </w:txbxContent>
                </v:textbox>
              </v:shape>
            </w:pict>
          </mc:Fallback>
        </mc:AlternateContent>
      </w:r>
      <w:r>
        <w:rPr>
          <w:noProof/>
          <w:lang w:eastAsia="en-GB"/>
        </w:rPr>
        <mc:AlternateContent>
          <mc:Choice Requires="wps">
            <w:drawing>
              <wp:anchor distT="0" distB="0" distL="114300" distR="114300" simplePos="0" relativeHeight="251678720" behindDoc="0" locked="0" layoutInCell="1" allowOverlap="1" wp14:anchorId="2C946858" wp14:editId="5473C658">
                <wp:simplePos x="0" y="0"/>
                <wp:positionH relativeFrom="column">
                  <wp:posOffset>4648835</wp:posOffset>
                </wp:positionH>
                <wp:positionV relativeFrom="paragraph">
                  <wp:posOffset>78740</wp:posOffset>
                </wp:positionV>
                <wp:extent cx="1516380" cy="247650"/>
                <wp:effectExtent l="0" t="0" r="7620" b="0"/>
                <wp:wrapNone/>
                <wp:docPr id="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247650"/>
                        </a:xfrm>
                        <a:prstGeom prst="rect">
                          <a:avLst/>
                        </a:prstGeom>
                        <a:solidFill>
                          <a:srgbClr val="FFFFFF"/>
                        </a:solidFill>
                        <a:ln w="9525">
                          <a:solidFill>
                            <a:srgbClr val="000000"/>
                          </a:solidFill>
                          <a:miter lim="800000"/>
                          <a:headEnd/>
                          <a:tailEnd/>
                        </a:ln>
                      </wps:spPr>
                      <wps:txbx>
                        <w:txbxContent>
                          <w:p w14:paraId="56B19F3C" w14:textId="77777777" w:rsidR="007C0E92" w:rsidRPr="00F24BF1" w:rsidRDefault="007C0E92" w:rsidP="00CA47BC">
                            <w:pPr>
                              <w:rPr>
                                <w:rFonts w:ascii="Arial" w:hAnsi="Arial" w:cs="Arial"/>
                                <w:sz w:val="18"/>
                              </w:rPr>
                            </w:pPr>
                            <w:r w:rsidRPr="00F24BF1">
                              <w:rPr>
                                <w:rFonts w:ascii="Arial" w:hAnsi="Arial" w:cs="Arial"/>
                                <w:sz w:val="18"/>
                              </w:rPr>
                              <w:t>Marketing Department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946858" id="Text Box 120" o:spid="_x0000_s1033" type="#_x0000_t202" style="position:absolute;left:0;text-align:left;margin-left:366.05pt;margin-top:6.2pt;width:119.4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">
                <v:textbox>
                  <w:txbxContent>
                    <w:p w14:paraId="56B19F3C" w14:textId="77777777" w:rsidR="007C0E92" w:rsidRPr="00F24BF1" w:rsidRDefault="007C0E92" w:rsidP="00CA47BC">
                      <w:pPr>
                        <w:rPr>
                          <w:rFonts w:ascii="Arial" w:hAnsi="Arial" w:cs="Arial"/>
                          <w:sz w:val="18"/>
                        </w:rPr>
                      </w:pPr>
                      <w:r w:rsidRPr="00F24BF1">
                        <w:rPr>
                          <w:rFonts w:ascii="Arial" w:hAnsi="Arial" w:cs="Arial"/>
                          <w:sz w:val="18"/>
                        </w:rPr>
                        <w:t>Marketing Department 4</w:t>
                      </w:r>
                    </w:p>
                  </w:txbxContent>
                </v:textbox>
              </v:shape>
            </w:pict>
          </mc:Fallback>
        </mc:AlternateContent>
      </w:r>
      <w:r>
        <w:rPr>
          <w:noProof/>
          <w:lang w:eastAsia="en-GB"/>
        </w:rPr>
        <mc:AlternateContent>
          <mc:Choice Requires="wps">
            <w:drawing>
              <wp:anchor distT="0" distB="0" distL="114300" distR="114300" simplePos="0" relativeHeight="251676672" behindDoc="0" locked="0" layoutInCell="1" allowOverlap="1" wp14:anchorId="788CF7A8" wp14:editId="5305D221">
                <wp:simplePos x="0" y="0"/>
                <wp:positionH relativeFrom="column">
                  <wp:posOffset>3116580</wp:posOffset>
                </wp:positionH>
                <wp:positionV relativeFrom="paragraph">
                  <wp:posOffset>78740</wp:posOffset>
                </wp:positionV>
                <wp:extent cx="1473200" cy="247650"/>
                <wp:effectExtent l="0" t="0" r="0" b="0"/>
                <wp:wrapNone/>
                <wp:docPr id="2"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0" cy="247650"/>
                        </a:xfrm>
                        <a:prstGeom prst="rect">
                          <a:avLst/>
                        </a:prstGeom>
                        <a:solidFill>
                          <a:srgbClr val="FFFFFF"/>
                        </a:solidFill>
                        <a:ln w="9525">
                          <a:solidFill>
                            <a:srgbClr val="000000"/>
                          </a:solidFill>
                          <a:miter lim="800000"/>
                          <a:headEnd/>
                          <a:tailEnd/>
                        </a:ln>
                      </wps:spPr>
                      <wps:txbx>
                        <w:txbxContent>
                          <w:p w14:paraId="04A65317" w14:textId="77777777" w:rsidR="007C0E92" w:rsidRPr="00F24BF1" w:rsidRDefault="007C0E92" w:rsidP="00CA47BC">
                            <w:pPr>
                              <w:rPr>
                                <w:rFonts w:ascii="Arial" w:hAnsi="Arial" w:cs="Arial"/>
                                <w:sz w:val="18"/>
                              </w:rPr>
                            </w:pPr>
                            <w:r w:rsidRPr="00F24BF1">
                              <w:rPr>
                                <w:rFonts w:ascii="Arial" w:hAnsi="Arial" w:cs="Arial"/>
                                <w:sz w:val="18"/>
                              </w:rPr>
                              <w:t>Marketing Department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CF7A8" id="Text Box 119" o:spid="_x0000_s1034" type="#_x0000_t202" style="position:absolute;left:0;text-align:left;margin-left:245.4pt;margin-top:6.2pt;width:116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">
                <v:textbox>
                  <w:txbxContent>
                    <w:p w14:paraId="04A65317" w14:textId="77777777" w:rsidR="007C0E92" w:rsidRPr="00F24BF1" w:rsidRDefault="007C0E92" w:rsidP="00CA47BC">
                      <w:pPr>
                        <w:rPr>
                          <w:rFonts w:ascii="Arial" w:hAnsi="Arial" w:cs="Arial"/>
                          <w:sz w:val="18"/>
                        </w:rPr>
                      </w:pPr>
                      <w:r w:rsidRPr="00F24BF1">
                        <w:rPr>
                          <w:rFonts w:ascii="Arial" w:hAnsi="Arial" w:cs="Arial"/>
                          <w:sz w:val="18"/>
                        </w:rPr>
                        <w:t>Marketing Department 3</w:t>
                      </w:r>
                    </w:p>
                  </w:txbxContent>
                </v:textbox>
              </v:shape>
            </w:pict>
          </mc:Fallback>
        </mc:AlternateContent>
      </w:r>
      <w:r>
        <w:rPr>
          <w:noProof/>
          <w:lang w:eastAsia="en-GB"/>
        </w:rPr>
        <mc:AlternateContent>
          <mc:Choice Requires="wps">
            <w:drawing>
              <wp:anchor distT="0" distB="0" distL="114300" distR="114300" simplePos="0" relativeHeight="251674624" behindDoc="0" locked="0" layoutInCell="1" allowOverlap="1" wp14:anchorId="215B1D9F" wp14:editId="3F8C2A3D">
                <wp:simplePos x="0" y="0"/>
                <wp:positionH relativeFrom="column">
                  <wp:posOffset>1530350</wp:posOffset>
                </wp:positionH>
                <wp:positionV relativeFrom="paragraph">
                  <wp:posOffset>78740</wp:posOffset>
                </wp:positionV>
                <wp:extent cx="1510665" cy="228600"/>
                <wp:effectExtent l="0" t="0" r="0" b="0"/>
                <wp:wrapNone/>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665" cy="228600"/>
                        </a:xfrm>
                        <a:prstGeom prst="rect">
                          <a:avLst/>
                        </a:prstGeom>
                        <a:solidFill>
                          <a:srgbClr val="FFFFFF"/>
                        </a:solidFill>
                        <a:ln w="9525">
                          <a:solidFill>
                            <a:srgbClr val="000000"/>
                          </a:solidFill>
                          <a:miter lim="800000"/>
                          <a:headEnd/>
                          <a:tailEnd/>
                        </a:ln>
                      </wps:spPr>
                      <wps:txbx>
                        <w:txbxContent>
                          <w:p w14:paraId="33582535" w14:textId="77777777" w:rsidR="007C0E92" w:rsidRPr="00F24BF1" w:rsidRDefault="007C0E92" w:rsidP="00CA47BC">
                            <w:pPr>
                              <w:rPr>
                                <w:rFonts w:ascii="Arial" w:hAnsi="Arial" w:cs="Arial"/>
                                <w:sz w:val="18"/>
                              </w:rPr>
                            </w:pPr>
                            <w:r w:rsidRPr="00F24BF1">
                              <w:rPr>
                                <w:rFonts w:ascii="Arial" w:hAnsi="Arial" w:cs="Arial"/>
                                <w:sz w:val="18"/>
                              </w:rPr>
                              <w:t>Marketing Department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B1D9F" id="Text Box 118" o:spid="_x0000_s1035" type="#_x0000_t202" style="position:absolute;left:0;text-align:left;margin-left:120.5pt;margin-top:6.2pt;width:118.9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">
                <v:textbox>
                  <w:txbxContent>
                    <w:p w14:paraId="33582535" w14:textId="77777777" w:rsidR="007C0E92" w:rsidRPr="00F24BF1" w:rsidRDefault="007C0E92" w:rsidP="00CA47BC">
                      <w:pPr>
                        <w:rPr>
                          <w:rFonts w:ascii="Arial" w:hAnsi="Arial" w:cs="Arial"/>
                          <w:sz w:val="18"/>
                        </w:rPr>
                      </w:pPr>
                      <w:r w:rsidRPr="00F24BF1">
                        <w:rPr>
                          <w:rFonts w:ascii="Arial" w:hAnsi="Arial" w:cs="Arial"/>
                          <w:sz w:val="18"/>
                        </w:rPr>
                        <w:t>Marketing Department 2</w:t>
                      </w:r>
                    </w:p>
                  </w:txbxContent>
                </v:textbox>
              </v:shape>
            </w:pict>
          </mc:Fallback>
        </mc:AlternateContent>
      </w:r>
    </w:p>
    <w:p w14:paraId="6D1C11ED" w14:textId="77777777" w:rsidR="00CA47BC" w:rsidRPr="009C5777" w:rsidRDefault="00CA47BC" w:rsidP="000571E1">
      <w:pPr>
        <w:pStyle w:val="BodyTextMain"/>
        <w:rPr>
          <w:shd w:val="clear" w:color="auto" w:fill="FFFFFF"/>
        </w:rPr>
      </w:pPr>
    </w:p>
    <w:p w14:paraId="68E8A7A2" w14:textId="77777777" w:rsidR="00CA47BC" w:rsidRPr="009C5777" w:rsidRDefault="00CA47BC" w:rsidP="000571E1">
      <w:pPr>
        <w:pStyle w:val="BodyTextMain"/>
        <w:rPr>
          <w:shd w:val="clear" w:color="auto" w:fill="FFFFFF"/>
        </w:rPr>
      </w:pPr>
    </w:p>
    <w:p w14:paraId="4073D97A" w14:textId="4C2423A9" w:rsidR="00CA47BC" w:rsidRPr="00F24BF1" w:rsidRDefault="00CA47BC" w:rsidP="0008069E">
      <w:pPr>
        <w:pStyle w:val="Footnote"/>
        <w:outlineLvl w:val="0"/>
        <w:rPr>
          <w:rFonts w:eastAsiaTheme="minorEastAsia"/>
          <w:shd w:val="clear" w:color="auto" w:fill="FFFFFF"/>
          <w:lang w:eastAsia="zh-CN"/>
        </w:rPr>
      </w:pPr>
      <w:r w:rsidRPr="0040709E">
        <w:rPr>
          <w:shd w:val="clear" w:color="auto" w:fill="FFFFFF"/>
        </w:rPr>
        <w:t xml:space="preserve">Source: </w:t>
      </w:r>
      <w:r w:rsidR="00AB10D5">
        <w:rPr>
          <w:rFonts w:eastAsiaTheme="minorEastAsia"/>
          <w:shd w:val="clear" w:color="auto" w:fill="FFFFFF"/>
          <w:lang w:eastAsia="zh-CN"/>
        </w:rPr>
        <w:t>Created</w:t>
      </w:r>
      <w:r w:rsidR="000736BF">
        <w:rPr>
          <w:rFonts w:eastAsiaTheme="minorEastAsia" w:hint="eastAsia"/>
          <w:shd w:val="clear" w:color="auto" w:fill="FFFFFF"/>
          <w:lang w:eastAsia="zh-CN"/>
        </w:rPr>
        <w:t xml:space="preserve"> by the author</w:t>
      </w:r>
      <w:r w:rsidR="00D327C9">
        <w:rPr>
          <w:rFonts w:eastAsiaTheme="minorEastAsia"/>
          <w:shd w:val="clear" w:color="auto" w:fill="FFFFFF"/>
          <w:lang w:eastAsia="zh-CN"/>
        </w:rPr>
        <w:t>s</w:t>
      </w:r>
      <w:r w:rsidR="000736BF">
        <w:rPr>
          <w:rFonts w:eastAsiaTheme="minorEastAsia" w:hint="eastAsia"/>
          <w:shd w:val="clear" w:color="auto" w:fill="FFFFFF"/>
          <w:lang w:eastAsia="zh-CN"/>
        </w:rPr>
        <w:t xml:space="preserve"> </w:t>
      </w:r>
      <w:r w:rsidR="00AB10D5">
        <w:rPr>
          <w:rFonts w:eastAsiaTheme="minorEastAsia"/>
          <w:shd w:val="clear" w:color="auto" w:fill="FFFFFF"/>
          <w:lang w:eastAsia="zh-CN"/>
        </w:rPr>
        <w:t>based on observation.</w:t>
      </w:r>
    </w:p>
    <w:p w14:paraId="376AFF2D" w14:textId="77777777" w:rsidR="003A66FB" w:rsidRPr="009C5777" w:rsidRDefault="003A66FB" w:rsidP="000571E1">
      <w:pPr>
        <w:pStyle w:val="BodyTextMain"/>
        <w:rPr>
          <w:shd w:val="clear" w:color="auto" w:fill="FFFFFF"/>
        </w:rPr>
      </w:pPr>
    </w:p>
    <w:p w14:paraId="1ECC43BB" w14:textId="77777777" w:rsidR="00B80F20" w:rsidRDefault="00B80F20" w:rsidP="000571E1">
      <w:pPr>
        <w:pBdr>
          <w:top w:val="nil"/>
          <w:left w:val="nil"/>
          <w:bottom w:val="nil"/>
          <w:right w:val="nil"/>
          <w:between w:val="nil"/>
          <w:bar w:val="nil"/>
        </w:pBdr>
        <w:rPr>
          <w:rFonts w:ascii="Arial" w:hAnsi="Arial" w:cs="Arial"/>
          <w:b/>
          <w:caps/>
          <w:sz w:val="22"/>
          <w:szCs w:val="22"/>
        </w:rPr>
      </w:pPr>
      <w:r>
        <w:br w:type="page"/>
      </w:r>
    </w:p>
    <w:p w14:paraId="1D4F235E" w14:textId="77777777" w:rsidR="00B80F20" w:rsidRDefault="00635CDF" w:rsidP="0008069E">
      <w:pPr>
        <w:pStyle w:val="ExhibitHeading"/>
        <w:outlineLvl w:val="0"/>
      </w:pPr>
      <w:r w:rsidRPr="009C5777">
        <w:lastRenderedPageBreak/>
        <w:t xml:space="preserve">exhibit </w:t>
      </w:r>
      <w:r w:rsidR="00194F76" w:rsidRPr="009C5777">
        <w:t>2</w:t>
      </w:r>
      <w:r w:rsidRPr="009C5777">
        <w:t>: commission plan for the sales and marketing staff</w:t>
      </w:r>
    </w:p>
    <w:p w14:paraId="000C9D1A" w14:textId="77777777" w:rsidR="00B80F20" w:rsidRDefault="00B80F20" w:rsidP="00264A0F">
      <w:pPr>
        <w:pStyle w:val="ExhibitText"/>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2268"/>
        <w:gridCol w:w="1843"/>
        <w:gridCol w:w="1842"/>
        <w:gridCol w:w="1613"/>
      </w:tblGrid>
      <w:tr w:rsidR="00B80F20" w:rsidRPr="00B80F20" w14:paraId="370827BF" w14:textId="77777777" w:rsidTr="00B80F20">
        <w:trPr>
          <w:trHeight w:val="115"/>
          <w:jc w:val="center"/>
        </w:trPr>
        <w:tc>
          <w:tcPr>
            <w:tcW w:w="884" w:type="dxa"/>
            <w:tcBorders>
              <w:bottom w:val="single" w:sz="4" w:space="0" w:color="auto"/>
            </w:tcBorders>
            <w:shd w:val="clear" w:color="auto" w:fill="auto"/>
            <w:noWrap/>
            <w:vAlign w:val="center"/>
            <w:hideMark/>
          </w:tcPr>
          <w:p w14:paraId="7EF39AA6"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Grade</w:t>
            </w:r>
          </w:p>
        </w:tc>
        <w:tc>
          <w:tcPr>
            <w:tcW w:w="2268" w:type="dxa"/>
            <w:tcBorders>
              <w:bottom w:val="single" w:sz="4" w:space="0" w:color="auto"/>
            </w:tcBorders>
            <w:shd w:val="clear" w:color="auto" w:fill="auto"/>
            <w:noWrap/>
            <w:vAlign w:val="center"/>
            <w:hideMark/>
          </w:tcPr>
          <w:p w14:paraId="6280D8F3"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Monthly Sales Volume</w:t>
            </w:r>
          </w:p>
        </w:tc>
        <w:tc>
          <w:tcPr>
            <w:tcW w:w="1843" w:type="dxa"/>
            <w:shd w:val="clear" w:color="auto" w:fill="auto"/>
            <w:noWrap/>
            <w:vAlign w:val="center"/>
            <w:hideMark/>
          </w:tcPr>
          <w:p w14:paraId="040FD97E"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Gross Profit Rate</w:t>
            </w:r>
          </w:p>
        </w:tc>
        <w:tc>
          <w:tcPr>
            <w:tcW w:w="1842" w:type="dxa"/>
            <w:shd w:val="clear" w:color="auto" w:fill="auto"/>
            <w:noWrap/>
            <w:vAlign w:val="center"/>
            <w:hideMark/>
          </w:tcPr>
          <w:p w14:paraId="6F1769DF"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Commission Rate</w:t>
            </w:r>
          </w:p>
        </w:tc>
        <w:tc>
          <w:tcPr>
            <w:tcW w:w="1613" w:type="dxa"/>
            <w:tcBorders>
              <w:bottom w:val="single" w:sz="4" w:space="0" w:color="auto"/>
            </w:tcBorders>
            <w:shd w:val="clear" w:color="auto" w:fill="auto"/>
            <w:noWrap/>
            <w:vAlign w:val="center"/>
            <w:hideMark/>
          </w:tcPr>
          <w:p w14:paraId="70458B91"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Monthly Salary</w:t>
            </w:r>
          </w:p>
        </w:tc>
      </w:tr>
      <w:tr w:rsidR="00B80F20" w:rsidRPr="00B80F20" w14:paraId="759B86A2" w14:textId="77777777" w:rsidTr="00B80F20">
        <w:trPr>
          <w:trHeight w:val="60"/>
          <w:jc w:val="center"/>
        </w:trPr>
        <w:tc>
          <w:tcPr>
            <w:tcW w:w="884" w:type="dxa"/>
            <w:vMerge w:val="restart"/>
            <w:shd w:val="clear" w:color="auto" w:fill="auto"/>
            <w:noWrap/>
            <w:vAlign w:val="center"/>
            <w:hideMark/>
          </w:tcPr>
          <w:p w14:paraId="4EE99DC8"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A)</w:t>
            </w:r>
          </w:p>
        </w:tc>
        <w:tc>
          <w:tcPr>
            <w:tcW w:w="2268" w:type="dxa"/>
            <w:vMerge w:val="restart"/>
            <w:shd w:val="clear" w:color="auto" w:fill="auto"/>
            <w:noWrap/>
            <w:vAlign w:val="center"/>
            <w:hideMark/>
          </w:tcPr>
          <w:p w14:paraId="7356E1DD"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¥100,000−¥150,000</w:t>
            </w:r>
          </w:p>
        </w:tc>
        <w:tc>
          <w:tcPr>
            <w:tcW w:w="1843" w:type="dxa"/>
            <w:shd w:val="clear" w:color="auto" w:fill="auto"/>
            <w:noWrap/>
            <w:vAlign w:val="center"/>
            <w:hideMark/>
          </w:tcPr>
          <w:p w14:paraId="6723BDD0"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0%−5%</w:t>
            </w:r>
          </w:p>
        </w:tc>
        <w:tc>
          <w:tcPr>
            <w:tcW w:w="1842" w:type="dxa"/>
            <w:shd w:val="clear" w:color="auto" w:fill="auto"/>
            <w:noWrap/>
            <w:vAlign w:val="center"/>
            <w:hideMark/>
          </w:tcPr>
          <w:p w14:paraId="6135CF5E"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0.10%</w:t>
            </w:r>
          </w:p>
        </w:tc>
        <w:tc>
          <w:tcPr>
            <w:tcW w:w="1613" w:type="dxa"/>
            <w:vMerge w:val="restart"/>
            <w:shd w:val="clear" w:color="auto" w:fill="auto"/>
            <w:noWrap/>
            <w:vAlign w:val="center"/>
            <w:hideMark/>
          </w:tcPr>
          <w:p w14:paraId="68613E2F"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¥1,000</w:t>
            </w:r>
          </w:p>
        </w:tc>
      </w:tr>
      <w:tr w:rsidR="00B80F20" w:rsidRPr="00B80F20" w14:paraId="566E523F" w14:textId="77777777" w:rsidTr="00B80F20">
        <w:trPr>
          <w:trHeight w:val="37"/>
          <w:jc w:val="center"/>
        </w:trPr>
        <w:tc>
          <w:tcPr>
            <w:tcW w:w="884" w:type="dxa"/>
            <w:vMerge/>
            <w:shd w:val="clear" w:color="auto" w:fill="auto"/>
            <w:noWrap/>
            <w:vAlign w:val="bottom"/>
            <w:hideMark/>
          </w:tcPr>
          <w:p w14:paraId="6A88F4D4" w14:textId="77777777" w:rsidR="00B80F20" w:rsidRPr="00B80F20" w:rsidRDefault="00B80F20" w:rsidP="000571E1">
            <w:pPr>
              <w:rPr>
                <w:rFonts w:ascii="Arial" w:hAnsi="Arial" w:cs="Arial"/>
                <w:color w:val="000000"/>
                <w:sz w:val="16"/>
                <w:szCs w:val="22"/>
                <w:lang w:eastAsia="en-GB"/>
              </w:rPr>
            </w:pPr>
          </w:p>
        </w:tc>
        <w:tc>
          <w:tcPr>
            <w:tcW w:w="2268" w:type="dxa"/>
            <w:vMerge/>
            <w:shd w:val="clear" w:color="auto" w:fill="auto"/>
            <w:noWrap/>
            <w:vAlign w:val="bottom"/>
            <w:hideMark/>
          </w:tcPr>
          <w:p w14:paraId="23254C26" w14:textId="77777777" w:rsidR="00B80F20" w:rsidRPr="00B80F20" w:rsidRDefault="00B80F20" w:rsidP="000571E1">
            <w:pPr>
              <w:rPr>
                <w:rFonts w:ascii="Arial" w:hAnsi="Arial" w:cs="Arial"/>
                <w:color w:val="000000"/>
                <w:sz w:val="16"/>
                <w:szCs w:val="22"/>
                <w:lang w:eastAsia="en-GB"/>
              </w:rPr>
            </w:pPr>
          </w:p>
        </w:tc>
        <w:tc>
          <w:tcPr>
            <w:tcW w:w="1843" w:type="dxa"/>
            <w:shd w:val="clear" w:color="auto" w:fill="auto"/>
            <w:noWrap/>
            <w:vAlign w:val="center"/>
            <w:hideMark/>
          </w:tcPr>
          <w:p w14:paraId="68E70D31"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5%−10%</w:t>
            </w:r>
          </w:p>
        </w:tc>
        <w:tc>
          <w:tcPr>
            <w:tcW w:w="1842" w:type="dxa"/>
            <w:shd w:val="clear" w:color="auto" w:fill="auto"/>
            <w:noWrap/>
            <w:vAlign w:val="center"/>
            <w:hideMark/>
          </w:tcPr>
          <w:p w14:paraId="02F20445"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0.25%</w:t>
            </w:r>
          </w:p>
        </w:tc>
        <w:tc>
          <w:tcPr>
            <w:tcW w:w="1613" w:type="dxa"/>
            <w:vMerge/>
            <w:shd w:val="clear" w:color="auto" w:fill="auto"/>
            <w:noWrap/>
            <w:vAlign w:val="bottom"/>
            <w:hideMark/>
          </w:tcPr>
          <w:p w14:paraId="199A7B06" w14:textId="77777777" w:rsidR="00B80F20" w:rsidRPr="00B80F20" w:rsidRDefault="00B80F20" w:rsidP="000571E1">
            <w:pPr>
              <w:jc w:val="right"/>
              <w:rPr>
                <w:rFonts w:ascii="Arial" w:hAnsi="Arial" w:cs="Arial"/>
                <w:color w:val="000000"/>
                <w:sz w:val="16"/>
                <w:szCs w:val="22"/>
                <w:lang w:eastAsia="en-GB"/>
              </w:rPr>
            </w:pPr>
          </w:p>
        </w:tc>
      </w:tr>
      <w:tr w:rsidR="00B80F20" w:rsidRPr="00B80F20" w14:paraId="33EAF0C7" w14:textId="77777777" w:rsidTr="00B80F20">
        <w:trPr>
          <w:trHeight w:val="108"/>
          <w:jc w:val="center"/>
        </w:trPr>
        <w:tc>
          <w:tcPr>
            <w:tcW w:w="884" w:type="dxa"/>
            <w:vMerge/>
            <w:shd w:val="clear" w:color="auto" w:fill="auto"/>
            <w:noWrap/>
            <w:vAlign w:val="bottom"/>
            <w:hideMark/>
          </w:tcPr>
          <w:p w14:paraId="61562D27"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420F0B15"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5628FD45"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10%−15%</w:t>
            </w:r>
          </w:p>
        </w:tc>
        <w:tc>
          <w:tcPr>
            <w:tcW w:w="1842" w:type="dxa"/>
            <w:shd w:val="clear" w:color="auto" w:fill="auto"/>
            <w:noWrap/>
            <w:vAlign w:val="center"/>
            <w:hideMark/>
          </w:tcPr>
          <w:p w14:paraId="7D891555"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0.50%</w:t>
            </w:r>
          </w:p>
        </w:tc>
        <w:tc>
          <w:tcPr>
            <w:tcW w:w="1613" w:type="dxa"/>
            <w:vMerge/>
            <w:tcBorders>
              <w:bottom w:val="single" w:sz="4" w:space="0" w:color="auto"/>
            </w:tcBorders>
            <w:shd w:val="clear" w:color="auto" w:fill="auto"/>
            <w:noWrap/>
            <w:vAlign w:val="bottom"/>
            <w:hideMark/>
          </w:tcPr>
          <w:p w14:paraId="0F0452D8" w14:textId="77777777" w:rsidR="00B80F20" w:rsidRPr="00B80F20" w:rsidRDefault="00B80F20" w:rsidP="000571E1">
            <w:pPr>
              <w:jc w:val="right"/>
              <w:rPr>
                <w:rFonts w:ascii="Arial" w:hAnsi="Arial" w:cs="Arial"/>
                <w:color w:val="000000"/>
                <w:sz w:val="16"/>
                <w:szCs w:val="22"/>
                <w:lang w:eastAsia="en-GB"/>
              </w:rPr>
            </w:pPr>
          </w:p>
        </w:tc>
      </w:tr>
      <w:tr w:rsidR="00B80F20" w:rsidRPr="00B80F20" w14:paraId="55B9CDD1" w14:textId="77777777" w:rsidTr="00B80F20">
        <w:trPr>
          <w:trHeight w:val="40"/>
          <w:jc w:val="center"/>
        </w:trPr>
        <w:tc>
          <w:tcPr>
            <w:tcW w:w="884" w:type="dxa"/>
            <w:vMerge/>
            <w:shd w:val="clear" w:color="auto" w:fill="auto"/>
            <w:noWrap/>
            <w:vAlign w:val="bottom"/>
            <w:hideMark/>
          </w:tcPr>
          <w:p w14:paraId="5723C0A2"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11A1E57D"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0AEDAFB3"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15%−20%</w:t>
            </w:r>
          </w:p>
        </w:tc>
        <w:tc>
          <w:tcPr>
            <w:tcW w:w="1842" w:type="dxa"/>
            <w:shd w:val="clear" w:color="auto" w:fill="auto"/>
            <w:noWrap/>
            <w:vAlign w:val="center"/>
            <w:hideMark/>
          </w:tcPr>
          <w:p w14:paraId="5B7A1DD9"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1.30%</w:t>
            </w:r>
          </w:p>
        </w:tc>
        <w:tc>
          <w:tcPr>
            <w:tcW w:w="1613" w:type="dxa"/>
            <w:vMerge w:val="restart"/>
            <w:shd w:val="clear" w:color="auto" w:fill="auto"/>
            <w:noWrap/>
            <w:vAlign w:val="center"/>
            <w:hideMark/>
          </w:tcPr>
          <w:p w14:paraId="76D7F408"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¥1,100</w:t>
            </w:r>
          </w:p>
        </w:tc>
      </w:tr>
      <w:tr w:rsidR="00B80F20" w:rsidRPr="00B80F20" w14:paraId="33EB63A0" w14:textId="77777777" w:rsidTr="00B80F20">
        <w:trPr>
          <w:trHeight w:val="37"/>
          <w:jc w:val="center"/>
        </w:trPr>
        <w:tc>
          <w:tcPr>
            <w:tcW w:w="884" w:type="dxa"/>
            <w:vMerge/>
            <w:shd w:val="clear" w:color="auto" w:fill="auto"/>
            <w:noWrap/>
            <w:vAlign w:val="bottom"/>
            <w:hideMark/>
          </w:tcPr>
          <w:p w14:paraId="5419AEF4" w14:textId="77777777" w:rsidR="00B80F20" w:rsidRPr="00B80F20" w:rsidRDefault="00B80F20" w:rsidP="000571E1">
            <w:pPr>
              <w:rPr>
                <w:rFonts w:ascii="Arial" w:hAnsi="Arial" w:cs="Arial"/>
                <w:color w:val="000000"/>
                <w:sz w:val="16"/>
                <w:szCs w:val="22"/>
                <w:lang w:eastAsia="en-GB"/>
              </w:rPr>
            </w:pPr>
          </w:p>
        </w:tc>
        <w:tc>
          <w:tcPr>
            <w:tcW w:w="2268" w:type="dxa"/>
            <w:vMerge/>
            <w:shd w:val="clear" w:color="auto" w:fill="auto"/>
            <w:noWrap/>
            <w:vAlign w:val="bottom"/>
            <w:hideMark/>
          </w:tcPr>
          <w:p w14:paraId="7859B349"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243FDFE6"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20%−25%</w:t>
            </w:r>
          </w:p>
        </w:tc>
        <w:tc>
          <w:tcPr>
            <w:tcW w:w="1842" w:type="dxa"/>
            <w:shd w:val="clear" w:color="auto" w:fill="auto"/>
            <w:noWrap/>
            <w:vAlign w:val="center"/>
            <w:hideMark/>
          </w:tcPr>
          <w:p w14:paraId="417D2F14"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1.70%</w:t>
            </w:r>
          </w:p>
        </w:tc>
        <w:tc>
          <w:tcPr>
            <w:tcW w:w="1613" w:type="dxa"/>
            <w:vMerge/>
            <w:shd w:val="clear" w:color="auto" w:fill="auto"/>
            <w:noWrap/>
            <w:vAlign w:val="center"/>
            <w:hideMark/>
          </w:tcPr>
          <w:p w14:paraId="7A83F8C4" w14:textId="77777777" w:rsidR="00B80F20" w:rsidRPr="00B80F20" w:rsidRDefault="00B80F20" w:rsidP="000571E1">
            <w:pPr>
              <w:jc w:val="center"/>
              <w:rPr>
                <w:rFonts w:ascii="Arial" w:hAnsi="Arial" w:cs="Arial"/>
                <w:color w:val="000000"/>
                <w:sz w:val="16"/>
                <w:szCs w:val="22"/>
                <w:lang w:eastAsia="en-GB"/>
              </w:rPr>
            </w:pPr>
          </w:p>
        </w:tc>
      </w:tr>
      <w:tr w:rsidR="00B80F20" w:rsidRPr="00B80F20" w14:paraId="52DE4B88" w14:textId="77777777" w:rsidTr="00B80F20">
        <w:trPr>
          <w:trHeight w:val="88"/>
          <w:jc w:val="center"/>
        </w:trPr>
        <w:tc>
          <w:tcPr>
            <w:tcW w:w="884" w:type="dxa"/>
            <w:vMerge/>
            <w:shd w:val="clear" w:color="auto" w:fill="auto"/>
            <w:noWrap/>
            <w:vAlign w:val="bottom"/>
            <w:hideMark/>
          </w:tcPr>
          <w:p w14:paraId="6859C4AB"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56DAC244"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215B84FE"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25%−30%</w:t>
            </w:r>
          </w:p>
        </w:tc>
        <w:tc>
          <w:tcPr>
            <w:tcW w:w="1842" w:type="dxa"/>
            <w:shd w:val="clear" w:color="auto" w:fill="auto"/>
            <w:noWrap/>
            <w:vAlign w:val="center"/>
            <w:hideMark/>
          </w:tcPr>
          <w:p w14:paraId="4F09D964"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2.20%</w:t>
            </w:r>
          </w:p>
        </w:tc>
        <w:tc>
          <w:tcPr>
            <w:tcW w:w="1613" w:type="dxa"/>
            <w:vMerge/>
            <w:shd w:val="clear" w:color="auto" w:fill="auto"/>
            <w:noWrap/>
            <w:vAlign w:val="center"/>
            <w:hideMark/>
          </w:tcPr>
          <w:p w14:paraId="47E5B85B" w14:textId="77777777" w:rsidR="00B80F20" w:rsidRPr="00B80F20" w:rsidRDefault="00B80F20" w:rsidP="000571E1">
            <w:pPr>
              <w:jc w:val="center"/>
              <w:rPr>
                <w:rFonts w:ascii="Arial" w:hAnsi="Arial" w:cs="Arial"/>
                <w:color w:val="000000"/>
                <w:sz w:val="16"/>
                <w:szCs w:val="22"/>
                <w:lang w:eastAsia="en-GB"/>
              </w:rPr>
            </w:pPr>
          </w:p>
        </w:tc>
      </w:tr>
      <w:tr w:rsidR="00B80F20" w:rsidRPr="00B80F20" w14:paraId="32E05F67" w14:textId="77777777" w:rsidTr="00B80F20">
        <w:trPr>
          <w:trHeight w:val="37"/>
          <w:jc w:val="center"/>
        </w:trPr>
        <w:tc>
          <w:tcPr>
            <w:tcW w:w="884" w:type="dxa"/>
            <w:vMerge/>
            <w:shd w:val="clear" w:color="auto" w:fill="auto"/>
            <w:noWrap/>
            <w:vAlign w:val="bottom"/>
            <w:hideMark/>
          </w:tcPr>
          <w:p w14:paraId="35047D65"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084B4F21"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4C276ABF"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30%−35%</w:t>
            </w:r>
          </w:p>
        </w:tc>
        <w:tc>
          <w:tcPr>
            <w:tcW w:w="1842" w:type="dxa"/>
            <w:shd w:val="clear" w:color="auto" w:fill="auto"/>
            <w:noWrap/>
            <w:vAlign w:val="center"/>
            <w:hideMark/>
          </w:tcPr>
          <w:p w14:paraId="1F36FF59"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2.30%</w:t>
            </w:r>
          </w:p>
        </w:tc>
        <w:tc>
          <w:tcPr>
            <w:tcW w:w="1613" w:type="dxa"/>
            <w:vMerge/>
            <w:tcBorders>
              <w:bottom w:val="single" w:sz="4" w:space="0" w:color="auto"/>
            </w:tcBorders>
            <w:shd w:val="clear" w:color="auto" w:fill="auto"/>
            <w:noWrap/>
            <w:vAlign w:val="center"/>
            <w:hideMark/>
          </w:tcPr>
          <w:p w14:paraId="1BEECAA2" w14:textId="77777777" w:rsidR="00B80F20" w:rsidRPr="00B80F20" w:rsidRDefault="00B80F20" w:rsidP="000571E1">
            <w:pPr>
              <w:jc w:val="center"/>
              <w:rPr>
                <w:rFonts w:ascii="Arial" w:hAnsi="Arial" w:cs="Arial"/>
                <w:color w:val="000000"/>
                <w:sz w:val="16"/>
                <w:szCs w:val="22"/>
                <w:lang w:eastAsia="en-GB"/>
              </w:rPr>
            </w:pPr>
          </w:p>
        </w:tc>
      </w:tr>
      <w:tr w:rsidR="00B80F20" w:rsidRPr="00B80F20" w14:paraId="0CB712C9" w14:textId="77777777" w:rsidTr="00B80F20">
        <w:trPr>
          <w:trHeight w:val="122"/>
          <w:jc w:val="center"/>
        </w:trPr>
        <w:tc>
          <w:tcPr>
            <w:tcW w:w="884" w:type="dxa"/>
            <w:vMerge/>
            <w:shd w:val="clear" w:color="auto" w:fill="auto"/>
            <w:noWrap/>
            <w:vAlign w:val="bottom"/>
            <w:hideMark/>
          </w:tcPr>
          <w:p w14:paraId="64B8AEE2"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1C1A0459"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2D25818E"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35%−40%</w:t>
            </w:r>
          </w:p>
        </w:tc>
        <w:tc>
          <w:tcPr>
            <w:tcW w:w="1842" w:type="dxa"/>
            <w:shd w:val="clear" w:color="auto" w:fill="auto"/>
            <w:noWrap/>
            <w:vAlign w:val="center"/>
            <w:hideMark/>
          </w:tcPr>
          <w:p w14:paraId="12E7F968"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2.40%</w:t>
            </w:r>
          </w:p>
        </w:tc>
        <w:tc>
          <w:tcPr>
            <w:tcW w:w="1613" w:type="dxa"/>
            <w:vMerge w:val="restart"/>
            <w:shd w:val="clear" w:color="auto" w:fill="auto"/>
            <w:noWrap/>
            <w:vAlign w:val="center"/>
            <w:hideMark/>
          </w:tcPr>
          <w:p w14:paraId="6857D5EF"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¥1,200</w:t>
            </w:r>
          </w:p>
        </w:tc>
      </w:tr>
      <w:tr w:rsidR="00B80F20" w:rsidRPr="00B80F20" w14:paraId="57329A85" w14:textId="77777777" w:rsidTr="00B80F20">
        <w:trPr>
          <w:trHeight w:val="67"/>
          <w:jc w:val="center"/>
        </w:trPr>
        <w:tc>
          <w:tcPr>
            <w:tcW w:w="884" w:type="dxa"/>
            <w:vMerge/>
            <w:shd w:val="clear" w:color="auto" w:fill="auto"/>
            <w:noWrap/>
            <w:vAlign w:val="bottom"/>
            <w:hideMark/>
          </w:tcPr>
          <w:p w14:paraId="66585E24" w14:textId="77777777" w:rsidR="00B80F20" w:rsidRPr="00B80F20" w:rsidRDefault="00B80F20" w:rsidP="000571E1">
            <w:pPr>
              <w:rPr>
                <w:rFonts w:ascii="Arial" w:hAnsi="Arial" w:cs="Arial"/>
                <w:color w:val="000000"/>
                <w:sz w:val="16"/>
                <w:szCs w:val="22"/>
                <w:lang w:eastAsia="en-GB"/>
              </w:rPr>
            </w:pPr>
          </w:p>
        </w:tc>
        <w:tc>
          <w:tcPr>
            <w:tcW w:w="2268" w:type="dxa"/>
            <w:vMerge/>
            <w:shd w:val="clear" w:color="auto" w:fill="auto"/>
            <w:noWrap/>
            <w:vAlign w:val="bottom"/>
            <w:hideMark/>
          </w:tcPr>
          <w:p w14:paraId="672082F6"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654D092E"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40%−50%</w:t>
            </w:r>
          </w:p>
        </w:tc>
        <w:tc>
          <w:tcPr>
            <w:tcW w:w="1842" w:type="dxa"/>
            <w:shd w:val="clear" w:color="auto" w:fill="auto"/>
            <w:noWrap/>
            <w:vAlign w:val="center"/>
            <w:hideMark/>
          </w:tcPr>
          <w:p w14:paraId="5766268A"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2.50%</w:t>
            </w:r>
          </w:p>
        </w:tc>
        <w:tc>
          <w:tcPr>
            <w:tcW w:w="1613" w:type="dxa"/>
            <w:vMerge/>
            <w:shd w:val="clear" w:color="auto" w:fill="auto"/>
            <w:noWrap/>
            <w:vAlign w:val="bottom"/>
            <w:hideMark/>
          </w:tcPr>
          <w:p w14:paraId="04E16D81" w14:textId="77777777" w:rsidR="00B80F20" w:rsidRPr="00B80F20" w:rsidRDefault="00B80F20" w:rsidP="000571E1">
            <w:pPr>
              <w:jc w:val="right"/>
              <w:rPr>
                <w:rFonts w:ascii="Arial" w:hAnsi="Arial" w:cs="Arial"/>
                <w:color w:val="000000"/>
                <w:sz w:val="16"/>
                <w:szCs w:val="22"/>
                <w:lang w:eastAsia="en-GB"/>
              </w:rPr>
            </w:pPr>
          </w:p>
        </w:tc>
      </w:tr>
      <w:tr w:rsidR="00B80F20" w:rsidRPr="00B80F20" w14:paraId="38AE2BB0" w14:textId="77777777" w:rsidTr="00B80F20">
        <w:trPr>
          <w:trHeight w:val="37"/>
          <w:jc w:val="center"/>
        </w:trPr>
        <w:tc>
          <w:tcPr>
            <w:tcW w:w="884" w:type="dxa"/>
            <w:vMerge/>
            <w:shd w:val="clear" w:color="auto" w:fill="auto"/>
            <w:noWrap/>
            <w:vAlign w:val="bottom"/>
            <w:hideMark/>
          </w:tcPr>
          <w:p w14:paraId="4B5EC40C"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0D93D123"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7ACAD7D8"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50%−75%</w:t>
            </w:r>
          </w:p>
        </w:tc>
        <w:tc>
          <w:tcPr>
            <w:tcW w:w="1842" w:type="dxa"/>
            <w:shd w:val="clear" w:color="auto" w:fill="auto"/>
            <w:noWrap/>
            <w:vAlign w:val="center"/>
            <w:hideMark/>
          </w:tcPr>
          <w:p w14:paraId="52C77925"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3.20%</w:t>
            </w:r>
          </w:p>
        </w:tc>
        <w:tc>
          <w:tcPr>
            <w:tcW w:w="1613" w:type="dxa"/>
            <w:vMerge/>
            <w:shd w:val="clear" w:color="auto" w:fill="auto"/>
            <w:noWrap/>
            <w:vAlign w:val="bottom"/>
            <w:hideMark/>
          </w:tcPr>
          <w:p w14:paraId="497F6E10" w14:textId="77777777" w:rsidR="00B80F20" w:rsidRPr="00B80F20" w:rsidRDefault="00B80F20" w:rsidP="000571E1">
            <w:pPr>
              <w:jc w:val="right"/>
              <w:rPr>
                <w:rFonts w:ascii="Arial" w:hAnsi="Arial" w:cs="Arial"/>
                <w:color w:val="000000"/>
                <w:sz w:val="16"/>
                <w:szCs w:val="22"/>
                <w:lang w:eastAsia="en-GB"/>
              </w:rPr>
            </w:pPr>
          </w:p>
        </w:tc>
      </w:tr>
      <w:tr w:rsidR="00B80F20" w:rsidRPr="00B80F20" w14:paraId="30AF8AE7" w14:textId="77777777" w:rsidTr="00B80F20">
        <w:trPr>
          <w:trHeight w:val="37"/>
          <w:jc w:val="center"/>
        </w:trPr>
        <w:tc>
          <w:tcPr>
            <w:tcW w:w="884" w:type="dxa"/>
            <w:vMerge/>
            <w:shd w:val="clear" w:color="auto" w:fill="auto"/>
            <w:noWrap/>
            <w:vAlign w:val="bottom"/>
            <w:hideMark/>
          </w:tcPr>
          <w:p w14:paraId="0CCECA8B"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743CF489"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617E14E4"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75%−100%</w:t>
            </w:r>
          </w:p>
        </w:tc>
        <w:tc>
          <w:tcPr>
            <w:tcW w:w="1842" w:type="dxa"/>
            <w:shd w:val="clear" w:color="auto" w:fill="auto"/>
            <w:noWrap/>
            <w:vAlign w:val="center"/>
            <w:hideMark/>
          </w:tcPr>
          <w:p w14:paraId="3CF46909"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4.20%</w:t>
            </w:r>
          </w:p>
        </w:tc>
        <w:tc>
          <w:tcPr>
            <w:tcW w:w="1613" w:type="dxa"/>
            <w:vMerge/>
            <w:shd w:val="clear" w:color="auto" w:fill="auto"/>
            <w:noWrap/>
            <w:vAlign w:val="bottom"/>
            <w:hideMark/>
          </w:tcPr>
          <w:p w14:paraId="076E61EE" w14:textId="77777777" w:rsidR="00B80F20" w:rsidRPr="00B80F20" w:rsidRDefault="00B80F20" w:rsidP="000571E1">
            <w:pPr>
              <w:jc w:val="right"/>
              <w:rPr>
                <w:rFonts w:ascii="Arial" w:hAnsi="Arial" w:cs="Arial"/>
                <w:color w:val="000000"/>
                <w:sz w:val="16"/>
                <w:szCs w:val="22"/>
                <w:lang w:eastAsia="en-GB"/>
              </w:rPr>
            </w:pPr>
          </w:p>
        </w:tc>
      </w:tr>
      <w:tr w:rsidR="00B80F20" w:rsidRPr="00B80F20" w14:paraId="763388A0" w14:textId="77777777" w:rsidTr="000002FF">
        <w:trPr>
          <w:trHeight w:val="62"/>
          <w:jc w:val="center"/>
        </w:trPr>
        <w:tc>
          <w:tcPr>
            <w:tcW w:w="884" w:type="dxa"/>
            <w:vMerge w:val="restart"/>
            <w:shd w:val="clear" w:color="auto" w:fill="auto"/>
            <w:noWrap/>
            <w:vAlign w:val="center"/>
            <w:hideMark/>
          </w:tcPr>
          <w:p w14:paraId="59709689"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B)</w:t>
            </w:r>
          </w:p>
        </w:tc>
        <w:tc>
          <w:tcPr>
            <w:tcW w:w="2268" w:type="dxa"/>
            <w:vMerge w:val="restart"/>
            <w:shd w:val="clear" w:color="auto" w:fill="auto"/>
            <w:noWrap/>
            <w:vAlign w:val="center"/>
            <w:hideMark/>
          </w:tcPr>
          <w:p w14:paraId="4F4BDEB5"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¥160,000−¥300,000</w:t>
            </w:r>
          </w:p>
        </w:tc>
        <w:tc>
          <w:tcPr>
            <w:tcW w:w="1843" w:type="dxa"/>
            <w:shd w:val="clear" w:color="auto" w:fill="auto"/>
            <w:noWrap/>
            <w:vAlign w:val="center"/>
            <w:hideMark/>
          </w:tcPr>
          <w:p w14:paraId="2CABB6E6"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5%−10%</w:t>
            </w:r>
          </w:p>
        </w:tc>
        <w:tc>
          <w:tcPr>
            <w:tcW w:w="1842" w:type="dxa"/>
            <w:shd w:val="clear" w:color="auto" w:fill="auto"/>
            <w:noWrap/>
            <w:vAlign w:val="center"/>
            <w:hideMark/>
          </w:tcPr>
          <w:p w14:paraId="529453AB"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0.35%</w:t>
            </w:r>
          </w:p>
        </w:tc>
        <w:tc>
          <w:tcPr>
            <w:tcW w:w="1613" w:type="dxa"/>
            <w:vMerge w:val="restart"/>
            <w:shd w:val="clear" w:color="auto" w:fill="auto"/>
            <w:noWrap/>
            <w:vAlign w:val="center"/>
            <w:hideMark/>
          </w:tcPr>
          <w:p w14:paraId="1F5AB737"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¥1,200</w:t>
            </w:r>
          </w:p>
        </w:tc>
      </w:tr>
      <w:tr w:rsidR="00B80F20" w:rsidRPr="00B80F20" w14:paraId="677C987C" w14:textId="77777777" w:rsidTr="000002FF">
        <w:trPr>
          <w:trHeight w:val="136"/>
          <w:jc w:val="center"/>
        </w:trPr>
        <w:tc>
          <w:tcPr>
            <w:tcW w:w="884" w:type="dxa"/>
            <w:vMerge/>
            <w:shd w:val="clear" w:color="auto" w:fill="auto"/>
            <w:noWrap/>
            <w:vAlign w:val="bottom"/>
            <w:hideMark/>
          </w:tcPr>
          <w:p w14:paraId="320D658D" w14:textId="77777777" w:rsidR="00B80F20" w:rsidRPr="00B80F20" w:rsidRDefault="00B80F20" w:rsidP="000571E1">
            <w:pPr>
              <w:rPr>
                <w:rFonts w:ascii="Arial" w:hAnsi="Arial" w:cs="Arial"/>
                <w:color w:val="000000"/>
                <w:sz w:val="16"/>
                <w:szCs w:val="22"/>
                <w:lang w:eastAsia="en-GB"/>
              </w:rPr>
            </w:pPr>
          </w:p>
        </w:tc>
        <w:tc>
          <w:tcPr>
            <w:tcW w:w="2268" w:type="dxa"/>
            <w:vMerge/>
            <w:shd w:val="clear" w:color="auto" w:fill="auto"/>
            <w:noWrap/>
            <w:vAlign w:val="bottom"/>
            <w:hideMark/>
          </w:tcPr>
          <w:p w14:paraId="46FD9CC7" w14:textId="77777777" w:rsidR="00B80F20" w:rsidRPr="00B80F20" w:rsidRDefault="00B80F20" w:rsidP="000571E1">
            <w:pPr>
              <w:rPr>
                <w:rFonts w:ascii="Arial" w:hAnsi="Arial" w:cs="Arial"/>
                <w:color w:val="000000"/>
                <w:sz w:val="16"/>
                <w:szCs w:val="22"/>
                <w:lang w:eastAsia="en-GB"/>
              </w:rPr>
            </w:pPr>
          </w:p>
        </w:tc>
        <w:tc>
          <w:tcPr>
            <w:tcW w:w="1843" w:type="dxa"/>
            <w:shd w:val="clear" w:color="auto" w:fill="auto"/>
            <w:noWrap/>
            <w:vAlign w:val="center"/>
            <w:hideMark/>
          </w:tcPr>
          <w:p w14:paraId="0A744DDF"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10%−15%</w:t>
            </w:r>
          </w:p>
        </w:tc>
        <w:tc>
          <w:tcPr>
            <w:tcW w:w="1842" w:type="dxa"/>
            <w:shd w:val="clear" w:color="auto" w:fill="auto"/>
            <w:noWrap/>
            <w:vAlign w:val="center"/>
            <w:hideMark/>
          </w:tcPr>
          <w:p w14:paraId="2ADC13BE"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0.60%</w:t>
            </w:r>
          </w:p>
        </w:tc>
        <w:tc>
          <w:tcPr>
            <w:tcW w:w="1613" w:type="dxa"/>
            <w:vMerge/>
            <w:shd w:val="clear" w:color="auto" w:fill="auto"/>
            <w:noWrap/>
            <w:vAlign w:val="center"/>
            <w:hideMark/>
          </w:tcPr>
          <w:p w14:paraId="57EE2E8C" w14:textId="77777777" w:rsidR="00B80F20" w:rsidRPr="00B80F20" w:rsidRDefault="00B80F20" w:rsidP="000571E1">
            <w:pPr>
              <w:jc w:val="center"/>
              <w:rPr>
                <w:rFonts w:ascii="Arial" w:hAnsi="Arial" w:cs="Arial"/>
                <w:color w:val="000000"/>
                <w:sz w:val="16"/>
                <w:szCs w:val="22"/>
                <w:lang w:eastAsia="en-GB"/>
              </w:rPr>
            </w:pPr>
          </w:p>
        </w:tc>
      </w:tr>
      <w:tr w:rsidR="00B80F20" w:rsidRPr="00B80F20" w14:paraId="2197204C" w14:textId="77777777" w:rsidTr="000002FF">
        <w:trPr>
          <w:trHeight w:val="37"/>
          <w:jc w:val="center"/>
        </w:trPr>
        <w:tc>
          <w:tcPr>
            <w:tcW w:w="884" w:type="dxa"/>
            <w:vMerge/>
            <w:shd w:val="clear" w:color="auto" w:fill="auto"/>
            <w:noWrap/>
            <w:vAlign w:val="bottom"/>
            <w:hideMark/>
          </w:tcPr>
          <w:p w14:paraId="31F2AEE8"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462CB64C"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3C5A6E68"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15%−20%</w:t>
            </w:r>
          </w:p>
        </w:tc>
        <w:tc>
          <w:tcPr>
            <w:tcW w:w="1842" w:type="dxa"/>
            <w:shd w:val="clear" w:color="auto" w:fill="auto"/>
            <w:noWrap/>
            <w:vAlign w:val="center"/>
            <w:hideMark/>
          </w:tcPr>
          <w:p w14:paraId="744A5BBA"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1.40%</w:t>
            </w:r>
          </w:p>
        </w:tc>
        <w:tc>
          <w:tcPr>
            <w:tcW w:w="1613" w:type="dxa"/>
            <w:vMerge/>
            <w:shd w:val="clear" w:color="auto" w:fill="auto"/>
            <w:noWrap/>
            <w:vAlign w:val="center"/>
            <w:hideMark/>
          </w:tcPr>
          <w:p w14:paraId="63ADE781" w14:textId="77777777" w:rsidR="00B80F20" w:rsidRPr="00B80F20" w:rsidRDefault="00B80F20" w:rsidP="000571E1">
            <w:pPr>
              <w:jc w:val="center"/>
              <w:rPr>
                <w:rFonts w:ascii="Arial" w:hAnsi="Arial" w:cs="Arial"/>
                <w:color w:val="000000"/>
                <w:sz w:val="16"/>
                <w:szCs w:val="22"/>
                <w:lang w:eastAsia="en-GB"/>
              </w:rPr>
            </w:pPr>
          </w:p>
        </w:tc>
      </w:tr>
      <w:tr w:rsidR="00B80F20" w:rsidRPr="00B80F20" w14:paraId="521CD86A" w14:textId="77777777" w:rsidTr="000002FF">
        <w:trPr>
          <w:trHeight w:val="43"/>
          <w:jc w:val="center"/>
        </w:trPr>
        <w:tc>
          <w:tcPr>
            <w:tcW w:w="884" w:type="dxa"/>
            <w:vMerge/>
            <w:shd w:val="clear" w:color="auto" w:fill="auto"/>
            <w:noWrap/>
            <w:vAlign w:val="bottom"/>
            <w:hideMark/>
          </w:tcPr>
          <w:p w14:paraId="3DBED4AF"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5CF20594"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4BCCEDF5"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20%−25%</w:t>
            </w:r>
          </w:p>
        </w:tc>
        <w:tc>
          <w:tcPr>
            <w:tcW w:w="1842" w:type="dxa"/>
            <w:shd w:val="clear" w:color="auto" w:fill="auto"/>
            <w:noWrap/>
            <w:vAlign w:val="center"/>
            <w:hideMark/>
          </w:tcPr>
          <w:p w14:paraId="0FD1BF20"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1.80%</w:t>
            </w:r>
          </w:p>
        </w:tc>
        <w:tc>
          <w:tcPr>
            <w:tcW w:w="1613" w:type="dxa"/>
            <w:vMerge w:val="restart"/>
            <w:shd w:val="clear" w:color="auto" w:fill="auto"/>
            <w:noWrap/>
            <w:vAlign w:val="center"/>
            <w:hideMark/>
          </w:tcPr>
          <w:p w14:paraId="7C9DF069"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¥1,400</w:t>
            </w:r>
          </w:p>
        </w:tc>
      </w:tr>
      <w:tr w:rsidR="00B80F20" w:rsidRPr="00B80F20" w14:paraId="4BC206D5" w14:textId="77777777" w:rsidTr="000002FF">
        <w:trPr>
          <w:trHeight w:val="37"/>
          <w:jc w:val="center"/>
        </w:trPr>
        <w:tc>
          <w:tcPr>
            <w:tcW w:w="884" w:type="dxa"/>
            <w:vMerge/>
            <w:shd w:val="clear" w:color="auto" w:fill="auto"/>
            <w:noWrap/>
            <w:vAlign w:val="bottom"/>
            <w:hideMark/>
          </w:tcPr>
          <w:p w14:paraId="37A7467B" w14:textId="77777777" w:rsidR="00B80F20" w:rsidRPr="00B80F20" w:rsidRDefault="00B80F20" w:rsidP="000571E1">
            <w:pPr>
              <w:rPr>
                <w:rFonts w:ascii="Arial" w:hAnsi="Arial" w:cs="Arial"/>
                <w:color w:val="000000"/>
                <w:sz w:val="16"/>
                <w:szCs w:val="22"/>
                <w:lang w:eastAsia="en-GB"/>
              </w:rPr>
            </w:pPr>
          </w:p>
        </w:tc>
        <w:tc>
          <w:tcPr>
            <w:tcW w:w="2268" w:type="dxa"/>
            <w:vMerge/>
            <w:shd w:val="clear" w:color="auto" w:fill="auto"/>
            <w:noWrap/>
            <w:vAlign w:val="bottom"/>
            <w:hideMark/>
          </w:tcPr>
          <w:p w14:paraId="2747ACB5"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03B9754C"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25%−30%</w:t>
            </w:r>
          </w:p>
        </w:tc>
        <w:tc>
          <w:tcPr>
            <w:tcW w:w="1842" w:type="dxa"/>
            <w:shd w:val="clear" w:color="auto" w:fill="auto"/>
            <w:noWrap/>
            <w:vAlign w:val="center"/>
            <w:hideMark/>
          </w:tcPr>
          <w:p w14:paraId="7CD59A68"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2.30%</w:t>
            </w:r>
          </w:p>
        </w:tc>
        <w:tc>
          <w:tcPr>
            <w:tcW w:w="1613" w:type="dxa"/>
            <w:vMerge/>
            <w:shd w:val="clear" w:color="auto" w:fill="auto"/>
            <w:noWrap/>
            <w:vAlign w:val="center"/>
            <w:hideMark/>
          </w:tcPr>
          <w:p w14:paraId="299171A8" w14:textId="77777777" w:rsidR="00B80F20" w:rsidRPr="00B80F20" w:rsidRDefault="00B80F20" w:rsidP="000571E1">
            <w:pPr>
              <w:jc w:val="center"/>
              <w:rPr>
                <w:rFonts w:ascii="Arial" w:hAnsi="Arial" w:cs="Arial"/>
                <w:color w:val="000000"/>
                <w:sz w:val="16"/>
                <w:szCs w:val="22"/>
                <w:lang w:eastAsia="en-GB"/>
              </w:rPr>
            </w:pPr>
          </w:p>
        </w:tc>
      </w:tr>
      <w:tr w:rsidR="00B80F20" w:rsidRPr="00B80F20" w14:paraId="23F8DE5A" w14:textId="77777777" w:rsidTr="000002FF">
        <w:trPr>
          <w:trHeight w:val="76"/>
          <w:jc w:val="center"/>
        </w:trPr>
        <w:tc>
          <w:tcPr>
            <w:tcW w:w="884" w:type="dxa"/>
            <w:vMerge/>
            <w:shd w:val="clear" w:color="auto" w:fill="auto"/>
            <w:noWrap/>
            <w:vAlign w:val="bottom"/>
            <w:hideMark/>
          </w:tcPr>
          <w:p w14:paraId="6D8CFA2F"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5466D0FD"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076C53C1"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30%−35%</w:t>
            </w:r>
          </w:p>
        </w:tc>
        <w:tc>
          <w:tcPr>
            <w:tcW w:w="1842" w:type="dxa"/>
            <w:shd w:val="clear" w:color="auto" w:fill="auto"/>
            <w:noWrap/>
            <w:vAlign w:val="center"/>
            <w:hideMark/>
          </w:tcPr>
          <w:p w14:paraId="61D5BE6C"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2.40%</w:t>
            </w:r>
          </w:p>
        </w:tc>
        <w:tc>
          <w:tcPr>
            <w:tcW w:w="1613" w:type="dxa"/>
            <w:vMerge/>
            <w:shd w:val="clear" w:color="auto" w:fill="auto"/>
            <w:noWrap/>
            <w:vAlign w:val="center"/>
            <w:hideMark/>
          </w:tcPr>
          <w:p w14:paraId="5FF70E9F" w14:textId="77777777" w:rsidR="00B80F20" w:rsidRPr="00B80F20" w:rsidRDefault="00B80F20" w:rsidP="000571E1">
            <w:pPr>
              <w:jc w:val="center"/>
              <w:rPr>
                <w:rFonts w:ascii="Arial" w:hAnsi="Arial" w:cs="Arial"/>
                <w:color w:val="000000"/>
                <w:sz w:val="16"/>
                <w:szCs w:val="22"/>
                <w:lang w:eastAsia="en-GB"/>
              </w:rPr>
            </w:pPr>
          </w:p>
        </w:tc>
      </w:tr>
      <w:tr w:rsidR="00B80F20" w:rsidRPr="00B80F20" w14:paraId="37468330" w14:textId="77777777" w:rsidTr="000002FF">
        <w:trPr>
          <w:trHeight w:val="37"/>
          <w:jc w:val="center"/>
        </w:trPr>
        <w:tc>
          <w:tcPr>
            <w:tcW w:w="884" w:type="dxa"/>
            <w:vMerge/>
            <w:shd w:val="clear" w:color="auto" w:fill="auto"/>
            <w:noWrap/>
            <w:vAlign w:val="bottom"/>
            <w:hideMark/>
          </w:tcPr>
          <w:p w14:paraId="1D76EE73"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76A67DC0"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6C3335FE"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35%−40%</w:t>
            </w:r>
          </w:p>
        </w:tc>
        <w:tc>
          <w:tcPr>
            <w:tcW w:w="1842" w:type="dxa"/>
            <w:shd w:val="clear" w:color="auto" w:fill="auto"/>
            <w:noWrap/>
            <w:vAlign w:val="center"/>
            <w:hideMark/>
          </w:tcPr>
          <w:p w14:paraId="03AB4C3C"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2.50%</w:t>
            </w:r>
          </w:p>
        </w:tc>
        <w:tc>
          <w:tcPr>
            <w:tcW w:w="1613" w:type="dxa"/>
            <w:vMerge w:val="restart"/>
            <w:shd w:val="clear" w:color="auto" w:fill="auto"/>
            <w:noWrap/>
            <w:vAlign w:val="center"/>
            <w:hideMark/>
          </w:tcPr>
          <w:p w14:paraId="5D98501E"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¥1,600</w:t>
            </w:r>
          </w:p>
        </w:tc>
      </w:tr>
      <w:tr w:rsidR="00B80F20" w:rsidRPr="00B80F20" w14:paraId="049AC93B" w14:textId="77777777" w:rsidTr="000002FF">
        <w:trPr>
          <w:trHeight w:val="37"/>
          <w:jc w:val="center"/>
        </w:trPr>
        <w:tc>
          <w:tcPr>
            <w:tcW w:w="884" w:type="dxa"/>
            <w:vMerge/>
            <w:shd w:val="clear" w:color="auto" w:fill="auto"/>
            <w:noWrap/>
            <w:vAlign w:val="bottom"/>
            <w:hideMark/>
          </w:tcPr>
          <w:p w14:paraId="27239EAF" w14:textId="77777777" w:rsidR="00B80F20" w:rsidRPr="00B80F20" w:rsidRDefault="00B80F20" w:rsidP="000571E1">
            <w:pPr>
              <w:rPr>
                <w:rFonts w:ascii="Arial" w:hAnsi="Arial" w:cs="Arial"/>
                <w:color w:val="000000"/>
                <w:sz w:val="16"/>
                <w:szCs w:val="22"/>
                <w:lang w:eastAsia="en-GB"/>
              </w:rPr>
            </w:pPr>
          </w:p>
        </w:tc>
        <w:tc>
          <w:tcPr>
            <w:tcW w:w="2268" w:type="dxa"/>
            <w:vMerge/>
            <w:shd w:val="clear" w:color="auto" w:fill="auto"/>
            <w:noWrap/>
            <w:vAlign w:val="bottom"/>
            <w:hideMark/>
          </w:tcPr>
          <w:p w14:paraId="1C8B55AD"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286286DF"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40%−50%</w:t>
            </w:r>
          </w:p>
        </w:tc>
        <w:tc>
          <w:tcPr>
            <w:tcW w:w="1842" w:type="dxa"/>
            <w:shd w:val="clear" w:color="auto" w:fill="auto"/>
            <w:noWrap/>
            <w:vAlign w:val="center"/>
            <w:hideMark/>
          </w:tcPr>
          <w:p w14:paraId="66DCD541"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2.60%</w:t>
            </w:r>
          </w:p>
        </w:tc>
        <w:tc>
          <w:tcPr>
            <w:tcW w:w="1613" w:type="dxa"/>
            <w:vMerge/>
            <w:shd w:val="clear" w:color="auto" w:fill="auto"/>
            <w:noWrap/>
            <w:vAlign w:val="bottom"/>
            <w:hideMark/>
          </w:tcPr>
          <w:p w14:paraId="40EDF9F3" w14:textId="77777777" w:rsidR="00B80F20" w:rsidRPr="00B80F20" w:rsidRDefault="00B80F20" w:rsidP="000571E1">
            <w:pPr>
              <w:jc w:val="right"/>
              <w:rPr>
                <w:rFonts w:ascii="Arial" w:hAnsi="Arial" w:cs="Arial"/>
                <w:color w:val="000000"/>
                <w:sz w:val="16"/>
                <w:szCs w:val="22"/>
                <w:lang w:eastAsia="en-GB"/>
              </w:rPr>
            </w:pPr>
          </w:p>
        </w:tc>
      </w:tr>
      <w:tr w:rsidR="00B80F20" w:rsidRPr="00B80F20" w14:paraId="36A14746" w14:textId="77777777" w:rsidTr="000002FF">
        <w:trPr>
          <w:trHeight w:val="37"/>
          <w:jc w:val="center"/>
        </w:trPr>
        <w:tc>
          <w:tcPr>
            <w:tcW w:w="884" w:type="dxa"/>
            <w:vMerge/>
            <w:shd w:val="clear" w:color="auto" w:fill="auto"/>
            <w:noWrap/>
            <w:vAlign w:val="bottom"/>
            <w:hideMark/>
          </w:tcPr>
          <w:p w14:paraId="412689C4"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7E7FF9EB"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0EA3A4C9"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50%−75%</w:t>
            </w:r>
          </w:p>
        </w:tc>
        <w:tc>
          <w:tcPr>
            <w:tcW w:w="1842" w:type="dxa"/>
            <w:shd w:val="clear" w:color="auto" w:fill="auto"/>
            <w:noWrap/>
            <w:vAlign w:val="center"/>
            <w:hideMark/>
          </w:tcPr>
          <w:p w14:paraId="36F5629A"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3.40%</w:t>
            </w:r>
          </w:p>
        </w:tc>
        <w:tc>
          <w:tcPr>
            <w:tcW w:w="1613" w:type="dxa"/>
            <w:vMerge/>
            <w:shd w:val="clear" w:color="auto" w:fill="auto"/>
            <w:noWrap/>
            <w:vAlign w:val="bottom"/>
            <w:hideMark/>
          </w:tcPr>
          <w:p w14:paraId="7ED46E88" w14:textId="77777777" w:rsidR="00B80F20" w:rsidRPr="00B80F20" w:rsidRDefault="00B80F20" w:rsidP="000571E1">
            <w:pPr>
              <w:jc w:val="right"/>
              <w:rPr>
                <w:rFonts w:ascii="Arial" w:hAnsi="Arial" w:cs="Arial"/>
                <w:color w:val="000000"/>
                <w:sz w:val="16"/>
                <w:szCs w:val="22"/>
                <w:lang w:eastAsia="en-GB"/>
              </w:rPr>
            </w:pPr>
          </w:p>
        </w:tc>
      </w:tr>
      <w:tr w:rsidR="00B80F20" w:rsidRPr="00B80F20" w14:paraId="6589F7B6" w14:textId="77777777" w:rsidTr="000002FF">
        <w:trPr>
          <w:trHeight w:val="37"/>
          <w:jc w:val="center"/>
        </w:trPr>
        <w:tc>
          <w:tcPr>
            <w:tcW w:w="884" w:type="dxa"/>
            <w:vMerge/>
            <w:shd w:val="clear" w:color="auto" w:fill="auto"/>
            <w:noWrap/>
            <w:vAlign w:val="bottom"/>
            <w:hideMark/>
          </w:tcPr>
          <w:p w14:paraId="6438299C" w14:textId="77777777" w:rsidR="00B80F20" w:rsidRPr="00B80F20" w:rsidRDefault="00B80F20" w:rsidP="000571E1">
            <w:pPr>
              <w:rPr>
                <w:rFonts w:ascii="Arial" w:hAnsi="Arial" w:cs="Arial"/>
                <w:sz w:val="16"/>
                <w:lang w:eastAsia="en-GB"/>
              </w:rPr>
            </w:pPr>
          </w:p>
        </w:tc>
        <w:tc>
          <w:tcPr>
            <w:tcW w:w="2268" w:type="dxa"/>
            <w:vMerge/>
            <w:shd w:val="clear" w:color="auto" w:fill="auto"/>
            <w:noWrap/>
            <w:vAlign w:val="bottom"/>
            <w:hideMark/>
          </w:tcPr>
          <w:p w14:paraId="59A13610" w14:textId="77777777" w:rsidR="00B80F20" w:rsidRPr="00B80F20" w:rsidRDefault="00B80F20" w:rsidP="000571E1">
            <w:pPr>
              <w:rPr>
                <w:rFonts w:ascii="Arial" w:hAnsi="Arial" w:cs="Arial"/>
                <w:sz w:val="16"/>
                <w:lang w:eastAsia="en-GB"/>
              </w:rPr>
            </w:pPr>
          </w:p>
        </w:tc>
        <w:tc>
          <w:tcPr>
            <w:tcW w:w="1843" w:type="dxa"/>
            <w:shd w:val="clear" w:color="auto" w:fill="auto"/>
            <w:noWrap/>
            <w:vAlign w:val="center"/>
            <w:hideMark/>
          </w:tcPr>
          <w:p w14:paraId="18A3EF56"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75%−100%</w:t>
            </w:r>
          </w:p>
        </w:tc>
        <w:tc>
          <w:tcPr>
            <w:tcW w:w="1842" w:type="dxa"/>
            <w:shd w:val="clear" w:color="auto" w:fill="auto"/>
            <w:noWrap/>
            <w:vAlign w:val="center"/>
            <w:hideMark/>
          </w:tcPr>
          <w:p w14:paraId="642182D1" w14:textId="77777777" w:rsidR="00B80F20" w:rsidRPr="00B80F20" w:rsidRDefault="00B80F20"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4.40%</w:t>
            </w:r>
          </w:p>
        </w:tc>
        <w:tc>
          <w:tcPr>
            <w:tcW w:w="1613" w:type="dxa"/>
            <w:vMerge/>
            <w:shd w:val="clear" w:color="auto" w:fill="auto"/>
            <w:noWrap/>
            <w:vAlign w:val="bottom"/>
            <w:hideMark/>
          </w:tcPr>
          <w:p w14:paraId="74A47E30" w14:textId="77777777" w:rsidR="00B80F20" w:rsidRPr="00B80F20" w:rsidRDefault="00B80F20" w:rsidP="000571E1">
            <w:pPr>
              <w:jc w:val="right"/>
              <w:rPr>
                <w:rFonts w:ascii="Arial" w:hAnsi="Arial" w:cs="Arial"/>
                <w:color w:val="000000"/>
                <w:sz w:val="16"/>
                <w:szCs w:val="22"/>
                <w:lang w:eastAsia="en-GB"/>
              </w:rPr>
            </w:pPr>
          </w:p>
        </w:tc>
      </w:tr>
      <w:tr w:rsidR="000002FF" w:rsidRPr="00B80F20" w14:paraId="09689791" w14:textId="77777777" w:rsidTr="000002FF">
        <w:trPr>
          <w:trHeight w:val="37"/>
          <w:jc w:val="center"/>
        </w:trPr>
        <w:tc>
          <w:tcPr>
            <w:tcW w:w="884" w:type="dxa"/>
            <w:vMerge w:val="restart"/>
            <w:shd w:val="clear" w:color="auto" w:fill="auto"/>
            <w:noWrap/>
            <w:vAlign w:val="center"/>
            <w:hideMark/>
          </w:tcPr>
          <w:p w14:paraId="78F1001E"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C)</w:t>
            </w:r>
          </w:p>
        </w:tc>
        <w:tc>
          <w:tcPr>
            <w:tcW w:w="2268" w:type="dxa"/>
            <w:vMerge w:val="restart"/>
            <w:shd w:val="clear" w:color="auto" w:fill="auto"/>
            <w:noWrap/>
            <w:vAlign w:val="center"/>
            <w:hideMark/>
          </w:tcPr>
          <w:p w14:paraId="509E7A88"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¥310,000−¥500,000</w:t>
            </w:r>
          </w:p>
        </w:tc>
        <w:tc>
          <w:tcPr>
            <w:tcW w:w="1843" w:type="dxa"/>
            <w:shd w:val="clear" w:color="auto" w:fill="auto"/>
            <w:noWrap/>
            <w:vAlign w:val="center"/>
            <w:hideMark/>
          </w:tcPr>
          <w:p w14:paraId="6ACF8227"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10%−15%</w:t>
            </w:r>
          </w:p>
        </w:tc>
        <w:tc>
          <w:tcPr>
            <w:tcW w:w="1842" w:type="dxa"/>
            <w:shd w:val="clear" w:color="auto" w:fill="auto"/>
            <w:noWrap/>
            <w:vAlign w:val="center"/>
            <w:hideMark/>
          </w:tcPr>
          <w:p w14:paraId="35C10EB3"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0.70%</w:t>
            </w:r>
          </w:p>
        </w:tc>
        <w:tc>
          <w:tcPr>
            <w:tcW w:w="1613" w:type="dxa"/>
            <w:vMerge w:val="restart"/>
            <w:shd w:val="clear" w:color="auto" w:fill="auto"/>
            <w:noWrap/>
            <w:vAlign w:val="center"/>
            <w:hideMark/>
          </w:tcPr>
          <w:p w14:paraId="4A5DBEAC"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¥1,800</w:t>
            </w:r>
          </w:p>
        </w:tc>
      </w:tr>
      <w:tr w:rsidR="000002FF" w:rsidRPr="00B80F20" w14:paraId="7455D7EC" w14:textId="77777777" w:rsidTr="000002FF">
        <w:trPr>
          <w:trHeight w:val="50"/>
          <w:jc w:val="center"/>
        </w:trPr>
        <w:tc>
          <w:tcPr>
            <w:tcW w:w="884" w:type="dxa"/>
            <w:vMerge/>
            <w:shd w:val="clear" w:color="auto" w:fill="auto"/>
            <w:noWrap/>
            <w:vAlign w:val="bottom"/>
            <w:hideMark/>
          </w:tcPr>
          <w:p w14:paraId="0C8B494E" w14:textId="77777777" w:rsidR="000002FF" w:rsidRPr="00B80F20" w:rsidRDefault="000002FF" w:rsidP="000571E1">
            <w:pPr>
              <w:rPr>
                <w:rFonts w:ascii="Arial" w:hAnsi="Arial" w:cs="Arial"/>
                <w:color w:val="000000"/>
                <w:sz w:val="16"/>
                <w:szCs w:val="22"/>
                <w:lang w:eastAsia="en-GB"/>
              </w:rPr>
            </w:pPr>
          </w:p>
        </w:tc>
        <w:tc>
          <w:tcPr>
            <w:tcW w:w="2268" w:type="dxa"/>
            <w:vMerge/>
            <w:shd w:val="clear" w:color="auto" w:fill="auto"/>
            <w:noWrap/>
            <w:vAlign w:val="bottom"/>
            <w:hideMark/>
          </w:tcPr>
          <w:p w14:paraId="5687EE95" w14:textId="77777777" w:rsidR="000002FF" w:rsidRPr="00B80F20" w:rsidRDefault="000002FF" w:rsidP="000571E1">
            <w:pPr>
              <w:rPr>
                <w:rFonts w:ascii="Arial" w:hAnsi="Arial" w:cs="Arial"/>
                <w:color w:val="000000"/>
                <w:sz w:val="16"/>
                <w:szCs w:val="22"/>
                <w:lang w:eastAsia="en-GB"/>
              </w:rPr>
            </w:pPr>
          </w:p>
        </w:tc>
        <w:tc>
          <w:tcPr>
            <w:tcW w:w="1843" w:type="dxa"/>
            <w:shd w:val="clear" w:color="auto" w:fill="auto"/>
            <w:noWrap/>
            <w:vAlign w:val="center"/>
            <w:hideMark/>
          </w:tcPr>
          <w:p w14:paraId="37D89B47"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15%−20%</w:t>
            </w:r>
          </w:p>
        </w:tc>
        <w:tc>
          <w:tcPr>
            <w:tcW w:w="1842" w:type="dxa"/>
            <w:shd w:val="clear" w:color="auto" w:fill="auto"/>
            <w:noWrap/>
            <w:vAlign w:val="center"/>
            <w:hideMark/>
          </w:tcPr>
          <w:p w14:paraId="0BC9C1C5"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1.50%</w:t>
            </w:r>
          </w:p>
        </w:tc>
        <w:tc>
          <w:tcPr>
            <w:tcW w:w="1613" w:type="dxa"/>
            <w:vMerge/>
            <w:shd w:val="clear" w:color="auto" w:fill="auto"/>
            <w:noWrap/>
            <w:vAlign w:val="center"/>
            <w:hideMark/>
          </w:tcPr>
          <w:p w14:paraId="561B6746"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18F1D4FE" w14:textId="77777777" w:rsidTr="000002FF">
        <w:trPr>
          <w:trHeight w:val="37"/>
          <w:jc w:val="center"/>
        </w:trPr>
        <w:tc>
          <w:tcPr>
            <w:tcW w:w="884" w:type="dxa"/>
            <w:vMerge/>
            <w:shd w:val="clear" w:color="auto" w:fill="auto"/>
            <w:noWrap/>
            <w:vAlign w:val="bottom"/>
            <w:hideMark/>
          </w:tcPr>
          <w:p w14:paraId="1C495D5E"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458F9087"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2FA8596B"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20%−25%</w:t>
            </w:r>
          </w:p>
        </w:tc>
        <w:tc>
          <w:tcPr>
            <w:tcW w:w="1842" w:type="dxa"/>
            <w:shd w:val="clear" w:color="auto" w:fill="auto"/>
            <w:noWrap/>
            <w:vAlign w:val="center"/>
            <w:hideMark/>
          </w:tcPr>
          <w:p w14:paraId="687B378F"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1.90%</w:t>
            </w:r>
          </w:p>
        </w:tc>
        <w:tc>
          <w:tcPr>
            <w:tcW w:w="1613" w:type="dxa"/>
            <w:vMerge/>
            <w:shd w:val="clear" w:color="auto" w:fill="auto"/>
            <w:noWrap/>
            <w:vAlign w:val="center"/>
            <w:hideMark/>
          </w:tcPr>
          <w:p w14:paraId="5A0F530C"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5216924A" w14:textId="77777777" w:rsidTr="000002FF">
        <w:trPr>
          <w:trHeight w:val="37"/>
          <w:jc w:val="center"/>
        </w:trPr>
        <w:tc>
          <w:tcPr>
            <w:tcW w:w="884" w:type="dxa"/>
            <w:vMerge/>
            <w:shd w:val="clear" w:color="auto" w:fill="auto"/>
            <w:noWrap/>
            <w:vAlign w:val="bottom"/>
            <w:hideMark/>
          </w:tcPr>
          <w:p w14:paraId="1084E1C1"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54D5558B"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173FAAB0"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25%−30%</w:t>
            </w:r>
          </w:p>
        </w:tc>
        <w:tc>
          <w:tcPr>
            <w:tcW w:w="1842" w:type="dxa"/>
            <w:shd w:val="clear" w:color="auto" w:fill="auto"/>
            <w:noWrap/>
            <w:vAlign w:val="center"/>
            <w:hideMark/>
          </w:tcPr>
          <w:p w14:paraId="0083D8B7"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2.40%</w:t>
            </w:r>
          </w:p>
        </w:tc>
        <w:tc>
          <w:tcPr>
            <w:tcW w:w="1613" w:type="dxa"/>
            <w:vMerge w:val="restart"/>
            <w:shd w:val="clear" w:color="auto" w:fill="auto"/>
            <w:noWrap/>
            <w:vAlign w:val="center"/>
            <w:hideMark/>
          </w:tcPr>
          <w:p w14:paraId="5D1D8F7D"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¥2,000</w:t>
            </w:r>
          </w:p>
        </w:tc>
      </w:tr>
      <w:tr w:rsidR="000002FF" w:rsidRPr="00B80F20" w14:paraId="79FAA79E" w14:textId="77777777" w:rsidTr="000002FF">
        <w:trPr>
          <w:trHeight w:val="37"/>
          <w:jc w:val="center"/>
        </w:trPr>
        <w:tc>
          <w:tcPr>
            <w:tcW w:w="884" w:type="dxa"/>
            <w:vMerge/>
            <w:shd w:val="clear" w:color="auto" w:fill="auto"/>
            <w:noWrap/>
            <w:vAlign w:val="bottom"/>
            <w:hideMark/>
          </w:tcPr>
          <w:p w14:paraId="46F70B0E" w14:textId="77777777" w:rsidR="000002FF" w:rsidRPr="00B80F20" w:rsidRDefault="000002FF" w:rsidP="000571E1">
            <w:pPr>
              <w:rPr>
                <w:rFonts w:ascii="Arial" w:hAnsi="Arial" w:cs="Arial"/>
                <w:color w:val="000000"/>
                <w:sz w:val="16"/>
                <w:szCs w:val="22"/>
                <w:lang w:eastAsia="en-GB"/>
              </w:rPr>
            </w:pPr>
          </w:p>
        </w:tc>
        <w:tc>
          <w:tcPr>
            <w:tcW w:w="2268" w:type="dxa"/>
            <w:vMerge/>
            <w:shd w:val="clear" w:color="auto" w:fill="auto"/>
            <w:noWrap/>
            <w:vAlign w:val="bottom"/>
            <w:hideMark/>
          </w:tcPr>
          <w:p w14:paraId="0E7000B0"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79D7294A"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30%−35%</w:t>
            </w:r>
          </w:p>
        </w:tc>
        <w:tc>
          <w:tcPr>
            <w:tcW w:w="1842" w:type="dxa"/>
            <w:shd w:val="clear" w:color="auto" w:fill="auto"/>
            <w:noWrap/>
            <w:vAlign w:val="center"/>
            <w:hideMark/>
          </w:tcPr>
          <w:p w14:paraId="4E57F56A"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2.50%</w:t>
            </w:r>
          </w:p>
        </w:tc>
        <w:tc>
          <w:tcPr>
            <w:tcW w:w="1613" w:type="dxa"/>
            <w:vMerge/>
            <w:shd w:val="clear" w:color="auto" w:fill="auto"/>
            <w:noWrap/>
            <w:vAlign w:val="center"/>
            <w:hideMark/>
          </w:tcPr>
          <w:p w14:paraId="1F6ED554"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622D2B78" w14:textId="77777777" w:rsidTr="000002FF">
        <w:trPr>
          <w:trHeight w:val="37"/>
          <w:jc w:val="center"/>
        </w:trPr>
        <w:tc>
          <w:tcPr>
            <w:tcW w:w="884" w:type="dxa"/>
            <w:vMerge/>
            <w:shd w:val="clear" w:color="auto" w:fill="auto"/>
            <w:noWrap/>
            <w:vAlign w:val="bottom"/>
            <w:hideMark/>
          </w:tcPr>
          <w:p w14:paraId="1FFD49C4"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5303B74C"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509BC94E"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35%−40%</w:t>
            </w:r>
          </w:p>
        </w:tc>
        <w:tc>
          <w:tcPr>
            <w:tcW w:w="1842" w:type="dxa"/>
            <w:shd w:val="clear" w:color="auto" w:fill="auto"/>
            <w:noWrap/>
            <w:vAlign w:val="center"/>
            <w:hideMark/>
          </w:tcPr>
          <w:p w14:paraId="0386A85B"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2.60%</w:t>
            </w:r>
          </w:p>
        </w:tc>
        <w:tc>
          <w:tcPr>
            <w:tcW w:w="1613" w:type="dxa"/>
            <w:vMerge/>
            <w:shd w:val="clear" w:color="auto" w:fill="auto"/>
            <w:noWrap/>
            <w:vAlign w:val="center"/>
            <w:hideMark/>
          </w:tcPr>
          <w:p w14:paraId="5FF55790"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6557B3FF" w14:textId="77777777" w:rsidTr="000002FF">
        <w:trPr>
          <w:trHeight w:val="64"/>
          <w:jc w:val="center"/>
        </w:trPr>
        <w:tc>
          <w:tcPr>
            <w:tcW w:w="884" w:type="dxa"/>
            <w:vMerge/>
            <w:shd w:val="clear" w:color="auto" w:fill="auto"/>
            <w:noWrap/>
            <w:vAlign w:val="bottom"/>
            <w:hideMark/>
          </w:tcPr>
          <w:p w14:paraId="79E9739B"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0C04F96C"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35E15E4E"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40%−50%</w:t>
            </w:r>
          </w:p>
        </w:tc>
        <w:tc>
          <w:tcPr>
            <w:tcW w:w="1842" w:type="dxa"/>
            <w:shd w:val="clear" w:color="auto" w:fill="auto"/>
            <w:noWrap/>
            <w:vAlign w:val="center"/>
            <w:hideMark/>
          </w:tcPr>
          <w:p w14:paraId="21EBA769"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2.70%</w:t>
            </w:r>
          </w:p>
        </w:tc>
        <w:tc>
          <w:tcPr>
            <w:tcW w:w="1613" w:type="dxa"/>
            <w:vMerge w:val="restart"/>
            <w:shd w:val="clear" w:color="auto" w:fill="auto"/>
            <w:noWrap/>
            <w:vAlign w:val="center"/>
            <w:hideMark/>
          </w:tcPr>
          <w:p w14:paraId="68822F26"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¥2,200</w:t>
            </w:r>
          </w:p>
        </w:tc>
      </w:tr>
      <w:tr w:rsidR="000002FF" w:rsidRPr="00B80F20" w14:paraId="24FC6C8C" w14:textId="77777777" w:rsidTr="000002FF">
        <w:trPr>
          <w:trHeight w:val="37"/>
          <w:jc w:val="center"/>
        </w:trPr>
        <w:tc>
          <w:tcPr>
            <w:tcW w:w="884" w:type="dxa"/>
            <w:vMerge/>
            <w:shd w:val="clear" w:color="auto" w:fill="auto"/>
            <w:noWrap/>
            <w:vAlign w:val="bottom"/>
            <w:hideMark/>
          </w:tcPr>
          <w:p w14:paraId="70A12CC1" w14:textId="77777777" w:rsidR="000002FF" w:rsidRPr="00B80F20" w:rsidRDefault="000002FF" w:rsidP="000571E1">
            <w:pPr>
              <w:rPr>
                <w:rFonts w:ascii="Arial" w:hAnsi="Arial" w:cs="Arial"/>
                <w:color w:val="000000"/>
                <w:sz w:val="16"/>
                <w:szCs w:val="22"/>
                <w:lang w:eastAsia="en-GB"/>
              </w:rPr>
            </w:pPr>
          </w:p>
        </w:tc>
        <w:tc>
          <w:tcPr>
            <w:tcW w:w="2268" w:type="dxa"/>
            <w:vMerge/>
            <w:shd w:val="clear" w:color="auto" w:fill="auto"/>
            <w:noWrap/>
            <w:vAlign w:val="bottom"/>
            <w:hideMark/>
          </w:tcPr>
          <w:p w14:paraId="723ED043"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6EC886C2"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50%−75%</w:t>
            </w:r>
          </w:p>
        </w:tc>
        <w:tc>
          <w:tcPr>
            <w:tcW w:w="1842" w:type="dxa"/>
            <w:shd w:val="clear" w:color="auto" w:fill="auto"/>
            <w:noWrap/>
            <w:vAlign w:val="center"/>
            <w:hideMark/>
          </w:tcPr>
          <w:p w14:paraId="1DE6BA63"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3.60%</w:t>
            </w:r>
          </w:p>
        </w:tc>
        <w:tc>
          <w:tcPr>
            <w:tcW w:w="1613" w:type="dxa"/>
            <w:vMerge/>
            <w:shd w:val="clear" w:color="auto" w:fill="auto"/>
            <w:noWrap/>
            <w:vAlign w:val="bottom"/>
            <w:hideMark/>
          </w:tcPr>
          <w:p w14:paraId="37892FD2" w14:textId="77777777" w:rsidR="000002FF" w:rsidRPr="00B80F20" w:rsidRDefault="000002FF" w:rsidP="000571E1">
            <w:pPr>
              <w:jc w:val="right"/>
              <w:rPr>
                <w:rFonts w:ascii="Arial" w:hAnsi="Arial" w:cs="Arial"/>
                <w:color w:val="000000"/>
                <w:sz w:val="16"/>
                <w:szCs w:val="22"/>
                <w:lang w:eastAsia="en-GB"/>
              </w:rPr>
            </w:pPr>
          </w:p>
        </w:tc>
      </w:tr>
      <w:tr w:rsidR="000002FF" w:rsidRPr="00B80F20" w14:paraId="0842E411" w14:textId="77777777" w:rsidTr="000002FF">
        <w:trPr>
          <w:trHeight w:val="37"/>
          <w:jc w:val="center"/>
        </w:trPr>
        <w:tc>
          <w:tcPr>
            <w:tcW w:w="884" w:type="dxa"/>
            <w:vMerge/>
            <w:shd w:val="clear" w:color="auto" w:fill="auto"/>
            <w:noWrap/>
            <w:vAlign w:val="bottom"/>
            <w:hideMark/>
          </w:tcPr>
          <w:p w14:paraId="02DD07DC"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748343F5"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6AD30152"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75%−100%</w:t>
            </w:r>
          </w:p>
        </w:tc>
        <w:tc>
          <w:tcPr>
            <w:tcW w:w="1842" w:type="dxa"/>
            <w:shd w:val="clear" w:color="auto" w:fill="auto"/>
            <w:noWrap/>
            <w:vAlign w:val="center"/>
            <w:hideMark/>
          </w:tcPr>
          <w:p w14:paraId="3BE6862C"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4.60%</w:t>
            </w:r>
          </w:p>
        </w:tc>
        <w:tc>
          <w:tcPr>
            <w:tcW w:w="1613" w:type="dxa"/>
            <w:vMerge/>
            <w:shd w:val="clear" w:color="auto" w:fill="auto"/>
            <w:noWrap/>
            <w:vAlign w:val="bottom"/>
            <w:hideMark/>
          </w:tcPr>
          <w:p w14:paraId="15B628AB" w14:textId="77777777" w:rsidR="000002FF" w:rsidRPr="00B80F20" w:rsidRDefault="000002FF" w:rsidP="000571E1">
            <w:pPr>
              <w:jc w:val="right"/>
              <w:rPr>
                <w:rFonts w:ascii="Arial" w:hAnsi="Arial" w:cs="Arial"/>
                <w:color w:val="000000"/>
                <w:sz w:val="16"/>
                <w:szCs w:val="22"/>
                <w:lang w:eastAsia="en-GB"/>
              </w:rPr>
            </w:pPr>
          </w:p>
        </w:tc>
      </w:tr>
      <w:tr w:rsidR="000002FF" w:rsidRPr="00B80F20" w14:paraId="236C9BA5" w14:textId="77777777" w:rsidTr="000002FF">
        <w:trPr>
          <w:trHeight w:val="37"/>
          <w:jc w:val="center"/>
        </w:trPr>
        <w:tc>
          <w:tcPr>
            <w:tcW w:w="884" w:type="dxa"/>
            <w:vMerge w:val="restart"/>
            <w:shd w:val="clear" w:color="auto" w:fill="auto"/>
            <w:noWrap/>
            <w:vAlign w:val="center"/>
            <w:hideMark/>
          </w:tcPr>
          <w:p w14:paraId="09341FA5"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D)</w:t>
            </w:r>
          </w:p>
        </w:tc>
        <w:tc>
          <w:tcPr>
            <w:tcW w:w="2268" w:type="dxa"/>
            <w:vMerge w:val="restart"/>
            <w:shd w:val="clear" w:color="auto" w:fill="auto"/>
            <w:noWrap/>
            <w:vAlign w:val="center"/>
            <w:hideMark/>
          </w:tcPr>
          <w:p w14:paraId="2FAEAAA6"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¥510,000−¥700,000</w:t>
            </w:r>
          </w:p>
        </w:tc>
        <w:tc>
          <w:tcPr>
            <w:tcW w:w="1843" w:type="dxa"/>
            <w:shd w:val="clear" w:color="auto" w:fill="auto"/>
            <w:noWrap/>
            <w:vAlign w:val="center"/>
            <w:hideMark/>
          </w:tcPr>
          <w:p w14:paraId="5AD57480"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10%−15%</w:t>
            </w:r>
          </w:p>
        </w:tc>
        <w:tc>
          <w:tcPr>
            <w:tcW w:w="1842" w:type="dxa"/>
            <w:shd w:val="clear" w:color="auto" w:fill="auto"/>
            <w:noWrap/>
            <w:vAlign w:val="center"/>
            <w:hideMark/>
          </w:tcPr>
          <w:p w14:paraId="49E3364E"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0.80%</w:t>
            </w:r>
          </w:p>
        </w:tc>
        <w:tc>
          <w:tcPr>
            <w:tcW w:w="1613" w:type="dxa"/>
            <w:vMerge w:val="restart"/>
            <w:shd w:val="clear" w:color="auto" w:fill="auto"/>
            <w:noWrap/>
            <w:vAlign w:val="center"/>
            <w:hideMark/>
          </w:tcPr>
          <w:p w14:paraId="2CA72614"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¥2,400</w:t>
            </w:r>
          </w:p>
        </w:tc>
      </w:tr>
      <w:tr w:rsidR="000002FF" w:rsidRPr="00B80F20" w14:paraId="2EDB31FE" w14:textId="77777777" w:rsidTr="000002FF">
        <w:trPr>
          <w:trHeight w:val="37"/>
          <w:jc w:val="center"/>
        </w:trPr>
        <w:tc>
          <w:tcPr>
            <w:tcW w:w="884" w:type="dxa"/>
            <w:vMerge/>
            <w:shd w:val="clear" w:color="auto" w:fill="auto"/>
            <w:noWrap/>
            <w:vAlign w:val="bottom"/>
            <w:hideMark/>
          </w:tcPr>
          <w:p w14:paraId="189BBC45" w14:textId="77777777" w:rsidR="000002FF" w:rsidRPr="00B80F20" w:rsidRDefault="000002FF" w:rsidP="000571E1">
            <w:pPr>
              <w:rPr>
                <w:rFonts w:ascii="Arial" w:hAnsi="Arial" w:cs="Arial"/>
                <w:color w:val="000000"/>
                <w:sz w:val="16"/>
                <w:szCs w:val="22"/>
                <w:lang w:eastAsia="en-GB"/>
              </w:rPr>
            </w:pPr>
          </w:p>
        </w:tc>
        <w:tc>
          <w:tcPr>
            <w:tcW w:w="2268" w:type="dxa"/>
            <w:vMerge/>
            <w:shd w:val="clear" w:color="auto" w:fill="auto"/>
            <w:noWrap/>
            <w:vAlign w:val="bottom"/>
            <w:hideMark/>
          </w:tcPr>
          <w:p w14:paraId="299266CE" w14:textId="77777777" w:rsidR="000002FF" w:rsidRPr="00B80F20" w:rsidRDefault="000002FF" w:rsidP="000571E1">
            <w:pPr>
              <w:rPr>
                <w:rFonts w:ascii="Arial" w:hAnsi="Arial" w:cs="Arial"/>
                <w:color w:val="000000"/>
                <w:sz w:val="16"/>
                <w:szCs w:val="22"/>
                <w:lang w:eastAsia="en-GB"/>
              </w:rPr>
            </w:pPr>
          </w:p>
        </w:tc>
        <w:tc>
          <w:tcPr>
            <w:tcW w:w="1843" w:type="dxa"/>
            <w:shd w:val="clear" w:color="auto" w:fill="auto"/>
            <w:noWrap/>
            <w:vAlign w:val="center"/>
            <w:hideMark/>
          </w:tcPr>
          <w:p w14:paraId="707EA81A"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15%−20%</w:t>
            </w:r>
          </w:p>
        </w:tc>
        <w:tc>
          <w:tcPr>
            <w:tcW w:w="1842" w:type="dxa"/>
            <w:shd w:val="clear" w:color="auto" w:fill="auto"/>
            <w:noWrap/>
            <w:vAlign w:val="center"/>
            <w:hideMark/>
          </w:tcPr>
          <w:p w14:paraId="4603E149"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1.60%</w:t>
            </w:r>
          </w:p>
        </w:tc>
        <w:tc>
          <w:tcPr>
            <w:tcW w:w="1613" w:type="dxa"/>
            <w:vMerge/>
            <w:shd w:val="clear" w:color="auto" w:fill="auto"/>
            <w:noWrap/>
            <w:vAlign w:val="center"/>
            <w:hideMark/>
          </w:tcPr>
          <w:p w14:paraId="1DE68078"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61FC8707" w14:textId="77777777" w:rsidTr="000002FF">
        <w:trPr>
          <w:trHeight w:val="92"/>
          <w:jc w:val="center"/>
        </w:trPr>
        <w:tc>
          <w:tcPr>
            <w:tcW w:w="884" w:type="dxa"/>
            <w:vMerge/>
            <w:shd w:val="clear" w:color="auto" w:fill="auto"/>
            <w:noWrap/>
            <w:vAlign w:val="bottom"/>
            <w:hideMark/>
          </w:tcPr>
          <w:p w14:paraId="2A19B22B"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36D4EDBE"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21B16EDD"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20%−25%</w:t>
            </w:r>
          </w:p>
        </w:tc>
        <w:tc>
          <w:tcPr>
            <w:tcW w:w="1842" w:type="dxa"/>
            <w:shd w:val="clear" w:color="auto" w:fill="auto"/>
            <w:noWrap/>
            <w:vAlign w:val="center"/>
            <w:hideMark/>
          </w:tcPr>
          <w:p w14:paraId="2EF6C9C9"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2.00%</w:t>
            </w:r>
          </w:p>
        </w:tc>
        <w:tc>
          <w:tcPr>
            <w:tcW w:w="1613" w:type="dxa"/>
            <w:vMerge/>
            <w:shd w:val="clear" w:color="auto" w:fill="auto"/>
            <w:noWrap/>
            <w:vAlign w:val="center"/>
            <w:hideMark/>
          </w:tcPr>
          <w:p w14:paraId="4CA7F205"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51622AAD" w14:textId="77777777" w:rsidTr="000002FF">
        <w:trPr>
          <w:trHeight w:val="37"/>
          <w:jc w:val="center"/>
        </w:trPr>
        <w:tc>
          <w:tcPr>
            <w:tcW w:w="884" w:type="dxa"/>
            <w:vMerge/>
            <w:shd w:val="clear" w:color="auto" w:fill="auto"/>
            <w:noWrap/>
            <w:vAlign w:val="bottom"/>
            <w:hideMark/>
          </w:tcPr>
          <w:p w14:paraId="2FD4EFE2"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170390DD"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7ED92701"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25%−30%</w:t>
            </w:r>
          </w:p>
        </w:tc>
        <w:tc>
          <w:tcPr>
            <w:tcW w:w="1842" w:type="dxa"/>
            <w:shd w:val="clear" w:color="auto" w:fill="auto"/>
            <w:noWrap/>
            <w:vAlign w:val="center"/>
            <w:hideMark/>
          </w:tcPr>
          <w:p w14:paraId="6BBA3E75"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2.50%</w:t>
            </w:r>
          </w:p>
        </w:tc>
        <w:tc>
          <w:tcPr>
            <w:tcW w:w="1613" w:type="dxa"/>
            <w:vMerge w:val="restart"/>
            <w:shd w:val="clear" w:color="auto" w:fill="auto"/>
            <w:noWrap/>
            <w:vAlign w:val="center"/>
            <w:hideMark/>
          </w:tcPr>
          <w:p w14:paraId="62FAFA53"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¥2,600</w:t>
            </w:r>
          </w:p>
        </w:tc>
      </w:tr>
      <w:tr w:rsidR="000002FF" w:rsidRPr="00B80F20" w14:paraId="03FF427A" w14:textId="77777777" w:rsidTr="000002FF">
        <w:trPr>
          <w:trHeight w:val="37"/>
          <w:jc w:val="center"/>
        </w:trPr>
        <w:tc>
          <w:tcPr>
            <w:tcW w:w="884" w:type="dxa"/>
            <w:vMerge/>
            <w:shd w:val="clear" w:color="auto" w:fill="auto"/>
            <w:noWrap/>
            <w:vAlign w:val="bottom"/>
            <w:hideMark/>
          </w:tcPr>
          <w:p w14:paraId="3E0C1799" w14:textId="77777777" w:rsidR="000002FF" w:rsidRPr="00B80F20" w:rsidRDefault="000002FF" w:rsidP="000571E1">
            <w:pPr>
              <w:rPr>
                <w:rFonts w:ascii="Arial" w:hAnsi="Arial" w:cs="Arial"/>
                <w:color w:val="000000"/>
                <w:sz w:val="16"/>
                <w:szCs w:val="22"/>
                <w:lang w:eastAsia="en-GB"/>
              </w:rPr>
            </w:pPr>
          </w:p>
        </w:tc>
        <w:tc>
          <w:tcPr>
            <w:tcW w:w="2268" w:type="dxa"/>
            <w:vMerge/>
            <w:shd w:val="clear" w:color="auto" w:fill="auto"/>
            <w:noWrap/>
            <w:vAlign w:val="bottom"/>
            <w:hideMark/>
          </w:tcPr>
          <w:p w14:paraId="70F21FDF"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13BD9F4E"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30%−35%</w:t>
            </w:r>
          </w:p>
        </w:tc>
        <w:tc>
          <w:tcPr>
            <w:tcW w:w="1842" w:type="dxa"/>
            <w:shd w:val="clear" w:color="auto" w:fill="auto"/>
            <w:noWrap/>
            <w:vAlign w:val="center"/>
            <w:hideMark/>
          </w:tcPr>
          <w:p w14:paraId="6C953F63"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2.60%</w:t>
            </w:r>
          </w:p>
        </w:tc>
        <w:tc>
          <w:tcPr>
            <w:tcW w:w="1613" w:type="dxa"/>
            <w:vMerge/>
            <w:shd w:val="clear" w:color="auto" w:fill="auto"/>
            <w:noWrap/>
            <w:vAlign w:val="center"/>
            <w:hideMark/>
          </w:tcPr>
          <w:p w14:paraId="34ADA0D1"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6F63EB6F" w14:textId="77777777" w:rsidTr="000002FF">
        <w:trPr>
          <w:trHeight w:val="86"/>
          <w:jc w:val="center"/>
        </w:trPr>
        <w:tc>
          <w:tcPr>
            <w:tcW w:w="884" w:type="dxa"/>
            <w:vMerge/>
            <w:shd w:val="clear" w:color="auto" w:fill="auto"/>
            <w:noWrap/>
            <w:vAlign w:val="bottom"/>
            <w:hideMark/>
          </w:tcPr>
          <w:p w14:paraId="72A5FFE9"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65577352"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66EFFD5C"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35%−40%</w:t>
            </w:r>
          </w:p>
        </w:tc>
        <w:tc>
          <w:tcPr>
            <w:tcW w:w="1842" w:type="dxa"/>
            <w:shd w:val="clear" w:color="auto" w:fill="auto"/>
            <w:noWrap/>
            <w:vAlign w:val="center"/>
            <w:hideMark/>
          </w:tcPr>
          <w:p w14:paraId="1FD793D5"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2.70%</w:t>
            </w:r>
          </w:p>
        </w:tc>
        <w:tc>
          <w:tcPr>
            <w:tcW w:w="1613" w:type="dxa"/>
            <w:vMerge/>
            <w:shd w:val="clear" w:color="auto" w:fill="auto"/>
            <w:noWrap/>
            <w:vAlign w:val="center"/>
            <w:hideMark/>
          </w:tcPr>
          <w:p w14:paraId="2C4F0AF4"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56850382" w14:textId="77777777" w:rsidTr="000002FF">
        <w:trPr>
          <w:trHeight w:val="37"/>
          <w:jc w:val="center"/>
        </w:trPr>
        <w:tc>
          <w:tcPr>
            <w:tcW w:w="884" w:type="dxa"/>
            <w:vMerge/>
            <w:shd w:val="clear" w:color="auto" w:fill="auto"/>
            <w:noWrap/>
            <w:vAlign w:val="bottom"/>
            <w:hideMark/>
          </w:tcPr>
          <w:p w14:paraId="674BF563"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6811BEBD"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0BCF4875"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40%−50%</w:t>
            </w:r>
          </w:p>
        </w:tc>
        <w:tc>
          <w:tcPr>
            <w:tcW w:w="1842" w:type="dxa"/>
            <w:shd w:val="clear" w:color="auto" w:fill="auto"/>
            <w:noWrap/>
            <w:vAlign w:val="center"/>
            <w:hideMark/>
          </w:tcPr>
          <w:p w14:paraId="2A1B6448"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2.80%</w:t>
            </w:r>
          </w:p>
        </w:tc>
        <w:tc>
          <w:tcPr>
            <w:tcW w:w="1613" w:type="dxa"/>
            <w:vMerge w:val="restart"/>
            <w:shd w:val="clear" w:color="auto" w:fill="auto"/>
            <w:noWrap/>
            <w:vAlign w:val="center"/>
            <w:hideMark/>
          </w:tcPr>
          <w:p w14:paraId="77E2E556"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¥2,800</w:t>
            </w:r>
          </w:p>
        </w:tc>
      </w:tr>
      <w:tr w:rsidR="000002FF" w:rsidRPr="00B80F20" w14:paraId="56BD4774" w14:textId="77777777" w:rsidTr="000002FF">
        <w:trPr>
          <w:trHeight w:val="37"/>
          <w:jc w:val="center"/>
        </w:trPr>
        <w:tc>
          <w:tcPr>
            <w:tcW w:w="884" w:type="dxa"/>
            <w:vMerge/>
            <w:shd w:val="clear" w:color="auto" w:fill="auto"/>
            <w:noWrap/>
            <w:vAlign w:val="bottom"/>
            <w:hideMark/>
          </w:tcPr>
          <w:p w14:paraId="47E48863" w14:textId="77777777" w:rsidR="000002FF" w:rsidRPr="00B80F20" w:rsidRDefault="000002FF" w:rsidP="000571E1">
            <w:pPr>
              <w:rPr>
                <w:rFonts w:ascii="Arial" w:hAnsi="Arial" w:cs="Arial"/>
                <w:color w:val="000000"/>
                <w:sz w:val="16"/>
                <w:szCs w:val="22"/>
                <w:lang w:eastAsia="en-GB"/>
              </w:rPr>
            </w:pPr>
          </w:p>
        </w:tc>
        <w:tc>
          <w:tcPr>
            <w:tcW w:w="2268" w:type="dxa"/>
            <w:vMerge/>
            <w:shd w:val="clear" w:color="auto" w:fill="auto"/>
            <w:noWrap/>
            <w:vAlign w:val="bottom"/>
            <w:hideMark/>
          </w:tcPr>
          <w:p w14:paraId="255128F7"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359D4DE5"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50%−75%</w:t>
            </w:r>
          </w:p>
        </w:tc>
        <w:tc>
          <w:tcPr>
            <w:tcW w:w="1842" w:type="dxa"/>
            <w:shd w:val="clear" w:color="auto" w:fill="auto"/>
            <w:noWrap/>
            <w:vAlign w:val="center"/>
            <w:hideMark/>
          </w:tcPr>
          <w:p w14:paraId="6EC20C93"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3.80%</w:t>
            </w:r>
          </w:p>
        </w:tc>
        <w:tc>
          <w:tcPr>
            <w:tcW w:w="1613" w:type="dxa"/>
            <w:vMerge/>
            <w:shd w:val="clear" w:color="auto" w:fill="auto"/>
            <w:noWrap/>
            <w:vAlign w:val="bottom"/>
            <w:hideMark/>
          </w:tcPr>
          <w:p w14:paraId="2569610F" w14:textId="77777777" w:rsidR="000002FF" w:rsidRPr="00B80F20" w:rsidRDefault="000002FF" w:rsidP="000571E1">
            <w:pPr>
              <w:jc w:val="right"/>
              <w:rPr>
                <w:rFonts w:ascii="Arial" w:hAnsi="Arial" w:cs="Arial"/>
                <w:color w:val="000000"/>
                <w:sz w:val="16"/>
                <w:szCs w:val="22"/>
                <w:lang w:eastAsia="en-GB"/>
              </w:rPr>
            </w:pPr>
          </w:p>
        </w:tc>
      </w:tr>
      <w:tr w:rsidR="000002FF" w:rsidRPr="00B80F20" w14:paraId="14D4D6C3" w14:textId="77777777" w:rsidTr="000002FF">
        <w:trPr>
          <w:trHeight w:val="66"/>
          <w:jc w:val="center"/>
        </w:trPr>
        <w:tc>
          <w:tcPr>
            <w:tcW w:w="884" w:type="dxa"/>
            <w:vMerge/>
            <w:shd w:val="clear" w:color="auto" w:fill="auto"/>
            <w:noWrap/>
            <w:vAlign w:val="bottom"/>
            <w:hideMark/>
          </w:tcPr>
          <w:p w14:paraId="366B0029"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41F208A0"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7D41B2E5"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75%−100%</w:t>
            </w:r>
          </w:p>
        </w:tc>
        <w:tc>
          <w:tcPr>
            <w:tcW w:w="1842" w:type="dxa"/>
            <w:shd w:val="clear" w:color="auto" w:fill="auto"/>
            <w:noWrap/>
            <w:vAlign w:val="center"/>
            <w:hideMark/>
          </w:tcPr>
          <w:p w14:paraId="5C78F40D"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4.80%</w:t>
            </w:r>
          </w:p>
        </w:tc>
        <w:tc>
          <w:tcPr>
            <w:tcW w:w="1613" w:type="dxa"/>
            <w:vMerge/>
            <w:shd w:val="clear" w:color="auto" w:fill="auto"/>
            <w:noWrap/>
            <w:vAlign w:val="bottom"/>
            <w:hideMark/>
          </w:tcPr>
          <w:p w14:paraId="2737701D" w14:textId="77777777" w:rsidR="000002FF" w:rsidRPr="00B80F20" w:rsidRDefault="000002FF" w:rsidP="000571E1">
            <w:pPr>
              <w:jc w:val="right"/>
              <w:rPr>
                <w:rFonts w:ascii="Arial" w:hAnsi="Arial" w:cs="Arial"/>
                <w:color w:val="000000"/>
                <w:sz w:val="16"/>
                <w:szCs w:val="22"/>
                <w:lang w:eastAsia="en-GB"/>
              </w:rPr>
            </w:pPr>
          </w:p>
        </w:tc>
      </w:tr>
      <w:tr w:rsidR="000002FF" w:rsidRPr="00B80F20" w14:paraId="42DACBAE" w14:textId="77777777" w:rsidTr="000002FF">
        <w:trPr>
          <w:trHeight w:val="37"/>
          <w:jc w:val="center"/>
        </w:trPr>
        <w:tc>
          <w:tcPr>
            <w:tcW w:w="884" w:type="dxa"/>
            <w:vMerge w:val="restart"/>
            <w:shd w:val="clear" w:color="auto" w:fill="auto"/>
            <w:noWrap/>
            <w:vAlign w:val="center"/>
            <w:hideMark/>
          </w:tcPr>
          <w:p w14:paraId="443FC298"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E)</w:t>
            </w:r>
          </w:p>
        </w:tc>
        <w:tc>
          <w:tcPr>
            <w:tcW w:w="2268" w:type="dxa"/>
            <w:vMerge w:val="restart"/>
            <w:shd w:val="clear" w:color="auto" w:fill="auto"/>
            <w:noWrap/>
            <w:vAlign w:val="center"/>
            <w:hideMark/>
          </w:tcPr>
          <w:p w14:paraId="5D190D32"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¥710,000–¥1,000,000</w:t>
            </w:r>
          </w:p>
        </w:tc>
        <w:tc>
          <w:tcPr>
            <w:tcW w:w="1843" w:type="dxa"/>
            <w:shd w:val="clear" w:color="auto" w:fill="auto"/>
            <w:noWrap/>
            <w:vAlign w:val="center"/>
            <w:hideMark/>
          </w:tcPr>
          <w:p w14:paraId="251C180C"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10%−15%</w:t>
            </w:r>
          </w:p>
        </w:tc>
        <w:tc>
          <w:tcPr>
            <w:tcW w:w="1842" w:type="dxa"/>
            <w:shd w:val="clear" w:color="auto" w:fill="auto"/>
            <w:noWrap/>
            <w:vAlign w:val="center"/>
            <w:hideMark/>
          </w:tcPr>
          <w:p w14:paraId="41D358E1"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0.90%</w:t>
            </w:r>
          </w:p>
        </w:tc>
        <w:tc>
          <w:tcPr>
            <w:tcW w:w="1613" w:type="dxa"/>
            <w:vMerge w:val="restart"/>
            <w:shd w:val="clear" w:color="auto" w:fill="auto"/>
            <w:noWrap/>
            <w:vAlign w:val="center"/>
            <w:hideMark/>
          </w:tcPr>
          <w:p w14:paraId="64058561"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¥3,000</w:t>
            </w:r>
          </w:p>
        </w:tc>
      </w:tr>
      <w:tr w:rsidR="000002FF" w:rsidRPr="00B80F20" w14:paraId="56710E98" w14:textId="77777777" w:rsidTr="000002FF">
        <w:trPr>
          <w:trHeight w:val="37"/>
          <w:jc w:val="center"/>
        </w:trPr>
        <w:tc>
          <w:tcPr>
            <w:tcW w:w="884" w:type="dxa"/>
            <w:vMerge/>
            <w:shd w:val="clear" w:color="auto" w:fill="auto"/>
            <w:noWrap/>
            <w:vAlign w:val="bottom"/>
            <w:hideMark/>
          </w:tcPr>
          <w:p w14:paraId="5EC4AC33" w14:textId="77777777" w:rsidR="000002FF" w:rsidRPr="00B80F20" w:rsidRDefault="000002FF" w:rsidP="000571E1">
            <w:pPr>
              <w:rPr>
                <w:rFonts w:ascii="Arial" w:hAnsi="Arial" w:cs="Arial"/>
                <w:color w:val="000000"/>
                <w:sz w:val="16"/>
                <w:szCs w:val="22"/>
                <w:lang w:eastAsia="en-GB"/>
              </w:rPr>
            </w:pPr>
          </w:p>
        </w:tc>
        <w:tc>
          <w:tcPr>
            <w:tcW w:w="2268" w:type="dxa"/>
            <w:vMerge/>
            <w:shd w:val="clear" w:color="auto" w:fill="auto"/>
            <w:noWrap/>
            <w:vAlign w:val="bottom"/>
            <w:hideMark/>
          </w:tcPr>
          <w:p w14:paraId="3A0F0023" w14:textId="77777777" w:rsidR="000002FF" w:rsidRPr="00B80F20" w:rsidRDefault="000002FF" w:rsidP="000571E1">
            <w:pPr>
              <w:rPr>
                <w:rFonts w:ascii="Arial" w:hAnsi="Arial" w:cs="Arial"/>
                <w:color w:val="000000"/>
                <w:sz w:val="16"/>
                <w:szCs w:val="22"/>
                <w:lang w:eastAsia="en-GB"/>
              </w:rPr>
            </w:pPr>
          </w:p>
        </w:tc>
        <w:tc>
          <w:tcPr>
            <w:tcW w:w="1843" w:type="dxa"/>
            <w:shd w:val="clear" w:color="auto" w:fill="auto"/>
            <w:noWrap/>
            <w:vAlign w:val="center"/>
            <w:hideMark/>
          </w:tcPr>
          <w:p w14:paraId="6C850FDC"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15%−20%</w:t>
            </w:r>
          </w:p>
        </w:tc>
        <w:tc>
          <w:tcPr>
            <w:tcW w:w="1842" w:type="dxa"/>
            <w:shd w:val="clear" w:color="auto" w:fill="auto"/>
            <w:noWrap/>
            <w:vAlign w:val="center"/>
            <w:hideMark/>
          </w:tcPr>
          <w:p w14:paraId="47BE6042"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1.70%</w:t>
            </w:r>
          </w:p>
        </w:tc>
        <w:tc>
          <w:tcPr>
            <w:tcW w:w="1613" w:type="dxa"/>
            <w:vMerge/>
            <w:shd w:val="clear" w:color="auto" w:fill="auto"/>
            <w:noWrap/>
            <w:vAlign w:val="center"/>
            <w:hideMark/>
          </w:tcPr>
          <w:p w14:paraId="6D7FAF32"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2F9CDA99" w14:textId="77777777" w:rsidTr="000002FF">
        <w:trPr>
          <w:trHeight w:val="37"/>
          <w:jc w:val="center"/>
        </w:trPr>
        <w:tc>
          <w:tcPr>
            <w:tcW w:w="884" w:type="dxa"/>
            <w:vMerge/>
            <w:shd w:val="clear" w:color="auto" w:fill="auto"/>
            <w:noWrap/>
            <w:vAlign w:val="bottom"/>
            <w:hideMark/>
          </w:tcPr>
          <w:p w14:paraId="4A49B9C1"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09680778"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76F33EB6"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20%−25%</w:t>
            </w:r>
          </w:p>
        </w:tc>
        <w:tc>
          <w:tcPr>
            <w:tcW w:w="1842" w:type="dxa"/>
            <w:shd w:val="clear" w:color="auto" w:fill="auto"/>
            <w:noWrap/>
            <w:vAlign w:val="center"/>
            <w:hideMark/>
          </w:tcPr>
          <w:p w14:paraId="6CB9CE31"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2.10%</w:t>
            </w:r>
          </w:p>
        </w:tc>
        <w:tc>
          <w:tcPr>
            <w:tcW w:w="1613" w:type="dxa"/>
            <w:vMerge/>
            <w:shd w:val="clear" w:color="auto" w:fill="auto"/>
            <w:noWrap/>
            <w:vAlign w:val="center"/>
            <w:hideMark/>
          </w:tcPr>
          <w:p w14:paraId="2F28143B"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65F2A518" w14:textId="77777777" w:rsidTr="000002FF">
        <w:trPr>
          <w:trHeight w:val="37"/>
          <w:jc w:val="center"/>
        </w:trPr>
        <w:tc>
          <w:tcPr>
            <w:tcW w:w="884" w:type="dxa"/>
            <w:vMerge/>
            <w:shd w:val="clear" w:color="auto" w:fill="auto"/>
            <w:noWrap/>
            <w:vAlign w:val="bottom"/>
            <w:hideMark/>
          </w:tcPr>
          <w:p w14:paraId="2F7AFE25"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1C748DC3"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3E6F2DC8"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25%−30%</w:t>
            </w:r>
          </w:p>
        </w:tc>
        <w:tc>
          <w:tcPr>
            <w:tcW w:w="1842" w:type="dxa"/>
            <w:shd w:val="clear" w:color="auto" w:fill="auto"/>
            <w:noWrap/>
            <w:vAlign w:val="center"/>
            <w:hideMark/>
          </w:tcPr>
          <w:p w14:paraId="4A3C377C"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2.60%</w:t>
            </w:r>
          </w:p>
        </w:tc>
        <w:tc>
          <w:tcPr>
            <w:tcW w:w="1613" w:type="dxa"/>
            <w:vMerge w:val="restart"/>
            <w:shd w:val="clear" w:color="auto" w:fill="auto"/>
            <w:noWrap/>
            <w:vAlign w:val="center"/>
            <w:hideMark/>
          </w:tcPr>
          <w:p w14:paraId="0329641F"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¥3,200</w:t>
            </w:r>
          </w:p>
        </w:tc>
      </w:tr>
      <w:tr w:rsidR="000002FF" w:rsidRPr="00B80F20" w14:paraId="0FAE2D3C" w14:textId="77777777" w:rsidTr="000002FF">
        <w:trPr>
          <w:trHeight w:val="37"/>
          <w:jc w:val="center"/>
        </w:trPr>
        <w:tc>
          <w:tcPr>
            <w:tcW w:w="884" w:type="dxa"/>
            <w:vMerge/>
            <w:shd w:val="clear" w:color="auto" w:fill="auto"/>
            <w:noWrap/>
            <w:vAlign w:val="bottom"/>
            <w:hideMark/>
          </w:tcPr>
          <w:p w14:paraId="28B46D87" w14:textId="77777777" w:rsidR="000002FF" w:rsidRPr="00B80F20" w:rsidRDefault="000002FF" w:rsidP="000571E1">
            <w:pPr>
              <w:rPr>
                <w:rFonts w:ascii="Arial" w:hAnsi="Arial" w:cs="Arial"/>
                <w:color w:val="000000"/>
                <w:sz w:val="16"/>
                <w:szCs w:val="22"/>
                <w:lang w:eastAsia="en-GB"/>
              </w:rPr>
            </w:pPr>
          </w:p>
        </w:tc>
        <w:tc>
          <w:tcPr>
            <w:tcW w:w="2268" w:type="dxa"/>
            <w:vMerge/>
            <w:shd w:val="clear" w:color="auto" w:fill="auto"/>
            <w:noWrap/>
            <w:vAlign w:val="bottom"/>
            <w:hideMark/>
          </w:tcPr>
          <w:p w14:paraId="2CDA9C6D"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59AFC6E8"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30%−35%</w:t>
            </w:r>
          </w:p>
        </w:tc>
        <w:tc>
          <w:tcPr>
            <w:tcW w:w="1842" w:type="dxa"/>
            <w:shd w:val="clear" w:color="auto" w:fill="auto"/>
            <w:noWrap/>
            <w:vAlign w:val="center"/>
            <w:hideMark/>
          </w:tcPr>
          <w:p w14:paraId="476E8CCB"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2.70%</w:t>
            </w:r>
          </w:p>
        </w:tc>
        <w:tc>
          <w:tcPr>
            <w:tcW w:w="1613" w:type="dxa"/>
            <w:vMerge/>
            <w:shd w:val="clear" w:color="auto" w:fill="auto"/>
            <w:noWrap/>
            <w:vAlign w:val="center"/>
            <w:hideMark/>
          </w:tcPr>
          <w:p w14:paraId="771C31C4"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04A2A5EB" w14:textId="77777777" w:rsidTr="000002FF">
        <w:trPr>
          <w:trHeight w:val="37"/>
          <w:jc w:val="center"/>
        </w:trPr>
        <w:tc>
          <w:tcPr>
            <w:tcW w:w="884" w:type="dxa"/>
            <w:vMerge/>
            <w:shd w:val="clear" w:color="auto" w:fill="auto"/>
            <w:noWrap/>
            <w:vAlign w:val="bottom"/>
            <w:hideMark/>
          </w:tcPr>
          <w:p w14:paraId="280A022F"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23027F12"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31D19FA5"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35%−40%</w:t>
            </w:r>
          </w:p>
        </w:tc>
        <w:tc>
          <w:tcPr>
            <w:tcW w:w="1842" w:type="dxa"/>
            <w:shd w:val="clear" w:color="auto" w:fill="auto"/>
            <w:noWrap/>
            <w:vAlign w:val="center"/>
            <w:hideMark/>
          </w:tcPr>
          <w:p w14:paraId="51E64911"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2.80%</w:t>
            </w:r>
          </w:p>
        </w:tc>
        <w:tc>
          <w:tcPr>
            <w:tcW w:w="1613" w:type="dxa"/>
            <w:vMerge/>
            <w:shd w:val="clear" w:color="auto" w:fill="auto"/>
            <w:noWrap/>
            <w:vAlign w:val="center"/>
            <w:hideMark/>
          </w:tcPr>
          <w:p w14:paraId="0A8E0000" w14:textId="77777777" w:rsidR="000002FF" w:rsidRPr="00B80F20" w:rsidRDefault="000002FF" w:rsidP="000571E1">
            <w:pPr>
              <w:jc w:val="center"/>
              <w:rPr>
                <w:rFonts w:ascii="Arial" w:hAnsi="Arial" w:cs="Arial"/>
                <w:color w:val="000000"/>
                <w:sz w:val="16"/>
                <w:szCs w:val="22"/>
                <w:lang w:eastAsia="en-GB"/>
              </w:rPr>
            </w:pPr>
          </w:p>
        </w:tc>
      </w:tr>
      <w:tr w:rsidR="000002FF" w:rsidRPr="00B80F20" w14:paraId="423FD334" w14:textId="77777777" w:rsidTr="000002FF">
        <w:trPr>
          <w:trHeight w:val="37"/>
          <w:jc w:val="center"/>
        </w:trPr>
        <w:tc>
          <w:tcPr>
            <w:tcW w:w="884" w:type="dxa"/>
            <w:vMerge/>
            <w:shd w:val="clear" w:color="auto" w:fill="auto"/>
            <w:noWrap/>
            <w:vAlign w:val="bottom"/>
            <w:hideMark/>
          </w:tcPr>
          <w:p w14:paraId="6EC3D866"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6A51AB73"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5A2B5848"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40%−50%</w:t>
            </w:r>
          </w:p>
        </w:tc>
        <w:tc>
          <w:tcPr>
            <w:tcW w:w="1842" w:type="dxa"/>
            <w:shd w:val="clear" w:color="auto" w:fill="auto"/>
            <w:noWrap/>
            <w:vAlign w:val="center"/>
            <w:hideMark/>
          </w:tcPr>
          <w:p w14:paraId="4BE6A583"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2.90%</w:t>
            </w:r>
          </w:p>
        </w:tc>
        <w:tc>
          <w:tcPr>
            <w:tcW w:w="1613" w:type="dxa"/>
            <w:vMerge w:val="restart"/>
            <w:shd w:val="clear" w:color="auto" w:fill="auto"/>
            <w:noWrap/>
            <w:vAlign w:val="center"/>
            <w:hideMark/>
          </w:tcPr>
          <w:p w14:paraId="6A6866E2"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¥3,400</w:t>
            </w:r>
          </w:p>
        </w:tc>
      </w:tr>
      <w:tr w:rsidR="000002FF" w:rsidRPr="00B80F20" w14:paraId="706F081E" w14:textId="77777777" w:rsidTr="000002FF">
        <w:trPr>
          <w:trHeight w:val="37"/>
          <w:jc w:val="center"/>
        </w:trPr>
        <w:tc>
          <w:tcPr>
            <w:tcW w:w="884" w:type="dxa"/>
            <w:vMerge/>
            <w:shd w:val="clear" w:color="auto" w:fill="auto"/>
            <w:noWrap/>
            <w:vAlign w:val="bottom"/>
            <w:hideMark/>
          </w:tcPr>
          <w:p w14:paraId="25964955" w14:textId="77777777" w:rsidR="000002FF" w:rsidRPr="00B80F20" w:rsidRDefault="000002FF" w:rsidP="000571E1">
            <w:pPr>
              <w:rPr>
                <w:rFonts w:ascii="Arial" w:hAnsi="Arial" w:cs="Arial"/>
                <w:color w:val="000000"/>
                <w:sz w:val="16"/>
                <w:szCs w:val="22"/>
                <w:lang w:eastAsia="en-GB"/>
              </w:rPr>
            </w:pPr>
          </w:p>
        </w:tc>
        <w:tc>
          <w:tcPr>
            <w:tcW w:w="2268" w:type="dxa"/>
            <w:vMerge/>
            <w:shd w:val="clear" w:color="auto" w:fill="auto"/>
            <w:noWrap/>
            <w:vAlign w:val="bottom"/>
            <w:hideMark/>
          </w:tcPr>
          <w:p w14:paraId="11881ABF"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2D76D533"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50%–75%</w:t>
            </w:r>
          </w:p>
        </w:tc>
        <w:tc>
          <w:tcPr>
            <w:tcW w:w="1842" w:type="dxa"/>
            <w:shd w:val="clear" w:color="auto" w:fill="auto"/>
            <w:noWrap/>
            <w:vAlign w:val="center"/>
            <w:hideMark/>
          </w:tcPr>
          <w:p w14:paraId="42DDC7C4"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4.00%</w:t>
            </w:r>
          </w:p>
        </w:tc>
        <w:tc>
          <w:tcPr>
            <w:tcW w:w="1613" w:type="dxa"/>
            <w:vMerge/>
            <w:shd w:val="clear" w:color="auto" w:fill="auto"/>
            <w:noWrap/>
            <w:vAlign w:val="bottom"/>
            <w:hideMark/>
          </w:tcPr>
          <w:p w14:paraId="5145738F" w14:textId="77777777" w:rsidR="000002FF" w:rsidRPr="00B80F20" w:rsidRDefault="000002FF" w:rsidP="000571E1">
            <w:pPr>
              <w:jc w:val="right"/>
              <w:rPr>
                <w:rFonts w:ascii="Arial" w:hAnsi="Arial" w:cs="Arial"/>
                <w:color w:val="000000"/>
                <w:sz w:val="16"/>
                <w:szCs w:val="22"/>
                <w:lang w:eastAsia="en-GB"/>
              </w:rPr>
            </w:pPr>
          </w:p>
        </w:tc>
      </w:tr>
      <w:tr w:rsidR="000002FF" w:rsidRPr="00B80F20" w14:paraId="4957F3CC" w14:textId="77777777" w:rsidTr="000002FF">
        <w:trPr>
          <w:trHeight w:val="37"/>
          <w:jc w:val="center"/>
        </w:trPr>
        <w:tc>
          <w:tcPr>
            <w:tcW w:w="884" w:type="dxa"/>
            <w:vMerge/>
            <w:shd w:val="clear" w:color="auto" w:fill="auto"/>
            <w:noWrap/>
            <w:vAlign w:val="bottom"/>
            <w:hideMark/>
          </w:tcPr>
          <w:p w14:paraId="6E975890" w14:textId="77777777" w:rsidR="000002FF" w:rsidRPr="00B80F20" w:rsidRDefault="000002FF" w:rsidP="000571E1">
            <w:pPr>
              <w:rPr>
                <w:rFonts w:ascii="Arial" w:hAnsi="Arial" w:cs="Arial"/>
                <w:sz w:val="16"/>
                <w:lang w:eastAsia="en-GB"/>
              </w:rPr>
            </w:pPr>
          </w:p>
        </w:tc>
        <w:tc>
          <w:tcPr>
            <w:tcW w:w="2268" w:type="dxa"/>
            <w:vMerge/>
            <w:shd w:val="clear" w:color="auto" w:fill="auto"/>
            <w:noWrap/>
            <w:vAlign w:val="bottom"/>
            <w:hideMark/>
          </w:tcPr>
          <w:p w14:paraId="3F2D7B48" w14:textId="77777777" w:rsidR="000002FF" w:rsidRPr="00B80F20" w:rsidRDefault="000002FF" w:rsidP="000571E1">
            <w:pPr>
              <w:rPr>
                <w:rFonts w:ascii="Arial" w:hAnsi="Arial" w:cs="Arial"/>
                <w:sz w:val="16"/>
                <w:lang w:eastAsia="en-GB"/>
              </w:rPr>
            </w:pPr>
          </w:p>
        </w:tc>
        <w:tc>
          <w:tcPr>
            <w:tcW w:w="1843" w:type="dxa"/>
            <w:shd w:val="clear" w:color="auto" w:fill="auto"/>
            <w:noWrap/>
            <w:vAlign w:val="center"/>
            <w:hideMark/>
          </w:tcPr>
          <w:p w14:paraId="4EDF5372"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75%−100%</w:t>
            </w:r>
          </w:p>
        </w:tc>
        <w:tc>
          <w:tcPr>
            <w:tcW w:w="1842" w:type="dxa"/>
            <w:shd w:val="clear" w:color="auto" w:fill="auto"/>
            <w:noWrap/>
            <w:vAlign w:val="center"/>
            <w:hideMark/>
          </w:tcPr>
          <w:p w14:paraId="68911188" w14:textId="77777777" w:rsidR="000002FF" w:rsidRPr="00B80F20" w:rsidRDefault="000002FF" w:rsidP="000571E1">
            <w:pPr>
              <w:jc w:val="center"/>
              <w:rPr>
                <w:rFonts w:ascii="Arial" w:hAnsi="Arial" w:cs="Arial"/>
                <w:color w:val="000000"/>
                <w:sz w:val="16"/>
                <w:szCs w:val="22"/>
                <w:lang w:eastAsia="en-GB"/>
              </w:rPr>
            </w:pPr>
            <w:r w:rsidRPr="00B80F20">
              <w:rPr>
                <w:rFonts w:ascii="Arial" w:hAnsi="Arial" w:cs="Arial"/>
                <w:color w:val="000000"/>
                <w:sz w:val="16"/>
                <w:szCs w:val="22"/>
                <w:lang w:eastAsia="en-GB"/>
              </w:rPr>
              <w:t>5.00%</w:t>
            </w:r>
          </w:p>
        </w:tc>
        <w:tc>
          <w:tcPr>
            <w:tcW w:w="1613" w:type="dxa"/>
            <w:vMerge/>
            <w:shd w:val="clear" w:color="auto" w:fill="auto"/>
            <w:noWrap/>
            <w:vAlign w:val="bottom"/>
            <w:hideMark/>
          </w:tcPr>
          <w:p w14:paraId="205A756F" w14:textId="77777777" w:rsidR="000002FF" w:rsidRPr="00B80F20" w:rsidRDefault="000002FF" w:rsidP="000571E1">
            <w:pPr>
              <w:jc w:val="right"/>
              <w:rPr>
                <w:rFonts w:ascii="Arial" w:hAnsi="Arial" w:cs="Arial"/>
                <w:color w:val="000000"/>
                <w:sz w:val="16"/>
                <w:szCs w:val="22"/>
                <w:lang w:eastAsia="en-GB"/>
              </w:rPr>
            </w:pPr>
          </w:p>
        </w:tc>
      </w:tr>
    </w:tbl>
    <w:p w14:paraId="4E30B618" w14:textId="77777777" w:rsidR="00B80F20" w:rsidRDefault="00B80F20" w:rsidP="000571E1">
      <w:pPr>
        <w:pStyle w:val="ExhibitHeading"/>
      </w:pPr>
    </w:p>
    <w:p w14:paraId="3DC6A085" w14:textId="30EB05F1" w:rsidR="005D7A23" w:rsidRPr="00AB10D5" w:rsidRDefault="005D7A23" w:rsidP="00AB10D5">
      <w:pPr>
        <w:pStyle w:val="Footnote"/>
        <w:rPr>
          <w:rFonts w:eastAsia="Arial Unicode MS"/>
        </w:rPr>
      </w:pPr>
      <w:r w:rsidRPr="009C5777">
        <w:rPr>
          <w:rFonts w:eastAsia="Arial Unicode MS"/>
        </w:rPr>
        <w:t xml:space="preserve">Note: </w:t>
      </w:r>
      <w:r w:rsidRPr="00AB10D5">
        <w:rPr>
          <w:rFonts w:eastAsia="Arial Unicode MS"/>
        </w:rPr>
        <w:t>The market value for die-cutting processing products = Cost</w:t>
      </w:r>
      <w:r w:rsidR="00AB10D5">
        <w:rPr>
          <w:rFonts w:eastAsia="Arial Unicode MS"/>
        </w:rPr>
        <w:t xml:space="preserve"> (</w:t>
      </w:r>
      <w:r w:rsidRPr="00AB10D5">
        <w:rPr>
          <w:rFonts w:eastAsia="Arial Unicode MS"/>
        </w:rPr>
        <w:t>1 + 55</w:t>
      </w:r>
      <w:r w:rsidRPr="00AB10D5">
        <w:rPr>
          <w:rFonts w:eastAsia="Arial Unicode MS"/>
        </w:rPr>
        <w:t>％</w:t>
      </w:r>
      <w:r w:rsidR="00AB10D5">
        <w:rPr>
          <w:rFonts w:eastAsia="Arial Unicode MS"/>
        </w:rPr>
        <w:t>).</w:t>
      </w:r>
    </w:p>
    <w:p w14:paraId="0808D414" w14:textId="77777777" w:rsidR="000B5A4D" w:rsidRPr="0040709E" w:rsidRDefault="000B5A4D" w:rsidP="000571E1">
      <w:pPr>
        <w:pStyle w:val="Footnote"/>
        <w:rPr>
          <w:rFonts w:eastAsiaTheme="minorEastAsia"/>
          <w:i/>
        </w:rPr>
      </w:pPr>
      <w:r w:rsidRPr="0040709E">
        <w:t>Source: Company documents.</w:t>
      </w:r>
    </w:p>
    <w:p w14:paraId="55BCBADD" w14:textId="77777777" w:rsidR="00AB12C8" w:rsidRPr="0040709E" w:rsidRDefault="00AB12C8" w:rsidP="000571E1">
      <w:pPr>
        <w:pStyle w:val="Footnote"/>
        <w:rPr>
          <w:rFonts w:ascii="Arial Unicode MS" w:eastAsia="Arial Unicode MS" w:hAnsi="Arial Unicode MS" w:cs="Arial Unicode MS"/>
          <w:i/>
        </w:rPr>
      </w:pPr>
    </w:p>
    <w:p w14:paraId="44598195" w14:textId="77777777" w:rsidR="00834BB7" w:rsidRPr="0040709E" w:rsidRDefault="00834BB7" w:rsidP="000571E1">
      <w:pPr>
        <w:pStyle w:val="Footnote"/>
        <w:rPr>
          <w:i/>
        </w:rPr>
      </w:pPr>
    </w:p>
    <w:sectPr w:rsidR="00834BB7" w:rsidRPr="0040709E" w:rsidSect="00AB12C8">
      <w:headerReference w:type="default" r:id="rId12"/>
      <w:pgSz w:w="12240" w:h="15840"/>
      <w:pgMar w:top="1080" w:right="1440" w:bottom="1440" w:left="1440" w:header="108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59657" w14:textId="77777777" w:rsidR="00FC4F55" w:rsidRDefault="00FC4F55" w:rsidP="00AB12C8">
      <w:r>
        <w:separator/>
      </w:r>
    </w:p>
  </w:endnote>
  <w:endnote w:type="continuationSeparator" w:id="0">
    <w:p w14:paraId="56D575E0" w14:textId="77777777" w:rsidR="00FC4F55" w:rsidRDefault="00FC4F55" w:rsidP="00AB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仿宋">
    <w:altName w:val="Arial Unicode MS"/>
    <w:charset w:val="86"/>
    <w:family w:val="auto"/>
    <w:pitch w:val="variable"/>
    <w:sig w:usb0="00000000"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04EAD" w14:textId="77777777" w:rsidR="00FC4F55" w:rsidRDefault="00FC4F55" w:rsidP="00AB12C8">
      <w:r>
        <w:separator/>
      </w:r>
    </w:p>
  </w:footnote>
  <w:footnote w:type="continuationSeparator" w:id="0">
    <w:p w14:paraId="5C5C1504" w14:textId="77777777" w:rsidR="00FC4F55" w:rsidRDefault="00FC4F55" w:rsidP="00AB12C8">
      <w:r>
        <w:continuationSeparator/>
      </w:r>
    </w:p>
  </w:footnote>
  <w:footnote w:id="1">
    <w:p w14:paraId="5AC0DD96" w14:textId="77777777" w:rsidR="007C0E92" w:rsidRPr="00264A0F" w:rsidRDefault="007C0E92" w:rsidP="0040709E">
      <w:pPr>
        <w:pStyle w:val="Footnote"/>
        <w:rPr>
          <w:spacing w:val="-2"/>
          <w:kern w:val="17"/>
          <w:lang w:val="en-CA"/>
        </w:rPr>
      </w:pPr>
      <w:r w:rsidRPr="00264A0F">
        <w:rPr>
          <w:rStyle w:val="FootnoteReference"/>
          <w:spacing w:val="-2"/>
          <w:kern w:val="17"/>
        </w:rPr>
        <w:footnoteRef/>
      </w:r>
      <w:r w:rsidRPr="00264A0F">
        <w:rPr>
          <w:spacing w:val="-2"/>
          <w:kern w:val="17"/>
        </w:rPr>
        <w:t xml:space="preserve"> ¥ = CNY = Chinese yuan renminbi; all currency amounts are in ¥ unless otherwise specified; US$1.00 = ¥6.29 in March 2012.</w:t>
      </w:r>
    </w:p>
  </w:footnote>
  <w:footnote w:id="2">
    <w:p w14:paraId="3401A726" w14:textId="5A2FCA26" w:rsidR="007C0E92" w:rsidRPr="00F24BF1" w:rsidRDefault="007C0E92" w:rsidP="0040709E">
      <w:pPr>
        <w:pStyle w:val="Footnote"/>
      </w:pPr>
      <w:r w:rsidRPr="0040709E">
        <w:rPr>
          <w:rStyle w:val="FootnoteReference"/>
        </w:rPr>
        <w:footnoteRef/>
      </w:r>
      <w:r w:rsidRPr="0040709E">
        <w:t xml:space="preserve"> </w:t>
      </w:r>
      <w:r w:rsidR="00F24BF1" w:rsidRPr="00F24BF1">
        <w:rPr>
          <w:rFonts w:eastAsiaTheme="minorEastAsia"/>
          <w:lang w:eastAsia="zh-CN"/>
        </w:rPr>
        <w:t>“The Industrial and Commercial Financial Index of Listed Companies,” 2012, accessed March 3, 3017, https://wenku.baidu.com/view/0cbe98da856a561252d36fc9.html</w:t>
      </w:r>
      <w:r w:rsidR="00021565">
        <w:rPr>
          <w:rFonts w:eastAsiaTheme="minorEastAsia"/>
          <w:lang w:eastAsia="zh-CN"/>
        </w:rPr>
        <w:t>.</w:t>
      </w:r>
    </w:p>
  </w:footnote>
  <w:footnote w:id="3">
    <w:p w14:paraId="2129A3D9" w14:textId="3C29ABCA" w:rsidR="00021565" w:rsidRDefault="00021565" w:rsidP="00264A0F">
      <w:pPr>
        <w:pStyle w:val="Footnote"/>
      </w:pPr>
      <w:r>
        <w:rPr>
          <w:rStyle w:val="FootnoteReference"/>
        </w:rPr>
        <w:footnoteRef/>
      </w:r>
      <w:r>
        <w:t xml:space="preserve"> </w:t>
      </w:r>
      <w:r w:rsidRPr="00127DC7">
        <w:t>For comparison</w:t>
      </w:r>
      <w:r w:rsidR="00D327C9">
        <w:t xml:space="preserve">, the one-year Chinese treasury </w:t>
      </w:r>
      <w:r w:rsidRPr="00127DC7">
        <w:t xml:space="preserve">bill rate at the time—for those who had spare capital to invest—was 3.85 per cent.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3A393" w14:textId="553F7399" w:rsidR="007C0E92" w:rsidRDefault="007C0E92">
    <w:pPr>
      <w:pBdr>
        <w:bottom w:val="single" w:sz="18" w:space="0" w:color="000000"/>
      </w:pBdr>
      <w:tabs>
        <w:tab w:val="right" w:pos="9340"/>
        <w:tab w:val="right" w:pos="9340"/>
      </w:tabs>
      <w:rPr>
        <w:rFonts w:ascii="Arial" w:eastAsia="Arial" w:hAnsi="Arial" w:cs="Arial"/>
      </w:rPr>
    </w:pPr>
    <w:r>
      <w:rPr>
        <w:rFonts w:ascii="Arial" w:hAnsi="Arial"/>
        <w:b/>
        <w:bCs/>
      </w:rPr>
      <w:t xml:space="preserve">Page </w:t>
    </w:r>
    <w:r w:rsidR="007A206E">
      <w:rPr>
        <w:rFonts w:ascii="Arial" w:eastAsia="Arial" w:hAnsi="Arial" w:cs="Arial"/>
        <w:b/>
        <w:bCs/>
      </w:rPr>
      <w:fldChar w:fldCharType="begin"/>
    </w:r>
    <w:r>
      <w:rPr>
        <w:rFonts w:ascii="Arial" w:eastAsia="Arial" w:hAnsi="Arial" w:cs="Arial"/>
        <w:b/>
        <w:bCs/>
      </w:rPr>
      <w:instrText xml:space="preserve"> PAGE </w:instrText>
    </w:r>
    <w:r w:rsidR="007A206E">
      <w:rPr>
        <w:rFonts w:ascii="Arial" w:eastAsia="Arial" w:hAnsi="Arial" w:cs="Arial"/>
        <w:b/>
        <w:bCs/>
      </w:rPr>
      <w:fldChar w:fldCharType="separate"/>
    </w:r>
    <w:r w:rsidR="00E45C96">
      <w:rPr>
        <w:rFonts w:ascii="Arial" w:eastAsia="Arial" w:hAnsi="Arial" w:cs="Arial"/>
        <w:b/>
        <w:bCs/>
        <w:noProof/>
      </w:rPr>
      <w:t>8</w:t>
    </w:r>
    <w:r w:rsidR="007A206E">
      <w:rPr>
        <w:rFonts w:ascii="Arial" w:eastAsia="Arial" w:hAnsi="Arial" w:cs="Arial"/>
        <w:b/>
        <w:bCs/>
      </w:rPr>
      <w:fldChar w:fldCharType="end"/>
    </w:r>
    <w:r w:rsidR="00F24BF1">
      <w:rPr>
        <w:rFonts w:ascii="Arial" w:eastAsia="Arial" w:hAnsi="Arial" w:cs="Arial"/>
        <w:b/>
        <w:bCs/>
      </w:rPr>
      <w:tab/>
      <w:t>9B17N</w:t>
    </w:r>
    <w:r w:rsidR="00264A0F">
      <w:rPr>
        <w:rFonts w:ascii="Arial" w:eastAsia="Arial" w:hAnsi="Arial" w:cs="Arial"/>
        <w:b/>
        <w:bCs/>
      </w:rPr>
      <w:t>008</w:t>
    </w:r>
  </w:p>
  <w:p w14:paraId="42573FBB" w14:textId="77777777" w:rsidR="007C0E92" w:rsidRDefault="007C0E92">
    <w:pPr>
      <w:pStyle w:val="Header"/>
      <w:tabs>
        <w:tab w:val="clear" w:pos="9360"/>
        <w:tab w:val="right" w:pos="93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5A0D9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672DCA"/>
    <w:multiLevelType w:val="hybridMultilevel"/>
    <w:tmpl w:val="ED5C9156"/>
    <w:lvl w:ilvl="0" w:tplc="F71C7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4804E3"/>
    <w:multiLevelType w:val="hybridMultilevel"/>
    <w:tmpl w:val="745AFA06"/>
    <w:styleLink w:val="ImportedStyle2"/>
    <w:lvl w:ilvl="0" w:tplc="46189CA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1D28E44A">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97483960">
      <w:start w:val="1"/>
      <w:numFmt w:val="lowerRoman"/>
      <w:lvlText w:val="%3."/>
      <w:lvlJc w:val="left"/>
      <w:pPr>
        <w:ind w:left="1800" w:hanging="276"/>
      </w:pPr>
      <w:rPr>
        <w:rFonts w:hAnsi="Arial Unicode MS"/>
        <w:caps w:val="0"/>
        <w:smallCaps w:val="0"/>
        <w:strike w:val="0"/>
        <w:dstrike w:val="0"/>
        <w:color w:val="000000"/>
        <w:spacing w:val="0"/>
        <w:w w:val="100"/>
        <w:kern w:val="0"/>
        <w:position w:val="0"/>
        <w:highlight w:val="none"/>
        <w:vertAlign w:val="baseline"/>
      </w:rPr>
    </w:lvl>
    <w:lvl w:ilvl="3" w:tplc="7C0402CE">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D3E2FC7C">
      <w:start w:val="1"/>
      <w:numFmt w:val="lowerLetter"/>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EDD47BC4">
      <w:start w:val="1"/>
      <w:numFmt w:val="lowerRoman"/>
      <w:lvlText w:val="%6."/>
      <w:lvlJc w:val="left"/>
      <w:pPr>
        <w:ind w:left="3960" w:hanging="276"/>
      </w:pPr>
      <w:rPr>
        <w:rFonts w:hAnsi="Arial Unicode MS"/>
        <w:caps w:val="0"/>
        <w:smallCaps w:val="0"/>
        <w:strike w:val="0"/>
        <w:dstrike w:val="0"/>
        <w:color w:val="000000"/>
        <w:spacing w:val="0"/>
        <w:w w:val="100"/>
        <w:kern w:val="0"/>
        <w:position w:val="0"/>
        <w:highlight w:val="none"/>
        <w:vertAlign w:val="baseline"/>
      </w:rPr>
    </w:lvl>
    <w:lvl w:ilvl="6" w:tplc="91C6BC54">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953810E8">
      <w:start w:val="1"/>
      <w:numFmt w:val="lowerLetter"/>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F3E2C5F2">
      <w:start w:val="1"/>
      <w:numFmt w:val="lowerRoman"/>
      <w:lvlText w:val="%9."/>
      <w:lvlJc w:val="left"/>
      <w:pPr>
        <w:ind w:left="6120" w:hanging="276"/>
      </w:pPr>
      <w:rPr>
        <w:rFonts w:hAnsi="Arial Unicode MS"/>
        <w:caps w:val="0"/>
        <w:smallCaps w:val="0"/>
        <w:strike w:val="0"/>
        <w:dstrike w:val="0"/>
        <w:color w:val="000000"/>
        <w:spacing w:val="0"/>
        <w:w w:val="100"/>
        <w:kern w:val="0"/>
        <w:position w:val="0"/>
        <w:highlight w:val="none"/>
        <w:vertAlign w:val="baseline"/>
      </w:rPr>
    </w:lvl>
  </w:abstractNum>
  <w:abstractNum w:abstractNumId="3" w15:restartNumberingAfterBreak="0">
    <w:nsid w:val="25D9240A"/>
    <w:multiLevelType w:val="hybridMultilevel"/>
    <w:tmpl w:val="BF383768"/>
    <w:styleLink w:val="Numbered"/>
    <w:lvl w:ilvl="0" w:tplc="111EEE2A">
      <w:start w:val="1"/>
      <w:numFmt w:val="decimal"/>
      <w:lvlText w:val="%1."/>
      <w:lvlJc w:val="left"/>
      <w:pPr>
        <w:ind w:left="211" w:hanging="211"/>
      </w:pPr>
      <w:rPr>
        <w:rFonts w:hAnsi="Arial Unicode MS"/>
        <w:caps w:val="0"/>
        <w:smallCaps w:val="0"/>
        <w:strike w:val="0"/>
        <w:dstrike w:val="0"/>
        <w:color w:val="000000"/>
        <w:spacing w:val="0"/>
        <w:w w:val="100"/>
        <w:kern w:val="0"/>
        <w:position w:val="0"/>
        <w:highlight w:val="none"/>
        <w:vertAlign w:val="baseline"/>
      </w:rPr>
    </w:lvl>
    <w:lvl w:ilvl="1" w:tplc="65305D00">
      <w:start w:val="1"/>
      <w:numFmt w:val="decimal"/>
      <w:lvlText w:val="%2."/>
      <w:lvlJc w:val="left"/>
      <w:pPr>
        <w:ind w:left="1011" w:hanging="211"/>
      </w:pPr>
      <w:rPr>
        <w:rFonts w:hAnsi="Arial Unicode MS"/>
        <w:caps w:val="0"/>
        <w:smallCaps w:val="0"/>
        <w:strike w:val="0"/>
        <w:dstrike w:val="0"/>
        <w:color w:val="000000"/>
        <w:spacing w:val="0"/>
        <w:w w:val="100"/>
        <w:kern w:val="0"/>
        <w:position w:val="0"/>
        <w:highlight w:val="none"/>
        <w:vertAlign w:val="baseline"/>
      </w:rPr>
    </w:lvl>
    <w:lvl w:ilvl="2" w:tplc="615C9CD6">
      <w:start w:val="1"/>
      <w:numFmt w:val="decimal"/>
      <w:lvlText w:val="%3."/>
      <w:lvlJc w:val="left"/>
      <w:pPr>
        <w:ind w:left="1811" w:hanging="211"/>
      </w:pPr>
      <w:rPr>
        <w:rFonts w:hAnsi="Arial Unicode MS"/>
        <w:caps w:val="0"/>
        <w:smallCaps w:val="0"/>
        <w:strike w:val="0"/>
        <w:dstrike w:val="0"/>
        <w:color w:val="000000"/>
        <w:spacing w:val="0"/>
        <w:w w:val="100"/>
        <w:kern w:val="0"/>
        <w:position w:val="0"/>
        <w:highlight w:val="none"/>
        <w:vertAlign w:val="baseline"/>
      </w:rPr>
    </w:lvl>
    <w:lvl w:ilvl="3" w:tplc="3EE2B566">
      <w:start w:val="1"/>
      <w:numFmt w:val="decimal"/>
      <w:lvlText w:val="%4."/>
      <w:lvlJc w:val="left"/>
      <w:pPr>
        <w:ind w:left="2611" w:hanging="211"/>
      </w:pPr>
      <w:rPr>
        <w:rFonts w:hAnsi="Arial Unicode MS"/>
        <w:caps w:val="0"/>
        <w:smallCaps w:val="0"/>
        <w:strike w:val="0"/>
        <w:dstrike w:val="0"/>
        <w:color w:val="000000"/>
        <w:spacing w:val="0"/>
        <w:w w:val="100"/>
        <w:kern w:val="0"/>
        <w:position w:val="0"/>
        <w:highlight w:val="none"/>
        <w:vertAlign w:val="baseline"/>
      </w:rPr>
    </w:lvl>
    <w:lvl w:ilvl="4" w:tplc="88581E90">
      <w:start w:val="1"/>
      <w:numFmt w:val="decimal"/>
      <w:lvlText w:val="%5."/>
      <w:lvlJc w:val="left"/>
      <w:pPr>
        <w:ind w:left="3411" w:hanging="211"/>
      </w:pPr>
      <w:rPr>
        <w:rFonts w:hAnsi="Arial Unicode MS"/>
        <w:caps w:val="0"/>
        <w:smallCaps w:val="0"/>
        <w:strike w:val="0"/>
        <w:dstrike w:val="0"/>
        <w:color w:val="000000"/>
        <w:spacing w:val="0"/>
        <w:w w:val="100"/>
        <w:kern w:val="0"/>
        <w:position w:val="0"/>
        <w:highlight w:val="none"/>
        <w:vertAlign w:val="baseline"/>
      </w:rPr>
    </w:lvl>
    <w:lvl w:ilvl="5" w:tplc="D5440954">
      <w:start w:val="1"/>
      <w:numFmt w:val="decimal"/>
      <w:lvlText w:val="%6."/>
      <w:lvlJc w:val="left"/>
      <w:pPr>
        <w:ind w:left="4211" w:hanging="211"/>
      </w:pPr>
      <w:rPr>
        <w:rFonts w:hAnsi="Arial Unicode MS"/>
        <w:caps w:val="0"/>
        <w:smallCaps w:val="0"/>
        <w:strike w:val="0"/>
        <w:dstrike w:val="0"/>
        <w:color w:val="000000"/>
        <w:spacing w:val="0"/>
        <w:w w:val="100"/>
        <w:kern w:val="0"/>
        <w:position w:val="0"/>
        <w:highlight w:val="none"/>
        <w:vertAlign w:val="baseline"/>
      </w:rPr>
    </w:lvl>
    <w:lvl w:ilvl="6" w:tplc="24542ECE">
      <w:start w:val="1"/>
      <w:numFmt w:val="decimal"/>
      <w:lvlText w:val="%7."/>
      <w:lvlJc w:val="left"/>
      <w:pPr>
        <w:ind w:left="5011" w:hanging="211"/>
      </w:pPr>
      <w:rPr>
        <w:rFonts w:hAnsi="Arial Unicode MS"/>
        <w:caps w:val="0"/>
        <w:smallCaps w:val="0"/>
        <w:strike w:val="0"/>
        <w:dstrike w:val="0"/>
        <w:color w:val="000000"/>
        <w:spacing w:val="0"/>
        <w:w w:val="100"/>
        <w:kern w:val="0"/>
        <w:position w:val="0"/>
        <w:highlight w:val="none"/>
        <w:vertAlign w:val="baseline"/>
      </w:rPr>
    </w:lvl>
    <w:lvl w:ilvl="7" w:tplc="EF007F46">
      <w:start w:val="1"/>
      <w:numFmt w:val="decimal"/>
      <w:lvlText w:val="%8."/>
      <w:lvlJc w:val="left"/>
      <w:pPr>
        <w:ind w:left="5811" w:hanging="211"/>
      </w:pPr>
      <w:rPr>
        <w:rFonts w:hAnsi="Arial Unicode MS"/>
        <w:caps w:val="0"/>
        <w:smallCaps w:val="0"/>
        <w:strike w:val="0"/>
        <w:dstrike w:val="0"/>
        <w:color w:val="000000"/>
        <w:spacing w:val="0"/>
        <w:w w:val="100"/>
        <w:kern w:val="0"/>
        <w:position w:val="0"/>
        <w:highlight w:val="none"/>
        <w:vertAlign w:val="baseline"/>
      </w:rPr>
    </w:lvl>
    <w:lvl w:ilvl="8" w:tplc="1A6E6B72">
      <w:start w:val="1"/>
      <w:numFmt w:val="decimal"/>
      <w:lvlText w:val="%9."/>
      <w:lvlJc w:val="left"/>
      <w:pPr>
        <w:ind w:left="6611" w:hanging="211"/>
      </w:pPr>
      <w:rPr>
        <w:rFonts w:hAnsi="Arial Unicode MS"/>
        <w:caps w:val="0"/>
        <w:smallCaps w:val="0"/>
        <w:strike w:val="0"/>
        <w:dstrike w:val="0"/>
        <w:color w:val="000000"/>
        <w:spacing w:val="0"/>
        <w:w w:val="100"/>
        <w:kern w:val="0"/>
        <w:position w:val="0"/>
        <w:highlight w:val="none"/>
        <w:vertAlign w:val="baseline"/>
      </w:rPr>
    </w:lvl>
  </w:abstractNum>
  <w:abstractNum w:abstractNumId="4" w15:restartNumberingAfterBreak="0">
    <w:nsid w:val="26C4736B"/>
    <w:multiLevelType w:val="hybridMultilevel"/>
    <w:tmpl w:val="3B128E4A"/>
    <w:styleLink w:val="ImportedStyle1"/>
    <w:lvl w:ilvl="0" w:tplc="4F561FD2">
      <w:start w:val="1"/>
      <w:numFmt w:val="decimal"/>
      <w:lvlText w:val="%1)"/>
      <w:lvlJc w:val="left"/>
      <w:pPr>
        <w:ind w:left="360" w:hanging="360"/>
      </w:pPr>
      <w:rPr>
        <w:rFonts w:ascii="Times New Roman" w:eastAsiaTheme="minorEastAsia" w:hAnsi="Times New Roman" w:cs="Arial Unicode MS"/>
        <w:caps w:val="0"/>
        <w:smallCaps w:val="0"/>
        <w:strike w:val="0"/>
        <w:dstrike w:val="0"/>
        <w:color w:val="000000"/>
        <w:spacing w:val="0"/>
        <w:w w:val="100"/>
        <w:kern w:val="0"/>
        <w:position w:val="0"/>
        <w:highlight w:val="none"/>
        <w:vertAlign w:val="baseline"/>
      </w:rPr>
    </w:lvl>
    <w:lvl w:ilvl="1" w:tplc="2D4C3F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09ECDECA">
      <w:start w:val="1"/>
      <w:numFmt w:val="lowerRoman"/>
      <w:lvlText w:val="%3."/>
      <w:lvlJc w:val="left"/>
      <w:pPr>
        <w:ind w:left="2160" w:hanging="276"/>
      </w:pPr>
      <w:rPr>
        <w:rFonts w:hAnsi="Arial Unicode MS"/>
        <w:caps w:val="0"/>
        <w:smallCaps w:val="0"/>
        <w:strike w:val="0"/>
        <w:dstrike w:val="0"/>
        <w:color w:val="000000"/>
        <w:spacing w:val="0"/>
        <w:w w:val="100"/>
        <w:kern w:val="0"/>
        <w:position w:val="0"/>
        <w:highlight w:val="none"/>
        <w:vertAlign w:val="baseline"/>
      </w:rPr>
    </w:lvl>
    <w:lvl w:ilvl="3" w:tplc="7D66285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37AE9EC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2494CC62">
      <w:start w:val="1"/>
      <w:numFmt w:val="lowerRoman"/>
      <w:lvlText w:val="%6."/>
      <w:lvlJc w:val="left"/>
      <w:pPr>
        <w:ind w:left="4320" w:hanging="276"/>
      </w:pPr>
      <w:rPr>
        <w:rFonts w:hAnsi="Arial Unicode MS"/>
        <w:caps w:val="0"/>
        <w:smallCaps w:val="0"/>
        <w:strike w:val="0"/>
        <w:dstrike w:val="0"/>
        <w:color w:val="000000"/>
        <w:spacing w:val="0"/>
        <w:w w:val="100"/>
        <w:kern w:val="0"/>
        <w:position w:val="0"/>
        <w:highlight w:val="none"/>
        <w:vertAlign w:val="baseline"/>
      </w:rPr>
    </w:lvl>
    <w:lvl w:ilvl="6" w:tplc="60BC9B3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D4F0A31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EC261FEA">
      <w:start w:val="1"/>
      <w:numFmt w:val="lowerRoman"/>
      <w:lvlText w:val="%9."/>
      <w:lvlJc w:val="left"/>
      <w:pPr>
        <w:ind w:left="6480" w:hanging="276"/>
      </w:pPr>
      <w:rPr>
        <w:rFonts w:hAnsi="Arial Unicode MS"/>
        <w:caps w:val="0"/>
        <w:smallCaps w:val="0"/>
        <w:strike w:val="0"/>
        <w:dstrike w:val="0"/>
        <w:color w:val="000000"/>
        <w:spacing w:val="0"/>
        <w:w w:val="100"/>
        <w:kern w:val="0"/>
        <w:position w:val="0"/>
        <w:highlight w:val="none"/>
        <w:vertAlign w:val="baseline"/>
      </w:rPr>
    </w:lvl>
  </w:abstractNum>
  <w:abstractNum w:abstractNumId="5" w15:restartNumberingAfterBreak="0">
    <w:nsid w:val="2B76776B"/>
    <w:multiLevelType w:val="hybridMultilevel"/>
    <w:tmpl w:val="49826D76"/>
    <w:lvl w:ilvl="0" w:tplc="F310707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7441EA"/>
    <w:multiLevelType w:val="hybridMultilevel"/>
    <w:tmpl w:val="7EAE5E78"/>
    <w:lvl w:ilvl="0" w:tplc="570A8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7954D7"/>
    <w:multiLevelType w:val="hybridMultilevel"/>
    <w:tmpl w:val="BF383768"/>
    <w:numStyleLink w:val="Numbered"/>
  </w:abstractNum>
  <w:abstractNum w:abstractNumId="8" w15:restartNumberingAfterBreak="0">
    <w:nsid w:val="36BA2E94"/>
    <w:multiLevelType w:val="hybridMultilevel"/>
    <w:tmpl w:val="4EDCD2F6"/>
    <w:lvl w:ilvl="0" w:tplc="E44E030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692066"/>
    <w:multiLevelType w:val="hybridMultilevel"/>
    <w:tmpl w:val="0C7C2CA2"/>
    <w:lvl w:ilvl="0" w:tplc="E020B5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3E3906"/>
    <w:multiLevelType w:val="hybridMultilevel"/>
    <w:tmpl w:val="95B6F90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4D95CCA"/>
    <w:multiLevelType w:val="hybridMultilevel"/>
    <w:tmpl w:val="B4B06A8C"/>
    <w:lvl w:ilvl="0" w:tplc="9DA8D2FC">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2" w15:restartNumberingAfterBreak="0">
    <w:nsid w:val="667550A6"/>
    <w:multiLevelType w:val="hybridMultilevel"/>
    <w:tmpl w:val="41FE096A"/>
    <w:lvl w:ilvl="0" w:tplc="112C29F0">
      <w:start w:val="1"/>
      <w:numFmt w:val="decimal"/>
      <w:lvlText w:val="%1)"/>
      <w:lvlJc w:val="left"/>
      <w:pPr>
        <w:ind w:left="690" w:hanging="36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13" w15:restartNumberingAfterBreak="0">
    <w:nsid w:val="67D061DE"/>
    <w:multiLevelType w:val="hybridMultilevel"/>
    <w:tmpl w:val="BD24827A"/>
    <w:lvl w:ilvl="0" w:tplc="A4003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0C2244"/>
    <w:multiLevelType w:val="hybridMultilevel"/>
    <w:tmpl w:val="745AFA06"/>
    <w:numStyleLink w:val="ImportedStyle2"/>
  </w:abstractNum>
  <w:abstractNum w:abstractNumId="15" w15:restartNumberingAfterBreak="0">
    <w:nsid w:val="76834C02"/>
    <w:multiLevelType w:val="hybridMultilevel"/>
    <w:tmpl w:val="3B128E4A"/>
    <w:numStyleLink w:val="ImportedStyle1"/>
  </w:abstractNum>
  <w:abstractNum w:abstractNumId="16" w15:restartNumberingAfterBreak="0">
    <w:nsid w:val="7CE402D6"/>
    <w:multiLevelType w:val="hybridMultilevel"/>
    <w:tmpl w:val="B7C0B454"/>
    <w:lvl w:ilvl="0" w:tplc="4BFA31BE">
      <w:start w:val="5"/>
      <w:numFmt w:val="bullet"/>
      <w:lvlText w:val=""/>
      <w:lvlJc w:val="left"/>
      <w:pPr>
        <w:ind w:left="360" w:hanging="360"/>
      </w:pPr>
      <w:rPr>
        <w:rFonts w:ascii="Wingdings" w:eastAsiaTheme="minorEastAsia" w:hAnsi="Wingdings" w:cs="Arial Unicode M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DC94D95"/>
    <w:multiLevelType w:val="hybridMultilevel"/>
    <w:tmpl w:val="BB5A1E84"/>
    <w:lvl w:ilvl="0" w:tplc="2B001534">
      <w:start w:val="1"/>
      <w:numFmt w:val="decimal"/>
      <w:lvlText w:val="%1."/>
      <w:lvlJc w:val="left"/>
      <w:pPr>
        <w:ind w:left="360" w:hanging="360"/>
      </w:pPr>
      <w:rPr>
        <w:rFonts w:cs="Arial Unicode M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5"/>
  </w:num>
  <w:num w:numId="3">
    <w:abstractNumId w:val="2"/>
  </w:num>
  <w:num w:numId="4">
    <w:abstractNumId w:val="14"/>
  </w:num>
  <w:num w:numId="5">
    <w:abstractNumId w:val="3"/>
  </w:num>
  <w:num w:numId="6">
    <w:abstractNumId w:val="7"/>
  </w:num>
  <w:num w:numId="7">
    <w:abstractNumId w:val="16"/>
  </w:num>
  <w:num w:numId="8">
    <w:abstractNumId w:val="8"/>
  </w:num>
  <w:num w:numId="9">
    <w:abstractNumId w:val="13"/>
  </w:num>
  <w:num w:numId="10">
    <w:abstractNumId w:val="6"/>
  </w:num>
  <w:num w:numId="11">
    <w:abstractNumId w:val="11"/>
  </w:num>
  <w:num w:numId="12">
    <w:abstractNumId w:val="1"/>
  </w:num>
  <w:num w:numId="13">
    <w:abstractNumId w:val="17"/>
  </w:num>
  <w:num w:numId="14">
    <w:abstractNumId w:val="12"/>
  </w:num>
  <w:num w:numId="15">
    <w:abstractNumId w:val="5"/>
  </w:num>
  <w:num w:numId="16">
    <w:abstractNumId w:val="9"/>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activeWritingStyle w:appName="MSWord" w:lang="en-US" w:vendorID="64" w:dllVersion="131078" w:nlCheck="1" w:checkStyle="0"/>
  <w:activeWritingStyle w:appName="MSWord" w:lang="en-CA" w:vendorID="64" w:dllVersion="131078" w:nlCheck="1" w:checkStyle="1"/>
  <w:activeWritingStyle w:appName="MSWord" w:lang="en-GB"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C8"/>
    <w:rsid w:val="000002FF"/>
    <w:rsid w:val="00002FEA"/>
    <w:rsid w:val="00013B1F"/>
    <w:rsid w:val="00013C96"/>
    <w:rsid w:val="00021565"/>
    <w:rsid w:val="00031637"/>
    <w:rsid w:val="00033D52"/>
    <w:rsid w:val="0003553A"/>
    <w:rsid w:val="00035D9F"/>
    <w:rsid w:val="00040C4D"/>
    <w:rsid w:val="0004201C"/>
    <w:rsid w:val="000571E1"/>
    <w:rsid w:val="00062C6E"/>
    <w:rsid w:val="00067997"/>
    <w:rsid w:val="000736BF"/>
    <w:rsid w:val="0008069E"/>
    <w:rsid w:val="00086E78"/>
    <w:rsid w:val="000960AF"/>
    <w:rsid w:val="000A2C86"/>
    <w:rsid w:val="000B3D3F"/>
    <w:rsid w:val="000B5A4D"/>
    <w:rsid w:val="000C1F84"/>
    <w:rsid w:val="000C288C"/>
    <w:rsid w:val="000E4319"/>
    <w:rsid w:val="000E67F8"/>
    <w:rsid w:val="000F01A2"/>
    <w:rsid w:val="000F6794"/>
    <w:rsid w:val="001252C3"/>
    <w:rsid w:val="00126666"/>
    <w:rsid w:val="00127DC7"/>
    <w:rsid w:val="00130645"/>
    <w:rsid w:val="001341CC"/>
    <w:rsid w:val="00135FB5"/>
    <w:rsid w:val="001377A5"/>
    <w:rsid w:val="00151A1C"/>
    <w:rsid w:val="00152CEA"/>
    <w:rsid w:val="00160144"/>
    <w:rsid w:val="001767D0"/>
    <w:rsid w:val="001777F1"/>
    <w:rsid w:val="00182312"/>
    <w:rsid w:val="00186DDF"/>
    <w:rsid w:val="001910E4"/>
    <w:rsid w:val="00191597"/>
    <w:rsid w:val="001936A3"/>
    <w:rsid w:val="00193D0B"/>
    <w:rsid w:val="00194F76"/>
    <w:rsid w:val="001B2680"/>
    <w:rsid w:val="001B5AD7"/>
    <w:rsid w:val="001C4057"/>
    <w:rsid w:val="001C5EAE"/>
    <w:rsid w:val="001D1384"/>
    <w:rsid w:val="001D7EA9"/>
    <w:rsid w:val="001E18FE"/>
    <w:rsid w:val="001E71D0"/>
    <w:rsid w:val="001F3E4E"/>
    <w:rsid w:val="00211545"/>
    <w:rsid w:val="00212E46"/>
    <w:rsid w:val="002426F5"/>
    <w:rsid w:val="0025002A"/>
    <w:rsid w:val="00256EE7"/>
    <w:rsid w:val="00264A0F"/>
    <w:rsid w:val="002665FC"/>
    <w:rsid w:val="00266DF1"/>
    <w:rsid w:val="002811FA"/>
    <w:rsid w:val="0028278A"/>
    <w:rsid w:val="00295759"/>
    <w:rsid w:val="00296418"/>
    <w:rsid w:val="002A0A8B"/>
    <w:rsid w:val="002A28AF"/>
    <w:rsid w:val="002A302F"/>
    <w:rsid w:val="002A69EC"/>
    <w:rsid w:val="002B37A5"/>
    <w:rsid w:val="002B580E"/>
    <w:rsid w:val="002C29F6"/>
    <w:rsid w:val="002C6830"/>
    <w:rsid w:val="002C6B39"/>
    <w:rsid w:val="002D39CD"/>
    <w:rsid w:val="002F01E5"/>
    <w:rsid w:val="0031089D"/>
    <w:rsid w:val="003128B7"/>
    <w:rsid w:val="00317275"/>
    <w:rsid w:val="00327C5C"/>
    <w:rsid w:val="00332E7B"/>
    <w:rsid w:val="003350D2"/>
    <w:rsid w:val="00336B03"/>
    <w:rsid w:val="00342BA3"/>
    <w:rsid w:val="00345AC5"/>
    <w:rsid w:val="00346695"/>
    <w:rsid w:val="00360F40"/>
    <w:rsid w:val="00367D36"/>
    <w:rsid w:val="003769D9"/>
    <w:rsid w:val="0038098B"/>
    <w:rsid w:val="00385D48"/>
    <w:rsid w:val="00397FB1"/>
    <w:rsid w:val="003A66FB"/>
    <w:rsid w:val="003B4DE2"/>
    <w:rsid w:val="003C2C59"/>
    <w:rsid w:val="003D5463"/>
    <w:rsid w:val="0040709E"/>
    <w:rsid w:val="0041042F"/>
    <w:rsid w:val="00410465"/>
    <w:rsid w:val="00411B66"/>
    <w:rsid w:val="00420421"/>
    <w:rsid w:val="00445055"/>
    <w:rsid w:val="0045553E"/>
    <w:rsid w:val="00482F41"/>
    <w:rsid w:val="00485EC7"/>
    <w:rsid w:val="0049063D"/>
    <w:rsid w:val="004A68F2"/>
    <w:rsid w:val="004B513D"/>
    <w:rsid w:val="004E24E8"/>
    <w:rsid w:val="004E7FD5"/>
    <w:rsid w:val="004F7206"/>
    <w:rsid w:val="00506AC4"/>
    <w:rsid w:val="005104B6"/>
    <w:rsid w:val="00511E21"/>
    <w:rsid w:val="00513E39"/>
    <w:rsid w:val="005227AC"/>
    <w:rsid w:val="00530EB7"/>
    <w:rsid w:val="005456D5"/>
    <w:rsid w:val="00546F74"/>
    <w:rsid w:val="0055074E"/>
    <w:rsid w:val="0056558F"/>
    <w:rsid w:val="00580705"/>
    <w:rsid w:val="00582944"/>
    <w:rsid w:val="005834FE"/>
    <w:rsid w:val="00585F82"/>
    <w:rsid w:val="00593AE0"/>
    <w:rsid w:val="00594A84"/>
    <w:rsid w:val="005974EF"/>
    <w:rsid w:val="005A08AA"/>
    <w:rsid w:val="005D5748"/>
    <w:rsid w:val="005D789C"/>
    <w:rsid w:val="005D7A23"/>
    <w:rsid w:val="005E6393"/>
    <w:rsid w:val="005F1B62"/>
    <w:rsid w:val="005F567E"/>
    <w:rsid w:val="00602793"/>
    <w:rsid w:val="00606F43"/>
    <w:rsid w:val="00611D17"/>
    <w:rsid w:val="00631748"/>
    <w:rsid w:val="006326DA"/>
    <w:rsid w:val="00635BD4"/>
    <w:rsid w:val="00635CDF"/>
    <w:rsid w:val="00641A88"/>
    <w:rsid w:val="00653E67"/>
    <w:rsid w:val="00655484"/>
    <w:rsid w:val="00673459"/>
    <w:rsid w:val="00692875"/>
    <w:rsid w:val="006A48AE"/>
    <w:rsid w:val="006B15F8"/>
    <w:rsid w:val="006B51C8"/>
    <w:rsid w:val="006D74E5"/>
    <w:rsid w:val="006E04C1"/>
    <w:rsid w:val="006E5025"/>
    <w:rsid w:val="006F4540"/>
    <w:rsid w:val="00703190"/>
    <w:rsid w:val="0070431F"/>
    <w:rsid w:val="007158D8"/>
    <w:rsid w:val="007325AC"/>
    <w:rsid w:val="007774AC"/>
    <w:rsid w:val="00797FF4"/>
    <w:rsid w:val="007A1559"/>
    <w:rsid w:val="007A206E"/>
    <w:rsid w:val="007B3E6B"/>
    <w:rsid w:val="007B6B60"/>
    <w:rsid w:val="007C04D6"/>
    <w:rsid w:val="007C0E92"/>
    <w:rsid w:val="007C4E38"/>
    <w:rsid w:val="007D4D8A"/>
    <w:rsid w:val="007D5AB1"/>
    <w:rsid w:val="007D7A97"/>
    <w:rsid w:val="007E2259"/>
    <w:rsid w:val="007E5DA7"/>
    <w:rsid w:val="007F0F6E"/>
    <w:rsid w:val="007F75EE"/>
    <w:rsid w:val="00802B2A"/>
    <w:rsid w:val="00811E8C"/>
    <w:rsid w:val="00816148"/>
    <w:rsid w:val="00816D9B"/>
    <w:rsid w:val="0081712A"/>
    <w:rsid w:val="00821185"/>
    <w:rsid w:val="00822BC7"/>
    <w:rsid w:val="0082758A"/>
    <w:rsid w:val="00833259"/>
    <w:rsid w:val="00834BB7"/>
    <w:rsid w:val="00837BB6"/>
    <w:rsid w:val="00842653"/>
    <w:rsid w:val="00854378"/>
    <w:rsid w:val="00860920"/>
    <w:rsid w:val="00862CF4"/>
    <w:rsid w:val="0088301C"/>
    <w:rsid w:val="00885530"/>
    <w:rsid w:val="0089027F"/>
    <w:rsid w:val="00896FDF"/>
    <w:rsid w:val="008A427D"/>
    <w:rsid w:val="008A7CE5"/>
    <w:rsid w:val="008B0353"/>
    <w:rsid w:val="008B2A0F"/>
    <w:rsid w:val="008B5154"/>
    <w:rsid w:val="008D0435"/>
    <w:rsid w:val="008D2BFB"/>
    <w:rsid w:val="008D39A5"/>
    <w:rsid w:val="008D47BA"/>
    <w:rsid w:val="008E6390"/>
    <w:rsid w:val="008F061D"/>
    <w:rsid w:val="008F0A3F"/>
    <w:rsid w:val="00904290"/>
    <w:rsid w:val="00906877"/>
    <w:rsid w:val="00917020"/>
    <w:rsid w:val="009341A2"/>
    <w:rsid w:val="009456C7"/>
    <w:rsid w:val="00951B47"/>
    <w:rsid w:val="00966C18"/>
    <w:rsid w:val="00981598"/>
    <w:rsid w:val="00987033"/>
    <w:rsid w:val="009A1DE3"/>
    <w:rsid w:val="009B560F"/>
    <w:rsid w:val="009C1B97"/>
    <w:rsid w:val="009C5777"/>
    <w:rsid w:val="009C775E"/>
    <w:rsid w:val="009D581B"/>
    <w:rsid w:val="009E3860"/>
    <w:rsid w:val="009E3D7B"/>
    <w:rsid w:val="009F0303"/>
    <w:rsid w:val="009F3DCD"/>
    <w:rsid w:val="009F5AE0"/>
    <w:rsid w:val="00A07CA9"/>
    <w:rsid w:val="00A16C88"/>
    <w:rsid w:val="00A20002"/>
    <w:rsid w:val="00A2794B"/>
    <w:rsid w:val="00A4243C"/>
    <w:rsid w:val="00A475E0"/>
    <w:rsid w:val="00A631AA"/>
    <w:rsid w:val="00A635EF"/>
    <w:rsid w:val="00A643F1"/>
    <w:rsid w:val="00A65440"/>
    <w:rsid w:val="00A67841"/>
    <w:rsid w:val="00A75A8D"/>
    <w:rsid w:val="00A77E4B"/>
    <w:rsid w:val="00A83C40"/>
    <w:rsid w:val="00AA05F4"/>
    <w:rsid w:val="00AA6103"/>
    <w:rsid w:val="00AB10D5"/>
    <w:rsid w:val="00AB12C8"/>
    <w:rsid w:val="00AC4867"/>
    <w:rsid w:val="00AC6BF5"/>
    <w:rsid w:val="00AC7F80"/>
    <w:rsid w:val="00AD5E13"/>
    <w:rsid w:val="00AD6476"/>
    <w:rsid w:val="00AD7BAE"/>
    <w:rsid w:val="00AE53C2"/>
    <w:rsid w:val="00AE6F11"/>
    <w:rsid w:val="00AF254F"/>
    <w:rsid w:val="00B01719"/>
    <w:rsid w:val="00B0575E"/>
    <w:rsid w:val="00B0596F"/>
    <w:rsid w:val="00B16697"/>
    <w:rsid w:val="00B2240F"/>
    <w:rsid w:val="00B2713B"/>
    <w:rsid w:val="00B3499E"/>
    <w:rsid w:val="00B368AE"/>
    <w:rsid w:val="00B53EFA"/>
    <w:rsid w:val="00B662FB"/>
    <w:rsid w:val="00B71C5A"/>
    <w:rsid w:val="00B76F11"/>
    <w:rsid w:val="00B80F20"/>
    <w:rsid w:val="00B81EFB"/>
    <w:rsid w:val="00B93E93"/>
    <w:rsid w:val="00B97982"/>
    <w:rsid w:val="00BB4561"/>
    <w:rsid w:val="00BD18E3"/>
    <w:rsid w:val="00C11006"/>
    <w:rsid w:val="00C2613B"/>
    <w:rsid w:val="00C30515"/>
    <w:rsid w:val="00C35629"/>
    <w:rsid w:val="00C36BCB"/>
    <w:rsid w:val="00C45761"/>
    <w:rsid w:val="00C5301D"/>
    <w:rsid w:val="00C60BAE"/>
    <w:rsid w:val="00C61DAB"/>
    <w:rsid w:val="00C620B5"/>
    <w:rsid w:val="00C82362"/>
    <w:rsid w:val="00C8484E"/>
    <w:rsid w:val="00CA0E54"/>
    <w:rsid w:val="00CA11A0"/>
    <w:rsid w:val="00CA47BC"/>
    <w:rsid w:val="00CB4E8E"/>
    <w:rsid w:val="00CD4438"/>
    <w:rsid w:val="00CF469C"/>
    <w:rsid w:val="00D0151A"/>
    <w:rsid w:val="00D043AA"/>
    <w:rsid w:val="00D10085"/>
    <w:rsid w:val="00D173A8"/>
    <w:rsid w:val="00D20543"/>
    <w:rsid w:val="00D24FFD"/>
    <w:rsid w:val="00D327C9"/>
    <w:rsid w:val="00D62C66"/>
    <w:rsid w:val="00D65F48"/>
    <w:rsid w:val="00D66B9A"/>
    <w:rsid w:val="00D76841"/>
    <w:rsid w:val="00D83D8C"/>
    <w:rsid w:val="00D91CBC"/>
    <w:rsid w:val="00D94E91"/>
    <w:rsid w:val="00DB0005"/>
    <w:rsid w:val="00DB43C6"/>
    <w:rsid w:val="00DB75FC"/>
    <w:rsid w:val="00DC144C"/>
    <w:rsid w:val="00DC188E"/>
    <w:rsid w:val="00DC37BA"/>
    <w:rsid w:val="00DC3DF4"/>
    <w:rsid w:val="00DD29FF"/>
    <w:rsid w:val="00DE36B7"/>
    <w:rsid w:val="00DE67AA"/>
    <w:rsid w:val="00E012A1"/>
    <w:rsid w:val="00E031C7"/>
    <w:rsid w:val="00E04DBE"/>
    <w:rsid w:val="00E0744B"/>
    <w:rsid w:val="00E07F4D"/>
    <w:rsid w:val="00E20F4A"/>
    <w:rsid w:val="00E23730"/>
    <w:rsid w:val="00E258C0"/>
    <w:rsid w:val="00E27381"/>
    <w:rsid w:val="00E41660"/>
    <w:rsid w:val="00E41A21"/>
    <w:rsid w:val="00E43C40"/>
    <w:rsid w:val="00E45C96"/>
    <w:rsid w:val="00E527DD"/>
    <w:rsid w:val="00E747CC"/>
    <w:rsid w:val="00E876A6"/>
    <w:rsid w:val="00E91514"/>
    <w:rsid w:val="00E9284A"/>
    <w:rsid w:val="00E955FD"/>
    <w:rsid w:val="00EA5827"/>
    <w:rsid w:val="00EB2B90"/>
    <w:rsid w:val="00EB675E"/>
    <w:rsid w:val="00EC09DE"/>
    <w:rsid w:val="00EC4576"/>
    <w:rsid w:val="00ED3566"/>
    <w:rsid w:val="00EE5855"/>
    <w:rsid w:val="00EF5CBF"/>
    <w:rsid w:val="00F05FEB"/>
    <w:rsid w:val="00F214DF"/>
    <w:rsid w:val="00F2289C"/>
    <w:rsid w:val="00F24BF1"/>
    <w:rsid w:val="00F31349"/>
    <w:rsid w:val="00F343F8"/>
    <w:rsid w:val="00F404BC"/>
    <w:rsid w:val="00F54C6C"/>
    <w:rsid w:val="00F60884"/>
    <w:rsid w:val="00F6196B"/>
    <w:rsid w:val="00F70133"/>
    <w:rsid w:val="00F77527"/>
    <w:rsid w:val="00F87F59"/>
    <w:rsid w:val="00FA2D51"/>
    <w:rsid w:val="00FA481C"/>
    <w:rsid w:val="00FB0DD8"/>
    <w:rsid w:val="00FC4827"/>
    <w:rsid w:val="00FC4F55"/>
    <w:rsid w:val="00FD5502"/>
    <w:rsid w:val="00FD61B8"/>
    <w:rsid w:val="00FE6784"/>
    <w:rsid w:val="00FE6830"/>
    <w:rsid w:val="00FF4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FEF0FE"/>
  <w15:docId w15:val="{E9C6C657-D4AF-4194-B035-38F593DE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069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lang w:val="en-GB" w:eastAsia="en-US"/>
    </w:rPr>
  </w:style>
  <w:style w:type="paragraph" w:styleId="Heading1">
    <w:name w:val="heading 1"/>
    <w:basedOn w:val="Normal"/>
    <w:next w:val="Normal"/>
    <w:link w:val="Heading1Char"/>
    <w:qFormat/>
    <w:rsid w:val="00FD61B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FD61B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FD61B8"/>
    <w:pPr>
      <w:keepNext/>
      <w:keepLines/>
      <w:spacing w:before="200" w:line="276" w:lineRule="auto"/>
      <w:outlineLvl w:val="2"/>
    </w:pPr>
    <w:rPr>
      <w:rFonts w:ascii="Cambria" w:hAnsi="Cambria"/>
      <w:b/>
      <w:bCs/>
      <w:color w:val="4F81BD"/>
    </w:rPr>
  </w:style>
  <w:style w:type="paragraph" w:styleId="Heading7">
    <w:name w:val="heading 7"/>
    <w:basedOn w:val="Normal"/>
    <w:next w:val="Normal"/>
    <w:link w:val="Heading7Char"/>
    <w:qFormat/>
    <w:rsid w:val="00FD61B8"/>
    <w:pPr>
      <w:keepNext/>
      <w:outlineLvl w:val="6"/>
    </w:pPr>
    <w:rPr>
      <w:b/>
      <w:bCs/>
      <w:sz w:val="24"/>
      <w:szCs w:val="24"/>
    </w:rPr>
  </w:style>
  <w:style w:type="paragraph" w:styleId="Heading8">
    <w:name w:val="heading 8"/>
    <w:basedOn w:val="Normal"/>
    <w:next w:val="Normal"/>
    <w:link w:val="Heading8Char"/>
    <w:qFormat/>
    <w:rsid w:val="00FD61B8"/>
    <w:pPr>
      <w:tabs>
        <w:tab w:val="left" w:pos="0"/>
      </w:tabs>
      <w:jc w:val="center"/>
      <w:outlineLvl w:val="7"/>
    </w:pPr>
    <w:rPr>
      <w:b/>
      <w:sz w:val="18"/>
      <w:lang w:val="en-AU"/>
    </w:rPr>
  </w:style>
  <w:style w:type="paragraph" w:styleId="Heading9">
    <w:name w:val="heading 9"/>
    <w:basedOn w:val="Normal"/>
    <w:next w:val="Normal"/>
    <w:link w:val="Heading9Char"/>
    <w:qFormat/>
    <w:rsid w:val="00FD61B8"/>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D61B8"/>
    <w:rPr>
      <w:color w:val="0000FF" w:themeColor="hyperlink"/>
      <w:u w:val="single"/>
    </w:rPr>
  </w:style>
  <w:style w:type="table" w:customStyle="1" w:styleId="TableNormal1">
    <w:name w:val="Table Normal1"/>
    <w:rsid w:val="00AB12C8"/>
    <w:tblPr>
      <w:tblInd w:w="0" w:type="dxa"/>
      <w:tblCellMar>
        <w:top w:w="0" w:type="dxa"/>
        <w:left w:w="0" w:type="dxa"/>
        <w:bottom w:w="0" w:type="dxa"/>
        <w:right w:w="0" w:type="dxa"/>
      </w:tblCellMar>
    </w:tblPr>
  </w:style>
  <w:style w:type="paragraph" w:styleId="Header">
    <w:name w:val="header"/>
    <w:basedOn w:val="Normal"/>
    <w:link w:val="HeaderChar"/>
    <w:unhideWhenUsed/>
    <w:rsid w:val="00FD61B8"/>
    <w:pPr>
      <w:tabs>
        <w:tab w:val="center" w:pos="4680"/>
        <w:tab w:val="right" w:pos="9360"/>
      </w:tabs>
    </w:pPr>
  </w:style>
  <w:style w:type="paragraph" w:customStyle="1" w:styleId="HeaderFooter">
    <w:name w:val="Header &amp; Footer"/>
    <w:rsid w:val="00AB12C8"/>
    <w:pPr>
      <w:tabs>
        <w:tab w:val="right" w:pos="9020"/>
      </w:tabs>
    </w:pPr>
    <w:rPr>
      <w:rFonts w:ascii="Helvetica" w:eastAsia="Helvetica" w:hAnsi="Helvetica" w:cs="Helvetica"/>
      <w:color w:val="000000"/>
      <w:sz w:val="24"/>
      <w:szCs w:val="24"/>
    </w:rPr>
  </w:style>
  <w:style w:type="paragraph" w:customStyle="1" w:styleId="ProductNumber">
    <w:name w:val="Product Number"/>
    <w:basedOn w:val="Normal"/>
    <w:link w:val="ProductNumberChar"/>
    <w:qFormat/>
    <w:rsid w:val="00FD61B8"/>
    <w:pPr>
      <w:jc w:val="right"/>
    </w:pPr>
    <w:rPr>
      <w:rFonts w:ascii="Arial" w:hAnsi="Arial"/>
      <w:b/>
      <w:caps/>
      <w:sz w:val="24"/>
    </w:rPr>
  </w:style>
  <w:style w:type="paragraph" w:customStyle="1" w:styleId="CaseTitle">
    <w:name w:val="Case Title"/>
    <w:basedOn w:val="MainTitle"/>
    <w:link w:val="CaseTitleChar"/>
    <w:qFormat/>
    <w:rsid w:val="00FD61B8"/>
  </w:style>
  <w:style w:type="paragraph" w:customStyle="1" w:styleId="StyleCopyrightStatementAfter0ptBottomSinglesolidline1">
    <w:name w:val="Style CopyrightStatement + After:  0 pt Bottom: (Single solid line...1"/>
    <w:basedOn w:val="CopyrightStatement"/>
    <w:rsid w:val="00FD61B8"/>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FD61B8"/>
    <w:pPr>
      <w:pBdr>
        <w:top w:val="none" w:sz="0" w:space="0" w:color="auto"/>
      </w:pBdr>
    </w:pPr>
  </w:style>
  <w:style w:type="paragraph" w:customStyle="1" w:styleId="Footnote">
    <w:name w:val="Footnote"/>
    <w:basedOn w:val="FootnoteText"/>
    <w:link w:val="FootnoteChar"/>
    <w:qFormat/>
    <w:rsid w:val="00F24BF1"/>
    <w:pPr>
      <w:jc w:val="both"/>
    </w:pPr>
    <w:rPr>
      <w:rFonts w:ascii="Arial" w:hAnsi="Arial" w:cs="Arial"/>
      <w:sz w:val="17"/>
      <w:szCs w:val="17"/>
    </w:rPr>
  </w:style>
  <w:style w:type="paragraph" w:customStyle="1" w:styleId="BodyTextMain">
    <w:name w:val="Body Text Main"/>
    <w:basedOn w:val="Normal"/>
    <w:link w:val="BodyTextMainChar"/>
    <w:qFormat/>
    <w:rsid w:val="00FD61B8"/>
    <w:pPr>
      <w:jc w:val="both"/>
    </w:pPr>
    <w:rPr>
      <w:sz w:val="22"/>
      <w:szCs w:val="22"/>
    </w:rPr>
  </w:style>
  <w:style w:type="paragraph" w:customStyle="1" w:styleId="Casehead1">
    <w:name w:val="Casehead 1"/>
    <w:basedOn w:val="BodyTextMain"/>
    <w:link w:val="Casehead1Char"/>
    <w:qFormat/>
    <w:rsid w:val="00FD61B8"/>
    <w:rPr>
      <w:rFonts w:ascii="Arial" w:hAnsi="Arial" w:cs="Arial"/>
      <w:b/>
      <w:caps/>
    </w:rPr>
  </w:style>
  <w:style w:type="numbering" w:customStyle="1" w:styleId="ImportedStyle1">
    <w:name w:val="Imported Style 1"/>
    <w:rsid w:val="00AB12C8"/>
    <w:pPr>
      <w:numPr>
        <w:numId w:val="1"/>
      </w:numPr>
    </w:pPr>
  </w:style>
  <w:style w:type="numbering" w:customStyle="1" w:styleId="ImportedStyle2">
    <w:name w:val="Imported Style 2"/>
    <w:rsid w:val="00AB12C8"/>
    <w:pPr>
      <w:numPr>
        <w:numId w:val="3"/>
      </w:numPr>
    </w:pPr>
  </w:style>
  <w:style w:type="paragraph" w:customStyle="1" w:styleId="Casehead2">
    <w:name w:val="Casehead 2"/>
    <w:basedOn w:val="Casehead1"/>
    <w:link w:val="Casehead2Char"/>
    <w:qFormat/>
    <w:rsid w:val="00FD61B8"/>
    <w:rPr>
      <w:caps w:val="0"/>
    </w:rPr>
  </w:style>
  <w:style w:type="numbering" w:customStyle="1" w:styleId="Numbered">
    <w:name w:val="Numbered"/>
    <w:rsid w:val="00AB12C8"/>
    <w:pPr>
      <w:numPr>
        <w:numId w:val="5"/>
      </w:numPr>
    </w:pPr>
  </w:style>
  <w:style w:type="paragraph" w:customStyle="1" w:styleId="ExhibitHeading">
    <w:name w:val="Exhibit Heading"/>
    <w:basedOn w:val="BodyTextMain"/>
    <w:link w:val="ExhibitHeadingChar"/>
    <w:qFormat/>
    <w:rsid w:val="00FD61B8"/>
    <w:pPr>
      <w:jc w:val="center"/>
    </w:pPr>
    <w:rPr>
      <w:rFonts w:ascii="Arial" w:hAnsi="Arial" w:cs="Arial"/>
      <w:b/>
      <w:caps/>
    </w:rPr>
  </w:style>
  <w:style w:type="paragraph" w:customStyle="1" w:styleId="ExhibitText">
    <w:name w:val="Exhibit Text"/>
    <w:basedOn w:val="BodyTextMain"/>
    <w:link w:val="ExhibitTextChar"/>
    <w:qFormat/>
    <w:rsid w:val="00FD61B8"/>
    <w:rPr>
      <w:rFonts w:ascii="Arial" w:hAnsi="Arial" w:cs="Arial"/>
    </w:rPr>
  </w:style>
  <w:style w:type="paragraph" w:styleId="BalloonText">
    <w:name w:val="Balloon Text"/>
    <w:basedOn w:val="Normal"/>
    <w:link w:val="BalloonTextChar"/>
    <w:semiHidden/>
    <w:unhideWhenUsed/>
    <w:rsid w:val="00FD61B8"/>
    <w:rPr>
      <w:rFonts w:ascii="Tahoma" w:hAnsi="Tahoma" w:cs="Tahoma"/>
      <w:sz w:val="16"/>
      <w:szCs w:val="16"/>
    </w:rPr>
  </w:style>
  <w:style w:type="character" w:customStyle="1" w:styleId="BalloonTextChar">
    <w:name w:val="Balloon Text Char"/>
    <w:basedOn w:val="DefaultParagraphFont"/>
    <w:link w:val="BalloonText"/>
    <w:semiHidden/>
    <w:rsid w:val="00FD61B8"/>
    <w:rPr>
      <w:rFonts w:ascii="Tahoma" w:eastAsia="Times New Roman" w:hAnsi="Tahoma" w:cs="Tahoma"/>
      <w:sz w:val="16"/>
      <w:szCs w:val="16"/>
      <w:bdr w:val="none" w:sz="0" w:space="0" w:color="auto"/>
      <w:lang w:eastAsia="en-US"/>
    </w:rPr>
  </w:style>
  <w:style w:type="paragraph" w:styleId="Footer">
    <w:name w:val="footer"/>
    <w:basedOn w:val="Normal"/>
    <w:link w:val="FooterChar"/>
    <w:unhideWhenUsed/>
    <w:rsid w:val="00FD61B8"/>
    <w:pPr>
      <w:tabs>
        <w:tab w:val="center" w:pos="4680"/>
        <w:tab w:val="right" w:pos="9360"/>
      </w:tabs>
    </w:pPr>
  </w:style>
  <w:style w:type="character" w:customStyle="1" w:styleId="FooterChar">
    <w:name w:val="Footer Char"/>
    <w:basedOn w:val="DefaultParagraphFont"/>
    <w:link w:val="Footer"/>
    <w:rsid w:val="00FD61B8"/>
    <w:rPr>
      <w:rFonts w:eastAsia="Times New Roman"/>
      <w:bdr w:val="none" w:sz="0" w:space="0" w:color="auto"/>
      <w:lang w:eastAsia="en-US"/>
    </w:rPr>
  </w:style>
  <w:style w:type="character" w:styleId="CommentReference">
    <w:name w:val="annotation reference"/>
    <w:semiHidden/>
    <w:unhideWhenUsed/>
    <w:rsid w:val="00FD61B8"/>
    <w:rPr>
      <w:sz w:val="16"/>
      <w:szCs w:val="16"/>
    </w:rPr>
  </w:style>
  <w:style w:type="paragraph" w:styleId="CommentText">
    <w:name w:val="annotation text"/>
    <w:basedOn w:val="Normal"/>
    <w:link w:val="CommentTextChar"/>
    <w:unhideWhenUsed/>
    <w:rsid w:val="00FD61B8"/>
  </w:style>
  <w:style w:type="character" w:customStyle="1" w:styleId="CommentTextChar">
    <w:name w:val="Comment Text Char"/>
    <w:basedOn w:val="DefaultParagraphFont"/>
    <w:link w:val="CommentText"/>
    <w:rsid w:val="00FD61B8"/>
    <w:rPr>
      <w:rFonts w:eastAsia="Times New Roman"/>
      <w:bdr w:val="none" w:sz="0" w:space="0" w:color="auto"/>
      <w:lang w:eastAsia="en-US"/>
    </w:rPr>
  </w:style>
  <w:style w:type="paragraph" w:styleId="CommentSubject">
    <w:name w:val="annotation subject"/>
    <w:basedOn w:val="CommentText"/>
    <w:next w:val="CommentText"/>
    <w:link w:val="CommentSubjectChar"/>
    <w:semiHidden/>
    <w:unhideWhenUsed/>
    <w:rsid w:val="00FD61B8"/>
    <w:rPr>
      <w:b/>
      <w:bCs/>
    </w:rPr>
  </w:style>
  <w:style w:type="character" w:customStyle="1" w:styleId="CommentSubjectChar">
    <w:name w:val="Comment Subject Char"/>
    <w:basedOn w:val="CommentTextChar"/>
    <w:link w:val="CommentSubject"/>
    <w:semiHidden/>
    <w:rsid w:val="00FD61B8"/>
    <w:rPr>
      <w:rFonts w:eastAsia="Times New Roman"/>
      <w:b/>
      <w:bCs/>
      <w:bdr w:val="none" w:sz="0" w:space="0" w:color="auto"/>
      <w:lang w:eastAsia="en-US"/>
    </w:rPr>
  </w:style>
  <w:style w:type="character" w:customStyle="1" w:styleId="apple-converted-space">
    <w:name w:val="apple-converted-space"/>
    <w:basedOn w:val="DefaultParagraphFont"/>
    <w:rsid w:val="00FD61B8"/>
  </w:style>
  <w:style w:type="character" w:customStyle="1" w:styleId="FootnoteChar">
    <w:name w:val="Footnote Char"/>
    <w:basedOn w:val="FootnoteTextChar"/>
    <w:link w:val="Footnote"/>
    <w:rsid w:val="00F24BF1"/>
    <w:rPr>
      <w:rFonts w:ascii="Arial" w:eastAsia="Times New Roman" w:hAnsi="Arial" w:cs="Arial"/>
      <w:sz w:val="17"/>
      <w:szCs w:val="17"/>
      <w:bdr w:val="none" w:sz="0" w:space="0" w:color="auto"/>
      <w:lang w:eastAsia="en-US"/>
    </w:rPr>
  </w:style>
  <w:style w:type="paragraph" w:styleId="ListParagraph">
    <w:name w:val="List Paragraph"/>
    <w:basedOn w:val="Normal"/>
    <w:uiPriority w:val="34"/>
    <w:qFormat/>
    <w:rsid w:val="00FD61B8"/>
    <w:pPr>
      <w:ind w:left="720"/>
      <w:contextualSpacing/>
      <w:jc w:val="both"/>
    </w:pPr>
    <w:rPr>
      <w:rFonts w:eastAsia="Calibri"/>
      <w:sz w:val="22"/>
      <w:szCs w:val="22"/>
    </w:rPr>
  </w:style>
  <w:style w:type="paragraph" w:styleId="FootnoteText">
    <w:name w:val="footnote text"/>
    <w:basedOn w:val="Normal"/>
    <w:link w:val="FootnoteTextChar"/>
    <w:unhideWhenUsed/>
    <w:rsid w:val="00FD61B8"/>
  </w:style>
  <w:style w:type="character" w:customStyle="1" w:styleId="FootnoteTextChar">
    <w:name w:val="Footnote Text Char"/>
    <w:basedOn w:val="DefaultParagraphFont"/>
    <w:link w:val="FootnoteText"/>
    <w:rsid w:val="00FD61B8"/>
    <w:rPr>
      <w:rFonts w:eastAsia="Times New Roman"/>
      <w:bdr w:val="none" w:sz="0" w:space="0" w:color="auto"/>
      <w:lang w:eastAsia="en-US"/>
    </w:rPr>
  </w:style>
  <w:style w:type="character" w:styleId="FootnoteReference">
    <w:name w:val="footnote reference"/>
    <w:basedOn w:val="DefaultParagraphFont"/>
    <w:uiPriority w:val="99"/>
    <w:unhideWhenUsed/>
    <w:rsid w:val="00FD61B8"/>
    <w:rPr>
      <w:vertAlign w:val="superscript"/>
    </w:rPr>
  </w:style>
  <w:style w:type="character" w:customStyle="1" w:styleId="apple-style-span">
    <w:name w:val="apple-style-span"/>
    <w:basedOn w:val="DefaultParagraphFont"/>
    <w:rsid w:val="00FD61B8"/>
  </w:style>
  <w:style w:type="paragraph" w:styleId="BodyText">
    <w:name w:val="Body Text"/>
    <w:basedOn w:val="Normal"/>
    <w:link w:val="BodyTextChar"/>
    <w:unhideWhenUsed/>
    <w:rsid w:val="00FD61B8"/>
    <w:pPr>
      <w:spacing w:after="120"/>
    </w:pPr>
  </w:style>
  <w:style w:type="character" w:customStyle="1" w:styleId="BodyTextChar">
    <w:name w:val="Body Text Char"/>
    <w:basedOn w:val="DefaultParagraphFont"/>
    <w:link w:val="BodyText"/>
    <w:rsid w:val="00FD61B8"/>
    <w:rPr>
      <w:rFonts w:eastAsia="Times New Roman"/>
      <w:bdr w:val="none" w:sz="0" w:space="0" w:color="auto"/>
      <w:lang w:eastAsia="en-US"/>
    </w:rPr>
  </w:style>
  <w:style w:type="paragraph" w:styleId="BodyTextIndent">
    <w:name w:val="Body Text Indent"/>
    <w:basedOn w:val="Normal"/>
    <w:link w:val="BodyTextIndentChar"/>
    <w:unhideWhenUsed/>
    <w:rsid w:val="00FD61B8"/>
    <w:pPr>
      <w:spacing w:after="120"/>
      <w:ind w:left="360"/>
    </w:pPr>
  </w:style>
  <w:style w:type="character" w:customStyle="1" w:styleId="BodyTextIndentChar">
    <w:name w:val="Body Text Indent Char"/>
    <w:basedOn w:val="DefaultParagraphFont"/>
    <w:link w:val="BodyTextIndent"/>
    <w:rsid w:val="00FD61B8"/>
    <w:rPr>
      <w:rFonts w:eastAsia="Times New Roman"/>
      <w:bdr w:val="none" w:sz="0" w:space="0" w:color="auto"/>
      <w:lang w:eastAsia="en-US"/>
    </w:rPr>
  </w:style>
  <w:style w:type="paragraph" w:styleId="BodyTextIndent3">
    <w:name w:val="Body Text Indent 3"/>
    <w:basedOn w:val="Normal"/>
    <w:link w:val="BodyTextIndent3Char"/>
    <w:rsid w:val="00FD61B8"/>
    <w:pPr>
      <w:spacing w:after="120"/>
      <w:ind w:left="360"/>
    </w:pPr>
    <w:rPr>
      <w:sz w:val="16"/>
      <w:szCs w:val="16"/>
    </w:rPr>
  </w:style>
  <w:style w:type="character" w:customStyle="1" w:styleId="BodyTextIndent3Char">
    <w:name w:val="Body Text Indent 3 Char"/>
    <w:basedOn w:val="DefaultParagraphFont"/>
    <w:link w:val="BodyTextIndent3"/>
    <w:rsid w:val="00FD61B8"/>
    <w:rPr>
      <w:rFonts w:eastAsia="Times New Roman"/>
      <w:sz w:val="16"/>
      <w:szCs w:val="16"/>
      <w:bdr w:val="none" w:sz="0" w:space="0" w:color="auto"/>
      <w:lang w:eastAsia="en-US"/>
    </w:rPr>
  </w:style>
  <w:style w:type="character" w:customStyle="1" w:styleId="BodyTextMainChar">
    <w:name w:val="Body Text Main Char"/>
    <w:basedOn w:val="DefaultParagraphFont"/>
    <w:link w:val="BodyTextMain"/>
    <w:rsid w:val="00FD61B8"/>
    <w:rPr>
      <w:rFonts w:eastAsia="Times New Roman"/>
      <w:sz w:val="22"/>
      <w:szCs w:val="22"/>
      <w:bdr w:val="none" w:sz="0" w:space="0" w:color="auto"/>
      <w:lang w:eastAsia="en-US"/>
    </w:rPr>
  </w:style>
  <w:style w:type="paragraph" w:customStyle="1" w:styleId="MainTitle">
    <w:name w:val="MainTitle"/>
    <w:basedOn w:val="Normal"/>
    <w:link w:val="MainTitleChar"/>
    <w:uiPriority w:val="99"/>
    <w:rsid w:val="00FD61B8"/>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FD61B8"/>
    <w:rPr>
      <w:rFonts w:ascii="Arial" w:eastAsiaTheme="minorHAnsi" w:hAnsi="Arial" w:cs="Arial"/>
      <w:b/>
      <w:bCs/>
      <w:caps/>
      <w:color w:val="000000"/>
      <w:sz w:val="28"/>
      <w:szCs w:val="28"/>
      <w:bdr w:val="none" w:sz="0" w:space="0" w:color="auto"/>
      <w:lang w:eastAsia="en-US"/>
    </w:rPr>
  </w:style>
  <w:style w:type="character" w:customStyle="1" w:styleId="CaseTitleChar">
    <w:name w:val="Case Title Char"/>
    <w:basedOn w:val="MainTitleChar"/>
    <w:link w:val="CaseTitle"/>
    <w:rsid w:val="00FD61B8"/>
    <w:rPr>
      <w:rFonts w:ascii="Arial" w:eastAsiaTheme="minorHAnsi" w:hAnsi="Arial" w:cs="Arial"/>
      <w:b/>
      <w:bCs/>
      <w:caps/>
      <w:color w:val="000000"/>
      <w:sz w:val="28"/>
      <w:szCs w:val="28"/>
      <w:bdr w:val="none" w:sz="0" w:space="0" w:color="auto"/>
      <w:lang w:eastAsia="en-US"/>
    </w:rPr>
  </w:style>
  <w:style w:type="character" w:customStyle="1" w:styleId="Casehead1Char">
    <w:name w:val="Casehead 1 Char"/>
    <w:basedOn w:val="BodyTextMainChar"/>
    <w:link w:val="Casehead1"/>
    <w:rsid w:val="00FD61B8"/>
    <w:rPr>
      <w:rFonts w:ascii="Arial" w:eastAsia="Times New Roman" w:hAnsi="Arial" w:cs="Arial"/>
      <w:b/>
      <w:caps/>
      <w:sz w:val="22"/>
      <w:szCs w:val="22"/>
      <w:bdr w:val="none" w:sz="0" w:space="0" w:color="auto"/>
      <w:lang w:eastAsia="en-US"/>
    </w:rPr>
  </w:style>
  <w:style w:type="character" w:customStyle="1" w:styleId="Casehead2Char">
    <w:name w:val="Casehead 2 Char"/>
    <w:basedOn w:val="Casehead1Char"/>
    <w:link w:val="Casehead2"/>
    <w:rsid w:val="00FD61B8"/>
    <w:rPr>
      <w:rFonts w:ascii="Arial" w:eastAsia="Times New Roman" w:hAnsi="Arial" w:cs="Arial"/>
      <w:b/>
      <w:caps w:val="0"/>
      <w:sz w:val="22"/>
      <w:szCs w:val="22"/>
      <w:bdr w:val="none" w:sz="0" w:space="0" w:color="auto"/>
      <w:lang w:eastAsia="en-US"/>
    </w:rPr>
  </w:style>
  <w:style w:type="paragraph" w:customStyle="1" w:styleId="Casehead3">
    <w:name w:val="Casehead 3"/>
    <w:basedOn w:val="Casehead2"/>
    <w:link w:val="Casehead3Char"/>
    <w:qFormat/>
    <w:rsid w:val="00FD61B8"/>
    <w:rPr>
      <w:b w:val="0"/>
      <w:u w:val="single"/>
    </w:rPr>
  </w:style>
  <w:style w:type="character" w:customStyle="1" w:styleId="Casehead3Char">
    <w:name w:val="Casehead 3 Char"/>
    <w:basedOn w:val="Casehead2Char"/>
    <w:link w:val="Casehead3"/>
    <w:rsid w:val="00FD61B8"/>
    <w:rPr>
      <w:rFonts w:ascii="Arial" w:eastAsia="Times New Roman" w:hAnsi="Arial" w:cs="Arial"/>
      <w:b w:val="0"/>
      <w:caps w:val="0"/>
      <w:sz w:val="22"/>
      <w:szCs w:val="22"/>
      <w:u w:val="single"/>
      <w:bdr w:val="none" w:sz="0" w:space="0" w:color="auto"/>
      <w:lang w:eastAsia="en-US"/>
    </w:rPr>
  </w:style>
  <w:style w:type="paragraph" w:customStyle="1" w:styleId="Casehead4">
    <w:name w:val="Casehead 4"/>
    <w:basedOn w:val="Casehead3"/>
    <w:link w:val="Casehead4Char"/>
    <w:qFormat/>
    <w:rsid w:val="00FD61B8"/>
    <w:rPr>
      <w:i/>
    </w:rPr>
  </w:style>
  <w:style w:type="character" w:customStyle="1" w:styleId="Casehead4Char">
    <w:name w:val="Casehead 4 Char"/>
    <w:basedOn w:val="Casehead3Char"/>
    <w:link w:val="Casehead4"/>
    <w:rsid w:val="00FD61B8"/>
    <w:rPr>
      <w:rFonts w:ascii="Arial" w:eastAsia="Times New Roman" w:hAnsi="Arial" w:cs="Arial"/>
      <w:b w:val="0"/>
      <w:i/>
      <w:caps w:val="0"/>
      <w:sz w:val="22"/>
      <w:szCs w:val="22"/>
      <w:u w:val="single"/>
      <w:bdr w:val="none" w:sz="0" w:space="0" w:color="auto"/>
      <w:lang w:eastAsia="en-US"/>
    </w:rPr>
  </w:style>
  <w:style w:type="paragraph" w:customStyle="1" w:styleId="casehead10">
    <w:name w:val="casehead1"/>
    <w:basedOn w:val="Normal"/>
    <w:next w:val="BodyText"/>
    <w:rsid w:val="00FD61B8"/>
    <w:pPr>
      <w:jc w:val="both"/>
    </w:pPr>
    <w:rPr>
      <w:rFonts w:ascii="Arial" w:hAnsi="Arial"/>
      <w:b/>
      <w:caps/>
    </w:rPr>
  </w:style>
  <w:style w:type="paragraph" w:customStyle="1" w:styleId="Casehead40">
    <w:name w:val="Casehead4"/>
    <w:basedOn w:val="Normal"/>
    <w:next w:val="Normal"/>
    <w:rsid w:val="00FD61B8"/>
    <w:pPr>
      <w:tabs>
        <w:tab w:val="left" w:pos="-1440"/>
        <w:tab w:val="left" w:pos="-720"/>
        <w:tab w:val="left" w:pos="1"/>
      </w:tabs>
      <w:jc w:val="both"/>
    </w:pPr>
    <w:rPr>
      <w:i/>
      <w:noProof/>
      <w:sz w:val="24"/>
    </w:rPr>
  </w:style>
  <w:style w:type="character" w:customStyle="1" w:styleId="citation">
    <w:name w:val="citation"/>
    <w:rsid w:val="00FD61B8"/>
  </w:style>
  <w:style w:type="paragraph" w:customStyle="1" w:styleId="CopyrightStatement">
    <w:name w:val="CopyrightStatement"/>
    <w:basedOn w:val="Normal"/>
    <w:uiPriority w:val="99"/>
    <w:rsid w:val="00FD61B8"/>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Default">
    <w:name w:val="Default"/>
    <w:rsid w:val="00FD61B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eastAsiaTheme="minorHAnsi"/>
      <w:color w:val="000000"/>
      <w:sz w:val="24"/>
      <w:szCs w:val="24"/>
      <w:bdr w:val="none" w:sz="0" w:space="0" w:color="auto"/>
      <w:lang w:val="en-CA" w:eastAsia="en-US"/>
    </w:rPr>
  </w:style>
  <w:style w:type="character" w:styleId="Emphasis">
    <w:name w:val="Emphasis"/>
    <w:uiPriority w:val="20"/>
    <w:qFormat/>
    <w:rsid w:val="00FD61B8"/>
    <w:rPr>
      <w:i/>
      <w:iCs/>
    </w:rPr>
  </w:style>
  <w:style w:type="character" w:styleId="EndnoteReference">
    <w:name w:val="endnote reference"/>
    <w:uiPriority w:val="99"/>
    <w:semiHidden/>
    <w:unhideWhenUsed/>
    <w:rsid w:val="00FD61B8"/>
    <w:rPr>
      <w:vertAlign w:val="superscript"/>
    </w:rPr>
  </w:style>
  <w:style w:type="paragraph" w:styleId="EndnoteText">
    <w:name w:val="endnote text"/>
    <w:basedOn w:val="Normal"/>
    <w:link w:val="EndnoteTextChar"/>
    <w:uiPriority w:val="99"/>
    <w:semiHidden/>
    <w:unhideWhenUsed/>
    <w:rsid w:val="00FD61B8"/>
    <w:rPr>
      <w:rFonts w:ascii="Calibri" w:eastAsia="Calibri" w:hAnsi="Calibri"/>
    </w:rPr>
  </w:style>
  <w:style w:type="character" w:customStyle="1" w:styleId="EndnoteTextChar">
    <w:name w:val="Endnote Text Char"/>
    <w:basedOn w:val="DefaultParagraphFont"/>
    <w:link w:val="EndnoteText"/>
    <w:uiPriority w:val="99"/>
    <w:semiHidden/>
    <w:rsid w:val="00FD61B8"/>
    <w:rPr>
      <w:rFonts w:ascii="Calibri" w:eastAsia="Calibri" w:hAnsi="Calibri"/>
      <w:bdr w:val="none" w:sz="0" w:space="0" w:color="auto"/>
    </w:rPr>
  </w:style>
  <w:style w:type="character" w:customStyle="1" w:styleId="ExhibitHeadingChar">
    <w:name w:val="Exhibit Heading Char"/>
    <w:basedOn w:val="BodyTextMainChar"/>
    <w:link w:val="ExhibitHeading"/>
    <w:rsid w:val="00FD61B8"/>
    <w:rPr>
      <w:rFonts w:ascii="Arial" w:eastAsia="Times New Roman" w:hAnsi="Arial" w:cs="Arial"/>
      <w:b/>
      <w:caps/>
      <w:sz w:val="22"/>
      <w:szCs w:val="22"/>
      <w:bdr w:val="none" w:sz="0" w:space="0" w:color="auto"/>
      <w:lang w:eastAsia="en-US"/>
    </w:rPr>
  </w:style>
  <w:style w:type="paragraph" w:customStyle="1" w:styleId="ExhibitNumber">
    <w:name w:val="Exhibit Number"/>
    <w:basedOn w:val="BodyTextMain"/>
    <w:link w:val="ExhibitNumberChar"/>
    <w:qFormat/>
    <w:rsid w:val="00FD61B8"/>
    <w:pPr>
      <w:jc w:val="center"/>
    </w:pPr>
    <w:rPr>
      <w:rFonts w:ascii="Arial" w:hAnsi="Arial" w:cs="Arial"/>
      <w:b/>
    </w:rPr>
  </w:style>
  <w:style w:type="character" w:customStyle="1" w:styleId="ExhibitNumberChar">
    <w:name w:val="Exhibit Number Char"/>
    <w:basedOn w:val="BodyTextMainChar"/>
    <w:link w:val="ExhibitNumber"/>
    <w:rsid w:val="00FD61B8"/>
    <w:rPr>
      <w:rFonts w:ascii="Arial" w:eastAsia="Times New Roman" w:hAnsi="Arial" w:cs="Arial"/>
      <w:b/>
      <w:sz w:val="22"/>
      <w:szCs w:val="22"/>
      <w:bdr w:val="none" w:sz="0" w:space="0" w:color="auto"/>
      <w:lang w:eastAsia="en-US"/>
    </w:rPr>
  </w:style>
  <w:style w:type="character" w:customStyle="1" w:styleId="ExhibitTextChar">
    <w:name w:val="Exhibit Text Char"/>
    <w:basedOn w:val="BodyTextMainChar"/>
    <w:link w:val="ExhibitText"/>
    <w:rsid w:val="00FD61B8"/>
    <w:rPr>
      <w:rFonts w:ascii="Arial" w:eastAsia="Times New Roman" w:hAnsi="Arial" w:cs="Arial"/>
      <w:sz w:val="22"/>
      <w:szCs w:val="22"/>
      <w:bdr w:val="none" w:sz="0" w:space="0" w:color="auto"/>
      <w:lang w:eastAsia="en-US"/>
    </w:rPr>
  </w:style>
  <w:style w:type="character" w:styleId="FollowedHyperlink">
    <w:name w:val="FollowedHyperlink"/>
    <w:uiPriority w:val="99"/>
    <w:semiHidden/>
    <w:unhideWhenUsed/>
    <w:rsid w:val="00FD61B8"/>
    <w:rPr>
      <w:color w:val="800080"/>
      <w:u w:val="single"/>
    </w:rPr>
  </w:style>
  <w:style w:type="paragraph" w:customStyle="1" w:styleId="FootnoteText1">
    <w:name w:val="Footnote Text1"/>
    <w:basedOn w:val="Normal"/>
    <w:next w:val="BodyText"/>
    <w:uiPriority w:val="99"/>
    <w:rsid w:val="00FD61B8"/>
    <w:pPr>
      <w:tabs>
        <w:tab w:val="left" w:pos="-1440"/>
        <w:tab w:val="left" w:pos="-720"/>
        <w:tab w:val="left" w:pos="1"/>
        <w:tab w:val="right" w:pos="9000"/>
      </w:tabs>
      <w:jc w:val="both"/>
    </w:pPr>
    <w:rPr>
      <w:rFonts w:ascii="Arial" w:hAnsi="Arial" w:cs="Arial"/>
      <w:iCs/>
      <w:sz w:val="17"/>
      <w:szCs w:val="17"/>
    </w:rPr>
  </w:style>
  <w:style w:type="character" w:customStyle="1" w:styleId="HeaderChar">
    <w:name w:val="Header Char"/>
    <w:basedOn w:val="DefaultParagraphFont"/>
    <w:link w:val="Header"/>
    <w:rsid w:val="00FD61B8"/>
    <w:rPr>
      <w:rFonts w:eastAsia="Times New Roman"/>
      <w:bdr w:val="none" w:sz="0" w:space="0" w:color="auto"/>
      <w:lang w:eastAsia="en-US"/>
    </w:rPr>
  </w:style>
  <w:style w:type="character" w:customStyle="1" w:styleId="Heading1Char">
    <w:name w:val="Heading 1 Char"/>
    <w:basedOn w:val="DefaultParagraphFont"/>
    <w:link w:val="Heading1"/>
    <w:rsid w:val="00FD61B8"/>
    <w:rPr>
      <w:rFonts w:ascii="Arial" w:eastAsia="Times New Roman" w:hAnsi="Arial"/>
      <w:b/>
      <w:bCs/>
      <w:color w:val="365F91"/>
      <w:szCs w:val="28"/>
      <w:bdr w:val="none" w:sz="0" w:space="0" w:color="auto"/>
    </w:rPr>
  </w:style>
  <w:style w:type="character" w:customStyle="1" w:styleId="Heading2Char">
    <w:name w:val="Heading 2 Char"/>
    <w:basedOn w:val="DefaultParagraphFont"/>
    <w:link w:val="Heading2"/>
    <w:uiPriority w:val="9"/>
    <w:rsid w:val="00FD61B8"/>
    <w:rPr>
      <w:rFonts w:ascii="Arial" w:eastAsia="Times New Roman" w:hAnsi="Arial"/>
      <w:b/>
      <w:bCs/>
      <w:color w:val="4F81BD"/>
      <w:szCs w:val="26"/>
      <w:bdr w:val="none" w:sz="0" w:space="0" w:color="auto"/>
    </w:rPr>
  </w:style>
  <w:style w:type="character" w:customStyle="1" w:styleId="Heading3Char">
    <w:name w:val="Heading 3 Char"/>
    <w:basedOn w:val="DefaultParagraphFont"/>
    <w:link w:val="Heading3"/>
    <w:uiPriority w:val="9"/>
    <w:rsid w:val="00FD61B8"/>
    <w:rPr>
      <w:rFonts w:ascii="Cambria" w:eastAsia="Times New Roman" w:hAnsi="Cambria"/>
      <w:b/>
      <w:bCs/>
      <w:color w:val="4F81BD"/>
      <w:bdr w:val="none" w:sz="0" w:space="0" w:color="auto"/>
    </w:rPr>
  </w:style>
  <w:style w:type="character" w:customStyle="1" w:styleId="Heading7Char">
    <w:name w:val="Heading 7 Char"/>
    <w:basedOn w:val="DefaultParagraphFont"/>
    <w:link w:val="Heading7"/>
    <w:rsid w:val="00FD61B8"/>
    <w:rPr>
      <w:rFonts w:eastAsia="Times New Roman"/>
      <w:b/>
      <w:bCs/>
      <w:sz w:val="24"/>
      <w:szCs w:val="24"/>
      <w:bdr w:val="none" w:sz="0" w:space="0" w:color="auto"/>
      <w:lang w:val="en-GB"/>
    </w:rPr>
  </w:style>
  <w:style w:type="character" w:customStyle="1" w:styleId="Heading8Char">
    <w:name w:val="Heading 8 Char"/>
    <w:basedOn w:val="DefaultParagraphFont"/>
    <w:link w:val="Heading8"/>
    <w:rsid w:val="00FD61B8"/>
    <w:rPr>
      <w:rFonts w:eastAsia="Times New Roman"/>
      <w:b/>
      <w:sz w:val="18"/>
      <w:bdr w:val="none" w:sz="0" w:space="0" w:color="auto"/>
      <w:lang w:val="en-AU" w:eastAsia="en-US"/>
    </w:rPr>
  </w:style>
  <w:style w:type="character" w:customStyle="1" w:styleId="Heading9Char">
    <w:name w:val="Heading 9 Char"/>
    <w:basedOn w:val="DefaultParagraphFont"/>
    <w:link w:val="Heading9"/>
    <w:rsid w:val="00FD61B8"/>
    <w:rPr>
      <w:rFonts w:eastAsia="Times New Roman"/>
      <w:b/>
      <w:sz w:val="18"/>
      <w:bdr w:val="none" w:sz="0" w:space="0" w:color="auto"/>
      <w:lang w:val="en-AU" w:eastAsia="en-US"/>
    </w:rPr>
  </w:style>
  <w:style w:type="character" w:styleId="IntenseReference">
    <w:name w:val="Intense Reference"/>
    <w:uiPriority w:val="32"/>
    <w:qFormat/>
    <w:rsid w:val="00FD61B8"/>
    <w:rPr>
      <w:b/>
      <w:bCs/>
      <w:smallCaps/>
      <w:color w:val="C0504D"/>
      <w:spacing w:val="5"/>
      <w:u w:val="single"/>
    </w:rPr>
  </w:style>
  <w:style w:type="paragraph" w:styleId="NoSpacing">
    <w:name w:val="No Spacing"/>
    <w:link w:val="NoSpacingChar"/>
    <w:uiPriority w:val="1"/>
    <w:qFormat/>
    <w:rsid w:val="00FD61B8"/>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lang w:val="en-IN" w:eastAsia="en-US"/>
    </w:rPr>
  </w:style>
  <w:style w:type="character" w:customStyle="1" w:styleId="NoSpacingChar">
    <w:name w:val="No Spacing Char"/>
    <w:link w:val="NoSpacing"/>
    <w:uiPriority w:val="1"/>
    <w:rsid w:val="00FD61B8"/>
    <w:rPr>
      <w:rFonts w:ascii="Calibri" w:eastAsia="Calibri" w:hAnsi="Calibri"/>
      <w:sz w:val="22"/>
      <w:szCs w:val="22"/>
      <w:bdr w:val="none" w:sz="0" w:space="0" w:color="auto"/>
      <w:lang w:val="en-IN" w:eastAsia="en-US"/>
    </w:rPr>
  </w:style>
  <w:style w:type="paragraph" w:styleId="NormalWeb">
    <w:name w:val="Normal (Web)"/>
    <w:basedOn w:val="Normal"/>
    <w:uiPriority w:val="99"/>
    <w:unhideWhenUsed/>
    <w:rsid w:val="00FD61B8"/>
    <w:pPr>
      <w:spacing w:before="100" w:beforeAutospacing="1" w:after="100" w:afterAutospacing="1"/>
    </w:pPr>
    <w:rPr>
      <w:sz w:val="24"/>
      <w:szCs w:val="24"/>
      <w:lang w:val="en-IN" w:eastAsia="en-IN"/>
    </w:rPr>
  </w:style>
  <w:style w:type="paragraph" w:customStyle="1" w:styleId="NormalJustified">
    <w:name w:val="Normal + Justified"/>
    <w:basedOn w:val="BodyText"/>
    <w:rsid w:val="00FD61B8"/>
    <w:pPr>
      <w:spacing w:after="0"/>
      <w:jc w:val="both"/>
    </w:pPr>
    <w:rPr>
      <w:sz w:val="24"/>
      <w:szCs w:val="24"/>
    </w:rPr>
  </w:style>
  <w:style w:type="character" w:customStyle="1" w:styleId="npdateline">
    <w:name w:val="npdateline"/>
    <w:basedOn w:val="DefaultParagraphFont"/>
    <w:rsid w:val="00FD61B8"/>
  </w:style>
  <w:style w:type="paragraph" w:customStyle="1" w:styleId="nsource1">
    <w:name w:val="nsource1"/>
    <w:basedOn w:val="Normal"/>
    <w:rsid w:val="00FD61B8"/>
    <w:pPr>
      <w:tabs>
        <w:tab w:val="left" w:pos="900"/>
        <w:tab w:val="left" w:pos="1080"/>
        <w:tab w:val="left" w:pos="1260"/>
      </w:tabs>
      <w:ind w:left="1260" w:hanging="1260"/>
    </w:pPr>
    <w:rPr>
      <w:lang w:val="en-AU"/>
    </w:rPr>
  </w:style>
  <w:style w:type="character" w:styleId="PageNumber">
    <w:name w:val="page number"/>
    <w:basedOn w:val="DefaultParagraphFont"/>
    <w:rsid w:val="00FD61B8"/>
  </w:style>
  <w:style w:type="character" w:customStyle="1" w:styleId="ProductNumberChar">
    <w:name w:val="Product Number Char"/>
    <w:basedOn w:val="DefaultParagraphFont"/>
    <w:link w:val="ProductNumber"/>
    <w:rsid w:val="00FD61B8"/>
    <w:rPr>
      <w:rFonts w:ascii="Arial" w:eastAsia="Times New Roman" w:hAnsi="Arial"/>
      <w:b/>
      <w:caps/>
      <w:sz w:val="24"/>
      <w:bdr w:val="none" w:sz="0" w:space="0" w:color="auto"/>
      <w:lang w:eastAsia="en-US"/>
    </w:rPr>
  </w:style>
  <w:style w:type="paragraph" w:customStyle="1" w:styleId="Quotation3Lines">
    <w:name w:val="Quotation (3+ Lines)"/>
    <w:basedOn w:val="BodyTextMain"/>
    <w:link w:val="Quotation3LinesChar"/>
    <w:qFormat/>
    <w:rsid w:val="00FD61B8"/>
    <w:pPr>
      <w:ind w:left="720" w:right="720"/>
    </w:pPr>
  </w:style>
  <w:style w:type="character" w:customStyle="1" w:styleId="Quotation3LinesChar">
    <w:name w:val="Quotation (3+ Lines) Char"/>
    <w:basedOn w:val="BodyTextMainChar"/>
    <w:link w:val="Quotation3Lines"/>
    <w:rsid w:val="00FD61B8"/>
    <w:rPr>
      <w:rFonts w:eastAsia="Times New Roman"/>
      <w:sz w:val="22"/>
      <w:szCs w:val="22"/>
      <w:bdr w:val="none" w:sz="0" w:space="0" w:color="auto"/>
      <w:lang w:eastAsia="en-US"/>
    </w:rPr>
  </w:style>
  <w:style w:type="character" w:customStyle="1" w:styleId="reference-accessdate">
    <w:name w:val="reference-accessdate"/>
    <w:rsid w:val="00FD61B8"/>
  </w:style>
  <w:style w:type="character" w:styleId="Strong">
    <w:name w:val="Strong"/>
    <w:qFormat/>
    <w:rsid w:val="00FD61B8"/>
    <w:rPr>
      <w:b/>
      <w:bCs/>
    </w:rPr>
  </w:style>
  <w:style w:type="paragraph" w:customStyle="1" w:styleId="StyleCasehead1Centered">
    <w:name w:val="Style Casehead 1 + Centered"/>
    <w:basedOn w:val="Casehead1"/>
    <w:rsid w:val="00FD61B8"/>
    <w:pPr>
      <w:jc w:val="center"/>
    </w:pPr>
    <w:rPr>
      <w:rFonts w:cs="Times New Roman"/>
      <w:bCs/>
      <w:sz w:val="20"/>
      <w:szCs w:val="20"/>
    </w:rPr>
  </w:style>
  <w:style w:type="paragraph" w:customStyle="1" w:styleId="StyleCopyrightStatementAfter0ptBottomSinglesolidline">
    <w:name w:val="Style CopyrightStatement + After:  0 pt Bottom: (Single solid line..."/>
    <w:basedOn w:val="CopyrightStatement"/>
    <w:rsid w:val="00FD61B8"/>
    <w:pPr>
      <w:pBdr>
        <w:bottom w:val="single" w:sz="8" w:space="1" w:color="auto"/>
      </w:pBdr>
      <w:spacing w:after="0" w:line="240" w:lineRule="auto"/>
    </w:pPr>
    <w:rPr>
      <w:rFonts w:eastAsia="Times New Roman" w:cs="Times New Roman"/>
      <w:szCs w:val="20"/>
    </w:rPr>
  </w:style>
  <w:style w:type="table" w:styleId="TableGrid">
    <w:name w:val="Table Grid"/>
    <w:basedOn w:val="TableNormal"/>
    <w:uiPriority w:val="59"/>
    <w:rsid w:val="00FD61B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achingNoteTitle">
    <w:name w:val="Teaching Note Title"/>
    <w:basedOn w:val="CaseTitle"/>
    <w:link w:val="TeachingNoteTitleChar"/>
    <w:qFormat/>
    <w:rsid w:val="00FD61B8"/>
    <w:pPr>
      <w:jc w:val="center"/>
    </w:pPr>
  </w:style>
  <w:style w:type="character" w:customStyle="1" w:styleId="TeachingNoteTitleChar">
    <w:name w:val="Teaching Note Title Char"/>
    <w:basedOn w:val="CaseTitleChar"/>
    <w:link w:val="TeachingNoteTitle"/>
    <w:rsid w:val="00FD61B8"/>
    <w:rPr>
      <w:rFonts w:ascii="Arial" w:eastAsiaTheme="minorHAnsi" w:hAnsi="Arial" w:cs="Arial"/>
      <w:b/>
      <w:bCs/>
      <w:caps/>
      <w:color w:val="000000"/>
      <w:sz w:val="28"/>
      <w:szCs w:val="28"/>
      <w:bdr w:val="none" w:sz="0" w:space="0" w:color="auto"/>
      <w:lang w:eastAsia="en-US"/>
    </w:rPr>
  </w:style>
  <w:style w:type="paragraph" w:styleId="Title">
    <w:name w:val="Title"/>
    <w:basedOn w:val="Normal"/>
    <w:link w:val="TitleChar"/>
    <w:qFormat/>
    <w:rsid w:val="00FD61B8"/>
    <w:pPr>
      <w:spacing w:after="240"/>
      <w:jc w:val="center"/>
    </w:pPr>
    <w:rPr>
      <w:b/>
      <w:sz w:val="24"/>
      <w:lang w:val="en-AU"/>
    </w:rPr>
  </w:style>
  <w:style w:type="character" w:customStyle="1" w:styleId="TitleChar">
    <w:name w:val="Title Char"/>
    <w:basedOn w:val="DefaultParagraphFont"/>
    <w:link w:val="Title"/>
    <w:rsid w:val="00FD61B8"/>
    <w:rPr>
      <w:rFonts w:eastAsia="Times New Roman"/>
      <w:b/>
      <w:sz w:val="24"/>
      <w:bdr w:val="none" w:sz="0" w:space="0" w:color="auto"/>
      <w:lang w:val="en-AU" w:eastAsia="en-US"/>
    </w:rPr>
  </w:style>
  <w:style w:type="character" w:styleId="PlaceholderText">
    <w:name w:val="Placeholder Text"/>
    <w:basedOn w:val="DefaultParagraphFont"/>
    <w:uiPriority w:val="99"/>
    <w:semiHidden/>
    <w:rsid w:val="00F24BF1"/>
    <w:rPr>
      <w:color w:val="808080"/>
    </w:rPr>
  </w:style>
  <w:style w:type="paragraph" w:styleId="DocumentMap">
    <w:name w:val="Document Map"/>
    <w:basedOn w:val="Normal"/>
    <w:link w:val="DocumentMapChar"/>
    <w:uiPriority w:val="99"/>
    <w:semiHidden/>
    <w:unhideWhenUsed/>
    <w:rsid w:val="0008069E"/>
    <w:rPr>
      <w:sz w:val="24"/>
      <w:szCs w:val="24"/>
    </w:rPr>
  </w:style>
  <w:style w:type="character" w:customStyle="1" w:styleId="DocumentMapChar">
    <w:name w:val="Document Map Char"/>
    <w:basedOn w:val="DefaultParagraphFont"/>
    <w:link w:val="DocumentMap"/>
    <w:uiPriority w:val="99"/>
    <w:semiHidden/>
    <w:rsid w:val="0008069E"/>
    <w:rPr>
      <w:rFonts w:eastAsia="Times New Roman"/>
      <w:sz w:val="24"/>
      <w:szCs w:val="24"/>
      <w:bdr w:val="none" w:sz="0" w:space="0" w:color="auto"/>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471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黑体"/>
        <a:cs typeface="Helvetica"/>
      </a:majorFont>
      <a:minorFont>
        <a:latin typeface="Helvetica"/>
        <a:ea typeface="宋体"/>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10240C4-A146-4B44-A697-557F3D8F5BD1}">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685049A-4DF6-451A-9D7E-50D7072EDAF9}">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12AFC-58F8-4129-A663-BB8693FC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mzs</dc:creator>
  <cp:lastModifiedBy>Anderson, Cassandra</cp:lastModifiedBy>
  <cp:revision>4</cp:revision>
  <dcterms:created xsi:type="dcterms:W3CDTF">2017-03-23T19:09:00Z</dcterms:created>
  <dcterms:modified xsi:type="dcterms:W3CDTF">2017-03-29T19:12:00Z</dcterms:modified>
</cp:coreProperties>
</file>