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467AB" w14:textId="2C9CF21A" w:rsidR="008467D5" w:rsidRPr="003D5CFC" w:rsidRDefault="006E0B22" w:rsidP="00013360">
      <w:pPr>
        <w:tabs>
          <w:tab w:val="left" w:pos="-1440"/>
          <w:tab w:val="left" w:pos="-720"/>
          <w:tab w:val="left" w:pos="1"/>
          <w:tab w:val="right" w:pos="9360"/>
        </w:tabs>
        <w:jc w:val="both"/>
        <w:rPr>
          <w:rFonts w:ascii="Arial" w:hAnsi="Arial"/>
          <w:sz w:val="24"/>
          <w:lang w:val="en-GB"/>
        </w:rPr>
      </w:pPr>
      <w:r w:rsidRPr="00AE1F34">
        <w:rPr>
          <w:rFonts w:ascii="Arial" w:hAnsi="Arial"/>
          <w:b/>
          <w:noProof/>
          <w:sz w:val="24"/>
        </w:rPr>
        <w:drawing>
          <wp:inline distT="0" distB="0" distL="0" distR="0" wp14:anchorId="1C00A2C5" wp14:editId="5F71127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FBE10EB" w14:textId="77777777" w:rsidR="00856D9F" w:rsidRPr="003D5CFC"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99BC33E" w14:textId="2C0F4AC6" w:rsidR="00D75295" w:rsidRPr="003D5CFC" w:rsidRDefault="00DC6929" w:rsidP="00F105B7">
      <w:pPr>
        <w:pStyle w:val="ProductNumber"/>
        <w:rPr>
          <w:lang w:val="en-GB"/>
        </w:rPr>
      </w:pPr>
      <w:r>
        <w:rPr>
          <w:lang w:val="en-GB"/>
        </w:rPr>
        <w:t>9B18A001</w:t>
      </w:r>
    </w:p>
    <w:p w14:paraId="579DDA05" w14:textId="77777777" w:rsidR="00D75295" w:rsidRPr="003D5CFC" w:rsidRDefault="00D75295" w:rsidP="00D75295">
      <w:pPr>
        <w:jc w:val="right"/>
        <w:rPr>
          <w:rFonts w:ascii="Arial" w:hAnsi="Arial"/>
          <w:b/>
          <w:sz w:val="28"/>
          <w:szCs w:val="28"/>
          <w:lang w:val="en-GB"/>
        </w:rPr>
      </w:pPr>
    </w:p>
    <w:p w14:paraId="5DC1CA01" w14:textId="77777777" w:rsidR="00866F6D" w:rsidRPr="003D5CFC" w:rsidRDefault="00866F6D" w:rsidP="00D75295">
      <w:pPr>
        <w:jc w:val="right"/>
        <w:rPr>
          <w:rFonts w:ascii="Arial" w:hAnsi="Arial"/>
          <w:b/>
          <w:sz w:val="28"/>
          <w:szCs w:val="28"/>
          <w:lang w:val="en-GB"/>
        </w:rPr>
      </w:pPr>
    </w:p>
    <w:p w14:paraId="6E6F808C" w14:textId="77777777" w:rsidR="00013360" w:rsidRPr="003D5CFC" w:rsidRDefault="00F90ED5" w:rsidP="00013360">
      <w:pPr>
        <w:pStyle w:val="CaseTitle"/>
        <w:spacing w:after="0" w:line="240" w:lineRule="auto"/>
        <w:rPr>
          <w:lang w:val="en-GB"/>
        </w:rPr>
      </w:pPr>
      <w:r w:rsidRPr="003D5CFC">
        <w:rPr>
          <w:lang w:val="en-GB"/>
        </w:rPr>
        <w:t>DMart: Disrupting Food Retailing</w:t>
      </w:r>
      <w:r w:rsidR="00465AB6" w:rsidRPr="003D5CFC">
        <w:rPr>
          <w:rStyle w:val="EndnoteReference"/>
          <w:lang w:val="en-GB"/>
        </w:rPr>
        <w:endnoteReference w:id="1"/>
      </w:r>
    </w:p>
    <w:p w14:paraId="46A3622F" w14:textId="77777777" w:rsidR="00013360" w:rsidRPr="003D5CFC" w:rsidRDefault="00013360" w:rsidP="00013360">
      <w:pPr>
        <w:pStyle w:val="CaseTitle"/>
        <w:spacing w:after="0" w:line="240" w:lineRule="auto"/>
        <w:rPr>
          <w:sz w:val="20"/>
          <w:szCs w:val="20"/>
          <w:lang w:val="en-GB"/>
        </w:rPr>
      </w:pPr>
    </w:p>
    <w:p w14:paraId="1BAC889C" w14:textId="77777777" w:rsidR="00013360" w:rsidRPr="003D5CFC" w:rsidRDefault="00013360" w:rsidP="00013360">
      <w:pPr>
        <w:pStyle w:val="CaseTitle"/>
        <w:spacing w:after="0" w:line="240" w:lineRule="auto"/>
        <w:rPr>
          <w:sz w:val="20"/>
          <w:szCs w:val="20"/>
          <w:lang w:val="en-GB"/>
        </w:rPr>
      </w:pPr>
    </w:p>
    <w:p w14:paraId="4501897C" w14:textId="77777777" w:rsidR="00013360" w:rsidRPr="003D5CFC" w:rsidRDefault="00F90ED5" w:rsidP="00104567">
      <w:pPr>
        <w:pStyle w:val="StyleCopyrightStatementAfter0ptBottomSinglesolidline1"/>
        <w:rPr>
          <w:lang w:val="en-GB"/>
        </w:rPr>
      </w:pPr>
      <w:r w:rsidRPr="003D5CFC">
        <w:rPr>
          <w:lang w:val="en-GB"/>
        </w:rPr>
        <w:t>Rakhi Thakur</w:t>
      </w:r>
      <w:r w:rsidR="007E5921" w:rsidRPr="003D5CFC">
        <w:rPr>
          <w:lang w:val="en-GB"/>
        </w:rPr>
        <w:t xml:space="preserve"> wrote this case sol</w:t>
      </w:r>
      <w:r w:rsidR="00D75295" w:rsidRPr="003D5CFC">
        <w:rPr>
          <w:lang w:val="en-GB"/>
        </w:rPr>
        <w:t>ely to provide material for class discussion. The</w:t>
      </w:r>
      <w:r w:rsidRPr="003D5CFC">
        <w:rPr>
          <w:lang w:val="en-GB"/>
        </w:rPr>
        <w:t xml:space="preserve"> author</w:t>
      </w:r>
      <w:r w:rsidR="00D75295" w:rsidRPr="003D5CFC">
        <w:rPr>
          <w:lang w:val="en-GB"/>
        </w:rPr>
        <w:t xml:space="preserve"> do</w:t>
      </w:r>
      <w:r w:rsidRPr="003D5CFC">
        <w:rPr>
          <w:lang w:val="en-GB"/>
        </w:rPr>
        <w:t>es</w:t>
      </w:r>
      <w:r w:rsidR="00D75295" w:rsidRPr="003D5CFC">
        <w:rPr>
          <w:lang w:val="en-GB"/>
        </w:rPr>
        <w:t xml:space="preserve"> not intend to illustrate either effective or ineffective handling of a m</w:t>
      </w:r>
      <w:r w:rsidRPr="003D5CFC">
        <w:rPr>
          <w:lang w:val="en-GB"/>
        </w:rPr>
        <w:t>anagerial situation. The author</w:t>
      </w:r>
      <w:r w:rsidR="00D75295" w:rsidRPr="003D5CFC">
        <w:rPr>
          <w:lang w:val="en-GB"/>
        </w:rPr>
        <w:t xml:space="preserve"> may have disguised certain names and other identifying information to protect confidentiality.</w:t>
      </w:r>
    </w:p>
    <w:p w14:paraId="67043874" w14:textId="77777777" w:rsidR="00013360" w:rsidRPr="003D5CFC" w:rsidRDefault="00013360" w:rsidP="00104567">
      <w:pPr>
        <w:pStyle w:val="StyleCopyrightStatementAfter0ptBottomSinglesolidline1"/>
        <w:rPr>
          <w:lang w:val="en-GB"/>
        </w:rPr>
      </w:pPr>
    </w:p>
    <w:p w14:paraId="48397828" w14:textId="77777777" w:rsidR="006E0B22" w:rsidRPr="003D5CFC" w:rsidRDefault="006E0B22" w:rsidP="003D5CFC">
      <w:pPr>
        <w:pStyle w:val="StyleStyleCopyrightStatementAfter0ptBottomSinglesolid"/>
        <w:rPr>
          <w:lang w:val="en-GB"/>
        </w:rPr>
      </w:pPr>
      <w:r w:rsidRPr="003D5CFC">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5FC3807A" w14:textId="77777777" w:rsidR="006E0B22" w:rsidRPr="003D5CFC" w:rsidRDefault="006E0B22" w:rsidP="003D5CFC">
      <w:pPr>
        <w:pStyle w:val="StyleStyleCopyrightStatementAfter0ptBottomSinglesolid"/>
        <w:rPr>
          <w:lang w:val="en-GB"/>
        </w:rPr>
      </w:pPr>
    </w:p>
    <w:p w14:paraId="524552D6" w14:textId="432662AF" w:rsidR="003B7EF2" w:rsidRPr="003D5CFC" w:rsidRDefault="00DC6929" w:rsidP="003B7EF2">
      <w:pPr>
        <w:pStyle w:val="StyleStyleCopyrightStatementAfter0ptBottomSinglesolid"/>
        <w:rPr>
          <w:lang w:val="en-GB"/>
        </w:rPr>
      </w:pPr>
      <w:r>
        <w:rPr>
          <w:lang w:val="en-GB"/>
        </w:rPr>
        <w:t>Copyright © 2018</w:t>
      </w:r>
      <w:r w:rsidR="006F46B6">
        <w:rPr>
          <w:lang w:val="en-GB"/>
        </w:rPr>
        <w:t xml:space="preserve">, Ivey </w:t>
      </w:r>
      <w:r w:rsidR="006E0B22" w:rsidRPr="003D5CFC">
        <w:rPr>
          <w:lang w:val="en-GB"/>
        </w:rPr>
        <w:t xml:space="preserve">Business </w:t>
      </w:r>
      <w:r w:rsidR="006F46B6">
        <w:rPr>
          <w:lang w:val="en-GB"/>
        </w:rPr>
        <w:t xml:space="preserve">School </w:t>
      </w:r>
      <w:r w:rsidR="006E0B22" w:rsidRPr="003D5CFC">
        <w:rPr>
          <w:lang w:val="en-GB"/>
        </w:rPr>
        <w:t>Foundation</w:t>
      </w:r>
      <w:r w:rsidR="003B7EF2" w:rsidRPr="003D5CFC">
        <w:rPr>
          <w:lang w:val="en-GB"/>
        </w:rPr>
        <w:tab/>
        <w:t xml:space="preserve">Version: </w:t>
      </w:r>
      <w:r w:rsidR="00361C8E" w:rsidRPr="003D5CFC">
        <w:rPr>
          <w:lang w:val="en-GB"/>
        </w:rPr>
        <w:t>201</w:t>
      </w:r>
      <w:r>
        <w:rPr>
          <w:lang w:val="en-GB"/>
        </w:rPr>
        <w:t>8</w:t>
      </w:r>
      <w:r w:rsidR="00361C8E" w:rsidRPr="003D5CFC">
        <w:rPr>
          <w:lang w:val="en-GB"/>
        </w:rPr>
        <w:t>-</w:t>
      </w:r>
      <w:r w:rsidR="00AD7DDE">
        <w:rPr>
          <w:lang w:val="en-GB"/>
        </w:rPr>
        <w:t>01</w:t>
      </w:r>
      <w:r w:rsidR="00361C8E" w:rsidRPr="003D5CFC">
        <w:rPr>
          <w:lang w:val="en-GB"/>
        </w:rPr>
        <w:t>-</w:t>
      </w:r>
      <w:r w:rsidR="006F46B6">
        <w:rPr>
          <w:lang w:val="en-GB"/>
        </w:rPr>
        <w:t>05</w:t>
      </w:r>
    </w:p>
    <w:p w14:paraId="4887B07C" w14:textId="77777777" w:rsidR="003B7EF2" w:rsidRPr="003D5CFC" w:rsidRDefault="003B7EF2" w:rsidP="00104567">
      <w:pPr>
        <w:pStyle w:val="StyleCopyrightStatementAfter0ptBottomSinglesolidline1"/>
        <w:rPr>
          <w:rFonts w:ascii="Times New Roman" w:hAnsi="Times New Roman"/>
          <w:sz w:val="18"/>
          <w:szCs w:val="18"/>
          <w:lang w:val="en-GB"/>
        </w:rPr>
      </w:pPr>
    </w:p>
    <w:p w14:paraId="188A6F99" w14:textId="77777777" w:rsidR="003B7EF2" w:rsidRPr="003D5CFC" w:rsidRDefault="003B7EF2" w:rsidP="006B7F7A">
      <w:pPr>
        <w:pStyle w:val="BodyTextMain"/>
        <w:rPr>
          <w:sz w:val="18"/>
          <w:szCs w:val="18"/>
          <w:lang w:val="en-GB"/>
        </w:rPr>
      </w:pPr>
    </w:p>
    <w:p w14:paraId="23954B41" w14:textId="64175E77" w:rsidR="00F90ED5" w:rsidRPr="003D5CFC" w:rsidRDefault="00F90ED5" w:rsidP="00F90ED5">
      <w:pPr>
        <w:pStyle w:val="BodyTextMain"/>
        <w:rPr>
          <w:lang w:val="en-GB"/>
        </w:rPr>
      </w:pPr>
      <w:r w:rsidRPr="003D5CFC">
        <w:rPr>
          <w:lang w:val="en-GB"/>
        </w:rPr>
        <w:t>Avenue Supermar</w:t>
      </w:r>
      <w:r w:rsidR="00E26B9F" w:rsidRPr="003D5CFC">
        <w:rPr>
          <w:lang w:val="en-GB"/>
        </w:rPr>
        <w:t>ts Limited</w:t>
      </w:r>
      <w:r w:rsidRPr="003D5CFC">
        <w:rPr>
          <w:lang w:val="en-GB"/>
        </w:rPr>
        <w:t xml:space="preserve">, the company that operated </w:t>
      </w:r>
      <w:r w:rsidR="00E26B9F" w:rsidRPr="003D5CFC">
        <w:rPr>
          <w:lang w:val="en-GB"/>
        </w:rPr>
        <w:t xml:space="preserve">hypermarket and supermarket retail chain </w:t>
      </w:r>
      <w:r w:rsidRPr="003D5CFC">
        <w:rPr>
          <w:lang w:val="en-GB"/>
        </w:rPr>
        <w:t>DMart</w:t>
      </w:r>
      <w:r w:rsidR="00E26B9F" w:rsidRPr="003D5CFC">
        <w:rPr>
          <w:lang w:val="en-GB"/>
        </w:rPr>
        <w:t>,</w:t>
      </w:r>
      <w:r w:rsidRPr="003D5CFC">
        <w:rPr>
          <w:lang w:val="en-GB"/>
        </w:rPr>
        <w:t xml:space="preserve"> was the first Indian retailer to cross </w:t>
      </w:r>
      <w:r w:rsidR="00E26B9F" w:rsidRPr="003D5CFC">
        <w:rPr>
          <w:lang w:val="en-GB"/>
        </w:rPr>
        <w:t>the</w:t>
      </w:r>
      <w:r w:rsidRPr="003D5CFC">
        <w:rPr>
          <w:lang w:val="en-GB"/>
        </w:rPr>
        <w:t xml:space="preserve"> billion</w:t>
      </w:r>
      <w:r w:rsidR="003D5CFC">
        <w:rPr>
          <w:lang w:val="en-GB"/>
        </w:rPr>
        <w:t>-</w:t>
      </w:r>
      <w:r w:rsidRPr="003D5CFC">
        <w:rPr>
          <w:lang w:val="en-GB"/>
        </w:rPr>
        <w:t>dollar mark profitably.</w:t>
      </w:r>
      <w:r w:rsidRPr="003D5CFC">
        <w:rPr>
          <w:vertAlign w:val="superscript"/>
          <w:lang w:val="en-GB"/>
        </w:rPr>
        <w:endnoteReference w:id="2"/>
      </w:r>
      <w:r w:rsidRPr="003D5CFC">
        <w:rPr>
          <w:lang w:val="en-GB"/>
        </w:rPr>
        <w:t xml:space="preserve"> With revenue of </w:t>
      </w:r>
      <w:r w:rsidR="00465AB6" w:rsidRPr="00ED1CAF">
        <w:rPr>
          <w:rFonts w:ascii="Arial" w:hAnsi="Arial" w:cs="Arial"/>
          <w:sz w:val="20"/>
          <w:szCs w:val="20"/>
          <w:lang w:val="en-GB"/>
        </w:rPr>
        <w:t>₹</w:t>
      </w:r>
      <w:r w:rsidRPr="003D5CFC">
        <w:rPr>
          <w:lang w:val="en-GB"/>
        </w:rPr>
        <w:t>86 billion</w:t>
      </w:r>
      <w:r w:rsidR="005F6998" w:rsidRPr="003D5CFC">
        <w:rPr>
          <w:lang w:val="en-GB"/>
        </w:rPr>
        <w:t xml:space="preserve"> in fiscal year 2016</w:t>
      </w:r>
      <w:r w:rsidR="003D5CFC">
        <w:rPr>
          <w:lang w:val="en-GB"/>
        </w:rPr>
        <w:t>–</w:t>
      </w:r>
      <w:r w:rsidR="005F6998" w:rsidRPr="003D5CFC">
        <w:rPr>
          <w:lang w:val="en-GB"/>
        </w:rPr>
        <w:t>17</w:t>
      </w:r>
      <w:r w:rsidRPr="003D5CFC">
        <w:rPr>
          <w:lang w:val="en-GB"/>
        </w:rPr>
        <w:t>,</w:t>
      </w:r>
      <w:r w:rsidR="00465AB6" w:rsidRPr="003D5CFC">
        <w:rPr>
          <w:rStyle w:val="EndnoteReference"/>
          <w:lang w:val="en-GB"/>
        </w:rPr>
        <w:endnoteReference w:id="3"/>
      </w:r>
      <w:r w:rsidR="006E0A0E" w:rsidRPr="003D5CFC">
        <w:rPr>
          <w:lang w:val="en-GB"/>
        </w:rPr>
        <w:t xml:space="preserve"> DMart</w:t>
      </w:r>
      <w:r w:rsidRPr="003D5CFC">
        <w:rPr>
          <w:lang w:val="en-GB"/>
        </w:rPr>
        <w:t xml:space="preserve"> was the second</w:t>
      </w:r>
      <w:r w:rsidR="007513FE" w:rsidRPr="003D5CFC">
        <w:rPr>
          <w:lang w:val="en-GB"/>
        </w:rPr>
        <w:t>-</w:t>
      </w:r>
      <w:r w:rsidRPr="003D5CFC">
        <w:rPr>
          <w:lang w:val="en-GB"/>
        </w:rPr>
        <w:t>largest grocery retailer in the country.</w:t>
      </w:r>
      <w:r w:rsidRPr="003D5CFC">
        <w:rPr>
          <w:vertAlign w:val="superscript"/>
          <w:lang w:val="en-GB"/>
        </w:rPr>
        <w:endnoteReference w:id="4"/>
      </w:r>
      <w:r w:rsidRPr="003D5CFC">
        <w:rPr>
          <w:lang w:val="en-GB"/>
        </w:rPr>
        <w:t xml:space="preserve"> The company went </w:t>
      </w:r>
      <w:r w:rsidR="00465AB6" w:rsidRPr="003D5CFC">
        <w:rPr>
          <w:lang w:val="en-GB"/>
        </w:rPr>
        <w:t>public by offering 10 per cent</w:t>
      </w:r>
      <w:r w:rsidRPr="003D5CFC">
        <w:rPr>
          <w:lang w:val="en-GB"/>
        </w:rPr>
        <w:t xml:space="preserve"> of its equity stake in </w:t>
      </w:r>
      <w:r w:rsidRPr="003D5CFC">
        <w:rPr>
          <w:noProof/>
          <w:lang w:val="en-GB"/>
        </w:rPr>
        <w:t>March</w:t>
      </w:r>
      <w:r w:rsidRPr="003D5CFC">
        <w:rPr>
          <w:lang w:val="en-GB"/>
        </w:rPr>
        <w:t xml:space="preserve"> 2017. The </w:t>
      </w:r>
      <w:r w:rsidR="007513FE" w:rsidRPr="003D5CFC">
        <w:rPr>
          <w:lang w:val="en-GB"/>
        </w:rPr>
        <w:t>initial public offering</w:t>
      </w:r>
      <w:r w:rsidRPr="003D5CFC">
        <w:rPr>
          <w:lang w:val="en-GB"/>
        </w:rPr>
        <w:t xml:space="preserve"> created a buzz in the </w:t>
      </w:r>
      <w:r w:rsidRPr="003D5CFC">
        <w:rPr>
          <w:noProof/>
          <w:lang w:val="en-GB"/>
        </w:rPr>
        <w:t>Indian</w:t>
      </w:r>
      <w:r w:rsidRPr="003D5CFC">
        <w:rPr>
          <w:lang w:val="en-GB"/>
        </w:rPr>
        <w:t xml:space="preserve"> market and was oversubscribed 105 times.</w:t>
      </w:r>
      <w:r w:rsidRPr="003D5CFC">
        <w:rPr>
          <w:vertAlign w:val="superscript"/>
          <w:lang w:val="en-GB"/>
        </w:rPr>
        <w:endnoteReference w:id="5"/>
      </w:r>
      <w:r w:rsidR="00465AB6" w:rsidRPr="003D5CFC">
        <w:rPr>
          <w:lang w:val="en-GB"/>
        </w:rPr>
        <w:t xml:space="preserve"> The stocks were listed at 102 per cent</w:t>
      </w:r>
      <w:r w:rsidRPr="003D5CFC">
        <w:rPr>
          <w:lang w:val="en-GB"/>
        </w:rPr>
        <w:t xml:space="preserve"> premium over the issue price.</w:t>
      </w:r>
      <w:r w:rsidRPr="003D5CFC">
        <w:rPr>
          <w:vertAlign w:val="superscript"/>
          <w:lang w:val="en-GB"/>
        </w:rPr>
        <w:endnoteReference w:id="6"/>
      </w:r>
      <w:r w:rsidRPr="003D5CFC">
        <w:rPr>
          <w:lang w:val="en-GB"/>
        </w:rPr>
        <w:t xml:space="preserve"> Overnight, t</w:t>
      </w:r>
      <w:r w:rsidR="00C12502" w:rsidRPr="003D5CFC">
        <w:rPr>
          <w:lang w:val="en-GB"/>
        </w:rPr>
        <w:t xml:space="preserve">he </w:t>
      </w:r>
      <w:r w:rsidR="007513FE" w:rsidRPr="003D5CFC">
        <w:rPr>
          <w:lang w:val="en-GB"/>
        </w:rPr>
        <w:t xml:space="preserve">founder and </w:t>
      </w:r>
      <w:r w:rsidR="00C12502" w:rsidRPr="003D5CFC">
        <w:rPr>
          <w:lang w:val="en-GB"/>
        </w:rPr>
        <w:t xml:space="preserve">promoter of the company, </w:t>
      </w:r>
      <w:r w:rsidRPr="003D5CFC">
        <w:rPr>
          <w:lang w:val="en-GB"/>
        </w:rPr>
        <w:t>Radhakishan</w:t>
      </w:r>
      <w:r w:rsidRPr="003D5CFC" w:rsidDel="00047AE1">
        <w:rPr>
          <w:lang w:val="en-GB"/>
        </w:rPr>
        <w:t xml:space="preserve"> </w:t>
      </w:r>
      <w:r w:rsidRPr="003D5CFC">
        <w:rPr>
          <w:lang w:val="en-GB"/>
        </w:rPr>
        <w:t>K. Damani, was among the richest people in the</w:t>
      </w:r>
      <w:r w:rsidR="00465AB6" w:rsidRPr="003D5CFC">
        <w:rPr>
          <w:lang w:val="en-GB"/>
        </w:rPr>
        <w:t xml:space="preserve"> country with a net worth of </w:t>
      </w:r>
      <w:r w:rsidR="00465AB6" w:rsidRPr="00ED1CAF">
        <w:rPr>
          <w:rFonts w:ascii="Arial" w:hAnsi="Arial" w:cs="Arial"/>
          <w:sz w:val="20"/>
          <w:szCs w:val="20"/>
          <w:lang w:val="en-GB"/>
        </w:rPr>
        <w:t>₹</w:t>
      </w:r>
      <w:r w:rsidRPr="003D5CFC">
        <w:rPr>
          <w:lang w:val="en-GB"/>
        </w:rPr>
        <w:t>340 billion.</w:t>
      </w:r>
      <w:r w:rsidRPr="003D5CFC">
        <w:rPr>
          <w:shd w:val="clear" w:color="auto" w:fill="FFFFFF"/>
          <w:vertAlign w:val="superscript"/>
          <w:lang w:val="en-GB"/>
        </w:rPr>
        <w:endnoteReference w:id="7"/>
      </w:r>
      <w:r w:rsidRPr="003D5CFC">
        <w:rPr>
          <w:lang w:val="en-GB"/>
        </w:rPr>
        <w:t xml:space="preserve"> The company stocks continued to appr</w:t>
      </w:r>
      <w:r w:rsidR="00465AB6" w:rsidRPr="003D5CFC">
        <w:rPr>
          <w:lang w:val="en-GB"/>
        </w:rPr>
        <w:t>eciate in the market and by</w:t>
      </w:r>
      <w:r w:rsidRPr="003D5CFC">
        <w:rPr>
          <w:lang w:val="en-GB"/>
        </w:rPr>
        <w:t xml:space="preserve"> April </w:t>
      </w:r>
      <w:r w:rsidR="00465AB6" w:rsidRPr="003D5CFC">
        <w:rPr>
          <w:lang w:val="en-GB"/>
        </w:rPr>
        <w:t>10</w:t>
      </w:r>
      <w:r w:rsidR="00DA1AE7" w:rsidRPr="003D5CFC">
        <w:rPr>
          <w:lang w:val="en-GB"/>
        </w:rPr>
        <w:t>,</w:t>
      </w:r>
      <w:r w:rsidR="00465AB6" w:rsidRPr="003D5CFC">
        <w:rPr>
          <w:lang w:val="en-GB"/>
        </w:rPr>
        <w:t xml:space="preserve"> </w:t>
      </w:r>
      <w:r w:rsidRPr="003D5CFC">
        <w:rPr>
          <w:lang w:val="en-GB"/>
        </w:rPr>
        <w:t>2017, the st</w:t>
      </w:r>
      <w:r w:rsidR="00465AB6" w:rsidRPr="003D5CFC">
        <w:rPr>
          <w:lang w:val="en-GB"/>
        </w:rPr>
        <w:t xml:space="preserve">ocks were trading at </w:t>
      </w:r>
      <w:r w:rsidR="006B225B">
        <w:rPr>
          <w:lang w:val="en-GB"/>
        </w:rPr>
        <w:t>approximately</w:t>
      </w:r>
      <w:r w:rsidR="006B225B" w:rsidRPr="003D5CFC">
        <w:rPr>
          <w:lang w:val="en-GB"/>
        </w:rPr>
        <w:t xml:space="preserve"> </w:t>
      </w:r>
      <w:r w:rsidR="00465AB6" w:rsidRPr="00ED1CAF">
        <w:rPr>
          <w:rFonts w:ascii="Arial" w:hAnsi="Arial" w:cs="Arial"/>
          <w:sz w:val="20"/>
          <w:szCs w:val="20"/>
          <w:lang w:val="en-GB"/>
        </w:rPr>
        <w:t>₹</w:t>
      </w:r>
      <w:r w:rsidR="00C12502" w:rsidRPr="003D5CFC">
        <w:rPr>
          <w:lang w:val="en-GB"/>
        </w:rPr>
        <w:t>780</w:t>
      </w:r>
      <w:r w:rsidR="00121CC7">
        <w:rPr>
          <w:lang w:val="en-GB"/>
        </w:rPr>
        <w:t xml:space="preserve"> per share</w:t>
      </w:r>
      <w:r w:rsidR="007513FE" w:rsidRPr="003D5CFC">
        <w:rPr>
          <w:lang w:val="en-GB"/>
        </w:rPr>
        <w:t>—</w:t>
      </w:r>
      <w:r w:rsidR="00465AB6" w:rsidRPr="003D5CFC">
        <w:rPr>
          <w:lang w:val="en-GB"/>
        </w:rPr>
        <w:t>up 161 per cent</w:t>
      </w:r>
      <w:r w:rsidRPr="003D5CFC">
        <w:rPr>
          <w:lang w:val="en-GB"/>
        </w:rPr>
        <w:t xml:space="preserve"> from the offer price, making it </w:t>
      </w:r>
      <w:r w:rsidR="00465AB6" w:rsidRPr="003D5CFC">
        <w:rPr>
          <w:lang w:val="en-GB"/>
        </w:rPr>
        <w:t xml:space="preserve">the </w:t>
      </w:r>
      <w:r w:rsidRPr="003D5CFC">
        <w:rPr>
          <w:lang w:val="en-GB"/>
        </w:rPr>
        <w:t>world’s most expensive retail stock.</w:t>
      </w:r>
      <w:r w:rsidRPr="003D5CFC">
        <w:rPr>
          <w:vertAlign w:val="superscript"/>
          <w:lang w:val="en-GB"/>
        </w:rPr>
        <w:endnoteReference w:id="8"/>
      </w:r>
      <w:r w:rsidRPr="003D5CFC">
        <w:rPr>
          <w:lang w:val="en-GB"/>
        </w:rPr>
        <w:t xml:space="preserve"> The company had a mark</w:t>
      </w:r>
      <w:r w:rsidR="00465AB6" w:rsidRPr="003D5CFC">
        <w:rPr>
          <w:lang w:val="en-GB"/>
        </w:rPr>
        <w:t xml:space="preserve">et capitalization of </w:t>
      </w:r>
      <w:r w:rsidR="006B225B">
        <w:rPr>
          <w:lang w:val="en-GB"/>
        </w:rPr>
        <w:t>approximately</w:t>
      </w:r>
      <w:r w:rsidR="006B225B" w:rsidRPr="003D5CFC">
        <w:rPr>
          <w:lang w:val="en-GB"/>
        </w:rPr>
        <w:t xml:space="preserve"> </w:t>
      </w:r>
      <w:r w:rsidR="00465AB6" w:rsidRPr="00ED1CAF">
        <w:rPr>
          <w:rFonts w:ascii="Arial" w:hAnsi="Arial" w:cs="Arial"/>
          <w:sz w:val="20"/>
          <w:szCs w:val="20"/>
          <w:lang w:val="en-GB"/>
        </w:rPr>
        <w:t>₹</w:t>
      </w:r>
      <w:r w:rsidRPr="003D5CFC">
        <w:rPr>
          <w:lang w:val="en-GB"/>
        </w:rPr>
        <w:t>4 trillio</w:t>
      </w:r>
      <w:r w:rsidR="00C12502" w:rsidRPr="003D5CFC">
        <w:rPr>
          <w:lang w:val="en-GB"/>
        </w:rPr>
        <w:t>n</w:t>
      </w:r>
      <w:r w:rsidR="007513FE" w:rsidRPr="003D5CFC">
        <w:rPr>
          <w:lang w:val="en-GB"/>
        </w:rPr>
        <w:t>,</w:t>
      </w:r>
      <w:r w:rsidRPr="003D5CFC">
        <w:rPr>
          <w:lang w:val="en-GB"/>
        </w:rPr>
        <w:t xml:space="preserve"> </w:t>
      </w:r>
      <w:r w:rsidR="007513FE" w:rsidRPr="003D5CFC">
        <w:rPr>
          <w:lang w:val="en-GB"/>
        </w:rPr>
        <w:t>which</w:t>
      </w:r>
      <w:r w:rsidRPr="003D5CFC">
        <w:rPr>
          <w:lang w:val="en-GB"/>
        </w:rPr>
        <w:t xml:space="preserve"> was higher than </w:t>
      </w:r>
      <w:r w:rsidR="00121CC7">
        <w:rPr>
          <w:lang w:val="en-GB"/>
        </w:rPr>
        <w:t xml:space="preserve">that of </w:t>
      </w:r>
      <w:r w:rsidRPr="003D5CFC">
        <w:rPr>
          <w:lang w:val="en-GB"/>
        </w:rPr>
        <w:t>several large Indian companies</w:t>
      </w:r>
      <w:r w:rsidR="00121CC7">
        <w:rPr>
          <w:lang w:val="en-GB"/>
        </w:rPr>
        <w:t>,</w:t>
      </w:r>
      <w:r w:rsidRPr="003D5CFC">
        <w:rPr>
          <w:lang w:val="en-GB"/>
        </w:rPr>
        <w:t xml:space="preserve"> </w:t>
      </w:r>
      <w:r w:rsidR="007513FE" w:rsidRPr="003D5CFC">
        <w:rPr>
          <w:lang w:val="en-GB"/>
        </w:rPr>
        <w:t>including</w:t>
      </w:r>
      <w:r w:rsidRPr="003D5CFC">
        <w:rPr>
          <w:lang w:val="en-GB"/>
        </w:rPr>
        <w:t xml:space="preserve"> Tata Motors</w:t>
      </w:r>
      <w:r w:rsidR="00C12502" w:rsidRPr="003D5CFC">
        <w:rPr>
          <w:lang w:val="en-GB"/>
        </w:rPr>
        <w:t xml:space="preserve"> Limited</w:t>
      </w:r>
      <w:r w:rsidRPr="003D5CFC">
        <w:rPr>
          <w:lang w:val="en-GB"/>
        </w:rPr>
        <w:t xml:space="preserve"> and Idea </w:t>
      </w:r>
      <w:r w:rsidRPr="003D5CFC">
        <w:rPr>
          <w:noProof/>
          <w:lang w:val="en-GB"/>
        </w:rPr>
        <w:t>Cellular</w:t>
      </w:r>
      <w:r w:rsidR="00C12502" w:rsidRPr="003D5CFC">
        <w:rPr>
          <w:lang w:val="en-GB"/>
        </w:rPr>
        <w:t>.</w:t>
      </w:r>
    </w:p>
    <w:p w14:paraId="3174B64F" w14:textId="77777777" w:rsidR="00F90ED5" w:rsidRPr="003D5CFC" w:rsidRDefault="00F90ED5" w:rsidP="00F90ED5">
      <w:pPr>
        <w:pStyle w:val="BodyTextMain"/>
        <w:rPr>
          <w:sz w:val="18"/>
          <w:szCs w:val="18"/>
          <w:lang w:val="en-GB"/>
        </w:rPr>
      </w:pPr>
    </w:p>
    <w:p w14:paraId="6582C94B" w14:textId="68A0C3F7" w:rsidR="00F90ED5" w:rsidRPr="003D5CFC" w:rsidRDefault="00F90ED5" w:rsidP="00F90ED5">
      <w:pPr>
        <w:pStyle w:val="BodyTextMain"/>
        <w:rPr>
          <w:spacing w:val="-2"/>
          <w:kern w:val="22"/>
          <w:lang w:val="en-GB"/>
        </w:rPr>
      </w:pPr>
      <w:r w:rsidRPr="003D5CFC">
        <w:rPr>
          <w:spacing w:val="-2"/>
          <w:kern w:val="22"/>
          <w:lang w:val="en-GB"/>
        </w:rPr>
        <w:t xml:space="preserve">The </w:t>
      </w:r>
      <w:r w:rsidRPr="003D5CFC">
        <w:rPr>
          <w:noProof/>
          <w:spacing w:val="-2"/>
          <w:kern w:val="22"/>
          <w:lang w:val="en-GB"/>
        </w:rPr>
        <w:t>stellar</w:t>
      </w:r>
      <w:r w:rsidRPr="003D5CFC">
        <w:rPr>
          <w:spacing w:val="-2"/>
          <w:kern w:val="22"/>
          <w:lang w:val="en-GB"/>
        </w:rPr>
        <w:t xml:space="preserve"> p</w:t>
      </w:r>
      <w:r w:rsidR="00C12502" w:rsidRPr="003D5CFC">
        <w:rPr>
          <w:spacing w:val="-2"/>
          <w:kern w:val="22"/>
          <w:lang w:val="en-GB"/>
        </w:rPr>
        <w:t>erformance of the company to that point</w:t>
      </w:r>
      <w:r w:rsidRPr="003D5CFC">
        <w:rPr>
          <w:spacing w:val="-2"/>
          <w:kern w:val="22"/>
          <w:lang w:val="en-GB"/>
        </w:rPr>
        <w:t xml:space="preserve"> had </w:t>
      </w:r>
      <w:r w:rsidR="006B225B">
        <w:rPr>
          <w:spacing w:val="-2"/>
          <w:kern w:val="22"/>
          <w:lang w:val="en-GB"/>
        </w:rPr>
        <w:t>resulted from</w:t>
      </w:r>
      <w:r w:rsidRPr="003D5CFC">
        <w:rPr>
          <w:spacing w:val="-2"/>
          <w:kern w:val="22"/>
          <w:lang w:val="en-GB"/>
        </w:rPr>
        <w:t xml:space="preserve"> conservative operations</w:t>
      </w:r>
      <w:r w:rsidR="00121CC7">
        <w:rPr>
          <w:spacing w:val="-2"/>
          <w:kern w:val="22"/>
          <w:lang w:val="en-GB"/>
        </w:rPr>
        <w:t>,</w:t>
      </w:r>
      <w:r w:rsidR="004E25B1" w:rsidRPr="003D5CFC">
        <w:rPr>
          <w:spacing w:val="-2"/>
          <w:kern w:val="22"/>
          <w:lang w:val="en-GB"/>
        </w:rPr>
        <w:t xml:space="preserve"> following</w:t>
      </w:r>
      <w:r w:rsidRPr="003D5CFC">
        <w:rPr>
          <w:spacing w:val="-2"/>
          <w:kern w:val="22"/>
          <w:lang w:val="en-GB"/>
        </w:rPr>
        <w:t xml:space="preserve"> </w:t>
      </w:r>
      <w:r w:rsidR="005F6998" w:rsidRPr="003D5CFC">
        <w:rPr>
          <w:spacing w:val="-2"/>
          <w:kern w:val="22"/>
          <w:lang w:val="en-GB"/>
        </w:rPr>
        <w:t>a limited number of f</w:t>
      </w:r>
      <w:r w:rsidRPr="003D5CFC">
        <w:rPr>
          <w:spacing w:val="-2"/>
          <w:kern w:val="22"/>
          <w:lang w:val="en-GB"/>
        </w:rPr>
        <w:t xml:space="preserve">ormats and </w:t>
      </w:r>
      <w:r w:rsidR="004E25B1" w:rsidRPr="003D5CFC">
        <w:rPr>
          <w:spacing w:val="-2"/>
          <w:kern w:val="22"/>
          <w:lang w:val="en-GB"/>
        </w:rPr>
        <w:t xml:space="preserve">in </w:t>
      </w:r>
      <w:r w:rsidRPr="003D5CFC">
        <w:rPr>
          <w:spacing w:val="-2"/>
          <w:kern w:val="22"/>
          <w:lang w:val="en-GB"/>
        </w:rPr>
        <w:t>restrict</w:t>
      </w:r>
      <w:r w:rsidR="004E25B1" w:rsidRPr="003D5CFC">
        <w:rPr>
          <w:spacing w:val="-2"/>
          <w:kern w:val="22"/>
          <w:lang w:val="en-GB"/>
        </w:rPr>
        <w:t>ed</w:t>
      </w:r>
      <w:r w:rsidR="00C12502" w:rsidRPr="003D5CFC">
        <w:rPr>
          <w:spacing w:val="-2"/>
          <w:kern w:val="22"/>
          <w:lang w:val="en-GB"/>
        </w:rPr>
        <w:t xml:space="preserve"> geographies. The company</w:t>
      </w:r>
      <w:r w:rsidRPr="003D5CFC">
        <w:rPr>
          <w:spacing w:val="-2"/>
          <w:kern w:val="22"/>
          <w:lang w:val="en-GB"/>
        </w:rPr>
        <w:t xml:space="preserve"> had been operating a </w:t>
      </w:r>
      <w:r w:rsidRPr="003D5CFC">
        <w:rPr>
          <w:noProof/>
          <w:spacing w:val="-2"/>
          <w:kern w:val="22"/>
          <w:lang w:val="en-GB"/>
        </w:rPr>
        <w:t>limited number</w:t>
      </w:r>
      <w:r w:rsidRPr="003D5CFC">
        <w:rPr>
          <w:spacing w:val="-2"/>
          <w:kern w:val="22"/>
          <w:lang w:val="en-GB"/>
        </w:rPr>
        <w:t xml:space="preserve"> of </w:t>
      </w:r>
      <w:r w:rsidR="004E25B1" w:rsidRPr="003D5CFC">
        <w:rPr>
          <w:spacing w:val="-2"/>
          <w:kern w:val="22"/>
          <w:lang w:val="en-GB"/>
        </w:rPr>
        <w:t>stores</w:t>
      </w:r>
      <w:r w:rsidRPr="003D5CFC">
        <w:rPr>
          <w:spacing w:val="-2"/>
          <w:kern w:val="22"/>
          <w:lang w:val="en-GB"/>
        </w:rPr>
        <w:t xml:space="preserve"> in </w:t>
      </w:r>
      <w:r w:rsidR="004E25B1" w:rsidRPr="003D5CFC">
        <w:rPr>
          <w:spacing w:val="-2"/>
          <w:kern w:val="22"/>
          <w:lang w:val="en-GB"/>
        </w:rPr>
        <w:t xml:space="preserve">only </w:t>
      </w:r>
      <w:r w:rsidRPr="003D5CFC">
        <w:rPr>
          <w:spacing w:val="-2"/>
          <w:kern w:val="22"/>
          <w:lang w:val="en-GB"/>
        </w:rPr>
        <w:t xml:space="preserve">the </w:t>
      </w:r>
      <w:r w:rsidR="007513FE" w:rsidRPr="003D5CFC">
        <w:rPr>
          <w:spacing w:val="-2"/>
          <w:kern w:val="22"/>
          <w:lang w:val="en-GB"/>
        </w:rPr>
        <w:t>w</w:t>
      </w:r>
      <w:r w:rsidRPr="003D5CFC">
        <w:rPr>
          <w:spacing w:val="-2"/>
          <w:kern w:val="22"/>
          <w:lang w:val="en-GB"/>
        </w:rPr>
        <w:t xml:space="preserve">estern and </w:t>
      </w:r>
      <w:r w:rsidR="007513FE" w:rsidRPr="003D5CFC">
        <w:rPr>
          <w:spacing w:val="-2"/>
          <w:kern w:val="22"/>
          <w:lang w:val="en-GB"/>
        </w:rPr>
        <w:t>s</w:t>
      </w:r>
      <w:r w:rsidRPr="003D5CFC">
        <w:rPr>
          <w:spacing w:val="-2"/>
          <w:kern w:val="22"/>
          <w:lang w:val="en-GB"/>
        </w:rPr>
        <w:t>outhern parts of the country</w:t>
      </w:r>
      <w:bookmarkStart w:id="0" w:name="_Ref355516650"/>
      <w:r w:rsidRPr="003D5CFC">
        <w:rPr>
          <w:spacing w:val="-2"/>
          <w:kern w:val="22"/>
          <w:lang w:val="en-GB"/>
        </w:rPr>
        <w:t>.</w:t>
      </w:r>
      <w:r w:rsidRPr="003D5CFC">
        <w:rPr>
          <w:spacing w:val="-2"/>
          <w:kern w:val="22"/>
          <w:vertAlign w:val="superscript"/>
          <w:lang w:val="en-GB"/>
        </w:rPr>
        <w:endnoteReference w:id="9"/>
      </w:r>
      <w:bookmarkEnd w:id="0"/>
      <w:r w:rsidRPr="003D5CFC">
        <w:rPr>
          <w:spacing w:val="-2"/>
          <w:kern w:val="22"/>
          <w:lang w:val="en-GB"/>
        </w:rPr>
        <w:t xml:space="preserve"> As a</w:t>
      </w:r>
      <w:r w:rsidR="00C12502" w:rsidRPr="003D5CFC">
        <w:rPr>
          <w:spacing w:val="-2"/>
          <w:kern w:val="22"/>
          <w:lang w:val="en-GB"/>
        </w:rPr>
        <w:t xml:space="preserve"> listed company, DMart </w:t>
      </w:r>
      <w:r w:rsidR="006F46B6">
        <w:rPr>
          <w:spacing w:val="-2"/>
          <w:kern w:val="22"/>
          <w:lang w:val="en-GB"/>
        </w:rPr>
        <w:t>might</w:t>
      </w:r>
      <w:r w:rsidR="00C12502" w:rsidRPr="003D5CFC">
        <w:rPr>
          <w:spacing w:val="-2"/>
          <w:kern w:val="22"/>
          <w:lang w:val="en-GB"/>
        </w:rPr>
        <w:t xml:space="preserve"> </w:t>
      </w:r>
      <w:r w:rsidR="00070AA7" w:rsidRPr="003D5CFC">
        <w:rPr>
          <w:spacing w:val="-2"/>
          <w:kern w:val="22"/>
          <w:lang w:val="en-GB"/>
        </w:rPr>
        <w:t>face</w:t>
      </w:r>
      <w:r w:rsidRPr="003D5CFC">
        <w:rPr>
          <w:spacing w:val="-2"/>
          <w:kern w:val="22"/>
          <w:lang w:val="en-GB"/>
        </w:rPr>
        <w:t xml:space="preserve"> pressure to expand </w:t>
      </w:r>
      <w:r w:rsidRPr="003D5CFC">
        <w:rPr>
          <w:noProof/>
          <w:spacing w:val="-2"/>
          <w:kern w:val="22"/>
          <w:lang w:val="en-GB"/>
        </w:rPr>
        <w:t>into</w:t>
      </w:r>
      <w:r w:rsidRPr="003D5CFC">
        <w:rPr>
          <w:spacing w:val="-2"/>
          <w:kern w:val="22"/>
          <w:lang w:val="en-GB"/>
        </w:rPr>
        <w:t xml:space="preserve"> newer geographies and </w:t>
      </w:r>
      <w:r w:rsidR="00070AA7" w:rsidRPr="003D5CFC">
        <w:rPr>
          <w:spacing w:val="-2"/>
          <w:kern w:val="22"/>
          <w:lang w:val="en-GB"/>
        </w:rPr>
        <w:t xml:space="preserve">to adopt </w:t>
      </w:r>
      <w:r w:rsidRPr="003D5CFC">
        <w:rPr>
          <w:spacing w:val="-2"/>
          <w:kern w:val="22"/>
          <w:lang w:val="en-GB"/>
        </w:rPr>
        <w:t>modern formats</w:t>
      </w:r>
      <w:r w:rsidR="005F6998" w:rsidRPr="003D5CFC">
        <w:rPr>
          <w:spacing w:val="-2"/>
          <w:kern w:val="22"/>
          <w:lang w:val="en-GB"/>
        </w:rPr>
        <w:t xml:space="preserve"> such as an online format</w:t>
      </w:r>
      <w:r w:rsidRPr="003D5CFC">
        <w:rPr>
          <w:spacing w:val="-2"/>
          <w:kern w:val="22"/>
          <w:lang w:val="en-GB"/>
        </w:rPr>
        <w:t xml:space="preserve">. Would the company be able to meet </w:t>
      </w:r>
      <w:r w:rsidR="00070AA7" w:rsidRPr="003D5CFC">
        <w:rPr>
          <w:spacing w:val="-2"/>
          <w:kern w:val="22"/>
          <w:lang w:val="en-GB"/>
        </w:rPr>
        <w:t>the</w:t>
      </w:r>
      <w:r w:rsidRPr="003D5CFC">
        <w:rPr>
          <w:spacing w:val="-2"/>
          <w:kern w:val="22"/>
          <w:lang w:val="en-GB"/>
        </w:rPr>
        <w:t xml:space="preserve"> challenges </w:t>
      </w:r>
      <w:r w:rsidR="00070AA7" w:rsidRPr="003D5CFC">
        <w:rPr>
          <w:spacing w:val="-2"/>
          <w:kern w:val="22"/>
          <w:lang w:val="en-GB"/>
        </w:rPr>
        <w:t>that came with</w:t>
      </w:r>
      <w:r w:rsidRPr="003D5CFC">
        <w:rPr>
          <w:spacing w:val="-2"/>
          <w:kern w:val="22"/>
          <w:lang w:val="en-GB"/>
        </w:rPr>
        <w:t xml:space="preserve"> explor</w:t>
      </w:r>
      <w:r w:rsidR="00070AA7" w:rsidRPr="003D5CFC">
        <w:rPr>
          <w:spacing w:val="-2"/>
          <w:kern w:val="22"/>
          <w:lang w:val="en-GB"/>
        </w:rPr>
        <w:t>ing</w:t>
      </w:r>
      <w:r w:rsidRPr="003D5CFC">
        <w:rPr>
          <w:spacing w:val="-2"/>
          <w:kern w:val="22"/>
          <w:lang w:val="en-GB"/>
        </w:rPr>
        <w:t xml:space="preserve"> these dimensions? What strategies </w:t>
      </w:r>
      <w:r w:rsidRPr="003D5CFC">
        <w:rPr>
          <w:noProof/>
          <w:spacing w:val="-2"/>
          <w:kern w:val="22"/>
          <w:lang w:val="en-GB"/>
        </w:rPr>
        <w:t>would the company</w:t>
      </w:r>
      <w:r w:rsidRPr="003D5CFC">
        <w:rPr>
          <w:spacing w:val="-2"/>
          <w:kern w:val="22"/>
          <w:lang w:val="en-GB"/>
        </w:rPr>
        <w:t xml:space="preserve"> need to </w:t>
      </w:r>
      <w:r w:rsidRPr="003D5CFC">
        <w:rPr>
          <w:noProof/>
          <w:spacing w:val="-2"/>
          <w:kern w:val="22"/>
          <w:lang w:val="en-GB"/>
        </w:rPr>
        <w:t>ad</w:t>
      </w:r>
      <w:r w:rsidR="00070AA7" w:rsidRPr="003D5CFC">
        <w:rPr>
          <w:noProof/>
          <w:spacing w:val="-2"/>
          <w:kern w:val="22"/>
          <w:lang w:val="en-GB"/>
        </w:rPr>
        <w:t>o</w:t>
      </w:r>
      <w:r w:rsidRPr="003D5CFC">
        <w:rPr>
          <w:noProof/>
          <w:spacing w:val="-2"/>
          <w:kern w:val="22"/>
          <w:lang w:val="en-GB"/>
        </w:rPr>
        <w:t>pt</w:t>
      </w:r>
      <w:r w:rsidRPr="003D5CFC">
        <w:rPr>
          <w:spacing w:val="-2"/>
          <w:kern w:val="22"/>
          <w:lang w:val="en-GB"/>
        </w:rPr>
        <w:t xml:space="preserve"> </w:t>
      </w:r>
      <w:r w:rsidR="00070AA7" w:rsidRPr="003D5CFC">
        <w:rPr>
          <w:spacing w:val="-2"/>
          <w:kern w:val="22"/>
          <w:lang w:val="en-GB"/>
        </w:rPr>
        <w:t>as it considered</w:t>
      </w:r>
      <w:r w:rsidRPr="003D5CFC">
        <w:rPr>
          <w:spacing w:val="-2"/>
          <w:kern w:val="22"/>
          <w:lang w:val="en-GB"/>
        </w:rPr>
        <w:t xml:space="preserve"> newer form</w:t>
      </w:r>
      <w:r w:rsidR="006E0B22" w:rsidRPr="003D5CFC">
        <w:rPr>
          <w:spacing w:val="-2"/>
          <w:kern w:val="22"/>
          <w:lang w:val="en-GB"/>
        </w:rPr>
        <w:t>ats and unexplored geographies?</w:t>
      </w:r>
    </w:p>
    <w:p w14:paraId="65711EDB" w14:textId="77777777" w:rsidR="00F90ED5" w:rsidRPr="003D5CFC" w:rsidRDefault="00F90ED5" w:rsidP="00F90ED5">
      <w:pPr>
        <w:pStyle w:val="BodyTextMain"/>
        <w:rPr>
          <w:sz w:val="18"/>
          <w:szCs w:val="18"/>
          <w:lang w:val="en-GB"/>
        </w:rPr>
      </w:pPr>
    </w:p>
    <w:p w14:paraId="3FB9A4E1" w14:textId="77777777" w:rsidR="00F90ED5" w:rsidRPr="003D5CFC" w:rsidRDefault="00F90ED5" w:rsidP="00F90ED5">
      <w:pPr>
        <w:pStyle w:val="BodyTextMain"/>
        <w:rPr>
          <w:sz w:val="18"/>
          <w:szCs w:val="18"/>
          <w:lang w:val="en-GB"/>
        </w:rPr>
      </w:pPr>
    </w:p>
    <w:p w14:paraId="4FF7261A" w14:textId="77777777" w:rsidR="00F90ED5" w:rsidRPr="003D5CFC" w:rsidRDefault="00F90ED5" w:rsidP="00F90ED5">
      <w:pPr>
        <w:pStyle w:val="Casehead1"/>
        <w:rPr>
          <w:lang w:val="en-GB"/>
        </w:rPr>
      </w:pPr>
      <w:r w:rsidRPr="003D5CFC">
        <w:rPr>
          <w:lang w:val="en-GB"/>
        </w:rPr>
        <w:t>Retailing in India</w:t>
      </w:r>
    </w:p>
    <w:p w14:paraId="577D8F88" w14:textId="77777777" w:rsidR="00F90ED5" w:rsidRPr="003D5CFC" w:rsidRDefault="00F90ED5" w:rsidP="00F90ED5">
      <w:pPr>
        <w:pStyle w:val="BodyTextMain"/>
        <w:rPr>
          <w:sz w:val="18"/>
          <w:szCs w:val="18"/>
          <w:lang w:val="en-GB"/>
        </w:rPr>
      </w:pPr>
    </w:p>
    <w:p w14:paraId="06F83751" w14:textId="1E813EED" w:rsidR="00F90ED5" w:rsidRPr="003D5CFC" w:rsidRDefault="00F90ED5" w:rsidP="00B25B63">
      <w:pPr>
        <w:pStyle w:val="BodyTextMain"/>
        <w:rPr>
          <w:lang w:val="en-GB"/>
        </w:rPr>
      </w:pPr>
      <w:r w:rsidRPr="003D5CFC">
        <w:rPr>
          <w:lang w:val="en-GB"/>
        </w:rPr>
        <w:t xml:space="preserve">India was the second most populous country in the world. The retail sector was one of the largest sectors </w:t>
      </w:r>
      <w:r w:rsidRPr="003D5CFC">
        <w:rPr>
          <w:noProof/>
          <w:lang w:val="en-GB"/>
        </w:rPr>
        <w:t>of</w:t>
      </w:r>
      <w:r w:rsidRPr="003D5CFC">
        <w:rPr>
          <w:lang w:val="en-GB"/>
        </w:rPr>
        <w:t xml:space="preserve"> </w:t>
      </w:r>
      <w:r w:rsidR="006B225B">
        <w:rPr>
          <w:lang w:val="en-GB"/>
        </w:rPr>
        <w:t>India’s</w:t>
      </w:r>
      <w:r w:rsidRPr="003D5CFC">
        <w:rPr>
          <w:lang w:val="en-GB"/>
        </w:rPr>
        <w:t xml:space="preserve"> </w:t>
      </w:r>
      <w:r w:rsidRPr="003D5CFC">
        <w:rPr>
          <w:noProof/>
          <w:lang w:val="en-GB"/>
        </w:rPr>
        <w:t>economy</w:t>
      </w:r>
      <w:r w:rsidR="00070AA7" w:rsidRPr="003D5CFC">
        <w:rPr>
          <w:noProof/>
          <w:lang w:val="en-GB"/>
        </w:rPr>
        <w:t>,</w:t>
      </w:r>
      <w:r w:rsidRPr="003D5CFC">
        <w:rPr>
          <w:lang w:val="en-GB"/>
        </w:rPr>
        <w:t xml:space="preserve"> </w:t>
      </w:r>
      <w:r w:rsidR="006B225B">
        <w:rPr>
          <w:lang w:val="en-GB"/>
        </w:rPr>
        <w:t>having</w:t>
      </w:r>
      <w:r w:rsidR="00070AA7" w:rsidRPr="003D5CFC">
        <w:rPr>
          <w:lang w:val="en-GB"/>
        </w:rPr>
        <w:t xml:space="preserve"> grown</w:t>
      </w:r>
      <w:r w:rsidRPr="003D5CFC">
        <w:rPr>
          <w:lang w:val="en-GB"/>
        </w:rPr>
        <w:t xml:space="preserve"> at a compound rate of </w:t>
      </w:r>
      <w:r w:rsidR="00AA179C">
        <w:rPr>
          <w:lang w:val="en-GB"/>
        </w:rPr>
        <w:t>approximately</w:t>
      </w:r>
      <w:r w:rsidR="00AA179C" w:rsidRPr="003D5CFC">
        <w:rPr>
          <w:lang w:val="en-GB"/>
        </w:rPr>
        <w:t xml:space="preserve"> </w:t>
      </w:r>
      <w:r w:rsidRPr="003D5CFC">
        <w:rPr>
          <w:lang w:val="en-GB"/>
        </w:rPr>
        <w:t xml:space="preserve">12 per cent from 2010 to 2016. The Indian retail industry grew from </w:t>
      </w:r>
      <w:r w:rsidR="00C12502" w:rsidRPr="00ED1CAF">
        <w:rPr>
          <w:rFonts w:ascii="Arial" w:hAnsi="Arial" w:cs="Arial"/>
          <w:sz w:val="20"/>
          <w:szCs w:val="20"/>
          <w:lang w:val="en-GB"/>
        </w:rPr>
        <w:t>₹</w:t>
      </w:r>
      <w:r w:rsidRPr="003D5CFC">
        <w:rPr>
          <w:lang w:val="en-GB"/>
        </w:rPr>
        <w:t xml:space="preserve">22 trillion in </w:t>
      </w:r>
      <w:r w:rsidR="00C12502" w:rsidRPr="003D5CFC">
        <w:rPr>
          <w:lang w:val="en-GB"/>
        </w:rPr>
        <w:t>fiscal year</w:t>
      </w:r>
      <w:r w:rsidR="00070AA7" w:rsidRPr="003D5CFC">
        <w:rPr>
          <w:lang w:val="en-GB"/>
        </w:rPr>
        <w:t xml:space="preserve"> (FY)</w:t>
      </w:r>
      <w:r w:rsidR="00C12502" w:rsidRPr="003D5CFC">
        <w:rPr>
          <w:lang w:val="en-GB"/>
        </w:rPr>
        <w:t xml:space="preserve"> </w:t>
      </w:r>
      <w:r w:rsidRPr="003D5CFC">
        <w:rPr>
          <w:lang w:val="en-GB"/>
        </w:rPr>
        <w:t>2010</w:t>
      </w:r>
      <w:r w:rsidR="00070AA7" w:rsidRPr="003D5CFC">
        <w:rPr>
          <w:lang w:val="en-GB"/>
        </w:rPr>
        <w:t>–</w:t>
      </w:r>
      <w:r w:rsidRPr="003D5CFC">
        <w:rPr>
          <w:lang w:val="en-GB"/>
        </w:rPr>
        <w:t xml:space="preserve">11 to </w:t>
      </w:r>
      <w:r w:rsidR="00C12502" w:rsidRPr="00ED1CAF">
        <w:rPr>
          <w:rFonts w:ascii="Arial" w:hAnsi="Arial" w:cs="Arial"/>
          <w:sz w:val="20"/>
          <w:szCs w:val="20"/>
          <w:lang w:val="en-GB"/>
        </w:rPr>
        <w:t>₹</w:t>
      </w:r>
      <w:r w:rsidRPr="003D5CFC">
        <w:rPr>
          <w:lang w:val="en-GB"/>
        </w:rPr>
        <w:t xml:space="preserve">39 trillion in </w:t>
      </w:r>
      <w:r w:rsidR="00070AA7" w:rsidRPr="003D5CFC">
        <w:rPr>
          <w:lang w:val="en-GB"/>
        </w:rPr>
        <w:t>FY</w:t>
      </w:r>
      <w:r w:rsidRPr="003D5CFC">
        <w:rPr>
          <w:lang w:val="en-GB"/>
        </w:rPr>
        <w:t>2015</w:t>
      </w:r>
      <w:r w:rsidR="00070AA7" w:rsidRPr="003D5CFC">
        <w:rPr>
          <w:lang w:val="en-GB"/>
        </w:rPr>
        <w:t>–</w:t>
      </w:r>
      <w:r w:rsidRPr="003D5CFC">
        <w:rPr>
          <w:lang w:val="en-GB"/>
        </w:rPr>
        <w:t>16,</w:t>
      </w:r>
      <w:r w:rsidR="00C12502" w:rsidRPr="003D5CFC">
        <w:rPr>
          <w:vertAlign w:val="superscript"/>
          <w:lang w:val="en-GB"/>
        </w:rPr>
        <w:endnoteReference w:id="10"/>
      </w:r>
      <w:r w:rsidRPr="003D5CFC">
        <w:rPr>
          <w:lang w:val="en-GB"/>
        </w:rPr>
        <w:t xml:space="preserve"> and was expected to reach </w:t>
      </w:r>
      <w:r w:rsidR="00C12502" w:rsidRPr="00ED1CAF">
        <w:rPr>
          <w:rFonts w:ascii="Arial" w:hAnsi="Arial" w:cs="Arial"/>
          <w:sz w:val="20"/>
          <w:szCs w:val="20"/>
          <w:lang w:val="en-GB"/>
        </w:rPr>
        <w:t>₹</w:t>
      </w:r>
      <w:r w:rsidRPr="003D5CFC">
        <w:rPr>
          <w:lang w:val="en-GB"/>
        </w:rPr>
        <w:t xml:space="preserve">97 trillion by </w:t>
      </w:r>
      <w:r w:rsidR="00070AA7" w:rsidRPr="003D5CFC">
        <w:rPr>
          <w:lang w:val="en-GB"/>
        </w:rPr>
        <w:t>FY</w:t>
      </w:r>
      <w:r w:rsidRPr="003D5CFC">
        <w:rPr>
          <w:lang w:val="en-GB"/>
        </w:rPr>
        <w:t>2021</w:t>
      </w:r>
      <w:r w:rsidR="00070AA7" w:rsidRPr="003D5CFC">
        <w:rPr>
          <w:lang w:val="en-GB"/>
        </w:rPr>
        <w:t>–</w:t>
      </w:r>
      <w:r w:rsidRPr="003D5CFC">
        <w:rPr>
          <w:lang w:val="en-GB"/>
        </w:rPr>
        <w:t>22 (</w:t>
      </w:r>
      <w:r w:rsidR="00C12502" w:rsidRPr="003D5CFC">
        <w:rPr>
          <w:lang w:val="en-GB"/>
        </w:rPr>
        <w:t xml:space="preserve">see </w:t>
      </w:r>
      <w:r w:rsidRPr="003D5CFC">
        <w:rPr>
          <w:lang w:val="en-GB"/>
        </w:rPr>
        <w:t>Exhibit 1).</w:t>
      </w:r>
      <w:r w:rsidRPr="003D5CFC">
        <w:rPr>
          <w:vertAlign w:val="superscript"/>
          <w:lang w:val="en-GB"/>
        </w:rPr>
        <w:endnoteReference w:id="11"/>
      </w:r>
      <w:r w:rsidRPr="003D5CFC">
        <w:rPr>
          <w:position w:val="10"/>
          <w:lang w:val="en-GB"/>
        </w:rPr>
        <w:t xml:space="preserve"> </w:t>
      </w:r>
      <w:r w:rsidRPr="003D5CFC">
        <w:rPr>
          <w:lang w:val="en-GB"/>
        </w:rPr>
        <w:t>Studies have shown that</w:t>
      </w:r>
      <w:r w:rsidRPr="003D5CFC">
        <w:rPr>
          <w:position w:val="10"/>
          <w:lang w:val="en-GB"/>
        </w:rPr>
        <w:t xml:space="preserve"> </w:t>
      </w:r>
      <w:r w:rsidRPr="003D5CFC">
        <w:rPr>
          <w:lang w:val="en-GB"/>
        </w:rPr>
        <w:t>retail in India accounted for about 10 per cent of the countr</w:t>
      </w:r>
      <w:r w:rsidR="00C12502" w:rsidRPr="003D5CFC">
        <w:rPr>
          <w:lang w:val="en-GB"/>
        </w:rPr>
        <w:t xml:space="preserve">y’s gross domestic product and </w:t>
      </w:r>
      <w:r w:rsidR="00070AA7" w:rsidRPr="003D5CFC">
        <w:rPr>
          <w:lang w:val="en-GB"/>
        </w:rPr>
        <w:t>8</w:t>
      </w:r>
      <w:r w:rsidRPr="003D5CFC">
        <w:rPr>
          <w:lang w:val="en-GB"/>
        </w:rPr>
        <w:t xml:space="preserve"> per cent of employment.</w:t>
      </w:r>
      <w:r w:rsidRPr="003D5CFC">
        <w:rPr>
          <w:vertAlign w:val="superscript"/>
          <w:lang w:val="en-GB"/>
        </w:rPr>
        <w:endnoteReference w:id="12"/>
      </w:r>
      <w:r w:rsidRPr="003D5CFC">
        <w:rPr>
          <w:position w:val="13"/>
          <w:lang w:val="en-GB"/>
        </w:rPr>
        <w:t xml:space="preserve"> </w:t>
      </w:r>
      <w:r w:rsidR="00B25B63" w:rsidRPr="003D5CFC">
        <w:rPr>
          <w:lang w:val="en-GB"/>
        </w:rPr>
        <w:t>H</w:t>
      </w:r>
      <w:r w:rsidRPr="003D5CFC">
        <w:rPr>
          <w:lang w:val="en-GB"/>
        </w:rPr>
        <w:t xml:space="preserve">owever, </w:t>
      </w:r>
      <w:r w:rsidR="00B25B63" w:rsidRPr="003D5CFC">
        <w:rPr>
          <w:lang w:val="en-GB"/>
        </w:rPr>
        <w:t xml:space="preserve">the industry </w:t>
      </w:r>
      <w:r w:rsidRPr="003D5CFC">
        <w:rPr>
          <w:lang w:val="en-GB"/>
        </w:rPr>
        <w:t>was fragmented</w:t>
      </w:r>
      <w:r w:rsidR="00B25B63" w:rsidRPr="003D5CFC">
        <w:rPr>
          <w:lang w:val="en-GB"/>
        </w:rPr>
        <w:t>,</w:t>
      </w:r>
      <w:r w:rsidRPr="003D5CFC">
        <w:rPr>
          <w:lang w:val="en-GB"/>
        </w:rPr>
        <w:t xml:space="preserve"> with a large unorganized sector </w:t>
      </w:r>
      <w:r w:rsidR="00AA179C" w:rsidRPr="003D5CFC">
        <w:rPr>
          <w:lang w:val="en-GB"/>
        </w:rPr>
        <w:t>compris</w:t>
      </w:r>
      <w:r w:rsidR="00AA179C">
        <w:rPr>
          <w:lang w:val="en-GB"/>
        </w:rPr>
        <w:t>ing</w:t>
      </w:r>
      <w:r w:rsidR="00AA179C" w:rsidRPr="003D5CFC">
        <w:rPr>
          <w:lang w:val="en-GB"/>
        </w:rPr>
        <w:t xml:space="preserve"> </w:t>
      </w:r>
      <w:r w:rsidR="00B25B63" w:rsidRPr="003D5CFC">
        <w:rPr>
          <w:lang w:val="en-GB"/>
        </w:rPr>
        <w:t>“</w:t>
      </w:r>
      <w:r w:rsidRPr="003D5CFC">
        <w:rPr>
          <w:lang w:val="en-GB"/>
        </w:rPr>
        <w:t>mom</w:t>
      </w:r>
      <w:r w:rsidR="001A748E" w:rsidRPr="003D5CFC">
        <w:rPr>
          <w:lang w:val="en-GB"/>
        </w:rPr>
        <w:t>-</w:t>
      </w:r>
      <w:r w:rsidRPr="003D5CFC">
        <w:rPr>
          <w:lang w:val="en-GB"/>
        </w:rPr>
        <w:t>and</w:t>
      </w:r>
      <w:r w:rsidR="001A748E" w:rsidRPr="003D5CFC">
        <w:rPr>
          <w:lang w:val="en-GB"/>
        </w:rPr>
        <w:t>-</w:t>
      </w:r>
      <w:r w:rsidRPr="003D5CFC">
        <w:rPr>
          <w:lang w:val="en-GB"/>
        </w:rPr>
        <w:t>pop</w:t>
      </w:r>
      <w:r w:rsidR="00B25B63" w:rsidRPr="003D5CFC">
        <w:rPr>
          <w:lang w:val="en-GB"/>
        </w:rPr>
        <w:t>”</w:t>
      </w:r>
      <w:r w:rsidRPr="003D5CFC">
        <w:rPr>
          <w:lang w:val="en-GB"/>
        </w:rPr>
        <w:t xml:space="preserve"> stores</w:t>
      </w:r>
      <w:bookmarkStart w:id="1" w:name="_Ref352696279"/>
      <w:r w:rsidRPr="003D5CFC">
        <w:rPr>
          <w:lang w:val="en-GB"/>
        </w:rPr>
        <w:t>.</w:t>
      </w:r>
      <w:bookmarkStart w:id="2" w:name="_Ref352929184"/>
      <w:r w:rsidRPr="003D5CFC">
        <w:rPr>
          <w:vertAlign w:val="superscript"/>
          <w:lang w:val="en-GB"/>
        </w:rPr>
        <w:endnoteReference w:id="13"/>
      </w:r>
      <w:bookmarkEnd w:id="1"/>
      <w:bookmarkEnd w:id="2"/>
      <w:r w:rsidRPr="003D5CFC">
        <w:rPr>
          <w:lang w:val="en-GB"/>
        </w:rPr>
        <w:t xml:space="preserve"> </w:t>
      </w:r>
      <w:r w:rsidRPr="003D5CFC">
        <w:rPr>
          <w:noProof/>
          <w:lang w:val="en-GB"/>
        </w:rPr>
        <w:t>Organized</w:t>
      </w:r>
      <w:r w:rsidRPr="003D5CFC">
        <w:rPr>
          <w:lang w:val="en-GB"/>
        </w:rPr>
        <w:t xml:space="preserve"> retail</w:t>
      </w:r>
      <w:r w:rsidR="00B25B63" w:rsidRPr="003D5CFC">
        <w:rPr>
          <w:lang w:val="en-GB"/>
        </w:rPr>
        <w:t>,</w:t>
      </w:r>
      <w:r w:rsidRPr="003D5CFC">
        <w:rPr>
          <w:lang w:val="en-GB"/>
        </w:rPr>
        <w:t xml:space="preserve"> </w:t>
      </w:r>
      <w:r w:rsidR="00B25B63" w:rsidRPr="003D5CFC">
        <w:rPr>
          <w:lang w:val="en-GB"/>
        </w:rPr>
        <w:t>which</w:t>
      </w:r>
      <w:r w:rsidRPr="003D5CFC">
        <w:rPr>
          <w:lang w:val="en-GB"/>
        </w:rPr>
        <w:t xml:space="preserve"> included corporate</w:t>
      </w:r>
      <w:r w:rsidR="00AA179C">
        <w:rPr>
          <w:lang w:val="en-GB"/>
        </w:rPr>
        <w:t>-</w:t>
      </w:r>
      <w:r w:rsidRPr="003D5CFC">
        <w:rPr>
          <w:lang w:val="en-GB"/>
        </w:rPr>
        <w:t xml:space="preserve">owned department stores, shopping malls, </w:t>
      </w:r>
      <w:r w:rsidRPr="003D5CFC">
        <w:rPr>
          <w:noProof/>
          <w:lang w:val="en-GB"/>
        </w:rPr>
        <w:t>supermarkets,</w:t>
      </w:r>
      <w:r w:rsidRPr="003D5CFC">
        <w:rPr>
          <w:lang w:val="en-GB"/>
        </w:rPr>
        <w:t xml:space="preserve"> and hypermarkets, was concentrated in urban areas</w:t>
      </w:r>
      <w:r w:rsidR="00D45707" w:rsidRPr="003D5CFC">
        <w:rPr>
          <w:lang w:val="en-GB"/>
        </w:rPr>
        <w:t>,</w:t>
      </w:r>
      <w:r w:rsidR="00B25B63" w:rsidRPr="003D5CFC">
        <w:rPr>
          <w:lang w:val="en-GB"/>
        </w:rPr>
        <w:t xml:space="preserve"> where</w:t>
      </w:r>
      <w:r w:rsidRPr="003D5CFC">
        <w:rPr>
          <w:lang w:val="en-GB"/>
        </w:rPr>
        <w:t xml:space="preserve"> </w:t>
      </w:r>
      <w:r w:rsidR="00AA179C">
        <w:rPr>
          <w:lang w:val="en-GB"/>
        </w:rPr>
        <w:t>approximately</w:t>
      </w:r>
      <w:r w:rsidR="00AA179C" w:rsidRPr="003D5CFC">
        <w:rPr>
          <w:lang w:val="en-GB"/>
        </w:rPr>
        <w:t xml:space="preserve"> </w:t>
      </w:r>
      <w:r w:rsidRPr="003D5CFC">
        <w:rPr>
          <w:lang w:val="en-GB"/>
        </w:rPr>
        <w:t>30 per cent of India</w:t>
      </w:r>
      <w:r w:rsidR="00B25B63" w:rsidRPr="003D5CFC">
        <w:rPr>
          <w:lang w:val="en-GB"/>
        </w:rPr>
        <w:t>’s</w:t>
      </w:r>
      <w:r w:rsidRPr="003D5CFC">
        <w:rPr>
          <w:lang w:val="en-GB"/>
        </w:rPr>
        <w:t xml:space="preserve"> 1.21 billion </w:t>
      </w:r>
      <w:r w:rsidR="00B25B63" w:rsidRPr="003D5CFC">
        <w:rPr>
          <w:lang w:val="en-GB"/>
        </w:rPr>
        <w:t xml:space="preserve">people </w:t>
      </w:r>
      <w:r w:rsidRPr="003D5CFC">
        <w:rPr>
          <w:lang w:val="en-GB"/>
        </w:rPr>
        <w:t>lived</w:t>
      </w:r>
      <w:r w:rsidR="00B25B63" w:rsidRPr="003D5CFC">
        <w:rPr>
          <w:lang w:val="en-GB"/>
        </w:rPr>
        <w:t>.</w:t>
      </w:r>
      <w:r w:rsidRPr="003D5CFC">
        <w:rPr>
          <w:lang w:val="en-GB"/>
        </w:rPr>
        <w:t xml:space="preserve"> </w:t>
      </w:r>
      <w:r w:rsidR="00D45707" w:rsidRPr="003D5CFC">
        <w:rPr>
          <w:lang w:val="en-GB"/>
        </w:rPr>
        <w:t>Although o</w:t>
      </w:r>
      <w:r w:rsidR="00B25B63" w:rsidRPr="003D5CFC">
        <w:rPr>
          <w:lang w:val="en-GB"/>
        </w:rPr>
        <w:t>rganized retail</w:t>
      </w:r>
      <w:r w:rsidRPr="003D5CFC">
        <w:rPr>
          <w:lang w:val="en-GB"/>
        </w:rPr>
        <w:t xml:space="preserve"> account</w:t>
      </w:r>
      <w:r w:rsidR="006F7415" w:rsidRPr="003D5CFC">
        <w:rPr>
          <w:lang w:val="en-GB"/>
        </w:rPr>
        <w:t>ed for 70 per cent of India</w:t>
      </w:r>
      <w:r w:rsidR="00B25B63" w:rsidRPr="003D5CFC">
        <w:rPr>
          <w:lang w:val="en-GB"/>
        </w:rPr>
        <w:t>’s</w:t>
      </w:r>
      <w:r w:rsidR="006F7415" w:rsidRPr="003D5CFC">
        <w:rPr>
          <w:lang w:val="en-GB"/>
        </w:rPr>
        <w:t xml:space="preserve"> gross domestic product</w:t>
      </w:r>
      <w:r w:rsidRPr="003D5CFC">
        <w:rPr>
          <w:lang w:val="en-GB"/>
        </w:rPr>
        <w:t xml:space="preserve">, </w:t>
      </w:r>
      <w:r w:rsidR="00B25B63" w:rsidRPr="003D5CFC">
        <w:rPr>
          <w:lang w:val="en-GB"/>
        </w:rPr>
        <w:t>it</w:t>
      </w:r>
      <w:r w:rsidRPr="003D5CFC">
        <w:rPr>
          <w:lang w:val="en-GB"/>
        </w:rPr>
        <w:t xml:space="preserve"> formed only 8.3 per cent of the country’s total retail business in </w:t>
      </w:r>
      <w:r w:rsidR="00B25B63" w:rsidRPr="003D5CFC">
        <w:rPr>
          <w:lang w:val="en-GB"/>
        </w:rPr>
        <w:t>FY</w:t>
      </w:r>
      <w:r w:rsidRPr="003D5CFC">
        <w:rPr>
          <w:lang w:val="en-GB"/>
        </w:rPr>
        <w:t>2015</w:t>
      </w:r>
      <w:r w:rsidR="00B25B63" w:rsidRPr="003D5CFC">
        <w:rPr>
          <w:lang w:val="en-GB"/>
        </w:rPr>
        <w:t>–</w:t>
      </w:r>
      <w:r w:rsidRPr="003D5CFC">
        <w:rPr>
          <w:lang w:val="en-GB"/>
        </w:rPr>
        <w:t>16</w:t>
      </w:r>
      <w:r w:rsidR="00D45707" w:rsidRPr="003D5CFC">
        <w:rPr>
          <w:lang w:val="en-GB"/>
        </w:rPr>
        <w:t>;</w:t>
      </w:r>
      <w:r w:rsidRPr="003D5CFC">
        <w:rPr>
          <w:lang w:val="en-GB"/>
        </w:rPr>
        <w:t xml:space="preserve"> </w:t>
      </w:r>
      <w:r w:rsidR="00D45707" w:rsidRPr="003D5CFC">
        <w:rPr>
          <w:lang w:val="en-GB"/>
        </w:rPr>
        <w:t>it</w:t>
      </w:r>
      <w:r w:rsidRPr="003D5CFC">
        <w:rPr>
          <w:lang w:val="en-GB"/>
        </w:rPr>
        <w:t xml:space="preserve"> was </w:t>
      </w:r>
      <w:r w:rsidRPr="003D5CFC">
        <w:rPr>
          <w:lang w:val="en-GB"/>
        </w:rPr>
        <w:lastRenderedPageBreak/>
        <w:t>forecasted to grow to 12 per cent of the overall retail market</w:t>
      </w:r>
      <w:r w:rsidRPr="003D5CFC">
        <w:rPr>
          <w:vertAlign w:val="superscript"/>
          <w:lang w:val="en-GB"/>
        </w:rPr>
        <w:t xml:space="preserve"> </w:t>
      </w:r>
      <w:r w:rsidRPr="003D5CFC">
        <w:rPr>
          <w:lang w:val="en-GB"/>
        </w:rPr>
        <w:t xml:space="preserve">by </w:t>
      </w:r>
      <w:r w:rsidR="00B25B63" w:rsidRPr="003D5CFC">
        <w:rPr>
          <w:lang w:val="en-GB"/>
        </w:rPr>
        <w:t>FY</w:t>
      </w:r>
      <w:r w:rsidRPr="003D5CFC">
        <w:rPr>
          <w:lang w:val="en-GB"/>
        </w:rPr>
        <w:t>2020</w:t>
      </w:r>
      <w:r w:rsidR="00B25B63" w:rsidRPr="003D5CFC">
        <w:rPr>
          <w:lang w:val="en-GB"/>
        </w:rPr>
        <w:t>–</w:t>
      </w:r>
      <w:r w:rsidRPr="003D5CFC">
        <w:rPr>
          <w:lang w:val="en-GB"/>
        </w:rPr>
        <w:t>21.</w:t>
      </w:r>
      <w:bookmarkStart w:id="3" w:name="_Ref352929258"/>
      <w:r w:rsidRPr="003D5CFC">
        <w:rPr>
          <w:vertAlign w:val="superscript"/>
          <w:lang w:val="en-GB"/>
        </w:rPr>
        <w:endnoteReference w:id="14"/>
      </w:r>
      <w:bookmarkEnd w:id="3"/>
      <w:r w:rsidRPr="003D5CFC">
        <w:rPr>
          <w:lang w:val="en-GB"/>
        </w:rPr>
        <w:t xml:space="preserve"> </w:t>
      </w:r>
      <w:r w:rsidR="00D45707" w:rsidRPr="003D5CFC">
        <w:rPr>
          <w:lang w:val="en-GB"/>
        </w:rPr>
        <w:t>The g</w:t>
      </w:r>
      <w:r w:rsidRPr="003D5CFC">
        <w:rPr>
          <w:lang w:val="en-GB"/>
        </w:rPr>
        <w:t xml:space="preserve">rowth </w:t>
      </w:r>
      <w:r w:rsidR="00D45707" w:rsidRPr="003D5CFC">
        <w:rPr>
          <w:lang w:val="en-GB"/>
        </w:rPr>
        <w:t>of</w:t>
      </w:r>
      <w:r w:rsidRPr="003D5CFC">
        <w:rPr>
          <w:lang w:val="en-GB"/>
        </w:rPr>
        <w:t xml:space="preserve"> this sector was driven by growth in the Indian economy, </w:t>
      </w:r>
      <w:r w:rsidR="00B25B63" w:rsidRPr="003D5CFC">
        <w:rPr>
          <w:lang w:val="en-GB"/>
        </w:rPr>
        <w:t xml:space="preserve">a </w:t>
      </w:r>
      <w:r w:rsidRPr="003D5CFC">
        <w:rPr>
          <w:lang w:val="en-GB"/>
        </w:rPr>
        <w:t>rising middle class, increas</w:t>
      </w:r>
      <w:r w:rsidR="00B25B63" w:rsidRPr="003D5CFC">
        <w:rPr>
          <w:lang w:val="en-GB"/>
        </w:rPr>
        <w:t>e</w:t>
      </w:r>
      <w:r w:rsidR="00AA179C">
        <w:rPr>
          <w:lang w:val="en-GB"/>
        </w:rPr>
        <w:t>s</w:t>
      </w:r>
      <w:r w:rsidR="00B25B63" w:rsidRPr="003D5CFC">
        <w:rPr>
          <w:lang w:val="en-GB"/>
        </w:rPr>
        <w:t xml:space="preserve"> in</w:t>
      </w:r>
      <w:r w:rsidRPr="003D5CFC">
        <w:rPr>
          <w:lang w:val="en-GB"/>
        </w:rPr>
        <w:t xml:space="preserve"> disposable income, evolving </w:t>
      </w:r>
      <w:r w:rsidRPr="003D5CFC">
        <w:rPr>
          <w:noProof/>
          <w:lang w:val="en-GB"/>
        </w:rPr>
        <w:t>consumer</w:t>
      </w:r>
      <w:r w:rsidRPr="003D5CFC">
        <w:rPr>
          <w:lang w:val="en-GB"/>
        </w:rPr>
        <w:t xml:space="preserve"> trends, changing lifestyles</w:t>
      </w:r>
      <w:r w:rsidR="00B25B63" w:rsidRPr="003D5CFC">
        <w:rPr>
          <w:lang w:val="en-GB"/>
        </w:rPr>
        <w:t>,</w:t>
      </w:r>
      <w:r w:rsidRPr="003D5CFC">
        <w:rPr>
          <w:lang w:val="en-GB"/>
        </w:rPr>
        <w:t xml:space="preserve"> and increasing levels of urbanization.</w:t>
      </w:r>
    </w:p>
    <w:p w14:paraId="7B6EC8E8" w14:textId="77777777" w:rsidR="00F90ED5" w:rsidRPr="003D5CFC" w:rsidRDefault="00F90ED5" w:rsidP="00F90ED5">
      <w:pPr>
        <w:pStyle w:val="BodyTextMain"/>
        <w:rPr>
          <w:sz w:val="18"/>
          <w:szCs w:val="18"/>
          <w:lang w:val="en-GB"/>
        </w:rPr>
      </w:pPr>
    </w:p>
    <w:p w14:paraId="641E6C1B" w14:textId="0E6AD65F" w:rsidR="00F90ED5" w:rsidRPr="003D5CFC" w:rsidRDefault="00F90ED5" w:rsidP="00F90ED5">
      <w:pPr>
        <w:pStyle w:val="BodyTextMain"/>
        <w:rPr>
          <w:spacing w:val="-2"/>
          <w:kern w:val="22"/>
          <w:position w:val="10"/>
          <w:lang w:val="en-GB"/>
        </w:rPr>
      </w:pPr>
      <w:r w:rsidRPr="003D5CFC">
        <w:rPr>
          <w:spacing w:val="-2"/>
          <w:kern w:val="22"/>
          <w:lang w:val="en-GB"/>
        </w:rPr>
        <w:t>The Indian retail industry was attractive to investors, and government regulations were graduall</w:t>
      </w:r>
      <w:r w:rsidR="006F7415" w:rsidRPr="003D5CFC">
        <w:rPr>
          <w:spacing w:val="-2"/>
          <w:kern w:val="22"/>
          <w:lang w:val="en-GB"/>
        </w:rPr>
        <w:t>y</w:t>
      </w:r>
      <w:r w:rsidR="00D45707" w:rsidRPr="003D5CFC">
        <w:rPr>
          <w:spacing w:val="-2"/>
          <w:kern w:val="22"/>
          <w:lang w:val="en-GB"/>
        </w:rPr>
        <w:t xml:space="preserve"> being</w:t>
      </w:r>
      <w:r w:rsidR="006F7415" w:rsidRPr="003D5CFC">
        <w:rPr>
          <w:spacing w:val="-2"/>
          <w:kern w:val="22"/>
          <w:lang w:val="en-GB"/>
        </w:rPr>
        <w:t xml:space="preserve"> liberalized for global retailers.</w:t>
      </w:r>
      <w:r w:rsidRPr="003D5CFC">
        <w:rPr>
          <w:spacing w:val="-2"/>
          <w:kern w:val="22"/>
          <w:position w:val="10"/>
          <w:lang w:val="en-GB"/>
        </w:rPr>
        <w:t xml:space="preserve"> </w:t>
      </w:r>
      <w:r w:rsidRPr="003D5CFC">
        <w:rPr>
          <w:spacing w:val="-2"/>
          <w:kern w:val="22"/>
          <w:lang w:val="en-GB"/>
        </w:rPr>
        <w:t xml:space="preserve">Under its foreign direct investment policy, the government approved </w:t>
      </w:r>
      <w:r w:rsidRPr="003D5CFC">
        <w:rPr>
          <w:noProof/>
          <w:spacing w:val="-2"/>
          <w:kern w:val="22"/>
          <w:lang w:val="en-GB"/>
        </w:rPr>
        <w:t>foreign</w:t>
      </w:r>
      <w:r w:rsidRPr="003D5CFC">
        <w:rPr>
          <w:spacing w:val="-2"/>
          <w:kern w:val="22"/>
          <w:lang w:val="en-GB"/>
        </w:rPr>
        <w:t xml:space="preserve"> direct investment of up to 51 per cent in multi-brand retail and up to 100 per cent in single-brand retail in 2012. Local sourcing norms were also being relaxed, making entry into the Indian market </w:t>
      </w:r>
      <w:r w:rsidR="006F7415" w:rsidRPr="003D5CFC">
        <w:rPr>
          <w:spacing w:val="-2"/>
          <w:kern w:val="22"/>
          <w:lang w:val="en-GB"/>
        </w:rPr>
        <w:t>more attractive for global players.</w:t>
      </w:r>
      <w:r w:rsidRPr="003D5CFC">
        <w:rPr>
          <w:spacing w:val="-2"/>
          <w:kern w:val="22"/>
          <w:vertAlign w:val="superscript"/>
          <w:lang w:val="en-GB"/>
        </w:rPr>
        <w:endnoteReference w:id="15"/>
      </w:r>
      <w:r w:rsidRPr="003D5CFC">
        <w:rPr>
          <w:spacing w:val="-2"/>
          <w:kern w:val="22"/>
          <w:position w:val="10"/>
          <w:lang w:val="en-GB"/>
        </w:rPr>
        <w:t xml:space="preserve"> </w:t>
      </w:r>
      <w:r w:rsidRPr="003D5CFC">
        <w:rPr>
          <w:spacing w:val="-2"/>
          <w:kern w:val="22"/>
          <w:lang w:val="en-GB"/>
        </w:rPr>
        <w:t>Several global retailers</w:t>
      </w:r>
      <w:r w:rsidR="009D4E61">
        <w:rPr>
          <w:spacing w:val="-2"/>
          <w:kern w:val="22"/>
          <w:lang w:val="en-GB"/>
        </w:rPr>
        <w:t>,</w:t>
      </w:r>
      <w:r w:rsidRPr="003D5CFC">
        <w:rPr>
          <w:spacing w:val="-2"/>
          <w:kern w:val="22"/>
          <w:lang w:val="en-GB"/>
        </w:rPr>
        <w:t xml:space="preserve"> including Walmart, Tesco</w:t>
      </w:r>
      <w:r w:rsidR="006F7415" w:rsidRPr="003D5CFC">
        <w:rPr>
          <w:spacing w:val="-2"/>
          <w:kern w:val="22"/>
          <w:lang w:val="en-GB"/>
        </w:rPr>
        <w:t xml:space="preserve"> PLC (Tesco)</w:t>
      </w:r>
      <w:r w:rsidRPr="003D5CFC">
        <w:rPr>
          <w:spacing w:val="-2"/>
          <w:kern w:val="22"/>
          <w:lang w:val="en-GB"/>
        </w:rPr>
        <w:t>, Metro</w:t>
      </w:r>
      <w:r w:rsidR="006F7415" w:rsidRPr="003D5CFC">
        <w:rPr>
          <w:spacing w:val="-2"/>
          <w:kern w:val="22"/>
          <w:lang w:val="en-GB"/>
        </w:rPr>
        <w:t xml:space="preserve"> Inc.</w:t>
      </w:r>
      <w:r w:rsidRPr="003D5CFC">
        <w:rPr>
          <w:spacing w:val="-2"/>
          <w:kern w:val="22"/>
          <w:lang w:val="en-GB"/>
        </w:rPr>
        <w:t xml:space="preserve">, </w:t>
      </w:r>
      <w:r w:rsidRPr="003D5CFC">
        <w:rPr>
          <w:noProof/>
          <w:spacing w:val="-2"/>
          <w:kern w:val="22"/>
          <w:lang w:val="en-GB"/>
        </w:rPr>
        <w:t>and Marks</w:t>
      </w:r>
      <w:r w:rsidRPr="003D5CFC">
        <w:rPr>
          <w:spacing w:val="-2"/>
          <w:kern w:val="22"/>
          <w:lang w:val="en-GB"/>
        </w:rPr>
        <w:t xml:space="preserve"> and Spencer</w:t>
      </w:r>
      <w:r w:rsidR="00DA1AE7" w:rsidRPr="003D5CFC">
        <w:rPr>
          <w:spacing w:val="-2"/>
          <w:kern w:val="22"/>
          <w:lang w:val="en-GB"/>
        </w:rPr>
        <w:t xml:space="preserve"> PLC</w:t>
      </w:r>
      <w:r w:rsidR="009D4E61">
        <w:rPr>
          <w:spacing w:val="-2"/>
          <w:kern w:val="22"/>
          <w:lang w:val="en-GB"/>
        </w:rPr>
        <w:t>,</w:t>
      </w:r>
      <w:r w:rsidRPr="003D5CFC">
        <w:rPr>
          <w:spacing w:val="-2"/>
          <w:kern w:val="22"/>
          <w:lang w:val="en-GB"/>
        </w:rPr>
        <w:t xml:space="preserve"> had already entered the Indian retail space by fosterin</w:t>
      </w:r>
      <w:r w:rsidR="006F7415" w:rsidRPr="003D5CFC">
        <w:rPr>
          <w:spacing w:val="-2"/>
          <w:kern w:val="22"/>
          <w:lang w:val="en-GB"/>
        </w:rPr>
        <w:t>g partnerships with local partners.</w:t>
      </w:r>
    </w:p>
    <w:p w14:paraId="7E264383" w14:textId="77777777" w:rsidR="00F90ED5" w:rsidRPr="003D5CFC" w:rsidRDefault="00F90ED5" w:rsidP="00F90ED5">
      <w:pPr>
        <w:pStyle w:val="BodyTextMain"/>
        <w:rPr>
          <w:sz w:val="18"/>
          <w:szCs w:val="18"/>
          <w:lang w:val="en-GB"/>
        </w:rPr>
      </w:pPr>
    </w:p>
    <w:p w14:paraId="1CF8F486" w14:textId="77777777" w:rsidR="00F90ED5" w:rsidRPr="003D5CFC" w:rsidRDefault="00F90ED5" w:rsidP="00F90ED5">
      <w:pPr>
        <w:pStyle w:val="BodyTextMain"/>
        <w:rPr>
          <w:sz w:val="18"/>
          <w:szCs w:val="18"/>
          <w:lang w:val="en-GB"/>
        </w:rPr>
      </w:pPr>
    </w:p>
    <w:p w14:paraId="15C97CF1" w14:textId="77777777" w:rsidR="00F90ED5" w:rsidRPr="003D5CFC" w:rsidRDefault="00F90ED5" w:rsidP="00F90ED5">
      <w:pPr>
        <w:pStyle w:val="Casehead1"/>
        <w:rPr>
          <w:lang w:val="en-GB"/>
        </w:rPr>
      </w:pPr>
      <w:r w:rsidRPr="003D5CFC">
        <w:rPr>
          <w:lang w:val="en-GB"/>
        </w:rPr>
        <w:t>Food Retailing in India</w:t>
      </w:r>
    </w:p>
    <w:p w14:paraId="6DCAEF3B" w14:textId="77777777" w:rsidR="00F90ED5" w:rsidRPr="003D5CFC" w:rsidRDefault="00F90ED5" w:rsidP="00F90ED5">
      <w:pPr>
        <w:pStyle w:val="BodyTextMain"/>
        <w:rPr>
          <w:sz w:val="18"/>
          <w:szCs w:val="18"/>
          <w:lang w:val="en-GB"/>
        </w:rPr>
      </w:pPr>
    </w:p>
    <w:p w14:paraId="1D48A7CB" w14:textId="694BA2E9" w:rsidR="00F90ED5" w:rsidRPr="003D5CFC" w:rsidRDefault="00F90ED5" w:rsidP="00F90ED5">
      <w:pPr>
        <w:pStyle w:val="BodyTextMain"/>
        <w:rPr>
          <w:lang w:val="en-GB"/>
        </w:rPr>
      </w:pPr>
      <w:r w:rsidRPr="003D5CFC">
        <w:rPr>
          <w:lang w:val="en-GB"/>
        </w:rPr>
        <w:t>The food and grocery vertical included the retailing of fresh fruits and vegetables, dairy products, poultry and seafood, staples, cereals, processed foods, ready-to-eat meals, spices</w:t>
      </w:r>
      <w:r w:rsidR="001A748E" w:rsidRPr="003D5CFC">
        <w:rPr>
          <w:lang w:val="en-GB"/>
        </w:rPr>
        <w:t>,</w:t>
      </w:r>
      <w:r w:rsidRPr="003D5CFC">
        <w:rPr>
          <w:lang w:val="en-GB"/>
        </w:rPr>
        <w:t xml:space="preserve"> and other edible products. The Indian food</w:t>
      </w:r>
      <w:r w:rsidR="001A748E" w:rsidRPr="003D5CFC">
        <w:rPr>
          <w:lang w:val="en-GB"/>
        </w:rPr>
        <w:t xml:space="preserve"> </w:t>
      </w:r>
      <w:r w:rsidRPr="003D5CFC">
        <w:rPr>
          <w:lang w:val="en-GB"/>
        </w:rPr>
        <w:t xml:space="preserve">retailing sector was </w:t>
      </w:r>
      <w:r w:rsidR="001A748E" w:rsidRPr="003D5CFC">
        <w:rPr>
          <w:lang w:val="en-GB"/>
        </w:rPr>
        <w:t xml:space="preserve">worth </w:t>
      </w:r>
      <w:r w:rsidR="00081D88">
        <w:rPr>
          <w:lang w:val="en-GB"/>
        </w:rPr>
        <w:t xml:space="preserve">approximately </w:t>
      </w:r>
      <w:r w:rsidR="00C12502" w:rsidRPr="00ED1CAF">
        <w:rPr>
          <w:rFonts w:ascii="Arial" w:hAnsi="Arial" w:cs="Arial"/>
          <w:sz w:val="20"/>
          <w:szCs w:val="20"/>
          <w:lang w:val="en-GB"/>
        </w:rPr>
        <w:t>₹</w:t>
      </w:r>
      <w:r w:rsidRPr="003D5CFC">
        <w:rPr>
          <w:lang w:val="en-GB"/>
        </w:rPr>
        <w:t xml:space="preserve">22 trillion in </w:t>
      </w:r>
      <w:r w:rsidR="001A748E" w:rsidRPr="003D5CFC">
        <w:rPr>
          <w:lang w:val="en-GB"/>
        </w:rPr>
        <w:t>FY</w:t>
      </w:r>
      <w:r w:rsidRPr="003D5CFC">
        <w:rPr>
          <w:lang w:val="en-GB"/>
        </w:rPr>
        <w:t>2016</w:t>
      </w:r>
      <w:r w:rsidR="001A748E" w:rsidRPr="003D5CFC">
        <w:rPr>
          <w:lang w:val="en-GB"/>
        </w:rPr>
        <w:t>–</w:t>
      </w:r>
      <w:r w:rsidRPr="003D5CFC">
        <w:rPr>
          <w:lang w:val="en-GB"/>
        </w:rPr>
        <w:t xml:space="preserve">17 and was growing at a </w:t>
      </w:r>
      <w:r w:rsidR="006F7415" w:rsidRPr="003D5CFC">
        <w:rPr>
          <w:color w:val="000000"/>
          <w:lang w:val="en-GB"/>
        </w:rPr>
        <w:t>compound annual growth rate</w:t>
      </w:r>
      <w:r w:rsidRPr="003D5CFC">
        <w:rPr>
          <w:lang w:val="en-GB"/>
        </w:rPr>
        <w:t xml:space="preserve"> of 10 per</w:t>
      </w:r>
      <w:r w:rsidR="006F7415" w:rsidRPr="003D5CFC">
        <w:rPr>
          <w:lang w:val="en-GB"/>
        </w:rPr>
        <w:t xml:space="preserve"> </w:t>
      </w:r>
      <w:r w:rsidRPr="003D5CFC">
        <w:rPr>
          <w:lang w:val="en-GB"/>
        </w:rPr>
        <w:t>cent.</w:t>
      </w:r>
      <w:r w:rsidRPr="003D5CFC">
        <w:rPr>
          <w:vertAlign w:val="superscript"/>
          <w:lang w:val="en-GB"/>
        </w:rPr>
        <w:t>12</w:t>
      </w:r>
      <w:r w:rsidRPr="003D5CFC">
        <w:rPr>
          <w:lang w:val="en-GB"/>
        </w:rPr>
        <w:t xml:space="preserve"> Despite its large size, this sector was dominated by unorganized entitie</w:t>
      </w:r>
      <w:r w:rsidR="006F7415" w:rsidRPr="003D5CFC">
        <w:rPr>
          <w:lang w:val="en-GB"/>
        </w:rPr>
        <w:t>s including mom-and-pop stores</w:t>
      </w:r>
      <w:r w:rsidRPr="003D5CFC">
        <w:rPr>
          <w:lang w:val="en-GB"/>
        </w:rPr>
        <w:t xml:space="preserve">, cart vendors, </w:t>
      </w:r>
      <w:r w:rsidRPr="003D5CFC">
        <w:rPr>
          <w:iCs/>
          <w:lang w:val="en-GB"/>
        </w:rPr>
        <w:t>paan</w:t>
      </w:r>
      <w:r w:rsidRPr="003D5CFC">
        <w:rPr>
          <w:i/>
          <w:iCs/>
          <w:lang w:val="en-GB"/>
        </w:rPr>
        <w:t xml:space="preserve"> </w:t>
      </w:r>
      <w:r w:rsidRPr="003D5CFC">
        <w:rPr>
          <w:lang w:val="en-GB"/>
        </w:rPr>
        <w:t xml:space="preserve">shops, </w:t>
      </w:r>
      <w:r w:rsidR="006F7415" w:rsidRPr="003D5CFC">
        <w:rPr>
          <w:lang w:val="en-GB"/>
        </w:rPr>
        <w:t xml:space="preserve">and wet markets. </w:t>
      </w:r>
      <w:r w:rsidRPr="003D5CFC">
        <w:rPr>
          <w:noProof/>
          <w:lang w:val="en-GB"/>
        </w:rPr>
        <w:t>Unorganized</w:t>
      </w:r>
      <w:r w:rsidRPr="003D5CFC">
        <w:rPr>
          <w:lang w:val="en-GB"/>
        </w:rPr>
        <w:t xml:space="preserve"> players had lower overhead (as they were either self-owned or </w:t>
      </w:r>
      <w:r w:rsidRPr="003D5CFC">
        <w:rPr>
          <w:noProof/>
          <w:lang w:val="en-GB"/>
        </w:rPr>
        <w:t>self-managed)</w:t>
      </w:r>
      <w:r w:rsidRPr="003D5CFC">
        <w:rPr>
          <w:lang w:val="en-GB"/>
        </w:rPr>
        <w:t xml:space="preserve"> and thus competed fiercely with </w:t>
      </w:r>
      <w:r w:rsidRPr="003D5CFC">
        <w:rPr>
          <w:noProof/>
          <w:lang w:val="en-GB"/>
        </w:rPr>
        <w:t>organized</w:t>
      </w:r>
      <w:r w:rsidRPr="003D5CFC">
        <w:rPr>
          <w:lang w:val="en-GB"/>
        </w:rPr>
        <w:t xml:space="preserve"> players by offering customers convenience</w:t>
      </w:r>
      <w:r w:rsidR="00560DD4" w:rsidRPr="003D5CFC">
        <w:rPr>
          <w:lang w:val="en-GB"/>
        </w:rPr>
        <w:t>s such as</w:t>
      </w:r>
      <w:r w:rsidRPr="003D5CFC">
        <w:rPr>
          <w:lang w:val="en-GB"/>
        </w:rPr>
        <w:t xml:space="preserve"> home delivery, credit, </w:t>
      </w:r>
      <w:r w:rsidR="00560DD4" w:rsidRPr="003D5CFC">
        <w:rPr>
          <w:lang w:val="en-GB"/>
        </w:rPr>
        <w:t xml:space="preserve">and </w:t>
      </w:r>
      <w:r w:rsidRPr="003D5CFC">
        <w:rPr>
          <w:noProof/>
          <w:lang w:val="en-GB"/>
        </w:rPr>
        <w:t>favourable</w:t>
      </w:r>
      <w:r w:rsidRPr="003D5CFC">
        <w:rPr>
          <w:lang w:val="en-GB"/>
        </w:rPr>
        <w:t xml:space="preserve"> location</w:t>
      </w:r>
      <w:r w:rsidR="00560DD4" w:rsidRPr="003D5CFC">
        <w:rPr>
          <w:lang w:val="en-GB"/>
        </w:rPr>
        <w:t>s</w:t>
      </w:r>
      <w:r w:rsidRPr="003D5CFC">
        <w:rPr>
          <w:lang w:val="en-GB"/>
        </w:rPr>
        <w:t xml:space="preserve">. The organized food and grocery segment, also called </w:t>
      </w:r>
      <w:r w:rsidR="001A748E" w:rsidRPr="003D5CFC">
        <w:rPr>
          <w:lang w:val="en-GB"/>
        </w:rPr>
        <w:t>m</w:t>
      </w:r>
      <w:r w:rsidRPr="003D5CFC">
        <w:rPr>
          <w:lang w:val="en-GB"/>
        </w:rPr>
        <w:t xml:space="preserve">odern </w:t>
      </w:r>
      <w:r w:rsidR="001A748E" w:rsidRPr="003D5CFC">
        <w:rPr>
          <w:lang w:val="en-GB"/>
        </w:rPr>
        <w:t>t</w:t>
      </w:r>
      <w:r w:rsidR="006F7415" w:rsidRPr="003D5CFC">
        <w:rPr>
          <w:lang w:val="en-GB"/>
        </w:rPr>
        <w:t xml:space="preserve">rade, accounted for less than </w:t>
      </w:r>
      <w:r w:rsidR="001A748E" w:rsidRPr="003D5CFC">
        <w:rPr>
          <w:lang w:val="en-GB"/>
        </w:rPr>
        <w:t>3</w:t>
      </w:r>
      <w:r w:rsidR="006F7415" w:rsidRPr="003D5CFC">
        <w:rPr>
          <w:lang w:val="en-GB"/>
        </w:rPr>
        <w:t xml:space="preserve"> per cent</w:t>
      </w:r>
      <w:r w:rsidR="005F6998" w:rsidRPr="003D5CFC">
        <w:rPr>
          <w:lang w:val="en-GB"/>
        </w:rPr>
        <w:t xml:space="preserve"> of total food and grocery retail market size in India</w:t>
      </w:r>
      <w:r w:rsidRPr="003D5CFC">
        <w:rPr>
          <w:lang w:val="en-GB"/>
        </w:rPr>
        <w:t xml:space="preserve">, with unorganized players or </w:t>
      </w:r>
      <w:r w:rsidR="001A748E" w:rsidRPr="003D5CFC">
        <w:rPr>
          <w:lang w:val="en-GB"/>
        </w:rPr>
        <w:t>g</w:t>
      </w:r>
      <w:r w:rsidRPr="003D5CFC">
        <w:rPr>
          <w:lang w:val="en-GB"/>
        </w:rPr>
        <w:t xml:space="preserve">eneral </w:t>
      </w:r>
      <w:r w:rsidR="001A748E" w:rsidRPr="003D5CFC">
        <w:rPr>
          <w:lang w:val="en-GB"/>
        </w:rPr>
        <w:t>t</w:t>
      </w:r>
      <w:r w:rsidRPr="003D5CFC">
        <w:rPr>
          <w:lang w:val="en-GB"/>
        </w:rPr>
        <w:t>rade dominating the market.</w:t>
      </w:r>
      <w:r w:rsidRPr="003D5CFC">
        <w:rPr>
          <w:vertAlign w:val="superscript"/>
          <w:lang w:val="en-GB"/>
        </w:rPr>
        <w:endnoteReference w:id="16"/>
      </w:r>
      <w:r w:rsidRPr="003D5CFC">
        <w:rPr>
          <w:lang w:val="en-GB"/>
        </w:rPr>
        <w:t xml:space="preserve"> </w:t>
      </w:r>
      <w:r w:rsidR="001A748E" w:rsidRPr="003D5CFC">
        <w:rPr>
          <w:lang w:val="en-GB"/>
        </w:rPr>
        <w:t>Alt</w:t>
      </w:r>
      <w:r w:rsidRPr="003D5CFC">
        <w:rPr>
          <w:lang w:val="en-GB"/>
        </w:rPr>
        <w:t>hough organized retail in the food and grocery segment was gradually increasing, it was mainly confined to metro</w:t>
      </w:r>
      <w:r w:rsidR="002C4045" w:rsidRPr="003D5CFC">
        <w:rPr>
          <w:lang w:val="en-GB"/>
        </w:rPr>
        <w:t>politan area</w:t>
      </w:r>
      <w:r w:rsidRPr="003D5CFC">
        <w:rPr>
          <w:lang w:val="en-GB"/>
        </w:rPr>
        <w:t xml:space="preserve">s, </w:t>
      </w:r>
      <w:r w:rsidRPr="003D5CFC">
        <w:rPr>
          <w:noProof/>
          <w:lang w:val="en-GB"/>
        </w:rPr>
        <w:t>mini-metro</w:t>
      </w:r>
      <w:r w:rsidR="005F6998" w:rsidRPr="003D5CFC">
        <w:rPr>
          <w:noProof/>
          <w:lang w:val="en-GB"/>
        </w:rPr>
        <w:t>politan areas</w:t>
      </w:r>
      <w:r w:rsidRPr="003D5CFC">
        <w:rPr>
          <w:noProof/>
          <w:lang w:val="en-GB"/>
        </w:rPr>
        <w:t>,</w:t>
      </w:r>
      <w:r w:rsidRPr="003D5CFC">
        <w:rPr>
          <w:lang w:val="en-GB"/>
        </w:rPr>
        <w:t xml:space="preserve"> and </w:t>
      </w:r>
      <w:r w:rsidR="001A748E" w:rsidRPr="003D5CFC">
        <w:rPr>
          <w:lang w:val="en-GB"/>
        </w:rPr>
        <w:t>Tier 1</w:t>
      </w:r>
      <w:r w:rsidRPr="003D5CFC">
        <w:rPr>
          <w:lang w:val="en-GB"/>
        </w:rPr>
        <w:t xml:space="preserve"> cities. The segment, howeve</w:t>
      </w:r>
      <w:r w:rsidR="006F7415" w:rsidRPr="003D5CFC">
        <w:rPr>
          <w:lang w:val="en-GB"/>
        </w:rPr>
        <w:t>r, was forecasted to grow by 25 per cent</w:t>
      </w:r>
      <w:r w:rsidRPr="003D5CFC">
        <w:rPr>
          <w:lang w:val="en-GB"/>
        </w:rPr>
        <w:t xml:space="preserve"> in a </w:t>
      </w:r>
      <w:r w:rsidRPr="003D5CFC">
        <w:rPr>
          <w:noProof/>
          <w:lang w:val="en-GB"/>
        </w:rPr>
        <w:t>year</w:t>
      </w:r>
      <w:r w:rsidRPr="003D5CFC">
        <w:rPr>
          <w:lang w:val="en-GB"/>
        </w:rPr>
        <w:t xml:space="preserve"> in </w:t>
      </w:r>
      <w:r w:rsidR="001A748E" w:rsidRPr="003D5CFC">
        <w:rPr>
          <w:lang w:val="en-GB"/>
        </w:rPr>
        <w:t>FY</w:t>
      </w:r>
      <w:r w:rsidRPr="003D5CFC">
        <w:rPr>
          <w:lang w:val="en-GB"/>
        </w:rPr>
        <w:t>2017</w:t>
      </w:r>
      <w:r w:rsidR="001A748E" w:rsidRPr="003D5CFC">
        <w:rPr>
          <w:lang w:val="en-GB"/>
        </w:rPr>
        <w:t>–</w:t>
      </w:r>
      <w:r w:rsidRPr="003D5CFC">
        <w:rPr>
          <w:lang w:val="en-GB"/>
        </w:rPr>
        <w:t xml:space="preserve">18, driven by new store additions by leading players in </w:t>
      </w:r>
      <w:r w:rsidR="001A748E" w:rsidRPr="003D5CFC">
        <w:rPr>
          <w:lang w:val="en-GB"/>
        </w:rPr>
        <w:t>T</w:t>
      </w:r>
      <w:r w:rsidRPr="003D5CFC">
        <w:rPr>
          <w:lang w:val="en-GB"/>
        </w:rPr>
        <w:t xml:space="preserve">ier </w:t>
      </w:r>
      <w:r w:rsidR="001A748E" w:rsidRPr="003D5CFC">
        <w:rPr>
          <w:lang w:val="en-GB"/>
        </w:rPr>
        <w:t>2</w:t>
      </w:r>
      <w:r w:rsidRPr="003D5CFC">
        <w:rPr>
          <w:lang w:val="en-GB"/>
        </w:rPr>
        <w:t xml:space="preserve"> and </w:t>
      </w:r>
      <w:r w:rsidR="001A748E" w:rsidRPr="003D5CFC">
        <w:rPr>
          <w:lang w:val="en-GB"/>
        </w:rPr>
        <w:t>T</w:t>
      </w:r>
      <w:r w:rsidRPr="003D5CFC">
        <w:rPr>
          <w:lang w:val="en-GB"/>
        </w:rPr>
        <w:t xml:space="preserve">ier </w:t>
      </w:r>
      <w:r w:rsidR="001A748E" w:rsidRPr="003D5CFC">
        <w:rPr>
          <w:lang w:val="en-GB"/>
        </w:rPr>
        <w:t>3</w:t>
      </w:r>
      <w:r w:rsidRPr="003D5CFC">
        <w:rPr>
          <w:lang w:val="en-GB"/>
        </w:rPr>
        <w:t xml:space="preserve"> cities.</w:t>
      </w:r>
      <w:bookmarkStart w:id="4" w:name="_Ref355443439"/>
      <w:r w:rsidRPr="003D5CFC">
        <w:rPr>
          <w:vertAlign w:val="superscript"/>
          <w:lang w:val="en-GB"/>
        </w:rPr>
        <w:endnoteReference w:id="17"/>
      </w:r>
      <w:bookmarkEnd w:id="4"/>
      <w:r w:rsidRPr="003D5CFC">
        <w:rPr>
          <w:lang w:val="en-GB"/>
        </w:rPr>
        <w:t xml:space="preserve"> </w:t>
      </w:r>
    </w:p>
    <w:p w14:paraId="0759C5E1" w14:textId="77777777" w:rsidR="00F90ED5" w:rsidRPr="003D5CFC" w:rsidRDefault="00F90ED5" w:rsidP="00F90ED5">
      <w:pPr>
        <w:pStyle w:val="BodyTextMain"/>
        <w:rPr>
          <w:noProof/>
          <w:sz w:val="18"/>
          <w:szCs w:val="18"/>
          <w:lang w:val="en-GB"/>
        </w:rPr>
      </w:pPr>
    </w:p>
    <w:p w14:paraId="1A0905E2" w14:textId="3D1B9115" w:rsidR="00F90ED5" w:rsidRPr="003D5CFC" w:rsidRDefault="00F90ED5" w:rsidP="00F90ED5">
      <w:pPr>
        <w:pStyle w:val="BodyTextMain"/>
        <w:rPr>
          <w:spacing w:val="-2"/>
          <w:kern w:val="22"/>
          <w:lang w:val="en-GB"/>
        </w:rPr>
      </w:pPr>
      <w:r w:rsidRPr="003D5CFC">
        <w:rPr>
          <w:noProof/>
          <w:spacing w:val="-2"/>
          <w:kern w:val="22"/>
          <w:lang w:val="en-GB"/>
        </w:rPr>
        <w:t>The dominance</w:t>
      </w:r>
      <w:r w:rsidRPr="003D5CFC">
        <w:rPr>
          <w:spacing w:val="-2"/>
          <w:kern w:val="22"/>
          <w:lang w:val="en-GB"/>
        </w:rPr>
        <w:t xml:space="preserve"> of unorganized players in Indian food retailing was driven by the shopping and consump</w:t>
      </w:r>
      <w:r w:rsidR="006F7415" w:rsidRPr="003D5CFC">
        <w:rPr>
          <w:spacing w:val="-2"/>
          <w:kern w:val="22"/>
          <w:lang w:val="en-GB"/>
        </w:rPr>
        <w:t>tion practices of Indian customers</w:t>
      </w:r>
      <w:r w:rsidR="00081D88">
        <w:rPr>
          <w:spacing w:val="-2"/>
          <w:kern w:val="22"/>
          <w:lang w:val="en-GB"/>
        </w:rPr>
        <w:t>, who</w:t>
      </w:r>
      <w:r w:rsidRPr="003D5CFC">
        <w:rPr>
          <w:spacing w:val="-2"/>
          <w:kern w:val="22"/>
          <w:lang w:val="en-GB"/>
        </w:rPr>
        <w:t xml:space="preserve"> had a </w:t>
      </w:r>
      <w:r w:rsidRPr="003D5CFC">
        <w:rPr>
          <w:noProof/>
          <w:spacing w:val="-2"/>
          <w:kern w:val="22"/>
          <w:lang w:val="en-GB"/>
        </w:rPr>
        <w:t>strong</w:t>
      </w:r>
      <w:r w:rsidRPr="003D5CFC">
        <w:rPr>
          <w:spacing w:val="-2"/>
          <w:kern w:val="22"/>
          <w:lang w:val="en-GB"/>
        </w:rPr>
        <w:t xml:space="preserve"> preference for fresh produce</w:t>
      </w:r>
      <w:r w:rsidR="001A0866">
        <w:rPr>
          <w:spacing w:val="-2"/>
          <w:kern w:val="22"/>
          <w:lang w:val="en-GB"/>
        </w:rPr>
        <w:t>,</w:t>
      </w:r>
      <w:r w:rsidRPr="003D5CFC">
        <w:rPr>
          <w:spacing w:val="-2"/>
          <w:kern w:val="22"/>
          <w:lang w:val="en-GB"/>
        </w:rPr>
        <w:t xml:space="preserve"> leading to frequent food purchases. On average, fresh produce purchases were ma</w:t>
      </w:r>
      <w:r w:rsidR="006F7415" w:rsidRPr="003D5CFC">
        <w:rPr>
          <w:spacing w:val="-2"/>
          <w:kern w:val="22"/>
          <w:lang w:val="en-GB"/>
        </w:rPr>
        <w:t>de thr</w:t>
      </w:r>
      <w:r w:rsidR="00D220DC" w:rsidRPr="003D5CFC">
        <w:rPr>
          <w:spacing w:val="-2"/>
          <w:kern w:val="22"/>
          <w:lang w:val="en-GB"/>
        </w:rPr>
        <w:t>ee times</w:t>
      </w:r>
      <w:r w:rsidR="006F7415" w:rsidRPr="003D5CFC">
        <w:rPr>
          <w:spacing w:val="-2"/>
          <w:kern w:val="22"/>
          <w:lang w:val="en-GB"/>
        </w:rPr>
        <w:t xml:space="preserve"> </w:t>
      </w:r>
      <w:r w:rsidR="00D220DC" w:rsidRPr="003D5CFC">
        <w:rPr>
          <w:spacing w:val="-2"/>
          <w:kern w:val="22"/>
          <w:lang w:val="en-GB"/>
        </w:rPr>
        <w:t>per</w:t>
      </w:r>
      <w:r w:rsidR="006F7415" w:rsidRPr="003D5CFC">
        <w:rPr>
          <w:spacing w:val="-2"/>
          <w:kern w:val="22"/>
          <w:lang w:val="en-GB"/>
        </w:rPr>
        <w:t xml:space="preserve"> week from cart vendors.</w:t>
      </w:r>
      <w:r w:rsidRPr="003D5CFC">
        <w:rPr>
          <w:spacing w:val="-2"/>
          <w:kern w:val="22"/>
          <w:lang w:val="en-GB"/>
        </w:rPr>
        <w:t xml:space="preserve"> </w:t>
      </w:r>
      <w:r w:rsidR="00D220DC" w:rsidRPr="003D5CFC">
        <w:rPr>
          <w:spacing w:val="-2"/>
          <w:kern w:val="22"/>
          <w:lang w:val="en-GB"/>
        </w:rPr>
        <w:t>C</w:t>
      </w:r>
      <w:r w:rsidRPr="003D5CFC">
        <w:rPr>
          <w:spacing w:val="-2"/>
          <w:kern w:val="22"/>
          <w:lang w:val="en-GB"/>
        </w:rPr>
        <w:t xml:space="preserve">onvenience </w:t>
      </w:r>
      <w:r w:rsidR="00D220DC" w:rsidRPr="003D5CFC">
        <w:rPr>
          <w:spacing w:val="-2"/>
          <w:kern w:val="22"/>
          <w:lang w:val="en-GB"/>
        </w:rPr>
        <w:t xml:space="preserve">of location </w:t>
      </w:r>
      <w:r w:rsidRPr="003D5CFC">
        <w:rPr>
          <w:spacing w:val="-2"/>
          <w:kern w:val="22"/>
          <w:lang w:val="en-GB"/>
        </w:rPr>
        <w:t>was an important consideration</w:t>
      </w:r>
      <w:r w:rsidR="00D220DC" w:rsidRPr="003D5CFC">
        <w:rPr>
          <w:spacing w:val="-2"/>
          <w:kern w:val="22"/>
          <w:lang w:val="en-GB"/>
        </w:rPr>
        <w:t xml:space="preserve"> for consumers—</w:t>
      </w:r>
      <w:r w:rsidRPr="003D5CFC">
        <w:rPr>
          <w:spacing w:val="-2"/>
          <w:kern w:val="22"/>
          <w:lang w:val="en-GB"/>
        </w:rPr>
        <w:t xml:space="preserve">staple </w:t>
      </w:r>
      <w:r w:rsidR="00081D88">
        <w:rPr>
          <w:spacing w:val="-2"/>
          <w:kern w:val="22"/>
          <w:lang w:val="en-GB"/>
        </w:rPr>
        <w:t xml:space="preserve">items </w:t>
      </w:r>
      <w:r w:rsidRPr="003D5CFC">
        <w:rPr>
          <w:spacing w:val="-2"/>
          <w:kern w:val="22"/>
          <w:lang w:val="en-GB"/>
        </w:rPr>
        <w:t xml:space="preserve">were </w:t>
      </w:r>
      <w:r w:rsidR="00081D88">
        <w:rPr>
          <w:spacing w:val="-2"/>
          <w:kern w:val="22"/>
          <w:lang w:val="en-GB"/>
        </w:rPr>
        <w:t xml:space="preserve">often </w:t>
      </w:r>
      <w:r w:rsidRPr="003D5CFC">
        <w:rPr>
          <w:spacing w:val="-2"/>
          <w:kern w:val="22"/>
          <w:lang w:val="en-GB"/>
        </w:rPr>
        <w:t>purchased from nearby stores that offered home</w:t>
      </w:r>
      <w:r w:rsidR="00D220DC" w:rsidRPr="003D5CFC">
        <w:rPr>
          <w:spacing w:val="-2"/>
          <w:kern w:val="22"/>
          <w:lang w:val="en-GB"/>
        </w:rPr>
        <w:t xml:space="preserve"> </w:t>
      </w:r>
      <w:r w:rsidRPr="003D5CFC">
        <w:rPr>
          <w:spacing w:val="-2"/>
          <w:kern w:val="22"/>
          <w:lang w:val="en-GB"/>
        </w:rPr>
        <w:t xml:space="preserve">delivery. Less than 10 per cent of the population owned a vehicle, so very few drove </w:t>
      </w:r>
      <w:r w:rsidR="00D220DC" w:rsidRPr="003D5CFC">
        <w:rPr>
          <w:spacing w:val="-2"/>
          <w:kern w:val="22"/>
          <w:lang w:val="en-GB"/>
        </w:rPr>
        <w:t>to do their</w:t>
      </w:r>
      <w:r w:rsidRPr="003D5CFC">
        <w:rPr>
          <w:spacing w:val="-2"/>
          <w:kern w:val="22"/>
          <w:lang w:val="en-GB"/>
        </w:rPr>
        <w:t xml:space="preserve"> shopping. Approximately 95 per cent of customers visite</w:t>
      </w:r>
      <w:r w:rsidR="006F7415" w:rsidRPr="003D5CFC">
        <w:rPr>
          <w:spacing w:val="-2"/>
          <w:kern w:val="22"/>
          <w:lang w:val="en-GB"/>
        </w:rPr>
        <w:t xml:space="preserve">d a store within a </w:t>
      </w:r>
      <w:r w:rsidR="001A0866">
        <w:rPr>
          <w:spacing w:val="-2"/>
          <w:kern w:val="22"/>
          <w:lang w:val="en-GB"/>
        </w:rPr>
        <w:t>3- to 5-</w:t>
      </w:r>
      <w:r w:rsidRPr="003D5CFC">
        <w:rPr>
          <w:noProof/>
          <w:spacing w:val="-2"/>
          <w:kern w:val="22"/>
          <w:lang w:val="en-GB"/>
        </w:rPr>
        <w:t>kilomet</w:t>
      </w:r>
      <w:r w:rsidR="00D220DC" w:rsidRPr="003D5CFC">
        <w:rPr>
          <w:noProof/>
          <w:spacing w:val="-2"/>
          <w:kern w:val="22"/>
          <w:lang w:val="en-GB"/>
        </w:rPr>
        <w:t>r</w:t>
      </w:r>
      <w:r w:rsidRPr="003D5CFC">
        <w:rPr>
          <w:noProof/>
          <w:spacing w:val="-2"/>
          <w:kern w:val="22"/>
          <w:lang w:val="en-GB"/>
        </w:rPr>
        <w:t>e</w:t>
      </w:r>
      <w:r w:rsidRPr="003D5CFC">
        <w:rPr>
          <w:spacing w:val="-2"/>
          <w:kern w:val="22"/>
          <w:lang w:val="en-GB"/>
        </w:rPr>
        <w:t xml:space="preserve"> radius of their homes.</w:t>
      </w:r>
      <w:r w:rsidRPr="003D5CFC">
        <w:rPr>
          <w:spacing w:val="-2"/>
          <w:kern w:val="22"/>
          <w:vertAlign w:val="superscript"/>
          <w:lang w:val="en-GB"/>
        </w:rPr>
        <w:t>15</w:t>
      </w:r>
      <w:r w:rsidRPr="003D5CFC">
        <w:rPr>
          <w:spacing w:val="-2"/>
          <w:kern w:val="22"/>
          <w:lang w:val="en-GB"/>
        </w:rPr>
        <w:t xml:space="preserve"> Shopping for household requirements was done </w:t>
      </w:r>
      <w:r w:rsidR="00D220DC" w:rsidRPr="003D5CFC">
        <w:rPr>
          <w:spacing w:val="-2"/>
          <w:kern w:val="22"/>
          <w:lang w:val="en-GB"/>
        </w:rPr>
        <w:t>on a</w:t>
      </w:r>
      <w:r w:rsidRPr="003D5CFC">
        <w:rPr>
          <w:spacing w:val="-2"/>
          <w:kern w:val="22"/>
          <w:lang w:val="en-GB"/>
        </w:rPr>
        <w:t xml:space="preserve"> weekly rather than </w:t>
      </w:r>
      <w:r w:rsidR="00D220DC" w:rsidRPr="003D5CFC">
        <w:rPr>
          <w:spacing w:val="-2"/>
          <w:kern w:val="22"/>
          <w:lang w:val="en-GB"/>
        </w:rPr>
        <w:t xml:space="preserve">a </w:t>
      </w:r>
      <w:r w:rsidRPr="003D5CFC">
        <w:rPr>
          <w:spacing w:val="-2"/>
          <w:kern w:val="22"/>
          <w:lang w:val="en-GB"/>
        </w:rPr>
        <w:t>monthly</w:t>
      </w:r>
      <w:r w:rsidR="00D220DC" w:rsidRPr="003D5CFC">
        <w:rPr>
          <w:spacing w:val="-2"/>
          <w:kern w:val="22"/>
          <w:lang w:val="en-GB"/>
        </w:rPr>
        <w:t xml:space="preserve"> basis</w:t>
      </w:r>
      <w:r w:rsidR="001A0866">
        <w:rPr>
          <w:spacing w:val="-2"/>
          <w:kern w:val="22"/>
          <w:lang w:val="en-GB"/>
        </w:rPr>
        <w:t>, which</w:t>
      </w:r>
      <w:r w:rsidRPr="003D5CFC">
        <w:rPr>
          <w:spacing w:val="-2"/>
          <w:kern w:val="22"/>
          <w:lang w:val="en-GB"/>
        </w:rPr>
        <w:t xml:space="preserve"> made the n</w:t>
      </w:r>
      <w:r w:rsidR="006E0A0E" w:rsidRPr="003D5CFC">
        <w:rPr>
          <w:spacing w:val="-2"/>
          <w:kern w:val="22"/>
          <w:lang w:val="en-GB"/>
        </w:rPr>
        <w:t>eighbourhood mom-and-pop store</w:t>
      </w:r>
      <w:r w:rsidR="006E0B22" w:rsidRPr="003D5CFC">
        <w:rPr>
          <w:spacing w:val="-2"/>
          <w:kern w:val="22"/>
          <w:lang w:val="en-GB"/>
        </w:rPr>
        <w:t xml:space="preserve"> a preferred shopping choice.</w:t>
      </w:r>
    </w:p>
    <w:p w14:paraId="67336AF8" w14:textId="77777777" w:rsidR="00F90ED5" w:rsidRPr="003D5CFC" w:rsidRDefault="00F90ED5" w:rsidP="00F90ED5">
      <w:pPr>
        <w:pStyle w:val="BodyTextMain"/>
        <w:rPr>
          <w:sz w:val="18"/>
          <w:szCs w:val="18"/>
          <w:lang w:val="en-GB"/>
        </w:rPr>
      </w:pPr>
    </w:p>
    <w:p w14:paraId="3A9B8AF4" w14:textId="627452CE" w:rsidR="00F90ED5" w:rsidRPr="003D5CFC" w:rsidRDefault="00F90ED5" w:rsidP="00F90ED5">
      <w:pPr>
        <w:pStyle w:val="BodyTextMain"/>
        <w:rPr>
          <w:lang w:val="en-GB"/>
        </w:rPr>
      </w:pPr>
      <w:r w:rsidRPr="003D5CFC">
        <w:rPr>
          <w:lang w:val="en-GB"/>
        </w:rPr>
        <w:t xml:space="preserve">India was </w:t>
      </w:r>
      <w:r w:rsidR="00D220DC" w:rsidRPr="003D5CFC">
        <w:rPr>
          <w:lang w:val="en-GB"/>
        </w:rPr>
        <w:t>often referred to as</w:t>
      </w:r>
      <w:r w:rsidR="00757534" w:rsidRPr="003D5CFC">
        <w:rPr>
          <w:lang w:val="en-GB"/>
        </w:rPr>
        <w:t xml:space="preserve"> </w:t>
      </w:r>
      <w:r w:rsidRPr="003D5CFC">
        <w:rPr>
          <w:lang w:val="en-GB"/>
        </w:rPr>
        <w:t>a subcontinent</w:t>
      </w:r>
      <w:r w:rsidR="00757534" w:rsidRPr="003D5CFC">
        <w:rPr>
          <w:lang w:val="en-GB"/>
        </w:rPr>
        <w:t xml:space="preserve">, and not just </w:t>
      </w:r>
      <w:r w:rsidRPr="003D5CFC">
        <w:rPr>
          <w:lang w:val="en-GB"/>
        </w:rPr>
        <w:t>a country</w:t>
      </w:r>
      <w:r w:rsidR="001A0866">
        <w:rPr>
          <w:lang w:val="en-GB"/>
        </w:rPr>
        <w:t>, which</w:t>
      </w:r>
      <w:r w:rsidRPr="003D5CFC">
        <w:rPr>
          <w:lang w:val="en-GB"/>
        </w:rPr>
        <w:t xml:space="preserve"> was </w:t>
      </w:r>
      <w:r w:rsidR="001A0866">
        <w:rPr>
          <w:lang w:val="en-GB"/>
        </w:rPr>
        <w:t xml:space="preserve">strongly </w:t>
      </w:r>
      <w:r w:rsidRPr="003D5CFC">
        <w:rPr>
          <w:lang w:val="en-GB"/>
        </w:rPr>
        <w:t xml:space="preserve">reflected in </w:t>
      </w:r>
      <w:r w:rsidR="00D220DC" w:rsidRPr="003D5CFC">
        <w:rPr>
          <w:lang w:val="en-GB"/>
        </w:rPr>
        <w:t xml:space="preserve">the nation’s </w:t>
      </w:r>
      <w:r w:rsidRPr="003D5CFC">
        <w:rPr>
          <w:lang w:val="en-GB"/>
        </w:rPr>
        <w:t>food preferences</w:t>
      </w:r>
      <w:r w:rsidR="00D220DC" w:rsidRPr="003D5CFC">
        <w:rPr>
          <w:lang w:val="en-GB"/>
        </w:rPr>
        <w:t>,</w:t>
      </w:r>
      <w:r w:rsidRPr="003D5CFC">
        <w:rPr>
          <w:lang w:val="en-GB"/>
        </w:rPr>
        <w:t xml:space="preserve"> </w:t>
      </w:r>
      <w:r w:rsidR="00D220DC" w:rsidRPr="003D5CFC">
        <w:rPr>
          <w:lang w:val="en-GB"/>
        </w:rPr>
        <w:t>with</w:t>
      </w:r>
      <w:r w:rsidRPr="003D5CFC">
        <w:rPr>
          <w:lang w:val="en-GB"/>
        </w:rPr>
        <w:t xml:space="preserve"> each of the </w:t>
      </w:r>
      <w:r w:rsidR="00D220DC" w:rsidRPr="003D5CFC">
        <w:rPr>
          <w:lang w:val="en-GB"/>
        </w:rPr>
        <w:t xml:space="preserve">country’s </w:t>
      </w:r>
      <w:r w:rsidRPr="003D5CFC">
        <w:rPr>
          <w:lang w:val="en-GB"/>
        </w:rPr>
        <w:t>29 states ha</w:t>
      </w:r>
      <w:r w:rsidR="00D220DC" w:rsidRPr="003D5CFC">
        <w:rPr>
          <w:lang w:val="en-GB"/>
        </w:rPr>
        <w:t>ving</w:t>
      </w:r>
      <w:r w:rsidRPr="003D5CFC">
        <w:rPr>
          <w:lang w:val="en-GB"/>
        </w:rPr>
        <w:t xml:space="preserve"> its own cuisine. </w:t>
      </w:r>
      <w:r w:rsidRPr="003D5CFC">
        <w:rPr>
          <w:noProof/>
          <w:lang w:val="en-GB"/>
        </w:rPr>
        <w:t>In fact</w:t>
      </w:r>
      <w:r w:rsidRPr="003D5CFC">
        <w:rPr>
          <w:lang w:val="en-GB"/>
        </w:rPr>
        <w:t>, even within a state</w:t>
      </w:r>
      <w:r w:rsidR="00865E3E">
        <w:rPr>
          <w:lang w:val="en-GB"/>
        </w:rPr>
        <w:t>,</w:t>
      </w:r>
      <w:r w:rsidRPr="003D5CFC">
        <w:rPr>
          <w:lang w:val="en-GB"/>
        </w:rPr>
        <w:t xml:space="preserve"> wide variations </w:t>
      </w:r>
      <w:r w:rsidR="00865E3E">
        <w:rPr>
          <w:lang w:val="en-GB"/>
        </w:rPr>
        <w:t xml:space="preserve">were found </w:t>
      </w:r>
      <w:r w:rsidRPr="003D5CFC">
        <w:rPr>
          <w:lang w:val="en-GB"/>
        </w:rPr>
        <w:t>in tastes, eating habits</w:t>
      </w:r>
      <w:r w:rsidR="00D220DC" w:rsidRPr="003D5CFC">
        <w:rPr>
          <w:lang w:val="en-GB"/>
        </w:rPr>
        <w:t>,</w:t>
      </w:r>
      <w:r w:rsidRPr="003D5CFC">
        <w:rPr>
          <w:lang w:val="en-GB"/>
        </w:rPr>
        <w:t xml:space="preserve"> and use of cooking ingredients. Most food brands were, therefore, regional rather than national.</w:t>
      </w:r>
      <w:r w:rsidRPr="003D5CFC">
        <w:rPr>
          <w:vertAlign w:val="superscript"/>
          <w:lang w:val="en-GB"/>
        </w:rPr>
        <w:t>14</w:t>
      </w:r>
      <w:r w:rsidRPr="003D5CFC">
        <w:rPr>
          <w:lang w:val="en-GB"/>
        </w:rPr>
        <w:t xml:space="preserve"> </w:t>
      </w:r>
      <w:r w:rsidR="00865E3E">
        <w:rPr>
          <w:lang w:val="en-GB"/>
        </w:rPr>
        <w:t xml:space="preserve">To </w:t>
      </w:r>
      <w:r w:rsidRPr="003D5CFC">
        <w:rPr>
          <w:lang w:val="en-GB"/>
        </w:rPr>
        <w:t xml:space="preserve">meet </w:t>
      </w:r>
      <w:r w:rsidR="00D220DC" w:rsidRPr="003D5CFC">
        <w:rPr>
          <w:lang w:val="en-GB"/>
        </w:rPr>
        <w:t xml:space="preserve">the diverse </w:t>
      </w:r>
      <w:r w:rsidRPr="003D5CFC">
        <w:rPr>
          <w:lang w:val="en-GB"/>
        </w:rPr>
        <w:t xml:space="preserve">needs of customers, grocery stores across the country </w:t>
      </w:r>
      <w:r w:rsidR="00865E3E">
        <w:rPr>
          <w:lang w:val="en-GB"/>
        </w:rPr>
        <w:t>offered</w:t>
      </w:r>
      <w:r w:rsidR="00865E3E" w:rsidRPr="003D5CFC">
        <w:rPr>
          <w:lang w:val="en-GB"/>
        </w:rPr>
        <w:t xml:space="preserve"> </w:t>
      </w:r>
      <w:r w:rsidR="00D220DC" w:rsidRPr="003D5CFC">
        <w:rPr>
          <w:lang w:val="en-GB"/>
        </w:rPr>
        <w:t xml:space="preserve">a </w:t>
      </w:r>
      <w:r w:rsidRPr="003D5CFC">
        <w:rPr>
          <w:lang w:val="en-GB"/>
        </w:rPr>
        <w:t>varied merchandise mix</w:t>
      </w:r>
      <w:r w:rsidR="00D220DC" w:rsidRPr="003D5CFC">
        <w:rPr>
          <w:lang w:val="en-GB"/>
        </w:rPr>
        <w:t>,</w:t>
      </w:r>
      <w:r w:rsidRPr="003D5CFC">
        <w:rPr>
          <w:lang w:val="en-GB"/>
        </w:rPr>
        <w:t xml:space="preserve"> </w:t>
      </w:r>
      <w:r w:rsidR="00D220DC" w:rsidRPr="003D5CFC">
        <w:rPr>
          <w:lang w:val="en-GB"/>
        </w:rPr>
        <w:t>which</w:t>
      </w:r>
      <w:r w:rsidRPr="003D5CFC">
        <w:rPr>
          <w:lang w:val="en-GB"/>
        </w:rPr>
        <w:t xml:space="preserve"> made local stores and local chains more successful than national chains. Despite these differences, Indian customers</w:t>
      </w:r>
      <w:r w:rsidR="008073EA" w:rsidRPr="003D5CFC">
        <w:rPr>
          <w:lang w:val="en-GB"/>
        </w:rPr>
        <w:t>, like customers in other parts of the world,</w:t>
      </w:r>
      <w:r w:rsidRPr="003D5CFC">
        <w:rPr>
          <w:lang w:val="en-GB"/>
        </w:rPr>
        <w:t xml:space="preserve"> </w:t>
      </w:r>
      <w:r w:rsidR="00865E3E">
        <w:rPr>
          <w:lang w:val="en-GB"/>
        </w:rPr>
        <w:t>were</w:t>
      </w:r>
      <w:r w:rsidRPr="003D5CFC">
        <w:rPr>
          <w:lang w:val="en-GB"/>
        </w:rPr>
        <w:t xml:space="preserve"> strong</w:t>
      </w:r>
      <w:r w:rsidR="00865E3E">
        <w:rPr>
          <w:lang w:val="en-GB"/>
        </w:rPr>
        <w:t>ly</w:t>
      </w:r>
      <w:r w:rsidRPr="003D5CFC">
        <w:rPr>
          <w:lang w:val="en-GB"/>
        </w:rPr>
        <w:t xml:space="preserve"> </w:t>
      </w:r>
      <w:r w:rsidR="00865E3E" w:rsidRPr="003D5CFC">
        <w:rPr>
          <w:lang w:val="en-GB"/>
        </w:rPr>
        <w:t>inclin</w:t>
      </w:r>
      <w:r w:rsidR="00865E3E">
        <w:rPr>
          <w:lang w:val="en-GB"/>
        </w:rPr>
        <w:t>ed</w:t>
      </w:r>
      <w:r w:rsidR="00865E3E" w:rsidRPr="003D5CFC">
        <w:rPr>
          <w:lang w:val="en-GB"/>
        </w:rPr>
        <w:t xml:space="preserve"> </w:t>
      </w:r>
      <w:r w:rsidRPr="003D5CFC">
        <w:rPr>
          <w:lang w:val="en-GB"/>
        </w:rPr>
        <w:t>to</w:t>
      </w:r>
      <w:r w:rsidR="00D220DC" w:rsidRPr="003D5CFC">
        <w:rPr>
          <w:lang w:val="en-GB"/>
        </w:rPr>
        <w:t>ward</w:t>
      </w:r>
      <w:r w:rsidRPr="003D5CFC">
        <w:rPr>
          <w:lang w:val="en-GB"/>
        </w:rPr>
        <w:t xml:space="preserve"> the concept of value for money</w:t>
      </w:r>
      <w:r w:rsidR="00865E3E">
        <w:rPr>
          <w:lang w:val="en-GB"/>
        </w:rPr>
        <w:t>,</w:t>
      </w:r>
      <w:r w:rsidRPr="003D5CFC">
        <w:rPr>
          <w:lang w:val="en-GB"/>
        </w:rPr>
        <w:t xml:space="preserve"> </w:t>
      </w:r>
      <w:r w:rsidR="00865E3E">
        <w:rPr>
          <w:lang w:val="en-GB"/>
        </w:rPr>
        <w:t>which</w:t>
      </w:r>
      <w:r w:rsidR="00865E3E" w:rsidRPr="003D5CFC">
        <w:rPr>
          <w:lang w:val="en-GB"/>
        </w:rPr>
        <w:t xml:space="preserve"> </w:t>
      </w:r>
      <w:r w:rsidRPr="003D5CFC">
        <w:rPr>
          <w:lang w:val="en-GB"/>
        </w:rPr>
        <w:t>prevailed across all demographic</w:t>
      </w:r>
      <w:r w:rsidR="008073EA" w:rsidRPr="003D5CFC">
        <w:rPr>
          <w:lang w:val="en-GB"/>
        </w:rPr>
        <w:t>s</w:t>
      </w:r>
      <w:r w:rsidRPr="003D5CFC">
        <w:rPr>
          <w:lang w:val="en-GB"/>
        </w:rPr>
        <w:t xml:space="preserve"> and </w:t>
      </w:r>
      <w:r w:rsidR="008073EA" w:rsidRPr="003D5CFC">
        <w:rPr>
          <w:lang w:val="en-GB"/>
        </w:rPr>
        <w:t xml:space="preserve">all </w:t>
      </w:r>
      <w:r w:rsidRPr="003D5CFC">
        <w:rPr>
          <w:lang w:val="en-GB"/>
        </w:rPr>
        <w:t>income segments</w:t>
      </w:r>
      <w:r w:rsidR="00865E3E">
        <w:rPr>
          <w:lang w:val="en-GB"/>
        </w:rPr>
        <w:t>,</w:t>
      </w:r>
      <w:r w:rsidRPr="003D5CFC">
        <w:rPr>
          <w:lang w:val="en-GB"/>
        </w:rPr>
        <w:t xml:space="preserve"> and </w:t>
      </w:r>
      <w:r w:rsidR="00865E3E">
        <w:rPr>
          <w:lang w:val="en-GB"/>
        </w:rPr>
        <w:t>served as</w:t>
      </w:r>
      <w:r w:rsidR="00865E3E" w:rsidRPr="003D5CFC">
        <w:rPr>
          <w:lang w:val="en-GB"/>
        </w:rPr>
        <w:t xml:space="preserve"> </w:t>
      </w:r>
      <w:r w:rsidRPr="003D5CFC">
        <w:rPr>
          <w:lang w:val="en-GB"/>
        </w:rPr>
        <w:t>a benchmark of customer satisfaction.</w:t>
      </w:r>
      <w:r w:rsidRPr="003D5CFC">
        <w:rPr>
          <w:vertAlign w:val="superscript"/>
          <w:lang w:val="en-GB"/>
        </w:rPr>
        <w:endnoteReference w:id="18"/>
      </w:r>
      <w:r w:rsidRPr="003D5CFC">
        <w:rPr>
          <w:position w:val="13"/>
          <w:lang w:val="en-GB"/>
        </w:rPr>
        <w:t xml:space="preserve"> </w:t>
      </w:r>
    </w:p>
    <w:p w14:paraId="7C2E8AD4" w14:textId="77777777" w:rsidR="006E0A0E" w:rsidRPr="003D5CFC" w:rsidRDefault="006E0A0E" w:rsidP="00F90ED5">
      <w:pPr>
        <w:pStyle w:val="BodyTextMain"/>
        <w:rPr>
          <w:sz w:val="18"/>
          <w:szCs w:val="18"/>
          <w:lang w:val="en-GB"/>
        </w:rPr>
      </w:pPr>
    </w:p>
    <w:p w14:paraId="2090DF34" w14:textId="70242278" w:rsidR="00F90ED5" w:rsidRPr="003D5CFC" w:rsidRDefault="00F90ED5" w:rsidP="00081D88">
      <w:pPr>
        <w:pStyle w:val="BodyTextMain"/>
        <w:tabs>
          <w:tab w:val="decimal" w:pos="8080"/>
        </w:tabs>
        <w:rPr>
          <w:lang w:val="en-GB"/>
        </w:rPr>
      </w:pPr>
      <w:r w:rsidRPr="003D5CFC">
        <w:rPr>
          <w:lang w:val="en-GB"/>
        </w:rPr>
        <w:t xml:space="preserve">Modern </w:t>
      </w:r>
      <w:r w:rsidR="008073EA" w:rsidRPr="003D5CFC">
        <w:rPr>
          <w:lang w:val="en-GB"/>
        </w:rPr>
        <w:t>t</w:t>
      </w:r>
      <w:r w:rsidRPr="003D5CFC">
        <w:rPr>
          <w:lang w:val="en-GB"/>
        </w:rPr>
        <w:t xml:space="preserve">rade or organized retail, </w:t>
      </w:r>
      <w:r w:rsidRPr="003D5CFC">
        <w:rPr>
          <w:noProof/>
          <w:lang w:val="en-GB"/>
        </w:rPr>
        <w:t>however,</w:t>
      </w:r>
      <w:r w:rsidRPr="003D5CFC">
        <w:rPr>
          <w:lang w:val="en-GB"/>
        </w:rPr>
        <w:t xml:space="preserve"> was </w:t>
      </w:r>
      <w:r w:rsidR="008073EA" w:rsidRPr="003D5CFC">
        <w:rPr>
          <w:lang w:val="en-GB"/>
        </w:rPr>
        <w:t>quickly</w:t>
      </w:r>
      <w:r w:rsidRPr="003D5CFC">
        <w:rPr>
          <w:lang w:val="en-GB"/>
        </w:rPr>
        <w:t xml:space="preserve"> gaining acceptance among customers in urban areas. This growth was driven mainly by the increasing number of metropolitan consumers who wanted to shop for all of their grocery requirements under one roof. These customers were also inclined toward modern trade</w:t>
      </w:r>
      <w:r w:rsidR="00865E3E">
        <w:rPr>
          <w:lang w:val="en-GB"/>
        </w:rPr>
        <w:t>,</w:t>
      </w:r>
      <w:r w:rsidRPr="003D5CFC">
        <w:rPr>
          <w:lang w:val="en-GB"/>
        </w:rPr>
        <w:t xml:space="preserve"> due to the large assortment</w:t>
      </w:r>
      <w:r w:rsidR="008073EA" w:rsidRPr="003D5CFC">
        <w:rPr>
          <w:lang w:val="en-GB"/>
        </w:rPr>
        <w:t xml:space="preserve"> of merchandise</w:t>
      </w:r>
      <w:r w:rsidRPr="003D5CFC">
        <w:rPr>
          <w:lang w:val="en-GB"/>
        </w:rPr>
        <w:t xml:space="preserve"> offered</w:t>
      </w:r>
      <w:r w:rsidR="008073EA" w:rsidRPr="003D5CFC">
        <w:rPr>
          <w:lang w:val="en-GB"/>
        </w:rPr>
        <w:t>,</w:t>
      </w:r>
      <w:r w:rsidRPr="003D5CFC">
        <w:rPr>
          <w:lang w:val="en-GB"/>
        </w:rPr>
        <w:t xml:space="preserve"> including global merchandise.</w:t>
      </w:r>
      <w:r w:rsidRPr="003D5CFC">
        <w:rPr>
          <w:vertAlign w:val="superscript"/>
          <w:lang w:val="en-GB"/>
        </w:rPr>
        <w:endnoteReference w:id="19"/>
      </w:r>
      <w:r w:rsidRPr="003D5CFC">
        <w:rPr>
          <w:lang w:val="en-GB"/>
        </w:rPr>
        <w:t xml:space="preserve"> As customers in India had a </w:t>
      </w:r>
      <w:r w:rsidRPr="003D5CFC">
        <w:rPr>
          <w:noProof/>
          <w:lang w:val="en-GB"/>
        </w:rPr>
        <w:t>strong</w:t>
      </w:r>
      <w:r w:rsidRPr="003D5CFC">
        <w:rPr>
          <w:lang w:val="en-GB"/>
        </w:rPr>
        <w:t xml:space="preserve"> preference </w:t>
      </w:r>
      <w:r w:rsidR="008073EA" w:rsidRPr="003D5CFC">
        <w:rPr>
          <w:lang w:val="en-GB"/>
        </w:rPr>
        <w:t>for</w:t>
      </w:r>
      <w:r w:rsidRPr="003D5CFC">
        <w:rPr>
          <w:lang w:val="en-GB"/>
        </w:rPr>
        <w:t xml:space="preserve"> fresh produce, many </w:t>
      </w:r>
      <w:r w:rsidRPr="003D5CFC">
        <w:rPr>
          <w:noProof/>
          <w:lang w:val="en-GB"/>
        </w:rPr>
        <w:t>organized</w:t>
      </w:r>
      <w:r w:rsidRPr="003D5CFC">
        <w:rPr>
          <w:lang w:val="en-GB"/>
        </w:rPr>
        <w:t xml:space="preserve"> retailers tried to </w:t>
      </w:r>
      <w:r w:rsidR="005F6998" w:rsidRPr="003D5CFC">
        <w:rPr>
          <w:lang w:val="en-GB"/>
        </w:rPr>
        <w:t xml:space="preserve">meet this </w:t>
      </w:r>
      <w:r w:rsidR="005F6998" w:rsidRPr="003D5CFC">
        <w:rPr>
          <w:lang w:val="en-GB"/>
        </w:rPr>
        <w:lastRenderedPageBreak/>
        <w:t xml:space="preserve">desire </w:t>
      </w:r>
      <w:r w:rsidR="008073EA" w:rsidRPr="003D5CFC">
        <w:rPr>
          <w:lang w:val="en-GB"/>
        </w:rPr>
        <w:t>by procuring</w:t>
      </w:r>
      <w:r w:rsidRPr="003D5CFC">
        <w:rPr>
          <w:lang w:val="en-GB"/>
        </w:rPr>
        <w:t xml:space="preserve"> direct</w:t>
      </w:r>
      <w:r w:rsidR="008073EA" w:rsidRPr="003D5CFC">
        <w:rPr>
          <w:lang w:val="en-GB"/>
        </w:rPr>
        <w:t>ly</w:t>
      </w:r>
      <w:r w:rsidRPr="003D5CFC">
        <w:rPr>
          <w:lang w:val="en-GB"/>
        </w:rPr>
        <w:t xml:space="preserve"> </w:t>
      </w:r>
      <w:r w:rsidR="008073EA" w:rsidRPr="003D5CFC">
        <w:rPr>
          <w:lang w:val="en-GB"/>
        </w:rPr>
        <w:t xml:space="preserve">from </w:t>
      </w:r>
      <w:r w:rsidRPr="003D5CFC">
        <w:rPr>
          <w:lang w:val="en-GB"/>
        </w:rPr>
        <w:t>farm</w:t>
      </w:r>
      <w:r w:rsidR="008073EA" w:rsidRPr="003D5CFC">
        <w:rPr>
          <w:lang w:val="en-GB"/>
        </w:rPr>
        <w:t>s,</w:t>
      </w:r>
      <w:r w:rsidRPr="003D5CFC">
        <w:rPr>
          <w:lang w:val="en-GB"/>
        </w:rPr>
        <w:t xml:space="preserve"> thereby shortening the supply chain. Many retailers offered value-added products </w:t>
      </w:r>
      <w:r w:rsidR="00B5482C" w:rsidRPr="003D5CFC">
        <w:rPr>
          <w:lang w:val="en-GB"/>
        </w:rPr>
        <w:t>such as</w:t>
      </w:r>
      <w:r w:rsidRPr="003D5CFC">
        <w:rPr>
          <w:lang w:val="en-GB"/>
        </w:rPr>
        <w:t xml:space="preserve"> cut vegetables and freshly</w:t>
      </w:r>
      <w:r w:rsidR="00865E3E">
        <w:rPr>
          <w:lang w:val="en-GB"/>
        </w:rPr>
        <w:t xml:space="preserve"> </w:t>
      </w:r>
      <w:r w:rsidRPr="003D5CFC">
        <w:rPr>
          <w:lang w:val="en-GB"/>
        </w:rPr>
        <w:t>made batter to attrac</w:t>
      </w:r>
      <w:r w:rsidR="006E0A0E" w:rsidRPr="003D5CFC">
        <w:rPr>
          <w:lang w:val="en-GB"/>
        </w:rPr>
        <w:t>t busy, health</w:t>
      </w:r>
      <w:r w:rsidR="00865E3E">
        <w:rPr>
          <w:lang w:val="en-GB"/>
        </w:rPr>
        <w:t>-</w:t>
      </w:r>
      <w:r w:rsidR="006E0A0E" w:rsidRPr="003D5CFC">
        <w:rPr>
          <w:lang w:val="en-GB"/>
        </w:rPr>
        <w:t>conscious customers.</w:t>
      </w:r>
      <w:r w:rsidRPr="003D5CFC">
        <w:rPr>
          <w:lang w:val="en-GB"/>
        </w:rPr>
        <w:t xml:space="preserve"> </w:t>
      </w:r>
      <w:r w:rsidRPr="003D5CFC">
        <w:rPr>
          <w:noProof/>
          <w:lang w:val="en-GB"/>
        </w:rPr>
        <w:t>As</w:t>
      </w:r>
      <w:r w:rsidRPr="003D5CFC">
        <w:rPr>
          <w:lang w:val="en-GB"/>
        </w:rPr>
        <w:t xml:space="preserve"> customers preferred stores located close to their homes, players Reliance </w:t>
      </w:r>
      <w:r w:rsidR="00EE4A93" w:rsidRPr="003D5CFC">
        <w:rPr>
          <w:lang w:val="en-GB"/>
        </w:rPr>
        <w:t xml:space="preserve">Retail Limited (Reliance Retail) </w:t>
      </w:r>
      <w:r w:rsidRPr="003D5CFC">
        <w:rPr>
          <w:lang w:val="en-GB"/>
        </w:rPr>
        <w:t xml:space="preserve">and Aditya Birla Retail </w:t>
      </w:r>
      <w:r w:rsidR="00EE4A93" w:rsidRPr="003D5CFC">
        <w:rPr>
          <w:lang w:val="en-GB"/>
        </w:rPr>
        <w:t xml:space="preserve">Limited (Aditya Birla Retail) </w:t>
      </w:r>
      <w:r w:rsidRPr="003D5CFC">
        <w:rPr>
          <w:lang w:val="en-GB"/>
        </w:rPr>
        <w:t>had started neighbo</w:t>
      </w:r>
      <w:r w:rsidR="006E0A0E" w:rsidRPr="003D5CFC">
        <w:rPr>
          <w:lang w:val="en-GB"/>
        </w:rPr>
        <w:t>u</w:t>
      </w:r>
      <w:r w:rsidRPr="003D5CFC">
        <w:rPr>
          <w:lang w:val="en-GB"/>
        </w:rPr>
        <w:t>rhood</w:t>
      </w:r>
      <w:r w:rsidR="0082708C">
        <w:rPr>
          <w:lang w:val="en-GB"/>
        </w:rPr>
        <w:t xml:space="preserve"> </w:t>
      </w:r>
      <w:r w:rsidRPr="003D5CFC">
        <w:rPr>
          <w:lang w:val="en-GB"/>
        </w:rPr>
        <w:t xml:space="preserve">store formats under the names </w:t>
      </w:r>
      <w:r w:rsidR="00B5482C" w:rsidRPr="003D5CFC">
        <w:rPr>
          <w:lang w:val="en-GB"/>
        </w:rPr>
        <w:t>“</w:t>
      </w:r>
      <w:r w:rsidRPr="003D5CFC">
        <w:rPr>
          <w:lang w:val="en-GB"/>
        </w:rPr>
        <w:t>Reliance Fresh</w:t>
      </w:r>
      <w:r w:rsidR="00B5482C" w:rsidRPr="003D5CFC">
        <w:rPr>
          <w:lang w:val="en-GB"/>
        </w:rPr>
        <w:t>”</w:t>
      </w:r>
      <w:r w:rsidRPr="003D5CFC">
        <w:rPr>
          <w:lang w:val="en-GB"/>
        </w:rPr>
        <w:t xml:space="preserve"> and </w:t>
      </w:r>
      <w:r w:rsidR="00B5482C" w:rsidRPr="003D5CFC">
        <w:rPr>
          <w:lang w:val="en-GB"/>
        </w:rPr>
        <w:t>“</w:t>
      </w:r>
      <w:r w:rsidRPr="003D5CFC">
        <w:rPr>
          <w:lang w:val="en-GB"/>
        </w:rPr>
        <w:t>more</w:t>
      </w:r>
      <w:r w:rsidR="00B5482C" w:rsidRPr="003D5CFC">
        <w:rPr>
          <w:lang w:val="en-GB"/>
        </w:rPr>
        <w:t>,”</w:t>
      </w:r>
      <w:r w:rsidRPr="003D5CFC">
        <w:rPr>
          <w:lang w:val="en-GB"/>
        </w:rPr>
        <w:t xml:space="preserve"> respectively</w:t>
      </w:r>
      <w:r w:rsidR="00B5482C" w:rsidRPr="003D5CFC">
        <w:rPr>
          <w:lang w:val="en-GB"/>
        </w:rPr>
        <w:t>,</w:t>
      </w:r>
      <w:r w:rsidRPr="003D5CFC">
        <w:rPr>
          <w:lang w:val="en-GB"/>
        </w:rPr>
        <w:t xml:space="preserve"> to meet </w:t>
      </w:r>
      <w:r w:rsidR="00B5482C" w:rsidRPr="003D5CFC">
        <w:rPr>
          <w:lang w:val="en-GB"/>
        </w:rPr>
        <w:t>customers’</w:t>
      </w:r>
      <w:r w:rsidRPr="003D5CFC">
        <w:rPr>
          <w:lang w:val="en-GB"/>
        </w:rPr>
        <w:t xml:space="preserve"> need</w:t>
      </w:r>
      <w:r w:rsidR="0082708C">
        <w:rPr>
          <w:lang w:val="en-GB"/>
        </w:rPr>
        <w:t>s</w:t>
      </w:r>
      <w:r w:rsidRPr="003D5CFC">
        <w:rPr>
          <w:lang w:val="en-GB"/>
        </w:rPr>
        <w:t xml:space="preserve"> </w:t>
      </w:r>
      <w:r w:rsidR="00B5482C" w:rsidRPr="003D5CFC">
        <w:rPr>
          <w:lang w:val="en-GB"/>
        </w:rPr>
        <w:t>for</w:t>
      </w:r>
      <w:r w:rsidRPr="003D5CFC">
        <w:rPr>
          <w:lang w:val="en-GB"/>
        </w:rPr>
        <w:t xml:space="preserve"> location convenience. Some of the large retailers</w:t>
      </w:r>
      <w:r w:rsidR="00B5482C" w:rsidRPr="003D5CFC">
        <w:rPr>
          <w:lang w:val="en-GB"/>
        </w:rPr>
        <w:t>,</w:t>
      </w:r>
      <w:r w:rsidRPr="003D5CFC">
        <w:rPr>
          <w:lang w:val="en-GB"/>
        </w:rPr>
        <w:t xml:space="preserve"> </w:t>
      </w:r>
      <w:r w:rsidR="00B5482C" w:rsidRPr="003D5CFC">
        <w:rPr>
          <w:lang w:val="en-GB"/>
        </w:rPr>
        <w:t>such as</w:t>
      </w:r>
      <w:r w:rsidRPr="003D5CFC">
        <w:rPr>
          <w:lang w:val="en-GB"/>
        </w:rPr>
        <w:t xml:space="preserve"> Star Hyper and Godrej’s Nature Basket</w:t>
      </w:r>
      <w:r w:rsidR="00B5482C" w:rsidRPr="003D5CFC">
        <w:rPr>
          <w:lang w:val="en-GB"/>
        </w:rPr>
        <w:t>,</w:t>
      </w:r>
      <w:r w:rsidRPr="003D5CFC">
        <w:rPr>
          <w:lang w:val="en-GB"/>
        </w:rPr>
        <w:t xml:space="preserve"> had started home delivery</w:t>
      </w:r>
      <w:r w:rsidR="00B5482C" w:rsidRPr="003D5CFC">
        <w:rPr>
          <w:lang w:val="en-GB"/>
        </w:rPr>
        <w:t xml:space="preserve"> service</w:t>
      </w:r>
      <w:r w:rsidRPr="003D5CFC">
        <w:rPr>
          <w:lang w:val="en-GB"/>
        </w:rPr>
        <w:t xml:space="preserve"> at select locations to address the challenge of transportation.</w:t>
      </w:r>
    </w:p>
    <w:p w14:paraId="70CF8EDA" w14:textId="77777777" w:rsidR="00F90ED5" w:rsidRPr="003D5CFC" w:rsidRDefault="00F90ED5" w:rsidP="00F90ED5">
      <w:pPr>
        <w:pStyle w:val="BodyTextMain"/>
        <w:rPr>
          <w:sz w:val="18"/>
          <w:szCs w:val="18"/>
          <w:lang w:val="en-GB"/>
        </w:rPr>
      </w:pPr>
    </w:p>
    <w:p w14:paraId="65A82D8A" w14:textId="354B551F" w:rsidR="00F90ED5" w:rsidRPr="003D5CFC" w:rsidRDefault="00F90ED5" w:rsidP="00F90ED5">
      <w:pPr>
        <w:pStyle w:val="BodyTextMain"/>
        <w:rPr>
          <w:spacing w:val="-2"/>
          <w:kern w:val="22"/>
          <w:lang w:val="en-GB"/>
        </w:rPr>
      </w:pPr>
      <w:r w:rsidRPr="003D5CFC">
        <w:rPr>
          <w:spacing w:val="-2"/>
          <w:kern w:val="22"/>
          <w:lang w:val="en-GB"/>
        </w:rPr>
        <w:t>Many modern trade retailers had introduced private labels (brands owned and sold by retailers exclusively at their</w:t>
      </w:r>
      <w:r w:rsidRPr="003D5CFC">
        <w:rPr>
          <w:spacing w:val="-2"/>
          <w:kern w:val="22"/>
          <w:position w:val="13"/>
          <w:lang w:val="en-GB"/>
        </w:rPr>
        <w:t xml:space="preserve"> </w:t>
      </w:r>
      <w:r w:rsidRPr="003D5CFC">
        <w:rPr>
          <w:spacing w:val="-2"/>
          <w:kern w:val="22"/>
          <w:lang w:val="en-GB"/>
        </w:rPr>
        <w:t>store</w:t>
      </w:r>
      <w:r w:rsidR="006E0A0E" w:rsidRPr="003D5CFC">
        <w:rPr>
          <w:spacing w:val="-2"/>
          <w:kern w:val="22"/>
          <w:lang w:val="en-GB"/>
        </w:rPr>
        <w:t>s) that were priced lower (</w:t>
      </w:r>
      <w:r w:rsidR="0082708C">
        <w:rPr>
          <w:spacing w:val="-2"/>
          <w:kern w:val="22"/>
          <w:lang w:val="en-GB"/>
        </w:rPr>
        <w:t xml:space="preserve">by </w:t>
      </w:r>
      <w:r w:rsidR="006E0A0E" w:rsidRPr="003D5CFC">
        <w:rPr>
          <w:spacing w:val="-2"/>
          <w:kern w:val="22"/>
          <w:lang w:val="en-GB"/>
        </w:rPr>
        <w:t>5</w:t>
      </w:r>
      <w:r w:rsidR="00B5482C" w:rsidRPr="003D5CFC">
        <w:rPr>
          <w:spacing w:val="-2"/>
          <w:kern w:val="22"/>
          <w:lang w:val="en-GB"/>
        </w:rPr>
        <w:t>–</w:t>
      </w:r>
      <w:r w:rsidR="006E0A0E" w:rsidRPr="003D5CFC">
        <w:rPr>
          <w:spacing w:val="-2"/>
          <w:kern w:val="22"/>
          <w:lang w:val="en-GB"/>
        </w:rPr>
        <w:t>15 per cent</w:t>
      </w:r>
      <w:r w:rsidRPr="003D5CFC">
        <w:rPr>
          <w:spacing w:val="-2"/>
          <w:kern w:val="22"/>
          <w:lang w:val="en-GB"/>
        </w:rPr>
        <w:t>) than the existing national brands in the same category.</w:t>
      </w:r>
      <w:r w:rsidRPr="003D5CFC">
        <w:rPr>
          <w:spacing w:val="-2"/>
          <w:kern w:val="22"/>
          <w:vertAlign w:val="superscript"/>
          <w:lang w:val="en-GB"/>
        </w:rPr>
        <w:endnoteReference w:id="20"/>
      </w:r>
      <w:r w:rsidRPr="003D5CFC">
        <w:rPr>
          <w:spacing w:val="-2"/>
          <w:kern w:val="22"/>
          <w:lang w:val="en-GB"/>
        </w:rPr>
        <w:t xml:space="preserve"> Some retailers had also introduced exclusive private</w:t>
      </w:r>
      <w:r w:rsidR="0082708C">
        <w:rPr>
          <w:spacing w:val="-2"/>
          <w:kern w:val="22"/>
          <w:lang w:val="en-GB"/>
        </w:rPr>
        <w:t>-</w:t>
      </w:r>
      <w:r w:rsidRPr="003D5CFC">
        <w:rPr>
          <w:spacing w:val="-2"/>
          <w:kern w:val="22"/>
          <w:lang w:val="en-GB"/>
        </w:rPr>
        <w:t xml:space="preserve">label products in categories where national brands did not have a strong offering. These private labels were able to offer higher profitability and distinction </w:t>
      </w:r>
      <w:r w:rsidR="005F6998" w:rsidRPr="003D5CFC">
        <w:rPr>
          <w:spacing w:val="-2"/>
          <w:kern w:val="22"/>
          <w:lang w:val="en-GB"/>
        </w:rPr>
        <w:t xml:space="preserve">than the brands offered </w:t>
      </w:r>
      <w:r w:rsidR="00461A43" w:rsidRPr="003D5CFC">
        <w:rPr>
          <w:spacing w:val="-2"/>
          <w:kern w:val="22"/>
          <w:lang w:val="en-GB"/>
        </w:rPr>
        <w:t>by the</w:t>
      </w:r>
      <w:r w:rsidRPr="003D5CFC">
        <w:rPr>
          <w:spacing w:val="-2"/>
          <w:kern w:val="22"/>
          <w:lang w:val="en-GB"/>
        </w:rPr>
        <w:t xml:space="preserve"> competition</w:t>
      </w:r>
      <w:r w:rsidR="006E0A0E" w:rsidRPr="003D5CFC">
        <w:rPr>
          <w:spacing w:val="-2"/>
          <w:kern w:val="22"/>
          <w:lang w:val="en-GB"/>
        </w:rPr>
        <w:t>.</w:t>
      </w:r>
      <w:r w:rsidRPr="003D5CFC">
        <w:rPr>
          <w:spacing w:val="-2"/>
          <w:kern w:val="22"/>
          <w:lang w:val="en-GB"/>
        </w:rPr>
        <w:t xml:space="preserve"> While the phenomenon of private labels in the food and grocery segment was prominent in developed countries, </w:t>
      </w:r>
      <w:r w:rsidR="00461A43" w:rsidRPr="003D5CFC">
        <w:rPr>
          <w:spacing w:val="-2"/>
          <w:kern w:val="22"/>
          <w:lang w:val="en-GB"/>
        </w:rPr>
        <w:t>it</w:t>
      </w:r>
      <w:r w:rsidRPr="003D5CFC">
        <w:rPr>
          <w:spacing w:val="-2"/>
          <w:kern w:val="22"/>
          <w:lang w:val="en-GB"/>
        </w:rPr>
        <w:t xml:space="preserve"> was a relatively novel concept in India.</w:t>
      </w:r>
    </w:p>
    <w:p w14:paraId="7FE7FA25" w14:textId="77777777" w:rsidR="00F90ED5" w:rsidRPr="003D5CFC" w:rsidRDefault="00F90ED5" w:rsidP="00F90ED5">
      <w:pPr>
        <w:pStyle w:val="BodyTextMain"/>
        <w:rPr>
          <w:sz w:val="18"/>
          <w:szCs w:val="18"/>
          <w:lang w:val="en-GB"/>
        </w:rPr>
      </w:pPr>
    </w:p>
    <w:p w14:paraId="017456AE" w14:textId="77777777" w:rsidR="00F90ED5" w:rsidRPr="003D5CFC" w:rsidRDefault="00F90ED5" w:rsidP="00F90ED5">
      <w:pPr>
        <w:pStyle w:val="BodyTextMain"/>
        <w:rPr>
          <w:sz w:val="18"/>
          <w:szCs w:val="18"/>
          <w:lang w:val="en-GB"/>
        </w:rPr>
      </w:pPr>
    </w:p>
    <w:p w14:paraId="672E00CA" w14:textId="3C4E3964" w:rsidR="00F90ED5" w:rsidRPr="003D5CFC" w:rsidRDefault="00F90ED5" w:rsidP="00F90ED5">
      <w:pPr>
        <w:pStyle w:val="Casehead1"/>
        <w:rPr>
          <w:lang w:val="en-GB"/>
        </w:rPr>
      </w:pPr>
      <w:r w:rsidRPr="003D5CFC">
        <w:rPr>
          <w:lang w:val="en-GB"/>
        </w:rPr>
        <w:t>Key Organi</w:t>
      </w:r>
      <w:r w:rsidR="00B5482C" w:rsidRPr="003D5CFC">
        <w:rPr>
          <w:lang w:val="en-GB"/>
        </w:rPr>
        <w:t>zed</w:t>
      </w:r>
      <w:r w:rsidRPr="003D5CFC">
        <w:rPr>
          <w:lang w:val="en-GB"/>
        </w:rPr>
        <w:t xml:space="preserve"> Players</w:t>
      </w:r>
    </w:p>
    <w:p w14:paraId="6AE12C55" w14:textId="77777777" w:rsidR="00F90ED5" w:rsidRPr="003D5CFC" w:rsidRDefault="00F90ED5" w:rsidP="00F90ED5">
      <w:pPr>
        <w:pStyle w:val="BodyTextMain"/>
        <w:rPr>
          <w:sz w:val="18"/>
          <w:szCs w:val="18"/>
          <w:lang w:val="en-GB"/>
        </w:rPr>
      </w:pPr>
    </w:p>
    <w:p w14:paraId="5B6EB436" w14:textId="6B128CC5" w:rsidR="00F90ED5" w:rsidRPr="0044653D" w:rsidRDefault="00461A43" w:rsidP="00F90ED5">
      <w:pPr>
        <w:pStyle w:val="BodyTextMain"/>
        <w:rPr>
          <w:spacing w:val="-4"/>
          <w:kern w:val="22"/>
          <w:lang w:val="en-GB"/>
        </w:rPr>
      </w:pPr>
      <w:r w:rsidRPr="0044653D">
        <w:rPr>
          <w:spacing w:val="-4"/>
          <w:kern w:val="22"/>
          <w:lang w:val="en-GB"/>
        </w:rPr>
        <w:t xml:space="preserve">The </w:t>
      </w:r>
      <w:r w:rsidR="00F90ED5" w:rsidRPr="0044653D">
        <w:rPr>
          <w:spacing w:val="-4"/>
          <w:kern w:val="22"/>
          <w:lang w:val="en-GB"/>
        </w:rPr>
        <w:t xml:space="preserve">Indian food and grocery retail </w:t>
      </w:r>
      <w:r w:rsidRPr="0044653D">
        <w:rPr>
          <w:spacing w:val="-4"/>
          <w:kern w:val="22"/>
          <w:lang w:val="en-GB"/>
        </w:rPr>
        <w:t xml:space="preserve">market </w:t>
      </w:r>
      <w:r w:rsidR="00F90ED5" w:rsidRPr="0044653D">
        <w:rPr>
          <w:spacing w:val="-4"/>
          <w:kern w:val="22"/>
          <w:lang w:val="en-GB"/>
        </w:rPr>
        <w:t>had several players</w:t>
      </w:r>
      <w:r w:rsidRPr="0044653D">
        <w:rPr>
          <w:spacing w:val="-4"/>
          <w:kern w:val="22"/>
          <w:lang w:val="en-GB"/>
        </w:rPr>
        <w:t>,</w:t>
      </w:r>
      <w:r w:rsidR="00F90ED5" w:rsidRPr="0044653D">
        <w:rPr>
          <w:spacing w:val="-4"/>
          <w:kern w:val="22"/>
          <w:lang w:val="en-GB"/>
        </w:rPr>
        <w:t xml:space="preserve"> some of which were owned by large corporate houses </w:t>
      </w:r>
      <w:r w:rsidR="0082708C" w:rsidRPr="0044653D">
        <w:rPr>
          <w:spacing w:val="-4"/>
          <w:kern w:val="22"/>
          <w:lang w:val="en-GB"/>
        </w:rPr>
        <w:t xml:space="preserve">that had </w:t>
      </w:r>
      <w:r w:rsidR="00F90ED5" w:rsidRPr="0044653D">
        <w:rPr>
          <w:spacing w:val="-4"/>
          <w:kern w:val="22"/>
          <w:lang w:val="en-GB"/>
        </w:rPr>
        <w:t>diverse interests. Some of the key players in this space included Aditya Bir</w:t>
      </w:r>
      <w:r w:rsidR="006E0A0E" w:rsidRPr="0044653D">
        <w:rPr>
          <w:spacing w:val="-4"/>
          <w:kern w:val="22"/>
          <w:lang w:val="en-GB"/>
        </w:rPr>
        <w:t>la Retail, DM</w:t>
      </w:r>
      <w:r w:rsidR="00F90ED5" w:rsidRPr="0044653D">
        <w:rPr>
          <w:spacing w:val="-4"/>
          <w:kern w:val="22"/>
          <w:lang w:val="en-GB"/>
        </w:rPr>
        <w:t>art, Future Retail</w:t>
      </w:r>
      <w:r w:rsidR="00EE4A93" w:rsidRPr="0044653D">
        <w:rPr>
          <w:spacing w:val="-4"/>
          <w:kern w:val="22"/>
          <w:lang w:val="en-GB"/>
        </w:rPr>
        <w:t xml:space="preserve"> Limited (Future Retail)</w:t>
      </w:r>
      <w:r w:rsidR="00F90ED5" w:rsidRPr="0044653D">
        <w:rPr>
          <w:spacing w:val="-4"/>
          <w:kern w:val="22"/>
          <w:lang w:val="en-GB"/>
        </w:rPr>
        <w:t>, Reliance Retail, and Spencer’s Retail</w:t>
      </w:r>
      <w:r w:rsidR="00EE4A93" w:rsidRPr="0044653D">
        <w:rPr>
          <w:spacing w:val="-4"/>
          <w:kern w:val="22"/>
          <w:lang w:val="en-GB"/>
        </w:rPr>
        <w:t xml:space="preserve"> Limited (Spencer’s Retail)</w:t>
      </w:r>
      <w:r w:rsidR="00F90ED5" w:rsidRPr="0044653D">
        <w:rPr>
          <w:spacing w:val="-4"/>
          <w:kern w:val="22"/>
          <w:lang w:val="en-GB"/>
        </w:rPr>
        <w:t xml:space="preserve"> (</w:t>
      </w:r>
      <w:r w:rsidR="006E0A0E" w:rsidRPr="0044653D">
        <w:rPr>
          <w:spacing w:val="-4"/>
          <w:kern w:val="22"/>
          <w:lang w:val="en-GB"/>
        </w:rPr>
        <w:t xml:space="preserve">see </w:t>
      </w:r>
      <w:r w:rsidR="00F90ED5" w:rsidRPr="0044653D">
        <w:rPr>
          <w:spacing w:val="-4"/>
          <w:kern w:val="22"/>
          <w:lang w:val="en-GB"/>
        </w:rPr>
        <w:t>Exhibit 2). Shoppers Stop</w:t>
      </w:r>
      <w:r w:rsidR="00AF381F" w:rsidRPr="0044653D">
        <w:rPr>
          <w:spacing w:val="-4"/>
          <w:kern w:val="22"/>
          <w:lang w:val="en-GB"/>
        </w:rPr>
        <w:t xml:space="preserve"> Limited (Shoppers Stop)</w:t>
      </w:r>
      <w:r w:rsidR="00F90ED5" w:rsidRPr="0044653D">
        <w:rPr>
          <w:spacing w:val="-4"/>
          <w:kern w:val="22"/>
          <w:lang w:val="en-GB"/>
        </w:rPr>
        <w:t xml:space="preserve"> and Trent</w:t>
      </w:r>
      <w:r w:rsidR="00EE4A93" w:rsidRPr="0044653D">
        <w:rPr>
          <w:spacing w:val="-4"/>
          <w:kern w:val="22"/>
          <w:lang w:val="en-GB"/>
        </w:rPr>
        <w:t xml:space="preserve"> Hypermarkets (Trent)</w:t>
      </w:r>
      <w:r w:rsidRPr="0044653D">
        <w:rPr>
          <w:spacing w:val="-4"/>
          <w:kern w:val="22"/>
          <w:lang w:val="en-GB"/>
        </w:rPr>
        <w:t>,</w:t>
      </w:r>
      <w:r w:rsidR="00F90ED5" w:rsidRPr="0044653D">
        <w:rPr>
          <w:spacing w:val="-4"/>
          <w:kern w:val="22"/>
          <w:lang w:val="en-GB"/>
        </w:rPr>
        <w:t xml:space="preserve"> </w:t>
      </w:r>
      <w:r w:rsidR="0082708C" w:rsidRPr="0044653D">
        <w:rPr>
          <w:spacing w:val="-4"/>
          <w:kern w:val="22"/>
          <w:lang w:val="en-GB"/>
        </w:rPr>
        <w:t xml:space="preserve">which had </w:t>
      </w:r>
      <w:r w:rsidR="00F90ED5" w:rsidRPr="0044653D">
        <w:rPr>
          <w:spacing w:val="-4"/>
          <w:kern w:val="22"/>
          <w:lang w:val="en-GB"/>
        </w:rPr>
        <w:t>established department store chains in the country</w:t>
      </w:r>
      <w:r w:rsidRPr="0044653D">
        <w:rPr>
          <w:spacing w:val="-4"/>
          <w:kern w:val="22"/>
          <w:lang w:val="en-GB"/>
        </w:rPr>
        <w:t>,</w:t>
      </w:r>
      <w:r w:rsidR="00F90ED5" w:rsidRPr="0044653D">
        <w:rPr>
          <w:spacing w:val="-4"/>
          <w:kern w:val="22"/>
          <w:lang w:val="en-GB"/>
        </w:rPr>
        <w:t xml:space="preserve"> had also forayed into the grocery retail segment.</w:t>
      </w:r>
    </w:p>
    <w:p w14:paraId="410454DB" w14:textId="77777777" w:rsidR="00F90ED5" w:rsidRPr="003D5CFC" w:rsidRDefault="00F90ED5" w:rsidP="00F90ED5">
      <w:pPr>
        <w:pStyle w:val="BodyTextMain"/>
        <w:rPr>
          <w:sz w:val="18"/>
          <w:szCs w:val="18"/>
          <w:lang w:val="en-GB"/>
        </w:rPr>
      </w:pPr>
    </w:p>
    <w:p w14:paraId="5E383C35" w14:textId="77777777" w:rsidR="005632AC" w:rsidRPr="003D5CFC" w:rsidRDefault="005632AC" w:rsidP="00F90ED5">
      <w:pPr>
        <w:pStyle w:val="BodyTextMain"/>
        <w:rPr>
          <w:sz w:val="18"/>
          <w:szCs w:val="18"/>
          <w:lang w:val="en-GB"/>
        </w:rPr>
      </w:pPr>
    </w:p>
    <w:p w14:paraId="2E6AB79D" w14:textId="36F04EB2" w:rsidR="00F90ED5" w:rsidRPr="003D5CFC" w:rsidRDefault="006F46B6" w:rsidP="00ED1CAF">
      <w:pPr>
        <w:pStyle w:val="Casehead2"/>
        <w:rPr>
          <w:lang w:val="en-GB"/>
        </w:rPr>
      </w:pPr>
      <w:r>
        <w:rPr>
          <w:lang w:val="en-GB"/>
        </w:rPr>
        <w:t>Aditya Birla Retail</w:t>
      </w:r>
      <w:r w:rsidR="00F90ED5" w:rsidRPr="003D5CFC">
        <w:rPr>
          <w:vertAlign w:val="superscript"/>
          <w:lang w:val="en-GB"/>
        </w:rPr>
        <w:endnoteReference w:id="21"/>
      </w:r>
    </w:p>
    <w:p w14:paraId="4F12CD43" w14:textId="77777777" w:rsidR="00F90ED5" w:rsidRPr="003D5CFC" w:rsidRDefault="00F90ED5" w:rsidP="00F90ED5">
      <w:pPr>
        <w:pStyle w:val="BodyTextMain"/>
        <w:rPr>
          <w:sz w:val="18"/>
          <w:szCs w:val="18"/>
          <w:lang w:val="en-GB"/>
        </w:rPr>
      </w:pPr>
    </w:p>
    <w:p w14:paraId="1F596B45" w14:textId="6438577B" w:rsidR="00F90ED5" w:rsidRPr="003D5CFC" w:rsidRDefault="00F90ED5" w:rsidP="00F90ED5">
      <w:pPr>
        <w:pStyle w:val="BodyTextMain"/>
        <w:rPr>
          <w:lang w:val="en-GB"/>
        </w:rPr>
      </w:pPr>
      <w:r w:rsidRPr="003D5CFC">
        <w:rPr>
          <w:lang w:val="en-GB"/>
        </w:rPr>
        <w:t>Aditya Birla Retail</w:t>
      </w:r>
      <w:r w:rsidR="00B82F68" w:rsidRPr="003D5CFC">
        <w:rPr>
          <w:lang w:val="en-GB"/>
        </w:rPr>
        <w:t xml:space="preserve"> was the retail arm of the $</w:t>
      </w:r>
      <w:r w:rsidRPr="003D5CFC">
        <w:rPr>
          <w:lang w:val="en-GB"/>
        </w:rPr>
        <w:t>41</w:t>
      </w:r>
      <w:r w:rsidR="0082708C">
        <w:rPr>
          <w:lang w:val="en-GB"/>
        </w:rPr>
        <w:t xml:space="preserve"> </w:t>
      </w:r>
      <w:r w:rsidRPr="003D5CFC">
        <w:rPr>
          <w:lang w:val="en-GB"/>
        </w:rPr>
        <w:t>billion Aditya Birla Group that operated across manufacturing, financial services, information technology, telecommunications</w:t>
      </w:r>
      <w:r w:rsidR="00EE4A93" w:rsidRPr="003D5CFC">
        <w:rPr>
          <w:lang w:val="en-GB"/>
        </w:rPr>
        <w:t>,</w:t>
      </w:r>
      <w:r w:rsidRPr="003D5CFC">
        <w:rPr>
          <w:lang w:val="en-GB"/>
        </w:rPr>
        <w:t xml:space="preserve"> and fashion and lifestyle</w:t>
      </w:r>
      <w:r w:rsidR="00EE4A93" w:rsidRPr="003D5CFC">
        <w:rPr>
          <w:lang w:val="en-GB"/>
        </w:rPr>
        <w:t xml:space="preserve"> </w:t>
      </w:r>
      <w:r w:rsidR="005F6998" w:rsidRPr="003D5CFC">
        <w:rPr>
          <w:lang w:val="en-GB"/>
        </w:rPr>
        <w:t>brands</w:t>
      </w:r>
      <w:r w:rsidRPr="003D5CFC">
        <w:rPr>
          <w:lang w:val="en-GB"/>
        </w:rPr>
        <w:t>.</w:t>
      </w:r>
      <w:r w:rsidR="00B82F68" w:rsidRPr="003D5CFC">
        <w:rPr>
          <w:vertAlign w:val="superscript"/>
          <w:lang w:val="en-GB"/>
        </w:rPr>
        <w:endnoteReference w:id="22"/>
      </w:r>
      <w:r w:rsidRPr="003D5CFC">
        <w:rPr>
          <w:lang w:val="en-GB"/>
        </w:rPr>
        <w:t xml:space="preserve"> The company ventured into food and grocery retail in 2007 through the acquisition of Trinethra Super Retail and subsequently expanded its presence nationally </w:t>
      </w:r>
      <w:r w:rsidR="00EE4A93" w:rsidRPr="003D5CFC">
        <w:rPr>
          <w:lang w:val="en-GB"/>
        </w:rPr>
        <w:t xml:space="preserve">across supermarkets and hypermarkets </w:t>
      </w:r>
      <w:r w:rsidRPr="003D5CFC">
        <w:rPr>
          <w:lang w:val="en-GB"/>
        </w:rPr>
        <w:t xml:space="preserve">under the brand </w:t>
      </w:r>
      <w:r w:rsidR="00EE4A93" w:rsidRPr="003D5CFC">
        <w:rPr>
          <w:lang w:val="en-GB"/>
        </w:rPr>
        <w:t>“</w:t>
      </w:r>
      <w:r w:rsidRPr="003D5CFC">
        <w:rPr>
          <w:lang w:val="en-GB"/>
        </w:rPr>
        <w:t>more</w:t>
      </w:r>
      <w:r w:rsidR="00EE4A93" w:rsidRPr="003D5CFC">
        <w:rPr>
          <w:lang w:val="en-GB"/>
        </w:rPr>
        <w:t>.”</w:t>
      </w:r>
      <w:r w:rsidRPr="003D5CFC">
        <w:rPr>
          <w:lang w:val="en-GB"/>
        </w:rPr>
        <w:t xml:space="preserve"> </w:t>
      </w:r>
      <w:r w:rsidR="0082708C">
        <w:rPr>
          <w:lang w:val="en-GB"/>
        </w:rPr>
        <w:t>Approximately</w:t>
      </w:r>
      <w:r w:rsidR="0082708C" w:rsidRPr="003D5CFC">
        <w:rPr>
          <w:lang w:val="en-GB"/>
        </w:rPr>
        <w:t xml:space="preserve"> </w:t>
      </w:r>
      <w:r w:rsidRPr="003D5CFC">
        <w:rPr>
          <w:lang w:val="en-GB"/>
        </w:rPr>
        <w:t xml:space="preserve">500 supermarkets </w:t>
      </w:r>
      <w:r w:rsidR="00EE4A93" w:rsidRPr="003D5CFC">
        <w:rPr>
          <w:lang w:val="en-GB"/>
        </w:rPr>
        <w:t xml:space="preserve">operated </w:t>
      </w:r>
      <w:r w:rsidR="00B82F68" w:rsidRPr="003D5CFC">
        <w:rPr>
          <w:lang w:val="en-GB"/>
        </w:rPr>
        <w:t>under th</w:t>
      </w:r>
      <w:r w:rsidR="00EE4A93" w:rsidRPr="003D5CFC">
        <w:rPr>
          <w:lang w:val="en-GB"/>
        </w:rPr>
        <w:t>e</w:t>
      </w:r>
      <w:r w:rsidR="00B82F68" w:rsidRPr="003D5CFC">
        <w:rPr>
          <w:lang w:val="en-GB"/>
        </w:rPr>
        <w:t xml:space="preserve"> </w:t>
      </w:r>
      <w:r w:rsidR="00EE4A93" w:rsidRPr="003D5CFC">
        <w:rPr>
          <w:lang w:val="en-GB"/>
        </w:rPr>
        <w:t xml:space="preserve">“more” brand </w:t>
      </w:r>
      <w:r w:rsidR="00B82F68" w:rsidRPr="003D5CFC">
        <w:rPr>
          <w:lang w:val="en-GB"/>
        </w:rPr>
        <w:t>name</w:t>
      </w:r>
      <w:r w:rsidR="0082708C">
        <w:rPr>
          <w:lang w:val="en-GB"/>
        </w:rPr>
        <w:t>,</w:t>
      </w:r>
      <w:r w:rsidRPr="003D5CFC">
        <w:rPr>
          <w:lang w:val="en-GB"/>
        </w:rPr>
        <w:t xml:space="preserve"> and </w:t>
      </w:r>
      <w:r w:rsidR="00EE4A93" w:rsidRPr="003D5CFC">
        <w:rPr>
          <w:lang w:val="en-GB"/>
        </w:rPr>
        <w:t>20 hypermarkets under</w:t>
      </w:r>
      <w:r w:rsidR="0082708C">
        <w:rPr>
          <w:lang w:val="en-GB"/>
        </w:rPr>
        <w:t>,</w:t>
      </w:r>
      <w:r w:rsidR="00EE4A93" w:rsidRPr="003D5CFC">
        <w:rPr>
          <w:lang w:val="en-GB"/>
        </w:rPr>
        <w:t xml:space="preserve"> “</w:t>
      </w:r>
      <w:r w:rsidR="005F6998" w:rsidRPr="003D5CFC">
        <w:rPr>
          <w:lang w:val="en-GB"/>
        </w:rPr>
        <w:t>More Megastore.</w:t>
      </w:r>
      <w:r w:rsidR="00EE4A93" w:rsidRPr="003D5CFC">
        <w:rPr>
          <w:lang w:val="en-GB"/>
        </w:rPr>
        <w:t>”</w:t>
      </w:r>
      <w:r w:rsidR="00B82F68" w:rsidRPr="003D5CFC">
        <w:rPr>
          <w:lang w:val="en-GB"/>
        </w:rPr>
        <w:t xml:space="preserve"> While </w:t>
      </w:r>
      <w:r w:rsidRPr="003D5CFC">
        <w:rPr>
          <w:lang w:val="en-GB"/>
        </w:rPr>
        <w:t>supermarket</w:t>
      </w:r>
      <w:r w:rsidR="00EE4A93" w:rsidRPr="003D5CFC">
        <w:rPr>
          <w:lang w:val="en-GB"/>
        </w:rPr>
        <w:t>s</w:t>
      </w:r>
      <w:r w:rsidRPr="003D5CFC">
        <w:rPr>
          <w:lang w:val="en-GB"/>
        </w:rPr>
        <w:t xml:space="preserve"> offered fresh fruits and vegetables, groceries, personal care, home care</w:t>
      </w:r>
      <w:r w:rsidR="00EE4A93" w:rsidRPr="003D5CFC">
        <w:rPr>
          <w:lang w:val="en-GB"/>
        </w:rPr>
        <w:t>,</w:t>
      </w:r>
      <w:r w:rsidRPr="003D5CFC">
        <w:rPr>
          <w:lang w:val="en-GB"/>
        </w:rPr>
        <w:t xml:space="preserve"> and general merchandise, hypermarkets sold a large range of products including apparel, consumer durables, and </w:t>
      </w:r>
      <w:r w:rsidR="00EE4A93" w:rsidRPr="003D5CFC">
        <w:rPr>
          <w:lang w:val="en-GB"/>
        </w:rPr>
        <w:t>information technology</w:t>
      </w:r>
      <w:r w:rsidRPr="003D5CFC">
        <w:rPr>
          <w:lang w:val="en-GB"/>
        </w:rPr>
        <w:t xml:space="preserve"> goods. </w:t>
      </w:r>
    </w:p>
    <w:p w14:paraId="4474E712" w14:textId="77777777" w:rsidR="00F90ED5" w:rsidRPr="003D5CFC" w:rsidRDefault="00F90ED5" w:rsidP="00F90ED5">
      <w:pPr>
        <w:pStyle w:val="BodyTextMain"/>
        <w:rPr>
          <w:sz w:val="18"/>
          <w:szCs w:val="18"/>
          <w:lang w:val="en-GB"/>
        </w:rPr>
      </w:pPr>
    </w:p>
    <w:p w14:paraId="53D16F6F" w14:textId="77777777" w:rsidR="005B0E34" w:rsidRPr="003D5CFC" w:rsidRDefault="005B0E34" w:rsidP="00F90ED5">
      <w:pPr>
        <w:pStyle w:val="BodyTextMain"/>
        <w:rPr>
          <w:sz w:val="18"/>
          <w:szCs w:val="18"/>
          <w:lang w:val="en-GB"/>
        </w:rPr>
      </w:pPr>
    </w:p>
    <w:p w14:paraId="24ACE39F" w14:textId="77777777" w:rsidR="00F90ED5" w:rsidRPr="003D5CFC" w:rsidRDefault="00F90ED5" w:rsidP="00ED1CAF">
      <w:pPr>
        <w:pStyle w:val="Casehead2"/>
        <w:rPr>
          <w:lang w:val="en-GB"/>
        </w:rPr>
      </w:pPr>
      <w:r w:rsidRPr="003D5CFC">
        <w:rPr>
          <w:lang w:val="en-GB"/>
        </w:rPr>
        <w:t>Future Retail Limited</w:t>
      </w:r>
      <w:r w:rsidRPr="003D5CFC">
        <w:rPr>
          <w:vertAlign w:val="superscript"/>
          <w:lang w:val="en-GB"/>
        </w:rPr>
        <w:endnoteReference w:id="23"/>
      </w:r>
    </w:p>
    <w:p w14:paraId="17A50CA0" w14:textId="77777777" w:rsidR="005B0E34" w:rsidRPr="003D5CFC" w:rsidRDefault="005B0E34" w:rsidP="00F90ED5">
      <w:pPr>
        <w:pStyle w:val="BodyTextMain"/>
        <w:rPr>
          <w:rFonts w:eastAsia="Calibri"/>
          <w:sz w:val="18"/>
          <w:szCs w:val="18"/>
          <w:lang w:val="en-GB"/>
        </w:rPr>
      </w:pPr>
    </w:p>
    <w:p w14:paraId="31E22301" w14:textId="4C37F6C1" w:rsidR="00F90ED5" w:rsidRPr="003D5CFC" w:rsidRDefault="00F90ED5" w:rsidP="00F90ED5">
      <w:pPr>
        <w:pStyle w:val="BodyTextMain"/>
        <w:rPr>
          <w:rFonts w:eastAsia="Calibri"/>
          <w:lang w:val="en-GB"/>
        </w:rPr>
      </w:pPr>
      <w:r w:rsidRPr="003D5CFC">
        <w:rPr>
          <w:rFonts w:eastAsia="Calibri"/>
          <w:lang w:val="en-GB"/>
        </w:rPr>
        <w:t>Future Retail was the retail arm of Future Group.</w:t>
      </w:r>
      <w:r w:rsidR="00B82F68" w:rsidRPr="003D5CFC">
        <w:rPr>
          <w:vertAlign w:val="superscript"/>
          <w:lang w:val="en-GB"/>
        </w:rPr>
        <w:endnoteReference w:id="24"/>
      </w:r>
      <w:r w:rsidRPr="003D5CFC">
        <w:rPr>
          <w:rFonts w:eastAsia="Calibri"/>
          <w:lang w:val="en-GB"/>
        </w:rPr>
        <w:t xml:space="preserve"> The company started its operations as Manz Wear Pvt</w:t>
      </w:r>
      <w:r w:rsidR="00C169FA" w:rsidRPr="003D5CFC">
        <w:rPr>
          <w:rFonts w:eastAsia="Calibri"/>
          <w:lang w:val="en-GB"/>
        </w:rPr>
        <w:t>.</w:t>
      </w:r>
      <w:r w:rsidRPr="003D5CFC">
        <w:rPr>
          <w:rFonts w:eastAsia="Calibri"/>
          <w:lang w:val="en-GB"/>
        </w:rPr>
        <w:t xml:space="preserve"> Ltd</w:t>
      </w:r>
      <w:r w:rsidR="00C169FA" w:rsidRPr="003D5CFC">
        <w:rPr>
          <w:rFonts w:eastAsia="Calibri"/>
          <w:lang w:val="en-GB"/>
        </w:rPr>
        <w:t>.</w:t>
      </w:r>
      <w:r w:rsidRPr="003D5CFC">
        <w:rPr>
          <w:rFonts w:eastAsia="Calibri"/>
          <w:lang w:val="en-GB"/>
        </w:rPr>
        <w:t xml:space="preserve"> in the </w:t>
      </w:r>
      <w:r w:rsidR="00B82F68" w:rsidRPr="003D5CFC">
        <w:rPr>
          <w:rFonts w:eastAsia="Calibri"/>
          <w:lang w:val="en-GB"/>
        </w:rPr>
        <w:t>19</w:t>
      </w:r>
      <w:r w:rsidRPr="003D5CFC">
        <w:rPr>
          <w:rFonts w:eastAsia="Calibri"/>
          <w:lang w:val="en-GB"/>
        </w:rPr>
        <w:t>90s, dealing in manufacturing and trading fabric for men’s clothing.</w:t>
      </w:r>
      <w:r w:rsidRPr="003D5CFC" w:rsidDel="003E0ED6">
        <w:rPr>
          <w:rFonts w:eastAsia="Calibri"/>
          <w:lang w:val="en-GB"/>
        </w:rPr>
        <w:t xml:space="preserve"> </w:t>
      </w:r>
      <w:r w:rsidRPr="003D5CFC">
        <w:rPr>
          <w:rFonts w:eastAsia="Calibri"/>
          <w:lang w:val="en-GB"/>
        </w:rPr>
        <w:t>By 2016, the company had operations in several retail formats</w:t>
      </w:r>
      <w:r w:rsidR="0082708C">
        <w:rPr>
          <w:rFonts w:eastAsia="Calibri"/>
          <w:lang w:val="en-GB"/>
        </w:rPr>
        <w:t>,</w:t>
      </w:r>
      <w:r w:rsidRPr="003D5CFC">
        <w:rPr>
          <w:rFonts w:eastAsia="Calibri"/>
          <w:lang w:val="en-GB"/>
        </w:rPr>
        <w:t xml:space="preserve"> including department stores, hypermarkets, supermarkets</w:t>
      </w:r>
      <w:r w:rsidR="00C169FA" w:rsidRPr="003D5CFC">
        <w:rPr>
          <w:rFonts w:eastAsia="Calibri"/>
          <w:lang w:val="en-GB"/>
        </w:rPr>
        <w:t>,</w:t>
      </w:r>
      <w:r w:rsidRPr="003D5CFC">
        <w:rPr>
          <w:rFonts w:eastAsia="Calibri"/>
          <w:lang w:val="en-GB"/>
        </w:rPr>
        <w:t xml:space="preserve"> and specialty stores for electronics and home furnishing</w:t>
      </w:r>
      <w:r w:rsidR="00C169FA" w:rsidRPr="003D5CFC">
        <w:rPr>
          <w:rFonts w:eastAsia="Calibri"/>
          <w:lang w:val="en-GB"/>
        </w:rPr>
        <w:t>s</w:t>
      </w:r>
      <w:r w:rsidRPr="003D5CFC">
        <w:rPr>
          <w:rFonts w:eastAsia="Calibri"/>
          <w:lang w:val="en-GB"/>
        </w:rPr>
        <w:t xml:space="preserve"> and decor. The company operated several national chains including </w:t>
      </w:r>
      <w:r w:rsidR="00B82F68" w:rsidRPr="003D5CFC">
        <w:rPr>
          <w:rFonts w:eastAsia="Calibri"/>
          <w:lang w:val="en-GB"/>
        </w:rPr>
        <w:t>Big Bazaar (hypermarkets), Easyday (supermarkets), Homet</w:t>
      </w:r>
      <w:r w:rsidRPr="003D5CFC">
        <w:rPr>
          <w:rFonts w:eastAsia="Calibri"/>
          <w:lang w:val="en-GB"/>
        </w:rPr>
        <w:t>own</w:t>
      </w:r>
      <w:r w:rsidR="00B82F68" w:rsidRPr="003D5CFC">
        <w:rPr>
          <w:rFonts w:eastAsia="Calibri"/>
          <w:lang w:val="en-GB"/>
        </w:rPr>
        <w:t xml:space="preserve"> Furniture Co</w:t>
      </w:r>
      <w:r w:rsidR="00C169FA" w:rsidRPr="003D5CFC">
        <w:rPr>
          <w:rFonts w:eastAsia="Calibri"/>
          <w:lang w:val="en-GB"/>
        </w:rPr>
        <w:t>.</w:t>
      </w:r>
      <w:r w:rsidR="00B82F68" w:rsidRPr="003D5CFC">
        <w:rPr>
          <w:rFonts w:eastAsia="Calibri"/>
          <w:lang w:val="en-GB"/>
        </w:rPr>
        <w:t xml:space="preserve"> Inc.</w:t>
      </w:r>
      <w:r w:rsidRPr="003D5CFC">
        <w:rPr>
          <w:rFonts w:eastAsia="Calibri"/>
          <w:lang w:val="en-GB"/>
        </w:rPr>
        <w:t xml:space="preserve"> (home furnishing</w:t>
      </w:r>
      <w:r w:rsidR="00B82F68" w:rsidRPr="003D5CFC">
        <w:rPr>
          <w:rFonts w:eastAsia="Calibri"/>
          <w:lang w:val="en-GB"/>
        </w:rPr>
        <w:t xml:space="preserve"> and </w:t>
      </w:r>
      <w:r w:rsidR="00C169FA" w:rsidRPr="003D5CFC">
        <w:rPr>
          <w:rFonts w:eastAsia="Calibri"/>
          <w:lang w:val="en-GB"/>
        </w:rPr>
        <w:t>decor</w:t>
      </w:r>
      <w:r w:rsidR="00B82F68" w:rsidRPr="003D5CFC">
        <w:rPr>
          <w:rFonts w:eastAsia="Calibri"/>
          <w:lang w:val="en-GB"/>
        </w:rPr>
        <w:t xml:space="preserve">), Ezone Electronics, </w:t>
      </w:r>
      <w:r w:rsidR="00C169FA" w:rsidRPr="003D5CFC">
        <w:rPr>
          <w:rFonts w:eastAsia="Calibri"/>
          <w:lang w:val="en-GB"/>
        </w:rPr>
        <w:t>fbb</w:t>
      </w:r>
      <w:r w:rsidRPr="003D5CFC">
        <w:rPr>
          <w:rFonts w:eastAsia="Calibri"/>
          <w:lang w:val="en-GB"/>
        </w:rPr>
        <w:t xml:space="preserve"> (supermarkets), and Foodhall (premium supermarkets</w:t>
      </w:r>
      <w:r w:rsidR="00B82F68" w:rsidRPr="003D5CFC">
        <w:rPr>
          <w:rFonts w:eastAsia="Calibri"/>
          <w:lang w:val="en-GB"/>
        </w:rPr>
        <w:t xml:space="preserve">) </w:t>
      </w:r>
      <w:r w:rsidRPr="003D5CFC">
        <w:rPr>
          <w:rFonts w:eastAsia="Calibri"/>
          <w:lang w:val="en-GB"/>
        </w:rPr>
        <w:t>stores. Future Retail</w:t>
      </w:r>
      <w:r w:rsidR="00B82F68" w:rsidRPr="003D5CFC">
        <w:rPr>
          <w:rFonts w:eastAsia="Calibri"/>
          <w:lang w:val="en-GB"/>
        </w:rPr>
        <w:t xml:space="preserve"> </w:t>
      </w:r>
      <w:r w:rsidR="00C169FA" w:rsidRPr="003D5CFC">
        <w:rPr>
          <w:rFonts w:eastAsia="Calibri"/>
          <w:lang w:val="en-GB"/>
        </w:rPr>
        <w:t xml:space="preserve">had </w:t>
      </w:r>
      <w:r w:rsidRPr="003D5CFC">
        <w:rPr>
          <w:rFonts w:eastAsia="Calibri"/>
          <w:lang w:val="en-GB"/>
        </w:rPr>
        <w:t>developed some of these chains</w:t>
      </w:r>
      <w:r w:rsidR="00C169FA" w:rsidRPr="003D5CFC">
        <w:rPr>
          <w:rFonts w:eastAsia="Calibri"/>
          <w:lang w:val="en-GB"/>
        </w:rPr>
        <w:t>,</w:t>
      </w:r>
      <w:r w:rsidRPr="003D5CFC">
        <w:rPr>
          <w:rFonts w:eastAsia="Calibri"/>
          <w:lang w:val="en-GB"/>
        </w:rPr>
        <w:t xml:space="preserve"> while others </w:t>
      </w:r>
      <w:r w:rsidR="00C169FA" w:rsidRPr="003D5CFC">
        <w:rPr>
          <w:rFonts w:eastAsia="Calibri"/>
          <w:lang w:val="en-GB"/>
        </w:rPr>
        <w:t>had come</w:t>
      </w:r>
      <w:r w:rsidRPr="003D5CFC">
        <w:rPr>
          <w:rFonts w:eastAsia="Calibri"/>
          <w:lang w:val="en-GB"/>
        </w:rPr>
        <w:t xml:space="preserve"> into the company portfolio through inorganic growth. Food and grocery retailing was the focus area for the company</w:t>
      </w:r>
      <w:r w:rsidR="00C169FA" w:rsidRPr="003D5CFC">
        <w:rPr>
          <w:rFonts w:eastAsia="Calibri"/>
          <w:lang w:val="en-GB"/>
        </w:rPr>
        <w:t>,</w:t>
      </w:r>
      <w:r w:rsidRPr="003D5CFC">
        <w:rPr>
          <w:rFonts w:eastAsia="Calibri"/>
          <w:lang w:val="en-GB"/>
        </w:rPr>
        <w:t xml:space="preserve"> and to strengthen its position in that space it had acquired regional food chains Heritage Foods</w:t>
      </w:r>
      <w:r w:rsidR="00B82F68" w:rsidRPr="003D5CFC">
        <w:rPr>
          <w:rFonts w:eastAsia="Calibri"/>
          <w:lang w:val="en-GB"/>
        </w:rPr>
        <w:t xml:space="preserve"> Limited</w:t>
      </w:r>
      <w:r w:rsidRPr="003D5CFC">
        <w:rPr>
          <w:rFonts w:eastAsia="Calibri"/>
          <w:lang w:val="en-GB"/>
        </w:rPr>
        <w:t xml:space="preserve"> and Nilgiris in 2016.</w:t>
      </w:r>
      <w:r w:rsidRPr="003D5CFC">
        <w:rPr>
          <w:vertAlign w:val="superscript"/>
          <w:lang w:val="en-GB"/>
        </w:rPr>
        <w:endnoteReference w:id="25"/>
      </w:r>
      <w:r w:rsidRPr="003D5CFC">
        <w:rPr>
          <w:rFonts w:eastAsia="Calibri"/>
          <w:lang w:val="en-GB"/>
        </w:rPr>
        <w:t xml:space="preserve"> </w:t>
      </w:r>
    </w:p>
    <w:p w14:paraId="4B659EC6" w14:textId="77777777" w:rsidR="00F90ED5" w:rsidRPr="003D5CFC" w:rsidRDefault="00F90ED5" w:rsidP="00F90ED5">
      <w:pPr>
        <w:pStyle w:val="BodyTextMain"/>
        <w:rPr>
          <w:rFonts w:eastAsia="Calibri"/>
          <w:sz w:val="18"/>
          <w:szCs w:val="18"/>
          <w:lang w:val="en-GB"/>
        </w:rPr>
      </w:pPr>
    </w:p>
    <w:p w14:paraId="148901BA" w14:textId="77777777" w:rsidR="005B0E34" w:rsidRPr="003D5CFC" w:rsidRDefault="005B0E34" w:rsidP="00F90ED5">
      <w:pPr>
        <w:pStyle w:val="BodyTextMain"/>
        <w:rPr>
          <w:rFonts w:eastAsia="Calibri"/>
          <w:sz w:val="18"/>
          <w:szCs w:val="18"/>
          <w:lang w:val="en-GB"/>
        </w:rPr>
      </w:pPr>
    </w:p>
    <w:p w14:paraId="6713F058" w14:textId="77777777" w:rsidR="00F90ED5" w:rsidRPr="003D5CFC" w:rsidRDefault="00F90ED5" w:rsidP="00F05FBE">
      <w:pPr>
        <w:pStyle w:val="Casehead2"/>
        <w:keepNext/>
        <w:rPr>
          <w:lang w:val="en-GB"/>
        </w:rPr>
      </w:pPr>
      <w:r w:rsidRPr="003D5CFC">
        <w:rPr>
          <w:lang w:val="en-GB"/>
        </w:rPr>
        <w:lastRenderedPageBreak/>
        <w:t>Reliance Retail Limited</w:t>
      </w:r>
      <w:r w:rsidRPr="003D5CFC">
        <w:rPr>
          <w:vertAlign w:val="superscript"/>
          <w:lang w:val="en-GB"/>
        </w:rPr>
        <w:endnoteReference w:id="26"/>
      </w:r>
    </w:p>
    <w:p w14:paraId="02F84D85" w14:textId="77777777" w:rsidR="005B0E34" w:rsidRPr="003D5CFC" w:rsidRDefault="005B0E34" w:rsidP="00F05FBE">
      <w:pPr>
        <w:pStyle w:val="BodyTextMain"/>
        <w:keepNext/>
        <w:rPr>
          <w:sz w:val="18"/>
          <w:szCs w:val="18"/>
          <w:lang w:val="en-GB"/>
        </w:rPr>
      </w:pPr>
    </w:p>
    <w:p w14:paraId="0AC289DD" w14:textId="6218578F" w:rsidR="00F90ED5" w:rsidRPr="003D5CFC" w:rsidRDefault="00F90ED5" w:rsidP="00F90ED5">
      <w:pPr>
        <w:pStyle w:val="BodyTextMain"/>
        <w:rPr>
          <w:lang w:val="en-GB"/>
        </w:rPr>
      </w:pPr>
      <w:r w:rsidRPr="003D5CFC">
        <w:rPr>
          <w:lang w:val="en-GB"/>
        </w:rPr>
        <w:t>Reliance Retail was a subsidiary of leading Indian corporat</w:t>
      </w:r>
      <w:r w:rsidR="00C169FA" w:rsidRPr="003D5CFC">
        <w:rPr>
          <w:lang w:val="en-GB"/>
        </w:rPr>
        <w:t>ion</w:t>
      </w:r>
      <w:r w:rsidRPr="003D5CFC">
        <w:rPr>
          <w:lang w:val="en-GB"/>
        </w:rPr>
        <w:t xml:space="preserve"> Reliance Industries</w:t>
      </w:r>
      <w:r w:rsidR="00C169FA" w:rsidRPr="003D5CFC">
        <w:rPr>
          <w:lang w:val="en-GB"/>
        </w:rPr>
        <w:t>,</w:t>
      </w:r>
      <w:r w:rsidRPr="003D5CFC">
        <w:rPr>
          <w:lang w:val="en-GB"/>
        </w:rPr>
        <w:t xml:space="preserve"> </w:t>
      </w:r>
      <w:r w:rsidR="00C169FA" w:rsidRPr="003D5CFC">
        <w:rPr>
          <w:lang w:val="en-GB"/>
        </w:rPr>
        <w:t>which</w:t>
      </w:r>
      <w:r w:rsidRPr="003D5CFC">
        <w:rPr>
          <w:lang w:val="en-GB"/>
        </w:rPr>
        <w:t xml:space="preserve"> operated in petrochemicals, retailing, and telecommunications.</w:t>
      </w:r>
      <w:r w:rsidR="00B82F68" w:rsidRPr="003D5CFC">
        <w:rPr>
          <w:vertAlign w:val="superscript"/>
          <w:lang w:val="en-GB"/>
        </w:rPr>
        <w:endnoteReference w:id="27"/>
      </w:r>
      <w:r w:rsidRPr="003D5CFC">
        <w:rPr>
          <w:lang w:val="en-GB"/>
        </w:rPr>
        <w:t xml:space="preserve"> </w:t>
      </w:r>
      <w:r w:rsidRPr="003D5CFC">
        <w:rPr>
          <w:spacing w:val="8"/>
          <w:lang w:val="en-GB"/>
        </w:rPr>
        <w:t xml:space="preserve">Reliance Retail started its operations in 2006 and had </w:t>
      </w:r>
      <w:r w:rsidRPr="003D5CFC">
        <w:rPr>
          <w:lang w:val="en-GB"/>
        </w:rPr>
        <w:t>several retail chains across different categories. In 2016, Reliance Retail had 500 supermarket</w:t>
      </w:r>
      <w:r w:rsidR="00C169FA" w:rsidRPr="003D5CFC">
        <w:rPr>
          <w:lang w:val="en-GB"/>
        </w:rPr>
        <w:t>s</w:t>
      </w:r>
      <w:r w:rsidRPr="003D5CFC">
        <w:rPr>
          <w:lang w:val="en-GB"/>
        </w:rPr>
        <w:t xml:space="preserve"> </w:t>
      </w:r>
      <w:r w:rsidR="00C169FA" w:rsidRPr="003D5CFC">
        <w:rPr>
          <w:lang w:val="en-GB"/>
        </w:rPr>
        <w:t xml:space="preserve">across 80 cities </w:t>
      </w:r>
      <w:r w:rsidRPr="003D5CFC">
        <w:rPr>
          <w:lang w:val="en-GB"/>
        </w:rPr>
        <w:t>under the brand name Reliance Fresh</w:t>
      </w:r>
      <w:r w:rsidR="0082708C">
        <w:rPr>
          <w:lang w:val="en-GB"/>
        </w:rPr>
        <w:t>,</w:t>
      </w:r>
      <w:r w:rsidRPr="003D5CFC">
        <w:rPr>
          <w:lang w:val="en-GB"/>
        </w:rPr>
        <w:t xml:space="preserve"> selling fresh fruits and vegetables, dairy products, grocer</w:t>
      </w:r>
      <w:r w:rsidR="00C169FA" w:rsidRPr="003D5CFC">
        <w:rPr>
          <w:lang w:val="en-GB"/>
        </w:rPr>
        <w:t>ies,</w:t>
      </w:r>
      <w:r w:rsidRPr="003D5CFC">
        <w:rPr>
          <w:lang w:val="en-GB"/>
        </w:rPr>
        <w:t xml:space="preserve"> and </w:t>
      </w:r>
      <w:r w:rsidR="00B82F68" w:rsidRPr="003D5CFC">
        <w:rPr>
          <w:lang w:val="en-GB"/>
        </w:rPr>
        <w:t>fast-moving consumer goods</w:t>
      </w:r>
      <w:r w:rsidRPr="003D5CFC">
        <w:rPr>
          <w:lang w:val="en-GB"/>
        </w:rPr>
        <w:t xml:space="preserve">. The company also operated a chain of </w:t>
      </w:r>
      <w:r w:rsidR="00C169FA" w:rsidRPr="003D5CFC">
        <w:rPr>
          <w:lang w:val="en-GB"/>
        </w:rPr>
        <w:t>c</w:t>
      </w:r>
      <w:r w:rsidRPr="003D5CFC">
        <w:rPr>
          <w:lang w:val="en-GB"/>
        </w:rPr>
        <w:t>ash</w:t>
      </w:r>
      <w:r w:rsidR="005D0041">
        <w:rPr>
          <w:lang w:val="en-GB"/>
        </w:rPr>
        <w:t>-</w:t>
      </w:r>
      <w:r w:rsidRPr="003D5CFC">
        <w:rPr>
          <w:lang w:val="en-GB"/>
        </w:rPr>
        <w:t>and</w:t>
      </w:r>
      <w:r w:rsidR="005D0041">
        <w:rPr>
          <w:lang w:val="en-GB"/>
        </w:rPr>
        <w:t>-</w:t>
      </w:r>
      <w:r w:rsidR="00C169FA" w:rsidRPr="003D5CFC">
        <w:rPr>
          <w:lang w:val="en-GB"/>
        </w:rPr>
        <w:t>c</w:t>
      </w:r>
      <w:r w:rsidRPr="003D5CFC">
        <w:rPr>
          <w:lang w:val="en-GB"/>
        </w:rPr>
        <w:t>arry (</w:t>
      </w:r>
      <w:r w:rsidR="00C169FA" w:rsidRPr="003D5CFC">
        <w:rPr>
          <w:lang w:val="en-GB"/>
        </w:rPr>
        <w:t>w</w:t>
      </w:r>
      <w:r w:rsidRPr="003D5CFC">
        <w:rPr>
          <w:lang w:val="en-GB"/>
        </w:rPr>
        <w:t>holesale) stores under the brand name Reliance Market</w:t>
      </w:r>
      <w:r w:rsidR="00C169FA" w:rsidRPr="003D5CFC">
        <w:rPr>
          <w:lang w:val="en-GB"/>
        </w:rPr>
        <w:t>,</w:t>
      </w:r>
      <w:r w:rsidRPr="003D5CFC">
        <w:rPr>
          <w:lang w:val="en-GB"/>
        </w:rPr>
        <w:t xml:space="preserve"> </w:t>
      </w:r>
      <w:r w:rsidR="00C169FA" w:rsidRPr="003D5CFC">
        <w:rPr>
          <w:lang w:val="en-GB"/>
        </w:rPr>
        <w:t>which</w:t>
      </w:r>
      <w:r w:rsidR="008F2F9F" w:rsidRPr="003D5CFC">
        <w:rPr>
          <w:lang w:val="en-GB"/>
        </w:rPr>
        <w:t xml:space="preserve"> catered to the requirements of </w:t>
      </w:r>
      <w:r w:rsidRPr="003D5CFC">
        <w:rPr>
          <w:lang w:val="en-GB"/>
        </w:rPr>
        <w:t xml:space="preserve">hotels, </w:t>
      </w:r>
      <w:r w:rsidRPr="003D5CFC">
        <w:rPr>
          <w:noProof/>
          <w:lang w:val="en-GB"/>
        </w:rPr>
        <w:t>restaurants,</w:t>
      </w:r>
      <w:r w:rsidRPr="003D5CFC">
        <w:rPr>
          <w:lang w:val="en-GB"/>
        </w:rPr>
        <w:t xml:space="preserve"> and caterers with 40 stores across the country.</w:t>
      </w:r>
    </w:p>
    <w:p w14:paraId="642F8CA5" w14:textId="77777777" w:rsidR="005B0E34" w:rsidRPr="003D5CFC" w:rsidRDefault="005B0E34" w:rsidP="00F90ED5">
      <w:pPr>
        <w:pStyle w:val="BodyTextMain"/>
        <w:rPr>
          <w:sz w:val="18"/>
          <w:szCs w:val="18"/>
          <w:lang w:val="en-GB"/>
        </w:rPr>
      </w:pPr>
    </w:p>
    <w:p w14:paraId="0F3390F8" w14:textId="77777777" w:rsidR="005B0E34" w:rsidRPr="003D5CFC" w:rsidRDefault="005B0E34" w:rsidP="00F90ED5">
      <w:pPr>
        <w:pStyle w:val="BodyTextMain"/>
        <w:rPr>
          <w:sz w:val="18"/>
          <w:szCs w:val="18"/>
          <w:lang w:val="en-GB"/>
        </w:rPr>
      </w:pPr>
    </w:p>
    <w:p w14:paraId="484D2806" w14:textId="77777777" w:rsidR="00F90ED5" w:rsidRPr="003D5CFC" w:rsidRDefault="00F90ED5" w:rsidP="00ED1CAF">
      <w:pPr>
        <w:pStyle w:val="Casehead2"/>
        <w:rPr>
          <w:lang w:val="en-GB"/>
        </w:rPr>
      </w:pPr>
      <w:r w:rsidRPr="003D5CFC">
        <w:rPr>
          <w:lang w:val="en-GB"/>
        </w:rPr>
        <w:t>Spencer’s Retail Limited</w:t>
      </w:r>
      <w:r w:rsidRPr="003D5CFC">
        <w:rPr>
          <w:vertAlign w:val="superscript"/>
          <w:lang w:val="en-GB"/>
        </w:rPr>
        <w:endnoteReference w:id="28"/>
      </w:r>
    </w:p>
    <w:p w14:paraId="53055548" w14:textId="77777777" w:rsidR="005B0E34" w:rsidRPr="003D5CFC" w:rsidRDefault="005B0E34" w:rsidP="00F90ED5">
      <w:pPr>
        <w:pStyle w:val="BodyTextMain"/>
        <w:rPr>
          <w:sz w:val="18"/>
          <w:szCs w:val="18"/>
          <w:lang w:val="en-GB"/>
        </w:rPr>
      </w:pPr>
    </w:p>
    <w:p w14:paraId="0EA5829A" w14:textId="73385449" w:rsidR="008F2F9F" w:rsidRPr="003D5CFC" w:rsidRDefault="00F90ED5" w:rsidP="008F2F9F">
      <w:pPr>
        <w:pStyle w:val="BodyTextMain"/>
        <w:rPr>
          <w:lang w:val="en-GB"/>
        </w:rPr>
      </w:pPr>
      <w:r w:rsidRPr="003D5CFC">
        <w:rPr>
          <w:lang w:val="en-GB"/>
        </w:rPr>
        <w:t>Spencer’s Retail was one of the earliest entrants to the retail space in India, launching the first hypermarket in India in Hyderabad in 2000.</w:t>
      </w:r>
      <w:r w:rsidR="008F2F9F" w:rsidRPr="003D5CFC">
        <w:rPr>
          <w:vertAlign w:val="superscript"/>
          <w:lang w:val="en-GB"/>
        </w:rPr>
        <w:endnoteReference w:id="29"/>
      </w:r>
      <w:r w:rsidRPr="003D5CFC">
        <w:rPr>
          <w:lang w:val="en-GB"/>
        </w:rPr>
        <w:t xml:space="preserve"> The company operated stores under two brand names</w:t>
      </w:r>
      <w:r w:rsidR="00AF381F" w:rsidRPr="003D5CFC">
        <w:rPr>
          <w:lang w:val="en-GB"/>
        </w:rPr>
        <w:t>—</w:t>
      </w:r>
      <w:r w:rsidRPr="003D5CFC">
        <w:rPr>
          <w:lang w:val="en-GB"/>
        </w:rPr>
        <w:t>Spencer</w:t>
      </w:r>
      <w:r w:rsidR="00EE4A93" w:rsidRPr="003D5CFC">
        <w:rPr>
          <w:lang w:val="en-GB"/>
        </w:rPr>
        <w:t>’</w:t>
      </w:r>
      <w:r w:rsidRPr="003D5CFC">
        <w:rPr>
          <w:lang w:val="en-GB"/>
        </w:rPr>
        <w:t xml:space="preserve">s </w:t>
      </w:r>
      <w:r w:rsidR="008F2F9F" w:rsidRPr="003D5CFC">
        <w:rPr>
          <w:lang w:val="en-GB"/>
        </w:rPr>
        <w:t xml:space="preserve">Retail </w:t>
      </w:r>
      <w:r w:rsidRPr="003D5CFC">
        <w:rPr>
          <w:lang w:val="en-GB"/>
        </w:rPr>
        <w:t>(supermarket</w:t>
      </w:r>
      <w:r w:rsidR="00AF381F" w:rsidRPr="003D5CFC">
        <w:rPr>
          <w:lang w:val="en-GB"/>
        </w:rPr>
        <w:t>s</w:t>
      </w:r>
      <w:r w:rsidRPr="003D5CFC">
        <w:rPr>
          <w:lang w:val="en-GB"/>
        </w:rPr>
        <w:t>) and Spencer</w:t>
      </w:r>
      <w:r w:rsidR="00EE4A93" w:rsidRPr="003D5CFC">
        <w:rPr>
          <w:lang w:val="en-GB"/>
        </w:rPr>
        <w:t>’</w:t>
      </w:r>
      <w:r w:rsidRPr="003D5CFC">
        <w:rPr>
          <w:lang w:val="en-GB"/>
        </w:rPr>
        <w:t>s Hyper</w:t>
      </w:r>
      <w:r w:rsidR="00AF381F" w:rsidRPr="003D5CFC">
        <w:rPr>
          <w:lang w:val="en-GB"/>
        </w:rPr>
        <w:t xml:space="preserve"> Store</w:t>
      </w:r>
      <w:r w:rsidRPr="003D5CFC">
        <w:rPr>
          <w:lang w:val="en-GB"/>
        </w:rPr>
        <w:t xml:space="preserve"> (hypermarket</w:t>
      </w:r>
      <w:r w:rsidR="00AF381F" w:rsidRPr="003D5CFC">
        <w:rPr>
          <w:lang w:val="en-GB"/>
        </w:rPr>
        <w:t>s</w:t>
      </w:r>
      <w:r w:rsidRPr="003D5CFC">
        <w:rPr>
          <w:lang w:val="en-GB"/>
        </w:rPr>
        <w:t>). In 2016, the company operated 120 stores</w:t>
      </w:r>
      <w:r w:rsidR="00AF381F" w:rsidRPr="003D5CFC">
        <w:rPr>
          <w:lang w:val="en-GB"/>
        </w:rPr>
        <w:t xml:space="preserve"> in the country</w:t>
      </w:r>
      <w:r w:rsidRPr="003D5CFC">
        <w:rPr>
          <w:lang w:val="en-GB"/>
        </w:rPr>
        <w:t>, including 37 hypermarket</w:t>
      </w:r>
      <w:r w:rsidR="00AF381F" w:rsidRPr="003D5CFC">
        <w:rPr>
          <w:lang w:val="en-GB"/>
        </w:rPr>
        <w:t>s</w:t>
      </w:r>
      <w:r w:rsidRPr="003D5CFC">
        <w:rPr>
          <w:lang w:val="en-GB"/>
        </w:rPr>
        <w:t xml:space="preserve"> across 35 cities. Spencer</w:t>
      </w:r>
      <w:r w:rsidR="00AF381F" w:rsidRPr="003D5CFC">
        <w:rPr>
          <w:lang w:val="en-GB"/>
        </w:rPr>
        <w:t>’</w:t>
      </w:r>
      <w:r w:rsidRPr="003D5CFC">
        <w:rPr>
          <w:lang w:val="en-GB"/>
        </w:rPr>
        <w:t xml:space="preserve">s </w:t>
      </w:r>
      <w:r w:rsidR="00AF381F" w:rsidRPr="003D5CFC">
        <w:rPr>
          <w:lang w:val="en-GB"/>
        </w:rPr>
        <w:t>Retail</w:t>
      </w:r>
      <w:r w:rsidRPr="003D5CFC">
        <w:rPr>
          <w:lang w:val="en-GB"/>
        </w:rPr>
        <w:t xml:space="preserve"> sold food, groceries, </w:t>
      </w:r>
      <w:r w:rsidR="008608B7" w:rsidRPr="003D5CFC">
        <w:rPr>
          <w:lang w:val="en-GB"/>
        </w:rPr>
        <w:t>fast-moving consumer goods</w:t>
      </w:r>
      <w:r w:rsidRPr="003D5CFC">
        <w:rPr>
          <w:lang w:val="en-GB"/>
        </w:rPr>
        <w:t>,</w:t>
      </w:r>
      <w:r w:rsidR="005F6998" w:rsidRPr="003D5CFC">
        <w:rPr>
          <w:lang w:val="en-GB"/>
        </w:rPr>
        <w:t xml:space="preserve"> and fresh produce, w</w:t>
      </w:r>
      <w:r w:rsidRPr="003D5CFC">
        <w:rPr>
          <w:lang w:val="en-GB"/>
        </w:rPr>
        <w:t>hile Spencer</w:t>
      </w:r>
      <w:r w:rsidR="00EE4A93" w:rsidRPr="003D5CFC">
        <w:rPr>
          <w:lang w:val="en-GB"/>
        </w:rPr>
        <w:t>’</w:t>
      </w:r>
      <w:r w:rsidRPr="003D5CFC">
        <w:rPr>
          <w:lang w:val="en-GB"/>
        </w:rPr>
        <w:t xml:space="preserve">s Hyper </w:t>
      </w:r>
      <w:r w:rsidR="008F2F9F" w:rsidRPr="003D5CFC">
        <w:rPr>
          <w:lang w:val="en-GB"/>
        </w:rPr>
        <w:t xml:space="preserve">Store </w:t>
      </w:r>
      <w:r w:rsidRPr="003D5CFC">
        <w:rPr>
          <w:lang w:val="en-GB"/>
        </w:rPr>
        <w:t>offered a wider assortment of products including electronics, home and office essentials,</w:t>
      </w:r>
      <w:r w:rsidRPr="003D5CFC">
        <w:rPr>
          <w:position w:val="13"/>
          <w:lang w:val="en-GB"/>
        </w:rPr>
        <w:t xml:space="preserve"> </w:t>
      </w:r>
      <w:r w:rsidRPr="003D5CFC">
        <w:rPr>
          <w:lang w:val="en-GB"/>
        </w:rPr>
        <w:t>a</w:t>
      </w:r>
      <w:r w:rsidR="008F2F9F" w:rsidRPr="003D5CFC">
        <w:rPr>
          <w:lang w:val="en-GB"/>
        </w:rPr>
        <w:t xml:space="preserve">pparel and fashion accessories, and toys. Large Spencer’s </w:t>
      </w:r>
      <w:r w:rsidR="0008243B" w:rsidRPr="003D5CFC">
        <w:rPr>
          <w:lang w:val="en-GB"/>
        </w:rPr>
        <w:t xml:space="preserve">Retail </w:t>
      </w:r>
      <w:r w:rsidR="008F2F9F" w:rsidRPr="003D5CFC">
        <w:rPr>
          <w:lang w:val="en-GB"/>
        </w:rPr>
        <w:t>stores had specialit</w:t>
      </w:r>
      <w:r w:rsidR="00AF381F" w:rsidRPr="003D5CFC">
        <w:rPr>
          <w:lang w:val="en-GB"/>
        </w:rPr>
        <w:t>y</w:t>
      </w:r>
      <w:r w:rsidR="008F2F9F" w:rsidRPr="003D5CFC">
        <w:rPr>
          <w:lang w:val="en-GB"/>
        </w:rPr>
        <w:t xml:space="preserve"> sections that included gourmet food, </w:t>
      </w:r>
      <w:r w:rsidR="008F1AB8">
        <w:rPr>
          <w:lang w:val="en-GB"/>
        </w:rPr>
        <w:t>an in-store</w:t>
      </w:r>
      <w:r w:rsidR="008F2F9F" w:rsidRPr="003D5CFC">
        <w:rPr>
          <w:lang w:val="en-GB"/>
        </w:rPr>
        <w:t xml:space="preserve"> bakery</w:t>
      </w:r>
      <w:r w:rsidR="00AF381F" w:rsidRPr="003D5CFC">
        <w:rPr>
          <w:lang w:val="en-GB"/>
        </w:rPr>
        <w:t>,</w:t>
      </w:r>
      <w:r w:rsidR="008F2F9F" w:rsidRPr="003D5CFC">
        <w:rPr>
          <w:lang w:val="en-GB"/>
        </w:rPr>
        <w:t xml:space="preserve"> and wine and liquor counters.</w:t>
      </w:r>
    </w:p>
    <w:p w14:paraId="7E900072" w14:textId="77777777" w:rsidR="00F90ED5" w:rsidRPr="003D5CFC" w:rsidRDefault="00F90ED5" w:rsidP="00F90ED5">
      <w:pPr>
        <w:pStyle w:val="BodyTextMain"/>
        <w:rPr>
          <w:sz w:val="18"/>
          <w:szCs w:val="18"/>
          <w:lang w:val="en-GB"/>
        </w:rPr>
      </w:pPr>
    </w:p>
    <w:p w14:paraId="756DFF96" w14:textId="77777777" w:rsidR="005B0E34" w:rsidRPr="003D5CFC" w:rsidRDefault="005B0E34" w:rsidP="00F90ED5">
      <w:pPr>
        <w:pStyle w:val="BodyTextMain"/>
        <w:rPr>
          <w:sz w:val="18"/>
          <w:szCs w:val="18"/>
          <w:lang w:val="en-GB"/>
        </w:rPr>
      </w:pPr>
    </w:p>
    <w:p w14:paraId="17F3062B" w14:textId="4D86D737" w:rsidR="00F90ED5" w:rsidRPr="003D5CFC" w:rsidRDefault="00F90ED5" w:rsidP="00ED1CAF">
      <w:pPr>
        <w:pStyle w:val="Casehead2"/>
        <w:rPr>
          <w:lang w:val="en-GB"/>
        </w:rPr>
      </w:pPr>
      <w:r w:rsidRPr="003D5CFC">
        <w:rPr>
          <w:lang w:val="en-GB"/>
        </w:rPr>
        <w:t xml:space="preserve">Shoppers Stop </w:t>
      </w:r>
      <w:r w:rsidR="00AF381F" w:rsidRPr="003D5CFC">
        <w:rPr>
          <w:lang w:val="en-GB"/>
        </w:rPr>
        <w:t>limited</w:t>
      </w:r>
      <w:r w:rsidRPr="003D5CFC">
        <w:rPr>
          <w:vertAlign w:val="superscript"/>
          <w:lang w:val="en-GB"/>
        </w:rPr>
        <w:endnoteReference w:id="30"/>
      </w:r>
    </w:p>
    <w:p w14:paraId="61407004" w14:textId="77777777" w:rsidR="00F90ED5" w:rsidRPr="003D5CFC" w:rsidRDefault="00F90ED5" w:rsidP="00F90ED5">
      <w:pPr>
        <w:pStyle w:val="BodyTextMain"/>
        <w:rPr>
          <w:sz w:val="18"/>
          <w:szCs w:val="18"/>
          <w:lang w:val="en-GB"/>
        </w:rPr>
      </w:pPr>
    </w:p>
    <w:p w14:paraId="001645D7" w14:textId="2DC5E94C" w:rsidR="00F90ED5" w:rsidRPr="003D5CFC" w:rsidRDefault="00F90ED5" w:rsidP="00F90ED5">
      <w:pPr>
        <w:pStyle w:val="BodyTextMain"/>
        <w:rPr>
          <w:lang w:val="en-GB"/>
        </w:rPr>
      </w:pPr>
      <w:r w:rsidRPr="003D5CFC">
        <w:rPr>
          <w:lang w:val="en-GB"/>
        </w:rPr>
        <w:t>Shoppers Stop</w:t>
      </w:r>
      <w:r w:rsidR="008F2F9F" w:rsidRPr="003D5CFC">
        <w:rPr>
          <w:lang w:val="en-GB"/>
        </w:rPr>
        <w:t xml:space="preserve"> </w:t>
      </w:r>
      <w:r w:rsidRPr="003D5CFC">
        <w:rPr>
          <w:lang w:val="en-GB"/>
        </w:rPr>
        <w:t xml:space="preserve">was part of real estate company K Raheja Group, </w:t>
      </w:r>
      <w:r w:rsidR="00AF381F" w:rsidRPr="003D5CFC">
        <w:rPr>
          <w:lang w:val="en-GB"/>
        </w:rPr>
        <w:t>which</w:t>
      </w:r>
      <w:r w:rsidRPr="003D5CFC">
        <w:rPr>
          <w:lang w:val="en-GB"/>
        </w:rPr>
        <w:t xml:space="preserve"> forayed into the retail business in 1991 by opening Shoppers</w:t>
      </w:r>
      <w:r w:rsidR="00AF381F" w:rsidRPr="003D5CFC">
        <w:rPr>
          <w:lang w:val="en-GB"/>
        </w:rPr>
        <w:t xml:space="preserve"> </w:t>
      </w:r>
      <w:r w:rsidRPr="003D5CFC">
        <w:rPr>
          <w:lang w:val="en-GB"/>
        </w:rPr>
        <w:t>Stop, a leading department store in Mumbai.</w:t>
      </w:r>
      <w:r w:rsidR="008F2F9F" w:rsidRPr="003D5CFC">
        <w:rPr>
          <w:vertAlign w:val="superscript"/>
          <w:lang w:val="en-GB"/>
        </w:rPr>
        <w:endnoteReference w:id="31"/>
      </w:r>
      <w:r w:rsidRPr="003D5CFC">
        <w:rPr>
          <w:lang w:val="en-GB"/>
        </w:rPr>
        <w:t xml:space="preserve"> The company entered the food and grocery segment by establishing its hypermarket, </w:t>
      </w:r>
      <w:r w:rsidR="008F1AB8" w:rsidRPr="003D5CFC">
        <w:rPr>
          <w:lang w:val="en-GB"/>
        </w:rPr>
        <w:t>Hyper</w:t>
      </w:r>
      <w:r w:rsidR="008F1AB8">
        <w:rPr>
          <w:lang w:val="en-GB"/>
        </w:rPr>
        <w:t>CITY</w:t>
      </w:r>
      <w:r w:rsidRPr="003D5CFC">
        <w:rPr>
          <w:lang w:val="en-GB"/>
        </w:rPr>
        <w:t xml:space="preserve">, in 2006. </w:t>
      </w:r>
      <w:r w:rsidR="008F1AB8" w:rsidRPr="003D5CFC">
        <w:rPr>
          <w:lang w:val="en-GB"/>
        </w:rPr>
        <w:t>Hyper</w:t>
      </w:r>
      <w:r w:rsidR="008F1AB8">
        <w:rPr>
          <w:lang w:val="en-GB"/>
        </w:rPr>
        <w:t>CITY</w:t>
      </w:r>
      <w:r w:rsidR="008F1AB8" w:rsidRPr="003D5CFC">
        <w:rPr>
          <w:lang w:val="en-GB"/>
        </w:rPr>
        <w:t xml:space="preserve"> </w:t>
      </w:r>
      <w:r w:rsidRPr="003D5CFC">
        <w:rPr>
          <w:lang w:val="en-GB"/>
        </w:rPr>
        <w:t xml:space="preserve">offered a range of products across </w:t>
      </w:r>
      <w:r w:rsidR="008F1AB8">
        <w:rPr>
          <w:lang w:val="en-GB"/>
        </w:rPr>
        <w:t xml:space="preserve">such </w:t>
      </w:r>
      <w:r w:rsidRPr="003D5CFC">
        <w:rPr>
          <w:lang w:val="en-GB"/>
        </w:rPr>
        <w:t>categories as food and grocery, fashion, electronics, home furnishing</w:t>
      </w:r>
      <w:r w:rsidR="005D0E4F" w:rsidRPr="003D5CFC">
        <w:rPr>
          <w:lang w:val="en-GB"/>
        </w:rPr>
        <w:t>s</w:t>
      </w:r>
      <w:r w:rsidRPr="003D5CFC">
        <w:rPr>
          <w:lang w:val="en-GB"/>
        </w:rPr>
        <w:t xml:space="preserve">, </w:t>
      </w:r>
      <w:r w:rsidR="0008243B" w:rsidRPr="003D5CFC">
        <w:rPr>
          <w:lang w:val="en-GB"/>
        </w:rPr>
        <w:t>s</w:t>
      </w:r>
      <w:r w:rsidRPr="003D5CFC">
        <w:rPr>
          <w:lang w:val="en-GB"/>
        </w:rPr>
        <w:t xml:space="preserve">ports, </w:t>
      </w:r>
      <w:r w:rsidRPr="003D5CFC">
        <w:rPr>
          <w:noProof/>
          <w:lang w:val="en-GB"/>
        </w:rPr>
        <w:t>toys,</w:t>
      </w:r>
      <w:r w:rsidRPr="003D5CFC">
        <w:rPr>
          <w:lang w:val="en-GB"/>
        </w:rPr>
        <w:t xml:space="preserve"> and stationery. </w:t>
      </w:r>
      <w:r w:rsidR="008F1AB8" w:rsidRPr="003D5CFC">
        <w:rPr>
          <w:lang w:val="en-GB"/>
        </w:rPr>
        <w:t>Hyper</w:t>
      </w:r>
      <w:r w:rsidR="008F1AB8">
        <w:rPr>
          <w:lang w:val="en-GB"/>
        </w:rPr>
        <w:t>CITY</w:t>
      </w:r>
      <w:r w:rsidR="008F1AB8" w:rsidRPr="003D5CFC">
        <w:rPr>
          <w:lang w:val="en-GB"/>
        </w:rPr>
        <w:t xml:space="preserve"> </w:t>
      </w:r>
      <w:r w:rsidRPr="003D5CFC">
        <w:rPr>
          <w:lang w:val="en-GB"/>
        </w:rPr>
        <w:t xml:space="preserve">was positioned as an upscale hypermarket to provide an international shopping experience </w:t>
      </w:r>
      <w:r w:rsidR="005D0041">
        <w:rPr>
          <w:lang w:val="en-GB"/>
        </w:rPr>
        <w:t>in</w:t>
      </w:r>
      <w:r w:rsidR="005D0041" w:rsidRPr="003D5CFC">
        <w:rPr>
          <w:lang w:val="en-GB"/>
        </w:rPr>
        <w:t xml:space="preserve"> </w:t>
      </w:r>
      <w:r w:rsidRPr="003D5CFC">
        <w:rPr>
          <w:lang w:val="en-GB"/>
        </w:rPr>
        <w:t xml:space="preserve">a large, modern, and exciting environment. It sourced its merchandise from both local and international markets. </w:t>
      </w:r>
      <w:r w:rsidR="008F1AB8" w:rsidRPr="003D5CFC">
        <w:rPr>
          <w:lang w:val="en-GB"/>
        </w:rPr>
        <w:t>Hyper</w:t>
      </w:r>
      <w:r w:rsidR="008F1AB8">
        <w:rPr>
          <w:lang w:val="en-GB"/>
        </w:rPr>
        <w:t>CITY</w:t>
      </w:r>
      <w:r w:rsidR="008F1AB8" w:rsidRPr="003D5CFC">
        <w:rPr>
          <w:lang w:val="en-GB"/>
        </w:rPr>
        <w:t xml:space="preserve"> </w:t>
      </w:r>
      <w:r w:rsidRPr="003D5CFC">
        <w:rPr>
          <w:lang w:val="en-GB"/>
        </w:rPr>
        <w:t xml:space="preserve">had an exclusive supply agreement with Waitrose, a top </w:t>
      </w:r>
      <w:r w:rsidRPr="003D5CFC">
        <w:rPr>
          <w:noProof/>
          <w:lang w:val="en-GB"/>
        </w:rPr>
        <w:t>supermarket</w:t>
      </w:r>
      <w:r w:rsidR="008F2F9F" w:rsidRPr="003D5CFC">
        <w:rPr>
          <w:lang w:val="en-GB"/>
        </w:rPr>
        <w:t xml:space="preserve"> chain in the United Kingdom</w:t>
      </w:r>
      <w:r w:rsidR="0000559F" w:rsidRPr="003D5CFC">
        <w:rPr>
          <w:lang w:val="en-GB"/>
        </w:rPr>
        <w:t>,</w:t>
      </w:r>
      <w:r w:rsidRPr="003D5CFC">
        <w:rPr>
          <w:lang w:val="en-GB"/>
        </w:rPr>
        <w:t xml:space="preserve"> for sourcing global merchandise. </w:t>
      </w:r>
      <w:r w:rsidR="0000559F" w:rsidRPr="003D5CFC">
        <w:rPr>
          <w:lang w:val="en-GB"/>
        </w:rPr>
        <w:t>By 2016, t</w:t>
      </w:r>
      <w:r w:rsidR="008F2F9F" w:rsidRPr="003D5CFC">
        <w:rPr>
          <w:lang w:val="en-GB"/>
        </w:rPr>
        <w:t xml:space="preserve">he company had 17 stores across </w:t>
      </w:r>
      <w:r w:rsidRPr="003D5CFC">
        <w:rPr>
          <w:lang w:val="en-GB"/>
        </w:rPr>
        <w:t>nine cities in India.</w:t>
      </w:r>
    </w:p>
    <w:p w14:paraId="7181EA4C" w14:textId="77777777" w:rsidR="00F90ED5" w:rsidRPr="003D5CFC" w:rsidRDefault="00F90ED5" w:rsidP="00F90ED5">
      <w:pPr>
        <w:pStyle w:val="BodyTextMain"/>
        <w:rPr>
          <w:sz w:val="18"/>
          <w:szCs w:val="18"/>
          <w:lang w:val="en-GB"/>
        </w:rPr>
      </w:pPr>
    </w:p>
    <w:p w14:paraId="2006515C" w14:textId="77777777" w:rsidR="005B0E34" w:rsidRPr="003D5CFC" w:rsidRDefault="005B0E34" w:rsidP="00F90ED5">
      <w:pPr>
        <w:pStyle w:val="BodyTextMain"/>
        <w:rPr>
          <w:sz w:val="18"/>
          <w:szCs w:val="18"/>
          <w:lang w:val="en-GB"/>
        </w:rPr>
      </w:pPr>
    </w:p>
    <w:p w14:paraId="2D6BFF54" w14:textId="67FB7528" w:rsidR="00F90ED5" w:rsidRPr="003D5CFC" w:rsidRDefault="00F90ED5" w:rsidP="00ED1CAF">
      <w:pPr>
        <w:pStyle w:val="Casehead2"/>
        <w:rPr>
          <w:lang w:val="en-GB"/>
        </w:rPr>
      </w:pPr>
      <w:r w:rsidRPr="003D5CFC">
        <w:rPr>
          <w:lang w:val="en-GB"/>
        </w:rPr>
        <w:t>Trent Hypermarket</w:t>
      </w:r>
      <w:r w:rsidR="0000559F" w:rsidRPr="003D5CFC">
        <w:rPr>
          <w:lang w:val="en-GB"/>
        </w:rPr>
        <w:t>s</w:t>
      </w:r>
      <w:r w:rsidRPr="003D5CFC">
        <w:rPr>
          <w:vertAlign w:val="superscript"/>
          <w:lang w:val="en-GB"/>
        </w:rPr>
        <w:endnoteReference w:id="32"/>
      </w:r>
    </w:p>
    <w:p w14:paraId="232F093E" w14:textId="77777777" w:rsidR="005B0E34" w:rsidRPr="003D5CFC" w:rsidRDefault="005B0E34" w:rsidP="00F90ED5">
      <w:pPr>
        <w:pStyle w:val="BodyTextMain"/>
        <w:rPr>
          <w:sz w:val="18"/>
          <w:szCs w:val="18"/>
          <w:lang w:val="en-GB"/>
        </w:rPr>
      </w:pPr>
    </w:p>
    <w:p w14:paraId="5E824D30" w14:textId="572D73F7" w:rsidR="00F90ED5" w:rsidRPr="0044653D" w:rsidRDefault="00F90ED5" w:rsidP="00F90ED5">
      <w:pPr>
        <w:pStyle w:val="BodyTextMain"/>
        <w:rPr>
          <w:spacing w:val="-2"/>
          <w:kern w:val="22"/>
          <w:lang w:val="en-GB"/>
        </w:rPr>
      </w:pPr>
      <w:r w:rsidRPr="0044653D">
        <w:rPr>
          <w:spacing w:val="-2"/>
          <w:kern w:val="22"/>
          <w:lang w:val="en-GB"/>
        </w:rPr>
        <w:t xml:space="preserve">Trent was part of the Tata Group, an Indian business conglomerate with revenues of </w:t>
      </w:r>
      <w:r w:rsidRPr="0044653D">
        <w:rPr>
          <w:spacing w:val="-2"/>
          <w:kern w:val="22"/>
          <w:shd w:val="clear" w:color="auto" w:fill="FFFFFF"/>
          <w:lang w:val="en-GB"/>
        </w:rPr>
        <w:t>$103.51 billion</w:t>
      </w:r>
      <w:r w:rsidRPr="0044653D">
        <w:rPr>
          <w:spacing w:val="-2"/>
          <w:kern w:val="22"/>
          <w:lang w:val="en-GB"/>
        </w:rPr>
        <w:t xml:space="preserve"> in 2016.</w:t>
      </w:r>
      <w:r w:rsidR="00C440F5" w:rsidRPr="0044653D">
        <w:rPr>
          <w:spacing w:val="-2"/>
          <w:kern w:val="22"/>
          <w:vertAlign w:val="superscript"/>
          <w:lang w:val="en-GB"/>
        </w:rPr>
        <w:endnoteReference w:id="33"/>
      </w:r>
      <w:r w:rsidRPr="0044653D">
        <w:rPr>
          <w:spacing w:val="-2"/>
          <w:kern w:val="22"/>
          <w:lang w:val="en-GB"/>
        </w:rPr>
        <w:t xml:space="preserve"> The Tata </w:t>
      </w:r>
      <w:r w:rsidR="00277F63" w:rsidRPr="0044653D">
        <w:rPr>
          <w:spacing w:val="-2"/>
          <w:kern w:val="22"/>
          <w:lang w:val="en-GB"/>
        </w:rPr>
        <w:t>G</w:t>
      </w:r>
      <w:r w:rsidRPr="0044653D">
        <w:rPr>
          <w:spacing w:val="-2"/>
          <w:kern w:val="22"/>
          <w:lang w:val="en-GB"/>
        </w:rPr>
        <w:t xml:space="preserve">roup entered retailing in 1998 by setting up Trent through the </w:t>
      </w:r>
      <w:r w:rsidRPr="0044653D">
        <w:rPr>
          <w:noProof/>
          <w:spacing w:val="-2"/>
          <w:kern w:val="22"/>
          <w:lang w:val="en-GB"/>
        </w:rPr>
        <w:t>acquisition</w:t>
      </w:r>
      <w:r w:rsidRPr="0044653D">
        <w:rPr>
          <w:spacing w:val="-2"/>
          <w:kern w:val="22"/>
          <w:lang w:val="en-GB"/>
        </w:rPr>
        <w:t xml:space="preserve"> of the Indian operations of U</w:t>
      </w:r>
      <w:r w:rsidR="00277F63" w:rsidRPr="0044653D">
        <w:rPr>
          <w:spacing w:val="-2"/>
          <w:kern w:val="22"/>
          <w:lang w:val="en-GB"/>
        </w:rPr>
        <w:t>.</w:t>
      </w:r>
      <w:r w:rsidRPr="0044653D">
        <w:rPr>
          <w:spacing w:val="-2"/>
          <w:kern w:val="22"/>
          <w:lang w:val="en-GB"/>
        </w:rPr>
        <w:t>K</w:t>
      </w:r>
      <w:r w:rsidR="00277F63" w:rsidRPr="0044653D">
        <w:rPr>
          <w:spacing w:val="-2"/>
          <w:kern w:val="22"/>
          <w:lang w:val="en-GB"/>
        </w:rPr>
        <w:t>.</w:t>
      </w:r>
      <w:r w:rsidRPr="0044653D">
        <w:rPr>
          <w:spacing w:val="-2"/>
          <w:kern w:val="22"/>
          <w:lang w:val="en-GB"/>
        </w:rPr>
        <w:t xml:space="preserve">-based Littlewoods department store. Trent ventured into the hypermarket segment in 2004 with Star Bazaar. Starting with its first store in 2004 in Ahmedabad, </w:t>
      </w:r>
      <w:r w:rsidR="008F1AB8" w:rsidRPr="0044653D">
        <w:rPr>
          <w:spacing w:val="-2"/>
          <w:kern w:val="22"/>
          <w:lang w:val="en-GB"/>
        </w:rPr>
        <w:t xml:space="preserve">by 2016, </w:t>
      </w:r>
      <w:r w:rsidRPr="0044653D">
        <w:rPr>
          <w:spacing w:val="-2"/>
          <w:kern w:val="22"/>
          <w:lang w:val="en-GB"/>
        </w:rPr>
        <w:t xml:space="preserve">the Star brand had 26 stores under </w:t>
      </w:r>
      <w:r w:rsidR="00B60DE7" w:rsidRPr="0044653D">
        <w:rPr>
          <w:spacing w:val="-2"/>
          <w:kern w:val="22"/>
          <w:lang w:val="en-GB"/>
        </w:rPr>
        <w:t xml:space="preserve">the banners </w:t>
      </w:r>
      <w:r w:rsidRPr="0044653D">
        <w:rPr>
          <w:spacing w:val="-2"/>
          <w:kern w:val="22"/>
          <w:lang w:val="en-GB"/>
        </w:rPr>
        <w:t>Star Daily, Star Market</w:t>
      </w:r>
      <w:r w:rsidR="00277F63" w:rsidRPr="0044653D">
        <w:rPr>
          <w:spacing w:val="-2"/>
          <w:kern w:val="22"/>
          <w:lang w:val="en-GB"/>
        </w:rPr>
        <w:t>,</w:t>
      </w:r>
      <w:r w:rsidRPr="0044653D">
        <w:rPr>
          <w:spacing w:val="-2"/>
          <w:kern w:val="22"/>
          <w:lang w:val="en-GB"/>
        </w:rPr>
        <w:t xml:space="preserve"> and Star Hyper. Star Bazaar differentiated itself from other food retailers by offering fresh foods sourced directly from farmers, wheat grinding, </w:t>
      </w:r>
      <w:r w:rsidR="00B07134" w:rsidRPr="0044653D">
        <w:rPr>
          <w:spacing w:val="-2"/>
          <w:kern w:val="22"/>
          <w:lang w:val="en-GB"/>
        </w:rPr>
        <w:t xml:space="preserve">an in-store </w:t>
      </w:r>
      <w:r w:rsidRPr="0044653D">
        <w:rPr>
          <w:spacing w:val="-2"/>
          <w:kern w:val="22"/>
          <w:lang w:val="en-GB"/>
        </w:rPr>
        <w:t xml:space="preserve">bakery, and </w:t>
      </w:r>
      <w:r w:rsidR="00B07134" w:rsidRPr="0044653D">
        <w:rPr>
          <w:spacing w:val="-2"/>
          <w:kern w:val="22"/>
          <w:lang w:val="en-GB"/>
        </w:rPr>
        <w:t xml:space="preserve">by </w:t>
      </w:r>
      <w:r w:rsidRPr="0044653D">
        <w:rPr>
          <w:spacing w:val="-2"/>
          <w:kern w:val="22"/>
          <w:lang w:val="en-GB"/>
        </w:rPr>
        <w:t xml:space="preserve">launching store brands in popular categories such as </w:t>
      </w:r>
      <w:r w:rsidR="00B60DE7" w:rsidRPr="0044653D">
        <w:rPr>
          <w:spacing w:val="-2"/>
          <w:kern w:val="22"/>
          <w:lang w:val="en-GB"/>
        </w:rPr>
        <w:t xml:space="preserve">food </w:t>
      </w:r>
      <w:r w:rsidRPr="0044653D">
        <w:rPr>
          <w:spacing w:val="-2"/>
          <w:kern w:val="22"/>
          <w:lang w:val="en-GB"/>
        </w:rPr>
        <w:t xml:space="preserve">staples. Star Bazaar opened stores only in urban centres in </w:t>
      </w:r>
      <w:r w:rsidR="00B60DE7" w:rsidRPr="0044653D">
        <w:rPr>
          <w:spacing w:val="-2"/>
          <w:kern w:val="22"/>
          <w:lang w:val="en-GB"/>
        </w:rPr>
        <w:t>W</w:t>
      </w:r>
      <w:r w:rsidRPr="0044653D">
        <w:rPr>
          <w:spacing w:val="-2"/>
          <w:kern w:val="22"/>
          <w:lang w:val="en-GB"/>
        </w:rPr>
        <w:t xml:space="preserve">estern and </w:t>
      </w:r>
      <w:r w:rsidR="00B60DE7" w:rsidRPr="0044653D">
        <w:rPr>
          <w:spacing w:val="-2"/>
          <w:kern w:val="22"/>
          <w:lang w:val="en-GB"/>
        </w:rPr>
        <w:t>S</w:t>
      </w:r>
      <w:r w:rsidRPr="0044653D">
        <w:rPr>
          <w:spacing w:val="-2"/>
          <w:kern w:val="22"/>
          <w:lang w:val="en-GB"/>
        </w:rPr>
        <w:t>outhern India. In 2008, Trent entered in</w:t>
      </w:r>
      <w:r w:rsidR="00B60DE7" w:rsidRPr="0044653D">
        <w:rPr>
          <w:spacing w:val="-2"/>
          <w:kern w:val="22"/>
          <w:lang w:val="en-GB"/>
        </w:rPr>
        <w:t>to</w:t>
      </w:r>
      <w:r w:rsidRPr="0044653D">
        <w:rPr>
          <w:spacing w:val="-2"/>
          <w:kern w:val="22"/>
          <w:lang w:val="en-GB"/>
        </w:rPr>
        <w:t xml:space="preserve"> an exclusive </w:t>
      </w:r>
      <w:r w:rsidRPr="0044653D">
        <w:rPr>
          <w:noProof/>
          <w:spacing w:val="-2"/>
          <w:kern w:val="22"/>
          <w:lang w:val="en-GB"/>
        </w:rPr>
        <w:t>franchise</w:t>
      </w:r>
      <w:r w:rsidRPr="0044653D">
        <w:rPr>
          <w:spacing w:val="-2"/>
          <w:kern w:val="22"/>
          <w:lang w:val="en-GB"/>
        </w:rPr>
        <w:t xml:space="preserve"> relationship with British giant Tesco, the world’s third-largest retailer. This relationship gave it access to the retail </w:t>
      </w:r>
      <w:r w:rsidR="00B60DE7" w:rsidRPr="0044653D">
        <w:rPr>
          <w:spacing w:val="-2"/>
          <w:kern w:val="22"/>
          <w:lang w:val="en-GB"/>
        </w:rPr>
        <w:t xml:space="preserve">and technical </w:t>
      </w:r>
      <w:r w:rsidRPr="0044653D">
        <w:rPr>
          <w:spacing w:val="-2"/>
          <w:kern w:val="22"/>
          <w:lang w:val="en-GB"/>
        </w:rPr>
        <w:t>expertise of Tesco to provide customers with a world</w:t>
      </w:r>
      <w:r w:rsidR="00B60DE7" w:rsidRPr="0044653D">
        <w:rPr>
          <w:spacing w:val="-2"/>
          <w:kern w:val="22"/>
          <w:lang w:val="en-GB"/>
        </w:rPr>
        <w:t xml:space="preserve"> </w:t>
      </w:r>
      <w:r w:rsidRPr="0044653D">
        <w:rPr>
          <w:spacing w:val="-2"/>
          <w:kern w:val="22"/>
          <w:lang w:val="en-GB"/>
        </w:rPr>
        <w:t>class shopping experience.</w:t>
      </w:r>
      <w:r w:rsidRPr="0044653D">
        <w:rPr>
          <w:spacing w:val="-2"/>
          <w:kern w:val="22"/>
          <w:vertAlign w:val="superscript"/>
          <w:lang w:val="en-GB"/>
        </w:rPr>
        <w:endnoteReference w:id="34"/>
      </w:r>
    </w:p>
    <w:p w14:paraId="47D81715" w14:textId="77777777" w:rsidR="00F90ED5" w:rsidRPr="003D5CFC" w:rsidRDefault="00F90ED5" w:rsidP="00F90ED5">
      <w:pPr>
        <w:pStyle w:val="BodyTextMain"/>
        <w:rPr>
          <w:sz w:val="18"/>
          <w:szCs w:val="18"/>
          <w:lang w:val="en-GB"/>
        </w:rPr>
      </w:pPr>
    </w:p>
    <w:p w14:paraId="47FA6901" w14:textId="77777777" w:rsidR="005B0E34" w:rsidRDefault="005B0E34" w:rsidP="00F90ED5">
      <w:pPr>
        <w:pStyle w:val="BodyTextMain"/>
        <w:rPr>
          <w:sz w:val="18"/>
          <w:szCs w:val="18"/>
          <w:lang w:val="en-GB"/>
        </w:rPr>
      </w:pPr>
    </w:p>
    <w:p w14:paraId="27334DF0" w14:textId="77777777" w:rsidR="00F05FBE" w:rsidRDefault="00F05FBE" w:rsidP="00F90ED5">
      <w:pPr>
        <w:pStyle w:val="BodyTextMain"/>
        <w:rPr>
          <w:sz w:val="18"/>
          <w:szCs w:val="18"/>
          <w:lang w:val="en-GB"/>
        </w:rPr>
      </w:pPr>
    </w:p>
    <w:p w14:paraId="514A0A3F" w14:textId="77777777" w:rsidR="00F05FBE" w:rsidRPr="003D5CFC" w:rsidRDefault="00F05FBE" w:rsidP="00F90ED5">
      <w:pPr>
        <w:pStyle w:val="BodyTextMain"/>
        <w:rPr>
          <w:sz w:val="18"/>
          <w:szCs w:val="18"/>
          <w:lang w:val="en-GB"/>
        </w:rPr>
      </w:pPr>
      <w:bookmarkStart w:id="5" w:name="_GoBack"/>
      <w:bookmarkEnd w:id="5"/>
    </w:p>
    <w:p w14:paraId="6C9B262D" w14:textId="77777777" w:rsidR="00F90ED5" w:rsidRPr="003D5CFC" w:rsidRDefault="00F90ED5" w:rsidP="0044653D">
      <w:pPr>
        <w:pStyle w:val="Casehead2"/>
        <w:keepNext/>
        <w:rPr>
          <w:rFonts w:eastAsiaTheme="minorEastAsia"/>
          <w:lang w:val="en-GB"/>
        </w:rPr>
      </w:pPr>
      <w:r w:rsidRPr="003D5CFC">
        <w:rPr>
          <w:lang w:val="en-GB"/>
        </w:rPr>
        <w:lastRenderedPageBreak/>
        <w:t>DMart</w:t>
      </w:r>
    </w:p>
    <w:p w14:paraId="17146BE2" w14:textId="77777777" w:rsidR="005B0E34" w:rsidRPr="003D5CFC" w:rsidRDefault="005B0E34" w:rsidP="0044653D">
      <w:pPr>
        <w:pStyle w:val="BodyTextMain"/>
        <w:keepNext/>
        <w:rPr>
          <w:sz w:val="18"/>
          <w:szCs w:val="18"/>
          <w:lang w:val="en-GB"/>
        </w:rPr>
      </w:pPr>
    </w:p>
    <w:p w14:paraId="057B875C" w14:textId="34B04841" w:rsidR="00F90ED5" w:rsidRPr="003D5CFC" w:rsidRDefault="00F90ED5" w:rsidP="0044653D">
      <w:pPr>
        <w:pStyle w:val="BodyTextMain"/>
        <w:keepNext/>
        <w:rPr>
          <w:lang w:val="en-GB"/>
        </w:rPr>
      </w:pPr>
      <w:r w:rsidRPr="003D5CFC">
        <w:rPr>
          <w:lang w:val="en-GB"/>
        </w:rPr>
        <w:t xml:space="preserve">DMart, </w:t>
      </w:r>
      <w:r w:rsidR="00FC4EC9" w:rsidRPr="003D5CFC">
        <w:rPr>
          <w:lang w:val="en-GB"/>
        </w:rPr>
        <w:t>the</w:t>
      </w:r>
      <w:r w:rsidRPr="003D5CFC">
        <w:rPr>
          <w:lang w:val="en-GB"/>
        </w:rPr>
        <w:t xml:space="preserve"> chain of hypermarkets owned by Avenue Supermar</w:t>
      </w:r>
      <w:r w:rsidR="00C440F5" w:rsidRPr="003D5CFC">
        <w:rPr>
          <w:lang w:val="en-GB"/>
        </w:rPr>
        <w:t xml:space="preserve">kets </w:t>
      </w:r>
      <w:r w:rsidR="00FC4EC9" w:rsidRPr="003D5CFC">
        <w:rPr>
          <w:lang w:val="en-GB"/>
        </w:rPr>
        <w:t>Limited</w:t>
      </w:r>
      <w:r w:rsidRPr="003D5CFC">
        <w:rPr>
          <w:lang w:val="en-GB"/>
        </w:rPr>
        <w:t xml:space="preserve">, started its journey </w:t>
      </w:r>
      <w:r w:rsidR="00DB494B">
        <w:rPr>
          <w:lang w:val="en-GB"/>
        </w:rPr>
        <w:t>in 2002 by opening</w:t>
      </w:r>
      <w:r w:rsidR="00DB494B" w:rsidRPr="003D5CFC">
        <w:rPr>
          <w:lang w:val="en-GB"/>
        </w:rPr>
        <w:t xml:space="preserve"> </w:t>
      </w:r>
      <w:r w:rsidRPr="003D5CFC">
        <w:rPr>
          <w:lang w:val="en-GB"/>
        </w:rPr>
        <w:t xml:space="preserve">a small supermarket in Powai (a </w:t>
      </w:r>
      <w:r w:rsidRPr="003D5CFC">
        <w:rPr>
          <w:noProof/>
          <w:lang w:val="en-GB"/>
        </w:rPr>
        <w:t>middle-class</w:t>
      </w:r>
      <w:r w:rsidRPr="003D5CFC">
        <w:rPr>
          <w:lang w:val="en-GB"/>
        </w:rPr>
        <w:t xml:space="preserve"> </w:t>
      </w:r>
      <w:r w:rsidRPr="003D5CFC">
        <w:rPr>
          <w:noProof/>
          <w:lang w:val="en-GB"/>
        </w:rPr>
        <w:t>suburb</w:t>
      </w:r>
      <w:r w:rsidRPr="003D5CFC">
        <w:rPr>
          <w:lang w:val="en-GB"/>
        </w:rPr>
        <w:t xml:space="preserve"> in Mumbai).</w:t>
      </w:r>
      <w:r w:rsidRPr="003D5CFC">
        <w:rPr>
          <w:vertAlign w:val="superscript"/>
          <w:lang w:val="en-GB"/>
        </w:rPr>
        <w:endnoteReference w:id="35"/>
      </w:r>
      <w:r w:rsidRPr="003D5CFC">
        <w:rPr>
          <w:lang w:val="en-GB"/>
        </w:rPr>
        <w:t xml:space="preserve"> The store’s operational strategies </w:t>
      </w:r>
      <w:r w:rsidRPr="003D5CFC">
        <w:rPr>
          <w:noProof/>
          <w:lang w:val="en-GB"/>
        </w:rPr>
        <w:t>were built</w:t>
      </w:r>
      <w:r w:rsidRPr="003D5CFC">
        <w:rPr>
          <w:lang w:val="en-GB"/>
        </w:rPr>
        <w:t xml:space="preserve"> </w:t>
      </w:r>
      <w:r w:rsidR="00FC4EC9" w:rsidRPr="003D5CFC">
        <w:rPr>
          <w:lang w:val="en-GB"/>
        </w:rPr>
        <w:t xml:space="preserve">from the </w:t>
      </w:r>
      <w:r w:rsidRPr="003D5CFC">
        <w:rPr>
          <w:lang w:val="en-GB"/>
        </w:rPr>
        <w:t>ground</w:t>
      </w:r>
      <w:r w:rsidR="00FC4EC9" w:rsidRPr="003D5CFC">
        <w:rPr>
          <w:lang w:val="en-GB"/>
        </w:rPr>
        <w:t xml:space="preserve"> </w:t>
      </w:r>
      <w:r w:rsidRPr="003D5CFC">
        <w:rPr>
          <w:lang w:val="en-GB"/>
        </w:rPr>
        <w:t>up</w:t>
      </w:r>
      <w:r w:rsidR="00B07134">
        <w:rPr>
          <w:lang w:val="en-GB"/>
        </w:rPr>
        <w:t>,</w:t>
      </w:r>
      <w:r w:rsidRPr="003D5CFC">
        <w:rPr>
          <w:lang w:val="en-GB"/>
        </w:rPr>
        <w:t xml:space="preserve"> based on observations </w:t>
      </w:r>
      <w:r w:rsidR="00FC4EC9" w:rsidRPr="003D5CFC">
        <w:rPr>
          <w:lang w:val="en-GB"/>
        </w:rPr>
        <w:t xml:space="preserve">of shoppers </w:t>
      </w:r>
      <w:r w:rsidRPr="003D5CFC">
        <w:rPr>
          <w:lang w:val="en-GB"/>
        </w:rPr>
        <w:t xml:space="preserve">at local supermarkets and co-operative stores. These insights helped the company gain an in-depth understanding of what shoppers </w:t>
      </w:r>
      <w:r w:rsidR="00FC4EC9" w:rsidRPr="003D5CFC">
        <w:rPr>
          <w:lang w:val="en-GB"/>
        </w:rPr>
        <w:t>did and did not buy</w:t>
      </w:r>
      <w:r w:rsidR="00B07134">
        <w:rPr>
          <w:lang w:val="en-GB"/>
        </w:rPr>
        <w:t>, and ultimately</w:t>
      </w:r>
      <w:r w:rsidRPr="003D5CFC">
        <w:rPr>
          <w:lang w:val="en-GB"/>
        </w:rPr>
        <w:t xml:space="preserve"> led to </w:t>
      </w:r>
      <w:r w:rsidR="00FC4EC9" w:rsidRPr="003D5CFC">
        <w:rPr>
          <w:lang w:val="en-GB"/>
        </w:rPr>
        <w:t>DMart’s</w:t>
      </w:r>
      <w:r w:rsidRPr="003D5CFC">
        <w:rPr>
          <w:lang w:val="en-GB"/>
        </w:rPr>
        <w:t xml:space="preserve"> guiding philosophy </w:t>
      </w:r>
      <w:r w:rsidR="00FC4EC9" w:rsidRPr="003D5CFC">
        <w:rPr>
          <w:lang w:val="en-GB"/>
        </w:rPr>
        <w:t>to</w:t>
      </w:r>
      <w:bookmarkStart w:id="6" w:name="_Ref353009784"/>
      <w:r w:rsidRPr="003D5CFC">
        <w:rPr>
          <w:lang w:val="en-GB"/>
        </w:rPr>
        <w:t xml:space="preserve"> </w:t>
      </w:r>
      <w:r w:rsidR="00FC4EC9" w:rsidRPr="003D5CFC">
        <w:rPr>
          <w:lang w:val="en-GB"/>
        </w:rPr>
        <w:t>“</w:t>
      </w:r>
      <w:r w:rsidRPr="003D5CFC">
        <w:rPr>
          <w:lang w:val="en-GB"/>
        </w:rPr>
        <w:t>Give them what they want</w:t>
      </w:r>
      <w:r w:rsidR="00B07134">
        <w:rPr>
          <w:lang w:val="en-GB"/>
        </w:rPr>
        <w:t>.</w:t>
      </w:r>
      <w:r w:rsidR="00FC4EC9" w:rsidRPr="003D5CFC">
        <w:rPr>
          <w:lang w:val="en-GB"/>
        </w:rPr>
        <w:t>”</w:t>
      </w:r>
      <w:bookmarkEnd w:id="6"/>
    </w:p>
    <w:p w14:paraId="6F04881F" w14:textId="77777777" w:rsidR="00F90ED5" w:rsidRPr="003D5CFC" w:rsidRDefault="00F90ED5" w:rsidP="00F90ED5">
      <w:pPr>
        <w:pStyle w:val="BodyTextMain"/>
        <w:rPr>
          <w:sz w:val="18"/>
          <w:szCs w:val="18"/>
          <w:lang w:val="en-GB"/>
        </w:rPr>
      </w:pPr>
    </w:p>
    <w:p w14:paraId="1BE6F3D7" w14:textId="094A8B6F" w:rsidR="00F90ED5" w:rsidRPr="003D5CFC" w:rsidRDefault="00F90ED5" w:rsidP="00F90ED5">
      <w:pPr>
        <w:pStyle w:val="BodyTextMain"/>
        <w:rPr>
          <w:lang w:val="en-GB"/>
        </w:rPr>
      </w:pPr>
      <w:r w:rsidRPr="003D5CFC">
        <w:rPr>
          <w:lang w:val="en-GB"/>
        </w:rPr>
        <w:t xml:space="preserve">DMart observed that Indian customers who </w:t>
      </w:r>
      <w:r w:rsidRPr="003D5CFC">
        <w:rPr>
          <w:noProof/>
          <w:lang w:val="en-GB"/>
        </w:rPr>
        <w:t>shopped</w:t>
      </w:r>
      <w:r w:rsidRPr="003D5CFC">
        <w:rPr>
          <w:lang w:val="en-GB"/>
        </w:rPr>
        <w:t xml:space="preserve"> at air</w:t>
      </w:r>
      <w:r w:rsidR="00B07134">
        <w:rPr>
          <w:lang w:val="en-GB"/>
        </w:rPr>
        <w:t>-</w:t>
      </w:r>
      <w:r w:rsidRPr="003D5CFC">
        <w:rPr>
          <w:lang w:val="en-GB"/>
        </w:rPr>
        <w:t xml:space="preserve">conditioned stores did not </w:t>
      </w:r>
      <w:r w:rsidR="00FC4EC9" w:rsidRPr="003D5CFC">
        <w:rPr>
          <w:lang w:val="en-GB"/>
        </w:rPr>
        <w:t>have a tight budget</w:t>
      </w:r>
      <w:r w:rsidRPr="003D5CFC">
        <w:rPr>
          <w:lang w:val="en-GB"/>
        </w:rPr>
        <w:t xml:space="preserve"> </w:t>
      </w:r>
      <w:r w:rsidR="00FC4EC9" w:rsidRPr="003D5CFC">
        <w:rPr>
          <w:lang w:val="en-GB"/>
        </w:rPr>
        <w:t xml:space="preserve">for meeting </w:t>
      </w:r>
      <w:r w:rsidRPr="003D5CFC">
        <w:rPr>
          <w:lang w:val="en-GB"/>
        </w:rPr>
        <w:t>their family’s grocery needs. However</w:t>
      </w:r>
      <w:r w:rsidR="00FC4EC9" w:rsidRPr="003D5CFC">
        <w:rPr>
          <w:lang w:val="en-GB"/>
        </w:rPr>
        <w:t>,</w:t>
      </w:r>
      <w:r w:rsidRPr="003D5CFC">
        <w:rPr>
          <w:lang w:val="en-GB"/>
        </w:rPr>
        <w:t xml:space="preserve"> mass</w:t>
      </w:r>
      <w:r w:rsidR="00DB494B">
        <w:rPr>
          <w:lang w:val="en-GB"/>
        </w:rPr>
        <w:t>-</w:t>
      </w:r>
      <w:r w:rsidRPr="003D5CFC">
        <w:rPr>
          <w:noProof/>
          <w:lang w:val="en-GB"/>
        </w:rPr>
        <w:t>affluent</w:t>
      </w:r>
      <w:r w:rsidRPr="003D5CFC">
        <w:rPr>
          <w:lang w:val="en-GB"/>
        </w:rPr>
        <w:t xml:space="preserve"> customers shopping at supermarkets </w:t>
      </w:r>
      <w:r w:rsidR="00FC4EC9" w:rsidRPr="003D5CFC">
        <w:rPr>
          <w:lang w:val="en-GB"/>
        </w:rPr>
        <w:t xml:space="preserve">also </w:t>
      </w:r>
      <w:r w:rsidRPr="003D5CFC">
        <w:rPr>
          <w:lang w:val="en-GB"/>
        </w:rPr>
        <w:t xml:space="preserve">wanted to save money. DMart therefore focused </w:t>
      </w:r>
      <w:r w:rsidR="00FC4EC9" w:rsidRPr="003D5CFC">
        <w:rPr>
          <w:lang w:val="en-GB"/>
        </w:rPr>
        <w:t xml:space="preserve">solely </w:t>
      </w:r>
      <w:r w:rsidRPr="003D5CFC">
        <w:rPr>
          <w:lang w:val="en-GB"/>
        </w:rPr>
        <w:t xml:space="preserve">on how much the customer saved. DMart’s pricing was designed for customers to save more across every category they shopped. The company believed that if shoppers saved well, they would overlook other flaws in the offering. DMart offered its shoppers </w:t>
      </w:r>
      <w:r w:rsidR="001836C3" w:rsidRPr="003D5CFC">
        <w:rPr>
          <w:lang w:val="en-GB"/>
        </w:rPr>
        <w:t xml:space="preserve">the </w:t>
      </w:r>
      <w:r w:rsidRPr="003D5CFC">
        <w:rPr>
          <w:lang w:val="en-GB"/>
        </w:rPr>
        <w:t>best prices with the conviction</w:t>
      </w:r>
      <w:r w:rsidR="00FC4EC9" w:rsidRPr="003D5CFC">
        <w:rPr>
          <w:lang w:val="en-GB"/>
        </w:rPr>
        <w:t xml:space="preserve"> that</w:t>
      </w:r>
      <w:r w:rsidRPr="003D5CFC">
        <w:rPr>
          <w:lang w:val="en-GB"/>
        </w:rPr>
        <w:t xml:space="preserve"> customer</w:t>
      </w:r>
      <w:r w:rsidR="00FC4EC9" w:rsidRPr="003D5CFC">
        <w:rPr>
          <w:lang w:val="en-GB"/>
        </w:rPr>
        <w:t>s</w:t>
      </w:r>
      <w:r w:rsidRPr="003D5CFC">
        <w:rPr>
          <w:lang w:val="en-GB"/>
        </w:rPr>
        <w:t xml:space="preserve"> would buy more </w:t>
      </w:r>
      <w:r w:rsidR="00FC4EC9" w:rsidRPr="003D5CFC">
        <w:rPr>
          <w:lang w:val="en-GB"/>
        </w:rPr>
        <w:t xml:space="preserve">if they saved more </w:t>
      </w:r>
      <w:r w:rsidRPr="003D5CFC">
        <w:rPr>
          <w:lang w:val="en-GB"/>
        </w:rPr>
        <w:t xml:space="preserve">and </w:t>
      </w:r>
      <w:r w:rsidR="00FC4EC9" w:rsidRPr="003D5CFC">
        <w:rPr>
          <w:lang w:val="en-GB"/>
        </w:rPr>
        <w:t>would</w:t>
      </w:r>
      <w:r w:rsidRPr="003D5CFC">
        <w:rPr>
          <w:lang w:val="en-GB"/>
        </w:rPr>
        <w:t xml:space="preserve"> tell others about </w:t>
      </w:r>
      <w:r w:rsidR="00FC4EC9" w:rsidRPr="003D5CFC">
        <w:rPr>
          <w:lang w:val="en-GB"/>
        </w:rPr>
        <w:t>DMart</w:t>
      </w:r>
      <w:r w:rsidR="001836C3" w:rsidRPr="003D5CFC">
        <w:rPr>
          <w:lang w:val="en-GB"/>
        </w:rPr>
        <w:t>—</w:t>
      </w:r>
      <w:r w:rsidR="00DD6E2E" w:rsidRPr="003D5CFC">
        <w:rPr>
          <w:lang w:val="en-GB"/>
        </w:rPr>
        <w:t xml:space="preserve">and, </w:t>
      </w:r>
      <w:r w:rsidR="001836C3" w:rsidRPr="003D5CFC">
        <w:rPr>
          <w:lang w:val="en-GB"/>
        </w:rPr>
        <w:t>therefore, according to Damani,</w:t>
      </w:r>
      <w:r w:rsidRPr="003D5CFC">
        <w:rPr>
          <w:lang w:val="en-GB"/>
        </w:rPr>
        <w:t xml:space="preserve"> </w:t>
      </w:r>
      <w:r w:rsidR="001836C3" w:rsidRPr="003D5CFC">
        <w:rPr>
          <w:lang w:val="en-GB"/>
        </w:rPr>
        <w:t>“t</w:t>
      </w:r>
      <w:r w:rsidRPr="003D5CFC">
        <w:rPr>
          <w:lang w:val="en-GB"/>
        </w:rPr>
        <w:t>he company will not need any marketing!”</w:t>
      </w:r>
      <w:bookmarkStart w:id="7" w:name="_Ref359749433"/>
      <w:r w:rsidRPr="003D5CFC">
        <w:rPr>
          <w:vertAlign w:val="superscript"/>
          <w:lang w:val="en-GB"/>
        </w:rPr>
        <w:endnoteReference w:id="36"/>
      </w:r>
      <w:bookmarkEnd w:id="7"/>
      <w:r w:rsidRPr="003D5CFC">
        <w:rPr>
          <w:lang w:val="en-GB"/>
        </w:rPr>
        <w:t xml:space="preserve"> Accordingly, the company’s limited advertising focused only on </w:t>
      </w:r>
      <w:r w:rsidR="001836C3" w:rsidRPr="003D5CFC">
        <w:rPr>
          <w:lang w:val="en-GB"/>
        </w:rPr>
        <w:t xml:space="preserve">the </w:t>
      </w:r>
      <w:r w:rsidRPr="003D5CFC">
        <w:rPr>
          <w:lang w:val="en-GB"/>
        </w:rPr>
        <w:t>savings an</w:t>
      </w:r>
      <w:r w:rsidR="00C440F5" w:rsidRPr="003D5CFC">
        <w:rPr>
          <w:lang w:val="en-GB"/>
        </w:rPr>
        <w:t>d value delivered to its customers.</w:t>
      </w:r>
    </w:p>
    <w:p w14:paraId="06254C36" w14:textId="77777777" w:rsidR="00C440F5" w:rsidRPr="003D5CFC" w:rsidRDefault="00C440F5" w:rsidP="00F90ED5">
      <w:pPr>
        <w:pStyle w:val="BodyTextMain"/>
        <w:rPr>
          <w:sz w:val="18"/>
          <w:szCs w:val="18"/>
          <w:lang w:val="en-GB"/>
        </w:rPr>
      </w:pPr>
    </w:p>
    <w:p w14:paraId="5FE96392" w14:textId="532A082A" w:rsidR="00F90ED5" w:rsidRPr="003D5CFC" w:rsidRDefault="00F90ED5" w:rsidP="00F90ED5">
      <w:pPr>
        <w:pStyle w:val="BodyTextMain"/>
        <w:rPr>
          <w:lang w:val="en-GB"/>
        </w:rPr>
      </w:pPr>
      <w:r w:rsidRPr="003D5CFC">
        <w:rPr>
          <w:lang w:val="en-GB"/>
        </w:rPr>
        <w:t>The company worked with low-cost</w:t>
      </w:r>
      <w:r w:rsidR="004E5D10">
        <w:rPr>
          <w:lang w:val="en-GB"/>
        </w:rPr>
        <w:t>,</w:t>
      </w:r>
      <w:r w:rsidRPr="003D5CFC">
        <w:rPr>
          <w:lang w:val="en-GB"/>
        </w:rPr>
        <w:t xml:space="preserve"> daily</w:t>
      </w:r>
      <w:r w:rsidR="004E5D10">
        <w:rPr>
          <w:lang w:val="en-GB"/>
        </w:rPr>
        <w:t>-</w:t>
      </w:r>
      <w:r w:rsidRPr="003D5CFC">
        <w:rPr>
          <w:lang w:val="en-GB"/>
        </w:rPr>
        <w:t>need products</w:t>
      </w:r>
      <w:r w:rsidR="00DD6E2E" w:rsidRPr="003D5CFC">
        <w:rPr>
          <w:lang w:val="en-GB"/>
        </w:rPr>
        <w:t>,</w:t>
      </w:r>
      <w:r w:rsidRPr="003D5CFC">
        <w:rPr>
          <w:lang w:val="en-GB"/>
        </w:rPr>
        <w:t xml:space="preserve"> selling t</w:t>
      </w:r>
      <w:r w:rsidR="00C440F5" w:rsidRPr="003D5CFC">
        <w:rPr>
          <w:lang w:val="en-GB"/>
        </w:rPr>
        <w:t xml:space="preserve">hem at prices slightly below </w:t>
      </w:r>
      <w:r w:rsidR="00DD6E2E" w:rsidRPr="003D5CFC">
        <w:rPr>
          <w:lang w:val="en-GB"/>
        </w:rPr>
        <w:t xml:space="preserve">the </w:t>
      </w:r>
      <w:r w:rsidR="00C440F5" w:rsidRPr="003D5CFC">
        <w:rPr>
          <w:lang w:val="en-GB"/>
        </w:rPr>
        <w:t>maximum retail price</w:t>
      </w:r>
      <w:r w:rsidRPr="003D5CFC">
        <w:rPr>
          <w:lang w:val="en-GB"/>
        </w:rPr>
        <w:t>. DMart’s sales mix included food and groceries with some home, apparel</w:t>
      </w:r>
      <w:r w:rsidR="00DD6E2E" w:rsidRPr="003D5CFC">
        <w:rPr>
          <w:lang w:val="en-GB"/>
        </w:rPr>
        <w:t>,</w:t>
      </w:r>
      <w:r w:rsidRPr="003D5CFC">
        <w:rPr>
          <w:lang w:val="en-GB"/>
        </w:rPr>
        <w:t xml:space="preserve"> and personal care products sold at competitive prices. The company did not sell premium product categories </w:t>
      </w:r>
      <w:r w:rsidR="00DD6E2E" w:rsidRPr="003D5CFC">
        <w:rPr>
          <w:lang w:val="en-GB"/>
        </w:rPr>
        <w:t>such as</w:t>
      </w:r>
      <w:r w:rsidRPr="003D5CFC">
        <w:rPr>
          <w:lang w:val="en-GB"/>
        </w:rPr>
        <w:t xml:space="preserve"> high-end electronics, </w:t>
      </w:r>
      <w:r w:rsidRPr="003D5CFC">
        <w:rPr>
          <w:noProof/>
          <w:lang w:val="en-GB"/>
        </w:rPr>
        <w:t>jewel</w:t>
      </w:r>
      <w:r w:rsidR="00DD6E2E" w:rsidRPr="003D5CFC">
        <w:rPr>
          <w:noProof/>
          <w:lang w:val="en-GB"/>
        </w:rPr>
        <w:t>le</w:t>
      </w:r>
      <w:r w:rsidRPr="003D5CFC">
        <w:rPr>
          <w:noProof/>
          <w:lang w:val="en-GB"/>
        </w:rPr>
        <w:t>ry,</w:t>
      </w:r>
      <w:r w:rsidRPr="003D5CFC">
        <w:rPr>
          <w:lang w:val="en-GB"/>
        </w:rPr>
        <w:t xml:space="preserve"> and watches</w:t>
      </w:r>
      <w:r w:rsidR="00DD6E2E" w:rsidRPr="003D5CFC">
        <w:rPr>
          <w:lang w:val="en-GB"/>
        </w:rPr>
        <w:t>—products</w:t>
      </w:r>
      <w:r w:rsidRPr="003D5CFC">
        <w:rPr>
          <w:lang w:val="en-GB"/>
        </w:rPr>
        <w:t xml:space="preserve"> that made up</w:t>
      </w:r>
      <w:r w:rsidR="00C440F5" w:rsidRPr="003D5CFC">
        <w:rPr>
          <w:lang w:val="en-GB"/>
        </w:rPr>
        <w:t xml:space="preserve"> </w:t>
      </w:r>
      <w:r w:rsidRPr="003D5CFC">
        <w:rPr>
          <w:lang w:val="en-GB"/>
        </w:rPr>
        <w:t>to 25 per cent of revenues for the competition</w:t>
      </w:r>
      <w:bookmarkStart w:id="8" w:name="_Ref359749883"/>
      <w:r w:rsidRPr="003D5CFC">
        <w:rPr>
          <w:lang w:val="en-GB"/>
        </w:rPr>
        <w:t>.</w:t>
      </w:r>
      <w:r w:rsidRPr="003D5CFC">
        <w:rPr>
          <w:vertAlign w:val="superscript"/>
          <w:lang w:val="en-GB"/>
        </w:rPr>
        <w:endnoteReference w:id="37"/>
      </w:r>
      <w:bookmarkEnd w:id="8"/>
      <w:r w:rsidRPr="003D5CFC">
        <w:rPr>
          <w:lang w:val="en-GB"/>
        </w:rPr>
        <w:t xml:space="preserve"> The company also avoided creating private labels or store brands</w:t>
      </w:r>
      <w:r w:rsidR="00DD6E2E" w:rsidRPr="003D5CFC">
        <w:rPr>
          <w:lang w:val="en-GB"/>
        </w:rPr>
        <w:t>,</w:t>
      </w:r>
      <w:r w:rsidRPr="003D5CFC">
        <w:rPr>
          <w:lang w:val="en-GB"/>
        </w:rPr>
        <w:t xml:space="preserve"> </w:t>
      </w:r>
      <w:r w:rsidR="00DD6E2E" w:rsidRPr="003D5CFC">
        <w:rPr>
          <w:lang w:val="en-GB"/>
        </w:rPr>
        <w:t>which</w:t>
      </w:r>
      <w:r w:rsidRPr="003D5CFC">
        <w:rPr>
          <w:lang w:val="en-GB"/>
        </w:rPr>
        <w:t xml:space="preserve"> were gainin</w:t>
      </w:r>
      <w:r w:rsidR="00C440F5" w:rsidRPr="003D5CFC">
        <w:rPr>
          <w:lang w:val="en-GB"/>
        </w:rPr>
        <w:t>g popularity among other retailers</w:t>
      </w:r>
      <w:r w:rsidR="004E5D10">
        <w:rPr>
          <w:lang w:val="en-GB"/>
        </w:rPr>
        <w:t>, but</w:t>
      </w:r>
      <w:r w:rsidRPr="003D5CFC">
        <w:rPr>
          <w:lang w:val="en-GB"/>
        </w:rPr>
        <w:t xml:space="preserve"> helped the company keep its </w:t>
      </w:r>
      <w:r w:rsidRPr="003D5CFC">
        <w:rPr>
          <w:noProof/>
          <w:lang w:val="en-GB"/>
        </w:rPr>
        <w:t>operating</w:t>
      </w:r>
      <w:r w:rsidRPr="003D5CFC">
        <w:rPr>
          <w:lang w:val="en-GB"/>
        </w:rPr>
        <w:t xml:space="preserve"> costs low. DMart worked with limited assortments </w:t>
      </w:r>
      <w:r w:rsidR="00C440F5" w:rsidRPr="003D5CFC">
        <w:rPr>
          <w:lang w:val="en-GB"/>
        </w:rPr>
        <w:t>(</w:t>
      </w:r>
      <w:r w:rsidRPr="003D5CFC">
        <w:rPr>
          <w:lang w:val="en-GB"/>
        </w:rPr>
        <w:t>i.e., the variety of brands in its store</w:t>
      </w:r>
      <w:r w:rsidR="004E5D10">
        <w:rPr>
          <w:lang w:val="en-GB"/>
        </w:rPr>
        <w:t>s</w:t>
      </w:r>
      <w:r w:rsidRPr="003D5CFC">
        <w:rPr>
          <w:lang w:val="en-GB"/>
        </w:rPr>
        <w:t xml:space="preserve"> </w:t>
      </w:r>
      <w:r w:rsidRPr="003D5CFC">
        <w:rPr>
          <w:noProof/>
          <w:lang w:val="en-GB"/>
        </w:rPr>
        <w:t>was</w:t>
      </w:r>
      <w:r w:rsidRPr="003D5CFC">
        <w:rPr>
          <w:lang w:val="en-GB"/>
        </w:rPr>
        <w:t xml:space="preserve"> limited compared </w:t>
      </w:r>
      <w:r w:rsidR="004E5D10">
        <w:rPr>
          <w:lang w:val="en-GB"/>
        </w:rPr>
        <w:t>with</w:t>
      </w:r>
      <w:r w:rsidR="004E5D10" w:rsidRPr="003D5CFC">
        <w:rPr>
          <w:lang w:val="en-GB"/>
        </w:rPr>
        <w:t xml:space="preserve"> </w:t>
      </w:r>
      <w:r w:rsidRPr="003D5CFC">
        <w:rPr>
          <w:lang w:val="en-GB"/>
        </w:rPr>
        <w:t xml:space="preserve">the </w:t>
      </w:r>
      <w:r w:rsidR="00DD6E2E" w:rsidRPr="003D5CFC">
        <w:rPr>
          <w:lang w:val="en-GB"/>
        </w:rPr>
        <w:t xml:space="preserve">variety offered by the </w:t>
      </w:r>
      <w:r w:rsidRPr="003D5CFC">
        <w:rPr>
          <w:lang w:val="en-GB"/>
        </w:rPr>
        <w:t>competition</w:t>
      </w:r>
      <w:r w:rsidR="00C440F5" w:rsidRPr="003D5CFC">
        <w:rPr>
          <w:lang w:val="en-GB"/>
        </w:rPr>
        <w:t>)</w:t>
      </w:r>
      <w:r w:rsidRPr="003D5CFC">
        <w:rPr>
          <w:lang w:val="en-GB"/>
        </w:rPr>
        <w:t xml:space="preserve">. This </w:t>
      </w:r>
      <w:r w:rsidR="004E5D10">
        <w:rPr>
          <w:lang w:val="en-GB"/>
        </w:rPr>
        <w:t xml:space="preserve">approach </w:t>
      </w:r>
      <w:r w:rsidRPr="003D5CFC">
        <w:rPr>
          <w:lang w:val="en-GB"/>
        </w:rPr>
        <w:t>enabled fast sell-through at the stores</w:t>
      </w:r>
      <w:r w:rsidR="00DD6E2E" w:rsidRPr="003D5CFC">
        <w:rPr>
          <w:lang w:val="en-GB"/>
        </w:rPr>
        <w:t>,</w:t>
      </w:r>
      <w:r w:rsidRPr="003D5CFC">
        <w:rPr>
          <w:lang w:val="en-GB"/>
        </w:rPr>
        <w:t xml:space="preserve"> leading to a good inventory turnover ratio. The quick inventory turnover helped the company to negotiate better prices with wholesalers and brand manufacturers</w:t>
      </w:r>
      <w:r w:rsidR="00DD6E2E" w:rsidRPr="003D5CFC">
        <w:rPr>
          <w:lang w:val="en-GB"/>
        </w:rPr>
        <w:t>,</w:t>
      </w:r>
      <w:r w:rsidRPr="003D5CFC">
        <w:rPr>
          <w:lang w:val="en-GB"/>
        </w:rPr>
        <w:t xml:space="preserve"> further enabling it</w:t>
      </w:r>
      <w:r w:rsidR="00C440F5" w:rsidRPr="003D5CFC">
        <w:rPr>
          <w:lang w:val="en-GB"/>
        </w:rPr>
        <w:t xml:space="preserve"> to offer low prices </w:t>
      </w:r>
      <w:r w:rsidR="00DD6E2E" w:rsidRPr="003D5CFC">
        <w:rPr>
          <w:lang w:val="en-GB"/>
        </w:rPr>
        <w:t>to</w:t>
      </w:r>
      <w:r w:rsidR="00C440F5" w:rsidRPr="003D5CFC">
        <w:rPr>
          <w:lang w:val="en-GB"/>
        </w:rPr>
        <w:t xml:space="preserve"> customers.</w:t>
      </w:r>
      <w:r w:rsidRPr="003D5CFC">
        <w:rPr>
          <w:lang w:val="en-GB"/>
        </w:rPr>
        <w:t xml:space="preserve"> Most food and grocery </w:t>
      </w:r>
      <w:r w:rsidR="00C440F5" w:rsidRPr="003D5CFC">
        <w:rPr>
          <w:lang w:val="en-GB"/>
        </w:rPr>
        <w:t xml:space="preserve">products at DMart were sold </w:t>
      </w:r>
      <w:r w:rsidR="004E5D10">
        <w:rPr>
          <w:lang w:val="en-GB"/>
        </w:rPr>
        <w:t>at prices 6–</w:t>
      </w:r>
      <w:r w:rsidR="00C440F5" w:rsidRPr="003D5CFC">
        <w:rPr>
          <w:lang w:val="en-GB"/>
        </w:rPr>
        <w:t>12 per cent</w:t>
      </w:r>
      <w:r w:rsidRPr="003D5CFC">
        <w:rPr>
          <w:lang w:val="en-GB"/>
        </w:rPr>
        <w:t xml:space="preserve"> lower than </w:t>
      </w:r>
      <w:bookmarkStart w:id="9" w:name="_Ref359749481"/>
      <w:r w:rsidRPr="003D5CFC">
        <w:rPr>
          <w:lang w:val="en-GB"/>
        </w:rPr>
        <w:t>the competition.</w:t>
      </w:r>
      <w:r w:rsidRPr="003D5CFC">
        <w:rPr>
          <w:vertAlign w:val="superscript"/>
          <w:lang w:val="en-GB"/>
        </w:rPr>
        <w:endnoteReference w:id="38"/>
      </w:r>
      <w:bookmarkEnd w:id="9"/>
    </w:p>
    <w:p w14:paraId="179DBB79" w14:textId="77777777" w:rsidR="00F90ED5" w:rsidRPr="003D5CFC" w:rsidRDefault="00F90ED5" w:rsidP="00F90ED5">
      <w:pPr>
        <w:pStyle w:val="BodyTextMain"/>
        <w:rPr>
          <w:noProof/>
          <w:sz w:val="18"/>
          <w:szCs w:val="18"/>
          <w:lang w:val="en-GB"/>
        </w:rPr>
      </w:pPr>
    </w:p>
    <w:p w14:paraId="192DC5DC" w14:textId="3E39F5AB" w:rsidR="00F90ED5" w:rsidRPr="003D5CFC" w:rsidRDefault="00F90ED5" w:rsidP="00F90ED5">
      <w:pPr>
        <w:pStyle w:val="BodyTextMain"/>
        <w:rPr>
          <w:lang w:val="en-GB"/>
        </w:rPr>
      </w:pPr>
      <w:r w:rsidRPr="003D5CFC">
        <w:rPr>
          <w:noProof/>
          <w:lang w:val="en-GB"/>
        </w:rPr>
        <w:t>DMart</w:t>
      </w:r>
      <w:r w:rsidRPr="003D5CFC">
        <w:rPr>
          <w:lang w:val="en-GB"/>
        </w:rPr>
        <w:t xml:space="preserve"> worked closely with its suppliers to ensure good relationships, good </w:t>
      </w:r>
      <w:r w:rsidRPr="003D5CFC">
        <w:rPr>
          <w:noProof/>
          <w:lang w:val="en-GB"/>
        </w:rPr>
        <w:t>prices,</w:t>
      </w:r>
      <w:r w:rsidRPr="003D5CFC">
        <w:rPr>
          <w:lang w:val="en-GB"/>
        </w:rPr>
        <w:t xml:space="preserve"> and timely deliveries. </w:t>
      </w:r>
      <w:r w:rsidR="00DB494B">
        <w:rPr>
          <w:lang w:val="en-GB"/>
        </w:rPr>
        <w:t xml:space="preserve">The </w:t>
      </w:r>
      <w:r w:rsidRPr="003D5CFC">
        <w:rPr>
          <w:lang w:val="en-GB"/>
        </w:rPr>
        <w:t xml:space="preserve">company </w:t>
      </w:r>
      <w:r w:rsidR="00DB494B">
        <w:rPr>
          <w:lang w:val="en-GB"/>
        </w:rPr>
        <w:t xml:space="preserve">often </w:t>
      </w:r>
      <w:r w:rsidRPr="003D5CFC">
        <w:rPr>
          <w:lang w:val="en-GB"/>
        </w:rPr>
        <w:t>dealt with brand manufacturers directly</w:t>
      </w:r>
      <w:r w:rsidR="00DD6E2E" w:rsidRPr="003D5CFC">
        <w:rPr>
          <w:lang w:val="en-GB"/>
        </w:rPr>
        <w:t>,</w:t>
      </w:r>
      <w:r w:rsidRPr="003D5CFC">
        <w:rPr>
          <w:lang w:val="en-GB"/>
        </w:rPr>
        <w:t xml:space="preserve"> thereby </w:t>
      </w:r>
      <w:r w:rsidR="00DD6E2E" w:rsidRPr="003D5CFC">
        <w:rPr>
          <w:lang w:val="en-GB"/>
        </w:rPr>
        <w:t>attaining</w:t>
      </w:r>
      <w:r w:rsidRPr="003D5CFC">
        <w:rPr>
          <w:lang w:val="en-GB"/>
        </w:rPr>
        <w:t xml:space="preserve"> better margins</w:t>
      </w:r>
      <w:bookmarkStart w:id="10" w:name="_Ref359749603"/>
      <w:r w:rsidRPr="003D5CFC">
        <w:rPr>
          <w:lang w:val="en-GB"/>
        </w:rPr>
        <w:t>.</w:t>
      </w:r>
      <w:r w:rsidRPr="003D5CFC">
        <w:rPr>
          <w:vertAlign w:val="superscript"/>
          <w:lang w:val="en-GB"/>
        </w:rPr>
        <w:endnoteReference w:id="39"/>
      </w:r>
      <w:bookmarkEnd w:id="10"/>
      <w:r w:rsidRPr="003D5CFC">
        <w:rPr>
          <w:lang w:val="en-GB"/>
        </w:rPr>
        <w:t xml:space="preserve"> Small assortments ensured higher quantities per </w:t>
      </w:r>
      <w:r w:rsidR="00C440F5" w:rsidRPr="003D5CFC">
        <w:rPr>
          <w:color w:val="000000"/>
          <w:lang w:val="en-GB"/>
        </w:rPr>
        <w:t>stock</w:t>
      </w:r>
      <w:r w:rsidR="004E5D10">
        <w:rPr>
          <w:color w:val="000000"/>
          <w:lang w:val="en-GB"/>
        </w:rPr>
        <w:t>-</w:t>
      </w:r>
      <w:r w:rsidR="00C440F5" w:rsidRPr="003D5CFC">
        <w:rPr>
          <w:color w:val="000000"/>
          <w:lang w:val="en-GB"/>
        </w:rPr>
        <w:t>keeping unit</w:t>
      </w:r>
      <w:r w:rsidR="00B95CD7" w:rsidRPr="003D5CFC">
        <w:rPr>
          <w:color w:val="000000"/>
          <w:lang w:val="en-GB"/>
        </w:rPr>
        <w:t>,</w:t>
      </w:r>
      <w:r w:rsidRPr="003D5CFC">
        <w:rPr>
          <w:lang w:val="en-GB"/>
        </w:rPr>
        <w:t xml:space="preserve"> which enabled the company to negotiat</w:t>
      </w:r>
      <w:bookmarkStart w:id="11" w:name="_Ref359749455"/>
      <w:r w:rsidR="00C440F5" w:rsidRPr="003D5CFC">
        <w:rPr>
          <w:lang w:val="en-GB"/>
        </w:rPr>
        <w:t>e better prices with suppliers.</w:t>
      </w:r>
      <w:r w:rsidRPr="003D5CFC">
        <w:rPr>
          <w:vertAlign w:val="superscript"/>
          <w:lang w:val="en-GB"/>
        </w:rPr>
        <w:endnoteReference w:id="40"/>
      </w:r>
      <w:bookmarkEnd w:id="11"/>
      <w:r w:rsidRPr="003D5CFC">
        <w:rPr>
          <w:lang w:val="en-GB"/>
        </w:rPr>
        <w:t xml:space="preserve"> Quick inventory turnover at the store </w:t>
      </w:r>
      <w:r w:rsidR="00243DBE" w:rsidRPr="003D5CFC">
        <w:rPr>
          <w:lang w:val="en-GB"/>
        </w:rPr>
        <w:t>allowed</w:t>
      </w:r>
      <w:r w:rsidRPr="003D5CFC">
        <w:rPr>
          <w:lang w:val="en-GB"/>
        </w:rPr>
        <w:t xml:space="preserve"> it to pay suppliers faster, thereby helping the company build bette</w:t>
      </w:r>
      <w:r w:rsidR="00C440F5" w:rsidRPr="003D5CFC">
        <w:rPr>
          <w:lang w:val="en-GB"/>
        </w:rPr>
        <w:t>r relationships with its suppliers.</w:t>
      </w:r>
      <w:r w:rsidRPr="003D5CFC">
        <w:rPr>
          <w:lang w:val="en-GB"/>
        </w:rPr>
        <w:t xml:space="preserve"> Relationships with suppliers were important enough for Damani to </w:t>
      </w:r>
      <w:r w:rsidRPr="003D5CFC">
        <w:rPr>
          <w:noProof/>
          <w:lang w:val="en-GB"/>
        </w:rPr>
        <w:t>personally</w:t>
      </w:r>
      <w:r w:rsidRPr="003D5CFC">
        <w:rPr>
          <w:lang w:val="en-GB"/>
        </w:rPr>
        <w:t xml:space="preserve"> visit wholesalers </w:t>
      </w:r>
      <w:r w:rsidR="00DB494B">
        <w:rPr>
          <w:lang w:val="en-GB"/>
        </w:rPr>
        <w:t>to</w:t>
      </w:r>
      <w:r w:rsidRPr="003D5CFC">
        <w:rPr>
          <w:lang w:val="en-GB"/>
        </w:rPr>
        <w:t xml:space="preserve"> </w:t>
      </w:r>
      <w:r w:rsidR="004E5D10">
        <w:rPr>
          <w:lang w:val="en-GB"/>
        </w:rPr>
        <w:t>develop</w:t>
      </w:r>
      <w:r w:rsidR="004E5D10" w:rsidRPr="003D5CFC">
        <w:rPr>
          <w:lang w:val="en-GB"/>
        </w:rPr>
        <w:t xml:space="preserve"> </w:t>
      </w:r>
      <w:r w:rsidRPr="003D5CFC">
        <w:rPr>
          <w:lang w:val="en-GB"/>
        </w:rPr>
        <w:t xml:space="preserve">long-term relationships with them. He </w:t>
      </w:r>
      <w:r w:rsidR="0008243B" w:rsidRPr="003D5CFC">
        <w:rPr>
          <w:lang w:val="en-GB"/>
        </w:rPr>
        <w:t>often travelled t</w:t>
      </w:r>
      <w:r w:rsidRPr="003D5CFC">
        <w:rPr>
          <w:lang w:val="en-GB"/>
        </w:rPr>
        <w:t xml:space="preserve">o China to source products at good prices and </w:t>
      </w:r>
      <w:r w:rsidR="00243DBE" w:rsidRPr="003D5CFC">
        <w:rPr>
          <w:lang w:val="en-GB"/>
        </w:rPr>
        <w:t xml:space="preserve">to </w:t>
      </w:r>
      <w:r w:rsidRPr="003D5CFC">
        <w:rPr>
          <w:lang w:val="en-GB"/>
        </w:rPr>
        <w:t>build networks.</w:t>
      </w:r>
      <w:r w:rsidRPr="003D5CFC">
        <w:rPr>
          <w:vertAlign w:val="superscript"/>
          <w:lang w:val="en-GB"/>
        </w:rPr>
        <w:endnoteReference w:id="41"/>
      </w:r>
      <w:r w:rsidRPr="003D5CFC">
        <w:rPr>
          <w:lang w:val="en-GB"/>
        </w:rPr>
        <w:t xml:space="preserve"> </w:t>
      </w:r>
    </w:p>
    <w:p w14:paraId="0C0C458B" w14:textId="77777777" w:rsidR="00F90ED5" w:rsidRPr="003D5CFC" w:rsidRDefault="00F90ED5" w:rsidP="00F90ED5">
      <w:pPr>
        <w:pStyle w:val="BodyTextMain"/>
        <w:rPr>
          <w:sz w:val="18"/>
          <w:szCs w:val="18"/>
          <w:lang w:val="en-GB"/>
        </w:rPr>
      </w:pPr>
    </w:p>
    <w:p w14:paraId="4DD496F3" w14:textId="507CEBA7" w:rsidR="00F90ED5" w:rsidRPr="003D5CFC" w:rsidRDefault="00F90ED5" w:rsidP="00F90ED5">
      <w:pPr>
        <w:pStyle w:val="BodyTextMain"/>
        <w:rPr>
          <w:lang w:val="en-GB"/>
        </w:rPr>
      </w:pPr>
      <w:r w:rsidRPr="003D5CFC">
        <w:rPr>
          <w:lang w:val="en-GB"/>
        </w:rPr>
        <w:t>Shopper research had shown that a well-designed store</w:t>
      </w:r>
      <w:r w:rsidR="00243DBE" w:rsidRPr="003D5CFC">
        <w:rPr>
          <w:lang w:val="en-GB"/>
        </w:rPr>
        <w:t xml:space="preserve"> </w:t>
      </w:r>
      <w:r w:rsidRPr="003D5CFC">
        <w:rPr>
          <w:lang w:val="en-GB"/>
        </w:rPr>
        <w:t xml:space="preserve">layout with smart adjacencies and category flows, polite staff, </w:t>
      </w:r>
      <w:r w:rsidR="00C440F5" w:rsidRPr="003D5CFC">
        <w:rPr>
          <w:lang w:val="en-GB"/>
        </w:rPr>
        <w:t>and proper communication</w:t>
      </w:r>
      <w:r w:rsidRPr="003D5CFC">
        <w:rPr>
          <w:lang w:val="en-GB"/>
        </w:rPr>
        <w:t xml:space="preserve"> le</w:t>
      </w:r>
      <w:r w:rsidR="00243DBE" w:rsidRPr="003D5CFC">
        <w:rPr>
          <w:lang w:val="en-GB"/>
        </w:rPr>
        <w:t>d</w:t>
      </w:r>
      <w:r w:rsidRPr="003D5CFC">
        <w:rPr>
          <w:lang w:val="en-GB"/>
        </w:rPr>
        <w:t xml:space="preserve"> to </w:t>
      </w:r>
      <w:r w:rsidR="00243DBE" w:rsidRPr="003D5CFC">
        <w:rPr>
          <w:lang w:val="en-GB"/>
        </w:rPr>
        <w:t xml:space="preserve">a </w:t>
      </w:r>
      <w:r w:rsidRPr="003D5CFC">
        <w:rPr>
          <w:lang w:val="en-GB"/>
        </w:rPr>
        <w:t xml:space="preserve">better customer experience. However, DMart stores had no frills, were often cheerless, and had a </w:t>
      </w:r>
      <w:r w:rsidRPr="003D5CFC">
        <w:rPr>
          <w:noProof/>
          <w:lang w:val="en-GB"/>
        </w:rPr>
        <w:t>warehouse</w:t>
      </w:r>
      <w:r w:rsidR="00243DBE" w:rsidRPr="003D5CFC">
        <w:rPr>
          <w:noProof/>
          <w:lang w:val="en-GB"/>
        </w:rPr>
        <w:t>-</w:t>
      </w:r>
      <w:r w:rsidRPr="003D5CFC">
        <w:rPr>
          <w:lang w:val="en-GB"/>
        </w:rPr>
        <w:t xml:space="preserve">like setting. </w:t>
      </w:r>
      <w:r w:rsidR="00243DBE" w:rsidRPr="003D5CFC">
        <w:rPr>
          <w:lang w:val="en-GB"/>
        </w:rPr>
        <w:t xml:space="preserve">DMart concentrated diligently on the self-service philosophy. </w:t>
      </w:r>
      <w:r w:rsidR="00DB494B">
        <w:rPr>
          <w:lang w:val="en-GB"/>
        </w:rPr>
        <w:t>I</w:t>
      </w:r>
      <w:r w:rsidR="00243DBE" w:rsidRPr="003D5CFC">
        <w:rPr>
          <w:lang w:val="en-GB"/>
        </w:rPr>
        <w:t>ts</w:t>
      </w:r>
      <w:r w:rsidRPr="003D5CFC">
        <w:rPr>
          <w:lang w:val="en-GB"/>
        </w:rPr>
        <w:t xml:space="preserve"> store</w:t>
      </w:r>
      <w:r w:rsidR="00243DBE" w:rsidRPr="003D5CFC">
        <w:rPr>
          <w:lang w:val="en-GB"/>
        </w:rPr>
        <w:t>s</w:t>
      </w:r>
      <w:r w:rsidRPr="003D5CFC">
        <w:rPr>
          <w:lang w:val="en-GB"/>
        </w:rPr>
        <w:t xml:space="preserve"> were </w:t>
      </w:r>
      <w:r w:rsidR="00DB494B">
        <w:rPr>
          <w:lang w:val="en-GB"/>
        </w:rPr>
        <w:t xml:space="preserve">staffed by </w:t>
      </w:r>
      <w:r w:rsidRPr="003D5CFC">
        <w:rPr>
          <w:lang w:val="en-GB"/>
        </w:rPr>
        <w:t>simple, hardworking people who ensured fully</w:t>
      </w:r>
      <w:r w:rsidR="004E5D10">
        <w:rPr>
          <w:lang w:val="en-GB"/>
        </w:rPr>
        <w:t xml:space="preserve"> </w:t>
      </w:r>
      <w:r w:rsidRPr="003D5CFC">
        <w:rPr>
          <w:lang w:val="en-GB"/>
        </w:rPr>
        <w:t>stocked shelves, clea</w:t>
      </w:r>
      <w:r w:rsidR="00243DBE" w:rsidRPr="003D5CFC">
        <w:rPr>
          <w:lang w:val="en-GB"/>
        </w:rPr>
        <w:t>r</w:t>
      </w:r>
      <w:r w:rsidRPr="003D5CFC">
        <w:rPr>
          <w:lang w:val="en-GB"/>
        </w:rPr>
        <w:t xml:space="preserve"> price communication, efficient checkouts</w:t>
      </w:r>
      <w:r w:rsidR="00243DBE" w:rsidRPr="003D5CFC">
        <w:rPr>
          <w:lang w:val="en-GB"/>
        </w:rPr>
        <w:t>,</w:t>
      </w:r>
      <w:r w:rsidRPr="003D5CFC">
        <w:rPr>
          <w:lang w:val="en-GB"/>
        </w:rPr>
        <w:t xml:space="preserve"> and not much </w:t>
      </w:r>
      <w:r w:rsidR="004E5D10">
        <w:rPr>
          <w:lang w:val="en-GB"/>
        </w:rPr>
        <w:t>more</w:t>
      </w:r>
      <w:r w:rsidR="00243DBE" w:rsidRPr="003D5CFC">
        <w:rPr>
          <w:lang w:val="en-GB"/>
        </w:rPr>
        <w:t xml:space="preserve"> </w:t>
      </w:r>
      <w:r w:rsidRPr="003D5CFC">
        <w:rPr>
          <w:lang w:val="en-GB"/>
        </w:rPr>
        <w:t xml:space="preserve">in </w:t>
      </w:r>
      <w:r w:rsidR="00243DBE" w:rsidRPr="003D5CFC">
        <w:rPr>
          <w:lang w:val="en-GB"/>
        </w:rPr>
        <w:t xml:space="preserve">terms of </w:t>
      </w:r>
      <w:r w:rsidRPr="003D5CFC">
        <w:rPr>
          <w:lang w:val="en-GB"/>
        </w:rPr>
        <w:t xml:space="preserve">customer service. The simplicity of the </w:t>
      </w:r>
      <w:r w:rsidRPr="003D5CFC">
        <w:rPr>
          <w:noProof/>
          <w:lang w:val="en-GB"/>
        </w:rPr>
        <w:t>shop floor</w:t>
      </w:r>
      <w:r w:rsidRPr="003D5CFC">
        <w:rPr>
          <w:lang w:val="en-GB"/>
        </w:rPr>
        <w:t xml:space="preserve"> associates, </w:t>
      </w:r>
      <w:r w:rsidRPr="003D5CFC">
        <w:rPr>
          <w:noProof/>
          <w:lang w:val="en-GB"/>
        </w:rPr>
        <w:t>however,</w:t>
      </w:r>
      <w:r w:rsidRPr="003D5CFC">
        <w:rPr>
          <w:lang w:val="en-GB"/>
        </w:rPr>
        <w:t xml:space="preserve"> was offset by state-of-the-art, global</w:t>
      </w:r>
      <w:r w:rsidR="00243DBE" w:rsidRPr="003D5CFC">
        <w:rPr>
          <w:lang w:val="en-GB"/>
        </w:rPr>
        <w:t>-</w:t>
      </w:r>
      <w:r w:rsidRPr="003D5CFC">
        <w:rPr>
          <w:lang w:val="en-GB"/>
        </w:rPr>
        <w:t>standard store equipment. The company deployed best</w:t>
      </w:r>
      <w:r w:rsidR="00243DBE" w:rsidRPr="003D5CFC">
        <w:rPr>
          <w:lang w:val="en-GB"/>
        </w:rPr>
        <w:t>-</w:t>
      </w:r>
      <w:r w:rsidRPr="003D5CFC">
        <w:rPr>
          <w:lang w:val="en-GB"/>
        </w:rPr>
        <w:t>in</w:t>
      </w:r>
      <w:r w:rsidR="00243DBE" w:rsidRPr="003D5CFC">
        <w:rPr>
          <w:lang w:val="en-GB"/>
        </w:rPr>
        <w:t>-</w:t>
      </w:r>
      <w:r w:rsidRPr="003D5CFC">
        <w:rPr>
          <w:lang w:val="en-GB"/>
        </w:rPr>
        <w:t>class hardware in the store</w:t>
      </w:r>
      <w:r w:rsidR="00243DBE" w:rsidRPr="003D5CFC">
        <w:rPr>
          <w:lang w:val="en-GB"/>
        </w:rPr>
        <w:t>s</w:t>
      </w:r>
      <w:r w:rsidR="004E5D10">
        <w:rPr>
          <w:lang w:val="en-GB"/>
        </w:rPr>
        <w:t>,</w:t>
      </w:r>
      <w:r w:rsidRPr="003D5CFC">
        <w:rPr>
          <w:lang w:val="en-GB"/>
        </w:rPr>
        <w:t xml:space="preserve"> </w:t>
      </w:r>
      <w:r w:rsidR="00243DBE" w:rsidRPr="003D5CFC">
        <w:rPr>
          <w:lang w:val="en-GB"/>
        </w:rPr>
        <w:t>including</w:t>
      </w:r>
      <w:r w:rsidRPr="003D5CFC">
        <w:rPr>
          <w:lang w:val="en-GB"/>
        </w:rPr>
        <w:t xml:space="preserve"> </w:t>
      </w:r>
      <w:r w:rsidR="004E5D10">
        <w:rPr>
          <w:lang w:val="en-GB"/>
        </w:rPr>
        <w:t xml:space="preserve">the </w:t>
      </w:r>
      <w:r w:rsidRPr="003D5CFC">
        <w:rPr>
          <w:lang w:val="en-GB"/>
        </w:rPr>
        <w:t>flooring, shelves, trolleys, and scanners</w:t>
      </w:r>
      <w:r w:rsidR="004E5D10">
        <w:rPr>
          <w:lang w:val="en-GB"/>
        </w:rPr>
        <w:t>,</w:t>
      </w:r>
      <w:r w:rsidRPr="003D5CFC">
        <w:rPr>
          <w:lang w:val="en-GB"/>
        </w:rPr>
        <w:t xml:space="preserve"> to </w:t>
      </w:r>
      <w:r w:rsidR="004E5D10">
        <w:rPr>
          <w:lang w:val="en-GB"/>
        </w:rPr>
        <w:t>improve the</w:t>
      </w:r>
      <w:r w:rsidRPr="003D5CFC">
        <w:rPr>
          <w:lang w:val="en-GB"/>
        </w:rPr>
        <w:t xml:space="preserve"> store </w:t>
      </w:r>
      <w:r w:rsidR="004E5D10" w:rsidRPr="003D5CFC">
        <w:rPr>
          <w:lang w:val="en-GB"/>
        </w:rPr>
        <w:t>efficien</w:t>
      </w:r>
      <w:r w:rsidR="004E5D10">
        <w:rPr>
          <w:lang w:val="en-GB"/>
        </w:rPr>
        <w:t>cy</w:t>
      </w:r>
      <w:r w:rsidR="004E5D10" w:rsidRPr="003D5CFC">
        <w:rPr>
          <w:lang w:val="en-GB"/>
        </w:rPr>
        <w:t xml:space="preserve"> </w:t>
      </w:r>
      <w:r w:rsidR="00C440F5" w:rsidRPr="003D5CFC">
        <w:rPr>
          <w:lang w:val="en-GB"/>
        </w:rPr>
        <w:t xml:space="preserve">and </w:t>
      </w:r>
      <w:r w:rsidR="00243DBE" w:rsidRPr="003D5CFC">
        <w:rPr>
          <w:lang w:val="en-GB"/>
        </w:rPr>
        <w:t xml:space="preserve">offer </w:t>
      </w:r>
      <w:r w:rsidR="00C440F5" w:rsidRPr="003D5CFC">
        <w:rPr>
          <w:lang w:val="en-GB"/>
        </w:rPr>
        <w:t>convenien</w:t>
      </w:r>
      <w:r w:rsidR="00243DBE" w:rsidRPr="003D5CFC">
        <w:rPr>
          <w:lang w:val="en-GB"/>
        </w:rPr>
        <w:t>ce</w:t>
      </w:r>
      <w:r w:rsidR="00C440F5" w:rsidRPr="003D5CFC">
        <w:rPr>
          <w:lang w:val="en-GB"/>
        </w:rPr>
        <w:t xml:space="preserve"> </w:t>
      </w:r>
      <w:r w:rsidR="00243DBE" w:rsidRPr="003D5CFC">
        <w:rPr>
          <w:lang w:val="en-GB"/>
        </w:rPr>
        <w:t>for</w:t>
      </w:r>
      <w:r w:rsidR="00C440F5" w:rsidRPr="003D5CFC">
        <w:rPr>
          <w:lang w:val="en-GB"/>
        </w:rPr>
        <w:t xml:space="preserve"> shoppers.</w:t>
      </w:r>
    </w:p>
    <w:p w14:paraId="6FAFBD9E" w14:textId="77777777" w:rsidR="00F90ED5" w:rsidRPr="003D5CFC" w:rsidRDefault="00F90ED5" w:rsidP="00F90ED5">
      <w:pPr>
        <w:pStyle w:val="BodyTextMain"/>
        <w:rPr>
          <w:sz w:val="18"/>
          <w:szCs w:val="18"/>
          <w:lang w:val="en-GB"/>
        </w:rPr>
      </w:pPr>
    </w:p>
    <w:p w14:paraId="440A5254" w14:textId="636954B6" w:rsidR="00F90ED5" w:rsidRPr="003D5CFC" w:rsidRDefault="00243DBE" w:rsidP="00F90ED5">
      <w:pPr>
        <w:pStyle w:val="BodyTextMain"/>
        <w:rPr>
          <w:lang w:val="en-GB"/>
        </w:rPr>
      </w:pPr>
      <w:r w:rsidRPr="003D5CFC">
        <w:rPr>
          <w:lang w:val="en-GB"/>
        </w:rPr>
        <w:t>F</w:t>
      </w:r>
      <w:r w:rsidR="00F90ED5" w:rsidRPr="003D5CFC">
        <w:rPr>
          <w:lang w:val="en-GB"/>
        </w:rPr>
        <w:t>rom its inception, D</w:t>
      </w:r>
      <w:r w:rsidRPr="003D5CFC">
        <w:rPr>
          <w:lang w:val="en-GB"/>
        </w:rPr>
        <w:t>M</w:t>
      </w:r>
      <w:r w:rsidR="00F90ED5" w:rsidRPr="003D5CFC">
        <w:rPr>
          <w:lang w:val="en-GB"/>
        </w:rPr>
        <w:t>art remained in the supermarket/hypermarket format. While several other retailers in India opened outlets in rapidly</w:t>
      </w:r>
      <w:r w:rsidR="004E5D10">
        <w:rPr>
          <w:lang w:val="en-GB"/>
        </w:rPr>
        <w:t xml:space="preserve"> </w:t>
      </w:r>
      <w:r w:rsidR="00F90ED5" w:rsidRPr="003D5CFC">
        <w:rPr>
          <w:lang w:val="en-GB"/>
        </w:rPr>
        <w:t>growing malls</w:t>
      </w:r>
      <w:r w:rsidR="004E5D10">
        <w:rPr>
          <w:lang w:val="en-GB"/>
        </w:rPr>
        <w:t>,</w:t>
      </w:r>
      <w:r w:rsidR="00F90ED5" w:rsidRPr="003D5CFC">
        <w:rPr>
          <w:lang w:val="en-GB"/>
        </w:rPr>
        <w:t xml:space="preserve"> where consumer spending was highest, DMart </w:t>
      </w:r>
      <w:r w:rsidRPr="003D5CFC">
        <w:rPr>
          <w:lang w:val="en-GB"/>
        </w:rPr>
        <w:t>never</w:t>
      </w:r>
      <w:r w:rsidR="00F90ED5" w:rsidRPr="003D5CFC">
        <w:rPr>
          <w:lang w:val="en-GB"/>
        </w:rPr>
        <w:t xml:space="preserve"> </w:t>
      </w:r>
      <w:r w:rsidR="00F90ED5" w:rsidRPr="003D5CFC">
        <w:rPr>
          <w:noProof/>
          <w:lang w:val="en-GB"/>
        </w:rPr>
        <w:t>open</w:t>
      </w:r>
      <w:r w:rsidRPr="003D5CFC">
        <w:rPr>
          <w:noProof/>
          <w:lang w:val="en-GB"/>
        </w:rPr>
        <w:t>ed</w:t>
      </w:r>
      <w:r w:rsidR="00F90ED5" w:rsidRPr="003D5CFC">
        <w:rPr>
          <w:lang w:val="en-GB"/>
        </w:rPr>
        <w:t xml:space="preserve"> a store in a shopping mall. While other retailers experimented with a wide range of formats and geographic locations, DMart stuck to one of two store formats with sizes based on location and shopper </w:t>
      </w:r>
      <w:r w:rsidR="00F90ED5" w:rsidRPr="003D5CFC">
        <w:rPr>
          <w:lang w:val="en-GB"/>
        </w:rPr>
        <w:lastRenderedPageBreak/>
        <w:t>density.</w:t>
      </w:r>
      <w:r w:rsidR="00C440F5" w:rsidRPr="003D5CFC">
        <w:rPr>
          <w:lang w:val="en-GB"/>
        </w:rPr>
        <w:t xml:space="preserve"> </w:t>
      </w:r>
      <w:r w:rsidR="00F90ED5" w:rsidRPr="003D5CFC">
        <w:rPr>
          <w:lang w:val="en-GB"/>
        </w:rPr>
        <w:t>The chief executive officer of Avenue Supermarts</w:t>
      </w:r>
      <w:r w:rsidRPr="003D5CFC">
        <w:rPr>
          <w:lang w:val="en-GB"/>
        </w:rPr>
        <w:t xml:space="preserve"> Limited,</w:t>
      </w:r>
      <w:r w:rsidR="00F90ED5" w:rsidRPr="003D5CFC">
        <w:rPr>
          <w:lang w:val="en-GB"/>
        </w:rPr>
        <w:t xml:space="preserve"> Neville Noronha</w:t>
      </w:r>
      <w:r w:rsidRPr="003D5CFC">
        <w:rPr>
          <w:lang w:val="en-GB"/>
        </w:rPr>
        <w:t>,</w:t>
      </w:r>
      <w:r w:rsidR="00F90ED5" w:rsidRPr="003D5CFC">
        <w:rPr>
          <w:lang w:val="en-GB"/>
        </w:rPr>
        <w:t xml:space="preserve"> said</w:t>
      </w:r>
      <w:r w:rsidR="00B95CD7" w:rsidRPr="003D5CFC">
        <w:rPr>
          <w:lang w:val="en-GB"/>
        </w:rPr>
        <w:t>,</w:t>
      </w:r>
      <w:r w:rsidR="00C440F5" w:rsidRPr="003D5CFC">
        <w:rPr>
          <w:lang w:val="en-GB"/>
        </w:rPr>
        <w:t xml:space="preserve"> </w:t>
      </w:r>
      <w:r w:rsidR="00F90ED5" w:rsidRPr="003D5CFC">
        <w:rPr>
          <w:lang w:val="en-GB"/>
        </w:rPr>
        <w:t>“The guiding philosophy was that we will do just this and nothing else right from the beginning. We have stayed committed to it. There is so much o</w:t>
      </w:r>
      <w:r w:rsidR="00C440F5" w:rsidRPr="003D5CFC">
        <w:rPr>
          <w:lang w:val="en-GB"/>
        </w:rPr>
        <w:t>pportunity in just doing this.”</w:t>
      </w:r>
    </w:p>
    <w:p w14:paraId="5B054B23" w14:textId="77777777" w:rsidR="00F90ED5" w:rsidRPr="003D5CFC" w:rsidRDefault="00F90ED5" w:rsidP="00F90ED5">
      <w:pPr>
        <w:pStyle w:val="BodyTextMain"/>
        <w:rPr>
          <w:sz w:val="18"/>
          <w:szCs w:val="18"/>
          <w:lang w:val="en-GB"/>
        </w:rPr>
      </w:pPr>
    </w:p>
    <w:p w14:paraId="752069C2" w14:textId="16C65CCC" w:rsidR="00F90ED5" w:rsidRPr="0044653D" w:rsidRDefault="004E5D10" w:rsidP="00F90ED5">
      <w:pPr>
        <w:pStyle w:val="BodyTextMain"/>
        <w:rPr>
          <w:spacing w:val="-4"/>
          <w:kern w:val="22"/>
          <w:lang w:val="en-GB"/>
        </w:rPr>
      </w:pPr>
      <w:r w:rsidRPr="0044653D">
        <w:rPr>
          <w:spacing w:val="-4"/>
          <w:kern w:val="22"/>
          <w:lang w:val="en-GB"/>
        </w:rPr>
        <w:t xml:space="preserve">Although the business was </w:t>
      </w:r>
      <w:r w:rsidR="00F90ED5" w:rsidRPr="0044653D">
        <w:rPr>
          <w:spacing w:val="-4"/>
          <w:kern w:val="22"/>
          <w:lang w:val="en-GB"/>
        </w:rPr>
        <w:t xml:space="preserve">successful from </w:t>
      </w:r>
      <w:r w:rsidR="00C24A10" w:rsidRPr="0044653D">
        <w:rPr>
          <w:spacing w:val="-4"/>
          <w:kern w:val="22"/>
          <w:lang w:val="en-GB"/>
        </w:rPr>
        <w:t>its</w:t>
      </w:r>
      <w:r w:rsidR="00F90ED5" w:rsidRPr="0044653D">
        <w:rPr>
          <w:spacing w:val="-4"/>
          <w:kern w:val="22"/>
          <w:lang w:val="en-GB"/>
        </w:rPr>
        <w:t xml:space="preserve"> inception, </w:t>
      </w:r>
      <w:r w:rsidRPr="0044653D">
        <w:rPr>
          <w:spacing w:val="-4"/>
          <w:kern w:val="22"/>
          <w:lang w:val="en-GB"/>
        </w:rPr>
        <w:t>it</w:t>
      </w:r>
      <w:r w:rsidR="00F90ED5" w:rsidRPr="0044653D">
        <w:rPr>
          <w:spacing w:val="-4"/>
          <w:kern w:val="22"/>
          <w:lang w:val="en-GB"/>
        </w:rPr>
        <w:t xml:space="preserve"> expanded slowly</w:t>
      </w:r>
      <w:r w:rsidRPr="0044653D">
        <w:rPr>
          <w:spacing w:val="-4"/>
          <w:kern w:val="22"/>
          <w:lang w:val="en-GB"/>
        </w:rPr>
        <w:t>, taking</w:t>
      </w:r>
      <w:r w:rsidR="00F90ED5" w:rsidRPr="0044653D">
        <w:rPr>
          <w:spacing w:val="-4"/>
          <w:kern w:val="22"/>
          <w:lang w:val="en-GB"/>
        </w:rPr>
        <w:t xml:space="preserve"> the </w:t>
      </w:r>
      <w:r w:rsidR="00C24A10" w:rsidRPr="0044653D">
        <w:rPr>
          <w:spacing w:val="-4"/>
          <w:kern w:val="22"/>
          <w:lang w:val="en-GB"/>
        </w:rPr>
        <w:t xml:space="preserve">necessary </w:t>
      </w:r>
      <w:r w:rsidR="00F90ED5" w:rsidRPr="0044653D">
        <w:rPr>
          <w:noProof/>
          <w:spacing w:val="-4"/>
          <w:kern w:val="22"/>
          <w:lang w:val="en-GB"/>
        </w:rPr>
        <w:t>time</w:t>
      </w:r>
      <w:r w:rsidR="00F90ED5" w:rsidRPr="0044653D">
        <w:rPr>
          <w:spacing w:val="-4"/>
          <w:kern w:val="22"/>
          <w:lang w:val="en-GB"/>
        </w:rPr>
        <w:t xml:space="preserve"> to understand its customers, build operational efficiencies</w:t>
      </w:r>
      <w:r w:rsidR="00C24A10" w:rsidRPr="0044653D">
        <w:rPr>
          <w:spacing w:val="-4"/>
          <w:kern w:val="22"/>
          <w:lang w:val="en-GB"/>
        </w:rPr>
        <w:t>,</w:t>
      </w:r>
      <w:r w:rsidR="00F90ED5" w:rsidRPr="0044653D">
        <w:rPr>
          <w:spacing w:val="-4"/>
          <w:kern w:val="22"/>
          <w:lang w:val="en-GB"/>
        </w:rPr>
        <w:t xml:space="preserve"> and </w:t>
      </w:r>
      <w:r w:rsidR="00C24A10" w:rsidRPr="0044653D">
        <w:rPr>
          <w:spacing w:val="-4"/>
          <w:kern w:val="22"/>
          <w:lang w:val="en-GB"/>
        </w:rPr>
        <w:t>form</w:t>
      </w:r>
      <w:r w:rsidR="00C440F5" w:rsidRPr="0044653D">
        <w:rPr>
          <w:spacing w:val="-4"/>
          <w:kern w:val="22"/>
          <w:lang w:val="en-GB"/>
        </w:rPr>
        <w:t xml:space="preserve"> relationships with its suppliers.</w:t>
      </w:r>
      <w:r w:rsidR="00F90ED5" w:rsidRPr="0044653D">
        <w:rPr>
          <w:spacing w:val="-4"/>
          <w:kern w:val="22"/>
          <w:lang w:val="en-GB"/>
        </w:rPr>
        <w:t xml:space="preserve"> The company </w:t>
      </w:r>
      <w:r w:rsidRPr="0044653D">
        <w:rPr>
          <w:spacing w:val="-4"/>
          <w:kern w:val="22"/>
          <w:lang w:val="en-GB"/>
        </w:rPr>
        <w:t xml:space="preserve">cautiously </w:t>
      </w:r>
      <w:r w:rsidR="00F90ED5" w:rsidRPr="0044653D">
        <w:rPr>
          <w:spacing w:val="-4"/>
          <w:kern w:val="22"/>
          <w:lang w:val="en-GB"/>
        </w:rPr>
        <w:t xml:space="preserve">chose new locations for expansion. Until 2014, it had stores </w:t>
      </w:r>
      <w:r w:rsidR="00C24A10" w:rsidRPr="0044653D">
        <w:rPr>
          <w:spacing w:val="-4"/>
          <w:kern w:val="22"/>
          <w:lang w:val="en-GB"/>
        </w:rPr>
        <w:t xml:space="preserve">in </w:t>
      </w:r>
      <w:r w:rsidR="00F90ED5" w:rsidRPr="0044653D">
        <w:rPr>
          <w:spacing w:val="-4"/>
          <w:kern w:val="22"/>
          <w:lang w:val="en-GB"/>
        </w:rPr>
        <w:t xml:space="preserve">only four Indian states. Despite market capital comparable </w:t>
      </w:r>
      <w:r w:rsidRPr="0044653D">
        <w:rPr>
          <w:spacing w:val="-4"/>
          <w:kern w:val="22"/>
          <w:lang w:val="en-GB"/>
        </w:rPr>
        <w:t xml:space="preserve">with that of </w:t>
      </w:r>
      <w:r w:rsidR="00F90ED5" w:rsidRPr="0044653D">
        <w:rPr>
          <w:spacing w:val="-4"/>
          <w:kern w:val="22"/>
          <w:lang w:val="en-GB"/>
        </w:rPr>
        <w:t xml:space="preserve">large consumer goods companies </w:t>
      </w:r>
      <w:r w:rsidRPr="0044653D">
        <w:rPr>
          <w:spacing w:val="-4"/>
          <w:kern w:val="22"/>
          <w:lang w:val="en-GB"/>
        </w:rPr>
        <w:t xml:space="preserve">such as </w:t>
      </w:r>
      <w:r w:rsidR="00F90ED5" w:rsidRPr="0044653D">
        <w:rPr>
          <w:spacing w:val="-4"/>
          <w:kern w:val="22"/>
          <w:lang w:val="en-GB"/>
        </w:rPr>
        <w:t>Britannia and Marico, DMart remained a regional company with operations concentrated in Western and Southern India.</w:t>
      </w:r>
      <w:r w:rsidR="00F90ED5" w:rsidRPr="0044653D">
        <w:rPr>
          <w:spacing w:val="-4"/>
          <w:kern w:val="22"/>
          <w:vertAlign w:val="superscript"/>
          <w:lang w:val="en-GB"/>
        </w:rPr>
        <w:endnoteReference w:id="42"/>
      </w:r>
      <w:r w:rsidR="00F90ED5" w:rsidRPr="0044653D">
        <w:rPr>
          <w:spacing w:val="-4"/>
          <w:kern w:val="22"/>
          <w:lang w:val="en-GB"/>
        </w:rPr>
        <w:t xml:space="preserve"> DMart fol</w:t>
      </w:r>
      <w:r w:rsidR="00E854A4" w:rsidRPr="0044653D">
        <w:rPr>
          <w:spacing w:val="-4"/>
          <w:kern w:val="22"/>
          <w:lang w:val="en-GB"/>
        </w:rPr>
        <w:t>lowed a principle of opening 75 per cent</w:t>
      </w:r>
      <w:r w:rsidR="00F90ED5" w:rsidRPr="0044653D">
        <w:rPr>
          <w:spacing w:val="-4"/>
          <w:kern w:val="22"/>
          <w:lang w:val="en-GB"/>
        </w:rPr>
        <w:t xml:space="preserve"> of its new stores in states or markets </w:t>
      </w:r>
      <w:r w:rsidR="001B7C8C" w:rsidRPr="0044653D">
        <w:rPr>
          <w:spacing w:val="-4"/>
          <w:kern w:val="22"/>
          <w:lang w:val="en-GB"/>
        </w:rPr>
        <w:t xml:space="preserve">that had existing DMart stores </w:t>
      </w:r>
      <w:r w:rsidR="00F90ED5" w:rsidRPr="0044653D">
        <w:rPr>
          <w:spacing w:val="-4"/>
          <w:kern w:val="22"/>
          <w:lang w:val="en-GB"/>
        </w:rPr>
        <w:t xml:space="preserve">to keep the risks associated with new market dynamics low. This strategy helped the company to </w:t>
      </w:r>
      <w:r w:rsidR="00C24A10" w:rsidRPr="0044653D">
        <w:rPr>
          <w:spacing w:val="-4"/>
          <w:kern w:val="22"/>
          <w:lang w:val="en-GB"/>
        </w:rPr>
        <w:t>maintain</w:t>
      </w:r>
      <w:r w:rsidR="00F90ED5" w:rsidRPr="0044653D">
        <w:rPr>
          <w:spacing w:val="-4"/>
          <w:kern w:val="22"/>
          <w:lang w:val="en-GB"/>
        </w:rPr>
        <w:t xml:space="preserve"> </w:t>
      </w:r>
      <w:r w:rsidR="00C24A10" w:rsidRPr="0044653D">
        <w:rPr>
          <w:spacing w:val="-4"/>
          <w:kern w:val="22"/>
          <w:lang w:val="en-GB"/>
        </w:rPr>
        <w:t xml:space="preserve">both </w:t>
      </w:r>
      <w:r w:rsidR="00F90ED5" w:rsidRPr="0044653D">
        <w:rPr>
          <w:spacing w:val="-4"/>
          <w:kern w:val="22"/>
          <w:lang w:val="en-GB"/>
        </w:rPr>
        <w:t>control of its cost</w:t>
      </w:r>
      <w:r w:rsidR="00C24A10" w:rsidRPr="0044653D">
        <w:rPr>
          <w:spacing w:val="-4"/>
          <w:kern w:val="22"/>
          <w:lang w:val="en-GB"/>
        </w:rPr>
        <w:t>s</w:t>
      </w:r>
      <w:r w:rsidR="00F90ED5" w:rsidRPr="0044653D">
        <w:rPr>
          <w:spacing w:val="-4"/>
          <w:kern w:val="22"/>
          <w:lang w:val="en-GB"/>
        </w:rPr>
        <w:t xml:space="preserve"> and </w:t>
      </w:r>
      <w:r w:rsidR="00C24A10" w:rsidRPr="0044653D">
        <w:rPr>
          <w:spacing w:val="-4"/>
          <w:kern w:val="22"/>
          <w:lang w:val="en-GB"/>
        </w:rPr>
        <w:t>its</w:t>
      </w:r>
      <w:r w:rsidR="00F90ED5" w:rsidRPr="0044653D">
        <w:rPr>
          <w:spacing w:val="-4"/>
          <w:kern w:val="22"/>
          <w:lang w:val="en-GB"/>
        </w:rPr>
        <w:t xml:space="preserve"> </w:t>
      </w:r>
      <w:r w:rsidR="00F90ED5" w:rsidRPr="0044653D">
        <w:rPr>
          <w:noProof/>
          <w:spacing w:val="-4"/>
          <w:kern w:val="22"/>
          <w:lang w:val="en-GB"/>
        </w:rPr>
        <w:t>connect</w:t>
      </w:r>
      <w:r w:rsidR="00C24A10" w:rsidRPr="0044653D">
        <w:rPr>
          <w:noProof/>
          <w:spacing w:val="-4"/>
          <w:kern w:val="22"/>
          <w:lang w:val="en-GB"/>
        </w:rPr>
        <w:t>ion</w:t>
      </w:r>
      <w:r w:rsidR="00C440F5" w:rsidRPr="0044653D">
        <w:rPr>
          <w:spacing w:val="-4"/>
          <w:kern w:val="22"/>
          <w:lang w:val="en-GB"/>
        </w:rPr>
        <w:t xml:space="preserve"> with customers.</w:t>
      </w:r>
      <w:r w:rsidR="00F90ED5" w:rsidRPr="0044653D">
        <w:rPr>
          <w:spacing w:val="-4"/>
          <w:kern w:val="22"/>
          <w:lang w:val="en-GB"/>
        </w:rPr>
        <w:t xml:space="preserve"> With such a focused approach to locations, product </w:t>
      </w:r>
      <w:r w:rsidR="00F90ED5" w:rsidRPr="0044653D">
        <w:rPr>
          <w:noProof/>
          <w:spacing w:val="-4"/>
          <w:kern w:val="22"/>
          <w:lang w:val="en-GB"/>
        </w:rPr>
        <w:t>assortments</w:t>
      </w:r>
      <w:r w:rsidR="00351148" w:rsidRPr="0044653D">
        <w:rPr>
          <w:noProof/>
          <w:spacing w:val="-4"/>
          <w:kern w:val="22"/>
          <w:lang w:val="en-GB"/>
        </w:rPr>
        <w:t>,</w:t>
      </w:r>
      <w:r w:rsidR="00F90ED5" w:rsidRPr="0044653D">
        <w:rPr>
          <w:spacing w:val="-4"/>
          <w:kern w:val="22"/>
          <w:lang w:val="en-GB"/>
        </w:rPr>
        <w:t xml:space="preserve"> and value proposition around savings, DMart’s financial performance was far superior to that of its competitors (</w:t>
      </w:r>
      <w:r w:rsidR="00E854A4" w:rsidRPr="0044653D">
        <w:rPr>
          <w:spacing w:val="-4"/>
          <w:kern w:val="22"/>
          <w:lang w:val="en-GB"/>
        </w:rPr>
        <w:t xml:space="preserve">see </w:t>
      </w:r>
      <w:r w:rsidR="00F90ED5" w:rsidRPr="0044653D">
        <w:rPr>
          <w:spacing w:val="-4"/>
          <w:kern w:val="22"/>
          <w:lang w:val="en-GB"/>
        </w:rPr>
        <w:t>Exhibit 4). In its 15 years of operations, the company never closed</w:t>
      </w:r>
      <w:r w:rsidR="008A740E" w:rsidRPr="0044653D">
        <w:rPr>
          <w:spacing w:val="-4"/>
          <w:kern w:val="22"/>
          <w:lang w:val="en-GB"/>
        </w:rPr>
        <w:t xml:space="preserve"> a store</w:t>
      </w:r>
      <w:r w:rsidR="00F90ED5" w:rsidRPr="0044653D">
        <w:rPr>
          <w:spacing w:val="-4"/>
          <w:kern w:val="22"/>
          <w:lang w:val="en-GB"/>
        </w:rPr>
        <w:t xml:space="preserve"> </w:t>
      </w:r>
      <w:r w:rsidR="0008243B" w:rsidRPr="0044653D">
        <w:rPr>
          <w:spacing w:val="-4"/>
          <w:kern w:val="22"/>
          <w:lang w:val="en-GB"/>
        </w:rPr>
        <w:t xml:space="preserve">or </w:t>
      </w:r>
      <w:r w:rsidR="00F90ED5" w:rsidRPr="0044653D">
        <w:rPr>
          <w:spacing w:val="-4"/>
          <w:kern w:val="22"/>
          <w:lang w:val="en-GB"/>
        </w:rPr>
        <w:t>moved</w:t>
      </w:r>
      <w:r w:rsidR="0008243B" w:rsidRPr="0044653D">
        <w:rPr>
          <w:spacing w:val="-4"/>
          <w:kern w:val="22"/>
          <w:lang w:val="en-GB"/>
        </w:rPr>
        <w:t xml:space="preserve"> a</w:t>
      </w:r>
      <w:r w:rsidR="00F90ED5" w:rsidRPr="0044653D">
        <w:rPr>
          <w:spacing w:val="-4"/>
          <w:kern w:val="22"/>
          <w:lang w:val="en-GB"/>
        </w:rPr>
        <w:t xml:space="preserve"> store. </w:t>
      </w:r>
      <w:r w:rsidR="008A740E" w:rsidRPr="0044653D">
        <w:rPr>
          <w:spacing w:val="-4"/>
          <w:kern w:val="22"/>
          <w:lang w:val="en-GB"/>
        </w:rPr>
        <w:t xml:space="preserve">In </w:t>
      </w:r>
      <w:r w:rsidR="00F90ED5" w:rsidRPr="0044653D">
        <w:rPr>
          <w:spacing w:val="-4"/>
          <w:kern w:val="22"/>
          <w:lang w:val="en-GB"/>
        </w:rPr>
        <w:t>contrast</w:t>
      </w:r>
      <w:r w:rsidR="008A740E" w:rsidRPr="0044653D">
        <w:rPr>
          <w:spacing w:val="-4"/>
          <w:kern w:val="22"/>
          <w:lang w:val="en-GB"/>
        </w:rPr>
        <w:t>,</w:t>
      </w:r>
      <w:r w:rsidR="00F90ED5" w:rsidRPr="0044653D">
        <w:rPr>
          <w:spacing w:val="-4"/>
          <w:kern w:val="22"/>
          <w:lang w:val="en-GB"/>
        </w:rPr>
        <w:t xml:space="preserve"> competing retailers expanded too quickly across the country </w:t>
      </w:r>
      <w:r w:rsidR="00351148" w:rsidRPr="0044653D">
        <w:rPr>
          <w:spacing w:val="-4"/>
          <w:kern w:val="22"/>
          <w:lang w:val="en-GB"/>
        </w:rPr>
        <w:t>and</w:t>
      </w:r>
      <w:r w:rsidR="00F90ED5" w:rsidRPr="0044653D">
        <w:rPr>
          <w:spacing w:val="-4"/>
          <w:kern w:val="22"/>
          <w:lang w:val="en-GB"/>
        </w:rPr>
        <w:t xml:space="preserve"> </w:t>
      </w:r>
      <w:r w:rsidR="0008243B" w:rsidRPr="0044653D">
        <w:rPr>
          <w:spacing w:val="-4"/>
          <w:kern w:val="22"/>
          <w:lang w:val="en-GB"/>
        </w:rPr>
        <w:t xml:space="preserve">experienced losses </w:t>
      </w:r>
      <w:r w:rsidR="008A740E" w:rsidRPr="0044653D">
        <w:rPr>
          <w:spacing w:val="-4"/>
          <w:kern w:val="22"/>
          <w:lang w:val="en-GB"/>
        </w:rPr>
        <w:t xml:space="preserve">as a result of </w:t>
      </w:r>
      <w:r w:rsidR="00F90ED5" w:rsidRPr="0044653D">
        <w:rPr>
          <w:spacing w:val="-4"/>
          <w:kern w:val="22"/>
          <w:lang w:val="en-GB"/>
        </w:rPr>
        <w:t>high real estate prices, different customer choices</w:t>
      </w:r>
      <w:r w:rsidR="00351148" w:rsidRPr="0044653D">
        <w:rPr>
          <w:spacing w:val="-4"/>
          <w:kern w:val="22"/>
          <w:lang w:val="en-GB"/>
        </w:rPr>
        <w:t>,</w:t>
      </w:r>
      <w:r w:rsidR="00F90ED5" w:rsidRPr="0044653D">
        <w:rPr>
          <w:spacing w:val="-4"/>
          <w:kern w:val="22"/>
          <w:lang w:val="en-GB"/>
        </w:rPr>
        <w:t xml:space="preserve"> and </w:t>
      </w:r>
      <w:r w:rsidR="00F90ED5" w:rsidRPr="0044653D">
        <w:rPr>
          <w:noProof/>
          <w:spacing w:val="-4"/>
          <w:kern w:val="22"/>
          <w:lang w:val="en-GB"/>
        </w:rPr>
        <w:t>heterogeneous</w:t>
      </w:r>
      <w:r w:rsidR="0044653D" w:rsidRPr="0044653D">
        <w:rPr>
          <w:spacing w:val="-4"/>
          <w:kern w:val="22"/>
          <w:lang w:val="en-GB"/>
        </w:rPr>
        <w:t xml:space="preserve"> market dynamics.</w:t>
      </w:r>
    </w:p>
    <w:p w14:paraId="778634D4" w14:textId="77777777" w:rsidR="00F90ED5" w:rsidRPr="003D5CFC" w:rsidRDefault="00F90ED5" w:rsidP="00F90ED5">
      <w:pPr>
        <w:pStyle w:val="BodyTextMain"/>
        <w:rPr>
          <w:sz w:val="18"/>
          <w:szCs w:val="18"/>
          <w:lang w:val="en-GB"/>
        </w:rPr>
      </w:pPr>
    </w:p>
    <w:p w14:paraId="72A5A4DF" w14:textId="596C19E2" w:rsidR="00F90ED5" w:rsidRPr="003D5CFC" w:rsidRDefault="00F90ED5" w:rsidP="00F90ED5">
      <w:pPr>
        <w:pStyle w:val="BodyTextMain"/>
        <w:rPr>
          <w:lang w:val="en-GB"/>
        </w:rPr>
      </w:pPr>
      <w:r w:rsidRPr="003D5CFC">
        <w:rPr>
          <w:lang w:val="en-GB"/>
        </w:rPr>
        <w:t>DMart followed a store-ownership model</w:t>
      </w:r>
      <w:r w:rsidR="00351148" w:rsidRPr="003D5CFC">
        <w:rPr>
          <w:lang w:val="en-GB"/>
        </w:rPr>
        <w:t>, which allowed it to save on rental costs</w:t>
      </w:r>
      <w:r w:rsidRPr="003D5CFC">
        <w:rPr>
          <w:lang w:val="en-GB"/>
        </w:rPr>
        <w:t xml:space="preserve">. By 2017, the company had spent </w:t>
      </w:r>
      <w:r w:rsidR="008A740E">
        <w:rPr>
          <w:lang w:val="en-GB"/>
        </w:rPr>
        <w:t>more than</w:t>
      </w:r>
      <w:r w:rsidR="008A740E" w:rsidRPr="003D5CFC">
        <w:rPr>
          <w:lang w:val="en-GB"/>
        </w:rPr>
        <w:t xml:space="preserve"> </w:t>
      </w:r>
      <w:r w:rsidR="00E854A4" w:rsidRPr="00ED1CAF">
        <w:rPr>
          <w:rFonts w:ascii="Arial" w:hAnsi="Arial" w:cs="Arial"/>
          <w:sz w:val="20"/>
          <w:szCs w:val="20"/>
          <w:lang w:val="en-GB"/>
        </w:rPr>
        <w:t>₹</w:t>
      </w:r>
      <w:r w:rsidRPr="003D5CFC">
        <w:rPr>
          <w:lang w:val="en-GB"/>
        </w:rPr>
        <w:t>23 billion acquiring land and buildings</w:t>
      </w:r>
      <w:r w:rsidR="00351148" w:rsidRPr="003D5CFC">
        <w:rPr>
          <w:lang w:val="en-GB"/>
        </w:rPr>
        <w:t>,</w:t>
      </w:r>
      <w:r w:rsidRPr="003D5CFC">
        <w:rPr>
          <w:lang w:val="en-GB"/>
        </w:rPr>
        <w:t xml:space="preserve"> and </w:t>
      </w:r>
      <w:r w:rsidR="00351148" w:rsidRPr="003D5CFC">
        <w:rPr>
          <w:lang w:val="en-GB"/>
        </w:rPr>
        <w:t>it</w:t>
      </w:r>
      <w:r w:rsidRPr="003D5CFC">
        <w:rPr>
          <w:lang w:val="en-GB"/>
        </w:rPr>
        <w:t xml:space="preserve"> either owned its stores or had them on a 30-year lease. While </w:t>
      </w:r>
      <w:r w:rsidR="00351148" w:rsidRPr="003D5CFC">
        <w:rPr>
          <w:lang w:val="en-GB"/>
        </w:rPr>
        <w:t>its</w:t>
      </w:r>
      <w:r w:rsidRPr="003D5CFC">
        <w:rPr>
          <w:lang w:val="en-GB"/>
        </w:rPr>
        <w:t xml:space="preserve"> largest competi</w:t>
      </w:r>
      <w:r w:rsidR="00E854A4" w:rsidRPr="003D5CFC">
        <w:rPr>
          <w:lang w:val="en-GB"/>
        </w:rPr>
        <w:t>tor</w:t>
      </w:r>
      <w:r w:rsidR="00351148" w:rsidRPr="003D5CFC">
        <w:rPr>
          <w:lang w:val="en-GB"/>
        </w:rPr>
        <w:t>,</w:t>
      </w:r>
      <w:r w:rsidR="00E854A4" w:rsidRPr="003D5CFC">
        <w:rPr>
          <w:lang w:val="en-GB"/>
        </w:rPr>
        <w:t xml:space="preserve"> Future Retail</w:t>
      </w:r>
      <w:r w:rsidR="00351148" w:rsidRPr="003D5CFC">
        <w:rPr>
          <w:lang w:val="en-GB"/>
        </w:rPr>
        <w:t>,</w:t>
      </w:r>
      <w:r w:rsidR="00E854A4" w:rsidRPr="003D5CFC">
        <w:rPr>
          <w:lang w:val="en-GB"/>
        </w:rPr>
        <w:t xml:space="preserve"> spent around </w:t>
      </w:r>
      <w:r w:rsidR="00351148" w:rsidRPr="003D5CFC">
        <w:rPr>
          <w:lang w:val="en-GB"/>
        </w:rPr>
        <w:t>8</w:t>
      </w:r>
      <w:r w:rsidRPr="003D5CFC">
        <w:rPr>
          <w:lang w:val="en-GB"/>
        </w:rPr>
        <w:t xml:space="preserve"> per </w:t>
      </w:r>
      <w:r w:rsidRPr="003D5CFC">
        <w:rPr>
          <w:noProof/>
          <w:lang w:val="en-GB"/>
        </w:rPr>
        <w:t>cent on</w:t>
      </w:r>
      <w:r w:rsidRPr="003D5CFC">
        <w:rPr>
          <w:lang w:val="en-GB"/>
        </w:rPr>
        <w:t xml:space="preserve"> rentals, DMart’s rental costs </w:t>
      </w:r>
      <w:r w:rsidR="008A740E">
        <w:rPr>
          <w:lang w:val="en-GB"/>
        </w:rPr>
        <w:t>represented</w:t>
      </w:r>
      <w:r w:rsidR="008A740E" w:rsidRPr="003D5CFC">
        <w:rPr>
          <w:lang w:val="en-GB"/>
        </w:rPr>
        <w:t xml:space="preserve"> </w:t>
      </w:r>
      <w:r w:rsidRPr="003D5CFC">
        <w:rPr>
          <w:lang w:val="en-GB"/>
        </w:rPr>
        <w:t xml:space="preserve">only 0.2 </w:t>
      </w:r>
      <w:r w:rsidR="00351148" w:rsidRPr="003D5CFC">
        <w:rPr>
          <w:lang w:val="en-GB"/>
        </w:rPr>
        <w:t xml:space="preserve">per cent </w:t>
      </w:r>
      <w:r w:rsidRPr="003D5CFC">
        <w:rPr>
          <w:lang w:val="en-GB"/>
        </w:rPr>
        <w:t>of total expenses (</w:t>
      </w:r>
      <w:r w:rsidR="00E854A4" w:rsidRPr="003D5CFC">
        <w:rPr>
          <w:lang w:val="en-GB"/>
        </w:rPr>
        <w:t xml:space="preserve">see </w:t>
      </w:r>
      <w:r w:rsidRPr="003D5CFC">
        <w:rPr>
          <w:lang w:val="en-GB"/>
        </w:rPr>
        <w:t xml:space="preserve">Exhibit 3). Also, most DMart stores were located in the suburbs </w:t>
      </w:r>
      <w:r w:rsidR="00351148" w:rsidRPr="003D5CFC">
        <w:rPr>
          <w:lang w:val="en-GB"/>
        </w:rPr>
        <w:t>of</w:t>
      </w:r>
      <w:r w:rsidRPr="003D5CFC">
        <w:rPr>
          <w:lang w:val="en-GB"/>
        </w:rPr>
        <w:t xml:space="preserve"> the metro</w:t>
      </w:r>
      <w:r w:rsidR="002C4045" w:rsidRPr="003D5CFC">
        <w:rPr>
          <w:lang w:val="en-GB"/>
        </w:rPr>
        <w:t>politan area</w:t>
      </w:r>
      <w:r w:rsidRPr="003D5CFC">
        <w:rPr>
          <w:lang w:val="en-GB"/>
        </w:rPr>
        <w:t xml:space="preserve">s and in </w:t>
      </w:r>
      <w:r w:rsidR="002C4045" w:rsidRPr="003D5CFC">
        <w:rPr>
          <w:lang w:val="en-GB"/>
        </w:rPr>
        <w:t>T</w:t>
      </w:r>
      <w:r w:rsidRPr="003D5CFC">
        <w:rPr>
          <w:lang w:val="en-GB"/>
        </w:rPr>
        <w:t xml:space="preserve">ier </w:t>
      </w:r>
      <w:r w:rsidR="002C4045" w:rsidRPr="003D5CFC">
        <w:rPr>
          <w:lang w:val="en-GB"/>
        </w:rPr>
        <w:t>2</w:t>
      </w:r>
      <w:r w:rsidRPr="003D5CFC">
        <w:rPr>
          <w:lang w:val="en-GB"/>
        </w:rPr>
        <w:t xml:space="preserve"> and </w:t>
      </w:r>
      <w:r w:rsidR="002C4045" w:rsidRPr="003D5CFC">
        <w:rPr>
          <w:lang w:val="en-GB"/>
        </w:rPr>
        <w:t>T</w:t>
      </w:r>
      <w:r w:rsidRPr="003D5CFC">
        <w:rPr>
          <w:lang w:val="en-GB"/>
        </w:rPr>
        <w:t xml:space="preserve">ier </w:t>
      </w:r>
      <w:r w:rsidR="002C4045" w:rsidRPr="003D5CFC">
        <w:rPr>
          <w:lang w:val="en-GB"/>
        </w:rPr>
        <w:t>3</w:t>
      </w:r>
      <w:r w:rsidRPr="003D5CFC">
        <w:rPr>
          <w:lang w:val="en-GB"/>
        </w:rPr>
        <w:t xml:space="preserve"> cities</w:t>
      </w:r>
      <w:r w:rsidR="002C4045" w:rsidRPr="003D5CFC">
        <w:rPr>
          <w:lang w:val="en-GB"/>
        </w:rPr>
        <w:t>,</w:t>
      </w:r>
      <w:r w:rsidRPr="003D5CFC">
        <w:rPr>
          <w:lang w:val="en-GB"/>
        </w:rPr>
        <w:t xml:space="preserve"> which helped the company to keep </w:t>
      </w:r>
      <w:r w:rsidR="008A740E">
        <w:rPr>
          <w:lang w:val="en-GB"/>
        </w:rPr>
        <w:t xml:space="preserve">its </w:t>
      </w:r>
      <w:r w:rsidRPr="003D5CFC">
        <w:rPr>
          <w:lang w:val="en-GB"/>
        </w:rPr>
        <w:t xml:space="preserve">operational costs low. The company not only owned and managed its </w:t>
      </w:r>
      <w:r w:rsidRPr="003D5CFC">
        <w:rPr>
          <w:noProof/>
          <w:lang w:val="en-GB"/>
        </w:rPr>
        <w:t>stores</w:t>
      </w:r>
      <w:r w:rsidRPr="003D5CFC">
        <w:rPr>
          <w:lang w:val="en-GB"/>
        </w:rPr>
        <w:t xml:space="preserve"> but also operated its own distribution </w:t>
      </w:r>
      <w:r w:rsidRPr="003D5CFC">
        <w:rPr>
          <w:noProof/>
          <w:lang w:val="en-GB"/>
        </w:rPr>
        <w:t>centres</w:t>
      </w:r>
      <w:r w:rsidRPr="003D5CFC">
        <w:rPr>
          <w:lang w:val="en-GB"/>
        </w:rPr>
        <w:t xml:space="preserve"> and packing </w:t>
      </w:r>
      <w:r w:rsidRPr="003D5CFC">
        <w:rPr>
          <w:noProof/>
          <w:lang w:val="en-GB"/>
        </w:rPr>
        <w:t>centres</w:t>
      </w:r>
      <w:r w:rsidRPr="003D5CFC">
        <w:rPr>
          <w:lang w:val="en-GB"/>
        </w:rPr>
        <w:t xml:space="preserve">. The stores were opened in close proximity to distribution </w:t>
      </w:r>
      <w:r w:rsidRPr="003D5CFC">
        <w:rPr>
          <w:noProof/>
          <w:lang w:val="en-GB"/>
        </w:rPr>
        <w:t>centres,</w:t>
      </w:r>
      <w:r w:rsidRPr="003D5CFC">
        <w:rPr>
          <w:lang w:val="en-GB"/>
        </w:rPr>
        <w:t xml:space="preserve"> following a cluster approach, thereby building operational efficiencies. Further, the company invested in employing an efficient logistics and distribution system for its operations.</w:t>
      </w:r>
    </w:p>
    <w:p w14:paraId="57B2E297" w14:textId="77777777" w:rsidR="00F90ED5" w:rsidRPr="003D5CFC" w:rsidRDefault="00F90ED5" w:rsidP="00F90ED5">
      <w:pPr>
        <w:pStyle w:val="BodyTextMain"/>
        <w:rPr>
          <w:sz w:val="18"/>
          <w:szCs w:val="18"/>
          <w:lang w:val="en-GB"/>
        </w:rPr>
      </w:pPr>
    </w:p>
    <w:p w14:paraId="04ABA422" w14:textId="115AA18A" w:rsidR="00F90ED5" w:rsidRPr="003D5CFC" w:rsidRDefault="00F90ED5" w:rsidP="00F90ED5">
      <w:pPr>
        <w:pStyle w:val="BodyTextMain"/>
        <w:rPr>
          <w:lang w:val="en-GB"/>
        </w:rPr>
      </w:pPr>
      <w:r w:rsidRPr="003D5CFC">
        <w:rPr>
          <w:lang w:val="en-GB"/>
        </w:rPr>
        <w:t xml:space="preserve">DMart’s success had </w:t>
      </w:r>
      <w:r w:rsidRPr="003D5CFC">
        <w:rPr>
          <w:noProof/>
          <w:lang w:val="en-GB"/>
        </w:rPr>
        <w:t>stemmed</w:t>
      </w:r>
      <w:r w:rsidRPr="003D5CFC">
        <w:rPr>
          <w:lang w:val="en-GB"/>
        </w:rPr>
        <w:t xml:space="preserve"> from its regiment</w:t>
      </w:r>
      <w:r w:rsidR="002C4045" w:rsidRPr="003D5CFC">
        <w:rPr>
          <w:lang w:val="en-GB"/>
        </w:rPr>
        <w:t>ed</w:t>
      </w:r>
      <w:r w:rsidRPr="003D5CFC">
        <w:rPr>
          <w:lang w:val="en-GB"/>
        </w:rPr>
        <w:t xml:space="preserve"> approach toward product categories, </w:t>
      </w:r>
      <w:r w:rsidR="002C4045" w:rsidRPr="003D5CFC">
        <w:rPr>
          <w:lang w:val="en-GB"/>
        </w:rPr>
        <w:t xml:space="preserve">its </w:t>
      </w:r>
      <w:r w:rsidRPr="003D5CFC">
        <w:rPr>
          <w:lang w:val="en-GB"/>
        </w:rPr>
        <w:t xml:space="preserve">operational model, and </w:t>
      </w:r>
      <w:r w:rsidR="002C4045" w:rsidRPr="003D5CFC">
        <w:rPr>
          <w:lang w:val="en-GB"/>
        </w:rPr>
        <w:t xml:space="preserve">its </w:t>
      </w:r>
      <w:r w:rsidRPr="003D5CFC">
        <w:rPr>
          <w:lang w:val="en-GB"/>
        </w:rPr>
        <w:t xml:space="preserve">geographic locations. However, now being a </w:t>
      </w:r>
      <w:r w:rsidRPr="003D5CFC">
        <w:rPr>
          <w:noProof/>
          <w:lang w:val="en-GB"/>
        </w:rPr>
        <w:t>publicly</w:t>
      </w:r>
      <w:r w:rsidRPr="003D5CFC">
        <w:rPr>
          <w:lang w:val="en-GB"/>
        </w:rPr>
        <w:t xml:space="preserve"> traded firm, the company w</w:t>
      </w:r>
      <w:r w:rsidR="002C4045" w:rsidRPr="003D5CFC">
        <w:rPr>
          <w:lang w:val="en-GB"/>
        </w:rPr>
        <w:t>ould</w:t>
      </w:r>
      <w:r w:rsidRPr="003D5CFC">
        <w:rPr>
          <w:lang w:val="en-GB"/>
        </w:rPr>
        <w:t xml:space="preserve"> likely </w:t>
      </w:r>
      <w:r w:rsidR="002C4045" w:rsidRPr="003D5CFC">
        <w:rPr>
          <w:lang w:val="en-GB"/>
        </w:rPr>
        <w:t>face</w:t>
      </w:r>
      <w:r w:rsidRPr="003D5CFC">
        <w:rPr>
          <w:lang w:val="en-GB"/>
        </w:rPr>
        <w:t xml:space="preserve"> pressure from investors to expand. With </w:t>
      </w:r>
      <w:r w:rsidRPr="003D5CFC">
        <w:rPr>
          <w:noProof/>
          <w:lang w:val="en-GB"/>
        </w:rPr>
        <w:t>expansion</w:t>
      </w:r>
      <w:r w:rsidRPr="003D5CFC">
        <w:rPr>
          <w:lang w:val="en-GB"/>
        </w:rPr>
        <w:t xml:space="preserve">, DMart would </w:t>
      </w:r>
      <w:r w:rsidR="008A740E">
        <w:rPr>
          <w:lang w:val="en-GB"/>
        </w:rPr>
        <w:t>need</w:t>
      </w:r>
      <w:r w:rsidR="008A740E" w:rsidRPr="003D5CFC">
        <w:rPr>
          <w:lang w:val="en-GB"/>
        </w:rPr>
        <w:t xml:space="preserve"> </w:t>
      </w:r>
      <w:r w:rsidRPr="003D5CFC">
        <w:rPr>
          <w:lang w:val="en-GB"/>
        </w:rPr>
        <w:t xml:space="preserve">to grapple with the </w:t>
      </w:r>
      <w:r w:rsidRPr="003D5CFC">
        <w:rPr>
          <w:noProof/>
          <w:lang w:val="en-GB"/>
        </w:rPr>
        <w:t>heterogeneous</w:t>
      </w:r>
      <w:r w:rsidRPr="003D5CFC">
        <w:rPr>
          <w:lang w:val="en-GB"/>
        </w:rPr>
        <w:t xml:space="preserve"> market in </w:t>
      </w:r>
      <w:r w:rsidR="002C4045" w:rsidRPr="003D5CFC">
        <w:rPr>
          <w:lang w:val="en-GB"/>
        </w:rPr>
        <w:t>a</w:t>
      </w:r>
      <w:r w:rsidRPr="003D5CFC">
        <w:rPr>
          <w:lang w:val="en-GB"/>
        </w:rPr>
        <w:t xml:space="preserve"> country where food tastes, preferences</w:t>
      </w:r>
      <w:r w:rsidR="002C4045" w:rsidRPr="003D5CFC">
        <w:rPr>
          <w:lang w:val="en-GB"/>
        </w:rPr>
        <w:t>,</w:t>
      </w:r>
      <w:r w:rsidRPr="003D5CFC">
        <w:rPr>
          <w:lang w:val="en-GB"/>
        </w:rPr>
        <w:t xml:space="preserve"> and buying </w:t>
      </w:r>
      <w:r w:rsidRPr="003D5CFC">
        <w:rPr>
          <w:noProof/>
          <w:lang w:val="en-GB"/>
        </w:rPr>
        <w:t>behaviour</w:t>
      </w:r>
      <w:r w:rsidRPr="003D5CFC">
        <w:rPr>
          <w:lang w:val="en-GB"/>
        </w:rPr>
        <w:t xml:space="preserve"> change</w:t>
      </w:r>
      <w:r w:rsidR="00205E93" w:rsidRPr="003D5CFC">
        <w:rPr>
          <w:lang w:val="en-GB"/>
        </w:rPr>
        <w:t>d</w:t>
      </w:r>
      <w:r w:rsidRPr="003D5CFC">
        <w:rPr>
          <w:lang w:val="en-GB"/>
        </w:rPr>
        <w:t xml:space="preserve"> every 100 </w:t>
      </w:r>
      <w:r w:rsidR="00C440F5" w:rsidRPr="003D5CFC">
        <w:rPr>
          <w:noProof/>
          <w:lang w:val="en-GB"/>
        </w:rPr>
        <w:t>kilomet</w:t>
      </w:r>
      <w:r w:rsidR="002C4045" w:rsidRPr="003D5CFC">
        <w:rPr>
          <w:noProof/>
          <w:lang w:val="en-GB"/>
        </w:rPr>
        <w:t>r</w:t>
      </w:r>
      <w:r w:rsidR="00C440F5" w:rsidRPr="003D5CFC">
        <w:rPr>
          <w:noProof/>
          <w:lang w:val="en-GB"/>
        </w:rPr>
        <w:t>es</w:t>
      </w:r>
      <w:r w:rsidR="002C4045" w:rsidRPr="003D5CFC">
        <w:rPr>
          <w:noProof/>
          <w:lang w:val="en-GB"/>
        </w:rPr>
        <w:t>—in that way,</w:t>
      </w:r>
      <w:r w:rsidRPr="003D5CFC">
        <w:rPr>
          <w:lang w:val="en-GB"/>
        </w:rPr>
        <w:t xml:space="preserve"> India </w:t>
      </w:r>
      <w:r w:rsidR="002C4045" w:rsidRPr="003D5CFC">
        <w:rPr>
          <w:lang w:val="en-GB"/>
        </w:rPr>
        <w:t>was</w:t>
      </w:r>
      <w:r w:rsidRPr="003D5CFC">
        <w:rPr>
          <w:lang w:val="en-GB"/>
        </w:rPr>
        <w:t xml:space="preserve"> more like a </w:t>
      </w:r>
      <w:r w:rsidR="0008243B" w:rsidRPr="003D5CFC">
        <w:rPr>
          <w:lang w:val="en-GB"/>
        </w:rPr>
        <w:t>sub</w:t>
      </w:r>
      <w:r w:rsidRPr="003D5CFC">
        <w:rPr>
          <w:lang w:val="en-GB"/>
        </w:rPr>
        <w:t xml:space="preserve">continent than a country. </w:t>
      </w:r>
      <w:r w:rsidRPr="003D5CFC">
        <w:rPr>
          <w:noProof/>
          <w:lang w:val="en-GB"/>
        </w:rPr>
        <w:t>Globally</w:t>
      </w:r>
      <w:r w:rsidRPr="003D5CFC">
        <w:rPr>
          <w:lang w:val="en-GB"/>
        </w:rPr>
        <w:t xml:space="preserve">, in most large markets, the biggest retailer </w:t>
      </w:r>
      <w:r w:rsidR="002C4045" w:rsidRPr="003D5CFC">
        <w:rPr>
          <w:lang w:val="en-GB"/>
        </w:rPr>
        <w:t>was</w:t>
      </w:r>
      <w:r w:rsidRPr="003D5CFC">
        <w:rPr>
          <w:lang w:val="en-GB"/>
        </w:rPr>
        <w:t xml:space="preserve"> the discount </w:t>
      </w:r>
      <w:r w:rsidRPr="003D5CFC">
        <w:rPr>
          <w:noProof/>
          <w:lang w:val="en-GB"/>
        </w:rPr>
        <w:t>supermarket;</w:t>
      </w:r>
      <w:r w:rsidRPr="003D5CFC">
        <w:rPr>
          <w:lang w:val="en-GB"/>
        </w:rPr>
        <w:t xml:space="preserve"> however, in many </w:t>
      </w:r>
      <w:r w:rsidRPr="003D5CFC">
        <w:rPr>
          <w:noProof/>
          <w:lang w:val="en-GB"/>
        </w:rPr>
        <w:t>cases,</w:t>
      </w:r>
      <w:r w:rsidRPr="003D5CFC">
        <w:rPr>
          <w:lang w:val="en-GB"/>
        </w:rPr>
        <w:t xml:space="preserve"> it </w:t>
      </w:r>
      <w:r w:rsidR="002C4045" w:rsidRPr="003D5CFC">
        <w:rPr>
          <w:lang w:val="en-GB"/>
        </w:rPr>
        <w:t>was</w:t>
      </w:r>
      <w:r w:rsidRPr="003D5CFC">
        <w:rPr>
          <w:lang w:val="en-GB"/>
        </w:rPr>
        <w:t xml:space="preserve"> a local player and not a multinational. </w:t>
      </w:r>
      <w:r w:rsidR="002C4045" w:rsidRPr="003D5CFC">
        <w:rPr>
          <w:lang w:val="en-GB"/>
        </w:rPr>
        <w:t xml:space="preserve">This </w:t>
      </w:r>
      <w:r w:rsidR="008A740E">
        <w:rPr>
          <w:lang w:val="en-GB"/>
        </w:rPr>
        <w:t xml:space="preserve">situation </w:t>
      </w:r>
      <w:r w:rsidR="002C4045" w:rsidRPr="003D5CFC">
        <w:rPr>
          <w:lang w:val="en-GB"/>
        </w:rPr>
        <w:t>was recognized as an important success factor by DMart</w:t>
      </w:r>
      <w:r w:rsidR="008A740E">
        <w:rPr>
          <w:lang w:val="en-GB"/>
        </w:rPr>
        <w:t>’s</w:t>
      </w:r>
      <w:r w:rsidRPr="003D5CFC">
        <w:rPr>
          <w:lang w:val="en-GB"/>
        </w:rPr>
        <w:t xml:space="preserve"> competitor</w:t>
      </w:r>
      <w:r w:rsidR="008A740E">
        <w:rPr>
          <w:lang w:val="en-GB"/>
        </w:rPr>
        <w:t>,</w:t>
      </w:r>
      <w:r w:rsidRPr="003D5CFC">
        <w:rPr>
          <w:lang w:val="en-GB"/>
        </w:rPr>
        <w:t xml:space="preserve"> the </w:t>
      </w:r>
      <w:r w:rsidRPr="003D5CFC">
        <w:rPr>
          <w:noProof/>
          <w:lang w:val="en-GB"/>
        </w:rPr>
        <w:t>Future</w:t>
      </w:r>
      <w:r w:rsidRPr="003D5CFC">
        <w:rPr>
          <w:lang w:val="en-GB"/>
        </w:rPr>
        <w:t xml:space="preserve"> Group</w:t>
      </w:r>
      <w:r w:rsidR="002C4045" w:rsidRPr="003D5CFC">
        <w:rPr>
          <w:lang w:val="en-GB"/>
        </w:rPr>
        <w:t>,</w:t>
      </w:r>
      <w:r w:rsidRPr="003D5CFC">
        <w:rPr>
          <w:lang w:val="en-GB"/>
        </w:rPr>
        <w:t xml:space="preserve"> </w:t>
      </w:r>
      <w:r w:rsidR="008A740E">
        <w:rPr>
          <w:lang w:val="en-GB"/>
        </w:rPr>
        <w:t>which</w:t>
      </w:r>
      <w:r w:rsidR="002C4045" w:rsidRPr="003D5CFC">
        <w:rPr>
          <w:lang w:val="en-GB"/>
        </w:rPr>
        <w:t xml:space="preserve"> </w:t>
      </w:r>
      <w:r w:rsidRPr="003D5CFC">
        <w:rPr>
          <w:lang w:val="en-GB"/>
        </w:rPr>
        <w:t xml:space="preserve">had </w:t>
      </w:r>
      <w:r w:rsidR="002C4045" w:rsidRPr="003D5CFC">
        <w:rPr>
          <w:lang w:val="en-GB"/>
        </w:rPr>
        <w:t xml:space="preserve">accordingly </w:t>
      </w:r>
      <w:r w:rsidRPr="003D5CFC">
        <w:rPr>
          <w:lang w:val="en-GB"/>
        </w:rPr>
        <w:t>acquired key regional chains</w:t>
      </w:r>
      <w:r w:rsidR="008A740E">
        <w:rPr>
          <w:lang w:val="en-GB"/>
        </w:rPr>
        <w:t>,</w:t>
      </w:r>
      <w:r w:rsidRPr="003D5CFC">
        <w:rPr>
          <w:lang w:val="en-GB"/>
        </w:rPr>
        <w:t xml:space="preserve"> including Easyday, Nilgiris, and Heritage Retail</w:t>
      </w:r>
      <w:r w:rsidR="008A740E">
        <w:rPr>
          <w:lang w:val="en-GB"/>
        </w:rPr>
        <w:t>,</w:t>
      </w:r>
      <w:r w:rsidRPr="003D5CFC">
        <w:rPr>
          <w:lang w:val="en-GB"/>
        </w:rPr>
        <w:t xml:space="preserve"> in different parts of the country. </w:t>
      </w:r>
      <w:r w:rsidR="008A740E" w:rsidRPr="003D5CFC">
        <w:rPr>
          <w:lang w:val="en-GB"/>
        </w:rPr>
        <w:t>Th</w:t>
      </w:r>
      <w:r w:rsidR="008A740E">
        <w:rPr>
          <w:lang w:val="en-GB"/>
        </w:rPr>
        <w:t>ese acquisitions</w:t>
      </w:r>
      <w:r w:rsidR="008A740E" w:rsidRPr="003D5CFC">
        <w:rPr>
          <w:lang w:val="en-GB"/>
        </w:rPr>
        <w:t xml:space="preserve"> </w:t>
      </w:r>
      <w:r w:rsidRPr="003D5CFC">
        <w:rPr>
          <w:lang w:val="en-GB"/>
        </w:rPr>
        <w:t xml:space="preserve">had given </w:t>
      </w:r>
      <w:r w:rsidR="002C4045" w:rsidRPr="003D5CFC">
        <w:rPr>
          <w:lang w:val="en-GB"/>
        </w:rPr>
        <w:t>the Future Group</w:t>
      </w:r>
      <w:r w:rsidRPr="003D5CFC">
        <w:rPr>
          <w:lang w:val="en-GB"/>
        </w:rPr>
        <w:t xml:space="preserve"> a strong local presence </w:t>
      </w:r>
      <w:r w:rsidR="008A740E">
        <w:rPr>
          <w:lang w:val="en-GB"/>
        </w:rPr>
        <w:t>and</w:t>
      </w:r>
      <w:r w:rsidRPr="003D5CFC">
        <w:rPr>
          <w:lang w:val="en-GB"/>
        </w:rPr>
        <w:t xml:space="preserve"> deep </w:t>
      </w:r>
      <w:r w:rsidRPr="003D5CFC">
        <w:rPr>
          <w:noProof/>
          <w:lang w:val="en-GB"/>
        </w:rPr>
        <w:t>connect</w:t>
      </w:r>
      <w:r w:rsidR="002C4045" w:rsidRPr="003D5CFC">
        <w:rPr>
          <w:noProof/>
          <w:lang w:val="en-GB"/>
        </w:rPr>
        <w:t>ions</w:t>
      </w:r>
      <w:r w:rsidR="00C440F5" w:rsidRPr="003D5CFC">
        <w:rPr>
          <w:lang w:val="en-GB"/>
        </w:rPr>
        <w:t xml:space="preserve"> with customers.</w:t>
      </w:r>
      <w:r w:rsidRPr="003D5CFC">
        <w:rPr>
          <w:vertAlign w:val="superscript"/>
          <w:lang w:val="en-GB"/>
        </w:rPr>
        <w:endnoteReference w:id="43"/>
      </w:r>
      <w:r w:rsidRPr="003D5CFC">
        <w:rPr>
          <w:lang w:val="en-GB"/>
        </w:rPr>
        <w:t xml:space="preserve"> Other brick-and-mortar players </w:t>
      </w:r>
      <w:r w:rsidR="008A740E">
        <w:rPr>
          <w:lang w:val="en-GB"/>
        </w:rPr>
        <w:t>such as</w:t>
      </w:r>
      <w:r w:rsidR="008A740E" w:rsidRPr="003D5CFC">
        <w:rPr>
          <w:lang w:val="en-GB"/>
        </w:rPr>
        <w:t xml:space="preserve"> Hyper</w:t>
      </w:r>
      <w:r w:rsidR="008A740E">
        <w:rPr>
          <w:lang w:val="en-GB"/>
        </w:rPr>
        <w:t>CITY</w:t>
      </w:r>
      <w:r w:rsidRPr="003D5CFC">
        <w:rPr>
          <w:lang w:val="en-GB"/>
        </w:rPr>
        <w:t>, Trent</w:t>
      </w:r>
      <w:r w:rsidR="002C4045" w:rsidRPr="003D5CFC">
        <w:rPr>
          <w:lang w:val="en-GB"/>
        </w:rPr>
        <w:t>,</w:t>
      </w:r>
      <w:r w:rsidRPr="003D5CFC">
        <w:rPr>
          <w:lang w:val="en-GB"/>
        </w:rPr>
        <w:t xml:space="preserve"> and Aditya Birla Group were also looking at </w:t>
      </w:r>
      <w:r w:rsidR="002C4045" w:rsidRPr="003D5CFC">
        <w:rPr>
          <w:lang w:val="en-GB"/>
        </w:rPr>
        <w:t xml:space="preserve">aggressively </w:t>
      </w:r>
      <w:r w:rsidRPr="003D5CFC">
        <w:rPr>
          <w:lang w:val="en-GB"/>
        </w:rPr>
        <w:t xml:space="preserve">expanding </w:t>
      </w:r>
      <w:r w:rsidRPr="003D5CFC">
        <w:rPr>
          <w:noProof/>
          <w:lang w:val="en-GB"/>
        </w:rPr>
        <w:t>into</w:t>
      </w:r>
      <w:r w:rsidRPr="003D5CFC">
        <w:rPr>
          <w:lang w:val="en-GB"/>
        </w:rPr>
        <w:t xml:space="preserve"> new markets. </w:t>
      </w:r>
      <w:r w:rsidR="008A740E">
        <w:rPr>
          <w:lang w:val="en-GB"/>
        </w:rPr>
        <w:t>O</w:t>
      </w:r>
      <w:r w:rsidRPr="003D5CFC">
        <w:rPr>
          <w:lang w:val="en-GB"/>
        </w:rPr>
        <w:t>nline retail</w:t>
      </w:r>
      <w:r w:rsidR="00C440F5" w:rsidRPr="003D5CFC">
        <w:rPr>
          <w:lang w:val="en-GB"/>
        </w:rPr>
        <w:t xml:space="preserve">ers </w:t>
      </w:r>
      <w:r w:rsidR="008A740E">
        <w:rPr>
          <w:lang w:val="en-GB"/>
        </w:rPr>
        <w:t>such as</w:t>
      </w:r>
      <w:r w:rsidR="008A740E" w:rsidRPr="003D5CFC">
        <w:rPr>
          <w:lang w:val="en-GB"/>
        </w:rPr>
        <w:t xml:space="preserve"> </w:t>
      </w:r>
      <w:r w:rsidR="00C440F5" w:rsidRPr="003D5CFC">
        <w:rPr>
          <w:lang w:val="en-GB"/>
        </w:rPr>
        <w:t>Bigbasket.com and Grofers.</w:t>
      </w:r>
      <w:r w:rsidRPr="003D5CFC">
        <w:rPr>
          <w:lang w:val="en-GB"/>
        </w:rPr>
        <w:t xml:space="preserve">com were </w:t>
      </w:r>
      <w:r w:rsidR="002C4045" w:rsidRPr="003D5CFC">
        <w:rPr>
          <w:lang w:val="en-GB"/>
        </w:rPr>
        <w:t>quickly</w:t>
      </w:r>
      <w:r w:rsidRPr="003D5CFC">
        <w:rPr>
          <w:lang w:val="en-GB"/>
        </w:rPr>
        <w:t xml:space="preserve"> making inroads into the market by offering large assortment</w:t>
      </w:r>
      <w:r w:rsidR="00C440F5" w:rsidRPr="003D5CFC">
        <w:rPr>
          <w:lang w:val="en-GB"/>
        </w:rPr>
        <w:t>s and convenience to customers.</w:t>
      </w:r>
      <w:r w:rsidRPr="003D5CFC">
        <w:rPr>
          <w:lang w:val="en-GB"/>
        </w:rPr>
        <w:t xml:space="preserve"> International e-commerce player Amazon.com was also taking on the grocery segment very </w:t>
      </w:r>
      <w:r w:rsidRPr="003D5CFC">
        <w:rPr>
          <w:noProof/>
          <w:lang w:val="en-GB"/>
        </w:rPr>
        <w:t>aggressively</w:t>
      </w:r>
      <w:r w:rsidRPr="003D5CFC">
        <w:rPr>
          <w:lang w:val="en-GB"/>
        </w:rPr>
        <w:t>.</w:t>
      </w:r>
    </w:p>
    <w:p w14:paraId="47C467B2" w14:textId="77777777" w:rsidR="00F90ED5" w:rsidRPr="003D5CFC" w:rsidRDefault="00F90ED5" w:rsidP="00F90ED5">
      <w:pPr>
        <w:pStyle w:val="BodyTextMain"/>
        <w:rPr>
          <w:lang w:val="en-GB"/>
        </w:rPr>
      </w:pPr>
    </w:p>
    <w:p w14:paraId="54CAEC1B" w14:textId="3B7F6E58" w:rsidR="00F90ED5" w:rsidRPr="006F46B6" w:rsidRDefault="00F90ED5" w:rsidP="00F90ED5">
      <w:pPr>
        <w:pStyle w:val="BodyTextMain"/>
        <w:rPr>
          <w:kern w:val="22"/>
          <w:lang w:val="en-GB"/>
        </w:rPr>
      </w:pPr>
      <w:r w:rsidRPr="006F46B6">
        <w:rPr>
          <w:kern w:val="22"/>
          <w:lang w:val="en-GB"/>
        </w:rPr>
        <w:t>DMart</w:t>
      </w:r>
      <w:r w:rsidR="002C4045" w:rsidRPr="006F46B6">
        <w:rPr>
          <w:kern w:val="22"/>
          <w:lang w:val="en-GB"/>
        </w:rPr>
        <w:t>’s</w:t>
      </w:r>
      <w:r w:rsidRPr="006F46B6">
        <w:rPr>
          <w:kern w:val="22"/>
          <w:lang w:val="en-GB"/>
        </w:rPr>
        <w:t xml:space="preserve"> </w:t>
      </w:r>
      <w:r w:rsidR="008A740E" w:rsidRPr="006F46B6">
        <w:rPr>
          <w:kern w:val="22"/>
          <w:lang w:val="en-GB"/>
        </w:rPr>
        <w:t>c</w:t>
      </w:r>
      <w:r w:rsidRPr="006F46B6">
        <w:rPr>
          <w:kern w:val="22"/>
          <w:lang w:val="en-GB"/>
        </w:rPr>
        <w:t xml:space="preserve">hief </w:t>
      </w:r>
      <w:r w:rsidR="008A740E" w:rsidRPr="006F46B6">
        <w:rPr>
          <w:kern w:val="22"/>
          <w:lang w:val="en-GB"/>
        </w:rPr>
        <w:t>e</w:t>
      </w:r>
      <w:r w:rsidR="002C4045" w:rsidRPr="006F46B6">
        <w:rPr>
          <w:kern w:val="22"/>
          <w:lang w:val="en-GB"/>
        </w:rPr>
        <w:t xml:space="preserve">xecutive </w:t>
      </w:r>
      <w:r w:rsidR="008A740E" w:rsidRPr="006F46B6">
        <w:rPr>
          <w:kern w:val="22"/>
          <w:lang w:val="en-GB"/>
        </w:rPr>
        <w:t>o</w:t>
      </w:r>
      <w:r w:rsidR="002C4045" w:rsidRPr="006F46B6">
        <w:rPr>
          <w:kern w:val="22"/>
          <w:lang w:val="en-GB"/>
        </w:rPr>
        <w:t>fficer</w:t>
      </w:r>
      <w:r w:rsidR="008A740E" w:rsidRPr="006F46B6">
        <w:rPr>
          <w:kern w:val="22"/>
          <w:lang w:val="en-GB"/>
        </w:rPr>
        <w:t>,</w:t>
      </w:r>
      <w:r w:rsidR="002C4045" w:rsidRPr="006F46B6">
        <w:rPr>
          <w:kern w:val="22"/>
          <w:lang w:val="en-GB"/>
        </w:rPr>
        <w:t xml:space="preserve"> </w:t>
      </w:r>
      <w:r w:rsidRPr="006F46B6">
        <w:rPr>
          <w:kern w:val="22"/>
          <w:lang w:val="en-GB"/>
        </w:rPr>
        <w:t>Noronha</w:t>
      </w:r>
      <w:r w:rsidR="008A740E" w:rsidRPr="006F46B6">
        <w:rPr>
          <w:kern w:val="22"/>
          <w:lang w:val="en-GB"/>
        </w:rPr>
        <w:t>,</w:t>
      </w:r>
      <w:r w:rsidRPr="006F46B6">
        <w:rPr>
          <w:kern w:val="22"/>
          <w:lang w:val="en-GB"/>
        </w:rPr>
        <w:t xml:space="preserve"> said the company succeeded because it did “small things repeatedly and consistently</w:t>
      </w:r>
      <w:r w:rsidR="00512DA7" w:rsidRPr="006F46B6">
        <w:rPr>
          <w:kern w:val="22"/>
          <w:lang w:val="en-GB"/>
        </w:rPr>
        <w:t>.”</w:t>
      </w:r>
      <w:r w:rsidRPr="006F46B6">
        <w:rPr>
          <w:kern w:val="22"/>
          <w:lang w:val="en-GB"/>
        </w:rPr>
        <w:t xml:space="preserve"> In tim</w:t>
      </w:r>
      <w:r w:rsidR="00205E93" w:rsidRPr="006F46B6">
        <w:rPr>
          <w:kern w:val="22"/>
          <w:lang w:val="en-GB"/>
        </w:rPr>
        <w:t>e, however,</w:t>
      </w:r>
      <w:r w:rsidRPr="006F46B6">
        <w:rPr>
          <w:kern w:val="22"/>
          <w:lang w:val="en-GB"/>
        </w:rPr>
        <w:t xml:space="preserve"> </w:t>
      </w:r>
      <w:r w:rsidR="003D1400" w:rsidRPr="006F46B6">
        <w:rPr>
          <w:kern w:val="22"/>
          <w:lang w:val="en-GB"/>
        </w:rPr>
        <w:t xml:space="preserve">shareholders </w:t>
      </w:r>
      <w:r w:rsidRPr="006F46B6">
        <w:rPr>
          <w:kern w:val="22"/>
          <w:lang w:val="en-GB"/>
        </w:rPr>
        <w:t xml:space="preserve">would pressure </w:t>
      </w:r>
      <w:r w:rsidR="003D1400" w:rsidRPr="006F46B6">
        <w:rPr>
          <w:kern w:val="22"/>
          <w:lang w:val="en-GB"/>
        </w:rPr>
        <w:t>the company</w:t>
      </w:r>
      <w:r w:rsidRPr="006F46B6">
        <w:rPr>
          <w:kern w:val="22"/>
          <w:lang w:val="en-GB"/>
        </w:rPr>
        <w:t xml:space="preserve"> to expand. With increasing competition, would the company be able to maintain its profitability by keeping the same business model? How would the company handle its expansion as it move</w:t>
      </w:r>
      <w:r w:rsidR="00512DA7" w:rsidRPr="006F46B6">
        <w:rPr>
          <w:kern w:val="22"/>
          <w:lang w:val="en-GB"/>
        </w:rPr>
        <w:t>d</w:t>
      </w:r>
      <w:r w:rsidRPr="006F46B6">
        <w:rPr>
          <w:kern w:val="22"/>
          <w:lang w:val="en-GB"/>
        </w:rPr>
        <w:t xml:space="preserve"> from being a regional player to a national player? How would it handle the threat posed by competition from regional players? How would it deal with customer</w:t>
      </w:r>
      <w:r w:rsidR="00512DA7" w:rsidRPr="006F46B6">
        <w:rPr>
          <w:kern w:val="22"/>
          <w:lang w:val="en-GB"/>
        </w:rPr>
        <w:t>s’ increasing</w:t>
      </w:r>
      <w:r w:rsidRPr="006F46B6">
        <w:rPr>
          <w:kern w:val="22"/>
          <w:lang w:val="en-GB"/>
        </w:rPr>
        <w:t xml:space="preserve"> preference </w:t>
      </w:r>
      <w:r w:rsidR="00512DA7" w:rsidRPr="006F46B6">
        <w:rPr>
          <w:kern w:val="22"/>
          <w:lang w:val="en-GB"/>
        </w:rPr>
        <w:t>for</w:t>
      </w:r>
      <w:r w:rsidRPr="006F46B6">
        <w:rPr>
          <w:kern w:val="22"/>
          <w:lang w:val="en-GB"/>
        </w:rPr>
        <w:t xml:space="preserve"> online players who were </w:t>
      </w:r>
      <w:r w:rsidR="0008243B" w:rsidRPr="006F46B6">
        <w:rPr>
          <w:kern w:val="22"/>
          <w:lang w:val="en-GB"/>
        </w:rPr>
        <w:t>eyeing a larger share of the retail pie</w:t>
      </w:r>
      <w:r w:rsidRPr="006F46B6">
        <w:rPr>
          <w:kern w:val="22"/>
          <w:lang w:val="en-GB"/>
        </w:rPr>
        <w:t>?</w:t>
      </w:r>
    </w:p>
    <w:p w14:paraId="50D7F2AC" w14:textId="12910FF2" w:rsidR="003D1400" w:rsidRDefault="00F90ED5" w:rsidP="005632AC">
      <w:pPr>
        <w:pStyle w:val="ExhibitHeading"/>
        <w:rPr>
          <w:lang w:val="en-GB"/>
        </w:rPr>
      </w:pPr>
      <w:r w:rsidRPr="003D5CFC">
        <w:rPr>
          <w:lang w:val="en-GB"/>
        </w:rPr>
        <w:br w:type="page"/>
      </w:r>
      <w:r w:rsidRPr="003D5CFC">
        <w:rPr>
          <w:lang w:val="en-GB"/>
        </w:rPr>
        <w:lastRenderedPageBreak/>
        <w:t>EXHIBIT 1: RETAIL INDUSTRY MARKET SIZE</w:t>
      </w:r>
      <w:r w:rsidR="00205E93" w:rsidRPr="003D5CFC">
        <w:rPr>
          <w:lang w:val="en-GB"/>
        </w:rPr>
        <w:t xml:space="preserve"> in india</w:t>
      </w:r>
      <w:r w:rsidR="003D1400">
        <w:rPr>
          <w:lang w:val="en-GB"/>
        </w:rPr>
        <w:t>, 2011</w:t>
      </w:r>
      <w:r w:rsidR="001B7C8C">
        <w:rPr>
          <w:lang w:val="en-GB"/>
        </w:rPr>
        <w:t>–</w:t>
      </w:r>
      <w:r w:rsidR="003D1400">
        <w:rPr>
          <w:lang w:val="en-GB"/>
        </w:rPr>
        <w:t xml:space="preserve">12 to 2012–2022 </w:t>
      </w:r>
    </w:p>
    <w:p w14:paraId="07D0BCDA" w14:textId="07859711" w:rsidR="00F90ED5" w:rsidRPr="003D5CFC" w:rsidRDefault="003D1400" w:rsidP="005632AC">
      <w:pPr>
        <w:pStyle w:val="ExhibitHeading"/>
        <w:rPr>
          <w:sz w:val="22"/>
          <w:szCs w:val="22"/>
          <w:lang w:val="en-GB"/>
        </w:rPr>
      </w:pPr>
      <w:r>
        <w:rPr>
          <w:lang w:val="en-GB"/>
        </w:rPr>
        <w:t xml:space="preserve">(in </w:t>
      </w:r>
      <w:r w:rsidRPr="00ED1CAF">
        <w:t>₹</w:t>
      </w:r>
      <w:r>
        <w:t xml:space="preserve"> trillions)</w:t>
      </w:r>
    </w:p>
    <w:p w14:paraId="6DE9A007" w14:textId="77777777" w:rsidR="00F90ED5" w:rsidRPr="003D5CFC" w:rsidRDefault="00F90ED5" w:rsidP="005B0E34">
      <w:pPr>
        <w:pStyle w:val="ExhibitText"/>
        <w:rPr>
          <w:lang w:val="en-GB"/>
        </w:rPr>
      </w:pPr>
    </w:p>
    <w:p w14:paraId="36AD2C85" w14:textId="77777777" w:rsidR="00F90ED5" w:rsidRPr="003D5CFC" w:rsidRDefault="00F90ED5" w:rsidP="0094735D">
      <w:pPr>
        <w:pStyle w:val="ExhibitText"/>
        <w:jc w:val="center"/>
        <w:rPr>
          <w:b/>
          <w:lang w:val="en-GB"/>
        </w:rPr>
      </w:pPr>
      <w:r w:rsidRPr="003D5CFC">
        <w:rPr>
          <w:noProof/>
        </w:rPr>
        <w:drawing>
          <wp:inline distT="0" distB="0" distL="0" distR="0" wp14:anchorId="64869ABE" wp14:editId="1AEB58B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91CD73" w14:textId="77777777" w:rsidR="00F90ED5" w:rsidRPr="003D5CFC" w:rsidRDefault="00F90ED5" w:rsidP="005B0E34">
      <w:pPr>
        <w:pStyle w:val="ExhibitText"/>
        <w:rPr>
          <w:lang w:val="en-GB"/>
        </w:rPr>
      </w:pPr>
    </w:p>
    <w:p w14:paraId="0F181B69" w14:textId="11355EEA" w:rsidR="0042353A" w:rsidRPr="003D5CFC" w:rsidRDefault="0042353A" w:rsidP="008B1A45">
      <w:pPr>
        <w:pStyle w:val="Footnote"/>
        <w:rPr>
          <w:rFonts w:eastAsiaTheme="minorHAnsi"/>
          <w:lang w:val="en-GB"/>
        </w:rPr>
      </w:pPr>
      <w:r w:rsidRPr="003D5CFC">
        <w:rPr>
          <w:rFonts w:eastAsiaTheme="minorHAnsi"/>
          <w:lang w:val="en-GB"/>
        </w:rPr>
        <w:t xml:space="preserve">Note: P = projected; </w:t>
      </w:r>
      <w:r w:rsidRPr="003D5CFC">
        <w:rPr>
          <w:rStyle w:val="FootnoteChar"/>
          <w:lang w:val="en-GB"/>
        </w:rPr>
        <w:t>₹ = INR = Indian rupee; ₹1 = US$0.02 on March 31, 2016</w:t>
      </w:r>
    </w:p>
    <w:p w14:paraId="7083742A" w14:textId="22B9007C" w:rsidR="00F90ED5" w:rsidRPr="003D5CFC" w:rsidRDefault="00F90ED5" w:rsidP="008B1A45">
      <w:pPr>
        <w:pStyle w:val="Footnote"/>
        <w:rPr>
          <w:rFonts w:eastAsiaTheme="minorHAnsi"/>
          <w:lang w:val="en-GB"/>
        </w:rPr>
      </w:pPr>
      <w:r w:rsidRPr="003D5CFC">
        <w:rPr>
          <w:rFonts w:eastAsiaTheme="minorHAnsi"/>
          <w:lang w:val="en-GB"/>
        </w:rPr>
        <w:t>Source: Adapted by</w:t>
      </w:r>
      <w:r w:rsidR="0063480C" w:rsidRPr="003D5CFC">
        <w:rPr>
          <w:rFonts w:eastAsiaTheme="minorHAnsi"/>
          <w:lang w:val="en-GB"/>
        </w:rPr>
        <w:t xml:space="preserve"> the</w:t>
      </w:r>
      <w:r w:rsidRPr="003D5CFC">
        <w:rPr>
          <w:rFonts w:eastAsiaTheme="minorHAnsi"/>
          <w:lang w:val="en-GB"/>
        </w:rPr>
        <w:t xml:space="preserve"> case author from </w:t>
      </w:r>
      <w:r w:rsidR="003D1400" w:rsidRPr="003D5CFC">
        <w:rPr>
          <w:rFonts w:eastAsiaTheme="minorHAnsi"/>
          <w:lang w:val="en-GB"/>
        </w:rPr>
        <w:t xml:space="preserve">CRISIL Research, </w:t>
      </w:r>
      <w:r w:rsidRPr="003D5CFC">
        <w:rPr>
          <w:rFonts w:eastAsiaTheme="minorHAnsi"/>
          <w:lang w:val="en-GB"/>
        </w:rPr>
        <w:t xml:space="preserve">“Indian </w:t>
      </w:r>
      <w:r w:rsidR="0063480C" w:rsidRPr="003D5CFC">
        <w:rPr>
          <w:rFonts w:eastAsiaTheme="minorHAnsi"/>
          <w:lang w:val="en-GB"/>
        </w:rPr>
        <w:t>R</w:t>
      </w:r>
      <w:r w:rsidRPr="003D5CFC">
        <w:rPr>
          <w:rFonts w:eastAsiaTheme="minorHAnsi"/>
          <w:lang w:val="en-GB"/>
        </w:rPr>
        <w:t xml:space="preserve">etail </w:t>
      </w:r>
      <w:r w:rsidR="0063480C" w:rsidRPr="003D5CFC">
        <w:rPr>
          <w:rFonts w:eastAsiaTheme="minorHAnsi"/>
          <w:lang w:val="en-GB"/>
        </w:rPr>
        <w:t>I</w:t>
      </w:r>
      <w:r w:rsidRPr="003D5CFC">
        <w:rPr>
          <w:rFonts w:eastAsiaTheme="minorHAnsi"/>
          <w:lang w:val="en-GB"/>
        </w:rPr>
        <w:t xml:space="preserve">ndustry to </w:t>
      </w:r>
      <w:r w:rsidR="0063480C" w:rsidRPr="003D5CFC">
        <w:rPr>
          <w:rFonts w:eastAsiaTheme="minorHAnsi"/>
          <w:lang w:val="en-GB"/>
        </w:rPr>
        <w:t>G</w:t>
      </w:r>
      <w:r w:rsidRPr="003D5CFC">
        <w:rPr>
          <w:rFonts w:eastAsiaTheme="minorHAnsi"/>
          <w:lang w:val="en-GB"/>
        </w:rPr>
        <w:t xml:space="preserve">ain </w:t>
      </w:r>
      <w:r w:rsidR="0063480C" w:rsidRPr="003D5CFC">
        <w:rPr>
          <w:rFonts w:eastAsiaTheme="minorHAnsi"/>
          <w:lang w:val="en-GB"/>
        </w:rPr>
        <w:t>M</w:t>
      </w:r>
      <w:r w:rsidRPr="003D5CFC">
        <w:rPr>
          <w:rFonts w:eastAsiaTheme="minorHAnsi"/>
          <w:lang w:val="en-GB"/>
        </w:rPr>
        <w:t>omentum in 2017</w:t>
      </w:r>
      <w:r w:rsidR="0063480C" w:rsidRPr="003D5CFC">
        <w:rPr>
          <w:rFonts w:eastAsiaTheme="minorHAnsi"/>
          <w:lang w:val="en-GB"/>
        </w:rPr>
        <w:t>–</w:t>
      </w:r>
      <w:r w:rsidRPr="003D5CFC">
        <w:rPr>
          <w:rFonts w:eastAsiaTheme="minorHAnsi"/>
          <w:lang w:val="en-GB"/>
        </w:rPr>
        <w:t>18</w:t>
      </w:r>
      <w:r w:rsidR="0063480C" w:rsidRPr="003D5CFC">
        <w:rPr>
          <w:rFonts w:eastAsiaTheme="minorHAnsi"/>
          <w:lang w:val="en-GB"/>
        </w:rPr>
        <w:t>,</w:t>
      </w:r>
      <w:r w:rsidRPr="003D5CFC">
        <w:rPr>
          <w:rFonts w:eastAsiaTheme="minorHAnsi"/>
          <w:lang w:val="en-GB"/>
        </w:rPr>
        <w:t xml:space="preserve">” </w:t>
      </w:r>
      <w:r w:rsidR="0063480C" w:rsidRPr="003D5CFC">
        <w:rPr>
          <w:rFonts w:eastAsiaTheme="minorHAnsi"/>
          <w:lang w:val="en-GB"/>
        </w:rPr>
        <w:t xml:space="preserve">May 5, 2017, accessed June 1, 2017, </w:t>
      </w:r>
      <w:r w:rsidR="0008243B" w:rsidRPr="003D5CFC">
        <w:rPr>
          <w:rFonts w:eastAsiaTheme="minorHAnsi"/>
          <w:lang w:val="en-GB"/>
        </w:rPr>
        <w:t xml:space="preserve">https://www.crisilresearch.com/. </w:t>
      </w:r>
    </w:p>
    <w:p w14:paraId="7E0C62B8" w14:textId="77777777" w:rsidR="00F90ED5" w:rsidRPr="003D5CFC" w:rsidRDefault="00F90ED5" w:rsidP="008B1A45">
      <w:pPr>
        <w:pStyle w:val="ExhibitText"/>
        <w:rPr>
          <w:lang w:val="en-GB"/>
        </w:rPr>
      </w:pPr>
    </w:p>
    <w:p w14:paraId="3C34299A" w14:textId="77777777" w:rsidR="008B1A45" w:rsidRPr="003D5CFC" w:rsidRDefault="008B1A45" w:rsidP="008B1A45">
      <w:pPr>
        <w:pStyle w:val="ExhibitText"/>
        <w:rPr>
          <w:lang w:val="en-GB"/>
        </w:rPr>
      </w:pPr>
    </w:p>
    <w:p w14:paraId="382CBD0E" w14:textId="6641D07A" w:rsidR="00F90ED5" w:rsidRPr="003D5CFC" w:rsidRDefault="00F90ED5" w:rsidP="008B1A45">
      <w:pPr>
        <w:pStyle w:val="ExhibitHeading"/>
        <w:rPr>
          <w:lang w:val="en-GB"/>
        </w:rPr>
      </w:pPr>
      <w:r w:rsidRPr="003D5CFC">
        <w:rPr>
          <w:lang w:val="en-GB"/>
        </w:rPr>
        <w:t>EXHIBIT 2: KEY PLAYERS IN FOOD RETAIL IN INDIA</w:t>
      </w:r>
      <w:r w:rsidR="003D1400">
        <w:rPr>
          <w:lang w:val="en-GB"/>
        </w:rPr>
        <w:t>, 2013–2016</w:t>
      </w:r>
    </w:p>
    <w:p w14:paraId="275DA033" w14:textId="77777777" w:rsidR="008B1A45" w:rsidRPr="003D5CFC" w:rsidRDefault="008B1A45" w:rsidP="008B1A45">
      <w:pPr>
        <w:pStyle w:val="ExhibitText"/>
        <w:rPr>
          <w:lang w:val="en-GB"/>
        </w:rPr>
      </w:pPr>
    </w:p>
    <w:tbl>
      <w:tblPr>
        <w:tblW w:w="6295" w:type="dxa"/>
        <w:jc w:val="center"/>
        <w:tblLook w:val="04A0" w:firstRow="1" w:lastRow="0" w:firstColumn="1" w:lastColumn="0" w:noHBand="0" w:noVBand="1"/>
      </w:tblPr>
      <w:tblGrid>
        <w:gridCol w:w="2855"/>
        <w:gridCol w:w="661"/>
        <w:gridCol w:w="990"/>
        <w:gridCol w:w="990"/>
        <w:gridCol w:w="810"/>
      </w:tblGrid>
      <w:tr w:rsidR="0094735D" w:rsidRPr="003D5CFC" w14:paraId="5EF286B9" w14:textId="77777777" w:rsidTr="006E0B22">
        <w:trPr>
          <w:trHeight w:val="300"/>
          <w:jc w:val="center"/>
        </w:trPr>
        <w:tc>
          <w:tcPr>
            <w:tcW w:w="629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77D66" w14:textId="77777777" w:rsidR="0094735D" w:rsidRPr="003D5CFC" w:rsidRDefault="0094735D" w:rsidP="0094735D">
            <w:pPr>
              <w:pStyle w:val="ExhibitText"/>
              <w:jc w:val="center"/>
              <w:rPr>
                <w:b/>
                <w:lang w:val="en-GB"/>
              </w:rPr>
            </w:pPr>
            <w:r w:rsidRPr="003D5CFC">
              <w:rPr>
                <w:b/>
                <w:lang w:val="en-GB"/>
              </w:rPr>
              <w:t>Number of Outlets</w:t>
            </w:r>
          </w:p>
        </w:tc>
      </w:tr>
      <w:tr w:rsidR="00F90ED5" w:rsidRPr="003D5CFC" w14:paraId="008DF6F5" w14:textId="77777777" w:rsidTr="00A02BDC">
        <w:trPr>
          <w:trHeight w:val="320"/>
          <w:jc w:val="center"/>
        </w:trPr>
        <w:tc>
          <w:tcPr>
            <w:tcW w:w="2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74ACA" w14:textId="77777777" w:rsidR="00F90ED5" w:rsidRPr="003D5CFC" w:rsidRDefault="00F90ED5" w:rsidP="008B1A45">
            <w:pPr>
              <w:pStyle w:val="ExhibitText"/>
              <w:rPr>
                <w:b/>
                <w:lang w:val="en-GB"/>
              </w:rPr>
            </w:pPr>
            <w:r w:rsidRPr="003D5CFC">
              <w:rPr>
                <w:b/>
                <w:lang w:val="en-GB"/>
              </w:rPr>
              <w:t>Retailer</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136CEA39" w14:textId="77777777" w:rsidR="00F90ED5" w:rsidRPr="003D5CFC" w:rsidRDefault="00F90ED5" w:rsidP="0094735D">
            <w:pPr>
              <w:pStyle w:val="ExhibitText"/>
              <w:jc w:val="center"/>
              <w:rPr>
                <w:b/>
                <w:lang w:val="en-GB"/>
              </w:rPr>
            </w:pPr>
            <w:r w:rsidRPr="003D5CFC">
              <w:rPr>
                <w:b/>
                <w:lang w:val="en-GB"/>
              </w:rPr>
              <w:t>2013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4624115" w14:textId="77777777" w:rsidR="00F90ED5" w:rsidRPr="003D5CFC" w:rsidRDefault="00F90ED5" w:rsidP="0094735D">
            <w:pPr>
              <w:pStyle w:val="ExhibitText"/>
              <w:jc w:val="center"/>
              <w:rPr>
                <w:b/>
                <w:lang w:val="en-GB"/>
              </w:rPr>
            </w:pPr>
            <w:r w:rsidRPr="003D5CFC">
              <w:rPr>
                <w:b/>
                <w:lang w:val="en-GB"/>
              </w:rPr>
              <w:t>2014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8679B31" w14:textId="77777777" w:rsidR="00F90ED5" w:rsidRPr="003D5CFC" w:rsidRDefault="00F90ED5" w:rsidP="0094735D">
            <w:pPr>
              <w:pStyle w:val="ExhibitText"/>
              <w:jc w:val="center"/>
              <w:rPr>
                <w:b/>
                <w:lang w:val="en-GB"/>
              </w:rPr>
            </w:pPr>
            <w:r w:rsidRPr="003D5CFC">
              <w:rPr>
                <w:b/>
                <w:lang w:val="en-GB"/>
              </w:rPr>
              <w:t>2015</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9B99B77" w14:textId="77777777" w:rsidR="00F90ED5" w:rsidRPr="003D5CFC" w:rsidRDefault="00F90ED5" w:rsidP="0094735D">
            <w:pPr>
              <w:pStyle w:val="ExhibitText"/>
              <w:jc w:val="center"/>
              <w:rPr>
                <w:b/>
                <w:lang w:val="en-GB"/>
              </w:rPr>
            </w:pPr>
            <w:r w:rsidRPr="003D5CFC">
              <w:rPr>
                <w:b/>
                <w:lang w:val="en-GB"/>
              </w:rPr>
              <w:t>2016</w:t>
            </w:r>
          </w:p>
        </w:tc>
      </w:tr>
      <w:tr w:rsidR="00F90ED5" w:rsidRPr="003D5CFC" w14:paraId="3B62185B" w14:textId="77777777" w:rsidTr="00A02BDC">
        <w:trPr>
          <w:trHeight w:val="320"/>
          <w:jc w:val="center"/>
        </w:trPr>
        <w:tc>
          <w:tcPr>
            <w:tcW w:w="2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7B67F" w14:textId="77777777" w:rsidR="00F90ED5" w:rsidRPr="003D5CFC" w:rsidRDefault="0094735D" w:rsidP="008B1A45">
            <w:pPr>
              <w:pStyle w:val="ExhibitText"/>
              <w:rPr>
                <w:lang w:val="en-GB"/>
              </w:rPr>
            </w:pPr>
            <w:r w:rsidRPr="003D5CFC">
              <w:rPr>
                <w:lang w:val="en-GB"/>
              </w:rPr>
              <w:t>M</w:t>
            </w:r>
            <w:r w:rsidR="00F90ED5" w:rsidRPr="003D5CFC">
              <w:rPr>
                <w:lang w:val="en-GB"/>
              </w:rPr>
              <w:t>ore (Aditya Birla Group)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17310766" w14:textId="77777777" w:rsidR="00F90ED5" w:rsidRPr="003D5CFC" w:rsidRDefault="00F90ED5" w:rsidP="0094735D">
            <w:pPr>
              <w:pStyle w:val="ExhibitText"/>
              <w:jc w:val="right"/>
              <w:rPr>
                <w:lang w:val="en-GB"/>
              </w:rPr>
            </w:pPr>
            <w:r w:rsidRPr="003D5CFC">
              <w:rPr>
                <w:lang w:val="en-GB"/>
              </w:rPr>
              <w:t>528</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EF58A27" w14:textId="77777777" w:rsidR="00F90ED5" w:rsidRPr="003D5CFC" w:rsidRDefault="00F90ED5" w:rsidP="0094735D">
            <w:pPr>
              <w:pStyle w:val="ExhibitText"/>
              <w:jc w:val="right"/>
              <w:rPr>
                <w:lang w:val="en-GB"/>
              </w:rPr>
            </w:pPr>
            <w:r w:rsidRPr="003D5CFC">
              <w:rPr>
                <w:lang w:val="en-GB"/>
              </w:rPr>
              <w:t>505</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CC1D98D" w14:textId="77777777" w:rsidR="00F90ED5" w:rsidRPr="003D5CFC" w:rsidRDefault="00F90ED5" w:rsidP="0094735D">
            <w:pPr>
              <w:pStyle w:val="ExhibitText"/>
              <w:jc w:val="right"/>
              <w:rPr>
                <w:lang w:val="en-GB"/>
              </w:rPr>
            </w:pPr>
            <w:r w:rsidRPr="003D5CFC">
              <w:rPr>
                <w:lang w:val="en-GB"/>
              </w:rPr>
              <w:t>500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3C3D8D3" w14:textId="77777777" w:rsidR="00F90ED5" w:rsidRPr="003D5CFC" w:rsidRDefault="00F90ED5" w:rsidP="0094735D">
            <w:pPr>
              <w:pStyle w:val="ExhibitText"/>
              <w:jc w:val="right"/>
              <w:rPr>
                <w:lang w:val="en-GB"/>
              </w:rPr>
            </w:pPr>
            <w:r w:rsidRPr="003D5CFC">
              <w:rPr>
                <w:lang w:val="en-GB"/>
              </w:rPr>
              <w:t>508</w:t>
            </w:r>
          </w:p>
        </w:tc>
      </w:tr>
      <w:tr w:rsidR="00F90ED5" w:rsidRPr="003D5CFC" w14:paraId="74C579B3" w14:textId="77777777" w:rsidTr="00A02BDC">
        <w:trPr>
          <w:trHeight w:val="320"/>
          <w:jc w:val="center"/>
        </w:trPr>
        <w:tc>
          <w:tcPr>
            <w:tcW w:w="2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D1EB8" w14:textId="10C63F07" w:rsidR="00F90ED5" w:rsidRPr="003D5CFC" w:rsidRDefault="006F46B6" w:rsidP="008B1A45">
            <w:pPr>
              <w:pStyle w:val="ExhibitText"/>
              <w:rPr>
                <w:lang w:val="en-GB"/>
              </w:rPr>
            </w:pPr>
            <w:r>
              <w:rPr>
                <w:lang w:val="en-GB"/>
              </w:rPr>
              <w:t>Reliance (Reliance Retail</w:t>
            </w:r>
            <w:r w:rsidR="00F90ED5" w:rsidRPr="003D5CFC">
              <w:rPr>
                <w:lang w:val="en-GB"/>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52A05382" w14:textId="77777777" w:rsidR="00F90ED5" w:rsidRPr="003D5CFC" w:rsidRDefault="00F90ED5" w:rsidP="0094735D">
            <w:pPr>
              <w:pStyle w:val="ExhibitText"/>
              <w:jc w:val="right"/>
              <w:rPr>
                <w:lang w:val="en-GB"/>
              </w:rPr>
            </w:pPr>
            <w:r w:rsidRPr="003D5CFC">
              <w:rPr>
                <w:lang w:val="en-GB"/>
              </w:rPr>
              <w:t>526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BB073D2" w14:textId="77777777" w:rsidR="00F90ED5" w:rsidRPr="003D5CFC" w:rsidRDefault="00F90ED5" w:rsidP="0094735D">
            <w:pPr>
              <w:pStyle w:val="ExhibitText"/>
              <w:jc w:val="right"/>
              <w:rPr>
                <w:lang w:val="en-GB"/>
              </w:rPr>
            </w:pPr>
            <w:r w:rsidRPr="003D5CFC">
              <w:rPr>
                <w:lang w:val="en-GB"/>
              </w:rPr>
              <w:t>576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B583812" w14:textId="77777777" w:rsidR="00F90ED5" w:rsidRPr="003D5CFC" w:rsidRDefault="00F90ED5" w:rsidP="0094735D">
            <w:pPr>
              <w:pStyle w:val="ExhibitText"/>
              <w:jc w:val="right"/>
              <w:rPr>
                <w:lang w:val="en-GB"/>
              </w:rPr>
            </w:pPr>
            <w:r w:rsidRPr="003D5CFC">
              <w:rPr>
                <w:lang w:val="en-GB"/>
              </w:rPr>
              <w:t>480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26C0340" w14:textId="77777777" w:rsidR="00F90ED5" w:rsidRPr="003D5CFC" w:rsidRDefault="00F90ED5" w:rsidP="0094735D">
            <w:pPr>
              <w:pStyle w:val="ExhibitText"/>
              <w:jc w:val="right"/>
              <w:rPr>
                <w:lang w:val="en-GB"/>
              </w:rPr>
            </w:pPr>
            <w:r w:rsidRPr="003D5CFC">
              <w:rPr>
                <w:lang w:val="en-GB"/>
              </w:rPr>
              <w:t>450</w:t>
            </w:r>
          </w:p>
        </w:tc>
      </w:tr>
      <w:tr w:rsidR="00F90ED5" w:rsidRPr="003D5CFC" w14:paraId="57549393" w14:textId="77777777" w:rsidTr="00A02BDC">
        <w:trPr>
          <w:trHeight w:val="320"/>
          <w:jc w:val="center"/>
        </w:trPr>
        <w:tc>
          <w:tcPr>
            <w:tcW w:w="2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AC4DB" w14:textId="0AFCA6F7" w:rsidR="00F90ED5" w:rsidRPr="003D5CFC" w:rsidRDefault="00F90ED5" w:rsidP="00A02BDC">
            <w:pPr>
              <w:pStyle w:val="ExhibitText"/>
              <w:rPr>
                <w:lang w:val="en-GB"/>
              </w:rPr>
            </w:pPr>
            <w:r w:rsidRPr="003D5CFC">
              <w:rPr>
                <w:lang w:val="en-GB"/>
              </w:rPr>
              <w:t xml:space="preserve">Big Bazaar (Future </w:t>
            </w:r>
            <w:r w:rsidR="00A02BDC">
              <w:rPr>
                <w:lang w:val="en-GB"/>
              </w:rPr>
              <w:t>Retail</w:t>
            </w:r>
            <w:r w:rsidRPr="003D5CFC">
              <w:rPr>
                <w:lang w:val="en-GB"/>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21BEF714" w14:textId="77777777" w:rsidR="00F90ED5" w:rsidRPr="003D5CFC" w:rsidRDefault="00F90ED5" w:rsidP="0094735D">
            <w:pPr>
              <w:pStyle w:val="ExhibitText"/>
              <w:jc w:val="right"/>
              <w:rPr>
                <w:lang w:val="en-GB"/>
              </w:rPr>
            </w:pPr>
            <w:r w:rsidRPr="003D5CFC">
              <w:rPr>
                <w:lang w:val="en-GB"/>
              </w:rPr>
              <w:t>171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61974DC" w14:textId="77777777" w:rsidR="00F90ED5" w:rsidRPr="003D5CFC" w:rsidRDefault="00F90ED5" w:rsidP="0094735D">
            <w:pPr>
              <w:pStyle w:val="ExhibitText"/>
              <w:jc w:val="right"/>
              <w:rPr>
                <w:lang w:val="en-GB"/>
              </w:rPr>
            </w:pPr>
            <w:r w:rsidRPr="003D5CFC">
              <w:rPr>
                <w:lang w:val="en-GB"/>
              </w:rPr>
              <w:t>210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9A4F76A" w14:textId="77777777" w:rsidR="00F90ED5" w:rsidRPr="003D5CFC" w:rsidRDefault="00F90ED5" w:rsidP="0094735D">
            <w:pPr>
              <w:pStyle w:val="ExhibitText"/>
              <w:jc w:val="right"/>
              <w:rPr>
                <w:lang w:val="en-GB"/>
              </w:rPr>
            </w:pPr>
            <w:r w:rsidRPr="003D5CFC">
              <w:rPr>
                <w:lang w:val="en-GB"/>
              </w:rPr>
              <w:t>269</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8B448AB" w14:textId="77777777" w:rsidR="00F90ED5" w:rsidRPr="003D5CFC" w:rsidRDefault="00F90ED5" w:rsidP="0094735D">
            <w:pPr>
              <w:pStyle w:val="ExhibitText"/>
              <w:jc w:val="right"/>
              <w:rPr>
                <w:lang w:val="en-GB"/>
              </w:rPr>
            </w:pPr>
            <w:r w:rsidRPr="003D5CFC">
              <w:rPr>
                <w:lang w:val="en-GB"/>
              </w:rPr>
              <w:t>220</w:t>
            </w:r>
          </w:p>
        </w:tc>
      </w:tr>
      <w:tr w:rsidR="00F90ED5" w:rsidRPr="003D5CFC" w14:paraId="53EC9B9D" w14:textId="77777777" w:rsidTr="00A02BDC">
        <w:trPr>
          <w:trHeight w:val="320"/>
          <w:jc w:val="center"/>
        </w:trPr>
        <w:tc>
          <w:tcPr>
            <w:tcW w:w="2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E44DE" w14:textId="1EA49D83" w:rsidR="00F90ED5" w:rsidRPr="003D5CFC" w:rsidRDefault="00F90ED5" w:rsidP="00A02BDC">
            <w:pPr>
              <w:pStyle w:val="ExhibitText"/>
              <w:jc w:val="left"/>
              <w:rPr>
                <w:lang w:val="en-GB"/>
              </w:rPr>
            </w:pPr>
            <w:r w:rsidRPr="003D5CFC">
              <w:rPr>
                <w:lang w:val="en-GB"/>
              </w:rPr>
              <w:t>Spencer</w:t>
            </w:r>
            <w:r w:rsidR="0042353A" w:rsidRPr="003D5CFC">
              <w:rPr>
                <w:lang w:val="en-GB"/>
              </w:rPr>
              <w:t>’</w:t>
            </w:r>
            <w:r w:rsidRPr="003D5CFC">
              <w:rPr>
                <w:lang w:val="en-GB"/>
              </w:rPr>
              <w:t>s (</w:t>
            </w:r>
            <w:r w:rsidR="00A02BDC">
              <w:rPr>
                <w:lang w:val="en-GB"/>
              </w:rPr>
              <w:t>Spencer’s Retail</w:t>
            </w:r>
            <w:r w:rsidRPr="003D5CFC">
              <w:rPr>
                <w:lang w:val="en-GB"/>
              </w:rPr>
              <w:t>)</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5294EA04" w14:textId="77777777" w:rsidR="00F90ED5" w:rsidRPr="003D5CFC" w:rsidRDefault="00F90ED5" w:rsidP="0094735D">
            <w:pPr>
              <w:pStyle w:val="ExhibitText"/>
              <w:jc w:val="right"/>
              <w:rPr>
                <w:lang w:val="en-GB"/>
              </w:rPr>
            </w:pPr>
            <w:r w:rsidRPr="003D5CFC">
              <w:rPr>
                <w:lang w:val="en-GB"/>
              </w:rPr>
              <w:t>161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5E26E7A" w14:textId="77777777" w:rsidR="00F90ED5" w:rsidRPr="003D5CFC" w:rsidRDefault="00F90ED5" w:rsidP="0094735D">
            <w:pPr>
              <w:pStyle w:val="ExhibitText"/>
              <w:jc w:val="right"/>
              <w:rPr>
                <w:lang w:val="en-GB"/>
              </w:rPr>
            </w:pPr>
            <w:r w:rsidRPr="003D5CFC">
              <w:rPr>
                <w:lang w:val="en-GB"/>
              </w:rPr>
              <w:t>133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AB4FBB0" w14:textId="77777777" w:rsidR="00F90ED5" w:rsidRPr="003D5CFC" w:rsidRDefault="00F90ED5" w:rsidP="0094735D">
            <w:pPr>
              <w:pStyle w:val="ExhibitText"/>
              <w:jc w:val="right"/>
              <w:rPr>
                <w:lang w:val="en-GB"/>
              </w:rPr>
            </w:pPr>
            <w:r w:rsidRPr="003D5CFC">
              <w:rPr>
                <w:lang w:val="en-GB"/>
              </w:rPr>
              <w:t>136</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C285FB6" w14:textId="77777777" w:rsidR="00F90ED5" w:rsidRPr="003D5CFC" w:rsidRDefault="00F90ED5" w:rsidP="0094735D">
            <w:pPr>
              <w:pStyle w:val="ExhibitText"/>
              <w:jc w:val="right"/>
              <w:rPr>
                <w:lang w:val="en-GB"/>
              </w:rPr>
            </w:pPr>
            <w:r w:rsidRPr="003D5CFC">
              <w:rPr>
                <w:lang w:val="en-GB"/>
              </w:rPr>
              <w:t>129</w:t>
            </w:r>
          </w:p>
        </w:tc>
      </w:tr>
      <w:tr w:rsidR="00F90ED5" w:rsidRPr="003D5CFC" w14:paraId="69AD7308" w14:textId="77777777" w:rsidTr="00A02BDC">
        <w:trPr>
          <w:trHeight w:val="320"/>
          <w:jc w:val="center"/>
        </w:trPr>
        <w:tc>
          <w:tcPr>
            <w:tcW w:w="2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AAF5A" w14:textId="2C3B7838" w:rsidR="00F90ED5" w:rsidRPr="003D5CFC" w:rsidRDefault="00F90ED5" w:rsidP="00A02BDC">
            <w:pPr>
              <w:pStyle w:val="ExhibitText"/>
              <w:jc w:val="left"/>
              <w:rPr>
                <w:lang w:val="en-GB"/>
              </w:rPr>
            </w:pPr>
            <w:r w:rsidRPr="003D5CFC">
              <w:rPr>
                <w:lang w:val="en-GB"/>
              </w:rPr>
              <w:t>DMart (Avenue Supermart</w:t>
            </w:r>
            <w:r w:rsidR="00A02BDC">
              <w:rPr>
                <w:lang w:val="en-GB"/>
              </w:rPr>
              <w:t>s</w:t>
            </w:r>
            <w:r w:rsidRPr="003D5CFC">
              <w:rPr>
                <w:lang w:val="en-GB"/>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15C5D6F4" w14:textId="77777777" w:rsidR="00F90ED5" w:rsidRPr="003D5CFC" w:rsidRDefault="00F90ED5" w:rsidP="0094735D">
            <w:pPr>
              <w:pStyle w:val="ExhibitText"/>
              <w:jc w:val="right"/>
              <w:rPr>
                <w:lang w:val="en-GB"/>
              </w:rPr>
            </w:pPr>
            <w:r w:rsidRPr="003D5CFC">
              <w:rPr>
                <w:lang w:val="en-GB"/>
              </w:rPr>
              <w:t>65</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1D41E83" w14:textId="77777777" w:rsidR="00F90ED5" w:rsidRPr="003D5CFC" w:rsidRDefault="00F90ED5" w:rsidP="0094735D">
            <w:pPr>
              <w:pStyle w:val="ExhibitText"/>
              <w:jc w:val="right"/>
              <w:rPr>
                <w:lang w:val="en-GB"/>
              </w:rPr>
            </w:pPr>
            <w:r w:rsidRPr="003D5CFC">
              <w:rPr>
                <w:lang w:val="en-GB"/>
              </w:rPr>
              <w:t>76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1A3798F" w14:textId="77777777" w:rsidR="00F90ED5" w:rsidRPr="003D5CFC" w:rsidRDefault="00F90ED5" w:rsidP="0094735D">
            <w:pPr>
              <w:pStyle w:val="ExhibitText"/>
              <w:jc w:val="right"/>
              <w:rPr>
                <w:lang w:val="en-GB"/>
              </w:rPr>
            </w:pPr>
            <w:r w:rsidRPr="003D5CFC">
              <w:rPr>
                <w:lang w:val="en-GB"/>
              </w:rPr>
              <w:t>91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77B20FE" w14:textId="77777777" w:rsidR="00F90ED5" w:rsidRPr="003D5CFC" w:rsidRDefault="00F90ED5" w:rsidP="0094735D">
            <w:pPr>
              <w:pStyle w:val="ExhibitText"/>
              <w:jc w:val="right"/>
              <w:rPr>
                <w:lang w:val="en-GB"/>
              </w:rPr>
            </w:pPr>
            <w:r w:rsidRPr="003D5CFC">
              <w:rPr>
                <w:lang w:val="en-GB"/>
              </w:rPr>
              <w:t>110</w:t>
            </w:r>
          </w:p>
        </w:tc>
      </w:tr>
      <w:tr w:rsidR="00F90ED5" w:rsidRPr="003D5CFC" w14:paraId="4616E581" w14:textId="77777777" w:rsidTr="00A02BDC">
        <w:trPr>
          <w:trHeight w:val="320"/>
          <w:jc w:val="center"/>
        </w:trPr>
        <w:tc>
          <w:tcPr>
            <w:tcW w:w="2855" w:type="dxa"/>
            <w:tcBorders>
              <w:top w:val="nil"/>
              <w:left w:val="nil"/>
              <w:bottom w:val="single" w:sz="4" w:space="0" w:color="auto"/>
              <w:right w:val="nil"/>
            </w:tcBorders>
            <w:shd w:val="clear" w:color="auto" w:fill="auto"/>
            <w:noWrap/>
            <w:vAlign w:val="bottom"/>
            <w:hideMark/>
          </w:tcPr>
          <w:p w14:paraId="3E22F40A" w14:textId="77777777" w:rsidR="00F90ED5" w:rsidRPr="003D5CFC" w:rsidRDefault="00F90ED5" w:rsidP="008B1A45">
            <w:pPr>
              <w:pStyle w:val="ExhibitText"/>
              <w:rPr>
                <w:lang w:val="en-GB"/>
              </w:rPr>
            </w:pPr>
          </w:p>
        </w:tc>
        <w:tc>
          <w:tcPr>
            <w:tcW w:w="650" w:type="dxa"/>
            <w:tcBorders>
              <w:top w:val="nil"/>
              <w:left w:val="nil"/>
              <w:bottom w:val="single" w:sz="4" w:space="0" w:color="auto"/>
              <w:right w:val="nil"/>
            </w:tcBorders>
            <w:shd w:val="clear" w:color="auto" w:fill="auto"/>
            <w:noWrap/>
            <w:vAlign w:val="bottom"/>
            <w:hideMark/>
          </w:tcPr>
          <w:p w14:paraId="5DF90051" w14:textId="77777777" w:rsidR="00F90ED5" w:rsidRPr="003D5CFC" w:rsidRDefault="00F90ED5" w:rsidP="008B1A45">
            <w:pPr>
              <w:pStyle w:val="ExhibitText"/>
              <w:rPr>
                <w:lang w:val="en-GB"/>
              </w:rPr>
            </w:pPr>
          </w:p>
        </w:tc>
        <w:tc>
          <w:tcPr>
            <w:tcW w:w="990" w:type="dxa"/>
            <w:tcBorders>
              <w:top w:val="nil"/>
              <w:left w:val="nil"/>
              <w:bottom w:val="single" w:sz="4" w:space="0" w:color="auto"/>
              <w:right w:val="nil"/>
            </w:tcBorders>
            <w:shd w:val="clear" w:color="auto" w:fill="auto"/>
            <w:noWrap/>
            <w:vAlign w:val="bottom"/>
            <w:hideMark/>
          </w:tcPr>
          <w:p w14:paraId="348E17B7" w14:textId="77777777" w:rsidR="00F90ED5" w:rsidRPr="003D5CFC" w:rsidRDefault="00F90ED5" w:rsidP="008B1A45">
            <w:pPr>
              <w:pStyle w:val="ExhibitText"/>
              <w:rPr>
                <w:lang w:val="en-GB"/>
              </w:rPr>
            </w:pPr>
          </w:p>
        </w:tc>
        <w:tc>
          <w:tcPr>
            <w:tcW w:w="990" w:type="dxa"/>
            <w:tcBorders>
              <w:top w:val="nil"/>
              <w:left w:val="nil"/>
              <w:bottom w:val="single" w:sz="4" w:space="0" w:color="auto"/>
              <w:right w:val="nil"/>
            </w:tcBorders>
            <w:shd w:val="clear" w:color="auto" w:fill="auto"/>
            <w:noWrap/>
            <w:vAlign w:val="bottom"/>
            <w:hideMark/>
          </w:tcPr>
          <w:p w14:paraId="4A309DB9" w14:textId="77777777" w:rsidR="00F90ED5" w:rsidRPr="003D5CFC" w:rsidRDefault="00F90ED5" w:rsidP="008B1A45">
            <w:pPr>
              <w:pStyle w:val="ExhibitText"/>
              <w:rPr>
                <w:lang w:val="en-GB"/>
              </w:rPr>
            </w:pPr>
          </w:p>
        </w:tc>
        <w:tc>
          <w:tcPr>
            <w:tcW w:w="810" w:type="dxa"/>
            <w:tcBorders>
              <w:top w:val="nil"/>
              <w:left w:val="nil"/>
              <w:bottom w:val="single" w:sz="4" w:space="0" w:color="auto"/>
              <w:right w:val="nil"/>
            </w:tcBorders>
            <w:shd w:val="clear" w:color="auto" w:fill="auto"/>
            <w:noWrap/>
            <w:vAlign w:val="bottom"/>
            <w:hideMark/>
          </w:tcPr>
          <w:p w14:paraId="461F9EAB" w14:textId="77777777" w:rsidR="00F90ED5" w:rsidRPr="003D5CFC" w:rsidRDefault="00F90ED5" w:rsidP="008B1A45">
            <w:pPr>
              <w:pStyle w:val="ExhibitText"/>
              <w:rPr>
                <w:lang w:val="en-GB"/>
              </w:rPr>
            </w:pPr>
          </w:p>
        </w:tc>
      </w:tr>
      <w:tr w:rsidR="0094735D" w:rsidRPr="003D5CFC" w14:paraId="08079EEF" w14:textId="77777777" w:rsidTr="006E0B22">
        <w:trPr>
          <w:trHeight w:val="300"/>
          <w:jc w:val="center"/>
        </w:trPr>
        <w:tc>
          <w:tcPr>
            <w:tcW w:w="629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F6877" w14:textId="1F347955" w:rsidR="0094735D" w:rsidRPr="003D5CFC" w:rsidRDefault="0094735D" w:rsidP="0094735D">
            <w:pPr>
              <w:pStyle w:val="ExhibitText"/>
              <w:jc w:val="center"/>
              <w:rPr>
                <w:b/>
                <w:lang w:val="en-GB"/>
              </w:rPr>
            </w:pPr>
            <w:r w:rsidRPr="003D5CFC">
              <w:rPr>
                <w:b/>
                <w:lang w:val="en-GB"/>
              </w:rPr>
              <w:t>Selling Space ('000 sq</w:t>
            </w:r>
            <w:r w:rsidR="0042353A" w:rsidRPr="003D5CFC">
              <w:rPr>
                <w:b/>
                <w:lang w:val="en-GB"/>
              </w:rPr>
              <w:t>uare</w:t>
            </w:r>
            <w:r w:rsidRPr="003D5CFC">
              <w:rPr>
                <w:b/>
                <w:lang w:val="en-GB"/>
              </w:rPr>
              <w:t xml:space="preserve"> m</w:t>
            </w:r>
            <w:r w:rsidR="0042353A" w:rsidRPr="003D5CFC">
              <w:rPr>
                <w:b/>
                <w:lang w:val="en-GB"/>
              </w:rPr>
              <w:t>etres</w:t>
            </w:r>
            <w:r w:rsidRPr="003D5CFC">
              <w:rPr>
                <w:b/>
                <w:lang w:val="en-GB"/>
              </w:rPr>
              <w:t>)</w:t>
            </w:r>
          </w:p>
        </w:tc>
      </w:tr>
      <w:tr w:rsidR="00F90ED5" w:rsidRPr="003D5CFC" w14:paraId="4AE51A3B" w14:textId="77777777" w:rsidTr="00A02BDC">
        <w:trPr>
          <w:trHeight w:val="320"/>
          <w:jc w:val="center"/>
        </w:trPr>
        <w:tc>
          <w:tcPr>
            <w:tcW w:w="2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8FA7C" w14:textId="77777777" w:rsidR="00F90ED5" w:rsidRPr="003D5CFC" w:rsidRDefault="00F90ED5" w:rsidP="0094735D">
            <w:pPr>
              <w:pStyle w:val="ExhibitText"/>
              <w:jc w:val="left"/>
              <w:rPr>
                <w:b/>
                <w:lang w:val="en-GB"/>
              </w:rPr>
            </w:pPr>
            <w:r w:rsidRPr="003D5CFC">
              <w:rPr>
                <w:b/>
                <w:lang w:val="en-GB"/>
              </w:rPr>
              <w:t>Retailer</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015E41B7" w14:textId="77777777" w:rsidR="00F90ED5" w:rsidRPr="003D5CFC" w:rsidRDefault="00F90ED5" w:rsidP="0094735D">
            <w:pPr>
              <w:pStyle w:val="ExhibitText"/>
              <w:jc w:val="center"/>
              <w:rPr>
                <w:b/>
                <w:lang w:val="en-GB"/>
              </w:rPr>
            </w:pPr>
            <w:r w:rsidRPr="003D5CFC">
              <w:rPr>
                <w:b/>
                <w:lang w:val="en-GB"/>
              </w:rPr>
              <w:t>2013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80BB4B8" w14:textId="77777777" w:rsidR="00F90ED5" w:rsidRPr="003D5CFC" w:rsidRDefault="00F90ED5" w:rsidP="0094735D">
            <w:pPr>
              <w:pStyle w:val="ExhibitText"/>
              <w:jc w:val="center"/>
              <w:rPr>
                <w:b/>
                <w:lang w:val="en-GB"/>
              </w:rPr>
            </w:pPr>
            <w:r w:rsidRPr="003D5CFC">
              <w:rPr>
                <w:b/>
                <w:lang w:val="en-GB"/>
              </w:rPr>
              <w:t>2014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420A2E8" w14:textId="77777777" w:rsidR="00F90ED5" w:rsidRPr="003D5CFC" w:rsidRDefault="00F90ED5" w:rsidP="0094735D">
            <w:pPr>
              <w:pStyle w:val="ExhibitText"/>
              <w:jc w:val="center"/>
              <w:rPr>
                <w:b/>
                <w:lang w:val="en-GB"/>
              </w:rPr>
            </w:pPr>
            <w:r w:rsidRPr="003D5CFC">
              <w:rPr>
                <w:b/>
                <w:lang w:val="en-GB"/>
              </w:rPr>
              <w:t>2015</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31655C4" w14:textId="77777777" w:rsidR="00F90ED5" w:rsidRPr="003D5CFC" w:rsidRDefault="00F90ED5" w:rsidP="0094735D">
            <w:pPr>
              <w:pStyle w:val="ExhibitText"/>
              <w:jc w:val="center"/>
              <w:rPr>
                <w:b/>
                <w:lang w:val="en-GB"/>
              </w:rPr>
            </w:pPr>
            <w:r w:rsidRPr="003D5CFC">
              <w:rPr>
                <w:b/>
                <w:lang w:val="en-GB"/>
              </w:rPr>
              <w:t>2016</w:t>
            </w:r>
          </w:p>
        </w:tc>
      </w:tr>
      <w:tr w:rsidR="00F90ED5" w:rsidRPr="003D5CFC" w14:paraId="7E4B0E76" w14:textId="77777777" w:rsidTr="00A02BDC">
        <w:trPr>
          <w:trHeight w:val="320"/>
          <w:jc w:val="center"/>
        </w:trPr>
        <w:tc>
          <w:tcPr>
            <w:tcW w:w="2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C194E" w14:textId="67DFB0B2" w:rsidR="00F90ED5" w:rsidRPr="003D5CFC" w:rsidRDefault="00F90ED5" w:rsidP="00A02BDC">
            <w:pPr>
              <w:pStyle w:val="ExhibitText"/>
              <w:jc w:val="left"/>
              <w:rPr>
                <w:lang w:val="en-GB"/>
              </w:rPr>
            </w:pPr>
            <w:r w:rsidRPr="003D5CFC">
              <w:rPr>
                <w:lang w:val="en-GB"/>
              </w:rPr>
              <w:t xml:space="preserve">Big Bazaar (Future </w:t>
            </w:r>
            <w:r w:rsidR="00A02BDC">
              <w:rPr>
                <w:lang w:val="en-GB"/>
              </w:rPr>
              <w:t>Retail</w:t>
            </w:r>
            <w:r w:rsidRPr="003D5CFC">
              <w:rPr>
                <w:lang w:val="en-GB"/>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00D3B74E" w14:textId="77777777" w:rsidR="00F90ED5" w:rsidRPr="003D5CFC" w:rsidRDefault="00F90ED5" w:rsidP="0094735D">
            <w:pPr>
              <w:pStyle w:val="ExhibitText"/>
              <w:jc w:val="right"/>
              <w:rPr>
                <w:lang w:val="en-GB"/>
              </w:rPr>
            </w:pPr>
            <w:r w:rsidRPr="003D5CFC">
              <w:rPr>
                <w:lang w:val="en-GB"/>
              </w:rPr>
              <w:t>817</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52BE960" w14:textId="77777777" w:rsidR="00F90ED5" w:rsidRPr="003D5CFC" w:rsidRDefault="00F90ED5" w:rsidP="0094735D">
            <w:pPr>
              <w:pStyle w:val="ExhibitText"/>
              <w:jc w:val="right"/>
              <w:rPr>
                <w:lang w:val="en-GB"/>
              </w:rPr>
            </w:pPr>
            <w:r w:rsidRPr="003D5CFC">
              <w:rPr>
                <w:lang w:val="en-GB"/>
              </w:rPr>
              <w:t>1,003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0A4F101" w14:textId="77777777" w:rsidR="00F90ED5" w:rsidRPr="003D5CFC" w:rsidRDefault="00F90ED5" w:rsidP="0094735D">
            <w:pPr>
              <w:pStyle w:val="ExhibitText"/>
              <w:jc w:val="right"/>
              <w:rPr>
                <w:lang w:val="en-GB"/>
              </w:rPr>
            </w:pPr>
            <w:r w:rsidRPr="003D5CFC">
              <w:rPr>
                <w:lang w:val="en-GB"/>
              </w:rPr>
              <w:t>1,285</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BE6C3C" w14:textId="77777777" w:rsidR="00F90ED5" w:rsidRPr="003D5CFC" w:rsidRDefault="00F90ED5" w:rsidP="0094735D">
            <w:pPr>
              <w:pStyle w:val="ExhibitText"/>
              <w:jc w:val="right"/>
              <w:rPr>
                <w:lang w:val="en-GB"/>
              </w:rPr>
            </w:pPr>
            <w:r w:rsidRPr="003D5CFC">
              <w:rPr>
                <w:lang w:val="en-GB"/>
              </w:rPr>
              <w:t>1,051</w:t>
            </w:r>
          </w:p>
        </w:tc>
      </w:tr>
      <w:tr w:rsidR="00F90ED5" w:rsidRPr="003D5CFC" w14:paraId="72D46FDF" w14:textId="77777777" w:rsidTr="00A02BDC">
        <w:trPr>
          <w:trHeight w:val="320"/>
          <w:jc w:val="center"/>
        </w:trPr>
        <w:tc>
          <w:tcPr>
            <w:tcW w:w="2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6CED0" w14:textId="0B8A98D3" w:rsidR="00F90ED5" w:rsidRPr="003D5CFC" w:rsidRDefault="00F90ED5" w:rsidP="00A02BDC">
            <w:pPr>
              <w:pStyle w:val="ExhibitText"/>
              <w:jc w:val="left"/>
              <w:rPr>
                <w:lang w:val="en-GB"/>
              </w:rPr>
            </w:pPr>
            <w:r w:rsidRPr="003D5CFC">
              <w:rPr>
                <w:lang w:val="en-GB"/>
              </w:rPr>
              <w:t>DMart (Avenue Supermart</w:t>
            </w:r>
            <w:r w:rsidR="00A02BDC">
              <w:rPr>
                <w:lang w:val="en-GB"/>
              </w:rPr>
              <w:t>s</w:t>
            </w:r>
            <w:r w:rsidRPr="003D5CFC">
              <w:rPr>
                <w:lang w:val="en-GB"/>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08E8C47A" w14:textId="77777777" w:rsidR="00F90ED5" w:rsidRPr="003D5CFC" w:rsidRDefault="00F90ED5" w:rsidP="0094735D">
            <w:pPr>
              <w:pStyle w:val="ExhibitText"/>
              <w:jc w:val="right"/>
              <w:rPr>
                <w:lang w:val="en-GB"/>
              </w:rPr>
            </w:pPr>
            <w:r w:rsidRPr="003D5CFC">
              <w:rPr>
                <w:lang w:val="en-GB"/>
              </w:rPr>
              <w:t>211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4C637A9" w14:textId="77777777" w:rsidR="00F90ED5" w:rsidRPr="003D5CFC" w:rsidRDefault="00F90ED5" w:rsidP="0094735D">
            <w:pPr>
              <w:pStyle w:val="ExhibitText"/>
              <w:jc w:val="right"/>
              <w:rPr>
                <w:lang w:val="en-GB"/>
              </w:rPr>
            </w:pPr>
            <w:r w:rsidRPr="003D5CFC">
              <w:rPr>
                <w:lang w:val="en-GB"/>
              </w:rPr>
              <w:t>247</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3524934" w14:textId="77777777" w:rsidR="00F90ED5" w:rsidRPr="003D5CFC" w:rsidRDefault="00F90ED5" w:rsidP="0094735D">
            <w:pPr>
              <w:pStyle w:val="ExhibitText"/>
              <w:jc w:val="right"/>
              <w:rPr>
                <w:lang w:val="en-GB"/>
              </w:rPr>
            </w:pPr>
            <w:r w:rsidRPr="003D5CFC">
              <w:rPr>
                <w:lang w:val="en-GB"/>
              </w:rPr>
              <w:t>296</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6CF1E91" w14:textId="77777777" w:rsidR="00F90ED5" w:rsidRPr="003D5CFC" w:rsidRDefault="00F90ED5" w:rsidP="0094735D">
            <w:pPr>
              <w:pStyle w:val="ExhibitText"/>
              <w:jc w:val="right"/>
              <w:rPr>
                <w:lang w:val="en-GB"/>
              </w:rPr>
            </w:pPr>
            <w:r w:rsidRPr="003D5CFC">
              <w:rPr>
                <w:lang w:val="en-GB"/>
              </w:rPr>
              <w:t>358</w:t>
            </w:r>
          </w:p>
        </w:tc>
      </w:tr>
      <w:tr w:rsidR="00F90ED5" w:rsidRPr="003D5CFC" w14:paraId="172FA935" w14:textId="77777777" w:rsidTr="00A02BDC">
        <w:trPr>
          <w:trHeight w:val="320"/>
          <w:jc w:val="center"/>
        </w:trPr>
        <w:tc>
          <w:tcPr>
            <w:tcW w:w="2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4BDFD" w14:textId="77777777" w:rsidR="00F90ED5" w:rsidRPr="003D5CFC" w:rsidRDefault="0094735D" w:rsidP="00A02BDC">
            <w:pPr>
              <w:pStyle w:val="ExhibitText"/>
              <w:jc w:val="left"/>
              <w:rPr>
                <w:lang w:val="en-GB"/>
              </w:rPr>
            </w:pPr>
            <w:r w:rsidRPr="003D5CFC">
              <w:rPr>
                <w:lang w:val="en-GB"/>
              </w:rPr>
              <w:t>M</w:t>
            </w:r>
            <w:r w:rsidR="00F90ED5" w:rsidRPr="003D5CFC">
              <w:rPr>
                <w:lang w:val="en-GB"/>
              </w:rPr>
              <w:t>ore (Aditya Birla Group)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2E89760B" w14:textId="77777777" w:rsidR="00F90ED5" w:rsidRPr="003D5CFC" w:rsidRDefault="00F90ED5" w:rsidP="0094735D">
            <w:pPr>
              <w:pStyle w:val="ExhibitText"/>
              <w:jc w:val="right"/>
              <w:rPr>
                <w:lang w:val="en-GB"/>
              </w:rPr>
            </w:pPr>
            <w:r w:rsidRPr="003D5CFC">
              <w:rPr>
                <w:lang w:val="en-GB"/>
              </w:rPr>
              <w:t>208</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A824362" w14:textId="77777777" w:rsidR="00F90ED5" w:rsidRPr="003D5CFC" w:rsidRDefault="00F90ED5" w:rsidP="0094735D">
            <w:pPr>
              <w:pStyle w:val="ExhibitText"/>
              <w:jc w:val="right"/>
              <w:rPr>
                <w:lang w:val="en-GB"/>
              </w:rPr>
            </w:pPr>
            <w:r w:rsidRPr="003D5CFC">
              <w:rPr>
                <w:lang w:val="en-GB"/>
              </w:rPr>
              <w:t>203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25FFA11" w14:textId="77777777" w:rsidR="00F90ED5" w:rsidRPr="003D5CFC" w:rsidRDefault="00F90ED5" w:rsidP="0094735D">
            <w:pPr>
              <w:pStyle w:val="ExhibitText"/>
              <w:jc w:val="right"/>
              <w:rPr>
                <w:lang w:val="en-GB"/>
              </w:rPr>
            </w:pPr>
            <w:r w:rsidRPr="003D5CFC">
              <w:rPr>
                <w:lang w:val="en-GB"/>
              </w:rPr>
              <w:t>207</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709347E" w14:textId="77777777" w:rsidR="00F90ED5" w:rsidRPr="003D5CFC" w:rsidRDefault="00F90ED5" w:rsidP="0094735D">
            <w:pPr>
              <w:pStyle w:val="ExhibitText"/>
              <w:jc w:val="right"/>
              <w:rPr>
                <w:lang w:val="en-GB"/>
              </w:rPr>
            </w:pPr>
            <w:r w:rsidRPr="003D5CFC">
              <w:rPr>
                <w:lang w:val="en-GB"/>
              </w:rPr>
              <w:t>226</w:t>
            </w:r>
          </w:p>
        </w:tc>
      </w:tr>
      <w:tr w:rsidR="00F90ED5" w:rsidRPr="003D5CFC" w14:paraId="341A425A" w14:textId="77777777" w:rsidTr="00A02BDC">
        <w:trPr>
          <w:trHeight w:val="320"/>
          <w:jc w:val="center"/>
        </w:trPr>
        <w:tc>
          <w:tcPr>
            <w:tcW w:w="2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B0B28" w14:textId="5B50D0FC" w:rsidR="00F90ED5" w:rsidRPr="003D5CFC" w:rsidRDefault="00F90ED5" w:rsidP="00A02BDC">
            <w:pPr>
              <w:pStyle w:val="ExhibitText"/>
              <w:jc w:val="left"/>
              <w:rPr>
                <w:lang w:val="en-GB"/>
              </w:rPr>
            </w:pPr>
            <w:r w:rsidRPr="003D5CFC">
              <w:rPr>
                <w:lang w:val="en-GB"/>
              </w:rPr>
              <w:t xml:space="preserve">Reliance (Reliance </w:t>
            </w:r>
            <w:r w:rsidR="00A02BDC">
              <w:rPr>
                <w:lang w:val="en-GB"/>
              </w:rPr>
              <w:t>Retail</w:t>
            </w:r>
            <w:r w:rsidRPr="003D5CFC">
              <w:rPr>
                <w:lang w:val="en-GB"/>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7D67BA25" w14:textId="77777777" w:rsidR="00F90ED5" w:rsidRPr="003D5CFC" w:rsidRDefault="00F90ED5" w:rsidP="0094735D">
            <w:pPr>
              <w:pStyle w:val="ExhibitText"/>
              <w:jc w:val="right"/>
              <w:rPr>
                <w:lang w:val="en-GB"/>
              </w:rPr>
            </w:pPr>
            <w:r w:rsidRPr="003D5CFC">
              <w:rPr>
                <w:lang w:val="en-GB"/>
              </w:rPr>
              <w:t>380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F5D1BA0" w14:textId="77777777" w:rsidR="00F90ED5" w:rsidRPr="003D5CFC" w:rsidRDefault="00F90ED5" w:rsidP="0094735D">
            <w:pPr>
              <w:pStyle w:val="ExhibitText"/>
              <w:jc w:val="right"/>
              <w:rPr>
                <w:lang w:val="en-GB"/>
              </w:rPr>
            </w:pPr>
            <w:r w:rsidRPr="003D5CFC">
              <w:rPr>
                <w:lang w:val="en-GB"/>
              </w:rPr>
              <w:t>399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1F9781C" w14:textId="77777777" w:rsidR="00F90ED5" w:rsidRPr="003D5CFC" w:rsidRDefault="00F90ED5" w:rsidP="0094735D">
            <w:pPr>
              <w:pStyle w:val="ExhibitText"/>
              <w:jc w:val="right"/>
              <w:rPr>
                <w:lang w:val="en-GB"/>
              </w:rPr>
            </w:pPr>
            <w:r w:rsidRPr="003D5CFC">
              <w:rPr>
                <w:lang w:val="en-GB"/>
              </w:rPr>
              <w:t>370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A817960" w14:textId="77777777" w:rsidR="00F90ED5" w:rsidRPr="003D5CFC" w:rsidRDefault="00F90ED5" w:rsidP="0094735D">
            <w:pPr>
              <w:pStyle w:val="ExhibitText"/>
              <w:jc w:val="right"/>
              <w:rPr>
                <w:lang w:val="en-GB"/>
              </w:rPr>
            </w:pPr>
            <w:r w:rsidRPr="003D5CFC">
              <w:rPr>
                <w:lang w:val="en-GB"/>
              </w:rPr>
              <w:t>146</w:t>
            </w:r>
          </w:p>
        </w:tc>
      </w:tr>
      <w:tr w:rsidR="00F90ED5" w:rsidRPr="003D5CFC" w14:paraId="4818D1D5" w14:textId="77777777" w:rsidTr="00A02BDC">
        <w:trPr>
          <w:trHeight w:val="320"/>
          <w:jc w:val="center"/>
        </w:trPr>
        <w:tc>
          <w:tcPr>
            <w:tcW w:w="2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04571" w14:textId="3C5F958F" w:rsidR="00F90ED5" w:rsidRPr="003D5CFC" w:rsidRDefault="00F90ED5" w:rsidP="00A02BDC">
            <w:pPr>
              <w:pStyle w:val="ExhibitText"/>
              <w:jc w:val="left"/>
              <w:rPr>
                <w:lang w:val="en-GB"/>
              </w:rPr>
            </w:pPr>
            <w:r w:rsidRPr="003D5CFC">
              <w:rPr>
                <w:lang w:val="en-GB"/>
              </w:rPr>
              <w:t>Spencer</w:t>
            </w:r>
            <w:r w:rsidR="0042353A" w:rsidRPr="003D5CFC">
              <w:rPr>
                <w:lang w:val="en-GB"/>
              </w:rPr>
              <w:t>’</w:t>
            </w:r>
            <w:r w:rsidR="00A02BDC">
              <w:rPr>
                <w:lang w:val="en-GB"/>
              </w:rPr>
              <w:t>s (Spencer’s Retail</w:t>
            </w:r>
            <w:r w:rsidRPr="003D5CFC">
              <w:rPr>
                <w:lang w:val="en-GB"/>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6424FC94" w14:textId="77777777" w:rsidR="00F90ED5" w:rsidRPr="003D5CFC" w:rsidRDefault="00F90ED5" w:rsidP="0094735D">
            <w:pPr>
              <w:pStyle w:val="ExhibitText"/>
              <w:jc w:val="right"/>
              <w:rPr>
                <w:lang w:val="en-GB"/>
              </w:rPr>
            </w:pPr>
            <w:r w:rsidRPr="003D5CFC">
              <w:rPr>
                <w:lang w:val="en-GB"/>
              </w:rPr>
              <w:t>94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9FAB5C5" w14:textId="77777777" w:rsidR="00F90ED5" w:rsidRPr="003D5CFC" w:rsidRDefault="00F90ED5" w:rsidP="0094735D">
            <w:pPr>
              <w:pStyle w:val="ExhibitText"/>
              <w:jc w:val="right"/>
              <w:rPr>
                <w:lang w:val="en-GB"/>
              </w:rPr>
            </w:pPr>
            <w:r w:rsidRPr="003D5CFC">
              <w:rPr>
                <w:lang w:val="en-GB"/>
              </w:rPr>
              <w:t>101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21C3803" w14:textId="77777777" w:rsidR="00F90ED5" w:rsidRPr="003D5CFC" w:rsidRDefault="00F90ED5" w:rsidP="0094735D">
            <w:pPr>
              <w:pStyle w:val="ExhibitText"/>
              <w:jc w:val="right"/>
              <w:rPr>
                <w:lang w:val="en-GB"/>
              </w:rPr>
            </w:pPr>
            <w:r w:rsidRPr="003D5CFC">
              <w:rPr>
                <w:lang w:val="en-GB"/>
              </w:rPr>
              <w:t>108</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F9D7EDE" w14:textId="77777777" w:rsidR="00F90ED5" w:rsidRPr="003D5CFC" w:rsidRDefault="00F90ED5" w:rsidP="0094735D">
            <w:pPr>
              <w:pStyle w:val="ExhibitText"/>
              <w:jc w:val="right"/>
              <w:rPr>
                <w:lang w:val="en-GB"/>
              </w:rPr>
            </w:pPr>
            <w:r w:rsidRPr="003D5CFC">
              <w:rPr>
                <w:lang w:val="en-GB"/>
              </w:rPr>
              <w:t>88</w:t>
            </w:r>
          </w:p>
        </w:tc>
      </w:tr>
    </w:tbl>
    <w:p w14:paraId="7B36A148" w14:textId="77777777" w:rsidR="008B1A45" w:rsidRPr="003D5CFC" w:rsidRDefault="008B1A45" w:rsidP="008B1A45">
      <w:pPr>
        <w:pStyle w:val="ExhibitText"/>
        <w:rPr>
          <w:rFonts w:eastAsiaTheme="minorHAnsi"/>
          <w:lang w:val="en-GB"/>
        </w:rPr>
      </w:pPr>
    </w:p>
    <w:p w14:paraId="2AF8578E" w14:textId="74DBF26A" w:rsidR="00F90ED5" w:rsidRPr="003D5CFC" w:rsidRDefault="00F90ED5" w:rsidP="0008243B">
      <w:pPr>
        <w:pStyle w:val="Footnote"/>
        <w:rPr>
          <w:rFonts w:eastAsiaTheme="minorHAnsi"/>
          <w:lang w:val="en-GB"/>
        </w:rPr>
      </w:pPr>
      <w:r w:rsidRPr="003D5CFC">
        <w:rPr>
          <w:rFonts w:eastAsiaTheme="minorHAnsi"/>
          <w:lang w:val="en-GB"/>
        </w:rPr>
        <w:t xml:space="preserve">Source: Adapted by case author from </w:t>
      </w:r>
      <w:r w:rsidR="003D1400" w:rsidRPr="003D5CFC">
        <w:rPr>
          <w:rFonts w:eastAsiaTheme="minorHAnsi"/>
          <w:lang w:val="en-GB"/>
        </w:rPr>
        <w:t xml:space="preserve">Euromonitor International, </w:t>
      </w:r>
      <w:r w:rsidR="0042353A" w:rsidRPr="003D5CFC">
        <w:rPr>
          <w:rFonts w:eastAsiaTheme="minorHAnsi"/>
          <w:lang w:val="en-GB"/>
        </w:rPr>
        <w:t>“</w:t>
      </w:r>
      <w:r w:rsidRPr="003D5CFC">
        <w:rPr>
          <w:rFonts w:eastAsiaTheme="minorHAnsi"/>
          <w:lang w:val="en-GB"/>
        </w:rPr>
        <w:t xml:space="preserve">Grocery Retailers </w:t>
      </w:r>
      <w:r w:rsidR="0042353A" w:rsidRPr="003D5CFC">
        <w:rPr>
          <w:rFonts w:eastAsiaTheme="minorHAnsi"/>
          <w:lang w:val="en-GB"/>
        </w:rPr>
        <w:t>in</w:t>
      </w:r>
      <w:r w:rsidRPr="003D5CFC">
        <w:rPr>
          <w:rFonts w:eastAsiaTheme="minorHAnsi"/>
          <w:lang w:val="en-GB"/>
        </w:rPr>
        <w:t xml:space="preserve"> India</w:t>
      </w:r>
      <w:r w:rsidR="00DA1AE7" w:rsidRPr="003D5CFC">
        <w:rPr>
          <w:rFonts w:eastAsiaTheme="minorHAnsi"/>
          <w:lang w:val="en-GB"/>
        </w:rPr>
        <w:t>,</w:t>
      </w:r>
      <w:r w:rsidR="0042353A" w:rsidRPr="003D5CFC">
        <w:rPr>
          <w:rFonts w:eastAsiaTheme="minorHAnsi"/>
          <w:lang w:val="en-GB"/>
        </w:rPr>
        <w:t>”</w:t>
      </w:r>
      <w:r w:rsidRPr="003D5CFC">
        <w:rPr>
          <w:rFonts w:eastAsiaTheme="minorHAnsi"/>
          <w:lang w:val="en-GB"/>
        </w:rPr>
        <w:t xml:space="preserve"> February 2017</w:t>
      </w:r>
      <w:r w:rsidR="0008243B" w:rsidRPr="003D5CFC">
        <w:rPr>
          <w:rFonts w:eastAsiaTheme="minorHAnsi"/>
          <w:lang w:val="en-GB"/>
        </w:rPr>
        <w:t xml:space="preserve">, </w:t>
      </w:r>
      <w:r w:rsidR="003D1400">
        <w:rPr>
          <w:rFonts w:eastAsiaTheme="minorHAnsi"/>
          <w:lang w:val="en-GB"/>
        </w:rPr>
        <w:t xml:space="preserve">accessed April 1, 2017, </w:t>
      </w:r>
      <w:r w:rsidR="0008243B" w:rsidRPr="003D5CFC">
        <w:rPr>
          <w:rFonts w:eastAsiaTheme="minorHAnsi"/>
          <w:lang w:val="en-GB"/>
        </w:rPr>
        <w:t xml:space="preserve">www.euromonitor.com/grocery-retailers-in-india/report. </w:t>
      </w:r>
    </w:p>
    <w:p w14:paraId="1443A8F2" w14:textId="34EFC478" w:rsidR="00F90ED5" w:rsidRPr="003D5CFC" w:rsidRDefault="00F90ED5" w:rsidP="005632AC">
      <w:pPr>
        <w:pStyle w:val="ExhibitHeading"/>
        <w:keepNext/>
        <w:rPr>
          <w:lang w:val="en-GB"/>
        </w:rPr>
      </w:pPr>
      <w:r w:rsidRPr="003D5CFC">
        <w:rPr>
          <w:lang w:val="en-GB"/>
        </w:rPr>
        <w:lastRenderedPageBreak/>
        <w:t>EXHIBIT 3: RENTAL EXPENDITURE</w:t>
      </w:r>
      <w:r w:rsidR="003D1400">
        <w:rPr>
          <w:lang w:val="en-GB"/>
        </w:rPr>
        <w:t>s as a percentage of total expenses</w:t>
      </w:r>
      <w:r w:rsidRPr="003D5CFC">
        <w:rPr>
          <w:lang w:val="en-GB"/>
        </w:rPr>
        <w:t xml:space="preserve"> IN </w:t>
      </w:r>
      <w:r w:rsidR="001B7C8C">
        <w:rPr>
          <w:lang w:val="en-GB"/>
        </w:rPr>
        <w:t xml:space="preserve">India’s </w:t>
      </w:r>
      <w:r w:rsidRPr="003D5CFC">
        <w:rPr>
          <w:lang w:val="en-GB"/>
        </w:rPr>
        <w:t>FOOD RETAIL INDUSTRY</w:t>
      </w:r>
      <w:r w:rsidR="0063480C" w:rsidRPr="003D5CFC">
        <w:rPr>
          <w:lang w:val="en-GB"/>
        </w:rPr>
        <w:t xml:space="preserve"> </w:t>
      </w:r>
    </w:p>
    <w:p w14:paraId="02B514E6" w14:textId="77777777" w:rsidR="008B1A45" w:rsidRPr="003D5CFC" w:rsidRDefault="008B1A45" w:rsidP="005632AC">
      <w:pPr>
        <w:pStyle w:val="ExhibitText"/>
        <w:keepNext/>
        <w:rPr>
          <w:lang w:val="en-GB"/>
        </w:rPr>
      </w:pPr>
    </w:p>
    <w:p w14:paraId="77EF6BE1" w14:textId="03E0E271" w:rsidR="00F90ED5" w:rsidRPr="003D5CFC" w:rsidRDefault="00A243A5" w:rsidP="005632AC">
      <w:pPr>
        <w:pStyle w:val="ExhibitText"/>
        <w:keepNext/>
        <w:jc w:val="center"/>
        <w:rPr>
          <w:lang w:val="en-GB"/>
        </w:rPr>
      </w:pPr>
      <w:r w:rsidRPr="003D5CFC">
        <w:rPr>
          <w:noProof/>
        </w:rPr>
        <w:drawing>
          <wp:inline distT="0" distB="0" distL="0" distR="0" wp14:anchorId="655BC49E" wp14:editId="0C92CAC0">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0A9D03" w14:textId="77777777" w:rsidR="008B1A45" w:rsidRPr="003D5CFC" w:rsidRDefault="008B1A45" w:rsidP="005632AC">
      <w:pPr>
        <w:pStyle w:val="ExhibitText"/>
        <w:keepNext/>
        <w:rPr>
          <w:rFonts w:eastAsiaTheme="minorHAnsi"/>
          <w:lang w:val="en-GB"/>
        </w:rPr>
      </w:pPr>
    </w:p>
    <w:p w14:paraId="2D3659D4" w14:textId="1BD6694D" w:rsidR="00F90ED5" w:rsidRPr="0044653D" w:rsidRDefault="00F90ED5" w:rsidP="005632AC">
      <w:pPr>
        <w:pStyle w:val="Footnote"/>
        <w:keepNext/>
        <w:rPr>
          <w:rFonts w:eastAsiaTheme="minorHAnsi"/>
          <w:spacing w:val="-2"/>
          <w:kern w:val="17"/>
          <w:lang w:val="en-GB"/>
        </w:rPr>
      </w:pPr>
      <w:r w:rsidRPr="0044653D">
        <w:rPr>
          <w:rFonts w:eastAsiaTheme="minorHAnsi"/>
          <w:spacing w:val="-2"/>
          <w:kern w:val="17"/>
          <w:lang w:val="en-GB"/>
        </w:rPr>
        <w:t xml:space="preserve">Source: Adapted by case author from </w:t>
      </w:r>
      <w:r w:rsidR="0042353A" w:rsidRPr="0044653D">
        <w:rPr>
          <w:rFonts w:eastAsiaTheme="minorHAnsi"/>
          <w:spacing w:val="-2"/>
          <w:kern w:val="17"/>
          <w:lang w:val="en-GB"/>
        </w:rPr>
        <w:t xml:space="preserve">Soumeet Sarkar, “How D-Mart Stacks Up Against Peers,” </w:t>
      </w:r>
      <w:r w:rsidRPr="0044653D">
        <w:rPr>
          <w:rFonts w:eastAsiaTheme="minorHAnsi"/>
          <w:spacing w:val="-2"/>
          <w:kern w:val="17"/>
          <w:lang w:val="en-GB"/>
        </w:rPr>
        <w:t>Bloomberg</w:t>
      </w:r>
      <w:r w:rsidR="0042353A" w:rsidRPr="0044653D">
        <w:rPr>
          <w:rFonts w:eastAsiaTheme="minorHAnsi"/>
          <w:spacing w:val="-2"/>
          <w:kern w:val="17"/>
          <w:lang w:val="en-GB"/>
        </w:rPr>
        <w:t xml:space="preserve"> </w:t>
      </w:r>
      <w:r w:rsidRPr="0044653D">
        <w:rPr>
          <w:rFonts w:eastAsiaTheme="minorHAnsi"/>
          <w:spacing w:val="-2"/>
          <w:kern w:val="17"/>
          <w:lang w:val="en-GB"/>
        </w:rPr>
        <w:t>Quint</w:t>
      </w:r>
      <w:r w:rsidR="0042353A" w:rsidRPr="0044653D">
        <w:rPr>
          <w:rFonts w:eastAsiaTheme="minorHAnsi"/>
          <w:spacing w:val="-2"/>
          <w:kern w:val="17"/>
          <w:lang w:val="en-GB"/>
        </w:rPr>
        <w:t>,</w:t>
      </w:r>
      <w:r w:rsidRPr="0044653D">
        <w:rPr>
          <w:rFonts w:eastAsiaTheme="minorHAnsi"/>
          <w:spacing w:val="-2"/>
          <w:kern w:val="17"/>
          <w:lang w:val="en-GB"/>
        </w:rPr>
        <w:t xml:space="preserve"> </w:t>
      </w:r>
      <w:r w:rsidR="0042353A" w:rsidRPr="0044653D">
        <w:rPr>
          <w:rFonts w:eastAsiaTheme="minorHAnsi"/>
          <w:spacing w:val="-2"/>
          <w:kern w:val="17"/>
          <w:lang w:val="en-GB"/>
        </w:rPr>
        <w:t xml:space="preserve">February 15, 2017, accessed April 18, 2017, </w:t>
      </w:r>
      <w:hyperlink r:id="rId11" w:history="1">
        <w:r w:rsidRPr="0044653D">
          <w:rPr>
            <w:rStyle w:val="Hyperlink"/>
            <w:rFonts w:eastAsiaTheme="minorHAnsi"/>
            <w:color w:val="auto"/>
            <w:spacing w:val="-2"/>
            <w:kern w:val="17"/>
            <w:u w:val="none"/>
            <w:lang w:val="en-GB"/>
          </w:rPr>
          <w:t>https://www.bloombergquint.com/markets/2017/02/15/how-d-mart-stacks-up-against-peers</w:t>
        </w:r>
      </w:hyperlink>
      <w:r w:rsidR="0042353A" w:rsidRPr="0044653D">
        <w:rPr>
          <w:rFonts w:eastAsiaTheme="minorHAnsi"/>
          <w:spacing w:val="-2"/>
          <w:kern w:val="17"/>
          <w:lang w:val="en-GB"/>
        </w:rPr>
        <w:t>.</w:t>
      </w:r>
    </w:p>
    <w:p w14:paraId="1920D669" w14:textId="77777777" w:rsidR="00F90ED5" w:rsidRPr="003D5CFC" w:rsidRDefault="00F90ED5" w:rsidP="005632AC">
      <w:pPr>
        <w:pStyle w:val="ExhibitText"/>
        <w:keepNext/>
        <w:rPr>
          <w:lang w:val="en-GB"/>
        </w:rPr>
      </w:pPr>
    </w:p>
    <w:p w14:paraId="1BCE3D0F" w14:textId="77777777" w:rsidR="00F90ED5" w:rsidRPr="003D5CFC" w:rsidRDefault="00F90ED5" w:rsidP="005632AC">
      <w:pPr>
        <w:pStyle w:val="ExhibitText"/>
        <w:keepNext/>
        <w:rPr>
          <w:lang w:val="en-GB"/>
        </w:rPr>
      </w:pPr>
    </w:p>
    <w:p w14:paraId="520923CB" w14:textId="03E82B6F" w:rsidR="00F90ED5" w:rsidRPr="003D5CFC" w:rsidRDefault="00F90ED5" w:rsidP="005632AC">
      <w:pPr>
        <w:pStyle w:val="ExhibitHeading"/>
        <w:keepNext/>
        <w:rPr>
          <w:lang w:val="en-GB"/>
        </w:rPr>
      </w:pPr>
      <w:r w:rsidRPr="003D5CFC">
        <w:rPr>
          <w:lang w:val="en-GB"/>
        </w:rPr>
        <w:t>EXHIBIT 4: REVENUES, PROFITS</w:t>
      </w:r>
      <w:r w:rsidR="0063480C" w:rsidRPr="003D5CFC">
        <w:rPr>
          <w:lang w:val="en-GB"/>
        </w:rPr>
        <w:t>,</w:t>
      </w:r>
      <w:r w:rsidRPr="003D5CFC">
        <w:rPr>
          <w:lang w:val="en-GB"/>
        </w:rPr>
        <w:t xml:space="preserve"> AND MARGINS OF FOOD RETAILERS IN INDIA</w:t>
      </w:r>
    </w:p>
    <w:p w14:paraId="43AEF731" w14:textId="77777777" w:rsidR="008B1A45" w:rsidRPr="003D5CFC" w:rsidRDefault="008B1A45" w:rsidP="005632AC">
      <w:pPr>
        <w:pStyle w:val="ExhibitText"/>
        <w:keepNext/>
        <w:rPr>
          <w:lang w:val="en-GB"/>
        </w:rPr>
      </w:pPr>
    </w:p>
    <w:tbl>
      <w:tblPr>
        <w:tblW w:w="6322" w:type="dxa"/>
        <w:jc w:val="center"/>
        <w:tblLayout w:type="fixed"/>
        <w:tblLook w:val="04A0" w:firstRow="1" w:lastRow="0" w:firstColumn="1" w:lastColumn="0" w:noHBand="0" w:noVBand="1"/>
      </w:tblPr>
      <w:tblGrid>
        <w:gridCol w:w="1541"/>
        <w:gridCol w:w="1710"/>
        <w:gridCol w:w="1699"/>
        <w:gridCol w:w="1372"/>
      </w:tblGrid>
      <w:tr w:rsidR="00F90ED5" w:rsidRPr="003D5CFC" w14:paraId="6F0B229B" w14:textId="77777777" w:rsidTr="0094735D">
        <w:trPr>
          <w:trHeight w:val="300"/>
          <w:jc w:val="center"/>
        </w:trPr>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DE17A" w14:textId="77777777" w:rsidR="00F90ED5" w:rsidRPr="003D5CFC" w:rsidRDefault="00F90ED5" w:rsidP="005632AC">
            <w:pPr>
              <w:pStyle w:val="ExhibitText"/>
              <w:keepNext/>
              <w:jc w:val="left"/>
              <w:rPr>
                <w:b/>
                <w:lang w:val="en-GB"/>
              </w:rPr>
            </w:pPr>
            <w:r w:rsidRPr="003D5CFC">
              <w:rPr>
                <w:b/>
                <w:lang w:val="en-GB"/>
              </w:rPr>
              <w:t>Retailer</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08CFD486" w14:textId="42376C6B" w:rsidR="00F90ED5" w:rsidRPr="003D5CFC" w:rsidRDefault="00F90ED5" w:rsidP="00F26A14">
            <w:pPr>
              <w:pStyle w:val="ExhibitText"/>
              <w:keepNext/>
              <w:jc w:val="center"/>
              <w:rPr>
                <w:b/>
                <w:lang w:val="en-GB"/>
              </w:rPr>
            </w:pPr>
            <w:r w:rsidRPr="003D5CFC">
              <w:rPr>
                <w:b/>
                <w:lang w:val="en-GB"/>
              </w:rPr>
              <w:t xml:space="preserve">Revenue per </w:t>
            </w:r>
            <w:r w:rsidR="00F26A14" w:rsidRPr="003D5CFC">
              <w:rPr>
                <w:b/>
                <w:lang w:val="en-GB"/>
              </w:rPr>
              <w:t>S</w:t>
            </w:r>
            <w:r w:rsidRPr="003D5CFC">
              <w:rPr>
                <w:b/>
                <w:lang w:val="en-GB"/>
              </w:rPr>
              <w:t xml:space="preserve">quare </w:t>
            </w:r>
            <w:r w:rsidR="00F26A14" w:rsidRPr="003D5CFC">
              <w:rPr>
                <w:b/>
                <w:lang w:val="en-GB"/>
              </w:rPr>
              <w:t>F</w:t>
            </w:r>
            <w:r w:rsidRPr="003D5CFC">
              <w:rPr>
                <w:b/>
                <w:lang w:val="en-GB"/>
              </w:rPr>
              <w:t>oot (</w:t>
            </w:r>
            <w:r w:rsidR="0042353A" w:rsidRPr="003D5CFC">
              <w:rPr>
                <w:rStyle w:val="FootnoteChar"/>
                <w:lang w:val="en-GB"/>
              </w:rPr>
              <w:t>₹</w:t>
            </w:r>
            <w:r w:rsidRPr="003D5CFC">
              <w:rPr>
                <w:b/>
                <w:lang w:val="en-GB"/>
              </w:rPr>
              <w:t>)</w:t>
            </w:r>
          </w:p>
        </w:tc>
        <w:tc>
          <w:tcPr>
            <w:tcW w:w="1699" w:type="dxa"/>
            <w:tcBorders>
              <w:top w:val="single" w:sz="4" w:space="0" w:color="auto"/>
              <w:left w:val="nil"/>
              <w:bottom w:val="single" w:sz="4" w:space="0" w:color="auto"/>
              <w:right w:val="single" w:sz="4" w:space="0" w:color="auto"/>
            </w:tcBorders>
            <w:shd w:val="clear" w:color="auto" w:fill="auto"/>
            <w:noWrap/>
            <w:vAlign w:val="center"/>
            <w:hideMark/>
          </w:tcPr>
          <w:p w14:paraId="2818CBEF" w14:textId="4B9F9F12" w:rsidR="00F90ED5" w:rsidRPr="003D5CFC" w:rsidRDefault="00F90ED5" w:rsidP="00F26A14">
            <w:pPr>
              <w:pStyle w:val="ExhibitText"/>
              <w:keepNext/>
              <w:jc w:val="center"/>
              <w:rPr>
                <w:b/>
                <w:lang w:val="en-GB"/>
              </w:rPr>
            </w:pPr>
            <w:r w:rsidRPr="003D5CFC">
              <w:rPr>
                <w:b/>
                <w:lang w:val="en-GB"/>
              </w:rPr>
              <w:t xml:space="preserve">Profit per </w:t>
            </w:r>
            <w:r w:rsidR="00F26A14" w:rsidRPr="003D5CFC">
              <w:rPr>
                <w:b/>
                <w:lang w:val="en-GB"/>
              </w:rPr>
              <w:t>S</w:t>
            </w:r>
            <w:r w:rsidRPr="003D5CFC">
              <w:rPr>
                <w:b/>
                <w:lang w:val="en-GB"/>
              </w:rPr>
              <w:t xml:space="preserve">quare </w:t>
            </w:r>
            <w:r w:rsidR="00F26A14" w:rsidRPr="003D5CFC">
              <w:rPr>
                <w:b/>
                <w:lang w:val="en-GB"/>
              </w:rPr>
              <w:t>F</w:t>
            </w:r>
            <w:r w:rsidRPr="003D5CFC">
              <w:rPr>
                <w:b/>
                <w:lang w:val="en-GB"/>
              </w:rPr>
              <w:t>oot (</w:t>
            </w:r>
            <w:r w:rsidR="0042353A" w:rsidRPr="003D5CFC">
              <w:rPr>
                <w:rStyle w:val="FootnoteChar"/>
                <w:lang w:val="en-GB"/>
              </w:rPr>
              <w:t>₹</w:t>
            </w:r>
            <w:r w:rsidRPr="003D5CFC">
              <w:rPr>
                <w:b/>
                <w:lang w:val="en-GB"/>
              </w:rPr>
              <w:t>)</w:t>
            </w:r>
          </w:p>
        </w:tc>
        <w:tc>
          <w:tcPr>
            <w:tcW w:w="1372" w:type="dxa"/>
            <w:tcBorders>
              <w:top w:val="single" w:sz="4" w:space="0" w:color="auto"/>
              <w:left w:val="nil"/>
              <w:bottom w:val="single" w:sz="4" w:space="0" w:color="auto"/>
              <w:right w:val="single" w:sz="4" w:space="0" w:color="auto"/>
            </w:tcBorders>
            <w:shd w:val="clear" w:color="auto" w:fill="auto"/>
            <w:noWrap/>
            <w:vAlign w:val="center"/>
            <w:hideMark/>
          </w:tcPr>
          <w:p w14:paraId="5A544C97" w14:textId="77777777" w:rsidR="00F90ED5" w:rsidRPr="003D5CFC" w:rsidRDefault="00F90ED5" w:rsidP="005632AC">
            <w:pPr>
              <w:pStyle w:val="ExhibitText"/>
              <w:keepNext/>
              <w:jc w:val="center"/>
              <w:rPr>
                <w:b/>
                <w:lang w:val="en-GB"/>
              </w:rPr>
            </w:pPr>
            <w:r w:rsidRPr="003D5CFC">
              <w:rPr>
                <w:b/>
                <w:lang w:val="en-GB"/>
              </w:rPr>
              <w:t>Operating Margin (%)</w:t>
            </w:r>
          </w:p>
        </w:tc>
      </w:tr>
      <w:tr w:rsidR="00F90ED5" w:rsidRPr="003D5CFC" w14:paraId="69168E1E" w14:textId="77777777" w:rsidTr="0094735D">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193B87C7" w14:textId="6CB75D47" w:rsidR="00F90ED5" w:rsidRPr="003D5CFC" w:rsidRDefault="00F90ED5" w:rsidP="008B1A45">
            <w:pPr>
              <w:pStyle w:val="ExhibitText"/>
              <w:rPr>
                <w:lang w:val="en-GB"/>
              </w:rPr>
            </w:pPr>
            <w:r w:rsidRPr="003D5CFC">
              <w:rPr>
                <w:lang w:val="en-GB"/>
              </w:rPr>
              <w:t>Future G</w:t>
            </w:r>
            <w:r w:rsidR="00F26A14" w:rsidRPr="003D5CFC">
              <w:rPr>
                <w:lang w:val="en-GB"/>
              </w:rPr>
              <w:t>r</w:t>
            </w:r>
            <w:r w:rsidRPr="003D5CFC">
              <w:rPr>
                <w:lang w:val="en-GB"/>
              </w:rPr>
              <w:t>oup</w:t>
            </w:r>
          </w:p>
        </w:tc>
        <w:tc>
          <w:tcPr>
            <w:tcW w:w="1710" w:type="dxa"/>
            <w:tcBorders>
              <w:top w:val="nil"/>
              <w:left w:val="nil"/>
              <w:bottom w:val="single" w:sz="4" w:space="0" w:color="auto"/>
              <w:right w:val="single" w:sz="4" w:space="0" w:color="auto"/>
            </w:tcBorders>
            <w:shd w:val="clear" w:color="auto" w:fill="auto"/>
            <w:noWrap/>
            <w:vAlign w:val="bottom"/>
            <w:hideMark/>
          </w:tcPr>
          <w:p w14:paraId="1BD48D53" w14:textId="77777777" w:rsidR="00F90ED5" w:rsidRPr="003D5CFC" w:rsidRDefault="00F90ED5" w:rsidP="00ED1CAF">
            <w:pPr>
              <w:pStyle w:val="ExhibitText"/>
              <w:jc w:val="center"/>
              <w:rPr>
                <w:lang w:val="en-GB"/>
              </w:rPr>
            </w:pPr>
            <w:r w:rsidRPr="003D5CFC">
              <w:rPr>
                <w:lang w:val="en-GB"/>
              </w:rPr>
              <w:t>12,914</w:t>
            </w:r>
          </w:p>
        </w:tc>
        <w:tc>
          <w:tcPr>
            <w:tcW w:w="1699" w:type="dxa"/>
            <w:tcBorders>
              <w:top w:val="nil"/>
              <w:left w:val="nil"/>
              <w:bottom w:val="single" w:sz="4" w:space="0" w:color="auto"/>
              <w:right w:val="single" w:sz="4" w:space="0" w:color="auto"/>
            </w:tcBorders>
            <w:shd w:val="clear" w:color="auto" w:fill="auto"/>
            <w:noWrap/>
            <w:vAlign w:val="bottom"/>
            <w:hideMark/>
          </w:tcPr>
          <w:p w14:paraId="443E6D30" w14:textId="77777777" w:rsidR="00F90ED5" w:rsidRPr="003D5CFC" w:rsidRDefault="00F90ED5" w:rsidP="00ED1CAF">
            <w:pPr>
              <w:pStyle w:val="ExhibitText"/>
              <w:jc w:val="center"/>
              <w:rPr>
                <w:lang w:val="en-GB"/>
              </w:rPr>
            </w:pPr>
            <w:r w:rsidRPr="003D5CFC">
              <w:rPr>
                <w:lang w:val="en-GB"/>
              </w:rPr>
              <w:t>252</w:t>
            </w:r>
          </w:p>
        </w:tc>
        <w:tc>
          <w:tcPr>
            <w:tcW w:w="1372" w:type="dxa"/>
            <w:tcBorders>
              <w:top w:val="nil"/>
              <w:left w:val="nil"/>
              <w:bottom w:val="single" w:sz="4" w:space="0" w:color="auto"/>
              <w:right w:val="single" w:sz="4" w:space="0" w:color="auto"/>
            </w:tcBorders>
            <w:shd w:val="clear" w:color="auto" w:fill="auto"/>
            <w:noWrap/>
            <w:vAlign w:val="bottom"/>
            <w:hideMark/>
          </w:tcPr>
          <w:p w14:paraId="29EFA195" w14:textId="77777777" w:rsidR="00F90ED5" w:rsidRPr="003D5CFC" w:rsidRDefault="00F90ED5" w:rsidP="00ED1CAF">
            <w:pPr>
              <w:pStyle w:val="ExhibitText"/>
              <w:jc w:val="center"/>
              <w:rPr>
                <w:lang w:val="en-GB"/>
              </w:rPr>
            </w:pPr>
            <w:r w:rsidRPr="003D5CFC">
              <w:rPr>
                <w:lang w:val="en-GB"/>
              </w:rPr>
              <w:t>3.2</w:t>
            </w:r>
          </w:p>
        </w:tc>
      </w:tr>
      <w:tr w:rsidR="00F90ED5" w:rsidRPr="003D5CFC" w14:paraId="17ABBD9F" w14:textId="77777777" w:rsidTr="0094735D">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21570F8F" w14:textId="6D510216" w:rsidR="00F90ED5" w:rsidRPr="003D5CFC" w:rsidRDefault="00F90ED5" w:rsidP="0076271C">
            <w:pPr>
              <w:pStyle w:val="ExhibitText"/>
              <w:rPr>
                <w:lang w:val="en-GB"/>
              </w:rPr>
            </w:pPr>
            <w:r w:rsidRPr="003D5CFC">
              <w:rPr>
                <w:lang w:val="en-GB"/>
              </w:rPr>
              <w:t>Hyper</w:t>
            </w:r>
            <w:r w:rsidR="00F26A14" w:rsidRPr="003D5CFC">
              <w:rPr>
                <w:lang w:val="en-GB"/>
              </w:rPr>
              <w:t>C</w:t>
            </w:r>
            <w:r w:rsidR="0076271C">
              <w:rPr>
                <w:lang w:val="en-GB"/>
              </w:rPr>
              <w:t>ITY</w:t>
            </w:r>
          </w:p>
        </w:tc>
        <w:tc>
          <w:tcPr>
            <w:tcW w:w="1710" w:type="dxa"/>
            <w:tcBorders>
              <w:top w:val="nil"/>
              <w:left w:val="nil"/>
              <w:bottom w:val="single" w:sz="4" w:space="0" w:color="auto"/>
              <w:right w:val="single" w:sz="4" w:space="0" w:color="auto"/>
            </w:tcBorders>
            <w:shd w:val="clear" w:color="auto" w:fill="auto"/>
            <w:noWrap/>
            <w:vAlign w:val="bottom"/>
            <w:hideMark/>
          </w:tcPr>
          <w:p w14:paraId="23FCA1B0" w14:textId="77777777" w:rsidR="00F90ED5" w:rsidRPr="003D5CFC" w:rsidRDefault="00F90ED5" w:rsidP="00ED1CAF">
            <w:pPr>
              <w:pStyle w:val="ExhibitText"/>
              <w:jc w:val="center"/>
              <w:rPr>
                <w:lang w:val="en-GB"/>
              </w:rPr>
            </w:pPr>
            <w:r w:rsidRPr="003D5CFC">
              <w:rPr>
                <w:lang w:val="en-GB"/>
              </w:rPr>
              <w:t>13,497</w:t>
            </w:r>
          </w:p>
        </w:tc>
        <w:tc>
          <w:tcPr>
            <w:tcW w:w="1699" w:type="dxa"/>
            <w:tcBorders>
              <w:top w:val="nil"/>
              <w:left w:val="nil"/>
              <w:bottom w:val="single" w:sz="4" w:space="0" w:color="auto"/>
              <w:right w:val="single" w:sz="4" w:space="0" w:color="auto"/>
            </w:tcBorders>
            <w:shd w:val="clear" w:color="auto" w:fill="auto"/>
            <w:noWrap/>
            <w:vAlign w:val="bottom"/>
            <w:hideMark/>
          </w:tcPr>
          <w:p w14:paraId="2DD3B461" w14:textId="57CA05AB" w:rsidR="00F90ED5" w:rsidRPr="003D5CFC" w:rsidRDefault="0076271C" w:rsidP="00ED1CAF">
            <w:pPr>
              <w:pStyle w:val="ExhibitText"/>
              <w:jc w:val="center"/>
              <w:rPr>
                <w:lang w:val="en-GB"/>
              </w:rPr>
            </w:pPr>
            <w:r>
              <w:rPr>
                <w:lang w:val="en-GB"/>
              </w:rPr>
              <w:t>–</w:t>
            </w:r>
          </w:p>
        </w:tc>
        <w:tc>
          <w:tcPr>
            <w:tcW w:w="1372" w:type="dxa"/>
            <w:tcBorders>
              <w:top w:val="nil"/>
              <w:left w:val="nil"/>
              <w:bottom w:val="single" w:sz="4" w:space="0" w:color="auto"/>
              <w:right w:val="single" w:sz="4" w:space="0" w:color="auto"/>
            </w:tcBorders>
            <w:shd w:val="clear" w:color="auto" w:fill="auto"/>
            <w:noWrap/>
            <w:vAlign w:val="bottom"/>
            <w:hideMark/>
          </w:tcPr>
          <w:p w14:paraId="2DBBC61B" w14:textId="7C485EBD" w:rsidR="00F90ED5" w:rsidRPr="003D5CFC" w:rsidRDefault="0076271C" w:rsidP="00ED1CAF">
            <w:pPr>
              <w:pStyle w:val="ExhibitText"/>
              <w:jc w:val="center"/>
              <w:rPr>
                <w:lang w:val="en-GB"/>
              </w:rPr>
            </w:pPr>
            <w:r>
              <w:rPr>
                <w:lang w:val="en-GB"/>
              </w:rPr>
              <w:t>–</w:t>
            </w:r>
          </w:p>
        </w:tc>
      </w:tr>
      <w:tr w:rsidR="00F90ED5" w:rsidRPr="003D5CFC" w14:paraId="523FF744" w14:textId="77777777" w:rsidTr="0094735D">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32963F00" w14:textId="1A79344E" w:rsidR="00F90ED5" w:rsidRPr="003D5CFC" w:rsidRDefault="00F90ED5" w:rsidP="00F26A14">
            <w:pPr>
              <w:pStyle w:val="ExhibitText"/>
              <w:rPr>
                <w:lang w:val="en-GB"/>
              </w:rPr>
            </w:pPr>
            <w:r w:rsidRPr="003D5CFC">
              <w:rPr>
                <w:lang w:val="en-GB"/>
              </w:rPr>
              <w:t>Spencer</w:t>
            </w:r>
            <w:r w:rsidR="00F26A14" w:rsidRPr="003D5CFC">
              <w:rPr>
                <w:lang w:val="en-GB"/>
              </w:rPr>
              <w:t>’</w:t>
            </w:r>
            <w:r w:rsidRPr="003D5CFC">
              <w:rPr>
                <w:lang w:val="en-GB"/>
              </w:rPr>
              <w:t xml:space="preserve">s </w:t>
            </w:r>
          </w:p>
        </w:tc>
        <w:tc>
          <w:tcPr>
            <w:tcW w:w="1710" w:type="dxa"/>
            <w:tcBorders>
              <w:top w:val="nil"/>
              <w:left w:val="nil"/>
              <w:bottom w:val="single" w:sz="4" w:space="0" w:color="auto"/>
              <w:right w:val="single" w:sz="4" w:space="0" w:color="auto"/>
            </w:tcBorders>
            <w:shd w:val="clear" w:color="auto" w:fill="auto"/>
            <w:noWrap/>
            <w:vAlign w:val="bottom"/>
            <w:hideMark/>
          </w:tcPr>
          <w:p w14:paraId="48FBAC5B" w14:textId="77777777" w:rsidR="00F90ED5" w:rsidRPr="003D5CFC" w:rsidRDefault="00F90ED5" w:rsidP="00ED1CAF">
            <w:pPr>
              <w:pStyle w:val="ExhibitText"/>
              <w:jc w:val="center"/>
              <w:rPr>
                <w:lang w:val="en-GB"/>
              </w:rPr>
            </w:pPr>
            <w:r w:rsidRPr="003D5CFC">
              <w:rPr>
                <w:lang w:val="en-GB"/>
              </w:rPr>
              <w:t>18,107</w:t>
            </w:r>
          </w:p>
        </w:tc>
        <w:tc>
          <w:tcPr>
            <w:tcW w:w="1699" w:type="dxa"/>
            <w:tcBorders>
              <w:top w:val="nil"/>
              <w:left w:val="nil"/>
              <w:bottom w:val="single" w:sz="4" w:space="0" w:color="auto"/>
              <w:right w:val="single" w:sz="4" w:space="0" w:color="auto"/>
            </w:tcBorders>
            <w:shd w:val="clear" w:color="auto" w:fill="auto"/>
            <w:noWrap/>
            <w:vAlign w:val="bottom"/>
            <w:hideMark/>
          </w:tcPr>
          <w:p w14:paraId="7A0FF23A" w14:textId="7F676EE5" w:rsidR="00F90ED5" w:rsidRPr="003D5CFC" w:rsidRDefault="0076271C" w:rsidP="00ED1CAF">
            <w:pPr>
              <w:pStyle w:val="ExhibitText"/>
              <w:jc w:val="center"/>
              <w:rPr>
                <w:lang w:val="en-GB"/>
              </w:rPr>
            </w:pPr>
            <w:r>
              <w:rPr>
                <w:lang w:val="en-GB"/>
              </w:rPr>
              <w:t>–</w:t>
            </w:r>
          </w:p>
        </w:tc>
        <w:tc>
          <w:tcPr>
            <w:tcW w:w="1372" w:type="dxa"/>
            <w:tcBorders>
              <w:top w:val="nil"/>
              <w:left w:val="nil"/>
              <w:bottom w:val="single" w:sz="4" w:space="0" w:color="auto"/>
              <w:right w:val="single" w:sz="4" w:space="0" w:color="auto"/>
            </w:tcBorders>
            <w:shd w:val="clear" w:color="auto" w:fill="auto"/>
            <w:noWrap/>
            <w:vAlign w:val="bottom"/>
            <w:hideMark/>
          </w:tcPr>
          <w:p w14:paraId="50CC8CBC" w14:textId="3E16394F" w:rsidR="00F90ED5" w:rsidRPr="003D5CFC" w:rsidRDefault="0076271C" w:rsidP="00ED1CAF">
            <w:pPr>
              <w:pStyle w:val="ExhibitText"/>
              <w:jc w:val="center"/>
              <w:rPr>
                <w:lang w:val="en-GB"/>
              </w:rPr>
            </w:pPr>
            <w:r>
              <w:rPr>
                <w:lang w:val="en-GB"/>
              </w:rPr>
              <w:t>–</w:t>
            </w:r>
          </w:p>
        </w:tc>
      </w:tr>
      <w:tr w:rsidR="00F90ED5" w:rsidRPr="003D5CFC" w14:paraId="324B00CA" w14:textId="77777777" w:rsidTr="0094735D">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7AFDC5EA" w14:textId="77777777" w:rsidR="00F90ED5" w:rsidRPr="003D5CFC" w:rsidRDefault="00F90ED5" w:rsidP="008B1A45">
            <w:pPr>
              <w:pStyle w:val="ExhibitText"/>
              <w:rPr>
                <w:lang w:val="en-GB"/>
              </w:rPr>
            </w:pPr>
            <w:r w:rsidRPr="003D5CFC">
              <w:rPr>
                <w:lang w:val="en-GB"/>
              </w:rPr>
              <w:t>Reliance Retail</w:t>
            </w:r>
          </w:p>
        </w:tc>
        <w:tc>
          <w:tcPr>
            <w:tcW w:w="1710" w:type="dxa"/>
            <w:tcBorders>
              <w:top w:val="nil"/>
              <w:left w:val="nil"/>
              <w:bottom w:val="single" w:sz="4" w:space="0" w:color="auto"/>
              <w:right w:val="single" w:sz="4" w:space="0" w:color="auto"/>
            </w:tcBorders>
            <w:shd w:val="clear" w:color="auto" w:fill="auto"/>
            <w:noWrap/>
            <w:vAlign w:val="bottom"/>
            <w:hideMark/>
          </w:tcPr>
          <w:p w14:paraId="749E9685" w14:textId="77777777" w:rsidR="00F90ED5" w:rsidRPr="003D5CFC" w:rsidRDefault="00F90ED5" w:rsidP="00ED1CAF">
            <w:pPr>
              <w:pStyle w:val="ExhibitText"/>
              <w:jc w:val="center"/>
              <w:rPr>
                <w:lang w:val="en-GB"/>
              </w:rPr>
            </w:pPr>
            <w:r w:rsidRPr="003D5CFC">
              <w:rPr>
                <w:lang w:val="en-GB"/>
              </w:rPr>
              <w:t>13,901</w:t>
            </w:r>
          </w:p>
        </w:tc>
        <w:tc>
          <w:tcPr>
            <w:tcW w:w="1699" w:type="dxa"/>
            <w:tcBorders>
              <w:top w:val="nil"/>
              <w:left w:val="nil"/>
              <w:bottom w:val="single" w:sz="4" w:space="0" w:color="auto"/>
              <w:right w:val="single" w:sz="4" w:space="0" w:color="auto"/>
            </w:tcBorders>
            <w:shd w:val="clear" w:color="auto" w:fill="auto"/>
            <w:noWrap/>
            <w:vAlign w:val="bottom"/>
            <w:hideMark/>
          </w:tcPr>
          <w:p w14:paraId="0301578B" w14:textId="77777777" w:rsidR="00F90ED5" w:rsidRPr="003D5CFC" w:rsidRDefault="00F90ED5" w:rsidP="00ED1CAF">
            <w:pPr>
              <w:pStyle w:val="ExhibitText"/>
              <w:jc w:val="center"/>
              <w:rPr>
                <w:lang w:val="en-GB"/>
              </w:rPr>
            </w:pPr>
            <w:r w:rsidRPr="003D5CFC">
              <w:rPr>
                <w:lang w:val="en-GB"/>
              </w:rPr>
              <w:t>232</w:t>
            </w:r>
          </w:p>
        </w:tc>
        <w:tc>
          <w:tcPr>
            <w:tcW w:w="1372" w:type="dxa"/>
            <w:tcBorders>
              <w:top w:val="nil"/>
              <w:left w:val="nil"/>
              <w:bottom w:val="single" w:sz="4" w:space="0" w:color="auto"/>
              <w:right w:val="single" w:sz="4" w:space="0" w:color="auto"/>
            </w:tcBorders>
            <w:shd w:val="clear" w:color="auto" w:fill="auto"/>
            <w:noWrap/>
            <w:vAlign w:val="bottom"/>
            <w:hideMark/>
          </w:tcPr>
          <w:p w14:paraId="65882046" w14:textId="77777777" w:rsidR="00F90ED5" w:rsidRPr="003D5CFC" w:rsidRDefault="00F90ED5" w:rsidP="00ED1CAF">
            <w:pPr>
              <w:pStyle w:val="ExhibitText"/>
              <w:jc w:val="center"/>
              <w:rPr>
                <w:lang w:val="en-GB"/>
              </w:rPr>
            </w:pPr>
            <w:r w:rsidRPr="003D5CFC">
              <w:rPr>
                <w:lang w:val="en-GB"/>
              </w:rPr>
              <w:t>5</w:t>
            </w:r>
            <w:r w:rsidR="0094735D" w:rsidRPr="003D5CFC">
              <w:rPr>
                <w:lang w:val="en-GB"/>
              </w:rPr>
              <w:t>.0</w:t>
            </w:r>
          </w:p>
        </w:tc>
      </w:tr>
      <w:tr w:rsidR="00F90ED5" w:rsidRPr="003D5CFC" w14:paraId="714F7B94" w14:textId="77777777" w:rsidTr="0094735D">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026A0A52" w14:textId="77777777" w:rsidR="00F90ED5" w:rsidRPr="003D5CFC" w:rsidRDefault="00F90ED5" w:rsidP="008B1A45">
            <w:pPr>
              <w:pStyle w:val="ExhibitText"/>
              <w:rPr>
                <w:lang w:val="en-GB"/>
              </w:rPr>
            </w:pPr>
            <w:r w:rsidRPr="003D5CFC">
              <w:rPr>
                <w:lang w:val="en-GB"/>
              </w:rPr>
              <w:t>DMart</w:t>
            </w:r>
          </w:p>
        </w:tc>
        <w:tc>
          <w:tcPr>
            <w:tcW w:w="1710" w:type="dxa"/>
            <w:tcBorders>
              <w:top w:val="nil"/>
              <w:left w:val="nil"/>
              <w:bottom w:val="single" w:sz="4" w:space="0" w:color="auto"/>
              <w:right w:val="single" w:sz="4" w:space="0" w:color="auto"/>
            </w:tcBorders>
            <w:shd w:val="clear" w:color="auto" w:fill="auto"/>
            <w:noWrap/>
            <w:vAlign w:val="bottom"/>
            <w:hideMark/>
          </w:tcPr>
          <w:p w14:paraId="391AA376" w14:textId="77777777" w:rsidR="00F90ED5" w:rsidRPr="003D5CFC" w:rsidRDefault="00F90ED5" w:rsidP="00ED1CAF">
            <w:pPr>
              <w:pStyle w:val="ExhibitText"/>
              <w:jc w:val="center"/>
              <w:rPr>
                <w:lang w:val="en-GB"/>
              </w:rPr>
            </w:pPr>
            <w:r w:rsidRPr="003D5CFC">
              <w:rPr>
                <w:lang w:val="en-GB"/>
              </w:rPr>
              <w:t>25,844</w:t>
            </w:r>
          </w:p>
        </w:tc>
        <w:tc>
          <w:tcPr>
            <w:tcW w:w="1699" w:type="dxa"/>
            <w:tcBorders>
              <w:top w:val="nil"/>
              <w:left w:val="nil"/>
              <w:bottom w:val="single" w:sz="4" w:space="0" w:color="auto"/>
              <w:right w:val="single" w:sz="4" w:space="0" w:color="auto"/>
            </w:tcBorders>
            <w:shd w:val="clear" w:color="auto" w:fill="auto"/>
            <w:noWrap/>
            <w:vAlign w:val="bottom"/>
            <w:hideMark/>
          </w:tcPr>
          <w:p w14:paraId="4DFDBE22" w14:textId="77777777" w:rsidR="00F90ED5" w:rsidRPr="003D5CFC" w:rsidRDefault="00F90ED5" w:rsidP="00ED1CAF">
            <w:pPr>
              <w:pStyle w:val="ExhibitText"/>
              <w:jc w:val="center"/>
              <w:rPr>
                <w:lang w:val="en-GB"/>
              </w:rPr>
            </w:pPr>
            <w:r w:rsidRPr="003D5CFC">
              <w:rPr>
                <w:lang w:val="en-GB"/>
              </w:rPr>
              <w:t>965</w:t>
            </w:r>
          </w:p>
        </w:tc>
        <w:tc>
          <w:tcPr>
            <w:tcW w:w="1372" w:type="dxa"/>
            <w:tcBorders>
              <w:top w:val="nil"/>
              <w:left w:val="nil"/>
              <w:bottom w:val="single" w:sz="4" w:space="0" w:color="auto"/>
              <w:right w:val="single" w:sz="4" w:space="0" w:color="auto"/>
            </w:tcBorders>
            <w:shd w:val="clear" w:color="auto" w:fill="auto"/>
            <w:noWrap/>
            <w:vAlign w:val="bottom"/>
            <w:hideMark/>
          </w:tcPr>
          <w:p w14:paraId="1A740E26" w14:textId="77777777" w:rsidR="00F90ED5" w:rsidRPr="003D5CFC" w:rsidRDefault="00F90ED5" w:rsidP="00ED1CAF">
            <w:pPr>
              <w:pStyle w:val="ExhibitText"/>
              <w:jc w:val="center"/>
              <w:rPr>
                <w:lang w:val="en-GB"/>
              </w:rPr>
            </w:pPr>
            <w:r w:rsidRPr="003D5CFC">
              <w:rPr>
                <w:lang w:val="en-GB"/>
              </w:rPr>
              <w:t>7.9</w:t>
            </w:r>
          </w:p>
        </w:tc>
      </w:tr>
    </w:tbl>
    <w:p w14:paraId="1144CA50" w14:textId="77777777" w:rsidR="00F90ED5" w:rsidRPr="003D5CFC" w:rsidRDefault="00F90ED5" w:rsidP="008B1A45">
      <w:pPr>
        <w:pStyle w:val="ExhibitText"/>
        <w:rPr>
          <w:lang w:val="en-GB"/>
        </w:rPr>
      </w:pPr>
    </w:p>
    <w:p w14:paraId="3C45809E" w14:textId="21697938" w:rsidR="00F26A14" w:rsidRPr="003D5CFC" w:rsidRDefault="00F26A14" w:rsidP="008B1A45">
      <w:pPr>
        <w:pStyle w:val="Footnote"/>
        <w:rPr>
          <w:rFonts w:eastAsiaTheme="minorHAnsi"/>
          <w:lang w:val="en-GB"/>
        </w:rPr>
      </w:pPr>
      <w:r w:rsidRPr="003D5CFC">
        <w:rPr>
          <w:rFonts w:eastAsiaTheme="minorHAnsi"/>
          <w:lang w:val="en-GB"/>
        </w:rPr>
        <w:t xml:space="preserve">Note: </w:t>
      </w:r>
      <w:r w:rsidRPr="003D5CFC">
        <w:rPr>
          <w:rStyle w:val="FootnoteChar"/>
          <w:lang w:val="en-GB"/>
        </w:rPr>
        <w:t>₹ = INR = Indian rupee; ₹1 = US$0.02 on March 31, 2016</w:t>
      </w:r>
    </w:p>
    <w:p w14:paraId="1712281F" w14:textId="52E2BE79" w:rsidR="008B1A45" w:rsidRPr="003D5CFC" w:rsidRDefault="00F90ED5" w:rsidP="008B1A45">
      <w:pPr>
        <w:pStyle w:val="Footnote"/>
        <w:rPr>
          <w:rFonts w:eastAsiaTheme="minorHAnsi"/>
          <w:lang w:val="en-GB"/>
        </w:rPr>
      </w:pPr>
      <w:r w:rsidRPr="003D5CFC">
        <w:rPr>
          <w:rFonts w:eastAsiaTheme="minorHAnsi"/>
          <w:lang w:val="en-GB"/>
        </w:rPr>
        <w:t xml:space="preserve">Source: Adapted by </w:t>
      </w:r>
      <w:r w:rsidR="0042353A" w:rsidRPr="003D5CFC">
        <w:rPr>
          <w:rFonts w:eastAsiaTheme="minorHAnsi"/>
          <w:lang w:val="en-GB"/>
        </w:rPr>
        <w:t xml:space="preserve">the </w:t>
      </w:r>
      <w:r w:rsidRPr="003D5CFC">
        <w:rPr>
          <w:rFonts w:eastAsiaTheme="minorHAnsi"/>
          <w:lang w:val="en-GB"/>
        </w:rPr>
        <w:t xml:space="preserve">case author from </w:t>
      </w:r>
      <w:r w:rsidR="0042353A" w:rsidRPr="003D5CFC">
        <w:rPr>
          <w:rFonts w:eastAsiaTheme="minorHAnsi"/>
          <w:lang w:val="en-GB"/>
        </w:rPr>
        <w:t xml:space="preserve">Soumeet Sarkar, “How D-Mart Stacks Up Against Peers,” Bloomberg Quint, February 15, 2017, accessed April 18, 2017, </w:t>
      </w:r>
      <w:hyperlink r:id="rId12" w:history="1">
        <w:r w:rsidR="0042353A" w:rsidRPr="003D5CFC">
          <w:rPr>
            <w:rStyle w:val="Hyperlink"/>
            <w:rFonts w:eastAsiaTheme="minorHAnsi"/>
            <w:color w:val="auto"/>
            <w:u w:val="none"/>
            <w:lang w:val="en-GB"/>
          </w:rPr>
          <w:t>https://www.bloombergquint.com/markets/2017/02/15/how-d-mart-stacks-up-against-peers</w:t>
        </w:r>
      </w:hyperlink>
      <w:r w:rsidR="0042353A" w:rsidRPr="003D5CFC">
        <w:rPr>
          <w:rFonts w:eastAsiaTheme="minorHAnsi"/>
          <w:lang w:val="en-GB"/>
        </w:rPr>
        <w:t>.</w:t>
      </w:r>
    </w:p>
    <w:p w14:paraId="2E99E48F" w14:textId="77777777" w:rsidR="008B1A45" w:rsidRPr="003D5CFC" w:rsidRDefault="008B1A45">
      <w:pPr>
        <w:spacing w:after="200" w:line="276" w:lineRule="auto"/>
        <w:rPr>
          <w:rFonts w:eastAsiaTheme="minorHAnsi"/>
          <w:lang w:val="en-GB"/>
        </w:rPr>
      </w:pPr>
      <w:r w:rsidRPr="003D5CFC">
        <w:rPr>
          <w:rFonts w:eastAsiaTheme="minorHAnsi"/>
          <w:lang w:val="en-GB"/>
        </w:rPr>
        <w:br w:type="page"/>
      </w:r>
    </w:p>
    <w:p w14:paraId="60E21DBC" w14:textId="24C00E1C" w:rsidR="00D50845" w:rsidRPr="003D5CFC" w:rsidRDefault="00D50845" w:rsidP="00D50845">
      <w:pPr>
        <w:pStyle w:val="ExhibitHeading"/>
        <w:keepNext/>
        <w:rPr>
          <w:lang w:val="en-GB"/>
        </w:rPr>
      </w:pPr>
      <w:r w:rsidRPr="003D5CFC">
        <w:rPr>
          <w:lang w:val="en-GB"/>
        </w:rPr>
        <w:lastRenderedPageBreak/>
        <w:t>EXHIBIT 5: Walmart</w:t>
      </w:r>
      <w:r w:rsidR="003D5CFC" w:rsidRPr="003D5CFC">
        <w:rPr>
          <w:bCs/>
          <w:vertAlign w:val="superscript"/>
          <w:lang w:val="en-GB"/>
        </w:rPr>
        <w:t xml:space="preserve"> </w:t>
      </w:r>
    </w:p>
    <w:p w14:paraId="5D9BA2B1" w14:textId="77777777" w:rsidR="00D50845" w:rsidRPr="003D5CFC" w:rsidRDefault="00D50845" w:rsidP="00A47854">
      <w:pPr>
        <w:pStyle w:val="ExhibitText"/>
        <w:rPr>
          <w:lang w:val="en-GB"/>
        </w:rPr>
      </w:pPr>
    </w:p>
    <w:p w14:paraId="36BD41A2" w14:textId="75A157C0" w:rsidR="00D50845" w:rsidRPr="003D5CFC" w:rsidRDefault="00D50845" w:rsidP="00D50845">
      <w:pPr>
        <w:jc w:val="both"/>
        <w:rPr>
          <w:rFonts w:ascii="Arial" w:hAnsi="Arial" w:cs="Arial"/>
          <w:lang w:val="en-GB"/>
        </w:rPr>
      </w:pPr>
      <w:r w:rsidRPr="003D5CFC">
        <w:rPr>
          <w:rFonts w:ascii="Arial" w:hAnsi="Arial" w:cs="Arial"/>
          <w:lang w:val="en-GB"/>
        </w:rPr>
        <w:t xml:space="preserve">Walmart was </w:t>
      </w:r>
      <w:r w:rsidR="00F26A14" w:rsidRPr="003D5CFC">
        <w:rPr>
          <w:rFonts w:ascii="Arial" w:hAnsi="Arial" w:cs="Arial"/>
          <w:lang w:val="en-GB"/>
        </w:rPr>
        <w:t xml:space="preserve">the </w:t>
      </w:r>
      <w:r w:rsidRPr="003D5CFC">
        <w:rPr>
          <w:rFonts w:ascii="Arial" w:hAnsi="Arial" w:cs="Arial"/>
          <w:lang w:val="en-GB"/>
        </w:rPr>
        <w:t>world’s largest retailer</w:t>
      </w:r>
      <w:r w:rsidR="00F26A14" w:rsidRPr="003D5CFC">
        <w:rPr>
          <w:rFonts w:ascii="Arial" w:hAnsi="Arial" w:cs="Arial"/>
          <w:lang w:val="en-GB"/>
        </w:rPr>
        <w:t>,</w:t>
      </w:r>
      <w:r w:rsidRPr="003D5CFC">
        <w:rPr>
          <w:rFonts w:ascii="Arial" w:hAnsi="Arial" w:cs="Arial"/>
          <w:lang w:val="en-GB"/>
        </w:rPr>
        <w:t xml:space="preserve"> with over 6,500 stores across the world. Walmart operated in vari</w:t>
      </w:r>
      <w:r w:rsidR="00F26A14" w:rsidRPr="003D5CFC">
        <w:rPr>
          <w:rFonts w:ascii="Arial" w:hAnsi="Arial" w:cs="Arial"/>
          <w:lang w:val="en-GB"/>
        </w:rPr>
        <w:t>ous</w:t>
      </w:r>
      <w:r w:rsidRPr="003D5CFC">
        <w:rPr>
          <w:rFonts w:ascii="Arial" w:hAnsi="Arial" w:cs="Arial"/>
          <w:lang w:val="en-GB"/>
        </w:rPr>
        <w:t xml:space="preserve"> categories</w:t>
      </w:r>
      <w:r w:rsidR="0076271C">
        <w:rPr>
          <w:rFonts w:ascii="Arial" w:hAnsi="Arial" w:cs="Arial"/>
          <w:lang w:val="en-GB"/>
        </w:rPr>
        <w:t>,</w:t>
      </w:r>
      <w:r w:rsidRPr="003D5CFC">
        <w:rPr>
          <w:rFonts w:ascii="Arial" w:hAnsi="Arial" w:cs="Arial"/>
          <w:lang w:val="en-GB"/>
        </w:rPr>
        <w:t xml:space="preserve"> including food and grocery, apparel, appliances, housewares, </w:t>
      </w:r>
      <w:r w:rsidR="00F26A14" w:rsidRPr="003D5CFC">
        <w:rPr>
          <w:rFonts w:ascii="Arial" w:hAnsi="Arial" w:cs="Arial"/>
          <w:lang w:val="en-GB"/>
        </w:rPr>
        <w:t xml:space="preserve">and </w:t>
      </w:r>
      <w:r w:rsidRPr="003D5CFC">
        <w:rPr>
          <w:rFonts w:ascii="Arial" w:hAnsi="Arial" w:cs="Arial"/>
          <w:lang w:val="en-GB"/>
        </w:rPr>
        <w:t>electronic</w:t>
      </w:r>
      <w:r w:rsidR="00A47854" w:rsidRPr="003D5CFC">
        <w:rPr>
          <w:rFonts w:ascii="Arial" w:hAnsi="Arial" w:cs="Arial"/>
          <w:lang w:val="en-GB"/>
        </w:rPr>
        <w:t>s</w:t>
      </w:r>
      <w:r w:rsidR="00F26A14" w:rsidRPr="003D5CFC">
        <w:rPr>
          <w:rFonts w:ascii="Arial" w:hAnsi="Arial" w:cs="Arial"/>
          <w:lang w:val="en-GB"/>
        </w:rPr>
        <w:t>,</w:t>
      </w:r>
      <w:r w:rsidR="00A47854" w:rsidRPr="003D5CFC">
        <w:rPr>
          <w:rFonts w:ascii="Arial" w:hAnsi="Arial" w:cs="Arial"/>
          <w:lang w:val="en-GB"/>
        </w:rPr>
        <w:t xml:space="preserve"> and </w:t>
      </w:r>
      <w:r w:rsidR="00F26A14" w:rsidRPr="003D5CFC">
        <w:rPr>
          <w:rFonts w:ascii="Arial" w:hAnsi="Arial" w:cs="Arial"/>
          <w:lang w:val="en-GB"/>
        </w:rPr>
        <w:t xml:space="preserve">it </w:t>
      </w:r>
      <w:r w:rsidR="00A47854" w:rsidRPr="003D5CFC">
        <w:rPr>
          <w:rFonts w:ascii="Arial" w:hAnsi="Arial" w:cs="Arial"/>
          <w:lang w:val="en-GB"/>
        </w:rPr>
        <w:t xml:space="preserve">was known for </w:t>
      </w:r>
      <w:r w:rsidR="00F26A14" w:rsidRPr="003D5CFC">
        <w:rPr>
          <w:rFonts w:ascii="Arial" w:hAnsi="Arial" w:cs="Arial"/>
          <w:lang w:val="en-GB"/>
        </w:rPr>
        <w:t xml:space="preserve">its </w:t>
      </w:r>
      <w:r w:rsidR="00A47854" w:rsidRPr="003D5CFC">
        <w:rPr>
          <w:rFonts w:ascii="Arial" w:hAnsi="Arial" w:cs="Arial"/>
          <w:lang w:val="en-GB"/>
        </w:rPr>
        <w:t>“every</w:t>
      </w:r>
      <w:r w:rsidRPr="003D5CFC">
        <w:rPr>
          <w:rFonts w:ascii="Arial" w:hAnsi="Arial" w:cs="Arial"/>
          <w:lang w:val="en-GB"/>
        </w:rPr>
        <w:t>day low prices</w:t>
      </w:r>
      <w:r w:rsidR="0076271C">
        <w:rPr>
          <w:rFonts w:ascii="Arial" w:hAnsi="Arial" w:cs="Arial"/>
          <w:lang w:val="en-GB"/>
        </w:rPr>
        <w:t>.</w:t>
      </w:r>
      <w:r w:rsidRPr="003D5CFC">
        <w:rPr>
          <w:rFonts w:ascii="Arial" w:hAnsi="Arial" w:cs="Arial"/>
          <w:lang w:val="en-GB"/>
        </w:rPr>
        <w:t>” The company operated several chains</w:t>
      </w:r>
      <w:r w:rsidR="0076271C">
        <w:rPr>
          <w:rFonts w:ascii="Arial" w:hAnsi="Arial" w:cs="Arial"/>
          <w:lang w:val="en-GB"/>
        </w:rPr>
        <w:t>,</w:t>
      </w:r>
      <w:r w:rsidRPr="003D5CFC">
        <w:rPr>
          <w:rFonts w:ascii="Arial" w:hAnsi="Arial" w:cs="Arial"/>
          <w:lang w:val="en-GB"/>
        </w:rPr>
        <w:t xml:space="preserve"> including Walmart Super Centers (discount stores), Sam’s </w:t>
      </w:r>
      <w:r w:rsidR="002153F4" w:rsidRPr="003D5CFC">
        <w:rPr>
          <w:rFonts w:ascii="Arial" w:hAnsi="Arial" w:cs="Arial"/>
          <w:lang w:val="en-GB"/>
        </w:rPr>
        <w:t>C</w:t>
      </w:r>
      <w:r w:rsidRPr="003D5CFC">
        <w:rPr>
          <w:rFonts w:ascii="Arial" w:hAnsi="Arial" w:cs="Arial"/>
          <w:lang w:val="en-GB"/>
        </w:rPr>
        <w:t>lub (membership-only warehouse stores)</w:t>
      </w:r>
      <w:r w:rsidR="0076271C">
        <w:rPr>
          <w:rFonts w:ascii="Arial" w:hAnsi="Arial" w:cs="Arial"/>
          <w:lang w:val="en-GB"/>
        </w:rPr>
        <w:t>,</w:t>
      </w:r>
      <w:r w:rsidRPr="003D5CFC">
        <w:rPr>
          <w:rFonts w:ascii="Arial" w:hAnsi="Arial" w:cs="Arial"/>
          <w:lang w:val="en-GB"/>
        </w:rPr>
        <w:t xml:space="preserve"> and Neighborhood Markets (small grocery stores).</w:t>
      </w:r>
    </w:p>
    <w:p w14:paraId="158BBBD2" w14:textId="77777777" w:rsidR="00D50845" w:rsidRPr="003D5CFC" w:rsidRDefault="00D50845" w:rsidP="00D50845">
      <w:pPr>
        <w:jc w:val="both"/>
        <w:rPr>
          <w:rFonts w:ascii="Arial" w:hAnsi="Arial" w:cs="Arial"/>
          <w:lang w:val="en-GB"/>
        </w:rPr>
      </w:pPr>
    </w:p>
    <w:p w14:paraId="2CB12435" w14:textId="2C91350C" w:rsidR="00D50845" w:rsidRPr="003D5CFC" w:rsidRDefault="00D50845" w:rsidP="00D50845">
      <w:pPr>
        <w:jc w:val="both"/>
        <w:rPr>
          <w:rFonts w:ascii="Arial" w:hAnsi="Arial" w:cs="Arial"/>
          <w:lang w:val="en-GB"/>
        </w:rPr>
      </w:pPr>
      <w:r w:rsidRPr="003D5CFC">
        <w:rPr>
          <w:rFonts w:ascii="Arial" w:hAnsi="Arial" w:cs="Arial"/>
          <w:lang w:val="en-GB"/>
        </w:rPr>
        <w:t xml:space="preserve">Walmart Supercenters </w:t>
      </w:r>
      <w:r w:rsidR="002153F4" w:rsidRPr="003D5CFC">
        <w:rPr>
          <w:rFonts w:ascii="Arial" w:hAnsi="Arial" w:cs="Arial"/>
          <w:lang w:val="en-GB"/>
        </w:rPr>
        <w:t>were</w:t>
      </w:r>
      <w:r w:rsidRPr="003D5CFC">
        <w:rPr>
          <w:rFonts w:ascii="Arial" w:hAnsi="Arial" w:cs="Arial"/>
          <w:lang w:val="en-GB"/>
        </w:rPr>
        <w:t xml:space="preserve"> large stores</w:t>
      </w:r>
      <w:r w:rsidR="002153F4" w:rsidRPr="003D5CFC">
        <w:rPr>
          <w:rFonts w:ascii="Arial" w:hAnsi="Arial" w:cs="Arial"/>
          <w:lang w:val="en-GB"/>
        </w:rPr>
        <w:t xml:space="preserve">—on </w:t>
      </w:r>
      <w:r w:rsidRPr="003D5CFC">
        <w:rPr>
          <w:rFonts w:ascii="Arial" w:hAnsi="Arial" w:cs="Arial"/>
          <w:lang w:val="en-GB"/>
        </w:rPr>
        <w:t>averag</w:t>
      </w:r>
      <w:r w:rsidR="002153F4" w:rsidRPr="003D5CFC">
        <w:rPr>
          <w:rFonts w:ascii="Arial" w:hAnsi="Arial" w:cs="Arial"/>
          <w:lang w:val="en-GB"/>
        </w:rPr>
        <w:t xml:space="preserve">e, around </w:t>
      </w:r>
      <w:r w:rsidRPr="003D5CFC">
        <w:rPr>
          <w:rFonts w:ascii="Arial" w:hAnsi="Arial" w:cs="Arial"/>
          <w:lang w:val="en-GB"/>
        </w:rPr>
        <w:t>185,000 square feet</w:t>
      </w:r>
      <w:r w:rsidR="002153F4" w:rsidRPr="003D5CFC">
        <w:rPr>
          <w:rFonts w:ascii="Arial" w:hAnsi="Arial" w:cs="Arial"/>
          <w:lang w:val="en-GB"/>
        </w:rPr>
        <w:t xml:space="preserve"> in size—</w:t>
      </w:r>
      <w:r w:rsidRPr="003D5CFC">
        <w:rPr>
          <w:rFonts w:ascii="Arial" w:hAnsi="Arial" w:cs="Arial"/>
          <w:lang w:val="en-GB"/>
        </w:rPr>
        <w:t>offering over 100,000 items</w:t>
      </w:r>
      <w:r w:rsidR="002153F4" w:rsidRPr="003D5CFC">
        <w:rPr>
          <w:rFonts w:ascii="Arial" w:hAnsi="Arial" w:cs="Arial"/>
          <w:lang w:val="en-GB"/>
        </w:rPr>
        <w:t>,</w:t>
      </w:r>
      <w:r w:rsidRPr="003D5CFC">
        <w:rPr>
          <w:rFonts w:ascii="Arial" w:hAnsi="Arial" w:cs="Arial"/>
          <w:lang w:val="en-GB"/>
        </w:rPr>
        <w:t xml:space="preserve"> and usually located in rural areas. These stores stock</w:t>
      </w:r>
      <w:r w:rsidR="002153F4" w:rsidRPr="003D5CFC">
        <w:rPr>
          <w:rFonts w:ascii="Arial" w:hAnsi="Arial" w:cs="Arial"/>
          <w:lang w:val="en-GB"/>
        </w:rPr>
        <w:t>ed</w:t>
      </w:r>
      <w:r w:rsidRPr="003D5CFC">
        <w:rPr>
          <w:rFonts w:ascii="Arial" w:hAnsi="Arial" w:cs="Arial"/>
          <w:lang w:val="en-GB"/>
        </w:rPr>
        <w:t xml:space="preserve"> around 30,000 grocery products</w:t>
      </w:r>
      <w:r w:rsidR="002153F4" w:rsidRPr="003D5CFC">
        <w:rPr>
          <w:rFonts w:ascii="Arial" w:hAnsi="Arial" w:cs="Arial"/>
          <w:lang w:val="en-GB"/>
        </w:rPr>
        <w:t>,</w:t>
      </w:r>
      <w:r w:rsidRPr="003D5CFC">
        <w:rPr>
          <w:rFonts w:ascii="Arial" w:hAnsi="Arial" w:cs="Arial"/>
          <w:lang w:val="en-GB"/>
        </w:rPr>
        <w:t xml:space="preserve"> and many of them </w:t>
      </w:r>
      <w:r w:rsidR="002153F4" w:rsidRPr="003D5CFC">
        <w:rPr>
          <w:rFonts w:ascii="Arial" w:hAnsi="Arial" w:cs="Arial"/>
          <w:lang w:val="en-GB"/>
        </w:rPr>
        <w:t>contained</w:t>
      </w:r>
      <w:r w:rsidRPr="003D5CFC">
        <w:rPr>
          <w:rFonts w:ascii="Arial" w:hAnsi="Arial" w:cs="Arial"/>
          <w:lang w:val="en-GB"/>
        </w:rPr>
        <w:t xml:space="preserve"> specialty stores including vision cent</w:t>
      </w:r>
      <w:r w:rsidR="00F26A14" w:rsidRPr="003D5CFC">
        <w:rPr>
          <w:rFonts w:ascii="Arial" w:hAnsi="Arial" w:cs="Arial"/>
          <w:lang w:val="en-GB"/>
        </w:rPr>
        <w:t>r</w:t>
      </w:r>
      <w:r w:rsidRPr="003D5CFC">
        <w:rPr>
          <w:rFonts w:ascii="Arial" w:hAnsi="Arial" w:cs="Arial"/>
          <w:lang w:val="en-GB"/>
        </w:rPr>
        <w:t>es, tire corners, restaurants, photo cent</w:t>
      </w:r>
      <w:r w:rsidR="002153F4" w:rsidRPr="003D5CFC">
        <w:rPr>
          <w:rFonts w:ascii="Arial" w:hAnsi="Arial" w:cs="Arial"/>
          <w:lang w:val="en-GB"/>
        </w:rPr>
        <w:t>r</w:t>
      </w:r>
      <w:r w:rsidRPr="003D5CFC">
        <w:rPr>
          <w:rFonts w:ascii="Arial" w:hAnsi="Arial" w:cs="Arial"/>
          <w:lang w:val="en-GB"/>
        </w:rPr>
        <w:t xml:space="preserve">es, hair salons, </w:t>
      </w:r>
      <w:r w:rsidR="002153F4" w:rsidRPr="003D5CFC">
        <w:rPr>
          <w:rFonts w:ascii="Arial" w:hAnsi="Arial" w:cs="Arial"/>
          <w:lang w:val="en-GB"/>
        </w:rPr>
        <w:t xml:space="preserve">and </w:t>
      </w:r>
      <w:r w:rsidRPr="003D5CFC">
        <w:rPr>
          <w:rFonts w:ascii="Arial" w:hAnsi="Arial" w:cs="Arial"/>
          <w:lang w:val="en-GB"/>
        </w:rPr>
        <w:t xml:space="preserve">banks. Neighborhood Markets </w:t>
      </w:r>
      <w:r w:rsidR="002153F4" w:rsidRPr="003D5CFC">
        <w:rPr>
          <w:rFonts w:ascii="Arial" w:hAnsi="Arial" w:cs="Arial"/>
          <w:lang w:val="en-GB"/>
        </w:rPr>
        <w:t xml:space="preserve">were smaller, with an </w:t>
      </w:r>
      <w:r w:rsidRPr="003D5CFC">
        <w:rPr>
          <w:rFonts w:ascii="Arial" w:hAnsi="Arial" w:cs="Arial"/>
          <w:lang w:val="en-GB"/>
        </w:rPr>
        <w:t>average size of around 45,000 square feet</w:t>
      </w:r>
      <w:r w:rsidR="002153F4" w:rsidRPr="003D5CFC">
        <w:rPr>
          <w:rFonts w:ascii="Arial" w:hAnsi="Arial" w:cs="Arial"/>
          <w:lang w:val="en-GB"/>
        </w:rPr>
        <w:t>, were usually located</w:t>
      </w:r>
      <w:r w:rsidRPr="003D5CFC">
        <w:rPr>
          <w:rFonts w:ascii="Arial" w:hAnsi="Arial" w:cs="Arial"/>
          <w:lang w:val="en-GB"/>
        </w:rPr>
        <w:t xml:space="preserve"> in urban areas</w:t>
      </w:r>
      <w:r w:rsidR="002153F4" w:rsidRPr="003D5CFC">
        <w:rPr>
          <w:rFonts w:ascii="Arial" w:hAnsi="Arial" w:cs="Arial"/>
          <w:lang w:val="en-GB"/>
        </w:rPr>
        <w:t>,</w:t>
      </w:r>
      <w:r w:rsidRPr="003D5CFC">
        <w:rPr>
          <w:rFonts w:ascii="Arial" w:hAnsi="Arial" w:cs="Arial"/>
          <w:lang w:val="en-GB"/>
        </w:rPr>
        <w:t xml:space="preserve"> </w:t>
      </w:r>
      <w:r w:rsidR="002153F4" w:rsidRPr="003D5CFC">
        <w:rPr>
          <w:rFonts w:ascii="Arial" w:hAnsi="Arial" w:cs="Arial"/>
          <w:lang w:val="en-GB"/>
        </w:rPr>
        <w:t>and offered</w:t>
      </w:r>
      <w:r w:rsidRPr="003D5CFC">
        <w:rPr>
          <w:rFonts w:ascii="Arial" w:hAnsi="Arial" w:cs="Arial"/>
          <w:lang w:val="en-GB"/>
        </w:rPr>
        <w:t xml:space="preserve"> a limited assortment of grocery</w:t>
      </w:r>
      <w:r w:rsidR="002153F4" w:rsidRPr="003D5CFC">
        <w:rPr>
          <w:rFonts w:ascii="Arial" w:hAnsi="Arial" w:cs="Arial"/>
          <w:lang w:val="en-GB"/>
        </w:rPr>
        <w:t xml:space="preserve"> products</w:t>
      </w:r>
      <w:r w:rsidRPr="003D5CFC">
        <w:rPr>
          <w:rFonts w:ascii="Arial" w:hAnsi="Arial" w:cs="Arial"/>
          <w:lang w:val="en-GB"/>
        </w:rPr>
        <w:t xml:space="preserve"> and drugs.</w:t>
      </w:r>
    </w:p>
    <w:p w14:paraId="22C6D295" w14:textId="77777777" w:rsidR="00D50845" w:rsidRPr="003D5CFC" w:rsidRDefault="00D50845" w:rsidP="00D50845">
      <w:pPr>
        <w:jc w:val="both"/>
        <w:rPr>
          <w:rFonts w:ascii="Arial" w:hAnsi="Arial" w:cs="Arial"/>
          <w:lang w:val="en-GB"/>
        </w:rPr>
      </w:pPr>
    </w:p>
    <w:p w14:paraId="408962FD" w14:textId="49B0489A" w:rsidR="00D50845" w:rsidRPr="003D5CFC" w:rsidRDefault="00D50845" w:rsidP="00D50845">
      <w:pPr>
        <w:jc w:val="both"/>
        <w:rPr>
          <w:rFonts w:ascii="Arial" w:hAnsi="Arial" w:cs="Arial"/>
          <w:lang w:val="en-GB"/>
        </w:rPr>
      </w:pPr>
      <w:r w:rsidRPr="003D5CFC">
        <w:rPr>
          <w:rFonts w:ascii="Arial" w:hAnsi="Arial" w:cs="Arial"/>
          <w:lang w:val="en-GB"/>
        </w:rPr>
        <w:t xml:space="preserve">Everyday low pricing was </w:t>
      </w:r>
      <w:r w:rsidR="002153F4" w:rsidRPr="003D5CFC">
        <w:rPr>
          <w:rFonts w:ascii="Arial" w:hAnsi="Arial" w:cs="Arial"/>
          <w:lang w:val="en-GB"/>
        </w:rPr>
        <w:t>truly</w:t>
      </w:r>
      <w:r w:rsidRPr="003D5CFC">
        <w:rPr>
          <w:rFonts w:ascii="Arial" w:hAnsi="Arial" w:cs="Arial"/>
          <w:lang w:val="en-GB"/>
        </w:rPr>
        <w:t xml:space="preserve"> at the heart of everything Walmart did. Walmart stores had </w:t>
      </w:r>
      <w:r w:rsidR="002153F4" w:rsidRPr="003D5CFC">
        <w:rPr>
          <w:rFonts w:ascii="Arial" w:hAnsi="Arial" w:cs="Arial"/>
          <w:lang w:val="en-GB"/>
        </w:rPr>
        <w:t xml:space="preserve">a </w:t>
      </w:r>
      <w:r w:rsidRPr="003D5CFC">
        <w:rPr>
          <w:rFonts w:ascii="Arial" w:hAnsi="Arial" w:cs="Arial"/>
          <w:lang w:val="en-GB"/>
        </w:rPr>
        <w:t>warehouse</w:t>
      </w:r>
      <w:r w:rsidR="002153F4" w:rsidRPr="003D5CFC">
        <w:rPr>
          <w:rFonts w:ascii="Arial" w:hAnsi="Arial" w:cs="Arial"/>
          <w:lang w:val="en-GB"/>
        </w:rPr>
        <w:t>-</w:t>
      </w:r>
      <w:r w:rsidRPr="003D5CFC">
        <w:rPr>
          <w:rFonts w:ascii="Arial" w:hAnsi="Arial" w:cs="Arial"/>
          <w:lang w:val="en-GB"/>
        </w:rPr>
        <w:t xml:space="preserve">type layout with well-planned displays and signage, were supported by </w:t>
      </w:r>
      <w:r w:rsidR="002153F4" w:rsidRPr="003D5CFC">
        <w:rPr>
          <w:rFonts w:ascii="Arial" w:hAnsi="Arial" w:cs="Arial"/>
          <w:lang w:val="en-GB"/>
        </w:rPr>
        <w:t xml:space="preserve">a </w:t>
      </w:r>
      <w:r w:rsidRPr="003D5CFC">
        <w:rPr>
          <w:rFonts w:ascii="Arial" w:hAnsi="Arial" w:cs="Arial"/>
          <w:lang w:val="en-GB"/>
        </w:rPr>
        <w:t xml:space="preserve">limited </w:t>
      </w:r>
      <w:r w:rsidR="002153F4" w:rsidRPr="003D5CFC">
        <w:rPr>
          <w:rFonts w:ascii="Arial" w:hAnsi="Arial" w:cs="Arial"/>
          <w:lang w:val="en-GB"/>
        </w:rPr>
        <w:t xml:space="preserve">number of </w:t>
      </w:r>
      <w:r w:rsidRPr="003D5CFC">
        <w:rPr>
          <w:rFonts w:ascii="Arial" w:hAnsi="Arial" w:cs="Arial"/>
          <w:lang w:val="en-GB"/>
        </w:rPr>
        <w:t>store</w:t>
      </w:r>
      <w:r w:rsidR="002153F4" w:rsidRPr="003D5CFC">
        <w:rPr>
          <w:rFonts w:ascii="Arial" w:hAnsi="Arial" w:cs="Arial"/>
          <w:lang w:val="en-GB"/>
        </w:rPr>
        <w:t xml:space="preserve"> </w:t>
      </w:r>
      <w:r w:rsidRPr="003D5CFC">
        <w:rPr>
          <w:rFonts w:ascii="Arial" w:hAnsi="Arial" w:cs="Arial"/>
          <w:lang w:val="en-GB"/>
        </w:rPr>
        <w:t>staff</w:t>
      </w:r>
      <w:r w:rsidR="002153F4" w:rsidRPr="003D5CFC">
        <w:rPr>
          <w:rFonts w:ascii="Arial" w:hAnsi="Arial" w:cs="Arial"/>
          <w:lang w:val="en-GB"/>
        </w:rPr>
        <w:t>,</w:t>
      </w:r>
      <w:r w:rsidRPr="003D5CFC">
        <w:rPr>
          <w:rFonts w:ascii="Arial" w:hAnsi="Arial" w:cs="Arial"/>
          <w:lang w:val="en-GB"/>
        </w:rPr>
        <w:t xml:space="preserve"> and had very efficient checkouts. </w:t>
      </w:r>
      <w:r w:rsidR="002153F4" w:rsidRPr="003D5CFC">
        <w:rPr>
          <w:rFonts w:ascii="Arial" w:hAnsi="Arial" w:cs="Arial"/>
          <w:lang w:val="en-GB"/>
        </w:rPr>
        <w:t>The</w:t>
      </w:r>
      <w:r w:rsidRPr="003D5CFC">
        <w:rPr>
          <w:rFonts w:ascii="Arial" w:hAnsi="Arial" w:cs="Arial"/>
          <w:lang w:val="en-GB"/>
        </w:rPr>
        <w:t xml:space="preserve"> stores had</w:t>
      </w:r>
      <w:r w:rsidR="00116D08" w:rsidRPr="003D5CFC">
        <w:rPr>
          <w:rFonts w:ascii="Arial" w:hAnsi="Arial" w:cs="Arial"/>
          <w:lang w:val="en-GB"/>
        </w:rPr>
        <w:t xml:space="preserve"> a large proportion (over 50 per cent</w:t>
      </w:r>
      <w:r w:rsidRPr="003D5CFC">
        <w:rPr>
          <w:rFonts w:ascii="Arial" w:hAnsi="Arial" w:cs="Arial"/>
          <w:lang w:val="en-GB"/>
        </w:rPr>
        <w:t>) of private</w:t>
      </w:r>
      <w:r w:rsidR="0076271C">
        <w:rPr>
          <w:rFonts w:ascii="Arial" w:hAnsi="Arial" w:cs="Arial"/>
          <w:lang w:val="en-GB"/>
        </w:rPr>
        <w:t>-</w:t>
      </w:r>
      <w:r w:rsidRPr="003D5CFC">
        <w:rPr>
          <w:rFonts w:ascii="Arial" w:hAnsi="Arial" w:cs="Arial"/>
          <w:lang w:val="en-GB"/>
        </w:rPr>
        <w:t>label merchandise</w:t>
      </w:r>
      <w:r w:rsidR="002153F4" w:rsidRPr="003D5CFC">
        <w:rPr>
          <w:rFonts w:ascii="Arial" w:hAnsi="Arial" w:cs="Arial"/>
          <w:lang w:val="en-GB"/>
        </w:rPr>
        <w:t>,</w:t>
      </w:r>
      <w:r w:rsidRPr="003D5CFC">
        <w:rPr>
          <w:rFonts w:ascii="Arial" w:hAnsi="Arial" w:cs="Arial"/>
          <w:lang w:val="en-GB"/>
        </w:rPr>
        <w:t xml:space="preserve"> </w:t>
      </w:r>
      <w:r w:rsidR="002153F4" w:rsidRPr="003D5CFC">
        <w:rPr>
          <w:rFonts w:ascii="Arial" w:hAnsi="Arial" w:cs="Arial"/>
          <w:lang w:val="en-GB"/>
        </w:rPr>
        <w:t>which</w:t>
      </w:r>
      <w:r w:rsidRPr="003D5CFC">
        <w:rPr>
          <w:rFonts w:ascii="Arial" w:hAnsi="Arial" w:cs="Arial"/>
          <w:lang w:val="en-GB"/>
        </w:rPr>
        <w:t xml:space="preserve"> added to </w:t>
      </w:r>
      <w:r w:rsidR="002153F4" w:rsidRPr="003D5CFC">
        <w:rPr>
          <w:rFonts w:ascii="Arial" w:hAnsi="Arial" w:cs="Arial"/>
          <w:lang w:val="en-GB"/>
        </w:rPr>
        <w:t>Walmart’s</w:t>
      </w:r>
      <w:r w:rsidRPr="003D5CFC">
        <w:rPr>
          <w:rFonts w:ascii="Arial" w:hAnsi="Arial" w:cs="Arial"/>
          <w:lang w:val="en-GB"/>
        </w:rPr>
        <w:t xml:space="preserve"> profitability. </w:t>
      </w:r>
      <w:r w:rsidR="002153F4" w:rsidRPr="003D5CFC">
        <w:rPr>
          <w:rFonts w:ascii="Arial" w:hAnsi="Arial" w:cs="Arial"/>
          <w:lang w:val="en-GB"/>
        </w:rPr>
        <w:t>W</w:t>
      </w:r>
      <w:r w:rsidRPr="003D5CFC">
        <w:rPr>
          <w:rFonts w:ascii="Arial" w:hAnsi="Arial" w:cs="Arial"/>
          <w:lang w:val="en-GB"/>
        </w:rPr>
        <w:t>ith its huge investments in technology and suppl</w:t>
      </w:r>
      <w:r w:rsidR="002153F4" w:rsidRPr="003D5CFC">
        <w:rPr>
          <w:rFonts w:ascii="Arial" w:hAnsi="Arial" w:cs="Arial"/>
          <w:lang w:val="en-GB"/>
        </w:rPr>
        <w:t>y-</w:t>
      </w:r>
      <w:r w:rsidRPr="003D5CFC">
        <w:rPr>
          <w:rFonts w:ascii="Arial" w:hAnsi="Arial" w:cs="Arial"/>
          <w:lang w:val="en-GB"/>
        </w:rPr>
        <w:t xml:space="preserve"> side efficiencies, </w:t>
      </w:r>
      <w:r w:rsidR="002153F4" w:rsidRPr="003D5CFC">
        <w:rPr>
          <w:rFonts w:ascii="Arial" w:hAnsi="Arial" w:cs="Arial"/>
          <w:lang w:val="en-GB"/>
        </w:rPr>
        <w:t xml:space="preserve">Walmart </w:t>
      </w:r>
      <w:r w:rsidRPr="003D5CFC">
        <w:rPr>
          <w:rFonts w:ascii="Arial" w:hAnsi="Arial" w:cs="Arial"/>
          <w:lang w:val="en-GB"/>
        </w:rPr>
        <w:t>managed global sourcing very efficiently. Due to high purchase volumes, Walmart had high bargaining power with suppliers</w:t>
      </w:r>
      <w:r w:rsidR="002153F4" w:rsidRPr="003D5CFC">
        <w:rPr>
          <w:rFonts w:ascii="Arial" w:hAnsi="Arial" w:cs="Arial"/>
          <w:lang w:val="en-GB"/>
        </w:rPr>
        <w:t>,</w:t>
      </w:r>
      <w:r w:rsidRPr="003D5CFC">
        <w:rPr>
          <w:rFonts w:ascii="Arial" w:hAnsi="Arial" w:cs="Arial"/>
          <w:lang w:val="en-GB"/>
        </w:rPr>
        <w:t xml:space="preserve"> leading to better sourcing costs.</w:t>
      </w:r>
    </w:p>
    <w:p w14:paraId="270A94D1" w14:textId="77777777" w:rsidR="0063480C" w:rsidRPr="003D5CFC" w:rsidRDefault="0063480C" w:rsidP="009E6D61">
      <w:pPr>
        <w:pStyle w:val="Footnote"/>
        <w:rPr>
          <w:lang w:val="en-GB"/>
        </w:rPr>
      </w:pPr>
    </w:p>
    <w:p w14:paraId="71A75AF9" w14:textId="3A08D1BA" w:rsidR="00A47854" w:rsidRPr="003D5CFC" w:rsidRDefault="0063480C" w:rsidP="009E6D61">
      <w:pPr>
        <w:pStyle w:val="Footnote"/>
        <w:rPr>
          <w:lang w:val="en-GB"/>
        </w:rPr>
      </w:pPr>
      <w:r w:rsidRPr="003D5CFC">
        <w:rPr>
          <w:lang w:val="en-GB"/>
        </w:rPr>
        <w:t xml:space="preserve">Source: Walmart, accessed November 29, 2017, </w:t>
      </w:r>
      <w:hyperlink r:id="rId13" w:history="1">
        <w:r w:rsidRPr="003D5CFC">
          <w:rPr>
            <w:lang w:val="en-GB"/>
          </w:rPr>
          <w:t>https://www.walmart.com</w:t>
        </w:r>
      </w:hyperlink>
      <w:r w:rsidRPr="003D5CFC">
        <w:rPr>
          <w:lang w:val="en-GB"/>
        </w:rPr>
        <w:t xml:space="preserve">; Mary M. Crossan, </w:t>
      </w:r>
      <w:r w:rsidRPr="003D5CFC">
        <w:rPr>
          <w:i/>
          <w:lang w:val="en-GB"/>
        </w:rPr>
        <w:t>Wal-Mart Stores, Inc</w:t>
      </w:r>
      <w:r w:rsidR="0076271C">
        <w:rPr>
          <w:lang w:val="en-GB"/>
        </w:rPr>
        <w:t>.</w:t>
      </w:r>
      <w:r w:rsidRPr="003D5CFC">
        <w:rPr>
          <w:lang w:val="en-GB"/>
        </w:rPr>
        <w:t xml:space="preserve"> (London, ON: Ivey Publishing, 2006). Available from Ivey Publishing, product no. 9B06M068; Michael E. Porter and Jorge Ramirez-Vallejo, </w:t>
      </w:r>
      <w:r w:rsidRPr="003D5CFC">
        <w:rPr>
          <w:i/>
          <w:lang w:val="en-GB"/>
        </w:rPr>
        <w:t>Walmart: Navigating a Changing Retail Landscape</w:t>
      </w:r>
      <w:r w:rsidRPr="003D5CFC">
        <w:rPr>
          <w:lang w:val="en-GB"/>
        </w:rPr>
        <w:t xml:space="preserve"> (London, ON: Ivey Publishing, 2017). Available from Ivey Publishing, product no. 717474; P. Fraser Johnson and Ken Mark, </w:t>
      </w:r>
      <w:r w:rsidRPr="003D5CFC">
        <w:rPr>
          <w:i/>
          <w:lang w:val="en-GB"/>
        </w:rPr>
        <w:t>Supply Chain Management at Wal-Mart</w:t>
      </w:r>
      <w:r w:rsidRPr="003D5CFC">
        <w:rPr>
          <w:lang w:val="en-GB"/>
        </w:rPr>
        <w:t xml:space="preserve"> (London, ON: Ivey Publishing, 2007). Available from Ivey Publishing, product no. 9B07D001.</w:t>
      </w:r>
      <w:r w:rsidR="00A47854" w:rsidRPr="003D5CFC">
        <w:rPr>
          <w:lang w:val="en-GB"/>
        </w:rPr>
        <w:br w:type="page"/>
      </w:r>
    </w:p>
    <w:p w14:paraId="3C5A0535" w14:textId="77777777" w:rsidR="00F90ED5" w:rsidRPr="003D5CFC" w:rsidRDefault="008B1A45" w:rsidP="008B1A45">
      <w:pPr>
        <w:pStyle w:val="ExhibitHeading"/>
        <w:jc w:val="left"/>
        <w:rPr>
          <w:rFonts w:eastAsiaTheme="minorHAnsi"/>
          <w:lang w:val="en-GB"/>
        </w:rPr>
      </w:pPr>
      <w:r w:rsidRPr="003D5CFC">
        <w:rPr>
          <w:rFonts w:eastAsiaTheme="minorHAnsi"/>
          <w:lang w:val="en-GB"/>
        </w:rPr>
        <w:lastRenderedPageBreak/>
        <w:t>endnotes</w:t>
      </w:r>
    </w:p>
    <w:sectPr w:rsidR="00F90ED5" w:rsidRPr="003D5CFC"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03722" w14:textId="77777777" w:rsidR="00ED1CAF" w:rsidRDefault="00ED1CAF" w:rsidP="00D75295">
      <w:r>
        <w:separator/>
      </w:r>
    </w:p>
  </w:endnote>
  <w:endnote w:type="continuationSeparator" w:id="0">
    <w:p w14:paraId="4AB468F1" w14:textId="77777777" w:rsidR="00ED1CAF" w:rsidRDefault="00ED1CAF" w:rsidP="00D75295">
      <w:r>
        <w:continuationSeparator/>
      </w:r>
    </w:p>
  </w:endnote>
  <w:endnote w:id="1">
    <w:p w14:paraId="7FE1D60E" w14:textId="77777777" w:rsidR="00ED1CAF" w:rsidRPr="0094735D" w:rsidRDefault="00ED1CAF" w:rsidP="009E6D61">
      <w:pPr>
        <w:pStyle w:val="Footnote"/>
        <w:rPr>
          <w:rStyle w:val="FootnoteChar"/>
        </w:rPr>
      </w:pPr>
      <w:r>
        <w:rPr>
          <w:rStyle w:val="EndnoteReference"/>
        </w:rPr>
        <w:endnoteRef/>
      </w:r>
      <w:r>
        <w:t xml:space="preserve"> </w:t>
      </w:r>
      <w:r w:rsidRPr="0094735D">
        <w:rPr>
          <w:rStyle w:val="FootnoteChar"/>
        </w:rPr>
        <w:t>This case has been written on the basis of published sources only. Consequently, the interpretation and perspectives presented in this case are not necessarily those of DMart or any of its employees.</w:t>
      </w:r>
    </w:p>
  </w:endnote>
  <w:endnote w:id="2">
    <w:p w14:paraId="15DDD438" w14:textId="5DC9E87C" w:rsidR="00ED1CAF" w:rsidRPr="0063480C" w:rsidRDefault="00ED1CAF" w:rsidP="008B1A45">
      <w:pPr>
        <w:pStyle w:val="Footnote"/>
      </w:pPr>
      <w:r>
        <w:rPr>
          <w:rStyle w:val="EndnoteReference"/>
        </w:rPr>
        <w:endnoteRef/>
      </w:r>
      <w:r>
        <w:t xml:space="preserve"> </w:t>
      </w:r>
      <w:r w:rsidRPr="000C5CA7">
        <w:rPr>
          <w:rStyle w:val="EndnoteReference"/>
          <w:vertAlign w:val="baseline"/>
        </w:rPr>
        <w:t xml:space="preserve">Sapna Agarwal, “Focus on </w:t>
      </w:r>
      <w:r>
        <w:t>C</w:t>
      </w:r>
      <w:r w:rsidRPr="000C5CA7">
        <w:rPr>
          <w:rStyle w:val="EndnoteReference"/>
          <w:vertAlign w:val="baseline"/>
        </w:rPr>
        <w:t xml:space="preserve">ore </w:t>
      </w:r>
      <w:r>
        <w:t>B</w:t>
      </w:r>
      <w:r w:rsidRPr="000C5CA7">
        <w:rPr>
          <w:rStyle w:val="EndnoteReference"/>
          <w:vertAlign w:val="baseline"/>
        </w:rPr>
        <w:t xml:space="preserve">usiness </w:t>
      </w:r>
      <w:r>
        <w:t>H</w:t>
      </w:r>
      <w:r w:rsidRPr="000C5CA7">
        <w:rPr>
          <w:rStyle w:val="EndnoteReference"/>
          <w:vertAlign w:val="baseline"/>
        </w:rPr>
        <w:t xml:space="preserve">elps D-Mart </w:t>
      </w:r>
      <w:r>
        <w:t>E</w:t>
      </w:r>
      <w:r w:rsidRPr="000C5CA7">
        <w:rPr>
          <w:rStyle w:val="EndnoteReference"/>
          <w:vertAlign w:val="baseline"/>
        </w:rPr>
        <w:t xml:space="preserve">merge as </w:t>
      </w:r>
      <w:r>
        <w:t>T</w:t>
      </w:r>
      <w:r w:rsidRPr="000C5CA7">
        <w:rPr>
          <w:rStyle w:val="EndnoteReference"/>
          <w:vertAlign w:val="baseline"/>
        </w:rPr>
        <w:t xml:space="preserve">op </w:t>
      </w:r>
      <w:r>
        <w:t>R</w:t>
      </w:r>
      <w:r w:rsidRPr="000C5CA7">
        <w:rPr>
          <w:rStyle w:val="EndnoteReference"/>
          <w:vertAlign w:val="baseline"/>
        </w:rPr>
        <w:t>etailer</w:t>
      </w:r>
      <w:r>
        <w:t>,</w:t>
      </w:r>
      <w:r w:rsidRPr="000C5CA7">
        <w:rPr>
          <w:rStyle w:val="EndnoteReference"/>
          <w:vertAlign w:val="baseline"/>
        </w:rPr>
        <w:t xml:space="preserve">” </w:t>
      </w:r>
      <w:r>
        <w:t xml:space="preserve">Live </w:t>
      </w:r>
      <w:r w:rsidRPr="009E6D61">
        <w:rPr>
          <w:rStyle w:val="EndnoteReference"/>
          <w:vertAlign w:val="baseline"/>
        </w:rPr>
        <w:t>Mint</w:t>
      </w:r>
      <w:r w:rsidRPr="000C5CA7">
        <w:rPr>
          <w:rStyle w:val="EndnoteReference"/>
          <w:vertAlign w:val="baseline"/>
        </w:rPr>
        <w:t>, October 13</w:t>
      </w:r>
      <w:r>
        <w:t xml:space="preserve">, </w:t>
      </w:r>
      <w:r w:rsidRPr="000C5CA7">
        <w:rPr>
          <w:rStyle w:val="EndnoteReference"/>
          <w:vertAlign w:val="baseline"/>
        </w:rPr>
        <w:t xml:space="preserve">2015, accessed </w:t>
      </w:r>
      <w:r>
        <w:t xml:space="preserve">January </w:t>
      </w:r>
      <w:r w:rsidRPr="000C5CA7">
        <w:rPr>
          <w:rStyle w:val="EndnoteReference"/>
          <w:vertAlign w:val="baseline"/>
        </w:rPr>
        <w:t>18</w:t>
      </w:r>
      <w:r>
        <w:t>,</w:t>
      </w:r>
      <w:r w:rsidRPr="000C5CA7">
        <w:rPr>
          <w:rStyle w:val="EndnoteReference"/>
          <w:vertAlign w:val="baseline"/>
        </w:rPr>
        <w:t xml:space="preserve"> 2017</w:t>
      </w:r>
      <w:r>
        <w:t xml:space="preserve">, </w:t>
      </w:r>
      <w:hyperlink r:id="rId1" w:history="1">
        <w:r w:rsidRPr="009E6D61">
          <w:t>www.livemint.com/Companies/3yGnE7gAVvEzfx4ZRzL8XI/Focus-on-core-business-helps.html</w:t>
        </w:r>
      </w:hyperlink>
      <w:r w:rsidRPr="0063480C">
        <w:t>.</w:t>
      </w:r>
      <w:r w:rsidRPr="009E6D61">
        <w:t xml:space="preserve"> </w:t>
      </w:r>
    </w:p>
  </w:endnote>
  <w:endnote w:id="3">
    <w:p w14:paraId="7A232901" w14:textId="77777777" w:rsidR="00ED1CAF" w:rsidRDefault="00ED1CAF">
      <w:pPr>
        <w:pStyle w:val="EndnoteText"/>
      </w:pPr>
      <w:r w:rsidRPr="00A02BDC">
        <w:rPr>
          <w:rStyle w:val="EndnoteReference"/>
          <w:rFonts w:ascii="Arial" w:hAnsi="Arial" w:cs="Arial"/>
          <w:sz w:val="17"/>
          <w:szCs w:val="17"/>
        </w:rPr>
        <w:endnoteRef/>
      </w:r>
      <w:r>
        <w:t xml:space="preserve"> </w:t>
      </w:r>
      <w:r w:rsidRPr="00C12502">
        <w:rPr>
          <w:rStyle w:val="FootnoteChar"/>
          <w:lang w:val="en-IN"/>
        </w:rPr>
        <w:t>₹</w:t>
      </w:r>
      <w:r w:rsidRPr="00C12502">
        <w:rPr>
          <w:rStyle w:val="FootnoteChar"/>
        </w:rPr>
        <w:t xml:space="preserve"> = INR = Indian rupee; all currency amounts are in </w:t>
      </w:r>
      <w:r w:rsidRPr="00C12502">
        <w:rPr>
          <w:rStyle w:val="FootnoteChar"/>
          <w:lang w:val="en-IN"/>
        </w:rPr>
        <w:t>₹</w:t>
      </w:r>
      <w:r w:rsidRPr="00C12502">
        <w:rPr>
          <w:rStyle w:val="FootnoteChar"/>
        </w:rPr>
        <w:t xml:space="preserve"> unless otherwise specified; </w:t>
      </w:r>
      <w:r w:rsidRPr="00C12502">
        <w:rPr>
          <w:rStyle w:val="FootnoteChar"/>
          <w:lang w:val="en-IN"/>
        </w:rPr>
        <w:t>₹</w:t>
      </w:r>
      <w:r w:rsidRPr="00C12502">
        <w:rPr>
          <w:rStyle w:val="FootnoteChar"/>
        </w:rPr>
        <w:t>1 = US$0.02 on March 31, 2016.</w:t>
      </w:r>
    </w:p>
  </w:endnote>
  <w:endnote w:id="4">
    <w:p w14:paraId="31E90233" w14:textId="10E28E50" w:rsidR="00ED1CAF" w:rsidRPr="009E6D61" w:rsidRDefault="00ED1CAF" w:rsidP="008B1A45">
      <w:pPr>
        <w:pStyle w:val="Footnote"/>
      </w:pPr>
      <w:r w:rsidRPr="00C6622E">
        <w:rPr>
          <w:rStyle w:val="EndnoteReference"/>
        </w:rPr>
        <w:endnoteRef/>
      </w:r>
      <w:r w:rsidRPr="000C5CA7">
        <w:rPr>
          <w:rStyle w:val="EndnoteReference"/>
          <w:vertAlign w:val="baseline"/>
        </w:rPr>
        <w:t xml:space="preserve"> </w:t>
      </w:r>
      <w:r>
        <w:t>“</w:t>
      </w:r>
      <w:r w:rsidRPr="000C5CA7">
        <w:rPr>
          <w:rStyle w:val="EndnoteReference"/>
          <w:vertAlign w:val="baseline"/>
        </w:rPr>
        <w:t>Avenue Supermarts Ltd in Packaged Food (India),</w:t>
      </w:r>
      <w:r>
        <w:t>”</w:t>
      </w:r>
      <w:r w:rsidRPr="000C5CA7">
        <w:rPr>
          <w:rStyle w:val="EndnoteReference"/>
          <w:vertAlign w:val="baseline"/>
        </w:rPr>
        <w:t xml:space="preserve"> February</w:t>
      </w:r>
      <w:r>
        <w:rPr>
          <w:rStyle w:val="EndnoteReference"/>
          <w:vertAlign w:val="baseline"/>
        </w:rPr>
        <w:t xml:space="preserve"> 1,</w:t>
      </w:r>
      <w:r w:rsidRPr="000C5CA7">
        <w:rPr>
          <w:rStyle w:val="EndnoteReference"/>
          <w:vertAlign w:val="baseline"/>
        </w:rPr>
        <w:t xml:space="preserve"> 2017, acces</w:t>
      </w:r>
      <w:r w:rsidRPr="000C5CA7">
        <w:t>s</w:t>
      </w:r>
      <w:r w:rsidRPr="000C5CA7">
        <w:rPr>
          <w:rStyle w:val="EndnoteReference"/>
          <w:vertAlign w:val="baseline"/>
        </w:rPr>
        <w:t xml:space="preserve">ed June </w:t>
      </w:r>
      <w:r>
        <w:t xml:space="preserve">1, </w:t>
      </w:r>
      <w:r w:rsidRPr="000C5CA7">
        <w:rPr>
          <w:rStyle w:val="EndnoteReference"/>
          <w:vertAlign w:val="baseline"/>
        </w:rPr>
        <w:t>2017</w:t>
      </w:r>
      <w:r>
        <w:t xml:space="preserve">, </w:t>
      </w:r>
      <w:hyperlink r:id="rId2" w:history="1">
        <w:r w:rsidRPr="009E6D61">
          <w:t>www.portal.euromonitor.com/portal/analysis/tab</w:t>
        </w:r>
      </w:hyperlink>
      <w:r w:rsidRPr="0063480C">
        <w:t>.</w:t>
      </w:r>
      <w:r w:rsidRPr="009E6D61">
        <w:t xml:space="preserve"> </w:t>
      </w:r>
    </w:p>
  </w:endnote>
  <w:endnote w:id="5">
    <w:p w14:paraId="53063BAA" w14:textId="0ADE0C7F" w:rsidR="00ED1CAF" w:rsidRPr="000C5CA7" w:rsidRDefault="00ED1CAF" w:rsidP="008B1A45">
      <w:pPr>
        <w:pStyle w:val="Footnote"/>
        <w:rPr>
          <w:rStyle w:val="EndnoteReference"/>
          <w:vertAlign w:val="baseline"/>
        </w:rPr>
      </w:pPr>
      <w:r w:rsidRPr="00C6622E">
        <w:rPr>
          <w:rStyle w:val="EndnoteReference"/>
        </w:rPr>
        <w:endnoteRef/>
      </w:r>
      <w:r w:rsidRPr="000C5CA7">
        <w:rPr>
          <w:rStyle w:val="EndnoteReference"/>
          <w:vertAlign w:val="baseline"/>
        </w:rPr>
        <w:t xml:space="preserve"> P</w:t>
      </w:r>
      <w:r>
        <w:t>ar</w:t>
      </w:r>
      <w:r w:rsidRPr="000C5CA7">
        <w:rPr>
          <w:rStyle w:val="EndnoteReference"/>
          <w:vertAlign w:val="baseline"/>
        </w:rPr>
        <w:t>th</w:t>
      </w:r>
      <w:r>
        <w:rPr>
          <w:rStyle w:val="EndnoteReference"/>
          <w:vertAlign w:val="baseline"/>
        </w:rPr>
        <w:t>a</w:t>
      </w:r>
      <w:r w:rsidRPr="000C5CA7">
        <w:rPr>
          <w:rStyle w:val="EndnoteReference"/>
          <w:vertAlign w:val="baseline"/>
        </w:rPr>
        <w:t xml:space="preserve"> Sinha, </w:t>
      </w:r>
      <w:r>
        <w:t>“</w:t>
      </w:r>
      <w:r w:rsidRPr="000C5CA7">
        <w:rPr>
          <w:rStyle w:val="EndnoteReference"/>
          <w:vertAlign w:val="baseline"/>
        </w:rPr>
        <w:t xml:space="preserve">D-Mart IPO </w:t>
      </w:r>
      <w:r>
        <w:t>S</w:t>
      </w:r>
      <w:r w:rsidRPr="000C5CA7">
        <w:rPr>
          <w:rStyle w:val="EndnoteReference"/>
          <w:vertAlign w:val="baseline"/>
        </w:rPr>
        <w:t xml:space="preserve">ubscribed 105 </w:t>
      </w:r>
      <w:r>
        <w:t>T</w:t>
      </w:r>
      <w:r w:rsidRPr="000C5CA7">
        <w:rPr>
          <w:rStyle w:val="EndnoteReference"/>
          <w:vertAlign w:val="baseline"/>
        </w:rPr>
        <w:t>imes</w:t>
      </w:r>
      <w:r>
        <w:t>,”</w:t>
      </w:r>
      <w:r w:rsidRPr="000C5CA7">
        <w:rPr>
          <w:rStyle w:val="EndnoteReference"/>
          <w:vertAlign w:val="baseline"/>
        </w:rPr>
        <w:t xml:space="preserve"> </w:t>
      </w:r>
      <w:r w:rsidRPr="00C6622E">
        <w:rPr>
          <w:rStyle w:val="EndnoteReference"/>
          <w:i/>
          <w:vertAlign w:val="baseline"/>
        </w:rPr>
        <w:t>Times of India</w:t>
      </w:r>
      <w:r w:rsidRPr="000C5CA7">
        <w:rPr>
          <w:rStyle w:val="EndnoteReference"/>
          <w:vertAlign w:val="baseline"/>
        </w:rPr>
        <w:t xml:space="preserve">, March </w:t>
      </w:r>
      <w:r>
        <w:rPr>
          <w:rStyle w:val="EndnoteReference"/>
          <w:vertAlign w:val="baseline"/>
        </w:rPr>
        <w:t xml:space="preserve">10, </w:t>
      </w:r>
      <w:r w:rsidRPr="000C5CA7">
        <w:rPr>
          <w:rStyle w:val="EndnoteReference"/>
          <w:vertAlign w:val="baseline"/>
        </w:rPr>
        <w:t>2017,</w:t>
      </w:r>
      <w:r>
        <w:t xml:space="preserve"> accessed May 3, 2017, </w:t>
      </w:r>
      <w:hyperlink r:id="rId3" w:history="1">
        <w:r w:rsidRPr="000C5CA7">
          <w:rPr>
            <w:rStyle w:val="EndnoteReference"/>
            <w:vertAlign w:val="baseline"/>
          </w:rPr>
          <w:t>http://timesofindia.indiatimes.com/business/india-business/d-mart-ipo-subscribed-105-times/articleshow/57581783.cms</w:t>
        </w:r>
      </w:hyperlink>
      <w:r>
        <w:t>.</w:t>
      </w:r>
      <w:r w:rsidRPr="000C5CA7">
        <w:rPr>
          <w:rStyle w:val="EndnoteReference"/>
          <w:vertAlign w:val="baseline"/>
        </w:rPr>
        <w:t xml:space="preserve"> </w:t>
      </w:r>
    </w:p>
  </w:endnote>
  <w:endnote w:id="6">
    <w:p w14:paraId="312BBA22" w14:textId="531C99DC" w:rsidR="00ED1CAF" w:rsidRPr="000C5CA7" w:rsidRDefault="00ED1CAF" w:rsidP="008B1A45">
      <w:pPr>
        <w:pStyle w:val="Footnote"/>
      </w:pPr>
      <w:r w:rsidRPr="00C6622E">
        <w:rPr>
          <w:rStyle w:val="EndnoteReference"/>
        </w:rPr>
        <w:endnoteRef/>
      </w:r>
      <w:r w:rsidRPr="000C5CA7">
        <w:rPr>
          <w:rStyle w:val="EndnoteReference"/>
          <w:vertAlign w:val="baseline"/>
        </w:rPr>
        <w:t xml:space="preserve"> Amit Mudgill, </w:t>
      </w:r>
      <w:r>
        <w:t>“</w:t>
      </w:r>
      <w:r w:rsidRPr="000C5CA7">
        <w:rPr>
          <w:rStyle w:val="EndnoteReference"/>
          <w:vertAlign w:val="baseline"/>
        </w:rPr>
        <w:t xml:space="preserve">D-Mart </w:t>
      </w:r>
      <w:r>
        <w:t>P</w:t>
      </w:r>
      <w:r w:rsidRPr="000C5CA7">
        <w:rPr>
          <w:rStyle w:val="EndnoteReference"/>
          <w:vertAlign w:val="baseline"/>
        </w:rPr>
        <w:t xml:space="preserve">romoter </w:t>
      </w:r>
      <w:r>
        <w:t>M</w:t>
      </w:r>
      <w:r w:rsidRPr="000C5CA7">
        <w:rPr>
          <w:rStyle w:val="EndnoteReference"/>
          <w:vertAlign w:val="baseline"/>
        </w:rPr>
        <w:t xml:space="preserve">akes </w:t>
      </w:r>
      <w:r>
        <w:t>S</w:t>
      </w:r>
      <w:r w:rsidRPr="000C5CA7">
        <w:rPr>
          <w:rStyle w:val="EndnoteReference"/>
          <w:vertAlign w:val="baseline"/>
        </w:rPr>
        <w:t xml:space="preserve">pectacular </w:t>
      </w:r>
      <w:r>
        <w:t>D</w:t>
      </w:r>
      <w:r w:rsidRPr="000C5CA7">
        <w:rPr>
          <w:rStyle w:val="EndnoteReference"/>
          <w:vertAlign w:val="baseline"/>
        </w:rPr>
        <w:t xml:space="preserve">ebut, </w:t>
      </w:r>
      <w:r>
        <w:t>L</w:t>
      </w:r>
      <w:r w:rsidRPr="000C5CA7">
        <w:rPr>
          <w:rStyle w:val="EndnoteReference"/>
          <w:vertAlign w:val="baseline"/>
        </w:rPr>
        <w:t xml:space="preserve">ists at 102% </w:t>
      </w:r>
      <w:r>
        <w:t>P</w:t>
      </w:r>
      <w:r w:rsidRPr="000C5CA7">
        <w:rPr>
          <w:rStyle w:val="EndnoteReference"/>
          <w:vertAlign w:val="baseline"/>
        </w:rPr>
        <w:t xml:space="preserve">remium over </w:t>
      </w:r>
      <w:r>
        <w:t>I</w:t>
      </w:r>
      <w:r w:rsidRPr="000C5CA7">
        <w:rPr>
          <w:rStyle w:val="EndnoteReference"/>
          <w:vertAlign w:val="baseline"/>
        </w:rPr>
        <w:t xml:space="preserve">ssue </w:t>
      </w:r>
      <w:r>
        <w:t>P</w:t>
      </w:r>
      <w:r w:rsidRPr="000C5CA7">
        <w:rPr>
          <w:rStyle w:val="EndnoteReference"/>
          <w:vertAlign w:val="baseline"/>
        </w:rPr>
        <w:t>rice</w:t>
      </w:r>
      <w:r>
        <w:t>,”</w:t>
      </w:r>
      <w:r w:rsidRPr="000C5CA7">
        <w:rPr>
          <w:rStyle w:val="EndnoteReference"/>
          <w:vertAlign w:val="baseline"/>
        </w:rPr>
        <w:t xml:space="preserve"> </w:t>
      </w:r>
      <w:r w:rsidRPr="00C6622E">
        <w:rPr>
          <w:rStyle w:val="EndnoteReference"/>
          <w:i/>
          <w:vertAlign w:val="baseline"/>
        </w:rPr>
        <w:t>Economic Times</w:t>
      </w:r>
      <w:r w:rsidRPr="000C5CA7">
        <w:rPr>
          <w:rStyle w:val="EndnoteReference"/>
          <w:vertAlign w:val="baseline"/>
        </w:rPr>
        <w:t>, March</w:t>
      </w:r>
      <w:r w:rsidR="00444D16">
        <w:t> </w:t>
      </w:r>
      <w:r>
        <w:t>21,</w:t>
      </w:r>
      <w:r w:rsidR="00444D16">
        <w:rPr>
          <w:rStyle w:val="EndnoteReference"/>
          <w:vertAlign w:val="baseline"/>
        </w:rPr>
        <w:t> 2017, accessed </w:t>
      </w:r>
      <w:r w:rsidRPr="000C5CA7">
        <w:rPr>
          <w:rStyle w:val="EndnoteReference"/>
          <w:vertAlign w:val="baseline"/>
        </w:rPr>
        <w:t>May</w:t>
      </w:r>
      <w:r w:rsidR="00444D16">
        <w:rPr>
          <w:rStyle w:val="EndnoteReference"/>
          <w:vertAlign w:val="baseline"/>
        </w:rPr>
        <w:t> </w:t>
      </w:r>
      <w:r w:rsidR="00444D16">
        <w:t>3, </w:t>
      </w:r>
      <w:r w:rsidRPr="000C5CA7">
        <w:rPr>
          <w:rStyle w:val="EndnoteReference"/>
          <w:vertAlign w:val="baseline"/>
        </w:rPr>
        <w:t>2017</w:t>
      </w:r>
      <w:r w:rsidR="00444D16">
        <w:t xml:space="preserve">, </w:t>
      </w:r>
      <w:hyperlink r:id="rId4" w:history="1">
        <w:r w:rsidRPr="000C5CA7">
          <w:rPr>
            <w:rStyle w:val="EndnoteReference"/>
            <w:vertAlign w:val="baseline"/>
          </w:rPr>
          <w:t>http://economictimes.indiatimes.com/articleshow/57745817.cms?utm_source=contentofinterest&amp;utm_medium=text&amp;utm_campaign=cppst</w:t>
        </w:r>
      </w:hyperlink>
      <w:r>
        <w:t>.</w:t>
      </w:r>
      <w:r w:rsidRPr="000C5CA7">
        <w:rPr>
          <w:rStyle w:val="EndnoteReference"/>
          <w:vertAlign w:val="baseline"/>
        </w:rPr>
        <w:t xml:space="preserve"> </w:t>
      </w:r>
    </w:p>
  </w:endnote>
  <w:endnote w:id="7">
    <w:p w14:paraId="759067DD" w14:textId="0CE43EB7" w:rsidR="00ED1CAF" w:rsidRPr="000C5CA7" w:rsidRDefault="00ED1CAF" w:rsidP="008B1A45">
      <w:pPr>
        <w:pStyle w:val="Footnote"/>
        <w:rPr>
          <w:rStyle w:val="EndnoteReference"/>
          <w:vertAlign w:val="baseline"/>
        </w:rPr>
      </w:pPr>
      <w:r w:rsidRPr="00C6622E">
        <w:rPr>
          <w:rStyle w:val="EndnoteReference"/>
        </w:rPr>
        <w:endnoteRef/>
      </w:r>
      <w:r w:rsidRPr="000C5CA7">
        <w:rPr>
          <w:rStyle w:val="EndnoteReference"/>
          <w:vertAlign w:val="baseline"/>
        </w:rPr>
        <w:t xml:space="preserve"> </w:t>
      </w:r>
      <w:r w:rsidRPr="00444D16">
        <w:rPr>
          <w:rStyle w:val="EndnoteReference"/>
          <w:kern w:val="17"/>
          <w:vertAlign w:val="baseline"/>
        </w:rPr>
        <w:t xml:space="preserve">ET Bureau, </w:t>
      </w:r>
      <w:r w:rsidRPr="00444D16">
        <w:rPr>
          <w:kern w:val="17"/>
        </w:rPr>
        <w:t>“</w:t>
      </w:r>
      <w:r w:rsidRPr="00444D16">
        <w:rPr>
          <w:rStyle w:val="EndnoteReference"/>
          <w:kern w:val="17"/>
          <w:vertAlign w:val="baseline"/>
        </w:rPr>
        <w:t xml:space="preserve">D-Mart </w:t>
      </w:r>
      <w:r w:rsidRPr="00444D16">
        <w:rPr>
          <w:kern w:val="17"/>
        </w:rPr>
        <w:t>L</w:t>
      </w:r>
      <w:r w:rsidRPr="00444D16">
        <w:rPr>
          <w:rStyle w:val="EndnoteReference"/>
          <w:kern w:val="17"/>
          <w:vertAlign w:val="baseline"/>
        </w:rPr>
        <w:t xml:space="preserve">isting </w:t>
      </w:r>
      <w:r w:rsidRPr="00444D16">
        <w:rPr>
          <w:kern w:val="17"/>
        </w:rPr>
        <w:t>M</w:t>
      </w:r>
      <w:r w:rsidRPr="00444D16">
        <w:rPr>
          <w:rStyle w:val="EndnoteReference"/>
          <w:kern w:val="17"/>
          <w:vertAlign w:val="baseline"/>
        </w:rPr>
        <w:t xml:space="preserve">akes Radhakishan Damani </w:t>
      </w:r>
      <w:r w:rsidRPr="00444D16">
        <w:rPr>
          <w:kern w:val="17"/>
        </w:rPr>
        <w:t>R</w:t>
      </w:r>
      <w:r w:rsidRPr="00444D16">
        <w:rPr>
          <w:rStyle w:val="EndnoteReference"/>
          <w:kern w:val="17"/>
          <w:vertAlign w:val="baseline"/>
        </w:rPr>
        <w:t>icher than Anil Ambani, Rahul Bajaj</w:t>
      </w:r>
      <w:r w:rsidRPr="00444D16">
        <w:rPr>
          <w:kern w:val="17"/>
        </w:rPr>
        <w:t>,”</w:t>
      </w:r>
      <w:r w:rsidRPr="00444D16">
        <w:rPr>
          <w:rStyle w:val="EndnoteReference"/>
          <w:kern w:val="17"/>
          <w:vertAlign w:val="baseline"/>
        </w:rPr>
        <w:t xml:space="preserve"> </w:t>
      </w:r>
      <w:r w:rsidRPr="00444D16">
        <w:rPr>
          <w:i/>
          <w:kern w:val="17"/>
        </w:rPr>
        <w:t>Economic Times</w:t>
      </w:r>
      <w:r w:rsidRPr="00444D16">
        <w:rPr>
          <w:kern w:val="17"/>
        </w:rPr>
        <w:t xml:space="preserve">, </w:t>
      </w:r>
      <w:r w:rsidRPr="00444D16">
        <w:rPr>
          <w:rStyle w:val="EndnoteReference"/>
          <w:kern w:val="17"/>
          <w:vertAlign w:val="baseline"/>
        </w:rPr>
        <w:t xml:space="preserve">March </w:t>
      </w:r>
      <w:r w:rsidRPr="00444D16">
        <w:rPr>
          <w:kern w:val="17"/>
        </w:rPr>
        <w:t>22,</w:t>
      </w:r>
      <w:r w:rsidR="00444D16">
        <w:rPr>
          <w:kern w:val="17"/>
        </w:rPr>
        <w:t> </w:t>
      </w:r>
      <w:r w:rsidR="00444D16">
        <w:rPr>
          <w:rStyle w:val="EndnoteReference"/>
          <w:kern w:val="17"/>
          <w:vertAlign w:val="baseline"/>
        </w:rPr>
        <w:t>2017, </w:t>
      </w:r>
      <w:r w:rsidR="00A02BDC" w:rsidRPr="00444D16">
        <w:rPr>
          <w:rStyle w:val="EndnoteReference"/>
          <w:kern w:val="17"/>
          <w:vertAlign w:val="baseline"/>
        </w:rPr>
        <w:t>accessed </w:t>
      </w:r>
      <w:r w:rsidRPr="00444D16">
        <w:rPr>
          <w:rStyle w:val="EndnoteReference"/>
          <w:kern w:val="17"/>
          <w:vertAlign w:val="baseline"/>
        </w:rPr>
        <w:t>May</w:t>
      </w:r>
      <w:r w:rsidR="00A02BDC" w:rsidRPr="00444D16">
        <w:rPr>
          <w:rStyle w:val="EndnoteReference"/>
          <w:kern w:val="17"/>
          <w:vertAlign w:val="baseline"/>
        </w:rPr>
        <w:t> </w:t>
      </w:r>
      <w:r w:rsidRPr="00444D16">
        <w:rPr>
          <w:kern w:val="17"/>
        </w:rPr>
        <w:t>3,</w:t>
      </w:r>
      <w:r w:rsidR="00A02BDC" w:rsidRPr="00444D16">
        <w:rPr>
          <w:kern w:val="17"/>
        </w:rPr>
        <w:t> </w:t>
      </w:r>
      <w:r w:rsidRPr="00444D16">
        <w:rPr>
          <w:rStyle w:val="EndnoteReference"/>
          <w:kern w:val="17"/>
          <w:vertAlign w:val="baseline"/>
        </w:rPr>
        <w:t>2017</w:t>
      </w:r>
      <w:r w:rsidRPr="00444D16">
        <w:rPr>
          <w:kern w:val="17"/>
        </w:rPr>
        <w:t>,</w:t>
      </w:r>
      <w:r w:rsidR="00444D16">
        <w:rPr>
          <w:kern w:val="17"/>
        </w:rPr>
        <w:t xml:space="preserve"> </w:t>
      </w:r>
      <w:hyperlink r:id="rId5" w:history="1">
        <w:r w:rsidRPr="00444D16">
          <w:rPr>
            <w:rStyle w:val="EndnoteReference"/>
            <w:kern w:val="17"/>
            <w:vertAlign w:val="baseline"/>
          </w:rPr>
          <w:t>http://economictimes.indiatimes.com/articleshow/57760889.cms?utm_source=contentofinterest&amp;utm_medium=text&amp;utm_campaign=cppst</w:t>
        </w:r>
      </w:hyperlink>
      <w:r w:rsidRPr="00444D16">
        <w:rPr>
          <w:kern w:val="17"/>
        </w:rPr>
        <w:t>.</w:t>
      </w:r>
    </w:p>
  </w:endnote>
  <w:endnote w:id="8">
    <w:p w14:paraId="3FED8E5C" w14:textId="1824C240" w:rsidR="00ED1CAF" w:rsidRPr="0094735D" w:rsidRDefault="00ED1CAF" w:rsidP="008B1A45">
      <w:pPr>
        <w:pStyle w:val="Footnote"/>
      </w:pPr>
      <w:r w:rsidRPr="00ED1CAF">
        <w:rPr>
          <w:rStyle w:val="EndnoteReference"/>
        </w:rPr>
        <w:endnoteRef/>
      </w:r>
      <w:r w:rsidRPr="000C5CA7">
        <w:rPr>
          <w:rStyle w:val="EndnoteReference"/>
          <w:rFonts w:ascii="Times New Roman" w:hAnsi="Times New Roman" w:cs="Times New Roman"/>
          <w:sz w:val="20"/>
          <w:szCs w:val="20"/>
          <w:vertAlign w:val="baseline"/>
        </w:rPr>
        <w:t xml:space="preserve"> </w:t>
      </w:r>
      <w:r w:rsidRPr="0094735D">
        <w:t xml:space="preserve">Ami Shah, “D-Mart </w:t>
      </w:r>
      <w:r>
        <w:t>P</w:t>
      </w:r>
      <w:r w:rsidRPr="0094735D">
        <w:t xml:space="preserve">arent Avenue Supermarts </w:t>
      </w:r>
      <w:r>
        <w:t>I</w:t>
      </w:r>
      <w:r w:rsidRPr="0094735D">
        <w:t xml:space="preserve">s </w:t>
      </w:r>
      <w:r>
        <w:t>N</w:t>
      </w:r>
      <w:r w:rsidRPr="0094735D">
        <w:t xml:space="preserve">ow </w:t>
      </w:r>
      <w:r>
        <w:t>W</w:t>
      </w:r>
      <w:r w:rsidRPr="0094735D">
        <w:t xml:space="preserve">orld’s </w:t>
      </w:r>
      <w:r>
        <w:t>M</w:t>
      </w:r>
      <w:r w:rsidRPr="0094735D">
        <w:t xml:space="preserve">ost </w:t>
      </w:r>
      <w:r>
        <w:t>E</w:t>
      </w:r>
      <w:r w:rsidRPr="0094735D">
        <w:t xml:space="preserve">xpensive </w:t>
      </w:r>
      <w:r>
        <w:t>R</w:t>
      </w:r>
      <w:r w:rsidRPr="0094735D">
        <w:t xml:space="preserve">etail </w:t>
      </w:r>
      <w:r>
        <w:t>S</w:t>
      </w:r>
      <w:r w:rsidRPr="0094735D">
        <w:t xml:space="preserve">tock,” </w:t>
      </w:r>
      <w:r>
        <w:t xml:space="preserve">Live </w:t>
      </w:r>
      <w:r w:rsidRPr="0094735D">
        <w:t xml:space="preserve">Mint, April </w:t>
      </w:r>
      <w:r>
        <w:t xml:space="preserve">11, </w:t>
      </w:r>
      <w:r w:rsidRPr="0094735D">
        <w:t>2017,</w:t>
      </w:r>
      <w:r>
        <w:t xml:space="preserve"> </w:t>
      </w:r>
      <w:r w:rsidRPr="0094735D">
        <w:t xml:space="preserve">accessed May 3, 2017, </w:t>
      </w:r>
      <w:hyperlink r:id="rId6" w:history="1">
        <w:r w:rsidRPr="009E6D61">
          <w:t>www.livemint.com/Money/bOuoyscINYbvAmtjAMcK8L/DMart-parent-Avenue-Supermarts-is-now-worlds-most-expensiv.html</w:t>
        </w:r>
      </w:hyperlink>
      <w:r w:rsidRPr="008608B7">
        <w:t>.</w:t>
      </w:r>
      <w:r w:rsidRPr="0094735D">
        <w:t xml:space="preserve"> </w:t>
      </w:r>
    </w:p>
  </w:endnote>
  <w:endnote w:id="9">
    <w:p w14:paraId="6AFAABE9" w14:textId="71043784" w:rsidR="00ED1CAF" w:rsidRPr="000C5CA7" w:rsidRDefault="00ED1CAF" w:rsidP="008B1A45">
      <w:pPr>
        <w:pStyle w:val="Footnote"/>
        <w:rPr>
          <w:rStyle w:val="EndnoteReference"/>
          <w:vertAlign w:val="baseline"/>
        </w:rPr>
      </w:pPr>
      <w:r w:rsidRPr="00ED1CAF">
        <w:rPr>
          <w:rStyle w:val="EndnoteReference"/>
        </w:rPr>
        <w:endnoteRef/>
      </w:r>
      <w:r w:rsidRPr="000C5CA7">
        <w:rPr>
          <w:rStyle w:val="EndnoteReference"/>
          <w:rFonts w:ascii="Times New Roman" w:hAnsi="Times New Roman" w:cs="Times New Roman"/>
          <w:sz w:val="20"/>
          <w:szCs w:val="20"/>
          <w:vertAlign w:val="baseline"/>
        </w:rPr>
        <w:t xml:space="preserve"> </w:t>
      </w:r>
      <w:r w:rsidRPr="009E6D61">
        <w:rPr>
          <w:i/>
        </w:rPr>
        <w:t>Economic Times</w:t>
      </w:r>
      <w:r w:rsidRPr="0094735D">
        <w:t xml:space="preserve">, “Will </w:t>
      </w:r>
      <w:r>
        <w:t>T</w:t>
      </w:r>
      <w:r w:rsidRPr="0094735D">
        <w:t xml:space="preserve">oday's </w:t>
      </w:r>
      <w:r>
        <w:t>W</w:t>
      </w:r>
      <w:r w:rsidRPr="0094735D">
        <w:t xml:space="preserve">inner Radhakishan Damani of D-Mart </w:t>
      </w:r>
      <w:r>
        <w:t>F</w:t>
      </w:r>
      <w:r w:rsidRPr="0094735D">
        <w:t xml:space="preserve">ace </w:t>
      </w:r>
      <w:r>
        <w:t>T</w:t>
      </w:r>
      <w:r w:rsidRPr="0094735D">
        <w:t xml:space="preserve">hese </w:t>
      </w:r>
      <w:r>
        <w:t>F</w:t>
      </w:r>
      <w:r w:rsidRPr="0094735D">
        <w:t xml:space="preserve">our </w:t>
      </w:r>
      <w:r>
        <w:t>C</w:t>
      </w:r>
      <w:r w:rsidRPr="0094735D">
        <w:t xml:space="preserve">hallenges of </w:t>
      </w:r>
      <w:r>
        <w:t>T</w:t>
      </w:r>
      <w:r w:rsidRPr="0094735D">
        <w:t>omorrow?</w:t>
      </w:r>
      <w:r>
        <w:t>,</w:t>
      </w:r>
      <w:r w:rsidRPr="0094735D">
        <w:t xml:space="preserve">” </w:t>
      </w:r>
      <w:r>
        <w:t xml:space="preserve">March </w:t>
      </w:r>
      <w:r w:rsidRPr="0094735D">
        <w:t>23</w:t>
      </w:r>
      <w:r>
        <w:t>,</w:t>
      </w:r>
      <w:r w:rsidR="00A02BDC">
        <w:t xml:space="preserve"> 2017, accessed May 3, 2017, </w:t>
      </w:r>
      <w:hyperlink r:id="rId7" w:history="1">
        <w:r w:rsidRPr="000C5CA7">
          <w:rPr>
            <w:rStyle w:val="EndnoteReference"/>
            <w:vertAlign w:val="baseline"/>
          </w:rPr>
          <w:t>http://m.economictimes.com/news/company/corporate-trends/will-todays-winner-radhakishan-damani-of-d-mart-face-these-four-challenges-of-tomorrow/amp_articleshow/57789672.cms</w:t>
        </w:r>
      </w:hyperlink>
      <w:r>
        <w:t>.</w:t>
      </w:r>
      <w:r w:rsidRPr="000C5CA7">
        <w:rPr>
          <w:rStyle w:val="EndnoteReference"/>
          <w:vertAlign w:val="baseline"/>
        </w:rPr>
        <w:t xml:space="preserve"> </w:t>
      </w:r>
    </w:p>
  </w:endnote>
  <w:endnote w:id="10">
    <w:p w14:paraId="2DA1F039" w14:textId="42C366A0" w:rsidR="00ED1CAF" w:rsidRPr="000C5CA7" w:rsidRDefault="00ED1CAF" w:rsidP="00C12502">
      <w:pPr>
        <w:pStyle w:val="Footnote"/>
        <w:rPr>
          <w:rStyle w:val="EndnoteReference"/>
          <w:vertAlign w:val="baseline"/>
        </w:rPr>
      </w:pPr>
      <w:r w:rsidRPr="00C6622E">
        <w:rPr>
          <w:rStyle w:val="EndnoteReference"/>
        </w:rPr>
        <w:endnoteRef/>
      </w:r>
      <w:r w:rsidRPr="000C5CA7">
        <w:t xml:space="preserve"> </w:t>
      </w:r>
      <w:r>
        <w:t>“</w:t>
      </w:r>
      <w:r w:rsidRPr="000C5CA7">
        <w:rPr>
          <w:rStyle w:val="EndnoteReference"/>
          <w:vertAlign w:val="baseline"/>
        </w:rPr>
        <w:t xml:space="preserve">Indian </w:t>
      </w:r>
      <w:r>
        <w:t>R</w:t>
      </w:r>
      <w:r w:rsidRPr="000C5CA7">
        <w:rPr>
          <w:rStyle w:val="EndnoteReference"/>
          <w:vertAlign w:val="baseline"/>
        </w:rPr>
        <w:t xml:space="preserve">etail </w:t>
      </w:r>
      <w:r>
        <w:t>I</w:t>
      </w:r>
      <w:r w:rsidRPr="000C5CA7">
        <w:rPr>
          <w:rStyle w:val="EndnoteReference"/>
          <w:vertAlign w:val="baseline"/>
        </w:rPr>
        <w:t xml:space="preserve">ndustry to </w:t>
      </w:r>
      <w:r>
        <w:t>G</w:t>
      </w:r>
      <w:r w:rsidRPr="000C5CA7">
        <w:rPr>
          <w:rStyle w:val="EndnoteReference"/>
          <w:vertAlign w:val="baseline"/>
        </w:rPr>
        <w:t xml:space="preserve">ain </w:t>
      </w:r>
      <w:r>
        <w:t>M</w:t>
      </w:r>
      <w:r w:rsidRPr="000C5CA7">
        <w:rPr>
          <w:rStyle w:val="EndnoteReference"/>
          <w:vertAlign w:val="baseline"/>
        </w:rPr>
        <w:t>omentum in 2016-17,</w:t>
      </w:r>
      <w:r>
        <w:t>”</w:t>
      </w:r>
      <w:r w:rsidRPr="000C5CA7">
        <w:rPr>
          <w:rStyle w:val="EndnoteReference"/>
          <w:vertAlign w:val="baseline"/>
        </w:rPr>
        <w:t xml:space="preserve"> March </w:t>
      </w:r>
      <w:r>
        <w:rPr>
          <w:rStyle w:val="EndnoteReference"/>
          <w:vertAlign w:val="baseline"/>
        </w:rPr>
        <w:t xml:space="preserve">15, </w:t>
      </w:r>
      <w:r w:rsidRPr="000C5CA7">
        <w:rPr>
          <w:rStyle w:val="EndnoteReference"/>
          <w:vertAlign w:val="baseline"/>
        </w:rPr>
        <w:t xml:space="preserve">2017, CRISIL Research, accessed April </w:t>
      </w:r>
      <w:r>
        <w:t xml:space="preserve">1, </w:t>
      </w:r>
      <w:r w:rsidRPr="000C5CA7">
        <w:rPr>
          <w:rStyle w:val="EndnoteReference"/>
          <w:vertAlign w:val="baseline"/>
        </w:rPr>
        <w:t>2017</w:t>
      </w:r>
      <w:r>
        <w:t xml:space="preserve">, </w:t>
      </w:r>
      <w:r w:rsidRPr="00181084">
        <w:rPr>
          <w:rStyle w:val="EndnoteReference"/>
          <w:vertAlign w:val="baseline"/>
        </w:rPr>
        <w:t>https://v1.crisilresearch.com/industryasync.jspx?serviceId=497&amp;State=null#storyId#7777700019462#sectionId#7200#newsFeedId#undefined</w:t>
      </w:r>
      <w:r>
        <w:t>.</w:t>
      </w:r>
      <w:r w:rsidRPr="000C5CA7">
        <w:rPr>
          <w:rStyle w:val="EndnoteReference"/>
          <w:vertAlign w:val="baseline"/>
        </w:rPr>
        <w:t xml:space="preserve"> </w:t>
      </w:r>
    </w:p>
  </w:endnote>
  <w:endnote w:id="11">
    <w:p w14:paraId="388987CF" w14:textId="61EE5E45" w:rsidR="00ED1CAF" w:rsidRPr="000C5CA7" w:rsidRDefault="00ED1CAF" w:rsidP="008B1A45">
      <w:pPr>
        <w:pStyle w:val="Footnote"/>
      </w:pPr>
      <w:r w:rsidRPr="00C6622E">
        <w:rPr>
          <w:rStyle w:val="EndnoteReference"/>
        </w:rPr>
        <w:endnoteRef/>
      </w:r>
      <w:r w:rsidRPr="000C5CA7">
        <w:t xml:space="preserve"> </w:t>
      </w:r>
      <w:r>
        <w:t>“</w:t>
      </w:r>
      <w:r w:rsidRPr="000C5CA7">
        <w:rPr>
          <w:rStyle w:val="EndnoteReference"/>
          <w:vertAlign w:val="baseline"/>
        </w:rPr>
        <w:t xml:space="preserve">Indian </w:t>
      </w:r>
      <w:r>
        <w:t>R</w:t>
      </w:r>
      <w:r w:rsidRPr="000C5CA7">
        <w:rPr>
          <w:rStyle w:val="EndnoteReference"/>
          <w:vertAlign w:val="baseline"/>
        </w:rPr>
        <w:t xml:space="preserve">etail </w:t>
      </w:r>
      <w:r>
        <w:t>I</w:t>
      </w:r>
      <w:r w:rsidRPr="000C5CA7">
        <w:rPr>
          <w:rStyle w:val="EndnoteReference"/>
          <w:vertAlign w:val="baseline"/>
        </w:rPr>
        <w:t xml:space="preserve">ndustry to </w:t>
      </w:r>
      <w:r>
        <w:t>G</w:t>
      </w:r>
      <w:r w:rsidRPr="000C5CA7">
        <w:rPr>
          <w:rStyle w:val="EndnoteReference"/>
          <w:vertAlign w:val="baseline"/>
        </w:rPr>
        <w:t xml:space="preserve">ain </w:t>
      </w:r>
      <w:r>
        <w:t>M</w:t>
      </w:r>
      <w:r w:rsidRPr="000C5CA7">
        <w:rPr>
          <w:rStyle w:val="EndnoteReference"/>
          <w:vertAlign w:val="baseline"/>
        </w:rPr>
        <w:t>omentum in 2017-18,</w:t>
      </w:r>
      <w:r>
        <w:t>”</w:t>
      </w:r>
      <w:r w:rsidRPr="000C5CA7">
        <w:rPr>
          <w:rStyle w:val="EndnoteReference"/>
          <w:vertAlign w:val="baseline"/>
        </w:rPr>
        <w:t xml:space="preserve"> May</w:t>
      </w:r>
      <w:r>
        <w:t xml:space="preserve"> 5, </w:t>
      </w:r>
      <w:r w:rsidRPr="000C5CA7">
        <w:rPr>
          <w:rStyle w:val="EndnoteReference"/>
          <w:vertAlign w:val="baseline"/>
        </w:rPr>
        <w:t xml:space="preserve">2017, CRISIL Research, accessed June </w:t>
      </w:r>
      <w:r>
        <w:t xml:space="preserve">1, </w:t>
      </w:r>
      <w:r w:rsidRPr="000C5CA7">
        <w:rPr>
          <w:rStyle w:val="EndnoteReference"/>
          <w:vertAlign w:val="baseline"/>
        </w:rPr>
        <w:t>2017</w:t>
      </w:r>
      <w:r>
        <w:t xml:space="preserve">, </w:t>
      </w:r>
      <w:r w:rsidRPr="000C5CA7">
        <w:rPr>
          <w:rStyle w:val="EndnoteReference"/>
          <w:vertAlign w:val="baseline"/>
        </w:rPr>
        <w:t>https://www.crisilresearch.com</w:t>
      </w:r>
      <w:r>
        <w:t>.</w:t>
      </w:r>
      <w:r w:rsidRPr="000C5CA7">
        <w:rPr>
          <w:rStyle w:val="EndnoteReference"/>
          <w:vertAlign w:val="baseline"/>
        </w:rPr>
        <w:t xml:space="preserve"> </w:t>
      </w:r>
    </w:p>
  </w:endnote>
  <w:endnote w:id="12">
    <w:p w14:paraId="0F2BE685" w14:textId="77777777" w:rsidR="00ED1CAF" w:rsidRPr="008B1A45" w:rsidRDefault="00ED1CAF" w:rsidP="008B1A45">
      <w:pPr>
        <w:pStyle w:val="Footnote"/>
        <w:rPr>
          <w:color w:val="000000"/>
        </w:rPr>
      </w:pPr>
      <w:r>
        <w:rPr>
          <w:rStyle w:val="EndnoteReference"/>
        </w:rPr>
        <w:endnoteRef/>
      </w:r>
      <w:r>
        <w:t xml:space="preserve"> </w:t>
      </w:r>
      <w:r w:rsidRPr="000C5CA7">
        <w:rPr>
          <w:rStyle w:val="EndnoteReference"/>
          <w:vertAlign w:val="baseline"/>
        </w:rPr>
        <w:t xml:space="preserve">India Brand Equity Foundation, “Retailing Sector Analysis Report,” January 2016, </w:t>
      </w:r>
      <w:r>
        <w:t xml:space="preserve">accessed April 1, 2017, </w:t>
      </w:r>
      <w:r w:rsidRPr="008B1A45">
        <w:t>www.equitymaster.com/research-it/sector-info/retail/Retailing-Sector-Analysis-Report.asp</w:t>
      </w:r>
      <w:r w:rsidRPr="00AF0316">
        <w:rPr>
          <w:rStyle w:val="Hyperlink"/>
          <w:color w:val="auto"/>
          <w:u w:val="none"/>
        </w:rPr>
        <w:t>.</w:t>
      </w:r>
      <w:r w:rsidRPr="000C5CA7">
        <w:t xml:space="preserve"> </w:t>
      </w:r>
    </w:p>
  </w:endnote>
  <w:endnote w:id="13">
    <w:p w14:paraId="22373963" w14:textId="3FF67653" w:rsidR="00ED1CAF" w:rsidRPr="000C5CA7" w:rsidRDefault="00ED1CAF" w:rsidP="008B1A45">
      <w:pPr>
        <w:pStyle w:val="Footnote"/>
      </w:pPr>
      <w:r w:rsidRPr="00C6622E">
        <w:rPr>
          <w:rStyle w:val="EndnoteReference"/>
        </w:rPr>
        <w:endnoteRef/>
      </w:r>
      <w:r w:rsidRPr="000C5CA7">
        <w:t xml:space="preserve"> </w:t>
      </w:r>
      <w:r w:rsidRPr="000C5CA7">
        <w:rPr>
          <w:rStyle w:val="EndnoteReference"/>
          <w:vertAlign w:val="baseline"/>
        </w:rPr>
        <w:t xml:space="preserve">KPMG, </w:t>
      </w:r>
      <w:r>
        <w:t>“</w:t>
      </w:r>
      <w:r w:rsidRPr="000C5CA7">
        <w:rPr>
          <w:rStyle w:val="EndnoteReference"/>
          <w:vertAlign w:val="baseline"/>
        </w:rPr>
        <w:t>Indian Retail: The Next Growth Story,</w:t>
      </w:r>
      <w:r>
        <w:t>”</w:t>
      </w:r>
      <w:r w:rsidRPr="000C5CA7">
        <w:rPr>
          <w:rStyle w:val="EndnoteReference"/>
          <w:vertAlign w:val="baseline"/>
        </w:rPr>
        <w:t xml:space="preserve"> 2014, accessed April </w:t>
      </w:r>
      <w:r>
        <w:t xml:space="preserve">1, </w:t>
      </w:r>
      <w:r w:rsidRPr="000C5CA7">
        <w:rPr>
          <w:rStyle w:val="EndnoteReference"/>
          <w:vertAlign w:val="baseline"/>
        </w:rPr>
        <w:t>2017</w:t>
      </w:r>
      <w:r>
        <w:t xml:space="preserve">, </w:t>
      </w:r>
      <w:r w:rsidRPr="008B1A45">
        <w:t>www.kpmg.com/IN/en/IssuesAndInsights /ArticlesPublications/Documents/BBG-Retail.pdf</w:t>
      </w:r>
      <w:r w:rsidRPr="000C5CA7">
        <w:rPr>
          <w:rStyle w:val="EndnoteReference"/>
          <w:vertAlign w:val="baseline"/>
        </w:rPr>
        <w:t>.</w:t>
      </w:r>
      <w:r>
        <w:rPr>
          <w:color w:val="000000"/>
        </w:rPr>
        <w:t xml:space="preserve"> </w:t>
      </w:r>
    </w:p>
  </w:endnote>
  <w:endnote w:id="14">
    <w:p w14:paraId="3BA13FDD" w14:textId="4CBD5D36" w:rsidR="00ED1CAF" w:rsidRPr="000C5CA7" w:rsidRDefault="00ED1CAF" w:rsidP="008B1A45">
      <w:pPr>
        <w:pStyle w:val="Footnote"/>
      </w:pPr>
      <w:r w:rsidRPr="00C6622E">
        <w:rPr>
          <w:rStyle w:val="EndnoteReference"/>
        </w:rPr>
        <w:endnoteRef/>
      </w:r>
      <w:r w:rsidRPr="000C5CA7">
        <w:t xml:space="preserve"> </w:t>
      </w:r>
      <w:r>
        <w:t>“</w:t>
      </w:r>
      <w:r w:rsidRPr="000C5CA7">
        <w:rPr>
          <w:rStyle w:val="EndnoteReference"/>
          <w:vertAlign w:val="baseline"/>
        </w:rPr>
        <w:t xml:space="preserve">Higher </w:t>
      </w:r>
      <w:r>
        <w:t>C</w:t>
      </w:r>
      <w:r w:rsidRPr="000C5CA7">
        <w:rPr>
          <w:rStyle w:val="EndnoteReference"/>
          <w:vertAlign w:val="baseline"/>
        </w:rPr>
        <w:t xml:space="preserve">onsumer </w:t>
      </w:r>
      <w:r>
        <w:t>S</w:t>
      </w:r>
      <w:r w:rsidRPr="000C5CA7">
        <w:rPr>
          <w:rStyle w:val="EndnoteReference"/>
          <w:vertAlign w:val="baseline"/>
        </w:rPr>
        <w:t xml:space="preserve">pending to </w:t>
      </w:r>
      <w:r>
        <w:t>B</w:t>
      </w:r>
      <w:r w:rsidRPr="000C5CA7">
        <w:rPr>
          <w:rStyle w:val="EndnoteReference"/>
          <w:vertAlign w:val="baseline"/>
        </w:rPr>
        <w:t xml:space="preserve">oost </w:t>
      </w:r>
      <w:r>
        <w:t>O</w:t>
      </w:r>
      <w:r w:rsidRPr="000C5CA7">
        <w:rPr>
          <w:rStyle w:val="EndnoteReference"/>
          <w:vertAlign w:val="baseline"/>
        </w:rPr>
        <w:t xml:space="preserve">rganized </w:t>
      </w:r>
      <w:r>
        <w:t>R</w:t>
      </w:r>
      <w:r w:rsidRPr="000C5CA7">
        <w:rPr>
          <w:rStyle w:val="EndnoteReference"/>
          <w:vertAlign w:val="baseline"/>
        </w:rPr>
        <w:t>etailers,</w:t>
      </w:r>
      <w:r>
        <w:t>”</w:t>
      </w:r>
      <w:r w:rsidRPr="000C5CA7">
        <w:rPr>
          <w:rStyle w:val="EndnoteReference"/>
          <w:vertAlign w:val="baseline"/>
        </w:rPr>
        <w:t xml:space="preserve"> CRISIL Research</w:t>
      </w:r>
      <w:r>
        <w:rPr>
          <w:rStyle w:val="EndnoteReference"/>
          <w:vertAlign w:val="baseline"/>
        </w:rPr>
        <w:t>,</w:t>
      </w:r>
      <w:r w:rsidRPr="000C5CA7" w:rsidDel="005F6152">
        <w:rPr>
          <w:rStyle w:val="EndnoteReference"/>
          <w:vertAlign w:val="baseline"/>
        </w:rPr>
        <w:t xml:space="preserve"> </w:t>
      </w:r>
      <w:r w:rsidRPr="000C5CA7">
        <w:rPr>
          <w:rStyle w:val="EndnoteReference"/>
          <w:vertAlign w:val="baseline"/>
        </w:rPr>
        <w:t>Mar</w:t>
      </w:r>
      <w:r>
        <w:rPr>
          <w:rStyle w:val="EndnoteReference"/>
          <w:vertAlign w:val="baseline"/>
        </w:rPr>
        <w:t xml:space="preserve">ch 15, </w:t>
      </w:r>
      <w:r w:rsidRPr="000C5CA7">
        <w:rPr>
          <w:rStyle w:val="EndnoteReference"/>
          <w:vertAlign w:val="baseline"/>
        </w:rPr>
        <w:t xml:space="preserve">2017, accessed April </w:t>
      </w:r>
      <w:r>
        <w:t xml:space="preserve">1, </w:t>
      </w:r>
      <w:r w:rsidRPr="000C5CA7">
        <w:rPr>
          <w:rStyle w:val="EndnoteReference"/>
          <w:vertAlign w:val="baseline"/>
        </w:rPr>
        <w:t>2017</w:t>
      </w:r>
      <w:r>
        <w:t xml:space="preserve">, </w:t>
      </w:r>
      <w:r w:rsidRPr="001720E0">
        <w:t>https://v1.crisilresearch.com/industryasync.jspx?serviceId=497&amp;State=null#storyId#7777700019465#sectionId#2737#newsFeedId#undefined</w:t>
      </w:r>
      <w:r>
        <w:t>.</w:t>
      </w:r>
      <w:r w:rsidRPr="000C5CA7">
        <w:rPr>
          <w:rStyle w:val="EndnoteReference"/>
          <w:vertAlign w:val="baseline"/>
        </w:rPr>
        <w:t xml:space="preserve"> </w:t>
      </w:r>
    </w:p>
  </w:endnote>
  <w:endnote w:id="15">
    <w:p w14:paraId="341BE444" w14:textId="10620A0D" w:rsidR="00ED1CAF" w:rsidRPr="000C5CA7" w:rsidRDefault="00ED1CAF" w:rsidP="008B1A45">
      <w:pPr>
        <w:pStyle w:val="Footnote"/>
      </w:pPr>
      <w:r w:rsidRPr="00C6622E">
        <w:rPr>
          <w:rStyle w:val="EndnoteReference"/>
        </w:rPr>
        <w:endnoteRef/>
      </w:r>
      <w:r w:rsidRPr="000C5CA7">
        <w:t xml:space="preserve"> </w:t>
      </w:r>
      <w:r>
        <w:t xml:space="preserve">Knight Frank India Pvt. Ltd., </w:t>
      </w:r>
      <w:hyperlink r:id="rId8" w:history="1">
        <w:r w:rsidRPr="009E6D61">
          <w:rPr>
            <w:rStyle w:val="EndnoteReference"/>
            <w:i/>
            <w:vertAlign w:val="baseline"/>
          </w:rPr>
          <w:t>Think India. Think Retail</w:t>
        </w:r>
        <w:r>
          <w:rPr>
            <w:i/>
          </w:rPr>
          <w:t>,</w:t>
        </w:r>
        <w:r w:rsidRPr="009E6D61">
          <w:rPr>
            <w:rStyle w:val="EndnoteReference"/>
            <w:i/>
            <w:vertAlign w:val="baseline"/>
          </w:rPr>
          <w:t xml:space="preserve"> </w:t>
        </w:r>
        <w:r>
          <w:rPr>
            <w:rStyle w:val="EndnoteReference"/>
            <w:vertAlign w:val="baseline"/>
          </w:rPr>
          <w:t xml:space="preserve">(Mumbai, India: </w:t>
        </w:r>
        <w:r>
          <w:t xml:space="preserve">Knight Frank India, </w:t>
        </w:r>
        <w:r w:rsidRPr="00ED1CAF">
          <w:rPr>
            <w:rStyle w:val="EndnoteReference"/>
            <w:vertAlign w:val="baseline"/>
          </w:rPr>
          <w:t>2016</w:t>
        </w:r>
      </w:hyperlink>
      <w:r>
        <w:t>)</w:t>
      </w:r>
      <w:r w:rsidRPr="00C6622E">
        <w:rPr>
          <w:rStyle w:val="EndnoteReference"/>
          <w:vertAlign w:val="baseline"/>
        </w:rPr>
        <w:t xml:space="preserve">, </w:t>
      </w:r>
      <w:r>
        <w:t xml:space="preserve">accessed December 28, 2016, </w:t>
      </w:r>
      <w:hyperlink r:id="rId9" w:history="1">
        <w:r w:rsidRPr="00C6622E">
          <w:rPr>
            <w:rStyle w:val="EndnoteReference"/>
            <w:vertAlign w:val="baseline"/>
          </w:rPr>
          <w:t>http://rls.net.in/wp-content/uploads/2016/11/Kight-Frank-think-india-think-retail-2016-3500.pdf</w:t>
        </w:r>
      </w:hyperlink>
      <w:r>
        <w:t>.</w:t>
      </w:r>
    </w:p>
  </w:endnote>
  <w:endnote w:id="16">
    <w:p w14:paraId="2D10DC85" w14:textId="4F7AE8CE" w:rsidR="00ED1CAF" w:rsidRPr="000C5CA7" w:rsidRDefault="00ED1CAF" w:rsidP="008B1A45">
      <w:pPr>
        <w:pStyle w:val="Footnote"/>
      </w:pPr>
      <w:r w:rsidRPr="00C6622E">
        <w:rPr>
          <w:rStyle w:val="EndnoteReference"/>
        </w:rPr>
        <w:endnoteRef/>
      </w:r>
      <w:r w:rsidRPr="000C5CA7">
        <w:t xml:space="preserve"> </w:t>
      </w:r>
      <w:r w:rsidRPr="000C5CA7">
        <w:rPr>
          <w:rStyle w:val="EndnoteReference"/>
          <w:vertAlign w:val="baseline"/>
        </w:rPr>
        <w:t xml:space="preserve">Euromonitor International, </w:t>
      </w:r>
      <w:r>
        <w:t>“</w:t>
      </w:r>
      <w:r w:rsidRPr="000C5CA7">
        <w:rPr>
          <w:rStyle w:val="EndnoteReference"/>
          <w:vertAlign w:val="baseline"/>
        </w:rPr>
        <w:t>Grocery Retailers in India,</w:t>
      </w:r>
      <w:r>
        <w:t>”</w:t>
      </w:r>
      <w:r w:rsidRPr="000C5CA7">
        <w:rPr>
          <w:rStyle w:val="EndnoteReference"/>
          <w:vertAlign w:val="baseline"/>
        </w:rPr>
        <w:t xml:space="preserve"> February 2017, accessed April </w:t>
      </w:r>
      <w:r>
        <w:t xml:space="preserve">1, </w:t>
      </w:r>
      <w:r w:rsidRPr="000C5CA7">
        <w:rPr>
          <w:rStyle w:val="EndnoteReference"/>
          <w:vertAlign w:val="baseline"/>
        </w:rPr>
        <w:t>2017</w:t>
      </w:r>
      <w:r>
        <w:t>, </w:t>
      </w:r>
      <w:r w:rsidRPr="008B1A45">
        <w:t>www.euromonitor.com/</w:t>
      </w:r>
      <w:r w:rsidRPr="008B1A45" w:rsidDel="003D1400">
        <w:t xml:space="preserve"> </w:t>
      </w:r>
      <w:r w:rsidRPr="008B1A45">
        <w:t>-in-india/report</w:t>
      </w:r>
      <w:r>
        <w:t>.</w:t>
      </w:r>
    </w:p>
  </w:endnote>
  <w:endnote w:id="17">
    <w:p w14:paraId="7AE8AFA8" w14:textId="2E9753FD" w:rsidR="00ED1CAF" w:rsidRPr="000C5CA7" w:rsidRDefault="00ED1CAF" w:rsidP="008B1A45">
      <w:pPr>
        <w:pStyle w:val="Footnote"/>
        <w:rPr>
          <w:rStyle w:val="EndnoteReference"/>
          <w:vertAlign w:val="baseline"/>
        </w:rPr>
      </w:pPr>
      <w:r w:rsidRPr="00C6622E">
        <w:rPr>
          <w:rStyle w:val="EndnoteReference"/>
        </w:rPr>
        <w:endnoteRef/>
      </w:r>
      <w:r w:rsidRPr="000C5CA7">
        <w:t xml:space="preserve"> </w:t>
      </w:r>
      <w:r w:rsidR="00AD7DDE" w:rsidRPr="00444D16">
        <w:rPr>
          <w:spacing w:val="-8"/>
          <w:kern w:val="17"/>
        </w:rPr>
        <w:t>“</w:t>
      </w:r>
      <w:r w:rsidR="00AD7DDE" w:rsidRPr="00444D16">
        <w:rPr>
          <w:rStyle w:val="EndnoteReference"/>
          <w:spacing w:val="-8"/>
          <w:kern w:val="17"/>
          <w:vertAlign w:val="baseline"/>
        </w:rPr>
        <w:t xml:space="preserve">Organised </w:t>
      </w:r>
      <w:r w:rsidR="00AD7DDE" w:rsidRPr="00444D16">
        <w:rPr>
          <w:spacing w:val="-8"/>
          <w:kern w:val="17"/>
        </w:rPr>
        <w:t>R</w:t>
      </w:r>
      <w:r w:rsidR="00AD7DDE" w:rsidRPr="00444D16">
        <w:rPr>
          <w:rStyle w:val="EndnoteReference"/>
          <w:spacing w:val="-8"/>
          <w:kern w:val="17"/>
          <w:vertAlign w:val="baseline"/>
        </w:rPr>
        <w:t xml:space="preserve">etail </w:t>
      </w:r>
      <w:r w:rsidR="00AD7DDE" w:rsidRPr="00444D16">
        <w:rPr>
          <w:spacing w:val="-8"/>
          <w:kern w:val="17"/>
        </w:rPr>
        <w:t>P</w:t>
      </w:r>
      <w:r w:rsidR="00AD7DDE" w:rsidRPr="00444D16">
        <w:rPr>
          <w:rStyle w:val="EndnoteReference"/>
          <w:spacing w:val="-8"/>
          <w:kern w:val="17"/>
          <w:vertAlign w:val="baseline"/>
        </w:rPr>
        <w:t xml:space="preserve">enetration to </w:t>
      </w:r>
      <w:r w:rsidR="00AD7DDE" w:rsidRPr="00444D16">
        <w:rPr>
          <w:spacing w:val="-8"/>
          <w:kern w:val="17"/>
        </w:rPr>
        <w:t>R</w:t>
      </w:r>
      <w:r w:rsidR="00AD7DDE" w:rsidRPr="00444D16">
        <w:rPr>
          <w:rStyle w:val="EndnoteReference"/>
          <w:spacing w:val="-8"/>
          <w:kern w:val="17"/>
          <w:vertAlign w:val="baseline"/>
        </w:rPr>
        <w:t xml:space="preserve">emain </w:t>
      </w:r>
      <w:r w:rsidR="00AD7DDE" w:rsidRPr="00444D16">
        <w:rPr>
          <w:spacing w:val="-8"/>
          <w:kern w:val="17"/>
        </w:rPr>
        <w:t>L</w:t>
      </w:r>
      <w:r w:rsidR="00AD7DDE" w:rsidRPr="00444D16">
        <w:rPr>
          <w:rStyle w:val="EndnoteReference"/>
          <w:spacing w:val="-8"/>
          <w:kern w:val="17"/>
          <w:vertAlign w:val="baseline"/>
        </w:rPr>
        <w:t xml:space="preserve">ow in </w:t>
      </w:r>
      <w:r w:rsidR="00AD7DDE" w:rsidRPr="00444D16">
        <w:rPr>
          <w:spacing w:val="-8"/>
          <w:kern w:val="17"/>
        </w:rPr>
        <w:t>F</w:t>
      </w:r>
      <w:r w:rsidR="00AD7DDE" w:rsidRPr="00444D16">
        <w:rPr>
          <w:rStyle w:val="EndnoteReference"/>
          <w:spacing w:val="-8"/>
          <w:kern w:val="17"/>
          <w:vertAlign w:val="baseline"/>
        </w:rPr>
        <w:t xml:space="preserve">ood &amp; </w:t>
      </w:r>
      <w:r w:rsidR="00AD7DDE" w:rsidRPr="00444D16">
        <w:rPr>
          <w:spacing w:val="-8"/>
          <w:kern w:val="17"/>
        </w:rPr>
        <w:t>G</w:t>
      </w:r>
      <w:r w:rsidR="00AD7DDE" w:rsidRPr="00444D16">
        <w:rPr>
          <w:rStyle w:val="EndnoteReference"/>
          <w:spacing w:val="-8"/>
          <w:kern w:val="17"/>
          <w:vertAlign w:val="baseline"/>
        </w:rPr>
        <w:t>rocery,</w:t>
      </w:r>
      <w:r w:rsidR="00AD7DDE" w:rsidRPr="00444D16">
        <w:rPr>
          <w:spacing w:val="-8"/>
          <w:kern w:val="17"/>
        </w:rPr>
        <w:t>”</w:t>
      </w:r>
      <w:r w:rsidR="00AD7DDE" w:rsidRPr="00444D16">
        <w:rPr>
          <w:rStyle w:val="EndnoteReference"/>
          <w:spacing w:val="-8"/>
          <w:kern w:val="17"/>
          <w:vertAlign w:val="baseline"/>
        </w:rPr>
        <w:t xml:space="preserve"> CRISIL Research, May 5, 2017, accessed June </w:t>
      </w:r>
      <w:r w:rsidR="00AD7DDE" w:rsidRPr="00444D16">
        <w:rPr>
          <w:spacing w:val="-8"/>
          <w:kern w:val="17"/>
        </w:rPr>
        <w:t xml:space="preserve">1, </w:t>
      </w:r>
      <w:r w:rsidR="00AD7DDE" w:rsidRPr="00444D16">
        <w:rPr>
          <w:rStyle w:val="EndnoteReference"/>
          <w:spacing w:val="-8"/>
          <w:kern w:val="17"/>
          <w:vertAlign w:val="baseline"/>
        </w:rPr>
        <w:t>2017</w:t>
      </w:r>
      <w:r w:rsidR="00AD7DDE" w:rsidRPr="00444D16">
        <w:rPr>
          <w:spacing w:val="-8"/>
          <w:kern w:val="17"/>
        </w:rPr>
        <w:t>,</w:t>
      </w:r>
      <w:r w:rsidR="00AD7DDE">
        <w:t xml:space="preserve"> </w:t>
      </w:r>
      <w:r w:rsidR="00AD7DDE" w:rsidRPr="001720E0">
        <w:rPr>
          <w:rStyle w:val="EndnoteReference"/>
          <w:vertAlign w:val="baseline"/>
        </w:rPr>
        <w:t>https://v1.crisilresearch.com/industryasync.jspx?serviceId=497&amp;State=null#storyId#7777700019464#sectionId#4396#newsFeedId#undefined</w:t>
      </w:r>
      <w:r w:rsidR="00AD7DDE">
        <w:t>.</w:t>
      </w:r>
      <w:r w:rsidR="00AD7DDE" w:rsidRPr="000C5CA7">
        <w:rPr>
          <w:rStyle w:val="EndnoteReference"/>
          <w:vertAlign w:val="baseline"/>
        </w:rPr>
        <w:t xml:space="preserve"> </w:t>
      </w:r>
    </w:p>
  </w:endnote>
  <w:endnote w:id="18">
    <w:p w14:paraId="4BA7BBF6" w14:textId="1BC4B950" w:rsidR="00ED1CAF" w:rsidRPr="000C5CA7" w:rsidRDefault="00ED1CAF" w:rsidP="008B1A45">
      <w:pPr>
        <w:pStyle w:val="Footnote"/>
      </w:pPr>
      <w:r w:rsidRPr="00C6622E">
        <w:rPr>
          <w:rStyle w:val="EndnoteReference"/>
        </w:rPr>
        <w:endnoteRef/>
      </w:r>
      <w:r w:rsidRPr="000C5CA7">
        <w:t xml:space="preserve"> </w:t>
      </w:r>
      <w:r w:rsidRPr="000C5CA7">
        <w:rPr>
          <w:rStyle w:val="EndnoteReference"/>
          <w:vertAlign w:val="baseline"/>
        </w:rPr>
        <w:t>Michael J. Silverstein</w:t>
      </w:r>
      <w:r>
        <w:rPr>
          <w:rStyle w:val="EndnoteReference"/>
          <w:vertAlign w:val="baseline"/>
        </w:rPr>
        <w:t>, Abheek Singhi, Carol Liao, and David C. Michael</w:t>
      </w:r>
      <w:r w:rsidRPr="000C5CA7">
        <w:rPr>
          <w:rStyle w:val="EndnoteReference"/>
          <w:vertAlign w:val="baseline"/>
        </w:rPr>
        <w:t>, “Paisa Vasool,” BCG Perspectives, September 2012, accessed May 24, 2014</w:t>
      </w:r>
      <w:r>
        <w:t xml:space="preserve">, </w:t>
      </w:r>
      <w:r w:rsidRPr="000C5CA7">
        <w:rPr>
          <w:rStyle w:val="EndnoteReference"/>
          <w:vertAlign w:val="baseline"/>
        </w:rPr>
        <w:t>www.bcgperspectives.com/content/articles/consumer_products_globalization_paisa_vasool/.</w:t>
      </w:r>
    </w:p>
  </w:endnote>
  <w:endnote w:id="19">
    <w:p w14:paraId="2092F3F6" w14:textId="075AC6D5" w:rsidR="00ED1CAF" w:rsidRPr="000C5CA7" w:rsidRDefault="00ED1CAF" w:rsidP="005F6152">
      <w:pPr>
        <w:pStyle w:val="Footnote"/>
      </w:pPr>
      <w:r w:rsidRPr="00C6622E">
        <w:rPr>
          <w:rStyle w:val="EndnoteReference"/>
        </w:rPr>
        <w:endnoteRef/>
      </w:r>
      <w:r w:rsidRPr="000C5CA7">
        <w:t xml:space="preserve"> </w:t>
      </w:r>
      <w:r>
        <w:t xml:space="preserve">Dhruv Sood and Shubhi Mishra, </w:t>
      </w:r>
      <w:r w:rsidRPr="009E6D61">
        <w:rPr>
          <w:rStyle w:val="EndnoteReference"/>
          <w:i/>
          <w:vertAlign w:val="baseline"/>
        </w:rPr>
        <w:t>India: Retail Foods 2013</w:t>
      </w:r>
      <w:r w:rsidRPr="000C5CA7">
        <w:rPr>
          <w:rStyle w:val="EndnoteReference"/>
          <w:vertAlign w:val="baseline"/>
        </w:rPr>
        <w:t xml:space="preserve">, </w:t>
      </w:r>
      <w:r>
        <w:t xml:space="preserve">USDA Foreign Agricultural Service, </w:t>
      </w:r>
      <w:r w:rsidRPr="000C5CA7">
        <w:rPr>
          <w:rStyle w:val="EndnoteReference"/>
          <w:vertAlign w:val="baseline"/>
        </w:rPr>
        <w:t>Global Agricultural Information Network (GAIN)</w:t>
      </w:r>
      <w:r>
        <w:t>,</w:t>
      </w:r>
      <w:r w:rsidRPr="000C5CA7">
        <w:rPr>
          <w:rStyle w:val="EndnoteReference"/>
          <w:vertAlign w:val="baseline"/>
        </w:rPr>
        <w:t xml:space="preserve"> December 23, 2013, accessed December 28, 2016</w:t>
      </w:r>
      <w:r>
        <w:t xml:space="preserve">, </w:t>
      </w:r>
      <w:r w:rsidRPr="005F6152">
        <w:t>https://gain.fas.usda.gov/Recent%20GAIN%20Publications/Retail%20Foods_New%20Delhi_India_12-23-2013.pdf</w:t>
      </w:r>
      <w:r w:rsidRPr="000C5CA7">
        <w:rPr>
          <w:rStyle w:val="EndnoteReference"/>
          <w:vertAlign w:val="baseline"/>
        </w:rPr>
        <w:t xml:space="preserve">. </w:t>
      </w:r>
    </w:p>
  </w:endnote>
  <w:endnote w:id="20">
    <w:p w14:paraId="40A5D525" w14:textId="32F5CBF8" w:rsidR="00ED1CAF" w:rsidRPr="008B1A45" w:rsidRDefault="00ED1CAF" w:rsidP="008B1A45">
      <w:pPr>
        <w:pStyle w:val="Footnote"/>
        <w:rPr>
          <w:rStyle w:val="EndnoteReference"/>
          <w:vertAlign w:val="baseline"/>
        </w:rPr>
      </w:pPr>
      <w:r w:rsidRPr="00C6622E">
        <w:rPr>
          <w:rStyle w:val="EndnoteReference"/>
        </w:rPr>
        <w:endnoteRef/>
      </w:r>
      <w:r w:rsidRPr="000C5CA7">
        <w:t xml:space="preserve"> </w:t>
      </w:r>
      <w:r>
        <w:rPr>
          <w:rStyle w:val="EndnoteReference"/>
          <w:vertAlign w:val="baseline"/>
        </w:rPr>
        <w:t xml:space="preserve">CRISIL Research, </w:t>
      </w:r>
      <w:r>
        <w:t>“</w:t>
      </w:r>
      <w:r w:rsidRPr="00C6622E">
        <w:rPr>
          <w:rStyle w:val="EndnoteReference"/>
          <w:vertAlign w:val="baseline"/>
        </w:rPr>
        <w:t xml:space="preserve">Indian </w:t>
      </w:r>
      <w:r>
        <w:t>R</w:t>
      </w:r>
      <w:r w:rsidRPr="00C6622E">
        <w:rPr>
          <w:rStyle w:val="EndnoteReference"/>
          <w:vertAlign w:val="baseline"/>
        </w:rPr>
        <w:t xml:space="preserve">etail </w:t>
      </w:r>
      <w:r>
        <w:t>M</w:t>
      </w:r>
      <w:r w:rsidRPr="00C6622E">
        <w:rPr>
          <w:rStyle w:val="EndnoteReference"/>
          <w:vertAlign w:val="baseline"/>
        </w:rPr>
        <w:t xml:space="preserve">arket: Growth </w:t>
      </w:r>
      <w:r>
        <w:t>O</w:t>
      </w:r>
      <w:r w:rsidRPr="00C6622E">
        <w:rPr>
          <w:rStyle w:val="EndnoteReference"/>
          <w:vertAlign w:val="baseline"/>
        </w:rPr>
        <w:t xml:space="preserve">pportunities </w:t>
      </w:r>
      <w:r>
        <w:t>G</w:t>
      </w:r>
      <w:r w:rsidRPr="00C6622E">
        <w:rPr>
          <w:rStyle w:val="EndnoteReference"/>
          <w:vertAlign w:val="baseline"/>
        </w:rPr>
        <w:t>alore,</w:t>
      </w:r>
      <w:r>
        <w:t>”</w:t>
      </w:r>
      <w:r w:rsidRPr="00C6622E">
        <w:rPr>
          <w:rStyle w:val="EndnoteReference"/>
          <w:vertAlign w:val="baseline"/>
        </w:rPr>
        <w:t xml:space="preserve"> Aug</w:t>
      </w:r>
      <w:r>
        <w:rPr>
          <w:rStyle w:val="EndnoteReference"/>
          <w:vertAlign w:val="baseline"/>
        </w:rPr>
        <w:t xml:space="preserve">ust 12, </w:t>
      </w:r>
      <w:r w:rsidRPr="00C6622E">
        <w:rPr>
          <w:rStyle w:val="EndnoteReference"/>
          <w:vertAlign w:val="baseline"/>
        </w:rPr>
        <w:t xml:space="preserve">2016, </w:t>
      </w:r>
      <w:r w:rsidRPr="000C5CA7">
        <w:rPr>
          <w:rStyle w:val="EndnoteReference"/>
          <w:vertAlign w:val="baseline"/>
        </w:rPr>
        <w:t>accessed December 28, 2016</w:t>
      </w:r>
      <w:r>
        <w:t xml:space="preserve">, </w:t>
      </w:r>
      <w:hyperlink r:id="rId10" w:history="1">
        <w:r w:rsidRPr="00C6622E">
          <w:rPr>
            <w:rStyle w:val="EndnoteReference"/>
            <w:vertAlign w:val="baseline"/>
          </w:rPr>
          <w:t>https://www.crisilresearch.com/industryasync.jspx</w:t>
        </w:r>
      </w:hyperlink>
      <w:r>
        <w:t>.</w:t>
      </w:r>
      <w:r w:rsidRPr="000C5CA7">
        <w:rPr>
          <w:rStyle w:val="EndnoteReference"/>
          <w:rFonts w:asciiTheme="minorHAnsi" w:eastAsiaTheme="minorEastAsia" w:hAnsiTheme="minorHAnsi" w:cstheme="minorBidi"/>
          <w:sz w:val="24"/>
          <w:szCs w:val="24"/>
          <w:vertAlign w:val="baseline"/>
        </w:rPr>
        <w:t xml:space="preserve"> </w:t>
      </w:r>
    </w:p>
  </w:endnote>
  <w:endnote w:id="21">
    <w:p w14:paraId="34EECFCC" w14:textId="6044F88F" w:rsidR="00ED1CAF" w:rsidRPr="000C5CA7" w:rsidRDefault="00ED1CAF" w:rsidP="008B1A45">
      <w:pPr>
        <w:pStyle w:val="Footnote"/>
        <w:rPr>
          <w:rStyle w:val="EndnoteReference"/>
          <w:vertAlign w:val="baseline"/>
        </w:rPr>
      </w:pPr>
      <w:r w:rsidRPr="00C6622E">
        <w:rPr>
          <w:rStyle w:val="EndnoteReference"/>
        </w:rPr>
        <w:endnoteRef/>
      </w:r>
      <w:r w:rsidRPr="000C5CA7">
        <w:rPr>
          <w:rStyle w:val="EndnoteReference"/>
          <w:vertAlign w:val="baseline"/>
        </w:rPr>
        <w:t xml:space="preserve"> </w:t>
      </w:r>
      <w:r>
        <w:t>More Store</w:t>
      </w:r>
      <w:r w:rsidRPr="000C5CA7">
        <w:rPr>
          <w:rStyle w:val="EndnoteReference"/>
          <w:vertAlign w:val="baseline"/>
        </w:rPr>
        <w:t>,</w:t>
      </w:r>
      <w:r>
        <w:t xml:space="preserve"> “</w:t>
      </w:r>
      <w:r w:rsidRPr="000C5CA7">
        <w:rPr>
          <w:rStyle w:val="EndnoteReference"/>
          <w:vertAlign w:val="baseline"/>
        </w:rPr>
        <w:t>Aditya Birla Retail Limited,</w:t>
      </w:r>
      <w:r>
        <w:rPr>
          <w:rStyle w:val="EndnoteReference"/>
          <w:vertAlign w:val="baseline"/>
        </w:rPr>
        <w:t>”</w:t>
      </w:r>
      <w:r w:rsidRPr="000C5CA7">
        <w:rPr>
          <w:rStyle w:val="EndnoteReference"/>
          <w:vertAlign w:val="baseline"/>
        </w:rPr>
        <w:t xml:space="preserve"> accessed March </w:t>
      </w:r>
      <w:r>
        <w:t xml:space="preserve">28, </w:t>
      </w:r>
      <w:r w:rsidRPr="000C5CA7">
        <w:rPr>
          <w:rStyle w:val="EndnoteReference"/>
          <w:vertAlign w:val="baseline"/>
        </w:rPr>
        <w:t>2017</w:t>
      </w:r>
      <w:r>
        <w:t>,</w:t>
      </w:r>
      <w:r w:rsidRPr="000C5CA7">
        <w:rPr>
          <w:rStyle w:val="EndnoteReference"/>
          <w:vertAlign w:val="baseline"/>
        </w:rPr>
        <w:t xml:space="preserve"> www.morestore.com/know-abrl/aditya-birla-retail-ltd</w:t>
      </w:r>
      <w:r>
        <w:t>.</w:t>
      </w:r>
      <w:r w:rsidRPr="000C5CA7">
        <w:rPr>
          <w:rStyle w:val="EndnoteReference"/>
          <w:vertAlign w:val="baseline"/>
        </w:rPr>
        <w:t xml:space="preserve"> </w:t>
      </w:r>
    </w:p>
  </w:endnote>
  <w:endnote w:id="22">
    <w:p w14:paraId="48A69967" w14:textId="1E1119A6" w:rsidR="00ED1CAF" w:rsidRPr="000C5CA7" w:rsidRDefault="00ED1CAF" w:rsidP="00B82F68">
      <w:pPr>
        <w:pStyle w:val="Footnote"/>
        <w:rPr>
          <w:rStyle w:val="EndnoteReference"/>
          <w:vertAlign w:val="baseline"/>
        </w:rPr>
      </w:pPr>
      <w:r w:rsidRPr="00C6622E">
        <w:rPr>
          <w:rStyle w:val="EndnoteReference"/>
        </w:rPr>
        <w:endnoteRef/>
      </w:r>
      <w:r w:rsidRPr="000C5CA7">
        <w:rPr>
          <w:rStyle w:val="EndnoteReference"/>
          <w:vertAlign w:val="baseline"/>
        </w:rPr>
        <w:t xml:space="preserve"> </w:t>
      </w:r>
      <w:r w:rsidR="00AD7DDE">
        <w:rPr>
          <w:rStyle w:val="EndnoteReference"/>
          <w:vertAlign w:val="baseline"/>
        </w:rPr>
        <w:t>“</w:t>
      </w:r>
      <w:r w:rsidR="00AD7DDE" w:rsidRPr="000C5CA7">
        <w:rPr>
          <w:rStyle w:val="EndnoteReference"/>
          <w:vertAlign w:val="baseline"/>
        </w:rPr>
        <w:t>Player Profiles: Aditya Birla Fashion and Retail Ltd,</w:t>
      </w:r>
      <w:r w:rsidR="00AD7DDE">
        <w:t>”</w:t>
      </w:r>
      <w:r w:rsidR="00AD7DDE" w:rsidRPr="000C5CA7">
        <w:rPr>
          <w:rStyle w:val="EndnoteReference"/>
          <w:vertAlign w:val="baseline"/>
        </w:rPr>
        <w:t xml:space="preserve"> CRISIL Research, Mar</w:t>
      </w:r>
      <w:r w:rsidR="00AD7DDE">
        <w:rPr>
          <w:rStyle w:val="EndnoteReference"/>
          <w:vertAlign w:val="baseline"/>
        </w:rPr>
        <w:t xml:space="preserve">ch 15, </w:t>
      </w:r>
      <w:r w:rsidR="00AD7DDE" w:rsidRPr="000C5CA7">
        <w:rPr>
          <w:rStyle w:val="EndnoteReference"/>
          <w:vertAlign w:val="baseline"/>
        </w:rPr>
        <w:t xml:space="preserve">2017, </w:t>
      </w:r>
      <w:r w:rsidR="00AD7DDE">
        <w:t xml:space="preserve">accessed March 28, 2017, </w:t>
      </w:r>
      <w:r w:rsidR="00AD7DDE" w:rsidRPr="001720E0">
        <w:t>https://v1.crisilresearch.com/industryasync.jspx?serviceId=497&amp;State=null#storyId#7777700010548#sectionId#2751#newsFeedId#undefined</w:t>
      </w:r>
      <w:r w:rsidR="00AD7DDE">
        <w:t>.</w:t>
      </w:r>
      <w:r w:rsidR="00AD7DDE" w:rsidRPr="000C5CA7">
        <w:rPr>
          <w:rStyle w:val="EndnoteReference"/>
          <w:vertAlign w:val="baseline"/>
        </w:rPr>
        <w:t xml:space="preserve"> </w:t>
      </w:r>
    </w:p>
  </w:endnote>
  <w:endnote w:id="23">
    <w:p w14:paraId="59F324C2" w14:textId="19449914" w:rsidR="00ED1CAF" w:rsidRPr="000C5CA7" w:rsidRDefault="00ED1CAF" w:rsidP="008B1A45">
      <w:pPr>
        <w:pStyle w:val="Footnote"/>
        <w:rPr>
          <w:rStyle w:val="EndnoteReference"/>
          <w:vertAlign w:val="baseline"/>
        </w:rPr>
      </w:pPr>
      <w:r>
        <w:rPr>
          <w:rStyle w:val="EndnoteReference"/>
        </w:rPr>
        <w:endnoteRef/>
      </w:r>
      <w:r>
        <w:t xml:space="preserve"> </w:t>
      </w:r>
      <w:r w:rsidRPr="000C5CA7">
        <w:rPr>
          <w:rStyle w:val="EndnoteReference"/>
          <w:vertAlign w:val="baseline"/>
        </w:rPr>
        <w:t xml:space="preserve">Future Retail, </w:t>
      </w:r>
      <w:r>
        <w:t xml:space="preserve">“Overview,” </w:t>
      </w:r>
      <w:r w:rsidRPr="000C5CA7">
        <w:rPr>
          <w:rStyle w:val="EndnoteReference"/>
          <w:vertAlign w:val="baseline"/>
        </w:rPr>
        <w:t xml:space="preserve">accessed March </w:t>
      </w:r>
      <w:r>
        <w:t xml:space="preserve">28, </w:t>
      </w:r>
      <w:r w:rsidRPr="000C5CA7">
        <w:rPr>
          <w:rStyle w:val="EndnoteReference"/>
          <w:vertAlign w:val="baseline"/>
        </w:rPr>
        <w:t>2017</w:t>
      </w:r>
      <w:r>
        <w:t xml:space="preserve">, </w:t>
      </w:r>
      <w:r w:rsidRPr="000C5CA7">
        <w:rPr>
          <w:rStyle w:val="EndnoteReference"/>
          <w:vertAlign w:val="baseline"/>
        </w:rPr>
        <w:t>www.futureretail.in/about-us/overview-retail.html</w:t>
      </w:r>
      <w:r>
        <w:t>.</w:t>
      </w:r>
      <w:r w:rsidRPr="000C5CA7">
        <w:rPr>
          <w:rStyle w:val="EndnoteReference"/>
          <w:vertAlign w:val="baseline"/>
        </w:rPr>
        <w:t xml:space="preserve"> </w:t>
      </w:r>
    </w:p>
  </w:endnote>
  <w:endnote w:id="24">
    <w:p w14:paraId="5FD5FF57" w14:textId="77B15E97" w:rsidR="00ED1CAF" w:rsidRPr="000C5CA7" w:rsidRDefault="00ED1CAF" w:rsidP="00B82F68">
      <w:pPr>
        <w:pStyle w:val="Footnote"/>
        <w:rPr>
          <w:rStyle w:val="EndnoteReference"/>
          <w:vertAlign w:val="baseline"/>
        </w:rPr>
      </w:pPr>
      <w:r w:rsidRPr="00C6622E">
        <w:rPr>
          <w:rStyle w:val="EndnoteReference"/>
        </w:rPr>
        <w:endnoteRef/>
      </w:r>
      <w:r w:rsidRPr="000C5CA7">
        <w:rPr>
          <w:rStyle w:val="EndnoteReference"/>
          <w:vertAlign w:val="baseline"/>
        </w:rPr>
        <w:t xml:space="preserve"> CRISIL Research, </w:t>
      </w:r>
      <w:r>
        <w:t>“</w:t>
      </w:r>
      <w:r w:rsidRPr="000C5CA7">
        <w:rPr>
          <w:rStyle w:val="EndnoteReference"/>
          <w:vertAlign w:val="baseline"/>
        </w:rPr>
        <w:t>Player Profiles: Future Retail Ltd,</w:t>
      </w:r>
      <w:r>
        <w:t>”</w:t>
      </w:r>
      <w:r w:rsidRPr="000C5CA7">
        <w:rPr>
          <w:rStyle w:val="EndnoteReference"/>
          <w:vertAlign w:val="baseline"/>
        </w:rPr>
        <w:t xml:space="preserve"> Mar</w:t>
      </w:r>
      <w:r>
        <w:rPr>
          <w:rStyle w:val="EndnoteReference"/>
          <w:vertAlign w:val="baseline"/>
        </w:rPr>
        <w:t>ch 14</w:t>
      </w:r>
      <w:r>
        <w:t xml:space="preserve">, </w:t>
      </w:r>
      <w:r w:rsidRPr="000C5CA7">
        <w:rPr>
          <w:rStyle w:val="EndnoteReference"/>
          <w:vertAlign w:val="baseline"/>
        </w:rPr>
        <w:t xml:space="preserve">2017, accessed March </w:t>
      </w:r>
      <w:r>
        <w:t xml:space="preserve">28, </w:t>
      </w:r>
      <w:r w:rsidRPr="000C5CA7">
        <w:rPr>
          <w:rStyle w:val="EndnoteReference"/>
          <w:vertAlign w:val="baseline"/>
        </w:rPr>
        <w:t>2017</w:t>
      </w:r>
      <w:r>
        <w:t xml:space="preserve">, </w:t>
      </w:r>
      <w:r w:rsidRPr="008B1A45">
        <w:t>https://www.crisilresearch.com/industryasync.jspx</w:t>
      </w:r>
      <w:r>
        <w:t>.</w:t>
      </w:r>
    </w:p>
  </w:endnote>
  <w:endnote w:id="25">
    <w:p w14:paraId="2FB196C8" w14:textId="4F45F658" w:rsidR="00ED1CAF" w:rsidRPr="00444D16" w:rsidRDefault="00ED1CAF" w:rsidP="008B1A45">
      <w:pPr>
        <w:pStyle w:val="Footnote"/>
        <w:rPr>
          <w:kern w:val="17"/>
        </w:rPr>
      </w:pPr>
      <w:r w:rsidRPr="00C6622E">
        <w:rPr>
          <w:rStyle w:val="EndnoteReference"/>
        </w:rPr>
        <w:endnoteRef/>
      </w:r>
      <w:r w:rsidRPr="000C5CA7">
        <w:rPr>
          <w:rStyle w:val="EndnoteReference"/>
          <w:vertAlign w:val="baseline"/>
        </w:rPr>
        <w:t xml:space="preserve"> </w:t>
      </w:r>
      <w:r w:rsidRPr="00444D16">
        <w:rPr>
          <w:rStyle w:val="EndnoteReference"/>
          <w:i/>
          <w:kern w:val="17"/>
          <w:vertAlign w:val="baseline"/>
        </w:rPr>
        <w:t>Economic Times</w:t>
      </w:r>
      <w:r w:rsidRPr="00444D16">
        <w:rPr>
          <w:kern w:val="17"/>
        </w:rPr>
        <w:t>,</w:t>
      </w:r>
      <w:r w:rsidRPr="00444D16">
        <w:rPr>
          <w:rStyle w:val="EndnoteReference"/>
          <w:kern w:val="17"/>
          <w:vertAlign w:val="baseline"/>
        </w:rPr>
        <w:t xml:space="preserve"> </w:t>
      </w:r>
      <w:r w:rsidRPr="00444D16">
        <w:rPr>
          <w:kern w:val="17"/>
        </w:rPr>
        <w:t>“</w:t>
      </w:r>
      <w:r w:rsidRPr="00444D16">
        <w:rPr>
          <w:rStyle w:val="EndnoteReference"/>
          <w:kern w:val="17"/>
          <w:vertAlign w:val="baseline"/>
        </w:rPr>
        <w:t xml:space="preserve">Future </w:t>
      </w:r>
      <w:r w:rsidRPr="00444D16">
        <w:rPr>
          <w:kern w:val="17"/>
        </w:rPr>
        <w:t>G</w:t>
      </w:r>
      <w:r w:rsidRPr="00444D16">
        <w:rPr>
          <w:rStyle w:val="EndnoteReference"/>
          <w:kern w:val="17"/>
          <w:vertAlign w:val="baseline"/>
        </w:rPr>
        <w:t xml:space="preserve">roup to </w:t>
      </w:r>
      <w:r w:rsidRPr="00444D16">
        <w:rPr>
          <w:kern w:val="17"/>
        </w:rPr>
        <w:t>T</w:t>
      </w:r>
      <w:r w:rsidRPr="00444D16">
        <w:rPr>
          <w:rStyle w:val="EndnoteReference"/>
          <w:kern w:val="17"/>
          <w:vertAlign w:val="baseline"/>
        </w:rPr>
        <w:t xml:space="preserve">ake Nilgiris </w:t>
      </w:r>
      <w:r w:rsidRPr="00444D16">
        <w:rPr>
          <w:kern w:val="17"/>
        </w:rPr>
        <w:t>S</w:t>
      </w:r>
      <w:r w:rsidRPr="00444D16">
        <w:rPr>
          <w:rStyle w:val="EndnoteReference"/>
          <w:kern w:val="17"/>
          <w:vertAlign w:val="baseline"/>
        </w:rPr>
        <w:t xml:space="preserve">upermarket </w:t>
      </w:r>
      <w:r w:rsidRPr="00444D16">
        <w:rPr>
          <w:kern w:val="17"/>
        </w:rPr>
        <w:t>S</w:t>
      </w:r>
      <w:r w:rsidRPr="00444D16">
        <w:rPr>
          <w:rStyle w:val="EndnoteReference"/>
          <w:kern w:val="17"/>
          <w:vertAlign w:val="baseline"/>
        </w:rPr>
        <w:t xml:space="preserve">tore </w:t>
      </w:r>
      <w:r w:rsidRPr="00444D16">
        <w:rPr>
          <w:kern w:val="17"/>
        </w:rPr>
        <w:t>C</w:t>
      </w:r>
      <w:r w:rsidRPr="00444D16">
        <w:rPr>
          <w:rStyle w:val="EndnoteReference"/>
          <w:kern w:val="17"/>
          <w:vertAlign w:val="baseline"/>
        </w:rPr>
        <w:t>ount to 1,000,</w:t>
      </w:r>
      <w:r w:rsidRPr="00444D16">
        <w:rPr>
          <w:kern w:val="17"/>
        </w:rPr>
        <w:t xml:space="preserve">” </w:t>
      </w:r>
      <w:r w:rsidRPr="00444D16">
        <w:rPr>
          <w:rStyle w:val="EndnoteReference"/>
          <w:kern w:val="17"/>
          <w:vertAlign w:val="baseline"/>
        </w:rPr>
        <w:t xml:space="preserve">August 21, 2016, accessed March </w:t>
      </w:r>
      <w:r w:rsidRPr="00444D16">
        <w:rPr>
          <w:kern w:val="17"/>
        </w:rPr>
        <w:t>28,</w:t>
      </w:r>
      <w:r w:rsidR="00444D16">
        <w:rPr>
          <w:kern w:val="17"/>
        </w:rPr>
        <w:t> </w:t>
      </w:r>
      <w:r w:rsidRPr="00444D16">
        <w:rPr>
          <w:rStyle w:val="EndnoteReference"/>
          <w:kern w:val="17"/>
          <w:vertAlign w:val="baseline"/>
        </w:rPr>
        <w:t>2017</w:t>
      </w:r>
      <w:r w:rsidRPr="00444D16">
        <w:rPr>
          <w:kern w:val="17"/>
        </w:rPr>
        <w:t>,</w:t>
      </w:r>
      <w:r w:rsidR="00444D16">
        <w:rPr>
          <w:kern w:val="17"/>
        </w:rPr>
        <w:t> </w:t>
      </w:r>
      <w:hyperlink r:id="rId11" w:history="1">
        <w:r w:rsidRPr="00444D16">
          <w:rPr>
            <w:rStyle w:val="EndnoteReference"/>
            <w:kern w:val="17"/>
            <w:vertAlign w:val="baseline"/>
          </w:rPr>
          <w:t>http://economictimes.indiatimes.com/articleshow/53795498.cms?utm_source=contentofinterest&amp;utm_medium=text&amp;utm_campaign=cppst</w:t>
        </w:r>
      </w:hyperlink>
      <w:r w:rsidRPr="00444D16">
        <w:rPr>
          <w:kern w:val="17"/>
        </w:rPr>
        <w:t>.</w:t>
      </w:r>
    </w:p>
  </w:endnote>
  <w:endnote w:id="26">
    <w:p w14:paraId="4AF238E4" w14:textId="26945440" w:rsidR="00ED1CAF" w:rsidRPr="000C5CA7" w:rsidRDefault="00ED1CAF" w:rsidP="008B1A45">
      <w:pPr>
        <w:pStyle w:val="Footnote"/>
        <w:rPr>
          <w:rStyle w:val="EndnoteReference"/>
          <w:vertAlign w:val="baseline"/>
        </w:rPr>
      </w:pPr>
      <w:r w:rsidRPr="00C6622E">
        <w:rPr>
          <w:rStyle w:val="EndnoteReference"/>
        </w:rPr>
        <w:endnoteRef/>
      </w:r>
      <w:r w:rsidRPr="000C5CA7">
        <w:rPr>
          <w:rStyle w:val="EndnoteReference"/>
          <w:vertAlign w:val="baseline"/>
        </w:rPr>
        <w:t xml:space="preserve"> Reliance Retail, </w:t>
      </w:r>
      <w:r>
        <w:t xml:space="preserve">“About Us,” </w:t>
      </w:r>
      <w:r w:rsidRPr="000C5CA7">
        <w:rPr>
          <w:rStyle w:val="EndnoteReference"/>
          <w:vertAlign w:val="baseline"/>
        </w:rPr>
        <w:t xml:space="preserve">accessed March </w:t>
      </w:r>
      <w:r>
        <w:t xml:space="preserve">28, </w:t>
      </w:r>
      <w:r w:rsidRPr="000C5CA7">
        <w:rPr>
          <w:rStyle w:val="EndnoteReference"/>
          <w:vertAlign w:val="baseline"/>
        </w:rPr>
        <w:t>2017</w:t>
      </w:r>
      <w:r>
        <w:t xml:space="preserve">, </w:t>
      </w:r>
      <w:r w:rsidRPr="000C5CA7">
        <w:rPr>
          <w:rStyle w:val="EndnoteReference"/>
          <w:vertAlign w:val="baseline"/>
        </w:rPr>
        <w:t>www.relianceretail.com/</w:t>
      </w:r>
      <w:r>
        <w:t>.</w:t>
      </w:r>
      <w:r w:rsidRPr="000C5CA7">
        <w:rPr>
          <w:rStyle w:val="EndnoteReference"/>
          <w:vertAlign w:val="baseline"/>
        </w:rPr>
        <w:t xml:space="preserve"> </w:t>
      </w:r>
    </w:p>
  </w:endnote>
  <w:endnote w:id="27">
    <w:p w14:paraId="497D728C" w14:textId="2370EE93" w:rsidR="00ED1CAF" w:rsidRPr="000C5CA7" w:rsidRDefault="00ED1CAF" w:rsidP="00B82F68">
      <w:pPr>
        <w:pStyle w:val="Footnote"/>
        <w:rPr>
          <w:rStyle w:val="EndnoteReference"/>
          <w:vertAlign w:val="baseline"/>
        </w:rPr>
      </w:pPr>
      <w:r w:rsidRPr="00C6622E">
        <w:rPr>
          <w:rStyle w:val="EndnoteReference"/>
        </w:rPr>
        <w:endnoteRef/>
      </w:r>
      <w:r w:rsidRPr="000C5CA7">
        <w:rPr>
          <w:rStyle w:val="EndnoteReference"/>
          <w:vertAlign w:val="baseline"/>
        </w:rPr>
        <w:t xml:space="preserve"> CRISIL Research, </w:t>
      </w:r>
      <w:r>
        <w:t>“</w:t>
      </w:r>
      <w:r w:rsidRPr="000C5CA7">
        <w:rPr>
          <w:rStyle w:val="EndnoteReference"/>
          <w:vertAlign w:val="baseline"/>
        </w:rPr>
        <w:t>Player Profiles: Reliance Retail Ltd,</w:t>
      </w:r>
      <w:r>
        <w:t>”</w:t>
      </w:r>
      <w:r w:rsidRPr="000C5CA7">
        <w:rPr>
          <w:rStyle w:val="EndnoteReference"/>
          <w:vertAlign w:val="baseline"/>
        </w:rPr>
        <w:t xml:space="preserve"> August</w:t>
      </w:r>
      <w:r>
        <w:rPr>
          <w:rStyle w:val="EndnoteReference"/>
          <w:vertAlign w:val="baseline"/>
        </w:rPr>
        <w:t xml:space="preserve"> 12,</w:t>
      </w:r>
      <w:r w:rsidRPr="000C5CA7">
        <w:rPr>
          <w:rStyle w:val="EndnoteReference"/>
          <w:vertAlign w:val="baseline"/>
        </w:rPr>
        <w:t xml:space="preserve"> 2016, accessed March </w:t>
      </w:r>
      <w:r>
        <w:t xml:space="preserve">28, </w:t>
      </w:r>
      <w:r w:rsidRPr="000C5CA7">
        <w:rPr>
          <w:rStyle w:val="EndnoteReference"/>
          <w:vertAlign w:val="baseline"/>
        </w:rPr>
        <w:t>2017</w:t>
      </w:r>
      <w:r>
        <w:t xml:space="preserve">, </w:t>
      </w:r>
      <w:r w:rsidRPr="008B1A45">
        <w:t>https://www.crisilresearch.com/industryasync.jspx</w:t>
      </w:r>
      <w:r>
        <w:t>.</w:t>
      </w:r>
    </w:p>
  </w:endnote>
  <w:endnote w:id="28">
    <w:p w14:paraId="6CA03807" w14:textId="3DE1BB69" w:rsidR="00ED1CAF" w:rsidRPr="000C5CA7" w:rsidRDefault="00ED1CAF" w:rsidP="008B1A45">
      <w:pPr>
        <w:pStyle w:val="Footnote"/>
        <w:rPr>
          <w:rStyle w:val="EndnoteReference"/>
          <w:vertAlign w:val="baseline"/>
        </w:rPr>
      </w:pPr>
      <w:r w:rsidRPr="00C6622E">
        <w:rPr>
          <w:rStyle w:val="EndnoteReference"/>
        </w:rPr>
        <w:endnoteRef/>
      </w:r>
      <w:r w:rsidRPr="000C5CA7">
        <w:rPr>
          <w:rStyle w:val="EndnoteReference"/>
          <w:vertAlign w:val="baseline"/>
        </w:rPr>
        <w:t xml:space="preserve"> Spencer</w:t>
      </w:r>
      <w:r w:rsidRPr="000C5CA7">
        <w:t>’</w:t>
      </w:r>
      <w:r w:rsidRPr="000C5CA7">
        <w:rPr>
          <w:rStyle w:val="EndnoteReference"/>
          <w:vertAlign w:val="baseline"/>
        </w:rPr>
        <w:t xml:space="preserve">s Retail, </w:t>
      </w:r>
      <w:r>
        <w:t xml:space="preserve">“About Us,” accessed March 28, 2017, </w:t>
      </w:r>
      <w:r w:rsidRPr="000C5CA7">
        <w:rPr>
          <w:rStyle w:val="EndnoteReference"/>
          <w:vertAlign w:val="baseline"/>
        </w:rPr>
        <w:t>www.spencersretail.com/about-us</w:t>
      </w:r>
      <w:r>
        <w:t>.</w:t>
      </w:r>
      <w:r w:rsidRPr="000C5CA7">
        <w:rPr>
          <w:rStyle w:val="EndnoteReference"/>
          <w:vertAlign w:val="baseline"/>
        </w:rPr>
        <w:t xml:space="preserve"> </w:t>
      </w:r>
    </w:p>
  </w:endnote>
  <w:endnote w:id="29">
    <w:p w14:paraId="59925635" w14:textId="7D7E8047" w:rsidR="00ED1CAF" w:rsidRPr="000C5CA7" w:rsidRDefault="00ED1CAF" w:rsidP="008F2F9F">
      <w:pPr>
        <w:pStyle w:val="Footnote"/>
        <w:rPr>
          <w:rStyle w:val="EndnoteReference"/>
          <w:vertAlign w:val="baseline"/>
        </w:rPr>
      </w:pPr>
      <w:r w:rsidRPr="00C6622E">
        <w:rPr>
          <w:rStyle w:val="EndnoteReference"/>
        </w:rPr>
        <w:endnoteRef/>
      </w:r>
      <w:r w:rsidRPr="000C5CA7">
        <w:rPr>
          <w:rStyle w:val="EndnoteReference"/>
          <w:vertAlign w:val="baseline"/>
        </w:rPr>
        <w:t xml:space="preserve"> </w:t>
      </w:r>
      <w:r w:rsidR="00AD7DDE">
        <w:t>“</w:t>
      </w:r>
      <w:r w:rsidR="00AD7DDE" w:rsidRPr="000C5CA7">
        <w:rPr>
          <w:rStyle w:val="EndnoteReference"/>
          <w:vertAlign w:val="baseline"/>
        </w:rPr>
        <w:t>Player Profiles: Spencer’s Retail Ltd,</w:t>
      </w:r>
      <w:r w:rsidR="00AD7DDE">
        <w:t>”</w:t>
      </w:r>
      <w:r w:rsidR="00AD7DDE" w:rsidRPr="000C5CA7">
        <w:rPr>
          <w:rStyle w:val="EndnoteReference"/>
          <w:vertAlign w:val="baseline"/>
        </w:rPr>
        <w:t xml:space="preserve"> CRISIL Research</w:t>
      </w:r>
      <w:r w:rsidR="00AD7DDE" w:rsidRPr="000C5CA7" w:rsidDel="00451B87">
        <w:rPr>
          <w:rStyle w:val="EndnoteReference"/>
          <w:vertAlign w:val="baseline"/>
        </w:rPr>
        <w:t xml:space="preserve"> </w:t>
      </w:r>
      <w:r w:rsidR="00AD7DDE" w:rsidRPr="000C5CA7">
        <w:rPr>
          <w:rStyle w:val="EndnoteReference"/>
          <w:vertAlign w:val="baseline"/>
        </w:rPr>
        <w:t>Aug</w:t>
      </w:r>
      <w:r w:rsidR="00AD7DDE">
        <w:rPr>
          <w:rStyle w:val="EndnoteReference"/>
          <w:vertAlign w:val="baseline"/>
        </w:rPr>
        <w:t xml:space="preserve">ust 12, </w:t>
      </w:r>
      <w:r w:rsidR="00AD7DDE" w:rsidRPr="000C5CA7">
        <w:rPr>
          <w:rStyle w:val="EndnoteReference"/>
          <w:vertAlign w:val="baseline"/>
        </w:rPr>
        <w:t xml:space="preserve">2016, accessed March </w:t>
      </w:r>
      <w:r w:rsidR="00AD7DDE">
        <w:t xml:space="preserve">28, </w:t>
      </w:r>
      <w:r w:rsidR="00AD7DDE" w:rsidRPr="000C5CA7">
        <w:rPr>
          <w:rStyle w:val="EndnoteReference"/>
          <w:vertAlign w:val="baseline"/>
        </w:rPr>
        <w:t>2017</w:t>
      </w:r>
      <w:r w:rsidR="00AD7DDE">
        <w:t xml:space="preserve">, </w:t>
      </w:r>
      <w:r w:rsidR="00AD7DDE" w:rsidRPr="001720E0">
        <w:t>https://v1.crisilresearch.com/industryasync.jspx?serviceId=497&amp;State=null#storyId#7777700009368#sectionId#2752#newsFeedId#undefined</w:t>
      </w:r>
      <w:r w:rsidR="00AD7DDE">
        <w:t>.</w:t>
      </w:r>
    </w:p>
  </w:endnote>
  <w:endnote w:id="30">
    <w:p w14:paraId="124E4AEC" w14:textId="17E823D3" w:rsidR="00ED1CAF" w:rsidRPr="000C5CA7" w:rsidRDefault="00ED1CAF" w:rsidP="008B1A45">
      <w:pPr>
        <w:pStyle w:val="Footnote"/>
      </w:pPr>
      <w:r w:rsidRPr="00C6622E">
        <w:rPr>
          <w:rStyle w:val="EndnoteReference"/>
        </w:rPr>
        <w:endnoteRef/>
      </w:r>
      <w:r w:rsidRPr="000C5CA7">
        <w:t xml:space="preserve"> </w:t>
      </w:r>
      <w:r w:rsidR="00AD7DDE">
        <w:t>“</w:t>
      </w:r>
      <w:r w:rsidR="00AD7DDE" w:rsidRPr="000C5CA7">
        <w:rPr>
          <w:rStyle w:val="EndnoteReference"/>
          <w:vertAlign w:val="baseline"/>
        </w:rPr>
        <w:t>Player Profiles: Shoppers Stop Ltd,</w:t>
      </w:r>
      <w:r w:rsidR="00AD7DDE">
        <w:t>”</w:t>
      </w:r>
      <w:r w:rsidR="00AD7DDE" w:rsidRPr="000C5CA7">
        <w:rPr>
          <w:rStyle w:val="EndnoteReference"/>
          <w:vertAlign w:val="baseline"/>
        </w:rPr>
        <w:t xml:space="preserve"> CRISIL Research, </w:t>
      </w:r>
      <w:r w:rsidR="00AD7DDE">
        <w:t xml:space="preserve">March 14, 2017, </w:t>
      </w:r>
      <w:r w:rsidR="00AD7DDE" w:rsidRPr="000C5CA7">
        <w:rPr>
          <w:rStyle w:val="EndnoteReference"/>
          <w:vertAlign w:val="baseline"/>
        </w:rPr>
        <w:t xml:space="preserve">accessed March </w:t>
      </w:r>
      <w:r w:rsidR="00AD7DDE">
        <w:t xml:space="preserve">28, </w:t>
      </w:r>
      <w:r w:rsidR="00AD7DDE" w:rsidRPr="000C5CA7">
        <w:rPr>
          <w:rStyle w:val="EndnoteReference"/>
          <w:vertAlign w:val="baseline"/>
        </w:rPr>
        <w:t>201</w:t>
      </w:r>
      <w:r w:rsidR="00AD7DDE">
        <w:t xml:space="preserve">7, </w:t>
      </w:r>
      <w:r w:rsidR="00AD7DDE" w:rsidRPr="001720E0">
        <w:t>https://v1.crisilresearch.com/industryasync.jspx?serviceId=497&amp;State=null#storyId#7777700010546#sectionId#2758#newsFeedId#undefined</w:t>
      </w:r>
      <w:r w:rsidR="00AD7DDE">
        <w:rPr>
          <w:rStyle w:val="EndnoteReference"/>
          <w:vertAlign w:val="baseline"/>
        </w:rPr>
        <w:t>.</w:t>
      </w:r>
      <w:r w:rsidR="00AD7DDE" w:rsidRPr="000C5CA7">
        <w:rPr>
          <w:rStyle w:val="EndnoteReference"/>
          <w:vertAlign w:val="baseline"/>
        </w:rPr>
        <w:t xml:space="preserve"> </w:t>
      </w:r>
    </w:p>
  </w:endnote>
  <w:endnote w:id="31">
    <w:p w14:paraId="609D0DE2" w14:textId="56029D22" w:rsidR="00ED1CAF" w:rsidRPr="0094735D" w:rsidRDefault="00ED1CAF" w:rsidP="0094735D">
      <w:pPr>
        <w:pStyle w:val="Footnote"/>
      </w:pPr>
      <w:r w:rsidRPr="00ED1CAF">
        <w:rPr>
          <w:rStyle w:val="EndnoteReference"/>
        </w:rPr>
        <w:endnoteRef/>
      </w:r>
      <w:r w:rsidRPr="009E6D61">
        <w:rPr>
          <w:vertAlign w:val="superscript"/>
        </w:rPr>
        <w:t xml:space="preserve"> </w:t>
      </w:r>
      <w:r>
        <w:t>Shoppers Stop,</w:t>
      </w:r>
      <w:r w:rsidRPr="0094735D">
        <w:rPr>
          <w:rStyle w:val="EndnoteReference"/>
          <w:vertAlign w:val="baseline"/>
        </w:rPr>
        <w:t xml:space="preserve"> </w:t>
      </w:r>
      <w:r w:rsidRPr="00ED1CAF">
        <w:t>“</w:t>
      </w:r>
      <w:r w:rsidRPr="0094735D">
        <w:rPr>
          <w:rStyle w:val="EndnoteReference"/>
          <w:vertAlign w:val="baseline"/>
        </w:rPr>
        <w:t>Hypercity,</w:t>
      </w:r>
      <w:r>
        <w:rPr>
          <w:rStyle w:val="EndnoteReference"/>
          <w:vertAlign w:val="baseline"/>
        </w:rPr>
        <w:t>”</w:t>
      </w:r>
      <w:r>
        <w:t xml:space="preserve"> </w:t>
      </w:r>
      <w:r w:rsidRPr="0094735D">
        <w:rPr>
          <w:rStyle w:val="EndnoteReference"/>
          <w:vertAlign w:val="baseline"/>
        </w:rPr>
        <w:t xml:space="preserve">accessed March </w:t>
      </w:r>
      <w:r w:rsidRPr="0094735D">
        <w:t xml:space="preserve">28, </w:t>
      </w:r>
      <w:r w:rsidRPr="0094735D">
        <w:rPr>
          <w:rStyle w:val="EndnoteReference"/>
          <w:vertAlign w:val="baseline"/>
        </w:rPr>
        <w:t>2017</w:t>
      </w:r>
      <w:r w:rsidRPr="0094735D">
        <w:t xml:space="preserve">, </w:t>
      </w:r>
      <w:hyperlink r:id="rId12" w:history="1">
        <w:r w:rsidRPr="0094735D">
          <w:rPr>
            <w:rStyle w:val="EndnoteReference"/>
            <w:vertAlign w:val="baseline"/>
          </w:rPr>
          <w:t>https://corporate.shoppersstop.com/corporate/Hypercity1.aspx</w:t>
        </w:r>
      </w:hyperlink>
      <w:r w:rsidRPr="0094735D">
        <w:t>.</w:t>
      </w:r>
      <w:r w:rsidRPr="0094735D">
        <w:rPr>
          <w:rStyle w:val="EndnoteReference"/>
          <w:vertAlign w:val="baseline"/>
        </w:rPr>
        <w:t xml:space="preserve"> </w:t>
      </w:r>
    </w:p>
  </w:endnote>
  <w:endnote w:id="32">
    <w:p w14:paraId="042A8241" w14:textId="1152B956" w:rsidR="00ED1CAF" w:rsidRPr="0094735D" w:rsidRDefault="00ED1CAF" w:rsidP="0094735D">
      <w:pPr>
        <w:pStyle w:val="Footnote"/>
      </w:pPr>
      <w:r w:rsidRPr="005632AC">
        <w:rPr>
          <w:rStyle w:val="EndnoteReference"/>
        </w:rPr>
        <w:endnoteRef/>
      </w:r>
      <w:r w:rsidRPr="0094735D">
        <w:rPr>
          <w:rStyle w:val="EndnoteReference"/>
          <w:vertAlign w:val="baseline"/>
        </w:rPr>
        <w:t xml:space="preserve"> </w:t>
      </w:r>
      <w:r>
        <w:t xml:space="preserve">Tata, </w:t>
      </w:r>
      <w:r>
        <w:rPr>
          <w:rStyle w:val="EndnoteReference"/>
          <w:vertAlign w:val="baseline"/>
        </w:rPr>
        <w:t>“</w:t>
      </w:r>
      <w:r w:rsidRPr="0094735D">
        <w:rPr>
          <w:rStyle w:val="EndnoteReference"/>
          <w:vertAlign w:val="baseline"/>
        </w:rPr>
        <w:t xml:space="preserve">Tata </w:t>
      </w:r>
      <w:r>
        <w:t>G</w:t>
      </w:r>
      <w:r w:rsidRPr="0094735D">
        <w:rPr>
          <w:rStyle w:val="EndnoteReference"/>
          <w:vertAlign w:val="baseline"/>
        </w:rPr>
        <w:t xml:space="preserve">roup </w:t>
      </w:r>
      <w:r>
        <w:t>P</w:t>
      </w:r>
      <w:r w:rsidRPr="0094735D">
        <w:rPr>
          <w:rStyle w:val="EndnoteReference"/>
          <w:vertAlign w:val="baseline"/>
        </w:rPr>
        <w:t>rofile,</w:t>
      </w:r>
      <w:r>
        <w:rPr>
          <w:rStyle w:val="EndnoteReference"/>
          <w:vertAlign w:val="baseline"/>
        </w:rPr>
        <w:t>”</w:t>
      </w:r>
      <w:r w:rsidRPr="0094735D">
        <w:rPr>
          <w:rStyle w:val="EndnoteReference"/>
          <w:vertAlign w:val="baseline"/>
        </w:rPr>
        <w:t xml:space="preserve"> </w:t>
      </w:r>
      <w:r w:rsidRPr="0094735D">
        <w:t xml:space="preserve">accessed </w:t>
      </w:r>
      <w:r w:rsidRPr="0094735D">
        <w:rPr>
          <w:rStyle w:val="EndnoteReference"/>
          <w:vertAlign w:val="baseline"/>
        </w:rPr>
        <w:t>April</w:t>
      </w:r>
      <w:r w:rsidRPr="0094735D">
        <w:t xml:space="preserve"> 9</w:t>
      </w:r>
      <w:r w:rsidRPr="0094735D">
        <w:rPr>
          <w:rStyle w:val="EndnoteReference"/>
          <w:vertAlign w:val="baseline"/>
        </w:rPr>
        <w:t>, 2017</w:t>
      </w:r>
      <w:r w:rsidRPr="0094735D">
        <w:t xml:space="preserve">, </w:t>
      </w:r>
      <w:hyperlink r:id="rId13" w:history="1">
        <w:r w:rsidRPr="009E6D61">
          <w:t>www.tata.com/aboutus/sub_index/Leadership-with-trust</w:t>
        </w:r>
      </w:hyperlink>
      <w:r w:rsidRPr="00AF0316">
        <w:t>.</w:t>
      </w:r>
      <w:r w:rsidRPr="0094735D">
        <w:rPr>
          <w:rStyle w:val="EndnoteReference"/>
          <w:vertAlign w:val="baseline"/>
        </w:rPr>
        <w:t xml:space="preserve"> </w:t>
      </w:r>
    </w:p>
  </w:endnote>
  <w:endnote w:id="33">
    <w:p w14:paraId="6DD3A159" w14:textId="37DC3BED" w:rsidR="00ED1CAF" w:rsidRPr="0094735D" w:rsidRDefault="00ED1CAF" w:rsidP="00C440F5">
      <w:pPr>
        <w:pStyle w:val="Footnote"/>
      </w:pPr>
      <w:r w:rsidRPr="00ED1CAF">
        <w:rPr>
          <w:rStyle w:val="EndnoteReference"/>
        </w:rPr>
        <w:endnoteRef/>
      </w:r>
      <w:r w:rsidRPr="000C5CA7">
        <w:rPr>
          <w:sz w:val="20"/>
          <w:szCs w:val="20"/>
        </w:rPr>
        <w:t xml:space="preserve"> </w:t>
      </w:r>
      <w:r w:rsidR="00AD7DDE" w:rsidRPr="0094735D">
        <w:t xml:space="preserve">“Player Profiles: Trent Ltd,” </w:t>
      </w:r>
      <w:r w:rsidR="00AD7DDE">
        <w:t>CRISIL</w:t>
      </w:r>
      <w:r w:rsidR="00AD7DDE" w:rsidRPr="0094735D">
        <w:t xml:space="preserve"> Research, </w:t>
      </w:r>
      <w:r w:rsidR="00AD7DDE">
        <w:t xml:space="preserve">March 14, 2017, </w:t>
      </w:r>
      <w:r w:rsidR="00AD7DDE" w:rsidRPr="0094735D">
        <w:t xml:space="preserve">accessed April 9, 2017, </w:t>
      </w:r>
      <w:r w:rsidR="00AD7DDE" w:rsidRPr="001720E0">
        <w:t>https://v1.crisilresearch.com/industryasync.jspx?serviceId=497&amp;State=null#storyId#7777700010547#sectionId#2748#newsFeedId#undefined</w:t>
      </w:r>
      <w:r w:rsidR="00AD7DDE">
        <w:t>.</w:t>
      </w:r>
    </w:p>
  </w:endnote>
  <w:endnote w:id="34">
    <w:p w14:paraId="6AE1B3D6" w14:textId="496A0724" w:rsidR="00ED1CAF" w:rsidRPr="0094735D" w:rsidRDefault="00ED1CAF" w:rsidP="008B1A45">
      <w:pPr>
        <w:pStyle w:val="Footnote"/>
      </w:pPr>
      <w:r w:rsidRPr="00ED1CAF">
        <w:rPr>
          <w:rStyle w:val="EndnoteReference"/>
        </w:rPr>
        <w:endnoteRef/>
      </w:r>
      <w:r w:rsidRPr="000C5CA7">
        <w:rPr>
          <w:rStyle w:val="EndnoteReference"/>
          <w:rFonts w:ascii="Times New Roman" w:hAnsi="Times New Roman" w:cs="Times New Roman"/>
          <w:sz w:val="20"/>
          <w:szCs w:val="20"/>
          <w:vertAlign w:val="baseline"/>
        </w:rPr>
        <w:t xml:space="preserve"> </w:t>
      </w:r>
      <w:r w:rsidRPr="0094735D">
        <w:t xml:space="preserve">Sujata Agrawal, “Big </w:t>
      </w:r>
      <w:r>
        <w:t>I</w:t>
      </w:r>
      <w:r w:rsidRPr="0094735D">
        <w:t>s Bountiful,” December 2009, accessed April 9, 2017,</w:t>
      </w:r>
      <w:hyperlink r:id="rId14" w:history="1">
        <w:r w:rsidRPr="009E6D61">
          <w:t>www.tata.com/article/inside/j1MR0DsK8fc%3d/TLYVr3YPkMU%3d</w:t>
        </w:r>
      </w:hyperlink>
      <w:r w:rsidRPr="00AF0316">
        <w:t>.</w:t>
      </w:r>
      <w:r w:rsidRPr="0094735D">
        <w:t xml:space="preserve"> </w:t>
      </w:r>
    </w:p>
  </w:endnote>
  <w:endnote w:id="35">
    <w:p w14:paraId="6FBD1725" w14:textId="03A0D0D1" w:rsidR="00ED1CAF" w:rsidRPr="000C5CA7" w:rsidRDefault="00ED1CAF" w:rsidP="008B1A45">
      <w:pPr>
        <w:pStyle w:val="Footnote"/>
      </w:pPr>
      <w:r w:rsidRPr="00C6622E">
        <w:rPr>
          <w:rStyle w:val="EndnoteReference"/>
        </w:rPr>
        <w:endnoteRef/>
      </w:r>
      <w:r w:rsidRPr="000C5CA7">
        <w:t xml:space="preserve"> </w:t>
      </w:r>
      <w:r w:rsidRPr="000C5CA7">
        <w:rPr>
          <w:rStyle w:val="EndnoteReference"/>
          <w:vertAlign w:val="baseline"/>
        </w:rPr>
        <w:t xml:space="preserve">DMart, </w:t>
      </w:r>
      <w:r>
        <w:t xml:space="preserve">“About Us: Overview,” </w:t>
      </w:r>
      <w:r w:rsidRPr="000C5CA7">
        <w:rPr>
          <w:rStyle w:val="EndnoteReference"/>
          <w:vertAlign w:val="baseline"/>
        </w:rPr>
        <w:t xml:space="preserve">accessed March </w:t>
      </w:r>
      <w:r>
        <w:t xml:space="preserve">28, </w:t>
      </w:r>
      <w:r w:rsidRPr="000C5CA7">
        <w:rPr>
          <w:rStyle w:val="EndnoteReference"/>
          <w:vertAlign w:val="baseline"/>
        </w:rPr>
        <w:t>2017</w:t>
      </w:r>
      <w:r>
        <w:t xml:space="preserve">, </w:t>
      </w:r>
      <w:hyperlink r:id="rId15" w:history="1">
        <w:r w:rsidRPr="009E6D61">
          <w:t>www.dmartindia.com/about-us</w:t>
        </w:r>
      </w:hyperlink>
      <w:r w:rsidRPr="00AF0316">
        <w:t>.</w:t>
      </w:r>
      <w:r w:rsidRPr="000C5CA7">
        <w:rPr>
          <w:rStyle w:val="EndnoteReference"/>
          <w:vertAlign w:val="baseline"/>
        </w:rPr>
        <w:t xml:space="preserve"> </w:t>
      </w:r>
    </w:p>
  </w:endnote>
  <w:endnote w:id="36">
    <w:p w14:paraId="442DD0C4" w14:textId="7C523DFC" w:rsidR="00ED1CAF" w:rsidRPr="000C5CA7" w:rsidRDefault="00ED1CAF" w:rsidP="008B1A45">
      <w:pPr>
        <w:pStyle w:val="Footnote"/>
      </w:pPr>
      <w:r w:rsidRPr="00C6622E">
        <w:rPr>
          <w:rStyle w:val="EndnoteReference"/>
        </w:rPr>
        <w:endnoteRef/>
      </w:r>
      <w:r w:rsidRPr="000C5CA7">
        <w:t xml:space="preserve"> </w:t>
      </w:r>
      <w:r w:rsidRPr="000C5CA7">
        <w:rPr>
          <w:rStyle w:val="EndnoteReference"/>
          <w:vertAlign w:val="baseline"/>
        </w:rPr>
        <w:t>Damoda</w:t>
      </w:r>
      <w:r>
        <w:t>r</w:t>
      </w:r>
      <w:r w:rsidRPr="000C5CA7">
        <w:rPr>
          <w:rStyle w:val="EndnoteReference"/>
          <w:vertAlign w:val="baseline"/>
        </w:rPr>
        <w:t xml:space="preserve"> Mall, </w:t>
      </w:r>
      <w:r>
        <w:t>“</w:t>
      </w:r>
      <w:r w:rsidRPr="000C5CA7">
        <w:rPr>
          <w:rStyle w:val="EndnoteReference"/>
          <w:vertAlign w:val="baseline"/>
        </w:rPr>
        <w:t xml:space="preserve">How DMart </w:t>
      </w:r>
      <w:r>
        <w:t>B</w:t>
      </w:r>
      <w:r w:rsidRPr="000C5CA7">
        <w:rPr>
          <w:rStyle w:val="EndnoteReference"/>
          <w:vertAlign w:val="baseline"/>
        </w:rPr>
        <w:t xml:space="preserve">ecame a </w:t>
      </w:r>
      <w:r>
        <w:t>S</w:t>
      </w:r>
      <w:r w:rsidRPr="000C5CA7">
        <w:rPr>
          <w:rStyle w:val="EndnoteReference"/>
          <w:vertAlign w:val="baseline"/>
        </w:rPr>
        <w:t xml:space="preserve">olid, </w:t>
      </w:r>
      <w:r>
        <w:t>H</w:t>
      </w:r>
      <w:r w:rsidRPr="000C5CA7">
        <w:rPr>
          <w:rStyle w:val="EndnoteReference"/>
          <w:vertAlign w:val="baseline"/>
        </w:rPr>
        <w:t xml:space="preserve">omegrown </w:t>
      </w:r>
      <w:r>
        <w:t>R</w:t>
      </w:r>
      <w:r w:rsidRPr="000C5CA7">
        <w:rPr>
          <w:rStyle w:val="EndnoteReference"/>
          <w:vertAlign w:val="baseline"/>
        </w:rPr>
        <w:t xml:space="preserve">egional </w:t>
      </w:r>
      <w:r>
        <w:t>S</w:t>
      </w:r>
      <w:r w:rsidRPr="000C5CA7">
        <w:rPr>
          <w:rStyle w:val="EndnoteReference"/>
          <w:vertAlign w:val="baseline"/>
        </w:rPr>
        <w:t xml:space="preserve">upermarket </w:t>
      </w:r>
      <w:r>
        <w:t>C</w:t>
      </w:r>
      <w:r w:rsidRPr="000C5CA7">
        <w:rPr>
          <w:rStyle w:val="EndnoteReference"/>
          <w:vertAlign w:val="baseline"/>
        </w:rPr>
        <w:t>hain in India,</w:t>
      </w:r>
      <w:r>
        <w:t>”</w:t>
      </w:r>
      <w:r w:rsidRPr="000C5CA7">
        <w:rPr>
          <w:rStyle w:val="EndnoteReference"/>
          <w:vertAlign w:val="baseline"/>
        </w:rPr>
        <w:t xml:space="preserve"> February </w:t>
      </w:r>
      <w:r>
        <w:t xml:space="preserve">22, </w:t>
      </w:r>
      <w:r w:rsidRPr="000C5CA7">
        <w:rPr>
          <w:rStyle w:val="EndnoteReference"/>
          <w:vertAlign w:val="baseline"/>
        </w:rPr>
        <w:t xml:space="preserve">2017, </w:t>
      </w:r>
      <w:r w:rsidRPr="009E6D61">
        <w:rPr>
          <w:rStyle w:val="EndnoteReference"/>
          <w:i/>
          <w:vertAlign w:val="baseline"/>
        </w:rPr>
        <w:t>Forbes India</w:t>
      </w:r>
      <w:r w:rsidRPr="000C5CA7">
        <w:rPr>
          <w:rStyle w:val="EndnoteReference"/>
          <w:vertAlign w:val="baseline"/>
        </w:rPr>
        <w:t xml:space="preserve">, accessed March </w:t>
      </w:r>
      <w:r>
        <w:t>4,</w:t>
      </w:r>
      <w:r w:rsidRPr="000C5CA7">
        <w:rPr>
          <w:rStyle w:val="EndnoteReference"/>
          <w:vertAlign w:val="baseline"/>
        </w:rPr>
        <w:t xml:space="preserve"> 2017</w:t>
      </w:r>
      <w:r>
        <w:t xml:space="preserve">, </w:t>
      </w:r>
      <w:hyperlink r:id="rId16" w:history="1">
        <w:r w:rsidRPr="009E6D61">
          <w:t>www.forbesindia.com/blog/supermarket-wala/how-dmart-became-a-solid-homegrown-regional-supermarket-chain-in-india/</w:t>
        </w:r>
      </w:hyperlink>
      <w:r w:rsidRPr="00FC4EC9">
        <w:t>.</w:t>
      </w:r>
      <w:r w:rsidRPr="000C5CA7">
        <w:rPr>
          <w:rStyle w:val="EndnoteReference"/>
          <w:vertAlign w:val="baseline"/>
        </w:rPr>
        <w:t xml:space="preserve"> </w:t>
      </w:r>
    </w:p>
  </w:endnote>
  <w:endnote w:id="37">
    <w:p w14:paraId="2CAEBF74" w14:textId="42C8A354" w:rsidR="00ED1CAF" w:rsidRPr="000C5CA7" w:rsidRDefault="00ED1CAF" w:rsidP="008B1A45">
      <w:pPr>
        <w:pStyle w:val="Footnote"/>
      </w:pPr>
      <w:r w:rsidRPr="00C6622E">
        <w:rPr>
          <w:rStyle w:val="EndnoteReference"/>
        </w:rPr>
        <w:endnoteRef/>
      </w:r>
      <w:r w:rsidRPr="000C5CA7">
        <w:t xml:space="preserve"> </w:t>
      </w:r>
      <w:r w:rsidRPr="00444D16">
        <w:rPr>
          <w:rStyle w:val="EndnoteReference"/>
          <w:i/>
          <w:kern w:val="17"/>
          <w:vertAlign w:val="baseline"/>
        </w:rPr>
        <w:t>Economic Times</w:t>
      </w:r>
      <w:r w:rsidRPr="00444D16">
        <w:rPr>
          <w:rStyle w:val="EndnoteReference"/>
          <w:kern w:val="17"/>
          <w:vertAlign w:val="baseline"/>
        </w:rPr>
        <w:t xml:space="preserve">, </w:t>
      </w:r>
      <w:r w:rsidRPr="00444D16">
        <w:rPr>
          <w:kern w:val="17"/>
        </w:rPr>
        <w:t>“</w:t>
      </w:r>
      <w:r w:rsidRPr="00444D16">
        <w:rPr>
          <w:rStyle w:val="EndnoteReference"/>
          <w:kern w:val="17"/>
          <w:vertAlign w:val="baseline"/>
        </w:rPr>
        <w:t xml:space="preserve">D-Mart </w:t>
      </w:r>
      <w:r w:rsidRPr="00444D16">
        <w:rPr>
          <w:kern w:val="17"/>
        </w:rPr>
        <w:t>G</w:t>
      </w:r>
      <w:r w:rsidRPr="00444D16">
        <w:rPr>
          <w:rStyle w:val="EndnoteReference"/>
          <w:kern w:val="17"/>
          <w:vertAlign w:val="baseline"/>
        </w:rPr>
        <w:t xml:space="preserve">ets the </w:t>
      </w:r>
      <w:r w:rsidRPr="00444D16">
        <w:rPr>
          <w:kern w:val="17"/>
        </w:rPr>
        <w:t>B</w:t>
      </w:r>
      <w:r w:rsidRPr="00444D16">
        <w:rPr>
          <w:rStyle w:val="EndnoteReference"/>
          <w:kern w:val="17"/>
          <w:vertAlign w:val="baseline"/>
        </w:rPr>
        <w:t xml:space="preserve">asics of </w:t>
      </w:r>
      <w:r w:rsidRPr="00444D16">
        <w:rPr>
          <w:kern w:val="17"/>
        </w:rPr>
        <w:t>R</w:t>
      </w:r>
      <w:r w:rsidRPr="00444D16">
        <w:rPr>
          <w:rStyle w:val="EndnoteReference"/>
          <w:kern w:val="17"/>
          <w:vertAlign w:val="baseline"/>
        </w:rPr>
        <w:t xml:space="preserve">etail </w:t>
      </w:r>
      <w:r w:rsidRPr="00444D16">
        <w:rPr>
          <w:kern w:val="17"/>
        </w:rPr>
        <w:t>R</w:t>
      </w:r>
      <w:r w:rsidRPr="00444D16">
        <w:rPr>
          <w:rStyle w:val="EndnoteReference"/>
          <w:kern w:val="17"/>
          <w:vertAlign w:val="baseline"/>
        </w:rPr>
        <w:t xml:space="preserve">ight, </w:t>
      </w:r>
      <w:r w:rsidRPr="00444D16">
        <w:rPr>
          <w:kern w:val="17"/>
        </w:rPr>
        <w:t>S</w:t>
      </w:r>
      <w:r w:rsidRPr="00444D16">
        <w:rPr>
          <w:rStyle w:val="EndnoteReference"/>
          <w:kern w:val="17"/>
          <w:vertAlign w:val="baseline"/>
        </w:rPr>
        <w:t xml:space="preserve">trikes </w:t>
      </w:r>
      <w:r w:rsidRPr="00444D16">
        <w:rPr>
          <w:kern w:val="17"/>
        </w:rPr>
        <w:t>G</w:t>
      </w:r>
      <w:r w:rsidRPr="00444D16">
        <w:rPr>
          <w:rStyle w:val="EndnoteReference"/>
          <w:kern w:val="17"/>
          <w:vertAlign w:val="baseline"/>
        </w:rPr>
        <w:t>old,</w:t>
      </w:r>
      <w:r w:rsidRPr="00444D16">
        <w:rPr>
          <w:kern w:val="17"/>
        </w:rPr>
        <w:t>”</w:t>
      </w:r>
      <w:r w:rsidRPr="00444D16">
        <w:rPr>
          <w:rStyle w:val="EndnoteReference"/>
          <w:kern w:val="17"/>
          <w:vertAlign w:val="baseline"/>
        </w:rPr>
        <w:t xml:space="preserve"> March </w:t>
      </w:r>
      <w:r w:rsidRPr="00444D16">
        <w:rPr>
          <w:kern w:val="17"/>
        </w:rPr>
        <w:t xml:space="preserve">22, </w:t>
      </w:r>
      <w:r w:rsidRPr="00444D16">
        <w:rPr>
          <w:rStyle w:val="EndnoteReference"/>
          <w:kern w:val="17"/>
          <w:vertAlign w:val="baseline"/>
        </w:rPr>
        <w:t xml:space="preserve">2017, accessed March </w:t>
      </w:r>
      <w:r w:rsidRPr="00444D16">
        <w:rPr>
          <w:kern w:val="17"/>
        </w:rPr>
        <w:t xml:space="preserve">24, </w:t>
      </w:r>
      <w:r w:rsidRPr="00444D16">
        <w:rPr>
          <w:rStyle w:val="EndnoteReference"/>
          <w:kern w:val="17"/>
          <w:vertAlign w:val="baseline"/>
        </w:rPr>
        <w:t xml:space="preserve">2017, </w:t>
      </w:r>
      <w:hyperlink r:id="rId17" w:history="1">
        <w:r w:rsidRPr="00444D16">
          <w:rPr>
            <w:rStyle w:val="EndnoteReference"/>
            <w:kern w:val="17"/>
            <w:vertAlign w:val="baseline"/>
          </w:rPr>
          <w:t>http://retail.economictimes.indiatimes.com/news/food-entertainment/grocery/d-mart-gets-the-basics-of-retail-right-strikes-gold/57764313</w:t>
        </w:r>
      </w:hyperlink>
      <w:r w:rsidRPr="00444D16">
        <w:rPr>
          <w:kern w:val="17"/>
        </w:rPr>
        <w:t>.</w:t>
      </w:r>
    </w:p>
  </w:endnote>
  <w:endnote w:id="38">
    <w:p w14:paraId="46F38D39" w14:textId="24765B8C" w:rsidR="00ED1CAF" w:rsidRPr="000C5CA7" w:rsidRDefault="00ED1CAF" w:rsidP="008B1A45">
      <w:pPr>
        <w:pStyle w:val="Footnote"/>
      </w:pPr>
      <w:r w:rsidRPr="00C6622E">
        <w:rPr>
          <w:rStyle w:val="EndnoteReference"/>
        </w:rPr>
        <w:endnoteRef/>
      </w:r>
      <w:r w:rsidRPr="000C5CA7">
        <w:t xml:space="preserve"> </w:t>
      </w:r>
      <w:r w:rsidRPr="000C5CA7">
        <w:rPr>
          <w:rStyle w:val="EndnoteReference"/>
          <w:vertAlign w:val="baseline"/>
        </w:rPr>
        <w:t xml:space="preserve">Anuj Srivas, </w:t>
      </w:r>
      <w:r>
        <w:t>“</w:t>
      </w:r>
      <w:r w:rsidRPr="000C5CA7">
        <w:rPr>
          <w:rStyle w:val="EndnoteReference"/>
          <w:vertAlign w:val="baseline"/>
        </w:rPr>
        <w:t xml:space="preserve">Is D-Mart India's Walmart in the </w:t>
      </w:r>
      <w:r>
        <w:t>M</w:t>
      </w:r>
      <w:r w:rsidRPr="000C5CA7">
        <w:rPr>
          <w:rStyle w:val="EndnoteReference"/>
          <w:vertAlign w:val="baseline"/>
        </w:rPr>
        <w:t xml:space="preserve">aking? What </w:t>
      </w:r>
      <w:r>
        <w:t>E</w:t>
      </w:r>
      <w:r w:rsidRPr="000C5CA7">
        <w:rPr>
          <w:rStyle w:val="EndnoteReference"/>
          <w:vertAlign w:val="baseline"/>
        </w:rPr>
        <w:t xml:space="preserve">xplains </w:t>
      </w:r>
      <w:r>
        <w:t>I</w:t>
      </w:r>
      <w:r w:rsidRPr="000C5CA7">
        <w:rPr>
          <w:rStyle w:val="EndnoteReference"/>
          <w:vertAlign w:val="baseline"/>
        </w:rPr>
        <w:t xml:space="preserve">ts </w:t>
      </w:r>
      <w:r>
        <w:t>S</w:t>
      </w:r>
      <w:r w:rsidRPr="000C5CA7">
        <w:rPr>
          <w:rStyle w:val="EndnoteReference"/>
          <w:vertAlign w:val="baseline"/>
        </w:rPr>
        <w:t>uccess,</w:t>
      </w:r>
      <w:r>
        <w:rPr>
          <w:rStyle w:val="EndnoteReference"/>
          <w:vertAlign w:val="baseline"/>
        </w:rPr>
        <w:t>”</w:t>
      </w:r>
      <w:r w:rsidRPr="000C5CA7">
        <w:rPr>
          <w:rStyle w:val="EndnoteReference"/>
          <w:vertAlign w:val="baseline"/>
        </w:rPr>
        <w:t xml:space="preserve"> </w:t>
      </w:r>
      <w:r w:rsidRPr="00C6622E">
        <w:rPr>
          <w:rStyle w:val="EndnoteReference"/>
          <w:i/>
          <w:vertAlign w:val="baseline"/>
        </w:rPr>
        <w:t xml:space="preserve">Business Standard, </w:t>
      </w:r>
      <w:r w:rsidRPr="000C5CA7">
        <w:rPr>
          <w:rStyle w:val="EndnoteReference"/>
          <w:vertAlign w:val="baseline"/>
        </w:rPr>
        <w:t xml:space="preserve">March </w:t>
      </w:r>
      <w:r>
        <w:rPr>
          <w:rStyle w:val="EndnoteReference"/>
          <w:vertAlign w:val="baseline"/>
        </w:rPr>
        <w:t xml:space="preserve">23, </w:t>
      </w:r>
      <w:r w:rsidRPr="000C5CA7">
        <w:rPr>
          <w:rStyle w:val="EndnoteReference"/>
          <w:vertAlign w:val="baseline"/>
        </w:rPr>
        <w:t xml:space="preserve">2017, accessed March </w:t>
      </w:r>
      <w:r>
        <w:t xml:space="preserve">24, </w:t>
      </w:r>
      <w:r w:rsidRPr="000C5CA7">
        <w:rPr>
          <w:rStyle w:val="EndnoteReference"/>
          <w:vertAlign w:val="baseline"/>
        </w:rPr>
        <w:t>2017</w:t>
      </w:r>
      <w:r>
        <w:t xml:space="preserve">, </w:t>
      </w:r>
      <w:r w:rsidRPr="008B1A45">
        <w:t>www.business-standard.com/article/companies/is-d-mart-india-s-walmart-in-the-making-what-explains-its-success-117032200270_1.html</w:t>
      </w:r>
      <w:r w:rsidRPr="00AF0316">
        <w:rPr>
          <w:rStyle w:val="Hyperlink"/>
          <w:color w:val="auto"/>
          <w:u w:val="none"/>
        </w:rPr>
        <w:t>.</w:t>
      </w:r>
      <w:r w:rsidRPr="000C5CA7">
        <w:t xml:space="preserve"> </w:t>
      </w:r>
    </w:p>
  </w:endnote>
  <w:endnote w:id="39">
    <w:p w14:paraId="087D9382" w14:textId="38FDF2CD" w:rsidR="00ED1CAF" w:rsidRPr="000C5CA7" w:rsidRDefault="00ED1CAF" w:rsidP="008B1A45">
      <w:pPr>
        <w:pStyle w:val="Footnote"/>
      </w:pPr>
      <w:r w:rsidRPr="00C6622E">
        <w:rPr>
          <w:rStyle w:val="EndnoteReference"/>
        </w:rPr>
        <w:endnoteRef/>
      </w:r>
      <w:r w:rsidRPr="000C5CA7">
        <w:t xml:space="preserve"> </w:t>
      </w:r>
      <w:hyperlink r:id="rId18" w:tgtFrame="_blank" w:history="1">
        <w:r w:rsidRPr="000C5CA7">
          <w:rPr>
            <w:rStyle w:val="EndnoteReference"/>
            <w:vertAlign w:val="baseline"/>
          </w:rPr>
          <w:t>Abhineet Kumar</w:t>
        </w:r>
      </w:hyperlink>
      <w:r w:rsidRPr="000C5CA7">
        <w:rPr>
          <w:rStyle w:val="EndnoteReference"/>
          <w:vertAlign w:val="baseline"/>
        </w:rPr>
        <w:t> </w:t>
      </w:r>
      <w:r>
        <w:t>and</w:t>
      </w:r>
      <w:r w:rsidRPr="000C5CA7">
        <w:rPr>
          <w:rStyle w:val="EndnoteReference"/>
          <w:vertAlign w:val="baseline"/>
        </w:rPr>
        <w:t> </w:t>
      </w:r>
      <w:hyperlink r:id="rId19" w:tgtFrame="_blank" w:history="1">
        <w:r w:rsidRPr="000C5CA7">
          <w:rPr>
            <w:rStyle w:val="EndnoteReference"/>
            <w:vertAlign w:val="baseline"/>
          </w:rPr>
          <w:t>Raghavendra Kamath</w:t>
        </w:r>
      </w:hyperlink>
      <w:r w:rsidRPr="000C5CA7">
        <w:rPr>
          <w:rStyle w:val="EndnoteReference"/>
          <w:vertAlign w:val="baseline"/>
        </w:rPr>
        <w:t xml:space="preserve">, </w:t>
      </w:r>
      <w:r>
        <w:t>“</w:t>
      </w:r>
      <w:r w:rsidRPr="000C5CA7">
        <w:rPr>
          <w:rStyle w:val="EndnoteReference"/>
          <w:vertAlign w:val="baseline"/>
        </w:rPr>
        <w:t xml:space="preserve">Can D-Mart </w:t>
      </w:r>
      <w:r>
        <w:t>M</w:t>
      </w:r>
      <w:r w:rsidRPr="000C5CA7">
        <w:rPr>
          <w:rStyle w:val="EndnoteReference"/>
          <w:vertAlign w:val="baseline"/>
        </w:rPr>
        <w:t xml:space="preserve">odify its </w:t>
      </w:r>
      <w:r>
        <w:t>O</w:t>
      </w:r>
      <w:r w:rsidRPr="000C5CA7">
        <w:rPr>
          <w:rStyle w:val="EndnoteReference"/>
          <w:vertAlign w:val="baseline"/>
        </w:rPr>
        <w:t xml:space="preserve">wnership </w:t>
      </w:r>
      <w:r>
        <w:t>M</w:t>
      </w:r>
      <w:r w:rsidRPr="000C5CA7">
        <w:rPr>
          <w:rStyle w:val="EndnoteReference"/>
          <w:vertAlign w:val="baseline"/>
        </w:rPr>
        <w:t>odel?,</w:t>
      </w:r>
      <w:r>
        <w:t>”</w:t>
      </w:r>
      <w:r w:rsidRPr="000C5CA7">
        <w:rPr>
          <w:rStyle w:val="EndnoteReference"/>
          <w:vertAlign w:val="baseline"/>
        </w:rPr>
        <w:t xml:space="preserve"> </w:t>
      </w:r>
      <w:r w:rsidRPr="00C6622E">
        <w:rPr>
          <w:rStyle w:val="EndnoteReference"/>
          <w:i/>
          <w:vertAlign w:val="baseline"/>
        </w:rPr>
        <w:t>Business Standard</w:t>
      </w:r>
      <w:r w:rsidRPr="000C5CA7">
        <w:rPr>
          <w:rStyle w:val="EndnoteReference"/>
          <w:vertAlign w:val="baseline"/>
        </w:rPr>
        <w:t>, March</w:t>
      </w:r>
      <w:r>
        <w:rPr>
          <w:rStyle w:val="EndnoteReference"/>
          <w:vertAlign w:val="baseline"/>
        </w:rPr>
        <w:t xml:space="preserve"> 13</w:t>
      </w:r>
      <w:r w:rsidRPr="000C5CA7">
        <w:rPr>
          <w:rStyle w:val="EndnoteReference"/>
          <w:vertAlign w:val="baseline"/>
        </w:rPr>
        <w:t>, 2017,</w:t>
      </w:r>
      <w:r>
        <w:rPr>
          <w:rStyle w:val="EndnoteReference"/>
          <w:vertAlign w:val="baseline"/>
        </w:rPr>
        <w:t xml:space="preserve"> </w:t>
      </w:r>
      <w:r w:rsidRPr="000C5CA7">
        <w:rPr>
          <w:rStyle w:val="EndnoteReference"/>
          <w:vertAlign w:val="baseline"/>
        </w:rPr>
        <w:t xml:space="preserve">accessed May </w:t>
      </w:r>
      <w:r>
        <w:t xml:space="preserve">2, </w:t>
      </w:r>
      <w:r w:rsidRPr="000C5CA7">
        <w:rPr>
          <w:rStyle w:val="EndnoteReference"/>
          <w:vertAlign w:val="baseline"/>
        </w:rPr>
        <w:t>2017</w:t>
      </w:r>
      <w:r>
        <w:t xml:space="preserve">, </w:t>
      </w:r>
      <w:hyperlink r:id="rId20" w:history="1">
        <w:r w:rsidRPr="009E6D61">
          <w:t>www.business-standard.com/article/companies/can-d-mart-modify-its-ownership-model-117031300622_1.html</w:t>
        </w:r>
      </w:hyperlink>
      <w:r w:rsidRPr="00AF0316">
        <w:t>.</w:t>
      </w:r>
      <w:r w:rsidRPr="000C5CA7">
        <w:rPr>
          <w:rStyle w:val="EndnoteReference"/>
          <w:vertAlign w:val="baseline"/>
        </w:rPr>
        <w:t xml:space="preserve"> </w:t>
      </w:r>
    </w:p>
  </w:endnote>
  <w:endnote w:id="40">
    <w:p w14:paraId="5490A6DC" w14:textId="395BBCF9" w:rsidR="00ED1CAF" w:rsidRPr="000C5CA7" w:rsidRDefault="00ED1CAF" w:rsidP="008B1A45">
      <w:pPr>
        <w:pStyle w:val="Footnote"/>
      </w:pPr>
      <w:r w:rsidRPr="00C6622E">
        <w:rPr>
          <w:rStyle w:val="EndnoteReference"/>
        </w:rPr>
        <w:endnoteRef/>
      </w:r>
      <w:r w:rsidRPr="000C5CA7">
        <w:t xml:space="preserve"> </w:t>
      </w:r>
      <w:r w:rsidRPr="000C5CA7">
        <w:rPr>
          <w:rStyle w:val="EndnoteReference"/>
          <w:vertAlign w:val="baseline"/>
        </w:rPr>
        <w:t xml:space="preserve">Agarwal, </w:t>
      </w:r>
      <w:r>
        <w:t>op. cit</w:t>
      </w:r>
      <w:r>
        <w:rPr>
          <w:rStyle w:val="EndnoteReference"/>
          <w:vertAlign w:val="baseline"/>
        </w:rPr>
        <w:t>.</w:t>
      </w:r>
      <w:r w:rsidRPr="000C5CA7">
        <w:rPr>
          <w:rStyle w:val="EndnoteReference"/>
          <w:vertAlign w:val="baseline"/>
        </w:rPr>
        <w:t xml:space="preserve"> </w:t>
      </w:r>
    </w:p>
  </w:endnote>
  <w:endnote w:id="41">
    <w:p w14:paraId="4C5E2E72" w14:textId="2DD5CEE2" w:rsidR="00ED1CAF" w:rsidRPr="00C6622E" w:rsidRDefault="00ED1CAF" w:rsidP="008B1A45">
      <w:pPr>
        <w:pStyle w:val="Footnote"/>
        <w:rPr>
          <w:rStyle w:val="EndnoteReference"/>
          <w:vertAlign w:val="baseline"/>
        </w:rPr>
      </w:pPr>
      <w:r w:rsidRPr="00C6622E">
        <w:rPr>
          <w:rStyle w:val="EndnoteReference"/>
        </w:rPr>
        <w:endnoteRef/>
      </w:r>
      <w:r w:rsidRPr="000C5CA7">
        <w:t xml:space="preserve"> </w:t>
      </w:r>
      <w:r w:rsidRPr="0016763A">
        <w:rPr>
          <w:rStyle w:val="EndnoteReference"/>
          <w:spacing w:val="-8"/>
          <w:kern w:val="17"/>
          <w:vertAlign w:val="baseline"/>
        </w:rPr>
        <w:t xml:space="preserve">Sameer Srivastava, </w:t>
      </w:r>
      <w:r w:rsidRPr="0016763A">
        <w:rPr>
          <w:spacing w:val="-8"/>
          <w:kern w:val="17"/>
        </w:rPr>
        <w:t>“</w:t>
      </w:r>
      <w:r w:rsidRPr="0016763A">
        <w:rPr>
          <w:rStyle w:val="EndnoteReference"/>
          <w:spacing w:val="-8"/>
          <w:kern w:val="17"/>
          <w:vertAlign w:val="baseline"/>
        </w:rPr>
        <w:t xml:space="preserve">DMart </w:t>
      </w:r>
      <w:r w:rsidRPr="0016763A">
        <w:rPr>
          <w:spacing w:val="-8"/>
          <w:kern w:val="17"/>
        </w:rPr>
        <w:t>F</w:t>
      </w:r>
      <w:r w:rsidRPr="0016763A">
        <w:rPr>
          <w:rStyle w:val="EndnoteReference"/>
          <w:spacing w:val="-8"/>
          <w:kern w:val="17"/>
          <w:vertAlign w:val="baseline"/>
        </w:rPr>
        <w:t xml:space="preserve">ounder Radhakishan Damani: The </w:t>
      </w:r>
      <w:r w:rsidRPr="0016763A">
        <w:rPr>
          <w:spacing w:val="-8"/>
          <w:kern w:val="17"/>
        </w:rPr>
        <w:t>U</w:t>
      </w:r>
      <w:r w:rsidRPr="0016763A">
        <w:rPr>
          <w:rStyle w:val="EndnoteReference"/>
          <w:spacing w:val="-8"/>
          <w:kern w:val="17"/>
          <w:vertAlign w:val="baseline"/>
        </w:rPr>
        <w:t xml:space="preserve">nlikely </w:t>
      </w:r>
      <w:r w:rsidRPr="0016763A">
        <w:rPr>
          <w:spacing w:val="-8"/>
          <w:kern w:val="17"/>
        </w:rPr>
        <w:t>R</w:t>
      </w:r>
      <w:r w:rsidRPr="0016763A">
        <w:rPr>
          <w:rStyle w:val="EndnoteReference"/>
          <w:spacing w:val="-8"/>
          <w:kern w:val="17"/>
          <w:vertAlign w:val="baseline"/>
        </w:rPr>
        <w:t xml:space="preserve">etail </w:t>
      </w:r>
      <w:r w:rsidRPr="0016763A">
        <w:rPr>
          <w:spacing w:val="-8"/>
          <w:kern w:val="17"/>
        </w:rPr>
        <w:t>B</w:t>
      </w:r>
      <w:r w:rsidRPr="0016763A">
        <w:rPr>
          <w:rStyle w:val="EndnoteReference"/>
          <w:spacing w:val="-8"/>
          <w:kern w:val="17"/>
          <w:vertAlign w:val="baseline"/>
        </w:rPr>
        <w:t xml:space="preserve">illionaire,” </w:t>
      </w:r>
      <w:r w:rsidRPr="0016763A">
        <w:rPr>
          <w:i/>
          <w:spacing w:val="-8"/>
          <w:kern w:val="17"/>
        </w:rPr>
        <w:t>Forbes India</w:t>
      </w:r>
      <w:r w:rsidRPr="0016763A">
        <w:rPr>
          <w:spacing w:val="-8"/>
          <w:kern w:val="17"/>
        </w:rPr>
        <w:t xml:space="preserve">, </w:t>
      </w:r>
      <w:r w:rsidRPr="0016763A">
        <w:rPr>
          <w:rStyle w:val="EndnoteReference"/>
          <w:spacing w:val="-8"/>
          <w:kern w:val="17"/>
          <w:vertAlign w:val="baseline"/>
        </w:rPr>
        <w:t xml:space="preserve">April </w:t>
      </w:r>
      <w:r w:rsidRPr="0016763A">
        <w:rPr>
          <w:spacing w:val="-8"/>
          <w:kern w:val="17"/>
        </w:rPr>
        <w:t xml:space="preserve">3, </w:t>
      </w:r>
      <w:r w:rsidRPr="0016763A">
        <w:rPr>
          <w:rStyle w:val="EndnoteReference"/>
          <w:spacing w:val="-8"/>
          <w:kern w:val="17"/>
          <w:vertAlign w:val="baseline"/>
        </w:rPr>
        <w:t xml:space="preserve">2017, accessed April </w:t>
      </w:r>
      <w:r w:rsidRPr="0016763A">
        <w:rPr>
          <w:spacing w:val="-8"/>
          <w:kern w:val="17"/>
        </w:rPr>
        <w:t>4,</w:t>
      </w:r>
      <w:r w:rsidRPr="0016763A">
        <w:rPr>
          <w:rStyle w:val="EndnoteReference"/>
          <w:spacing w:val="-8"/>
          <w:kern w:val="17"/>
          <w:vertAlign w:val="baseline"/>
        </w:rPr>
        <w:t xml:space="preserve"> 2017</w:t>
      </w:r>
      <w:r w:rsidRPr="0016763A">
        <w:rPr>
          <w:spacing w:val="-8"/>
          <w:kern w:val="17"/>
        </w:rPr>
        <w:t xml:space="preserve">, </w:t>
      </w:r>
      <w:hyperlink r:id="rId21" w:history="1">
        <w:r w:rsidRPr="0016763A">
          <w:rPr>
            <w:spacing w:val="-8"/>
            <w:kern w:val="17"/>
          </w:rPr>
          <w:t>www.forbesindia.com/article/leaderboard/dmart-founder-radhakishan-damani-the-unlikely-retail-billionaire/46469/1</w:t>
        </w:r>
      </w:hyperlink>
      <w:r w:rsidRPr="0016763A">
        <w:rPr>
          <w:spacing w:val="-8"/>
          <w:kern w:val="17"/>
        </w:rPr>
        <w:t>.</w:t>
      </w:r>
    </w:p>
  </w:endnote>
  <w:endnote w:id="42">
    <w:p w14:paraId="5428B42A" w14:textId="78CACD1C" w:rsidR="00ED1CAF" w:rsidRPr="008B1A45" w:rsidRDefault="00ED1CAF" w:rsidP="008B1A45">
      <w:pPr>
        <w:pStyle w:val="Footnote"/>
      </w:pPr>
      <w:r w:rsidRPr="008B1A45">
        <w:rPr>
          <w:rStyle w:val="EndnoteReference"/>
        </w:rPr>
        <w:endnoteRef/>
      </w:r>
      <w:r w:rsidRPr="008B1A45">
        <w:t xml:space="preserve"> Sapna Agarwal, “Avenue Supermarts </w:t>
      </w:r>
      <w:r>
        <w:t>L</w:t>
      </w:r>
      <w:r w:rsidRPr="008B1A45">
        <w:t xml:space="preserve">isting: Lessons for </w:t>
      </w:r>
      <w:r>
        <w:t>R</w:t>
      </w:r>
      <w:r w:rsidRPr="008B1A45">
        <w:t xml:space="preserve">etailers from </w:t>
      </w:r>
      <w:r>
        <w:t>S</w:t>
      </w:r>
      <w:r w:rsidRPr="008B1A45">
        <w:t xml:space="preserve">tellar </w:t>
      </w:r>
      <w:r>
        <w:t>M</w:t>
      </w:r>
      <w:r w:rsidRPr="008B1A45">
        <w:t xml:space="preserve">arket </w:t>
      </w:r>
      <w:r>
        <w:t>D</w:t>
      </w:r>
      <w:r w:rsidRPr="008B1A45">
        <w:t xml:space="preserve">ebut,” Mint, March </w:t>
      </w:r>
      <w:r>
        <w:t xml:space="preserve">21, </w:t>
      </w:r>
      <w:r w:rsidRPr="008B1A45">
        <w:t xml:space="preserve">2017, accessed May 3, 2017, </w:t>
      </w:r>
      <w:hyperlink r:id="rId22" w:history="1">
        <w:r w:rsidRPr="009E6D61">
          <w:t>www.livemint.com/Companies/rPkExwAMlQRiE7LnPUDQTN/What-are-the-lessons-for-retailers-from-DMarts-impressive.html</w:t>
        </w:r>
      </w:hyperlink>
      <w:r w:rsidRPr="008608B7">
        <w:t>.</w:t>
      </w:r>
      <w:r w:rsidRPr="008B1A45">
        <w:t xml:space="preserve"> </w:t>
      </w:r>
    </w:p>
  </w:endnote>
  <w:endnote w:id="43">
    <w:p w14:paraId="41482CAE" w14:textId="08E6DB91" w:rsidR="00444D16" w:rsidRPr="00444D16" w:rsidRDefault="00ED1CAF" w:rsidP="008B1A45">
      <w:pPr>
        <w:pStyle w:val="Footnote"/>
        <w:rPr>
          <w:kern w:val="17"/>
        </w:rPr>
      </w:pPr>
      <w:r w:rsidRPr="008B1A45">
        <w:rPr>
          <w:rStyle w:val="EndnoteReference"/>
        </w:rPr>
        <w:endnoteRef/>
      </w:r>
      <w:r w:rsidRPr="008B1A45">
        <w:t xml:space="preserve"> </w:t>
      </w:r>
      <w:r w:rsidRPr="00444D16">
        <w:rPr>
          <w:kern w:val="17"/>
        </w:rPr>
        <w:t xml:space="preserve">Sagar Malviya, “Kishore Biyani Lines Up Loyalty-driven Convenience Stores to Beat Amazon, Flipkart in Discounts,” </w:t>
      </w:r>
      <w:r w:rsidR="00444D16">
        <w:rPr>
          <w:i/>
          <w:kern w:val="17"/>
        </w:rPr>
        <w:t>Economic </w:t>
      </w:r>
      <w:r w:rsidRPr="00444D16">
        <w:rPr>
          <w:i/>
          <w:kern w:val="17"/>
        </w:rPr>
        <w:t>Times</w:t>
      </w:r>
      <w:r w:rsidR="00444D16">
        <w:rPr>
          <w:kern w:val="17"/>
        </w:rPr>
        <w:t>, April 4, 2017, accessed May 2, </w:t>
      </w:r>
      <w:r w:rsidRPr="00444D16">
        <w:rPr>
          <w:kern w:val="17"/>
        </w:rPr>
        <w:t>2017,</w:t>
      </w:r>
      <w:r w:rsidR="00444D16">
        <w:rPr>
          <w:kern w:val="17"/>
        </w:rPr>
        <w:t> </w:t>
      </w:r>
      <w:hyperlink r:id="rId23" w:history="1">
        <w:r w:rsidRPr="00444D16">
          <w:rPr>
            <w:kern w:val="17"/>
          </w:rPr>
          <w:t>http://economictimes.indiatimes.com/articleshow/57999059.cms?utm_source=contentofinterest&amp;utm_medium=text&amp;utm_campaign=cppst</w:t>
        </w:r>
      </w:hyperlink>
      <w:r w:rsidRPr="00444D16">
        <w:rPr>
          <w:kern w:val="17"/>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1977B" w14:textId="77777777" w:rsidR="00ED1CAF" w:rsidRDefault="00ED1CAF" w:rsidP="00D75295">
      <w:r>
        <w:separator/>
      </w:r>
    </w:p>
  </w:footnote>
  <w:footnote w:type="continuationSeparator" w:id="0">
    <w:p w14:paraId="5EC2613B" w14:textId="77777777" w:rsidR="00ED1CAF" w:rsidRDefault="00ED1CAF"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94300" w14:textId="49024DA5" w:rsidR="00ED1CAF" w:rsidRDefault="00ED1CA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05FBE">
      <w:rPr>
        <w:rFonts w:ascii="Arial" w:hAnsi="Arial"/>
        <w:b/>
        <w:noProof/>
      </w:rPr>
      <w:t>6</w:t>
    </w:r>
    <w:r>
      <w:rPr>
        <w:rFonts w:ascii="Arial" w:hAnsi="Arial"/>
        <w:b/>
      </w:rPr>
      <w:fldChar w:fldCharType="end"/>
    </w:r>
    <w:r w:rsidR="00DC6929">
      <w:rPr>
        <w:rFonts w:ascii="Arial" w:hAnsi="Arial"/>
        <w:b/>
      </w:rPr>
      <w:tab/>
      <w:t>9B18A001</w:t>
    </w:r>
  </w:p>
  <w:p w14:paraId="60FC04DB" w14:textId="77777777" w:rsidR="00ED1CAF" w:rsidRPr="00C92CC4" w:rsidRDefault="00ED1CAF">
    <w:pPr>
      <w:pStyle w:val="Header"/>
      <w:rPr>
        <w:sz w:val="18"/>
        <w:szCs w:val="18"/>
      </w:rPr>
    </w:pPr>
  </w:p>
  <w:p w14:paraId="3F5325B2" w14:textId="77777777" w:rsidR="00ED1CAF" w:rsidRPr="00C92CC4" w:rsidRDefault="00ED1CA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35622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DE80B3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4FA3F5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8AEF3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33EA89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79E93A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18A97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4E26B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66888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172BEC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FE4D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0"/>
  </w:num>
  <w:num w:numId="13">
    <w:abstractNumId w:val="14"/>
  </w:num>
  <w:num w:numId="14">
    <w:abstractNumId w:val="21"/>
  </w:num>
  <w:num w:numId="15">
    <w:abstractNumId w:val="22"/>
  </w:num>
  <w:num w:numId="16">
    <w:abstractNumId w:val="23"/>
  </w:num>
  <w:num w:numId="17">
    <w:abstractNumId w:val="17"/>
  </w:num>
  <w:num w:numId="18">
    <w:abstractNumId w:val="24"/>
  </w:num>
  <w:num w:numId="19">
    <w:abstractNumId w:val="13"/>
  </w:num>
  <w:num w:numId="20">
    <w:abstractNumId w:val="12"/>
  </w:num>
  <w:num w:numId="21">
    <w:abstractNumId w:val="25"/>
  </w:num>
  <w:num w:numId="22">
    <w:abstractNumId w:val="19"/>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1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559F"/>
    <w:rsid w:val="00013360"/>
    <w:rsid w:val="000216CE"/>
    <w:rsid w:val="00025DC7"/>
    <w:rsid w:val="00026486"/>
    <w:rsid w:val="00044ECC"/>
    <w:rsid w:val="000531D3"/>
    <w:rsid w:val="000556F2"/>
    <w:rsid w:val="0005646B"/>
    <w:rsid w:val="00070AA7"/>
    <w:rsid w:val="0008102D"/>
    <w:rsid w:val="00081D88"/>
    <w:rsid w:val="0008243B"/>
    <w:rsid w:val="00094C0E"/>
    <w:rsid w:val="000F0C22"/>
    <w:rsid w:val="000F6B09"/>
    <w:rsid w:val="000F6FDC"/>
    <w:rsid w:val="00100D94"/>
    <w:rsid w:val="00104567"/>
    <w:rsid w:val="00116D08"/>
    <w:rsid w:val="00121CC7"/>
    <w:rsid w:val="0012732D"/>
    <w:rsid w:val="00150633"/>
    <w:rsid w:val="00154FC9"/>
    <w:rsid w:val="00165C2B"/>
    <w:rsid w:val="0016763A"/>
    <w:rsid w:val="001836C3"/>
    <w:rsid w:val="0019241A"/>
    <w:rsid w:val="001A0866"/>
    <w:rsid w:val="001A5335"/>
    <w:rsid w:val="001A748E"/>
    <w:rsid w:val="001A752D"/>
    <w:rsid w:val="001B7C8C"/>
    <w:rsid w:val="001C4684"/>
    <w:rsid w:val="001F6DA5"/>
    <w:rsid w:val="00203AA1"/>
    <w:rsid w:val="00205E93"/>
    <w:rsid w:val="00213E98"/>
    <w:rsid w:val="002153F4"/>
    <w:rsid w:val="002374F4"/>
    <w:rsid w:val="00243DBE"/>
    <w:rsid w:val="00277F63"/>
    <w:rsid w:val="00296E67"/>
    <w:rsid w:val="002C4045"/>
    <w:rsid w:val="002E32F0"/>
    <w:rsid w:val="002E7575"/>
    <w:rsid w:val="002F460C"/>
    <w:rsid w:val="002F48D6"/>
    <w:rsid w:val="00343565"/>
    <w:rsid w:val="00351148"/>
    <w:rsid w:val="00354899"/>
    <w:rsid w:val="00355FD6"/>
    <w:rsid w:val="00361C8E"/>
    <w:rsid w:val="00364A5C"/>
    <w:rsid w:val="00373FB1"/>
    <w:rsid w:val="0037724A"/>
    <w:rsid w:val="003B30D8"/>
    <w:rsid w:val="003B7EF2"/>
    <w:rsid w:val="003C3FA4"/>
    <w:rsid w:val="003C468A"/>
    <w:rsid w:val="003D1400"/>
    <w:rsid w:val="003D5CFC"/>
    <w:rsid w:val="003F2B0C"/>
    <w:rsid w:val="004221E4"/>
    <w:rsid w:val="0042353A"/>
    <w:rsid w:val="00444D16"/>
    <w:rsid w:val="0044653D"/>
    <w:rsid w:val="00451B87"/>
    <w:rsid w:val="00461A43"/>
    <w:rsid w:val="00465AB6"/>
    <w:rsid w:val="00471088"/>
    <w:rsid w:val="00483AF9"/>
    <w:rsid w:val="00492EBB"/>
    <w:rsid w:val="004B1CCB"/>
    <w:rsid w:val="004D73A5"/>
    <w:rsid w:val="004E25B1"/>
    <w:rsid w:val="004E5D10"/>
    <w:rsid w:val="00512DA7"/>
    <w:rsid w:val="00532CF5"/>
    <w:rsid w:val="005528CB"/>
    <w:rsid w:val="00560DD4"/>
    <w:rsid w:val="005632AC"/>
    <w:rsid w:val="00566771"/>
    <w:rsid w:val="00581E2E"/>
    <w:rsid w:val="00584F15"/>
    <w:rsid w:val="005921E3"/>
    <w:rsid w:val="00597F58"/>
    <w:rsid w:val="005A1FD6"/>
    <w:rsid w:val="005B0E34"/>
    <w:rsid w:val="005B1FA3"/>
    <w:rsid w:val="005D0041"/>
    <w:rsid w:val="005D0E4F"/>
    <w:rsid w:val="005F6152"/>
    <w:rsid w:val="005F6998"/>
    <w:rsid w:val="006163F7"/>
    <w:rsid w:val="0063480C"/>
    <w:rsid w:val="00652606"/>
    <w:rsid w:val="00682754"/>
    <w:rsid w:val="0069619F"/>
    <w:rsid w:val="006A58A9"/>
    <w:rsid w:val="006A606D"/>
    <w:rsid w:val="006B225B"/>
    <w:rsid w:val="006B7F7A"/>
    <w:rsid w:val="006C0371"/>
    <w:rsid w:val="006C08B6"/>
    <w:rsid w:val="006C0B1A"/>
    <w:rsid w:val="006C4384"/>
    <w:rsid w:val="006C6065"/>
    <w:rsid w:val="006C7F9F"/>
    <w:rsid w:val="006E0A0E"/>
    <w:rsid w:val="006E0B22"/>
    <w:rsid w:val="006E2F6D"/>
    <w:rsid w:val="006E58F6"/>
    <w:rsid w:val="006E77E1"/>
    <w:rsid w:val="006F131D"/>
    <w:rsid w:val="006F3226"/>
    <w:rsid w:val="006F46B6"/>
    <w:rsid w:val="006F7415"/>
    <w:rsid w:val="00712B3A"/>
    <w:rsid w:val="007513FE"/>
    <w:rsid w:val="00752BCD"/>
    <w:rsid w:val="00757534"/>
    <w:rsid w:val="0076271C"/>
    <w:rsid w:val="00766DA1"/>
    <w:rsid w:val="007866A6"/>
    <w:rsid w:val="007A130D"/>
    <w:rsid w:val="007D4102"/>
    <w:rsid w:val="007E5921"/>
    <w:rsid w:val="007F51FC"/>
    <w:rsid w:val="00806D5A"/>
    <w:rsid w:val="008073EA"/>
    <w:rsid w:val="00821FFC"/>
    <w:rsid w:val="0082708C"/>
    <w:rsid w:val="008271CA"/>
    <w:rsid w:val="008467D5"/>
    <w:rsid w:val="00856D9F"/>
    <w:rsid w:val="008575B3"/>
    <w:rsid w:val="008608B7"/>
    <w:rsid w:val="00865E3E"/>
    <w:rsid w:val="00866F6D"/>
    <w:rsid w:val="008A4DC4"/>
    <w:rsid w:val="008A740E"/>
    <w:rsid w:val="008B1A45"/>
    <w:rsid w:val="008F1AB8"/>
    <w:rsid w:val="008F2F9F"/>
    <w:rsid w:val="009067A4"/>
    <w:rsid w:val="0090722E"/>
    <w:rsid w:val="009340DB"/>
    <w:rsid w:val="00943397"/>
    <w:rsid w:val="0094735D"/>
    <w:rsid w:val="00972498"/>
    <w:rsid w:val="00974CC6"/>
    <w:rsid w:val="00976AD4"/>
    <w:rsid w:val="009836E2"/>
    <w:rsid w:val="009A312F"/>
    <w:rsid w:val="009A5348"/>
    <w:rsid w:val="009A67BB"/>
    <w:rsid w:val="009C15AE"/>
    <w:rsid w:val="009C641A"/>
    <w:rsid w:val="009C76D5"/>
    <w:rsid w:val="009D4E61"/>
    <w:rsid w:val="009E6D61"/>
    <w:rsid w:val="009F7AA4"/>
    <w:rsid w:val="00A02BDC"/>
    <w:rsid w:val="00A243A5"/>
    <w:rsid w:val="00A47854"/>
    <w:rsid w:val="00A559DB"/>
    <w:rsid w:val="00A8730A"/>
    <w:rsid w:val="00AA179C"/>
    <w:rsid w:val="00AD7DDE"/>
    <w:rsid w:val="00AE1F34"/>
    <w:rsid w:val="00AF0316"/>
    <w:rsid w:val="00AF35FC"/>
    <w:rsid w:val="00AF381F"/>
    <w:rsid w:val="00B03639"/>
    <w:rsid w:val="00B0652A"/>
    <w:rsid w:val="00B07134"/>
    <w:rsid w:val="00B25B63"/>
    <w:rsid w:val="00B3757D"/>
    <w:rsid w:val="00B40937"/>
    <w:rsid w:val="00B423EF"/>
    <w:rsid w:val="00B453DE"/>
    <w:rsid w:val="00B4742F"/>
    <w:rsid w:val="00B5482C"/>
    <w:rsid w:val="00B60DE7"/>
    <w:rsid w:val="00B82F68"/>
    <w:rsid w:val="00B901F9"/>
    <w:rsid w:val="00B95CD7"/>
    <w:rsid w:val="00BD6EFB"/>
    <w:rsid w:val="00C12502"/>
    <w:rsid w:val="00C15BE2"/>
    <w:rsid w:val="00C169FA"/>
    <w:rsid w:val="00C22219"/>
    <w:rsid w:val="00C24A10"/>
    <w:rsid w:val="00C3447F"/>
    <w:rsid w:val="00C41505"/>
    <w:rsid w:val="00C440F5"/>
    <w:rsid w:val="00C81491"/>
    <w:rsid w:val="00C81676"/>
    <w:rsid w:val="00C84C96"/>
    <w:rsid w:val="00C92CC4"/>
    <w:rsid w:val="00CA0AFB"/>
    <w:rsid w:val="00CA2CE1"/>
    <w:rsid w:val="00CA3976"/>
    <w:rsid w:val="00CA757B"/>
    <w:rsid w:val="00CC0234"/>
    <w:rsid w:val="00CC1787"/>
    <w:rsid w:val="00CC182C"/>
    <w:rsid w:val="00CD0824"/>
    <w:rsid w:val="00CD2908"/>
    <w:rsid w:val="00CE4A6E"/>
    <w:rsid w:val="00D03A82"/>
    <w:rsid w:val="00D15344"/>
    <w:rsid w:val="00D220DC"/>
    <w:rsid w:val="00D31BEC"/>
    <w:rsid w:val="00D3465F"/>
    <w:rsid w:val="00D45707"/>
    <w:rsid w:val="00D50845"/>
    <w:rsid w:val="00D63150"/>
    <w:rsid w:val="00D64A32"/>
    <w:rsid w:val="00D64EFC"/>
    <w:rsid w:val="00D75295"/>
    <w:rsid w:val="00D76CE9"/>
    <w:rsid w:val="00D97F12"/>
    <w:rsid w:val="00DA1AE7"/>
    <w:rsid w:val="00DB42E7"/>
    <w:rsid w:val="00DB494B"/>
    <w:rsid w:val="00DC6929"/>
    <w:rsid w:val="00DD6E2E"/>
    <w:rsid w:val="00DF32C2"/>
    <w:rsid w:val="00E26B9F"/>
    <w:rsid w:val="00E31018"/>
    <w:rsid w:val="00E471A7"/>
    <w:rsid w:val="00E635CF"/>
    <w:rsid w:val="00E854A4"/>
    <w:rsid w:val="00EB5410"/>
    <w:rsid w:val="00EC6E0A"/>
    <w:rsid w:val="00ED1CAF"/>
    <w:rsid w:val="00ED4E18"/>
    <w:rsid w:val="00EE1F37"/>
    <w:rsid w:val="00EE4A93"/>
    <w:rsid w:val="00F0159C"/>
    <w:rsid w:val="00F05FBE"/>
    <w:rsid w:val="00F105B7"/>
    <w:rsid w:val="00F17A21"/>
    <w:rsid w:val="00F26A14"/>
    <w:rsid w:val="00F50E91"/>
    <w:rsid w:val="00F57D29"/>
    <w:rsid w:val="00F90ED5"/>
    <w:rsid w:val="00F92A99"/>
    <w:rsid w:val="00F96201"/>
    <w:rsid w:val="00FB6446"/>
    <w:rsid w:val="00FC30E9"/>
    <w:rsid w:val="00FC4EC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6AD5D4E"/>
  <w15:docId w15:val="{091C6F53-46E5-42AA-97D7-1CE3186F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F90ED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F90E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almar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ombergquint.com/markets/2017/02/15/how-d-mart-stacks-up-against-pe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ombergquint.com/markets/2017/02/15/how-d-mart-stacks-up-against-pe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rls.net.in/wp-content/uploads/2016/11/Kight-Frank-think-india-think-retail-2016-3500.pdf" TargetMode="External"/><Relationship Id="rId13" Type="http://schemas.openxmlformats.org/officeDocument/2006/relationships/hyperlink" Target="http://www.tata.com/aboutus/sub_index/Leadership-with-trust" TargetMode="External"/><Relationship Id="rId18" Type="http://schemas.openxmlformats.org/officeDocument/2006/relationships/hyperlink" Target="http://www.business-standard.com/author/search/keyword/abhineet-kumar" TargetMode="External"/><Relationship Id="rId3" Type="http://schemas.openxmlformats.org/officeDocument/2006/relationships/hyperlink" Target="http://timesofindia.indiatimes.com/business/india-business/d-mart-ipo-subscribed-105-times/articleshow/57581783.cms" TargetMode="External"/><Relationship Id="rId21" Type="http://schemas.openxmlformats.org/officeDocument/2006/relationships/hyperlink" Target="http://www.forbesindia.com/article/leaderboard/dmart-founder-radhakishan-damani-the-unlikely-retail-billionaire/46469/1" TargetMode="External"/><Relationship Id="rId7" Type="http://schemas.openxmlformats.org/officeDocument/2006/relationships/hyperlink" Target="http://m.economictimes.com/news/company/corporate-trends/will-todays-winner-radhakishan-damani-of-d-mart-face-these-four-challenges-of-tomorrow/amp_articleshow/57789672.cms" TargetMode="External"/><Relationship Id="rId12" Type="http://schemas.openxmlformats.org/officeDocument/2006/relationships/hyperlink" Target="https://corporate.shoppersstop.com/corporate/Hypercity1.aspx" TargetMode="External"/><Relationship Id="rId17" Type="http://schemas.openxmlformats.org/officeDocument/2006/relationships/hyperlink" Target="http://retail.economictimes.indiatimes.com/news/food-entertainment/grocery/d-mart-gets-the-basics-of-retail-right-strikes-gold/57764313" TargetMode="External"/><Relationship Id="rId2" Type="http://schemas.openxmlformats.org/officeDocument/2006/relationships/hyperlink" Target="file:///C:\Users\smartinali\Downloads\www.portal.euromonitor.com\portal\analysis\tab" TargetMode="External"/><Relationship Id="rId16" Type="http://schemas.openxmlformats.org/officeDocument/2006/relationships/hyperlink" Target="file:///C:\Users\smartinali\Downloads\www.forbesindia.com\blog\supermarket-wala\how-dmart-became-a-solid-homegrown-regional-supermarket-chain-in-india\" TargetMode="External"/><Relationship Id="rId20" Type="http://schemas.openxmlformats.org/officeDocument/2006/relationships/hyperlink" Target="http://www.business-standard.com/article/companies/can-d-mart-modify-its-ownership-model-117031300622_1.html" TargetMode="External"/><Relationship Id="rId1" Type="http://schemas.openxmlformats.org/officeDocument/2006/relationships/hyperlink" Target="file:///C:\Users\smartinali\Downloads\www.livemint.com\Companies\3yGnE7gAVvEzfx4ZRzL8XI\Focus-on-core-business-helps.html" TargetMode="External"/><Relationship Id="rId6" Type="http://schemas.openxmlformats.org/officeDocument/2006/relationships/hyperlink" Target="http://www.livemint.com/Money/bOuoyscINYbvAmtjAMcK8L/DMart-parent-Avenue-Supermarts-is-now-worlds-most-expensiv.html" TargetMode="External"/><Relationship Id="rId11" Type="http://schemas.openxmlformats.org/officeDocument/2006/relationships/hyperlink" Target="http://economictimes.indiatimes.com/articleshow/53795498.cms?utm_source=contentofinterest&amp;utm_medium=text&amp;utm_campaign=cppst" TargetMode="External"/><Relationship Id="rId5" Type="http://schemas.openxmlformats.org/officeDocument/2006/relationships/hyperlink" Target="http://economictimes.indiatimes.com/articleshow/57760889.cms?utm_source=contentofinterest&amp;utm_medium=text&amp;utm_campaign=cppst" TargetMode="External"/><Relationship Id="rId15" Type="http://schemas.openxmlformats.org/officeDocument/2006/relationships/hyperlink" Target="http://www.dmartindia.com/about-us" TargetMode="External"/><Relationship Id="rId23" Type="http://schemas.openxmlformats.org/officeDocument/2006/relationships/hyperlink" Target="http://economictimes.indiatimes.com/articleshow/57999059.cms?utm_source=contentofinterest&amp;utm_medium=text&amp;utm_campaign=cppst" TargetMode="External"/><Relationship Id="rId10" Type="http://schemas.openxmlformats.org/officeDocument/2006/relationships/hyperlink" Target="https://www.crisilresearch.com/industryasync.jspx" TargetMode="External"/><Relationship Id="rId19" Type="http://schemas.openxmlformats.org/officeDocument/2006/relationships/hyperlink" Target="http://www.business-standard.com/author/search/keyword/raghavendra-kamath" TargetMode="External"/><Relationship Id="rId4" Type="http://schemas.openxmlformats.org/officeDocument/2006/relationships/hyperlink" Target="http://economictimes.indiatimes.com/articleshow/57745817.cms?utm_source=contentofinterest&amp;utm_medium=text&amp;utm_campaign=cppst" TargetMode="External"/><Relationship Id="rId9" Type="http://schemas.openxmlformats.org/officeDocument/2006/relationships/hyperlink" Target="http://rls.net.in/wp-content/uploads/2016/11/Kight-Frank-think-india-think-retail-2016-3500.pdf" TargetMode="External"/><Relationship Id="rId14" Type="http://schemas.openxmlformats.org/officeDocument/2006/relationships/hyperlink" Target="http://www.tata.com/article/inside/j1MR0DsK8fc%3d/TLYVr3YPkMU%3d" TargetMode="External"/><Relationship Id="rId22" Type="http://schemas.openxmlformats.org/officeDocument/2006/relationships/hyperlink" Target="http://www.livemint.com/Companies/rPkExwAMlQRiE7LnPUDQTN/What-are-the-lessons-for-retailers-from-DMarts-impressive.html"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Macintosh%20HD:Users:rakhithakur:Documents:Desktop%20D%20Drive:RSM:Cases:DMart:DMart_Financial.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akhithakur:Downloads:DMart_Financi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Sheet2!$L$2</c:f>
              <c:strCache>
                <c:ptCount val="1"/>
                <c:pt idx="0">
                  <c:v>Market Size (Rs. trillion)</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Sheet2!$K$4:$K$10</c:f>
              <c:strCache>
                <c:ptCount val="7"/>
                <c:pt idx="0">
                  <c:v>2011-12</c:v>
                </c:pt>
                <c:pt idx="1">
                  <c:v>2012-13</c:v>
                </c:pt>
                <c:pt idx="2">
                  <c:v>2013-14</c:v>
                </c:pt>
                <c:pt idx="3">
                  <c:v>2015-16</c:v>
                </c:pt>
                <c:pt idx="4">
                  <c:v>2016-17</c:v>
                </c:pt>
                <c:pt idx="5">
                  <c:v>2017-18P</c:v>
                </c:pt>
                <c:pt idx="6">
                  <c:v>2021-22P</c:v>
                </c:pt>
              </c:strCache>
            </c:strRef>
          </c:cat>
          <c:val>
            <c:numRef>
              <c:f>Sheet2!$L$4:$L$10</c:f>
              <c:numCache>
                <c:formatCode>General</c:formatCode>
                <c:ptCount val="7"/>
                <c:pt idx="0">
                  <c:v>24</c:v>
                </c:pt>
                <c:pt idx="1">
                  <c:v>29</c:v>
                </c:pt>
                <c:pt idx="2">
                  <c:v>35</c:v>
                </c:pt>
                <c:pt idx="3">
                  <c:v>39</c:v>
                </c:pt>
                <c:pt idx="4">
                  <c:v>49</c:v>
                </c:pt>
                <c:pt idx="5">
                  <c:v>56</c:v>
                </c:pt>
                <c:pt idx="6">
                  <c:v>97</c:v>
                </c:pt>
              </c:numCache>
            </c:numRef>
          </c:val>
          <c:extLst xmlns:c16r2="http://schemas.microsoft.com/office/drawing/2015/06/chart">
            <c:ext xmlns:c16="http://schemas.microsoft.com/office/drawing/2014/chart" uri="{C3380CC4-5D6E-409C-BE32-E72D297353CC}">
              <c16:uniqueId val="{00000000-4DA7-4EED-B695-D0D726235DB6}"/>
            </c:ext>
          </c:extLst>
        </c:ser>
        <c:dLbls>
          <c:showLegendKey val="0"/>
          <c:showVal val="0"/>
          <c:showCatName val="0"/>
          <c:showSerName val="0"/>
          <c:showPercent val="0"/>
          <c:showBubbleSize val="0"/>
        </c:dLbls>
        <c:gapWidth val="150"/>
        <c:axId val="440655896"/>
        <c:axId val="440656288"/>
      </c:barChart>
      <c:catAx>
        <c:axId val="440655896"/>
        <c:scaling>
          <c:orientation val="minMax"/>
        </c:scaling>
        <c:delete val="0"/>
        <c:axPos val="b"/>
        <c:numFmt formatCode="General" sourceLinked="0"/>
        <c:majorTickMark val="none"/>
        <c:minorTickMark val="none"/>
        <c:tickLblPos val="nextTo"/>
        <c:crossAx val="440656288"/>
        <c:crosses val="autoZero"/>
        <c:auto val="1"/>
        <c:lblAlgn val="ctr"/>
        <c:lblOffset val="100"/>
        <c:noMultiLvlLbl val="0"/>
      </c:catAx>
      <c:valAx>
        <c:axId val="440656288"/>
        <c:scaling>
          <c:orientation val="minMax"/>
        </c:scaling>
        <c:delete val="0"/>
        <c:axPos val="l"/>
        <c:majorGridlines/>
        <c:title>
          <c:tx>
            <c:rich>
              <a:bodyPr/>
              <a:lstStyle/>
              <a:p>
                <a:pPr>
                  <a:defRPr/>
                </a:pPr>
                <a:r>
                  <a:rPr lang="en-US"/>
                  <a:t>Market Size (</a:t>
                </a:r>
                <a:r>
                  <a:rPr lang="en-US" sz="1000" b="1" i="0" u="none" strike="noStrike" kern="1200" baseline="0">
                    <a:solidFill>
                      <a:sysClr val="windowText" lastClr="000000"/>
                    </a:solidFill>
                    <a:latin typeface="+mn-lt"/>
                    <a:ea typeface="+mn-ea"/>
                    <a:cs typeface="+mn-cs"/>
                  </a:rPr>
                  <a:t>₹</a:t>
                </a:r>
                <a:r>
                  <a:rPr lang="en-US"/>
                  <a:t> trillion)</a:t>
                </a:r>
              </a:p>
            </c:rich>
          </c:tx>
          <c:layout/>
          <c:overlay val="0"/>
        </c:title>
        <c:numFmt formatCode="General" sourceLinked="1"/>
        <c:majorTickMark val="out"/>
        <c:minorTickMark val="none"/>
        <c:tickLblPos val="nextTo"/>
        <c:crossAx val="440655896"/>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RENTALS!$B$2</c:f>
              <c:strCache>
                <c:ptCount val="1"/>
                <c:pt idx="0">
                  <c:v>Rent as Percentage of Total Expense</c:v>
                </c:pt>
              </c:strCache>
            </c:strRef>
          </c:tx>
          <c:spPr>
            <a:solidFill>
              <a:schemeClr val="tx1">
                <a:lumMod val="50000"/>
                <a:lumOff val="50000"/>
              </a:schemeClr>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RENTALS!$A$3:$A$7</c:f>
              <c:strCache>
                <c:ptCount val="5"/>
                <c:pt idx="0">
                  <c:v>Future Goup</c:v>
                </c:pt>
                <c:pt idx="1">
                  <c:v>HyperCity</c:v>
                </c:pt>
                <c:pt idx="2">
                  <c:v>Spencer's </c:v>
                </c:pt>
                <c:pt idx="3">
                  <c:v>Reliance Retail</c:v>
                </c:pt>
                <c:pt idx="4">
                  <c:v>DMart</c:v>
                </c:pt>
              </c:strCache>
            </c:strRef>
          </c:cat>
          <c:val>
            <c:numRef>
              <c:f>RENTALS!$B$3:$B$7</c:f>
              <c:numCache>
                <c:formatCode>General</c:formatCode>
                <c:ptCount val="5"/>
                <c:pt idx="0">
                  <c:v>8.2000000000000011</c:v>
                </c:pt>
                <c:pt idx="1">
                  <c:v>5</c:v>
                </c:pt>
                <c:pt idx="2">
                  <c:v>4.5</c:v>
                </c:pt>
                <c:pt idx="3">
                  <c:v>3.4</c:v>
                </c:pt>
                <c:pt idx="4">
                  <c:v>0.2</c:v>
                </c:pt>
              </c:numCache>
            </c:numRef>
          </c:val>
        </c:ser>
        <c:dLbls>
          <c:showLegendKey val="0"/>
          <c:showVal val="1"/>
          <c:showCatName val="0"/>
          <c:showSerName val="0"/>
          <c:showPercent val="0"/>
          <c:showBubbleSize val="0"/>
        </c:dLbls>
        <c:gapWidth val="150"/>
        <c:overlap val="-25"/>
        <c:axId val="440657072"/>
        <c:axId val="237481536"/>
      </c:barChart>
      <c:catAx>
        <c:axId val="440657072"/>
        <c:scaling>
          <c:orientation val="minMax"/>
        </c:scaling>
        <c:delete val="0"/>
        <c:axPos val="b"/>
        <c:numFmt formatCode="General" sourceLinked="0"/>
        <c:majorTickMark val="none"/>
        <c:minorTickMark val="none"/>
        <c:tickLblPos val="nextTo"/>
        <c:crossAx val="237481536"/>
        <c:crosses val="autoZero"/>
        <c:auto val="1"/>
        <c:lblAlgn val="ctr"/>
        <c:lblOffset val="100"/>
        <c:noMultiLvlLbl val="0"/>
      </c:catAx>
      <c:valAx>
        <c:axId val="237481536"/>
        <c:scaling>
          <c:orientation val="minMax"/>
        </c:scaling>
        <c:delete val="1"/>
        <c:axPos val="l"/>
        <c:numFmt formatCode="General" sourceLinked="1"/>
        <c:majorTickMark val="none"/>
        <c:minorTickMark val="none"/>
        <c:tickLblPos val="nextTo"/>
        <c:crossAx val="4406570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99632-2A91-4ADB-9751-9538875F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4260</Words>
  <Characters>24286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5</cp:revision>
  <cp:lastPrinted>2011-06-23T13:34:00Z</cp:lastPrinted>
  <dcterms:created xsi:type="dcterms:W3CDTF">2018-01-02T16:36:00Z</dcterms:created>
  <dcterms:modified xsi:type="dcterms:W3CDTF">2018-08-20T19:21:00Z</dcterms:modified>
</cp:coreProperties>
</file>