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4CB2F" w14:textId="77777777" w:rsidR="00914CB1" w:rsidRPr="00914CB1" w:rsidRDefault="00914CB1" w:rsidP="00914CB1">
      <w:pPr>
        <w:tabs>
          <w:tab w:val="left" w:pos="-1440"/>
          <w:tab w:val="left" w:pos="-720"/>
          <w:tab w:val="left" w:pos="1"/>
          <w:tab w:val="right" w:pos="9360"/>
        </w:tabs>
        <w:jc w:val="both"/>
        <w:rPr>
          <w:rFonts w:ascii="Arial" w:hAnsi="Arial"/>
          <w:b/>
          <w:sz w:val="24"/>
        </w:rPr>
      </w:pPr>
      <w:r w:rsidRPr="00914CB1">
        <w:rPr>
          <w:rFonts w:ascii="Arial" w:hAnsi="Arial"/>
          <w:b/>
          <w:noProof/>
          <w:sz w:val="24"/>
        </w:rPr>
        <w:drawing>
          <wp:inline distT="0" distB="0" distL="0" distR="0" wp14:anchorId="65F395C0" wp14:editId="4CC4D21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69FE5A" w14:textId="77777777" w:rsidR="00856D9F" w:rsidRPr="00C72B0C" w:rsidRDefault="00856D9F" w:rsidP="008467D5">
      <w:pPr>
        <w:pBdr>
          <w:bottom w:val="single" w:sz="18" w:space="1" w:color="auto"/>
        </w:pBdr>
        <w:tabs>
          <w:tab w:val="left" w:pos="-1440"/>
          <w:tab w:val="left" w:pos="-720"/>
          <w:tab w:val="left" w:pos="1"/>
        </w:tabs>
        <w:jc w:val="both"/>
        <w:rPr>
          <w:rFonts w:ascii="Arial" w:hAnsi="Arial"/>
          <w:b/>
          <w:sz w:val="2"/>
          <w:szCs w:val="2"/>
        </w:rPr>
      </w:pPr>
    </w:p>
    <w:p w14:paraId="324F9245" w14:textId="1679F9EA" w:rsidR="00D75295" w:rsidRDefault="00AE02C2" w:rsidP="00F105B7">
      <w:pPr>
        <w:pStyle w:val="ProductNumber"/>
      </w:pPr>
      <w:r>
        <w:t>9B18A008</w:t>
      </w:r>
    </w:p>
    <w:p w14:paraId="31AB3729" w14:textId="77777777" w:rsidR="00D75295" w:rsidRDefault="00D75295" w:rsidP="00D75295">
      <w:pPr>
        <w:jc w:val="right"/>
        <w:rPr>
          <w:rFonts w:ascii="Arial" w:hAnsi="Arial"/>
          <w:b/>
          <w:sz w:val="28"/>
          <w:szCs w:val="28"/>
        </w:rPr>
      </w:pPr>
    </w:p>
    <w:p w14:paraId="106FEE6C" w14:textId="77777777" w:rsidR="00866F6D" w:rsidRDefault="00866F6D" w:rsidP="00D75295">
      <w:pPr>
        <w:jc w:val="right"/>
        <w:rPr>
          <w:rFonts w:ascii="Arial" w:hAnsi="Arial"/>
          <w:b/>
          <w:sz w:val="28"/>
          <w:szCs w:val="28"/>
        </w:rPr>
      </w:pPr>
    </w:p>
    <w:p w14:paraId="311A6680" w14:textId="51DB7199" w:rsidR="00013360" w:rsidRPr="00361C8E" w:rsidRDefault="004F01E4" w:rsidP="00013360">
      <w:pPr>
        <w:pStyle w:val="CaseTitle"/>
        <w:spacing w:after="0" w:line="240" w:lineRule="auto"/>
      </w:pPr>
      <w:r w:rsidRPr="004F01E4">
        <w:t>COLOMBINA</w:t>
      </w:r>
      <w:r w:rsidR="00AE02C2">
        <w:t xml:space="preserve"> S.A.</w:t>
      </w:r>
      <w:r>
        <w:t>:</w:t>
      </w:r>
      <w:r w:rsidRPr="004F01E4">
        <w:t xml:space="preserve"> ENTER</w:t>
      </w:r>
      <w:r>
        <w:t>ing</w:t>
      </w:r>
      <w:r w:rsidRPr="004F01E4">
        <w:t xml:space="preserve"> THE ICE CREAM MARKET</w:t>
      </w:r>
    </w:p>
    <w:p w14:paraId="5768ADA7" w14:textId="77777777" w:rsidR="00CA3976" w:rsidRDefault="00CA3976" w:rsidP="00013360">
      <w:pPr>
        <w:pStyle w:val="CaseTitle"/>
        <w:spacing w:after="0" w:line="240" w:lineRule="auto"/>
        <w:rPr>
          <w:sz w:val="20"/>
          <w:szCs w:val="20"/>
        </w:rPr>
      </w:pPr>
    </w:p>
    <w:p w14:paraId="65DACC76" w14:textId="77777777" w:rsidR="00013360" w:rsidRPr="00013360" w:rsidRDefault="00013360" w:rsidP="00013360">
      <w:pPr>
        <w:pStyle w:val="CaseTitle"/>
        <w:spacing w:after="0" w:line="240" w:lineRule="auto"/>
        <w:rPr>
          <w:sz w:val="20"/>
          <w:szCs w:val="20"/>
        </w:rPr>
      </w:pPr>
    </w:p>
    <w:p w14:paraId="15E2C12F" w14:textId="5DA8816B" w:rsidR="00013360" w:rsidRDefault="004F01E4" w:rsidP="00104567">
      <w:pPr>
        <w:pStyle w:val="StyleCopyrightStatementAfter0ptBottomSinglesolidline1"/>
      </w:pPr>
      <w:r>
        <w:t>Enrique Ramirez and Juanita Cajiao</w:t>
      </w:r>
      <w:r w:rsidR="00F70820">
        <w:t xml:space="preserve"> Saenz</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3719D448" w14:textId="77777777" w:rsidR="00013360" w:rsidRDefault="00013360" w:rsidP="00104567">
      <w:pPr>
        <w:pStyle w:val="StyleCopyrightStatementAfter0ptBottomSinglesolidline1"/>
      </w:pPr>
    </w:p>
    <w:p w14:paraId="1A35AD79" w14:textId="77777777" w:rsidR="00914CB1" w:rsidRPr="00E23AB7" w:rsidRDefault="00914CB1" w:rsidP="00914CB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84CACDD" w14:textId="77777777" w:rsidR="00914CB1" w:rsidRPr="00E23AB7" w:rsidRDefault="00914CB1" w:rsidP="00914CB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76983DE" w14:textId="0F1444B0" w:rsidR="003B7EF2" w:rsidRDefault="00914CB1" w:rsidP="00914CB1">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tab/>
        <w:t xml:space="preserve">Version: </w:t>
      </w:r>
      <w:r w:rsidR="00E15E8E">
        <w:t>2018-</w:t>
      </w:r>
      <w:r w:rsidR="000070D0">
        <w:t>06-14</w:t>
      </w:r>
    </w:p>
    <w:p w14:paraId="35F4C779" w14:textId="77777777" w:rsidR="003B7EF2" w:rsidRPr="003B7EF2" w:rsidRDefault="003B7EF2" w:rsidP="00104567">
      <w:pPr>
        <w:pStyle w:val="StyleCopyrightStatementAfter0ptBottomSinglesolidline1"/>
        <w:rPr>
          <w:rFonts w:ascii="Times New Roman" w:hAnsi="Times New Roman"/>
          <w:sz w:val="20"/>
        </w:rPr>
      </w:pPr>
    </w:p>
    <w:p w14:paraId="0A952F0C" w14:textId="77777777" w:rsidR="003B7EF2" w:rsidRPr="004F01E4" w:rsidRDefault="003B7EF2" w:rsidP="004F01E4">
      <w:pPr>
        <w:pStyle w:val="BodyTextMain"/>
      </w:pPr>
    </w:p>
    <w:p w14:paraId="183A9AC8" w14:textId="5D05418F" w:rsidR="004F01E4" w:rsidRDefault="005A0D3C" w:rsidP="004F01E4">
      <w:pPr>
        <w:pStyle w:val="BodyTextMain"/>
        <w:rPr>
          <w:lang w:val="en-GB"/>
        </w:rPr>
      </w:pPr>
      <w:r>
        <w:rPr>
          <w:lang w:val="en-GB"/>
        </w:rPr>
        <w:t>In</w:t>
      </w:r>
      <w:r w:rsidR="004F01E4" w:rsidRPr="007C53E4">
        <w:rPr>
          <w:lang w:val="en-GB"/>
        </w:rPr>
        <w:t xml:space="preserve"> March 2017, Florencia Peña, </w:t>
      </w:r>
      <w:r w:rsidR="00F70248">
        <w:rPr>
          <w:lang w:val="en-GB"/>
        </w:rPr>
        <w:t xml:space="preserve">vice-president of </w:t>
      </w:r>
      <w:r w:rsidR="00F84CD0">
        <w:rPr>
          <w:lang w:val="en-GB"/>
        </w:rPr>
        <w:t xml:space="preserve">the ice cream division at </w:t>
      </w:r>
      <w:r w:rsidR="004F01E4" w:rsidRPr="007C53E4">
        <w:rPr>
          <w:lang w:val="en-GB"/>
        </w:rPr>
        <w:t>Colombina</w:t>
      </w:r>
      <w:r w:rsidR="00F70248">
        <w:rPr>
          <w:lang w:val="en-GB"/>
        </w:rPr>
        <w:t xml:space="preserve"> S.A. (Colombina)</w:t>
      </w:r>
      <w:r w:rsidR="004F01E4" w:rsidRPr="007C53E4">
        <w:rPr>
          <w:lang w:val="en-GB"/>
        </w:rPr>
        <w:t>, was in her office at the company’s headquarters</w:t>
      </w:r>
      <w:r w:rsidR="00125E7C">
        <w:rPr>
          <w:lang w:val="en-GB"/>
        </w:rPr>
        <w:t xml:space="preserve"> in Cali, Colombia</w:t>
      </w:r>
      <w:r w:rsidR="004F01E4" w:rsidRPr="007C53E4">
        <w:rPr>
          <w:lang w:val="en-GB"/>
        </w:rPr>
        <w:t xml:space="preserve">. She was reviewing the growth figures for </w:t>
      </w:r>
      <w:r w:rsidR="003C59F3">
        <w:rPr>
          <w:lang w:val="en-GB"/>
        </w:rPr>
        <w:t xml:space="preserve">the </w:t>
      </w:r>
      <w:r w:rsidR="00F70248">
        <w:rPr>
          <w:lang w:val="en-GB"/>
        </w:rPr>
        <w:t>company’s</w:t>
      </w:r>
      <w:r w:rsidR="004F01E4" w:rsidRPr="007C53E4">
        <w:rPr>
          <w:lang w:val="en-GB"/>
        </w:rPr>
        <w:t xml:space="preserve"> ice</w:t>
      </w:r>
      <w:r w:rsidR="004F01E4">
        <w:rPr>
          <w:lang w:val="en-GB"/>
        </w:rPr>
        <w:t xml:space="preserve"> </w:t>
      </w:r>
      <w:r w:rsidR="004F01E4" w:rsidRPr="007C53E4">
        <w:rPr>
          <w:lang w:val="en-GB"/>
        </w:rPr>
        <w:t>cream business</w:t>
      </w:r>
      <w:r w:rsidR="00F70248">
        <w:rPr>
          <w:lang w:val="en-GB"/>
        </w:rPr>
        <w:t>,</w:t>
      </w:r>
      <w:r w:rsidR="004F01E4" w:rsidRPr="007C53E4">
        <w:rPr>
          <w:lang w:val="en-GB"/>
        </w:rPr>
        <w:t xml:space="preserve"> for which she was accountable. The sales target set for the company </w:t>
      </w:r>
      <w:r w:rsidR="00F70248">
        <w:rPr>
          <w:lang w:val="en-GB"/>
        </w:rPr>
        <w:t>in</w:t>
      </w:r>
      <w:r w:rsidR="004F01E4" w:rsidRPr="007C53E4">
        <w:rPr>
          <w:lang w:val="en-GB"/>
        </w:rPr>
        <w:t xml:space="preserve"> 2010 was to invoice US$1</w:t>
      </w:r>
      <w:r w:rsidR="00C3725A">
        <w:rPr>
          <w:lang w:val="en-GB"/>
        </w:rPr>
        <w:t xml:space="preserve"> </w:t>
      </w:r>
      <w:r>
        <w:rPr>
          <w:lang w:val="en-GB"/>
        </w:rPr>
        <w:t>b</w:t>
      </w:r>
      <w:r w:rsidR="004F01E4" w:rsidRPr="007C53E4">
        <w:rPr>
          <w:lang w:val="en-GB"/>
        </w:rPr>
        <w:t>illion</w:t>
      </w:r>
      <w:r w:rsidRPr="007C53E4">
        <w:rPr>
          <w:rStyle w:val="FootnoteReference"/>
          <w:szCs w:val="24"/>
          <w:lang w:val="en-GB"/>
        </w:rPr>
        <w:footnoteReference w:id="1"/>
      </w:r>
      <w:r w:rsidRPr="007C53E4">
        <w:rPr>
          <w:lang w:val="en-GB"/>
        </w:rPr>
        <w:t xml:space="preserve"> </w:t>
      </w:r>
      <w:r w:rsidR="004F01E4" w:rsidRPr="007C53E4">
        <w:rPr>
          <w:lang w:val="en-GB"/>
        </w:rPr>
        <w:t xml:space="preserve">by 2020, and the ice cream segment would play a fundamental role in reaching that target. Peña remembered very well what Colombina’s </w:t>
      </w:r>
      <w:r w:rsidR="003C59F3">
        <w:rPr>
          <w:lang w:val="en-GB"/>
        </w:rPr>
        <w:t>chief executive officer (</w:t>
      </w:r>
      <w:r w:rsidR="004F01E4" w:rsidRPr="007C53E4">
        <w:rPr>
          <w:lang w:val="en-GB"/>
        </w:rPr>
        <w:t>CEO</w:t>
      </w:r>
      <w:r w:rsidR="003C59F3">
        <w:rPr>
          <w:lang w:val="en-GB"/>
        </w:rPr>
        <w:t>)</w:t>
      </w:r>
      <w:r w:rsidR="004F01E4" w:rsidRPr="007C53E4">
        <w:rPr>
          <w:lang w:val="en-GB"/>
        </w:rPr>
        <w:t xml:space="preserve">, Cesar Caicedo, had told </w:t>
      </w:r>
      <w:r w:rsidR="003C59F3">
        <w:rPr>
          <w:lang w:val="en-GB"/>
        </w:rPr>
        <w:t>employees</w:t>
      </w:r>
      <w:r w:rsidR="004F01E4" w:rsidRPr="007C53E4">
        <w:rPr>
          <w:lang w:val="en-GB"/>
        </w:rPr>
        <w:t xml:space="preserve"> the year before at the last strategic planning meeting: </w:t>
      </w:r>
      <w:r w:rsidR="003C59F3">
        <w:rPr>
          <w:lang w:val="en-GB"/>
        </w:rPr>
        <w:t>“</w:t>
      </w:r>
      <w:r w:rsidR="004F01E4" w:rsidRPr="007C53E4">
        <w:rPr>
          <w:lang w:val="en-GB"/>
        </w:rPr>
        <w:t>It is simple</w:t>
      </w:r>
      <w:r w:rsidR="00C3725A">
        <w:rPr>
          <w:lang w:val="en-GB"/>
        </w:rPr>
        <w:t>;</w:t>
      </w:r>
      <w:r w:rsidR="004F01E4" w:rsidRPr="007C53E4">
        <w:rPr>
          <w:lang w:val="en-GB"/>
        </w:rPr>
        <w:t xml:space="preserve"> in order to</w:t>
      </w:r>
      <w:r w:rsidR="00F84CD0">
        <w:rPr>
          <w:lang w:val="en-GB"/>
        </w:rPr>
        <w:t xml:space="preserve"> reach</w:t>
      </w:r>
      <w:r w:rsidR="004F01E4" w:rsidRPr="007C53E4">
        <w:rPr>
          <w:lang w:val="en-GB"/>
        </w:rPr>
        <w:t xml:space="preserve"> </w:t>
      </w:r>
      <w:r w:rsidR="003C59F3">
        <w:rPr>
          <w:lang w:val="en-GB"/>
        </w:rPr>
        <w:t>the sales target</w:t>
      </w:r>
      <w:r w:rsidR="004F01E4" w:rsidRPr="007C53E4">
        <w:rPr>
          <w:lang w:val="en-GB"/>
        </w:rPr>
        <w:t>, we must continue to do three things: achieve organic growth of the businesses we already have, open new markets or new businesses</w:t>
      </w:r>
      <w:r w:rsidR="004F01E4">
        <w:rPr>
          <w:lang w:val="en-GB"/>
        </w:rPr>
        <w:t>,</w:t>
      </w:r>
      <w:r w:rsidR="004F01E4" w:rsidRPr="007C53E4">
        <w:rPr>
          <w:lang w:val="en-GB"/>
        </w:rPr>
        <w:t xml:space="preserve"> and acquire companies with which we can generate synergies with our ongoing businesses</w:t>
      </w:r>
      <w:r w:rsidR="003C59F3">
        <w:rPr>
          <w:lang w:val="en-GB"/>
        </w:rPr>
        <w:t>.”</w:t>
      </w:r>
      <w:r w:rsidR="004F01E4" w:rsidRPr="007C53E4">
        <w:rPr>
          <w:lang w:val="en-GB"/>
        </w:rPr>
        <w:t xml:space="preserve"> Despite having invoiced over $40 million in ice cream in 2016</w:t>
      </w:r>
      <w:proofErr w:type="gramStart"/>
      <w:r w:rsidR="004F01E4" w:rsidRPr="007C53E4">
        <w:rPr>
          <w:lang w:val="en-GB"/>
        </w:rPr>
        <w:t xml:space="preserve">, </w:t>
      </w:r>
      <w:r w:rsidR="009B221E">
        <w:rPr>
          <w:lang w:val="en-GB"/>
        </w:rPr>
        <w:t xml:space="preserve"> a</w:t>
      </w:r>
      <w:proofErr w:type="gramEnd"/>
      <w:r w:rsidR="009B221E">
        <w:rPr>
          <w:lang w:val="en-GB"/>
        </w:rPr>
        <w:t xml:space="preserve"> </w:t>
      </w:r>
      <w:r w:rsidR="003C59F3">
        <w:rPr>
          <w:lang w:val="en-GB"/>
        </w:rPr>
        <w:t xml:space="preserve">growth of </w:t>
      </w:r>
      <w:r w:rsidR="004F01E4" w:rsidRPr="007C53E4">
        <w:rPr>
          <w:lang w:val="en-GB"/>
        </w:rPr>
        <w:t>1</w:t>
      </w:r>
      <w:r w:rsidR="00753161">
        <w:rPr>
          <w:lang w:val="en-GB"/>
        </w:rPr>
        <w:t>2</w:t>
      </w:r>
      <w:r w:rsidR="003C59F3">
        <w:rPr>
          <w:lang w:val="en-GB"/>
        </w:rPr>
        <w:t xml:space="preserve"> per cent</w:t>
      </w:r>
      <w:r w:rsidR="004F01E4" w:rsidRPr="007C53E4">
        <w:rPr>
          <w:lang w:val="en-GB"/>
        </w:rPr>
        <w:t xml:space="preserve"> </w:t>
      </w:r>
      <w:r w:rsidR="003C59F3">
        <w:rPr>
          <w:lang w:val="en-GB"/>
        </w:rPr>
        <w:t>over</w:t>
      </w:r>
      <w:r w:rsidR="004F01E4" w:rsidRPr="007C53E4">
        <w:rPr>
          <w:lang w:val="en-GB"/>
        </w:rPr>
        <w:t xml:space="preserve"> 2015, Peña was aware of the challenge this strategic guideline meant for </w:t>
      </w:r>
      <w:r w:rsidR="004F01E4">
        <w:rPr>
          <w:lang w:val="en-GB"/>
        </w:rPr>
        <w:t>her category</w:t>
      </w:r>
      <w:r w:rsidR="004F01E4" w:rsidRPr="007C53E4">
        <w:rPr>
          <w:lang w:val="en-GB"/>
        </w:rPr>
        <w:t xml:space="preserve">, which </w:t>
      </w:r>
      <w:r w:rsidR="003C59F3">
        <w:rPr>
          <w:lang w:val="en-GB"/>
        </w:rPr>
        <w:t>led</w:t>
      </w:r>
      <w:r w:rsidR="004F01E4" w:rsidRPr="007C53E4">
        <w:rPr>
          <w:lang w:val="en-GB"/>
        </w:rPr>
        <w:t xml:space="preserve"> her </w:t>
      </w:r>
      <w:r w:rsidR="003C59F3">
        <w:rPr>
          <w:lang w:val="en-GB"/>
        </w:rPr>
        <w:t>to consider</w:t>
      </w:r>
      <w:r w:rsidR="004F01E4" w:rsidRPr="007C53E4">
        <w:rPr>
          <w:lang w:val="en-GB"/>
        </w:rPr>
        <w:t xml:space="preserve"> options for increasing sales and profits. What market opportunities should the</w:t>
      </w:r>
      <w:r w:rsidR="005D1FBC">
        <w:rPr>
          <w:lang w:val="en-GB"/>
        </w:rPr>
        <w:t xml:space="preserve"> ice cream division</w:t>
      </w:r>
      <w:r w:rsidR="004F01E4" w:rsidRPr="007C53E4">
        <w:rPr>
          <w:lang w:val="en-GB"/>
        </w:rPr>
        <w:t xml:space="preserve"> exploit? What channels should </w:t>
      </w:r>
      <w:r w:rsidR="005D1FBC">
        <w:rPr>
          <w:lang w:val="en-GB"/>
        </w:rPr>
        <w:t>it</w:t>
      </w:r>
      <w:r w:rsidR="004F01E4" w:rsidRPr="007C53E4">
        <w:rPr>
          <w:lang w:val="en-GB"/>
        </w:rPr>
        <w:t xml:space="preserve"> grow? Should particular channels be grown more than others? Should the </w:t>
      </w:r>
      <w:r w:rsidR="003C59F3">
        <w:rPr>
          <w:lang w:val="en-GB"/>
        </w:rPr>
        <w:t xml:space="preserve">product </w:t>
      </w:r>
      <w:r w:rsidR="004F01E4" w:rsidRPr="007C53E4">
        <w:rPr>
          <w:lang w:val="en-GB"/>
        </w:rPr>
        <w:t>portfolio be expanded?</w:t>
      </w:r>
    </w:p>
    <w:p w14:paraId="1B509FB5" w14:textId="77777777" w:rsidR="004F01E4" w:rsidRDefault="004F01E4" w:rsidP="004F01E4">
      <w:pPr>
        <w:pStyle w:val="BodyTextMain"/>
        <w:rPr>
          <w:lang w:val="en-GB"/>
        </w:rPr>
      </w:pPr>
    </w:p>
    <w:p w14:paraId="7F0BAD4E" w14:textId="77777777" w:rsidR="004F01E4" w:rsidRDefault="004F01E4" w:rsidP="004F01E4">
      <w:pPr>
        <w:pStyle w:val="BodyTextMain"/>
        <w:rPr>
          <w:lang w:val="en-GB"/>
        </w:rPr>
      </w:pPr>
    </w:p>
    <w:p w14:paraId="7E047F45" w14:textId="77777777" w:rsidR="004F01E4" w:rsidRPr="007C53E4" w:rsidRDefault="004F01E4" w:rsidP="004F01E4">
      <w:pPr>
        <w:pStyle w:val="Casehead1"/>
        <w:rPr>
          <w:lang w:val="en-GB"/>
        </w:rPr>
      </w:pPr>
      <w:r w:rsidRPr="007C53E4">
        <w:rPr>
          <w:lang w:val="en-GB"/>
        </w:rPr>
        <w:t>Colombina: Moving taste forward</w:t>
      </w:r>
    </w:p>
    <w:p w14:paraId="0D9376AD" w14:textId="77777777" w:rsidR="004F01E4" w:rsidRDefault="004F01E4" w:rsidP="004F01E4">
      <w:pPr>
        <w:pStyle w:val="BodyTextMain"/>
        <w:rPr>
          <w:color w:val="000000" w:themeColor="text1"/>
          <w:lang w:val="en-GB"/>
        </w:rPr>
      </w:pPr>
    </w:p>
    <w:p w14:paraId="6D3C8105" w14:textId="7821F4C0" w:rsidR="004F01E4" w:rsidRPr="007C53E4" w:rsidRDefault="004F01E4" w:rsidP="004F01E4">
      <w:pPr>
        <w:pStyle w:val="BodyTextMain"/>
        <w:rPr>
          <w:color w:val="000000" w:themeColor="text1"/>
          <w:lang w:val="en-GB"/>
        </w:rPr>
      </w:pPr>
      <w:r w:rsidRPr="007C53E4">
        <w:rPr>
          <w:color w:val="000000" w:themeColor="text1"/>
          <w:lang w:val="en-GB"/>
        </w:rPr>
        <w:t xml:space="preserve">Colombina was a family business founded in 1927 by Hernando Caicedo, grandfather of </w:t>
      </w:r>
      <w:r w:rsidR="005D1FBC">
        <w:rPr>
          <w:color w:val="000000" w:themeColor="text1"/>
          <w:lang w:val="en-GB"/>
        </w:rPr>
        <w:t>the</w:t>
      </w:r>
      <w:r w:rsidRPr="007C53E4">
        <w:rPr>
          <w:color w:val="000000" w:themeColor="text1"/>
          <w:lang w:val="en-GB"/>
        </w:rPr>
        <w:t xml:space="preserve"> current CEO. From the beginning, </w:t>
      </w:r>
      <w:r w:rsidR="005D1FBC">
        <w:rPr>
          <w:color w:val="000000" w:themeColor="text1"/>
          <w:lang w:val="en-GB"/>
        </w:rPr>
        <w:t>the company</w:t>
      </w:r>
      <w:r w:rsidRPr="007C53E4">
        <w:rPr>
          <w:color w:val="000000" w:themeColor="text1"/>
          <w:lang w:val="en-GB"/>
        </w:rPr>
        <w:t xml:space="preserve"> manufactured and marketed candies, called </w:t>
      </w:r>
      <w:r w:rsidR="005D1FBC">
        <w:rPr>
          <w:color w:val="000000" w:themeColor="text1"/>
          <w:lang w:val="en-GB"/>
        </w:rPr>
        <w:t>“</w:t>
      </w:r>
      <w:r w:rsidRPr="007C53E4">
        <w:rPr>
          <w:color w:val="000000" w:themeColor="text1"/>
          <w:lang w:val="en-GB"/>
        </w:rPr>
        <w:t>colombinas</w:t>
      </w:r>
      <w:r w:rsidR="005D1FBC">
        <w:rPr>
          <w:color w:val="000000" w:themeColor="text1"/>
          <w:lang w:val="en-GB"/>
        </w:rPr>
        <w:t>.”</w:t>
      </w:r>
      <w:r w:rsidRPr="007C53E4">
        <w:rPr>
          <w:color w:val="000000" w:themeColor="text1"/>
          <w:lang w:val="en-GB"/>
        </w:rPr>
        <w:t xml:space="preserve"> In the 1960s, it started exporting sweets to the United States and </w:t>
      </w:r>
      <w:r w:rsidR="005D1FBC">
        <w:rPr>
          <w:color w:val="000000" w:themeColor="text1"/>
          <w:lang w:val="en-GB"/>
        </w:rPr>
        <w:t xml:space="preserve">to </w:t>
      </w:r>
      <w:r w:rsidRPr="007C53E4">
        <w:rPr>
          <w:color w:val="000000" w:themeColor="text1"/>
          <w:lang w:val="en-GB"/>
        </w:rPr>
        <w:t xml:space="preserve">other Latin American countries. In the 1980s, </w:t>
      </w:r>
      <w:r w:rsidR="005D1FBC">
        <w:rPr>
          <w:color w:val="000000" w:themeColor="text1"/>
          <w:lang w:val="en-GB"/>
        </w:rPr>
        <w:t>Colombina</w:t>
      </w:r>
      <w:r w:rsidRPr="007C53E4">
        <w:rPr>
          <w:color w:val="000000" w:themeColor="text1"/>
          <w:lang w:val="en-GB"/>
        </w:rPr>
        <w:t xml:space="preserve"> acquired Splendid</w:t>
      </w:r>
      <w:r w:rsidR="00F84CD0">
        <w:rPr>
          <w:color w:val="000000" w:themeColor="text1"/>
          <w:lang w:val="en-GB"/>
        </w:rPr>
        <w:t xml:space="preserve"> S.A.</w:t>
      </w:r>
      <w:r w:rsidRPr="007C53E4">
        <w:rPr>
          <w:color w:val="000000" w:themeColor="text1"/>
          <w:lang w:val="en-GB"/>
        </w:rPr>
        <w:t xml:space="preserve">, a crackers and pastries manufacturing company. In the early </w:t>
      </w:r>
      <w:r w:rsidR="004529AC">
        <w:rPr>
          <w:color w:val="000000" w:themeColor="text1"/>
          <w:lang w:val="en-GB"/>
        </w:rPr>
        <w:t>19</w:t>
      </w:r>
      <w:r w:rsidRPr="007C53E4">
        <w:rPr>
          <w:color w:val="000000" w:themeColor="text1"/>
          <w:lang w:val="en-GB"/>
        </w:rPr>
        <w:t>90s, it entered the sauces and preserves market by buying La Constancia</w:t>
      </w:r>
      <w:r w:rsidR="00F84CD0">
        <w:rPr>
          <w:color w:val="000000" w:themeColor="text1"/>
          <w:lang w:val="en-GB"/>
        </w:rPr>
        <w:t xml:space="preserve"> S.A.</w:t>
      </w:r>
      <w:r w:rsidR="004529AC">
        <w:rPr>
          <w:color w:val="000000" w:themeColor="text1"/>
          <w:lang w:val="en-GB"/>
        </w:rPr>
        <w:t>,</w:t>
      </w:r>
      <w:r w:rsidRPr="007C53E4">
        <w:rPr>
          <w:color w:val="000000" w:themeColor="text1"/>
          <w:lang w:val="en-GB"/>
        </w:rPr>
        <w:t xml:space="preserve"> and obtain</w:t>
      </w:r>
      <w:r w:rsidR="004529AC">
        <w:rPr>
          <w:color w:val="000000" w:themeColor="text1"/>
          <w:lang w:val="en-GB"/>
        </w:rPr>
        <w:t>ed</w:t>
      </w:r>
      <w:r w:rsidRPr="007C53E4">
        <w:rPr>
          <w:color w:val="000000" w:themeColor="text1"/>
          <w:lang w:val="en-GB"/>
        </w:rPr>
        <w:t xml:space="preserve"> exclusive distribution of Van Camps canned tuna and Buen </w:t>
      </w:r>
      <w:r>
        <w:rPr>
          <w:color w:val="000000" w:themeColor="text1"/>
          <w:lang w:val="en-GB"/>
        </w:rPr>
        <w:t>Di</w:t>
      </w:r>
      <w:r w:rsidRPr="007C53E4">
        <w:rPr>
          <w:color w:val="000000" w:themeColor="text1"/>
          <w:lang w:val="en-GB"/>
        </w:rPr>
        <w:t xml:space="preserve">a coffee. </w:t>
      </w:r>
      <w:r w:rsidR="004529AC">
        <w:rPr>
          <w:color w:val="000000" w:themeColor="text1"/>
          <w:lang w:val="en-GB"/>
        </w:rPr>
        <w:t>The company</w:t>
      </w:r>
      <w:r w:rsidRPr="007C53E4">
        <w:rPr>
          <w:color w:val="000000" w:themeColor="text1"/>
          <w:lang w:val="en-GB"/>
        </w:rPr>
        <w:t xml:space="preserve"> continued evolving under the slogan </w:t>
      </w:r>
      <w:r w:rsidR="004529AC">
        <w:rPr>
          <w:color w:val="000000" w:themeColor="text1"/>
          <w:lang w:val="en-GB"/>
        </w:rPr>
        <w:t>“</w:t>
      </w:r>
      <w:r w:rsidRPr="007C53E4">
        <w:rPr>
          <w:color w:val="000000" w:themeColor="text1"/>
          <w:lang w:val="en-GB"/>
        </w:rPr>
        <w:t>moving taste forward</w:t>
      </w:r>
      <w:r w:rsidR="004529AC">
        <w:rPr>
          <w:color w:val="000000" w:themeColor="text1"/>
          <w:lang w:val="en-GB"/>
        </w:rPr>
        <w:t>”</w:t>
      </w:r>
      <w:r w:rsidRPr="007C53E4">
        <w:rPr>
          <w:color w:val="000000" w:themeColor="text1"/>
          <w:lang w:val="en-GB"/>
        </w:rPr>
        <w:t xml:space="preserve"> until becoming the global food company it was by </w:t>
      </w:r>
      <w:r w:rsidR="005A0D3C">
        <w:rPr>
          <w:color w:val="000000" w:themeColor="text1"/>
          <w:lang w:val="en-GB"/>
        </w:rPr>
        <w:t>2017</w:t>
      </w:r>
      <w:r w:rsidRPr="007C53E4">
        <w:rPr>
          <w:color w:val="000000" w:themeColor="text1"/>
          <w:lang w:val="en-GB"/>
        </w:rPr>
        <w:t xml:space="preserve">, with a wide portfolio of categories and brands (see Exhibit 1), and with </w:t>
      </w:r>
      <w:r w:rsidR="004529AC">
        <w:rPr>
          <w:color w:val="000000" w:themeColor="text1"/>
          <w:lang w:val="en-GB"/>
        </w:rPr>
        <w:t xml:space="preserve">a </w:t>
      </w:r>
      <w:r w:rsidRPr="007C53E4">
        <w:rPr>
          <w:color w:val="000000" w:themeColor="text1"/>
          <w:lang w:val="en-GB"/>
        </w:rPr>
        <w:t>presence in over 75 countries in the Americas, Europe, Asia</w:t>
      </w:r>
      <w:r w:rsidR="004529AC">
        <w:rPr>
          <w:color w:val="000000" w:themeColor="text1"/>
          <w:lang w:val="en-GB"/>
        </w:rPr>
        <w:t>,</w:t>
      </w:r>
      <w:r w:rsidRPr="007C53E4">
        <w:rPr>
          <w:color w:val="000000" w:themeColor="text1"/>
          <w:lang w:val="en-GB"/>
        </w:rPr>
        <w:t xml:space="preserve"> and Africa. With its administrative headquarters in Cali, it had six production plants in Colombia—two of the</w:t>
      </w:r>
      <w:r w:rsidR="004529AC">
        <w:rPr>
          <w:color w:val="000000" w:themeColor="text1"/>
          <w:lang w:val="en-GB"/>
        </w:rPr>
        <w:t>se</w:t>
      </w:r>
      <w:r w:rsidRPr="007C53E4">
        <w:rPr>
          <w:color w:val="000000" w:themeColor="text1"/>
          <w:lang w:val="en-GB"/>
        </w:rPr>
        <w:t xml:space="preserve"> </w:t>
      </w:r>
      <w:r w:rsidR="004529AC">
        <w:rPr>
          <w:color w:val="000000" w:themeColor="text1"/>
          <w:lang w:val="en-GB"/>
        </w:rPr>
        <w:t xml:space="preserve">were </w:t>
      </w:r>
      <w:r w:rsidRPr="007C53E4">
        <w:rPr>
          <w:color w:val="000000" w:themeColor="text1"/>
          <w:lang w:val="en-GB"/>
        </w:rPr>
        <w:t>for ice cream—</w:t>
      </w:r>
      <w:r w:rsidR="004529AC">
        <w:rPr>
          <w:color w:val="000000" w:themeColor="text1"/>
          <w:lang w:val="en-GB"/>
        </w:rPr>
        <w:t>as well as a plant</w:t>
      </w:r>
      <w:r w:rsidRPr="007C53E4">
        <w:rPr>
          <w:color w:val="000000" w:themeColor="text1"/>
          <w:lang w:val="en-GB"/>
        </w:rPr>
        <w:t xml:space="preserve"> in Guatemala and one in Spain. By December 2016, it was one of the top </w:t>
      </w:r>
      <w:r w:rsidR="00C3725A">
        <w:rPr>
          <w:color w:val="000000" w:themeColor="text1"/>
          <w:lang w:val="en-GB"/>
        </w:rPr>
        <w:t>15</w:t>
      </w:r>
      <w:r w:rsidR="004529AC">
        <w:rPr>
          <w:color w:val="000000" w:themeColor="text1"/>
          <w:lang w:val="en-GB"/>
        </w:rPr>
        <w:t xml:space="preserve"> </w:t>
      </w:r>
      <w:r w:rsidRPr="007C53E4">
        <w:rPr>
          <w:color w:val="000000" w:themeColor="text1"/>
          <w:lang w:val="en-GB"/>
        </w:rPr>
        <w:t>exporting companies in Colombia.</w:t>
      </w:r>
    </w:p>
    <w:p w14:paraId="3880B2F4" w14:textId="77777777" w:rsidR="00C72B0C" w:rsidRDefault="00C72B0C" w:rsidP="004F01E4">
      <w:pPr>
        <w:pStyle w:val="BodyTextMain"/>
        <w:rPr>
          <w:color w:val="000000" w:themeColor="text1"/>
          <w:lang w:val="en-GB"/>
        </w:rPr>
      </w:pPr>
    </w:p>
    <w:p w14:paraId="452E832B" w14:textId="3C5E1BAC" w:rsidR="004F01E4" w:rsidRDefault="004F01E4" w:rsidP="004F01E4">
      <w:pPr>
        <w:pStyle w:val="BodyTextMain"/>
        <w:rPr>
          <w:color w:val="000000" w:themeColor="text1"/>
          <w:lang w:val="en-GB"/>
        </w:rPr>
      </w:pPr>
      <w:r w:rsidRPr="007C53E4">
        <w:rPr>
          <w:color w:val="000000" w:themeColor="text1"/>
          <w:lang w:val="en-GB"/>
        </w:rPr>
        <w:lastRenderedPageBreak/>
        <w:t xml:space="preserve">As </w:t>
      </w:r>
      <w:r w:rsidR="00C3725A">
        <w:rPr>
          <w:color w:val="000000" w:themeColor="text1"/>
          <w:lang w:val="en-GB"/>
        </w:rPr>
        <w:t xml:space="preserve">a </w:t>
      </w:r>
      <w:r w:rsidRPr="007C53E4">
        <w:rPr>
          <w:color w:val="000000" w:themeColor="text1"/>
          <w:lang w:val="en-GB"/>
        </w:rPr>
        <w:t xml:space="preserve">leader in the confectionery (sweets) category in Colombia, </w:t>
      </w:r>
      <w:r w:rsidR="004529AC">
        <w:rPr>
          <w:color w:val="000000" w:themeColor="text1"/>
          <w:lang w:val="en-GB"/>
        </w:rPr>
        <w:t xml:space="preserve">and </w:t>
      </w:r>
      <w:r w:rsidRPr="007C53E4">
        <w:rPr>
          <w:color w:val="000000" w:themeColor="text1"/>
          <w:lang w:val="en-GB"/>
        </w:rPr>
        <w:t>with a market share close to 50</w:t>
      </w:r>
      <w:r w:rsidR="004529AC">
        <w:rPr>
          <w:color w:val="000000" w:themeColor="text1"/>
          <w:lang w:val="en-GB"/>
        </w:rPr>
        <w:t xml:space="preserve"> per cent</w:t>
      </w:r>
      <w:r w:rsidRPr="007C53E4">
        <w:rPr>
          <w:color w:val="000000" w:themeColor="text1"/>
          <w:lang w:val="en-GB"/>
        </w:rPr>
        <w:t xml:space="preserve"> and a consolidated aptitude</w:t>
      </w:r>
      <w:r w:rsidRPr="007C53E4" w:rsidDel="00C14589">
        <w:rPr>
          <w:color w:val="000000" w:themeColor="text1"/>
          <w:lang w:val="en-GB"/>
        </w:rPr>
        <w:t xml:space="preserve"> </w:t>
      </w:r>
      <w:r w:rsidRPr="007C53E4">
        <w:rPr>
          <w:color w:val="000000" w:themeColor="text1"/>
          <w:lang w:val="en-GB"/>
        </w:rPr>
        <w:t>for exports</w:t>
      </w:r>
      <w:r w:rsidRPr="00123F14">
        <w:rPr>
          <w:color w:val="000000" w:themeColor="text1"/>
          <w:lang w:val="en-GB"/>
        </w:rPr>
        <w:t xml:space="preserve">, </w:t>
      </w:r>
      <w:r w:rsidR="00A6724A">
        <w:rPr>
          <w:color w:val="000000" w:themeColor="text1"/>
          <w:lang w:val="en-GB"/>
        </w:rPr>
        <w:t>Colo</w:t>
      </w:r>
      <w:r w:rsidR="00D1224F">
        <w:rPr>
          <w:color w:val="000000" w:themeColor="text1"/>
          <w:lang w:val="en-GB"/>
        </w:rPr>
        <w:t>mbina</w:t>
      </w:r>
      <w:r w:rsidRPr="00123F14">
        <w:rPr>
          <w:color w:val="000000" w:themeColor="text1"/>
          <w:lang w:val="en-GB"/>
        </w:rPr>
        <w:t xml:space="preserve"> faced some business expansion alternatives at the beginning of the millennium. Its owners faced the dilemma of </w:t>
      </w:r>
      <w:r w:rsidR="004529AC">
        <w:rPr>
          <w:color w:val="000000" w:themeColor="text1"/>
          <w:lang w:val="en-GB"/>
        </w:rPr>
        <w:t xml:space="preserve">pursuing </w:t>
      </w:r>
      <w:r w:rsidRPr="00123F14">
        <w:rPr>
          <w:color w:val="000000" w:themeColor="text1"/>
          <w:lang w:val="en-GB"/>
        </w:rPr>
        <w:t>continued growth in different Latin American</w:t>
      </w:r>
      <w:r w:rsidRPr="007C53E4">
        <w:rPr>
          <w:color w:val="000000" w:themeColor="text1"/>
          <w:lang w:val="en-GB"/>
        </w:rPr>
        <w:t xml:space="preserve"> markets, or expanding into other food categories and staying mainly in Colombia. In the end, they chose the </w:t>
      </w:r>
      <w:r w:rsidR="00412B85">
        <w:rPr>
          <w:color w:val="000000" w:themeColor="text1"/>
          <w:lang w:val="en-GB"/>
        </w:rPr>
        <w:t>latter</w:t>
      </w:r>
      <w:r w:rsidRPr="007C53E4">
        <w:rPr>
          <w:color w:val="000000" w:themeColor="text1"/>
          <w:lang w:val="en-GB"/>
        </w:rPr>
        <w:t xml:space="preserve"> option. Caicedo, CEO of Colombina, explained why that decision was made,</w:t>
      </w:r>
      <w:r w:rsidR="00412B85">
        <w:rPr>
          <w:color w:val="000000" w:themeColor="text1"/>
          <w:lang w:val="en-GB"/>
        </w:rPr>
        <w:t xml:space="preserve"> saying,</w:t>
      </w:r>
      <w:r w:rsidRPr="007C53E4">
        <w:rPr>
          <w:color w:val="000000" w:themeColor="text1"/>
          <w:lang w:val="en-GB"/>
        </w:rPr>
        <w:t xml:space="preserve"> </w:t>
      </w:r>
      <w:r w:rsidR="00412B85">
        <w:rPr>
          <w:color w:val="000000" w:themeColor="text1"/>
          <w:lang w:val="en-GB"/>
        </w:rPr>
        <w:t>“</w:t>
      </w:r>
      <w:r w:rsidRPr="007C53E4">
        <w:rPr>
          <w:color w:val="000000" w:themeColor="text1"/>
          <w:lang w:val="en-GB"/>
        </w:rPr>
        <w:t xml:space="preserve">We had to evolve from being just a sweets company to a food company. Given the trends—and not only in Colombia—of </w:t>
      </w:r>
      <w:r w:rsidR="00412B85">
        <w:rPr>
          <w:color w:val="000000" w:themeColor="text1"/>
          <w:lang w:val="en-GB"/>
        </w:rPr>
        <w:t xml:space="preserve">[an] </w:t>
      </w:r>
      <w:r w:rsidRPr="007C53E4">
        <w:rPr>
          <w:color w:val="000000" w:themeColor="text1"/>
          <w:lang w:val="en-GB"/>
        </w:rPr>
        <w:t>ag</w:t>
      </w:r>
      <w:r>
        <w:rPr>
          <w:color w:val="000000" w:themeColor="text1"/>
          <w:lang w:val="en-GB"/>
        </w:rPr>
        <w:t>eing</w:t>
      </w:r>
      <w:r w:rsidRPr="007C53E4">
        <w:rPr>
          <w:color w:val="000000" w:themeColor="text1"/>
          <w:lang w:val="en-GB"/>
        </w:rPr>
        <w:t xml:space="preserve"> population and the adoption of healthy food habits, our strategy had to focus on offering products from different food categories to consumers that ensured quality, flavo</w:t>
      </w:r>
      <w:r>
        <w:rPr>
          <w:color w:val="000000" w:themeColor="text1"/>
          <w:lang w:val="en-GB"/>
        </w:rPr>
        <w:t>ur</w:t>
      </w:r>
      <w:r w:rsidRPr="007C53E4">
        <w:rPr>
          <w:color w:val="000000" w:themeColor="text1"/>
          <w:lang w:val="en-GB"/>
        </w:rPr>
        <w:t>, distribution</w:t>
      </w:r>
      <w:r w:rsidR="00412B85">
        <w:rPr>
          <w:color w:val="000000" w:themeColor="text1"/>
          <w:lang w:val="en-GB"/>
        </w:rPr>
        <w:t>,</w:t>
      </w:r>
      <w:r w:rsidRPr="007C53E4">
        <w:rPr>
          <w:color w:val="000000" w:themeColor="text1"/>
          <w:lang w:val="en-GB"/>
        </w:rPr>
        <w:t xml:space="preserve"> and prices for any type of consumer.</w:t>
      </w:r>
      <w:r w:rsidR="00412B85">
        <w:rPr>
          <w:color w:val="000000" w:themeColor="text1"/>
          <w:lang w:val="en-GB"/>
        </w:rPr>
        <w:t>”</w:t>
      </w:r>
      <w:r w:rsidRPr="007C53E4">
        <w:rPr>
          <w:color w:val="000000" w:themeColor="text1"/>
          <w:lang w:val="en-GB"/>
        </w:rPr>
        <w:t xml:space="preserve"> Jose Fernando Ochoa, corporate vice-president, added, </w:t>
      </w:r>
      <w:r w:rsidR="00412B85">
        <w:rPr>
          <w:color w:val="000000" w:themeColor="text1"/>
          <w:lang w:val="en-GB"/>
        </w:rPr>
        <w:t>“</w:t>
      </w:r>
      <w:r w:rsidRPr="007C53E4">
        <w:rPr>
          <w:color w:val="000000" w:themeColor="text1"/>
          <w:lang w:val="en-GB"/>
        </w:rPr>
        <w:t>Colombina wanted to change as a company, to complement its portfolio with new value propositions, instead of being perceived by the market as a confection</w:t>
      </w:r>
      <w:r>
        <w:rPr>
          <w:color w:val="000000" w:themeColor="text1"/>
          <w:lang w:val="en-GB"/>
        </w:rPr>
        <w:t>ery</w:t>
      </w:r>
      <w:r w:rsidRPr="007C53E4">
        <w:rPr>
          <w:color w:val="000000" w:themeColor="text1"/>
          <w:lang w:val="en-GB"/>
        </w:rPr>
        <w:t xml:space="preserve"> company</w:t>
      </w:r>
      <w:r w:rsidR="00412B85">
        <w:rPr>
          <w:color w:val="000000" w:themeColor="text1"/>
          <w:lang w:val="en-GB"/>
        </w:rPr>
        <w:t>.”</w:t>
      </w:r>
    </w:p>
    <w:p w14:paraId="246AE742" w14:textId="77777777" w:rsidR="004F01E4" w:rsidRPr="007C53E4" w:rsidRDefault="004F01E4" w:rsidP="004F01E4">
      <w:pPr>
        <w:pStyle w:val="BodyTextMain"/>
        <w:rPr>
          <w:color w:val="000000" w:themeColor="text1"/>
          <w:lang w:val="en-GB"/>
        </w:rPr>
      </w:pPr>
    </w:p>
    <w:p w14:paraId="34369243" w14:textId="49B76F46" w:rsidR="004F01E4" w:rsidRPr="007C53E4" w:rsidRDefault="004F01E4" w:rsidP="004F01E4">
      <w:pPr>
        <w:pStyle w:val="BodyTextMain"/>
        <w:rPr>
          <w:color w:val="000000" w:themeColor="text1"/>
          <w:lang w:val="en-GB"/>
        </w:rPr>
      </w:pPr>
      <w:r w:rsidRPr="007C53E4">
        <w:rPr>
          <w:color w:val="000000" w:themeColor="text1"/>
          <w:lang w:val="en-GB"/>
        </w:rPr>
        <w:t xml:space="preserve">With this change in direction, Colombina began to look for new businesses that offered synergies in terms of </w:t>
      </w:r>
      <w:r w:rsidR="00412B85">
        <w:rPr>
          <w:color w:val="000000" w:themeColor="text1"/>
          <w:lang w:val="en-GB"/>
        </w:rPr>
        <w:t xml:space="preserve">both </w:t>
      </w:r>
      <w:r w:rsidRPr="007C53E4">
        <w:rPr>
          <w:color w:val="000000" w:themeColor="text1"/>
          <w:lang w:val="en-GB"/>
        </w:rPr>
        <w:t xml:space="preserve">purchasing raw materials </w:t>
      </w:r>
      <w:r w:rsidR="00412B85">
        <w:rPr>
          <w:color w:val="000000" w:themeColor="text1"/>
          <w:lang w:val="en-GB"/>
        </w:rPr>
        <w:t xml:space="preserve">and </w:t>
      </w:r>
      <w:r w:rsidRPr="007C53E4">
        <w:rPr>
          <w:color w:val="000000" w:themeColor="text1"/>
          <w:lang w:val="en-GB"/>
        </w:rPr>
        <w:t>distribution systems</w:t>
      </w:r>
      <w:r w:rsidR="00412B85">
        <w:rPr>
          <w:color w:val="000000" w:themeColor="text1"/>
          <w:lang w:val="en-GB"/>
        </w:rPr>
        <w:t>,</w:t>
      </w:r>
      <w:r w:rsidRPr="007C53E4">
        <w:rPr>
          <w:color w:val="000000" w:themeColor="text1"/>
          <w:lang w:val="en-GB"/>
        </w:rPr>
        <w:t xml:space="preserve"> and</w:t>
      </w:r>
      <w:r w:rsidR="00412B85">
        <w:rPr>
          <w:color w:val="000000" w:themeColor="text1"/>
          <w:lang w:val="en-GB"/>
        </w:rPr>
        <w:t xml:space="preserve"> that</w:t>
      </w:r>
      <w:r w:rsidRPr="007C53E4">
        <w:rPr>
          <w:color w:val="000000" w:themeColor="text1"/>
          <w:lang w:val="en-GB"/>
        </w:rPr>
        <w:t xml:space="preserve">, above all, allowed cross-branding—using Colombina as the umbrella brand. Expansion to other businesses began in 1987 with the acquisition of Splendid, </w:t>
      </w:r>
      <w:r w:rsidR="00412B85">
        <w:rPr>
          <w:color w:val="000000" w:themeColor="text1"/>
          <w:lang w:val="en-GB"/>
        </w:rPr>
        <w:t>which manufactured</w:t>
      </w:r>
      <w:r w:rsidRPr="007C53E4">
        <w:rPr>
          <w:color w:val="000000" w:themeColor="text1"/>
          <w:lang w:val="en-GB"/>
        </w:rPr>
        <w:t xml:space="preserve"> crackers and pastries. Its most recent </w:t>
      </w:r>
      <w:r w:rsidR="00412B85">
        <w:rPr>
          <w:color w:val="000000" w:themeColor="text1"/>
          <w:lang w:val="en-GB"/>
        </w:rPr>
        <w:t>acquisition,</w:t>
      </w:r>
      <w:r w:rsidRPr="007C53E4">
        <w:rPr>
          <w:color w:val="000000" w:themeColor="text1"/>
          <w:lang w:val="en-GB"/>
        </w:rPr>
        <w:t xml:space="preserve"> </w:t>
      </w:r>
      <w:r w:rsidR="00412B85">
        <w:rPr>
          <w:color w:val="000000" w:themeColor="text1"/>
          <w:lang w:val="en-GB"/>
        </w:rPr>
        <w:t>in</w:t>
      </w:r>
      <w:r w:rsidRPr="007C53E4">
        <w:rPr>
          <w:color w:val="000000" w:themeColor="text1"/>
          <w:lang w:val="en-GB"/>
        </w:rPr>
        <w:t xml:space="preserve"> 2015</w:t>
      </w:r>
      <w:r w:rsidR="00412B85">
        <w:rPr>
          <w:color w:val="000000" w:themeColor="text1"/>
          <w:lang w:val="en-GB"/>
        </w:rPr>
        <w:t>,</w:t>
      </w:r>
      <w:r w:rsidRPr="007C53E4">
        <w:rPr>
          <w:color w:val="000000" w:themeColor="text1"/>
          <w:lang w:val="en-GB"/>
        </w:rPr>
        <w:t xml:space="preserve"> </w:t>
      </w:r>
      <w:r w:rsidR="00412B85">
        <w:rPr>
          <w:color w:val="000000" w:themeColor="text1"/>
          <w:lang w:val="en-GB"/>
        </w:rPr>
        <w:t>was</w:t>
      </w:r>
      <w:r w:rsidRPr="007C53E4">
        <w:rPr>
          <w:color w:val="000000" w:themeColor="text1"/>
          <w:lang w:val="en-GB"/>
        </w:rPr>
        <w:t xml:space="preserve"> Spanish company Fiesta</w:t>
      </w:r>
      <w:r w:rsidR="00F84CD0">
        <w:rPr>
          <w:color w:val="000000" w:themeColor="text1"/>
          <w:lang w:val="en-GB"/>
        </w:rPr>
        <w:t xml:space="preserve"> S.A</w:t>
      </w:r>
      <w:r w:rsidRPr="007C53E4">
        <w:rPr>
          <w:color w:val="000000" w:themeColor="text1"/>
          <w:lang w:val="en-GB"/>
        </w:rPr>
        <w:t>.</w:t>
      </w:r>
    </w:p>
    <w:p w14:paraId="2C95F287" w14:textId="77777777" w:rsidR="004F01E4" w:rsidRDefault="004F01E4" w:rsidP="004F01E4">
      <w:pPr>
        <w:pStyle w:val="BodyTextMain"/>
        <w:rPr>
          <w:color w:val="000000" w:themeColor="text1"/>
          <w:lang w:val="en-GB"/>
        </w:rPr>
      </w:pPr>
    </w:p>
    <w:p w14:paraId="0F85E4E3" w14:textId="6706A399" w:rsidR="004F01E4" w:rsidRDefault="004F01E4" w:rsidP="004F01E4">
      <w:pPr>
        <w:pStyle w:val="BodyTextMain"/>
        <w:rPr>
          <w:color w:val="000000" w:themeColor="text1"/>
          <w:lang w:val="en-GB"/>
        </w:rPr>
      </w:pPr>
      <w:r w:rsidRPr="007C53E4">
        <w:rPr>
          <w:color w:val="000000" w:themeColor="text1"/>
          <w:lang w:val="en-GB"/>
        </w:rPr>
        <w:t>As for the reason for entering the ice cream business, Ochoa explained</w:t>
      </w:r>
      <w:r w:rsidR="00412B85">
        <w:rPr>
          <w:color w:val="000000" w:themeColor="text1"/>
          <w:lang w:val="en-GB"/>
        </w:rPr>
        <w:t>,</w:t>
      </w:r>
      <w:r w:rsidRPr="007C53E4">
        <w:rPr>
          <w:color w:val="000000" w:themeColor="text1"/>
          <w:lang w:val="en-GB"/>
        </w:rPr>
        <w:t xml:space="preserve"> </w:t>
      </w:r>
      <w:r w:rsidR="00412B85">
        <w:rPr>
          <w:color w:val="000000" w:themeColor="text1"/>
          <w:lang w:val="en-GB"/>
        </w:rPr>
        <w:t>“</w:t>
      </w:r>
      <w:r w:rsidR="006D5916">
        <w:rPr>
          <w:color w:val="000000" w:themeColor="text1"/>
          <w:lang w:val="en-GB"/>
        </w:rPr>
        <w:t>I</w:t>
      </w:r>
      <w:r w:rsidRPr="007C53E4">
        <w:rPr>
          <w:color w:val="000000" w:themeColor="text1"/>
          <w:lang w:val="en-GB"/>
        </w:rPr>
        <w:t>ce cream stands in an intermediate zone between indulgence and food; since it includes dairy components, the consumer perceives some nutritional value in it</w:t>
      </w:r>
      <w:r w:rsidR="006D5916">
        <w:rPr>
          <w:color w:val="000000" w:themeColor="text1"/>
          <w:lang w:val="en-GB"/>
        </w:rPr>
        <w:t>.”</w:t>
      </w:r>
      <w:r w:rsidRPr="007C53E4">
        <w:rPr>
          <w:color w:val="000000" w:themeColor="text1"/>
          <w:lang w:val="en-GB"/>
        </w:rPr>
        <w:t xml:space="preserve"> In 2004, </w:t>
      </w:r>
      <w:r w:rsidR="006D5916">
        <w:rPr>
          <w:color w:val="000000" w:themeColor="text1"/>
          <w:lang w:val="en-GB"/>
        </w:rPr>
        <w:t>Colombina</w:t>
      </w:r>
      <w:r w:rsidRPr="007C53E4">
        <w:rPr>
          <w:color w:val="000000" w:themeColor="text1"/>
          <w:lang w:val="en-GB"/>
        </w:rPr>
        <w:t xml:space="preserve"> entered the ice cream business</w:t>
      </w:r>
      <w:r w:rsidR="006D5916">
        <w:rPr>
          <w:color w:val="000000" w:themeColor="text1"/>
          <w:lang w:val="en-GB"/>
        </w:rPr>
        <w:t xml:space="preserve"> by</w:t>
      </w:r>
      <w:r w:rsidRPr="007C53E4">
        <w:rPr>
          <w:color w:val="000000" w:themeColor="text1"/>
          <w:lang w:val="en-GB"/>
        </w:rPr>
        <w:t xml:space="preserve"> buying Inalac, a local producer of the Liz ice cream brand</w:t>
      </w:r>
      <w:r w:rsidR="006D5916">
        <w:rPr>
          <w:color w:val="000000" w:themeColor="text1"/>
          <w:lang w:val="en-GB"/>
        </w:rPr>
        <w:t>;</w:t>
      </w:r>
      <w:r w:rsidRPr="007C53E4">
        <w:rPr>
          <w:color w:val="000000" w:themeColor="text1"/>
          <w:lang w:val="en-GB"/>
        </w:rPr>
        <w:t xml:space="preserve"> </w:t>
      </w:r>
      <w:r w:rsidR="006D5916">
        <w:rPr>
          <w:color w:val="000000" w:themeColor="text1"/>
          <w:lang w:val="en-GB"/>
        </w:rPr>
        <w:t xml:space="preserve">it </w:t>
      </w:r>
      <w:r w:rsidRPr="007C53E4">
        <w:rPr>
          <w:color w:val="000000" w:themeColor="text1"/>
          <w:lang w:val="en-GB"/>
        </w:rPr>
        <w:t xml:space="preserve">then </w:t>
      </w:r>
      <w:r w:rsidR="006D5916">
        <w:rPr>
          <w:color w:val="000000" w:themeColor="text1"/>
          <w:lang w:val="en-GB"/>
        </w:rPr>
        <w:t xml:space="preserve">bought </w:t>
      </w:r>
      <w:r w:rsidRPr="007C53E4">
        <w:rPr>
          <w:color w:val="000000" w:themeColor="text1"/>
          <w:lang w:val="en-GB"/>
        </w:rPr>
        <w:t>Robin Hood ice cream in 2006. By the end of 2016, ice cream accounted for 10</w:t>
      </w:r>
      <w:r w:rsidR="006D5916">
        <w:rPr>
          <w:color w:val="000000" w:themeColor="text1"/>
          <w:lang w:val="en-GB"/>
        </w:rPr>
        <w:t xml:space="preserve"> per cent</w:t>
      </w:r>
      <w:r w:rsidRPr="007C53E4">
        <w:rPr>
          <w:color w:val="000000" w:themeColor="text1"/>
          <w:lang w:val="en-GB"/>
        </w:rPr>
        <w:t xml:space="preserve"> of the company’s sales in Colombia, and was one of the categories with the highest growth (15</w:t>
      </w:r>
      <w:r w:rsidR="006D5916">
        <w:rPr>
          <w:color w:val="000000" w:themeColor="text1"/>
          <w:lang w:val="en-GB"/>
        </w:rPr>
        <w:t xml:space="preserve"> per cent</w:t>
      </w:r>
      <w:r w:rsidRPr="007C53E4">
        <w:rPr>
          <w:color w:val="000000" w:themeColor="text1"/>
          <w:lang w:val="en-GB"/>
        </w:rPr>
        <w:t>) among the firm’s product portfolio.</w:t>
      </w:r>
    </w:p>
    <w:p w14:paraId="1EAA82A7" w14:textId="77777777" w:rsidR="004F01E4" w:rsidRDefault="004F01E4" w:rsidP="004F01E4">
      <w:pPr>
        <w:pStyle w:val="BodyTextMain"/>
        <w:rPr>
          <w:color w:val="000000" w:themeColor="text1"/>
          <w:lang w:val="en-GB"/>
        </w:rPr>
      </w:pPr>
    </w:p>
    <w:p w14:paraId="0E62FE43" w14:textId="77777777" w:rsidR="004F01E4" w:rsidRPr="007C53E4" w:rsidRDefault="004F01E4" w:rsidP="004F01E4">
      <w:pPr>
        <w:pStyle w:val="BodyTextMain"/>
        <w:rPr>
          <w:color w:val="000000" w:themeColor="text1"/>
          <w:lang w:val="en-GB"/>
        </w:rPr>
      </w:pPr>
    </w:p>
    <w:p w14:paraId="06C10FA8" w14:textId="262A221C" w:rsidR="004F01E4" w:rsidRPr="007C53E4" w:rsidRDefault="004F01E4" w:rsidP="004F01E4">
      <w:pPr>
        <w:pStyle w:val="Casehead1"/>
        <w:rPr>
          <w:lang w:val="en-GB"/>
        </w:rPr>
      </w:pPr>
      <w:r w:rsidRPr="007C53E4">
        <w:rPr>
          <w:lang w:val="en-GB"/>
        </w:rPr>
        <w:t>ice cream market in Colombia</w:t>
      </w:r>
    </w:p>
    <w:p w14:paraId="3782662A" w14:textId="77777777" w:rsidR="004F01E4" w:rsidRDefault="004F01E4" w:rsidP="004F01E4">
      <w:pPr>
        <w:pStyle w:val="BodyTextMain"/>
        <w:rPr>
          <w:color w:val="000000" w:themeColor="text1"/>
          <w:lang w:val="en-GB"/>
        </w:rPr>
      </w:pPr>
    </w:p>
    <w:p w14:paraId="209633B3" w14:textId="396B505B" w:rsidR="004F01E4" w:rsidRDefault="004F01E4" w:rsidP="004F01E4">
      <w:pPr>
        <w:pStyle w:val="BodyTextMain"/>
        <w:rPr>
          <w:color w:val="000000" w:themeColor="text1"/>
          <w:lang w:val="en-GB"/>
        </w:rPr>
      </w:pPr>
      <w:r w:rsidRPr="007C53E4">
        <w:rPr>
          <w:color w:val="000000" w:themeColor="text1"/>
          <w:lang w:val="en-GB"/>
        </w:rPr>
        <w:t xml:space="preserve">Unlike </w:t>
      </w:r>
      <w:r w:rsidR="00C3725A">
        <w:rPr>
          <w:color w:val="000000" w:themeColor="text1"/>
          <w:lang w:val="en-GB"/>
        </w:rPr>
        <w:t xml:space="preserve">in </w:t>
      </w:r>
      <w:r w:rsidRPr="007C53E4">
        <w:rPr>
          <w:color w:val="000000" w:themeColor="text1"/>
          <w:lang w:val="en-GB"/>
        </w:rPr>
        <w:t xml:space="preserve">non-equatorial markets, the ice cream business was not seasonal in Colombia. Indeed, over the </w:t>
      </w:r>
      <w:r w:rsidR="00D1224F">
        <w:rPr>
          <w:color w:val="000000" w:themeColor="text1"/>
          <w:lang w:val="en-GB"/>
        </w:rPr>
        <w:t>p</w:t>
      </w:r>
      <w:r w:rsidRPr="007C53E4">
        <w:rPr>
          <w:color w:val="000000" w:themeColor="text1"/>
          <w:lang w:val="en-GB"/>
        </w:rPr>
        <w:t xml:space="preserve">ast five years, the Colombian ice cream business </w:t>
      </w:r>
      <w:r w:rsidR="006E37C7">
        <w:rPr>
          <w:color w:val="000000" w:themeColor="text1"/>
          <w:lang w:val="en-GB"/>
        </w:rPr>
        <w:t>had grown</w:t>
      </w:r>
      <w:r w:rsidRPr="007C53E4">
        <w:rPr>
          <w:color w:val="000000" w:themeColor="text1"/>
          <w:lang w:val="en-GB"/>
        </w:rPr>
        <w:t xml:space="preserve"> both in volume produced and in sales: from 66,500 ton</w:t>
      </w:r>
      <w:r>
        <w:rPr>
          <w:color w:val="000000" w:themeColor="text1"/>
          <w:lang w:val="en-GB"/>
        </w:rPr>
        <w:t>nes</w:t>
      </w:r>
      <w:r w:rsidRPr="007C53E4">
        <w:rPr>
          <w:color w:val="000000" w:themeColor="text1"/>
          <w:lang w:val="en-GB"/>
        </w:rPr>
        <w:t xml:space="preserve"> manufactured in 2012 to 74,500 ton</w:t>
      </w:r>
      <w:r>
        <w:rPr>
          <w:color w:val="000000" w:themeColor="text1"/>
          <w:lang w:val="en-GB"/>
        </w:rPr>
        <w:t>nes</w:t>
      </w:r>
      <w:r w:rsidRPr="007C53E4">
        <w:rPr>
          <w:color w:val="000000" w:themeColor="text1"/>
          <w:lang w:val="en-GB"/>
        </w:rPr>
        <w:t xml:space="preserve"> in 2016, and from nearly </w:t>
      </w:r>
      <w:r w:rsidR="006E37C7">
        <w:rPr>
          <w:color w:val="000000" w:themeColor="text1"/>
          <w:lang w:val="en-GB"/>
        </w:rPr>
        <w:t>$</w:t>
      </w:r>
      <w:r w:rsidRPr="007C53E4">
        <w:rPr>
          <w:color w:val="000000" w:themeColor="text1"/>
          <w:lang w:val="en-GB"/>
        </w:rPr>
        <w:t xml:space="preserve">354 million </w:t>
      </w:r>
      <w:r w:rsidR="006E37C7">
        <w:rPr>
          <w:color w:val="000000" w:themeColor="text1"/>
          <w:lang w:val="en-GB"/>
        </w:rPr>
        <w:t>in sales</w:t>
      </w:r>
      <w:r w:rsidRPr="007C53E4">
        <w:rPr>
          <w:color w:val="000000" w:themeColor="text1"/>
          <w:lang w:val="en-GB"/>
        </w:rPr>
        <w:t xml:space="preserve"> in 2012 to </w:t>
      </w:r>
      <w:r w:rsidR="006E37C7">
        <w:rPr>
          <w:color w:val="000000" w:themeColor="text1"/>
          <w:lang w:val="en-GB"/>
        </w:rPr>
        <w:t>$</w:t>
      </w:r>
      <w:r w:rsidRPr="007C53E4">
        <w:rPr>
          <w:color w:val="000000" w:themeColor="text1"/>
          <w:lang w:val="en-GB"/>
        </w:rPr>
        <w:t xml:space="preserve">476 million in 2016 (according to </w:t>
      </w:r>
      <w:r w:rsidR="006E37C7">
        <w:rPr>
          <w:color w:val="000000" w:themeColor="text1"/>
          <w:lang w:val="en-GB"/>
        </w:rPr>
        <w:t xml:space="preserve">Euromonitor </w:t>
      </w:r>
      <w:r w:rsidRPr="007C53E4">
        <w:rPr>
          <w:color w:val="000000" w:themeColor="text1"/>
          <w:lang w:val="en-GB"/>
        </w:rPr>
        <w:t xml:space="preserve">figures). According to </w:t>
      </w:r>
      <w:r w:rsidR="006E37C7">
        <w:rPr>
          <w:color w:val="000000" w:themeColor="text1"/>
          <w:lang w:val="en-GB"/>
        </w:rPr>
        <w:t xml:space="preserve">Colombina’s </w:t>
      </w:r>
      <w:r w:rsidRPr="007C53E4">
        <w:rPr>
          <w:color w:val="000000" w:themeColor="text1"/>
          <w:lang w:val="en-GB"/>
        </w:rPr>
        <w:t>estimates, about 60</w:t>
      </w:r>
      <w:r w:rsidR="006D5916">
        <w:rPr>
          <w:color w:val="000000" w:themeColor="text1"/>
          <w:lang w:val="en-GB"/>
        </w:rPr>
        <w:t xml:space="preserve"> per cent</w:t>
      </w:r>
      <w:r w:rsidRPr="007C53E4">
        <w:rPr>
          <w:color w:val="000000" w:themeColor="text1"/>
          <w:lang w:val="en-GB"/>
        </w:rPr>
        <w:t xml:space="preserve"> of the ice cream in Colombia was sold as </w:t>
      </w:r>
      <w:r w:rsidR="006E37C7">
        <w:rPr>
          <w:color w:val="000000" w:themeColor="text1"/>
          <w:lang w:val="en-GB"/>
        </w:rPr>
        <w:t xml:space="preserve">a </w:t>
      </w:r>
      <w:r w:rsidRPr="007C53E4">
        <w:rPr>
          <w:color w:val="000000" w:themeColor="text1"/>
          <w:lang w:val="en-GB"/>
        </w:rPr>
        <w:t xml:space="preserve">packed product in the freezers </w:t>
      </w:r>
      <w:r w:rsidR="006E37C7">
        <w:rPr>
          <w:color w:val="000000" w:themeColor="text1"/>
          <w:lang w:val="en-GB"/>
        </w:rPr>
        <w:t>of</w:t>
      </w:r>
      <w:r w:rsidRPr="007C53E4">
        <w:rPr>
          <w:color w:val="000000" w:themeColor="text1"/>
          <w:lang w:val="en-GB"/>
        </w:rPr>
        <w:t xml:space="preserve"> small local stores (SLS</w:t>
      </w:r>
      <w:r w:rsidR="00D366FB">
        <w:rPr>
          <w:color w:val="000000" w:themeColor="text1"/>
          <w:lang w:val="en-GB"/>
        </w:rPr>
        <w:t>s</w:t>
      </w:r>
      <w:r w:rsidRPr="007C53E4">
        <w:rPr>
          <w:color w:val="000000" w:themeColor="text1"/>
          <w:lang w:val="en-GB"/>
        </w:rPr>
        <w:t>), 30</w:t>
      </w:r>
      <w:r w:rsidR="006E37C7">
        <w:rPr>
          <w:color w:val="000000" w:themeColor="text1"/>
          <w:lang w:val="en-GB"/>
        </w:rPr>
        <w:t xml:space="preserve"> per cent</w:t>
      </w:r>
      <w:r w:rsidRPr="007C53E4">
        <w:rPr>
          <w:color w:val="000000" w:themeColor="text1"/>
          <w:lang w:val="en-GB"/>
        </w:rPr>
        <w:t xml:space="preserve"> in scoop shops</w:t>
      </w:r>
      <w:r w:rsidR="006E37C7">
        <w:rPr>
          <w:color w:val="000000" w:themeColor="text1"/>
          <w:lang w:val="en-GB"/>
        </w:rPr>
        <w:t>,</w:t>
      </w:r>
      <w:r w:rsidRPr="007C53E4">
        <w:rPr>
          <w:color w:val="000000" w:themeColor="text1"/>
          <w:lang w:val="en-GB"/>
        </w:rPr>
        <w:t xml:space="preserve"> and the remaining 10</w:t>
      </w:r>
      <w:r w:rsidR="006E37C7">
        <w:rPr>
          <w:color w:val="000000" w:themeColor="text1"/>
          <w:lang w:val="en-GB"/>
        </w:rPr>
        <w:t xml:space="preserve"> per cent</w:t>
      </w:r>
      <w:r w:rsidRPr="007C53E4">
        <w:rPr>
          <w:color w:val="000000" w:themeColor="text1"/>
          <w:lang w:val="en-GB"/>
        </w:rPr>
        <w:t xml:space="preserve"> in supermarkets.</w:t>
      </w:r>
    </w:p>
    <w:p w14:paraId="3D4A16B8" w14:textId="77777777" w:rsidR="004F01E4" w:rsidRPr="007C53E4" w:rsidRDefault="004F01E4" w:rsidP="004F01E4">
      <w:pPr>
        <w:pStyle w:val="BodyTextMain"/>
        <w:rPr>
          <w:color w:val="000000" w:themeColor="text1"/>
          <w:lang w:val="en-GB"/>
        </w:rPr>
      </w:pPr>
    </w:p>
    <w:p w14:paraId="5E566FA0" w14:textId="455AAA82" w:rsidR="004F01E4" w:rsidRDefault="00C3725A" w:rsidP="004F01E4">
      <w:pPr>
        <w:pStyle w:val="BodyTextMain"/>
        <w:rPr>
          <w:color w:val="000000" w:themeColor="text1"/>
          <w:lang w:val="en-GB"/>
        </w:rPr>
      </w:pPr>
      <w:r>
        <w:rPr>
          <w:color w:val="000000" w:themeColor="text1"/>
          <w:lang w:val="en-GB"/>
        </w:rPr>
        <w:t>The i</w:t>
      </w:r>
      <w:r w:rsidR="006E37C7">
        <w:rPr>
          <w:color w:val="000000" w:themeColor="text1"/>
          <w:lang w:val="en-GB"/>
        </w:rPr>
        <w:t>ce cream c</w:t>
      </w:r>
      <w:r w:rsidR="004F01E4" w:rsidRPr="007C53E4">
        <w:rPr>
          <w:color w:val="000000" w:themeColor="text1"/>
          <w:lang w:val="en-GB"/>
        </w:rPr>
        <w:t xml:space="preserve">onsumption </w:t>
      </w:r>
      <w:r w:rsidR="006E37C7">
        <w:rPr>
          <w:color w:val="000000" w:themeColor="text1"/>
          <w:lang w:val="en-GB"/>
        </w:rPr>
        <w:t xml:space="preserve">in 2016 in Colombia </w:t>
      </w:r>
      <w:r w:rsidR="004F01E4" w:rsidRPr="007C53E4">
        <w:rPr>
          <w:color w:val="000000" w:themeColor="text1"/>
          <w:lang w:val="en-GB"/>
        </w:rPr>
        <w:t>of 3.1 lit</w:t>
      </w:r>
      <w:r w:rsidR="004F01E4">
        <w:rPr>
          <w:color w:val="000000" w:themeColor="text1"/>
          <w:lang w:val="en-GB"/>
        </w:rPr>
        <w:t>res</w:t>
      </w:r>
      <w:r w:rsidR="004F01E4" w:rsidRPr="007C53E4">
        <w:rPr>
          <w:color w:val="000000" w:themeColor="text1"/>
          <w:lang w:val="en-GB"/>
        </w:rPr>
        <w:t xml:space="preserve"> per capita </w:t>
      </w:r>
      <w:r w:rsidR="006E37C7">
        <w:rPr>
          <w:color w:val="000000" w:themeColor="text1"/>
          <w:lang w:val="en-GB"/>
        </w:rPr>
        <w:t>was</w:t>
      </w:r>
      <w:r w:rsidR="004F01E4" w:rsidRPr="007C53E4">
        <w:rPr>
          <w:color w:val="000000" w:themeColor="text1"/>
          <w:lang w:val="en-GB"/>
        </w:rPr>
        <w:t xml:space="preserve"> low in comparison with other countries such as Chile (12.6 lit</w:t>
      </w:r>
      <w:r w:rsidR="004F01E4">
        <w:rPr>
          <w:color w:val="000000" w:themeColor="text1"/>
          <w:lang w:val="en-GB"/>
        </w:rPr>
        <w:t>res</w:t>
      </w:r>
      <w:r w:rsidR="004F01E4" w:rsidRPr="007C53E4">
        <w:rPr>
          <w:color w:val="000000" w:themeColor="text1"/>
          <w:lang w:val="en-GB"/>
        </w:rPr>
        <w:t xml:space="preserve"> per capita),</w:t>
      </w:r>
      <w:r w:rsidR="006E37C7">
        <w:rPr>
          <w:color w:val="000000" w:themeColor="text1"/>
          <w:lang w:val="en-GB"/>
        </w:rPr>
        <w:t xml:space="preserve"> the</w:t>
      </w:r>
      <w:r w:rsidR="004F01E4" w:rsidRPr="007C53E4">
        <w:rPr>
          <w:color w:val="000000" w:themeColor="text1"/>
          <w:lang w:val="en-GB"/>
        </w:rPr>
        <w:t xml:space="preserve"> United States (21 lit</w:t>
      </w:r>
      <w:r w:rsidR="004F01E4">
        <w:rPr>
          <w:color w:val="000000" w:themeColor="text1"/>
          <w:lang w:val="en-GB"/>
        </w:rPr>
        <w:t>res</w:t>
      </w:r>
      <w:r w:rsidR="004F01E4" w:rsidRPr="007C53E4">
        <w:rPr>
          <w:color w:val="000000" w:themeColor="text1"/>
          <w:lang w:val="en-GB"/>
        </w:rPr>
        <w:t xml:space="preserve"> per capita), </w:t>
      </w:r>
      <w:r w:rsidR="006E37C7">
        <w:rPr>
          <w:color w:val="000000" w:themeColor="text1"/>
          <w:lang w:val="en-GB"/>
        </w:rPr>
        <w:t>and</w:t>
      </w:r>
      <w:r w:rsidR="004F01E4" w:rsidRPr="007C53E4">
        <w:rPr>
          <w:color w:val="000000" w:themeColor="text1"/>
          <w:lang w:val="en-GB"/>
        </w:rPr>
        <w:t xml:space="preserve"> Spain (14.6 lit</w:t>
      </w:r>
      <w:r w:rsidR="004F01E4">
        <w:rPr>
          <w:color w:val="000000" w:themeColor="text1"/>
          <w:lang w:val="en-GB"/>
        </w:rPr>
        <w:t>res</w:t>
      </w:r>
      <w:r w:rsidR="004F01E4" w:rsidRPr="007C53E4">
        <w:rPr>
          <w:color w:val="000000" w:themeColor="text1"/>
          <w:lang w:val="en-GB"/>
        </w:rPr>
        <w:t xml:space="preserve"> per capita). One possible explanation for </w:t>
      </w:r>
      <w:r w:rsidR="006E37C7">
        <w:rPr>
          <w:color w:val="000000" w:themeColor="text1"/>
          <w:lang w:val="en-GB"/>
        </w:rPr>
        <w:t>Colombia’s relatively low consumption</w:t>
      </w:r>
      <w:r w:rsidR="004F01E4" w:rsidRPr="007C53E4">
        <w:rPr>
          <w:color w:val="000000" w:themeColor="text1"/>
          <w:lang w:val="en-GB"/>
        </w:rPr>
        <w:t xml:space="preserve"> was the country’s socioeconomic conditions. According to data from the World Bank, </w:t>
      </w:r>
      <w:r w:rsidR="00BB5747">
        <w:rPr>
          <w:color w:val="000000" w:themeColor="text1"/>
          <w:lang w:val="en-GB"/>
        </w:rPr>
        <w:t xml:space="preserve">the </w:t>
      </w:r>
      <w:r w:rsidR="004F01E4" w:rsidRPr="007C53E4">
        <w:rPr>
          <w:color w:val="000000" w:themeColor="text1"/>
          <w:lang w:val="en-GB"/>
        </w:rPr>
        <w:t xml:space="preserve">per capita </w:t>
      </w:r>
      <w:r w:rsidR="006E37C7">
        <w:rPr>
          <w:color w:val="000000" w:themeColor="text1"/>
          <w:lang w:val="en-GB"/>
        </w:rPr>
        <w:t>gross domestic product</w:t>
      </w:r>
      <w:r w:rsidR="004F01E4" w:rsidRPr="007C53E4">
        <w:rPr>
          <w:color w:val="000000" w:themeColor="text1"/>
          <w:lang w:val="en-GB"/>
        </w:rPr>
        <w:t xml:space="preserve"> in Colombia was $6,320 in 2016. According to the DANE</w:t>
      </w:r>
      <w:r w:rsidR="004F01E4" w:rsidRPr="007C53E4">
        <w:rPr>
          <w:rStyle w:val="FootnoteReference"/>
          <w:color w:val="000000" w:themeColor="text1"/>
          <w:szCs w:val="24"/>
          <w:lang w:val="en-GB"/>
        </w:rPr>
        <w:footnoteReference w:id="2"/>
      </w:r>
      <w:r w:rsidR="004F01E4" w:rsidRPr="007C53E4">
        <w:rPr>
          <w:color w:val="000000" w:themeColor="text1"/>
          <w:lang w:val="en-GB"/>
        </w:rPr>
        <w:t xml:space="preserve"> </w:t>
      </w:r>
      <w:r w:rsidR="00BB5747">
        <w:rPr>
          <w:color w:val="000000" w:themeColor="text1"/>
          <w:lang w:val="en-GB"/>
        </w:rPr>
        <w:t xml:space="preserve">2016 </w:t>
      </w:r>
      <w:r w:rsidR="004F01E4" w:rsidRPr="007C53E4">
        <w:rPr>
          <w:color w:val="000000" w:themeColor="text1"/>
          <w:lang w:val="en-GB"/>
        </w:rPr>
        <w:t>Quality of Life Survey, 32.1</w:t>
      </w:r>
      <w:r w:rsidR="006E37C7">
        <w:rPr>
          <w:color w:val="000000" w:themeColor="text1"/>
          <w:lang w:val="en-GB"/>
        </w:rPr>
        <w:t xml:space="preserve"> per ce</w:t>
      </w:r>
      <w:r w:rsidR="00BB5747">
        <w:rPr>
          <w:color w:val="000000" w:themeColor="text1"/>
          <w:lang w:val="en-GB"/>
        </w:rPr>
        <w:t>n</w:t>
      </w:r>
      <w:r w:rsidR="006E37C7">
        <w:rPr>
          <w:color w:val="000000" w:themeColor="text1"/>
          <w:lang w:val="en-GB"/>
        </w:rPr>
        <w:t>t</w:t>
      </w:r>
      <w:r w:rsidR="004F01E4" w:rsidRPr="007C53E4">
        <w:rPr>
          <w:color w:val="000000" w:themeColor="text1"/>
          <w:lang w:val="en-GB"/>
        </w:rPr>
        <w:t xml:space="preserve"> of </w:t>
      </w:r>
      <w:r w:rsidR="006E37C7">
        <w:rPr>
          <w:color w:val="000000" w:themeColor="text1"/>
          <w:lang w:val="en-GB"/>
        </w:rPr>
        <w:t xml:space="preserve">household </w:t>
      </w:r>
      <w:r w:rsidR="004F01E4" w:rsidRPr="007C53E4">
        <w:rPr>
          <w:color w:val="000000" w:themeColor="text1"/>
          <w:lang w:val="en-GB"/>
        </w:rPr>
        <w:t>heads said they did not have enough income to meet their minimum needs</w:t>
      </w:r>
      <w:r w:rsidR="00BB5747">
        <w:rPr>
          <w:color w:val="000000" w:themeColor="text1"/>
          <w:lang w:val="en-GB"/>
        </w:rPr>
        <w:t>,</w:t>
      </w:r>
      <w:r w:rsidR="004F01E4" w:rsidRPr="007C53E4">
        <w:rPr>
          <w:color w:val="000000" w:themeColor="text1"/>
          <w:lang w:val="en-GB"/>
        </w:rPr>
        <w:t xml:space="preserve"> while 56.7</w:t>
      </w:r>
      <w:r w:rsidR="00BB5747">
        <w:rPr>
          <w:color w:val="000000" w:themeColor="text1"/>
          <w:lang w:val="en-GB"/>
        </w:rPr>
        <w:t xml:space="preserve"> per cent</w:t>
      </w:r>
      <w:r w:rsidR="004F01E4" w:rsidRPr="007C53E4">
        <w:rPr>
          <w:color w:val="000000" w:themeColor="text1"/>
          <w:lang w:val="en-GB"/>
        </w:rPr>
        <w:t xml:space="preserve"> said they </w:t>
      </w:r>
      <w:r w:rsidR="00BB5747">
        <w:rPr>
          <w:color w:val="000000" w:themeColor="text1"/>
          <w:lang w:val="en-GB"/>
        </w:rPr>
        <w:t xml:space="preserve">could </w:t>
      </w:r>
      <w:r w:rsidR="004F01E4" w:rsidRPr="007C53E4">
        <w:rPr>
          <w:color w:val="000000" w:themeColor="text1"/>
          <w:lang w:val="en-GB"/>
        </w:rPr>
        <w:t>barely cover the</w:t>
      </w:r>
      <w:r w:rsidR="00BB5747">
        <w:rPr>
          <w:color w:val="000000" w:themeColor="text1"/>
          <w:lang w:val="en-GB"/>
        </w:rPr>
        <w:t>ir</w:t>
      </w:r>
      <w:r w:rsidR="004F01E4" w:rsidRPr="007C53E4">
        <w:rPr>
          <w:color w:val="000000" w:themeColor="text1"/>
          <w:lang w:val="en-GB"/>
        </w:rPr>
        <w:t xml:space="preserve"> minimum expenses. </w:t>
      </w:r>
      <w:r w:rsidR="00BB5747">
        <w:rPr>
          <w:color w:val="000000" w:themeColor="text1"/>
          <w:lang w:val="en-GB"/>
        </w:rPr>
        <w:t>T</w:t>
      </w:r>
      <w:r w:rsidR="004F01E4" w:rsidRPr="007C53E4">
        <w:rPr>
          <w:color w:val="000000" w:themeColor="text1"/>
          <w:lang w:val="en-GB"/>
        </w:rPr>
        <w:t>his</w:t>
      </w:r>
      <w:r w:rsidR="00BB5747">
        <w:rPr>
          <w:color w:val="000000" w:themeColor="text1"/>
          <w:lang w:val="en-GB"/>
        </w:rPr>
        <w:t xml:space="preserve"> </w:t>
      </w:r>
      <w:r w:rsidR="001C68AB">
        <w:rPr>
          <w:color w:val="000000" w:themeColor="text1"/>
          <w:lang w:val="en-GB"/>
        </w:rPr>
        <w:t xml:space="preserve">situation </w:t>
      </w:r>
      <w:r w:rsidR="00BB5747">
        <w:rPr>
          <w:color w:val="000000" w:themeColor="text1"/>
          <w:lang w:val="en-GB"/>
        </w:rPr>
        <w:t>largely</w:t>
      </w:r>
      <w:r w:rsidR="004F01E4" w:rsidRPr="007C53E4">
        <w:rPr>
          <w:color w:val="000000" w:themeColor="text1"/>
          <w:lang w:val="en-GB"/>
        </w:rPr>
        <w:t xml:space="preserve"> determine</w:t>
      </w:r>
      <w:r w:rsidR="00BB5747">
        <w:rPr>
          <w:color w:val="000000" w:themeColor="text1"/>
          <w:lang w:val="en-GB"/>
        </w:rPr>
        <w:t>d</w:t>
      </w:r>
      <w:r w:rsidR="004F01E4" w:rsidRPr="007C53E4">
        <w:rPr>
          <w:color w:val="000000" w:themeColor="text1"/>
          <w:lang w:val="en-GB"/>
        </w:rPr>
        <w:t xml:space="preserve"> the consumption patterns of Colombians. Unlike in other countries, in Colombia </w:t>
      </w:r>
      <w:r w:rsidR="001C68AB">
        <w:rPr>
          <w:color w:val="000000" w:themeColor="text1"/>
          <w:lang w:val="en-GB"/>
        </w:rPr>
        <w:t xml:space="preserve">ice cream </w:t>
      </w:r>
      <w:r w:rsidR="004F01E4" w:rsidRPr="007C53E4">
        <w:rPr>
          <w:color w:val="000000" w:themeColor="text1"/>
          <w:lang w:val="en-GB"/>
        </w:rPr>
        <w:t>was not considered a family product, which was understandable because people with low incomes had small refrigerators with equally small freezers, so the space available to store a lit</w:t>
      </w:r>
      <w:r w:rsidR="004F01E4">
        <w:rPr>
          <w:color w:val="000000" w:themeColor="text1"/>
          <w:lang w:val="en-GB"/>
        </w:rPr>
        <w:t>re</w:t>
      </w:r>
      <w:r w:rsidR="004F01E4" w:rsidRPr="007C53E4">
        <w:rPr>
          <w:color w:val="000000" w:themeColor="text1"/>
          <w:lang w:val="en-GB"/>
        </w:rPr>
        <w:t xml:space="preserve"> of ice cream</w:t>
      </w:r>
      <w:r w:rsidR="00283FC4">
        <w:rPr>
          <w:color w:val="000000" w:themeColor="text1"/>
          <w:lang w:val="en-GB"/>
        </w:rPr>
        <w:t>, if any,</w:t>
      </w:r>
      <w:r w:rsidR="004F01E4" w:rsidRPr="007C53E4">
        <w:rPr>
          <w:color w:val="000000" w:themeColor="text1"/>
          <w:lang w:val="en-GB"/>
        </w:rPr>
        <w:t xml:space="preserve"> was minimal. </w:t>
      </w:r>
      <w:r w:rsidR="00F84CD0">
        <w:rPr>
          <w:color w:val="000000" w:themeColor="text1"/>
          <w:lang w:val="en-GB"/>
        </w:rPr>
        <w:t>Survey and Wo</w:t>
      </w:r>
      <w:r w:rsidR="00C72B0C">
        <w:rPr>
          <w:color w:val="000000" w:themeColor="text1"/>
          <w:lang w:val="en-GB"/>
        </w:rPr>
        <w:t>r</w:t>
      </w:r>
      <w:r w:rsidR="00F84CD0">
        <w:rPr>
          <w:color w:val="000000" w:themeColor="text1"/>
          <w:lang w:val="en-GB"/>
        </w:rPr>
        <w:t>ld Bank data</w:t>
      </w:r>
      <w:r w:rsidR="004F01E4" w:rsidRPr="007C53E4">
        <w:rPr>
          <w:color w:val="000000" w:themeColor="text1"/>
          <w:lang w:val="en-GB"/>
        </w:rPr>
        <w:t xml:space="preserve"> was consistent with the profile of a typical ice cream consumer, </w:t>
      </w:r>
      <w:r w:rsidR="009832E8">
        <w:rPr>
          <w:color w:val="000000" w:themeColor="text1"/>
          <w:lang w:val="en-GB"/>
        </w:rPr>
        <w:t>where</w:t>
      </w:r>
      <w:r w:rsidR="004F01E4" w:rsidRPr="007C53E4">
        <w:rPr>
          <w:color w:val="000000" w:themeColor="text1"/>
          <w:lang w:val="en-GB"/>
        </w:rPr>
        <w:t xml:space="preserve"> </w:t>
      </w:r>
      <w:r w:rsidR="00F84CD0">
        <w:rPr>
          <w:color w:val="000000" w:themeColor="text1"/>
          <w:lang w:val="en-GB"/>
        </w:rPr>
        <w:t>consumer c</w:t>
      </w:r>
      <w:r w:rsidR="004F01E4" w:rsidRPr="007C53E4">
        <w:rPr>
          <w:color w:val="000000" w:themeColor="text1"/>
          <w:lang w:val="en-GB"/>
        </w:rPr>
        <w:t>onsumption increase</w:t>
      </w:r>
      <w:r>
        <w:rPr>
          <w:color w:val="000000" w:themeColor="text1"/>
          <w:lang w:val="en-GB"/>
        </w:rPr>
        <w:t>d</w:t>
      </w:r>
      <w:r w:rsidR="004F01E4" w:rsidRPr="007C53E4">
        <w:rPr>
          <w:color w:val="000000" w:themeColor="text1"/>
          <w:lang w:val="en-GB"/>
        </w:rPr>
        <w:t xml:space="preserve"> with </w:t>
      </w:r>
      <w:r w:rsidR="00283FC4">
        <w:rPr>
          <w:color w:val="000000" w:themeColor="text1"/>
          <w:lang w:val="en-GB"/>
        </w:rPr>
        <w:t xml:space="preserve">income </w:t>
      </w:r>
      <w:r w:rsidR="004F01E4" w:rsidRPr="007C53E4">
        <w:rPr>
          <w:color w:val="000000" w:themeColor="text1"/>
          <w:lang w:val="en-GB"/>
        </w:rPr>
        <w:t xml:space="preserve">level. </w:t>
      </w:r>
      <w:r w:rsidR="009832E8">
        <w:rPr>
          <w:color w:val="000000" w:themeColor="text1"/>
          <w:lang w:val="en-GB"/>
        </w:rPr>
        <w:t>With ice cream n</w:t>
      </w:r>
      <w:r w:rsidR="004F01E4" w:rsidRPr="007C53E4">
        <w:rPr>
          <w:color w:val="000000" w:themeColor="text1"/>
          <w:lang w:val="en-GB"/>
        </w:rPr>
        <w:t>ot being a seasonal product</w:t>
      </w:r>
      <w:r w:rsidR="009832E8">
        <w:rPr>
          <w:color w:val="000000" w:themeColor="text1"/>
          <w:lang w:val="en-GB"/>
        </w:rPr>
        <w:t xml:space="preserve"> in Colombia</w:t>
      </w:r>
      <w:r w:rsidR="004F01E4" w:rsidRPr="007C53E4">
        <w:rPr>
          <w:color w:val="000000" w:themeColor="text1"/>
          <w:lang w:val="en-GB"/>
        </w:rPr>
        <w:t xml:space="preserve">, the only influence </w:t>
      </w:r>
      <w:r w:rsidR="004F01E4" w:rsidRPr="007C53E4">
        <w:rPr>
          <w:color w:val="000000" w:themeColor="text1"/>
          <w:lang w:val="en-GB"/>
        </w:rPr>
        <w:lastRenderedPageBreak/>
        <w:t xml:space="preserve">from climate on </w:t>
      </w:r>
      <w:r w:rsidR="009832E8">
        <w:rPr>
          <w:color w:val="000000" w:themeColor="text1"/>
          <w:lang w:val="en-GB"/>
        </w:rPr>
        <w:t xml:space="preserve">its </w:t>
      </w:r>
      <w:r w:rsidR="004F01E4" w:rsidRPr="007C53E4">
        <w:rPr>
          <w:color w:val="000000" w:themeColor="text1"/>
          <w:lang w:val="en-GB"/>
        </w:rPr>
        <w:t xml:space="preserve">consumption </w:t>
      </w:r>
      <w:r>
        <w:rPr>
          <w:color w:val="000000" w:themeColor="text1"/>
          <w:lang w:val="en-GB"/>
        </w:rPr>
        <w:t>was apparent</w:t>
      </w:r>
      <w:r w:rsidR="004F01E4" w:rsidRPr="007C53E4">
        <w:rPr>
          <w:color w:val="000000" w:themeColor="text1"/>
          <w:lang w:val="en-GB"/>
        </w:rPr>
        <w:t xml:space="preserve"> </w:t>
      </w:r>
      <w:r w:rsidR="009832E8">
        <w:rPr>
          <w:color w:val="000000" w:themeColor="text1"/>
          <w:lang w:val="en-GB"/>
        </w:rPr>
        <w:t>on</w:t>
      </w:r>
      <w:r w:rsidR="004F01E4" w:rsidRPr="007C53E4">
        <w:rPr>
          <w:color w:val="000000" w:themeColor="text1"/>
          <w:lang w:val="en-GB"/>
        </w:rPr>
        <w:t xml:space="preserve"> rainy days—</w:t>
      </w:r>
      <w:r w:rsidR="009832E8">
        <w:rPr>
          <w:color w:val="000000" w:themeColor="text1"/>
          <w:lang w:val="en-GB"/>
        </w:rPr>
        <w:t>in that</w:t>
      </w:r>
      <w:r w:rsidR="004F01E4" w:rsidRPr="007C53E4">
        <w:rPr>
          <w:color w:val="000000" w:themeColor="text1"/>
          <w:lang w:val="en-GB"/>
        </w:rPr>
        <w:t xml:space="preserve"> </w:t>
      </w:r>
      <w:r w:rsidR="009832E8">
        <w:rPr>
          <w:color w:val="000000" w:themeColor="text1"/>
          <w:lang w:val="en-GB"/>
        </w:rPr>
        <w:t>rainy</w:t>
      </w:r>
      <w:r w:rsidR="004F01E4" w:rsidRPr="007C53E4">
        <w:rPr>
          <w:color w:val="000000" w:themeColor="text1"/>
          <w:lang w:val="en-GB"/>
        </w:rPr>
        <w:t xml:space="preserve"> weather affected people’s mobility. There were no significant variations in consumption by either age or gender, or by region, with sales being proportional to the number of inhabitants. </w:t>
      </w:r>
      <w:r w:rsidR="00F40CFE" w:rsidRPr="007C53E4">
        <w:rPr>
          <w:color w:val="000000" w:themeColor="text1"/>
          <w:lang w:val="en-GB"/>
        </w:rPr>
        <w:t>Peña</w:t>
      </w:r>
      <w:r w:rsidR="00F40CFE">
        <w:rPr>
          <w:color w:val="000000" w:themeColor="text1"/>
          <w:lang w:val="en-GB"/>
        </w:rPr>
        <w:t xml:space="preserve"> said, “</w:t>
      </w:r>
      <w:r w:rsidR="004F01E4" w:rsidRPr="007C53E4">
        <w:rPr>
          <w:color w:val="000000" w:themeColor="text1"/>
          <w:lang w:val="en-GB"/>
        </w:rPr>
        <w:t>In Colombia, the consumption of ice cream is mainly in the impulse-purchase category. A person buys ice cream when in a store to buy something else, after looking in the freezer and craving it.</w:t>
      </w:r>
      <w:r w:rsidR="00F40CFE">
        <w:rPr>
          <w:color w:val="000000" w:themeColor="text1"/>
          <w:lang w:val="en-GB"/>
        </w:rPr>
        <w:t>” She explained that a consumer’s demand for ice cream products</w:t>
      </w:r>
      <w:r w:rsidR="004F01E4" w:rsidRPr="007C53E4">
        <w:rPr>
          <w:color w:val="000000" w:themeColor="text1"/>
          <w:lang w:val="en-GB"/>
        </w:rPr>
        <w:t xml:space="preserve"> </w:t>
      </w:r>
      <w:r w:rsidR="00F40CFE">
        <w:rPr>
          <w:color w:val="000000" w:themeColor="text1"/>
          <w:lang w:val="en-GB"/>
        </w:rPr>
        <w:t>came about “w</w:t>
      </w:r>
      <w:r w:rsidR="004F01E4" w:rsidRPr="007C53E4">
        <w:rPr>
          <w:color w:val="000000" w:themeColor="text1"/>
          <w:lang w:val="en-GB"/>
        </w:rPr>
        <w:t>hen the person sees a man in the street with an ice cream car, or when passing by an ice cream parlo</w:t>
      </w:r>
      <w:r w:rsidR="004F01E4">
        <w:rPr>
          <w:color w:val="000000" w:themeColor="text1"/>
          <w:lang w:val="en-GB"/>
        </w:rPr>
        <w:t>ur</w:t>
      </w:r>
      <w:r w:rsidR="004F01E4" w:rsidRPr="007C53E4">
        <w:rPr>
          <w:color w:val="000000" w:themeColor="text1"/>
          <w:lang w:val="en-GB"/>
        </w:rPr>
        <w:t>, or on special occasions when there is a celebration.</w:t>
      </w:r>
      <w:r w:rsidR="00F40CFE">
        <w:rPr>
          <w:color w:val="000000" w:themeColor="text1"/>
          <w:lang w:val="en-GB"/>
        </w:rPr>
        <w:t>”</w:t>
      </w:r>
    </w:p>
    <w:p w14:paraId="350544B6" w14:textId="77777777" w:rsidR="004F01E4" w:rsidRPr="007C53E4" w:rsidRDefault="004F01E4" w:rsidP="004F01E4">
      <w:pPr>
        <w:pStyle w:val="BodyTextMain"/>
        <w:rPr>
          <w:color w:val="000000" w:themeColor="text1"/>
          <w:lang w:val="en-GB"/>
        </w:rPr>
      </w:pPr>
    </w:p>
    <w:p w14:paraId="2629D010" w14:textId="13884367" w:rsidR="004F01E4" w:rsidRDefault="004F01E4" w:rsidP="004F01E4">
      <w:pPr>
        <w:pStyle w:val="BodyTextMain"/>
        <w:rPr>
          <w:color w:val="000000" w:themeColor="text1"/>
          <w:lang w:val="en-GB"/>
        </w:rPr>
      </w:pPr>
      <w:r w:rsidRPr="007C53E4">
        <w:rPr>
          <w:color w:val="000000" w:themeColor="text1"/>
          <w:lang w:val="en-GB"/>
        </w:rPr>
        <w:t>The main player in the category</w:t>
      </w:r>
      <w:r w:rsidR="00F40CFE">
        <w:rPr>
          <w:color w:val="000000" w:themeColor="text1"/>
          <w:lang w:val="en-GB"/>
        </w:rPr>
        <w:t xml:space="preserve"> of ice cream</w:t>
      </w:r>
      <w:r w:rsidRPr="007C53E4">
        <w:rPr>
          <w:color w:val="000000" w:themeColor="text1"/>
          <w:lang w:val="en-GB"/>
        </w:rPr>
        <w:t xml:space="preserve"> was Meals de Colombia</w:t>
      </w:r>
      <w:r w:rsidR="00F40CFE">
        <w:rPr>
          <w:color w:val="000000" w:themeColor="text1"/>
          <w:lang w:val="en-GB"/>
        </w:rPr>
        <w:t xml:space="preserve"> S.A. (Meals)</w:t>
      </w:r>
      <w:r w:rsidRPr="007C53E4">
        <w:rPr>
          <w:color w:val="000000" w:themeColor="text1"/>
          <w:lang w:val="en-GB"/>
        </w:rPr>
        <w:t xml:space="preserve">, a </w:t>
      </w:r>
      <w:r w:rsidR="00F40CFE">
        <w:rPr>
          <w:color w:val="000000" w:themeColor="text1"/>
          <w:lang w:val="en-GB"/>
        </w:rPr>
        <w:t xml:space="preserve">company in the </w:t>
      </w:r>
      <w:r w:rsidRPr="007C53E4">
        <w:rPr>
          <w:color w:val="000000" w:themeColor="text1"/>
          <w:lang w:val="en-GB"/>
        </w:rPr>
        <w:t xml:space="preserve">Nutresa </w:t>
      </w:r>
      <w:r w:rsidR="004E4E9F">
        <w:rPr>
          <w:color w:val="000000" w:themeColor="text1"/>
          <w:lang w:val="en-GB"/>
        </w:rPr>
        <w:t>G</w:t>
      </w:r>
      <w:r w:rsidRPr="007C53E4">
        <w:rPr>
          <w:color w:val="000000" w:themeColor="text1"/>
          <w:lang w:val="en-GB"/>
        </w:rPr>
        <w:t>roup (see Exhibit 2), the largest processed food company in the country. Meals sold 23 brands of ice cream, under the umbrella brand Crem</w:t>
      </w:r>
      <w:r>
        <w:rPr>
          <w:color w:val="000000" w:themeColor="text1"/>
          <w:lang w:val="en-GB"/>
        </w:rPr>
        <w:t xml:space="preserve"> </w:t>
      </w:r>
      <w:r w:rsidRPr="007C53E4">
        <w:rPr>
          <w:color w:val="000000" w:themeColor="text1"/>
          <w:lang w:val="en-GB"/>
        </w:rPr>
        <w:t>Helado, and dominated the market in the SLS channel. In the ice cream parlo</w:t>
      </w:r>
      <w:r>
        <w:rPr>
          <w:color w:val="000000" w:themeColor="text1"/>
          <w:lang w:val="en-GB"/>
        </w:rPr>
        <w:t>ur</w:t>
      </w:r>
      <w:r w:rsidRPr="007C53E4">
        <w:rPr>
          <w:color w:val="000000" w:themeColor="text1"/>
          <w:lang w:val="en-GB"/>
        </w:rPr>
        <w:t xml:space="preserve"> channel, the </w:t>
      </w:r>
      <w:r w:rsidR="00115B5D">
        <w:rPr>
          <w:color w:val="000000" w:themeColor="text1"/>
          <w:lang w:val="en-GB"/>
        </w:rPr>
        <w:t>greatest</w:t>
      </w:r>
      <w:r w:rsidRPr="007C53E4">
        <w:rPr>
          <w:color w:val="000000" w:themeColor="text1"/>
          <w:lang w:val="en-GB"/>
        </w:rPr>
        <w:t xml:space="preserve"> competition was between the brands Popsy and Mimos, which had exclusive outlets for the sale of cones and </w:t>
      </w:r>
      <w:r w:rsidR="00115B5D">
        <w:rPr>
          <w:color w:val="000000" w:themeColor="text1"/>
          <w:lang w:val="en-GB"/>
        </w:rPr>
        <w:t>1-</w:t>
      </w:r>
      <w:r w:rsidRPr="007C53E4">
        <w:rPr>
          <w:color w:val="000000" w:themeColor="text1"/>
          <w:lang w:val="en-GB"/>
        </w:rPr>
        <w:t>lit</w:t>
      </w:r>
      <w:r>
        <w:rPr>
          <w:color w:val="000000" w:themeColor="text1"/>
          <w:lang w:val="en-GB"/>
        </w:rPr>
        <w:t>re</w:t>
      </w:r>
      <w:r w:rsidRPr="007C53E4">
        <w:rPr>
          <w:color w:val="000000" w:themeColor="text1"/>
          <w:lang w:val="en-GB"/>
        </w:rPr>
        <w:t xml:space="preserve"> take-home containers. By 2016, </w:t>
      </w:r>
      <w:r w:rsidRPr="00084625">
        <w:rPr>
          <w:color w:val="000000" w:themeColor="text1"/>
          <w:lang w:val="en-GB"/>
        </w:rPr>
        <w:t>the top</w:t>
      </w:r>
      <w:r w:rsidR="00115B5D">
        <w:rPr>
          <w:color w:val="000000" w:themeColor="text1"/>
          <w:lang w:val="en-GB"/>
        </w:rPr>
        <w:t>-</w:t>
      </w:r>
      <w:r w:rsidRPr="00084625">
        <w:rPr>
          <w:color w:val="000000" w:themeColor="text1"/>
          <w:lang w:val="en-GB"/>
        </w:rPr>
        <w:t>of</w:t>
      </w:r>
      <w:r w:rsidR="00115B5D">
        <w:rPr>
          <w:color w:val="000000" w:themeColor="text1"/>
          <w:lang w:val="en-GB"/>
        </w:rPr>
        <w:t>-</w:t>
      </w:r>
      <w:r w:rsidRPr="00084625">
        <w:rPr>
          <w:color w:val="000000" w:themeColor="text1"/>
          <w:lang w:val="en-GB"/>
        </w:rPr>
        <w:t>mind of</w:t>
      </w:r>
      <w:r w:rsidRPr="007C53E4">
        <w:rPr>
          <w:color w:val="000000" w:themeColor="text1"/>
          <w:lang w:val="en-GB"/>
        </w:rPr>
        <w:t xml:space="preserve"> ice cream brands belonged to Crem Helado, with 30</w:t>
      </w:r>
      <w:r w:rsidR="00F40CFE">
        <w:rPr>
          <w:color w:val="000000" w:themeColor="text1"/>
          <w:lang w:val="en-GB"/>
        </w:rPr>
        <w:t xml:space="preserve"> per cent</w:t>
      </w:r>
      <w:r w:rsidR="00F84CD0">
        <w:rPr>
          <w:color w:val="000000" w:themeColor="text1"/>
          <w:lang w:val="en-GB"/>
        </w:rPr>
        <w:t xml:space="preserve"> of the top of mind</w:t>
      </w:r>
      <w:r w:rsidRPr="007C53E4">
        <w:rPr>
          <w:color w:val="000000" w:themeColor="text1"/>
          <w:lang w:val="en-GB"/>
        </w:rPr>
        <w:t xml:space="preserve"> (see Exhibit 3).</w:t>
      </w:r>
    </w:p>
    <w:p w14:paraId="2D1FB667" w14:textId="77777777" w:rsidR="004F01E4" w:rsidRPr="007C53E4" w:rsidRDefault="004F01E4" w:rsidP="004F01E4">
      <w:pPr>
        <w:pStyle w:val="BodyTextMain"/>
        <w:rPr>
          <w:color w:val="000000" w:themeColor="text1"/>
          <w:lang w:val="en-GB"/>
        </w:rPr>
      </w:pPr>
    </w:p>
    <w:p w14:paraId="34A556EC" w14:textId="0B8C6FCE" w:rsidR="004F01E4" w:rsidRPr="007C53E4" w:rsidRDefault="004F01E4" w:rsidP="004F01E4">
      <w:pPr>
        <w:pStyle w:val="BodyTextMain"/>
        <w:rPr>
          <w:color w:val="000000" w:themeColor="text1"/>
          <w:lang w:val="en-GB"/>
        </w:rPr>
      </w:pPr>
      <w:r w:rsidRPr="007C53E4">
        <w:rPr>
          <w:color w:val="000000" w:themeColor="text1"/>
          <w:lang w:val="en-GB"/>
        </w:rPr>
        <w:t>So-called homemade ice cream was also included in the competition</w:t>
      </w:r>
      <w:r w:rsidR="00115B5D">
        <w:rPr>
          <w:color w:val="000000" w:themeColor="text1"/>
          <w:lang w:val="en-GB"/>
        </w:rPr>
        <w:t>;</w:t>
      </w:r>
      <w:r w:rsidRPr="007C53E4">
        <w:rPr>
          <w:color w:val="000000" w:themeColor="text1"/>
          <w:lang w:val="en-GB"/>
        </w:rPr>
        <w:t xml:space="preserve"> </w:t>
      </w:r>
      <w:r w:rsidR="00115B5D">
        <w:rPr>
          <w:color w:val="000000" w:themeColor="text1"/>
          <w:lang w:val="en-GB"/>
        </w:rPr>
        <w:t xml:space="preserve">it was </w:t>
      </w:r>
      <w:r w:rsidRPr="007C53E4">
        <w:rPr>
          <w:color w:val="000000" w:themeColor="text1"/>
          <w:lang w:val="en-GB"/>
        </w:rPr>
        <w:t>usually produced by small family businesses often located in the family residence</w:t>
      </w:r>
      <w:r w:rsidR="00115B5D">
        <w:rPr>
          <w:color w:val="000000" w:themeColor="text1"/>
          <w:lang w:val="en-GB"/>
        </w:rPr>
        <w:t>,</w:t>
      </w:r>
      <w:r w:rsidRPr="007C53E4">
        <w:rPr>
          <w:color w:val="000000" w:themeColor="text1"/>
          <w:lang w:val="en-GB"/>
        </w:rPr>
        <w:t xml:space="preserve"> where </w:t>
      </w:r>
      <w:r w:rsidR="00115B5D">
        <w:rPr>
          <w:color w:val="000000" w:themeColor="text1"/>
          <w:lang w:val="en-GB"/>
        </w:rPr>
        <w:t>the ice cream</w:t>
      </w:r>
      <w:r w:rsidRPr="007C53E4">
        <w:rPr>
          <w:color w:val="000000" w:themeColor="text1"/>
          <w:lang w:val="en-GB"/>
        </w:rPr>
        <w:t xml:space="preserve"> was made and sold. The</w:t>
      </w:r>
      <w:r w:rsidR="00115B5D">
        <w:rPr>
          <w:color w:val="000000" w:themeColor="text1"/>
          <w:lang w:val="en-GB"/>
        </w:rPr>
        <w:t>se businesses</w:t>
      </w:r>
      <w:r w:rsidRPr="007C53E4">
        <w:rPr>
          <w:color w:val="000000" w:themeColor="text1"/>
          <w:lang w:val="en-GB"/>
        </w:rPr>
        <w:t xml:space="preserve"> often presented the product as ice cream or fruit popsicles with different combinations of natural fruits such as coconut, soursop, lulo, blackberries, pineapple, </w:t>
      </w:r>
      <w:r w:rsidR="00115B5D">
        <w:rPr>
          <w:color w:val="000000" w:themeColor="text1"/>
          <w:lang w:val="en-GB"/>
        </w:rPr>
        <w:t>and others</w:t>
      </w:r>
      <w:r w:rsidRPr="007C53E4">
        <w:rPr>
          <w:color w:val="000000" w:themeColor="text1"/>
          <w:lang w:val="en-GB"/>
        </w:rPr>
        <w:t>, taking advantage of the wide range of fruits available in the country. This product was deeply rooted among Colombian consumers. Crem Helado had already incorporated into its portfolio a product with individual packaging that emulated homemade ice cream.</w:t>
      </w:r>
    </w:p>
    <w:p w14:paraId="46047CD7" w14:textId="77777777" w:rsidR="004F01E4" w:rsidRDefault="004F01E4" w:rsidP="004F01E4">
      <w:pPr>
        <w:pStyle w:val="BodyTextMain"/>
        <w:rPr>
          <w:color w:val="000000" w:themeColor="text1"/>
          <w:lang w:val="en-GB"/>
        </w:rPr>
      </w:pPr>
    </w:p>
    <w:p w14:paraId="35362D88" w14:textId="6D8E8C06" w:rsidR="004F01E4" w:rsidRPr="00914CB1" w:rsidRDefault="004F01E4" w:rsidP="004F01E4">
      <w:pPr>
        <w:pStyle w:val="BodyTextMain"/>
        <w:rPr>
          <w:color w:val="000000" w:themeColor="text1"/>
          <w:spacing w:val="-2"/>
          <w:lang w:val="en-GB"/>
        </w:rPr>
      </w:pPr>
      <w:r w:rsidRPr="00914CB1">
        <w:rPr>
          <w:color w:val="000000" w:themeColor="text1"/>
          <w:spacing w:val="-2"/>
          <w:lang w:val="en-GB"/>
        </w:rPr>
        <w:t xml:space="preserve">Another </w:t>
      </w:r>
      <w:r w:rsidR="00115B5D" w:rsidRPr="00914CB1">
        <w:rPr>
          <w:color w:val="000000" w:themeColor="text1"/>
          <w:spacing w:val="-2"/>
          <w:lang w:val="en-GB"/>
        </w:rPr>
        <w:t>distinct feature</w:t>
      </w:r>
      <w:r w:rsidRPr="00914CB1">
        <w:rPr>
          <w:color w:val="000000" w:themeColor="text1"/>
          <w:spacing w:val="-2"/>
          <w:lang w:val="en-GB"/>
        </w:rPr>
        <w:t xml:space="preserve"> of the Colombian ice cream industry was that local competitors controlled the market. Although large multinational food companies such as Nestl</w:t>
      </w:r>
      <w:r w:rsidR="00115B5D" w:rsidRPr="00914CB1">
        <w:rPr>
          <w:color w:val="000000" w:themeColor="text1"/>
          <w:spacing w:val="-2"/>
          <w:lang w:val="en-GB"/>
        </w:rPr>
        <w:t>é</w:t>
      </w:r>
      <w:r w:rsidRPr="00914CB1">
        <w:rPr>
          <w:color w:val="000000" w:themeColor="text1"/>
          <w:spacing w:val="-2"/>
          <w:lang w:val="en-GB"/>
        </w:rPr>
        <w:t xml:space="preserve"> and Unilever had been operating in Colombia for several years, they had not ventured into this category. H</w:t>
      </w:r>
      <w:r w:rsidR="009E55B2" w:rsidRPr="00914CB1">
        <w:rPr>
          <w:color w:val="000000" w:themeColor="text1"/>
          <w:spacing w:val="-2"/>
          <w:lang w:val="en-GB"/>
        </w:rPr>
        <w:t>ä</w:t>
      </w:r>
      <w:r w:rsidRPr="00914CB1">
        <w:rPr>
          <w:color w:val="000000" w:themeColor="text1"/>
          <w:spacing w:val="-2"/>
          <w:lang w:val="en-GB"/>
        </w:rPr>
        <w:t>agen-Dazs returned to the supermarket channel in 2014, having closed its operation</w:t>
      </w:r>
      <w:r w:rsidR="00F84CD0" w:rsidRPr="00914CB1">
        <w:rPr>
          <w:color w:val="000000" w:themeColor="text1"/>
          <w:spacing w:val="-2"/>
          <w:lang w:val="en-GB"/>
        </w:rPr>
        <w:t xml:space="preserve"> in Colombia</w:t>
      </w:r>
      <w:r w:rsidRPr="00914CB1">
        <w:rPr>
          <w:color w:val="000000" w:themeColor="text1"/>
          <w:spacing w:val="-2"/>
          <w:lang w:val="en-GB"/>
        </w:rPr>
        <w:t xml:space="preserve"> in 2010 </w:t>
      </w:r>
      <w:r w:rsidR="00115B5D" w:rsidRPr="00914CB1">
        <w:rPr>
          <w:color w:val="000000" w:themeColor="text1"/>
          <w:spacing w:val="-2"/>
          <w:lang w:val="en-GB"/>
        </w:rPr>
        <w:t>after failing to</w:t>
      </w:r>
      <w:r w:rsidRPr="00914CB1">
        <w:rPr>
          <w:color w:val="000000" w:themeColor="text1"/>
          <w:spacing w:val="-2"/>
          <w:lang w:val="en-GB"/>
        </w:rPr>
        <w:t xml:space="preserve"> obtain the expected results. Nevertheless, Colombian ice cream market forecasts remained optimistic (see </w:t>
      </w:r>
      <w:r w:rsidR="00115B5D" w:rsidRPr="00914CB1">
        <w:rPr>
          <w:color w:val="000000" w:themeColor="text1"/>
          <w:spacing w:val="-2"/>
          <w:lang w:val="en-GB"/>
        </w:rPr>
        <w:t>E</w:t>
      </w:r>
      <w:r w:rsidRPr="00914CB1">
        <w:rPr>
          <w:color w:val="000000" w:themeColor="text1"/>
          <w:spacing w:val="-2"/>
          <w:lang w:val="en-GB"/>
        </w:rPr>
        <w:t>xhibit 4, 5</w:t>
      </w:r>
      <w:r w:rsidR="00115B5D" w:rsidRPr="00914CB1">
        <w:rPr>
          <w:color w:val="000000" w:themeColor="text1"/>
          <w:spacing w:val="-2"/>
          <w:lang w:val="en-GB"/>
        </w:rPr>
        <w:t>,</w:t>
      </w:r>
      <w:r w:rsidRPr="00914CB1">
        <w:rPr>
          <w:color w:val="000000" w:themeColor="text1"/>
          <w:spacing w:val="-2"/>
          <w:lang w:val="en-GB"/>
        </w:rPr>
        <w:t xml:space="preserve"> and 6).</w:t>
      </w:r>
    </w:p>
    <w:p w14:paraId="7A7D83AF" w14:textId="77777777" w:rsidR="004F01E4" w:rsidRDefault="004F01E4" w:rsidP="004F01E4">
      <w:pPr>
        <w:pStyle w:val="BodyTextMain"/>
        <w:rPr>
          <w:color w:val="000000" w:themeColor="text1"/>
          <w:lang w:val="en-GB"/>
        </w:rPr>
      </w:pPr>
    </w:p>
    <w:p w14:paraId="3C31C324" w14:textId="77777777" w:rsidR="004F01E4" w:rsidRPr="007C53E4" w:rsidRDefault="004F01E4" w:rsidP="004F01E4">
      <w:pPr>
        <w:pStyle w:val="BodyTextMain"/>
        <w:rPr>
          <w:color w:val="000000" w:themeColor="text1"/>
          <w:lang w:val="en-GB"/>
        </w:rPr>
      </w:pPr>
    </w:p>
    <w:p w14:paraId="5C180B93" w14:textId="77777777" w:rsidR="004F01E4" w:rsidRPr="007C53E4" w:rsidRDefault="004F01E4" w:rsidP="004F01E4">
      <w:pPr>
        <w:pStyle w:val="Casehead1"/>
        <w:rPr>
          <w:lang w:val="en-GB"/>
        </w:rPr>
      </w:pPr>
      <w:r w:rsidRPr="007C53E4">
        <w:rPr>
          <w:lang w:val="en-GB"/>
        </w:rPr>
        <w:t>Colombina ice cream</w:t>
      </w:r>
    </w:p>
    <w:p w14:paraId="2180FBE4" w14:textId="77777777" w:rsidR="004F01E4" w:rsidRDefault="004F01E4" w:rsidP="004F01E4">
      <w:pPr>
        <w:pStyle w:val="BodyTextMain"/>
        <w:rPr>
          <w:color w:val="000000" w:themeColor="text1"/>
          <w:lang w:val="en-GB"/>
        </w:rPr>
      </w:pPr>
    </w:p>
    <w:p w14:paraId="6C4C2C79" w14:textId="1B135625" w:rsidR="004F01E4" w:rsidRDefault="004F01E4" w:rsidP="004F01E4">
      <w:pPr>
        <w:pStyle w:val="BodyTextMain"/>
        <w:rPr>
          <w:color w:val="000000" w:themeColor="text1"/>
          <w:lang w:val="en-GB"/>
        </w:rPr>
      </w:pPr>
      <w:r w:rsidRPr="007C53E4">
        <w:rPr>
          <w:color w:val="000000" w:themeColor="text1"/>
          <w:lang w:val="en-GB"/>
        </w:rPr>
        <w:t xml:space="preserve">Continuing with </w:t>
      </w:r>
      <w:r w:rsidR="00115B5D">
        <w:rPr>
          <w:color w:val="000000" w:themeColor="text1"/>
          <w:lang w:val="en-GB"/>
        </w:rPr>
        <w:t>its</w:t>
      </w:r>
      <w:r w:rsidRPr="007C53E4">
        <w:rPr>
          <w:color w:val="000000" w:themeColor="text1"/>
          <w:lang w:val="en-GB"/>
        </w:rPr>
        <w:t xml:space="preserve"> strategy of </w:t>
      </w:r>
      <w:r w:rsidR="00F84CD0">
        <w:rPr>
          <w:color w:val="000000" w:themeColor="text1"/>
          <w:lang w:val="en-GB"/>
        </w:rPr>
        <w:t>producting</w:t>
      </w:r>
      <w:r w:rsidRPr="007C53E4">
        <w:rPr>
          <w:color w:val="000000" w:themeColor="text1"/>
          <w:lang w:val="en-GB"/>
        </w:rPr>
        <w:t xml:space="preserve"> high-quality products</w:t>
      </w:r>
      <w:r w:rsidR="0076395F">
        <w:rPr>
          <w:color w:val="000000" w:themeColor="text1"/>
          <w:lang w:val="en-GB"/>
        </w:rPr>
        <w:t>—</w:t>
      </w:r>
      <w:r w:rsidRPr="007C53E4">
        <w:rPr>
          <w:color w:val="000000" w:themeColor="text1"/>
          <w:lang w:val="en-GB"/>
        </w:rPr>
        <w:t>wherein flavo</w:t>
      </w:r>
      <w:r>
        <w:rPr>
          <w:color w:val="000000" w:themeColor="text1"/>
          <w:lang w:val="en-GB"/>
        </w:rPr>
        <w:t>ur</w:t>
      </w:r>
      <w:r w:rsidRPr="007C53E4">
        <w:rPr>
          <w:color w:val="000000" w:themeColor="text1"/>
          <w:lang w:val="en-GB"/>
        </w:rPr>
        <w:t xml:space="preserve"> was a determinant of preference</w:t>
      </w:r>
      <w:r w:rsidR="0076395F">
        <w:rPr>
          <w:color w:val="000000" w:themeColor="text1"/>
          <w:lang w:val="en-GB"/>
        </w:rPr>
        <w:t>—</w:t>
      </w:r>
      <w:r w:rsidRPr="007C53E4">
        <w:rPr>
          <w:color w:val="000000" w:themeColor="text1"/>
          <w:lang w:val="en-GB"/>
        </w:rPr>
        <w:t>offered at a price that the Colombian consumer could afford, Colombina improved its ice cream production process. It took the</w:t>
      </w:r>
      <w:r w:rsidR="0076395F">
        <w:rPr>
          <w:color w:val="000000" w:themeColor="text1"/>
          <w:lang w:val="en-GB"/>
        </w:rPr>
        <w:t xml:space="preserve"> company</w:t>
      </w:r>
      <w:r w:rsidRPr="007C53E4">
        <w:rPr>
          <w:color w:val="000000" w:themeColor="text1"/>
          <w:lang w:val="en-GB"/>
        </w:rPr>
        <w:t xml:space="preserve"> four years to reach a standard of quality </w:t>
      </w:r>
      <w:r w:rsidR="0076395F">
        <w:rPr>
          <w:color w:val="000000" w:themeColor="text1"/>
          <w:lang w:val="en-GB"/>
        </w:rPr>
        <w:t>acceptable for</w:t>
      </w:r>
      <w:r w:rsidRPr="007C53E4">
        <w:rPr>
          <w:color w:val="000000" w:themeColor="text1"/>
          <w:lang w:val="en-GB"/>
        </w:rPr>
        <w:t xml:space="preserve"> put</w:t>
      </w:r>
      <w:r w:rsidR="0076395F">
        <w:rPr>
          <w:color w:val="000000" w:themeColor="text1"/>
          <w:lang w:val="en-GB"/>
        </w:rPr>
        <w:t>ting</w:t>
      </w:r>
      <w:r w:rsidRPr="007C53E4">
        <w:rPr>
          <w:color w:val="000000" w:themeColor="text1"/>
          <w:lang w:val="en-GB"/>
        </w:rPr>
        <w:t xml:space="preserve"> the Colombina brand on the acquired product lines. In the words of Pierangelo Marchetti, vice-president of strategic planning</w:t>
      </w:r>
      <w:r w:rsidR="0076395F">
        <w:rPr>
          <w:color w:val="000000" w:themeColor="text1"/>
          <w:lang w:val="en-GB"/>
        </w:rPr>
        <w:t>,</w:t>
      </w:r>
      <w:r w:rsidRPr="007C53E4">
        <w:rPr>
          <w:color w:val="000000" w:themeColor="text1"/>
          <w:lang w:val="en-GB"/>
        </w:rPr>
        <w:t xml:space="preserve"> </w:t>
      </w:r>
      <w:r w:rsidR="005A19D2">
        <w:rPr>
          <w:color w:val="000000" w:themeColor="text1"/>
          <w:lang w:val="en-GB"/>
        </w:rPr>
        <w:t>“</w:t>
      </w:r>
      <w:r w:rsidRPr="007C53E4">
        <w:rPr>
          <w:color w:val="000000" w:themeColor="text1"/>
          <w:lang w:val="en-GB"/>
        </w:rPr>
        <w:t>When we bought Helados Lis, the Colombina brand did not appear on any product</w:t>
      </w:r>
      <w:r w:rsidR="0076395F">
        <w:rPr>
          <w:color w:val="000000" w:themeColor="text1"/>
          <w:lang w:val="en-GB"/>
        </w:rPr>
        <w:t>.”</w:t>
      </w:r>
      <w:r w:rsidRPr="007C53E4">
        <w:rPr>
          <w:color w:val="000000" w:themeColor="text1"/>
          <w:lang w:val="en-GB"/>
        </w:rPr>
        <w:t xml:space="preserve"> Peña added, </w:t>
      </w:r>
      <w:r w:rsidR="0076395F">
        <w:rPr>
          <w:color w:val="000000" w:themeColor="text1"/>
          <w:lang w:val="en-GB"/>
        </w:rPr>
        <w:t>“</w:t>
      </w:r>
      <w:r w:rsidRPr="007C53E4">
        <w:rPr>
          <w:color w:val="000000" w:themeColor="text1"/>
          <w:lang w:val="en-GB"/>
        </w:rPr>
        <w:t>Consumers recogni</w:t>
      </w:r>
      <w:r w:rsidR="0076395F">
        <w:rPr>
          <w:color w:val="000000" w:themeColor="text1"/>
          <w:lang w:val="en-GB"/>
        </w:rPr>
        <w:t>z</w:t>
      </w:r>
      <w:r>
        <w:rPr>
          <w:color w:val="000000" w:themeColor="text1"/>
          <w:lang w:val="en-GB"/>
        </w:rPr>
        <w:t>ed</w:t>
      </w:r>
      <w:r w:rsidRPr="007C53E4">
        <w:rPr>
          <w:color w:val="000000" w:themeColor="text1"/>
          <w:lang w:val="en-GB"/>
        </w:rPr>
        <w:t xml:space="preserve"> Colombina by the taste and quality of its products, and we have been very careful to protect that aspect. The taste of our ice cream should always correspond to that expectation. It took us some time to say: Yes, they are now Colombina quality!</w:t>
      </w:r>
      <w:r w:rsidR="0076395F">
        <w:rPr>
          <w:color w:val="000000" w:themeColor="text1"/>
          <w:lang w:val="en-GB"/>
        </w:rPr>
        <w:t>”</w:t>
      </w:r>
    </w:p>
    <w:p w14:paraId="41530535" w14:textId="77777777" w:rsidR="004F01E4" w:rsidRPr="007C53E4" w:rsidRDefault="004F01E4" w:rsidP="004F01E4">
      <w:pPr>
        <w:pStyle w:val="BodyTextMain"/>
        <w:rPr>
          <w:color w:val="000000" w:themeColor="text1"/>
          <w:lang w:val="en-GB"/>
        </w:rPr>
      </w:pPr>
    </w:p>
    <w:p w14:paraId="28FBA7C9" w14:textId="111EDAE5" w:rsidR="004F01E4" w:rsidRPr="007C53E4" w:rsidRDefault="004F01E4" w:rsidP="004F01E4">
      <w:pPr>
        <w:pStyle w:val="BodyTextMain"/>
        <w:rPr>
          <w:color w:val="000000" w:themeColor="text1"/>
          <w:lang w:val="en-GB"/>
        </w:rPr>
      </w:pPr>
      <w:r w:rsidRPr="007C53E4">
        <w:rPr>
          <w:color w:val="000000" w:themeColor="text1"/>
          <w:lang w:val="en-GB"/>
        </w:rPr>
        <w:t>Colombina then had a portfolio of ice cream that depended on its distribution channel (see Exhibit 7). For the SLS, there was ice cream in individual packaging</w:t>
      </w:r>
      <w:r w:rsidR="005A19D2">
        <w:rPr>
          <w:color w:val="000000" w:themeColor="text1"/>
          <w:lang w:val="en-GB"/>
        </w:rPr>
        <w:t>,</w:t>
      </w:r>
      <w:r w:rsidRPr="007C53E4">
        <w:rPr>
          <w:color w:val="000000" w:themeColor="text1"/>
          <w:lang w:val="en-GB"/>
        </w:rPr>
        <w:t xml:space="preserve"> such as popsicles and ice cream on wooden sticks, </w:t>
      </w:r>
      <w:r w:rsidR="005A19D2">
        <w:rPr>
          <w:color w:val="000000" w:themeColor="text1"/>
          <w:lang w:val="en-GB"/>
        </w:rPr>
        <w:t xml:space="preserve">and ice cream in </w:t>
      </w:r>
      <w:r w:rsidRPr="007C53E4">
        <w:rPr>
          <w:color w:val="000000" w:themeColor="text1"/>
          <w:lang w:val="en-GB"/>
        </w:rPr>
        <w:t>cups, cones</w:t>
      </w:r>
      <w:r w:rsidR="005A19D2">
        <w:rPr>
          <w:color w:val="000000" w:themeColor="text1"/>
          <w:lang w:val="en-GB"/>
        </w:rPr>
        <w:t>,</w:t>
      </w:r>
      <w:r w:rsidRPr="007C53E4">
        <w:rPr>
          <w:color w:val="000000" w:themeColor="text1"/>
          <w:lang w:val="en-GB"/>
        </w:rPr>
        <w:t xml:space="preserve"> and cookies; for the ice cream parlo</w:t>
      </w:r>
      <w:r>
        <w:rPr>
          <w:color w:val="000000" w:themeColor="text1"/>
          <w:lang w:val="en-GB"/>
        </w:rPr>
        <w:t>ur</w:t>
      </w:r>
      <w:r w:rsidR="005A19D2">
        <w:rPr>
          <w:color w:val="000000" w:themeColor="text1"/>
          <w:lang w:val="en-GB"/>
        </w:rPr>
        <w:t>,</w:t>
      </w:r>
      <w:r w:rsidRPr="007C53E4">
        <w:rPr>
          <w:color w:val="000000" w:themeColor="text1"/>
          <w:lang w:val="en-GB"/>
        </w:rPr>
        <w:t xml:space="preserve"> there was the institutional line</w:t>
      </w:r>
      <w:r w:rsidR="005A19D2">
        <w:rPr>
          <w:color w:val="000000" w:themeColor="text1"/>
          <w:lang w:val="en-GB"/>
        </w:rPr>
        <w:t>;</w:t>
      </w:r>
      <w:r w:rsidRPr="007C53E4">
        <w:rPr>
          <w:color w:val="000000" w:themeColor="text1"/>
          <w:lang w:val="en-GB"/>
        </w:rPr>
        <w:t xml:space="preserve"> and for the supermarkets</w:t>
      </w:r>
      <w:r w:rsidR="005A19D2">
        <w:rPr>
          <w:color w:val="000000" w:themeColor="text1"/>
          <w:lang w:val="en-GB"/>
        </w:rPr>
        <w:t>,</w:t>
      </w:r>
      <w:r w:rsidRPr="007C53E4">
        <w:rPr>
          <w:color w:val="000000" w:themeColor="text1"/>
          <w:lang w:val="en-GB"/>
        </w:rPr>
        <w:t xml:space="preserve"> there were 1</w:t>
      </w:r>
      <w:r w:rsidR="005A19D2">
        <w:rPr>
          <w:color w:val="000000" w:themeColor="text1"/>
          <w:lang w:val="en-GB"/>
        </w:rPr>
        <w:t>-</w:t>
      </w:r>
      <w:r w:rsidRPr="007C53E4">
        <w:rPr>
          <w:color w:val="000000" w:themeColor="text1"/>
          <w:lang w:val="en-GB"/>
        </w:rPr>
        <w:t>lit</w:t>
      </w:r>
      <w:r>
        <w:rPr>
          <w:color w:val="000000" w:themeColor="text1"/>
          <w:lang w:val="en-GB"/>
        </w:rPr>
        <w:t>re</w:t>
      </w:r>
      <w:r w:rsidRPr="007C53E4">
        <w:rPr>
          <w:color w:val="000000" w:themeColor="text1"/>
          <w:lang w:val="en-GB"/>
        </w:rPr>
        <w:t xml:space="preserve"> containers and frozen desserts. </w:t>
      </w:r>
      <w:r w:rsidR="005A0D3C">
        <w:rPr>
          <w:color w:val="000000" w:themeColor="text1"/>
          <w:lang w:val="en-GB"/>
        </w:rPr>
        <w:t>By 2017</w:t>
      </w:r>
      <w:r w:rsidRPr="007C53E4">
        <w:rPr>
          <w:color w:val="000000" w:themeColor="text1"/>
          <w:lang w:val="en-GB"/>
        </w:rPr>
        <w:t>, the firm had 150 stock-keeping units in the ice cream category.</w:t>
      </w:r>
    </w:p>
    <w:p w14:paraId="59608237" w14:textId="77777777" w:rsidR="004F01E4" w:rsidRDefault="004F01E4" w:rsidP="004F01E4">
      <w:pPr>
        <w:pStyle w:val="BodyTextMain"/>
        <w:rPr>
          <w:color w:val="000000" w:themeColor="text1"/>
          <w:lang w:val="en-GB"/>
        </w:rPr>
      </w:pPr>
    </w:p>
    <w:p w14:paraId="66705AA9" w14:textId="2EECE085" w:rsidR="004F01E4" w:rsidRDefault="004F01E4" w:rsidP="004F01E4">
      <w:pPr>
        <w:pStyle w:val="BodyTextMain"/>
        <w:rPr>
          <w:color w:val="000000" w:themeColor="text1"/>
          <w:lang w:val="en-GB"/>
        </w:rPr>
      </w:pPr>
      <w:r w:rsidRPr="007C53E4">
        <w:rPr>
          <w:color w:val="000000" w:themeColor="text1"/>
          <w:lang w:val="en-GB"/>
        </w:rPr>
        <w:t xml:space="preserve">In 2015, </w:t>
      </w:r>
      <w:r w:rsidR="005A19D2">
        <w:rPr>
          <w:color w:val="000000" w:themeColor="text1"/>
          <w:lang w:val="en-GB"/>
        </w:rPr>
        <w:t>Colombina</w:t>
      </w:r>
      <w:r w:rsidRPr="007C53E4">
        <w:rPr>
          <w:color w:val="000000" w:themeColor="text1"/>
          <w:lang w:val="en-GB"/>
        </w:rPr>
        <w:t xml:space="preserve"> launched some ice cream </w:t>
      </w:r>
      <w:r w:rsidR="00375390">
        <w:rPr>
          <w:color w:val="000000" w:themeColor="text1"/>
          <w:lang w:val="en-GB"/>
        </w:rPr>
        <w:t>through its</w:t>
      </w:r>
      <w:r w:rsidRPr="007C53E4">
        <w:rPr>
          <w:color w:val="000000" w:themeColor="text1"/>
          <w:lang w:val="en-GB"/>
        </w:rPr>
        <w:t xml:space="preserve"> </w:t>
      </w:r>
      <w:r w:rsidR="00375390">
        <w:rPr>
          <w:color w:val="000000" w:themeColor="text1"/>
          <w:lang w:val="en-GB"/>
        </w:rPr>
        <w:t>“</w:t>
      </w:r>
      <w:r w:rsidRPr="007C53E4">
        <w:rPr>
          <w:color w:val="000000" w:themeColor="text1"/>
          <w:lang w:val="en-GB"/>
        </w:rPr>
        <w:t>Colombina 100%</w:t>
      </w:r>
      <w:r w:rsidR="00375390">
        <w:rPr>
          <w:color w:val="000000" w:themeColor="text1"/>
          <w:lang w:val="en-GB"/>
        </w:rPr>
        <w:t>”</w:t>
      </w:r>
      <w:r w:rsidRPr="007C53E4">
        <w:rPr>
          <w:color w:val="000000" w:themeColor="text1"/>
          <w:lang w:val="en-GB"/>
        </w:rPr>
        <w:t xml:space="preserve"> line, a line </w:t>
      </w:r>
      <w:r w:rsidR="00375390">
        <w:rPr>
          <w:color w:val="000000" w:themeColor="text1"/>
          <w:lang w:val="en-GB"/>
        </w:rPr>
        <w:t xml:space="preserve">of healthy products </w:t>
      </w:r>
      <w:r w:rsidRPr="007C53E4">
        <w:rPr>
          <w:color w:val="000000" w:themeColor="text1"/>
          <w:lang w:val="en-GB"/>
        </w:rPr>
        <w:t>without artificial colo</w:t>
      </w:r>
      <w:r>
        <w:rPr>
          <w:color w:val="000000" w:themeColor="text1"/>
          <w:lang w:val="en-GB"/>
        </w:rPr>
        <w:t>urs</w:t>
      </w:r>
      <w:r w:rsidRPr="007C53E4">
        <w:rPr>
          <w:color w:val="000000" w:themeColor="text1"/>
          <w:lang w:val="en-GB"/>
        </w:rPr>
        <w:t xml:space="preserve"> or flavo</w:t>
      </w:r>
      <w:r>
        <w:rPr>
          <w:color w:val="000000" w:themeColor="text1"/>
          <w:lang w:val="en-GB"/>
        </w:rPr>
        <w:t>urs</w:t>
      </w:r>
      <w:r w:rsidR="005A19D2">
        <w:rPr>
          <w:color w:val="000000" w:themeColor="text1"/>
          <w:lang w:val="en-GB"/>
        </w:rPr>
        <w:t xml:space="preserve"> that</w:t>
      </w:r>
      <w:r w:rsidRPr="007C53E4">
        <w:rPr>
          <w:color w:val="000000" w:themeColor="text1"/>
          <w:lang w:val="en-GB"/>
        </w:rPr>
        <w:t xml:space="preserve"> </w:t>
      </w:r>
      <w:r w:rsidRPr="00B462AE">
        <w:rPr>
          <w:color w:val="000000" w:themeColor="text1"/>
          <w:lang w:val="en-GB"/>
        </w:rPr>
        <w:t>offered nourishing benefits.</w:t>
      </w:r>
      <w:r w:rsidRPr="007C53E4">
        <w:rPr>
          <w:color w:val="000000" w:themeColor="text1"/>
          <w:lang w:val="en-GB"/>
        </w:rPr>
        <w:t xml:space="preserve"> </w:t>
      </w:r>
      <w:r w:rsidR="00375390">
        <w:rPr>
          <w:color w:val="000000" w:themeColor="text1"/>
          <w:lang w:val="en-GB"/>
        </w:rPr>
        <w:t>In terms of</w:t>
      </w:r>
      <w:r w:rsidRPr="007C53E4">
        <w:rPr>
          <w:color w:val="000000" w:themeColor="text1"/>
          <w:lang w:val="en-GB"/>
        </w:rPr>
        <w:t xml:space="preserve"> the ice cream </w:t>
      </w:r>
      <w:r w:rsidR="00375390">
        <w:rPr>
          <w:color w:val="000000" w:themeColor="text1"/>
          <w:lang w:val="en-GB"/>
        </w:rPr>
        <w:t>in this line</w:t>
      </w:r>
      <w:r w:rsidRPr="007C53E4">
        <w:rPr>
          <w:color w:val="000000" w:themeColor="text1"/>
          <w:lang w:val="en-GB"/>
        </w:rPr>
        <w:t xml:space="preserve">, </w:t>
      </w:r>
      <w:r w:rsidRPr="007C53E4">
        <w:rPr>
          <w:color w:val="000000" w:themeColor="text1"/>
          <w:lang w:val="en-GB"/>
        </w:rPr>
        <w:lastRenderedPageBreak/>
        <w:t>the</w:t>
      </w:r>
      <w:r w:rsidR="00375390">
        <w:rPr>
          <w:color w:val="000000" w:themeColor="text1"/>
          <w:lang w:val="en-GB"/>
        </w:rPr>
        <w:t xml:space="preserve"> compan</w:t>
      </w:r>
      <w:r w:rsidRPr="007C53E4">
        <w:rPr>
          <w:color w:val="000000" w:themeColor="text1"/>
          <w:lang w:val="en-GB"/>
        </w:rPr>
        <w:t xml:space="preserve">y </w:t>
      </w:r>
      <w:r w:rsidR="00375390">
        <w:rPr>
          <w:color w:val="000000" w:themeColor="text1"/>
          <w:lang w:val="en-GB"/>
        </w:rPr>
        <w:t>offered</w:t>
      </w:r>
      <w:r w:rsidRPr="007C53E4">
        <w:rPr>
          <w:color w:val="000000" w:themeColor="text1"/>
          <w:lang w:val="en-GB"/>
        </w:rPr>
        <w:t xml:space="preserve"> 1</w:t>
      </w:r>
      <w:r w:rsidR="00375390">
        <w:rPr>
          <w:color w:val="000000" w:themeColor="text1"/>
          <w:lang w:val="en-GB"/>
        </w:rPr>
        <w:t>-</w:t>
      </w:r>
      <w:r w:rsidRPr="007C53E4">
        <w:rPr>
          <w:color w:val="000000" w:themeColor="text1"/>
          <w:lang w:val="en-GB"/>
        </w:rPr>
        <w:t>lit</w:t>
      </w:r>
      <w:r>
        <w:rPr>
          <w:color w:val="000000" w:themeColor="text1"/>
          <w:lang w:val="en-GB"/>
        </w:rPr>
        <w:t>re</w:t>
      </w:r>
      <w:r w:rsidR="00375390">
        <w:rPr>
          <w:color w:val="000000" w:themeColor="text1"/>
          <w:lang w:val="en-GB"/>
        </w:rPr>
        <w:t xml:space="preserve"> containers of</w:t>
      </w:r>
      <w:r w:rsidRPr="007C53E4">
        <w:rPr>
          <w:color w:val="000000" w:themeColor="text1"/>
          <w:lang w:val="en-GB"/>
        </w:rPr>
        <w:t xml:space="preserve"> sugar-free vanilla, </w:t>
      </w:r>
      <w:r w:rsidR="00375390">
        <w:rPr>
          <w:color w:val="000000" w:themeColor="text1"/>
          <w:lang w:val="en-GB"/>
        </w:rPr>
        <w:t xml:space="preserve">six-unit </w:t>
      </w:r>
      <w:r w:rsidRPr="007C53E4">
        <w:rPr>
          <w:color w:val="000000" w:themeColor="text1"/>
          <w:lang w:val="en-GB"/>
        </w:rPr>
        <w:t>packages of sugar-free vanilla bars</w:t>
      </w:r>
      <w:r w:rsidR="00375390">
        <w:rPr>
          <w:color w:val="000000" w:themeColor="text1"/>
          <w:lang w:val="en-GB"/>
        </w:rPr>
        <w:t>,</w:t>
      </w:r>
      <w:r w:rsidRPr="007C53E4">
        <w:rPr>
          <w:color w:val="000000" w:themeColor="text1"/>
          <w:lang w:val="en-GB"/>
        </w:rPr>
        <w:t xml:space="preserve"> and ice bars with chunks of natural fruit (60 calories).</w:t>
      </w:r>
    </w:p>
    <w:p w14:paraId="6CF5F2EE" w14:textId="77777777" w:rsidR="00375390" w:rsidRPr="007C53E4" w:rsidRDefault="00375390" w:rsidP="004F01E4">
      <w:pPr>
        <w:pStyle w:val="BodyTextMain"/>
        <w:rPr>
          <w:color w:val="000000" w:themeColor="text1"/>
          <w:lang w:val="en-GB"/>
        </w:rPr>
      </w:pPr>
    </w:p>
    <w:p w14:paraId="7F52E7B2" w14:textId="53F3F3C9" w:rsidR="004F01E4" w:rsidRPr="007C53E4" w:rsidRDefault="004F01E4" w:rsidP="004F01E4">
      <w:pPr>
        <w:pStyle w:val="BodyTextMain"/>
        <w:rPr>
          <w:color w:val="000000" w:themeColor="text1"/>
          <w:lang w:val="en-GB"/>
        </w:rPr>
      </w:pPr>
      <w:r w:rsidRPr="007C53E4">
        <w:rPr>
          <w:color w:val="000000" w:themeColor="text1"/>
          <w:lang w:val="en-GB"/>
        </w:rPr>
        <w:t xml:space="preserve">The Colombian consumer was quite price sensitive, given the low-income conditions </w:t>
      </w:r>
      <w:r w:rsidR="00375390">
        <w:rPr>
          <w:color w:val="000000" w:themeColor="text1"/>
          <w:lang w:val="en-GB"/>
        </w:rPr>
        <w:t>of</w:t>
      </w:r>
      <w:r w:rsidRPr="007C53E4">
        <w:rPr>
          <w:color w:val="000000" w:themeColor="text1"/>
          <w:lang w:val="en-GB"/>
        </w:rPr>
        <w:t xml:space="preserve"> most of the population. Colombina</w:t>
      </w:r>
      <w:r w:rsidR="00375390">
        <w:rPr>
          <w:color w:val="000000" w:themeColor="text1"/>
          <w:lang w:val="en-GB"/>
        </w:rPr>
        <w:t>’s</w:t>
      </w:r>
      <w:r w:rsidRPr="007C53E4">
        <w:rPr>
          <w:color w:val="000000" w:themeColor="text1"/>
          <w:lang w:val="en-GB"/>
        </w:rPr>
        <w:t xml:space="preserve"> ice cream consumer prices—as well as </w:t>
      </w:r>
      <w:r w:rsidR="00375390">
        <w:rPr>
          <w:color w:val="000000" w:themeColor="text1"/>
          <w:lang w:val="en-GB"/>
        </w:rPr>
        <w:t>its</w:t>
      </w:r>
      <w:r w:rsidRPr="007C53E4">
        <w:rPr>
          <w:color w:val="000000" w:themeColor="text1"/>
          <w:lang w:val="en-GB"/>
        </w:rPr>
        <w:t xml:space="preserve"> customer profit margins—were similar to those of the market leader (see Exhibit 8).</w:t>
      </w:r>
    </w:p>
    <w:p w14:paraId="2A8FA3DB" w14:textId="77777777" w:rsidR="004F01E4" w:rsidRDefault="004F01E4" w:rsidP="004F01E4">
      <w:pPr>
        <w:pStyle w:val="BodyTextMain"/>
        <w:rPr>
          <w:color w:val="000000" w:themeColor="text1"/>
          <w:lang w:val="en-GB"/>
        </w:rPr>
      </w:pPr>
    </w:p>
    <w:p w14:paraId="638DDCB4" w14:textId="7BD408CF" w:rsidR="004F01E4" w:rsidRPr="007C53E4" w:rsidRDefault="004F01E4" w:rsidP="004F01E4">
      <w:pPr>
        <w:pStyle w:val="BodyTextMain"/>
        <w:rPr>
          <w:color w:val="000000" w:themeColor="text1"/>
          <w:lang w:val="en-GB"/>
        </w:rPr>
      </w:pPr>
      <w:r w:rsidRPr="007C53E4">
        <w:rPr>
          <w:color w:val="000000" w:themeColor="text1"/>
          <w:lang w:val="en-GB"/>
        </w:rPr>
        <w:t>Colombina</w:t>
      </w:r>
      <w:r w:rsidR="004E4E9F">
        <w:rPr>
          <w:color w:val="000000" w:themeColor="text1"/>
          <w:lang w:val="en-GB"/>
        </w:rPr>
        <w:t>’s</w:t>
      </w:r>
      <w:r w:rsidRPr="007C53E4">
        <w:rPr>
          <w:color w:val="000000" w:themeColor="text1"/>
          <w:lang w:val="en-GB"/>
        </w:rPr>
        <w:t xml:space="preserve"> competitors </w:t>
      </w:r>
      <w:r w:rsidR="004E4E9F">
        <w:rPr>
          <w:color w:val="000000" w:themeColor="text1"/>
          <w:lang w:val="en-GB"/>
        </w:rPr>
        <w:t xml:space="preserve">in confectionery </w:t>
      </w:r>
      <w:r w:rsidRPr="007C53E4">
        <w:rPr>
          <w:color w:val="000000" w:themeColor="text1"/>
          <w:lang w:val="en-GB"/>
        </w:rPr>
        <w:t>were not large enough (</w:t>
      </w:r>
      <w:r w:rsidR="00375390">
        <w:rPr>
          <w:color w:val="000000" w:themeColor="text1"/>
          <w:lang w:val="en-GB"/>
        </w:rPr>
        <w:t>i.e., lac</w:t>
      </w:r>
      <w:r w:rsidR="00914CB1">
        <w:rPr>
          <w:color w:val="000000" w:themeColor="text1"/>
          <w:lang w:val="en-GB"/>
        </w:rPr>
        <w:t>k</w:t>
      </w:r>
      <w:r w:rsidR="00375390">
        <w:rPr>
          <w:color w:val="000000" w:themeColor="text1"/>
          <w:lang w:val="en-GB"/>
        </w:rPr>
        <w:t>ed</w:t>
      </w:r>
      <w:r w:rsidRPr="007C53E4">
        <w:rPr>
          <w:color w:val="000000" w:themeColor="text1"/>
          <w:lang w:val="en-GB"/>
        </w:rPr>
        <w:t xml:space="preserve"> strong financial muscle) to advertise their products massively. However, in categories like ice cream, sauces, preserves, milk modifiers</w:t>
      </w:r>
      <w:r w:rsidR="00375390">
        <w:rPr>
          <w:color w:val="000000" w:themeColor="text1"/>
          <w:lang w:val="en-GB"/>
        </w:rPr>
        <w:t>,</w:t>
      </w:r>
      <w:r w:rsidRPr="007C53E4">
        <w:rPr>
          <w:color w:val="000000" w:themeColor="text1"/>
          <w:lang w:val="en-GB"/>
        </w:rPr>
        <w:t xml:space="preserve"> and crackers</w:t>
      </w:r>
      <w:r>
        <w:rPr>
          <w:color w:val="000000" w:themeColor="text1"/>
          <w:lang w:val="en-GB"/>
        </w:rPr>
        <w:t>,</w:t>
      </w:r>
      <w:r w:rsidRPr="007C53E4">
        <w:rPr>
          <w:color w:val="000000" w:themeColor="text1"/>
          <w:lang w:val="en-GB"/>
        </w:rPr>
        <w:t xml:space="preserve"> the size of </w:t>
      </w:r>
      <w:r w:rsidR="004E4E9F">
        <w:rPr>
          <w:color w:val="000000" w:themeColor="text1"/>
          <w:lang w:val="en-GB"/>
        </w:rPr>
        <w:t xml:space="preserve">Colombina’s </w:t>
      </w:r>
      <w:r w:rsidRPr="007C53E4">
        <w:rPr>
          <w:color w:val="000000" w:themeColor="text1"/>
          <w:lang w:val="en-GB"/>
        </w:rPr>
        <w:t>competitors was differen</w:t>
      </w:r>
      <w:r w:rsidR="004E4E9F">
        <w:rPr>
          <w:color w:val="000000" w:themeColor="text1"/>
          <w:lang w:val="en-GB"/>
        </w:rPr>
        <w:t>t</w:t>
      </w:r>
      <w:r w:rsidR="00D1224F">
        <w:rPr>
          <w:color w:val="000000" w:themeColor="text1"/>
          <w:lang w:val="en-GB"/>
        </w:rPr>
        <w:t>. It</w:t>
      </w:r>
      <w:r w:rsidR="004E4E9F">
        <w:rPr>
          <w:color w:val="000000" w:themeColor="text1"/>
          <w:lang w:val="en-GB"/>
        </w:rPr>
        <w:t xml:space="preserve"> was </w:t>
      </w:r>
      <w:r w:rsidRPr="007C53E4">
        <w:rPr>
          <w:color w:val="000000" w:themeColor="text1"/>
          <w:lang w:val="en-GB"/>
        </w:rPr>
        <w:t xml:space="preserve">competing against </w:t>
      </w:r>
      <w:r w:rsidR="004E4E9F">
        <w:rPr>
          <w:color w:val="000000" w:themeColor="text1"/>
          <w:lang w:val="en-GB"/>
        </w:rPr>
        <w:t xml:space="preserve">the </w:t>
      </w:r>
      <w:r w:rsidRPr="007C53E4">
        <w:rPr>
          <w:color w:val="000000" w:themeColor="text1"/>
          <w:lang w:val="en-GB"/>
        </w:rPr>
        <w:t>Nutresa</w:t>
      </w:r>
      <w:r w:rsidR="004E4E9F">
        <w:rPr>
          <w:color w:val="000000" w:themeColor="text1"/>
          <w:lang w:val="en-GB"/>
        </w:rPr>
        <w:t xml:space="preserve"> Group</w:t>
      </w:r>
      <w:r w:rsidRPr="007C53E4">
        <w:rPr>
          <w:color w:val="000000" w:themeColor="text1"/>
          <w:lang w:val="en-GB"/>
        </w:rPr>
        <w:t>, Nestl</w:t>
      </w:r>
      <w:r w:rsidR="004E4E9F">
        <w:rPr>
          <w:color w:val="000000" w:themeColor="text1"/>
          <w:lang w:val="en-GB"/>
        </w:rPr>
        <w:t>é,</w:t>
      </w:r>
      <w:r w:rsidRPr="007C53E4">
        <w:rPr>
          <w:color w:val="000000" w:themeColor="text1"/>
          <w:lang w:val="en-GB"/>
        </w:rPr>
        <w:t xml:space="preserve"> and Unilever</w:t>
      </w:r>
      <w:r w:rsidR="00D1224F">
        <w:rPr>
          <w:color w:val="000000" w:themeColor="text1"/>
          <w:lang w:val="en-GB"/>
        </w:rPr>
        <w:t>—</w:t>
      </w:r>
      <w:r w:rsidRPr="007C53E4">
        <w:rPr>
          <w:color w:val="000000" w:themeColor="text1"/>
          <w:lang w:val="en-GB"/>
        </w:rPr>
        <w:t xml:space="preserve">very strong multinational companies that had the ability to invest in advertising and brand recognition. </w:t>
      </w:r>
      <w:r w:rsidR="004E4E9F">
        <w:rPr>
          <w:color w:val="000000" w:themeColor="text1"/>
          <w:lang w:val="en-GB"/>
        </w:rPr>
        <w:t>“</w:t>
      </w:r>
      <w:r w:rsidRPr="007C53E4">
        <w:rPr>
          <w:color w:val="000000" w:themeColor="text1"/>
          <w:lang w:val="en-GB"/>
        </w:rPr>
        <w:t>This fact was the subject of many discussions because we went from being the strongest player in the confectionery segment to competing against much bigger companies in different categories</w:t>
      </w:r>
      <w:r w:rsidR="004E4E9F">
        <w:rPr>
          <w:color w:val="000000" w:themeColor="text1"/>
          <w:lang w:val="en-GB"/>
        </w:rPr>
        <w:t>,”</w:t>
      </w:r>
      <w:r w:rsidRPr="007C53E4">
        <w:rPr>
          <w:color w:val="000000" w:themeColor="text1"/>
          <w:lang w:val="en-GB"/>
        </w:rPr>
        <w:t xml:space="preserve"> recalled Caicedo.</w:t>
      </w:r>
    </w:p>
    <w:p w14:paraId="5458BE8E" w14:textId="77777777" w:rsidR="004F01E4" w:rsidRDefault="004F01E4" w:rsidP="004F01E4">
      <w:pPr>
        <w:pStyle w:val="BodyTextMain"/>
        <w:rPr>
          <w:color w:val="000000" w:themeColor="text1"/>
          <w:lang w:val="en-GB"/>
        </w:rPr>
      </w:pPr>
    </w:p>
    <w:p w14:paraId="6B932D44" w14:textId="462D77AB" w:rsidR="004F01E4" w:rsidRPr="007C53E4" w:rsidRDefault="004E4E9F" w:rsidP="004F01E4">
      <w:pPr>
        <w:pStyle w:val="BodyTextMain"/>
        <w:rPr>
          <w:color w:val="000000" w:themeColor="text1"/>
          <w:lang w:val="en-GB"/>
        </w:rPr>
      </w:pPr>
      <w:r>
        <w:rPr>
          <w:color w:val="000000" w:themeColor="text1"/>
          <w:lang w:val="en-GB"/>
        </w:rPr>
        <w:t>Colombina</w:t>
      </w:r>
      <w:r w:rsidR="004F01E4" w:rsidRPr="007C53E4">
        <w:rPr>
          <w:color w:val="000000" w:themeColor="text1"/>
          <w:lang w:val="en-GB"/>
        </w:rPr>
        <w:t xml:space="preserve"> did not advertise ice cream massively because </w:t>
      </w:r>
      <w:r>
        <w:rPr>
          <w:color w:val="000000" w:themeColor="text1"/>
          <w:lang w:val="en-GB"/>
        </w:rPr>
        <w:t>its</w:t>
      </w:r>
      <w:r w:rsidR="004F01E4" w:rsidRPr="007C53E4">
        <w:rPr>
          <w:color w:val="000000" w:themeColor="text1"/>
          <w:lang w:val="en-GB"/>
        </w:rPr>
        <w:t xml:space="preserve"> sales volume did not make it viable, so the</w:t>
      </w:r>
      <w:r>
        <w:rPr>
          <w:color w:val="000000" w:themeColor="text1"/>
          <w:lang w:val="en-GB"/>
        </w:rPr>
        <w:t xml:space="preserve"> compan</w:t>
      </w:r>
      <w:r w:rsidR="004F01E4" w:rsidRPr="007C53E4">
        <w:rPr>
          <w:color w:val="000000" w:themeColor="text1"/>
          <w:lang w:val="en-GB"/>
        </w:rPr>
        <w:t xml:space="preserve">y opted for a brand extension strategy with brands of other Colombina products already established in the market and positioned in the minds of Colombian consumers. It became clear that the most powerful brand </w:t>
      </w:r>
      <w:r w:rsidR="00995818">
        <w:rPr>
          <w:color w:val="000000" w:themeColor="text1"/>
          <w:lang w:val="en-GB"/>
        </w:rPr>
        <w:t>it</w:t>
      </w:r>
      <w:r w:rsidR="004F01E4" w:rsidRPr="007C53E4">
        <w:rPr>
          <w:color w:val="000000" w:themeColor="text1"/>
          <w:lang w:val="en-GB"/>
        </w:rPr>
        <w:t xml:space="preserve"> had was Colombina, which </w:t>
      </w:r>
      <w:r>
        <w:rPr>
          <w:color w:val="000000" w:themeColor="text1"/>
          <w:lang w:val="en-GB"/>
        </w:rPr>
        <w:t>was</w:t>
      </w:r>
      <w:r w:rsidR="004F01E4" w:rsidRPr="007C53E4">
        <w:rPr>
          <w:color w:val="000000" w:themeColor="text1"/>
          <w:lang w:val="en-GB"/>
        </w:rPr>
        <w:t xml:space="preserve"> why </w:t>
      </w:r>
      <w:r w:rsidR="00995818">
        <w:rPr>
          <w:color w:val="000000" w:themeColor="text1"/>
          <w:lang w:val="en-GB"/>
        </w:rPr>
        <w:t>the company</w:t>
      </w:r>
      <w:r w:rsidR="004F01E4" w:rsidRPr="007C53E4">
        <w:rPr>
          <w:color w:val="000000" w:themeColor="text1"/>
          <w:lang w:val="en-GB"/>
        </w:rPr>
        <w:t xml:space="preserve"> opted for an endorsed-brand architecture in which the brand of the product coexisted with the corporate brand. </w:t>
      </w:r>
      <w:r>
        <w:rPr>
          <w:color w:val="000000" w:themeColor="text1"/>
          <w:lang w:val="en-GB"/>
        </w:rPr>
        <w:t>“</w:t>
      </w:r>
      <w:r w:rsidR="004F01E4" w:rsidRPr="007C53E4">
        <w:rPr>
          <w:color w:val="000000" w:themeColor="text1"/>
          <w:lang w:val="en-GB"/>
        </w:rPr>
        <w:t>We knew that this model had both benefits and disadvantages: the scope of the umbrella brand was not infinite and we had to be very careful about what we did because a bad step could affect recognition of the Colombina brand itself in general</w:t>
      </w:r>
      <w:r>
        <w:rPr>
          <w:color w:val="000000" w:themeColor="text1"/>
          <w:lang w:val="en-GB"/>
        </w:rPr>
        <w:t>,”</w:t>
      </w:r>
      <w:r w:rsidR="004F01E4" w:rsidRPr="007C53E4">
        <w:rPr>
          <w:color w:val="000000" w:themeColor="text1"/>
          <w:lang w:val="en-GB"/>
        </w:rPr>
        <w:t xml:space="preserve"> said the corporate </w:t>
      </w:r>
      <w:r w:rsidR="004F01E4" w:rsidRPr="00010756">
        <w:rPr>
          <w:color w:val="000000" w:themeColor="text1"/>
          <w:lang w:val="en-GB"/>
        </w:rPr>
        <w:t>vice</w:t>
      </w:r>
      <w:r w:rsidR="004F01E4">
        <w:rPr>
          <w:color w:val="000000" w:themeColor="text1"/>
          <w:lang w:val="en-GB"/>
        </w:rPr>
        <w:t>-</w:t>
      </w:r>
      <w:r w:rsidR="004F01E4" w:rsidRPr="007C53E4">
        <w:rPr>
          <w:color w:val="000000" w:themeColor="text1"/>
          <w:lang w:val="en-GB"/>
        </w:rPr>
        <w:t xml:space="preserve">president. </w:t>
      </w:r>
    </w:p>
    <w:p w14:paraId="083C8830" w14:textId="77777777" w:rsidR="004F01E4" w:rsidRDefault="004F01E4" w:rsidP="004F01E4">
      <w:pPr>
        <w:pStyle w:val="BodyTextMain"/>
        <w:rPr>
          <w:color w:val="000000" w:themeColor="text1"/>
          <w:lang w:val="en-GB"/>
        </w:rPr>
      </w:pPr>
    </w:p>
    <w:p w14:paraId="15413DEE" w14:textId="7F0294FB" w:rsidR="004F01E4" w:rsidRDefault="004F01E4" w:rsidP="004F01E4">
      <w:pPr>
        <w:pStyle w:val="BodyTextMain"/>
        <w:rPr>
          <w:color w:val="000000" w:themeColor="text1"/>
          <w:lang w:val="en-GB"/>
        </w:rPr>
      </w:pPr>
      <w:r w:rsidRPr="007C53E4">
        <w:rPr>
          <w:color w:val="000000" w:themeColor="text1"/>
          <w:lang w:val="en-GB"/>
        </w:rPr>
        <w:t xml:space="preserve">Following this line of thought, Colombina (as the umbrella brand) appeared across </w:t>
      </w:r>
      <w:r>
        <w:rPr>
          <w:color w:val="000000" w:themeColor="text1"/>
          <w:lang w:val="en-GB"/>
        </w:rPr>
        <w:t xml:space="preserve">the </w:t>
      </w:r>
      <w:r w:rsidR="00995818">
        <w:rPr>
          <w:color w:val="000000" w:themeColor="text1"/>
          <w:lang w:val="en-GB"/>
        </w:rPr>
        <w:t>entire</w:t>
      </w:r>
      <w:r>
        <w:rPr>
          <w:color w:val="000000" w:themeColor="text1"/>
          <w:lang w:val="en-GB"/>
        </w:rPr>
        <w:t xml:space="preserve"> line of ice cream</w:t>
      </w:r>
      <w:r w:rsidRPr="007C53E4">
        <w:rPr>
          <w:color w:val="000000" w:themeColor="text1"/>
          <w:lang w:val="en-GB"/>
        </w:rPr>
        <w:t>. Under that brand were: (1) frozen desserts; (2) the institutional line—bulk ice cream sold in buckets and boxes; (3) products in the ice cream category that were extensions of other products with a long trajectory and strong positioning in the Colombian market, as was the case with Bon Bum, Nucita, and Choco Break; (4) the Robin Hood brand used for lit</w:t>
      </w:r>
      <w:r>
        <w:rPr>
          <w:color w:val="000000" w:themeColor="text1"/>
          <w:lang w:val="en-GB"/>
        </w:rPr>
        <w:t>re</w:t>
      </w:r>
      <w:r w:rsidRPr="007C53E4">
        <w:rPr>
          <w:color w:val="000000" w:themeColor="text1"/>
          <w:lang w:val="en-GB"/>
        </w:rPr>
        <w:t xml:space="preserve"> containers</w:t>
      </w:r>
      <w:r w:rsidR="00995818">
        <w:rPr>
          <w:color w:val="000000" w:themeColor="text1"/>
          <w:lang w:val="en-GB"/>
        </w:rPr>
        <w:t xml:space="preserve"> of ice cream</w:t>
      </w:r>
      <w:r w:rsidRPr="007C53E4">
        <w:rPr>
          <w:color w:val="000000" w:themeColor="text1"/>
          <w:lang w:val="en-GB"/>
        </w:rPr>
        <w:t xml:space="preserve"> for household consumption and for some impulse products </w:t>
      </w:r>
      <w:r w:rsidR="00995818">
        <w:rPr>
          <w:color w:val="000000" w:themeColor="text1"/>
          <w:lang w:val="en-GB"/>
        </w:rPr>
        <w:t>such as</w:t>
      </w:r>
      <w:r w:rsidRPr="007C53E4">
        <w:rPr>
          <w:color w:val="000000" w:themeColor="text1"/>
          <w:lang w:val="en-GB"/>
        </w:rPr>
        <w:t xml:space="preserve"> cones, cups</w:t>
      </w:r>
      <w:r w:rsidR="00995818">
        <w:rPr>
          <w:color w:val="000000" w:themeColor="text1"/>
          <w:lang w:val="en-GB"/>
        </w:rPr>
        <w:t>,</w:t>
      </w:r>
      <w:r w:rsidRPr="007C53E4">
        <w:rPr>
          <w:color w:val="000000" w:themeColor="text1"/>
          <w:lang w:val="en-GB"/>
        </w:rPr>
        <w:t xml:space="preserve"> and ice cream bars; and (5) Colombina 100% for popsicles with chunks of natural fruit and sugar-free ice cream. The</w:t>
      </w:r>
      <w:r w:rsidR="00995818">
        <w:rPr>
          <w:color w:val="000000" w:themeColor="text1"/>
          <w:lang w:val="en-GB"/>
        </w:rPr>
        <w:t xml:space="preserve"> compan</w:t>
      </w:r>
      <w:r w:rsidRPr="007C53E4">
        <w:rPr>
          <w:color w:val="000000" w:themeColor="text1"/>
          <w:lang w:val="en-GB"/>
        </w:rPr>
        <w:t xml:space="preserve">y decided to keep the Robin Hood brand because it had a good position in Bogota and in the northern part of the country. For </w:t>
      </w:r>
      <w:r w:rsidR="002268AE">
        <w:rPr>
          <w:color w:val="000000" w:themeColor="text1"/>
          <w:lang w:val="en-GB"/>
        </w:rPr>
        <w:t>products</w:t>
      </w:r>
      <w:r w:rsidR="00532F47">
        <w:rPr>
          <w:color w:val="000000" w:themeColor="text1"/>
          <w:lang w:val="en-GB"/>
        </w:rPr>
        <w:t xml:space="preserve"> </w:t>
      </w:r>
      <w:r w:rsidRPr="007C53E4">
        <w:rPr>
          <w:color w:val="000000" w:themeColor="text1"/>
          <w:lang w:val="en-GB"/>
        </w:rPr>
        <w:t>with individual packaging</w:t>
      </w:r>
      <w:r w:rsidR="00D1224F">
        <w:rPr>
          <w:color w:val="000000" w:themeColor="text1"/>
          <w:lang w:val="en-GB"/>
        </w:rPr>
        <w:t>,</w:t>
      </w:r>
      <w:r w:rsidRPr="007C53E4">
        <w:rPr>
          <w:color w:val="000000" w:themeColor="text1"/>
          <w:lang w:val="en-GB"/>
        </w:rPr>
        <w:t xml:space="preserve"> in particular, </w:t>
      </w:r>
      <w:r w:rsidR="00D1224F">
        <w:rPr>
          <w:color w:val="000000" w:themeColor="text1"/>
          <w:lang w:val="en-GB"/>
        </w:rPr>
        <w:t>Colombina</w:t>
      </w:r>
      <w:r w:rsidRPr="007C53E4">
        <w:rPr>
          <w:color w:val="000000" w:themeColor="text1"/>
          <w:lang w:val="en-GB"/>
        </w:rPr>
        <w:t xml:space="preserve"> transferred the power of </w:t>
      </w:r>
      <w:r w:rsidR="00532F47">
        <w:rPr>
          <w:color w:val="000000" w:themeColor="text1"/>
          <w:lang w:val="en-GB"/>
        </w:rPr>
        <w:t>its</w:t>
      </w:r>
      <w:r w:rsidRPr="007C53E4">
        <w:rPr>
          <w:color w:val="000000" w:themeColor="text1"/>
          <w:lang w:val="en-GB"/>
        </w:rPr>
        <w:t xml:space="preserve"> already established chocolate and confectionery brands to ice cream, accompanied by</w:t>
      </w:r>
      <w:r w:rsidR="00D1224F">
        <w:rPr>
          <w:color w:val="000000" w:themeColor="text1"/>
          <w:lang w:val="en-GB"/>
        </w:rPr>
        <w:t xml:space="preserve"> it</w:t>
      </w:r>
      <w:r w:rsidRPr="007C53E4">
        <w:rPr>
          <w:color w:val="000000" w:themeColor="text1"/>
          <w:lang w:val="en-GB"/>
        </w:rPr>
        <w:t>s umbrella brand, anticipating that the consumer would find an affinity with those types of products. The first product of cross</w:t>
      </w:r>
      <w:r w:rsidR="00D366FB">
        <w:rPr>
          <w:color w:val="000000" w:themeColor="text1"/>
          <w:lang w:val="en-GB"/>
        </w:rPr>
        <w:t>-</w:t>
      </w:r>
      <w:r w:rsidRPr="007C53E4">
        <w:rPr>
          <w:color w:val="000000" w:themeColor="text1"/>
          <w:lang w:val="en-GB"/>
        </w:rPr>
        <w:t xml:space="preserve">branding was the ice cream bar Nucita, which was immediately accepted. Shortly after, Meals, </w:t>
      </w:r>
      <w:r w:rsidR="00D366FB">
        <w:rPr>
          <w:color w:val="000000" w:themeColor="text1"/>
          <w:lang w:val="en-GB"/>
        </w:rPr>
        <w:t>Colombina’s</w:t>
      </w:r>
      <w:r w:rsidRPr="007C53E4">
        <w:rPr>
          <w:color w:val="000000" w:themeColor="text1"/>
          <w:lang w:val="en-GB"/>
        </w:rPr>
        <w:t xml:space="preserve"> main competitor, launched the Jet chocolate ice cream bar, one of its flagship brands.</w:t>
      </w:r>
    </w:p>
    <w:p w14:paraId="02F1988D" w14:textId="77777777" w:rsidR="004F01E4" w:rsidRDefault="004F01E4" w:rsidP="004F01E4">
      <w:pPr>
        <w:pStyle w:val="BodyTextMain"/>
        <w:rPr>
          <w:color w:val="000000" w:themeColor="text1"/>
          <w:lang w:val="en-GB"/>
        </w:rPr>
      </w:pPr>
    </w:p>
    <w:p w14:paraId="0975F879" w14:textId="77777777" w:rsidR="004F01E4" w:rsidRPr="007C53E4" w:rsidRDefault="004F01E4" w:rsidP="004F01E4">
      <w:pPr>
        <w:pStyle w:val="BodyTextMain"/>
        <w:rPr>
          <w:color w:val="000000" w:themeColor="text1"/>
          <w:lang w:val="en-GB"/>
        </w:rPr>
      </w:pPr>
    </w:p>
    <w:p w14:paraId="0DC9E39F" w14:textId="77777777" w:rsidR="004F01E4" w:rsidRPr="007C53E4" w:rsidRDefault="004F01E4" w:rsidP="004F01E4">
      <w:pPr>
        <w:pStyle w:val="Casehead1"/>
        <w:rPr>
          <w:lang w:val="en-GB"/>
        </w:rPr>
      </w:pPr>
      <w:r w:rsidRPr="007C53E4">
        <w:rPr>
          <w:lang w:val="en-GB"/>
        </w:rPr>
        <w:t xml:space="preserve">The </w:t>
      </w:r>
      <w:r>
        <w:rPr>
          <w:lang w:val="en-GB"/>
        </w:rPr>
        <w:t>Small Local S</w:t>
      </w:r>
      <w:r w:rsidRPr="007C53E4">
        <w:rPr>
          <w:lang w:val="en-GB"/>
        </w:rPr>
        <w:t xml:space="preserve">tore </w:t>
      </w:r>
    </w:p>
    <w:p w14:paraId="152E14EF" w14:textId="77777777" w:rsidR="004F01E4" w:rsidRDefault="004F01E4" w:rsidP="004F01E4">
      <w:pPr>
        <w:pStyle w:val="BodyTextMain"/>
        <w:rPr>
          <w:color w:val="000000" w:themeColor="text1"/>
          <w:lang w:val="en-GB"/>
        </w:rPr>
      </w:pPr>
    </w:p>
    <w:p w14:paraId="23E5D8AD" w14:textId="1DE4F7D5" w:rsidR="004F01E4" w:rsidRDefault="004F01E4" w:rsidP="004F01E4">
      <w:pPr>
        <w:pStyle w:val="BodyTextMain"/>
        <w:rPr>
          <w:color w:val="000000" w:themeColor="text1"/>
          <w:lang w:val="en-GB"/>
        </w:rPr>
      </w:pPr>
      <w:r w:rsidRPr="007C53E4">
        <w:rPr>
          <w:color w:val="000000" w:themeColor="text1"/>
          <w:lang w:val="en-GB"/>
        </w:rPr>
        <w:t>A traditional SLS usually had an area ranging between 10 and 50 square met</w:t>
      </w:r>
      <w:r>
        <w:rPr>
          <w:color w:val="000000" w:themeColor="text1"/>
          <w:lang w:val="en-GB"/>
        </w:rPr>
        <w:t>res</w:t>
      </w:r>
      <w:r w:rsidRPr="007C53E4">
        <w:rPr>
          <w:color w:val="000000" w:themeColor="text1"/>
          <w:lang w:val="en-GB"/>
        </w:rPr>
        <w:t>, the average being 15 square met</w:t>
      </w:r>
      <w:r>
        <w:rPr>
          <w:color w:val="000000" w:themeColor="text1"/>
          <w:lang w:val="en-GB"/>
        </w:rPr>
        <w:t>res</w:t>
      </w:r>
      <w:r w:rsidRPr="007C53E4">
        <w:rPr>
          <w:color w:val="000000" w:themeColor="text1"/>
          <w:lang w:val="en-GB"/>
        </w:rPr>
        <w:t xml:space="preserve">. In format and operation, </w:t>
      </w:r>
      <w:r w:rsidR="00EE4477">
        <w:rPr>
          <w:color w:val="000000" w:themeColor="text1"/>
          <w:lang w:val="en-GB"/>
        </w:rPr>
        <w:t>it was</w:t>
      </w:r>
      <w:r w:rsidRPr="007C53E4">
        <w:rPr>
          <w:color w:val="000000" w:themeColor="text1"/>
          <w:lang w:val="en-GB"/>
        </w:rPr>
        <w:t xml:space="preserve"> similar to </w:t>
      </w:r>
      <w:r w:rsidRPr="007C53E4">
        <w:rPr>
          <w:i/>
          <w:color w:val="000000" w:themeColor="text1"/>
          <w:lang w:val="en-GB"/>
        </w:rPr>
        <w:t>kirana</w:t>
      </w:r>
      <w:r w:rsidRPr="007C53E4">
        <w:rPr>
          <w:color w:val="000000" w:themeColor="text1"/>
          <w:lang w:val="en-GB"/>
        </w:rPr>
        <w:t xml:space="preserve"> in India and, to a lesser extent, mom-and-pop stores in the United States. The merchandise offered was comprised of a wide range of product categories. The store was characteri</w:t>
      </w:r>
      <w:r w:rsidR="00EE4477">
        <w:rPr>
          <w:color w:val="000000" w:themeColor="text1"/>
          <w:lang w:val="en-GB"/>
        </w:rPr>
        <w:t>zed</w:t>
      </w:r>
      <w:r w:rsidRPr="007C53E4">
        <w:rPr>
          <w:color w:val="000000" w:themeColor="text1"/>
          <w:lang w:val="en-GB"/>
        </w:rPr>
        <w:t xml:space="preserve"> </w:t>
      </w:r>
      <w:r w:rsidR="00EE4477">
        <w:rPr>
          <w:color w:val="000000" w:themeColor="text1"/>
          <w:lang w:val="en-GB"/>
        </w:rPr>
        <w:t>as</w:t>
      </w:r>
      <w:r w:rsidRPr="007C53E4">
        <w:rPr>
          <w:color w:val="000000" w:themeColor="text1"/>
          <w:lang w:val="en-GB"/>
        </w:rPr>
        <w:t xml:space="preserve"> being a family business</w:t>
      </w:r>
      <w:r w:rsidR="00EE4477">
        <w:rPr>
          <w:color w:val="000000" w:themeColor="text1"/>
          <w:lang w:val="en-GB"/>
        </w:rPr>
        <w:t>,</w:t>
      </w:r>
      <w:r w:rsidRPr="007C53E4">
        <w:rPr>
          <w:color w:val="000000" w:themeColor="text1"/>
          <w:lang w:val="en-GB"/>
        </w:rPr>
        <w:t xml:space="preserve"> and was usually attended to by its owner and/or the family. Considering the informality of many of the</w:t>
      </w:r>
      <w:r w:rsidR="00EE4477">
        <w:rPr>
          <w:color w:val="000000" w:themeColor="text1"/>
          <w:lang w:val="en-GB"/>
        </w:rPr>
        <w:t>se stores</w:t>
      </w:r>
      <w:r w:rsidRPr="007C53E4">
        <w:rPr>
          <w:color w:val="000000" w:themeColor="text1"/>
          <w:lang w:val="en-GB"/>
        </w:rPr>
        <w:t xml:space="preserve">, it was difficult to establish with certainty the number of these establishments that were operating. </w:t>
      </w:r>
      <w:r w:rsidR="00EE4477">
        <w:rPr>
          <w:color w:val="000000" w:themeColor="text1"/>
          <w:lang w:val="en-GB"/>
        </w:rPr>
        <w:t>It was</w:t>
      </w:r>
      <w:r w:rsidRPr="007C53E4">
        <w:rPr>
          <w:color w:val="000000" w:themeColor="text1"/>
          <w:lang w:val="en-GB"/>
        </w:rPr>
        <w:t xml:space="preserve"> estimated that between 200,000 and 300,000 of these stores existed throughout Colombia.</w:t>
      </w:r>
    </w:p>
    <w:p w14:paraId="43B61763" w14:textId="77777777" w:rsidR="004F01E4" w:rsidRPr="007C53E4" w:rsidRDefault="004F01E4" w:rsidP="004F01E4">
      <w:pPr>
        <w:pStyle w:val="BodyTextMain"/>
        <w:rPr>
          <w:color w:val="000000" w:themeColor="text1"/>
          <w:lang w:val="en-GB"/>
        </w:rPr>
      </w:pPr>
    </w:p>
    <w:p w14:paraId="3BAC0B71" w14:textId="4E9B5DE1" w:rsidR="004F01E4" w:rsidRPr="00914CB1" w:rsidRDefault="004F01E4" w:rsidP="004F01E4">
      <w:pPr>
        <w:pStyle w:val="BodyTextMain"/>
        <w:rPr>
          <w:color w:val="000000" w:themeColor="text1"/>
          <w:spacing w:val="-2"/>
          <w:lang w:val="en-GB"/>
        </w:rPr>
      </w:pPr>
      <w:r w:rsidRPr="00914CB1">
        <w:rPr>
          <w:color w:val="000000" w:themeColor="text1"/>
          <w:spacing w:val="-2"/>
          <w:lang w:val="en-GB"/>
        </w:rPr>
        <w:lastRenderedPageBreak/>
        <w:t xml:space="preserve">In many </w:t>
      </w:r>
      <w:r w:rsidR="00EE4477" w:rsidRPr="00914CB1">
        <w:rPr>
          <w:color w:val="000000" w:themeColor="text1"/>
          <w:spacing w:val="-2"/>
          <w:lang w:val="en-GB"/>
        </w:rPr>
        <w:t>SLSs</w:t>
      </w:r>
      <w:r w:rsidRPr="00914CB1">
        <w:rPr>
          <w:color w:val="000000" w:themeColor="text1"/>
          <w:spacing w:val="-2"/>
          <w:lang w:val="en-GB"/>
        </w:rPr>
        <w:t xml:space="preserve">, the consumer did not have direct access to the products. The person in charge would stay behind a counter and hand the customer what was asked for. According to a Nielsen study, </w:t>
      </w:r>
      <w:r w:rsidR="007A52EC" w:rsidRPr="00914CB1">
        <w:rPr>
          <w:color w:val="000000" w:themeColor="text1"/>
          <w:spacing w:val="-2"/>
          <w:lang w:val="en-GB"/>
        </w:rPr>
        <w:t xml:space="preserve">an </w:t>
      </w:r>
      <w:r w:rsidRPr="00914CB1">
        <w:rPr>
          <w:color w:val="000000" w:themeColor="text1"/>
          <w:spacing w:val="-2"/>
          <w:lang w:val="en-GB"/>
        </w:rPr>
        <w:t>SLS received an average of 135 customers per day</w:t>
      </w:r>
      <w:r w:rsidR="007A52EC" w:rsidRPr="00914CB1">
        <w:rPr>
          <w:color w:val="000000" w:themeColor="text1"/>
          <w:spacing w:val="-2"/>
          <w:lang w:val="en-GB"/>
        </w:rPr>
        <w:t>,</w:t>
      </w:r>
      <w:r w:rsidRPr="00914CB1">
        <w:rPr>
          <w:color w:val="000000" w:themeColor="text1"/>
          <w:spacing w:val="-2"/>
          <w:lang w:val="en-GB"/>
        </w:rPr>
        <w:t xml:space="preserve"> and the average consumer purchase did not exceed $1</w:t>
      </w:r>
      <w:r w:rsidR="005A0D3C" w:rsidRPr="00914CB1">
        <w:rPr>
          <w:color w:val="000000" w:themeColor="text1"/>
          <w:spacing w:val="-2"/>
          <w:lang w:val="en-GB"/>
        </w:rPr>
        <w:t>.</w:t>
      </w:r>
      <w:r w:rsidRPr="00914CB1">
        <w:rPr>
          <w:color w:val="000000" w:themeColor="text1"/>
          <w:spacing w:val="-2"/>
          <w:lang w:val="en-GB"/>
        </w:rPr>
        <w:t xml:space="preserve">50. This reflected a pattern of daily purchases of small quantities, </w:t>
      </w:r>
      <w:r w:rsidR="007A52EC" w:rsidRPr="00914CB1">
        <w:rPr>
          <w:color w:val="000000" w:themeColor="text1"/>
          <w:spacing w:val="-2"/>
          <w:lang w:val="en-GB"/>
        </w:rPr>
        <w:t>for example,</w:t>
      </w:r>
      <w:r w:rsidRPr="00914CB1">
        <w:rPr>
          <w:color w:val="000000" w:themeColor="text1"/>
          <w:spacing w:val="-2"/>
          <w:lang w:val="en-GB"/>
        </w:rPr>
        <w:t xml:space="preserve"> an egg</w:t>
      </w:r>
      <w:r w:rsidR="007A52EC" w:rsidRPr="00914CB1">
        <w:rPr>
          <w:color w:val="000000" w:themeColor="text1"/>
          <w:spacing w:val="-2"/>
          <w:lang w:val="en-GB"/>
        </w:rPr>
        <w:t xml:space="preserve"> or</w:t>
      </w:r>
      <w:r w:rsidRPr="00914CB1">
        <w:rPr>
          <w:color w:val="000000" w:themeColor="text1"/>
          <w:spacing w:val="-2"/>
          <w:lang w:val="en-GB"/>
        </w:rPr>
        <w:t xml:space="preserve"> a tomato, which led producers of mass-consumption products to adapt their packaging to personal or individual presentations. In a SLS, it was possible to find a 250</w:t>
      </w:r>
      <w:r w:rsidR="007A52EC" w:rsidRPr="00914CB1">
        <w:rPr>
          <w:color w:val="000000" w:themeColor="text1"/>
          <w:spacing w:val="-2"/>
          <w:lang w:val="en-GB"/>
        </w:rPr>
        <w:t>-</w:t>
      </w:r>
      <w:r w:rsidRPr="00914CB1">
        <w:rPr>
          <w:color w:val="000000" w:themeColor="text1"/>
          <w:spacing w:val="-2"/>
          <w:lang w:val="en-GB"/>
        </w:rPr>
        <w:t>m</w:t>
      </w:r>
      <w:r w:rsidR="007A52EC" w:rsidRPr="00914CB1">
        <w:rPr>
          <w:color w:val="000000" w:themeColor="text1"/>
          <w:spacing w:val="-2"/>
          <w:lang w:val="en-GB"/>
        </w:rPr>
        <w:t>illi</w:t>
      </w:r>
      <w:r w:rsidRPr="00914CB1">
        <w:rPr>
          <w:color w:val="000000" w:themeColor="text1"/>
          <w:spacing w:val="-2"/>
          <w:lang w:val="en-GB"/>
        </w:rPr>
        <w:t>l</w:t>
      </w:r>
      <w:r w:rsidR="007A52EC" w:rsidRPr="00914CB1">
        <w:rPr>
          <w:color w:val="000000" w:themeColor="text1"/>
          <w:spacing w:val="-2"/>
          <w:lang w:val="en-GB"/>
        </w:rPr>
        <w:t>itre</w:t>
      </w:r>
      <w:r w:rsidRPr="00914CB1">
        <w:rPr>
          <w:color w:val="000000" w:themeColor="text1"/>
          <w:spacing w:val="-2"/>
          <w:lang w:val="en-GB"/>
        </w:rPr>
        <w:t xml:space="preserve"> bottle of cooking oil</w:t>
      </w:r>
      <w:r w:rsidR="00E84F1B" w:rsidRPr="00914CB1">
        <w:rPr>
          <w:color w:val="000000" w:themeColor="text1"/>
          <w:spacing w:val="-2"/>
          <w:lang w:val="en-GB"/>
        </w:rPr>
        <w:t xml:space="preserve"> (</w:t>
      </w:r>
      <w:r w:rsidRPr="00914CB1">
        <w:rPr>
          <w:color w:val="000000" w:themeColor="text1"/>
          <w:spacing w:val="-2"/>
          <w:lang w:val="en-GB"/>
        </w:rPr>
        <w:t xml:space="preserve">a can of Coca-Cola </w:t>
      </w:r>
      <w:r w:rsidR="00E84F1B" w:rsidRPr="00914CB1">
        <w:rPr>
          <w:color w:val="000000" w:themeColor="text1"/>
          <w:spacing w:val="-2"/>
          <w:lang w:val="en-GB"/>
        </w:rPr>
        <w:t>was</w:t>
      </w:r>
      <w:r w:rsidRPr="00914CB1">
        <w:rPr>
          <w:color w:val="000000" w:themeColor="text1"/>
          <w:spacing w:val="-2"/>
          <w:lang w:val="en-GB"/>
        </w:rPr>
        <w:t xml:space="preserve"> 354 m</w:t>
      </w:r>
      <w:r w:rsidR="007A52EC" w:rsidRPr="00914CB1">
        <w:rPr>
          <w:color w:val="000000" w:themeColor="text1"/>
          <w:spacing w:val="-2"/>
          <w:lang w:val="en-GB"/>
        </w:rPr>
        <w:t>il</w:t>
      </w:r>
      <w:r w:rsidRPr="00914CB1">
        <w:rPr>
          <w:color w:val="000000" w:themeColor="text1"/>
          <w:spacing w:val="-2"/>
          <w:lang w:val="en-GB"/>
        </w:rPr>
        <w:t>l</w:t>
      </w:r>
      <w:r w:rsidR="007A52EC" w:rsidRPr="00914CB1">
        <w:rPr>
          <w:color w:val="000000" w:themeColor="text1"/>
          <w:spacing w:val="-2"/>
          <w:lang w:val="en-GB"/>
        </w:rPr>
        <w:t>ilitres</w:t>
      </w:r>
      <w:r w:rsidR="00E84F1B" w:rsidRPr="00914CB1">
        <w:rPr>
          <w:color w:val="000000" w:themeColor="text1"/>
          <w:spacing w:val="-2"/>
          <w:lang w:val="en-GB"/>
        </w:rPr>
        <w:t xml:space="preserve">), </w:t>
      </w:r>
      <w:r w:rsidRPr="00914CB1">
        <w:rPr>
          <w:color w:val="000000" w:themeColor="text1"/>
          <w:spacing w:val="-2"/>
          <w:lang w:val="en-GB"/>
        </w:rPr>
        <w:t xml:space="preserve">an envelope of powdered drinks, or a sachet of shampoo. Taking into account the restrictions of space and the buying habits of customers, </w:t>
      </w:r>
      <w:r w:rsidR="007A52EC" w:rsidRPr="00914CB1">
        <w:rPr>
          <w:color w:val="000000" w:themeColor="text1"/>
          <w:spacing w:val="-2"/>
          <w:lang w:val="en-GB"/>
        </w:rPr>
        <w:t>SLSs</w:t>
      </w:r>
      <w:r w:rsidRPr="00914CB1">
        <w:rPr>
          <w:color w:val="000000" w:themeColor="text1"/>
          <w:spacing w:val="-2"/>
          <w:lang w:val="en-GB"/>
        </w:rPr>
        <w:t xml:space="preserve"> handled low inventories, looking </w:t>
      </w:r>
      <w:r w:rsidR="002268AE" w:rsidRPr="00914CB1">
        <w:rPr>
          <w:color w:val="000000" w:themeColor="text1"/>
          <w:spacing w:val="-2"/>
          <w:lang w:val="en-GB"/>
        </w:rPr>
        <w:t>to sell</w:t>
      </w:r>
      <w:r w:rsidRPr="00914CB1">
        <w:rPr>
          <w:color w:val="000000" w:themeColor="text1"/>
          <w:spacing w:val="-2"/>
          <w:lang w:val="en-GB"/>
        </w:rPr>
        <w:t xml:space="preserve"> products with high turnover rates.</w:t>
      </w:r>
    </w:p>
    <w:p w14:paraId="523FC15F" w14:textId="77777777" w:rsidR="004F01E4" w:rsidRDefault="004F01E4" w:rsidP="004F01E4">
      <w:pPr>
        <w:pStyle w:val="BodyTextMain"/>
        <w:rPr>
          <w:color w:val="000000" w:themeColor="text1"/>
          <w:lang w:val="en-GB"/>
        </w:rPr>
      </w:pPr>
    </w:p>
    <w:p w14:paraId="72EA32C0" w14:textId="7F937142" w:rsidR="004F01E4" w:rsidRPr="007C53E4" w:rsidRDefault="004F01E4" w:rsidP="004F01E4">
      <w:pPr>
        <w:pStyle w:val="BodyTextMain"/>
        <w:rPr>
          <w:color w:val="000000" w:themeColor="text1"/>
          <w:lang w:val="en-GB"/>
        </w:rPr>
      </w:pPr>
      <w:r w:rsidRPr="007C53E4">
        <w:rPr>
          <w:color w:val="000000" w:themeColor="text1"/>
          <w:lang w:val="en-GB"/>
        </w:rPr>
        <w:t xml:space="preserve">On the other hand, this scheme allowed </w:t>
      </w:r>
      <w:r w:rsidR="00E84F1B">
        <w:rPr>
          <w:color w:val="000000" w:themeColor="text1"/>
          <w:lang w:val="en-GB"/>
        </w:rPr>
        <w:t xml:space="preserve">the shopkeeper </w:t>
      </w:r>
      <w:r w:rsidRPr="007C53E4">
        <w:rPr>
          <w:color w:val="000000" w:themeColor="text1"/>
          <w:lang w:val="en-GB"/>
        </w:rPr>
        <w:t>great</w:t>
      </w:r>
      <w:r w:rsidR="00126EF9">
        <w:rPr>
          <w:color w:val="000000" w:themeColor="text1"/>
          <w:lang w:val="en-GB"/>
        </w:rPr>
        <w:t>er</w:t>
      </w:r>
      <w:r w:rsidRPr="007C53E4">
        <w:rPr>
          <w:color w:val="000000" w:themeColor="text1"/>
          <w:lang w:val="en-GB"/>
        </w:rPr>
        <w:t xml:space="preserve"> proximity </w:t>
      </w:r>
      <w:r w:rsidR="00E84F1B">
        <w:rPr>
          <w:color w:val="000000" w:themeColor="text1"/>
          <w:lang w:val="en-GB"/>
        </w:rPr>
        <w:t>to</w:t>
      </w:r>
      <w:r w:rsidRPr="007C53E4">
        <w:rPr>
          <w:color w:val="000000" w:themeColor="text1"/>
          <w:lang w:val="en-GB"/>
        </w:rPr>
        <w:t xml:space="preserve"> the consumer, </w:t>
      </w:r>
      <w:r w:rsidR="00126EF9">
        <w:rPr>
          <w:color w:val="000000" w:themeColor="text1"/>
          <w:lang w:val="en-GB"/>
        </w:rPr>
        <w:t xml:space="preserve">and </w:t>
      </w:r>
      <w:r w:rsidR="00D1224F">
        <w:rPr>
          <w:color w:val="000000" w:themeColor="text1"/>
          <w:lang w:val="en-GB"/>
        </w:rPr>
        <w:t xml:space="preserve">allowed the shopkeeper </w:t>
      </w:r>
      <w:r w:rsidR="00126EF9">
        <w:rPr>
          <w:color w:val="000000" w:themeColor="text1"/>
          <w:lang w:val="en-GB"/>
        </w:rPr>
        <w:t>to give</w:t>
      </w:r>
      <w:r w:rsidRPr="007C53E4">
        <w:rPr>
          <w:color w:val="000000" w:themeColor="text1"/>
          <w:lang w:val="en-GB"/>
        </w:rPr>
        <w:t xml:space="preserve"> more personali</w:t>
      </w:r>
      <w:r w:rsidR="00E84F1B">
        <w:rPr>
          <w:color w:val="000000" w:themeColor="text1"/>
          <w:lang w:val="en-GB"/>
        </w:rPr>
        <w:t>zed</w:t>
      </w:r>
      <w:r w:rsidRPr="007C53E4">
        <w:rPr>
          <w:color w:val="000000" w:themeColor="text1"/>
          <w:lang w:val="en-GB"/>
        </w:rPr>
        <w:t xml:space="preserve"> attention</w:t>
      </w:r>
      <w:r w:rsidR="00203BED">
        <w:rPr>
          <w:color w:val="000000" w:themeColor="text1"/>
          <w:lang w:val="en-GB"/>
        </w:rPr>
        <w:t>—</w:t>
      </w:r>
      <w:r w:rsidR="00126EF9">
        <w:rPr>
          <w:color w:val="000000" w:themeColor="text1"/>
          <w:lang w:val="en-GB"/>
        </w:rPr>
        <w:t>shopkeepers and customers frequently called each other by name</w:t>
      </w:r>
      <w:r w:rsidRPr="007C53E4">
        <w:rPr>
          <w:color w:val="000000" w:themeColor="text1"/>
          <w:lang w:val="en-GB"/>
        </w:rPr>
        <w:t xml:space="preserve">—reflected in some practices peculiar to that channel. </w:t>
      </w:r>
      <w:r w:rsidR="00126EF9">
        <w:rPr>
          <w:color w:val="000000" w:themeColor="text1"/>
          <w:lang w:val="en-GB"/>
        </w:rPr>
        <w:t>W</w:t>
      </w:r>
      <w:r w:rsidRPr="007C53E4">
        <w:rPr>
          <w:color w:val="000000" w:themeColor="text1"/>
          <w:lang w:val="en-GB"/>
        </w:rPr>
        <w:t xml:space="preserve">hen </w:t>
      </w:r>
      <w:r w:rsidR="00126EF9">
        <w:rPr>
          <w:color w:val="000000" w:themeColor="text1"/>
          <w:lang w:val="en-GB"/>
        </w:rPr>
        <w:t>a</w:t>
      </w:r>
      <w:r w:rsidRPr="007C53E4">
        <w:rPr>
          <w:color w:val="000000" w:themeColor="text1"/>
          <w:lang w:val="en-GB"/>
        </w:rPr>
        <w:t xml:space="preserve"> customer did not have enough money, </w:t>
      </w:r>
      <w:r w:rsidR="00126EF9">
        <w:rPr>
          <w:color w:val="000000" w:themeColor="text1"/>
          <w:lang w:val="en-GB"/>
        </w:rPr>
        <w:t xml:space="preserve">for instance, </w:t>
      </w:r>
      <w:r w:rsidRPr="007C53E4">
        <w:rPr>
          <w:color w:val="000000" w:themeColor="text1"/>
          <w:lang w:val="en-GB"/>
        </w:rPr>
        <w:t xml:space="preserve">it was not unusual to hear the grocer say, </w:t>
      </w:r>
      <w:r w:rsidR="00E84F1B">
        <w:rPr>
          <w:color w:val="000000" w:themeColor="text1"/>
          <w:lang w:val="en-GB"/>
        </w:rPr>
        <w:t>“P</w:t>
      </w:r>
      <w:r w:rsidRPr="007C53E4">
        <w:rPr>
          <w:color w:val="000000" w:themeColor="text1"/>
          <w:lang w:val="en-GB"/>
        </w:rPr>
        <w:t>ay me later, neighbo</w:t>
      </w:r>
      <w:r>
        <w:rPr>
          <w:color w:val="000000" w:themeColor="text1"/>
          <w:lang w:val="en-GB"/>
        </w:rPr>
        <w:t>ur</w:t>
      </w:r>
      <w:r w:rsidR="00E84F1B">
        <w:rPr>
          <w:color w:val="000000" w:themeColor="text1"/>
          <w:lang w:val="en-GB"/>
        </w:rPr>
        <w:t>.”</w:t>
      </w:r>
      <w:r w:rsidRPr="007C53E4">
        <w:rPr>
          <w:color w:val="000000" w:themeColor="text1"/>
          <w:lang w:val="en-GB"/>
        </w:rPr>
        <w:t xml:space="preserve"> Although not all </w:t>
      </w:r>
      <w:r w:rsidR="00126EF9">
        <w:rPr>
          <w:color w:val="000000" w:themeColor="text1"/>
          <w:lang w:val="en-GB"/>
        </w:rPr>
        <w:t xml:space="preserve">of </w:t>
      </w:r>
      <w:r w:rsidRPr="007C53E4">
        <w:rPr>
          <w:color w:val="000000" w:themeColor="text1"/>
          <w:lang w:val="en-GB"/>
        </w:rPr>
        <w:t>the</w:t>
      </w:r>
      <w:r w:rsidR="00126EF9">
        <w:rPr>
          <w:color w:val="000000" w:themeColor="text1"/>
          <w:lang w:val="en-GB"/>
        </w:rPr>
        <w:t>se</w:t>
      </w:r>
      <w:r w:rsidRPr="007C53E4">
        <w:rPr>
          <w:color w:val="000000" w:themeColor="text1"/>
          <w:lang w:val="en-GB"/>
        </w:rPr>
        <w:t xml:space="preserve"> stores offered credit, they did manage cash payments.</w:t>
      </w:r>
    </w:p>
    <w:p w14:paraId="1DA9D667" w14:textId="77777777" w:rsidR="004F01E4" w:rsidRDefault="004F01E4" w:rsidP="004F01E4">
      <w:pPr>
        <w:pStyle w:val="BodyTextMain"/>
        <w:rPr>
          <w:color w:val="000000" w:themeColor="text1"/>
          <w:lang w:val="en-GB"/>
        </w:rPr>
      </w:pPr>
    </w:p>
    <w:p w14:paraId="17930191" w14:textId="5E241C1E" w:rsidR="004F01E4" w:rsidRDefault="004F01E4" w:rsidP="004F01E4">
      <w:pPr>
        <w:pStyle w:val="BodyTextMain"/>
        <w:rPr>
          <w:color w:val="000000" w:themeColor="text1"/>
          <w:lang w:val="en-GB"/>
        </w:rPr>
      </w:pPr>
      <w:r w:rsidRPr="007C53E4">
        <w:rPr>
          <w:color w:val="000000" w:themeColor="text1"/>
          <w:lang w:val="en-GB"/>
        </w:rPr>
        <w:t xml:space="preserve">These circumstances also made the exhibition areas </w:t>
      </w:r>
      <w:r w:rsidR="00126EF9">
        <w:rPr>
          <w:color w:val="000000" w:themeColor="text1"/>
          <w:lang w:val="en-GB"/>
        </w:rPr>
        <w:t xml:space="preserve">of the stores </w:t>
      </w:r>
      <w:r w:rsidRPr="007C53E4">
        <w:rPr>
          <w:color w:val="000000" w:themeColor="text1"/>
          <w:lang w:val="en-GB"/>
        </w:rPr>
        <w:t xml:space="preserve">critical variables for which different suppliers vied, as in the case of ice cream: a typical SLS barely had </w:t>
      </w:r>
      <w:r w:rsidR="00126EF9">
        <w:rPr>
          <w:color w:val="000000" w:themeColor="text1"/>
          <w:lang w:val="en-GB"/>
        </w:rPr>
        <w:t>space</w:t>
      </w:r>
      <w:r w:rsidRPr="007C53E4">
        <w:rPr>
          <w:color w:val="000000" w:themeColor="text1"/>
          <w:lang w:val="en-GB"/>
        </w:rPr>
        <w:t xml:space="preserve"> for a relatively small freezer (80 centimet</w:t>
      </w:r>
      <w:r>
        <w:rPr>
          <w:color w:val="000000" w:themeColor="text1"/>
          <w:lang w:val="en-GB"/>
        </w:rPr>
        <w:t>res</w:t>
      </w:r>
      <w:r w:rsidRPr="007C53E4">
        <w:rPr>
          <w:color w:val="000000" w:themeColor="text1"/>
          <w:lang w:val="en-GB"/>
        </w:rPr>
        <w:t xml:space="preserve"> wide, with room for three baskets). </w:t>
      </w:r>
      <w:r w:rsidR="005A0D3C">
        <w:rPr>
          <w:color w:val="000000" w:themeColor="text1"/>
          <w:lang w:val="en-GB"/>
        </w:rPr>
        <w:t>It</w:t>
      </w:r>
      <w:r w:rsidRPr="007C53E4">
        <w:rPr>
          <w:color w:val="000000" w:themeColor="text1"/>
          <w:lang w:val="en-GB"/>
        </w:rPr>
        <w:t xml:space="preserve"> was a standard practice in this industry for the producer to provide freezers at the point of sale. In </w:t>
      </w:r>
      <w:r w:rsidR="004A2EB4">
        <w:rPr>
          <w:color w:val="000000" w:themeColor="text1"/>
          <w:lang w:val="en-GB"/>
        </w:rPr>
        <w:t>the case of</w:t>
      </w:r>
      <w:r w:rsidRPr="007C53E4">
        <w:rPr>
          <w:color w:val="000000" w:themeColor="text1"/>
          <w:lang w:val="en-GB"/>
        </w:rPr>
        <w:t xml:space="preserve"> Colombina</w:t>
      </w:r>
      <w:r w:rsidR="004A2EB4">
        <w:rPr>
          <w:color w:val="000000" w:themeColor="text1"/>
          <w:lang w:val="en-GB"/>
        </w:rPr>
        <w:t>, the company</w:t>
      </w:r>
      <w:r w:rsidRPr="007C53E4">
        <w:rPr>
          <w:color w:val="000000" w:themeColor="text1"/>
          <w:lang w:val="en-GB"/>
        </w:rPr>
        <w:t xml:space="preserve"> responded within </w:t>
      </w:r>
      <w:r w:rsidR="004A2EB4">
        <w:rPr>
          <w:color w:val="000000" w:themeColor="text1"/>
          <w:lang w:val="en-GB"/>
        </w:rPr>
        <w:t>24</w:t>
      </w:r>
      <w:r w:rsidRPr="007C53E4">
        <w:rPr>
          <w:color w:val="000000" w:themeColor="text1"/>
          <w:lang w:val="en-GB"/>
        </w:rPr>
        <w:t xml:space="preserve"> hours when a shop owner called to report </w:t>
      </w:r>
      <w:r w:rsidR="004A2EB4">
        <w:rPr>
          <w:color w:val="000000" w:themeColor="text1"/>
          <w:lang w:val="en-GB"/>
        </w:rPr>
        <w:t xml:space="preserve">a </w:t>
      </w:r>
      <w:r w:rsidRPr="007C53E4">
        <w:rPr>
          <w:color w:val="000000" w:themeColor="text1"/>
          <w:lang w:val="en-GB"/>
        </w:rPr>
        <w:t>damage</w:t>
      </w:r>
      <w:r w:rsidR="004A2EB4">
        <w:rPr>
          <w:color w:val="000000" w:themeColor="text1"/>
          <w:lang w:val="en-GB"/>
        </w:rPr>
        <w:t>d</w:t>
      </w:r>
      <w:r w:rsidRPr="007C53E4">
        <w:rPr>
          <w:color w:val="000000" w:themeColor="text1"/>
          <w:lang w:val="en-GB"/>
        </w:rPr>
        <w:t xml:space="preserve"> or malfunction</w:t>
      </w:r>
      <w:r w:rsidR="004A2EB4">
        <w:rPr>
          <w:color w:val="000000" w:themeColor="text1"/>
          <w:lang w:val="en-GB"/>
        </w:rPr>
        <w:t>ing</w:t>
      </w:r>
      <w:r w:rsidRPr="007C53E4">
        <w:rPr>
          <w:color w:val="000000" w:themeColor="text1"/>
          <w:lang w:val="en-GB"/>
        </w:rPr>
        <w:t xml:space="preserve"> freezer. </w:t>
      </w:r>
      <w:r w:rsidR="004A2EB4">
        <w:rPr>
          <w:color w:val="000000" w:themeColor="text1"/>
          <w:lang w:val="en-GB"/>
        </w:rPr>
        <w:t>T</w:t>
      </w:r>
      <w:r w:rsidRPr="007C53E4">
        <w:rPr>
          <w:color w:val="000000" w:themeColor="text1"/>
          <w:lang w:val="en-GB"/>
        </w:rPr>
        <w:t>he company</w:t>
      </w:r>
      <w:r w:rsidR="004A2EB4">
        <w:rPr>
          <w:color w:val="000000" w:themeColor="text1"/>
          <w:lang w:val="en-GB"/>
        </w:rPr>
        <w:t>’s</w:t>
      </w:r>
      <w:r w:rsidRPr="007C53E4">
        <w:rPr>
          <w:color w:val="000000" w:themeColor="text1"/>
          <w:lang w:val="en-GB"/>
        </w:rPr>
        <w:t xml:space="preserve"> logo was exhibited</w:t>
      </w:r>
      <w:r w:rsidR="004A2EB4">
        <w:rPr>
          <w:color w:val="000000" w:themeColor="text1"/>
          <w:lang w:val="en-GB"/>
        </w:rPr>
        <w:t xml:space="preserve"> on the sides of the freezers</w:t>
      </w:r>
      <w:r w:rsidRPr="007C53E4">
        <w:rPr>
          <w:color w:val="000000" w:themeColor="text1"/>
          <w:lang w:val="en-GB"/>
        </w:rPr>
        <w:t>, accompanied by photographs and designs of the products offered, both to promote them and to highlight the exclusivity of the freezer for Colombina products—preventing its use as a vehicle to sell competing products. By the end of 2016, the</w:t>
      </w:r>
      <w:r w:rsidR="006F2047">
        <w:rPr>
          <w:color w:val="000000" w:themeColor="text1"/>
          <w:lang w:val="en-GB"/>
        </w:rPr>
        <w:t xml:space="preserve"> compan</w:t>
      </w:r>
      <w:r w:rsidRPr="007C53E4">
        <w:rPr>
          <w:color w:val="000000" w:themeColor="text1"/>
          <w:lang w:val="en-GB"/>
        </w:rPr>
        <w:t xml:space="preserve">y had installed around 50,000 freezers throughout the country, mainly in ice cream shops and SLSs. </w:t>
      </w:r>
      <w:r w:rsidR="006F2047">
        <w:rPr>
          <w:color w:val="000000" w:themeColor="text1"/>
          <w:lang w:val="en-GB"/>
        </w:rPr>
        <w:t>Also b</w:t>
      </w:r>
      <w:r w:rsidRPr="007C53E4">
        <w:rPr>
          <w:color w:val="000000" w:themeColor="text1"/>
          <w:lang w:val="en-GB"/>
        </w:rPr>
        <w:t xml:space="preserve">y that time, Colombina </w:t>
      </w:r>
      <w:r w:rsidR="006F2047">
        <w:rPr>
          <w:color w:val="000000" w:themeColor="text1"/>
          <w:lang w:val="en-GB"/>
        </w:rPr>
        <w:t xml:space="preserve">had </w:t>
      </w:r>
      <w:r w:rsidRPr="007C53E4">
        <w:rPr>
          <w:color w:val="000000" w:themeColor="text1"/>
          <w:lang w:val="en-GB"/>
        </w:rPr>
        <w:t xml:space="preserve">arrived directly (with its portfolio of products) </w:t>
      </w:r>
      <w:r w:rsidR="006F2047">
        <w:rPr>
          <w:color w:val="000000" w:themeColor="text1"/>
          <w:lang w:val="en-GB"/>
        </w:rPr>
        <w:t>in</w:t>
      </w:r>
      <w:r w:rsidRPr="007C53E4">
        <w:rPr>
          <w:color w:val="000000" w:themeColor="text1"/>
          <w:lang w:val="en-GB"/>
        </w:rPr>
        <w:t xml:space="preserve"> about 40,000 SLS</w:t>
      </w:r>
      <w:r w:rsidR="006F2047">
        <w:rPr>
          <w:color w:val="000000" w:themeColor="text1"/>
          <w:lang w:val="en-GB"/>
        </w:rPr>
        <w:t>s</w:t>
      </w:r>
      <w:r w:rsidRPr="007C53E4">
        <w:rPr>
          <w:color w:val="000000" w:themeColor="text1"/>
          <w:lang w:val="en-GB"/>
        </w:rPr>
        <w:t xml:space="preserve">. </w:t>
      </w:r>
      <w:r w:rsidR="006F2047">
        <w:rPr>
          <w:color w:val="000000" w:themeColor="text1"/>
          <w:lang w:val="en-GB"/>
        </w:rPr>
        <w:t>These</w:t>
      </w:r>
      <w:r w:rsidRPr="007C53E4">
        <w:rPr>
          <w:color w:val="000000" w:themeColor="text1"/>
          <w:lang w:val="en-GB"/>
        </w:rPr>
        <w:t xml:space="preserve"> store</w:t>
      </w:r>
      <w:r w:rsidR="006F2047">
        <w:rPr>
          <w:color w:val="000000" w:themeColor="text1"/>
          <w:lang w:val="en-GB"/>
        </w:rPr>
        <w:t>s</w:t>
      </w:r>
      <w:r w:rsidRPr="007C53E4">
        <w:rPr>
          <w:color w:val="000000" w:themeColor="text1"/>
          <w:lang w:val="en-GB"/>
        </w:rPr>
        <w:t xml:space="preserve"> had to maintain a minimum purchase level in order to keep </w:t>
      </w:r>
      <w:r w:rsidR="006F2047">
        <w:rPr>
          <w:color w:val="000000" w:themeColor="text1"/>
          <w:lang w:val="en-GB"/>
        </w:rPr>
        <w:t>Colombina’s</w:t>
      </w:r>
      <w:r w:rsidRPr="007C53E4">
        <w:rPr>
          <w:color w:val="000000" w:themeColor="text1"/>
          <w:lang w:val="en-GB"/>
        </w:rPr>
        <w:t xml:space="preserve"> freezer</w:t>
      </w:r>
      <w:r w:rsidR="006F2047">
        <w:rPr>
          <w:color w:val="000000" w:themeColor="text1"/>
          <w:lang w:val="en-GB"/>
        </w:rPr>
        <w:t>.</w:t>
      </w:r>
      <w:r w:rsidRPr="007C53E4">
        <w:rPr>
          <w:color w:val="000000" w:themeColor="text1"/>
          <w:lang w:val="en-GB"/>
        </w:rPr>
        <w:t xml:space="preserve"> </w:t>
      </w:r>
      <w:r w:rsidR="006F2047">
        <w:rPr>
          <w:color w:val="000000" w:themeColor="text1"/>
          <w:lang w:val="en-GB"/>
        </w:rPr>
        <w:t>A</w:t>
      </w:r>
      <w:r w:rsidRPr="007C53E4">
        <w:rPr>
          <w:color w:val="000000" w:themeColor="text1"/>
          <w:lang w:val="en-GB"/>
        </w:rPr>
        <w:t xml:space="preserve"> premium client would buy $67 a week; the gross profit for ice cream in </w:t>
      </w:r>
      <w:r w:rsidR="00FE2D40">
        <w:rPr>
          <w:color w:val="000000" w:themeColor="text1"/>
          <w:lang w:val="en-GB"/>
        </w:rPr>
        <w:t>SLS</w:t>
      </w:r>
      <w:r w:rsidRPr="007C53E4">
        <w:rPr>
          <w:color w:val="000000" w:themeColor="text1"/>
          <w:lang w:val="en-GB"/>
        </w:rPr>
        <w:t>s was around 28</w:t>
      </w:r>
      <w:r w:rsidR="00126EF9">
        <w:rPr>
          <w:color w:val="000000" w:themeColor="text1"/>
          <w:lang w:val="en-GB"/>
        </w:rPr>
        <w:t xml:space="preserve"> per cent</w:t>
      </w:r>
      <w:r w:rsidRPr="007C53E4">
        <w:rPr>
          <w:color w:val="000000" w:themeColor="text1"/>
          <w:lang w:val="en-GB"/>
        </w:rPr>
        <w:t>.</w:t>
      </w:r>
    </w:p>
    <w:p w14:paraId="7DAFCA79" w14:textId="77777777" w:rsidR="004F01E4" w:rsidRDefault="004F01E4" w:rsidP="004F01E4">
      <w:pPr>
        <w:pStyle w:val="BodyTextMain"/>
        <w:rPr>
          <w:color w:val="000000" w:themeColor="text1"/>
          <w:lang w:val="en-GB"/>
        </w:rPr>
      </w:pPr>
    </w:p>
    <w:p w14:paraId="5BF78A01" w14:textId="77777777" w:rsidR="004F01E4" w:rsidRPr="007C53E4" w:rsidRDefault="004F01E4" w:rsidP="004F01E4">
      <w:pPr>
        <w:pStyle w:val="BodyTextMain"/>
        <w:rPr>
          <w:color w:val="000000" w:themeColor="text1"/>
          <w:lang w:val="en-GB"/>
        </w:rPr>
      </w:pPr>
    </w:p>
    <w:p w14:paraId="4276208E" w14:textId="77777777" w:rsidR="004F01E4" w:rsidRPr="007C53E4" w:rsidRDefault="004F01E4" w:rsidP="004F01E4">
      <w:pPr>
        <w:pStyle w:val="Casehead1"/>
        <w:rPr>
          <w:lang w:val="en-GB"/>
        </w:rPr>
      </w:pPr>
      <w:r w:rsidRPr="007C53E4">
        <w:rPr>
          <w:lang w:val="en-GB"/>
        </w:rPr>
        <w:t>Other channels</w:t>
      </w:r>
    </w:p>
    <w:p w14:paraId="48CBB968" w14:textId="77777777" w:rsidR="004F01E4" w:rsidRDefault="004F01E4" w:rsidP="004F01E4">
      <w:pPr>
        <w:pStyle w:val="BodyTextMain"/>
        <w:rPr>
          <w:color w:val="000000" w:themeColor="text1"/>
          <w:lang w:val="en-GB"/>
        </w:rPr>
      </w:pPr>
    </w:p>
    <w:p w14:paraId="4A94B21B" w14:textId="51E5E2C0" w:rsidR="004F01E4" w:rsidRDefault="006F2047" w:rsidP="004F01E4">
      <w:pPr>
        <w:pStyle w:val="BodyTextMain"/>
        <w:rPr>
          <w:color w:val="000000" w:themeColor="text1"/>
          <w:lang w:val="en-GB"/>
        </w:rPr>
      </w:pPr>
      <w:r>
        <w:rPr>
          <w:color w:val="000000" w:themeColor="text1"/>
          <w:lang w:val="en-GB"/>
        </w:rPr>
        <w:t>I</w:t>
      </w:r>
      <w:r w:rsidR="004F01E4" w:rsidRPr="007C53E4">
        <w:rPr>
          <w:color w:val="000000" w:themeColor="text1"/>
          <w:lang w:val="en-GB"/>
        </w:rPr>
        <w:t>ce cream stores were businesses selling single</w:t>
      </w:r>
      <w:r w:rsidR="009D4E70">
        <w:rPr>
          <w:color w:val="000000" w:themeColor="text1"/>
          <w:lang w:val="en-GB"/>
        </w:rPr>
        <w:t>-</w:t>
      </w:r>
      <w:r w:rsidR="004F01E4" w:rsidRPr="007C53E4">
        <w:rPr>
          <w:color w:val="000000" w:themeColor="text1"/>
          <w:lang w:val="en-GB"/>
        </w:rPr>
        <w:t>serving-size ice cream mixtures or ice cream scooped directly into a cone. Some had a larger portfolio and sold more elaborate ice cream cups, adding other ingredients to the ice cream. Given that</w:t>
      </w:r>
      <w:r w:rsidR="009D4E70">
        <w:rPr>
          <w:color w:val="000000" w:themeColor="text1"/>
          <w:lang w:val="en-GB"/>
        </w:rPr>
        <w:t xml:space="preserve"> ice cream stores had generally fewer</w:t>
      </w:r>
      <w:r w:rsidR="004F01E4" w:rsidRPr="007C53E4">
        <w:rPr>
          <w:color w:val="000000" w:themeColor="text1"/>
          <w:lang w:val="en-GB"/>
        </w:rPr>
        <w:t xml:space="preserve"> space restrictions than SLSs</w:t>
      </w:r>
      <w:r w:rsidR="009D4E70">
        <w:rPr>
          <w:color w:val="000000" w:themeColor="text1"/>
          <w:lang w:val="en-GB"/>
        </w:rPr>
        <w:t xml:space="preserve"> had</w:t>
      </w:r>
      <w:r w:rsidR="004F01E4" w:rsidRPr="007C53E4">
        <w:rPr>
          <w:color w:val="000000" w:themeColor="text1"/>
          <w:lang w:val="en-GB"/>
        </w:rPr>
        <w:t>, these businesses would also get a freezer, the largest one Colombina could provide—1.2 met</w:t>
      </w:r>
      <w:r w:rsidR="004F01E4">
        <w:rPr>
          <w:color w:val="000000" w:themeColor="text1"/>
          <w:lang w:val="en-GB"/>
        </w:rPr>
        <w:t>res</w:t>
      </w:r>
      <w:r w:rsidR="004F01E4" w:rsidRPr="007C53E4">
        <w:rPr>
          <w:color w:val="000000" w:themeColor="text1"/>
          <w:lang w:val="en-GB"/>
        </w:rPr>
        <w:t xml:space="preserve"> wide, with space for five baskets, or adapted to store</w:t>
      </w:r>
      <w:r w:rsidR="009D4E70">
        <w:rPr>
          <w:color w:val="000000" w:themeColor="text1"/>
          <w:lang w:val="en-GB"/>
        </w:rPr>
        <w:t>s’</w:t>
      </w:r>
      <w:r w:rsidR="004F01E4" w:rsidRPr="007C53E4">
        <w:rPr>
          <w:color w:val="000000" w:themeColor="text1"/>
          <w:lang w:val="en-GB"/>
        </w:rPr>
        <w:t xml:space="preserve"> bulk ice cream</w:t>
      </w:r>
      <w:r w:rsidR="009D4E70">
        <w:rPr>
          <w:color w:val="000000" w:themeColor="text1"/>
          <w:lang w:val="en-GB"/>
        </w:rPr>
        <w:t xml:space="preserve"> container</w:t>
      </w:r>
      <w:r w:rsidR="004F01E4" w:rsidRPr="007C53E4">
        <w:rPr>
          <w:color w:val="000000" w:themeColor="text1"/>
          <w:lang w:val="en-GB"/>
        </w:rPr>
        <w:t>s. In the local ice cream parlo</w:t>
      </w:r>
      <w:r w:rsidR="004F01E4">
        <w:rPr>
          <w:color w:val="000000" w:themeColor="text1"/>
          <w:lang w:val="en-GB"/>
        </w:rPr>
        <w:t>urs</w:t>
      </w:r>
      <w:r w:rsidR="004F01E4" w:rsidRPr="007C53E4">
        <w:rPr>
          <w:color w:val="000000" w:themeColor="text1"/>
          <w:lang w:val="en-GB"/>
        </w:rPr>
        <w:t>, these freezers could be exclusively for Colombina, or shared with the competition, Crem Helado</w:t>
      </w:r>
      <w:r w:rsidR="004B33CA">
        <w:rPr>
          <w:color w:val="000000" w:themeColor="text1"/>
          <w:lang w:val="en-GB"/>
        </w:rPr>
        <w:t xml:space="preserve"> in particular</w:t>
      </w:r>
      <w:r w:rsidR="004F01E4" w:rsidRPr="007C53E4">
        <w:rPr>
          <w:color w:val="000000" w:themeColor="text1"/>
          <w:lang w:val="en-GB"/>
        </w:rPr>
        <w:t>. In rare cases, Colombina sold ice cream with the competition’s individual packaging, or vice versa. Ice cream shops contributed to 30</w:t>
      </w:r>
      <w:r w:rsidR="00126EF9">
        <w:rPr>
          <w:color w:val="000000" w:themeColor="text1"/>
          <w:lang w:val="en-GB"/>
        </w:rPr>
        <w:t xml:space="preserve"> per cent</w:t>
      </w:r>
      <w:r w:rsidR="004F01E4" w:rsidRPr="007C53E4">
        <w:rPr>
          <w:color w:val="000000" w:themeColor="text1"/>
          <w:lang w:val="en-GB"/>
        </w:rPr>
        <w:t xml:space="preserve"> of the category’s revenues.</w:t>
      </w:r>
    </w:p>
    <w:p w14:paraId="4581A228" w14:textId="77777777" w:rsidR="004F01E4" w:rsidRPr="007C53E4" w:rsidRDefault="004F01E4" w:rsidP="004F01E4">
      <w:pPr>
        <w:pStyle w:val="BodyTextMain"/>
        <w:rPr>
          <w:color w:val="000000" w:themeColor="text1"/>
          <w:lang w:val="en-GB"/>
        </w:rPr>
      </w:pPr>
    </w:p>
    <w:p w14:paraId="1936A509" w14:textId="527AFD6A" w:rsidR="004F01E4" w:rsidRPr="007C53E4" w:rsidRDefault="00C218C1" w:rsidP="004F01E4">
      <w:pPr>
        <w:pStyle w:val="BodyTextMain"/>
        <w:rPr>
          <w:color w:val="000000" w:themeColor="text1"/>
          <w:lang w:val="en-GB"/>
        </w:rPr>
      </w:pPr>
      <w:r>
        <w:rPr>
          <w:color w:val="000000" w:themeColor="text1"/>
          <w:lang w:val="en-GB"/>
        </w:rPr>
        <w:t>Colombina</w:t>
      </w:r>
      <w:r w:rsidR="004F01E4" w:rsidRPr="007C53E4">
        <w:rPr>
          <w:color w:val="000000" w:themeColor="text1"/>
          <w:lang w:val="en-GB"/>
        </w:rPr>
        <w:t xml:space="preserve"> distribute</w:t>
      </w:r>
      <w:r>
        <w:rPr>
          <w:color w:val="000000" w:themeColor="text1"/>
          <w:lang w:val="en-GB"/>
        </w:rPr>
        <w:t>d</w:t>
      </w:r>
      <w:r w:rsidR="004F01E4" w:rsidRPr="007C53E4">
        <w:rPr>
          <w:color w:val="000000" w:themeColor="text1"/>
          <w:lang w:val="en-GB"/>
        </w:rPr>
        <w:t xml:space="preserve"> take-home lit</w:t>
      </w:r>
      <w:r w:rsidR="004F01E4">
        <w:rPr>
          <w:color w:val="000000" w:themeColor="text1"/>
          <w:lang w:val="en-GB"/>
        </w:rPr>
        <w:t>res</w:t>
      </w:r>
      <w:r w:rsidR="004F01E4" w:rsidRPr="007C53E4">
        <w:rPr>
          <w:color w:val="000000" w:themeColor="text1"/>
          <w:lang w:val="en-GB"/>
        </w:rPr>
        <w:t xml:space="preserve"> of ice cream and frozen desserts through large chain stores. This channel handled another 10</w:t>
      </w:r>
      <w:r w:rsidR="00126EF9">
        <w:rPr>
          <w:color w:val="000000" w:themeColor="text1"/>
          <w:lang w:val="en-GB"/>
        </w:rPr>
        <w:t xml:space="preserve"> per cent</w:t>
      </w:r>
      <w:r w:rsidR="004F01E4" w:rsidRPr="007C53E4">
        <w:rPr>
          <w:color w:val="000000" w:themeColor="text1"/>
          <w:lang w:val="en-GB"/>
        </w:rPr>
        <w:t xml:space="preserve"> of overall ice cream sales. Colombina wanted to strengthen this sub-segment</w:t>
      </w:r>
      <w:r>
        <w:rPr>
          <w:color w:val="000000" w:themeColor="text1"/>
          <w:lang w:val="en-GB"/>
        </w:rPr>
        <w:t>,</w:t>
      </w:r>
      <w:r w:rsidR="004F01E4" w:rsidRPr="007C53E4">
        <w:rPr>
          <w:color w:val="000000" w:themeColor="text1"/>
          <w:lang w:val="en-GB"/>
        </w:rPr>
        <w:t xml:space="preserve"> since it helped to build awareness of </w:t>
      </w:r>
      <w:r>
        <w:rPr>
          <w:color w:val="000000" w:themeColor="text1"/>
          <w:lang w:val="en-GB"/>
        </w:rPr>
        <w:t>the company’s</w:t>
      </w:r>
      <w:r w:rsidR="004F01E4" w:rsidRPr="007C53E4">
        <w:rPr>
          <w:color w:val="000000" w:themeColor="text1"/>
          <w:lang w:val="en-GB"/>
        </w:rPr>
        <w:t xml:space="preserve"> products</w:t>
      </w:r>
      <w:r w:rsidR="00350FA9">
        <w:rPr>
          <w:color w:val="000000" w:themeColor="text1"/>
          <w:lang w:val="en-GB"/>
        </w:rPr>
        <w:t xml:space="preserve"> and</w:t>
      </w:r>
      <w:r w:rsidR="004F01E4" w:rsidRPr="007C53E4">
        <w:rPr>
          <w:color w:val="000000" w:themeColor="text1"/>
          <w:lang w:val="en-GB"/>
        </w:rPr>
        <w:t xml:space="preserve"> therefore support</w:t>
      </w:r>
      <w:r w:rsidR="00350FA9">
        <w:rPr>
          <w:color w:val="000000" w:themeColor="text1"/>
          <w:lang w:val="en-GB"/>
        </w:rPr>
        <w:t>ed</w:t>
      </w:r>
      <w:r w:rsidR="004F01E4" w:rsidRPr="007C53E4">
        <w:rPr>
          <w:color w:val="000000" w:themeColor="text1"/>
          <w:lang w:val="en-GB"/>
        </w:rPr>
        <w:t xml:space="preserve"> </w:t>
      </w:r>
      <w:r>
        <w:rPr>
          <w:color w:val="000000" w:themeColor="text1"/>
          <w:lang w:val="en-GB"/>
        </w:rPr>
        <w:t>its</w:t>
      </w:r>
      <w:r w:rsidR="004F01E4" w:rsidRPr="007C53E4">
        <w:rPr>
          <w:color w:val="000000" w:themeColor="text1"/>
          <w:lang w:val="en-GB"/>
        </w:rPr>
        <w:t xml:space="preserve"> brand-building efforts. Finally, there were street pushcart vendors that travel</w:t>
      </w:r>
      <w:r w:rsidR="004F01E4">
        <w:rPr>
          <w:color w:val="000000" w:themeColor="text1"/>
          <w:lang w:val="en-GB"/>
        </w:rPr>
        <w:t>led</w:t>
      </w:r>
      <w:r w:rsidR="004F01E4" w:rsidRPr="007C53E4">
        <w:rPr>
          <w:color w:val="000000" w:themeColor="text1"/>
          <w:lang w:val="en-GB"/>
        </w:rPr>
        <w:t xml:space="preserve"> the roadways selling ice cream in individual packages, but such outlets contributed to less than 3</w:t>
      </w:r>
      <w:r w:rsidR="009D4E70">
        <w:rPr>
          <w:color w:val="000000" w:themeColor="text1"/>
          <w:lang w:val="en-GB"/>
        </w:rPr>
        <w:t xml:space="preserve"> per cent</w:t>
      </w:r>
      <w:r w:rsidR="004F01E4" w:rsidRPr="007C53E4">
        <w:rPr>
          <w:color w:val="000000" w:themeColor="text1"/>
          <w:lang w:val="en-GB"/>
        </w:rPr>
        <w:t xml:space="preserve"> of sales.</w:t>
      </w:r>
    </w:p>
    <w:p w14:paraId="60660F34" w14:textId="77777777" w:rsidR="004F01E4" w:rsidRDefault="004F01E4" w:rsidP="004F01E4">
      <w:pPr>
        <w:pStyle w:val="BodyTextMain"/>
        <w:rPr>
          <w:color w:val="000000" w:themeColor="text1"/>
          <w:lang w:val="en-GB"/>
        </w:rPr>
      </w:pPr>
    </w:p>
    <w:p w14:paraId="46621BED" w14:textId="427CF279" w:rsidR="004F01E4" w:rsidRDefault="004F01E4" w:rsidP="004F01E4">
      <w:pPr>
        <w:pStyle w:val="BodyTextMain"/>
        <w:rPr>
          <w:color w:val="000000" w:themeColor="text1"/>
          <w:lang w:val="en-GB"/>
        </w:rPr>
      </w:pPr>
      <w:r w:rsidRPr="007C53E4">
        <w:rPr>
          <w:color w:val="000000" w:themeColor="text1"/>
          <w:lang w:val="en-GB"/>
        </w:rPr>
        <w:t>In 2010, a new channel began to compete strongly in the Colombian retail business, so-called hard discount stores—similar to convenience stores in the United States. According to Nielsen data, by the end of 2016, the</w:t>
      </w:r>
      <w:r w:rsidR="00C218C1">
        <w:rPr>
          <w:color w:val="000000" w:themeColor="text1"/>
          <w:lang w:val="en-GB"/>
        </w:rPr>
        <w:t>se stores</w:t>
      </w:r>
      <w:r w:rsidRPr="007C53E4">
        <w:rPr>
          <w:color w:val="000000" w:themeColor="text1"/>
          <w:lang w:val="en-GB"/>
        </w:rPr>
        <w:t xml:space="preserve"> had 7</w:t>
      </w:r>
      <w:r w:rsidR="00C218C1">
        <w:rPr>
          <w:color w:val="000000" w:themeColor="text1"/>
          <w:lang w:val="en-GB"/>
        </w:rPr>
        <w:t xml:space="preserve"> per cent</w:t>
      </w:r>
      <w:r w:rsidRPr="007C53E4">
        <w:rPr>
          <w:color w:val="000000" w:themeColor="text1"/>
          <w:lang w:val="en-GB"/>
        </w:rPr>
        <w:t xml:space="preserve"> of total retail sales, compared to 1</w:t>
      </w:r>
      <w:r w:rsidR="00C218C1">
        <w:rPr>
          <w:color w:val="000000" w:themeColor="text1"/>
          <w:lang w:val="en-GB"/>
        </w:rPr>
        <w:t xml:space="preserve"> per cent</w:t>
      </w:r>
      <w:r w:rsidRPr="007C53E4">
        <w:rPr>
          <w:color w:val="000000" w:themeColor="text1"/>
          <w:lang w:val="en-GB"/>
        </w:rPr>
        <w:t xml:space="preserve"> in 2013. Their value proposition was </w:t>
      </w:r>
      <w:r w:rsidRPr="007C53E4">
        <w:rPr>
          <w:color w:val="000000" w:themeColor="text1"/>
          <w:lang w:val="en-GB"/>
        </w:rPr>
        <w:lastRenderedPageBreak/>
        <w:t xml:space="preserve">focused on offering </w:t>
      </w:r>
      <w:r w:rsidR="00C218C1">
        <w:rPr>
          <w:color w:val="000000" w:themeColor="text1"/>
          <w:lang w:val="en-GB"/>
        </w:rPr>
        <w:t xml:space="preserve">the convenience of </w:t>
      </w:r>
      <w:r w:rsidRPr="007C53E4">
        <w:rPr>
          <w:color w:val="000000" w:themeColor="text1"/>
          <w:lang w:val="en-GB"/>
        </w:rPr>
        <w:t>proximity to the customer—they were usually located in neighbo</w:t>
      </w:r>
      <w:r>
        <w:rPr>
          <w:color w:val="000000" w:themeColor="text1"/>
          <w:lang w:val="en-GB"/>
        </w:rPr>
        <w:t>urhoods</w:t>
      </w:r>
      <w:r w:rsidRPr="007C53E4">
        <w:rPr>
          <w:color w:val="000000" w:themeColor="text1"/>
          <w:lang w:val="en-GB"/>
        </w:rPr>
        <w:t>—and low prices</w:t>
      </w:r>
      <w:r w:rsidR="00C218C1">
        <w:rPr>
          <w:color w:val="000000" w:themeColor="text1"/>
          <w:lang w:val="en-GB"/>
        </w:rPr>
        <w:t xml:space="preserve">, offering </w:t>
      </w:r>
      <w:r w:rsidRPr="007C53E4">
        <w:rPr>
          <w:color w:val="000000" w:themeColor="text1"/>
          <w:lang w:val="en-GB"/>
        </w:rPr>
        <w:t xml:space="preserve">hard discounts. They likewise focused on developing their own brands, with very simple standards in terms of exhibition and packaging. Aware of this trend, Colombina developed products and presentations that allowed </w:t>
      </w:r>
      <w:r w:rsidR="00C218C1">
        <w:rPr>
          <w:color w:val="000000" w:themeColor="text1"/>
          <w:lang w:val="en-GB"/>
        </w:rPr>
        <w:t>it</w:t>
      </w:r>
      <w:r w:rsidRPr="007C53E4">
        <w:rPr>
          <w:color w:val="000000" w:themeColor="text1"/>
          <w:lang w:val="en-GB"/>
        </w:rPr>
        <w:t xml:space="preserve"> to </w:t>
      </w:r>
      <w:r w:rsidR="002268AE">
        <w:rPr>
          <w:color w:val="000000" w:themeColor="text1"/>
          <w:lang w:val="en-GB"/>
        </w:rPr>
        <w:t>have a presence</w:t>
      </w:r>
      <w:r w:rsidRPr="007C53E4">
        <w:rPr>
          <w:color w:val="000000" w:themeColor="text1"/>
          <w:lang w:val="en-GB"/>
        </w:rPr>
        <w:t xml:space="preserve"> in these formats</w:t>
      </w:r>
      <w:r w:rsidR="00D1224F">
        <w:rPr>
          <w:color w:val="000000" w:themeColor="text1"/>
          <w:lang w:val="en-GB"/>
        </w:rPr>
        <w:t>. A</w:t>
      </w:r>
      <w:r w:rsidR="00250290">
        <w:rPr>
          <w:color w:val="000000" w:themeColor="text1"/>
          <w:lang w:val="en-GB"/>
        </w:rPr>
        <w:t xml:space="preserve">s </w:t>
      </w:r>
      <w:r w:rsidRPr="007C53E4">
        <w:rPr>
          <w:color w:val="000000" w:themeColor="text1"/>
          <w:lang w:val="en-GB"/>
        </w:rPr>
        <w:t xml:space="preserve">Andres Sanchez, marketing manager of the </w:t>
      </w:r>
      <w:r w:rsidR="00C218C1">
        <w:rPr>
          <w:color w:val="000000" w:themeColor="text1"/>
          <w:lang w:val="en-GB"/>
        </w:rPr>
        <w:t xml:space="preserve">company’s </w:t>
      </w:r>
      <w:r w:rsidRPr="007C53E4">
        <w:rPr>
          <w:color w:val="000000" w:themeColor="text1"/>
          <w:lang w:val="en-GB"/>
        </w:rPr>
        <w:t>ice cream business</w:t>
      </w:r>
      <w:r w:rsidR="00250290">
        <w:rPr>
          <w:color w:val="000000" w:themeColor="text1"/>
          <w:lang w:val="en-GB"/>
        </w:rPr>
        <w:t>, asserted,</w:t>
      </w:r>
      <w:r w:rsidRPr="007C53E4">
        <w:rPr>
          <w:color w:val="000000" w:themeColor="text1"/>
          <w:lang w:val="en-GB"/>
        </w:rPr>
        <w:t xml:space="preserve"> </w:t>
      </w:r>
      <w:r w:rsidR="00C218C1">
        <w:rPr>
          <w:color w:val="000000" w:themeColor="text1"/>
          <w:lang w:val="en-GB"/>
        </w:rPr>
        <w:t>“W</w:t>
      </w:r>
      <w:r w:rsidRPr="007C53E4">
        <w:rPr>
          <w:color w:val="000000" w:themeColor="text1"/>
          <w:lang w:val="en-GB"/>
        </w:rPr>
        <w:t>e consider that discount stores will gain prominence in the medium term</w:t>
      </w:r>
      <w:r w:rsidR="00C218C1">
        <w:rPr>
          <w:color w:val="000000" w:themeColor="text1"/>
          <w:lang w:val="en-GB"/>
        </w:rPr>
        <w:t>.”</w:t>
      </w:r>
    </w:p>
    <w:p w14:paraId="3CD62B5D" w14:textId="77777777" w:rsidR="004F01E4" w:rsidRDefault="004F01E4" w:rsidP="004F01E4">
      <w:pPr>
        <w:pStyle w:val="BodyTextMain"/>
        <w:rPr>
          <w:color w:val="000000" w:themeColor="text1"/>
          <w:lang w:val="en-GB"/>
        </w:rPr>
      </w:pPr>
    </w:p>
    <w:p w14:paraId="7F4A6792" w14:textId="77777777" w:rsidR="004F01E4" w:rsidRPr="007C53E4" w:rsidRDefault="004F01E4" w:rsidP="004F01E4">
      <w:pPr>
        <w:pStyle w:val="BodyTextMain"/>
        <w:rPr>
          <w:color w:val="000000" w:themeColor="text1"/>
          <w:lang w:val="en-GB"/>
        </w:rPr>
      </w:pPr>
    </w:p>
    <w:p w14:paraId="6474559B" w14:textId="77777777" w:rsidR="004F01E4" w:rsidRPr="007C53E4" w:rsidRDefault="004F01E4" w:rsidP="004F01E4">
      <w:pPr>
        <w:pStyle w:val="Casehead1"/>
        <w:rPr>
          <w:lang w:val="en-GB"/>
        </w:rPr>
      </w:pPr>
      <w:r w:rsidRPr="007C53E4">
        <w:rPr>
          <w:lang w:val="en-GB"/>
        </w:rPr>
        <w:t>Distribution</w:t>
      </w:r>
    </w:p>
    <w:p w14:paraId="5E050807" w14:textId="77777777" w:rsidR="004F01E4" w:rsidRDefault="004F01E4" w:rsidP="004F01E4">
      <w:pPr>
        <w:pStyle w:val="BodyTextMain"/>
        <w:rPr>
          <w:color w:val="000000" w:themeColor="text1"/>
          <w:lang w:val="en-GB"/>
        </w:rPr>
      </w:pPr>
    </w:p>
    <w:p w14:paraId="0211E3E4" w14:textId="2BCDFC80" w:rsidR="004F01E4" w:rsidRDefault="00C218C1" w:rsidP="004F01E4">
      <w:pPr>
        <w:pStyle w:val="BodyTextMain"/>
        <w:rPr>
          <w:color w:val="000000" w:themeColor="text1"/>
          <w:lang w:val="en-GB"/>
        </w:rPr>
      </w:pPr>
      <w:r>
        <w:rPr>
          <w:color w:val="000000" w:themeColor="text1"/>
          <w:lang w:val="en-GB"/>
        </w:rPr>
        <w:t>“</w:t>
      </w:r>
      <w:r w:rsidR="004F01E4" w:rsidRPr="007C53E4">
        <w:rPr>
          <w:color w:val="000000" w:themeColor="text1"/>
          <w:lang w:val="en-GB"/>
        </w:rPr>
        <w:t>We have to ensure that the product is always available at the point of sale. Ice cream is an impulse-purchase product</w:t>
      </w:r>
      <w:r w:rsidR="00250290">
        <w:rPr>
          <w:color w:val="000000" w:themeColor="text1"/>
          <w:lang w:val="en-GB"/>
        </w:rPr>
        <w:t>—</w:t>
      </w:r>
      <w:r w:rsidR="004F01E4" w:rsidRPr="007C53E4">
        <w:rPr>
          <w:color w:val="000000" w:themeColor="text1"/>
          <w:lang w:val="en-GB"/>
        </w:rPr>
        <w:t>you have to see it to crave it</w:t>
      </w:r>
      <w:r>
        <w:rPr>
          <w:color w:val="000000" w:themeColor="text1"/>
          <w:lang w:val="en-GB"/>
        </w:rPr>
        <w:t>,”</w:t>
      </w:r>
      <w:r w:rsidR="004F01E4" w:rsidRPr="007C53E4">
        <w:rPr>
          <w:color w:val="000000" w:themeColor="text1"/>
          <w:lang w:val="en-GB"/>
        </w:rPr>
        <w:t xml:space="preserve"> said Peña. Compliance with this premise demanded large-scale investment and special logistical efforts by producers, taking into account how difficult it was to reach more than 50,000 unique customers at least once a week, while maintaining the cold chain from the moment the product exited the factory until it reached the end consumer. In order to respond to this challenge, Colombina had two ice cream producing plants, one in Itagui </w:t>
      </w:r>
      <w:r w:rsidR="00AE71DB">
        <w:rPr>
          <w:color w:val="000000" w:themeColor="text1"/>
          <w:lang w:val="en-GB"/>
        </w:rPr>
        <w:t xml:space="preserve">(northwestern region) </w:t>
      </w:r>
      <w:r w:rsidR="004F01E4" w:rsidRPr="007C53E4">
        <w:rPr>
          <w:color w:val="000000" w:themeColor="text1"/>
          <w:lang w:val="en-GB"/>
        </w:rPr>
        <w:t xml:space="preserve">and the other in Bogota </w:t>
      </w:r>
      <w:r w:rsidR="00AE71DB">
        <w:rPr>
          <w:color w:val="000000" w:themeColor="text1"/>
          <w:lang w:val="en-GB"/>
        </w:rPr>
        <w:t>(</w:t>
      </w:r>
      <w:r w:rsidR="004F01E4" w:rsidRPr="007C53E4">
        <w:rPr>
          <w:color w:val="000000" w:themeColor="text1"/>
          <w:lang w:val="en-GB"/>
        </w:rPr>
        <w:t>central region</w:t>
      </w:r>
      <w:r w:rsidR="00AE71DB">
        <w:rPr>
          <w:color w:val="000000" w:themeColor="text1"/>
          <w:lang w:val="en-GB"/>
        </w:rPr>
        <w:t>)</w:t>
      </w:r>
      <w:r w:rsidR="004F01E4" w:rsidRPr="007C53E4">
        <w:rPr>
          <w:color w:val="000000" w:themeColor="text1"/>
          <w:lang w:val="en-GB"/>
        </w:rPr>
        <w:t xml:space="preserve">. From there, </w:t>
      </w:r>
      <w:r w:rsidR="00AE71DB">
        <w:rPr>
          <w:color w:val="000000" w:themeColor="text1"/>
          <w:lang w:val="en-GB"/>
        </w:rPr>
        <w:t>it</w:t>
      </w:r>
      <w:r w:rsidR="004F01E4" w:rsidRPr="007C53E4">
        <w:rPr>
          <w:color w:val="000000" w:themeColor="text1"/>
          <w:lang w:val="en-GB"/>
        </w:rPr>
        <w:t xml:space="preserve"> distributed to </w:t>
      </w:r>
      <w:r w:rsidR="00AE71DB">
        <w:rPr>
          <w:color w:val="000000" w:themeColor="text1"/>
          <w:lang w:val="en-GB"/>
        </w:rPr>
        <w:t xml:space="preserve">the </w:t>
      </w:r>
      <w:r w:rsidR="004F01E4" w:rsidRPr="007C53E4">
        <w:rPr>
          <w:color w:val="000000" w:themeColor="text1"/>
          <w:lang w:val="en-GB"/>
        </w:rPr>
        <w:t>seven refrigerated storage cent</w:t>
      </w:r>
      <w:r w:rsidR="004F01E4">
        <w:rPr>
          <w:color w:val="000000" w:themeColor="text1"/>
          <w:lang w:val="en-GB"/>
        </w:rPr>
        <w:t>res</w:t>
      </w:r>
      <w:r w:rsidR="004F01E4" w:rsidRPr="007C53E4">
        <w:rPr>
          <w:color w:val="000000" w:themeColor="text1"/>
          <w:lang w:val="en-GB"/>
        </w:rPr>
        <w:t xml:space="preserve"> </w:t>
      </w:r>
      <w:r w:rsidR="00AE71DB">
        <w:rPr>
          <w:color w:val="000000" w:themeColor="text1"/>
          <w:lang w:val="en-GB"/>
        </w:rPr>
        <w:t>it</w:t>
      </w:r>
      <w:r w:rsidR="004F01E4" w:rsidRPr="007C53E4">
        <w:rPr>
          <w:color w:val="000000" w:themeColor="text1"/>
          <w:lang w:val="en-GB"/>
        </w:rPr>
        <w:t xml:space="preserve"> had throughout Colombia. The ice cream business singularly had its own distribution system and speciali</w:t>
      </w:r>
      <w:r w:rsidR="00AE71DB">
        <w:rPr>
          <w:color w:val="000000" w:themeColor="text1"/>
          <w:lang w:val="en-GB"/>
        </w:rPr>
        <w:t>zed</w:t>
      </w:r>
      <w:r w:rsidR="004F01E4" w:rsidRPr="007C53E4">
        <w:rPr>
          <w:color w:val="000000" w:themeColor="text1"/>
          <w:lang w:val="en-GB"/>
        </w:rPr>
        <w:t xml:space="preserve"> sales force. Since ice cream was prone to cross-contamination with nearby</w:t>
      </w:r>
      <w:r w:rsidR="00AE71DB">
        <w:rPr>
          <w:color w:val="000000" w:themeColor="text1"/>
          <w:lang w:val="en-GB"/>
        </w:rPr>
        <w:t xml:space="preserve"> items</w:t>
      </w:r>
      <w:r w:rsidR="004F01E4" w:rsidRPr="007C53E4">
        <w:rPr>
          <w:color w:val="000000" w:themeColor="text1"/>
          <w:lang w:val="en-GB"/>
        </w:rPr>
        <w:t xml:space="preserve">, </w:t>
      </w:r>
      <w:r w:rsidR="00A01987">
        <w:rPr>
          <w:color w:val="000000" w:themeColor="text1"/>
          <w:lang w:val="en-GB"/>
        </w:rPr>
        <w:t>Colombina</w:t>
      </w:r>
      <w:r w:rsidR="00A01987" w:rsidRPr="007C53E4">
        <w:rPr>
          <w:color w:val="000000" w:themeColor="text1"/>
          <w:lang w:val="en-GB"/>
        </w:rPr>
        <w:t xml:space="preserve"> </w:t>
      </w:r>
      <w:r w:rsidR="004F01E4" w:rsidRPr="007C53E4">
        <w:rPr>
          <w:color w:val="000000" w:themeColor="text1"/>
          <w:lang w:val="en-GB"/>
        </w:rPr>
        <w:t>faced risks when distribution was outsourced, since the contractor could transport other products—</w:t>
      </w:r>
      <w:r w:rsidR="00AE71DB">
        <w:rPr>
          <w:color w:val="000000" w:themeColor="text1"/>
          <w:lang w:val="en-GB"/>
        </w:rPr>
        <w:t>for example,</w:t>
      </w:r>
      <w:r w:rsidR="004F01E4" w:rsidRPr="007C53E4">
        <w:rPr>
          <w:color w:val="000000" w:themeColor="text1"/>
          <w:lang w:val="en-GB"/>
        </w:rPr>
        <w:t xml:space="preserve"> meats—to take advantage of freezer truck space; additionally, </w:t>
      </w:r>
      <w:r w:rsidR="002268AE">
        <w:rPr>
          <w:color w:val="000000" w:themeColor="text1"/>
          <w:lang w:val="en-GB"/>
        </w:rPr>
        <w:t xml:space="preserve">Colombina </w:t>
      </w:r>
      <w:r w:rsidR="004F01E4" w:rsidRPr="007C53E4">
        <w:rPr>
          <w:color w:val="000000" w:themeColor="text1"/>
          <w:lang w:val="en-GB"/>
        </w:rPr>
        <w:t>could control different issues associated with temperature-sensitive logistics. This was why Colombina assumed a distribution process with delivery trucks operated by one driver and an assistant, both Colombina employees. They were responsible for placing and organi</w:t>
      </w:r>
      <w:r w:rsidR="00AE71DB">
        <w:rPr>
          <w:color w:val="000000" w:themeColor="text1"/>
          <w:lang w:val="en-GB"/>
        </w:rPr>
        <w:t>zing</w:t>
      </w:r>
      <w:r w:rsidR="004F01E4" w:rsidRPr="007C53E4">
        <w:rPr>
          <w:color w:val="000000" w:themeColor="text1"/>
          <w:lang w:val="en-GB"/>
        </w:rPr>
        <w:t xml:space="preserve"> the product in the freezer at the point of sale and for collecting the bills that were usually paid in cash, especially by customers in the SLS channel.</w:t>
      </w:r>
    </w:p>
    <w:p w14:paraId="03605229" w14:textId="77777777" w:rsidR="004F01E4" w:rsidRPr="007C53E4" w:rsidRDefault="004F01E4" w:rsidP="004F01E4">
      <w:pPr>
        <w:pStyle w:val="BodyTextMain"/>
        <w:rPr>
          <w:color w:val="000000" w:themeColor="text1"/>
          <w:lang w:val="en-GB"/>
        </w:rPr>
      </w:pPr>
    </w:p>
    <w:p w14:paraId="213CA872" w14:textId="3064B5E0" w:rsidR="004F01E4" w:rsidRDefault="004F01E4" w:rsidP="004F01E4">
      <w:pPr>
        <w:pStyle w:val="BodyTextMain"/>
        <w:rPr>
          <w:color w:val="000000" w:themeColor="text1"/>
          <w:lang w:val="en-GB"/>
        </w:rPr>
      </w:pPr>
      <w:r w:rsidRPr="007C53E4">
        <w:rPr>
          <w:color w:val="000000" w:themeColor="text1"/>
          <w:lang w:val="en-GB"/>
        </w:rPr>
        <w:t xml:space="preserve">Peña explained the reasons for this decision: </w:t>
      </w:r>
      <w:r w:rsidR="00AE71DB">
        <w:rPr>
          <w:color w:val="000000" w:themeColor="text1"/>
          <w:lang w:val="en-GB"/>
        </w:rPr>
        <w:t>“</w:t>
      </w:r>
      <w:r w:rsidRPr="007C53E4">
        <w:rPr>
          <w:color w:val="000000" w:themeColor="text1"/>
          <w:lang w:val="en-GB"/>
        </w:rPr>
        <w:t>Those who operate the delivery trucks had to be part of Colombina’s culture, since they were the image of the company to the SLSs</w:t>
      </w:r>
      <w:r w:rsidR="00AE71DB">
        <w:rPr>
          <w:color w:val="000000" w:themeColor="text1"/>
          <w:lang w:val="en-GB"/>
        </w:rPr>
        <w:t>;</w:t>
      </w:r>
      <w:r w:rsidRPr="007C53E4">
        <w:rPr>
          <w:color w:val="000000" w:themeColor="text1"/>
          <w:lang w:val="en-GB"/>
        </w:rPr>
        <w:t xml:space="preserve"> they stocked the freezer with the product they were delivering, so the grocer had to trust them. All this assured us </w:t>
      </w:r>
      <w:r w:rsidR="00AE71DB">
        <w:rPr>
          <w:color w:val="000000" w:themeColor="text1"/>
          <w:lang w:val="en-GB"/>
        </w:rPr>
        <w:t xml:space="preserve">[of] </w:t>
      </w:r>
      <w:r w:rsidRPr="007C53E4">
        <w:rPr>
          <w:color w:val="000000" w:themeColor="text1"/>
          <w:lang w:val="en-GB"/>
        </w:rPr>
        <w:t>maintaining the cold chain, because the ice cream cannot stay on the counter even for a moment, as it melts and loses all of its properties</w:t>
      </w:r>
      <w:r w:rsidR="00AE71DB">
        <w:rPr>
          <w:color w:val="000000" w:themeColor="text1"/>
          <w:lang w:val="en-GB"/>
        </w:rPr>
        <w:t>.”</w:t>
      </w:r>
      <w:r w:rsidRPr="007C53E4">
        <w:rPr>
          <w:color w:val="000000" w:themeColor="text1"/>
          <w:lang w:val="en-GB"/>
        </w:rPr>
        <w:t xml:space="preserve"> Besides, this system </w:t>
      </w:r>
      <w:r w:rsidR="00631436">
        <w:rPr>
          <w:color w:val="000000" w:themeColor="text1"/>
          <w:lang w:val="en-GB"/>
        </w:rPr>
        <w:t>allowed the company to</w:t>
      </w:r>
      <w:r w:rsidRPr="007C53E4">
        <w:rPr>
          <w:color w:val="000000" w:themeColor="text1"/>
          <w:lang w:val="en-GB"/>
        </w:rPr>
        <w:t xml:space="preserve"> validate that </w:t>
      </w:r>
      <w:r w:rsidR="00631436">
        <w:rPr>
          <w:color w:val="000000" w:themeColor="text1"/>
          <w:lang w:val="en-GB"/>
        </w:rPr>
        <w:t>its</w:t>
      </w:r>
      <w:r w:rsidRPr="007C53E4">
        <w:rPr>
          <w:color w:val="000000" w:themeColor="text1"/>
          <w:lang w:val="en-GB"/>
        </w:rPr>
        <w:t xml:space="preserve"> freezers were not being used to store </w:t>
      </w:r>
      <w:r w:rsidR="00631436">
        <w:rPr>
          <w:color w:val="000000" w:themeColor="text1"/>
          <w:lang w:val="en-GB"/>
        </w:rPr>
        <w:t xml:space="preserve">the </w:t>
      </w:r>
      <w:r w:rsidRPr="007C53E4">
        <w:rPr>
          <w:color w:val="000000" w:themeColor="text1"/>
          <w:lang w:val="en-GB"/>
        </w:rPr>
        <w:t xml:space="preserve">products of </w:t>
      </w:r>
      <w:r w:rsidR="00631436">
        <w:rPr>
          <w:color w:val="000000" w:themeColor="text1"/>
          <w:lang w:val="en-GB"/>
        </w:rPr>
        <w:t>its</w:t>
      </w:r>
      <w:r w:rsidRPr="007C53E4">
        <w:rPr>
          <w:color w:val="000000" w:themeColor="text1"/>
          <w:lang w:val="en-GB"/>
        </w:rPr>
        <w:t xml:space="preserve"> competitors, </w:t>
      </w:r>
      <w:r w:rsidR="00631436">
        <w:rPr>
          <w:color w:val="000000" w:themeColor="text1"/>
          <w:lang w:val="en-GB"/>
        </w:rPr>
        <w:t>and</w:t>
      </w:r>
      <w:r w:rsidRPr="007C53E4">
        <w:rPr>
          <w:color w:val="000000" w:themeColor="text1"/>
          <w:lang w:val="en-GB"/>
        </w:rPr>
        <w:t xml:space="preserve"> to ensure that the shopkeeper did not turn off the freezer </w:t>
      </w:r>
      <w:r w:rsidR="00631436">
        <w:rPr>
          <w:color w:val="000000" w:themeColor="text1"/>
          <w:lang w:val="en-GB"/>
        </w:rPr>
        <w:t>in an effort</w:t>
      </w:r>
      <w:r w:rsidRPr="007C53E4">
        <w:rPr>
          <w:color w:val="000000" w:themeColor="text1"/>
          <w:lang w:val="en-GB"/>
        </w:rPr>
        <w:t xml:space="preserve"> to reduce energy consumption.</w:t>
      </w:r>
    </w:p>
    <w:p w14:paraId="2F16D4B4" w14:textId="77777777" w:rsidR="004F01E4" w:rsidRDefault="004F01E4" w:rsidP="004F01E4">
      <w:pPr>
        <w:pStyle w:val="BodyTextMain"/>
        <w:rPr>
          <w:color w:val="000000" w:themeColor="text1"/>
          <w:lang w:val="en-GB"/>
        </w:rPr>
      </w:pPr>
    </w:p>
    <w:p w14:paraId="19EAC9EF" w14:textId="77777777" w:rsidR="004F01E4" w:rsidRPr="007C53E4" w:rsidRDefault="004F01E4" w:rsidP="004F01E4">
      <w:pPr>
        <w:pStyle w:val="BodyTextMain"/>
        <w:rPr>
          <w:color w:val="000000" w:themeColor="text1"/>
          <w:lang w:val="en-GB"/>
        </w:rPr>
      </w:pPr>
    </w:p>
    <w:p w14:paraId="5F518B0F" w14:textId="4E6EF621" w:rsidR="004F01E4" w:rsidRPr="007C53E4" w:rsidRDefault="004F01E4" w:rsidP="004F01E4">
      <w:pPr>
        <w:pStyle w:val="Casehead1"/>
        <w:rPr>
          <w:lang w:val="en-GB"/>
        </w:rPr>
      </w:pPr>
      <w:r w:rsidRPr="007C53E4">
        <w:rPr>
          <w:lang w:val="en-GB"/>
        </w:rPr>
        <w:t>sales force</w:t>
      </w:r>
    </w:p>
    <w:p w14:paraId="5650AD9B" w14:textId="77777777" w:rsidR="004F01E4" w:rsidRDefault="004F01E4" w:rsidP="004F01E4">
      <w:pPr>
        <w:pStyle w:val="BodyTextMain"/>
        <w:rPr>
          <w:color w:val="000000" w:themeColor="text1"/>
          <w:lang w:val="en-GB"/>
        </w:rPr>
      </w:pPr>
    </w:p>
    <w:p w14:paraId="7020EBB9" w14:textId="41C0B493" w:rsidR="004F01E4" w:rsidRPr="007C53E4" w:rsidRDefault="00631436" w:rsidP="004F01E4">
      <w:pPr>
        <w:pStyle w:val="BodyTextMain"/>
        <w:rPr>
          <w:color w:val="000000" w:themeColor="text1"/>
          <w:lang w:val="en-GB"/>
        </w:rPr>
      </w:pPr>
      <w:r>
        <w:rPr>
          <w:color w:val="000000" w:themeColor="text1"/>
          <w:lang w:val="en-GB"/>
        </w:rPr>
        <w:t>Given</w:t>
      </w:r>
      <w:r w:rsidR="004F01E4" w:rsidRPr="007C53E4">
        <w:rPr>
          <w:color w:val="000000" w:themeColor="text1"/>
          <w:lang w:val="en-GB"/>
        </w:rPr>
        <w:t xml:space="preserve"> the low consumption </w:t>
      </w:r>
      <w:r>
        <w:rPr>
          <w:color w:val="000000" w:themeColor="text1"/>
          <w:lang w:val="en-GB"/>
        </w:rPr>
        <w:t xml:space="preserve">in Colombia </w:t>
      </w:r>
      <w:r w:rsidR="004F01E4" w:rsidRPr="007C53E4">
        <w:rPr>
          <w:color w:val="000000" w:themeColor="text1"/>
          <w:lang w:val="en-GB"/>
        </w:rPr>
        <w:t>of ice cream in take</w:t>
      </w:r>
      <w:r w:rsidR="004F01E4">
        <w:rPr>
          <w:color w:val="000000" w:themeColor="text1"/>
          <w:lang w:val="en-GB"/>
        </w:rPr>
        <w:t>-home</w:t>
      </w:r>
      <w:r w:rsidR="004F01E4" w:rsidRPr="007C53E4">
        <w:rPr>
          <w:color w:val="000000" w:themeColor="text1"/>
          <w:lang w:val="en-GB"/>
        </w:rPr>
        <w:t xml:space="preserve"> presentations, the SLS channel and the ice cream shops continued to maintain their power. Given its peculiarities, the sales force also garnered special features that corresponded to the requirements of the channel. </w:t>
      </w:r>
    </w:p>
    <w:p w14:paraId="39FFFEEF" w14:textId="77777777" w:rsidR="004F01E4" w:rsidRDefault="004F01E4" w:rsidP="004F01E4">
      <w:pPr>
        <w:pStyle w:val="BodyTextMain"/>
        <w:rPr>
          <w:color w:val="000000" w:themeColor="text1"/>
          <w:lang w:val="en-GB"/>
        </w:rPr>
      </w:pPr>
    </w:p>
    <w:p w14:paraId="2CE3F1DD" w14:textId="76C98FEF" w:rsidR="004F01E4" w:rsidRDefault="004F01E4" w:rsidP="004F01E4">
      <w:pPr>
        <w:pStyle w:val="BodyTextMain"/>
        <w:rPr>
          <w:color w:val="000000" w:themeColor="text1"/>
          <w:lang w:val="en-GB"/>
        </w:rPr>
      </w:pPr>
      <w:r w:rsidRPr="007C53E4">
        <w:rPr>
          <w:color w:val="000000" w:themeColor="text1"/>
          <w:lang w:val="en-GB"/>
        </w:rPr>
        <w:t xml:space="preserve">The firm faced a learning curve when the business started. Looking for synergies and </w:t>
      </w:r>
      <w:r w:rsidR="00631436">
        <w:rPr>
          <w:color w:val="000000" w:themeColor="text1"/>
          <w:lang w:val="en-GB"/>
        </w:rPr>
        <w:t xml:space="preserve">the </w:t>
      </w:r>
      <w:r w:rsidRPr="007C53E4">
        <w:rPr>
          <w:color w:val="000000" w:themeColor="text1"/>
          <w:lang w:val="en-GB"/>
        </w:rPr>
        <w:t>optimi</w:t>
      </w:r>
      <w:r w:rsidR="00631436">
        <w:rPr>
          <w:color w:val="000000" w:themeColor="text1"/>
          <w:lang w:val="en-GB"/>
        </w:rPr>
        <w:t>zation</w:t>
      </w:r>
      <w:r w:rsidRPr="007C53E4">
        <w:rPr>
          <w:color w:val="000000" w:themeColor="text1"/>
          <w:lang w:val="en-GB"/>
        </w:rPr>
        <w:t xml:space="preserve"> of logistical and administrative resources, when </w:t>
      </w:r>
      <w:r w:rsidR="00C90B16">
        <w:rPr>
          <w:color w:val="000000" w:themeColor="text1"/>
          <w:lang w:val="en-GB"/>
        </w:rPr>
        <w:t>it</w:t>
      </w:r>
      <w:r w:rsidRPr="007C53E4">
        <w:rPr>
          <w:color w:val="000000" w:themeColor="text1"/>
          <w:lang w:val="en-GB"/>
        </w:rPr>
        <w:t xml:space="preserve"> entered the market</w:t>
      </w:r>
      <w:r w:rsidR="00631436">
        <w:rPr>
          <w:color w:val="000000" w:themeColor="text1"/>
          <w:lang w:val="en-GB"/>
        </w:rPr>
        <w:t xml:space="preserve"> it</w:t>
      </w:r>
      <w:r w:rsidRPr="007C53E4">
        <w:rPr>
          <w:color w:val="000000" w:themeColor="text1"/>
          <w:lang w:val="en-GB"/>
        </w:rPr>
        <w:t xml:space="preserve"> included the category of ice cream as another product in the portfolio handled by Colombina’s sales force. </w:t>
      </w:r>
      <w:r w:rsidR="00631436">
        <w:rPr>
          <w:color w:val="000000" w:themeColor="text1"/>
          <w:lang w:val="en-GB"/>
        </w:rPr>
        <w:t>It</w:t>
      </w:r>
      <w:r w:rsidRPr="007C53E4">
        <w:rPr>
          <w:color w:val="000000" w:themeColor="text1"/>
          <w:lang w:val="en-GB"/>
        </w:rPr>
        <w:t xml:space="preserve"> had to re</w:t>
      </w:r>
      <w:r w:rsidR="00631436">
        <w:rPr>
          <w:color w:val="000000" w:themeColor="text1"/>
          <w:lang w:val="en-GB"/>
        </w:rPr>
        <w:t>-</w:t>
      </w:r>
      <w:r w:rsidRPr="007C53E4">
        <w:rPr>
          <w:color w:val="000000" w:themeColor="text1"/>
          <w:lang w:val="en-GB"/>
        </w:rPr>
        <w:t xml:space="preserve">think that strategy after not </w:t>
      </w:r>
      <w:r w:rsidR="00631436">
        <w:rPr>
          <w:color w:val="000000" w:themeColor="text1"/>
          <w:lang w:val="en-GB"/>
        </w:rPr>
        <w:t>realizing</w:t>
      </w:r>
      <w:r w:rsidRPr="007C53E4">
        <w:rPr>
          <w:color w:val="000000" w:themeColor="text1"/>
          <w:lang w:val="en-GB"/>
        </w:rPr>
        <w:t xml:space="preserve"> the expected results. Luis Eugenio Cucalon, vice-president of human resources, recalled the situation: </w:t>
      </w:r>
      <w:r w:rsidR="00631F80">
        <w:rPr>
          <w:color w:val="000000" w:themeColor="text1"/>
          <w:lang w:val="en-GB"/>
        </w:rPr>
        <w:t>“</w:t>
      </w:r>
      <w:r w:rsidRPr="007C53E4">
        <w:rPr>
          <w:color w:val="000000" w:themeColor="text1"/>
          <w:lang w:val="en-GB"/>
        </w:rPr>
        <w:t>When we integrated with Robin Hood, we believed that our sales force</w:t>
      </w:r>
      <w:r w:rsidR="00C90B16">
        <w:rPr>
          <w:color w:val="000000" w:themeColor="text1"/>
          <w:lang w:val="en-GB"/>
        </w:rPr>
        <w:t>—</w:t>
      </w:r>
      <w:r w:rsidRPr="007C53E4">
        <w:rPr>
          <w:color w:val="000000" w:themeColor="text1"/>
          <w:lang w:val="en-GB"/>
        </w:rPr>
        <w:t xml:space="preserve">which was already very mature and with a great knowledge of the channel and of the categories we now call </w:t>
      </w:r>
      <w:r w:rsidR="00C90B16">
        <w:rPr>
          <w:color w:val="000000" w:themeColor="text1"/>
          <w:lang w:val="en-GB"/>
        </w:rPr>
        <w:t>‘</w:t>
      </w:r>
      <w:r w:rsidRPr="007C53E4">
        <w:rPr>
          <w:color w:val="000000" w:themeColor="text1"/>
          <w:lang w:val="en-GB"/>
        </w:rPr>
        <w:t>dry</w:t>
      </w:r>
      <w:r w:rsidR="00C90B16">
        <w:rPr>
          <w:color w:val="000000" w:themeColor="text1"/>
          <w:lang w:val="en-GB"/>
        </w:rPr>
        <w:t>’—</w:t>
      </w:r>
      <w:r w:rsidRPr="007C53E4">
        <w:rPr>
          <w:color w:val="000000" w:themeColor="text1"/>
          <w:lang w:val="en-GB"/>
        </w:rPr>
        <w:t>could also handle ice cream. That was a mistake; sales were not as expected</w:t>
      </w:r>
      <w:r w:rsidR="00C90B16">
        <w:rPr>
          <w:color w:val="000000" w:themeColor="text1"/>
          <w:lang w:val="en-GB"/>
        </w:rPr>
        <w:t>.”</w:t>
      </w:r>
      <w:r w:rsidRPr="007C53E4">
        <w:rPr>
          <w:color w:val="000000" w:themeColor="text1"/>
          <w:lang w:val="en-GB"/>
        </w:rPr>
        <w:t xml:space="preserve"> Within a few months, the</w:t>
      </w:r>
      <w:r w:rsidR="005E2A71">
        <w:rPr>
          <w:color w:val="000000" w:themeColor="text1"/>
          <w:lang w:val="en-GB"/>
        </w:rPr>
        <w:t xml:space="preserve"> company</w:t>
      </w:r>
      <w:r w:rsidRPr="007C53E4">
        <w:rPr>
          <w:color w:val="000000" w:themeColor="text1"/>
          <w:lang w:val="en-GB"/>
        </w:rPr>
        <w:t xml:space="preserve"> decided to have an exclusive sales force for the ice cream category.</w:t>
      </w:r>
    </w:p>
    <w:p w14:paraId="7BFAD103" w14:textId="77777777" w:rsidR="00EB627C" w:rsidRDefault="00EB627C" w:rsidP="004F01E4">
      <w:pPr>
        <w:pStyle w:val="BodyTextMain"/>
        <w:rPr>
          <w:color w:val="000000" w:themeColor="text1"/>
          <w:lang w:val="en-GB"/>
        </w:rPr>
      </w:pPr>
    </w:p>
    <w:p w14:paraId="22B6A29A" w14:textId="6F574FD0" w:rsidR="004F01E4" w:rsidRDefault="004F01E4" w:rsidP="004F01E4">
      <w:pPr>
        <w:pStyle w:val="BodyTextMain"/>
        <w:rPr>
          <w:lang w:val="en-GB"/>
        </w:rPr>
      </w:pPr>
      <w:r w:rsidRPr="007C53E4">
        <w:rPr>
          <w:color w:val="000000" w:themeColor="text1"/>
          <w:lang w:val="en-GB"/>
        </w:rPr>
        <w:lastRenderedPageBreak/>
        <w:t xml:space="preserve">Colombina had nearly </w:t>
      </w:r>
      <w:r w:rsidR="00350FA9">
        <w:rPr>
          <w:color w:val="000000" w:themeColor="text1"/>
          <w:lang w:val="en-GB"/>
        </w:rPr>
        <w:t>400</w:t>
      </w:r>
      <w:r w:rsidRPr="007C53E4">
        <w:rPr>
          <w:color w:val="000000" w:themeColor="text1"/>
          <w:lang w:val="en-GB"/>
        </w:rPr>
        <w:t xml:space="preserve"> salespeople </w:t>
      </w:r>
      <w:r w:rsidR="005E2A71">
        <w:rPr>
          <w:color w:val="000000" w:themeColor="text1"/>
          <w:lang w:val="en-GB"/>
        </w:rPr>
        <w:t xml:space="preserve">nationwide </w:t>
      </w:r>
      <w:r w:rsidRPr="007C53E4">
        <w:rPr>
          <w:color w:val="000000" w:themeColor="text1"/>
          <w:lang w:val="en-GB"/>
        </w:rPr>
        <w:t>speciali</w:t>
      </w:r>
      <w:r w:rsidR="005E2A71">
        <w:rPr>
          <w:color w:val="000000" w:themeColor="text1"/>
          <w:lang w:val="en-GB"/>
        </w:rPr>
        <w:t>zing</w:t>
      </w:r>
      <w:r w:rsidRPr="007C53E4">
        <w:rPr>
          <w:color w:val="000000" w:themeColor="text1"/>
          <w:lang w:val="en-GB"/>
        </w:rPr>
        <w:t xml:space="preserve"> in the SLS channel for </w:t>
      </w:r>
      <w:r w:rsidR="005E2A71">
        <w:rPr>
          <w:color w:val="000000" w:themeColor="text1"/>
          <w:lang w:val="en-GB"/>
        </w:rPr>
        <w:t>its</w:t>
      </w:r>
      <w:r w:rsidRPr="007C53E4">
        <w:rPr>
          <w:color w:val="000000" w:themeColor="text1"/>
          <w:lang w:val="en-GB"/>
        </w:rPr>
        <w:t xml:space="preserve"> ice cream product line</w:t>
      </w:r>
      <w:r w:rsidRPr="007C53E4">
        <w:rPr>
          <w:lang w:val="en-GB"/>
        </w:rPr>
        <w:t xml:space="preserve">. </w:t>
      </w:r>
      <w:r w:rsidR="005E2A71">
        <w:rPr>
          <w:lang w:val="en-GB"/>
        </w:rPr>
        <w:t xml:space="preserve">The </w:t>
      </w:r>
      <w:r w:rsidR="005E2A71">
        <w:rPr>
          <w:color w:val="000000" w:themeColor="text1"/>
          <w:lang w:val="en-GB"/>
        </w:rPr>
        <w:t>s</w:t>
      </w:r>
      <w:r w:rsidRPr="007C53E4">
        <w:rPr>
          <w:color w:val="000000" w:themeColor="text1"/>
          <w:lang w:val="en-GB"/>
        </w:rPr>
        <w:t>alespeople had to focus on three key factors that determined the variable component of their income: sales quotas, average sales per freezer</w:t>
      </w:r>
      <w:r w:rsidR="005E2A71">
        <w:rPr>
          <w:color w:val="000000" w:themeColor="text1"/>
          <w:lang w:val="en-GB"/>
        </w:rPr>
        <w:t>,</w:t>
      </w:r>
      <w:r w:rsidRPr="007C53E4">
        <w:rPr>
          <w:color w:val="000000" w:themeColor="text1"/>
          <w:lang w:val="en-GB"/>
        </w:rPr>
        <w:t xml:space="preserve"> and new customers. They would visit their customers weekly, check the inventory in the freezer, take new orders, remove frost from the walls of the freezer, and organi</w:t>
      </w:r>
      <w:r w:rsidR="00045A40">
        <w:rPr>
          <w:color w:val="000000" w:themeColor="text1"/>
          <w:lang w:val="en-GB"/>
        </w:rPr>
        <w:t>ze</w:t>
      </w:r>
      <w:r w:rsidRPr="007C53E4">
        <w:rPr>
          <w:color w:val="000000" w:themeColor="text1"/>
          <w:lang w:val="en-GB"/>
        </w:rPr>
        <w:t xml:space="preserve"> the product in the baskets, leaving open space for the arrival of the next shipment. The order was sent via text message to headquarters to be delivered the next day. On average, </w:t>
      </w:r>
      <w:r w:rsidR="00045A40">
        <w:rPr>
          <w:color w:val="000000" w:themeColor="text1"/>
          <w:lang w:val="en-GB"/>
        </w:rPr>
        <w:t>the salespeople</w:t>
      </w:r>
      <w:r w:rsidRPr="007C53E4">
        <w:rPr>
          <w:color w:val="000000" w:themeColor="text1"/>
          <w:lang w:val="en-GB"/>
        </w:rPr>
        <w:t xml:space="preserve"> had to visit </w:t>
      </w:r>
      <w:r w:rsidR="00045A40">
        <w:rPr>
          <w:color w:val="000000" w:themeColor="text1"/>
          <w:lang w:val="en-GB"/>
        </w:rPr>
        <w:t>20</w:t>
      </w:r>
      <w:r w:rsidRPr="007C53E4">
        <w:rPr>
          <w:color w:val="000000" w:themeColor="text1"/>
          <w:lang w:val="en-GB"/>
        </w:rPr>
        <w:t xml:space="preserve"> customers daily between SLSs and ice cream parlo</w:t>
      </w:r>
      <w:r>
        <w:rPr>
          <w:color w:val="000000" w:themeColor="text1"/>
          <w:lang w:val="en-GB"/>
        </w:rPr>
        <w:t>urs</w:t>
      </w:r>
      <w:r w:rsidRPr="007C53E4">
        <w:rPr>
          <w:color w:val="000000" w:themeColor="text1"/>
          <w:lang w:val="en-GB"/>
        </w:rPr>
        <w:t>.</w:t>
      </w:r>
      <w:r w:rsidRPr="007C53E4">
        <w:rPr>
          <w:lang w:val="en-GB"/>
        </w:rPr>
        <w:t xml:space="preserve"> These small retailers in the food and groceries business accounted for about 60</w:t>
      </w:r>
      <w:r w:rsidR="00A31FA9">
        <w:rPr>
          <w:lang w:val="en-GB"/>
        </w:rPr>
        <w:t xml:space="preserve"> per cent</w:t>
      </w:r>
      <w:r w:rsidRPr="007C53E4">
        <w:rPr>
          <w:lang w:val="en-GB"/>
        </w:rPr>
        <w:t xml:space="preserve"> of the company’s sales in this category. The remaining 40</w:t>
      </w:r>
      <w:r w:rsidR="00045A40">
        <w:rPr>
          <w:lang w:val="en-GB"/>
        </w:rPr>
        <w:t xml:space="preserve"> per cent</w:t>
      </w:r>
      <w:r w:rsidRPr="007C53E4">
        <w:rPr>
          <w:lang w:val="en-GB"/>
        </w:rPr>
        <w:t xml:space="preserve"> corresponded to supermarkets and speciali</w:t>
      </w:r>
      <w:r w:rsidR="00045A40">
        <w:rPr>
          <w:lang w:val="en-GB"/>
        </w:rPr>
        <w:t>zed</w:t>
      </w:r>
      <w:r w:rsidRPr="007C53E4">
        <w:rPr>
          <w:lang w:val="en-GB"/>
        </w:rPr>
        <w:t xml:space="preserve"> channels, both of which were handled by salespeople speciali</w:t>
      </w:r>
      <w:r w:rsidR="00045A40">
        <w:rPr>
          <w:lang w:val="en-GB"/>
        </w:rPr>
        <w:t>zing</w:t>
      </w:r>
      <w:r w:rsidRPr="007C53E4">
        <w:rPr>
          <w:lang w:val="en-GB"/>
        </w:rPr>
        <w:t xml:space="preserve"> </w:t>
      </w:r>
      <w:r>
        <w:rPr>
          <w:lang w:val="en-GB"/>
        </w:rPr>
        <w:t>in those channels.</w:t>
      </w:r>
    </w:p>
    <w:p w14:paraId="5388C22A" w14:textId="77777777" w:rsidR="004F01E4" w:rsidRDefault="004F01E4" w:rsidP="004F01E4">
      <w:pPr>
        <w:pStyle w:val="BodyTextMain"/>
        <w:rPr>
          <w:lang w:val="en-GB"/>
        </w:rPr>
      </w:pPr>
    </w:p>
    <w:p w14:paraId="408DA564" w14:textId="77777777" w:rsidR="004F01E4" w:rsidRPr="007C53E4" w:rsidRDefault="004F01E4" w:rsidP="004F01E4">
      <w:pPr>
        <w:pStyle w:val="BodyTextMain"/>
        <w:rPr>
          <w:lang w:val="en-GB"/>
        </w:rPr>
      </w:pPr>
    </w:p>
    <w:p w14:paraId="150EC8E5" w14:textId="77777777" w:rsidR="004F01E4" w:rsidRPr="007C53E4" w:rsidRDefault="004F01E4" w:rsidP="004F01E4">
      <w:pPr>
        <w:pStyle w:val="Casehead1"/>
        <w:rPr>
          <w:lang w:val="en-GB"/>
        </w:rPr>
      </w:pPr>
      <w:r w:rsidRPr="007C53E4">
        <w:rPr>
          <w:lang w:val="en-GB"/>
        </w:rPr>
        <w:t>Challenges ahead</w:t>
      </w:r>
    </w:p>
    <w:p w14:paraId="733DAB51" w14:textId="77777777" w:rsidR="004F01E4" w:rsidRDefault="004F01E4" w:rsidP="004F01E4">
      <w:pPr>
        <w:pStyle w:val="BodyTextMain"/>
        <w:rPr>
          <w:lang w:val="en-GB"/>
        </w:rPr>
      </w:pPr>
    </w:p>
    <w:p w14:paraId="1FE23020" w14:textId="11E53897" w:rsidR="004F01E4" w:rsidRDefault="00250290" w:rsidP="004F01E4">
      <w:pPr>
        <w:pStyle w:val="BodyTextMain"/>
        <w:rPr>
          <w:lang w:val="en-GB"/>
        </w:rPr>
      </w:pPr>
      <w:r>
        <w:rPr>
          <w:lang w:val="en-GB"/>
        </w:rPr>
        <w:t xml:space="preserve">With its ice cream products, </w:t>
      </w:r>
      <w:r w:rsidR="004F01E4" w:rsidRPr="007C53E4">
        <w:rPr>
          <w:lang w:val="en-GB"/>
        </w:rPr>
        <w:t xml:space="preserve">Colombina managed to position itself in the Colombian market. However, the aspirations of the company were focused on growing the category. Peña had almost </w:t>
      </w:r>
      <w:r w:rsidR="00350FA9">
        <w:rPr>
          <w:lang w:val="en-GB"/>
        </w:rPr>
        <w:t>10</w:t>
      </w:r>
      <w:r w:rsidR="004F01E4" w:rsidRPr="007C53E4">
        <w:rPr>
          <w:lang w:val="en-GB"/>
        </w:rPr>
        <w:t xml:space="preserve"> years of experience in the ice cream business; she knew the clients, </w:t>
      </w:r>
      <w:r>
        <w:rPr>
          <w:lang w:val="en-GB"/>
        </w:rPr>
        <w:t xml:space="preserve">the </w:t>
      </w:r>
      <w:r w:rsidR="004F01E4" w:rsidRPr="007C53E4">
        <w:rPr>
          <w:lang w:val="en-GB"/>
        </w:rPr>
        <w:t>competitors</w:t>
      </w:r>
      <w:r>
        <w:rPr>
          <w:lang w:val="en-GB"/>
        </w:rPr>
        <w:t>,</w:t>
      </w:r>
      <w:r w:rsidR="004F01E4" w:rsidRPr="007C53E4">
        <w:rPr>
          <w:lang w:val="en-GB"/>
        </w:rPr>
        <w:t xml:space="preserve"> and the business in general. On her desk </w:t>
      </w:r>
      <w:r w:rsidR="00A31FA9">
        <w:rPr>
          <w:lang w:val="en-GB"/>
        </w:rPr>
        <w:t>were</w:t>
      </w:r>
      <w:r w:rsidR="004F01E4" w:rsidRPr="007C53E4">
        <w:rPr>
          <w:lang w:val="en-GB"/>
        </w:rPr>
        <w:t xml:space="preserve"> proposals from her team</w:t>
      </w:r>
      <w:r w:rsidR="002268AE">
        <w:rPr>
          <w:lang w:val="en-GB"/>
        </w:rPr>
        <w:t xml:space="preserve"> for growing the ice cream industry</w:t>
      </w:r>
      <w:r w:rsidR="004F01E4" w:rsidRPr="007C53E4">
        <w:rPr>
          <w:lang w:val="en-GB"/>
        </w:rPr>
        <w:t xml:space="preserve">. All of </w:t>
      </w:r>
      <w:r w:rsidR="00350FA9">
        <w:rPr>
          <w:lang w:val="en-GB"/>
        </w:rPr>
        <w:t>this</w:t>
      </w:r>
      <w:r w:rsidR="004F01E4" w:rsidRPr="007C53E4">
        <w:rPr>
          <w:lang w:val="en-GB"/>
        </w:rPr>
        <w:t xml:space="preserve"> gave her the tools she needed to make </w:t>
      </w:r>
      <w:r>
        <w:rPr>
          <w:lang w:val="en-GB"/>
        </w:rPr>
        <w:t xml:space="preserve">a </w:t>
      </w:r>
      <w:r w:rsidR="004F01E4" w:rsidRPr="007C53E4">
        <w:rPr>
          <w:lang w:val="en-GB"/>
        </w:rPr>
        <w:t xml:space="preserve">decision </w:t>
      </w:r>
      <w:r>
        <w:rPr>
          <w:lang w:val="en-GB"/>
        </w:rPr>
        <w:t>about</w:t>
      </w:r>
      <w:r w:rsidR="004F01E4" w:rsidRPr="007C53E4">
        <w:rPr>
          <w:lang w:val="en-GB"/>
        </w:rPr>
        <w:t xml:space="preserve"> what strategies to follow in order to continue growing and thus meet the expectations of the CEO. With this in mind, </w:t>
      </w:r>
      <w:r w:rsidR="00A31FA9" w:rsidRPr="007C53E4">
        <w:rPr>
          <w:lang w:val="en-GB"/>
        </w:rPr>
        <w:t>Peña</w:t>
      </w:r>
      <w:r w:rsidR="002268AE">
        <w:rPr>
          <w:lang w:val="en-GB"/>
        </w:rPr>
        <w:t xml:space="preserve"> </w:t>
      </w:r>
      <w:r w:rsidR="00D1224F">
        <w:rPr>
          <w:lang w:val="en-GB"/>
        </w:rPr>
        <w:t>began</w:t>
      </w:r>
      <w:r w:rsidR="002268AE">
        <w:rPr>
          <w:lang w:val="en-GB"/>
        </w:rPr>
        <w:t xml:space="preserve"> to </w:t>
      </w:r>
      <w:r w:rsidR="004F01E4" w:rsidRPr="007C53E4">
        <w:rPr>
          <w:lang w:val="en-GB"/>
        </w:rPr>
        <w:t>review her options.</w:t>
      </w:r>
    </w:p>
    <w:p w14:paraId="435CEC1B" w14:textId="0F0363E9" w:rsidR="004F01E4" w:rsidRDefault="004F01E4">
      <w:pPr>
        <w:spacing w:after="200" w:line="276" w:lineRule="auto"/>
        <w:rPr>
          <w:lang w:val="en-GB"/>
        </w:rPr>
      </w:pPr>
      <w:r>
        <w:rPr>
          <w:lang w:val="en-GB"/>
        </w:rPr>
        <w:br w:type="page"/>
      </w:r>
    </w:p>
    <w:p w14:paraId="5EDA8F4A" w14:textId="21B8C236" w:rsidR="004F01E4" w:rsidRDefault="004F01E4" w:rsidP="004F01E4">
      <w:pPr>
        <w:pStyle w:val="ExhibitHeading"/>
        <w:rPr>
          <w:lang w:val="en-GB"/>
        </w:rPr>
      </w:pPr>
      <w:r>
        <w:rPr>
          <w:lang w:val="en-GB"/>
        </w:rPr>
        <w:lastRenderedPageBreak/>
        <w:t>EXHIBIT 1: COLOMBINA’S CATEGOR</w:t>
      </w:r>
      <w:r w:rsidR="00A6724A">
        <w:rPr>
          <w:lang w:val="en-GB"/>
        </w:rPr>
        <w:t>y</w:t>
      </w:r>
      <w:r>
        <w:rPr>
          <w:lang w:val="en-GB"/>
        </w:rPr>
        <w:t xml:space="preserve"> PORTFOLIO</w:t>
      </w:r>
    </w:p>
    <w:p w14:paraId="01B7EEAA" w14:textId="77777777" w:rsidR="004F01E4" w:rsidRDefault="004F01E4" w:rsidP="004F01E4">
      <w:pPr>
        <w:jc w:val="center"/>
        <w:rPr>
          <w:rFonts w:ascii="Arial" w:hAnsi="Arial" w:cs="Arial"/>
          <w:b/>
          <w:lang w:val="en-GB"/>
        </w:rPr>
      </w:pPr>
    </w:p>
    <w:tbl>
      <w:tblPr>
        <w:tblStyle w:val="TableGrid"/>
        <w:tblW w:w="9196" w:type="dxa"/>
        <w:jc w:val="center"/>
        <w:tblLook w:val="04A0" w:firstRow="1" w:lastRow="0" w:firstColumn="1" w:lastColumn="0" w:noHBand="0" w:noVBand="1"/>
      </w:tblPr>
      <w:tblGrid>
        <w:gridCol w:w="1710"/>
        <w:gridCol w:w="1440"/>
        <w:gridCol w:w="1591"/>
        <w:gridCol w:w="1530"/>
        <w:gridCol w:w="1440"/>
        <w:gridCol w:w="1485"/>
      </w:tblGrid>
      <w:tr w:rsidR="003928CC" w:rsidRPr="004F01E4" w14:paraId="2A90FE83" w14:textId="77777777" w:rsidTr="00C72B0C">
        <w:trPr>
          <w:trHeight w:val="489"/>
          <w:jc w:val="center"/>
        </w:trPr>
        <w:tc>
          <w:tcPr>
            <w:tcW w:w="1710" w:type="dxa"/>
            <w:noWrap/>
            <w:vAlign w:val="center"/>
            <w:hideMark/>
          </w:tcPr>
          <w:p w14:paraId="084BAF00" w14:textId="77777777" w:rsidR="004F01E4" w:rsidRPr="004F01E4" w:rsidRDefault="004F01E4" w:rsidP="004F01E4">
            <w:pPr>
              <w:pStyle w:val="ExhibitText"/>
              <w:jc w:val="center"/>
              <w:rPr>
                <w:b/>
                <w:sz w:val="18"/>
                <w:szCs w:val="18"/>
              </w:rPr>
            </w:pPr>
            <w:r w:rsidRPr="004F01E4">
              <w:rPr>
                <w:b/>
                <w:sz w:val="18"/>
                <w:szCs w:val="18"/>
              </w:rPr>
              <w:t>Chocolate</w:t>
            </w:r>
          </w:p>
        </w:tc>
        <w:tc>
          <w:tcPr>
            <w:tcW w:w="1440" w:type="dxa"/>
            <w:vAlign w:val="center"/>
            <w:hideMark/>
          </w:tcPr>
          <w:p w14:paraId="5A85522A" w14:textId="77777777" w:rsidR="004F01E4" w:rsidRPr="004F01E4" w:rsidRDefault="004F01E4" w:rsidP="004F01E4">
            <w:pPr>
              <w:pStyle w:val="ExhibitText"/>
              <w:jc w:val="center"/>
              <w:rPr>
                <w:b/>
                <w:sz w:val="18"/>
                <w:szCs w:val="18"/>
              </w:rPr>
            </w:pPr>
            <w:r w:rsidRPr="004F01E4">
              <w:rPr>
                <w:b/>
                <w:sz w:val="18"/>
                <w:szCs w:val="18"/>
              </w:rPr>
              <w:t>Cookies and Pastries</w:t>
            </w:r>
          </w:p>
        </w:tc>
        <w:tc>
          <w:tcPr>
            <w:tcW w:w="1591" w:type="dxa"/>
            <w:noWrap/>
            <w:vAlign w:val="center"/>
            <w:hideMark/>
          </w:tcPr>
          <w:p w14:paraId="47AE0AD0" w14:textId="77777777" w:rsidR="004F01E4" w:rsidRPr="004F01E4" w:rsidRDefault="004F01E4" w:rsidP="004F01E4">
            <w:pPr>
              <w:pStyle w:val="ExhibitText"/>
              <w:jc w:val="center"/>
              <w:rPr>
                <w:b/>
                <w:sz w:val="18"/>
                <w:szCs w:val="18"/>
              </w:rPr>
            </w:pPr>
            <w:r w:rsidRPr="004F01E4">
              <w:rPr>
                <w:b/>
                <w:sz w:val="18"/>
                <w:szCs w:val="18"/>
              </w:rPr>
              <w:t>Candy</w:t>
            </w:r>
          </w:p>
        </w:tc>
        <w:tc>
          <w:tcPr>
            <w:tcW w:w="1530" w:type="dxa"/>
            <w:noWrap/>
            <w:vAlign w:val="center"/>
            <w:hideMark/>
          </w:tcPr>
          <w:p w14:paraId="7AE197E3" w14:textId="77777777" w:rsidR="004F01E4" w:rsidRPr="004F01E4" w:rsidRDefault="004F01E4" w:rsidP="004F01E4">
            <w:pPr>
              <w:pStyle w:val="ExhibitText"/>
              <w:jc w:val="center"/>
              <w:rPr>
                <w:b/>
                <w:sz w:val="18"/>
                <w:szCs w:val="18"/>
              </w:rPr>
            </w:pPr>
            <w:r w:rsidRPr="004F01E4">
              <w:rPr>
                <w:b/>
                <w:sz w:val="18"/>
                <w:szCs w:val="18"/>
              </w:rPr>
              <w:t>Ice Cream</w:t>
            </w:r>
          </w:p>
        </w:tc>
        <w:tc>
          <w:tcPr>
            <w:tcW w:w="1440" w:type="dxa"/>
            <w:noWrap/>
            <w:vAlign w:val="center"/>
            <w:hideMark/>
          </w:tcPr>
          <w:p w14:paraId="3B8CE6DC" w14:textId="77777777" w:rsidR="004F01E4" w:rsidRPr="004F01E4" w:rsidRDefault="004F01E4" w:rsidP="004F01E4">
            <w:pPr>
              <w:pStyle w:val="ExhibitText"/>
              <w:jc w:val="center"/>
              <w:rPr>
                <w:b/>
                <w:sz w:val="18"/>
                <w:szCs w:val="18"/>
              </w:rPr>
            </w:pPr>
            <w:r w:rsidRPr="004F01E4">
              <w:rPr>
                <w:b/>
                <w:sz w:val="18"/>
                <w:szCs w:val="18"/>
              </w:rPr>
              <w:t>Canned</w:t>
            </w:r>
          </w:p>
        </w:tc>
        <w:tc>
          <w:tcPr>
            <w:tcW w:w="1485" w:type="dxa"/>
            <w:noWrap/>
            <w:vAlign w:val="center"/>
            <w:hideMark/>
          </w:tcPr>
          <w:p w14:paraId="27816874" w14:textId="77777777" w:rsidR="004F01E4" w:rsidRPr="004F01E4" w:rsidRDefault="004F01E4" w:rsidP="004F01E4">
            <w:pPr>
              <w:pStyle w:val="ExhibitText"/>
              <w:jc w:val="center"/>
              <w:rPr>
                <w:b/>
                <w:sz w:val="18"/>
                <w:szCs w:val="18"/>
              </w:rPr>
            </w:pPr>
            <w:r w:rsidRPr="004F01E4">
              <w:rPr>
                <w:b/>
                <w:sz w:val="18"/>
                <w:szCs w:val="18"/>
              </w:rPr>
              <w:t>Desserts</w:t>
            </w:r>
          </w:p>
        </w:tc>
      </w:tr>
      <w:tr w:rsidR="004F01E4" w:rsidRPr="004F01E4" w14:paraId="57C6D089" w14:textId="77777777" w:rsidTr="00C72B0C">
        <w:trPr>
          <w:trHeight w:val="2465"/>
          <w:jc w:val="center"/>
        </w:trPr>
        <w:tc>
          <w:tcPr>
            <w:tcW w:w="1710" w:type="dxa"/>
            <w:noWrap/>
            <w:hideMark/>
          </w:tcPr>
          <w:p w14:paraId="1780AF4D" w14:textId="77777777" w:rsidR="004F01E4" w:rsidRPr="004F01E4" w:rsidRDefault="004F01E4" w:rsidP="00C72B0C">
            <w:pPr>
              <w:pStyle w:val="ExhibitText"/>
              <w:numPr>
                <w:ilvl w:val="0"/>
                <w:numId w:val="28"/>
              </w:numPr>
              <w:ind w:left="247" w:hanging="247"/>
              <w:rPr>
                <w:sz w:val="18"/>
                <w:szCs w:val="18"/>
              </w:rPr>
            </w:pPr>
            <w:r w:rsidRPr="004F01E4">
              <w:rPr>
                <w:sz w:val="18"/>
                <w:szCs w:val="18"/>
              </w:rPr>
              <w:t>Chocolate lollipops</w:t>
            </w:r>
          </w:p>
          <w:p w14:paraId="3ED1C9EE" w14:textId="77777777" w:rsidR="004F01E4" w:rsidRPr="004F01E4" w:rsidRDefault="004F01E4" w:rsidP="00C72B0C">
            <w:pPr>
              <w:pStyle w:val="ExhibitText"/>
              <w:numPr>
                <w:ilvl w:val="0"/>
                <w:numId w:val="28"/>
              </w:numPr>
              <w:ind w:left="247" w:hanging="247"/>
              <w:rPr>
                <w:sz w:val="18"/>
                <w:szCs w:val="18"/>
              </w:rPr>
            </w:pPr>
            <w:r w:rsidRPr="004F01E4">
              <w:rPr>
                <w:sz w:val="18"/>
                <w:szCs w:val="18"/>
              </w:rPr>
              <w:t>Chocolate bars</w:t>
            </w:r>
          </w:p>
          <w:p w14:paraId="113C88B4" w14:textId="77777777" w:rsidR="004F01E4" w:rsidRPr="004F01E4" w:rsidRDefault="004F01E4" w:rsidP="00C72B0C">
            <w:pPr>
              <w:pStyle w:val="ExhibitText"/>
              <w:numPr>
                <w:ilvl w:val="0"/>
                <w:numId w:val="28"/>
              </w:numPr>
              <w:ind w:left="247" w:hanging="247"/>
              <w:rPr>
                <w:sz w:val="18"/>
                <w:szCs w:val="18"/>
              </w:rPr>
            </w:pPr>
            <w:r w:rsidRPr="004F01E4">
              <w:rPr>
                <w:sz w:val="18"/>
                <w:szCs w:val="18"/>
              </w:rPr>
              <w:t>Chocolate lentils</w:t>
            </w:r>
          </w:p>
          <w:p w14:paraId="5A5521AE" w14:textId="2CAE571B" w:rsidR="004F01E4" w:rsidRPr="004F01E4" w:rsidRDefault="004F01E4" w:rsidP="00C72B0C">
            <w:pPr>
              <w:pStyle w:val="ExhibitText"/>
              <w:numPr>
                <w:ilvl w:val="0"/>
                <w:numId w:val="28"/>
              </w:numPr>
              <w:ind w:left="247" w:hanging="247"/>
              <w:rPr>
                <w:sz w:val="18"/>
                <w:szCs w:val="18"/>
              </w:rPr>
            </w:pPr>
            <w:r w:rsidRPr="004F01E4">
              <w:rPr>
                <w:sz w:val="18"/>
                <w:szCs w:val="18"/>
              </w:rPr>
              <w:t>Instant chocolate</w:t>
            </w:r>
            <w:r w:rsidR="00045A40">
              <w:rPr>
                <w:sz w:val="18"/>
                <w:szCs w:val="18"/>
              </w:rPr>
              <w:t>-</w:t>
            </w:r>
            <w:r w:rsidRPr="004F01E4">
              <w:rPr>
                <w:sz w:val="18"/>
                <w:szCs w:val="18"/>
              </w:rPr>
              <w:t>flavo</w:t>
            </w:r>
            <w:r w:rsidR="00045A40">
              <w:rPr>
                <w:sz w:val="18"/>
                <w:szCs w:val="18"/>
              </w:rPr>
              <w:t>u</w:t>
            </w:r>
            <w:r w:rsidRPr="004F01E4">
              <w:rPr>
                <w:sz w:val="18"/>
                <w:szCs w:val="18"/>
              </w:rPr>
              <w:t>red beverage</w:t>
            </w:r>
          </w:p>
          <w:p w14:paraId="0EF9E435" w14:textId="77777777" w:rsidR="004F01E4" w:rsidRPr="004F01E4" w:rsidRDefault="004F01E4" w:rsidP="00C72B0C">
            <w:pPr>
              <w:pStyle w:val="ExhibitText"/>
              <w:numPr>
                <w:ilvl w:val="0"/>
                <w:numId w:val="28"/>
              </w:numPr>
              <w:ind w:left="247" w:hanging="247"/>
              <w:rPr>
                <w:sz w:val="18"/>
                <w:szCs w:val="18"/>
              </w:rPr>
            </w:pPr>
            <w:r w:rsidRPr="004F01E4">
              <w:rPr>
                <w:sz w:val="18"/>
                <w:szCs w:val="18"/>
              </w:rPr>
              <w:t>Chocolate cream</w:t>
            </w:r>
          </w:p>
          <w:p w14:paraId="23B4907C" w14:textId="47FF64CA" w:rsidR="004F01E4" w:rsidRPr="004F01E4" w:rsidRDefault="002268AE" w:rsidP="00C72B0C">
            <w:pPr>
              <w:pStyle w:val="ExhibitText"/>
              <w:numPr>
                <w:ilvl w:val="0"/>
                <w:numId w:val="28"/>
              </w:numPr>
              <w:ind w:left="247" w:hanging="247"/>
              <w:rPr>
                <w:sz w:val="18"/>
                <w:szCs w:val="18"/>
              </w:rPr>
            </w:pPr>
            <w:r>
              <w:rPr>
                <w:sz w:val="18"/>
                <w:szCs w:val="18"/>
              </w:rPr>
              <w:t xml:space="preserve">Covered </w:t>
            </w:r>
            <w:r w:rsidR="007B2BB2">
              <w:rPr>
                <w:sz w:val="18"/>
                <w:szCs w:val="18"/>
              </w:rPr>
              <w:t>m</w:t>
            </w:r>
            <w:r w:rsidR="004F01E4" w:rsidRPr="004F01E4">
              <w:rPr>
                <w:sz w:val="18"/>
                <w:szCs w:val="18"/>
              </w:rPr>
              <w:t xml:space="preserve">arshmallows </w:t>
            </w:r>
          </w:p>
          <w:p w14:paraId="6117A69C" w14:textId="77777777" w:rsidR="004F01E4" w:rsidRPr="004F01E4" w:rsidRDefault="004F01E4" w:rsidP="00C72B0C">
            <w:pPr>
              <w:pStyle w:val="ExhibitText"/>
              <w:numPr>
                <w:ilvl w:val="0"/>
                <w:numId w:val="28"/>
              </w:numPr>
              <w:ind w:left="247" w:hanging="247"/>
              <w:rPr>
                <w:sz w:val="18"/>
                <w:szCs w:val="18"/>
              </w:rPr>
            </w:pPr>
            <w:r w:rsidRPr="004F01E4">
              <w:rPr>
                <w:sz w:val="18"/>
                <w:szCs w:val="18"/>
              </w:rPr>
              <w:t>Chocolate bonbons </w:t>
            </w:r>
          </w:p>
        </w:tc>
        <w:tc>
          <w:tcPr>
            <w:tcW w:w="1440" w:type="dxa"/>
            <w:noWrap/>
            <w:hideMark/>
          </w:tcPr>
          <w:p w14:paraId="635F8609" w14:textId="77777777" w:rsidR="004F01E4" w:rsidRPr="004F01E4" w:rsidRDefault="004F01E4" w:rsidP="00C72B0C">
            <w:pPr>
              <w:pStyle w:val="ExhibitText"/>
              <w:numPr>
                <w:ilvl w:val="0"/>
                <w:numId w:val="28"/>
              </w:numPr>
              <w:ind w:left="283" w:hanging="283"/>
              <w:rPr>
                <w:sz w:val="18"/>
                <w:szCs w:val="18"/>
              </w:rPr>
            </w:pPr>
            <w:r w:rsidRPr="004F01E4">
              <w:rPr>
                <w:sz w:val="18"/>
                <w:szCs w:val="18"/>
              </w:rPr>
              <w:t>Crackers</w:t>
            </w:r>
          </w:p>
          <w:p w14:paraId="62A5FF87" w14:textId="3750642D" w:rsidR="004F01E4" w:rsidRPr="004F01E4" w:rsidRDefault="004F01E4" w:rsidP="00C72B0C">
            <w:pPr>
              <w:pStyle w:val="ExhibitText"/>
              <w:numPr>
                <w:ilvl w:val="0"/>
                <w:numId w:val="28"/>
              </w:numPr>
              <w:ind w:left="283" w:hanging="283"/>
              <w:rPr>
                <w:sz w:val="18"/>
                <w:szCs w:val="18"/>
              </w:rPr>
            </w:pPr>
            <w:r w:rsidRPr="004F01E4">
              <w:rPr>
                <w:sz w:val="18"/>
                <w:szCs w:val="18"/>
              </w:rPr>
              <w:t xml:space="preserve">Cookies and </w:t>
            </w:r>
            <w:r w:rsidR="00045A40">
              <w:rPr>
                <w:sz w:val="18"/>
                <w:szCs w:val="18"/>
              </w:rPr>
              <w:t>p</w:t>
            </w:r>
            <w:r w:rsidRPr="004F01E4">
              <w:rPr>
                <w:sz w:val="18"/>
                <w:szCs w:val="18"/>
              </w:rPr>
              <w:t>astries</w:t>
            </w:r>
          </w:p>
          <w:p w14:paraId="1548CC57" w14:textId="77777777" w:rsidR="004F01E4" w:rsidRPr="004F01E4" w:rsidRDefault="004F01E4" w:rsidP="00C72B0C">
            <w:pPr>
              <w:pStyle w:val="ExhibitText"/>
              <w:numPr>
                <w:ilvl w:val="0"/>
                <w:numId w:val="28"/>
              </w:numPr>
              <w:ind w:left="283" w:hanging="283"/>
              <w:rPr>
                <w:sz w:val="18"/>
                <w:szCs w:val="18"/>
              </w:rPr>
            </w:pPr>
            <w:r w:rsidRPr="004F01E4">
              <w:rPr>
                <w:sz w:val="18"/>
                <w:szCs w:val="18"/>
              </w:rPr>
              <w:t>Baby food</w:t>
            </w:r>
          </w:p>
          <w:p w14:paraId="24D3E778" w14:textId="77777777" w:rsidR="004F01E4" w:rsidRPr="004F01E4" w:rsidRDefault="004F01E4" w:rsidP="00C72B0C">
            <w:pPr>
              <w:pStyle w:val="ExhibitText"/>
              <w:numPr>
                <w:ilvl w:val="0"/>
                <w:numId w:val="28"/>
              </w:numPr>
              <w:ind w:left="283" w:hanging="283"/>
              <w:rPr>
                <w:sz w:val="18"/>
                <w:szCs w:val="18"/>
              </w:rPr>
            </w:pPr>
            <w:r w:rsidRPr="004F01E4">
              <w:rPr>
                <w:sz w:val="18"/>
                <w:szCs w:val="18"/>
              </w:rPr>
              <w:t>Pastries</w:t>
            </w:r>
          </w:p>
          <w:p w14:paraId="7063B378" w14:textId="77777777" w:rsidR="004F01E4" w:rsidRPr="004F01E4" w:rsidRDefault="004F01E4" w:rsidP="00C72B0C">
            <w:pPr>
              <w:pStyle w:val="ExhibitText"/>
              <w:numPr>
                <w:ilvl w:val="0"/>
                <w:numId w:val="28"/>
              </w:numPr>
              <w:ind w:left="283" w:hanging="283"/>
              <w:rPr>
                <w:sz w:val="18"/>
                <w:szCs w:val="18"/>
              </w:rPr>
            </w:pPr>
            <w:r w:rsidRPr="004F01E4">
              <w:rPr>
                <w:sz w:val="18"/>
                <w:szCs w:val="18"/>
              </w:rPr>
              <w:t>Water rolls</w:t>
            </w:r>
          </w:p>
          <w:p w14:paraId="3BE8EA5F" w14:textId="77777777" w:rsidR="004F01E4" w:rsidRPr="004F01E4" w:rsidRDefault="004F01E4" w:rsidP="00C72B0C">
            <w:pPr>
              <w:pStyle w:val="ExhibitText"/>
              <w:numPr>
                <w:ilvl w:val="0"/>
                <w:numId w:val="28"/>
              </w:numPr>
              <w:ind w:left="283" w:hanging="283"/>
              <w:rPr>
                <w:sz w:val="18"/>
                <w:szCs w:val="18"/>
              </w:rPr>
            </w:pPr>
            <w:r w:rsidRPr="004F01E4">
              <w:rPr>
                <w:sz w:val="18"/>
                <w:szCs w:val="18"/>
              </w:rPr>
              <w:t>Wafers</w:t>
            </w:r>
          </w:p>
          <w:p w14:paraId="71740804" w14:textId="77777777" w:rsidR="004F01E4" w:rsidRPr="004F01E4" w:rsidRDefault="004F01E4" w:rsidP="00C72B0C">
            <w:pPr>
              <w:pStyle w:val="ExhibitText"/>
              <w:ind w:left="283" w:hanging="283"/>
              <w:rPr>
                <w:sz w:val="18"/>
                <w:szCs w:val="18"/>
              </w:rPr>
            </w:pPr>
          </w:p>
          <w:p w14:paraId="0B646290" w14:textId="77777777" w:rsidR="004F01E4" w:rsidRPr="004F01E4" w:rsidRDefault="004F01E4" w:rsidP="00C72B0C">
            <w:pPr>
              <w:pStyle w:val="ExhibitText"/>
              <w:ind w:left="283" w:hanging="283"/>
              <w:rPr>
                <w:sz w:val="18"/>
                <w:szCs w:val="18"/>
              </w:rPr>
            </w:pPr>
          </w:p>
        </w:tc>
        <w:tc>
          <w:tcPr>
            <w:tcW w:w="1591" w:type="dxa"/>
            <w:noWrap/>
            <w:hideMark/>
          </w:tcPr>
          <w:p w14:paraId="2525F160" w14:textId="77777777" w:rsidR="004F01E4" w:rsidRPr="004F01E4" w:rsidRDefault="004F01E4" w:rsidP="00C72B0C">
            <w:pPr>
              <w:pStyle w:val="ExhibitText"/>
              <w:numPr>
                <w:ilvl w:val="0"/>
                <w:numId w:val="28"/>
              </w:numPr>
              <w:ind w:left="224" w:hanging="224"/>
              <w:rPr>
                <w:sz w:val="18"/>
                <w:szCs w:val="18"/>
              </w:rPr>
            </w:pPr>
            <w:r w:rsidRPr="004F01E4">
              <w:rPr>
                <w:sz w:val="18"/>
                <w:szCs w:val="18"/>
              </w:rPr>
              <w:t>Lollipops</w:t>
            </w:r>
          </w:p>
          <w:p w14:paraId="3BA9B928" w14:textId="77777777" w:rsidR="004F01E4" w:rsidRPr="004F01E4" w:rsidRDefault="004F01E4" w:rsidP="00C72B0C">
            <w:pPr>
              <w:pStyle w:val="ExhibitText"/>
              <w:numPr>
                <w:ilvl w:val="0"/>
                <w:numId w:val="28"/>
              </w:numPr>
              <w:ind w:left="224" w:hanging="224"/>
              <w:rPr>
                <w:sz w:val="18"/>
                <w:szCs w:val="18"/>
              </w:rPr>
            </w:pPr>
            <w:r w:rsidRPr="004F01E4">
              <w:rPr>
                <w:sz w:val="18"/>
                <w:szCs w:val="18"/>
              </w:rPr>
              <w:t>Hard candies</w:t>
            </w:r>
          </w:p>
          <w:p w14:paraId="7930FFBB" w14:textId="77777777" w:rsidR="004F01E4" w:rsidRPr="004F01E4" w:rsidRDefault="004F01E4" w:rsidP="00C72B0C">
            <w:pPr>
              <w:pStyle w:val="ExhibitText"/>
              <w:numPr>
                <w:ilvl w:val="0"/>
                <w:numId w:val="28"/>
              </w:numPr>
              <w:ind w:left="224" w:hanging="224"/>
              <w:rPr>
                <w:sz w:val="18"/>
                <w:szCs w:val="18"/>
              </w:rPr>
            </w:pPr>
            <w:r w:rsidRPr="004F01E4">
              <w:rPr>
                <w:sz w:val="18"/>
                <w:szCs w:val="18"/>
              </w:rPr>
              <w:t>Chewy candies</w:t>
            </w:r>
          </w:p>
          <w:p w14:paraId="67CF9EB8" w14:textId="7209155B" w:rsidR="004F01E4" w:rsidRPr="004F01E4" w:rsidRDefault="004F01E4" w:rsidP="00C72B0C">
            <w:pPr>
              <w:pStyle w:val="ExhibitText"/>
              <w:numPr>
                <w:ilvl w:val="0"/>
                <w:numId w:val="28"/>
              </w:numPr>
              <w:ind w:left="224" w:hanging="224"/>
              <w:rPr>
                <w:sz w:val="18"/>
                <w:szCs w:val="18"/>
              </w:rPr>
            </w:pPr>
            <w:r w:rsidRPr="004F01E4">
              <w:rPr>
                <w:sz w:val="18"/>
                <w:szCs w:val="18"/>
              </w:rPr>
              <w:t>Gummies</w:t>
            </w:r>
            <w:r w:rsidR="002268AE">
              <w:rPr>
                <w:sz w:val="18"/>
                <w:szCs w:val="18"/>
              </w:rPr>
              <w:t xml:space="preserve"> candies</w:t>
            </w:r>
          </w:p>
          <w:p w14:paraId="2308E75D" w14:textId="77777777" w:rsidR="004F01E4" w:rsidRPr="004F01E4" w:rsidRDefault="004F01E4" w:rsidP="00C72B0C">
            <w:pPr>
              <w:pStyle w:val="ExhibitText"/>
              <w:numPr>
                <w:ilvl w:val="0"/>
                <w:numId w:val="28"/>
              </w:numPr>
              <w:ind w:left="224" w:hanging="224"/>
              <w:rPr>
                <w:sz w:val="18"/>
                <w:szCs w:val="18"/>
              </w:rPr>
            </w:pPr>
            <w:r w:rsidRPr="004F01E4">
              <w:rPr>
                <w:sz w:val="18"/>
                <w:szCs w:val="18"/>
              </w:rPr>
              <w:t>Marshmallows</w:t>
            </w:r>
          </w:p>
          <w:p w14:paraId="27A0B18E" w14:textId="77777777" w:rsidR="004F01E4" w:rsidRPr="004F01E4" w:rsidRDefault="004F01E4" w:rsidP="00C72B0C">
            <w:pPr>
              <w:pStyle w:val="ExhibitText"/>
              <w:numPr>
                <w:ilvl w:val="0"/>
                <w:numId w:val="28"/>
              </w:numPr>
              <w:ind w:left="224" w:hanging="224"/>
              <w:rPr>
                <w:sz w:val="18"/>
                <w:szCs w:val="18"/>
              </w:rPr>
            </w:pPr>
            <w:r w:rsidRPr="004F01E4">
              <w:rPr>
                <w:sz w:val="18"/>
                <w:szCs w:val="18"/>
              </w:rPr>
              <w:t>Mints</w:t>
            </w:r>
          </w:p>
          <w:p w14:paraId="5AC85519" w14:textId="77777777" w:rsidR="004F01E4" w:rsidRPr="004F01E4" w:rsidRDefault="004F01E4" w:rsidP="00C72B0C">
            <w:pPr>
              <w:pStyle w:val="ExhibitText"/>
              <w:ind w:left="224" w:hanging="224"/>
              <w:rPr>
                <w:sz w:val="18"/>
                <w:szCs w:val="18"/>
              </w:rPr>
            </w:pPr>
            <w:r w:rsidRPr="004F01E4">
              <w:rPr>
                <w:sz w:val="18"/>
                <w:szCs w:val="18"/>
              </w:rPr>
              <w:t> </w:t>
            </w:r>
          </w:p>
        </w:tc>
        <w:tc>
          <w:tcPr>
            <w:tcW w:w="1530" w:type="dxa"/>
            <w:noWrap/>
            <w:hideMark/>
          </w:tcPr>
          <w:p w14:paraId="527588FB"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Frozen desserts</w:t>
            </w:r>
          </w:p>
          <w:p w14:paraId="0214EA6A"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Water popsicles</w:t>
            </w:r>
          </w:p>
          <w:p w14:paraId="7771A731"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Ice cream sticks</w:t>
            </w:r>
          </w:p>
          <w:p w14:paraId="5E27F5F7"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Bulk ice cream</w:t>
            </w:r>
          </w:p>
          <w:p w14:paraId="3E13FC8B"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Ice cream cookies</w:t>
            </w:r>
          </w:p>
          <w:p w14:paraId="1FCC24FC"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 xml:space="preserve">Cones </w:t>
            </w:r>
          </w:p>
          <w:p w14:paraId="75B38BC5"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Cups</w:t>
            </w:r>
          </w:p>
          <w:p w14:paraId="0405F590" w14:textId="77777777" w:rsidR="004F01E4" w:rsidRPr="004F01E4" w:rsidRDefault="004F01E4" w:rsidP="00C72B0C">
            <w:pPr>
              <w:pStyle w:val="ExhibitText"/>
              <w:numPr>
                <w:ilvl w:val="0"/>
                <w:numId w:val="28"/>
              </w:numPr>
              <w:ind w:left="222" w:hanging="222"/>
              <w:jc w:val="left"/>
              <w:rPr>
                <w:sz w:val="18"/>
                <w:szCs w:val="18"/>
              </w:rPr>
            </w:pPr>
            <w:r w:rsidRPr="004F01E4">
              <w:rPr>
                <w:sz w:val="18"/>
                <w:szCs w:val="18"/>
              </w:rPr>
              <w:t>Take home ice cream</w:t>
            </w:r>
          </w:p>
        </w:tc>
        <w:tc>
          <w:tcPr>
            <w:tcW w:w="1440" w:type="dxa"/>
            <w:noWrap/>
            <w:hideMark/>
          </w:tcPr>
          <w:p w14:paraId="73AA457D" w14:textId="77777777" w:rsidR="004F01E4" w:rsidRPr="004F01E4" w:rsidRDefault="004F01E4" w:rsidP="00C72B0C">
            <w:pPr>
              <w:pStyle w:val="ExhibitText"/>
              <w:numPr>
                <w:ilvl w:val="0"/>
                <w:numId w:val="28"/>
              </w:numPr>
              <w:ind w:left="183" w:hanging="183"/>
              <w:rPr>
                <w:sz w:val="18"/>
                <w:szCs w:val="18"/>
              </w:rPr>
            </w:pPr>
            <w:r w:rsidRPr="004F01E4">
              <w:rPr>
                <w:sz w:val="18"/>
                <w:szCs w:val="18"/>
              </w:rPr>
              <w:t>Tuna</w:t>
            </w:r>
          </w:p>
          <w:p w14:paraId="6638C4BE" w14:textId="77777777" w:rsidR="004F01E4" w:rsidRPr="004F01E4" w:rsidRDefault="004F01E4" w:rsidP="00C72B0C">
            <w:pPr>
              <w:pStyle w:val="ExhibitText"/>
              <w:numPr>
                <w:ilvl w:val="0"/>
                <w:numId w:val="28"/>
              </w:numPr>
              <w:ind w:left="183" w:hanging="183"/>
              <w:rPr>
                <w:sz w:val="18"/>
                <w:szCs w:val="18"/>
              </w:rPr>
            </w:pPr>
            <w:r w:rsidRPr="004F01E4">
              <w:rPr>
                <w:sz w:val="18"/>
                <w:szCs w:val="18"/>
              </w:rPr>
              <w:t>Sardines</w:t>
            </w:r>
          </w:p>
        </w:tc>
        <w:tc>
          <w:tcPr>
            <w:tcW w:w="1485" w:type="dxa"/>
            <w:noWrap/>
            <w:hideMark/>
          </w:tcPr>
          <w:p w14:paraId="2AE0A270" w14:textId="77777777" w:rsidR="004F01E4" w:rsidRPr="004F01E4" w:rsidRDefault="004F01E4" w:rsidP="00C72B0C">
            <w:pPr>
              <w:pStyle w:val="ExhibitText"/>
              <w:numPr>
                <w:ilvl w:val="0"/>
                <w:numId w:val="28"/>
              </w:numPr>
              <w:ind w:left="216" w:hanging="216"/>
              <w:rPr>
                <w:sz w:val="18"/>
                <w:szCs w:val="18"/>
              </w:rPr>
            </w:pPr>
            <w:r w:rsidRPr="004F01E4">
              <w:rPr>
                <w:sz w:val="18"/>
                <w:szCs w:val="18"/>
              </w:rPr>
              <w:t>Condensed milk</w:t>
            </w:r>
          </w:p>
          <w:p w14:paraId="06C46E5E" w14:textId="77777777" w:rsidR="004F01E4" w:rsidRPr="003928CC" w:rsidRDefault="004F01E4" w:rsidP="00C72B0C">
            <w:pPr>
              <w:pStyle w:val="ExhibitText"/>
              <w:numPr>
                <w:ilvl w:val="0"/>
                <w:numId w:val="28"/>
              </w:numPr>
              <w:ind w:left="216" w:hanging="216"/>
              <w:rPr>
                <w:sz w:val="18"/>
                <w:szCs w:val="18"/>
              </w:rPr>
            </w:pPr>
            <w:r w:rsidRPr="003928CC">
              <w:rPr>
                <w:sz w:val="18"/>
                <w:szCs w:val="18"/>
              </w:rPr>
              <w:t>Sweet milk</w:t>
            </w:r>
          </w:p>
          <w:p w14:paraId="38CAD128" w14:textId="77777777" w:rsidR="004F01E4" w:rsidRPr="004F01E4" w:rsidRDefault="004F01E4" w:rsidP="00C72B0C">
            <w:pPr>
              <w:pStyle w:val="ExhibitText"/>
              <w:ind w:left="216" w:hanging="216"/>
              <w:rPr>
                <w:sz w:val="18"/>
                <w:szCs w:val="18"/>
              </w:rPr>
            </w:pPr>
            <w:r w:rsidRPr="004F01E4">
              <w:rPr>
                <w:sz w:val="18"/>
                <w:szCs w:val="18"/>
              </w:rPr>
              <w:t> </w:t>
            </w:r>
          </w:p>
        </w:tc>
      </w:tr>
      <w:tr w:rsidR="003928CC" w:rsidRPr="004F01E4" w14:paraId="736243C3" w14:textId="77777777" w:rsidTr="00C72B0C">
        <w:trPr>
          <w:trHeight w:val="463"/>
          <w:jc w:val="center"/>
        </w:trPr>
        <w:tc>
          <w:tcPr>
            <w:tcW w:w="1710" w:type="dxa"/>
            <w:noWrap/>
            <w:vAlign w:val="center"/>
            <w:hideMark/>
          </w:tcPr>
          <w:p w14:paraId="013AEBEB" w14:textId="77777777" w:rsidR="004F01E4" w:rsidRPr="004F01E4" w:rsidRDefault="004F01E4" w:rsidP="00C72B0C">
            <w:pPr>
              <w:pStyle w:val="ExhibitText"/>
              <w:ind w:left="247" w:hanging="247"/>
              <w:rPr>
                <w:b/>
                <w:sz w:val="18"/>
                <w:szCs w:val="18"/>
              </w:rPr>
            </w:pPr>
            <w:r w:rsidRPr="004F01E4">
              <w:rPr>
                <w:b/>
                <w:sz w:val="18"/>
                <w:szCs w:val="18"/>
              </w:rPr>
              <w:t>Cereal Bars</w:t>
            </w:r>
          </w:p>
        </w:tc>
        <w:tc>
          <w:tcPr>
            <w:tcW w:w="1440" w:type="dxa"/>
            <w:vAlign w:val="center"/>
            <w:hideMark/>
          </w:tcPr>
          <w:p w14:paraId="4C79492C" w14:textId="77777777" w:rsidR="004F01E4" w:rsidRPr="004F01E4" w:rsidRDefault="004F01E4" w:rsidP="00C72B0C">
            <w:pPr>
              <w:pStyle w:val="ExhibitText"/>
              <w:ind w:left="283" w:hanging="283"/>
              <w:rPr>
                <w:b/>
                <w:sz w:val="18"/>
                <w:szCs w:val="18"/>
              </w:rPr>
            </w:pPr>
            <w:r w:rsidRPr="004F01E4">
              <w:rPr>
                <w:b/>
                <w:sz w:val="18"/>
                <w:szCs w:val="18"/>
              </w:rPr>
              <w:t>Snacks</w:t>
            </w:r>
          </w:p>
        </w:tc>
        <w:tc>
          <w:tcPr>
            <w:tcW w:w="1591" w:type="dxa"/>
            <w:noWrap/>
            <w:vAlign w:val="center"/>
            <w:hideMark/>
          </w:tcPr>
          <w:p w14:paraId="63F8FCAB" w14:textId="77777777" w:rsidR="004F01E4" w:rsidRPr="004F01E4" w:rsidRDefault="004F01E4" w:rsidP="00C72B0C">
            <w:pPr>
              <w:pStyle w:val="ExhibitText"/>
              <w:ind w:left="224" w:hanging="224"/>
              <w:rPr>
                <w:b/>
                <w:sz w:val="18"/>
                <w:szCs w:val="18"/>
              </w:rPr>
            </w:pPr>
            <w:r w:rsidRPr="004F01E4">
              <w:rPr>
                <w:b/>
                <w:sz w:val="18"/>
                <w:szCs w:val="18"/>
              </w:rPr>
              <w:t>Oil</w:t>
            </w:r>
          </w:p>
        </w:tc>
        <w:tc>
          <w:tcPr>
            <w:tcW w:w="1530" w:type="dxa"/>
            <w:noWrap/>
            <w:vAlign w:val="center"/>
            <w:hideMark/>
          </w:tcPr>
          <w:p w14:paraId="62020FB3" w14:textId="77777777" w:rsidR="004F01E4" w:rsidRPr="004F01E4" w:rsidRDefault="004F01E4" w:rsidP="00C72B0C">
            <w:pPr>
              <w:pStyle w:val="ExhibitText"/>
              <w:ind w:left="222" w:hanging="222"/>
              <w:rPr>
                <w:b/>
                <w:sz w:val="18"/>
                <w:szCs w:val="18"/>
              </w:rPr>
            </w:pPr>
            <w:r w:rsidRPr="004F01E4">
              <w:rPr>
                <w:b/>
                <w:sz w:val="18"/>
                <w:szCs w:val="18"/>
              </w:rPr>
              <w:t>Coffee</w:t>
            </w:r>
          </w:p>
        </w:tc>
        <w:tc>
          <w:tcPr>
            <w:tcW w:w="1440" w:type="dxa"/>
            <w:noWrap/>
            <w:vAlign w:val="center"/>
            <w:hideMark/>
          </w:tcPr>
          <w:p w14:paraId="04212F3B" w14:textId="77777777" w:rsidR="004F01E4" w:rsidRPr="004F01E4" w:rsidRDefault="004F01E4" w:rsidP="00C72B0C">
            <w:pPr>
              <w:pStyle w:val="ExhibitText"/>
              <w:ind w:left="183" w:hanging="183"/>
              <w:rPr>
                <w:b/>
                <w:sz w:val="18"/>
                <w:szCs w:val="18"/>
              </w:rPr>
            </w:pPr>
            <w:r w:rsidRPr="004F01E4">
              <w:rPr>
                <w:b/>
                <w:sz w:val="18"/>
                <w:szCs w:val="18"/>
              </w:rPr>
              <w:t>Pasta</w:t>
            </w:r>
          </w:p>
        </w:tc>
        <w:tc>
          <w:tcPr>
            <w:tcW w:w="1485" w:type="dxa"/>
            <w:vAlign w:val="center"/>
            <w:hideMark/>
          </w:tcPr>
          <w:p w14:paraId="081D9ED0" w14:textId="2BCA64B0" w:rsidR="004F01E4" w:rsidRPr="004F01E4" w:rsidRDefault="004F01E4" w:rsidP="00C72B0C">
            <w:pPr>
              <w:pStyle w:val="ExhibitText"/>
              <w:ind w:left="216" w:hanging="216"/>
              <w:rPr>
                <w:b/>
                <w:sz w:val="18"/>
                <w:szCs w:val="18"/>
              </w:rPr>
            </w:pPr>
            <w:r w:rsidRPr="004F01E4">
              <w:rPr>
                <w:b/>
                <w:sz w:val="18"/>
                <w:szCs w:val="18"/>
              </w:rPr>
              <w:t xml:space="preserve">Preserves and </w:t>
            </w:r>
            <w:r w:rsidR="00045A40">
              <w:rPr>
                <w:b/>
                <w:sz w:val="18"/>
                <w:szCs w:val="18"/>
              </w:rPr>
              <w:t>T</w:t>
            </w:r>
            <w:r w:rsidRPr="004F01E4">
              <w:rPr>
                <w:b/>
                <w:sz w:val="18"/>
                <w:szCs w:val="18"/>
              </w:rPr>
              <w:t>able</w:t>
            </w:r>
            <w:r w:rsidR="007B2BB2">
              <w:rPr>
                <w:b/>
                <w:sz w:val="18"/>
                <w:szCs w:val="18"/>
              </w:rPr>
              <w:t xml:space="preserve"> </w:t>
            </w:r>
            <w:r w:rsidR="00045A40">
              <w:rPr>
                <w:b/>
                <w:sz w:val="18"/>
                <w:szCs w:val="18"/>
              </w:rPr>
              <w:t>S</w:t>
            </w:r>
            <w:r w:rsidRPr="004F01E4">
              <w:rPr>
                <w:b/>
                <w:sz w:val="18"/>
                <w:szCs w:val="18"/>
              </w:rPr>
              <w:t>auces</w:t>
            </w:r>
          </w:p>
        </w:tc>
      </w:tr>
      <w:tr w:rsidR="003928CC" w:rsidRPr="004F01E4" w14:paraId="0FAF742F" w14:textId="77777777" w:rsidTr="00C72B0C">
        <w:trPr>
          <w:trHeight w:val="794"/>
          <w:jc w:val="center"/>
        </w:trPr>
        <w:tc>
          <w:tcPr>
            <w:tcW w:w="1710" w:type="dxa"/>
            <w:noWrap/>
            <w:hideMark/>
          </w:tcPr>
          <w:p w14:paraId="1BCE8481" w14:textId="77777777" w:rsidR="004F01E4" w:rsidRPr="004F01E4" w:rsidRDefault="004F01E4" w:rsidP="00C72B0C">
            <w:pPr>
              <w:pStyle w:val="ExhibitText"/>
              <w:numPr>
                <w:ilvl w:val="0"/>
                <w:numId w:val="29"/>
              </w:numPr>
              <w:ind w:left="247" w:hanging="247"/>
              <w:jc w:val="left"/>
              <w:rPr>
                <w:sz w:val="18"/>
                <w:szCs w:val="18"/>
              </w:rPr>
            </w:pPr>
            <w:r w:rsidRPr="004F01E4">
              <w:rPr>
                <w:sz w:val="18"/>
                <w:szCs w:val="18"/>
              </w:rPr>
              <w:t>Kick cereal bar</w:t>
            </w:r>
          </w:p>
        </w:tc>
        <w:tc>
          <w:tcPr>
            <w:tcW w:w="1440" w:type="dxa"/>
            <w:noWrap/>
            <w:hideMark/>
          </w:tcPr>
          <w:p w14:paraId="5CBE1BA8" w14:textId="77777777" w:rsidR="004F01E4" w:rsidRPr="004F01E4" w:rsidRDefault="004F01E4" w:rsidP="00C72B0C">
            <w:pPr>
              <w:pStyle w:val="ExhibitText"/>
              <w:numPr>
                <w:ilvl w:val="0"/>
                <w:numId w:val="29"/>
              </w:numPr>
              <w:ind w:left="283" w:hanging="283"/>
              <w:jc w:val="left"/>
              <w:rPr>
                <w:sz w:val="18"/>
                <w:szCs w:val="18"/>
              </w:rPr>
            </w:pPr>
            <w:r w:rsidRPr="004F01E4">
              <w:rPr>
                <w:sz w:val="18"/>
                <w:szCs w:val="18"/>
              </w:rPr>
              <w:t>Peanut</w:t>
            </w:r>
          </w:p>
        </w:tc>
        <w:tc>
          <w:tcPr>
            <w:tcW w:w="1591" w:type="dxa"/>
            <w:noWrap/>
            <w:hideMark/>
          </w:tcPr>
          <w:p w14:paraId="0437F139" w14:textId="77777777" w:rsidR="004F01E4" w:rsidRPr="004F01E4" w:rsidRDefault="004F01E4" w:rsidP="00C72B0C">
            <w:pPr>
              <w:pStyle w:val="ExhibitText"/>
              <w:numPr>
                <w:ilvl w:val="0"/>
                <w:numId w:val="29"/>
              </w:numPr>
              <w:ind w:left="224" w:hanging="224"/>
              <w:jc w:val="left"/>
              <w:rPr>
                <w:sz w:val="18"/>
                <w:szCs w:val="18"/>
              </w:rPr>
            </w:pPr>
            <w:r w:rsidRPr="004F01E4">
              <w:rPr>
                <w:sz w:val="18"/>
                <w:szCs w:val="18"/>
              </w:rPr>
              <w:t>Olive oil</w:t>
            </w:r>
          </w:p>
        </w:tc>
        <w:tc>
          <w:tcPr>
            <w:tcW w:w="1530" w:type="dxa"/>
            <w:hideMark/>
          </w:tcPr>
          <w:p w14:paraId="712DCE7A" w14:textId="334BB592" w:rsidR="004F01E4" w:rsidRPr="003928CC" w:rsidRDefault="004F01E4" w:rsidP="00C72B0C">
            <w:pPr>
              <w:pStyle w:val="ExhibitText"/>
              <w:numPr>
                <w:ilvl w:val="0"/>
                <w:numId w:val="29"/>
              </w:numPr>
              <w:ind w:left="222" w:hanging="222"/>
              <w:jc w:val="left"/>
              <w:rPr>
                <w:sz w:val="18"/>
                <w:szCs w:val="18"/>
              </w:rPr>
            </w:pPr>
            <w:r w:rsidRPr="004F01E4">
              <w:rPr>
                <w:sz w:val="18"/>
                <w:szCs w:val="18"/>
              </w:rPr>
              <w:t xml:space="preserve">Buen </w:t>
            </w:r>
            <w:r w:rsidRPr="003928CC">
              <w:rPr>
                <w:sz w:val="18"/>
                <w:szCs w:val="18"/>
              </w:rPr>
              <w:t>Dia Iophilized Co</w:t>
            </w:r>
            <w:r w:rsidR="00914CB1">
              <w:rPr>
                <w:sz w:val="18"/>
                <w:szCs w:val="18"/>
              </w:rPr>
              <w:t>f</w:t>
            </w:r>
            <w:r w:rsidRPr="003928CC">
              <w:rPr>
                <w:sz w:val="18"/>
                <w:szCs w:val="18"/>
              </w:rPr>
              <w:t>fee</w:t>
            </w:r>
          </w:p>
        </w:tc>
        <w:tc>
          <w:tcPr>
            <w:tcW w:w="1440" w:type="dxa"/>
            <w:hideMark/>
          </w:tcPr>
          <w:p w14:paraId="0557160F" w14:textId="77777777" w:rsidR="004F01E4" w:rsidRPr="004F01E4" w:rsidRDefault="004F01E4" w:rsidP="00C72B0C">
            <w:pPr>
              <w:pStyle w:val="ExhibitText"/>
              <w:numPr>
                <w:ilvl w:val="0"/>
                <w:numId w:val="29"/>
              </w:numPr>
              <w:ind w:left="183" w:hanging="183"/>
              <w:jc w:val="left"/>
              <w:rPr>
                <w:sz w:val="18"/>
                <w:szCs w:val="18"/>
              </w:rPr>
            </w:pPr>
            <w:r w:rsidRPr="004F01E4">
              <w:rPr>
                <w:sz w:val="18"/>
                <w:szCs w:val="18"/>
              </w:rPr>
              <w:t>Buongiorno pasta</w:t>
            </w:r>
          </w:p>
        </w:tc>
        <w:tc>
          <w:tcPr>
            <w:tcW w:w="1485" w:type="dxa"/>
            <w:noWrap/>
            <w:hideMark/>
          </w:tcPr>
          <w:p w14:paraId="78F5FB1D" w14:textId="77777777" w:rsidR="004F01E4" w:rsidRPr="004F01E4" w:rsidRDefault="004F01E4" w:rsidP="00C72B0C">
            <w:pPr>
              <w:pStyle w:val="ExhibitText"/>
              <w:numPr>
                <w:ilvl w:val="0"/>
                <w:numId w:val="29"/>
              </w:numPr>
              <w:ind w:left="216" w:hanging="216"/>
              <w:jc w:val="left"/>
              <w:rPr>
                <w:sz w:val="18"/>
                <w:szCs w:val="18"/>
              </w:rPr>
            </w:pPr>
            <w:r w:rsidRPr="004F01E4">
              <w:rPr>
                <w:sz w:val="18"/>
                <w:szCs w:val="18"/>
              </w:rPr>
              <w:t>Amazon Sauce</w:t>
            </w:r>
          </w:p>
        </w:tc>
      </w:tr>
    </w:tbl>
    <w:p w14:paraId="5908F13C" w14:textId="77777777" w:rsidR="004F01E4" w:rsidRDefault="004F01E4" w:rsidP="003928CC">
      <w:pPr>
        <w:pStyle w:val="BodyTextMain"/>
        <w:rPr>
          <w:lang w:val="en-GB"/>
        </w:rPr>
      </w:pPr>
    </w:p>
    <w:p w14:paraId="471B738C" w14:textId="3B5A4EC3" w:rsidR="004F01E4" w:rsidRDefault="003928CC" w:rsidP="003928CC">
      <w:pPr>
        <w:pStyle w:val="Footnote"/>
      </w:pPr>
      <w:r>
        <w:t>Source: Company files</w:t>
      </w:r>
      <w:r w:rsidR="00914CB1">
        <w:t>.</w:t>
      </w:r>
    </w:p>
    <w:p w14:paraId="032C9928" w14:textId="77777777" w:rsidR="003928CC" w:rsidRDefault="003928CC" w:rsidP="003928CC">
      <w:pPr>
        <w:pStyle w:val="BodyTextMain"/>
      </w:pPr>
    </w:p>
    <w:p w14:paraId="60FC3818" w14:textId="77777777" w:rsidR="003928CC" w:rsidRDefault="003928CC" w:rsidP="003928CC">
      <w:pPr>
        <w:pStyle w:val="BodyTextMain"/>
      </w:pPr>
    </w:p>
    <w:p w14:paraId="4700E323" w14:textId="3ACC61CB" w:rsidR="003928CC" w:rsidRDefault="003928CC" w:rsidP="003928CC">
      <w:pPr>
        <w:pStyle w:val="ExhibitHeading"/>
      </w:pPr>
      <w:r w:rsidRPr="00BF249B">
        <w:t>EXHIBIT</w:t>
      </w:r>
      <w:r>
        <w:t xml:space="preserve"> 2</w:t>
      </w:r>
      <w:r w:rsidRPr="00BF249B">
        <w:t xml:space="preserve">: MARKET SHARE IN </w:t>
      </w:r>
      <w:r w:rsidR="00045A40">
        <w:t xml:space="preserve">colombian </w:t>
      </w:r>
      <w:r w:rsidRPr="00BF249B">
        <w:t>ICE CREAM MARKET (% of share)</w:t>
      </w:r>
    </w:p>
    <w:p w14:paraId="08168E35" w14:textId="77777777" w:rsidR="003928CC" w:rsidRPr="00BF249B" w:rsidRDefault="003928CC" w:rsidP="003928CC">
      <w:pPr>
        <w:pStyle w:val="BodyTextMain"/>
      </w:pPr>
    </w:p>
    <w:tbl>
      <w:tblPr>
        <w:tblStyle w:val="TableGrid"/>
        <w:tblW w:w="9238" w:type="dxa"/>
        <w:tblLook w:val="04A0" w:firstRow="1" w:lastRow="0" w:firstColumn="1" w:lastColumn="0" w:noHBand="0" w:noVBand="1"/>
      </w:tblPr>
      <w:tblGrid>
        <w:gridCol w:w="3775"/>
        <w:gridCol w:w="1260"/>
        <w:gridCol w:w="1214"/>
        <w:gridCol w:w="992"/>
        <w:gridCol w:w="992"/>
        <w:gridCol w:w="1005"/>
      </w:tblGrid>
      <w:tr w:rsidR="003928CC" w:rsidRPr="003928CC" w14:paraId="3E953DEB" w14:textId="77777777" w:rsidTr="00EB627C">
        <w:trPr>
          <w:trHeight w:val="106"/>
        </w:trPr>
        <w:tc>
          <w:tcPr>
            <w:tcW w:w="3775" w:type="dxa"/>
            <w:noWrap/>
            <w:hideMark/>
          </w:tcPr>
          <w:p w14:paraId="645A4E95" w14:textId="5C2EE72A" w:rsidR="003928CC" w:rsidRPr="003928CC" w:rsidRDefault="003928CC" w:rsidP="00EB627C">
            <w:pPr>
              <w:jc w:val="center"/>
              <w:rPr>
                <w:rFonts w:ascii="Arial" w:hAnsi="Arial" w:cs="Arial"/>
                <w:lang w:eastAsia="es-CO"/>
              </w:rPr>
            </w:pPr>
            <w:r w:rsidRPr="003928CC">
              <w:rPr>
                <w:rFonts w:ascii="Arial" w:hAnsi="Arial" w:cs="Arial"/>
                <w:b/>
                <w:lang w:eastAsia="es-CO"/>
              </w:rPr>
              <w:t>Company/(Brand)</w:t>
            </w:r>
          </w:p>
        </w:tc>
        <w:tc>
          <w:tcPr>
            <w:tcW w:w="1260" w:type="dxa"/>
            <w:noWrap/>
            <w:hideMark/>
          </w:tcPr>
          <w:p w14:paraId="7785A755" w14:textId="77777777" w:rsidR="003928CC" w:rsidRPr="003928CC" w:rsidRDefault="003928CC" w:rsidP="00ED476A">
            <w:pPr>
              <w:jc w:val="center"/>
              <w:rPr>
                <w:rFonts w:ascii="Arial" w:hAnsi="Arial" w:cs="Arial"/>
                <w:b/>
                <w:bCs/>
                <w:lang w:eastAsia="es-CO"/>
              </w:rPr>
            </w:pPr>
            <w:r w:rsidRPr="003928CC">
              <w:rPr>
                <w:rFonts w:ascii="Arial" w:hAnsi="Arial" w:cs="Arial"/>
                <w:b/>
                <w:bCs/>
                <w:lang w:eastAsia="es-CO"/>
              </w:rPr>
              <w:t>2012</w:t>
            </w:r>
          </w:p>
        </w:tc>
        <w:tc>
          <w:tcPr>
            <w:tcW w:w="1214" w:type="dxa"/>
            <w:noWrap/>
            <w:hideMark/>
          </w:tcPr>
          <w:p w14:paraId="5D7155B9" w14:textId="77777777" w:rsidR="003928CC" w:rsidRPr="003928CC" w:rsidRDefault="003928CC" w:rsidP="00ED476A">
            <w:pPr>
              <w:jc w:val="center"/>
              <w:rPr>
                <w:rFonts w:ascii="Arial" w:hAnsi="Arial" w:cs="Arial"/>
                <w:b/>
                <w:bCs/>
                <w:lang w:eastAsia="es-CO"/>
              </w:rPr>
            </w:pPr>
            <w:r w:rsidRPr="003928CC">
              <w:rPr>
                <w:rFonts w:ascii="Arial" w:hAnsi="Arial" w:cs="Arial"/>
                <w:b/>
                <w:bCs/>
                <w:lang w:eastAsia="es-CO"/>
              </w:rPr>
              <w:t>2013</w:t>
            </w:r>
          </w:p>
        </w:tc>
        <w:tc>
          <w:tcPr>
            <w:tcW w:w="992" w:type="dxa"/>
            <w:noWrap/>
            <w:hideMark/>
          </w:tcPr>
          <w:p w14:paraId="5FF27F22" w14:textId="77777777" w:rsidR="003928CC" w:rsidRPr="003928CC" w:rsidRDefault="003928CC" w:rsidP="00ED476A">
            <w:pPr>
              <w:jc w:val="center"/>
              <w:rPr>
                <w:rFonts w:ascii="Arial" w:hAnsi="Arial" w:cs="Arial"/>
                <w:b/>
                <w:bCs/>
                <w:lang w:eastAsia="es-CO"/>
              </w:rPr>
            </w:pPr>
            <w:r w:rsidRPr="003928CC">
              <w:rPr>
                <w:rFonts w:ascii="Arial" w:hAnsi="Arial" w:cs="Arial"/>
                <w:b/>
                <w:bCs/>
                <w:lang w:eastAsia="es-CO"/>
              </w:rPr>
              <w:t>2014</w:t>
            </w:r>
          </w:p>
        </w:tc>
        <w:tc>
          <w:tcPr>
            <w:tcW w:w="992" w:type="dxa"/>
            <w:noWrap/>
            <w:hideMark/>
          </w:tcPr>
          <w:p w14:paraId="75042EE3" w14:textId="77777777" w:rsidR="003928CC" w:rsidRPr="003928CC" w:rsidRDefault="003928CC" w:rsidP="00ED476A">
            <w:pPr>
              <w:jc w:val="center"/>
              <w:rPr>
                <w:rFonts w:ascii="Arial" w:hAnsi="Arial" w:cs="Arial"/>
                <w:b/>
                <w:bCs/>
                <w:lang w:eastAsia="es-CO"/>
              </w:rPr>
            </w:pPr>
            <w:r w:rsidRPr="003928CC">
              <w:rPr>
                <w:rFonts w:ascii="Arial" w:hAnsi="Arial" w:cs="Arial"/>
                <w:b/>
                <w:bCs/>
                <w:lang w:eastAsia="es-CO"/>
              </w:rPr>
              <w:t>2015</w:t>
            </w:r>
          </w:p>
        </w:tc>
        <w:tc>
          <w:tcPr>
            <w:tcW w:w="1005" w:type="dxa"/>
            <w:noWrap/>
            <w:hideMark/>
          </w:tcPr>
          <w:p w14:paraId="3C87BE1D" w14:textId="77777777" w:rsidR="003928CC" w:rsidRPr="003928CC" w:rsidRDefault="003928CC" w:rsidP="00ED476A">
            <w:pPr>
              <w:jc w:val="center"/>
              <w:rPr>
                <w:rFonts w:ascii="Arial" w:hAnsi="Arial" w:cs="Arial"/>
                <w:b/>
                <w:bCs/>
                <w:lang w:eastAsia="es-CO"/>
              </w:rPr>
            </w:pPr>
            <w:r w:rsidRPr="003928CC">
              <w:rPr>
                <w:rFonts w:ascii="Arial" w:hAnsi="Arial" w:cs="Arial"/>
                <w:b/>
                <w:bCs/>
                <w:lang w:eastAsia="es-CO"/>
              </w:rPr>
              <w:t>2016</w:t>
            </w:r>
          </w:p>
        </w:tc>
      </w:tr>
      <w:tr w:rsidR="003928CC" w:rsidRPr="003928CC" w14:paraId="5508913C" w14:textId="77777777" w:rsidTr="00EB627C">
        <w:trPr>
          <w:trHeight w:val="50"/>
        </w:trPr>
        <w:tc>
          <w:tcPr>
            <w:tcW w:w="3775" w:type="dxa"/>
            <w:noWrap/>
          </w:tcPr>
          <w:p w14:paraId="7E7542F9" w14:textId="77777777" w:rsidR="003928CC" w:rsidRPr="003928CC" w:rsidRDefault="003928CC" w:rsidP="00ED476A">
            <w:pPr>
              <w:jc w:val="center"/>
              <w:rPr>
                <w:rFonts w:ascii="Arial" w:hAnsi="Arial" w:cs="Arial"/>
                <w:lang w:eastAsia="es-CO"/>
              </w:rPr>
            </w:pPr>
          </w:p>
        </w:tc>
        <w:tc>
          <w:tcPr>
            <w:tcW w:w="1260" w:type="dxa"/>
            <w:noWrap/>
          </w:tcPr>
          <w:p w14:paraId="73974C28" w14:textId="77777777" w:rsidR="003928CC" w:rsidRPr="003928CC" w:rsidRDefault="003928CC" w:rsidP="00ED476A">
            <w:pPr>
              <w:jc w:val="center"/>
              <w:rPr>
                <w:rFonts w:ascii="Arial" w:hAnsi="Arial" w:cs="Arial"/>
                <w:lang w:eastAsia="es-CO"/>
              </w:rPr>
            </w:pPr>
          </w:p>
        </w:tc>
        <w:tc>
          <w:tcPr>
            <w:tcW w:w="1214" w:type="dxa"/>
            <w:noWrap/>
          </w:tcPr>
          <w:p w14:paraId="0E51848F" w14:textId="77777777" w:rsidR="003928CC" w:rsidRPr="003928CC" w:rsidRDefault="003928CC" w:rsidP="00ED476A">
            <w:pPr>
              <w:jc w:val="center"/>
              <w:rPr>
                <w:rFonts w:ascii="Arial" w:hAnsi="Arial" w:cs="Arial"/>
                <w:lang w:eastAsia="es-CO"/>
              </w:rPr>
            </w:pPr>
          </w:p>
        </w:tc>
        <w:tc>
          <w:tcPr>
            <w:tcW w:w="992" w:type="dxa"/>
            <w:noWrap/>
          </w:tcPr>
          <w:p w14:paraId="68571652" w14:textId="77777777" w:rsidR="003928CC" w:rsidRPr="003928CC" w:rsidRDefault="003928CC" w:rsidP="00ED476A">
            <w:pPr>
              <w:jc w:val="center"/>
              <w:rPr>
                <w:rFonts w:ascii="Arial" w:hAnsi="Arial" w:cs="Arial"/>
                <w:lang w:eastAsia="es-CO"/>
              </w:rPr>
            </w:pPr>
          </w:p>
        </w:tc>
        <w:tc>
          <w:tcPr>
            <w:tcW w:w="992" w:type="dxa"/>
            <w:noWrap/>
          </w:tcPr>
          <w:p w14:paraId="700046B7" w14:textId="77777777" w:rsidR="003928CC" w:rsidRPr="003928CC" w:rsidRDefault="003928CC" w:rsidP="00ED476A">
            <w:pPr>
              <w:jc w:val="center"/>
              <w:rPr>
                <w:rFonts w:ascii="Arial" w:hAnsi="Arial" w:cs="Arial"/>
                <w:lang w:eastAsia="es-CO"/>
              </w:rPr>
            </w:pPr>
          </w:p>
        </w:tc>
        <w:tc>
          <w:tcPr>
            <w:tcW w:w="1005" w:type="dxa"/>
            <w:noWrap/>
          </w:tcPr>
          <w:p w14:paraId="55A5CF25" w14:textId="77777777" w:rsidR="003928CC" w:rsidRPr="003928CC" w:rsidRDefault="003928CC" w:rsidP="00ED476A">
            <w:pPr>
              <w:jc w:val="center"/>
              <w:rPr>
                <w:rFonts w:ascii="Arial" w:hAnsi="Arial" w:cs="Arial"/>
                <w:lang w:eastAsia="es-CO"/>
              </w:rPr>
            </w:pPr>
          </w:p>
        </w:tc>
      </w:tr>
      <w:tr w:rsidR="003928CC" w:rsidRPr="003928CC" w14:paraId="1D7FC4B1" w14:textId="77777777" w:rsidTr="00EB627C">
        <w:trPr>
          <w:trHeight w:val="50"/>
        </w:trPr>
        <w:tc>
          <w:tcPr>
            <w:tcW w:w="3775" w:type="dxa"/>
            <w:noWrap/>
            <w:hideMark/>
          </w:tcPr>
          <w:p w14:paraId="44B89FFC" w14:textId="041EED77" w:rsidR="003928CC" w:rsidRPr="00915141" w:rsidRDefault="003928CC" w:rsidP="003928CC">
            <w:pPr>
              <w:rPr>
                <w:rFonts w:ascii="Arial" w:hAnsi="Arial" w:cs="Arial"/>
                <w:lang w:val="es-CO" w:eastAsia="es-CO"/>
              </w:rPr>
            </w:pPr>
            <w:r w:rsidRPr="00915141">
              <w:rPr>
                <w:rFonts w:ascii="Arial" w:hAnsi="Arial" w:cs="Arial"/>
                <w:lang w:val="es-CO" w:eastAsia="es-CO"/>
              </w:rPr>
              <w:t>Meals de Colombia S</w:t>
            </w:r>
            <w:r w:rsidR="00045A40">
              <w:rPr>
                <w:rFonts w:ascii="Arial" w:hAnsi="Arial" w:cs="Arial"/>
                <w:lang w:val="es-CO" w:eastAsia="es-CO"/>
              </w:rPr>
              <w:t>.</w:t>
            </w:r>
            <w:r w:rsidRPr="00915141">
              <w:rPr>
                <w:rFonts w:ascii="Arial" w:hAnsi="Arial" w:cs="Arial"/>
                <w:lang w:val="es-CO" w:eastAsia="es-CO"/>
              </w:rPr>
              <w:t>A</w:t>
            </w:r>
            <w:r w:rsidR="00045A40">
              <w:rPr>
                <w:rFonts w:ascii="Arial" w:hAnsi="Arial" w:cs="Arial"/>
                <w:lang w:val="es-CO" w:eastAsia="es-CO"/>
              </w:rPr>
              <w:t>.</w:t>
            </w:r>
            <w:r w:rsidRPr="00915141">
              <w:rPr>
                <w:rFonts w:ascii="Arial" w:hAnsi="Arial" w:cs="Arial"/>
                <w:lang w:val="es-CO" w:eastAsia="es-CO"/>
              </w:rPr>
              <w:t xml:space="preserve"> (Crem Helado) </w:t>
            </w:r>
          </w:p>
        </w:tc>
        <w:tc>
          <w:tcPr>
            <w:tcW w:w="1260" w:type="dxa"/>
            <w:noWrap/>
            <w:hideMark/>
          </w:tcPr>
          <w:p w14:paraId="79DE63AE" w14:textId="77777777" w:rsidR="003928CC" w:rsidRPr="003928CC" w:rsidRDefault="003928CC" w:rsidP="003928CC">
            <w:pPr>
              <w:jc w:val="right"/>
              <w:rPr>
                <w:rFonts w:ascii="Arial" w:hAnsi="Arial" w:cs="Arial"/>
                <w:lang w:eastAsia="es-CO"/>
              </w:rPr>
            </w:pPr>
            <w:r w:rsidRPr="003928CC">
              <w:rPr>
                <w:rFonts w:ascii="Arial" w:hAnsi="Arial" w:cs="Arial"/>
                <w:lang w:eastAsia="es-CO"/>
              </w:rPr>
              <w:t>41</w:t>
            </w:r>
            <w:r>
              <w:rPr>
                <w:rFonts w:ascii="Arial" w:hAnsi="Arial" w:cs="Arial"/>
                <w:lang w:eastAsia="es-CO"/>
              </w:rPr>
              <w:t>.</w:t>
            </w:r>
            <w:r w:rsidRPr="003928CC">
              <w:rPr>
                <w:rFonts w:ascii="Arial" w:hAnsi="Arial" w:cs="Arial"/>
                <w:lang w:eastAsia="es-CO"/>
              </w:rPr>
              <w:t>1</w:t>
            </w:r>
          </w:p>
        </w:tc>
        <w:tc>
          <w:tcPr>
            <w:tcW w:w="1214" w:type="dxa"/>
            <w:noWrap/>
            <w:hideMark/>
          </w:tcPr>
          <w:p w14:paraId="63A301F2" w14:textId="77777777" w:rsidR="003928CC" w:rsidRPr="003928CC" w:rsidRDefault="003928CC" w:rsidP="003928CC">
            <w:pPr>
              <w:jc w:val="right"/>
              <w:rPr>
                <w:rFonts w:ascii="Arial" w:hAnsi="Arial" w:cs="Arial"/>
                <w:lang w:eastAsia="es-CO"/>
              </w:rPr>
            </w:pPr>
            <w:r w:rsidRPr="003928CC">
              <w:rPr>
                <w:rFonts w:ascii="Arial" w:hAnsi="Arial" w:cs="Arial"/>
                <w:lang w:eastAsia="es-CO"/>
              </w:rPr>
              <w:t>41</w:t>
            </w:r>
            <w:r>
              <w:rPr>
                <w:rFonts w:ascii="Arial" w:hAnsi="Arial" w:cs="Arial"/>
                <w:lang w:eastAsia="es-CO"/>
              </w:rPr>
              <w:t>.</w:t>
            </w:r>
            <w:r w:rsidRPr="003928CC">
              <w:rPr>
                <w:rFonts w:ascii="Arial" w:hAnsi="Arial" w:cs="Arial"/>
                <w:lang w:eastAsia="es-CO"/>
              </w:rPr>
              <w:t>1</w:t>
            </w:r>
          </w:p>
        </w:tc>
        <w:tc>
          <w:tcPr>
            <w:tcW w:w="992" w:type="dxa"/>
            <w:noWrap/>
            <w:hideMark/>
          </w:tcPr>
          <w:p w14:paraId="7F8E84F1" w14:textId="77777777" w:rsidR="003928CC" w:rsidRPr="003928CC" w:rsidRDefault="003928CC" w:rsidP="003928CC">
            <w:pPr>
              <w:jc w:val="right"/>
              <w:rPr>
                <w:rFonts w:ascii="Arial" w:hAnsi="Arial" w:cs="Arial"/>
                <w:lang w:eastAsia="es-CO"/>
              </w:rPr>
            </w:pPr>
            <w:r w:rsidRPr="003928CC">
              <w:rPr>
                <w:rFonts w:ascii="Arial" w:hAnsi="Arial" w:cs="Arial"/>
                <w:lang w:eastAsia="es-CO"/>
              </w:rPr>
              <w:t>42</w:t>
            </w:r>
            <w:r>
              <w:rPr>
                <w:rFonts w:ascii="Arial" w:hAnsi="Arial" w:cs="Arial"/>
                <w:lang w:eastAsia="es-CO"/>
              </w:rPr>
              <w:t>.0</w:t>
            </w:r>
          </w:p>
        </w:tc>
        <w:tc>
          <w:tcPr>
            <w:tcW w:w="992" w:type="dxa"/>
            <w:noWrap/>
            <w:hideMark/>
          </w:tcPr>
          <w:p w14:paraId="198EFE33" w14:textId="77777777" w:rsidR="003928CC" w:rsidRPr="003928CC" w:rsidRDefault="003928CC" w:rsidP="003928CC">
            <w:pPr>
              <w:jc w:val="right"/>
              <w:rPr>
                <w:rFonts w:ascii="Arial" w:hAnsi="Arial" w:cs="Arial"/>
                <w:lang w:eastAsia="es-CO"/>
              </w:rPr>
            </w:pPr>
            <w:r w:rsidRPr="003928CC">
              <w:rPr>
                <w:rFonts w:ascii="Arial" w:hAnsi="Arial" w:cs="Arial"/>
                <w:lang w:eastAsia="es-CO"/>
              </w:rPr>
              <w:t>43</w:t>
            </w:r>
            <w:r>
              <w:rPr>
                <w:rFonts w:ascii="Arial" w:hAnsi="Arial" w:cs="Arial"/>
                <w:lang w:eastAsia="es-CO"/>
              </w:rPr>
              <w:t>.0</w:t>
            </w:r>
          </w:p>
        </w:tc>
        <w:tc>
          <w:tcPr>
            <w:tcW w:w="1005" w:type="dxa"/>
            <w:noWrap/>
            <w:hideMark/>
          </w:tcPr>
          <w:p w14:paraId="1DBAACB1" w14:textId="77777777" w:rsidR="003928CC" w:rsidRPr="003928CC" w:rsidRDefault="003928CC" w:rsidP="003928CC">
            <w:pPr>
              <w:jc w:val="right"/>
              <w:rPr>
                <w:rFonts w:ascii="Arial" w:hAnsi="Arial" w:cs="Arial"/>
                <w:lang w:eastAsia="es-CO"/>
              </w:rPr>
            </w:pPr>
            <w:r w:rsidRPr="003928CC">
              <w:rPr>
                <w:rFonts w:ascii="Arial" w:hAnsi="Arial" w:cs="Arial"/>
                <w:lang w:eastAsia="es-CO"/>
              </w:rPr>
              <w:t>43</w:t>
            </w:r>
            <w:r>
              <w:rPr>
                <w:rFonts w:ascii="Arial" w:hAnsi="Arial" w:cs="Arial"/>
                <w:lang w:eastAsia="es-CO"/>
              </w:rPr>
              <w:t>.</w:t>
            </w:r>
            <w:r w:rsidRPr="003928CC">
              <w:rPr>
                <w:rFonts w:ascii="Arial" w:hAnsi="Arial" w:cs="Arial"/>
                <w:lang w:eastAsia="es-CO"/>
              </w:rPr>
              <w:t>2</w:t>
            </w:r>
          </w:p>
        </w:tc>
      </w:tr>
      <w:tr w:rsidR="003928CC" w:rsidRPr="003928CC" w14:paraId="4A32026E" w14:textId="77777777" w:rsidTr="00EB627C">
        <w:trPr>
          <w:trHeight w:val="70"/>
        </w:trPr>
        <w:tc>
          <w:tcPr>
            <w:tcW w:w="3775" w:type="dxa"/>
            <w:noWrap/>
            <w:hideMark/>
          </w:tcPr>
          <w:p w14:paraId="49A96B3B" w14:textId="63F2346E" w:rsidR="003928CC" w:rsidRPr="003928CC" w:rsidRDefault="003928CC" w:rsidP="003928CC">
            <w:pPr>
              <w:rPr>
                <w:rFonts w:ascii="Arial" w:hAnsi="Arial" w:cs="Arial"/>
                <w:lang w:eastAsia="es-CO"/>
              </w:rPr>
            </w:pPr>
            <w:r w:rsidRPr="003928CC">
              <w:rPr>
                <w:rFonts w:ascii="Arial" w:hAnsi="Arial" w:cs="Arial"/>
                <w:lang w:eastAsia="es-CO"/>
              </w:rPr>
              <w:t>Colombina S</w:t>
            </w:r>
            <w:r w:rsidR="00045A40">
              <w:rPr>
                <w:rFonts w:ascii="Arial" w:hAnsi="Arial" w:cs="Arial"/>
                <w:lang w:eastAsia="es-CO"/>
              </w:rPr>
              <w:t>.</w:t>
            </w:r>
            <w:r w:rsidRPr="003928CC">
              <w:rPr>
                <w:rFonts w:ascii="Arial" w:hAnsi="Arial" w:cs="Arial"/>
                <w:lang w:eastAsia="es-CO"/>
              </w:rPr>
              <w:t>A</w:t>
            </w:r>
            <w:r w:rsidR="00045A40">
              <w:rPr>
                <w:rFonts w:ascii="Arial" w:hAnsi="Arial" w:cs="Arial"/>
                <w:lang w:eastAsia="es-CO"/>
              </w:rPr>
              <w:t>.</w:t>
            </w:r>
            <w:r w:rsidRPr="003928CC">
              <w:rPr>
                <w:rFonts w:ascii="Arial" w:hAnsi="Arial" w:cs="Arial"/>
                <w:lang w:eastAsia="es-CO"/>
              </w:rPr>
              <w:t xml:space="preserve"> (Colombina) </w:t>
            </w:r>
          </w:p>
        </w:tc>
        <w:tc>
          <w:tcPr>
            <w:tcW w:w="1260" w:type="dxa"/>
            <w:noWrap/>
            <w:hideMark/>
          </w:tcPr>
          <w:p w14:paraId="0383815E" w14:textId="77777777" w:rsidR="003928CC" w:rsidRPr="003928CC" w:rsidRDefault="003928CC" w:rsidP="003928CC">
            <w:pPr>
              <w:jc w:val="right"/>
              <w:rPr>
                <w:rFonts w:ascii="Arial" w:hAnsi="Arial" w:cs="Arial"/>
                <w:lang w:eastAsia="es-CO"/>
              </w:rPr>
            </w:pPr>
            <w:r w:rsidRPr="003928CC">
              <w:rPr>
                <w:rFonts w:ascii="Arial" w:hAnsi="Arial" w:cs="Arial"/>
                <w:lang w:eastAsia="es-CO"/>
              </w:rPr>
              <w:t>9</w:t>
            </w:r>
            <w:r>
              <w:rPr>
                <w:rFonts w:ascii="Arial" w:hAnsi="Arial" w:cs="Arial"/>
                <w:lang w:eastAsia="es-CO"/>
              </w:rPr>
              <w:t>.</w:t>
            </w:r>
            <w:r w:rsidRPr="003928CC">
              <w:rPr>
                <w:rFonts w:ascii="Arial" w:hAnsi="Arial" w:cs="Arial"/>
                <w:lang w:eastAsia="es-CO"/>
              </w:rPr>
              <w:t>6</w:t>
            </w:r>
          </w:p>
        </w:tc>
        <w:tc>
          <w:tcPr>
            <w:tcW w:w="1214" w:type="dxa"/>
            <w:noWrap/>
            <w:hideMark/>
          </w:tcPr>
          <w:p w14:paraId="670698D6" w14:textId="77777777" w:rsidR="003928CC" w:rsidRPr="003928CC" w:rsidRDefault="003928CC" w:rsidP="003928CC">
            <w:pPr>
              <w:jc w:val="right"/>
              <w:rPr>
                <w:rFonts w:ascii="Arial" w:hAnsi="Arial" w:cs="Arial"/>
                <w:lang w:eastAsia="es-CO"/>
              </w:rPr>
            </w:pPr>
            <w:r w:rsidRPr="003928CC">
              <w:rPr>
                <w:rFonts w:ascii="Arial" w:hAnsi="Arial" w:cs="Arial"/>
                <w:lang w:eastAsia="es-CO"/>
              </w:rPr>
              <w:t>10</w:t>
            </w:r>
            <w:r>
              <w:rPr>
                <w:rFonts w:ascii="Arial" w:hAnsi="Arial" w:cs="Arial"/>
                <w:lang w:eastAsia="es-CO"/>
              </w:rPr>
              <w:t>.0</w:t>
            </w:r>
          </w:p>
        </w:tc>
        <w:tc>
          <w:tcPr>
            <w:tcW w:w="992" w:type="dxa"/>
            <w:noWrap/>
            <w:hideMark/>
          </w:tcPr>
          <w:p w14:paraId="03223199" w14:textId="77777777" w:rsidR="003928CC" w:rsidRPr="003928CC" w:rsidRDefault="003928CC" w:rsidP="003928CC">
            <w:pPr>
              <w:jc w:val="right"/>
              <w:rPr>
                <w:rFonts w:ascii="Arial" w:hAnsi="Arial" w:cs="Arial"/>
                <w:lang w:eastAsia="es-CO"/>
              </w:rPr>
            </w:pPr>
            <w:r w:rsidRPr="003928CC">
              <w:rPr>
                <w:rFonts w:ascii="Arial" w:hAnsi="Arial" w:cs="Arial"/>
                <w:lang w:eastAsia="es-CO"/>
              </w:rPr>
              <w:t>12</w:t>
            </w:r>
            <w:r>
              <w:rPr>
                <w:rFonts w:ascii="Arial" w:hAnsi="Arial" w:cs="Arial"/>
                <w:lang w:eastAsia="es-CO"/>
              </w:rPr>
              <w:t>.</w:t>
            </w:r>
            <w:r w:rsidRPr="003928CC">
              <w:rPr>
                <w:rFonts w:ascii="Arial" w:hAnsi="Arial" w:cs="Arial"/>
                <w:lang w:eastAsia="es-CO"/>
              </w:rPr>
              <w:t>,1</w:t>
            </w:r>
          </w:p>
        </w:tc>
        <w:tc>
          <w:tcPr>
            <w:tcW w:w="992" w:type="dxa"/>
            <w:noWrap/>
            <w:hideMark/>
          </w:tcPr>
          <w:p w14:paraId="51D5649E" w14:textId="77777777" w:rsidR="003928CC" w:rsidRPr="003928CC" w:rsidRDefault="003928CC" w:rsidP="003928CC">
            <w:pPr>
              <w:jc w:val="right"/>
              <w:rPr>
                <w:rFonts w:ascii="Arial" w:hAnsi="Arial" w:cs="Arial"/>
                <w:lang w:eastAsia="es-CO"/>
              </w:rPr>
            </w:pPr>
            <w:r w:rsidRPr="003928CC">
              <w:rPr>
                <w:rFonts w:ascii="Arial" w:hAnsi="Arial" w:cs="Arial"/>
                <w:lang w:eastAsia="es-CO"/>
              </w:rPr>
              <w:t>12</w:t>
            </w:r>
            <w:r>
              <w:rPr>
                <w:rFonts w:ascii="Arial" w:hAnsi="Arial" w:cs="Arial"/>
                <w:lang w:eastAsia="es-CO"/>
              </w:rPr>
              <w:t>.</w:t>
            </w:r>
            <w:r w:rsidRPr="003928CC">
              <w:rPr>
                <w:rFonts w:ascii="Arial" w:hAnsi="Arial" w:cs="Arial"/>
                <w:lang w:eastAsia="es-CO"/>
              </w:rPr>
              <w:t>8</w:t>
            </w:r>
          </w:p>
        </w:tc>
        <w:tc>
          <w:tcPr>
            <w:tcW w:w="1005" w:type="dxa"/>
            <w:noWrap/>
            <w:hideMark/>
          </w:tcPr>
          <w:p w14:paraId="0281D76C" w14:textId="77777777" w:rsidR="003928CC" w:rsidRPr="003928CC" w:rsidRDefault="003928CC" w:rsidP="003928CC">
            <w:pPr>
              <w:jc w:val="right"/>
              <w:rPr>
                <w:rFonts w:ascii="Arial" w:hAnsi="Arial" w:cs="Arial"/>
                <w:lang w:eastAsia="es-CO"/>
              </w:rPr>
            </w:pPr>
            <w:r w:rsidRPr="003928CC">
              <w:rPr>
                <w:rFonts w:ascii="Arial" w:hAnsi="Arial" w:cs="Arial"/>
                <w:lang w:eastAsia="es-CO"/>
              </w:rPr>
              <w:t>12</w:t>
            </w:r>
            <w:r>
              <w:rPr>
                <w:rFonts w:ascii="Arial" w:hAnsi="Arial" w:cs="Arial"/>
                <w:lang w:eastAsia="es-CO"/>
              </w:rPr>
              <w:t>.</w:t>
            </w:r>
            <w:r w:rsidRPr="003928CC">
              <w:rPr>
                <w:rFonts w:ascii="Arial" w:hAnsi="Arial" w:cs="Arial"/>
                <w:lang w:eastAsia="es-CO"/>
              </w:rPr>
              <w:t>9</w:t>
            </w:r>
          </w:p>
        </w:tc>
      </w:tr>
      <w:tr w:rsidR="003928CC" w:rsidRPr="003928CC" w14:paraId="33C01957" w14:textId="77777777" w:rsidTr="00EB627C">
        <w:trPr>
          <w:trHeight w:val="50"/>
        </w:trPr>
        <w:tc>
          <w:tcPr>
            <w:tcW w:w="3775" w:type="dxa"/>
            <w:noWrap/>
            <w:hideMark/>
          </w:tcPr>
          <w:p w14:paraId="7B9418A4" w14:textId="77777777" w:rsidR="003928CC" w:rsidRPr="003928CC" w:rsidRDefault="003928CC" w:rsidP="003928CC">
            <w:pPr>
              <w:rPr>
                <w:rFonts w:ascii="Arial" w:hAnsi="Arial" w:cs="Arial"/>
                <w:lang w:eastAsia="es-CO"/>
              </w:rPr>
            </w:pPr>
            <w:r w:rsidRPr="003928CC">
              <w:rPr>
                <w:rFonts w:ascii="Arial" w:hAnsi="Arial" w:cs="Arial"/>
                <w:lang w:eastAsia="es-CO"/>
              </w:rPr>
              <w:t>Comercial Allan Ltda (Popsy) </w:t>
            </w:r>
          </w:p>
        </w:tc>
        <w:tc>
          <w:tcPr>
            <w:tcW w:w="1260" w:type="dxa"/>
            <w:noWrap/>
            <w:hideMark/>
          </w:tcPr>
          <w:p w14:paraId="7B8244E2"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1</w:t>
            </w:r>
          </w:p>
        </w:tc>
        <w:tc>
          <w:tcPr>
            <w:tcW w:w="1214" w:type="dxa"/>
            <w:noWrap/>
            <w:hideMark/>
          </w:tcPr>
          <w:p w14:paraId="4F99954D"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6</w:t>
            </w:r>
          </w:p>
        </w:tc>
        <w:tc>
          <w:tcPr>
            <w:tcW w:w="992" w:type="dxa"/>
            <w:noWrap/>
            <w:hideMark/>
          </w:tcPr>
          <w:p w14:paraId="520186E9"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9</w:t>
            </w:r>
          </w:p>
        </w:tc>
        <w:tc>
          <w:tcPr>
            <w:tcW w:w="992" w:type="dxa"/>
            <w:noWrap/>
            <w:hideMark/>
          </w:tcPr>
          <w:p w14:paraId="1FA16D9E" w14:textId="77777777" w:rsidR="003928CC" w:rsidRPr="003928CC" w:rsidRDefault="003928CC" w:rsidP="003928CC">
            <w:pPr>
              <w:jc w:val="right"/>
              <w:rPr>
                <w:rFonts w:ascii="Arial" w:hAnsi="Arial" w:cs="Arial"/>
                <w:lang w:eastAsia="es-CO"/>
              </w:rPr>
            </w:pPr>
            <w:r w:rsidRPr="003928CC">
              <w:rPr>
                <w:rFonts w:ascii="Arial" w:hAnsi="Arial" w:cs="Arial"/>
                <w:lang w:eastAsia="es-CO"/>
              </w:rPr>
              <w:t>7</w:t>
            </w:r>
            <w:r>
              <w:rPr>
                <w:rFonts w:ascii="Arial" w:hAnsi="Arial" w:cs="Arial"/>
                <w:lang w:eastAsia="es-CO"/>
              </w:rPr>
              <w:t>.</w:t>
            </w:r>
            <w:r w:rsidRPr="003928CC">
              <w:rPr>
                <w:rFonts w:ascii="Arial" w:hAnsi="Arial" w:cs="Arial"/>
                <w:lang w:eastAsia="es-CO"/>
              </w:rPr>
              <w:t>1</w:t>
            </w:r>
          </w:p>
        </w:tc>
        <w:tc>
          <w:tcPr>
            <w:tcW w:w="1005" w:type="dxa"/>
            <w:noWrap/>
            <w:hideMark/>
          </w:tcPr>
          <w:p w14:paraId="0EF6F921" w14:textId="77777777" w:rsidR="003928CC" w:rsidRPr="003928CC" w:rsidRDefault="003928CC" w:rsidP="003928CC">
            <w:pPr>
              <w:jc w:val="right"/>
              <w:rPr>
                <w:rFonts w:ascii="Arial" w:hAnsi="Arial" w:cs="Arial"/>
                <w:lang w:eastAsia="es-CO"/>
              </w:rPr>
            </w:pPr>
            <w:r w:rsidRPr="003928CC">
              <w:rPr>
                <w:rFonts w:ascii="Arial" w:hAnsi="Arial" w:cs="Arial"/>
                <w:lang w:eastAsia="es-CO"/>
              </w:rPr>
              <w:t>7</w:t>
            </w:r>
            <w:r>
              <w:rPr>
                <w:rFonts w:ascii="Arial" w:hAnsi="Arial" w:cs="Arial"/>
                <w:lang w:eastAsia="es-CO"/>
              </w:rPr>
              <w:t>.</w:t>
            </w:r>
            <w:r w:rsidRPr="003928CC">
              <w:rPr>
                <w:rFonts w:ascii="Arial" w:hAnsi="Arial" w:cs="Arial"/>
                <w:lang w:eastAsia="es-CO"/>
              </w:rPr>
              <w:t>2</w:t>
            </w:r>
          </w:p>
        </w:tc>
      </w:tr>
      <w:tr w:rsidR="003928CC" w:rsidRPr="003928CC" w14:paraId="52B67EEE" w14:textId="77777777" w:rsidTr="00EB627C">
        <w:trPr>
          <w:trHeight w:val="271"/>
        </w:trPr>
        <w:tc>
          <w:tcPr>
            <w:tcW w:w="3775" w:type="dxa"/>
            <w:noWrap/>
            <w:hideMark/>
          </w:tcPr>
          <w:p w14:paraId="6B98FAD7" w14:textId="6747C4E4" w:rsidR="003928CC" w:rsidRPr="00915141" w:rsidRDefault="003928CC" w:rsidP="00ED476A">
            <w:pPr>
              <w:rPr>
                <w:rFonts w:ascii="Arial" w:hAnsi="Arial" w:cs="Arial"/>
                <w:lang w:val="es-CO" w:eastAsia="es-CO"/>
              </w:rPr>
            </w:pPr>
            <w:r w:rsidRPr="00915141">
              <w:rPr>
                <w:rFonts w:ascii="Arial" w:hAnsi="Arial" w:cs="Arial"/>
                <w:lang w:val="es-CO" w:eastAsia="es-CO"/>
              </w:rPr>
              <w:t>PCA Productora y Comercializadora de Alimentos S</w:t>
            </w:r>
            <w:r w:rsidR="00045A40">
              <w:rPr>
                <w:rFonts w:ascii="Arial" w:hAnsi="Arial" w:cs="Arial"/>
                <w:lang w:val="es-CO" w:eastAsia="es-CO"/>
              </w:rPr>
              <w:t>.</w:t>
            </w:r>
            <w:r w:rsidRPr="00915141">
              <w:rPr>
                <w:rFonts w:ascii="Arial" w:hAnsi="Arial" w:cs="Arial"/>
                <w:lang w:val="es-CO" w:eastAsia="es-CO"/>
              </w:rPr>
              <w:t>A</w:t>
            </w:r>
            <w:r w:rsidR="00045A40">
              <w:rPr>
                <w:rFonts w:ascii="Arial" w:hAnsi="Arial" w:cs="Arial"/>
                <w:lang w:val="es-CO" w:eastAsia="es-CO"/>
              </w:rPr>
              <w:t>.</w:t>
            </w:r>
            <w:r w:rsidRPr="00915141">
              <w:rPr>
                <w:rFonts w:ascii="Arial" w:hAnsi="Arial" w:cs="Arial"/>
                <w:lang w:val="es-CO" w:eastAsia="es-CO"/>
              </w:rPr>
              <w:t xml:space="preserve"> (Mimos)</w:t>
            </w:r>
          </w:p>
        </w:tc>
        <w:tc>
          <w:tcPr>
            <w:tcW w:w="1260" w:type="dxa"/>
            <w:noWrap/>
            <w:hideMark/>
          </w:tcPr>
          <w:p w14:paraId="66DBFAF2"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w:t>
            </w:r>
            <w:r w:rsidRPr="003928CC">
              <w:rPr>
                <w:rFonts w:ascii="Arial" w:hAnsi="Arial" w:cs="Arial"/>
                <w:lang w:eastAsia="es-CO"/>
              </w:rPr>
              <w:t>9</w:t>
            </w:r>
          </w:p>
        </w:tc>
        <w:tc>
          <w:tcPr>
            <w:tcW w:w="1214" w:type="dxa"/>
            <w:noWrap/>
            <w:hideMark/>
          </w:tcPr>
          <w:p w14:paraId="20370509"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1</w:t>
            </w:r>
          </w:p>
        </w:tc>
        <w:tc>
          <w:tcPr>
            <w:tcW w:w="992" w:type="dxa"/>
            <w:noWrap/>
            <w:hideMark/>
          </w:tcPr>
          <w:p w14:paraId="79C8EC0E"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3</w:t>
            </w:r>
          </w:p>
        </w:tc>
        <w:tc>
          <w:tcPr>
            <w:tcW w:w="992" w:type="dxa"/>
            <w:noWrap/>
            <w:hideMark/>
          </w:tcPr>
          <w:p w14:paraId="2C14C15C"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3</w:t>
            </w:r>
          </w:p>
        </w:tc>
        <w:tc>
          <w:tcPr>
            <w:tcW w:w="1005" w:type="dxa"/>
            <w:noWrap/>
            <w:hideMark/>
          </w:tcPr>
          <w:p w14:paraId="334AAC08" w14:textId="77777777" w:rsidR="003928CC" w:rsidRPr="003928CC" w:rsidRDefault="003928CC" w:rsidP="003928CC">
            <w:pPr>
              <w:jc w:val="right"/>
              <w:rPr>
                <w:rFonts w:ascii="Arial" w:hAnsi="Arial" w:cs="Arial"/>
                <w:lang w:eastAsia="es-CO"/>
              </w:rPr>
            </w:pPr>
            <w:r w:rsidRPr="003928CC">
              <w:rPr>
                <w:rFonts w:ascii="Arial" w:hAnsi="Arial" w:cs="Arial"/>
                <w:lang w:eastAsia="es-CO"/>
              </w:rPr>
              <w:t>6</w:t>
            </w:r>
            <w:r>
              <w:rPr>
                <w:rFonts w:ascii="Arial" w:hAnsi="Arial" w:cs="Arial"/>
                <w:lang w:eastAsia="es-CO"/>
              </w:rPr>
              <w:t>.</w:t>
            </w:r>
            <w:r w:rsidRPr="003928CC">
              <w:rPr>
                <w:rFonts w:ascii="Arial" w:hAnsi="Arial" w:cs="Arial"/>
                <w:lang w:eastAsia="es-CO"/>
              </w:rPr>
              <w:t>4</w:t>
            </w:r>
          </w:p>
        </w:tc>
      </w:tr>
      <w:tr w:rsidR="003928CC" w:rsidRPr="003928CC" w14:paraId="0496D927" w14:textId="77777777" w:rsidTr="00EB627C">
        <w:trPr>
          <w:trHeight w:val="50"/>
        </w:trPr>
        <w:tc>
          <w:tcPr>
            <w:tcW w:w="3775" w:type="dxa"/>
            <w:noWrap/>
            <w:hideMark/>
          </w:tcPr>
          <w:p w14:paraId="3E304A00" w14:textId="45EB1DC4" w:rsidR="003928CC" w:rsidRPr="00915141" w:rsidRDefault="003928CC" w:rsidP="003928CC">
            <w:pPr>
              <w:rPr>
                <w:rFonts w:ascii="Arial" w:hAnsi="Arial" w:cs="Arial"/>
                <w:lang w:val="es-CO" w:eastAsia="es-CO"/>
              </w:rPr>
            </w:pPr>
            <w:r w:rsidRPr="00915141">
              <w:rPr>
                <w:rFonts w:ascii="Arial" w:hAnsi="Arial" w:cs="Arial"/>
                <w:lang w:val="es-CO" w:eastAsia="es-CO"/>
              </w:rPr>
              <w:t>Quala S</w:t>
            </w:r>
            <w:r w:rsidR="00045A40">
              <w:rPr>
                <w:rFonts w:ascii="Arial" w:hAnsi="Arial" w:cs="Arial"/>
                <w:lang w:val="es-CO" w:eastAsia="es-CO"/>
              </w:rPr>
              <w:t>.</w:t>
            </w:r>
            <w:r w:rsidRPr="00915141">
              <w:rPr>
                <w:rFonts w:ascii="Arial" w:hAnsi="Arial" w:cs="Arial"/>
                <w:lang w:val="es-CO" w:eastAsia="es-CO"/>
              </w:rPr>
              <w:t>A</w:t>
            </w:r>
            <w:r w:rsidR="00045A40">
              <w:rPr>
                <w:rFonts w:ascii="Arial" w:hAnsi="Arial" w:cs="Arial"/>
                <w:lang w:val="es-CO" w:eastAsia="es-CO"/>
              </w:rPr>
              <w:t>.</w:t>
            </w:r>
            <w:r w:rsidRPr="00915141">
              <w:rPr>
                <w:rFonts w:ascii="Arial" w:hAnsi="Arial" w:cs="Arial"/>
                <w:lang w:val="es-CO" w:eastAsia="es-CO"/>
              </w:rPr>
              <w:t xml:space="preserve"> (Bon Ice &amp; Yogoso) </w:t>
            </w:r>
          </w:p>
        </w:tc>
        <w:tc>
          <w:tcPr>
            <w:tcW w:w="1260" w:type="dxa"/>
            <w:noWrap/>
            <w:hideMark/>
          </w:tcPr>
          <w:p w14:paraId="5D93BE29"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w:t>
            </w:r>
            <w:r w:rsidRPr="003928CC">
              <w:rPr>
                <w:rFonts w:ascii="Arial" w:hAnsi="Arial" w:cs="Arial"/>
                <w:lang w:eastAsia="es-CO"/>
              </w:rPr>
              <w:t>3</w:t>
            </w:r>
          </w:p>
        </w:tc>
        <w:tc>
          <w:tcPr>
            <w:tcW w:w="1214" w:type="dxa"/>
            <w:noWrap/>
            <w:hideMark/>
          </w:tcPr>
          <w:p w14:paraId="07F314C6"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w:t>
            </w:r>
            <w:r w:rsidRPr="003928CC">
              <w:rPr>
                <w:rFonts w:ascii="Arial" w:hAnsi="Arial" w:cs="Arial"/>
                <w:lang w:eastAsia="es-CO"/>
              </w:rPr>
              <w:t>1</w:t>
            </w:r>
          </w:p>
        </w:tc>
        <w:tc>
          <w:tcPr>
            <w:tcW w:w="992" w:type="dxa"/>
            <w:noWrap/>
            <w:hideMark/>
          </w:tcPr>
          <w:p w14:paraId="1370964C"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.0</w:t>
            </w:r>
          </w:p>
        </w:tc>
        <w:tc>
          <w:tcPr>
            <w:tcW w:w="992" w:type="dxa"/>
            <w:noWrap/>
            <w:hideMark/>
          </w:tcPr>
          <w:p w14:paraId="61429515"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.0</w:t>
            </w:r>
          </w:p>
        </w:tc>
        <w:tc>
          <w:tcPr>
            <w:tcW w:w="1005" w:type="dxa"/>
            <w:noWrap/>
            <w:hideMark/>
          </w:tcPr>
          <w:p w14:paraId="525E3EAA" w14:textId="77777777" w:rsidR="003928CC" w:rsidRPr="003928CC" w:rsidRDefault="003928CC" w:rsidP="003928CC">
            <w:pPr>
              <w:jc w:val="right"/>
              <w:rPr>
                <w:rFonts w:ascii="Arial" w:hAnsi="Arial" w:cs="Arial"/>
                <w:lang w:eastAsia="es-CO"/>
              </w:rPr>
            </w:pPr>
            <w:r w:rsidRPr="003928CC">
              <w:rPr>
                <w:rFonts w:ascii="Arial" w:hAnsi="Arial" w:cs="Arial"/>
                <w:lang w:eastAsia="es-CO"/>
              </w:rPr>
              <w:t>4</w:t>
            </w:r>
            <w:r>
              <w:rPr>
                <w:rFonts w:ascii="Arial" w:hAnsi="Arial" w:cs="Arial"/>
                <w:lang w:eastAsia="es-CO"/>
              </w:rPr>
              <w:t>.0</w:t>
            </w:r>
          </w:p>
        </w:tc>
      </w:tr>
      <w:tr w:rsidR="003928CC" w:rsidRPr="003928CC" w14:paraId="5298307E" w14:textId="77777777" w:rsidTr="00EB627C">
        <w:trPr>
          <w:trHeight w:val="50"/>
        </w:trPr>
        <w:tc>
          <w:tcPr>
            <w:tcW w:w="3775" w:type="dxa"/>
            <w:noWrap/>
            <w:hideMark/>
          </w:tcPr>
          <w:p w14:paraId="2A155508" w14:textId="5ADB11CC" w:rsidR="003928CC" w:rsidRPr="00915141" w:rsidRDefault="003928CC" w:rsidP="003928CC">
            <w:pPr>
              <w:rPr>
                <w:rFonts w:ascii="Arial" w:hAnsi="Arial" w:cs="Arial"/>
                <w:lang w:val="es-CO" w:eastAsia="es-CO"/>
              </w:rPr>
            </w:pPr>
            <w:r w:rsidRPr="00915141">
              <w:rPr>
                <w:rFonts w:ascii="Arial" w:hAnsi="Arial" w:cs="Arial"/>
                <w:lang w:val="es-CO" w:eastAsia="es-CO"/>
              </w:rPr>
              <w:t>Rico Helado S</w:t>
            </w:r>
            <w:r w:rsidR="00045A40">
              <w:rPr>
                <w:rFonts w:ascii="Arial" w:hAnsi="Arial" w:cs="Arial"/>
                <w:lang w:val="es-CO" w:eastAsia="es-CO"/>
              </w:rPr>
              <w:t>.</w:t>
            </w:r>
            <w:r w:rsidRPr="00915141">
              <w:rPr>
                <w:rFonts w:ascii="Arial" w:hAnsi="Arial" w:cs="Arial"/>
                <w:lang w:val="es-CO" w:eastAsia="es-CO"/>
              </w:rPr>
              <w:t>A</w:t>
            </w:r>
            <w:r w:rsidR="00045A40">
              <w:rPr>
                <w:rFonts w:ascii="Arial" w:hAnsi="Arial" w:cs="Arial"/>
                <w:lang w:val="es-CO" w:eastAsia="es-CO"/>
              </w:rPr>
              <w:t>.</w:t>
            </w:r>
            <w:r w:rsidRPr="00915141">
              <w:rPr>
                <w:rFonts w:ascii="Arial" w:hAnsi="Arial" w:cs="Arial"/>
                <w:lang w:val="es-CO" w:eastAsia="es-CO"/>
              </w:rPr>
              <w:t xml:space="preserve"> (Rico Helado) </w:t>
            </w:r>
          </w:p>
        </w:tc>
        <w:tc>
          <w:tcPr>
            <w:tcW w:w="1260" w:type="dxa"/>
            <w:noWrap/>
            <w:hideMark/>
          </w:tcPr>
          <w:p w14:paraId="0F6BDFA9" w14:textId="77777777" w:rsidR="003928CC" w:rsidRPr="003928CC" w:rsidRDefault="003928CC" w:rsidP="003928CC">
            <w:pPr>
              <w:jc w:val="right"/>
              <w:rPr>
                <w:rFonts w:ascii="Arial" w:hAnsi="Arial" w:cs="Arial"/>
                <w:lang w:eastAsia="es-CO"/>
              </w:rPr>
            </w:pPr>
            <w:r w:rsidRPr="003928CC">
              <w:rPr>
                <w:rFonts w:ascii="Arial" w:hAnsi="Arial" w:cs="Arial"/>
                <w:lang w:eastAsia="es-CO"/>
              </w:rPr>
              <w:t>0</w:t>
            </w:r>
            <w:r>
              <w:rPr>
                <w:rFonts w:ascii="Arial" w:hAnsi="Arial" w:cs="Arial"/>
                <w:lang w:eastAsia="es-CO"/>
              </w:rPr>
              <w:t>.0</w:t>
            </w:r>
          </w:p>
        </w:tc>
        <w:tc>
          <w:tcPr>
            <w:tcW w:w="1214" w:type="dxa"/>
            <w:noWrap/>
            <w:hideMark/>
          </w:tcPr>
          <w:p w14:paraId="3870225F"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1</w:t>
            </w:r>
          </w:p>
        </w:tc>
        <w:tc>
          <w:tcPr>
            <w:tcW w:w="992" w:type="dxa"/>
            <w:noWrap/>
            <w:hideMark/>
          </w:tcPr>
          <w:p w14:paraId="40E37765"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7</w:t>
            </w:r>
          </w:p>
        </w:tc>
        <w:tc>
          <w:tcPr>
            <w:tcW w:w="992" w:type="dxa"/>
            <w:noWrap/>
            <w:hideMark/>
          </w:tcPr>
          <w:p w14:paraId="71683235"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8</w:t>
            </w:r>
          </w:p>
        </w:tc>
        <w:tc>
          <w:tcPr>
            <w:tcW w:w="1005" w:type="dxa"/>
            <w:noWrap/>
            <w:hideMark/>
          </w:tcPr>
          <w:p w14:paraId="455B1743"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8</w:t>
            </w:r>
          </w:p>
        </w:tc>
      </w:tr>
      <w:tr w:rsidR="003928CC" w:rsidRPr="003928CC" w14:paraId="18EC2941" w14:textId="77777777" w:rsidTr="00EB627C">
        <w:trPr>
          <w:trHeight w:val="50"/>
        </w:trPr>
        <w:tc>
          <w:tcPr>
            <w:tcW w:w="3775" w:type="dxa"/>
            <w:noWrap/>
            <w:hideMark/>
          </w:tcPr>
          <w:p w14:paraId="338932BB" w14:textId="2CF34D9D" w:rsidR="003928CC" w:rsidRPr="00915141" w:rsidRDefault="003928CC" w:rsidP="003928CC">
            <w:pPr>
              <w:rPr>
                <w:rFonts w:ascii="Arial" w:hAnsi="Arial" w:cs="Arial"/>
                <w:lang w:val="es-CO" w:eastAsia="es-CO"/>
              </w:rPr>
            </w:pPr>
            <w:r w:rsidRPr="00915141">
              <w:rPr>
                <w:rFonts w:ascii="Arial" w:hAnsi="Arial" w:cs="Arial"/>
                <w:lang w:val="es-CO" w:eastAsia="es-CO"/>
              </w:rPr>
              <w:t>La Campiña S</w:t>
            </w:r>
            <w:r w:rsidR="00045A40">
              <w:rPr>
                <w:rFonts w:ascii="Arial" w:hAnsi="Arial" w:cs="Arial"/>
                <w:lang w:val="es-CO" w:eastAsia="es-CO"/>
              </w:rPr>
              <w:t>.</w:t>
            </w:r>
            <w:r w:rsidRPr="00915141">
              <w:rPr>
                <w:rFonts w:ascii="Arial" w:hAnsi="Arial" w:cs="Arial"/>
                <w:lang w:val="es-CO" w:eastAsia="es-CO"/>
              </w:rPr>
              <w:t>A</w:t>
            </w:r>
            <w:r w:rsidR="00045A40">
              <w:rPr>
                <w:rFonts w:ascii="Arial" w:hAnsi="Arial" w:cs="Arial"/>
                <w:lang w:val="es-CO" w:eastAsia="es-CO"/>
              </w:rPr>
              <w:t>.</w:t>
            </w:r>
            <w:r w:rsidRPr="00915141">
              <w:rPr>
                <w:rFonts w:ascii="Arial" w:hAnsi="Arial" w:cs="Arial"/>
                <w:lang w:val="es-CO" w:eastAsia="es-CO"/>
              </w:rPr>
              <w:t xml:space="preserve"> (La Campiña) </w:t>
            </w:r>
          </w:p>
        </w:tc>
        <w:tc>
          <w:tcPr>
            <w:tcW w:w="1260" w:type="dxa"/>
            <w:noWrap/>
            <w:hideMark/>
          </w:tcPr>
          <w:p w14:paraId="316C0B6C"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3</w:t>
            </w:r>
          </w:p>
        </w:tc>
        <w:tc>
          <w:tcPr>
            <w:tcW w:w="1214" w:type="dxa"/>
            <w:noWrap/>
            <w:hideMark/>
          </w:tcPr>
          <w:p w14:paraId="18FEFFC2"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2</w:t>
            </w:r>
          </w:p>
        </w:tc>
        <w:tc>
          <w:tcPr>
            <w:tcW w:w="992" w:type="dxa"/>
            <w:noWrap/>
            <w:hideMark/>
          </w:tcPr>
          <w:p w14:paraId="09A680EF"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1</w:t>
            </w:r>
          </w:p>
        </w:tc>
        <w:tc>
          <w:tcPr>
            <w:tcW w:w="992" w:type="dxa"/>
            <w:noWrap/>
            <w:hideMark/>
          </w:tcPr>
          <w:p w14:paraId="53AD00ED"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1</w:t>
            </w:r>
          </w:p>
        </w:tc>
        <w:tc>
          <w:tcPr>
            <w:tcW w:w="1005" w:type="dxa"/>
            <w:noWrap/>
            <w:hideMark/>
          </w:tcPr>
          <w:p w14:paraId="2F097577" w14:textId="77777777" w:rsidR="003928CC" w:rsidRPr="003928CC" w:rsidRDefault="003928CC" w:rsidP="003928CC">
            <w:pPr>
              <w:jc w:val="right"/>
              <w:rPr>
                <w:rFonts w:ascii="Arial" w:hAnsi="Arial" w:cs="Arial"/>
                <w:lang w:eastAsia="es-CO"/>
              </w:rPr>
            </w:pPr>
            <w:r w:rsidRPr="003928CC">
              <w:rPr>
                <w:rFonts w:ascii="Arial" w:hAnsi="Arial" w:cs="Arial"/>
                <w:lang w:eastAsia="es-CO"/>
              </w:rPr>
              <w:t>1</w:t>
            </w:r>
            <w:r>
              <w:rPr>
                <w:rFonts w:ascii="Arial" w:hAnsi="Arial" w:cs="Arial"/>
                <w:lang w:eastAsia="es-CO"/>
              </w:rPr>
              <w:t>.</w:t>
            </w:r>
            <w:r w:rsidRPr="003928CC">
              <w:rPr>
                <w:rFonts w:ascii="Arial" w:hAnsi="Arial" w:cs="Arial"/>
                <w:lang w:eastAsia="es-CO"/>
              </w:rPr>
              <w:t>1</w:t>
            </w:r>
          </w:p>
        </w:tc>
      </w:tr>
      <w:tr w:rsidR="003928CC" w:rsidRPr="003928CC" w14:paraId="049334E2" w14:textId="77777777" w:rsidTr="00EB627C">
        <w:trPr>
          <w:trHeight w:val="50"/>
        </w:trPr>
        <w:tc>
          <w:tcPr>
            <w:tcW w:w="3775" w:type="dxa"/>
            <w:noWrap/>
            <w:hideMark/>
          </w:tcPr>
          <w:p w14:paraId="36F75FFB" w14:textId="77777777" w:rsidR="003928CC" w:rsidRPr="003928CC" w:rsidRDefault="003928CC" w:rsidP="003928CC">
            <w:pPr>
              <w:rPr>
                <w:rFonts w:ascii="Arial" w:hAnsi="Arial" w:cs="Arial"/>
                <w:lang w:eastAsia="es-CO"/>
              </w:rPr>
            </w:pPr>
            <w:r w:rsidRPr="003928CC">
              <w:rPr>
                <w:rFonts w:ascii="Arial" w:hAnsi="Arial" w:cs="Arial"/>
                <w:lang w:eastAsia="es-CO"/>
              </w:rPr>
              <w:t>Others </w:t>
            </w:r>
          </w:p>
        </w:tc>
        <w:tc>
          <w:tcPr>
            <w:tcW w:w="1260" w:type="dxa"/>
            <w:noWrap/>
            <w:hideMark/>
          </w:tcPr>
          <w:p w14:paraId="4B29F0F5" w14:textId="77777777" w:rsidR="003928CC" w:rsidRPr="003928CC" w:rsidRDefault="003928CC" w:rsidP="003928CC">
            <w:pPr>
              <w:jc w:val="right"/>
              <w:rPr>
                <w:rFonts w:ascii="Arial" w:hAnsi="Arial" w:cs="Arial"/>
                <w:lang w:eastAsia="es-CO"/>
              </w:rPr>
            </w:pPr>
            <w:r w:rsidRPr="003928CC">
              <w:rPr>
                <w:rFonts w:ascii="Arial" w:hAnsi="Arial" w:cs="Arial"/>
                <w:lang w:eastAsia="es-CO"/>
              </w:rPr>
              <w:t>32</w:t>
            </w:r>
            <w:r>
              <w:rPr>
                <w:rFonts w:ascii="Arial" w:hAnsi="Arial" w:cs="Arial"/>
                <w:lang w:eastAsia="es-CO"/>
              </w:rPr>
              <w:t>.</w:t>
            </w:r>
            <w:r w:rsidRPr="003928CC">
              <w:rPr>
                <w:rFonts w:ascii="Arial" w:hAnsi="Arial" w:cs="Arial"/>
                <w:lang w:eastAsia="es-CO"/>
              </w:rPr>
              <w:t>7</w:t>
            </w:r>
          </w:p>
        </w:tc>
        <w:tc>
          <w:tcPr>
            <w:tcW w:w="1214" w:type="dxa"/>
            <w:noWrap/>
            <w:hideMark/>
          </w:tcPr>
          <w:p w14:paraId="230DB981" w14:textId="77777777" w:rsidR="003928CC" w:rsidRPr="003928CC" w:rsidRDefault="003928CC" w:rsidP="003928CC">
            <w:pPr>
              <w:jc w:val="right"/>
              <w:rPr>
                <w:rFonts w:ascii="Arial" w:hAnsi="Arial" w:cs="Arial"/>
                <w:lang w:eastAsia="es-CO"/>
              </w:rPr>
            </w:pPr>
            <w:r w:rsidRPr="003928CC">
              <w:rPr>
                <w:rFonts w:ascii="Arial" w:hAnsi="Arial" w:cs="Arial"/>
                <w:lang w:eastAsia="es-CO"/>
              </w:rPr>
              <w:t>29</w:t>
            </w:r>
            <w:r>
              <w:rPr>
                <w:rFonts w:ascii="Arial" w:hAnsi="Arial" w:cs="Arial"/>
                <w:lang w:eastAsia="es-CO"/>
              </w:rPr>
              <w:t>.</w:t>
            </w:r>
            <w:r w:rsidRPr="003928CC">
              <w:rPr>
                <w:rFonts w:ascii="Arial" w:hAnsi="Arial" w:cs="Arial"/>
                <w:lang w:eastAsia="es-CO"/>
              </w:rPr>
              <w:t>8</w:t>
            </w:r>
          </w:p>
        </w:tc>
        <w:tc>
          <w:tcPr>
            <w:tcW w:w="992" w:type="dxa"/>
            <w:noWrap/>
            <w:hideMark/>
          </w:tcPr>
          <w:p w14:paraId="60923CD0" w14:textId="77777777" w:rsidR="003928CC" w:rsidRPr="003928CC" w:rsidRDefault="003928CC" w:rsidP="003928CC">
            <w:pPr>
              <w:jc w:val="right"/>
              <w:rPr>
                <w:rFonts w:ascii="Arial" w:hAnsi="Arial" w:cs="Arial"/>
                <w:lang w:eastAsia="es-CO"/>
              </w:rPr>
            </w:pPr>
            <w:r w:rsidRPr="003928CC">
              <w:rPr>
                <w:rFonts w:ascii="Arial" w:hAnsi="Arial" w:cs="Arial"/>
                <w:lang w:eastAsia="es-CO"/>
              </w:rPr>
              <w:t>25</w:t>
            </w:r>
            <w:r>
              <w:rPr>
                <w:rFonts w:ascii="Arial" w:hAnsi="Arial" w:cs="Arial"/>
                <w:lang w:eastAsia="es-CO"/>
              </w:rPr>
              <w:t>.</w:t>
            </w:r>
            <w:r w:rsidRPr="003928CC">
              <w:rPr>
                <w:rFonts w:ascii="Arial" w:hAnsi="Arial" w:cs="Arial"/>
                <w:lang w:eastAsia="es-CO"/>
              </w:rPr>
              <w:t>9</w:t>
            </w:r>
          </w:p>
        </w:tc>
        <w:tc>
          <w:tcPr>
            <w:tcW w:w="992" w:type="dxa"/>
            <w:noWrap/>
            <w:hideMark/>
          </w:tcPr>
          <w:p w14:paraId="6533E52E" w14:textId="77777777" w:rsidR="003928CC" w:rsidRPr="003928CC" w:rsidRDefault="003928CC" w:rsidP="003928CC">
            <w:pPr>
              <w:jc w:val="right"/>
              <w:rPr>
                <w:rFonts w:ascii="Arial" w:hAnsi="Arial" w:cs="Arial"/>
                <w:lang w:eastAsia="es-CO"/>
              </w:rPr>
            </w:pPr>
            <w:r w:rsidRPr="003928CC">
              <w:rPr>
                <w:rFonts w:ascii="Arial" w:hAnsi="Arial" w:cs="Arial"/>
                <w:lang w:eastAsia="es-CO"/>
              </w:rPr>
              <w:t>23</w:t>
            </w:r>
            <w:r>
              <w:rPr>
                <w:rFonts w:ascii="Arial" w:hAnsi="Arial" w:cs="Arial"/>
                <w:lang w:eastAsia="es-CO"/>
              </w:rPr>
              <w:t>.</w:t>
            </w:r>
            <w:r w:rsidRPr="003928CC">
              <w:rPr>
                <w:rFonts w:ascii="Arial" w:hAnsi="Arial" w:cs="Arial"/>
                <w:lang w:eastAsia="es-CO"/>
              </w:rPr>
              <w:t>9</w:t>
            </w:r>
          </w:p>
        </w:tc>
        <w:tc>
          <w:tcPr>
            <w:tcW w:w="1005" w:type="dxa"/>
            <w:noWrap/>
            <w:hideMark/>
          </w:tcPr>
          <w:p w14:paraId="12EC0BF3" w14:textId="77777777" w:rsidR="003928CC" w:rsidRPr="003928CC" w:rsidRDefault="003928CC" w:rsidP="003928CC">
            <w:pPr>
              <w:jc w:val="right"/>
              <w:rPr>
                <w:rFonts w:ascii="Arial" w:hAnsi="Arial" w:cs="Arial"/>
                <w:lang w:eastAsia="es-CO"/>
              </w:rPr>
            </w:pPr>
            <w:r w:rsidRPr="003928CC">
              <w:rPr>
                <w:rFonts w:ascii="Arial" w:hAnsi="Arial" w:cs="Arial"/>
                <w:lang w:eastAsia="es-CO"/>
              </w:rPr>
              <w:t>23</w:t>
            </w:r>
            <w:r>
              <w:rPr>
                <w:rFonts w:ascii="Arial" w:hAnsi="Arial" w:cs="Arial"/>
                <w:lang w:eastAsia="es-CO"/>
              </w:rPr>
              <w:t>.</w:t>
            </w:r>
            <w:r w:rsidRPr="003928CC">
              <w:rPr>
                <w:rFonts w:ascii="Arial" w:hAnsi="Arial" w:cs="Arial"/>
                <w:lang w:eastAsia="es-CO"/>
              </w:rPr>
              <w:t>4</w:t>
            </w:r>
          </w:p>
        </w:tc>
      </w:tr>
      <w:tr w:rsidR="003928CC" w:rsidRPr="003928CC" w14:paraId="59B6F99F" w14:textId="77777777" w:rsidTr="00EB627C">
        <w:trPr>
          <w:trHeight w:val="50"/>
        </w:trPr>
        <w:tc>
          <w:tcPr>
            <w:tcW w:w="3775" w:type="dxa"/>
            <w:noWrap/>
            <w:hideMark/>
          </w:tcPr>
          <w:p w14:paraId="1E608025" w14:textId="77777777" w:rsidR="003928CC" w:rsidRPr="003928CC" w:rsidRDefault="003928CC" w:rsidP="003928CC">
            <w:pPr>
              <w:rPr>
                <w:rFonts w:ascii="Arial" w:hAnsi="Arial" w:cs="Arial"/>
                <w:lang w:eastAsia="es-CO"/>
              </w:rPr>
            </w:pPr>
            <w:r w:rsidRPr="003928CC">
              <w:rPr>
                <w:rFonts w:ascii="Arial" w:hAnsi="Arial" w:cs="Arial"/>
                <w:lang w:eastAsia="es-CO"/>
              </w:rPr>
              <w:t>  </w:t>
            </w:r>
          </w:p>
        </w:tc>
        <w:tc>
          <w:tcPr>
            <w:tcW w:w="1260" w:type="dxa"/>
            <w:noWrap/>
            <w:hideMark/>
          </w:tcPr>
          <w:p w14:paraId="7720CE33" w14:textId="77777777" w:rsidR="003928CC" w:rsidRPr="003928CC" w:rsidRDefault="003928CC" w:rsidP="003928CC">
            <w:pPr>
              <w:jc w:val="right"/>
              <w:rPr>
                <w:rFonts w:ascii="Arial" w:hAnsi="Arial" w:cs="Arial"/>
                <w:lang w:eastAsia="es-CO"/>
              </w:rPr>
            </w:pPr>
            <w:r w:rsidRPr="003928CC">
              <w:rPr>
                <w:rFonts w:ascii="Arial" w:hAnsi="Arial" w:cs="Arial"/>
                <w:lang w:eastAsia="es-CO"/>
              </w:rPr>
              <w:t> </w:t>
            </w:r>
          </w:p>
        </w:tc>
        <w:tc>
          <w:tcPr>
            <w:tcW w:w="1214" w:type="dxa"/>
            <w:noWrap/>
            <w:hideMark/>
          </w:tcPr>
          <w:p w14:paraId="409374A9" w14:textId="77777777" w:rsidR="003928CC" w:rsidRPr="003928CC" w:rsidRDefault="003928CC" w:rsidP="003928CC">
            <w:pPr>
              <w:jc w:val="right"/>
              <w:rPr>
                <w:rFonts w:ascii="Arial" w:hAnsi="Arial" w:cs="Arial"/>
                <w:lang w:eastAsia="es-CO"/>
              </w:rPr>
            </w:pPr>
            <w:r w:rsidRPr="003928CC">
              <w:rPr>
                <w:rFonts w:ascii="Arial" w:hAnsi="Arial" w:cs="Arial"/>
                <w:lang w:eastAsia="es-CO"/>
              </w:rPr>
              <w:t> </w:t>
            </w:r>
          </w:p>
        </w:tc>
        <w:tc>
          <w:tcPr>
            <w:tcW w:w="992" w:type="dxa"/>
            <w:noWrap/>
            <w:hideMark/>
          </w:tcPr>
          <w:p w14:paraId="73EF543A" w14:textId="77777777" w:rsidR="003928CC" w:rsidRPr="003928CC" w:rsidRDefault="003928CC" w:rsidP="003928CC">
            <w:pPr>
              <w:jc w:val="right"/>
              <w:rPr>
                <w:rFonts w:ascii="Arial" w:hAnsi="Arial" w:cs="Arial"/>
                <w:lang w:eastAsia="es-CO"/>
              </w:rPr>
            </w:pPr>
            <w:r w:rsidRPr="003928CC">
              <w:rPr>
                <w:rFonts w:ascii="Arial" w:hAnsi="Arial" w:cs="Arial"/>
                <w:lang w:eastAsia="es-CO"/>
              </w:rPr>
              <w:t> </w:t>
            </w:r>
          </w:p>
        </w:tc>
        <w:tc>
          <w:tcPr>
            <w:tcW w:w="992" w:type="dxa"/>
            <w:noWrap/>
            <w:hideMark/>
          </w:tcPr>
          <w:p w14:paraId="3F7F374C" w14:textId="77777777" w:rsidR="003928CC" w:rsidRPr="003928CC" w:rsidRDefault="003928CC" w:rsidP="003928CC">
            <w:pPr>
              <w:jc w:val="right"/>
              <w:rPr>
                <w:rFonts w:ascii="Arial" w:hAnsi="Arial" w:cs="Arial"/>
                <w:lang w:eastAsia="es-CO"/>
              </w:rPr>
            </w:pPr>
            <w:r w:rsidRPr="003928CC">
              <w:rPr>
                <w:rFonts w:ascii="Arial" w:hAnsi="Arial" w:cs="Arial"/>
                <w:lang w:eastAsia="es-CO"/>
              </w:rPr>
              <w:t> </w:t>
            </w:r>
          </w:p>
        </w:tc>
        <w:tc>
          <w:tcPr>
            <w:tcW w:w="1005" w:type="dxa"/>
            <w:noWrap/>
            <w:hideMark/>
          </w:tcPr>
          <w:p w14:paraId="0E792CC3" w14:textId="77777777" w:rsidR="003928CC" w:rsidRPr="003928CC" w:rsidRDefault="003928CC" w:rsidP="003928CC">
            <w:pPr>
              <w:jc w:val="right"/>
              <w:rPr>
                <w:rFonts w:ascii="Arial" w:hAnsi="Arial" w:cs="Arial"/>
                <w:lang w:eastAsia="es-CO"/>
              </w:rPr>
            </w:pPr>
            <w:r w:rsidRPr="003928CC">
              <w:rPr>
                <w:rFonts w:ascii="Arial" w:hAnsi="Arial" w:cs="Arial"/>
                <w:lang w:eastAsia="es-CO"/>
              </w:rPr>
              <w:t> </w:t>
            </w:r>
          </w:p>
        </w:tc>
      </w:tr>
      <w:tr w:rsidR="003928CC" w:rsidRPr="003928CC" w14:paraId="0447444B" w14:textId="77777777" w:rsidTr="00EB627C">
        <w:trPr>
          <w:trHeight w:val="50"/>
        </w:trPr>
        <w:tc>
          <w:tcPr>
            <w:tcW w:w="3775" w:type="dxa"/>
            <w:noWrap/>
            <w:hideMark/>
          </w:tcPr>
          <w:p w14:paraId="5B933F39" w14:textId="77777777" w:rsidR="003928CC" w:rsidRPr="003928CC" w:rsidRDefault="003928CC" w:rsidP="003928CC">
            <w:pPr>
              <w:rPr>
                <w:rFonts w:ascii="Arial" w:hAnsi="Arial" w:cs="Arial"/>
                <w:lang w:eastAsia="es-CO"/>
              </w:rPr>
            </w:pPr>
            <w:r w:rsidRPr="003928CC">
              <w:rPr>
                <w:rFonts w:ascii="Arial" w:hAnsi="Arial" w:cs="Arial"/>
                <w:b/>
                <w:bCs/>
                <w:lang w:eastAsia="es-CO"/>
              </w:rPr>
              <w:t>Total</w:t>
            </w:r>
            <w:r w:rsidRPr="003928CC">
              <w:rPr>
                <w:rFonts w:ascii="Arial" w:hAnsi="Arial" w:cs="Arial"/>
                <w:lang w:eastAsia="es-CO"/>
              </w:rPr>
              <w:t> </w:t>
            </w:r>
          </w:p>
        </w:tc>
        <w:tc>
          <w:tcPr>
            <w:tcW w:w="1260" w:type="dxa"/>
            <w:noWrap/>
            <w:hideMark/>
          </w:tcPr>
          <w:p w14:paraId="3AED4E37" w14:textId="77777777" w:rsidR="003928CC" w:rsidRPr="003928CC" w:rsidRDefault="003928CC" w:rsidP="003928CC">
            <w:pPr>
              <w:jc w:val="right"/>
              <w:rPr>
                <w:rFonts w:ascii="Arial" w:hAnsi="Arial" w:cs="Arial"/>
                <w:lang w:eastAsia="es-CO"/>
              </w:rPr>
            </w:pPr>
            <w:r w:rsidRPr="003928CC">
              <w:rPr>
                <w:rFonts w:ascii="Arial" w:hAnsi="Arial" w:cs="Arial"/>
                <w:lang w:eastAsia="es-CO"/>
              </w:rPr>
              <w:t>100</w:t>
            </w:r>
            <w:r>
              <w:rPr>
                <w:rFonts w:ascii="Arial" w:hAnsi="Arial" w:cs="Arial"/>
                <w:lang w:eastAsia="es-CO"/>
              </w:rPr>
              <w:t>.0</w:t>
            </w:r>
          </w:p>
        </w:tc>
        <w:tc>
          <w:tcPr>
            <w:tcW w:w="1214" w:type="dxa"/>
            <w:noWrap/>
            <w:hideMark/>
          </w:tcPr>
          <w:p w14:paraId="3CDE6C06" w14:textId="77777777" w:rsidR="003928CC" w:rsidRPr="003928CC" w:rsidRDefault="003928CC" w:rsidP="003928CC">
            <w:pPr>
              <w:jc w:val="right"/>
              <w:rPr>
                <w:rFonts w:ascii="Arial" w:hAnsi="Arial" w:cs="Arial"/>
                <w:lang w:eastAsia="es-CO"/>
              </w:rPr>
            </w:pPr>
            <w:r w:rsidRPr="003928CC">
              <w:rPr>
                <w:rFonts w:ascii="Arial" w:hAnsi="Arial" w:cs="Arial"/>
                <w:lang w:eastAsia="es-CO"/>
              </w:rPr>
              <w:t>100</w:t>
            </w:r>
            <w:r>
              <w:rPr>
                <w:rFonts w:ascii="Arial" w:hAnsi="Arial" w:cs="Arial"/>
                <w:lang w:eastAsia="es-CO"/>
              </w:rPr>
              <w:t>.0</w:t>
            </w:r>
          </w:p>
        </w:tc>
        <w:tc>
          <w:tcPr>
            <w:tcW w:w="992" w:type="dxa"/>
            <w:noWrap/>
            <w:hideMark/>
          </w:tcPr>
          <w:p w14:paraId="3BE2E611" w14:textId="77777777" w:rsidR="003928CC" w:rsidRPr="003928CC" w:rsidRDefault="003928CC" w:rsidP="003928CC">
            <w:pPr>
              <w:jc w:val="right"/>
              <w:rPr>
                <w:rFonts w:ascii="Arial" w:hAnsi="Arial" w:cs="Arial"/>
                <w:lang w:eastAsia="es-CO"/>
              </w:rPr>
            </w:pPr>
            <w:r w:rsidRPr="003928CC">
              <w:rPr>
                <w:rFonts w:ascii="Arial" w:hAnsi="Arial" w:cs="Arial"/>
                <w:lang w:eastAsia="es-CO"/>
              </w:rPr>
              <w:t>100</w:t>
            </w:r>
            <w:r>
              <w:rPr>
                <w:rFonts w:ascii="Arial" w:hAnsi="Arial" w:cs="Arial"/>
                <w:lang w:eastAsia="es-CO"/>
              </w:rPr>
              <w:t>.0</w:t>
            </w:r>
          </w:p>
        </w:tc>
        <w:tc>
          <w:tcPr>
            <w:tcW w:w="992" w:type="dxa"/>
            <w:noWrap/>
            <w:hideMark/>
          </w:tcPr>
          <w:p w14:paraId="0AA0E362" w14:textId="77777777" w:rsidR="003928CC" w:rsidRPr="003928CC" w:rsidRDefault="003928CC" w:rsidP="003928CC">
            <w:pPr>
              <w:jc w:val="right"/>
              <w:rPr>
                <w:rFonts w:ascii="Arial" w:hAnsi="Arial" w:cs="Arial"/>
                <w:lang w:eastAsia="es-CO"/>
              </w:rPr>
            </w:pPr>
            <w:r w:rsidRPr="003928CC">
              <w:rPr>
                <w:rFonts w:ascii="Arial" w:hAnsi="Arial" w:cs="Arial"/>
                <w:lang w:eastAsia="es-CO"/>
              </w:rPr>
              <w:t>100</w:t>
            </w:r>
            <w:r>
              <w:rPr>
                <w:rFonts w:ascii="Arial" w:hAnsi="Arial" w:cs="Arial"/>
                <w:lang w:eastAsia="es-CO"/>
              </w:rPr>
              <w:t>.0</w:t>
            </w:r>
          </w:p>
        </w:tc>
        <w:tc>
          <w:tcPr>
            <w:tcW w:w="1005" w:type="dxa"/>
            <w:noWrap/>
            <w:hideMark/>
          </w:tcPr>
          <w:p w14:paraId="593FEBD6" w14:textId="77777777" w:rsidR="003928CC" w:rsidRPr="003928CC" w:rsidRDefault="003928CC" w:rsidP="003928CC">
            <w:pPr>
              <w:jc w:val="right"/>
              <w:rPr>
                <w:rFonts w:ascii="Arial" w:hAnsi="Arial" w:cs="Arial"/>
                <w:lang w:eastAsia="es-CO"/>
              </w:rPr>
            </w:pPr>
            <w:r w:rsidRPr="003928CC">
              <w:rPr>
                <w:rFonts w:ascii="Arial" w:hAnsi="Arial" w:cs="Arial"/>
                <w:lang w:eastAsia="es-CO"/>
              </w:rPr>
              <w:t>100</w:t>
            </w:r>
            <w:r>
              <w:rPr>
                <w:rFonts w:ascii="Arial" w:hAnsi="Arial" w:cs="Arial"/>
                <w:lang w:eastAsia="es-CO"/>
              </w:rPr>
              <w:t>.0</w:t>
            </w:r>
          </w:p>
        </w:tc>
      </w:tr>
    </w:tbl>
    <w:p w14:paraId="3D1392AA" w14:textId="77777777" w:rsidR="003928CC" w:rsidRDefault="003928CC" w:rsidP="003928CC">
      <w:pPr>
        <w:pStyle w:val="Footnote"/>
      </w:pPr>
    </w:p>
    <w:p w14:paraId="32EE5E0C" w14:textId="3F36FB7A" w:rsidR="003928CC" w:rsidRDefault="003928CC" w:rsidP="003928CC">
      <w:pPr>
        <w:pStyle w:val="Footnote"/>
      </w:pPr>
      <w:r w:rsidRPr="003928CC">
        <w:t xml:space="preserve">Source: </w:t>
      </w:r>
      <w:r w:rsidR="00045A40">
        <w:t>“</w:t>
      </w:r>
      <w:r w:rsidRPr="003928CC">
        <w:t>Ice Cream and Frozen Desserts in Packaged Food Industry,</w:t>
      </w:r>
      <w:r w:rsidR="00045A40">
        <w:t>”</w:t>
      </w:r>
      <w:r w:rsidRPr="003928CC">
        <w:t xml:space="preserve"> Passport, Euromonitor International, 2017</w:t>
      </w:r>
      <w:r w:rsidR="00045A40">
        <w:t>, accessed August 14, 2017,</w:t>
      </w:r>
      <w:r w:rsidRPr="003928CC">
        <w:t xml:space="preserve"> </w:t>
      </w:r>
      <w:r w:rsidRPr="003928CC">
        <w:rPr>
          <w:sz w:val="18"/>
        </w:rPr>
        <w:t>www.portal.euromonitor.com/portal/?IaJuDGW6R%2bh39bQQBRhGuA%3d%3d</w:t>
      </w:r>
      <w:r w:rsidR="00914CB1">
        <w:rPr>
          <w:sz w:val="18"/>
        </w:rPr>
        <w:t>.</w:t>
      </w:r>
    </w:p>
    <w:p w14:paraId="7D9AC779" w14:textId="77777777" w:rsidR="003928CC" w:rsidRDefault="003928CC">
      <w:pPr>
        <w:spacing w:after="200" w:line="276" w:lineRule="auto"/>
        <w:rPr>
          <w:rFonts w:ascii="Arial" w:hAnsi="Arial" w:cs="Arial"/>
          <w:sz w:val="17"/>
          <w:szCs w:val="17"/>
        </w:rPr>
      </w:pPr>
      <w:r>
        <w:br w:type="page"/>
      </w:r>
    </w:p>
    <w:p w14:paraId="35E37A59" w14:textId="77777777" w:rsidR="003928CC" w:rsidRDefault="003928CC" w:rsidP="003928CC">
      <w:pPr>
        <w:jc w:val="center"/>
        <w:rPr>
          <w:rFonts w:ascii="Arial" w:hAnsi="Arial" w:cs="Arial"/>
          <w:b/>
          <w:color w:val="000000" w:themeColor="text1"/>
          <w:szCs w:val="24"/>
        </w:rPr>
      </w:pPr>
      <w:r w:rsidRPr="00BF249B">
        <w:rPr>
          <w:rFonts w:ascii="Arial" w:hAnsi="Arial" w:cs="Arial"/>
          <w:b/>
          <w:color w:val="000000" w:themeColor="text1"/>
          <w:szCs w:val="24"/>
        </w:rPr>
        <w:lastRenderedPageBreak/>
        <w:t xml:space="preserve">EXHIBIT </w:t>
      </w:r>
      <w:r>
        <w:rPr>
          <w:rFonts w:ascii="Arial" w:hAnsi="Arial" w:cs="Arial"/>
          <w:b/>
          <w:color w:val="000000" w:themeColor="text1"/>
          <w:szCs w:val="24"/>
        </w:rPr>
        <w:t>3</w:t>
      </w:r>
      <w:r w:rsidRPr="00BF249B">
        <w:rPr>
          <w:rFonts w:ascii="Arial" w:hAnsi="Arial" w:cs="Arial"/>
          <w:b/>
          <w:color w:val="000000" w:themeColor="text1"/>
          <w:szCs w:val="24"/>
        </w:rPr>
        <w:t>: ICE CREAM TOP OF MIND IN COLOMBIA</w:t>
      </w:r>
      <w:r>
        <w:rPr>
          <w:rFonts w:ascii="Arial" w:hAnsi="Arial" w:cs="Arial"/>
          <w:b/>
          <w:color w:val="000000" w:themeColor="text1"/>
          <w:szCs w:val="24"/>
        </w:rPr>
        <w:t xml:space="preserve"> (%)</w:t>
      </w:r>
    </w:p>
    <w:p w14:paraId="72D978E1" w14:textId="77777777" w:rsidR="003928CC" w:rsidRDefault="003928CC" w:rsidP="003928CC">
      <w:pPr>
        <w:jc w:val="center"/>
        <w:rPr>
          <w:rFonts w:ascii="Arial" w:hAnsi="Arial" w:cs="Arial"/>
          <w:b/>
          <w:color w:val="000000" w:themeColor="text1"/>
          <w:szCs w:val="24"/>
        </w:rPr>
      </w:pPr>
    </w:p>
    <w:p w14:paraId="1BFF33B2" w14:textId="77777777" w:rsidR="003928CC" w:rsidRPr="00BF249B" w:rsidRDefault="003928CC" w:rsidP="003928CC">
      <w:pPr>
        <w:jc w:val="center"/>
        <w:rPr>
          <w:rFonts w:ascii="Arial" w:hAnsi="Arial" w:cs="Arial"/>
          <w:b/>
          <w:color w:val="000000" w:themeColor="text1"/>
          <w:sz w:val="22"/>
          <w:szCs w:val="24"/>
        </w:rPr>
      </w:pPr>
      <w:r w:rsidRPr="00BF249B">
        <w:rPr>
          <w:noProof/>
        </w:rPr>
        <w:drawing>
          <wp:inline distT="0" distB="0" distL="0" distR="0" wp14:anchorId="57825B30" wp14:editId="3EF11AE0">
            <wp:extent cx="5943600" cy="3423285"/>
            <wp:effectExtent l="0" t="0" r="0" b="5715"/>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6EF321" w14:textId="77777777" w:rsidR="003928CC" w:rsidRPr="00BF249B" w:rsidRDefault="003928CC" w:rsidP="003928CC">
      <w:pPr>
        <w:rPr>
          <w:color w:val="000000" w:themeColor="text1"/>
          <w:szCs w:val="24"/>
        </w:rPr>
      </w:pPr>
    </w:p>
    <w:p w14:paraId="43720D0F" w14:textId="7206A9BA" w:rsidR="003928CC" w:rsidRDefault="003928CC" w:rsidP="003928CC">
      <w:pPr>
        <w:pStyle w:val="Footnote"/>
      </w:pPr>
      <w:r w:rsidRPr="003928CC">
        <w:t xml:space="preserve">Source: </w:t>
      </w:r>
      <w:r w:rsidR="0098417A">
        <w:t xml:space="preserve">“Brands that Colombian Adults Remember Most in Entertainment [in Spanish],” </w:t>
      </w:r>
      <w:r w:rsidRPr="003928CC">
        <w:t>Dinero</w:t>
      </w:r>
      <w:r w:rsidR="0098417A">
        <w:t>, April 27, 2017, accessed August 1, 2017,</w:t>
      </w:r>
      <w:r w:rsidRPr="003928CC">
        <w:t xml:space="preserve"> </w:t>
      </w:r>
      <w:hyperlink r:id="rId12" w:history="1">
        <w:r w:rsidR="0098417A" w:rsidRPr="00EB627C">
          <w:t>www.dinero.com/edicion-impresa/caratula/articulo/top-of-mind-2017-marcas-de-entretenimiento-mas-recordadas/244700</w:t>
        </w:r>
      </w:hyperlink>
      <w:r w:rsidR="002268AE">
        <w:t>.</w:t>
      </w:r>
    </w:p>
    <w:p w14:paraId="096BCAA6" w14:textId="77777777" w:rsidR="003928CC" w:rsidRDefault="003928CC" w:rsidP="003928CC">
      <w:pPr>
        <w:pStyle w:val="BodyTextMain"/>
      </w:pPr>
    </w:p>
    <w:p w14:paraId="0749FFC0" w14:textId="77777777" w:rsidR="003928CC" w:rsidRDefault="003928CC" w:rsidP="003928CC">
      <w:pPr>
        <w:pStyle w:val="BodyTextMain"/>
      </w:pPr>
    </w:p>
    <w:p w14:paraId="3CE51A21" w14:textId="5FCCE857" w:rsidR="003928CC" w:rsidRDefault="003928CC" w:rsidP="003928CC">
      <w:pPr>
        <w:pStyle w:val="ExhibitHeading"/>
      </w:pPr>
      <w:r w:rsidRPr="00BF249B">
        <w:t xml:space="preserve">EXHIBIT </w:t>
      </w:r>
      <w:r>
        <w:t>4</w:t>
      </w:r>
      <w:r w:rsidRPr="00BF249B">
        <w:t>: FORECAST ICE CREAM SALES (ton</w:t>
      </w:r>
      <w:r w:rsidR="00914CB1">
        <w:t>ne</w:t>
      </w:r>
      <w:r w:rsidRPr="00BF249B">
        <w:t>s per year)</w:t>
      </w:r>
    </w:p>
    <w:p w14:paraId="3C28325D" w14:textId="77777777" w:rsidR="003928CC" w:rsidRPr="00BF249B" w:rsidRDefault="003928CC" w:rsidP="003928CC">
      <w:pPr>
        <w:pStyle w:val="BodyTextMain"/>
      </w:pPr>
    </w:p>
    <w:tbl>
      <w:tblPr>
        <w:tblStyle w:val="TableGrid"/>
        <w:tblW w:w="7475" w:type="dxa"/>
        <w:jc w:val="center"/>
        <w:tblLook w:val="04A0" w:firstRow="1" w:lastRow="0" w:firstColumn="1" w:lastColumn="0" w:noHBand="0" w:noVBand="1"/>
      </w:tblPr>
      <w:tblGrid>
        <w:gridCol w:w="1475"/>
        <w:gridCol w:w="1200"/>
        <w:gridCol w:w="1200"/>
        <w:gridCol w:w="1200"/>
        <w:gridCol w:w="1200"/>
        <w:gridCol w:w="1200"/>
      </w:tblGrid>
      <w:tr w:rsidR="009C4911" w:rsidRPr="009C4911" w14:paraId="35F6326F" w14:textId="77777777" w:rsidTr="00753161">
        <w:trPr>
          <w:trHeight w:val="255"/>
          <w:jc w:val="center"/>
        </w:trPr>
        <w:tc>
          <w:tcPr>
            <w:tcW w:w="1475" w:type="dxa"/>
            <w:noWrap/>
            <w:hideMark/>
          </w:tcPr>
          <w:p w14:paraId="6D20F379" w14:textId="77777777" w:rsidR="003928CC" w:rsidRPr="009C4911" w:rsidRDefault="003928CC" w:rsidP="00EB627C">
            <w:pPr>
              <w:jc w:val="center"/>
              <w:rPr>
                <w:rFonts w:ascii="Arial" w:hAnsi="Arial" w:cs="Arial"/>
                <w:b/>
                <w:bCs/>
                <w:lang w:eastAsia="es-CO"/>
              </w:rPr>
            </w:pPr>
            <w:r w:rsidRPr="009C4911">
              <w:rPr>
                <w:rFonts w:ascii="Arial" w:hAnsi="Arial" w:cs="Arial"/>
                <w:b/>
                <w:bCs/>
                <w:lang w:eastAsia="es-CO"/>
              </w:rPr>
              <w:t>Country</w:t>
            </w:r>
          </w:p>
        </w:tc>
        <w:tc>
          <w:tcPr>
            <w:tcW w:w="1200" w:type="dxa"/>
            <w:noWrap/>
            <w:hideMark/>
          </w:tcPr>
          <w:p w14:paraId="2429530F" w14:textId="77777777" w:rsidR="003928CC" w:rsidRPr="009C4911" w:rsidRDefault="003928CC" w:rsidP="00ED476A">
            <w:pPr>
              <w:jc w:val="center"/>
              <w:rPr>
                <w:rFonts w:ascii="Arial" w:hAnsi="Arial" w:cs="Arial"/>
                <w:b/>
                <w:bCs/>
                <w:lang w:eastAsia="es-CO"/>
              </w:rPr>
            </w:pPr>
            <w:r w:rsidRPr="009C4911">
              <w:rPr>
                <w:rFonts w:ascii="Arial" w:hAnsi="Arial" w:cs="Arial"/>
                <w:b/>
                <w:bCs/>
                <w:lang w:eastAsia="es-CO"/>
              </w:rPr>
              <w:t>2017</w:t>
            </w:r>
          </w:p>
        </w:tc>
        <w:tc>
          <w:tcPr>
            <w:tcW w:w="1200" w:type="dxa"/>
            <w:noWrap/>
            <w:hideMark/>
          </w:tcPr>
          <w:p w14:paraId="606421B7" w14:textId="77777777" w:rsidR="003928CC" w:rsidRPr="009C4911" w:rsidRDefault="003928CC" w:rsidP="00ED476A">
            <w:pPr>
              <w:jc w:val="center"/>
              <w:rPr>
                <w:rFonts w:ascii="Arial" w:hAnsi="Arial" w:cs="Arial"/>
                <w:b/>
                <w:bCs/>
                <w:lang w:eastAsia="es-CO"/>
              </w:rPr>
            </w:pPr>
            <w:r w:rsidRPr="009C4911">
              <w:rPr>
                <w:rFonts w:ascii="Arial" w:hAnsi="Arial" w:cs="Arial"/>
                <w:b/>
                <w:bCs/>
                <w:lang w:eastAsia="es-CO"/>
              </w:rPr>
              <w:t>2018</w:t>
            </w:r>
          </w:p>
        </w:tc>
        <w:tc>
          <w:tcPr>
            <w:tcW w:w="1200" w:type="dxa"/>
            <w:noWrap/>
            <w:hideMark/>
          </w:tcPr>
          <w:p w14:paraId="7C6E5D51" w14:textId="77777777" w:rsidR="003928CC" w:rsidRPr="009C4911" w:rsidRDefault="003928CC" w:rsidP="00ED476A">
            <w:pPr>
              <w:jc w:val="center"/>
              <w:rPr>
                <w:rFonts w:ascii="Arial" w:hAnsi="Arial" w:cs="Arial"/>
                <w:b/>
                <w:bCs/>
                <w:lang w:eastAsia="es-CO"/>
              </w:rPr>
            </w:pPr>
            <w:r w:rsidRPr="009C4911">
              <w:rPr>
                <w:rFonts w:ascii="Arial" w:hAnsi="Arial" w:cs="Arial"/>
                <w:b/>
                <w:bCs/>
                <w:lang w:eastAsia="es-CO"/>
              </w:rPr>
              <w:t>2019</w:t>
            </w:r>
          </w:p>
        </w:tc>
        <w:tc>
          <w:tcPr>
            <w:tcW w:w="1200" w:type="dxa"/>
            <w:noWrap/>
            <w:hideMark/>
          </w:tcPr>
          <w:p w14:paraId="30FEE596" w14:textId="77777777" w:rsidR="003928CC" w:rsidRPr="009C4911" w:rsidRDefault="003928CC" w:rsidP="00ED476A">
            <w:pPr>
              <w:jc w:val="center"/>
              <w:rPr>
                <w:rFonts w:ascii="Arial" w:hAnsi="Arial" w:cs="Arial"/>
                <w:b/>
                <w:bCs/>
                <w:lang w:eastAsia="es-CO"/>
              </w:rPr>
            </w:pPr>
            <w:r w:rsidRPr="009C4911">
              <w:rPr>
                <w:rFonts w:ascii="Arial" w:hAnsi="Arial" w:cs="Arial"/>
                <w:b/>
                <w:bCs/>
                <w:lang w:eastAsia="es-CO"/>
              </w:rPr>
              <w:t>2020</w:t>
            </w:r>
          </w:p>
        </w:tc>
        <w:tc>
          <w:tcPr>
            <w:tcW w:w="1200" w:type="dxa"/>
            <w:noWrap/>
            <w:hideMark/>
          </w:tcPr>
          <w:p w14:paraId="3DBA7A64" w14:textId="77777777" w:rsidR="003928CC" w:rsidRPr="009C4911" w:rsidRDefault="003928CC" w:rsidP="00ED476A">
            <w:pPr>
              <w:jc w:val="center"/>
              <w:rPr>
                <w:rFonts w:ascii="Arial" w:hAnsi="Arial" w:cs="Arial"/>
                <w:b/>
                <w:bCs/>
                <w:lang w:eastAsia="es-CO"/>
              </w:rPr>
            </w:pPr>
            <w:r w:rsidRPr="009C4911">
              <w:rPr>
                <w:rFonts w:ascii="Arial" w:hAnsi="Arial" w:cs="Arial"/>
                <w:b/>
                <w:bCs/>
                <w:lang w:eastAsia="es-CO"/>
              </w:rPr>
              <w:t>2021</w:t>
            </w:r>
          </w:p>
        </w:tc>
      </w:tr>
      <w:tr w:rsidR="009C4911" w:rsidRPr="009C4911" w14:paraId="616A4866" w14:textId="77777777" w:rsidTr="00753161">
        <w:trPr>
          <w:trHeight w:val="255"/>
          <w:jc w:val="center"/>
        </w:trPr>
        <w:tc>
          <w:tcPr>
            <w:tcW w:w="1475" w:type="dxa"/>
            <w:noWrap/>
            <w:hideMark/>
          </w:tcPr>
          <w:p w14:paraId="40F99993" w14:textId="77777777" w:rsidR="003928CC" w:rsidRPr="009C4911" w:rsidRDefault="003928CC" w:rsidP="00ED476A">
            <w:pPr>
              <w:rPr>
                <w:rFonts w:ascii="Arial" w:hAnsi="Arial" w:cs="Arial"/>
                <w:lang w:eastAsia="es-CO"/>
              </w:rPr>
            </w:pPr>
            <w:r w:rsidRPr="009C4911">
              <w:rPr>
                <w:rFonts w:ascii="Arial" w:hAnsi="Arial" w:cs="Arial"/>
                <w:lang w:eastAsia="es-CO"/>
              </w:rPr>
              <w:t> </w:t>
            </w:r>
          </w:p>
        </w:tc>
        <w:tc>
          <w:tcPr>
            <w:tcW w:w="1200" w:type="dxa"/>
            <w:noWrap/>
            <w:hideMark/>
          </w:tcPr>
          <w:p w14:paraId="428580A8" w14:textId="77777777" w:rsidR="003928CC" w:rsidRPr="009C4911" w:rsidRDefault="003928CC" w:rsidP="00ED476A">
            <w:pPr>
              <w:rPr>
                <w:lang w:eastAsia="es-CO"/>
              </w:rPr>
            </w:pPr>
          </w:p>
        </w:tc>
        <w:tc>
          <w:tcPr>
            <w:tcW w:w="1200" w:type="dxa"/>
            <w:noWrap/>
            <w:hideMark/>
          </w:tcPr>
          <w:p w14:paraId="16A58839" w14:textId="77777777" w:rsidR="003928CC" w:rsidRPr="009C4911" w:rsidRDefault="003928CC" w:rsidP="00ED476A">
            <w:pPr>
              <w:rPr>
                <w:lang w:eastAsia="es-CO"/>
              </w:rPr>
            </w:pPr>
          </w:p>
        </w:tc>
        <w:tc>
          <w:tcPr>
            <w:tcW w:w="1200" w:type="dxa"/>
            <w:noWrap/>
            <w:hideMark/>
          </w:tcPr>
          <w:p w14:paraId="6767A85B" w14:textId="77777777" w:rsidR="003928CC" w:rsidRPr="009C4911" w:rsidRDefault="003928CC" w:rsidP="00ED476A">
            <w:pPr>
              <w:rPr>
                <w:lang w:eastAsia="es-CO"/>
              </w:rPr>
            </w:pPr>
          </w:p>
        </w:tc>
        <w:tc>
          <w:tcPr>
            <w:tcW w:w="1200" w:type="dxa"/>
            <w:noWrap/>
            <w:hideMark/>
          </w:tcPr>
          <w:p w14:paraId="0EB28700" w14:textId="77777777" w:rsidR="003928CC" w:rsidRPr="009C4911" w:rsidRDefault="003928CC" w:rsidP="00ED476A">
            <w:pPr>
              <w:rPr>
                <w:lang w:eastAsia="es-CO"/>
              </w:rPr>
            </w:pPr>
          </w:p>
        </w:tc>
        <w:tc>
          <w:tcPr>
            <w:tcW w:w="1200" w:type="dxa"/>
            <w:noWrap/>
            <w:hideMark/>
          </w:tcPr>
          <w:p w14:paraId="71F1B99A" w14:textId="77777777" w:rsidR="003928CC" w:rsidRPr="009C4911" w:rsidRDefault="003928CC" w:rsidP="00ED476A">
            <w:pPr>
              <w:rPr>
                <w:rFonts w:ascii="Arial" w:hAnsi="Arial" w:cs="Arial"/>
                <w:lang w:eastAsia="es-CO"/>
              </w:rPr>
            </w:pPr>
            <w:r w:rsidRPr="009C4911">
              <w:rPr>
                <w:rFonts w:ascii="Arial" w:hAnsi="Arial" w:cs="Arial"/>
                <w:lang w:eastAsia="es-CO"/>
              </w:rPr>
              <w:t> </w:t>
            </w:r>
          </w:p>
        </w:tc>
      </w:tr>
      <w:tr w:rsidR="00753161" w:rsidRPr="009C4911" w14:paraId="59B5C651" w14:textId="77777777" w:rsidTr="00753161">
        <w:trPr>
          <w:trHeight w:val="255"/>
          <w:jc w:val="center"/>
        </w:trPr>
        <w:tc>
          <w:tcPr>
            <w:tcW w:w="1475" w:type="dxa"/>
            <w:noWrap/>
            <w:hideMark/>
          </w:tcPr>
          <w:p w14:paraId="456849D8" w14:textId="77777777" w:rsidR="00753161" w:rsidRPr="009C4911" w:rsidRDefault="00753161" w:rsidP="00753161">
            <w:pPr>
              <w:rPr>
                <w:rFonts w:ascii="Arial" w:hAnsi="Arial" w:cs="Arial"/>
                <w:lang w:eastAsia="es-CO"/>
              </w:rPr>
            </w:pPr>
            <w:r w:rsidRPr="009C4911">
              <w:rPr>
                <w:rFonts w:ascii="Arial" w:hAnsi="Arial" w:cs="Arial"/>
                <w:lang w:eastAsia="es-CO"/>
              </w:rPr>
              <w:t>Argentina</w:t>
            </w:r>
          </w:p>
        </w:tc>
        <w:tc>
          <w:tcPr>
            <w:tcW w:w="1200" w:type="dxa"/>
            <w:noWrap/>
            <w:hideMark/>
          </w:tcPr>
          <w:p w14:paraId="4CE5C6AC" w14:textId="59A97182" w:rsidR="00753161" w:rsidRPr="00753161" w:rsidRDefault="00753161" w:rsidP="00753161">
            <w:pPr>
              <w:jc w:val="right"/>
              <w:rPr>
                <w:rFonts w:ascii="Arial" w:hAnsi="Arial" w:cs="Arial"/>
                <w:lang w:eastAsia="es-CO"/>
              </w:rPr>
            </w:pPr>
            <w:r w:rsidRPr="00753161">
              <w:rPr>
                <w:rFonts w:ascii="Arial" w:hAnsi="Arial" w:cs="Arial"/>
              </w:rPr>
              <w:t>21.828</w:t>
            </w:r>
          </w:p>
        </w:tc>
        <w:tc>
          <w:tcPr>
            <w:tcW w:w="1200" w:type="dxa"/>
            <w:noWrap/>
            <w:hideMark/>
          </w:tcPr>
          <w:p w14:paraId="2603A135" w14:textId="0AD76CBC" w:rsidR="00753161" w:rsidRPr="00753161" w:rsidRDefault="00753161" w:rsidP="00753161">
            <w:pPr>
              <w:jc w:val="right"/>
              <w:rPr>
                <w:rFonts w:ascii="Arial" w:hAnsi="Arial" w:cs="Arial"/>
                <w:lang w:eastAsia="es-CO"/>
              </w:rPr>
            </w:pPr>
            <w:r w:rsidRPr="00753161">
              <w:rPr>
                <w:rFonts w:ascii="Arial" w:hAnsi="Arial" w:cs="Arial"/>
              </w:rPr>
              <w:t>22.449</w:t>
            </w:r>
          </w:p>
        </w:tc>
        <w:tc>
          <w:tcPr>
            <w:tcW w:w="1200" w:type="dxa"/>
            <w:noWrap/>
            <w:hideMark/>
          </w:tcPr>
          <w:p w14:paraId="744C373B" w14:textId="4385887D" w:rsidR="00753161" w:rsidRPr="00753161" w:rsidRDefault="00753161" w:rsidP="00753161">
            <w:pPr>
              <w:jc w:val="right"/>
              <w:rPr>
                <w:rFonts w:ascii="Arial" w:hAnsi="Arial" w:cs="Arial"/>
                <w:lang w:eastAsia="es-CO"/>
              </w:rPr>
            </w:pPr>
            <w:r w:rsidRPr="00753161">
              <w:rPr>
                <w:rFonts w:ascii="Arial" w:hAnsi="Arial" w:cs="Arial"/>
              </w:rPr>
              <w:t>23.149</w:t>
            </w:r>
          </w:p>
        </w:tc>
        <w:tc>
          <w:tcPr>
            <w:tcW w:w="1200" w:type="dxa"/>
            <w:noWrap/>
            <w:hideMark/>
          </w:tcPr>
          <w:p w14:paraId="2AEFCF7E" w14:textId="532CC11D" w:rsidR="00753161" w:rsidRPr="00753161" w:rsidRDefault="00753161" w:rsidP="00753161">
            <w:pPr>
              <w:jc w:val="right"/>
              <w:rPr>
                <w:rFonts w:ascii="Arial" w:hAnsi="Arial" w:cs="Arial"/>
                <w:lang w:eastAsia="es-CO"/>
              </w:rPr>
            </w:pPr>
            <w:r w:rsidRPr="00753161">
              <w:rPr>
                <w:rFonts w:ascii="Arial" w:hAnsi="Arial" w:cs="Arial"/>
              </w:rPr>
              <w:t>23.496</w:t>
            </w:r>
          </w:p>
        </w:tc>
        <w:tc>
          <w:tcPr>
            <w:tcW w:w="1200" w:type="dxa"/>
            <w:noWrap/>
            <w:hideMark/>
          </w:tcPr>
          <w:p w14:paraId="4CF7CE65" w14:textId="33241154" w:rsidR="00753161" w:rsidRPr="00753161" w:rsidRDefault="00753161" w:rsidP="00753161">
            <w:pPr>
              <w:jc w:val="right"/>
              <w:rPr>
                <w:rFonts w:ascii="Arial" w:hAnsi="Arial" w:cs="Arial"/>
                <w:lang w:eastAsia="es-CO"/>
              </w:rPr>
            </w:pPr>
            <w:r w:rsidRPr="00753161">
              <w:rPr>
                <w:rFonts w:ascii="Arial" w:hAnsi="Arial" w:cs="Arial"/>
              </w:rPr>
              <w:t>24.859</w:t>
            </w:r>
          </w:p>
        </w:tc>
      </w:tr>
      <w:tr w:rsidR="00753161" w:rsidRPr="009C4911" w14:paraId="12D75040" w14:textId="77777777" w:rsidTr="00753161">
        <w:trPr>
          <w:trHeight w:val="255"/>
          <w:jc w:val="center"/>
        </w:trPr>
        <w:tc>
          <w:tcPr>
            <w:tcW w:w="1475" w:type="dxa"/>
            <w:noWrap/>
            <w:hideMark/>
          </w:tcPr>
          <w:p w14:paraId="2D85F229" w14:textId="77777777" w:rsidR="00753161" w:rsidRPr="009C4911" w:rsidRDefault="00753161" w:rsidP="00753161">
            <w:pPr>
              <w:rPr>
                <w:rFonts w:ascii="Arial" w:hAnsi="Arial" w:cs="Arial"/>
                <w:lang w:eastAsia="es-CO"/>
              </w:rPr>
            </w:pPr>
            <w:r w:rsidRPr="009C4911">
              <w:rPr>
                <w:rFonts w:ascii="Arial" w:hAnsi="Arial" w:cs="Arial"/>
                <w:lang w:eastAsia="es-CO"/>
              </w:rPr>
              <w:t>Brazil</w:t>
            </w:r>
          </w:p>
        </w:tc>
        <w:tc>
          <w:tcPr>
            <w:tcW w:w="1200" w:type="dxa"/>
            <w:noWrap/>
            <w:hideMark/>
          </w:tcPr>
          <w:p w14:paraId="06A7D57B" w14:textId="32EC22EA" w:rsidR="00753161" w:rsidRPr="00753161" w:rsidRDefault="00753161" w:rsidP="00753161">
            <w:pPr>
              <w:jc w:val="right"/>
              <w:rPr>
                <w:rFonts w:ascii="Arial" w:hAnsi="Arial" w:cs="Arial"/>
                <w:lang w:eastAsia="es-CO"/>
              </w:rPr>
            </w:pPr>
            <w:r w:rsidRPr="00753161">
              <w:rPr>
                <w:rFonts w:ascii="Arial" w:hAnsi="Arial" w:cs="Arial"/>
              </w:rPr>
              <w:t>381.300</w:t>
            </w:r>
          </w:p>
        </w:tc>
        <w:tc>
          <w:tcPr>
            <w:tcW w:w="1200" w:type="dxa"/>
            <w:noWrap/>
            <w:hideMark/>
          </w:tcPr>
          <w:p w14:paraId="6FB58734" w14:textId="56849190" w:rsidR="00753161" w:rsidRPr="00753161" w:rsidRDefault="00753161" w:rsidP="00753161">
            <w:pPr>
              <w:jc w:val="right"/>
              <w:rPr>
                <w:rFonts w:ascii="Arial" w:hAnsi="Arial" w:cs="Arial"/>
                <w:lang w:eastAsia="es-CO"/>
              </w:rPr>
            </w:pPr>
            <w:r w:rsidRPr="00753161">
              <w:rPr>
                <w:rFonts w:ascii="Arial" w:hAnsi="Arial" w:cs="Arial"/>
              </w:rPr>
              <w:t>373.600</w:t>
            </w:r>
          </w:p>
        </w:tc>
        <w:tc>
          <w:tcPr>
            <w:tcW w:w="1200" w:type="dxa"/>
            <w:noWrap/>
            <w:hideMark/>
          </w:tcPr>
          <w:p w14:paraId="2210C696" w14:textId="3A00D0A6" w:rsidR="00753161" w:rsidRPr="00753161" w:rsidRDefault="00753161" w:rsidP="00753161">
            <w:pPr>
              <w:jc w:val="right"/>
              <w:rPr>
                <w:rFonts w:ascii="Arial" w:hAnsi="Arial" w:cs="Arial"/>
                <w:lang w:eastAsia="es-CO"/>
              </w:rPr>
            </w:pPr>
            <w:r w:rsidRPr="00753161">
              <w:rPr>
                <w:rFonts w:ascii="Arial" w:hAnsi="Arial" w:cs="Arial"/>
              </w:rPr>
              <w:t>370.000</w:t>
            </w:r>
          </w:p>
        </w:tc>
        <w:tc>
          <w:tcPr>
            <w:tcW w:w="1200" w:type="dxa"/>
            <w:noWrap/>
            <w:hideMark/>
          </w:tcPr>
          <w:p w14:paraId="789F2328" w14:textId="7A5E767D" w:rsidR="00753161" w:rsidRPr="00753161" w:rsidRDefault="00753161" w:rsidP="00753161">
            <w:pPr>
              <w:jc w:val="right"/>
              <w:rPr>
                <w:rFonts w:ascii="Arial" w:hAnsi="Arial" w:cs="Arial"/>
                <w:lang w:eastAsia="es-CO"/>
              </w:rPr>
            </w:pPr>
            <w:r w:rsidRPr="00753161">
              <w:rPr>
                <w:rFonts w:ascii="Arial" w:hAnsi="Arial" w:cs="Arial"/>
              </w:rPr>
              <w:t>370.700</w:t>
            </w:r>
          </w:p>
        </w:tc>
        <w:tc>
          <w:tcPr>
            <w:tcW w:w="1200" w:type="dxa"/>
            <w:noWrap/>
            <w:hideMark/>
          </w:tcPr>
          <w:p w14:paraId="0C14BE5B" w14:textId="60C0E583" w:rsidR="00753161" w:rsidRPr="00753161" w:rsidRDefault="00753161" w:rsidP="00753161">
            <w:pPr>
              <w:jc w:val="right"/>
              <w:rPr>
                <w:rFonts w:ascii="Arial" w:hAnsi="Arial" w:cs="Arial"/>
                <w:lang w:eastAsia="es-CO"/>
              </w:rPr>
            </w:pPr>
            <w:r w:rsidRPr="00753161">
              <w:rPr>
                <w:rFonts w:ascii="Arial" w:hAnsi="Arial" w:cs="Arial"/>
              </w:rPr>
              <w:t>372.800</w:t>
            </w:r>
          </w:p>
        </w:tc>
      </w:tr>
      <w:tr w:rsidR="00753161" w:rsidRPr="009C4911" w14:paraId="7A9E4440" w14:textId="77777777" w:rsidTr="00753161">
        <w:trPr>
          <w:trHeight w:val="255"/>
          <w:jc w:val="center"/>
        </w:trPr>
        <w:tc>
          <w:tcPr>
            <w:tcW w:w="1475" w:type="dxa"/>
            <w:noWrap/>
            <w:hideMark/>
          </w:tcPr>
          <w:p w14:paraId="692E5AA6" w14:textId="77777777" w:rsidR="00753161" w:rsidRPr="009C4911" w:rsidRDefault="00753161" w:rsidP="00753161">
            <w:pPr>
              <w:rPr>
                <w:rFonts w:ascii="Arial" w:hAnsi="Arial" w:cs="Arial"/>
                <w:lang w:eastAsia="es-CO"/>
              </w:rPr>
            </w:pPr>
            <w:r w:rsidRPr="009C4911">
              <w:rPr>
                <w:rFonts w:ascii="Arial" w:hAnsi="Arial" w:cs="Arial"/>
                <w:lang w:eastAsia="es-CO"/>
              </w:rPr>
              <w:t>Chile</w:t>
            </w:r>
          </w:p>
        </w:tc>
        <w:tc>
          <w:tcPr>
            <w:tcW w:w="1200" w:type="dxa"/>
            <w:noWrap/>
            <w:hideMark/>
          </w:tcPr>
          <w:p w14:paraId="3258835F" w14:textId="38F1DD59" w:rsidR="00753161" w:rsidRPr="00753161" w:rsidRDefault="00753161" w:rsidP="00753161">
            <w:pPr>
              <w:jc w:val="right"/>
              <w:rPr>
                <w:rFonts w:ascii="Arial" w:hAnsi="Arial" w:cs="Arial"/>
                <w:lang w:eastAsia="es-CO"/>
              </w:rPr>
            </w:pPr>
            <w:r w:rsidRPr="00753161">
              <w:rPr>
                <w:rFonts w:ascii="Arial" w:hAnsi="Arial" w:cs="Arial"/>
              </w:rPr>
              <w:t>102.000</w:t>
            </w:r>
          </w:p>
        </w:tc>
        <w:tc>
          <w:tcPr>
            <w:tcW w:w="1200" w:type="dxa"/>
            <w:noWrap/>
            <w:hideMark/>
          </w:tcPr>
          <w:p w14:paraId="08B4B107" w14:textId="117738CE" w:rsidR="00753161" w:rsidRPr="00753161" w:rsidRDefault="00753161" w:rsidP="00753161">
            <w:pPr>
              <w:jc w:val="right"/>
              <w:rPr>
                <w:rFonts w:ascii="Arial" w:hAnsi="Arial" w:cs="Arial"/>
                <w:lang w:eastAsia="es-CO"/>
              </w:rPr>
            </w:pPr>
            <w:r w:rsidRPr="00753161">
              <w:rPr>
                <w:rFonts w:ascii="Arial" w:hAnsi="Arial" w:cs="Arial"/>
              </w:rPr>
              <w:t>104.400</w:t>
            </w:r>
          </w:p>
        </w:tc>
        <w:tc>
          <w:tcPr>
            <w:tcW w:w="1200" w:type="dxa"/>
            <w:noWrap/>
            <w:hideMark/>
          </w:tcPr>
          <w:p w14:paraId="16F80108" w14:textId="562EB6A1" w:rsidR="00753161" w:rsidRPr="00753161" w:rsidRDefault="00753161" w:rsidP="00753161">
            <w:pPr>
              <w:jc w:val="right"/>
              <w:rPr>
                <w:rFonts w:ascii="Arial" w:hAnsi="Arial" w:cs="Arial"/>
                <w:lang w:eastAsia="es-CO"/>
              </w:rPr>
            </w:pPr>
            <w:r w:rsidRPr="00753161">
              <w:rPr>
                <w:rFonts w:ascii="Arial" w:hAnsi="Arial" w:cs="Arial"/>
              </w:rPr>
              <w:t>107.200</w:t>
            </w:r>
          </w:p>
        </w:tc>
        <w:tc>
          <w:tcPr>
            <w:tcW w:w="1200" w:type="dxa"/>
            <w:noWrap/>
            <w:hideMark/>
          </w:tcPr>
          <w:p w14:paraId="434C5F2E" w14:textId="62A91708" w:rsidR="00753161" w:rsidRPr="00753161" w:rsidRDefault="00753161" w:rsidP="00753161">
            <w:pPr>
              <w:jc w:val="right"/>
              <w:rPr>
                <w:rFonts w:ascii="Arial" w:hAnsi="Arial" w:cs="Arial"/>
                <w:lang w:eastAsia="es-CO"/>
              </w:rPr>
            </w:pPr>
            <w:r w:rsidRPr="00753161">
              <w:rPr>
                <w:rFonts w:ascii="Arial" w:hAnsi="Arial" w:cs="Arial"/>
              </w:rPr>
              <w:t>110.200</w:t>
            </w:r>
          </w:p>
        </w:tc>
        <w:tc>
          <w:tcPr>
            <w:tcW w:w="1200" w:type="dxa"/>
            <w:noWrap/>
            <w:hideMark/>
          </w:tcPr>
          <w:p w14:paraId="63EC484B" w14:textId="4DBD5ED7" w:rsidR="00753161" w:rsidRPr="00753161" w:rsidRDefault="00753161" w:rsidP="00753161">
            <w:pPr>
              <w:jc w:val="right"/>
              <w:rPr>
                <w:rFonts w:ascii="Arial" w:hAnsi="Arial" w:cs="Arial"/>
                <w:lang w:eastAsia="es-CO"/>
              </w:rPr>
            </w:pPr>
            <w:r w:rsidRPr="00753161">
              <w:rPr>
                <w:rFonts w:ascii="Arial" w:hAnsi="Arial" w:cs="Arial"/>
              </w:rPr>
              <w:t>113.600</w:t>
            </w:r>
          </w:p>
        </w:tc>
      </w:tr>
      <w:tr w:rsidR="00753161" w:rsidRPr="009C4911" w14:paraId="530302CF" w14:textId="77777777" w:rsidTr="00753161">
        <w:trPr>
          <w:trHeight w:val="255"/>
          <w:jc w:val="center"/>
        </w:trPr>
        <w:tc>
          <w:tcPr>
            <w:tcW w:w="1475" w:type="dxa"/>
            <w:noWrap/>
            <w:hideMark/>
          </w:tcPr>
          <w:p w14:paraId="24AD57BE" w14:textId="77777777" w:rsidR="00753161" w:rsidRPr="009C4911" w:rsidRDefault="00753161" w:rsidP="00753161">
            <w:pPr>
              <w:rPr>
                <w:rFonts w:ascii="Arial" w:hAnsi="Arial" w:cs="Arial"/>
                <w:lang w:eastAsia="es-CO"/>
              </w:rPr>
            </w:pPr>
            <w:r w:rsidRPr="009C4911">
              <w:rPr>
                <w:rFonts w:ascii="Arial" w:hAnsi="Arial" w:cs="Arial"/>
                <w:lang w:eastAsia="es-CO"/>
              </w:rPr>
              <w:t>Colombia</w:t>
            </w:r>
          </w:p>
        </w:tc>
        <w:tc>
          <w:tcPr>
            <w:tcW w:w="1200" w:type="dxa"/>
            <w:noWrap/>
            <w:hideMark/>
          </w:tcPr>
          <w:p w14:paraId="290BDDAE" w14:textId="3C181A7B" w:rsidR="00753161" w:rsidRPr="00753161" w:rsidRDefault="00753161" w:rsidP="00753161">
            <w:pPr>
              <w:jc w:val="right"/>
              <w:rPr>
                <w:rFonts w:ascii="Arial" w:hAnsi="Arial" w:cs="Arial"/>
                <w:lang w:eastAsia="es-CO"/>
              </w:rPr>
            </w:pPr>
            <w:r w:rsidRPr="00753161">
              <w:rPr>
                <w:rFonts w:ascii="Arial" w:hAnsi="Arial" w:cs="Arial"/>
              </w:rPr>
              <w:t>74.200</w:t>
            </w:r>
          </w:p>
        </w:tc>
        <w:tc>
          <w:tcPr>
            <w:tcW w:w="1200" w:type="dxa"/>
            <w:noWrap/>
            <w:hideMark/>
          </w:tcPr>
          <w:p w14:paraId="474424E4" w14:textId="5CBEB334" w:rsidR="00753161" w:rsidRPr="00753161" w:rsidRDefault="00753161" w:rsidP="00753161">
            <w:pPr>
              <w:jc w:val="right"/>
              <w:rPr>
                <w:rFonts w:ascii="Arial" w:hAnsi="Arial" w:cs="Arial"/>
                <w:lang w:eastAsia="es-CO"/>
              </w:rPr>
            </w:pPr>
            <w:r w:rsidRPr="00753161">
              <w:rPr>
                <w:rFonts w:ascii="Arial" w:hAnsi="Arial" w:cs="Arial"/>
              </w:rPr>
              <w:t>75.200</w:t>
            </w:r>
          </w:p>
        </w:tc>
        <w:tc>
          <w:tcPr>
            <w:tcW w:w="1200" w:type="dxa"/>
            <w:noWrap/>
            <w:hideMark/>
          </w:tcPr>
          <w:p w14:paraId="1C482003" w14:textId="601EB5D6" w:rsidR="00753161" w:rsidRPr="00753161" w:rsidRDefault="00753161" w:rsidP="00753161">
            <w:pPr>
              <w:jc w:val="right"/>
              <w:rPr>
                <w:rFonts w:ascii="Arial" w:hAnsi="Arial" w:cs="Arial"/>
                <w:lang w:eastAsia="es-CO"/>
              </w:rPr>
            </w:pPr>
            <w:r w:rsidRPr="00753161">
              <w:rPr>
                <w:rFonts w:ascii="Arial" w:hAnsi="Arial" w:cs="Arial"/>
              </w:rPr>
              <w:t>77.300</w:t>
            </w:r>
          </w:p>
        </w:tc>
        <w:tc>
          <w:tcPr>
            <w:tcW w:w="1200" w:type="dxa"/>
            <w:noWrap/>
            <w:hideMark/>
          </w:tcPr>
          <w:p w14:paraId="1600DD1F" w14:textId="00F5F774" w:rsidR="00753161" w:rsidRPr="00753161" w:rsidRDefault="00753161" w:rsidP="00753161">
            <w:pPr>
              <w:jc w:val="right"/>
              <w:rPr>
                <w:rFonts w:ascii="Arial" w:hAnsi="Arial" w:cs="Arial"/>
                <w:lang w:eastAsia="es-CO"/>
              </w:rPr>
            </w:pPr>
            <w:r w:rsidRPr="00753161">
              <w:rPr>
                <w:rFonts w:ascii="Arial" w:hAnsi="Arial" w:cs="Arial"/>
              </w:rPr>
              <w:t>79.300</w:t>
            </w:r>
          </w:p>
        </w:tc>
        <w:tc>
          <w:tcPr>
            <w:tcW w:w="1200" w:type="dxa"/>
            <w:noWrap/>
            <w:hideMark/>
          </w:tcPr>
          <w:p w14:paraId="3A2FB36C" w14:textId="27EE9170" w:rsidR="00753161" w:rsidRPr="00753161" w:rsidRDefault="00753161" w:rsidP="00753161">
            <w:pPr>
              <w:jc w:val="right"/>
              <w:rPr>
                <w:rFonts w:ascii="Arial" w:hAnsi="Arial" w:cs="Arial"/>
                <w:lang w:eastAsia="es-CO"/>
              </w:rPr>
            </w:pPr>
            <w:r w:rsidRPr="00753161">
              <w:rPr>
                <w:rFonts w:ascii="Arial" w:hAnsi="Arial" w:cs="Arial"/>
              </w:rPr>
              <w:t>81.200</w:t>
            </w:r>
          </w:p>
        </w:tc>
      </w:tr>
      <w:tr w:rsidR="00753161" w:rsidRPr="009C4911" w14:paraId="49CFCC93" w14:textId="77777777" w:rsidTr="00753161">
        <w:trPr>
          <w:trHeight w:val="255"/>
          <w:jc w:val="center"/>
        </w:trPr>
        <w:tc>
          <w:tcPr>
            <w:tcW w:w="1475" w:type="dxa"/>
            <w:noWrap/>
            <w:hideMark/>
          </w:tcPr>
          <w:p w14:paraId="358FB177" w14:textId="77777777" w:rsidR="00753161" w:rsidRPr="009C4911" w:rsidRDefault="00753161" w:rsidP="00753161">
            <w:pPr>
              <w:rPr>
                <w:rFonts w:ascii="Arial" w:hAnsi="Arial" w:cs="Arial"/>
                <w:lang w:eastAsia="es-CO"/>
              </w:rPr>
            </w:pPr>
            <w:r w:rsidRPr="009C4911">
              <w:rPr>
                <w:rFonts w:ascii="Arial" w:hAnsi="Arial" w:cs="Arial"/>
                <w:lang w:eastAsia="es-CO"/>
              </w:rPr>
              <w:t>Ecuador</w:t>
            </w:r>
          </w:p>
        </w:tc>
        <w:tc>
          <w:tcPr>
            <w:tcW w:w="1200" w:type="dxa"/>
            <w:noWrap/>
            <w:hideMark/>
          </w:tcPr>
          <w:p w14:paraId="6497FC24" w14:textId="6354EDC7" w:rsidR="00753161" w:rsidRPr="00753161" w:rsidRDefault="00753161" w:rsidP="00753161">
            <w:pPr>
              <w:jc w:val="right"/>
              <w:rPr>
                <w:rFonts w:ascii="Arial" w:hAnsi="Arial" w:cs="Arial"/>
                <w:lang w:eastAsia="es-CO"/>
              </w:rPr>
            </w:pPr>
            <w:r w:rsidRPr="00753161">
              <w:rPr>
                <w:rFonts w:ascii="Arial" w:hAnsi="Arial" w:cs="Arial"/>
              </w:rPr>
              <w:t>18.808</w:t>
            </w:r>
          </w:p>
        </w:tc>
        <w:tc>
          <w:tcPr>
            <w:tcW w:w="1200" w:type="dxa"/>
            <w:noWrap/>
            <w:hideMark/>
          </w:tcPr>
          <w:p w14:paraId="35B0F015" w14:textId="36005B8F" w:rsidR="00753161" w:rsidRPr="00753161" w:rsidRDefault="00753161" w:rsidP="00753161">
            <w:pPr>
              <w:jc w:val="right"/>
              <w:rPr>
                <w:rFonts w:ascii="Arial" w:hAnsi="Arial" w:cs="Arial"/>
                <w:lang w:eastAsia="es-CO"/>
              </w:rPr>
            </w:pPr>
            <w:r w:rsidRPr="00753161">
              <w:rPr>
                <w:rFonts w:ascii="Arial" w:hAnsi="Arial" w:cs="Arial"/>
              </w:rPr>
              <w:t>18.990</w:t>
            </w:r>
          </w:p>
        </w:tc>
        <w:tc>
          <w:tcPr>
            <w:tcW w:w="1200" w:type="dxa"/>
            <w:noWrap/>
            <w:hideMark/>
          </w:tcPr>
          <w:p w14:paraId="5FF72AE5" w14:textId="58621A79" w:rsidR="00753161" w:rsidRPr="00753161" w:rsidRDefault="00753161" w:rsidP="00753161">
            <w:pPr>
              <w:jc w:val="right"/>
              <w:rPr>
                <w:rFonts w:ascii="Arial" w:hAnsi="Arial" w:cs="Arial"/>
                <w:lang w:eastAsia="es-CO"/>
              </w:rPr>
            </w:pPr>
            <w:r w:rsidRPr="00753161">
              <w:rPr>
                <w:rFonts w:ascii="Arial" w:hAnsi="Arial" w:cs="Arial"/>
              </w:rPr>
              <w:t>19.236</w:t>
            </w:r>
          </w:p>
        </w:tc>
        <w:tc>
          <w:tcPr>
            <w:tcW w:w="1200" w:type="dxa"/>
            <w:noWrap/>
            <w:hideMark/>
          </w:tcPr>
          <w:p w14:paraId="28358828" w14:textId="78DA3ABA" w:rsidR="00753161" w:rsidRPr="00753161" w:rsidRDefault="00753161" w:rsidP="00753161">
            <w:pPr>
              <w:jc w:val="right"/>
              <w:rPr>
                <w:rFonts w:ascii="Arial" w:hAnsi="Arial" w:cs="Arial"/>
                <w:lang w:eastAsia="es-CO"/>
              </w:rPr>
            </w:pPr>
            <w:r w:rsidRPr="00753161">
              <w:rPr>
                <w:rFonts w:ascii="Arial" w:hAnsi="Arial" w:cs="Arial"/>
              </w:rPr>
              <w:t>19.516</w:t>
            </w:r>
          </w:p>
        </w:tc>
        <w:tc>
          <w:tcPr>
            <w:tcW w:w="1200" w:type="dxa"/>
            <w:noWrap/>
            <w:hideMark/>
          </w:tcPr>
          <w:p w14:paraId="28B52EC4" w14:textId="66A20895" w:rsidR="00753161" w:rsidRPr="00753161" w:rsidRDefault="00753161" w:rsidP="00753161">
            <w:pPr>
              <w:jc w:val="right"/>
              <w:rPr>
                <w:rFonts w:ascii="Arial" w:hAnsi="Arial" w:cs="Arial"/>
                <w:lang w:eastAsia="es-CO"/>
              </w:rPr>
            </w:pPr>
            <w:r w:rsidRPr="00753161">
              <w:rPr>
                <w:rFonts w:ascii="Arial" w:hAnsi="Arial" w:cs="Arial"/>
              </w:rPr>
              <w:t>19.832</w:t>
            </w:r>
          </w:p>
        </w:tc>
      </w:tr>
      <w:tr w:rsidR="00753161" w:rsidRPr="009C4911" w14:paraId="7B1875AD" w14:textId="77777777" w:rsidTr="00753161">
        <w:trPr>
          <w:trHeight w:val="255"/>
          <w:jc w:val="center"/>
        </w:trPr>
        <w:tc>
          <w:tcPr>
            <w:tcW w:w="1475" w:type="dxa"/>
            <w:noWrap/>
            <w:hideMark/>
          </w:tcPr>
          <w:p w14:paraId="43E80628" w14:textId="77777777" w:rsidR="00753161" w:rsidRPr="009C4911" w:rsidRDefault="00753161" w:rsidP="00753161">
            <w:pPr>
              <w:rPr>
                <w:rFonts w:ascii="Arial" w:hAnsi="Arial" w:cs="Arial"/>
                <w:lang w:eastAsia="es-CO"/>
              </w:rPr>
            </w:pPr>
            <w:r w:rsidRPr="009C4911">
              <w:rPr>
                <w:rFonts w:ascii="Arial" w:hAnsi="Arial" w:cs="Arial"/>
                <w:lang w:eastAsia="es-CO"/>
              </w:rPr>
              <w:t>Mexico</w:t>
            </w:r>
          </w:p>
        </w:tc>
        <w:tc>
          <w:tcPr>
            <w:tcW w:w="1200" w:type="dxa"/>
            <w:noWrap/>
            <w:hideMark/>
          </w:tcPr>
          <w:p w14:paraId="374115CE" w14:textId="035817B3" w:rsidR="00753161" w:rsidRPr="00753161" w:rsidRDefault="00753161" w:rsidP="00753161">
            <w:pPr>
              <w:jc w:val="right"/>
              <w:rPr>
                <w:rFonts w:ascii="Arial" w:hAnsi="Arial" w:cs="Arial"/>
                <w:lang w:eastAsia="es-CO"/>
              </w:rPr>
            </w:pPr>
            <w:r w:rsidRPr="00753161">
              <w:rPr>
                <w:rFonts w:ascii="Arial" w:hAnsi="Arial" w:cs="Arial"/>
              </w:rPr>
              <w:t>84.200</w:t>
            </w:r>
          </w:p>
        </w:tc>
        <w:tc>
          <w:tcPr>
            <w:tcW w:w="1200" w:type="dxa"/>
            <w:noWrap/>
            <w:hideMark/>
          </w:tcPr>
          <w:p w14:paraId="56EE618B" w14:textId="70081781" w:rsidR="00753161" w:rsidRPr="00753161" w:rsidRDefault="00753161" w:rsidP="00753161">
            <w:pPr>
              <w:jc w:val="right"/>
              <w:rPr>
                <w:rFonts w:ascii="Arial" w:hAnsi="Arial" w:cs="Arial"/>
                <w:lang w:eastAsia="es-CO"/>
              </w:rPr>
            </w:pPr>
            <w:r w:rsidRPr="00753161">
              <w:rPr>
                <w:rFonts w:ascii="Arial" w:hAnsi="Arial" w:cs="Arial"/>
              </w:rPr>
              <w:t>86.000</w:t>
            </w:r>
          </w:p>
        </w:tc>
        <w:tc>
          <w:tcPr>
            <w:tcW w:w="1200" w:type="dxa"/>
            <w:noWrap/>
            <w:hideMark/>
          </w:tcPr>
          <w:p w14:paraId="1220E5F2" w14:textId="3598059B" w:rsidR="00753161" w:rsidRPr="00753161" w:rsidRDefault="00753161" w:rsidP="00753161">
            <w:pPr>
              <w:jc w:val="right"/>
              <w:rPr>
                <w:rFonts w:ascii="Arial" w:hAnsi="Arial" w:cs="Arial"/>
                <w:lang w:eastAsia="es-CO"/>
              </w:rPr>
            </w:pPr>
            <w:r w:rsidRPr="00753161">
              <w:rPr>
                <w:rFonts w:ascii="Arial" w:hAnsi="Arial" w:cs="Arial"/>
              </w:rPr>
              <w:t>87.800</w:t>
            </w:r>
          </w:p>
        </w:tc>
        <w:tc>
          <w:tcPr>
            <w:tcW w:w="1200" w:type="dxa"/>
            <w:noWrap/>
            <w:hideMark/>
          </w:tcPr>
          <w:p w14:paraId="13221D3B" w14:textId="7D2122D2" w:rsidR="00753161" w:rsidRPr="00753161" w:rsidRDefault="00753161" w:rsidP="00753161">
            <w:pPr>
              <w:jc w:val="right"/>
              <w:rPr>
                <w:rFonts w:ascii="Arial" w:hAnsi="Arial" w:cs="Arial"/>
                <w:lang w:eastAsia="es-CO"/>
              </w:rPr>
            </w:pPr>
            <w:r w:rsidRPr="00753161">
              <w:rPr>
                <w:rFonts w:ascii="Arial" w:hAnsi="Arial" w:cs="Arial"/>
              </w:rPr>
              <w:t>89.700</w:t>
            </w:r>
          </w:p>
        </w:tc>
        <w:tc>
          <w:tcPr>
            <w:tcW w:w="1200" w:type="dxa"/>
            <w:noWrap/>
            <w:hideMark/>
          </w:tcPr>
          <w:p w14:paraId="1EC80946" w14:textId="58CBF9F7" w:rsidR="00753161" w:rsidRPr="00753161" w:rsidRDefault="00753161" w:rsidP="00753161">
            <w:pPr>
              <w:jc w:val="right"/>
              <w:rPr>
                <w:rFonts w:ascii="Arial" w:hAnsi="Arial" w:cs="Arial"/>
                <w:lang w:eastAsia="es-CO"/>
              </w:rPr>
            </w:pPr>
            <w:r w:rsidRPr="00753161">
              <w:rPr>
                <w:rFonts w:ascii="Arial" w:hAnsi="Arial" w:cs="Arial"/>
              </w:rPr>
              <w:t>91.700</w:t>
            </w:r>
          </w:p>
        </w:tc>
      </w:tr>
      <w:tr w:rsidR="00753161" w:rsidRPr="009C4911" w14:paraId="092C84F2" w14:textId="77777777" w:rsidTr="00753161">
        <w:trPr>
          <w:trHeight w:val="255"/>
          <w:jc w:val="center"/>
        </w:trPr>
        <w:tc>
          <w:tcPr>
            <w:tcW w:w="1475" w:type="dxa"/>
            <w:noWrap/>
            <w:hideMark/>
          </w:tcPr>
          <w:p w14:paraId="74677757" w14:textId="77777777" w:rsidR="00753161" w:rsidRPr="009C4911" w:rsidRDefault="00753161" w:rsidP="00753161">
            <w:pPr>
              <w:rPr>
                <w:rFonts w:ascii="Arial" w:hAnsi="Arial" w:cs="Arial"/>
                <w:lang w:eastAsia="es-CO"/>
              </w:rPr>
            </w:pPr>
            <w:r w:rsidRPr="009C4911">
              <w:rPr>
                <w:rFonts w:ascii="Arial" w:hAnsi="Arial" w:cs="Arial"/>
                <w:lang w:eastAsia="es-CO"/>
              </w:rPr>
              <w:t>Peru</w:t>
            </w:r>
          </w:p>
        </w:tc>
        <w:tc>
          <w:tcPr>
            <w:tcW w:w="1200" w:type="dxa"/>
            <w:noWrap/>
            <w:hideMark/>
          </w:tcPr>
          <w:p w14:paraId="405A2A6F" w14:textId="381B1E3E" w:rsidR="00753161" w:rsidRPr="00753161" w:rsidRDefault="00753161" w:rsidP="00753161">
            <w:pPr>
              <w:jc w:val="right"/>
              <w:rPr>
                <w:rFonts w:ascii="Arial" w:hAnsi="Arial" w:cs="Arial"/>
                <w:lang w:eastAsia="es-CO"/>
              </w:rPr>
            </w:pPr>
            <w:r w:rsidRPr="00753161">
              <w:rPr>
                <w:rFonts w:ascii="Arial" w:hAnsi="Arial" w:cs="Arial"/>
              </w:rPr>
              <w:t>28.704</w:t>
            </w:r>
          </w:p>
        </w:tc>
        <w:tc>
          <w:tcPr>
            <w:tcW w:w="1200" w:type="dxa"/>
            <w:noWrap/>
            <w:hideMark/>
          </w:tcPr>
          <w:p w14:paraId="5E1AB878" w14:textId="76B3BAEB" w:rsidR="00753161" w:rsidRPr="00753161" w:rsidRDefault="00753161" w:rsidP="00753161">
            <w:pPr>
              <w:jc w:val="right"/>
              <w:rPr>
                <w:rFonts w:ascii="Arial" w:hAnsi="Arial" w:cs="Arial"/>
                <w:lang w:eastAsia="es-CO"/>
              </w:rPr>
            </w:pPr>
            <w:r w:rsidRPr="00753161">
              <w:rPr>
                <w:rFonts w:ascii="Arial" w:hAnsi="Arial" w:cs="Arial"/>
              </w:rPr>
              <w:t>29.872</w:t>
            </w:r>
          </w:p>
        </w:tc>
        <w:tc>
          <w:tcPr>
            <w:tcW w:w="1200" w:type="dxa"/>
            <w:noWrap/>
            <w:hideMark/>
          </w:tcPr>
          <w:p w14:paraId="4223ACC2" w14:textId="4449C24C" w:rsidR="00753161" w:rsidRPr="00753161" w:rsidRDefault="00753161" w:rsidP="00753161">
            <w:pPr>
              <w:jc w:val="right"/>
              <w:rPr>
                <w:rFonts w:ascii="Arial" w:hAnsi="Arial" w:cs="Arial"/>
                <w:lang w:eastAsia="es-CO"/>
              </w:rPr>
            </w:pPr>
            <w:r w:rsidRPr="00753161">
              <w:rPr>
                <w:rFonts w:ascii="Arial" w:hAnsi="Arial" w:cs="Arial"/>
              </w:rPr>
              <w:t>30.624</w:t>
            </w:r>
          </w:p>
        </w:tc>
        <w:tc>
          <w:tcPr>
            <w:tcW w:w="1200" w:type="dxa"/>
            <w:noWrap/>
            <w:hideMark/>
          </w:tcPr>
          <w:p w14:paraId="6DA76E28" w14:textId="3F698D47" w:rsidR="00753161" w:rsidRPr="00753161" w:rsidRDefault="00753161" w:rsidP="00753161">
            <w:pPr>
              <w:jc w:val="right"/>
              <w:rPr>
                <w:rFonts w:ascii="Arial" w:hAnsi="Arial" w:cs="Arial"/>
                <w:lang w:eastAsia="es-CO"/>
              </w:rPr>
            </w:pPr>
            <w:r w:rsidRPr="00753161">
              <w:rPr>
                <w:rFonts w:ascii="Arial" w:hAnsi="Arial" w:cs="Arial"/>
              </w:rPr>
              <w:t>31.337</w:t>
            </w:r>
          </w:p>
        </w:tc>
        <w:tc>
          <w:tcPr>
            <w:tcW w:w="1200" w:type="dxa"/>
            <w:noWrap/>
            <w:hideMark/>
          </w:tcPr>
          <w:p w14:paraId="4B39F303" w14:textId="5B33B9FC" w:rsidR="00753161" w:rsidRPr="00753161" w:rsidRDefault="00753161" w:rsidP="00753161">
            <w:pPr>
              <w:jc w:val="right"/>
              <w:rPr>
                <w:rFonts w:ascii="Arial" w:hAnsi="Arial" w:cs="Arial"/>
                <w:lang w:eastAsia="es-CO"/>
              </w:rPr>
            </w:pPr>
            <w:r w:rsidRPr="00753161">
              <w:rPr>
                <w:rFonts w:ascii="Arial" w:hAnsi="Arial" w:cs="Arial"/>
              </w:rPr>
              <w:t>31.947</w:t>
            </w:r>
          </w:p>
        </w:tc>
      </w:tr>
      <w:tr w:rsidR="00753161" w:rsidRPr="009C4911" w14:paraId="4CFFA94F" w14:textId="77777777" w:rsidTr="00753161">
        <w:trPr>
          <w:trHeight w:val="255"/>
          <w:jc w:val="center"/>
        </w:trPr>
        <w:tc>
          <w:tcPr>
            <w:tcW w:w="1475" w:type="dxa"/>
            <w:noWrap/>
            <w:hideMark/>
          </w:tcPr>
          <w:p w14:paraId="0BF4FD00" w14:textId="047CC5C9" w:rsidR="00753161" w:rsidRPr="009C4911" w:rsidRDefault="00753161" w:rsidP="00753161">
            <w:pPr>
              <w:rPr>
                <w:rFonts w:ascii="Arial" w:hAnsi="Arial" w:cs="Arial"/>
                <w:lang w:eastAsia="es-CO"/>
              </w:rPr>
            </w:pPr>
            <w:r w:rsidRPr="009C4911">
              <w:rPr>
                <w:rFonts w:ascii="Arial" w:hAnsi="Arial" w:cs="Arial"/>
                <w:lang w:eastAsia="es-CO"/>
              </w:rPr>
              <w:t>U</w:t>
            </w:r>
            <w:r>
              <w:rPr>
                <w:rFonts w:ascii="Arial" w:hAnsi="Arial" w:cs="Arial"/>
                <w:lang w:eastAsia="es-CO"/>
              </w:rPr>
              <w:t>nited States</w:t>
            </w:r>
          </w:p>
        </w:tc>
        <w:tc>
          <w:tcPr>
            <w:tcW w:w="1200" w:type="dxa"/>
            <w:noWrap/>
            <w:hideMark/>
          </w:tcPr>
          <w:p w14:paraId="509AAE9C" w14:textId="2384367F" w:rsidR="00753161" w:rsidRPr="00753161" w:rsidRDefault="00753161" w:rsidP="00753161">
            <w:pPr>
              <w:jc w:val="right"/>
              <w:rPr>
                <w:rFonts w:ascii="Arial" w:hAnsi="Arial" w:cs="Arial"/>
                <w:lang w:eastAsia="es-CO"/>
              </w:rPr>
            </w:pPr>
            <w:r w:rsidRPr="00753161">
              <w:rPr>
                <w:rFonts w:ascii="Arial" w:hAnsi="Arial" w:cs="Arial"/>
              </w:rPr>
              <w:t>2.793.718</w:t>
            </w:r>
          </w:p>
        </w:tc>
        <w:tc>
          <w:tcPr>
            <w:tcW w:w="1200" w:type="dxa"/>
            <w:noWrap/>
            <w:hideMark/>
          </w:tcPr>
          <w:p w14:paraId="592966B2" w14:textId="453846DD" w:rsidR="00753161" w:rsidRPr="00753161" w:rsidRDefault="00753161" w:rsidP="00753161">
            <w:pPr>
              <w:jc w:val="right"/>
              <w:rPr>
                <w:rFonts w:ascii="Arial" w:hAnsi="Arial" w:cs="Arial"/>
                <w:lang w:eastAsia="es-CO"/>
              </w:rPr>
            </w:pPr>
            <w:r w:rsidRPr="00753161">
              <w:rPr>
                <w:rFonts w:ascii="Arial" w:hAnsi="Arial" w:cs="Arial"/>
              </w:rPr>
              <w:t>2.785.507</w:t>
            </w:r>
          </w:p>
        </w:tc>
        <w:tc>
          <w:tcPr>
            <w:tcW w:w="1200" w:type="dxa"/>
            <w:noWrap/>
            <w:hideMark/>
          </w:tcPr>
          <w:p w14:paraId="24559435" w14:textId="3F391229" w:rsidR="00753161" w:rsidRPr="00753161" w:rsidRDefault="00753161" w:rsidP="00753161">
            <w:pPr>
              <w:jc w:val="right"/>
              <w:rPr>
                <w:rFonts w:ascii="Arial" w:hAnsi="Arial" w:cs="Arial"/>
                <w:lang w:eastAsia="es-CO"/>
              </w:rPr>
            </w:pPr>
            <w:r w:rsidRPr="00753161">
              <w:rPr>
                <w:rFonts w:ascii="Arial" w:hAnsi="Arial" w:cs="Arial"/>
              </w:rPr>
              <w:t>2.783.178</w:t>
            </w:r>
          </w:p>
        </w:tc>
        <w:tc>
          <w:tcPr>
            <w:tcW w:w="1200" w:type="dxa"/>
            <w:noWrap/>
            <w:hideMark/>
          </w:tcPr>
          <w:p w14:paraId="02236B0E" w14:textId="56DC2359" w:rsidR="00753161" w:rsidRPr="00753161" w:rsidRDefault="00753161" w:rsidP="00753161">
            <w:pPr>
              <w:jc w:val="right"/>
              <w:rPr>
                <w:rFonts w:ascii="Arial" w:hAnsi="Arial" w:cs="Arial"/>
                <w:lang w:eastAsia="es-CO"/>
              </w:rPr>
            </w:pPr>
            <w:r w:rsidRPr="00753161">
              <w:rPr>
                <w:rFonts w:ascii="Arial" w:hAnsi="Arial" w:cs="Arial"/>
              </w:rPr>
              <w:t>2.783.960</w:t>
            </w:r>
          </w:p>
        </w:tc>
        <w:tc>
          <w:tcPr>
            <w:tcW w:w="1200" w:type="dxa"/>
            <w:noWrap/>
            <w:hideMark/>
          </w:tcPr>
          <w:p w14:paraId="23CEBB99" w14:textId="6AFDFA05" w:rsidR="00753161" w:rsidRPr="00753161" w:rsidRDefault="00753161" w:rsidP="00753161">
            <w:pPr>
              <w:jc w:val="right"/>
              <w:rPr>
                <w:rFonts w:ascii="Arial" w:hAnsi="Arial" w:cs="Arial"/>
                <w:lang w:eastAsia="es-CO"/>
              </w:rPr>
            </w:pPr>
            <w:r w:rsidRPr="00753161">
              <w:rPr>
                <w:rFonts w:ascii="Arial" w:hAnsi="Arial" w:cs="Arial"/>
              </w:rPr>
              <w:t>2.783.960</w:t>
            </w:r>
          </w:p>
        </w:tc>
      </w:tr>
      <w:tr w:rsidR="00753161" w:rsidRPr="009C4911" w14:paraId="606671E1" w14:textId="77777777" w:rsidTr="00753161">
        <w:trPr>
          <w:trHeight w:val="255"/>
          <w:jc w:val="center"/>
        </w:trPr>
        <w:tc>
          <w:tcPr>
            <w:tcW w:w="1475" w:type="dxa"/>
            <w:noWrap/>
            <w:hideMark/>
          </w:tcPr>
          <w:p w14:paraId="070F2C8C" w14:textId="77777777" w:rsidR="00753161" w:rsidRPr="009C4911" w:rsidRDefault="00753161" w:rsidP="00753161">
            <w:pPr>
              <w:rPr>
                <w:rFonts w:ascii="Arial" w:hAnsi="Arial" w:cs="Arial"/>
                <w:lang w:eastAsia="es-CO"/>
              </w:rPr>
            </w:pPr>
            <w:r w:rsidRPr="009C4911">
              <w:rPr>
                <w:rFonts w:ascii="Arial" w:hAnsi="Arial" w:cs="Arial"/>
                <w:lang w:eastAsia="es-CO"/>
              </w:rPr>
              <w:t>France</w:t>
            </w:r>
          </w:p>
        </w:tc>
        <w:tc>
          <w:tcPr>
            <w:tcW w:w="1200" w:type="dxa"/>
            <w:noWrap/>
            <w:hideMark/>
          </w:tcPr>
          <w:p w14:paraId="6C2C9919" w14:textId="0C57204A" w:rsidR="00753161" w:rsidRPr="00753161" w:rsidRDefault="00753161" w:rsidP="00753161">
            <w:pPr>
              <w:jc w:val="right"/>
              <w:rPr>
                <w:rFonts w:ascii="Arial" w:hAnsi="Arial" w:cs="Arial"/>
                <w:lang w:eastAsia="es-CO"/>
              </w:rPr>
            </w:pPr>
            <w:r w:rsidRPr="00753161">
              <w:rPr>
                <w:rFonts w:ascii="Arial" w:hAnsi="Arial" w:cs="Arial"/>
              </w:rPr>
              <w:t>215.100</w:t>
            </w:r>
          </w:p>
        </w:tc>
        <w:tc>
          <w:tcPr>
            <w:tcW w:w="1200" w:type="dxa"/>
            <w:noWrap/>
            <w:hideMark/>
          </w:tcPr>
          <w:p w14:paraId="05FA54AA" w14:textId="024688E3" w:rsidR="00753161" w:rsidRPr="00753161" w:rsidRDefault="00753161" w:rsidP="00753161">
            <w:pPr>
              <w:jc w:val="right"/>
              <w:rPr>
                <w:rFonts w:ascii="Arial" w:hAnsi="Arial" w:cs="Arial"/>
                <w:lang w:eastAsia="es-CO"/>
              </w:rPr>
            </w:pPr>
            <w:r w:rsidRPr="00753161">
              <w:rPr>
                <w:rFonts w:ascii="Arial" w:hAnsi="Arial" w:cs="Arial"/>
              </w:rPr>
              <w:t>216.800</w:t>
            </w:r>
          </w:p>
        </w:tc>
        <w:tc>
          <w:tcPr>
            <w:tcW w:w="1200" w:type="dxa"/>
            <w:noWrap/>
            <w:hideMark/>
          </w:tcPr>
          <w:p w14:paraId="6F8EA58B" w14:textId="4631A659" w:rsidR="00753161" w:rsidRPr="00753161" w:rsidRDefault="00753161" w:rsidP="00753161">
            <w:pPr>
              <w:jc w:val="right"/>
              <w:rPr>
                <w:rFonts w:ascii="Arial" w:hAnsi="Arial" w:cs="Arial"/>
                <w:lang w:eastAsia="es-CO"/>
              </w:rPr>
            </w:pPr>
            <w:r w:rsidRPr="00753161">
              <w:rPr>
                <w:rFonts w:ascii="Arial" w:hAnsi="Arial" w:cs="Arial"/>
              </w:rPr>
              <w:t>217.700</w:t>
            </w:r>
          </w:p>
        </w:tc>
        <w:tc>
          <w:tcPr>
            <w:tcW w:w="1200" w:type="dxa"/>
            <w:noWrap/>
            <w:hideMark/>
          </w:tcPr>
          <w:p w14:paraId="4E71B0A5" w14:textId="1A09EE7B" w:rsidR="00753161" w:rsidRPr="00753161" w:rsidRDefault="00753161" w:rsidP="00753161">
            <w:pPr>
              <w:jc w:val="right"/>
              <w:rPr>
                <w:rFonts w:ascii="Arial" w:hAnsi="Arial" w:cs="Arial"/>
                <w:lang w:eastAsia="es-CO"/>
              </w:rPr>
            </w:pPr>
            <w:r w:rsidRPr="00753161">
              <w:rPr>
                <w:rFonts w:ascii="Arial" w:hAnsi="Arial" w:cs="Arial"/>
              </w:rPr>
              <w:t>218.800</w:t>
            </w:r>
          </w:p>
        </w:tc>
        <w:tc>
          <w:tcPr>
            <w:tcW w:w="1200" w:type="dxa"/>
            <w:noWrap/>
            <w:hideMark/>
          </w:tcPr>
          <w:p w14:paraId="7A927A30" w14:textId="741CBDC0" w:rsidR="00753161" w:rsidRPr="00753161" w:rsidRDefault="00753161" w:rsidP="00753161">
            <w:pPr>
              <w:jc w:val="right"/>
              <w:rPr>
                <w:rFonts w:ascii="Arial" w:hAnsi="Arial" w:cs="Arial"/>
                <w:lang w:eastAsia="es-CO"/>
              </w:rPr>
            </w:pPr>
            <w:r w:rsidRPr="00753161">
              <w:rPr>
                <w:rFonts w:ascii="Arial" w:hAnsi="Arial" w:cs="Arial"/>
              </w:rPr>
              <w:t>219.700</w:t>
            </w:r>
          </w:p>
        </w:tc>
      </w:tr>
      <w:tr w:rsidR="00753161" w:rsidRPr="009C4911" w14:paraId="739EFF64" w14:textId="77777777" w:rsidTr="00753161">
        <w:trPr>
          <w:trHeight w:val="255"/>
          <w:jc w:val="center"/>
        </w:trPr>
        <w:tc>
          <w:tcPr>
            <w:tcW w:w="1475" w:type="dxa"/>
            <w:noWrap/>
            <w:hideMark/>
          </w:tcPr>
          <w:p w14:paraId="552BBB0D" w14:textId="77777777" w:rsidR="00753161" w:rsidRPr="009C4911" w:rsidRDefault="00753161" w:rsidP="00753161">
            <w:pPr>
              <w:rPr>
                <w:rFonts w:ascii="Arial" w:hAnsi="Arial" w:cs="Arial"/>
                <w:lang w:eastAsia="es-CO"/>
              </w:rPr>
            </w:pPr>
            <w:r w:rsidRPr="009C4911">
              <w:rPr>
                <w:rFonts w:ascii="Arial" w:hAnsi="Arial" w:cs="Arial"/>
                <w:lang w:eastAsia="es-CO"/>
              </w:rPr>
              <w:t>Germany</w:t>
            </w:r>
          </w:p>
        </w:tc>
        <w:tc>
          <w:tcPr>
            <w:tcW w:w="1200" w:type="dxa"/>
            <w:noWrap/>
            <w:hideMark/>
          </w:tcPr>
          <w:p w14:paraId="09B3B44C" w14:textId="23E1E8A1" w:rsidR="00753161" w:rsidRPr="00753161" w:rsidRDefault="00753161" w:rsidP="00753161">
            <w:pPr>
              <w:jc w:val="right"/>
              <w:rPr>
                <w:rFonts w:ascii="Arial" w:hAnsi="Arial" w:cs="Arial"/>
                <w:lang w:eastAsia="es-CO"/>
              </w:rPr>
            </w:pPr>
            <w:r w:rsidRPr="00753161">
              <w:rPr>
                <w:rFonts w:ascii="Arial" w:hAnsi="Arial" w:cs="Arial"/>
              </w:rPr>
              <w:t>613.300</w:t>
            </w:r>
          </w:p>
        </w:tc>
        <w:tc>
          <w:tcPr>
            <w:tcW w:w="1200" w:type="dxa"/>
            <w:noWrap/>
            <w:hideMark/>
          </w:tcPr>
          <w:p w14:paraId="4E188187" w14:textId="0233F86F" w:rsidR="00753161" w:rsidRPr="00753161" w:rsidRDefault="00753161" w:rsidP="00753161">
            <w:pPr>
              <w:jc w:val="right"/>
              <w:rPr>
                <w:rFonts w:ascii="Arial" w:hAnsi="Arial" w:cs="Arial"/>
                <w:lang w:eastAsia="es-CO"/>
              </w:rPr>
            </w:pPr>
            <w:r w:rsidRPr="00753161">
              <w:rPr>
                <w:rFonts w:ascii="Arial" w:hAnsi="Arial" w:cs="Arial"/>
              </w:rPr>
              <w:t>617.200</w:t>
            </w:r>
          </w:p>
        </w:tc>
        <w:tc>
          <w:tcPr>
            <w:tcW w:w="1200" w:type="dxa"/>
            <w:noWrap/>
            <w:hideMark/>
          </w:tcPr>
          <w:p w14:paraId="1D2E018B" w14:textId="320CA857" w:rsidR="00753161" w:rsidRPr="00753161" w:rsidRDefault="00753161" w:rsidP="00753161">
            <w:pPr>
              <w:jc w:val="right"/>
              <w:rPr>
                <w:rFonts w:ascii="Arial" w:hAnsi="Arial" w:cs="Arial"/>
                <w:lang w:eastAsia="es-CO"/>
              </w:rPr>
            </w:pPr>
            <w:bookmarkStart w:id="0" w:name="_GoBack"/>
            <w:bookmarkEnd w:id="0"/>
            <w:r w:rsidRPr="00753161">
              <w:rPr>
                <w:rFonts w:ascii="Arial" w:hAnsi="Arial" w:cs="Arial"/>
              </w:rPr>
              <w:t>620.700</w:t>
            </w:r>
          </w:p>
        </w:tc>
        <w:tc>
          <w:tcPr>
            <w:tcW w:w="1200" w:type="dxa"/>
            <w:noWrap/>
            <w:hideMark/>
          </w:tcPr>
          <w:p w14:paraId="08FE01BF" w14:textId="388DDEAA" w:rsidR="00753161" w:rsidRPr="00753161" w:rsidRDefault="00753161" w:rsidP="00753161">
            <w:pPr>
              <w:jc w:val="right"/>
              <w:rPr>
                <w:rFonts w:ascii="Arial" w:hAnsi="Arial" w:cs="Arial"/>
                <w:lang w:eastAsia="es-CO"/>
              </w:rPr>
            </w:pPr>
            <w:r w:rsidRPr="00753161">
              <w:rPr>
                <w:rFonts w:ascii="Arial" w:hAnsi="Arial" w:cs="Arial"/>
              </w:rPr>
              <w:t>624.600</w:t>
            </w:r>
          </w:p>
        </w:tc>
        <w:tc>
          <w:tcPr>
            <w:tcW w:w="1200" w:type="dxa"/>
            <w:noWrap/>
            <w:hideMark/>
          </w:tcPr>
          <w:p w14:paraId="1395C479" w14:textId="1D2B1D99" w:rsidR="00753161" w:rsidRPr="00753161" w:rsidRDefault="00753161" w:rsidP="00753161">
            <w:pPr>
              <w:jc w:val="right"/>
              <w:rPr>
                <w:rFonts w:ascii="Arial" w:hAnsi="Arial" w:cs="Arial"/>
                <w:lang w:eastAsia="es-CO"/>
              </w:rPr>
            </w:pPr>
            <w:r w:rsidRPr="00753161">
              <w:rPr>
                <w:rFonts w:ascii="Arial" w:hAnsi="Arial" w:cs="Arial"/>
              </w:rPr>
              <w:t>628.700</w:t>
            </w:r>
          </w:p>
        </w:tc>
      </w:tr>
      <w:tr w:rsidR="00753161" w:rsidRPr="009C4911" w14:paraId="1E30B0D1" w14:textId="77777777" w:rsidTr="00753161">
        <w:trPr>
          <w:trHeight w:val="255"/>
          <w:jc w:val="center"/>
        </w:trPr>
        <w:tc>
          <w:tcPr>
            <w:tcW w:w="1475" w:type="dxa"/>
            <w:noWrap/>
            <w:hideMark/>
          </w:tcPr>
          <w:p w14:paraId="35B88A54" w14:textId="77777777" w:rsidR="00753161" w:rsidRPr="009C4911" w:rsidRDefault="00753161" w:rsidP="00753161">
            <w:pPr>
              <w:rPr>
                <w:rFonts w:ascii="Arial" w:hAnsi="Arial" w:cs="Arial"/>
                <w:lang w:eastAsia="es-CO"/>
              </w:rPr>
            </w:pPr>
            <w:r w:rsidRPr="009C4911">
              <w:rPr>
                <w:rFonts w:ascii="Arial" w:hAnsi="Arial" w:cs="Arial"/>
                <w:lang w:eastAsia="es-CO"/>
              </w:rPr>
              <w:t>Italy</w:t>
            </w:r>
          </w:p>
        </w:tc>
        <w:tc>
          <w:tcPr>
            <w:tcW w:w="1200" w:type="dxa"/>
            <w:noWrap/>
            <w:hideMark/>
          </w:tcPr>
          <w:p w14:paraId="039F7AAE" w14:textId="535F9549" w:rsidR="00753161" w:rsidRPr="00753161" w:rsidRDefault="00753161" w:rsidP="00753161">
            <w:pPr>
              <w:jc w:val="right"/>
              <w:rPr>
                <w:rFonts w:ascii="Arial" w:hAnsi="Arial" w:cs="Arial"/>
                <w:lang w:eastAsia="es-CO"/>
              </w:rPr>
            </w:pPr>
            <w:r w:rsidRPr="00753161">
              <w:rPr>
                <w:rFonts w:ascii="Arial" w:hAnsi="Arial" w:cs="Arial"/>
              </w:rPr>
              <w:t>209.800</w:t>
            </w:r>
          </w:p>
        </w:tc>
        <w:tc>
          <w:tcPr>
            <w:tcW w:w="1200" w:type="dxa"/>
            <w:noWrap/>
            <w:hideMark/>
          </w:tcPr>
          <w:p w14:paraId="1832279A" w14:textId="23324AD0" w:rsidR="00753161" w:rsidRPr="00753161" w:rsidRDefault="00753161" w:rsidP="00753161">
            <w:pPr>
              <w:jc w:val="right"/>
              <w:rPr>
                <w:rFonts w:ascii="Arial" w:hAnsi="Arial" w:cs="Arial"/>
                <w:lang w:eastAsia="es-CO"/>
              </w:rPr>
            </w:pPr>
            <w:r w:rsidRPr="00753161">
              <w:rPr>
                <w:rFonts w:ascii="Arial" w:hAnsi="Arial" w:cs="Arial"/>
              </w:rPr>
              <w:t>211.100</w:t>
            </w:r>
          </w:p>
        </w:tc>
        <w:tc>
          <w:tcPr>
            <w:tcW w:w="1200" w:type="dxa"/>
            <w:noWrap/>
            <w:hideMark/>
          </w:tcPr>
          <w:p w14:paraId="5725EFDF" w14:textId="6C2C1155" w:rsidR="00753161" w:rsidRPr="00753161" w:rsidRDefault="00753161" w:rsidP="00753161">
            <w:pPr>
              <w:jc w:val="right"/>
              <w:rPr>
                <w:rFonts w:ascii="Arial" w:hAnsi="Arial" w:cs="Arial"/>
                <w:lang w:eastAsia="es-CO"/>
              </w:rPr>
            </w:pPr>
            <w:r w:rsidRPr="00753161">
              <w:rPr>
                <w:rFonts w:ascii="Arial" w:hAnsi="Arial" w:cs="Arial"/>
              </w:rPr>
              <w:t>212.800</w:t>
            </w:r>
          </w:p>
        </w:tc>
        <w:tc>
          <w:tcPr>
            <w:tcW w:w="1200" w:type="dxa"/>
            <w:noWrap/>
            <w:hideMark/>
          </w:tcPr>
          <w:p w14:paraId="65702F4D" w14:textId="7086287D" w:rsidR="00753161" w:rsidRPr="00753161" w:rsidRDefault="00753161" w:rsidP="00753161">
            <w:pPr>
              <w:jc w:val="right"/>
              <w:rPr>
                <w:rFonts w:ascii="Arial" w:hAnsi="Arial" w:cs="Arial"/>
                <w:lang w:eastAsia="es-CO"/>
              </w:rPr>
            </w:pPr>
            <w:r w:rsidRPr="00753161">
              <w:rPr>
                <w:rFonts w:ascii="Arial" w:hAnsi="Arial" w:cs="Arial"/>
              </w:rPr>
              <w:t>214.600</w:t>
            </w:r>
          </w:p>
        </w:tc>
        <w:tc>
          <w:tcPr>
            <w:tcW w:w="1200" w:type="dxa"/>
            <w:noWrap/>
            <w:hideMark/>
          </w:tcPr>
          <w:p w14:paraId="1BD38F64" w14:textId="41A5A549" w:rsidR="00753161" w:rsidRPr="00753161" w:rsidRDefault="00753161" w:rsidP="00753161">
            <w:pPr>
              <w:jc w:val="right"/>
              <w:rPr>
                <w:rFonts w:ascii="Arial" w:hAnsi="Arial" w:cs="Arial"/>
                <w:lang w:eastAsia="es-CO"/>
              </w:rPr>
            </w:pPr>
            <w:r w:rsidRPr="00753161">
              <w:rPr>
                <w:rFonts w:ascii="Arial" w:hAnsi="Arial" w:cs="Arial"/>
              </w:rPr>
              <w:t>216.800</w:t>
            </w:r>
          </w:p>
        </w:tc>
      </w:tr>
      <w:tr w:rsidR="00753161" w:rsidRPr="009C4911" w14:paraId="12EABB21" w14:textId="77777777" w:rsidTr="00753161">
        <w:trPr>
          <w:trHeight w:val="255"/>
          <w:jc w:val="center"/>
        </w:trPr>
        <w:tc>
          <w:tcPr>
            <w:tcW w:w="1475" w:type="dxa"/>
            <w:noWrap/>
            <w:hideMark/>
          </w:tcPr>
          <w:p w14:paraId="4CFC1253" w14:textId="77777777" w:rsidR="00753161" w:rsidRPr="009C4911" w:rsidRDefault="00753161" w:rsidP="00753161">
            <w:pPr>
              <w:rPr>
                <w:rFonts w:ascii="Arial" w:hAnsi="Arial" w:cs="Arial"/>
                <w:lang w:eastAsia="es-CO"/>
              </w:rPr>
            </w:pPr>
            <w:r w:rsidRPr="009C4911">
              <w:rPr>
                <w:rFonts w:ascii="Arial" w:hAnsi="Arial" w:cs="Arial"/>
                <w:lang w:eastAsia="es-CO"/>
              </w:rPr>
              <w:t>Spain</w:t>
            </w:r>
          </w:p>
        </w:tc>
        <w:tc>
          <w:tcPr>
            <w:tcW w:w="1200" w:type="dxa"/>
            <w:noWrap/>
            <w:hideMark/>
          </w:tcPr>
          <w:p w14:paraId="7D57D02B" w14:textId="0321F3B4" w:rsidR="00753161" w:rsidRPr="00753161" w:rsidRDefault="00753161" w:rsidP="00753161">
            <w:pPr>
              <w:jc w:val="right"/>
              <w:rPr>
                <w:rFonts w:ascii="Arial" w:hAnsi="Arial" w:cs="Arial"/>
                <w:lang w:eastAsia="es-CO"/>
              </w:rPr>
            </w:pPr>
            <w:r w:rsidRPr="00753161">
              <w:rPr>
                <w:rFonts w:ascii="Arial" w:hAnsi="Arial" w:cs="Arial"/>
              </w:rPr>
              <w:t>257.800</w:t>
            </w:r>
          </w:p>
        </w:tc>
        <w:tc>
          <w:tcPr>
            <w:tcW w:w="1200" w:type="dxa"/>
            <w:noWrap/>
            <w:hideMark/>
          </w:tcPr>
          <w:p w14:paraId="2CD9EF8B" w14:textId="49ACAE77" w:rsidR="00753161" w:rsidRPr="00753161" w:rsidRDefault="00753161" w:rsidP="00753161">
            <w:pPr>
              <w:jc w:val="right"/>
              <w:rPr>
                <w:rFonts w:ascii="Arial" w:hAnsi="Arial" w:cs="Arial"/>
                <w:lang w:eastAsia="es-CO"/>
              </w:rPr>
            </w:pPr>
            <w:r w:rsidRPr="00753161">
              <w:rPr>
                <w:rFonts w:ascii="Arial" w:hAnsi="Arial" w:cs="Arial"/>
              </w:rPr>
              <w:t>266.200</w:t>
            </w:r>
          </w:p>
        </w:tc>
        <w:tc>
          <w:tcPr>
            <w:tcW w:w="1200" w:type="dxa"/>
            <w:noWrap/>
            <w:hideMark/>
          </w:tcPr>
          <w:p w14:paraId="3FC76CF4" w14:textId="79EE38D4" w:rsidR="00753161" w:rsidRPr="00753161" w:rsidRDefault="00753161" w:rsidP="00753161">
            <w:pPr>
              <w:jc w:val="right"/>
              <w:rPr>
                <w:rFonts w:ascii="Arial" w:hAnsi="Arial" w:cs="Arial"/>
                <w:lang w:eastAsia="es-CO"/>
              </w:rPr>
            </w:pPr>
            <w:r w:rsidRPr="00753161">
              <w:rPr>
                <w:rFonts w:ascii="Arial" w:hAnsi="Arial" w:cs="Arial"/>
              </w:rPr>
              <w:t>273.200</w:t>
            </w:r>
          </w:p>
        </w:tc>
        <w:tc>
          <w:tcPr>
            <w:tcW w:w="1200" w:type="dxa"/>
            <w:noWrap/>
            <w:hideMark/>
          </w:tcPr>
          <w:p w14:paraId="60ABB517" w14:textId="2BC4285F" w:rsidR="00753161" w:rsidRPr="00753161" w:rsidRDefault="00753161" w:rsidP="00753161">
            <w:pPr>
              <w:jc w:val="right"/>
              <w:rPr>
                <w:rFonts w:ascii="Arial" w:hAnsi="Arial" w:cs="Arial"/>
                <w:lang w:eastAsia="es-CO"/>
              </w:rPr>
            </w:pPr>
            <w:r w:rsidRPr="00753161">
              <w:rPr>
                <w:rFonts w:ascii="Arial" w:hAnsi="Arial" w:cs="Arial"/>
              </w:rPr>
              <w:t>280.000</w:t>
            </w:r>
          </w:p>
        </w:tc>
        <w:tc>
          <w:tcPr>
            <w:tcW w:w="1200" w:type="dxa"/>
            <w:noWrap/>
            <w:hideMark/>
          </w:tcPr>
          <w:p w14:paraId="364F1523" w14:textId="138132BF" w:rsidR="00753161" w:rsidRPr="00753161" w:rsidRDefault="00753161" w:rsidP="00753161">
            <w:pPr>
              <w:jc w:val="right"/>
              <w:rPr>
                <w:rFonts w:ascii="Arial" w:hAnsi="Arial" w:cs="Arial"/>
                <w:lang w:eastAsia="es-CO"/>
              </w:rPr>
            </w:pPr>
            <w:r w:rsidRPr="00753161">
              <w:rPr>
                <w:rFonts w:ascii="Arial" w:hAnsi="Arial" w:cs="Arial"/>
              </w:rPr>
              <w:t>287.100</w:t>
            </w:r>
          </w:p>
        </w:tc>
      </w:tr>
    </w:tbl>
    <w:p w14:paraId="5219AB8B" w14:textId="77777777" w:rsidR="009C4911" w:rsidRPr="009C4911" w:rsidRDefault="009C4911" w:rsidP="003928CC">
      <w:pPr>
        <w:rPr>
          <w:rFonts w:ascii="Arial" w:hAnsi="Arial" w:cs="Arial"/>
          <w:i/>
          <w:sz w:val="18"/>
        </w:rPr>
      </w:pPr>
    </w:p>
    <w:p w14:paraId="3DD6C312" w14:textId="783C5FE0" w:rsidR="00765184" w:rsidRDefault="003928CC" w:rsidP="009C4911">
      <w:pPr>
        <w:pStyle w:val="Footnote"/>
      </w:pPr>
      <w:r w:rsidRPr="009C4911">
        <w:t xml:space="preserve">Source: </w:t>
      </w:r>
      <w:r w:rsidR="0098417A">
        <w:t>“</w:t>
      </w:r>
      <w:r w:rsidRPr="009C4911">
        <w:t>Ice Cream and Frozen Desserts in Packaged Food Industry,</w:t>
      </w:r>
      <w:r w:rsidR="0098417A">
        <w:t>”</w:t>
      </w:r>
      <w:r w:rsidRPr="009C4911">
        <w:t xml:space="preserve"> Passport, Euromonitor International, 2017</w:t>
      </w:r>
      <w:r w:rsidR="0098417A">
        <w:t>, accessed August 14, 2017,</w:t>
      </w:r>
      <w:r w:rsidRPr="009C4911">
        <w:t xml:space="preserve"> www.portal.euromonitor.com/portal/?IaJuDGW6R%2bh39bQQBRhGuA%3d%3d</w:t>
      </w:r>
      <w:r w:rsidR="00914CB1">
        <w:t>.</w:t>
      </w:r>
    </w:p>
    <w:p w14:paraId="73065FA1" w14:textId="77777777" w:rsidR="00765184" w:rsidRDefault="00765184">
      <w:pPr>
        <w:spacing w:after="200" w:line="276" w:lineRule="auto"/>
        <w:rPr>
          <w:rFonts w:ascii="Arial" w:hAnsi="Arial" w:cs="Arial"/>
          <w:sz w:val="17"/>
          <w:szCs w:val="17"/>
        </w:rPr>
      </w:pPr>
      <w:r>
        <w:br w:type="page"/>
      </w:r>
    </w:p>
    <w:p w14:paraId="568F9860" w14:textId="7383EDD5" w:rsidR="003928CC" w:rsidRPr="009C4911" w:rsidRDefault="00747C27" w:rsidP="00747C27">
      <w:pPr>
        <w:pStyle w:val="ExhibitHeading"/>
      </w:pPr>
      <w:r w:rsidRPr="00BF249B">
        <w:lastRenderedPageBreak/>
        <w:t xml:space="preserve">EXHIBIT </w:t>
      </w:r>
      <w:r>
        <w:t>5</w:t>
      </w:r>
      <w:r w:rsidRPr="00BF249B">
        <w:t>: FORECAST SALES OF ICE CREAM AND FROZEN DESSERTS BY CATEGORY: VOLUME GROWTH IN COLOMBIA</w:t>
      </w:r>
      <w:r w:rsidR="0098417A">
        <w:t>,</w:t>
      </w:r>
      <w:r w:rsidRPr="00BF249B">
        <w:t xml:space="preserve"> 2016</w:t>
      </w:r>
      <w:r w:rsidR="0098417A">
        <w:t>–</w:t>
      </w:r>
      <w:r w:rsidRPr="00BF249B">
        <w:t>2021</w:t>
      </w:r>
      <w:r w:rsidR="00A302A2">
        <w:t xml:space="preserve"> (%)</w:t>
      </w:r>
    </w:p>
    <w:p w14:paraId="5DD58280" w14:textId="77777777" w:rsidR="003928CC" w:rsidRPr="00747C27" w:rsidRDefault="003928CC" w:rsidP="00747C27">
      <w:pPr>
        <w:pStyle w:val="BodyTextMain"/>
      </w:pPr>
    </w:p>
    <w:tbl>
      <w:tblPr>
        <w:tblStyle w:val="TableGrid"/>
        <w:tblW w:w="7352" w:type="dxa"/>
        <w:jc w:val="center"/>
        <w:tblLook w:val="04A0" w:firstRow="1" w:lastRow="0" w:firstColumn="1" w:lastColumn="0" w:noHBand="0" w:noVBand="1"/>
      </w:tblPr>
      <w:tblGrid>
        <w:gridCol w:w="3122"/>
        <w:gridCol w:w="990"/>
        <w:gridCol w:w="1695"/>
        <w:gridCol w:w="1545"/>
      </w:tblGrid>
      <w:tr w:rsidR="00747C27" w:rsidRPr="00747C27" w14:paraId="52917D35" w14:textId="77777777" w:rsidTr="00EB627C">
        <w:trPr>
          <w:trHeight w:val="252"/>
          <w:jc w:val="center"/>
        </w:trPr>
        <w:tc>
          <w:tcPr>
            <w:tcW w:w="3122" w:type="dxa"/>
            <w:noWrap/>
            <w:hideMark/>
          </w:tcPr>
          <w:p w14:paraId="62FC4A5B" w14:textId="77777777" w:rsidR="00747C27" w:rsidRPr="00747C27" w:rsidRDefault="00747C27" w:rsidP="00747C27">
            <w:pPr>
              <w:pStyle w:val="ExhibitText"/>
              <w:rPr>
                <w:b/>
                <w:lang w:eastAsia="es-CO"/>
              </w:rPr>
            </w:pPr>
            <w:r w:rsidRPr="00747C27">
              <w:rPr>
                <w:b/>
                <w:lang w:eastAsia="es-CO"/>
              </w:rPr>
              <w:t> </w:t>
            </w:r>
          </w:p>
        </w:tc>
        <w:tc>
          <w:tcPr>
            <w:tcW w:w="990" w:type="dxa"/>
            <w:noWrap/>
            <w:hideMark/>
          </w:tcPr>
          <w:p w14:paraId="03BD6772" w14:textId="77777777" w:rsidR="00747C27" w:rsidRPr="00747C27" w:rsidRDefault="00747C27" w:rsidP="00EB627C">
            <w:pPr>
              <w:pStyle w:val="ExhibitText"/>
              <w:jc w:val="center"/>
              <w:rPr>
                <w:b/>
                <w:lang w:eastAsia="es-CO"/>
              </w:rPr>
            </w:pPr>
            <w:r w:rsidRPr="00747C27">
              <w:rPr>
                <w:b/>
                <w:lang w:eastAsia="es-CO"/>
              </w:rPr>
              <w:t>2016/17</w:t>
            </w:r>
          </w:p>
        </w:tc>
        <w:tc>
          <w:tcPr>
            <w:tcW w:w="1695" w:type="dxa"/>
            <w:noWrap/>
            <w:hideMark/>
          </w:tcPr>
          <w:p w14:paraId="1436207D" w14:textId="0E1E99BF" w:rsidR="00747C27" w:rsidRPr="00747C27" w:rsidRDefault="00747C27" w:rsidP="00EB627C">
            <w:pPr>
              <w:pStyle w:val="ExhibitText"/>
              <w:jc w:val="center"/>
              <w:rPr>
                <w:b/>
                <w:lang w:eastAsia="es-CO"/>
              </w:rPr>
            </w:pPr>
            <w:r w:rsidRPr="00747C27">
              <w:rPr>
                <w:b/>
                <w:lang w:eastAsia="es-CO"/>
              </w:rPr>
              <w:t>2016</w:t>
            </w:r>
            <w:r w:rsidR="0098417A">
              <w:rPr>
                <w:b/>
                <w:lang w:eastAsia="es-CO"/>
              </w:rPr>
              <w:t>–</w:t>
            </w:r>
            <w:r w:rsidRPr="00747C27">
              <w:rPr>
                <w:b/>
                <w:lang w:eastAsia="es-CO"/>
              </w:rPr>
              <w:t xml:space="preserve">21 </w:t>
            </w:r>
            <w:r w:rsidR="005F53BF">
              <w:rPr>
                <w:b/>
                <w:lang w:eastAsia="es-CO"/>
              </w:rPr>
              <w:t>C</w:t>
            </w:r>
            <w:r w:rsidRPr="00747C27">
              <w:rPr>
                <w:b/>
                <w:lang w:eastAsia="es-CO"/>
              </w:rPr>
              <w:t>AGR</w:t>
            </w:r>
          </w:p>
        </w:tc>
        <w:tc>
          <w:tcPr>
            <w:tcW w:w="1545" w:type="dxa"/>
            <w:noWrap/>
            <w:hideMark/>
          </w:tcPr>
          <w:p w14:paraId="7B8904FE" w14:textId="77777777" w:rsidR="00747C27" w:rsidRPr="00747C27" w:rsidRDefault="00747C27" w:rsidP="00EB627C">
            <w:pPr>
              <w:pStyle w:val="ExhibitText"/>
              <w:jc w:val="center"/>
              <w:rPr>
                <w:b/>
                <w:lang w:eastAsia="es-CO"/>
              </w:rPr>
            </w:pPr>
            <w:r w:rsidRPr="00747C27">
              <w:rPr>
                <w:b/>
                <w:lang w:eastAsia="es-CO"/>
              </w:rPr>
              <w:t>2016/21 Total</w:t>
            </w:r>
          </w:p>
        </w:tc>
      </w:tr>
      <w:tr w:rsidR="00747C27" w:rsidRPr="00BF249B" w14:paraId="4ECB86C3" w14:textId="77777777" w:rsidTr="00EB627C">
        <w:trPr>
          <w:trHeight w:val="60"/>
          <w:jc w:val="center"/>
        </w:trPr>
        <w:tc>
          <w:tcPr>
            <w:tcW w:w="3122" w:type="dxa"/>
            <w:hideMark/>
          </w:tcPr>
          <w:p w14:paraId="327D3AB0" w14:textId="77777777" w:rsidR="00747C27" w:rsidRPr="00B75EB6" w:rsidRDefault="00747C27" w:rsidP="00747C27">
            <w:pPr>
              <w:pStyle w:val="ExhibitText"/>
              <w:rPr>
                <w:lang w:eastAsia="es-CO"/>
              </w:rPr>
            </w:pPr>
            <w:r w:rsidRPr="00B75EB6">
              <w:rPr>
                <w:lang w:eastAsia="es-CO"/>
              </w:rPr>
              <w:t>Frozen Desserts</w:t>
            </w:r>
          </w:p>
        </w:tc>
        <w:tc>
          <w:tcPr>
            <w:tcW w:w="990" w:type="dxa"/>
            <w:noWrap/>
            <w:hideMark/>
          </w:tcPr>
          <w:p w14:paraId="09414303" w14:textId="77777777" w:rsidR="00747C27" w:rsidRPr="00BF249B" w:rsidRDefault="00747C27" w:rsidP="00EB627C">
            <w:pPr>
              <w:pStyle w:val="ExhibitText"/>
              <w:jc w:val="right"/>
              <w:rPr>
                <w:lang w:eastAsia="es-CO"/>
              </w:rPr>
            </w:pPr>
            <w:r w:rsidRPr="00BF249B">
              <w:rPr>
                <w:lang w:eastAsia="es-CO"/>
              </w:rPr>
              <w:t>1</w:t>
            </w:r>
            <w:r>
              <w:rPr>
                <w:lang w:eastAsia="es-CO"/>
              </w:rPr>
              <w:t>.</w:t>
            </w:r>
            <w:r w:rsidRPr="00BF249B">
              <w:rPr>
                <w:lang w:eastAsia="es-CO"/>
              </w:rPr>
              <w:t>8</w:t>
            </w:r>
          </w:p>
        </w:tc>
        <w:tc>
          <w:tcPr>
            <w:tcW w:w="1695" w:type="dxa"/>
            <w:noWrap/>
            <w:hideMark/>
          </w:tcPr>
          <w:p w14:paraId="27B49219" w14:textId="77777777" w:rsidR="00747C27" w:rsidRPr="00BF249B" w:rsidRDefault="00747C27" w:rsidP="00EB627C">
            <w:pPr>
              <w:pStyle w:val="ExhibitText"/>
              <w:jc w:val="right"/>
              <w:rPr>
                <w:lang w:eastAsia="es-CO"/>
              </w:rPr>
            </w:pPr>
            <w:r w:rsidRPr="00BF249B">
              <w:rPr>
                <w:lang w:eastAsia="es-CO"/>
              </w:rPr>
              <w:t>1</w:t>
            </w:r>
            <w:r>
              <w:rPr>
                <w:lang w:eastAsia="es-CO"/>
              </w:rPr>
              <w:t>.</w:t>
            </w:r>
            <w:r w:rsidRPr="00BF249B">
              <w:rPr>
                <w:lang w:eastAsia="es-CO"/>
              </w:rPr>
              <w:t>4</w:t>
            </w:r>
          </w:p>
        </w:tc>
        <w:tc>
          <w:tcPr>
            <w:tcW w:w="1545" w:type="dxa"/>
            <w:noWrap/>
            <w:hideMark/>
          </w:tcPr>
          <w:p w14:paraId="555591E9" w14:textId="77777777" w:rsidR="00747C27" w:rsidRPr="00BF249B" w:rsidRDefault="00747C27" w:rsidP="00EB627C">
            <w:pPr>
              <w:pStyle w:val="ExhibitText"/>
              <w:jc w:val="right"/>
              <w:rPr>
                <w:lang w:eastAsia="es-CO"/>
              </w:rPr>
            </w:pPr>
            <w:r w:rsidRPr="00BF249B">
              <w:rPr>
                <w:lang w:eastAsia="es-CO"/>
              </w:rPr>
              <w:t>7</w:t>
            </w:r>
            <w:r>
              <w:rPr>
                <w:lang w:eastAsia="es-CO"/>
              </w:rPr>
              <w:t>.</w:t>
            </w:r>
            <w:r w:rsidRPr="00BF249B">
              <w:rPr>
                <w:lang w:eastAsia="es-CO"/>
              </w:rPr>
              <w:t>3</w:t>
            </w:r>
          </w:p>
        </w:tc>
      </w:tr>
      <w:tr w:rsidR="00747C27" w:rsidRPr="00BF249B" w14:paraId="150BB820" w14:textId="77777777" w:rsidTr="00EB627C">
        <w:trPr>
          <w:trHeight w:val="60"/>
          <w:jc w:val="center"/>
        </w:trPr>
        <w:tc>
          <w:tcPr>
            <w:tcW w:w="3122" w:type="dxa"/>
            <w:hideMark/>
          </w:tcPr>
          <w:p w14:paraId="70FDCEFD" w14:textId="77777777" w:rsidR="00747C27" w:rsidRPr="00B75EB6" w:rsidRDefault="00747C27" w:rsidP="00747C27">
            <w:pPr>
              <w:pStyle w:val="ExhibitText"/>
              <w:rPr>
                <w:lang w:eastAsia="es-CO"/>
              </w:rPr>
            </w:pPr>
            <w:r w:rsidRPr="00B75EB6">
              <w:rPr>
                <w:lang w:eastAsia="es-CO"/>
              </w:rPr>
              <w:t>Ice Cream</w:t>
            </w:r>
          </w:p>
        </w:tc>
        <w:tc>
          <w:tcPr>
            <w:tcW w:w="990" w:type="dxa"/>
            <w:noWrap/>
            <w:hideMark/>
          </w:tcPr>
          <w:p w14:paraId="53FAAC2E"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5</w:t>
            </w:r>
          </w:p>
        </w:tc>
        <w:tc>
          <w:tcPr>
            <w:tcW w:w="1695" w:type="dxa"/>
            <w:noWrap/>
            <w:hideMark/>
          </w:tcPr>
          <w:p w14:paraId="52AC4CAF"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0</w:t>
            </w:r>
          </w:p>
        </w:tc>
        <w:tc>
          <w:tcPr>
            <w:tcW w:w="1545" w:type="dxa"/>
            <w:noWrap/>
            <w:hideMark/>
          </w:tcPr>
          <w:p w14:paraId="3706A599" w14:textId="77777777" w:rsidR="00747C27" w:rsidRPr="00BF249B" w:rsidRDefault="00747C27" w:rsidP="00EB627C">
            <w:pPr>
              <w:pStyle w:val="ExhibitText"/>
              <w:jc w:val="right"/>
              <w:rPr>
                <w:lang w:eastAsia="es-CO"/>
              </w:rPr>
            </w:pPr>
            <w:r w:rsidRPr="00BF249B">
              <w:rPr>
                <w:lang w:eastAsia="es-CO"/>
              </w:rPr>
              <w:t>16</w:t>
            </w:r>
            <w:r>
              <w:rPr>
                <w:lang w:eastAsia="es-CO"/>
              </w:rPr>
              <w:t>.</w:t>
            </w:r>
            <w:r w:rsidRPr="00BF249B">
              <w:rPr>
                <w:lang w:eastAsia="es-CO"/>
              </w:rPr>
              <w:t>0</w:t>
            </w:r>
          </w:p>
        </w:tc>
      </w:tr>
      <w:tr w:rsidR="00747C27" w:rsidRPr="00BF249B" w14:paraId="06BD3F34" w14:textId="77777777" w:rsidTr="00EB627C">
        <w:trPr>
          <w:trHeight w:val="60"/>
          <w:jc w:val="center"/>
        </w:trPr>
        <w:tc>
          <w:tcPr>
            <w:tcW w:w="3122" w:type="dxa"/>
            <w:hideMark/>
          </w:tcPr>
          <w:p w14:paraId="7DA3596C" w14:textId="46FCFBDE" w:rsidR="00747C27" w:rsidRPr="00B75EB6" w:rsidRDefault="00747C27" w:rsidP="00203BED">
            <w:pPr>
              <w:pStyle w:val="ExhibitText"/>
              <w:rPr>
                <w:lang w:eastAsia="es-CO"/>
              </w:rPr>
            </w:pPr>
            <w:r w:rsidRPr="00B75EB6">
              <w:rPr>
                <w:lang w:eastAsia="es-CO"/>
              </w:rPr>
              <w:t>Frozen Yog</w:t>
            </w:r>
            <w:r w:rsidR="0098417A">
              <w:rPr>
                <w:lang w:eastAsia="es-CO"/>
              </w:rPr>
              <w:t>o</w:t>
            </w:r>
            <w:r w:rsidRPr="00B75EB6">
              <w:rPr>
                <w:lang w:eastAsia="es-CO"/>
              </w:rPr>
              <w:t>urt</w:t>
            </w:r>
          </w:p>
        </w:tc>
        <w:tc>
          <w:tcPr>
            <w:tcW w:w="990" w:type="dxa"/>
            <w:noWrap/>
            <w:hideMark/>
          </w:tcPr>
          <w:p w14:paraId="7EAA6E1B"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2</w:t>
            </w:r>
          </w:p>
        </w:tc>
        <w:tc>
          <w:tcPr>
            <w:tcW w:w="1695" w:type="dxa"/>
            <w:noWrap/>
            <w:hideMark/>
          </w:tcPr>
          <w:p w14:paraId="6B4EF4F9" w14:textId="77777777" w:rsidR="00747C27" w:rsidRPr="00BF249B" w:rsidRDefault="00747C27" w:rsidP="00EB627C">
            <w:pPr>
              <w:pStyle w:val="ExhibitText"/>
              <w:jc w:val="right"/>
              <w:rPr>
                <w:lang w:eastAsia="es-CO"/>
              </w:rPr>
            </w:pPr>
            <w:r w:rsidRPr="00BF249B">
              <w:rPr>
                <w:lang w:eastAsia="es-CO"/>
              </w:rPr>
              <w:t>2</w:t>
            </w:r>
            <w:r>
              <w:rPr>
                <w:lang w:eastAsia="es-CO"/>
              </w:rPr>
              <w:t>.</w:t>
            </w:r>
            <w:r w:rsidRPr="00BF249B">
              <w:rPr>
                <w:lang w:eastAsia="es-CO"/>
              </w:rPr>
              <w:t>3</w:t>
            </w:r>
          </w:p>
        </w:tc>
        <w:tc>
          <w:tcPr>
            <w:tcW w:w="1545" w:type="dxa"/>
            <w:noWrap/>
            <w:hideMark/>
          </w:tcPr>
          <w:p w14:paraId="4F18D557" w14:textId="77777777" w:rsidR="00747C27" w:rsidRPr="00BF249B" w:rsidRDefault="00747C27" w:rsidP="00EB627C">
            <w:pPr>
              <w:pStyle w:val="ExhibitText"/>
              <w:jc w:val="right"/>
              <w:rPr>
                <w:lang w:eastAsia="es-CO"/>
              </w:rPr>
            </w:pPr>
            <w:r w:rsidRPr="00BF249B">
              <w:rPr>
                <w:lang w:eastAsia="es-CO"/>
              </w:rPr>
              <w:t>12</w:t>
            </w:r>
            <w:r>
              <w:rPr>
                <w:lang w:eastAsia="es-CO"/>
              </w:rPr>
              <w:t>.</w:t>
            </w:r>
            <w:r w:rsidRPr="00BF249B">
              <w:rPr>
                <w:lang w:eastAsia="es-CO"/>
              </w:rPr>
              <w:t>2</w:t>
            </w:r>
          </w:p>
        </w:tc>
      </w:tr>
      <w:tr w:rsidR="00747C27" w:rsidRPr="00BF249B" w14:paraId="44637ED6" w14:textId="77777777" w:rsidTr="00EB627C">
        <w:trPr>
          <w:trHeight w:val="60"/>
          <w:jc w:val="center"/>
        </w:trPr>
        <w:tc>
          <w:tcPr>
            <w:tcW w:w="3122" w:type="dxa"/>
            <w:hideMark/>
          </w:tcPr>
          <w:p w14:paraId="252E6424" w14:textId="77777777" w:rsidR="00747C27" w:rsidRPr="00B75EB6" w:rsidRDefault="00747C27" w:rsidP="00747C27">
            <w:pPr>
              <w:pStyle w:val="ExhibitText"/>
              <w:rPr>
                <w:lang w:eastAsia="es-CO"/>
              </w:rPr>
            </w:pPr>
            <w:r w:rsidRPr="00B75EB6">
              <w:rPr>
                <w:lang w:eastAsia="es-CO"/>
              </w:rPr>
              <w:t>Impulse Ice Cream</w:t>
            </w:r>
          </w:p>
        </w:tc>
        <w:tc>
          <w:tcPr>
            <w:tcW w:w="990" w:type="dxa"/>
            <w:noWrap/>
            <w:hideMark/>
          </w:tcPr>
          <w:p w14:paraId="7FC48008"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1</w:t>
            </w:r>
          </w:p>
        </w:tc>
        <w:tc>
          <w:tcPr>
            <w:tcW w:w="1695" w:type="dxa"/>
            <w:noWrap/>
            <w:hideMark/>
          </w:tcPr>
          <w:p w14:paraId="3070B3A2" w14:textId="77777777" w:rsidR="00747C27" w:rsidRPr="00BF249B" w:rsidRDefault="00747C27" w:rsidP="00EB627C">
            <w:pPr>
              <w:pStyle w:val="ExhibitText"/>
              <w:jc w:val="right"/>
              <w:rPr>
                <w:lang w:eastAsia="es-CO"/>
              </w:rPr>
            </w:pPr>
            <w:r w:rsidRPr="00BF249B">
              <w:rPr>
                <w:lang w:eastAsia="es-CO"/>
              </w:rPr>
              <w:t>2</w:t>
            </w:r>
            <w:r>
              <w:rPr>
                <w:lang w:eastAsia="es-CO"/>
              </w:rPr>
              <w:t>.</w:t>
            </w:r>
            <w:r w:rsidRPr="00BF249B">
              <w:rPr>
                <w:lang w:eastAsia="es-CO"/>
              </w:rPr>
              <w:t>6</w:t>
            </w:r>
          </w:p>
        </w:tc>
        <w:tc>
          <w:tcPr>
            <w:tcW w:w="1545" w:type="dxa"/>
            <w:noWrap/>
            <w:hideMark/>
          </w:tcPr>
          <w:p w14:paraId="6EA82A16" w14:textId="77777777" w:rsidR="00747C27" w:rsidRPr="00BF249B" w:rsidRDefault="00747C27" w:rsidP="00EB627C">
            <w:pPr>
              <w:pStyle w:val="ExhibitText"/>
              <w:jc w:val="right"/>
              <w:rPr>
                <w:lang w:eastAsia="es-CO"/>
              </w:rPr>
            </w:pPr>
            <w:r w:rsidRPr="00BF249B">
              <w:rPr>
                <w:lang w:eastAsia="es-CO"/>
              </w:rPr>
              <w:t>13</w:t>
            </w:r>
            <w:r>
              <w:rPr>
                <w:lang w:eastAsia="es-CO"/>
              </w:rPr>
              <w:t>.</w:t>
            </w:r>
            <w:r w:rsidRPr="00BF249B">
              <w:rPr>
                <w:lang w:eastAsia="es-CO"/>
              </w:rPr>
              <w:t>9</w:t>
            </w:r>
          </w:p>
        </w:tc>
      </w:tr>
      <w:tr w:rsidR="00747C27" w:rsidRPr="00BF249B" w14:paraId="354D6C36" w14:textId="77777777" w:rsidTr="00EB627C">
        <w:trPr>
          <w:trHeight w:val="60"/>
          <w:jc w:val="center"/>
        </w:trPr>
        <w:tc>
          <w:tcPr>
            <w:tcW w:w="3122" w:type="dxa"/>
            <w:hideMark/>
          </w:tcPr>
          <w:p w14:paraId="3805A080" w14:textId="7257586D" w:rsidR="00747C27" w:rsidRPr="00B75EB6" w:rsidRDefault="00747C27" w:rsidP="00203BED">
            <w:pPr>
              <w:pStyle w:val="ExhibitText"/>
              <w:rPr>
                <w:lang w:eastAsia="es-CO"/>
              </w:rPr>
            </w:pPr>
            <w:r w:rsidRPr="00B75EB6">
              <w:rPr>
                <w:lang w:eastAsia="es-CO"/>
              </w:rPr>
              <w:t>Single</w:t>
            </w:r>
            <w:r w:rsidR="0098417A">
              <w:rPr>
                <w:lang w:eastAsia="es-CO"/>
              </w:rPr>
              <w:t>-</w:t>
            </w:r>
            <w:r w:rsidRPr="00B75EB6">
              <w:rPr>
                <w:lang w:eastAsia="es-CO"/>
              </w:rPr>
              <w:t>Portion Dairy Ice Cream</w:t>
            </w:r>
          </w:p>
        </w:tc>
        <w:tc>
          <w:tcPr>
            <w:tcW w:w="990" w:type="dxa"/>
            <w:noWrap/>
            <w:hideMark/>
          </w:tcPr>
          <w:p w14:paraId="4AEB1049"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2</w:t>
            </w:r>
          </w:p>
        </w:tc>
        <w:tc>
          <w:tcPr>
            <w:tcW w:w="1695" w:type="dxa"/>
            <w:noWrap/>
            <w:hideMark/>
          </w:tcPr>
          <w:p w14:paraId="36DCACCB" w14:textId="77777777" w:rsidR="00747C27" w:rsidRPr="00BF249B" w:rsidRDefault="00747C27" w:rsidP="00EB627C">
            <w:pPr>
              <w:pStyle w:val="ExhibitText"/>
              <w:jc w:val="right"/>
              <w:rPr>
                <w:lang w:eastAsia="es-CO"/>
              </w:rPr>
            </w:pPr>
            <w:r w:rsidRPr="00BF249B">
              <w:rPr>
                <w:lang w:eastAsia="es-CO"/>
              </w:rPr>
              <w:t>2</w:t>
            </w:r>
            <w:r>
              <w:rPr>
                <w:lang w:eastAsia="es-CO"/>
              </w:rPr>
              <w:t>.</w:t>
            </w:r>
            <w:r w:rsidRPr="00BF249B">
              <w:rPr>
                <w:lang w:eastAsia="es-CO"/>
              </w:rPr>
              <w:t>7</w:t>
            </w:r>
          </w:p>
        </w:tc>
        <w:tc>
          <w:tcPr>
            <w:tcW w:w="1545" w:type="dxa"/>
            <w:noWrap/>
            <w:hideMark/>
          </w:tcPr>
          <w:p w14:paraId="4ADDAD47" w14:textId="77777777" w:rsidR="00747C27" w:rsidRPr="00BF249B" w:rsidRDefault="00747C27" w:rsidP="00EB627C">
            <w:pPr>
              <w:pStyle w:val="ExhibitText"/>
              <w:jc w:val="right"/>
              <w:rPr>
                <w:lang w:eastAsia="es-CO"/>
              </w:rPr>
            </w:pPr>
            <w:r w:rsidRPr="00BF249B">
              <w:rPr>
                <w:lang w:eastAsia="es-CO"/>
              </w:rPr>
              <w:t>14</w:t>
            </w:r>
            <w:r>
              <w:rPr>
                <w:lang w:eastAsia="es-CO"/>
              </w:rPr>
              <w:t>.</w:t>
            </w:r>
            <w:r w:rsidRPr="00BF249B">
              <w:rPr>
                <w:lang w:eastAsia="es-CO"/>
              </w:rPr>
              <w:t>3</w:t>
            </w:r>
          </w:p>
        </w:tc>
      </w:tr>
      <w:tr w:rsidR="00747C27" w:rsidRPr="00BF249B" w14:paraId="6701CFED" w14:textId="77777777" w:rsidTr="00EB627C">
        <w:trPr>
          <w:trHeight w:val="60"/>
          <w:jc w:val="center"/>
        </w:trPr>
        <w:tc>
          <w:tcPr>
            <w:tcW w:w="3122" w:type="dxa"/>
            <w:hideMark/>
          </w:tcPr>
          <w:p w14:paraId="763D3146" w14:textId="1BE83334" w:rsidR="00747C27" w:rsidRPr="00B75EB6" w:rsidRDefault="00747C27" w:rsidP="00203BED">
            <w:pPr>
              <w:pStyle w:val="ExhibitText"/>
              <w:rPr>
                <w:lang w:eastAsia="es-CO"/>
              </w:rPr>
            </w:pPr>
            <w:r w:rsidRPr="00B75EB6">
              <w:rPr>
                <w:lang w:eastAsia="es-CO"/>
              </w:rPr>
              <w:t>Single</w:t>
            </w:r>
            <w:r w:rsidR="0098417A">
              <w:rPr>
                <w:lang w:eastAsia="es-CO"/>
              </w:rPr>
              <w:t>-</w:t>
            </w:r>
            <w:r w:rsidRPr="00B75EB6">
              <w:rPr>
                <w:lang w:eastAsia="es-CO"/>
              </w:rPr>
              <w:t>Portion Water Ice Cream</w:t>
            </w:r>
          </w:p>
        </w:tc>
        <w:tc>
          <w:tcPr>
            <w:tcW w:w="990" w:type="dxa"/>
            <w:noWrap/>
            <w:hideMark/>
          </w:tcPr>
          <w:p w14:paraId="24984C95"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0</w:t>
            </w:r>
          </w:p>
        </w:tc>
        <w:tc>
          <w:tcPr>
            <w:tcW w:w="1695" w:type="dxa"/>
            <w:noWrap/>
            <w:hideMark/>
          </w:tcPr>
          <w:p w14:paraId="01BEB73D" w14:textId="77777777" w:rsidR="00747C27" w:rsidRPr="00BF249B" w:rsidRDefault="00747C27" w:rsidP="00EB627C">
            <w:pPr>
              <w:pStyle w:val="ExhibitText"/>
              <w:jc w:val="right"/>
              <w:rPr>
                <w:lang w:eastAsia="es-CO"/>
              </w:rPr>
            </w:pPr>
            <w:r w:rsidRPr="00BF249B">
              <w:rPr>
                <w:lang w:eastAsia="es-CO"/>
              </w:rPr>
              <w:t>2</w:t>
            </w:r>
            <w:r>
              <w:rPr>
                <w:lang w:eastAsia="es-CO"/>
              </w:rPr>
              <w:t>.</w:t>
            </w:r>
            <w:r w:rsidRPr="00BF249B">
              <w:rPr>
                <w:lang w:eastAsia="es-CO"/>
              </w:rPr>
              <w:t>5</w:t>
            </w:r>
          </w:p>
        </w:tc>
        <w:tc>
          <w:tcPr>
            <w:tcW w:w="1545" w:type="dxa"/>
            <w:noWrap/>
            <w:hideMark/>
          </w:tcPr>
          <w:p w14:paraId="0C88611A" w14:textId="77777777" w:rsidR="00747C27" w:rsidRPr="00BF249B" w:rsidRDefault="00747C27" w:rsidP="00EB627C">
            <w:pPr>
              <w:pStyle w:val="ExhibitText"/>
              <w:jc w:val="right"/>
              <w:rPr>
                <w:lang w:eastAsia="es-CO"/>
              </w:rPr>
            </w:pPr>
            <w:r w:rsidRPr="00BF249B">
              <w:rPr>
                <w:lang w:eastAsia="es-CO"/>
              </w:rPr>
              <w:t>13</w:t>
            </w:r>
            <w:r>
              <w:rPr>
                <w:lang w:eastAsia="es-CO"/>
              </w:rPr>
              <w:t>.</w:t>
            </w:r>
            <w:r w:rsidRPr="00BF249B">
              <w:rPr>
                <w:lang w:eastAsia="es-CO"/>
              </w:rPr>
              <w:t>2</w:t>
            </w:r>
          </w:p>
        </w:tc>
      </w:tr>
      <w:tr w:rsidR="00747C27" w:rsidRPr="00747C27" w14:paraId="55B9C434" w14:textId="77777777" w:rsidTr="00747C27">
        <w:trPr>
          <w:trHeight w:val="60"/>
          <w:jc w:val="center"/>
        </w:trPr>
        <w:tc>
          <w:tcPr>
            <w:tcW w:w="7352" w:type="dxa"/>
            <w:gridSpan w:val="4"/>
            <w:hideMark/>
          </w:tcPr>
          <w:p w14:paraId="4B92B1BF" w14:textId="77777777" w:rsidR="00747C27" w:rsidRPr="00747C27" w:rsidRDefault="00747C27" w:rsidP="00747C27">
            <w:pPr>
              <w:pStyle w:val="ExhibitText"/>
              <w:rPr>
                <w:b/>
                <w:iCs/>
                <w:lang w:eastAsia="es-CO"/>
              </w:rPr>
            </w:pPr>
            <w:r w:rsidRPr="00747C27">
              <w:rPr>
                <w:b/>
                <w:iCs/>
                <w:lang w:eastAsia="es-CO"/>
              </w:rPr>
              <w:t>Unpackaged Ice Cream</w:t>
            </w:r>
          </w:p>
        </w:tc>
      </w:tr>
      <w:tr w:rsidR="00747C27" w:rsidRPr="00BF249B" w14:paraId="7A8E0239" w14:textId="77777777" w:rsidTr="00EB627C">
        <w:trPr>
          <w:trHeight w:val="60"/>
          <w:jc w:val="center"/>
        </w:trPr>
        <w:tc>
          <w:tcPr>
            <w:tcW w:w="3122" w:type="dxa"/>
            <w:hideMark/>
          </w:tcPr>
          <w:p w14:paraId="52A8D43C" w14:textId="77777777" w:rsidR="00747C27" w:rsidRPr="00B75EB6" w:rsidRDefault="00747C27" w:rsidP="00747C27">
            <w:pPr>
              <w:pStyle w:val="ExhibitText"/>
              <w:rPr>
                <w:lang w:eastAsia="es-CO"/>
              </w:rPr>
            </w:pPr>
            <w:r w:rsidRPr="00B75EB6">
              <w:rPr>
                <w:lang w:eastAsia="es-CO"/>
              </w:rPr>
              <w:t>Take-Home Ice Cream</w:t>
            </w:r>
          </w:p>
        </w:tc>
        <w:tc>
          <w:tcPr>
            <w:tcW w:w="990" w:type="dxa"/>
            <w:noWrap/>
            <w:hideMark/>
          </w:tcPr>
          <w:p w14:paraId="31E2D75E"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8</w:t>
            </w:r>
          </w:p>
        </w:tc>
        <w:tc>
          <w:tcPr>
            <w:tcW w:w="1695" w:type="dxa"/>
            <w:noWrap/>
            <w:hideMark/>
          </w:tcPr>
          <w:p w14:paraId="666CF542"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2</w:t>
            </w:r>
          </w:p>
        </w:tc>
        <w:tc>
          <w:tcPr>
            <w:tcW w:w="1545" w:type="dxa"/>
            <w:noWrap/>
            <w:hideMark/>
          </w:tcPr>
          <w:p w14:paraId="7D09C315" w14:textId="77777777" w:rsidR="00747C27" w:rsidRPr="00BF249B" w:rsidRDefault="00747C27" w:rsidP="00EB627C">
            <w:pPr>
              <w:pStyle w:val="ExhibitText"/>
              <w:jc w:val="right"/>
              <w:rPr>
                <w:lang w:eastAsia="es-CO"/>
              </w:rPr>
            </w:pPr>
            <w:r w:rsidRPr="00BF249B">
              <w:rPr>
                <w:lang w:eastAsia="es-CO"/>
              </w:rPr>
              <w:t>22</w:t>
            </w:r>
            <w:r>
              <w:rPr>
                <w:lang w:eastAsia="es-CO"/>
              </w:rPr>
              <w:t>.</w:t>
            </w:r>
            <w:r w:rsidRPr="00BF249B">
              <w:rPr>
                <w:lang w:eastAsia="es-CO"/>
              </w:rPr>
              <w:t>8</w:t>
            </w:r>
          </w:p>
        </w:tc>
      </w:tr>
      <w:tr w:rsidR="00747C27" w:rsidRPr="00BF249B" w14:paraId="6CF16B07" w14:textId="77777777" w:rsidTr="00EB627C">
        <w:trPr>
          <w:trHeight w:val="60"/>
          <w:jc w:val="center"/>
        </w:trPr>
        <w:tc>
          <w:tcPr>
            <w:tcW w:w="3122" w:type="dxa"/>
            <w:hideMark/>
          </w:tcPr>
          <w:p w14:paraId="34F83FD1" w14:textId="77777777" w:rsidR="00747C27" w:rsidRPr="00B75EB6" w:rsidRDefault="00747C27" w:rsidP="00747C27">
            <w:pPr>
              <w:pStyle w:val="ExhibitText"/>
              <w:rPr>
                <w:lang w:eastAsia="es-CO"/>
              </w:rPr>
            </w:pPr>
            <w:r w:rsidRPr="00B75EB6">
              <w:rPr>
                <w:lang w:eastAsia="es-CO"/>
              </w:rPr>
              <w:t xml:space="preserve">Take-Home Dairy Ice Cream </w:t>
            </w:r>
          </w:p>
        </w:tc>
        <w:tc>
          <w:tcPr>
            <w:tcW w:w="990" w:type="dxa"/>
            <w:noWrap/>
            <w:hideMark/>
          </w:tcPr>
          <w:p w14:paraId="32B4F930"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8</w:t>
            </w:r>
          </w:p>
        </w:tc>
        <w:tc>
          <w:tcPr>
            <w:tcW w:w="1695" w:type="dxa"/>
            <w:noWrap/>
            <w:hideMark/>
          </w:tcPr>
          <w:p w14:paraId="63C86C1E"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2</w:t>
            </w:r>
          </w:p>
        </w:tc>
        <w:tc>
          <w:tcPr>
            <w:tcW w:w="1545" w:type="dxa"/>
            <w:noWrap/>
            <w:hideMark/>
          </w:tcPr>
          <w:p w14:paraId="1AE8B842" w14:textId="77777777" w:rsidR="00747C27" w:rsidRPr="00BF249B" w:rsidRDefault="00747C27" w:rsidP="00EB627C">
            <w:pPr>
              <w:pStyle w:val="ExhibitText"/>
              <w:jc w:val="right"/>
              <w:rPr>
                <w:lang w:eastAsia="es-CO"/>
              </w:rPr>
            </w:pPr>
            <w:r w:rsidRPr="00BF249B">
              <w:rPr>
                <w:lang w:eastAsia="es-CO"/>
              </w:rPr>
              <w:t>22</w:t>
            </w:r>
            <w:r>
              <w:rPr>
                <w:lang w:eastAsia="es-CO"/>
              </w:rPr>
              <w:t>.</w:t>
            </w:r>
            <w:r w:rsidRPr="00BF249B">
              <w:rPr>
                <w:lang w:eastAsia="es-CO"/>
              </w:rPr>
              <w:t>8</w:t>
            </w:r>
          </w:p>
        </w:tc>
      </w:tr>
      <w:tr w:rsidR="00747C27" w:rsidRPr="00BF249B" w14:paraId="0F4C381F" w14:textId="77777777" w:rsidTr="00EB627C">
        <w:trPr>
          <w:trHeight w:val="60"/>
          <w:jc w:val="center"/>
        </w:trPr>
        <w:tc>
          <w:tcPr>
            <w:tcW w:w="3122" w:type="dxa"/>
            <w:hideMark/>
          </w:tcPr>
          <w:p w14:paraId="04A3EE72" w14:textId="77777777" w:rsidR="00747C27" w:rsidRPr="00B75EB6" w:rsidRDefault="00747C27" w:rsidP="00747C27">
            <w:pPr>
              <w:pStyle w:val="ExhibitText"/>
              <w:rPr>
                <w:lang w:eastAsia="es-CO"/>
              </w:rPr>
            </w:pPr>
            <w:r w:rsidRPr="00B75EB6">
              <w:rPr>
                <w:lang w:eastAsia="es-CO"/>
              </w:rPr>
              <w:t>Bulk Dairy Ice Cream</w:t>
            </w:r>
          </w:p>
        </w:tc>
        <w:tc>
          <w:tcPr>
            <w:tcW w:w="990" w:type="dxa"/>
            <w:noWrap/>
            <w:hideMark/>
          </w:tcPr>
          <w:p w14:paraId="1FFF4B7B"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7</w:t>
            </w:r>
          </w:p>
        </w:tc>
        <w:tc>
          <w:tcPr>
            <w:tcW w:w="1695" w:type="dxa"/>
            <w:noWrap/>
            <w:hideMark/>
          </w:tcPr>
          <w:p w14:paraId="1FFF6CC7"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1</w:t>
            </w:r>
          </w:p>
        </w:tc>
        <w:tc>
          <w:tcPr>
            <w:tcW w:w="1545" w:type="dxa"/>
            <w:noWrap/>
            <w:hideMark/>
          </w:tcPr>
          <w:p w14:paraId="24FCBF86" w14:textId="77777777" w:rsidR="00747C27" w:rsidRPr="00BF249B" w:rsidRDefault="00747C27" w:rsidP="00EB627C">
            <w:pPr>
              <w:pStyle w:val="ExhibitText"/>
              <w:jc w:val="right"/>
              <w:rPr>
                <w:lang w:eastAsia="es-CO"/>
              </w:rPr>
            </w:pPr>
            <w:r w:rsidRPr="00BF249B">
              <w:rPr>
                <w:lang w:eastAsia="es-CO"/>
              </w:rPr>
              <w:t>22</w:t>
            </w:r>
            <w:r>
              <w:rPr>
                <w:lang w:eastAsia="es-CO"/>
              </w:rPr>
              <w:t>.</w:t>
            </w:r>
            <w:r w:rsidRPr="00BF249B">
              <w:rPr>
                <w:lang w:eastAsia="es-CO"/>
              </w:rPr>
              <w:t>2</w:t>
            </w:r>
          </w:p>
        </w:tc>
      </w:tr>
      <w:tr w:rsidR="00747C27" w:rsidRPr="00BF249B" w14:paraId="3D6953A2" w14:textId="77777777" w:rsidTr="00EB627C">
        <w:trPr>
          <w:trHeight w:val="60"/>
          <w:jc w:val="center"/>
        </w:trPr>
        <w:tc>
          <w:tcPr>
            <w:tcW w:w="3122" w:type="dxa"/>
            <w:hideMark/>
          </w:tcPr>
          <w:p w14:paraId="7A11B8D4" w14:textId="77777777" w:rsidR="00747C27" w:rsidRPr="00B75EB6" w:rsidRDefault="00747C27" w:rsidP="00747C27">
            <w:pPr>
              <w:pStyle w:val="ExhibitText"/>
              <w:rPr>
                <w:lang w:eastAsia="es-CO"/>
              </w:rPr>
            </w:pPr>
            <w:r w:rsidRPr="00B75EB6">
              <w:rPr>
                <w:lang w:eastAsia="es-CO"/>
              </w:rPr>
              <w:t>Ice Cream Desserts</w:t>
            </w:r>
          </w:p>
        </w:tc>
        <w:tc>
          <w:tcPr>
            <w:tcW w:w="990" w:type="dxa"/>
            <w:noWrap/>
            <w:hideMark/>
          </w:tcPr>
          <w:p w14:paraId="14EC865E" w14:textId="77777777" w:rsidR="00747C27" w:rsidRPr="00BF249B" w:rsidRDefault="00747C27" w:rsidP="00EB627C">
            <w:pPr>
              <w:pStyle w:val="ExhibitText"/>
              <w:jc w:val="right"/>
              <w:rPr>
                <w:lang w:eastAsia="es-CO"/>
              </w:rPr>
            </w:pPr>
            <w:r w:rsidRPr="00BF249B">
              <w:rPr>
                <w:lang w:eastAsia="es-CO"/>
              </w:rPr>
              <w:t>5</w:t>
            </w:r>
            <w:r>
              <w:rPr>
                <w:lang w:eastAsia="es-CO"/>
              </w:rPr>
              <w:t>.</w:t>
            </w:r>
            <w:r w:rsidRPr="00BF249B">
              <w:rPr>
                <w:lang w:eastAsia="es-CO"/>
              </w:rPr>
              <w:t>7</w:t>
            </w:r>
          </w:p>
        </w:tc>
        <w:tc>
          <w:tcPr>
            <w:tcW w:w="1695" w:type="dxa"/>
            <w:noWrap/>
            <w:hideMark/>
          </w:tcPr>
          <w:p w14:paraId="50EB869C" w14:textId="77777777" w:rsidR="00747C27" w:rsidRPr="00BF249B" w:rsidRDefault="00747C27" w:rsidP="00EB627C">
            <w:pPr>
              <w:pStyle w:val="ExhibitText"/>
              <w:jc w:val="right"/>
              <w:rPr>
                <w:lang w:eastAsia="es-CO"/>
              </w:rPr>
            </w:pPr>
            <w:r w:rsidRPr="00BF249B">
              <w:rPr>
                <w:lang w:eastAsia="es-CO"/>
              </w:rPr>
              <w:t>5</w:t>
            </w:r>
            <w:r>
              <w:rPr>
                <w:lang w:eastAsia="es-CO"/>
              </w:rPr>
              <w:t>.</w:t>
            </w:r>
            <w:r w:rsidRPr="00BF249B">
              <w:rPr>
                <w:lang w:eastAsia="es-CO"/>
              </w:rPr>
              <w:t>2</w:t>
            </w:r>
          </w:p>
        </w:tc>
        <w:tc>
          <w:tcPr>
            <w:tcW w:w="1545" w:type="dxa"/>
            <w:noWrap/>
            <w:hideMark/>
          </w:tcPr>
          <w:p w14:paraId="7697ECEE" w14:textId="77777777" w:rsidR="00747C27" w:rsidRPr="00BF249B" w:rsidRDefault="00747C27" w:rsidP="00EB627C">
            <w:pPr>
              <w:pStyle w:val="ExhibitText"/>
              <w:jc w:val="right"/>
              <w:rPr>
                <w:lang w:eastAsia="es-CO"/>
              </w:rPr>
            </w:pPr>
            <w:r w:rsidRPr="00BF249B">
              <w:rPr>
                <w:lang w:eastAsia="es-CO"/>
              </w:rPr>
              <w:t>28</w:t>
            </w:r>
            <w:r>
              <w:rPr>
                <w:lang w:eastAsia="es-CO"/>
              </w:rPr>
              <w:t>.</w:t>
            </w:r>
            <w:r w:rsidRPr="00BF249B">
              <w:rPr>
                <w:lang w:eastAsia="es-CO"/>
              </w:rPr>
              <w:t>6</w:t>
            </w:r>
          </w:p>
        </w:tc>
      </w:tr>
      <w:tr w:rsidR="00747C27" w:rsidRPr="00BF249B" w14:paraId="420B4D85" w14:textId="77777777" w:rsidTr="00EB627C">
        <w:trPr>
          <w:trHeight w:val="60"/>
          <w:jc w:val="center"/>
        </w:trPr>
        <w:tc>
          <w:tcPr>
            <w:tcW w:w="3122" w:type="dxa"/>
            <w:hideMark/>
          </w:tcPr>
          <w:p w14:paraId="0CBA3A5B" w14:textId="77777777" w:rsidR="00747C27" w:rsidRPr="00B75EB6" w:rsidRDefault="00747C27" w:rsidP="00747C27">
            <w:pPr>
              <w:pStyle w:val="ExhibitText"/>
              <w:rPr>
                <w:lang w:eastAsia="es-CO"/>
              </w:rPr>
            </w:pPr>
            <w:r w:rsidRPr="00B75EB6">
              <w:rPr>
                <w:lang w:eastAsia="es-CO"/>
              </w:rPr>
              <w:t>Multi-Pack Dairy Ice Cream</w:t>
            </w:r>
          </w:p>
        </w:tc>
        <w:tc>
          <w:tcPr>
            <w:tcW w:w="990" w:type="dxa"/>
            <w:noWrap/>
            <w:hideMark/>
          </w:tcPr>
          <w:p w14:paraId="5F5D79FE" w14:textId="77777777" w:rsidR="00747C27" w:rsidRPr="00BF249B" w:rsidRDefault="00747C27" w:rsidP="00EB627C">
            <w:pPr>
              <w:pStyle w:val="ExhibitText"/>
              <w:jc w:val="right"/>
              <w:rPr>
                <w:lang w:eastAsia="es-CO"/>
              </w:rPr>
            </w:pPr>
            <w:r w:rsidRPr="00BF249B">
              <w:rPr>
                <w:lang w:eastAsia="es-CO"/>
              </w:rPr>
              <w:t>5</w:t>
            </w:r>
            <w:r>
              <w:rPr>
                <w:lang w:eastAsia="es-CO"/>
              </w:rPr>
              <w:t>.</w:t>
            </w:r>
            <w:r w:rsidRPr="00BF249B">
              <w:rPr>
                <w:lang w:eastAsia="es-CO"/>
              </w:rPr>
              <w:t>2</w:t>
            </w:r>
          </w:p>
        </w:tc>
        <w:tc>
          <w:tcPr>
            <w:tcW w:w="1695" w:type="dxa"/>
            <w:noWrap/>
            <w:hideMark/>
          </w:tcPr>
          <w:p w14:paraId="201DE350"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7</w:t>
            </w:r>
          </w:p>
        </w:tc>
        <w:tc>
          <w:tcPr>
            <w:tcW w:w="1545" w:type="dxa"/>
            <w:noWrap/>
            <w:hideMark/>
          </w:tcPr>
          <w:p w14:paraId="35A625F7" w14:textId="77777777" w:rsidR="00747C27" w:rsidRPr="00BF249B" w:rsidRDefault="00747C27" w:rsidP="00EB627C">
            <w:pPr>
              <w:pStyle w:val="ExhibitText"/>
              <w:jc w:val="right"/>
              <w:rPr>
                <w:lang w:eastAsia="es-CO"/>
              </w:rPr>
            </w:pPr>
            <w:r w:rsidRPr="00BF249B">
              <w:rPr>
                <w:lang w:eastAsia="es-CO"/>
              </w:rPr>
              <w:t>26</w:t>
            </w:r>
            <w:r>
              <w:rPr>
                <w:lang w:eastAsia="es-CO"/>
              </w:rPr>
              <w:t>.</w:t>
            </w:r>
            <w:r w:rsidRPr="00BF249B">
              <w:rPr>
                <w:lang w:eastAsia="es-CO"/>
              </w:rPr>
              <w:t>0</w:t>
            </w:r>
          </w:p>
        </w:tc>
      </w:tr>
      <w:tr w:rsidR="00747C27" w:rsidRPr="00BF249B" w14:paraId="53310138" w14:textId="77777777" w:rsidTr="00EB627C">
        <w:trPr>
          <w:trHeight w:val="60"/>
          <w:jc w:val="center"/>
        </w:trPr>
        <w:tc>
          <w:tcPr>
            <w:tcW w:w="3122" w:type="dxa"/>
            <w:hideMark/>
          </w:tcPr>
          <w:p w14:paraId="46A9CA85" w14:textId="77777777" w:rsidR="00747C27" w:rsidRPr="00B75EB6" w:rsidRDefault="00747C27" w:rsidP="00747C27">
            <w:pPr>
              <w:pStyle w:val="ExhibitText"/>
              <w:rPr>
                <w:lang w:eastAsia="es-CO"/>
              </w:rPr>
            </w:pPr>
            <w:r w:rsidRPr="00B75EB6">
              <w:rPr>
                <w:lang w:eastAsia="es-CO"/>
              </w:rPr>
              <w:t>Take-Home Water Ice Cream</w:t>
            </w:r>
          </w:p>
        </w:tc>
        <w:tc>
          <w:tcPr>
            <w:tcW w:w="990" w:type="dxa"/>
            <w:noWrap/>
            <w:hideMark/>
          </w:tcPr>
          <w:p w14:paraId="7ACB3D09"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6</w:t>
            </w:r>
          </w:p>
        </w:tc>
        <w:tc>
          <w:tcPr>
            <w:tcW w:w="1695" w:type="dxa"/>
            <w:noWrap/>
            <w:hideMark/>
          </w:tcPr>
          <w:p w14:paraId="61F1719C"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1</w:t>
            </w:r>
          </w:p>
        </w:tc>
        <w:tc>
          <w:tcPr>
            <w:tcW w:w="1545" w:type="dxa"/>
            <w:noWrap/>
            <w:hideMark/>
          </w:tcPr>
          <w:p w14:paraId="06A06AE2" w14:textId="77777777" w:rsidR="00747C27" w:rsidRPr="00BF249B" w:rsidRDefault="00747C27" w:rsidP="00EB627C">
            <w:pPr>
              <w:pStyle w:val="ExhibitText"/>
              <w:jc w:val="right"/>
              <w:rPr>
                <w:lang w:eastAsia="es-CO"/>
              </w:rPr>
            </w:pPr>
            <w:r w:rsidRPr="00BF249B">
              <w:rPr>
                <w:lang w:eastAsia="es-CO"/>
              </w:rPr>
              <w:t>22</w:t>
            </w:r>
            <w:r>
              <w:rPr>
                <w:lang w:eastAsia="es-CO"/>
              </w:rPr>
              <w:t>.</w:t>
            </w:r>
            <w:r w:rsidRPr="00BF249B">
              <w:rPr>
                <w:lang w:eastAsia="es-CO"/>
              </w:rPr>
              <w:t>0</w:t>
            </w:r>
          </w:p>
        </w:tc>
      </w:tr>
      <w:tr w:rsidR="00747C27" w:rsidRPr="00BF249B" w14:paraId="04E5BCF2" w14:textId="77777777" w:rsidTr="00EB627C">
        <w:trPr>
          <w:trHeight w:val="60"/>
          <w:jc w:val="center"/>
        </w:trPr>
        <w:tc>
          <w:tcPr>
            <w:tcW w:w="3122" w:type="dxa"/>
            <w:hideMark/>
          </w:tcPr>
          <w:p w14:paraId="1A08A620" w14:textId="77777777" w:rsidR="00747C27" w:rsidRPr="00B75EB6" w:rsidRDefault="00747C27" w:rsidP="00747C27">
            <w:pPr>
              <w:pStyle w:val="ExhibitText"/>
              <w:rPr>
                <w:lang w:eastAsia="es-CO"/>
              </w:rPr>
            </w:pPr>
            <w:r w:rsidRPr="00B75EB6">
              <w:rPr>
                <w:lang w:eastAsia="es-CO"/>
              </w:rPr>
              <w:t>Bulk Water Ice Cream</w:t>
            </w:r>
          </w:p>
        </w:tc>
        <w:tc>
          <w:tcPr>
            <w:tcW w:w="990" w:type="dxa"/>
            <w:noWrap/>
            <w:hideMark/>
          </w:tcPr>
          <w:p w14:paraId="58D9D8DD"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7</w:t>
            </w:r>
          </w:p>
        </w:tc>
        <w:tc>
          <w:tcPr>
            <w:tcW w:w="1695" w:type="dxa"/>
            <w:noWrap/>
            <w:hideMark/>
          </w:tcPr>
          <w:p w14:paraId="38617BD0"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1</w:t>
            </w:r>
          </w:p>
        </w:tc>
        <w:tc>
          <w:tcPr>
            <w:tcW w:w="1545" w:type="dxa"/>
            <w:noWrap/>
            <w:hideMark/>
          </w:tcPr>
          <w:p w14:paraId="0ED7B920" w14:textId="77777777" w:rsidR="00747C27" w:rsidRPr="00BF249B" w:rsidRDefault="00747C27" w:rsidP="00EB627C">
            <w:pPr>
              <w:pStyle w:val="ExhibitText"/>
              <w:jc w:val="right"/>
              <w:rPr>
                <w:lang w:eastAsia="es-CO"/>
              </w:rPr>
            </w:pPr>
            <w:r w:rsidRPr="00BF249B">
              <w:rPr>
                <w:lang w:eastAsia="es-CO"/>
              </w:rPr>
              <w:t>22</w:t>
            </w:r>
            <w:r>
              <w:rPr>
                <w:lang w:eastAsia="es-CO"/>
              </w:rPr>
              <w:t>.</w:t>
            </w:r>
            <w:r w:rsidRPr="00BF249B">
              <w:rPr>
                <w:lang w:eastAsia="es-CO"/>
              </w:rPr>
              <w:t>4</w:t>
            </w:r>
          </w:p>
        </w:tc>
      </w:tr>
      <w:tr w:rsidR="00747C27" w:rsidRPr="00BF249B" w14:paraId="675EE9CB" w14:textId="77777777" w:rsidTr="00EB627C">
        <w:trPr>
          <w:trHeight w:val="60"/>
          <w:jc w:val="center"/>
        </w:trPr>
        <w:tc>
          <w:tcPr>
            <w:tcW w:w="3122" w:type="dxa"/>
            <w:hideMark/>
          </w:tcPr>
          <w:p w14:paraId="7C8E4BDA" w14:textId="77777777" w:rsidR="00747C27" w:rsidRPr="00B75EB6" w:rsidRDefault="00747C27" w:rsidP="00747C27">
            <w:pPr>
              <w:pStyle w:val="ExhibitText"/>
              <w:rPr>
                <w:lang w:eastAsia="es-CO"/>
              </w:rPr>
            </w:pPr>
            <w:r w:rsidRPr="00B75EB6">
              <w:rPr>
                <w:lang w:eastAsia="es-CO"/>
              </w:rPr>
              <w:t>Multi-Pack Water Ice Cream</w:t>
            </w:r>
          </w:p>
        </w:tc>
        <w:tc>
          <w:tcPr>
            <w:tcW w:w="990" w:type="dxa"/>
            <w:noWrap/>
            <w:hideMark/>
          </w:tcPr>
          <w:p w14:paraId="7A00F662" w14:textId="77777777" w:rsidR="00747C27" w:rsidRPr="00BF249B" w:rsidRDefault="00747C27" w:rsidP="00EB627C">
            <w:pPr>
              <w:pStyle w:val="ExhibitText"/>
              <w:jc w:val="right"/>
              <w:rPr>
                <w:lang w:eastAsia="es-CO"/>
              </w:rPr>
            </w:pPr>
            <w:r w:rsidRPr="00BF249B">
              <w:rPr>
                <w:lang w:eastAsia="es-CO"/>
              </w:rPr>
              <w:t>4</w:t>
            </w:r>
            <w:r>
              <w:rPr>
                <w:lang w:eastAsia="es-CO"/>
              </w:rPr>
              <w:t>.</w:t>
            </w:r>
            <w:r w:rsidRPr="00BF249B">
              <w:rPr>
                <w:lang w:eastAsia="es-CO"/>
              </w:rPr>
              <w:t>5</w:t>
            </w:r>
          </w:p>
        </w:tc>
        <w:tc>
          <w:tcPr>
            <w:tcW w:w="1695" w:type="dxa"/>
            <w:noWrap/>
            <w:hideMark/>
          </w:tcPr>
          <w:p w14:paraId="11F9081D"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9</w:t>
            </w:r>
          </w:p>
        </w:tc>
        <w:tc>
          <w:tcPr>
            <w:tcW w:w="1545" w:type="dxa"/>
            <w:noWrap/>
            <w:hideMark/>
          </w:tcPr>
          <w:p w14:paraId="19B8F36A" w14:textId="77777777" w:rsidR="00747C27" w:rsidRPr="00BF249B" w:rsidRDefault="00747C27" w:rsidP="00EB627C">
            <w:pPr>
              <w:pStyle w:val="ExhibitText"/>
              <w:jc w:val="right"/>
              <w:rPr>
                <w:lang w:eastAsia="es-CO"/>
              </w:rPr>
            </w:pPr>
            <w:r w:rsidRPr="00BF249B">
              <w:rPr>
                <w:lang w:eastAsia="es-CO"/>
              </w:rPr>
              <w:t>20</w:t>
            </w:r>
            <w:r>
              <w:rPr>
                <w:lang w:eastAsia="es-CO"/>
              </w:rPr>
              <w:t>.</w:t>
            </w:r>
            <w:r w:rsidRPr="00BF249B">
              <w:rPr>
                <w:lang w:eastAsia="es-CO"/>
              </w:rPr>
              <w:t>9</w:t>
            </w:r>
          </w:p>
        </w:tc>
      </w:tr>
      <w:tr w:rsidR="00747C27" w:rsidRPr="00BF249B" w14:paraId="46112B2C" w14:textId="77777777" w:rsidTr="00EB627C">
        <w:trPr>
          <w:trHeight w:val="60"/>
          <w:jc w:val="center"/>
        </w:trPr>
        <w:tc>
          <w:tcPr>
            <w:tcW w:w="3122" w:type="dxa"/>
            <w:hideMark/>
          </w:tcPr>
          <w:p w14:paraId="3F3C0B1B" w14:textId="77777777" w:rsidR="00747C27" w:rsidRPr="00BF249B" w:rsidRDefault="00747C27" w:rsidP="00747C27">
            <w:pPr>
              <w:pStyle w:val="ExhibitText"/>
              <w:rPr>
                <w:lang w:eastAsia="es-CO"/>
              </w:rPr>
            </w:pPr>
            <w:r w:rsidRPr="00BF249B">
              <w:rPr>
                <w:lang w:eastAsia="es-CO"/>
              </w:rPr>
              <w:t>Ice Cream and Frozen Desserts</w:t>
            </w:r>
          </w:p>
        </w:tc>
        <w:tc>
          <w:tcPr>
            <w:tcW w:w="990" w:type="dxa"/>
            <w:noWrap/>
            <w:hideMark/>
          </w:tcPr>
          <w:p w14:paraId="7D82D608"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5</w:t>
            </w:r>
          </w:p>
        </w:tc>
        <w:tc>
          <w:tcPr>
            <w:tcW w:w="1695" w:type="dxa"/>
            <w:noWrap/>
            <w:hideMark/>
          </w:tcPr>
          <w:p w14:paraId="1F59FF33" w14:textId="77777777" w:rsidR="00747C27" w:rsidRPr="00BF249B" w:rsidRDefault="00747C27" w:rsidP="00EB627C">
            <w:pPr>
              <w:pStyle w:val="ExhibitText"/>
              <w:jc w:val="right"/>
              <w:rPr>
                <w:lang w:eastAsia="es-CO"/>
              </w:rPr>
            </w:pPr>
            <w:r w:rsidRPr="00BF249B">
              <w:rPr>
                <w:lang w:eastAsia="es-CO"/>
              </w:rPr>
              <w:t>3</w:t>
            </w:r>
            <w:r>
              <w:rPr>
                <w:lang w:eastAsia="es-CO"/>
              </w:rPr>
              <w:t>.</w:t>
            </w:r>
            <w:r w:rsidRPr="00BF249B">
              <w:rPr>
                <w:lang w:eastAsia="es-CO"/>
              </w:rPr>
              <w:t>0</w:t>
            </w:r>
          </w:p>
        </w:tc>
        <w:tc>
          <w:tcPr>
            <w:tcW w:w="1545" w:type="dxa"/>
            <w:noWrap/>
            <w:hideMark/>
          </w:tcPr>
          <w:p w14:paraId="5A9FF89B" w14:textId="77777777" w:rsidR="00747C27" w:rsidRPr="00BF249B" w:rsidRDefault="00747C27" w:rsidP="00EB627C">
            <w:pPr>
              <w:pStyle w:val="ExhibitText"/>
              <w:jc w:val="right"/>
              <w:rPr>
                <w:lang w:eastAsia="es-CO"/>
              </w:rPr>
            </w:pPr>
            <w:r w:rsidRPr="00BF249B">
              <w:rPr>
                <w:lang w:eastAsia="es-CO"/>
              </w:rPr>
              <w:t>15</w:t>
            </w:r>
            <w:r>
              <w:rPr>
                <w:lang w:eastAsia="es-CO"/>
              </w:rPr>
              <w:t>.</w:t>
            </w:r>
            <w:r w:rsidRPr="00BF249B">
              <w:rPr>
                <w:lang w:eastAsia="es-CO"/>
              </w:rPr>
              <w:t>9</w:t>
            </w:r>
          </w:p>
        </w:tc>
      </w:tr>
    </w:tbl>
    <w:p w14:paraId="1BB22129" w14:textId="77777777" w:rsidR="00747C27" w:rsidRDefault="00747C27" w:rsidP="00747C27">
      <w:pPr>
        <w:pStyle w:val="BodyTextMain"/>
      </w:pPr>
    </w:p>
    <w:p w14:paraId="485BD995" w14:textId="2862AB9A" w:rsidR="0098417A" w:rsidRDefault="0098417A" w:rsidP="00747C27">
      <w:pPr>
        <w:pStyle w:val="Footnote"/>
      </w:pPr>
      <w:r>
        <w:t>Note: CAGR = compound annual growth rate</w:t>
      </w:r>
      <w:r w:rsidR="007B2BB2">
        <w:t>.</w:t>
      </w:r>
    </w:p>
    <w:p w14:paraId="1BAEE422" w14:textId="36F53699" w:rsidR="00747C27" w:rsidRDefault="00747C27" w:rsidP="00747C27">
      <w:pPr>
        <w:pStyle w:val="Footnote"/>
      </w:pPr>
      <w:r w:rsidRPr="00747C27">
        <w:t xml:space="preserve">Source: </w:t>
      </w:r>
      <w:r w:rsidR="0098417A">
        <w:t>“</w:t>
      </w:r>
      <w:r w:rsidRPr="00747C27">
        <w:t>Ice Cream and Frozen Desserts in Packaged Food Industry,</w:t>
      </w:r>
      <w:r w:rsidR="0098417A">
        <w:t>”</w:t>
      </w:r>
      <w:r w:rsidRPr="00747C27">
        <w:t xml:space="preserve"> Passport, Euromonitor International, 2017</w:t>
      </w:r>
      <w:r w:rsidR="0098417A">
        <w:t xml:space="preserve">, accessed August 14, 2017, </w:t>
      </w:r>
      <w:hyperlink r:id="rId13" w:history="1">
        <w:r w:rsidRPr="00747C27">
          <w:rPr>
            <w:rStyle w:val="Hyperlink"/>
            <w:color w:val="auto"/>
            <w:u w:val="none"/>
          </w:rPr>
          <w:t>www.portal.euromonitor.com/portal/?IaJuDGW6R%2bh39bQQBRhGuA%3d%3d</w:t>
        </w:r>
      </w:hyperlink>
      <w:r w:rsidR="00914CB1">
        <w:rPr>
          <w:rStyle w:val="Hyperlink"/>
          <w:color w:val="auto"/>
          <w:u w:val="none"/>
        </w:rPr>
        <w:t>.</w:t>
      </w:r>
    </w:p>
    <w:p w14:paraId="1F72B5B5" w14:textId="77777777" w:rsidR="00747C27" w:rsidRDefault="00747C27" w:rsidP="00747C27">
      <w:pPr>
        <w:pStyle w:val="BodyTextMain"/>
      </w:pPr>
    </w:p>
    <w:p w14:paraId="0EB1B3ED" w14:textId="77777777" w:rsidR="00747C27" w:rsidRDefault="00747C27" w:rsidP="00747C27">
      <w:pPr>
        <w:pStyle w:val="BodyTextMain"/>
      </w:pPr>
    </w:p>
    <w:p w14:paraId="52505666" w14:textId="31F719B6" w:rsidR="00747C27" w:rsidRDefault="00747C27" w:rsidP="00747C27">
      <w:pPr>
        <w:jc w:val="center"/>
        <w:rPr>
          <w:rFonts w:ascii="Arial" w:hAnsi="Arial" w:cs="Arial"/>
          <w:b/>
          <w:color w:val="000000" w:themeColor="text1"/>
          <w:szCs w:val="24"/>
        </w:rPr>
      </w:pPr>
      <w:r w:rsidRPr="00BF249B">
        <w:rPr>
          <w:rFonts w:ascii="Arial" w:hAnsi="Arial" w:cs="Arial"/>
          <w:b/>
          <w:color w:val="000000" w:themeColor="text1"/>
          <w:szCs w:val="24"/>
        </w:rPr>
        <w:t xml:space="preserve">EXHIBIT </w:t>
      </w:r>
      <w:r>
        <w:rPr>
          <w:rFonts w:ascii="Arial" w:hAnsi="Arial" w:cs="Arial"/>
          <w:b/>
          <w:color w:val="000000" w:themeColor="text1"/>
          <w:szCs w:val="24"/>
        </w:rPr>
        <w:t>6</w:t>
      </w:r>
      <w:r w:rsidRPr="00BF249B">
        <w:rPr>
          <w:rFonts w:ascii="Arial" w:hAnsi="Arial" w:cs="Arial"/>
          <w:b/>
          <w:color w:val="000000" w:themeColor="text1"/>
          <w:szCs w:val="24"/>
        </w:rPr>
        <w:t>: FORECAST SALES OF ICE CREAM AND FROZEN DESSERTS BY CATEGORY IN</w:t>
      </w:r>
      <w:r w:rsidR="007B2BB2">
        <w:rPr>
          <w:rFonts w:ascii="Arial" w:hAnsi="Arial" w:cs="Arial"/>
          <w:b/>
          <w:color w:val="000000" w:themeColor="text1"/>
          <w:szCs w:val="24"/>
        </w:rPr>
        <w:t> </w:t>
      </w:r>
      <w:r w:rsidRPr="00BF249B">
        <w:rPr>
          <w:rFonts w:ascii="Arial" w:hAnsi="Arial" w:cs="Arial"/>
          <w:b/>
          <w:color w:val="000000" w:themeColor="text1"/>
          <w:szCs w:val="24"/>
        </w:rPr>
        <w:t>COLOMBIA</w:t>
      </w:r>
      <w:r w:rsidR="0098417A">
        <w:rPr>
          <w:rFonts w:ascii="Arial" w:hAnsi="Arial" w:cs="Arial"/>
          <w:b/>
          <w:color w:val="000000" w:themeColor="text1"/>
          <w:szCs w:val="24"/>
        </w:rPr>
        <w:t>, 2016–20</w:t>
      </w:r>
      <w:r w:rsidR="009B221E">
        <w:rPr>
          <w:rFonts w:ascii="Arial" w:hAnsi="Arial" w:cs="Arial"/>
          <w:b/>
          <w:color w:val="000000" w:themeColor="text1"/>
          <w:szCs w:val="24"/>
        </w:rPr>
        <w:t>21</w:t>
      </w:r>
      <w:r w:rsidRPr="00BF249B">
        <w:rPr>
          <w:rFonts w:ascii="Arial" w:hAnsi="Arial" w:cs="Arial"/>
          <w:b/>
          <w:color w:val="000000" w:themeColor="text1"/>
          <w:szCs w:val="24"/>
        </w:rPr>
        <w:t xml:space="preserve"> </w:t>
      </w:r>
      <w:r>
        <w:rPr>
          <w:rFonts w:ascii="Arial" w:hAnsi="Arial" w:cs="Arial"/>
          <w:b/>
          <w:color w:val="000000" w:themeColor="text1"/>
          <w:szCs w:val="24"/>
        </w:rPr>
        <w:t>(</w:t>
      </w:r>
      <w:r w:rsidR="0098417A">
        <w:rPr>
          <w:rFonts w:ascii="Arial" w:hAnsi="Arial" w:cs="Arial"/>
          <w:b/>
          <w:color w:val="000000" w:themeColor="text1"/>
          <w:szCs w:val="24"/>
        </w:rPr>
        <w:t>IN US$</w:t>
      </w:r>
      <w:r>
        <w:rPr>
          <w:rFonts w:ascii="Arial" w:hAnsi="Arial" w:cs="Arial"/>
          <w:b/>
          <w:color w:val="000000" w:themeColor="text1"/>
          <w:szCs w:val="24"/>
        </w:rPr>
        <w:t>)</w:t>
      </w:r>
    </w:p>
    <w:p w14:paraId="6F0F75F2" w14:textId="77777777" w:rsidR="00747C27" w:rsidRPr="00747C27" w:rsidRDefault="00747C27" w:rsidP="00747C27">
      <w:pPr>
        <w:jc w:val="center"/>
        <w:rPr>
          <w:rFonts w:ascii="Arial" w:hAnsi="Arial" w:cs="Arial"/>
          <w:b/>
          <w:color w:val="000000" w:themeColor="text1"/>
          <w:sz w:val="18"/>
          <w:szCs w:val="24"/>
        </w:rPr>
      </w:pPr>
    </w:p>
    <w:tbl>
      <w:tblPr>
        <w:tblStyle w:val="TableGrid"/>
        <w:tblW w:w="9495" w:type="dxa"/>
        <w:jc w:val="center"/>
        <w:tblLook w:val="04A0" w:firstRow="1" w:lastRow="0" w:firstColumn="1" w:lastColumn="0" w:noHBand="0" w:noVBand="1"/>
      </w:tblPr>
      <w:tblGrid>
        <w:gridCol w:w="2385"/>
        <w:gridCol w:w="1440"/>
        <w:gridCol w:w="1440"/>
        <w:gridCol w:w="1440"/>
        <w:gridCol w:w="1350"/>
        <w:gridCol w:w="1440"/>
      </w:tblGrid>
      <w:tr w:rsidR="00747C27" w:rsidRPr="00747C27" w14:paraId="0134DD92" w14:textId="77777777" w:rsidTr="00747C27">
        <w:trPr>
          <w:trHeight w:val="60"/>
          <w:jc w:val="center"/>
        </w:trPr>
        <w:tc>
          <w:tcPr>
            <w:tcW w:w="2385" w:type="dxa"/>
            <w:noWrap/>
            <w:hideMark/>
          </w:tcPr>
          <w:p w14:paraId="3F2CBE86" w14:textId="77777777" w:rsidR="00747C27" w:rsidRPr="00747C27" w:rsidRDefault="00747C27" w:rsidP="00090CA4">
            <w:pPr>
              <w:rPr>
                <w:rFonts w:ascii="Arial" w:hAnsi="Arial" w:cs="Arial"/>
                <w:b/>
                <w:bCs/>
                <w:color w:val="000000"/>
                <w:sz w:val="18"/>
                <w:szCs w:val="18"/>
                <w:lang w:eastAsia="es-CO"/>
              </w:rPr>
            </w:pPr>
            <w:r w:rsidRPr="00747C27">
              <w:rPr>
                <w:rFonts w:ascii="Arial" w:hAnsi="Arial" w:cs="Arial"/>
                <w:b/>
                <w:bCs/>
                <w:color w:val="000000"/>
                <w:sz w:val="18"/>
                <w:szCs w:val="18"/>
                <w:lang w:eastAsia="es-CO"/>
              </w:rPr>
              <w:t> </w:t>
            </w:r>
          </w:p>
        </w:tc>
        <w:tc>
          <w:tcPr>
            <w:tcW w:w="1440" w:type="dxa"/>
            <w:noWrap/>
            <w:hideMark/>
          </w:tcPr>
          <w:p w14:paraId="3295ED07" w14:textId="77777777"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2017</w:t>
            </w:r>
          </w:p>
        </w:tc>
        <w:tc>
          <w:tcPr>
            <w:tcW w:w="1440" w:type="dxa"/>
            <w:noWrap/>
            <w:hideMark/>
          </w:tcPr>
          <w:p w14:paraId="3CB2F0EC" w14:textId="77777777"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2018</w:t>
            </w:r>
          </w:p>
        </w:tc>
        <w:tc>
          <w:tcPr>
            <w:tcW w:w="1440" w:type="dxa"/>
            <w:noWrap/>
            <w:hideMark/>
          </w:tcPr>
          <w:p w14:paraId="37D15D3C" w14:textId="77777777"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2019</w:t>
            </w:r>
          </w:p>
        </w:tc>
        <w:tc>
          <w:tcPr>
            <w:tcW w:w="1350" w:type="dxa"/>
            <w:noWrap/>
            <w:hideMark/>
          </w:tcPr>
          <w:p w14:paraId="75F295EB" w14:textId="77777777"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2020</w:t>
            </w:r>
          </w:p>
        </w:tc>
        <w:tc>
          <w:tcPr>
            <w:tcW w:w="1440" w:type="dxa"/>
            <w:noWrap/>
            <w:hideMark/>
          </w:tcPr>
          <w:p w14:paraId="766E5161" w14:textId="77777777"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2021</w:t>
            </w:r>
          </w:p>
        </w:tc>
      </w:tr>
      <w:tr w:rsidR="00747C27" w:rsidRPr="00747C27" w14:paraId="3C54D8F7" w14:textId="77777777" w:rsidTr="00747C27">
        <w:trPr>
          <w:trHeight w:val="60"/>
          <w:jc w:val="center"/>
        </w:trPr>
        <w:tc>
          <w:tcPr>
            <w:tcW w:w="2385" w:type="dxa"/>
            <w:hideMark/>
          </w:tcPr>
          <w:p w14:paraId="6424C9BB"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Frozen Desserts</w:t>
            </w:r>
          </w:p>
        </w:tc>
        <w:tc>
          <w:tcPr>
            <w:tcW w:w="1440" w:type="dxa"/>
            <w:noWrap/>
            <w:hideMark/>
          </w:tcPr>
          <w:p w14:paraId="725C04C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763,866</w:t>
            </w:r>
          </w:p>
        </w:tc>
        <w:tc>
          <w:tcPr>
            <w:tcW w:w="1440" w:type="dxa"/>
            <w:noWrap/>
            <w:hideMark/>
          </w:tcPr>
          <w:p w14:paraId="4F2FC5D8"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797,077</w:t>
            </w:r>
          </w:p>
        </w:tc>
        <w:tc>
          <w:tcPr>
            <w:tcW w:w="1440" w:type="dxa"/>
            <w:noWrap/>
            <w:hideMark/>
          </w:tcPr>
          <w:p w14:paraId="76C5C60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797,077</w:t>
            </w:r>
          </w:p>
        </w:tc>
        <w:tc>
          <w:tcPr>
            <w:tcW w:w="1350" w:type="dxa"/>
            <w:noWrap/>
            <w:hideMark/>
          </w:tcPr>
          <w:p w14:paraId="1C4A331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830,289</w:t>
            </w:r>
          </w:p>
        </w:tc>
        <w:tc>
          <w:tcPr>
            <w:tcW w:w="1440" w:type="dxa"/>
            <w:noWrap/>
            <w:hideMark/>
          </w:tcPr>
          <w:p w14:paraId="6595BBDC"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830,289</w:t>
            </w:r>
          </w:p>
        </w:tc>
      </w:tr>
      <w:tr w:rsidR="00747C27" w:rsidRPr="00747C27" w14:paraId="45A75890" w14:textId="77777777" w:rsidTr="00747C27">
        <w:trPr>
          <w:trHeight w:val="60"/>
          <w:jc w:val="center"/>
        </w:trPr>
        <w:tc>
          <w:tcPr>
            <w:tcW w:w="2385" w:type="dxa"/>
            <w:hideMark/>
          </w:tcPr>
          <w:p w14:paraId="1E1440BE"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Ice Cream</w:t>
            </w:r>
          </w:p>
        </w:tc>
        <w:tc>
          <w:tcPr>
            <w:tcW w:w="1440" w:type="dxa"/>
            <w:noWrap/>
            <w:hideMark/>
          </w:tcPr>
          <w:p w14:paraId="0A0477A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495,616,074</w:t>
            </w:r>
          </w:p>
        </w:tc>
        <w:tc>
          <w:tcPr>
            <w:tcW w:w="1440" w:type="dxa"/>
            <w:noWrap/>
            <w:hideMark/>
          </w:tcPr>
          <w:p w14:paraId="686F88E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514,181,335</w:t>
            </w:r>
          </w:p>
        </w:tc>
        <w:tc>
          <w:tcPr>
            <w:tcW w:w="1440" w:type="dxa"/>
            <w:noWrap/>
            <w:hideMark/>
          </w:tcPr>
          <w:p w14:paraId="19E3DF1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531,683,826</w:t>
            </w:r>
          </w:p>
        </w:tc>
        <w:tc>
          <w:tcPr>
            <w:tcW w:w="1350" w:type="dxa"/>
            <w:noWrap/>
            <w:hideMark/>
          </w:tcPr>
          <w:p w14:paraId="55F2085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547,857,855</w:t>
            </w:r>
          </w:p>
        </w:tc>
        <w:tc>
          <w:tcPr>
            <w:tcW w:w="1440" w:type="dxa"/>
            <w:noWrap/>
            <w:hideMark/>
          </w:tcPr>
          <w:p w14:paraId="4135BD2E"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562,537,363</w:t>
            </w:r>
          </w:p>
        </w:tc>
      </w:tr>
      <w:tr w:rsidR="00747C27" w:rsidRPr="00747C27" w14:paraId="70E11659" w14:textId="77777777" w:rsidTr="00747C27">
        <w:trPr>
          <w:trHeight w:val="60"/>
          <w:jc w:val="center"/>
        </w:trPr>
        <w:tc>
          <w:tcPr>
            <w:tcW w:w="2385" w:type="dxa"/>
            <w:hideMark/>
          </w:tcPr>
          <w:p w14:paraId="3FFD77C3" w14:textId="3E73BA6F" w:rsidR="00747C27" w:rsidRPr="00747C27" w:rsidRDefault="00747C27" w:rsidP="00203BED">
            <w:pPr>
              <w:rPr>
                <w:rFonts w:ascii="Arial" w:hAnsi="Arial" w:cs="Arial"/>
                <w:color w:val="000000"/>
                <w:sz w:val="18"/>
                <w:szCs w:val="18"/>
                <w:lang w:eastAsia="es-CO"/>
              </w:rPr>
            </w:pPr>
            <w:r w:rsidRPr="00747C27">
              <w:rPr>
                <w:rFonts w:ascii="Arial" w:hAnsi="Arial" w:cs="Arial"/>
                <w:color w:val="000000"/>
                <w:sz w:val="18"/>
                <w:szCs w:val="18"/>
                <w:lang w:eastAsia="es-CO"/>
              </w:rPr>
              <w:t>Frozen Yog</w:t>
            </w:r>
            <w:r w:rsidR="0098417A">
              <w:rPr>
                <w:rFonts w:ascii="Arial" w:hAnsi="Arial" w:cs="Arial"/>
                <w:color w:val="000000"/>
                <w:sz w:val="18"/>
                <w:szCs w:val="18"/>
                <w:lang w:eastAsia="es-CO"/>
              </w:rPr>
              <w:t>o</w:t>
            </w:r>
            <w:r w:rsidRPr="00747C27">
              <w:rPr>
                <w:rFonts w:ascii="Arial" w:hAnsi="Arial" w:cs="Arial"/>
                <w:color w:val="000000"/>
                <w:sz w:val="18"/>
                <w:szCs w:val="18"/>
                <w:lang w:eastAsia="es-CO"/>
              </w:rPr>
              <w:t>urt</w:t>
            </w:r>
          </w:p>
        </w:tc>
        <w:tc>
          <w:tcPr>
            <w:tcW w:w="1440" w:type="dxa"/>
            <w:noWrap/>
            <w:hideMark/>
          </w:tcPr>
          <w:p w14:paraId="79E8397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11,856,526</w:t>
            </w:r>
          </w:p>
        </w:tc>
        <w:tc>
          <w:tcPr>
            <w:tcW w:w="1440" w:type="dxa"/>
            <w:noWrap/>
            <w:hideMark/>
          </w:tcPr>
          <w:p w14:paraId="5CF0C0CD"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12,221,853</w:t>
            </w:r>
          </w:p>
        </w:tc>
        <w:tc>
          <w:tcPr>
            <w:tcW w:w="1440" w:type="dxa"/>
            <w:noWrap/>
            <w:hideMark/>
          </w:tcPr>
          <w:p w14:paraId="1B21520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12,553,969</w:t>
            </w:r>
          </w:p>
        </w:tc>
        <w:tc>
          <w:tcPr>
            <w:tcW w:w="1350" w:type="dxa"/>
            <w:noWrap/>
            <w:hideMark/>
          </w:tcPr>
          <w:p w14:paraId="6854194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12,786,450</w:t>
            </w:r>
          </w:p>
        </w:tc>
        <w:tc>
          <w:tcPr>
            <w:tcW w:w="1440" w:type="dxa"/>
            <w:noWrap/>
            <w:hideMark/>
          </w:tcPr>
          <w:p w14:paraId="7D59961F"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13,018,931</w:t>
            </w:r>
          </w:p>
        </w:tc>
      </w:tr>
      <w:tr w:rsidR="00747C27" w:rsidRPr="00747C27" w14:paraId="47CF466C" w14:textId="77777777" w:rsidTr="00747C27">
        <w:trPr>
          <w:trHeight w:val="60"/>
          <w:jc w:val="center"/>
        </w:trPr>
        <w:tc>
          <w:tcPr>
            <w:tcW w:w="2385" w:type="dxa"/>
            <w:hideMark/>
          </w:tcPr>
          <w:p w14:paraId="0623548A"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Impulse Ice Cream</w:t>
            </w:r>
          </w:p>
        </w:tc>
        <w:tc>
          <w:tcPr>
            <w:tcW w:w="1440" w:type="dxa"/>
            <w:noWrap/>
            <w:hideMark/>
          </w:tcPr>
          <w:p w14:paraId="146EDD8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349,817,336</w:t>
            </w:r>
          </w:p>
        </w:tc>
        <w:tc>
          <w:tcPr>
            <w:tcW w:w="1440" w:type="dxa"/>
            <w:noWrap/>
            <w:hideMark/>
          </w:tcPr>
          <w:p w14:paraId="7C34F14F"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 xml:space="preserve">361,441,382 </w:t>
            </w:r>
          </w:p>
        </w:tc>
        <w:tc>
          <w:tcPr>
            <w:tcW w:w="1440" w:type="dxa"/>
            <w:noWrap/>
            <w:hideMark/>
          </w:tcPr>
          <w:p w14:paraId="161A542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372,201,926</w:t>
            </w:r>
          </w:p>
        </w:tc>
        <w:tc>
          <w:tcPr>
            <w:tcW w:w="1350" w:type="dxa"/>
            <w:noWrap/>
            <w:hideMark/>
          </w:tcPr>
          <w:p w14:paraId="0B1BC1D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382,032,547</w:t>
            </w:r>
          </w:p>
        </w:tc>
        <w:tc>
          <w:tcPr>
            <w:tcW w:w="1440" w:type="dxa"/>
            <w:noWrap/>
            <w:hideMark/>
          </w:tcPr>
          <w:p w14:paraId="42E78B1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390,800,399</w:t>
            </w:r>
          </w:p>
        </w:tc>
      </w:tr>
      <w:tr w:rsidR="00747C27" w:rsidRPr="00747C27" w14:paraId="6ED02A22" w14:textId="77777777" w:rsidTr="00747C27">
        <w:trPr>
          <w:trHeight w:val="60"/>
          <w:jc w:val="center"/>
        </w:trPr>
        <w:tc>
          <w:tcPr>
            <w:tcW w:w="2385" w:type="dxa"/>
            <w:hideMark/>
          </w:tcPr>
          <w:p w14:paraId="75CD7400" w14:textId="3204DAD7"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Single Portion Dairy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Cream</w:t>
            </w:r>
          </w:p>
        </w:tc>
        <w:tc>
          <w:tcPr>
            <w:tcW w:w="1440" w:type="dxa"/>
            <w:noWrap/>
            <w:hideMark/>
          </w:tcPr>
          <w:p w14:paraId="65E80AE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282,132,182</w:t>
            </w:r>
          </w:p>
        </w:tc>
        <w:tc>
          <w:tcPr>
            <w:tcW w:w="1440" w:type="dxa"/>
            <w:noWrap/>
            <w:hideMark/>
          </w:tcPr>
          <w:p w14:paraId="11F61C5A"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291,597,476</w:t>
            </w:r>
          </w:p>
        </w:tc>
        <w:tc>
          <w:tcPr>
            <w:tcW w:w="1440" w:type="dxa"/>
            <w:noWrap/>
            <w:hideMark/>
          </w:tcPr>
          <w:p w14:paraId="29AA6E88"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300,398,539</w:t>
            </w:r>
          </w:p>
        </w:tc>
        <w:tc>
          <w:tcPr>
            <w:tcW w:w="1350" w:type="dxa"/>
            <w:noWrap/>
            <w:hideMark/>
          </w:tcPr>
          <w:p w14:paraId="0A5F15FA"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308,435,736</w:t>
            </w:r>
          </w:p>
        </w:tc>
        <w:tc>
          <w:tcPr>
            <w:tcW w:w="1440" w:type="dxa"/>
            <w:noWrap/>
            <w:hideMark/>
          </w:tcPr>
          <w:p w14:paraId="7CDABEA1"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315,675,855</w:t>
            </w:r>
          </w:p>
        </w:tc>
      </w:tr>
      <w:tr w:rsidR="00747C27" w:rsidRPr="00747C27" w14:paraId="1EC00E74" w14:textId="77777777" w:rsidTr="00747C27">
        <w:trPr>
          <w:trHeight w:val="60"/>
          <w:jc w:val="center"/>
        </w:trPr>
        <w:tc>
          <w:tcPr>
            <w:tcW w:w="2385" w:type="dxa"/>
            <w:hideMark/>
          </w:tcPr>
          <w:p w14:paraId="42ED6019" w14:textId="7F4C3C60"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Single Portion Water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Cream</w:t>
            </w:r>
          </w:p>
        </w:tc>
        <w:tc>
          <w:tcPr>
            <w:tcW w:w="1440" w:type="dxa"/>
            <w:noWrap/>
            <w:hideMark/>
          </w:tcPr>
          <w:p w14:paraId="278C81C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67,685,154</w:t>
            </w:r>
          </w:p>
        </w:tc>
        <w:tc>
          <w:tcPr>
            <w:tcW w:w="1440" w:type="dxa"/>
            <w:noWrap/>
            <w:hideMark/>
          </w:tcPr>
          <w:p w14:paraId="545AF82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69,843,906</w:t>
            </w:r>
          </w:p>
        </w:tc>
        <w:tc>
          <w:tcPr>
            <w:tcW w:w="1440" w:type="dxa"/>
            <w:noWrap/>
            <w:hideMark/>
          </w:tcPr>
          <w:p w14:paraId="40EE894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71,803,388</w:t>
            </w:r>
          </w:p>
        </w:tc>
        <w:tc>
          <w:tcPr>
            <w:tcW w:w="1350" w:type="dxa"/>
            <w:noWrap/>
            <w:hideMark/>
          </w:tcPr>
          <w:p w14:paraId="1A14F023"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73,563,600</w:t>
            </w:r>
          </w:p>
        </w:tc>
        <w:tc>
          <w:tcPr>
            <w:tcW w:w="1440" w:type="dxa"/>
            <w:noWrap/>
            <w:hideMark/>
          </w:tcPr>
          <w:p w14:paraId="304D40EA"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75,157,755</w:t>
            </w:r>
          </w:p>
        </w:tc>
      </w:tr>
      <w:tr w:rsidR="00747C27" w:rsidRPr="00747C27" w14:paraId="4D00A1B1" w14:textId="77777777" w:rsidTr="00747C27">
        <w:trPr>
          <w:trHeight w:val="60"/>
          <w:jc w:val="center"/>
        </w:trPr>
        <w:tc>
          <w:tcPr>
            <w:tcW w:w="9495" w:type="dxa"/>
            <w:gridSpan w:val="6"/>
            <w:hideMark/>
          </w:tcPr>
          <w:p w14:paraId="48F72985" w14:textId="77777777" w:rsidR="00747C27" w:rsidRPr="00EB627C" w:rsidRDefault="00747C27" w:rsidP="00203BED">
            <w:pPr>
              <w:rPr>
                <w:rFonts w:ascii="Arial" w:hAnsi="Arial" w:cs="Arial"/>
                <w:b/>
                <w:bCs/>
                <w:iCs/>
                <w:color w:val="000000"/>
                <w:sz w:val="18"/>
                <w:szCs w:val="18"/>
                <w:lang w:eastAsia="es-CO"/>
              </w:rPr>
            </w:pPr>
            <w:r w:rsidRPr="00EB627C">
              <w:rPr>
                <w:rFonts w:ascii="Arial" w:hAnsi="Arial" w:cs="Arial"/>
                <w:b/>
                <w:bCs/>
                <w:iCs/>
                <w:color w:val="000000"/>
                <w:sz w:val="18"/>
                <w:szCs w:val="18"/>
                <w:lang w:eastAsia="es-CO"/>
              </w:rPr>
              <w:t>Unpackaged Ice Cream</w:t>
            </w:r>
          </w:p>
        </w:tc>
      </w:tr>
      <w:tr w:rsidR="00747C27" w:rsidRPr="00747C27" w14:paraId="5C9C343B" w14:textId="77777777" w:rsidTr="00747C27">
        <w:trPr>
          <w:trHeight w:val="60"/>
          <w:jc w:val="center"/>
        </w:trPr>
        <w:tc>
          <w:tcPr>
            <w:tcW w:w="2385" w:type="dxa"/>
            <w:hideMark/>
          </w:tcPr>
          <w:p w14:paraId="2C47DCFE"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Take-Home Ice Cream</w:t>
            </w:r>
          </w:p>
        </w:tc>
        <w:tc>
          <w:tcPr>
            <w:tcW w:w="1440" w:type="dxa"/>
            <w:noWrap/>
            <w:hideMark/>
          </w:tcPr>
          <w:p w14:paraId="5BF5C00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133,942,212</w:t>
            </w:r>
          </w:p>
        </w:tc>
        <w:tc>
          <w:tcPr>
            <w:tcW w:w="1440" w:type="dxa"/>
            <w:noWrap/>
            <w:hideMark/>
          </w:tcPr>
          <w:p w14:paraId="7DD3EE5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140,551,312</w:t>
            </w:r>
          </w:p>
        </w:tc>
        <w:tc>
          <w:tcPr>
            <w:tcW w:w="1440" w:type="dxa"/>
            <w:noWrap/>
            <w:hideMark/>
          </w:tcPr>
          <w:p w14:paraId="466C0CE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146,961,142</w:t>
            </w:r>
          </w:p>
        </w:tc>
        <w:tc>
          <w:tcPr>
            <w:tcW w:w="1350" w:type="dxa"/>
            <w:noWrap/>
            <w:hideMark/>
          </w:tcPr>
          <w:p w14:paraId="3A37A68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153,038,858</w:t>
            </w:r>
          </w:p>
        </w:tc>
        <w:tc>
          <w:tcPr>
            <w:tcW w:w="1440" w:type="dxa"/>
            <w:noWrap/>
            <w:hideMark/>
          </w:tcPr>
          <w:p w14:paraId="03FB594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158,718,034</w:t>
            </w:r>
          </w:p>
        </w:tc>
      </w:tr>
      <w:tr w:rsidR="00747C27" w:rsidRPr="00747C27" w14:paraId="49FF327E" w14:textId="77777777" w:rsidTr="00747C27">
        <w:trPr>
          <w:trHeight w:val="60"/>
          <w:jc w:val="center"/>
        </w:trPr>
        <w:tc>
          <w:tcPr>
            <w:tcW w:w="2385" w:type="dxa"/>
            <w:hideMark/>
          </w:tcPr>
          <w:p w14:paraId="6F8CB3EA" w14:textId="2AB519A6"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Take-Home Dairy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 xml:space="preserve">Cream </w:t>
            </w:r>
          </w:p>
        </w:tc>
        <w:tc>
          <w:tcPr>
            <w:tcW w:w="1440" w:type="dxa"/>
            <w:noWrap/>
            <w:hideMark/>
          </w:tcPr>
          <w:p w14:paraId="03DF1B3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131,119,229</w:t>
            </w:r>
          </w:p>
        </w:tc>
        <w:tc>
          <w:tcPr>
            <w:tcW w:w="1440" w:type="dxa"/>
            <w:noWrap/>
            <w:hideMark/>
          </w:tcPr>
          <w:p w14:paraId="21239C31"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137,562,272</w:t>
            </w:r>
          </w:p>
        </w:tc>
        <w:tc>
          <w:tcPr>
            <w:tcW w:w="1440" w:type="dxa"/>
            <w:noWrap/>
            <w:hideMark/>
          </w:tcPr>
          <w:p w14:paraId="6E2BD8C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143,872,468</w:t>
            </w:r>
          </w:p>
        </w:tc>
        <w:tc>
          <w:tcPr>
            <w:tcW w:w="1350" w:type="dxa"/>
            <w:noWrap/>
            <w:hideMark/>
          </w:tcPr>
          <w:p w14:paraId="2327D6A9"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149,817,336</w:t>
            </w:r>
          </w:p>
        </w:tc>
        <w:tc>
          <w:tcPr>
            <w:tcW w:w="1440" w:type="dxa"/>
            <w:noWrap/>
            <w:hideMark/>
          </w:tcPr>
          <w:p w14:paraId="4A62C3D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155,363,667</w:t>
            </w:r>
          </w:p>
        </w:tc>
      </w:tr>
      <w:tr w:rsidR="00747C27" w:rsidRPr="00747C27" w14:paraId="2D037BC8" w14:textId="77777777" w:rsidTr="00747C27">
        <w:trPr>
          <w:trHeight w:val="60"/>
          <w:jc w:val="center"/>
        </w:trPr>
        <w:tc>
          <w:tcPr>
            <w:tcW w:w="2385" w:type="dxa"/>
            <w:hideMark/>
          </w:tcPr>
          <w:p w14:paraId="5E40F87E"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Bulk Dairy Ice Cream</w:t>
            </w:r>
          </w:p>
        </w:tc>
        <w:tc>
          <w:tcPr>
            <w:tcW w:w="1440" w:type="dxa"/>
            <w:noWrap/>
            <w:hideMark/>
          </w:tcPr>
          <w:p w14:paraId="7D89E91D"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113,085,354</w:t>
            </w:r>
          </w:p>
        </w:tc>
        <w:tc>
          <w:tcPr>
            <w:tcW w:w="1440" w:type="dxa"/>
            <w:noWrap/>
            <w:hideMark/>
          </w:tcPr>
          <w:p w14:paraId="2EC0FA98"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118,498,838</w:t>
            </w:r>
          </w:p>
        </w:tc>
        <w:tc>
          <w:tcPr>
            <w:tcW w:w="1440" w:type="dxa"/>
            <w:noWrap/>
            <w:hideMark/>
          </w:tcPr>
          <w:p w14:paraId="3C5A52D7"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123,746,264</w:t>
            </w:r>
          </w:p>
        </w:tc>
        <w:tc>
          <w:tcPr>
            <w:tcW w:w="1350" w:type="dxa"/>
            <w:noWrap/>
            <w:hideMark/>
          </w:tcPr>
          <w:p w14:paraId="7028CFB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128,694,786</w:t>
            </w:r>
          </w:p>
        </w:tc>
        <w:tc>
          <w:tcPr>
            <w:tcW w:w="1440" w:type="dxa"/>
            <w:noWrap/>
            <w:hideMark/>
          </w:tcPr>
          <w:p w14:paraId="68B619AA"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133,277,981</w:t>
            </w:r>
          </w:p>
        </w:tc>
      </w:tr>
      <w:tr w:rsidR="00747C27" w:rsidRPr="00747C27" w14:paraId="7F990CD7" w14:textId="77777777" w:rsidTr="00747C27">
        <w:trPr>
          <w:trHeight w:val="60"/>
          <w:jc w:val="center"/>
        </w:trPr>
        <w:tc>
          <w:tcPr>
            <w:tcW w:w="2385" w:type="dxa"/>
            <w:hideMark/>
          </w:tcPr>
          <w:p w14:paraId="79B06625"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Ice Cream Desserts</w:t>
            </w:r>
          </w:p>
        </w:tc>
        <w:tc>
          <w:tcPr>
            <w:tcW w:w="1440" w:type="dxa"/>
            <w:noWrap/>
            <w:hideMark/>
          </w:tcPr>
          <w:p w14:paraId="7F4B860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14,812,355</w:t>
            </w:r>
          </w:p>
        </w:tc>
        <w:tc>
          <w:tcPr>
            <w:tcW w:w="1440" w:type="dxa"/>
            <w:noWrap/>
            <w:hideMark/>
          </w:tcPr>
          <w:p w14:paraId="0F610293"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15,709,067</w:t>
            </w:r>
          </w:p>
        </w:tc>
        <w:tc>
          <w:tcPr>
            <w:tcW w:w="1440" w:type="dxa"/>
            <w:noWrap/>
            <w:hideMark/>
          </w:tcPr>
          <w:p w14:paraId="17AC810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16,539,356</w:t>
            </w:r>
          </w:p>
        </w:tc>
        <w:tc>
          <w:tcPr>
            <w:tcW w:w="1350" w:type="dxa"/>
            <w:noWrap/>
            <w:hideMark/>
          </w:tcPr>
          <w:p w14:paraId="4FDE587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17,402,856</w:t>
            </w:r>
          </w:p>
        </w:tc>
        <w:tc>
          <w:tcPr>
            <w:tcW w:w="1440" w:type="dxa"/>
            <w:noWrap/>
            <w:hideMark/>
          </w:tcPr>
          <w:p w14:paraId="1FF470D3"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18,199,934</w:t>
            </w:r>
          </w:p>
        </w:tc>
      </w:tr>
      <w:tr w:rsidR="00747C27" w:rsidRPr="00747C27" w14:paraId="1C42BC31" w14:textId="77777777" w:rsidTr="00747C27">
        <w:trPr>
          <w:trHeight w:val="60"/>
          <w:jc w:val="center"/>
        </w:trPr>
        <w:tc>
          <w:tcPr>
            <w:tcW w:w="2385" w:type="dxa"/>
            <w:hideMark/>
          </w:tcPr>
          <w:p w14:paraId="2D8E8B2B" w14:textId="00A5C901"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Multi-Pack Dairy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Cream</w:t>
            </w:r>
          </w:p>
        </w:tc>
        <w:tc>
          <w:tcPr>
            <w:tcW w:w="1440" w:type="dxa"/>
            <w:noWrap/>
            <w:hideMark/>
          </w:tcPr>
          <w:p w14:paraId="507DBC39"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3,221,521</w:t>
            </w:r>
          </w:p>
        </w:tc>
        <w:tc>
          <w:tcPr>
            <w:tcW w:w="1440" w:type="dxa"/>
            <w:noWrap/>
            <w:hideMark/>
          </w:tcPr>
          <w:p w14:paraId="02AABB1D"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3,387,579</w:t>
            </w:r>
          </w:p>
        </w:tc>
        <w:tc>
          <w:tcPr>
            <w:tcW w:w="1440" w:type="dxa"/>
            <w:noWrap/>
            <w:hideMark/>
          </w:tcPr>
          <w:p w14:paraId="6AD90A4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3,553,637</w:t>
            </w:r>
          </w:p>
        </w:tc>
        <w:tc>
          <w:tcPr>
            <w:tcW w:w="1350" w:type="dxa"/>
            <w:noWrap/>
            <w:hideMark/>
          </w:tcPr>
          <w:p w14:paraId="236CD96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3,719,694</w:t>
            </w:r>
          </w:p>
        </w:tc>
        <w:tc>
          <w:tcPr>
            <w:tcW w:w="1440" w:type="dxa"/>
            <w:noWrap/>
            <w:hideMark/>
          </w:tcPr>
          <w:p w14:paraId="21DC5201"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3,885,752</w:t>
            </w:r>
          </w:p>
        </w:tc>
      </w:tr>
      <w:tr w:rsidR="00747C27" w:rsidRPr="00747C27" w14:paraId="61605EEC" w14:textId="77777777" w:rsidTr="00747C27">
        <w:trPr>
          <w:trHeight w:val="60"/>
          <w:jc w:val="center"/>
        </w:trPr>
        <w:tc>
          <w:tcPr>
            <w:tcW w:w="2385" w:type="dxa"/>
            <w:hideMark/>
          </w:tcPr>
          <w:p w14:paraId="473A76BF" w14:textId="731CDAB7"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Take-Home Water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Cream</w:t>
            </w:r>
          </w:p>
        </w:tc>
        <w:tc>
          <w:tcPr>
            <w:tcW w:w="1440" w:type="dxa"/>
            <w:noWrap/>
            <w:hideMark/>
          </w:tcPr>
          <w:p w14:paraId="28EA5A2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2,822,982</w:t>
            </w:r>
          </w:p>
        </w:tc>
        <w:tc>
          <w:tcPr>
            <w:tcW w:w="1440" w:type="dxa"/>
            <w:noWrap/>
            <w:hideMark/>
          </w:tcPr>
          <w:p w14:paraId="419138B3"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2,955,829</w:t>
            </w:r>
          </w:p>
        </w:tc>
        <w:tc>
          <w:tcPr>
            <w:tcW w:w="1440" w:type="dxa"/>
            <w:noWrap/>
            <w:hideMark/>
          </w:tcPr>
          <w:p w14:paraId="7B38FD2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3,088,675</w:t>
            </w:r>
          </w:p>
        </w:tc>
        <w:tc>
          <w:tcPr>
            <w:tcW w:w="1350" w:type="dxa"/>
            <w:noWrap/>
            <w:hideMark/>
          </w:tcPr>
          <w:p w14:paraId="545477A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3,221,521</w:t>
            </w:r>
          </w:p>
        </w:tc>
        <w:tc>
          <w:tcPr>
            <w:tcW w:w="1440" w:type="dxa"/>
            <w:noWrap/>
            <w:hideMark/>
          </w:tcPr>
          <w:p w14:paraId="477EAA84"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3,321,156</w:t>
            </w:r>
          </w:p>
        </w:tc>
      </w:tr>
      <w:tr w:rsidR="00747C27" w:rsidRPr="00747C27" w14:paraId="4BB5EDD6" w14:textId="77777777" w:rsidTr="00747C27">
        <w:trPr>
          <w:trHeight w:val="60"/>
          <w:jc w:val="center"/>
        </w:trPr>
        <w:tc>
          <w:tcPr>
            <w:tcW w:w="2385" w:type="dxa"/>
            <w:hideMark/>
          </w:tcPr>
          <w:p w14:paraId="49265CD3"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Bulk Water Ice Cream</w:t>
            </w:r>
          </w:p>
        </w:tc>
        <w:tc>
          <w:tcPr>
            <w:tcW w:w="1440" w:type="dxa"/>
            <w:noWrap/>
            <w:hideMark/>
          </w:tcPr>
          <w:p w14:paraId="5FC3E35E"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2,025,905</w:t>
            </w:r>
          </w:p>
        </w:tc>
        <w:tc>
          <w:tcPr>
            <w:tcW w:w="1440" w:type="dxa"/>
            <w:noWrap/>
            <w:hideMark/>
          </w:tcPr>
          <w:p w14:paraId="78F6696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2,125,540</w:t>
            </w:r>
          </w:p>
        </w:tc>
        <w:tc>
          <w:tcPr>
            <w:tcW w:w="1440" w:type="dxa"/>
            <w:noWrap/>
            <w:hideMark/>
          </w:tcPr>
          <w:p w14:paraId="2035C57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2,225,174</w:t>
            </w:r>
          </w:p>
        </w:tc>
        <w:tc>
          <w:tcPr>
            <w:tcW w:w="1350" w:type="dxa"/>
            <w:noWrap/>
            <w:hideMark/>
          </w:tcPr>
          <w:p w14:paraId="49E46F2B"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2,291,597</w:t>
            </w:r>
          </w:p>
        </w:tc>
        <w:tc>
          <w:tcPr>
            <w:tcW w:w="1440" w:type="dxa"/>
            <w:noWrap/>
            <w:hideMark/>
          </w:tcPr>
          <w:p w14:paraId="5B89ACC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2,391,232</w:t>
            </w:r>
          </w:p>
        </w:tc>
      </w:tr>
      <w:tr w:rsidR="00747C27" w:rsidRPr="00747C27" w14:paraId="2BA07006" w14:textId="77777777" w:rsidTr="00747C27">
        <w:trPr>
          <w:trHeight w:val="60"/>
          <w:jc w:val="center"/>
        </w:trPr>
        <w:tc>
          <w:tcPr>
            <w:tcW w:w="2385" w:type="dxa"/>
            <w:hideMark/>
          </w:tcPr>
          <w:p w14:paraId="1D7216A4" w14:textId="34FF96E4" w:rsidR="00747C27" w:rsidRPr="00747C27" w:rsidRDefault="00747C27" w:rsidP="00A6724A">
            <w:pPr>
              <w:rPr>
                <w:rFonts w:ascii="Arial" w:hAnsi="Arial" w:cs="Arial"/>
                <w:color w:val="000000"/>
                <w:sz w:val="18"/>
                <w:szCs w:val="18"/>
                <w:lang w:eastAsia="es-CO"/>
              </w:rPr>
            </w:pPr>
            <w:r w:rsidRPr="00747C27">
              <w:rPr>
                <w:rFonts w:ascii="Arial" w:hAnsi="Arial" w:cs="Arial"/>
                <w:color w:val="000000"/>
                <w:sz w:val="18"/>
                <w:szCs w:val="18"/>
                <w:lang w:eastAsia="es-CO"/>
              </w:rPr>
              <w:t>Multi-Pack Water Ice</w:t>
            </w:r>
            <w:r w:rsidR="007B2BB2">
              <w:rPr>
                <w:rFonts w:ascii="Arial" w:hAnsi="Arial" w:cs="Arial"/>
                <w:color w:val="000000"/>
                <w:sz w:val="18"/>
                <w:szCs w:val="18"/>
                <w:lang w:eastAsia="es-CO"/>
              </w:rPr>
              <w:t> </w:t>
            </w:r>
            <w:r w:rsidRPr="00747C27">
              <w:rPr>
                <w:rFonts w:ascii="Arial" w:hAnsi="Arial" w:cs="Arial"/>
                <w:color w:val="000000"/>
                <w:sz w:val="18"/>
                <w:szCs w:val="18"/>
                <w:lang w:eastAsia="es-CO"/>
              </w:rPr>
              <w:t>Cream</w:t>
            </w:r>
          </w:p>
        </w:tc>
        <w:tc>
          <w:tcPr>
            <w:tcW w:w="1440" w:type="dxa"/>
            <w:noWrap/>
            <w:hideMark/>
          </w:tcPr>
          <w:p w14:paraId="3CDB5AA2"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697,443</w:t>
            </w:r>
          </w:p>
        </w:tc>
        <w:tc>
          <w:tcPr>
            <w:tcW w:w="1440" w:type="dxa"/>
            <w:noWrap/>
            <w:hideMark/>
          </w:tcPr>
          <w:p w14:paraId="4630D683"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830,289</w:t>
            </w:r>
          </w:p>
        </w:tc>
        <w:tc>
          <w:tcPr>
            <w:tcW w:w="1440" w:type="dxa"/>
            <w:noWrap/>
            <w:hideMark/>
          </w:tcPr>
          <w:p w14:paraId="5AA23B60"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863,500</w:t>
            </w:r>
          </w:p>
        </w:tc>
        <w:tc>
          <w:tcPr>
            <w:tcW w:w="1350" w:type="dxa"/>
            <w:noWrap/>
            <w:hideMark/>
          </w:tcPr>
          <w:p w14:paraId="1CCCBF4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896,712</w:t>
            </w:r>
          </w:p>
        </w:tc>
        <w:tc>
          <w:tcPr>
            <w:tcW w:w="1440" w:type="dxa"/>
            <w:noWrap/>
            <w:hideMark/>
          </w:tcPr>
          <w:p w14:paraId="75D29B65"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929,924</w:t>
            </w:r>
          </w:p>
        </w:tc>
      </w:tr>
      <w:tr w:rsidR="00747C27" w:rsidRPr="00747C27" w14:paraId="3260CD6C" w14:textId="77777777" w:rsidTr="00747C27">
        <w:trPr>
          <w:trHeight w:val="402"/>
          <w:jc w:val="center"/>
        </w:trPr>
        <w:tc>
          <w:tcPr>
            <w:tcW w:w="2385" w:type="dxa"/>
            <w:hideMark/>
          </w:tcPr>
          <w:p w14:paraId="44F6533F" w14:textId="77777777" w:rsidR="00747C27" w:rsidRPr="00747C27" w:rsidRDefault="00747C27" w:rsidP="00090CA4">
            <w:pPr>
              <w:rPr>
                <w:rFonts w:ascii="Arial" w:hAnsi="Arial" w:cs="Arial"/>
                <w:color w:val="000000"/>
                <w:sz w:val="18"/>
                <w:szCs w:val="18"/>
                <w:lang w:eastAsia="es-CO"/>
              </w:rPr>
            </w:pPr>
            <w:r w:rsidRPr="00747C27">
              <w:rPr>
                <w:rFonts w:ascii="Arial" w:hAnsi="Arial" w:cs="Arial"/>
                <w:color w:val="000000"/>
                <w:sz w:val="18"/>
                <w:szCs w:val="18"/>
                <w:lang w:eastAsia="es-CO"/>
              </w:rPr>
              <w:t>Ice Cream and Frozen Desserts</w:t>
            </w:r>
          </w:p>
        </w:tc>
        <w:tc>
          <w:tcPr>
            <w:tcW w:w="1440" w:type="dxa"/>
            <w:noWrap/>
            <w:hideMark/>
          </w:tcPr>
          <w:p w14:paraId="38E4732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532,480,903</w:t>
            </w:r>
          </w:p>
        </w:tc>
        <w:tc>
          <w:tcPr>
            <w:tcW w:w="1440" w:type="dxa"/>
            <w:noWrap/>
            <w:hideMark/>
          </w:tcPr>
          <w:p w14:paraId="2F225BC9"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514,978,412</w:t>
            </w:r>
          </w:p>
        </w:tc>
        <w:tc>
          <w:tcPr>
            <w:tcW w:w="1440" w:type="dxa"/>
            <w:noWrap/>
            <w:hideMark/>
          </w:tcPr>
          <w:p w14:paraId="542805D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532,480,903</w:t>
            </w:r>
          </w:p>
        </w:tc>
        <w:tc>
          <w:tcPr>
            <w:tcW w:w="1350" w:type="dxa"/>
            <w:noWrap/>
            <w:hideMark/>
          </w:tcPr>
          <w:p w14:paraId="1E74B816"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548,688,143</w:t>
            </w:r>
          </w:p>
        </w:tc>
        <w:tc>
          <w:tcPr>
            <w:tcW w:w="1440" w:type="dxa"/>
            <w:noWrap/>
            <w:hideMark/>
          </w:tcPr>
          <w:p w14:paraId="7EC6F98F" w14:textId="77777777" w:rsidR="00747C27" w:rsidRPr="00747C27" w:rsidRDefault="00747C27" w:rsidP="00EB627C">
            <w:pPr>
              <w:jc w:val="right"/>
              <w:rPr>
                <w:rFonts w:ascii="Arial" w:hAnsi="Arial" w:cs="Arial"/>
                <w:color w:val="000000"/>
                <w:sz w:val="18"/>
                <w:szCs w:val="18"/>
                <w:lang w:eastAsia="es-CO"/>
              </w:rPr>
            </w:pPr>
            <w:r w:rsidRPr="00747C27">
              <w:rPr>
                <w:rFonts w:ascii="Arial" w:hAnsi="Arial" w:cs="Arial"/>
                <w:color w:val="000000"/>
                <w:sz w:val="18"/>
                <w:szCs w:val="18"/>
                <w:lang w:eastAsia="es-CO"/>
              </w:rPr>
              <w:t>563,367,652</w:t>
            </w:r>
          </w:p>
        </w:tc>
      </w:tr>
    </w:tbl>
    <w:p w14:paraId="46B5866B" w14:textId="77777777" w:rsidR="00747C27" w:rsidRPr="00747C27" w:rsidRDefault="00747C27" w:rsidP="00747C27">
      <w:pPr>
        <w:pStyle w:val="Footnote"/>
      </w:pPr>
    </w:p>
    <w:p w14:paraId="3CF29D13" w14:textId="08B23057" w:rsidR="00747C27" w:rsidRDefault="00747C27" w:rsidP="00747C27">
      <w:pPr>
        <w:pStyle w:val="Footnote"/>
      </w:pPr>
      <w:r w:rsidRPr="00747C27">
        <w:t xml:space="preserve">Source: </w:t>
      </w:r>
      <w:r w:rsidR="005F53BF">
        <w:t>“</w:t>
      </w:r>
      <w:r w:rsidRPr="00747C27">
        <w:t>Ice Cream and Frozen Desserts in Packaged Food Industry,</w:t>
      </w:r>
      <w:r w:rsidR="005F53BF">
        <w:t>”</w:t>
      </w:r>
      <w:r w:rsidRPr="00747C27">
        <w:t xml:space="preserve"> Passport, Euromonitor International, 2017</w:t>
      </w:r>
      <w:r>
        <w:t>,</w:t>
      </w:r>
      <w:r w:rsidRPr="00747C27">
        <w:t xml:space="preserve"> </w:t>
      </w:r>
      <w:r w:rsidR="005F53BF">
        <w:t xml:space="preserve">accessed August 14, 2017, </w:t>
      </w:r>
      <w:hyperlink r:id="rId14" w:history="1">
        <w:r w:rsidRPr="00747C27">
          <w:rPr>
            <w:rStyle w:val="Hyperlink"/>
            <w:color w:val="auto"/>
            <w:u w:val="none"/>
          </w:rPr>
          <w:t>www.portal.euromonitor.com/portal/?IaJuDGW6R%2bh39bQQBRhGuA%3d%3d</w:t>
        </w:r>
      </w:hyperlink>
      <w:r w:rsidR="00914CB1">
        <w:rPr>
          <w:rStyle w:val="Hyperlink"/>
          <w:color w:val="auto"/>
          <w:u w:val="none"/>
        </w:rPr>
        <w:t>.</w:t>
      </w:r>
    </w:p>
    <w:p w14:paraId="5E4AC9BB" w14:textId="59807D00" w:rsidR="00747C27" w:rsidRDefault="00747C27" w:rsidP="00747C27">
      <w:pPr>
        <w:pStyle w:val="ExhibitHeading"/>
      </w:pPr>
      <w:r w:rsidRPr="00BF249B">
        <w:lastRenderedPageBreak/>
        <w:t xml:space="preserve">EXHIBIT </w:t>
      </w:r>
      <w:r>
        <w:t>7</w:t>
      </w:r>
      <w:r w:rsidRPr="00BF249B">
        <w:t>: COLOMBINA ICE CREAM LINE PRODUCT PORTFOLIO</w:t>
      </w:r>
      <w:r w:rsidR="005F53BF">
        <w:t>—</w:t>
      </w:r>
      <w:r w:rsidRPr="00BF249B">
        <w:t>RETAIL PRICES BY DISTRIBUTION CHANNEL</w:t>
      </w:r>
      <w:r w:rsidR="005A0D3C">
        <w:t xml:space="preserve"> </w:t>
      </w:r>
      <w:r w:rsidR="00090CA4">
        <w:t>(</w:t>
      </w:r>
      <w:r w:rsidR="00A302A2">
        <w:t>IN US$</w:t>
      </w:r>
      <w:r w:rsidR="00090CA4">
        <w:t xml:space="preserve">) </w:t>
      </w:r>
    </w:p>
    <w:p w14:paraId="7629F09C" w14:textId="77777777" w:rsidR="00747C27" w:rsidRDefault="00747C27" w:rsidP="00747C27">
      <w:pPr>
        <w:pStyle w:val="ExhibitHeading"/>
      </w:pPr>
    </w:p>
    <w:tbl>
      <w:tblPr>
        <w:tblStyle w:val="TableGrid"/>
        <w:tblW w:w="7438" w:type="dxa"/>
        <w:jc w:val="center"/>
        <w:tblLook w:val="04A0" w:firstRow="1" w:lastRow="0" w:firstColumn="1" w:lastColumn="0" w:noHBand="0" w:noVBand="1"/>
      </w:tblPr>
      <w:tblGrid>
        <w:gridCol w:w="2908"/>
        <w:gridCol w:w="1477"/>
        <w:gridCol w:w="1576"/>
        <w:gridCol w:w="1477"/>
      </w:tblGrid>
      <w:tr w:rsidR="00747C27" w:rsidRPr="00747C27" w14:paraId="79D77386" w14:textId="77777777" w:rsidTr="00747C27">
        <w:trPr>
          <w:trHeight w:val="125"/>
          <w:jc w:val="center"/>
        </w:trPr>
        <w:tc>
          <w:tcPr>
            <w:tcW w:w="2908" w:type="dxa"/>
            <w:hideMark/>
          </w:tcPr>
          <w:p w14:paraId="42007D2B" w14:textId="77777777" w:rsidR="00747C27" w:rsidRPr="00747C27" w:rsidRDefault="00747C27" w:rsidP="00090CA4">
            <w:pPr>
              <w:jc w:val="center"/>
              <w:rPr>
                <w:rFonts w:ascii="Arial" w:hAnsi="Arial" w:cs="Arial"/>
                <w:sz w:val="18"/>
                <w:szCs w:val="18"/>
                <w:lang w:eastAsia="es-CO"/>
              </w:rPr>
            </w:pPr>
          </w:p>
        </w:tc>
        <w:tc>
          <w:tcPr>
            <w:tcW w:w="1477" w:type="dxa"/>
            <w:noWrap/>
            <w:hideMark/>
          </w:tcPr>
          <w:p w14:paraId="27CEB510" w14:textId="31485DBD" w:rsidR="00747C27" w:rsidRPr="00747C27" w:rsidRDefault="005F53BF" w:rsidP="00203BED">
            <w:pPr>
              <w:jc w:val="center"/>
              <w:rPr>
                <w:rFonts w:ascii="Arial" w:hAnsi="Arial" w:cs="Arial"/>
                <w:b/>
                <w:bCs/>
                <w:sz w:val="18"/>
                <w:szCs w:val="18"/>
                <w:lang w:eastAsia="es-CO"/>
              </w:rPr>
            </w:pPr>
            <w:r>
              <w:rPr>
                <w:rFonts w:ascii="Arial" w:hAnsi="Arial" w:cs="Arial"/>
                <w:b/>
                <w:bCs/>
                <w:sz w:val="18"/>
                <w:szCs w:val="18"/>
                <w:lang w:eastAsia="es-CO"/>
              </w:rPr>
              <w:t>Small Local Stores</w:t>
            </w:r>
          </w:p>
        </w:tc>
        <w:tc>
          <w:tcPr>
            <w:tcW w:w="1576" w:type="dxa"/>
            <w:hideMark/>
          </w:tcPr>
          <w:p w14:paraId="4004E381" w14:textId="4040F55A" w:rsidR="00747C27" w:rsidRPr="00747C27" w:rsidRDefault="00747C27" w:rsidP="00203BED">
            <w:pPr>
              <w:jc w:val="center"/>
              <w:rPr>
                <w:rFonts w:ascii="Arial" w:hAnsi="Arial" w:cs="Arial"/>
                <w:b/>
                <w:bCs/>
                <w:sz w:val="18"/>
                <w:szCs w:val="18"/>
                <w:lang w:eastAsia="es-CO"/>
              </w:rPr>
            </w:pPr>
            <w:r w:rsidRPr="00747C27">
              <w:rPr>
                <w:rFonts w:ascii="Arial" w:hAnsi="Arial" w:cs="Arial"/>
                <w:b/>
                <w:bCs/>
                <w:sz w:val="18"/>
                <w:szCs w:val="18"/>
                <w:lang w:eastAsia="es-CO"/>
              </w:rPr>
              <w:t>Supermarkets</w:t>
            </w:r>
          </w:p>
        </w:tc>
        <w:tc>
          <w:tcPr>
            <w:tcW w:w="1477" w:type="dxa"/>
            <w:hideMark/>
          </w:tcPr>
          <w:p w14:paraId="1698AAA7" w14:textId="13AB9248" w:rsidR="00747C27" w:rsidRPr="00747C27" w:rsidRDefault="00747C27" w:rsidP="00090CA4">
            <w:pPr>
              <w:jc w:val="center"/>
              <w:rPr>
                <w:rFonts w:ascii="Arial" w:hAnsi="Arial" w:cs="Arial"/>
                <w:b/>
                <w:bCs/>
                <w:sz w:val="18"/>
                <w:szCs w:val="18"/>
                <w:lang w:eastAsia="es-CO"/>
              </w:rPr>
            </w:pPr>
            <w:r w:rsidRPr="00747C27">
              <w:rPr>
                <w:rFonts w:ascii="Arial" w:hAnsi="Arial" w:cs="Arial"/>
                <w:b/>
                <w:bCs/>
                <w:sz w:val="18"/>
                <w:szCs w:val="18"/>
                <w:lang w:eastAsia="es-CO"/>
              </w:rPr>
              <w:t>Ice Cream Parlo</w:t>
            </w:r>
            <w:r w:rsidR="005F53BF">
              <w:rPr>
                <w:rFonts w:ascii="Arial" w:hAnsi="Arial" w:cs="Arial"/>
                <w:b/>
                <w:bCs/>
                <w:sz w:val="18"/>
                <w:szCs w:val="18"/>
                <w:lang w:eastAsia="es-CO"/>
              </w:rPr>
              <w:t>u</w:t>
            </w:r>
            <w:r w:rsidRPr="00747C27">
              <w:rPr>
                <w:rFonts w:ascii="Arial" w:hAnsi="Arial" w:cs="Arial"/>
                <w:b/>
                <w:bCs/>
                <w:sz w:val="18"/>
                <w:szCs w:val="18"/>
                <w:lang w:eastAsia="es-CO"/>
              </w:rPr>
              <w:t>rs</w:t>
            </w:r>
          </w:p>
        </w:tc>
      </w:tr>
      <w:tr w:rsidR="00747C27" w:rsidRPr="00747C27" w14:paraId="2C875139" w14:textId="77777777" w:rsidTr="00747C27">
        <w:trPr>
          <w:trHeight w:val="216"/>
          <w:jc w:val="center"/>
        </w:trPr>
        <w:tc>
          <w:tcPr>
            <w:tcW w:w="2908" w:type="dxa"/>
            <w:noWrap/>
            <w:hideMark/>
          </w:tcPr>
          <w:p w14:paraId="5977D7FC"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WATER POPSICLES</w:t>
            </w:r>
          </w:p>
        </w:tc>
        <w:tc>
          <w:tcPr>
            <w:tcW w:w="1477" w:type="dxa"/>
            <w:noWrap/>
            <w:hideMark/>
          </w:tcPr>
          <w:p w14:paraId="65A5C592" w14:textId="77777777" w:rsidR="00747C27" w:rsidRPr="00747C27" w:rsidRDefault="00747C27" w:rsidP="00090CA4">
            <w:pPr>
              <w:jc w:val="center"/>
              <w:rPr>
                <w:rFonts w:ascii="Arial" w:hAnsi="Arial" w:cs="Arial"/>
                <w:sz w:val="18"/>
                <w:szCs w:val="18"/>
                <w:lang w:eastAsia="es-CO"/>
              </w:rPr>
            </w:pPr>
          </w:p>
        </w:tc>
        <w:tc>
          <w:tcPr>
            <w:tcW w:w="1576" w:type="dxa"/>
            <w:noWrap/>
            <w:hideMark/>
          </w:tcPr>
          <w:p w14:paraId="239968E1" w14:textId="77777777" w:rsidR="00747C27" w:rsidRPr="00747C27" w:rsidRDefault="00747C27" w:rsidP="00090CA4">
            <w:pPr>
              <w:jc w:val="center"/>
              <w:rPr>
                <w:rFonts w:ascii="Arial" w:hAnsi="Arial" w:cs="Arial"/>
                <w:sz w:val="18"/>
                <w:szCs w:val="18"/>
                <w:lang w:eastAsia="es-CO"/>
              </w:rPr>
            </w:pPr>
          </w:p>
        </w:tc>
        <w:tc>
          <w:tcPr>
            <w:tcW w:w="1477" w:type="dxa"/>
            <w:noWrap/>
            <w:hideMark/>
          </w:tcPr>
          <w:p w14:paraId="4F59365C" w14:textId="77777777" w:rsidR="00747C27" w:rsidRPr="00747C27" w:rsidRDefault="00747C27" w:rsidP="00090CA4">
            <w:pPr>
              <w:jc w:val="center"/>
              <w:rPr>
                <w:rFonts w:ascii="Arial" w:hAnsi="Arial" w:cs="Arial"/>
                <w:sz w:val="18"/>
                <w:szCs w:val="18"/>
                <w:lang w:eastAsia="es-CO"/>
              </w:rPr>
            </w:pPr>
          </w:p>
        </w:tc>
      </w:tr>
      <w:tr w:rsidR="00747C27" w:rsidRPr="00747C27" w14:paraId="06203F1C" w14:textId="77777777" w:rsidTr="00747C27">
        <w:trPr>
          <w:trHeight w:val="216"/>
          <w:jc w:val="center"/>
        </w:trPr>
        <w:tc>
          <w:tcPr>
            <w:tcW w:w="2908" w:type="dxa"/>
            <w:noWrap/>
            <w:hideMark/>
          </w:tcPr>
          <w:p w14:paraId="5E43BD77"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Fruly</w:t>
            </w:r>
          </w:p>
        </w:tc>
        <w:tc>
          <w:tcPr>
            <w:tcW w:w="1477" w:type="dxa"/>
            <w:noWrap/>
            <w:hideMark/>
          </w:tcPr>
          <w:p w14:paraId="67C85C30"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0.27</w:t>
            </w:r>
          </w:p>
        </w:tc>
        <w:tc>
          <w:tcPr>
            <w:tcW w:w="1576" w:type="dxa"/>
            <w:noWrap/>
            <w:hideMark/>
          </w:tcPr>
          <w:p w14:paraId="0C85951A"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7BB5BCFD" w14:textId="77777777" w:rsidR="00747C27" w:rsidRPr="00747C27" w:rsidRDefault="00747C27" w:rsidP="00EB627C">
            <w:pPr>
              <w:jc w:val="right"/>
              <w:rPr>
                <w:rFonts w:ascii="Arial" w:hAnsi="Arial" w:cs="Arial"/>
                <w:sz w:val="18"/>
                <w:szCs w:val="18"/>
                <w:lang w:eastAsia="es-CO"/>
              </w:rPr>
            </w:pPr>
          </w:p>
        </w:tc>
      </w:tr>
      <w:tr w:rsidR="00747C27" w:rsidRPr="00747C27" w14:paraId="4C318DFE" w14:textId="77777777" w:rsidTr="00747C27">
        <w:trPr>
          <w:trHeight w:val="216"/>
          <w:jc w:val="center"/>
        </w:trPr>
        <w:tc>
          <w:tcPr>
            <w:tcW w:w="2908" w:type="dxa"/>
            <w:noWrap/>
            <w:hideMark/>
          </w:tcPr>
          <w:p w14:paraId="1E21B8C4" w14:textId="1711416F"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Chupileta </w:t>
            </w:r>
            <w:r w:rsidR="005F53BF">
              <w:rPr>
                <w:rFonts w:ascii="Arial" w:hAnsi="Arial" w:cs="Arial"/>
                <w:sz w:val="18"/>
                <w:szCs w:val="18"/>
                <w:lang w:eastAsia="es-CO"/>
              </w:rPr>
              <w:t>L</w:t>
            </w:r>
            <w:r w:rsidRPr="00747C27">
              <w:rPr>
                <w:rFonts w:ascii="Arial" w:hAnsi="Arial" w:cs="Arial"/>
                <w:sz w:val="18"/>
                <w:szCs w:val="18"/>
                <w:lang w:eastAsia="es-CO"/>
              </w:rPr>
              <w:t>engua</w:t>
            </w:r>
          </w:p>
        </w:tc>
        <w:tc>
          <w:tcPr>
            <w:tcW w:w="1477" w:type="dxa"/>
            <w:noWrap/>
            <w:hideMark/>
          </w:tcPr>
          <w:p w14:paraId="0EB9F566"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0.40</w:t>
            </w:r>
          </w:p>
        </w:tc>
        <w:tc>
          <w:tcPr>
            <w:tcW w:w="1576" w:type="dxa"/>
            <w:noWrap/>
            <w:hideMark/>
          </w:tcPr>
          <w:p w14:paraId="0F07F464"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3F376BDB" w14:textId="77777777" w:rsidR="00747C27" w:rsidRPr="00747C27" w:rsidRDefault="00747C27" w:rsidP="00EB627C">
            <w:pPr>
              <w:jc w:val="right"/>
              <w:rPr>
                <w:rFonts w:ascii="Arial" w:hAnsi="Arial" w:cs="Arial"/>
                <w:sz w:val="18"/>
                <w:szCs w:val="18"/>
                <w:lang w:eastAsia="es-CO"/>
              </w:rPr>
            </w:pPr>
          </w:p>
        </w:tc>
      </w:tr>
      <w:tr w:rsidR="00747C27" w:rsidRPr="00747C27" w14:paraId="535C8904" w14:textId="77777777" w:rsidTr="00747C27">
        <w:trPr>
          <w:trHeight w:val="216"/>
          <w:jc w:val="center"/>
        </w:trPr>
        <w:tc>
          <w:tcPr>
            <w:tcW w:w="2908" w:type="dxa"/>
            <w:noWrap/>
            <w:hideMark/>
          </w:tcPr>
          <w:p w14:paraId="24213685"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BBB</w:t>
            </w:r>
          </w:p>
        </w:tc>
        <w:tc>
          <w:tcPr>
            <w:tcW w:w="1477" w:type="dxa"/>
            <w:noWrap/>
            <w:hideMark/>
          </w:tcPr>
          <w:p w14:paraId="29355FB7"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0.40</w:t>
            </w:r>
          </w:p>
        </w:tc>
        <w:tc>
          <w:tcPr>
            <w:tcW w:w="1576" w:type="dxa"/>
            <w:noWrap/>
            <w:hideMark/>
          </w:tcPr>
          <w:p w14:paraId="7FA5A952"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0.40</w:t>
            </w:r>
          </w:p>
        </w:tc>
        <w:tc>
          <w:tcPr>
            <w:tcW w:w="1477" w:type="dxa"/>
            <w:noWrap/>
            <w:hideMark/>
          </w:tcPr>
          <w:p w14:paraId="115DB7B0" w14:textId="77777777" w:rsidR="00747C27" w:rsidRPr="00747C27" w:rsidRDefault="00747C27" w:rsidP="00EB627C">
            <w:pPr>
              <w:jc w:val="right"/>
              <w:rPr>
                <w:rFonts w:ascii="Arial" w:hAnsi="Arial" w:cs="Arial"/>
                <w:sz w:val="18"/>
                <w:szCs w:val="18"/>
                <w:lang w:eastAsia="es-CO"/>
              </w:rPr>
            </w:pPr>
          </w:p>
        </w:tc>
      </w:tr>
      <w:tr w:rsidR="00747C27" w:rsidRPr="00747C27" w14:paraId="5BEAD3DF" w14:textId="77777777" w:rsidTr="00747C27">
        <w:trPr>
          <w:trHeight w:val="216"/>
          <w:jc w:val="center"/>
        </w:trPr>
        <w:tc>
          <w:tcPr>
            <w:tcW w:w="2908" w:type="dxa"/>
            <w:noWrap/>
            <w:hideMark/>
          </w:tcPr>
          <w:p w14:paraId="2001537E" w14:textId="0C07FA99"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Fruit </w:t>
            </w:r>
            <w:r w:rsidR="005F53BF">
              <w:rPr>
                <w:rFonts w:ascii="Arial" w:hAnsi="Arial" w:cs="Arial"/>
                <w:sz w:val="18"/>
                <w:szCs w:val="18"/>
                <w:lang w:eastAsia="es-CO"/>
              </w:rPr>
              <w:t>C</w:t>
            </w:r>
            <w:r w:rsidRPr="00747C27">
              <w:rPr>
                <w:rFonts w:ascii="Arial" w:hAnsi="Arial" w:cs="Arial"/>
                <w:sz w:val="18"/>
                <w:szCs w:val="18"/>
                <w:lang w:eastAsia="es-CO"/>
              </w:rPr>
              <w:t>hunks</w:t>
            </w:r>
          </w:p>
        </w:tc>
        <w:tc>
          <w:tcPr>
            <w:tcW w:w="1477" w:type="dxa"/>
            <w:noWrap/>
            <w:hideMark/>
          </w:tcPr>
          <w:p w14:paraId="6DECD7F8"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576" w:type="dxa"/>
            <w:noWrap/>
            <w:hideMark/>
          </w:tcPr>
          <w:p w14:paraId="3226451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477" w:type="dxa"/>
            <w:noWrap/>
            <w:hideMark/>
          </w:tcPr>
          <w:p w14:paraId="0134A6AC" w14:textId="77777777" w:rsidR="00747C27" w:rsidRPr="00747C27" w:rsidRDefault="00747C27" w:rsidP="00EB627C">
            <w:pPr>
              <w:jc w:val="right"/>
              <w:rPr>
                <w:rFonts w:ascii="Arial" w:hAnsi="Arial" w:cs="Arial"/>
                <w:sz w:val="18"/>
                <w:szCs w:val="18"/>
                <w:lang w:eastAsia="es-CO"/>
              </w:rPr>
            </w:pPr>
          </w:p>
        </w:tc>
      </w:tr>
      <w:tr w:rsidR="00747C27" w:rsidRPr="00747C27" w14:paraId="2FE338F8" w14:textId="77777777" w:rsidTr="00747C27">
        <w:trPr>
          <w:trHeight w:val="216"/>
          <w:jc w:val="center"/>
        </w:trPr>
        <w:tc>
          <w:tcPr>
            <w:tcW w:w="2908" w:type="dxa"/>
            <w:noWrap/>
            <w:hideMark/>
          </w:tcPr>
          <w:p w14:paraId="5ACF057A"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ICE CREAM STICKS</w:t>
            </w:r>
          </w:p>
        </w:tc>
        <w:tc>
          <w:tcPr>
            <w:tcW w:w="1477" w:type="dxa"/>
            <w:noWrap/>
            <w:hideMark/>
          </w:tcPr>
          <w:p w14:paraId="5311FB1A"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73DAEFDB"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3130957A" w14:textId="77777777" w:rsidR="00747C27" w:rsidRPr="00747C27" w:rsidRDefault="00747C27" w:rsidP="00EB627C">
            <w:pPr>
              <w:jc w:val="right"/>
              <w:rPr>
                <w:rFonts w:ascii="Arial" w:hAnsi="Arial" w:cs="Arial"/>
                <w:sz w:val="18"/>
                <w:szCs w:val="18"/>
                <w:lang w:eastAsia="es-CO"/>
              </w:rPr>
            </w:pPr>
          </w:p>
        </w:tc>
      </w:tr>
      <w:tr w:rsidR="00747C27" w:rsidRPr="00747C27" w14:paraId="309DB2B0" w14:textId="77777777" w:rsidTr="00747C27">
        <w:trPr>
          <w:trHeight w:val="216"/>
          <w:jc w:val="center"/>
        </w:trPr>
        <w:tc>
          <w:tcPr>
            <w:tcW w:w="2908" w:type="dxa"/>
            <w:noWrap/>
            <w:hideMark/>
          </w:tcPr>
          <w:p w14:paraId="3B0D5F28" w14:textId="1AE18D76"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Traditional </w:t>
            </w:r>
            <w:r w:rsidR="00721C3C">
              <w:rPr>
                <w:rFonts w:ascii="Arial" w:hAnsi="Arial" w:cs="Arial"/>
                <w:sz w:val="18"/>
                <w:szCs w:val="18"/>
                <w:lang w:eastAsia="es-CO"/>
              </w:rPr>
              <w:t>H</w:t>
            </w:r>
            <w:r w:rsidRPr="00747C27">
              <w:rPr>
                <w:rFonts w:ascii="Arial" w:hAnsi="Arial" w:cs="Arial"/>
                <w:sz w:val="18"/>
                <w:szCs w:val="18"/>
                <w:lang w:eastAsia="es-CO"/>
              </w:rPr>
              <w:t>omemade</w:t>
            </w:r>
          </w:p>
        </w:tc>
        <w:tc>
          <w:tcPr>
            <w:tcW w:w="1477" w:type="dxa"/>
            <w:noWrap/>
            <w:hideMark/>
          </w:tcPr>
          <w:p w14:paraId="0B084BF0"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0.40</w:t>
            </w:r>
          </w:p>
        </w:tc>
        <w:tc>
          <w:tcPr>
            <w:tcW w:w="1576" w:type="dxa"/>
            <w:noWrap/>
            <w:hideMark/>
          </w:tcPr>
          <w:p w14:paraId="5855F7D3"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751137FC" w14:textId="77777777" w:rsidR="00747C27" w:rsidRPr="00747C27" w:rsidRDefault="00747C27" w:rsidP="00EB627C">
            <w:pPr>
              <w:jc w:val="right"/>
              <w:rPr>
                <w:rFonts w:ascii="Arial" w:hAnsi="Arial" w:cs="Arial"/>
                <w:sz w:val="18"/>
                <w:szCs w:val="18"/>
                <w:lang w:eastAsia="es-CO"/>
              </w:rPr>
            </w:pPr>
          </w:p>
        </w:tc>
      </w:tr>
      <w:tr w:rsidR="00747C27" w:rsidRPr="00747C27" w14:paraId="22EC278F" w14:textId="77777777" w:rsidTr="00747C27">
        <w:trPr>
          <w:trHeight w:val="216"/>
          <w:jc w:val="center"/>
        </w:trPr>
        <w:tc>
          <w:tcPr>
            <w:tcW w:w="2908" w:type="dxa"/>
            <w:noWrap/>
            <w:hideMark/>
          </w:tcPr>
          <w:p w14:paraId="2CDCD265"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Special</w:t>
            </w:r>
          </w:p>
        </w:tc>
        <w:tc>
          <w:tcPr>
            <w:tcW w:w="1477" w:type="dxa"/>
            <w:noWrap/>
            <w:hideMark/>
          </w:tcPr>
          <w:p w14:paraId="2E8038F8"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576" w:type="dxa"/>
            <w:noWrap/>
            <w:hideMark/>
          </w:tcPr>
          <w:p w14:paraId="0816587D"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477" w:type="dxa"/>
            <w:noWrap/>
            <w:hideMark/>
          </w:tcPr>
          <w:p w14:paraId="5C4D7772" w14:textId="77777777" w:rsidR="00747C27" w:rsidRPr="00747C27" w:rsidRDefault="00747C27" w:rsidP="00EB627C">
            <w:pPr>
              <w:jc w:val="right"/>
              <w:rPr>
                <w:rFonts w:ascii="Arial" w:hAnsi="Arial" w:cs="Arial"/>
                <w:sz w:val="18"/>
                <w:szCs w:val="18"/>
                <w:lang w:eastAsia="es-CO"/>
              </w:rPr>
            </w:pPr>
          </w:p>
        </w:tc>
      </w:tr>
      <w:tr w:rsidR="00747C27" w:rsidRPr="00747C27" w14:paraId="2BD366A0" w14:textId="77777777" w:rsidTr="00747C27">
        <w:trPr>
          <w:trHeight w:val="216"/>
          <w:jc w:val="center"/>
        </w:trPr>
        <w:tc>
          <w:tcPr>
            <w:tcW w:w="2908" w:type="dxa"/>
            <w:noWrap/>
            <w:hideMark/>
          </w:tcPr>
          <w:p w14:paraId="58B655F1" w14:textId="59FCB6B1"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Mini </w:t>
            </w:r>
            <w:r w:rsidR="005F53BF">
              <w:rPr>
                <w:rFonts w:ascii="Arial" w:hAnsi="Arial" w:cs="Arial"/>
                <w:sz w:val="18"/>
                <w:szCs w:val="18"/>
                <w:lang w:eastAsia="es-CO"/>
              </w:rPr>
              <w:t>T</w:t>
            </w:r>
            <w:r w:rsidRPr="00747C27">
              <w:rPr>
                <w:rFonts w:ascii="Arial" w:hAnsi="Arial" w:cs="Arial"/>
                <w:sz w:val="18"/>
                <w:szCs w:val="18"/>
                <w:lang w:eastAsia="es-CO"/>
              </w:rPr>
              <w:t>entazione</w:t>
            </w:r>
          </w:p>
        </w:tc>
        <w:tc>
          <w:tcPr>
            <w:tcW w:w="1477" w:type="dxa"/>
            <w:noWrap/>
            <w:hideMark/>
          </w:tcPr>
          <w:p w14:paraId="660BD2D8"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576" w:type="dxa"/>
            <w:noWrap/>
            <w:hideMark/>
          </w:tcPr>
          <w:p w14:paraId="6EA48F9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477" w:type="dxa"/>
            <w:noWrap/>
          </w:tcPr>
          <w:p w14:paraId="3A24AB7B" w14:textId="77777777" w:rsidR="00747C27" w:rsidRPr="00747C27" w:rsidRDefault="00747C27" w:rsidP="00EB627C">
            <w:pPr>
              <w:jc w:val="right"/>
              <w:rPr>
                <w:rFonts w:ascii="Arial" w:hAnsi="Arial" w:cs="Arial"/>
                <w:sz w:val="18"/>
                <w:szCs w:val="18"/>
                <w:lang w:eastAsia="es-CO"/>
              </w:rPr>
            </w:pPr>
          </w:p>
        </w:tc>
      </w:tr>
      <w:tr w:rsidR="00747C27" w:rsidRPr="00747C27" w14:paraId="2E622830" w14:textId="77777777" w:rsidTr="00747C27">
        <w:trPr>
          <w:trHeight w:val="216"/>
          <w:jc w:val="center"/>
        </w:trPr>
        <w:tc>
          <w:tcPr>
            <w:tcW w:w="2908" w:type="dxa"/>
            <w:noWrap/>
            <w:hideMark/>
          </w:tcPr>
          <w:p w14:paraId="6814D2E7"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Nucita</w:t>
            </w:r>
          </w:p>
        </w:tc>
        <w:tc>
          <w:tcPr>
            <w:tcW w:w="1477" w:type="dxa"/>
            <w:noWrap/>
            <w:hideMark/>
          </w:tcPr>
          <w:p w14:paraId="01EBCC67"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576" w:type="dxa"/>
            <w:noWrap/>
            <w:hideMark/>
          </w:tcPr>
          <w:p w14:paraId="4E0D2EC9"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477" w:type="dxa"/>
            <w:noWrap/>
          </w:tcPr>
          <w:p w14:paraId="6AC8A4AB" w14:textId="77777777" w:rsidR="00747C27" w:rsidRPr="00747C27" w:rsidRDefault="00747C27" w:rsidP="00EB627C">
            <w:pPr>
              <w:jc w:val="right"/>
              <w:rPr>
                <w:rFonts w:ascii="Arial" w:hAnsi="Arial" w:cs="Arial"/>
                <w:sz w:val="18"/>
                <w:szCs w:val="18"/>
                <w:lang w:eastAsia="es-CO"/>
              </w:rPr>
            </w:pPr>
          </w:p>
        </w:tc>
      </w:tr>
      <w:tr w:rsidR="00747C27" w:rsidRPr="00747C27" w14:paraId="4607DA5F" w14:textId="77777777" w:rsidTr="00747C27">
        <w:trPr>
          <w:trHeight w:val="216"/>
          <w:jc w:val="center"/>
        </w:trPr>
        <w:tc>
          <w:tcPr>
            <w:tcW w:w="2908" w:type="dxa"/>
            <w:noWrap/>
            <w:hideMark/>
          </w:tcPr>
          <w:p w14:paraId="06AC7ADB"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Coffee Delight</w:t>
            </w:r>
          </w:p>
        </w:tc>
        <w:tc>
          <w:tcPr>
            <w:tcW w:w="1477" w:type="dxa"/>
            <w:noWrap/>
            <w:hideMark/>
          </w:tcPr>
          <w:p w14:paraId="21F1C6A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576" w:type="dxa"/>
            <w:noWrap/>
            <w:hideMark/>
          </w:tcPr>
          <w:p w14:paraId="535DC24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477" w:type="dxa"/>
            <w:noWrap/>
          </w:tcPr>
          <w:p w14:paraId="4EF271E2" w14:textId="77777777" w:rsidR="00747C27" w:rsidRPr="00747C27" w:rsidRDefault="00747C27" w:rsidP="00EB627C">
            <w:pPr>
              <w:jc w:val="right"/>
              <w:rPr>
                <w:rFonts w:ascii="Arial" w:hAnsi="Arial" w:cs="Arial"/>
                <w:sz w:val="18"/>
                <w:szCs w:val="18"/>
                <w:lang w:eastAsia="es-CO"/>
              </w:rPr>
            </w:pPr>
          </w:p>
        </w:tc>
      </w:tr>
      <w:tr w:rsidR="00747C27" w:rsidRPr="00747C27" w14:paraId="563B035C" w14:textId="77777777" w:rsidTr="00747C27">
        <w:trPr>
          <w:trHeight w:val="216"/>
          <w:jc w:val="center"/>
        </w:trPr>
        <w:tc>
          <w:tcPr>
            <w:tcW w:w="2908" w:type="dxa"/>
            <w:noWrap/>
            <w:hideMark/>
          </w:tcPr>
          <w:p w14:paraId="36513E3D" w14:textId="4EF98170"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Fruit </w:t>
            </w:r>
            <w:r w:rsidR="005F53BF">
              <w:rPr>
                <w:rFonts w:ascii="Arial" w:hAnsi="Arial" w:cs="Arial"/>
                <w:sz w:val="18"/>
                <w:szCs w:val="18"/>
                <w:lang w:eastAsia="es-CO"/>
              </w:rPr>
              <w:t>C</w:t>
            </w:r>
            <w:r w:rsidRPr="00747C27">
              <w:rPr>
                <w:rFonts w:ascii="Arial" w:hAnsi="Arial" w:cs="Arial"/>
                <w:sz w:val="18"/>
                <w:szCs w:val="18"/>
                <w:lang w:eastAsia="es-CO"/>
              </w:rPr>
              <w:t>hocobreak</w:t>
            </w:r>
          </w:p>
        </w:tc>
        <w:tc>
          <w:tcPr>
            <w:tcW w:w="1477" w:type="dxa"/>
            <w:noWrap/>
            <w:hideMark/>
          </w:tcPr>
          <w:p w14:paraId="65CD67D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576" w:type="dxa"/>
            <w:noWrap/>
            <w:hideMark/>
          </w:tcPr>
          <w:p w14:paraId="1414F64D"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477" w:type="dxa"/>
            <w:noWrap/>
          </w:tcPr>
          <w:p w14:paraId="0339A9FD" w14:textId="77777777" w:rsidR="00747C27" w:rsidRPr="00747C27" w:rsidRDefault="00747C27" w:rsidP="00EB627C">
            <w:pPr>
              <w:jc w:val="right"/>
              <w:rPr>
                <w:rFonts w:ascii="Arial" w:hAnsi="Arial" w:cs="Arial"/>
                <w:sz w:val="18"/>
                <w:szCs w:val="18"/>
                <w:lang w:eastAsia="es-CO"/>
              </w:rPr>
            </w:pPr>
          </w:p>
        </w:tc>
      </w:tr>
      <w:tr w:rsidR="00747C27" w:rsidRPr="00747C27" w14:paraId="6BBD72B0" w14:textId="77777777" w:rsidTr="00747C27">
        <w:trPr>
          <w:trHeight w:val="216"/>
          <w:jc w:val="center"/>
        </w:trPr>
        <w:tc>
          <w:tcPr>
            <w:tcW w:w="2908" w:type="dxa"/>
            <w:noWrap/>
            <w:hideMark/>
          </w:tcPr>
          <w:p w14:paraId="30FCBFF6" w14:textId="4ECF5E54"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Premium </w:t>
            </w:r>
            <w:r w:rsidR="005F53BF">
              <w:rPr>
                <w:rFonts w:ascii="Arial" w:hAnsi="Arial" w:cs="Arial"/>
                <w:sz w:val="18"/>
                <w:szCs w:val="18"/>
                <w:lang w:eastAsia="es-CO"/>
              </w:rPr>
              <w:t>F</w:t>
            </w:r>
            <w:r w:rsidRPr="00747C27">
              <w:rPr>
                <w:rFonts w:ascii="Arial" w:hAnsi="Arial" w:cs="Arial"/>
                <w:sz w:val="18"/>
                <w:szCs w:val="18"/>
                <w:lang w:eastAsia="es-CO"/>
              </w:rPr>
              <w:t xml:space="preserve">ruit </w:t>
            </w:r>
            <w:r w:rsidR="005F53BF">
              <w:rPr>
                <w:rFonts w:ascii="Arial" w:hAnsi="Arial" w:cs="Arial"/>
                <w:sz w:val="18"/>
                <w:szCs w:val="18"/>
                <w:lang w:eastAsia="es-CO"/>
              </w:rPr>
              <w:t>C</w:t>
            </w:r>
            <w:r w:rsidRPr="00747C27">
              <w:rPr>
                <w:rFonts w:ascii="Arial" w:hAnsi="Arial" w:cs="Arial"/>
                <w:sz w:val="18"/>
                <w:szCs w:val="18"/>
                <w:lang w:eastAsia="es-CO"/>
              </w:rPr>
              <w:t>hocobreak</w:t>
            </w:r>
          </w:p>
        </w:tc>
        <w:tc>
          <w:tcPr>
            <w:tcW w:w="1477" w:type="dxa"/>
            <w:noWrap/>
            <w:hideMark/>
          </w:tcPr>
          <w:p w14:paraId="6B5CFB2F"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0.66</w:t>
            </w:r>
          </w:p>
        </w:tc>
        <w:tc>
          <w:tcPr>
            <w:tcW w:w="1576" w:type="dxa"/>
            <w:noWrap/>
            <w:hideMark/>
          </w:tcPr>
          <w:p w14:paraId="691D2A77"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0.66</w:t>
            </w:r>
          </w:p>
        </w:tc>
        <w:tc>
          <w:tcPr>
            <w:tcW w:w="1477" w:type="dxa"/>
            <w:noWrap/>
          </w:tcPr>
          <w:p w14:paraId="1EF302C1" w14:textId="77777777" w:rsidR="00747C27" w:rsidRPr="00747C27" w:rsidRDefault="00747C27" w:rsidP="00EB627C">
            <w:pPr>
              <w:jc w:val="right"/>
              <w:rPr>
                <w:rFonts w:ascii="Arial" w:hAnsi="Arial" w:cs="Arial"/>
                <w:sz w:val="18"/>
                <w:szCs w:val="18"/>
                <w:lang w:eastAsia="es-CO"/>
              </w:rPr>
            </w:pPr>
          </w:p>
        </w:tc>
      </w:tr>
      <w:tr w:rsidR="00747C27" w:rsidRPr="00747C27" w14:paraId="2632A7A9" w14:textId="77777777" w:rsidTr="00747C27">
        <w:trPr>
          <w:trHeight w:val="216"/>
          <w:jc w:val="center"/>
        </w:trPr>
        <w:tc>
          <w:tcPr>
            <w:tcW w:w="2908" w:type="dxa"/>
            <w:noWrap/>
            <w:hideMark/>
          </w:tcPr>
          <w:p w14:paraId="5DE5BC34" w14:textId="04629B3B"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Non</w:t>
            </w:r>
            <w:r w:rsidR="005F53BF">
              <w:rPr>
                <w:rFonts w:ascii="Arial" w:hAnsi="Arial" w:cs="Arial"/>
                <w:sz w:val="18"/>
                <w:szCs w:val="18"/>
                <w:lang w:eastAsia="es-CO"/>
              </w:rPr>
              <w:t>-</w:t>
            </w:r>
            <w:r w:rsidRPr="00747C27">
              <w:rPr>
                <w:rFonts w:ascii="Arial" w:hAnsi="Arial" w:cs="Arial"/>
                <w:sz w:val="18"/>
                <w:szCs w:val="18"/>
                <w:lang w:eastAsia="es-CO"/>
              </w:rPr>
              <w:t>sugar</w:t>
            </w:r>
          </w:p>
        </w:tc>
        <w:tc>
          <w:tcPr>
            <w:tcW w:w="1477" w:type="dxa"/>
            <w:noWrap/>
            <w:hideMark/>
          </w:tcPr>
          <w:p w14:paraId="5171F0E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0,83 </w:t>
            </w:r>
          </w:p>
        </w:tc>
        <w:tc>
          <w:tcPr>
            <w:tcW w:w="1576" w:type="dxa"/>
            <w:noWrap/>
            <w:hideMark/>
          </w:tcPr>
          <w:p w14:paraId="1B32C759"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0.83</w:t>
            </w:r>
          </w:p>
        </w:tc>
        <w:tc>
          <w:tcPr>
            <w:tcW w:w="1477" w:type="dxa"/>
            <w:noWrap/>
          </w:tcPr>
          <w:p w14:paraId="0616727C" w14:textId="77777777" w:rsidR="00747C27" w:rsidRPr="00747C27" w:rsidRDefault="00747C27" w:rsidP="00EB627C">
            <w:pPr>
              <w:jc w:val="right"/>
              <w:rPr>
                <w:rFonts w:ascii="Arial" w:hAnsi="Arial" w:cs="Arial"/>
                <w:sz w:val="18"/>
                <w:szCs w:val="18"/>
                <w:lang w:eastAsia="es-CO"/>
              </w:rPr>
            </w:pPr>
          </w:p>
        </w:tc>
      </w:tr>
      <w:tr w:rsidR="00747C27" w:rsidRPr="00747C27" w14:paraId="52B5A4CB" w14:textId="77777777" w:rsidTr="00747C27">
        <w:trPr>
          <w:trHeight w:val="216"/>
          <w:jc w:val="center"/>
        </w:trPr>
        <w:tc>
          <w:tcPr>
            <w:tcW w:w="2908" w:type="dxa"/>
            <w:noWrap/>
            <w:hideMark/>
          </w:tcPr>
          <w:p w14:paraId="0056C31C"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Tentazione</w:t>
            </w:r>
          </w:p>
        </w:tc>
        <w:tc>
          <w:tcPr>
            <w:tcW w:w="1477" w:type="dxa"/>
            <w:noWrap/>
            <w:hideMark/>
          </w:tcPr>
          <w:p w14:paraId="1B87ABF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1,00 </w:t>
            </w:r>
          </w:p>
        </w:tc>
        <w:tc>
          <w:tcPr>
            <w:tcW w:w="1576" w:type="dxa"/>
            <w:noWrap/>
            <w:hideMark/>
          </w:tcPr>
          <w:p w14:paraId="3EDBFAD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1.00</w:t>
            </w:r>
          </w:p>
        </w:tc>
        <w:tc>
          <w:tcPr>
            <w:tcW w:w="1477" w:type="dxa"/>
            <w:noWrap/>
          </w:tcPr>
          <w:p w14:paraId="183209FB" w14:textId="77777777" w:rsidR="00747C27" w:rsidRPr="00747C27" w:rsidRDefault="00747C27" w:rsidP="00EB627C">
            <w:pPr>
              <w:jc w:val="right"/>
              <w:rPr>
                <w:rFonts w:ascii="Arial" w:hAnsi="Arial" w:cs="Arial"/>
                <w:sz w:val="18"/>
                <w:szCs w:val="18"/>
                <w:lang w:eastAsia="es-CO"/>
              </w:rPr>
            </w:pPr>
          </w:p>
        </w:tc>
      </w:tr>
      <w:tr w:rsidR="00747C27" w:rsidRPr="00747C27" w14:paraId="0BEE6991" w14:textId="77777777" w:rsidTr="00747C27">
        <w:trPr>
          <w:trHeight w:val="216"/>
          <w:jc w:val="center"/>
        </w:trPr>
        <w:tc>
          <w:tcPr>
            <w:tcW w:w="2908" w:type="dxa"/>
            <w:noWrap/>
            <w:hideMark/>
          </w:tcPr>
          <w:p w14:paraId="1D7FEBF2"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CONES</w:t>
            </w:r>
          </w:p>
        </w:tc>
        <w:tc>
          <w:tcPr>
            <w:tcW w:w="1477" w:type="dxa"/>
            <w:noWrap/>
            <w:hideMark/>
          </w:tcPr>
          <w:p w14:paraId="4F8B617B"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312778DC" w14:textId="77777777" w:rsidR="00747C27" w:rsidRPr="00747C27" w:rsidRDefault="00747C27" w:rsidP="00EB627C">
            <w:pPr>
              <w:jc w:val="right"/>
              <w:rPr>
                <w:rFonts w:ascii="Arial" w:hAnsi="Arial" w:cs="Arial"/>
                <w:sz w:val="18"/>
                <w:szCs w:val="18"/>
                <w:lang w:eastAsia="es-CO"/>
              </w:rPr>
            </w:pPr>
          </w:p>
        </w:tc>
        <w:tc>
          <w:tcPr>
            <w:tcW w:w="1477" w:type="dxa"/>
            <w:noWrap/>
          </w:tcPr>
          <w:p w14:paraId="52546D35" w14:textId="77777777" w:rsidR="00747C27" w:rsidRPr="00747C27" w:rsidRDefault="00747C27" w:rsidP="00EB627C">
            <w:pPr>
              <w:jc w:val="right"/>
              <w:rPr>
                <w:rFonts w:ascii="Arial" w:hAnsi="Arial" w:cs="Arial"/>
                <w:sz w:val="18"/>
                <w:szCs w:val="18"/>
                <w:lang w:eastAsia="es-CO"/>
              </w:rPr>
            </w:pPr>
          </w:p>
        </w:tc>
      </w:tr>
      <w:tr w:rsidR="00747C27" w:rsidRPr="00747C27" w14:paraId="40095365" w14:textId="77777777" w:rsidTr="00747C27">
        <w:trPr>
          <w:trHeight w:val="216"/>
          <w:jc w:val="center"/>
        </w:trPr>
        <w:tc>
          <w:tcPr>
            <w:tcW w:w="2908" w:type="dxa"/>
            <w:noWrap/>
            <w:hideMark/>
          </w:tcPr>
          <w:p w14:paraId="545494F3"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Nucita</w:t>
            </w:r>
          </w:p>
        </w:tc>
        <w:tc>
          <w:tcPr>
            <w:tcW w:w="1477" w:type="dxa"/>
            <w:noWrap/>
            <w:hideMark/>
          </w:tcPr>
          <w:p w14:paraId="4BE30DBC"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0.40 </w:t>
            </w:r>
          </w:p>
        </w:tc>
        <w:tc>
          <w:tcPr>
            <w:tcW w:w="1576" w:type="dxa"/>
            <w:noWrap/>
            <w:hideMark/>
          </w:tcPr>
          <w:p w14:paraId="6092CEDF"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0.40</w:t>
            </w:r>
          </w:p>
        </w:tc>
        <w:tc>
          <w:tcPr>
            <w:tcW w:w="1477" w:type="dxa"/>
            <w:noWrap/>
          </w:tcPr>
          <w:p w14:paraId="7B17183A" w14:textId="77777777" w:rsidR="00747C27" w:rsidRPr="00747C27" w:rsidRDefault="00747C27" w:rsidP="00EB627C">
            <w:pPr>
              <w:jc w:val="right"/>
              <w:rPr>
                <w:rFonts w:ascii="Arial" w:hAnsi="Arial" w:cs="Arial"/>
                <w:sz w:val="18"/>
                <w:szCs w:val="18"/>
                <w:lang w:eastAsia="es-CO"/>
              </w:rPr>
            </w:pPr>
          </w:p>
        </w:tc>
      </w:tr>
      <w:tr w:rsidR="00747C27" w:rsidRPr="00747C27" w14:paraId="54F2597F" w14:textId="77777777" w:rsidTr="00747C27">
        <w:trPr>
          <w:trHeight w:val="60"/>
          <w:jc w:val="center"/>
        </w:trPr>
        <w:tc>
          <w:tcPr>
            <w:tcW w:w="2908" w:type="dxa"/>
            <w:noWrap/>
            <w:hideMark/>
          </w:tcPr>
          <w:p w14:paraId="40D119F1"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Robin Hood</w:t>
            </w:r>
          </w:p>
        </w:tc>
        <w:tc>
          <w:tcPr>
            <w:tcW w:w="1477" w:type="dxa"/>
            <w:noWrap/>
            <w:hideMark/>
          </w:tcPr>
          <w:p w14:paraId="30DCFAA2"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0.50 </w:t>
            </w:r>
          </w:p>
        </w:tc>
        <w:tc>
          <w:tcPr>
            <w:tcW w:w="1576" w:type="dxa"/>
            <w:noWrap/>
            <w:hideMark/>
          </w:tcPr>
          <w:p w14:paraId="2887E8A7" w14:textId="4C4C8A4F" w:rsidR="00747C27" w:rsidRPr="00747C27" w:rsidRDefault="00747C27" w:rsidP="00EB627C">
            <w:pPr>
              <w:jc w:val="right"/>
              <w:rPr>
                <w:rFonts w:ascii="Arial" w:hAnsi="Arial" w:cs="Arial"/>
                <w:sz w:val="18"/>
                <w:szCs w:val="18"/>
                <w:lang w:eastAsia="es-CO"/>
              </w:rPr>
            </w:pPr>
          </w:p>
        </w:tc>
        <w:tc>
          <w:tcPr>
            <w:tcW w:w="1477" w:type="dxa"/>
            <w:noWrap/>
          </w:tcPr>
          <w:p w14:paraId="00F5134E" w14:textId="77777777" w:rsidR="00747C27" w:rsidRPr="00747C27" w:rsidRDefault="00747C27" w:rsidP="00EB627C">
            <w:pPr>
              <w:jc w:val="right"/>
              <w:rPr>
                <w:rFonts w:ascii="Arial" w:hAnsi="Arial" w:cs="Arial"/>
                <w:sz w:val="18"/>
                <w:szCs w:val="18"/>
                <w:lang w:eastAsia="es-CO"/>
              </w:rPr>
            </w:pPr>
          </w:p>
        </w:tc>
      </w:tr>
      <w:tr w:rsidR="00747C27" w:rsidRPr="00747C27" w14:paraId="5D6FF408" w14:textId="77777777" w:rsidTr="00747C27">
        <w:trPr>
          <w:trHeight w:val="216"/>
          <w:jc w:val="center"/>
        </w:trPr>
        <w:tc>
          <w:tcPr>
            <w:tcW w:w="2908" w:type="dxa"/>
            <w:noWrap/>
            <w:hideMark/>
          </w:tcPr>
          <w:p w14:paraId="706045E3"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Mega Robin Hood</w:t>
            </w:r>
          </w:p>
        </w:tc>
        <w:tc>
          <w:tcPr>
            <w:tcW w:w="1477" w:type="dxa"/>
            <w:noWrap/>
            <w:hideMark/>
          </w:tcPr>
          <w:p w14:paraId="3865F839"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0.56 </w:t>
            </w:r>
          </w:p>
        </w:tc>
        <w:tc>
          <w:tcPr>
            <w:tcW w:w="1576" w:type="dxa"/>
            <w:noWrap/>
            <w:hideMark/>
          </w:tcPr>
          <w:p w14:paraId="3AF065C5"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0.56</w:t>
            </w:r>
          </w:p>
        </w:tc>
        <w:tc>
          <w:tcPr>
            <w:tcW w:w="1477" w:type="dxa"/>
            <w:noWrap/>
          </w:tcPr>
          <w:p w14:paraId="337CFFD9" w14:textId="77777777" w:rsidR="00747C27" w:rsidRPr="00747C27" w:rsidRDefault="00747C27" w:rsidP="00EB627C">
            <w:pPr>
              <w:jc w:val="right"/>
              <w:rPr>
                <w:rFonts w:ascii="Arial" w:hAnsi="Arial" w:cs="Arial"/>
                <w:sz w:val="18"/>
                <w:szCs w:val="18"/>
                <w:lang w:eastAsia="es-CO"/>
              </w:rPr>
            </w:pPr>
          </w:p>
        </w:tc>
      </w:tr>
      <w:tr w:rsidR="00747C27" w:rsidRPr="00747C27" w14:paraId="757C4044" w14:textId="77777777" w:rsidTr="00747C27">
        <w:trPr>
          <w:trHeight w:val="216"/>
          <w:jc w:val="center"/>
        </w:trPr>
        <w:tc>
          <w:tcPr>
            <w:tcW w:w="2908" w:type="dxa"/>
            <w:noWrap/>
            <w:hideMark/>
          </w:tcPr>
          <w:p w14:paraId="2AF1CCB2"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Maxilatto</w:t>
            </w:r>
          </w:p>
        </w:tc>
        <w:tc>
          <w:tcPr>
            <w:tcW w:w="1477" w:type="dxa"/>
            <w:noWrap/>
            <w:hideMark/>
          </w:tcPr>
          <w:p w14:paraId="194690D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1.00 </w:t>
            </w:r>
          </w:p>
        </w:tc>
        <w:tc>
          <w:tcPr>
            <w:tcW w:w="1576" w:type="dxa"/>
            <w:noWrap/>
            <w:hideMark/>
          </w:tcPr>
          <w:p w14:paraId="432E9F0E"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1.00</w:t>
            </w:r>
          </w:p>
        </w:tc>
        <w:tc>
          <w:tcPr>
            <w:tcW w:w="1477" w:type="dxa"/>
            <w:noWrap/>
          </w:tcPr>
          <w:p w14:paraId="6E98C2F6" w14:textId="77777777" w:rsidR="00747C27" w:rsidRPr="00747C27" w:rsidRDefault="00747C27" w:rsidP="00EB627C">
            <w:pPr>
              <w:jc w:val="right"/>
              <w:rPr>
                <w:rFonts w:ascii="Arial" w:hAnsi="Arial" w:cs="Arial"/>
                <w:sz w:val="18"/>
                <w:szCs w:val="18"/>
                <w:lang w:eastAsia="es-CO"/>
              </w:rPr>
            </w:pPr>
          </w:p>
        </w:tc>
      </w:tr>
      <w:tr w:rsidR="00747C27" w:rsidRPr="00747C27" w14:paraId="18154779" w14:textId="77777777" w:rsidTr="00747C27">
        <w:trPr>
          <w:trHeight w:val="216"/>
          <w:jc w:val="center"/>
        </w:trPr>
        <w:tc>
          <w:tcPr>
            <w:tcW w:w="2908" w:type="dxa"/>
            <w:noWrap/>
            <w:hideMark/>
          </w:tcPr>
          <w:p w14:paraId="3ABA55EF"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CUPS</w:t>
            </w:r>
          </w:p>
        </w:tc>
        <w:tc>
          <w:tcPr>
            <w:tcW w:w="1477" w:type="dxa"/>
            <w:noWrap/>
            <w:hideMark/>
          </w:tcPr>
          <w:p w14:paraId="197F7497"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49A87243" w14:textId="77777777" w:rsidR="00747C27" w:rsidRPr="00747C27" w:rsidRDefault="00747C27" w:rsidP="00EB627C">
            <w:pPr>
              <w:jc w:val="right"/>
              <w:rPr>
                <w:rFonts w:ascii="Arial" w:hAnsi="Arial" w:cs="Arial"/>
                <w:sz w:val="18"/>
                <w:szCs w:val="18"/>
                <w:lang w:eastAsia="es-CO"/>
              </w:rPr>
            </w:pPr>
          </w:p>
        </w:tc>
        <w:tc>
          <w:tcPr>
            <w:tcW w:w="1477" w:type="dxa"/>
            <w:noWrap/>
          </w:tcPr>
          <w:p w14:paraId="5E345106" w14:textId="77777777" w:rsidR="00747C27" w:rsidRPr="00747C27" w:rsidRDefault="00747C27" w:rsidP="00EB627C">
            <w:pPr>
              <w:jc w:val="right"/>
              <w:rPr>
                <w:rFonts w:ascii="Arial" w:hAnsi="Arial" w:cs="Arial"/>
                <w:sz w:val="18"/>
                <w:szCs w:val="18"/>
                <w:lang w:eastAsia="es-CO"/>
              </w:rPr>
            </w:pPr>
          </w:p>
        </w:tc>
      </w:tr>
      <w:tr w:rsidR="00747C27" w:rsidRPr="00747C27" w14:paraId="696E909B" w14:textId="77777777" w:rsidTr="00747C27">
        <w:trPr>
          <w:trHeight w:val="216"/>
          <w:jc w:val="center"/>
        </w:trPr>
        <w:tc>
          <w:tcPr>
            <w:tcW w:w="2908" w:type="dxa"/>
            <w:noWrap/>
            <w:hideMark/>
          </w:tcPr>
          <w:p w14:paraId="03639CD7" w14:textId="55E9CA53"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Small </w:t>
            </w:r>
            <w:r w:rsidR="005F53BF">
              <w:rPr>
                <w:rFonts w:ascii="Arial" w:hAnsi="Arial" w:cs="Arial"/>
                <w:sz w:val="18"/>
                <w:szCs w:val="18"/>
                <w:lang w:eastAsia="es-CO"/>
              </w:rPr>
              <w:t>C</w:t>
            </w:r>
            <w:r w:rsidRPr="00747C27">
              <w:rPr>
                <w:rFonts w:ascii="Arial" w:hAnsi="Arial" w:cs="Arial"/>
                <w:sz w:val="18"/>
                <w:szCs w:val="18"/>
                <w:lang w:eastAsia="es-CO"/>
              </w:rPr>
              <w:t>ups</w:t>
            </w:r>
          </w:p>
        </w:tc>
        <w:tc>
          <w:tcPr>
            <w:tcW w:w="1477" w:type="dxa"/>
            <w:noWrap/>
            <w:hideMark/>
          </w:tcPr>
          <w:p w14:paraId="1F849A35"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0.27 </w:t>
            </w:r>
          </w:p>
        </w:tc>
        <w:tc>
          <w:tcPr>
            <w:tcW w:w="1576" w:type="dxa"/>
            <w:noWrap/>
            <w:hideMark/>
          </w:tcPr>
          <w:p w14:paraId="3D1C9C46" w14:textId="77777777" w:rsidR="00747C27" w:rsidRPr="00747C27" w:rsidRDefault="00747C27" w:rsidP="00EB627C">
            <w:pPr>
              <w:jc w:val="right"/>
              <w:rPr>
                <w:rFonts w:ascii="Arial" w:hAnsi="Arial" w:cs="Arial"/>
                <w:sz w:val="18"/>
                <w:szCs w:val="18"/>
                <w:lang w:eastAsia="es-CO"/>
              </w:rPr>
            </w:pPr>
          </w:p>
        </w:tc>
        <w:tc>
          <w:tcPr>
            <w:tcW w:w="1477" w:type="dxa"/>
            <w:noWrap/>
          </w:tcPr>
          <w:p w14:paraId="0DA40C0A" w14:textId="77777777" w:rsidR="00747C27" w:rsidRPr="00747C27" w:rsidRDefault="00747C27" w:rsidP="00EB627C">
            <w:pPr>
              <w:jc w:val="right"/>
              <w:rPr>
                <w:rFonts w:ascii="Arial" w:hAnsi="Arial" w:cs="Arial"/>
                <w:sz w:val="18"/>
                <w:szCs w:val="18"/>
                <w:lang w:eastAsia="es-CO"/>
              </w:rPr>
            </w:pPr>
          </w:p>
        </w:tc>
      </w:tr>
      <w:tr w:rsidR="00747C27" w:rsidRPr="00747C27" w14:paraId="32D43C0E" w14:textId="77777777" w:rsidTr="00747C27">
        <w:trPr>
          <w:trHeight w:val="216"/>
          <w:jc w:val="center"/>
        </w:trPr>
        <w:tc>
          <w:tcPr>
            <w:tcW w:w="2908" w:type="dxa"/>
            <w:noWrap/>
            <w:hideMark/>
          </w:tcPr>
          <w:p w14:paraId="51AE7442"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Sundae</w:t>
            </w:r>
          </w:p>
        </w:tc>
        <w:tc>
          <w:tcPr>
            <w:tcW w:w="1477" w:type="dxa"/>
            <w:noWrap/>
            <w:hideMark/>
          </w:tcPr>
          <w:p w14:paraId="2CAEDBAC"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0.50 </w:t>
            </w:r>
          </w:p>
        </w:tc>
        <w:tc>
          <w:tcPr>
            <w:tcW w:w="1576" w:type="dxa"/>
            <w:noWrap/>
            <w:hideMark/>
          </w:tcPr>
          <w:p w14:paraId="4B2E2B34"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477" w:type="dxa"/>
            <w:noWrap/>
          </w:tcPr>
          <w:p w14:paraId="453C3BF0" w14:textId="77777777" w:rsidR="00747C27" w:rsidRPr="00747C27" w:rsidRDefault="00747C27" w:rsidP="00EB627C">
            <w:pPr>
              <w:jc w:val="right"/>
              <w:rPr>
                <w:rFonts w:ascii="Arial" w:hAnsi="Arial" w:cs="Arial"/>
                <w:sz w:val="18"/>
                <w:szCs w:val="18"/>
                <w:lang w:eastAsia="es-CO"/>
              </w:rPr>
            </w:pPr>
          </w:p>
        </w:tc>
      </w:tr>
      <w:tr w:rsidR="00747C27" w:rsidRPr="00747C27" w14:paraId="19768572" w14:textId="77777777" w:rsidTr="00747C27">
        <w:trPr>
          <w:trHeight w:val="216"/>
          <w:jc w:val="center"/>
        </w:trPr>
        <w:tc>
          <w:tcPr>
            <w:tcW w:w="2908" w:type="dxa"/>
            <w:noWrap/>
            <w:hideMark/>
          </w:tcPr>
          <w:p w14:paraId="1310C512"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Surprise</w:t>
            </w:r>
          </w:p>
        </w:tc>
        <w:tc>
          <w:tcPr>
            <w:tcW w:w="1477" w:type="dxa"/>
            <w:noWrap/>
            <w:hideMark/>
          </w:tcPr>
          <w:p w14:paraId="0565112B"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0.56 </w:t>
            </w:r>
          </w:p>
        </w:tc>
        <w:tc>
          <w:tcPr>
            <w:tcW w:w="1576" w:type="dxa"/>
            <w:noWrap/>
            <w:hideMark/>
          </w:tcPr>
          <w:p w14:paraId="115058FE" w14:textId="77777777" w:rsidR="00747C27" w:rsidRPr="00747C27" w:rsidRDefault="00747C27" w:rsidP="00EB627C">
            <w:pPr>
              <w:jc w:val="right"/>
              <w:rPr>
                <w:rFonts w:ascii="Arial" w:hAnsi="Arial" w:cs="Arial"/>
                <w:sz w:val="18"/>
                <w:szCs w:val="18"/>
                <w:lang w:eastAsia="es-CO"/>
              </w:rPr>
            </w:pPr>
          </w:p>
        </w:tc>
        <w:tc>
          <w:tcPr>
            <w:tcW w:w="1477" w:type="dxa"/>
            <w:noWrap/>
          </w:tcPr>
          <w:p w14:paraId="5272CEDB" w14:textId="77777777" w:rsidR="00747C27" w:rsidRPr="00747C27" w:rsidRDefault="00747C27" w:rsidP="00EB627C">
            <w:pPr>
              <w:jc w:val="right"/>
              <w:rPr>
                <w:rFonts w:ascii="Arial" w:hAnsi="Arial" w:cs="Arial"/>
                <w:sz w:val="18"/>
                <w:szCs w:val="18"/>
                <w:lang w:eastAsia="es-CO"/>
              </w:rPr>
            </w:pPr>
          </w:p>
        </w:tc>
      </w:tr>
      <w:tr w:rsidR="00747C27" w:rsidRPr="00747C27" w14:paraId="04452F47" w14:textId="77777777" w:rsidTr="00747C27">
        <w:trPr>
          <w:trHeight w:val="216"/>
          <w:jc w:val="center"/>
        </w:trPr>
        <w:tc>
          <w:tcPr>
            <w:tcW w:w="2908" w:type="dxa"/>
            <w:noWrap/>
            <w:hideMark/>
          </w:tcPr>
          <w:p w14:paraId="72EA30BD" w14:textId="0503AC38"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Big </w:t>
            </w:r>
            <w:r w:rsidR="005F53BF">
              <w:rPr>
                <w:rFonts w:ascii="Arial" w:hAnsi="Arial" w:cs="Arial"/>
                <w:sz w:val="18"/>
                <w:szCs w:val="18"/>
                <w:lang w:eastAsia="es-CO"/>
              </w:rPr>
              <w:t>S</w:t>
            </w:r>
            <w:r w:rsidRPr="00747C27">
              <w:rPr>
                <w:rFonts w:ascii="Arial" w:hAnsi="Arial" w:cs="Arial"/>
                <w:sz w:val="18"/>
                <w:szCs w:val="18"/>
                <w:lang w:eastAsia="es-CO"/>
              </w:rPr>
              <w:t>undae</w:t>
            </w:r>
          </w:p>
        </w:tc>
        <w:tc>
          <w:tcPr>
            <w:tcW w:w="1477" w:type="dxa"/>
            <w:noWrap/>
            <w:hideMark/>
          </w:tcPr>
          <w:p w14:paraId="1D5CCA0F"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0.83 </w:t>
            </w:r>
          </w:p>
        </w:tc>
        <w:tc>
          <w:tcPr>
            <w:tcW w:w="1576" w:type="dxa"/>
            <w:noWrap/>
            <w:hideMark/>
          </w:tcPr>
          <w:p w14:paraId="0BC05D9F"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0.83</w:t>
            </w:r>
          </w:p>
        </w:tc>
        <w:tc>
          <w:tcPr>
            <w:tcW w:w="1477" w:type="dxa"/>
            <w:noWrap/>
          </w:tcPr>
          <w:p w14:paraId="6DD44AC4" w14:textId="77777777" w:rsidR="00747C27" w:rsidRPr="00747C27" w:rsidRDefault="00747C27" w:rsidP="00EB627C">
            <w:pPr>
              <w:jc w:val="right"/>
              <w:rPr>
                <w:rFonts w:ascii="Arial" w:hAnsi="Arial" w:cs="Arial"/>
                <w:sz w:val="18"/>
                <w:szCs w:val="18"/>
                <w:lang w:eastAsia="es-CO"/>
              </w:rPr>
            </w:pPr>
          </w:p>
        </w:tc>
      </w:tr>
      <w:tr w:rsidR="00747C27" w:rsidRPr="00747C27" w14:paraId="20277A4C" w14:textId="77777777" w:rsidTr="00747C27">
        <w:trPr>
          <w:trHeight w:val="216"/>
          <w:jc w:val="center"/>
        </w:trPr>
        <w:tc>
          <w:tcPr>
            <w:tcW w:w="2908" w:type="dxa"/>
            <w:noWrap/>
            <w:hideMark/>
          </w:tcPr>
          <w:p w14:paraId="6D3363D3"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ICE CREAM COOKIES</w:t>
            </w:r>
          </w:p>
        </w:tc>
        <w:tc>
          <w:tcPr>
            <w:tcW w:w="1477" w:type="dxa"/>
            <w:noWrap/>
            <w:hideMark/>
          </w:tcPr>
          <w:p w14:paraId="678975DC"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1F7B5B74" w14:textId="77777777" w:rsidR="00747C27" w:rsidRPr="00747C27" w:rsidRDefault="00747C27" w:rsidP="00EB627C">
            <w:pPr>
              <w:jc w:val="right"/>
              <w:rPr>
                <w:rFonts w:ascii="Arial" w:hAnsi="Arial" w:cs="Arial"/>
                <w:sz w:val="18"/>
                <w:szCs w:val="18"/>
                <w:lang w:eastAsia="es-CO"/>
              </w:rPr>
            </w:pPr>
          </w:p>
        </w:tc>
        <w:tc>
          <w:tcPr>
            <w:tcW w:w="1477" w:type="dxa"/>
            <w:noWrap/>
          </w:tcPr>
          <w:p w14:paraId="5A704582" w14:textId="77777777" w:rsidR="00747C27" w:rsidRPr="00747C27" w:rsidRDefault="00747C27" w:rsidP="00EB627C">
            <w:pPr>
              <w:jc w:val="right"/>
              <w:rPr>
                <w:rFonts w:ascii="Arial" w:hAnsi="Arial" w:cs="Arial"/>
                <w:sz w:val="18"/>
                <w:szCs w:val="18"/>
                <w:lang w:eastAsia="es-CO"/>
              </w:rPr>
            </w:pPr>
          </w:p>
        </w:tc>
      </w:tr>
      <w:tr w:rsidR="00747C27" w:rsidRPr="00747C27" w14:paraId="1D383F3A" w14:textId="77777777" w:rsidTr="00747C27">
        <w:trPr>
          <w:trHeight w:val="216"/>
          <w:jc w:val="center"/>
        </w:trPr>
        <w:tc>
          <w:tcPr>
            <w:tcW w:w="2908" w:type="dxa"/>
            <w:noWrap/>
            <w:hideMark/>
          </w:tcPr>
          <w:p w14:paraId="258B88EE"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Muu</w:t>
            </w:r>
          </w:p>
        </w:tc>
        <w:tc>
          <w:tcPr>
            <w:tcW w:w="1477" w:type="dxa"/>
            <w:noWrap/>
            <w:hideMark/>
          </w:tcPr>
          <w:p w14:paraId="7510EBB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0.33 </w:t>
            </w:r>
          </w:p>
        </w:tc>
        <w:tc>
          <w:tcPr>
            <w:tcW w:w="1576" w:type="dxa"/>
            <w:noWrap/>
            <w:hideMark/>
          </w:tcPr>
          <w:p w14:paraId="252F18AE" w14:textId="77777777" w:rsidR="00747C27" w:rsidRPr="00747C27" w:rsidRDefault="00747C27" w:rsidP="00EB627C">
            <w:pPr>
              <w:jc w:val="right"/>
              <w:rPr>
                <w:rFonts w:ascii="Arial" w:hAnsi="Arial" w:cs="Arial"/>
                <w:sz w:val="18"/>
                <w:szCs w:val="18"/>
                <w:lang w:eastAsia="es-CO"/>
              </w:rPr>
            </w:pPr>
          </w:p>
        </w:tc>
        <w:tc>
          <w:tcPr>
            <w:tcW w:w="1477" w:type="dxa"/>
            <w:noWrap/>
          </w:tcPr>
          <w:p w14:paraId="1AD29F5C" w14:textId="77777777" w:rsidR="00747C27" w:rsidRPr="00747C27" w:rsidRDefault="00747C27" w:rsidP="00EB627C">
            <w:pPr>
              <w:jc w:val="right"/>
              <w:rPr>
                <w:rFonts w:ascii="Arial" w:hAnsi="Arial" w:cs="Arial"/>
                <w:sz w:val="18"/>
                <w:szCs w:val="18"/>
                <w:lang w:eastAsia="es-CO"/>
              </w:rPr>
            </w:pPr>
          </w:p>
        </w:tc>
      </w:tr>
      <w:tr w:rsidR="00747C27" w:rsidRPr="00747C27" w14:paraId="0217AAC8" w14:textId="77777777" w:rsidTr="00747C27">
        <w:trPr>
          <w:trHeight w:val="216"/>
          <w:jc w:val="center"/>
        </w:trPr>
        <w:tc>
          <w:tcPr>
            <w:tcW w:w="2908" w:type="dxa"/>
            <w:noWrap/>
            <w:hideMark/>
          </w:tcPr>
          <w:p w14:paraId="11DE4D65"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Nucita</w:t>
            </w:r>
          </w:p>
        </w:tc>
        <w:tc>
          <w:tcPr>
            <w:tcW w:w="1477" w:type="dxa"/>
            <w:noWrap/>
            <w:hideMark/>
          </w:tcPr>
          <w:p w14:paraId="184BCD72"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0.33 </w:t>
            </w:r>
          </w:p>
        </w:tc>
        <w:tc>
          <w:tcPr>
            <w:tcW w:w="1576" w:type="dxa"/>
            <w:noWrap/>
            <w:hideMark/>
          </w:tcPr>
          <w:p w14:paraId="2F155945" w14:textId="77777777" w:rsidR="00747C27" w:rsidRPr="00747C27" w:rsidRDefault="00747C27" w:rsidP="00EB627C">
            <w:pPr>
              <w:jc w:val="right"/>
              <w:rPr>
                <w:rFonts w:ascii="Arial" w:hAnsi="Arial" w:cs="Arial"/>
                <w:sz w:val="18"/>
                <w:szCs w:val="18"/>
                <w:lang w:eastAsia="es-CO"/>
              </w:rPr>
            </w:pPr>
          </w:p>
        </w:tc>
        <w:tc>
          <w:tcPr>
            <w:tcW w:w="1477" w:type="dxa"/>
            <w:noWrap/>
          </w:tcPr>
          <w:p w14:paraId="610E7126" w14:textId="77777777" w:rsidR="00747C27" w:rsidRPr="00747C27" w:rsidRDefault="00747C27" w:rsidP="00EB627C">
            <w:pPr>
              <w:jc w:val="right"/>
              <w:rPr>
                <w:rFonts w:ascii="Arial" w:hAnsi="Arial" w:cs="Arial"/>
                <w:sz w:val="18"/>
                <w:szCs w:val="18"/>
                <w:lang w:eastAsia="es-CO"/>
              </w:rPr>
            </w:pPr>
          </w:p>
        </w:tc>
      </w:tr>
      <w:tr w:rsidR="00747C27" w:rsidRPr="00747C27" w14:paraId="758FAD8C" w14:textId="77777777" w:rsidTr="00747C27">
        <w:trPr>
          <w:trHeight w:val="216"/>
          <w:jc w:val="center"/>
        </w:trPr>
        <w:tc>
          <w:tcPr>
            <w:tcW w:w="2908" w:type="dxa"/>
            <w:noWrap/>
            <w:hideMark/>
          </w:tcPr>
          <w:p w14:paraId="60FF6451"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Colombina</w:t>
            </w:r>
          </w:p>
        </w:tc>
        <w:tc>
          <w:tcPr>
            <w:tcW w:w="1477" w:type="dxa"/>
            <w:noWrap/>
            <w:hideMark/>
          </w:tcPr>
          <w:p w14:paraId="40B850F8"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xml:space="preserve">0.50 </w:t>
            </w:r>
          </w:p>
        </w:tc>
        <w:tc>
          <w:tcPr>
            <w:tcW w:w="1576" w:type="dxa"/>
            <w:noWrap/>
            <w:hideMark/>
          </w:tcPr>
          <w:p w14:paraId="7A0706E4"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0.50</w:t>
            </w:r>
          </w:p>
        </w:tc>
        <w:tc>
          <w:tcPr>
            <w:tcW w:w="1477" w:type="dxa"/>
            <w:noWrap/>
          </w:tcPr>
          <w:p w14:paraId="7AA05FFF" w14:textId="77777777" w:rsidR="00747C27" w:rsidRPr="00747C27" w:rsidRDefault="00747C27" w:rsidP="00EB627C">
            <w:pPr>
              <w:jc w:val="right"/>
              <w:rPr>
                <w:rFonts w:ascii="Arial" w:hAnsi="Arial" w:cs="Arial"/>
                <w:sz w:val="18"/>
                <w:szCs w:val="18"/>
                <w:lang w:eastAsia="es-CO"/>
              </w:rPr>
            </w:pPr>
          </w:p>
        </w:tc>
      </w:tr>
      <w:tr w:rsidR="00747C27" w:rsidRPr="00747C27" w14:paraId="4F76EFC7" w14:textId="77777777" w:rsidTr="00747C27">
        <w:trPr>
          <w:trHeight w:val="216"/>
          <w:jc w:val="center"/>
        </w:trPr>
        <w:tc>
          <w:tcPr>
            <w:tcW w:w="2908" w:type="dxa"/>
            <w:noWrap/>
            <w:hideMark/>
          </w:tcPr>
          <w:p w14:paraId="2401D410"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FROZEN DESSERTS</w:t>
            </w:r>
          </w:p>
        </w:tc>
        <w:tc>
          <w:tcPr>
            <w:tcW w:w="1477" w:type="dxa"/>
            <w:noWrap/>
          </w:tcPr>
          <w:p w14:paraId="75313B8E"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7CC6BD4E"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 </w:t>
            </w:r>
          </w:p>
        </w:tc>
        <w:tc>
          <w:tcPr>
            <w:tcW w:w="1477" w:type="dxa"/>
            <w:noWrap/>
          </w:tcPr>
          <w:p w14:paraId="6F5949F3" w14:textId="77777777" w:rsidR="00747C27" w:rsidRPr="00747C27" w:rsidRDefault="00747C27" w:rsidP="00EB627C">
            <w:pPr>
              <w:jc w:val="right"/>
              <w:rPr>
                <w:rFonts w:ascii="Arial" w:hAnsi="Arial" w:cs="Arial"/>
                <w:sz w:val="18"/>
                <w:szCs w:val="18"/>
                <w:lang w:eastAsia="es-CO"/>
              </w:rPr>
            </w:pPr>
          </w:p>
        </w:tc>
      </w:tr>
      <w:tr w:rsidR="00747C27" w:rsidRPr="00747C27" w14:paraId="6F29E0DE" w14:textId="77777777" w:rsidTr="00747C27">
        <w:trPr>
          <w:trHeight w:val="216"/>
          <w:jc w:val="center"/>
        </w:trPr>
        <w:tc>
          <w:tcPr>
            <w:tcW w:w="2908" w:type="dxa"/>
            <w:noWrap/>
            <w:hideMark/>
          </w:tcPr>
          <w:p w14:paraId="20D992EA"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Cassata</w:t>
            </w:r>
          </w:p>
        </w:tc>
        <w:tc>
          <w:tcPr>
            <w:tcW w:w="1477" w:type="dxa"/>
            <w:noWrap/>
          </w:tcPr>
          <w:p w14:paraId="55E5EAE1"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7070ABB4"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5.71</w:t>
            </w:r>
          </w:p>
        </w:tc>
        <w:tc>
          <w:tcPr>
            <w:tcW w:w="1477" w:type="dxa"/>
            <w:noWrap/>
          </w:tcPr>
          <w:p w14:paraId="2D77FCCC" w14:textId="77777777" w:rsidR="00747C27" w:rsidRPr="00747C27" w:rsidRDefault="00747C27" w:rsidP="00EB627C">
            <w:pPr>
              <w:jc w:val="right"/>
              <w:rPr>
                <w:rFonts w:ascii="Arial" w:hAnsi="Arial" w:cs="Arial"/>
                <w:sz w:val="18"/>
                <w:szCs w:val="18"/>
                <w:lang w:eastAsia="es-CO"/>
              </w:rPr>
            </w:pPr>
          </w:p>
        </w:tc>
      </w:tr>
      <w:tr w:rsidR="00747C27" w:rsidRPr="00747C27" w14:paraId="3F071631" w14:textId="77777777" w:rsidTr="00747C27">
        <w:trPr>
          <w:trHeight w:val="216"/>
          <w:jc w:val="center"/>
        </w:trPr>
        <w:tc>
          <w:tcPr>
            <w:tcW w:w="2908" w:type="dxa"/>
            <w:noWrap/>
            <w:hideMark/>
          </w:tcPr>
          <w:p w14:paraId="34A49EC8"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 xml:space="preserve"> Roll </w:t>
            </w:r>
          </w:p>
        </w:tc>
        <w:tc>
          <w:tcPr>
            <w:tcW w:w="1477" w:type="dxa"/>
            <w:noWrap/>
          </w:tcPr>
          <w:p w14:paraId="2A6C3B7E"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15332CA3"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9.60</w:t>
            </w:r>
          </w:p>
        </w:tc>
        <w:tc>
          <w:tcPr>
            <w:tcW w:w="1477" w:type="dxa"/>
            <w:noWrap/>
          </w:tcPr>
          <w:p w14:paraId="67443737" w14:textId="77777777" w:rsidR="00747C27" w:rsidRPr="00747C27" w:rsidRDefault="00747C27" w:rsidP="00EB627C">
            <w:pPr>
              <w:jc w:val="right"/>
              <w:rPr>
                <w:rFonts w:ascii="Arial" w:hAnsi="Arial" w:cs="Arial"/>
                <w:sz w:val="18"/>
                <w:szCs w:val="18"/>
                <w:lang w:eastAsia="es-CO"/>
              </w:rPr>
            </w:pPr>
          </w:p>
        </w:tc>
      </w:tr>
      <w:tr w:rsidR="00747C27" w:rsidRPr="00747C27" w14:paraId="3F705C35" w14:textId="77777777" w:rsidTr="00747C27">
        <w:trPr>
          <w:trHeight w:val="216"/>
          <w:jc w:val="center"/>
        </w:trPr>
        <w:tc>
          <w:tcPr>
            <w:tcW w:w="2908" w:type="dxa"/>
            <w:noWrap/>
            <w:hideMark/>
          </w:tcPr>
          <w:p w14:paraId="0DEB2E25" w14:textId="77777777"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Cake</w:t>
            </w:r>
          </w:p>
        </w:tc>
        <w:tc>
          <w:tcPr>
            <w:tcW w:w="1477" w:type="dxa"/>
            <w:noWrap/>
          </w:tcPr>
          <w:p w14:paraId="1255FAD7"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0784C2D4"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10.49</w:t>
            </w:r>
          </w:p>
        </w:tc>
        <w:tc>
          <w:tcPr>
            <w:tcW w:w="1477" w:type="dxa"/>
            <w:noWrap/>
          </w:tcPr>
          <w:p w14:paraId="0B3305C0" w14:textId="77777777" w:rsidR="00747C27" w:rsidRPr="00747C27" w:rsidRDefault="00747C27" w:rsidP="00EB627C">
            <w:pPr>
              <w:jc w:val="right"/>
              <w:rPr>
                <w:rFonts w:ascii="Arial" w:hAnsi="Arial" w:cs="Arial"/>
                <w:sz w:val="18"/>
                <w:szCs w:val="18"/>
                <w:lang w:eastAsia="es-CO"/>
              </w:rPr>
            </w:pPr>
          </w:p>
        </w:tc>
      </w:tr>
      <w:tr w:rsidR="00747C27" w:rsidRPr="00747C27" w14:paraId="1C1DFE40" w14:textId="77777777" w:rsidTr="00747C27">
        <w:trPr>
          <w:trHeight w:val="216"/>
          <w:jc w:val="center"/>
        </w:trPr>
        <w:tc>
          <w:tcPr>
            <w:tcW w:w="2908" w:type="dxa"/>
            <w:noWrap/>
            <w:hideMark/>
          </w:tcPr>
          <w:p w14:paraId="548E45B4"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TAKE HOME ICE CREAM</w:t>
            </w:r>
          </w:p>
        </w:tc>
        <w:tc>
          <w:tcPr>
            <w:tcW w:w="1477" w:type="dxa"/>
            <w:noWrap/>
          </w:tcPr>
          <w:p w14:paraId="7114EC2B"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4AB52F66" w14:textId="77777777" w:rsidR="00747C27" w:rsidRPr="00747C27" w:rsidRDefault="00747C27" w:rsidP="00EB627C">
            <w:pPr>
              <w:jc w:val="right"/>
              <w:rPr>
                <w:rFonts w:ascii="Arial" w:hAnsi="Arial" w:cs="Arial"/>
                <w:sz w:val="18"/>
                <w:szCs w:val="18"/>
                <w:lang w:eastAsia="es-CO"/>
              </w:rPr>
            </w:pPr>
          </w:p>
        </w:tc>
        <w:tc>
          <w:tcPr>
            <w:tcW w:w="1477" w:type="dxa"/>
            <w:noWrap/>
          </w:tcPr>
          <w:p w14:paraId="23E8269C" w14:textId="77777777" w:rsidR="00747C27" w:rsidRPr="00747C27" w:rsidRDefault="00747C27" w:rsidP="00EB627C">
            <w:pPr>
              <w:jc w:val="right"/>
              <w:rPr>
                <w:rFonts w:ascii="Arial" w:hAnsi="Arial" w:cs="Arial"/>
                <w:sz w:val="18"/>
                <w:szCs w:val="18"/>
                <w:lang w:eastAsia="es-CO"/>
              </w:rPr>
            </w:pPr>
          </w:p>
        </w:tc>
      </w:tr>
      <w:tr w:rsidR="00747C27" w:rsidRPr="00747C27" w14:paraId="40BD1BF8" w14:textId="77777777" w:rsidTr="00747C27">
        <w:trPr>
          <w:trHeight w:val="216"/>
          <w:jc w:val="center"/>
        </w:trPr>
        <w:tc>
          <w:tcPr>
            <w:tcW w:w="2908" w:type="dxa"/>
            <w:noWrap/>
            <w:hideMark/>
          </w:tcPr>
          <w:p w14:paraId="45AF8CFB" w14:textId="78F2A08E"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1/2 L</w:t>
            </w:r>
            <w:r w:rsidR="005F53BF">
              <w:rPr>
                <w:rFonts w:ascii="Arial" w:hAnsi="Arial" w:cs="Arial"/>
                <w:sz w:val="18"/>
                <w:szCs w:val="18"/>
                <w:lang w:eastAsia="es-CO"/>
              </w:rPr>
              <w:t>itre</w:t>
            </w:r>
            <w:r w:rsidRPr="00747C27">
              <w:rPr>
                <w:rFonts w:ascii="Arial" w:hAnsi="Arial" w:cs="Arial"/>
                <w:sz w:val="18"/>
                <w:szCs w:val="18"/>
                <w:lang w:eastAsia="es-CO"/>
              </w:rPr>
              <w:t xml:space="preserve"> Standard</w:t>
            </w:r>
          </w:p>
        </w:tc>
        <w:tc>
          <w:tcPr>
            <w:tcW w:w="1477" w:type="dxa"/>
            <w:noWrap/>
          </w:tcPr>
          <w:p w14:paraId="7AC047B5"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3D8BD26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3.27</w:t>
            </w:r>
          </w:p>
        </w:tc>
        <w:tc>
          <w:tcPr>
            <w:tcW w:w="1477" w:type="dxa"/>
            <w:noWrap/>
          </w:tcPr>
          <w:p w14:paraId="3812B52C" w14:textId="77777777" w:rsidR="00747C27" w:rsidRPr="00747C27" w:rsidRDefault="00747C27" w:rsidP="00EB627C">
            <w:pPr>
              <w:jc w:val="right"/>
              <w:rPr>
                <w:rFonts w:ascii="Arial" w:hAnsi="Arial" w:cs="Arial"/>
                <w:sz w:val="18"/>
                <w:szCs w:val="18"/>
                <w:lang w:eastAsia="es-CO"/>
              </w:rPr>
            </w:pPr>
          </w:p>
        </w:tc>
      </w:tr>
      <w:tr w:rsidR="00747C27" w:rsidRPr="00747C27" w14:paraId="1A6B4B59" w14:textId="77777777" w:rsidTr="00747C27">
        <w:trPr>
          <w:trHeight w:val="216"/>
          <w:jc w:val="center"/>
        </w:trPr>
        <w:tc>
          <w:tcPr>
            <w:tcW w:w="2908" w:type="dxa"/>
            <w:noWrap/>
            <w:hideMark/>
          </w:tcPr>
          <w:p w14:paraId="31E6E1C5" w14:textId="0F065AFB"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1/2 L</w:t>
            </w:r>
            <w:r w:rsidR="005F53BF">
              <w:rPr>
                <w:rFonts w:ascii="Arial" w:hAnsi="Arial" w:cs="Arial"/>
                <w:sz w:val="18"/>
                <w:szCs w:val="18"/>
                <w:lang w:eastAsia="es-CO"/>
              </w:rPr>
              <w:t>itre</w:t>
            </w:r>
            <w:r w:rsidRPr="00747C27">
              <w:rPr>
                <w:rFonts w:ascii="Arial" w:hAnsi="Arial" w:cs="Arial"/>
                <w:sz w:val="18"/>
                <w:szCs w:val="18"/>
                <w:lang w:eastAsia="es-CO"/>
              </w:rPr>
              <w:t xml:space="preserve"> Premium</w:t>
            </w:r>
          </w:p>
        </w:tc>
        <w:tc>
          <w:tcPr>
            <w:tcW w:w="1477" w:type="dxa"/>
            <w:noWrap/>
          </w:tcPr>
          <w:p w14:paraId="017012E5"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439183E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3.52</w:t>
            </w:r>
          </w:p>
        </w:tc>
        <w:tc>
          <w:tcPr>
            <w:tcW w:w="1477" w:type="dxa"/>
            <w:noWrap/>
          </w:tcPr>
          <w:p w14:paraId="407D1A6B" w14:textId="77777777" w:rsidR="00747C27" w:rsidRPr="00747C27" w:rsidRDefault="00747C27" w:rsidP="00EB627C">
            <w:pPr>
              <w:jc w:val="right"/>
              <w:rPr>
                <w:rFonts w:ascii="Arial" w:hAnsi="Arial" w:cs="Arial"/>
                <w:sz w:val="18"/>
                <w:szCs w:val="18"/>
                <w:lang w:eastAsia="es-CO"/>
              </w:rPr>
            </w:pPr>
          </w:p>
        </w:tc>
      </w:tr>
      <w:tr w:rsidR="00747C27" w:rsidRPr="00747C27" w14:paraId="14B45E58" w14:textId="77777777" w:rsidTr="00747C27">
        <w:trPr>
          <w:trHeight w:val="216"/>
          <w:jc w:val="center"/>
        </w:trPr>
        <w:tc>
          <w:tcPr>
            <w:tcW w:w="2908" w:type="dxa"/>
            <w:noWrap/>
            <w:hideMark/>
          </w:tcPr>
          <w:p w14:paraId="21364BF5" w14:textId="1529712D"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1 L</w:t>
            </w:r>
            <w:r w:rsidR="005F53BF">
              <w:rPr>
                <w:rFonts w:ascii="Arial" w:hAnsi="Arial" w:cs="Arial"/>
                <w:sz w:val="18"/>
                <w:szCs w:val="18"/>
                <w:lang w:eastAsia="es-CO"/>
              </w:rPr>
              <w:t>itre</w:t>
            </w:r>
            <w:r w:rsidRPr="00747C27">
              <w:rPr>
                <w:rFonts w:ascii="Arial" w:hAnsi="Arial" w:cs="Arial"/>
                <w:sz w:val="18"/>
                <w:szCs w:val="18"/>
                <w:lang w:eastAsia="es-CO"/>
              </w:rPr>
              <w:t xml:space="preserve"> S</w:t>
            </w:r>
            <w:r w:rsidR="005F53BF">
              <w:rPr>
                <w:rFonts w:ascii="Arial" w:hAnsi="Arial" w:cs="Arial"/>
                <w:sz w:val="18"/>
                <w:szCs w:val="18"/>
                <w:lang w:eastAsia="es-CO"/>
              </w:rPr>
              <w:t>t</w:t>
            </w:r>
            <w:r w:rsidRPr="00747C27">
              <w:rPr>
                <w:rFonts w:ascii="Arial" w:hAnsi="Arial" w:cs="Arial"/>
                <w:sz w:val="18"/>
                <w:szCs w:val="18"/>
                <w:lang w:eastAsia="es-CO"/>
              </w:rPr>
              <w:t>andard</w:t>
            </w:r>
          </w:p>
        </w:tc>
        <w:tc>
          <w:tcPr>
            <w:tcW w:w="1477" w:type="dxa"/>
            <w:noWrap/>
          </w:tcPr>
          <w:p w14:paraId="3B0CB971"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7232E9CE"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6.43</w:t>
            </w:r>
          </w:p>
        </w:tc>
        <w:tc>
          <w:tcPr>
            <w:tcW w:w="1477" w:type="dxa"/>
            <w:noWrap/>
          </w:tcPr>
          <w:p w14:paraId="26408829" w14:textId="77777777" w:rsidR="00747C27" w:rsidRPr="00747C27" w:rsidRDefault="00747C27" w:rsidP="00EB627C">
            <w:pPr>
              <w:jc w:val="right"/>
              <w:rPr>
                <w:rFonts w:ascii="Arial" w:hAnsi="Arial" w:cs="Arial"/>
                <w:sz w:val="18"/>
                <w:szCs w:val="18"/>
                <w:lang w:eastAsia="es-CO"/>
              </w:rPr>
            </w:pPr>
          </w:p>
        </w:tc>
      </w:tr>
      <w:tr w:rsidR="00747C27" w:rsidRPr="00747C27" w14:paraId="66DBDB87" w14:textId="77777777" w:rsidTr="00747C27">
        <w:trPr>
          <w:trHeight w:val="216"/>
          <w:jc w:val="center"/>
        </w:trPr>
        <w:tc>
          <w:tcPr>
            <w:tcW w:w="2908" w:type="dxa"/>
            <w:noWrap/>
            <w:hideMark/>
          </w:tcPr>
          <w:p w14:paraId="66941A74" w14:textId="71E77FDF"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1 L</w:t>
            </w:r>
            <w:r w:rsidR="005F53BF">
              <w:rPr>
                <w:rFonts w:ascii="Arial" w:hAnsi="Arial" w:cs="Arial"/>
                <w:sz w:val="18"/>
                <w:szCs w:val="18"/>
                <w:lang w:eastAsia="es-CO"/>
              </w:rPr>
              <w:t>itre</w:t>
            </w:r>
            <w:r w:rsidRPr="00747C27">
              <w:rPr>
                <w:rFonts w:ascii="Arial" w:hAnsi="Arial" w:cs="Arial"/>
                <w:sz w:val="18"/>
                <w:szCs w:val="18"/>
                <w:lang w:eastAsia="es-CO"/>
              </w:rPr>
              <w:t xml:space="preserve"> Premium</w:t>
            </w:r>
          </w:p>
        </w:tc>
        <w:tc>
          <w:tcPr>
            <w:tcW w:w="1477" w:type="dxa"/>
            <w:noWrap/>
          </w:tcPr>
          <w:p w14:paraId="5AC7AEBA"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39870690"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7.32</w:t>
            </w:r>
          </w:p>
        </w:tc>
        <w:tc>
          <w:tcPr>
            <w:tcW w:w="1477" w:type="dxa"/>
            <w:noWrap/>
          </w:tcPr>
          <w:p w14:paraId="0C1398DC" w14:textId="77777777" w:rsidR="00747C27" w:rsidRPr="00747C27" w:rsidRDefault="00747C27" w:rsidP="00EB627C">
            <w:pPr>
              <w:jc w:val="right"/>
              <w:rPr>
                <w:rFonts w:ascii="Arial" w:hAnsi="Arial" w:cs="Arial"/>
                <w:sz w:val="18"/>
                <w:szCs w:val="18"/>
                <w:lang w:eastAsia="es-CO"/>
              </w:rPr>
            </w:pPr>
          </w:p>
        </w:tc>
      </w:tr>
      <w:tr w:rsidR="00747C27" w:rsidRPr="00747C27" w14:paraId="554EF168" w14:textId="77777777" w:rsidTr="00747C27">
        <w:trPr>
          <w:trHeight w:val="216"/>
          <w:jc w:val="center"/>
        </w:trPr>
        <w:tc>
          <w:tcPr>
            <w:tcW w:w="2908" w:type="dxa"/>
            <w:noWrap/>
            <w:hideMark/>
          </w:tcPr>
          <w:p w14:paraId="1B81BF4F" w14:textId="59218B84"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5 L</w:t>
            </w:r>
            <w:r w:rsidR="005F53BF">
              <w:rPr>
                <w:rFonts w:ascii="Arial" w:hAnsi="Arial" w:cs="Arial"/>
                <w:sz w:val="18"/>
                <w:szCs w:val="18"/>
                <w:lang w:eastAsia="es-CO"/>
              </w:rPr>
              <w:t>itre</w:t>
            </w:r>
            <w:r w:rsidRPr="00747C27">
              <w:rPr>
                <w:rFonts w:ascii="Arial" w:hAnsi="Arial" w:cs="Arial"/>
                <w:sz w:val="18"/>
                <w:szCs w:val="18"/>
                <w:lang w:eastAsia="es-CO"/>
              </w:rPr>
              <w:t xml:space="preserve"> Standard</w:t>
            </w:r>
          </w:p>
        </w:tc>
        <w:tc>
          <w:tcPr>
            <w:tcW w:w="1477" w:type="dxa"/>
            <w:noWrap/>
          </w:tcPr>
          <w:p w14:paraId="5B94F770"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7CE5774C"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8.88</w:t>
            </w:r>
          </w:p>
        </w:tc>
        <w:tc>
          <w:tcPr>
            <w:tcW w:w="1477" w:type="dxa"/>
            <w:noWrap/>
          </w:tcPr>
          <w:p w14:paraId="0A1EA93B" w14:textId="77777777" w:rsidR="00747C27" w:rsidRPr="00747C27" w:rsidRDefault="00747C27" w:rsidP="00EB627C">
            <w:pPr>
              <w:jc w:val="right"/>
              <w:rPr>
                <w:rFonts w:ascii="Arial" w:hAnsi="Arial" w:cs="Arial"/>
                <w:sz w:val="18"/>
                <w:szCs w:val="18"/>
                <w:lang w:eastAsia="es-CO"/>
              </w:rPr>
            </w:pPr>
          </w:p>
        </w:tc>
      </w:tr>
      <w:tr w:rsidR="00747C27" w:rsidRPr="00747C27" w14:paraId="30FA65D7" w14:textId="77777777" w:rsidTr="00747C27">
        <w:trPr>
          <w:trHeight w:val="216"/>
          <w:jc w:val="center"/>
        </w:trPr>
        <w:tc>
          <w:tcPr>
            <w:tcW w:w="2908" w:type="dxa"/>
            <w:noWrap/>
            <w:hideMark/>
          </w:tcPr>
          <w:p w14:paraId="50900CBB" w14:textId="76F22A61"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5 L</w:t>
            </w:r>
            <w:r w:rsidR="005F53BF">
              <w:rPr>
                <w:rFonts w:ascii="Arial" w:hAnsi="Arial" w:cs="Arial"/>
                <w:sz w:val="18"/>
                <w:szCs w:val="18"/>
                <w:lang w:eastAsia="es-CO"/>
              </w:rPr>
              <w:t>itre</w:t>
            </w:r>
            <w:r w:rsidRPr="00747C27">
              <w:rPr>
                <w:rFonts w:ascii="Arial" w:hAnsi="Arial" w:cs="Arial"/>
                <w:sz w:val="18"/>
                <w:szCs w:val="18"/>
                <w:lang w:eastAsia="es-CO"/>
              </w:rPr>
              <w:t xml:space="preserve"> Premium</w:t>
            </w:r>
          </w:p>
        </w:tc>
        <w:tc>
          <w:tcPr>
            <w:tcW w:w="1477" w:type="dxa"/>
            <w:noWrap/>
          </w:tcPr>
          <w:p w14:paraId="414535A1" w14:textId="77777777" w:rsidR="00747C27" w:rsidRPr="00747C27" w:rsidRDefault="00747C27" w:rsidP="00EB627C">
            <w:pPr>
              <w:jc w:val="right"/>
              <w:rPr>
                <w:rFonts w:ascii="Arial" w:hAnsi="Arial" w:cs="Arial"/>
                <w:sz w:val="18"/>
                <w:szCs w:val="18"/>
                <w:lang w:eastAsia="es-CO"/>
              </w:rPr>
            </w:pPr>
          </w:p>
        </w:tc>
        <w:tc>
          <w:tcPr>
            <w:tcW w:w="1576" w:type="dxa"/>
            <w:noWrap/>
            <w:hideMark/>
          </w:tcPr>
          <w:p w14:paraId="17273736"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9.05</w:t>
            </w:r>
          </w:p>
        </w:tc>
        <w:tc>
          <w:tcPr>
            <w:tcW w:w="1477" w:type="dxa"/>
            <w:noWrap/>
          </w:tcPr>
          <w:p w14:paraId="567DBE4D" w14:textId="77777777" w:rsidR="00747C27" w:rsidRPr="00747C27" w:rsidRDefault="00747C27" w:rsidP="00EB627C">
            <w:pPr>
              <w:jc w:val="right"/>
              <w:rPr>
                <w:rFonts w:ascii="Arial" w:hAnsi="Arial" w:cs="Arial"/>
                <w:sz w:val="18"/>
                <w:szCs w:val="18"/>
                <w:lang w:eastAsia="es-CO"/>
              </w:rPr>
            </w:pPr>
          </w:p>
        </w:tc>
      </w:tr>
      <w:tr w:rsidR="00747C27" w:rsidRPr="00747C27" w14:paraId="5918D086" w14:textId="77777777" w:rsidTr="00747C27">
        <w:trPr>
          <w:trHeight w:val="216"/>
          <w:jc w:val="center"/>
        </w:trPr>
        <w:tc>
          <w:tcPr>
            <w:tcW w:w="2908" w:type="dxa"/>
            <w:noWrap/>
            <w:hideMark/>
          </w:tcPr>
          <w:p w14:paraId="1121C917" w14:textId="77777777" w:rsidR="00747C27" w:rsidRPr="00747C27" w:rsidRDefault="00747C27" w:rsidP="00090CA4">
            <w:pPr>
              <w:rPr>
                <w:rFonts w:ascii="Arial" w:hAnsi="Arial" w:cs="Arial"/>
                <w:b/>
                <w:bCs/>
                <w:sz w:val="18"/>
                <w:szCs w:val="18"/>
                <w:lang w:eastAsia="es-CO"/>
              </w:rPr>
            </w:pPr>
            <w:r w:rsidRPr="00747C27">
              <w:rPr>
                <w:rFonts w:ascii="Arial" w:hAnsi="Arial" w:cs="Arial"/>
                <w:b/>
                <w:bCs/>
                <w:sz w:val="18"/>
                <w:szCs w:val="18"/>
                <w:lang w:eastAsia="es-CO"/>
              </w:rPr>
              <w:t>BULK ICE CREAM</w:t>
            </w:r>
          </w:p>
        </w:tc>
        <w:tc>
          <w:tcPr>
            <w:tcW w:w="1477" w:type="dxa"/>
            <w:noWrap/>
          </w:tcPr>
          <w:p w14:paraId="582C44FB" w14:textId="77777777" w:rsidR="00747C27" w:rsidRPr="00747C27" w:rsidRDefault="00747C27" w:rsidP="00EB627C">
            <w:pPr>
              <w:jc w:val="right"/>
              <w:rPr>
                <w:rFonts w:ascii="Arial" w:hAnsi="Arial" w:cs="Arial"/>
                <w:sz w:val="18"/>
                <w:szCs w:val="18"/>
                <w:lang w:eastAsia="es-CO"/>
              </w:rPr>
            </w:pPr>
          </w:p>
        </w:tc>
        <w:tc>
          <w:tcPr>
            <w:tcW w:w="1576" w:type="dxa"/>
            <w:noWrap/>
          </w:tcPr>
          <w:p w14:paraId="355F31EB" w14:textId="77777777" w:rsidR="00747C27" w:rsidRPr="00747C27" w:rsidRDefault="00747C27" w:rsidP="00EB627C">
            <w:pPr>
              <w:jc w:val="right"/>
              <w:rPr>
                <w:rFonts w:ascii="Arial" w:hAnsi="Arial" w:cs="Arial"/>
                <w:sz w:val="18"/>
                <w:szCs w:val="18"/>
                <w:lang w:eastAsia="es-CO"/>
              </w:rPr>
            </w:pPr>
          </w:p>
        </w:tc>
        <w:tc>
          <w:tcPr>
            <w:tcW w:w="1477" w:type="dxa"/>
            <w:noWrap/>
          </w:tcPr>
          <w:p w14:paraId="200ACAF5" w14:textId="77777777" w:rsidR="00747C27" w:rsidRPr="00747C27" w:rsidRDefault="00747C27" w:rsidP="00EB627C">
            <w:pPr>
              <w:jc w:val="right"/>
              <w:rPr>
                <w:rFonts w:ascii="Arial" w:hAnsi="Arial" w:cs="Arial"/>
                <w:sz w:val="18"/>
                <w:szCs w:val="18"/>
                <w:lang w:eastAsia="es-CO"/>
              </w:rPr>
            </w:pPr>
          </w:p>
        </w:tc>
      </w:tr>
      <w:tr w:rsidR="00747C27" w:rsidRPr="00747C27" w14:paraId="0BA7B3E7" w14:textId="77777777" w:rsidTr="00747C27">
        <w:trPr>
          <w:trHeight w:val="216"/>
          <w:jc w:val="center"/>
        </w:trPr>
        <w:tc>
          <w:tcPr>
            <w:tcW w:w="2908" w:type="dxa"/>
            <w:noWrap/>
            <w:hideMark/>
          </w:tcPr>
          <w:p w14:paraId="28049560" w14:textId="4350CCDD"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 xml:space="preserve">10 </w:t>
            </w:r>
            <w:r w:rsidR="005F53BF">
              <w:rPr>
                <w:rFonts w:ascii="Arial" w:hAnsi="Arial" w:cs="Arial"/>
                <w:sz w:val="18"/>
                <w:szCs w:val="18"/>
                <w:lang w:eastAsia="es-CO"/>
              </w:rPr>
              <w:t>Litre</w:t>
            </w:r>
            <w:r w:rsidRPr="00747C27">
              <w:rPr>
                <w:rFonts w:ascii="Arial" w:hAnsi="Arial" w:cs="Arial"/>
                <w:sz w:val="18"/>
                <w:szCs w:val="18"/>
                <w:lang w:eastAsia="es-CO"/>
              </w:rPr>
              <w:t xml:space="preserve"> Standard</w:t>
            </w:r>
          </w:p>
        </w:tc>
        <w:tc>
          <w:tcPr>
            <w:tcW w:w="1477" w:type="dxa"/>
            <w:noWrap/>
            <w:hideMark/>
          </w:tcPr>
          <w:p w14:paraId="52E33E8B"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11.99</w:t>
            </w:r>
          </w:p>
        </w:tc>
        <w:tc>
          <w:tcPr>
            <w:tcW w:w="1576" w:type="dxa"/>
            <w:noWrap/>
          </w:tcPr>
          <w:p w14:paraId="72E33CF3"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12A62A0B"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11.99</w:t>
            </w:r>
          </w:p>
        </w:tc>
      </w:tr>
      <w:tr w:rsidR="00747C27" w:rsidRPr="00747C27" w14:paraId="552AF386" w14:textId="77777777" w:rsidTr="00747C27">
        <w:trPr>
          <w:trHeight w:val="216"/>
          <w:jc w:val="center"/>
        </w:trPr>
        <w:tc>
          <w:tcPr>
            <w:tcW w:w="2908" w:type="dxa"/>
            <w:noWrap/>
            <w:hideMark/>
          </w:tcPr>
          <w:p w14:paraId="3BAD5878" w14:textId="0DD01D6B" w:rsidR="00747C27" w:rsidRPr="00747C27" w:rsidRDefault="00747C27" w:rsidP="00203BED">
            <w:pPr>
              <w:rPr>
                <w:rFonts w:ascii="Arial" w:hAnsi="Arial" w:cs="Arial"/>
                <w:sz w:val="18"/>
                <w:szCs w:val="18"/>
                <w:lang w:eastAsia="es-CO"/>
              </w:rPr>
            </w:pPr>
            <w:r w:rsidRPr="00747C27">
              <w:rPr>
                <w:rFonts w:ascii="Arial" w:hAnsi="Arial" w:cs="Arial"/>
                <w:sz w:val="18"/>
                <w:szCs w:val="18"/>
                <w:lang w:eastAsia="es-CO"/>
              </w:rPr>
              <w:t>10 L</w:t>
            </w:r>
            <w:r w:rsidR="005F53BF">
              <w:rPr>
                <w:rFonts w:ascii="Arial" w:hAnsi="Arial" w:cs="Arial"/>
                <w:sz w:val="18"/>
                <w:szCs w:val="18"/>
                <w:lang w:eastAsia="es-CO"/>
              </w:rPr>
              <w:t>itre</w:t>
            </w:r>
            <w:r w:rsidRPr="00747C27">
              <w:rPr>
                <w:rFonts w:ascii="Arial" w:hAnsi="Arial" w:cs="Arial"/>
                <w:sz w:val="18"/>
                <w:szCs w:val="18"/>
                <w:lang w:eastAsia="es-CO"/>
              </w:rPr>
              <w:t xml:space="preserve"> Premium</w:t>
            </w:r>
          </w:p>
        </w:tc>
        <w:tc>
          <w:tcPr>
            <w:tcW w:w="1477" w:type="dxa"/>
            <w:noWrap/>
            <w:hideMark/>
          </w:tcPr>
          <w:p w14:paraId="0427CC3D"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12.59</w:t>
            </w:r>
          </w:p>
        </w:tc>
        <w:tc>
          <w:tcPr>
            <w:tcW w:w="1576" w:type="dxa"/>
            <w:noWrap/>
          </w:tcPr>
          <w:p w14:paraId="05D2EF12"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082A2DC7"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12.59</w:t>
            </w:r>
          </w:p>
        </w:tc>
      </w:tr>
      <w:tr w:rsidR="00747C27" w:rsidRPr="00747C27" w14:paraId="53BE1640" w14:textId="77777777" w:rsidTr="00747C27">
        <w:trPr>
          <w:trHeight w:val="216"/>
          <w:jc w:val="center"/>
        </w:trPr>
        <w:tc>
          <w:tcPr>
            <w:tcW w:w="2908" w:type="dxa"/>
            <w:noWrap/>
            <w:hideMark/>
          </w:tcPr>
          <w:p w14:paraId="6BCD396A" w14:textId="6F0C80F9"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18 L</w:t>
            </w:r>
            <w:r w:rsidR="005F53BF">
              <w:rPr>
                <w:rFonts w:ascii="Arial" w:hAnsi="Arial" w:cs="Arial"/>
                <w:sz w:val="18"/>
                <w:szCs w:val="18"/>
                <w:lang w:eastAsia="es-CO"/>
              </w:rPr>
              <w:t>i</w:t>
            </w:r>
            <w:r w:rsidRPr="00747C27">
              <w:rPr>
                <w:rFonts w:ascii="Arial" w:hAnsi="Arial" w:cs="Arial"/>
                <w:sz w:val="18"/>
                <w:szCs w:val="18"/>
                <w:lang w:eastAsia="es-CO"/>
              </w:rPr>
              <w:t>t</w:t>
            </w:r>
            <w:r w:rsidR="005F53BF">
              <w:rPr>
                <w:rFonts w:ascii="Arial" w:hAnsi="Arial" w:cs="Arial"/>
                <w:sz w:val="18"/>
                <w:szCs w:val="18"/>
                <w:lang w:eastAsia="es-CO"/>
              </w:rPr>
              <w:t>re</w:t>
            </w:r>
            <w:r w:rsidRPr="00747C27">
              <w:rPr>
                <w:rFonts w:ascii="Arial" w:hAnsi="Arial" w:cs="Arial"/>
                <w:sz w:val="18"/>
                <w:szCs w:val="18"/>
                <w:lang w:eastAsia="es-CO"/>
              </w:rPr>
              <w:t xml:space="preserve"> Standard</w:t>
            </w:r>
          </w:p>
        </w:tc>
        <w:tc>
          <w:tcPr>
            <w:tcW w:w="1477" w:type="dxa"/>
            <w:noWrap/>
            <w:hideMark/>
          </w:tcPr>
          <w:p w14:paraId="3B207A44"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19.73</w:t>
            </w:r>
          </w:p>
        </w:tc>
        <w:tc>
          <w:tcPr>
            <w:tcW w:w="1576" w:type="dxa"/>
            <w:noWrap/>
          </w:tcPr>
          <w:p w14:paraId="67FF45C3"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4724397C"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19.73</w:t>
            </w:r>
          </w:p>
        </w:tc>
      </w:tr>
      <w:tr w:rsidR="00747C27" w:rsidRPr="00747C27" w14:paraId="15545130" w14:textId="77777777" w:rsidTr="00747C27">
        <w:trPr>
          <w:trHeight w:val="216"/>
          <w:jc w:val="center"/>
        </w:trPr>
        <w:tc>
          <w:tcPr>
            <w:tcW w:w="2908" w:type="dxa"/>
            <w:noWrap/>
            <w:hideMark/>
          </w:tcPr>
          <w:p w14:paraId="3E6864AD" w14:textId="5B7BE4BB" w:rsidR="00747C27" w:rsidRPr="00747C27" w:rsidRDefault="00747C27" w:rsidP="00090CA4">
            <w:pPr>
              <w:rPr>
                <w:rFonts w:ascii="Arial" w:hAnsi="Arial" w:cs="Arial"/>
                <w:sz w:val="18"/>
                <w:szCs w:val="18"/>
                <w:lang w:eastAsia="es-CO"/>
              </w:rPr>
            </w:pPr>
            <w:r w:rsidRPr="00747C27">
              <w:rPr>
                <w:rFonts w:ascii="Arial" w:hAnsi="Arial" w:cs="Arial"/>
                <w:sz w:val="18"/>
                <w:szCs w:val="18"/>
                <w:lang w:eastAsia="es-CO"/>
              </w:rPr>
              <w:t>18 L</w:t>
            </w:r>
            <w:r w:rsidR="005F53BF">
              <w:rPr>
                <w:rFonts w:ascii="Arial" w:hAnsi="Arial" w:cs="Arial"/>
                <w:sz w:val="18"/>
                <w:szCs w:val="18"/>
                <w:lang w:eastAsia="es-CO"/>
              </w:rPr>
              <w:t>i</w:t>
            </w:r>
            <w:r w:rsidRPr="00747C27">
              <w:rPr>
                <w:rFonts w:ascii="Arial" w:hAnsi="Arial" w:cs="Arial"/>
                <w:sz w:val="18"/>
                <w:szCs w:val="18"/>
                <w:lang w:eastAsia="es-CO"/>
              </w:rPr>
              <w:t>t</w:t>
            </w:r>
            <w:r w:rsidR="005F53BF">
              <w:rPr>
                <w:rFonts w:ascii="Arial" w:hAnsi="Arial" w:cs="Arial"/>
                <w:sz w:val="18"/>
                <w:szCs w:val="18"/>
                <w:lang w:eastAsia="es-CO"/>
              </w:rPr>
              <w:t>re</w:t>
            </w:r>
            <w:r w:rsidRPr="00747C27">
              <w:rPr>
                <w:rFonts w:ascii="Arial" w:hAnsi="Arial" w:cs="Arial"/>
                <w:sz w:val="18"/>
                <w:szCs w:val="18"/>
                <w:lang w:eastAsia="es-CO"/>
              </w:rPr>
              <w:t xml:space="preserve"> Premium</w:t>
            </w:r>
          </w:p>
        </w:tc>
        <w:tc>
          <w:tcPr>
            <w:tcW w:w="1477" w:type="dxa"/>
            <w:noWrap/>
            <w:hideMark/>
          </w:tcPr>
          <w:p w14:paraId="45EB0901"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20.66</w:t>
            </w:r>
          </w:p>
        </w:tc>
        <w:tc>
          <w:tcPr>
            <w:tcW w:w="1576" w:type="dxa"/>
            <w:noWrap/>
          </w:tcPr>
          <w:p w14:paraId="64C54221" w14:textId="77777777" w:rsidR="00747C27" w:rsidRPr="00747C27" w:rsidRDefault="00747C27" w:rsidP="00EB627C">
            <w:pPr>
              <w:jc w:val="right"/>
              <w:rPr>
                <w:rFonts w:ascii="Arial" w:hAnsi="Arial" w:cs="Arial"/>
                <w:sz w:val="18"/>
                <w:szCs w:val="18"/>
                <w:lang w:eastAsia="es-CO"/>
              </w:rPr>
            </w:pPr>
          </w:p>
        </w:tc>
        <w:tc>
          <w:tcPr>
            <w:tcW w:w="1477" w:type="dxa"/>
            <w:noWrap/>
            <w:hideMark/>
          </w:tcPr>
          <w:p w14:paraId="7E86D2DD" w14:textId="77777777" w:rsidR="00747C27" w:rsidRPr="00747C27" w:rsidRDefault="00747C27" w:rsidP="00EB627C">
            <w:pPr>
              <w:jc w:val="right"/>
              <w:rPr>
                <w:rFonts w:ascii="Arial" w:hAnsi="Arial" w:cs="Arial"/>
                <w:sz w:val="18"/>
                <w:szCs w:val="18"/>
                <w:lang w:eastAsia="es-CO"/>
              </w:rPr>
            </w:pPr>
            <w:r w:rsidRPr="00747C27">
              <w:rPr>
                <w:rFonts w:ascii="Arial" w:hAnsi="Arial" w:cs="Arial"/>
                <w:sz w:val="18"/>
                <w:szCs w:val="18"/>
                <w:lang w:eastAsia="es-CO"/>
              </w:rPr>
              <w:t>20.66</w:t>
            </w:r>
          </w:p>
        </w:tc>
      </w:tr>
    </w:tbl>
    <w:p w14:paraId="5EBB5D4D" w14:textId="77777777" w:rsidR="00747C27" w:rsidRDefault="00747C27" w:rsidP="00747C27">
      <w:pPr>
        <w:pStyle w:val="ExhibitHeading"/>
      </w:pPr>
    </w:p>
    <w:p w14:paraId="54F73C05" w14:textId="77777777" w:rsidR="00747C27" w:rsidRDefault="00747C27" w:rsidP="00747C27">
      <w:pPr>
        <w:pStyle w:val="Footnote"/>
      </w:pPr>
      <w:r>
        <w:t>Source: Company files.</w:t>
      </w:r>
    </w:p>
    <w:p w14:paraId="2BC67EFC" w14:textId="77777777" w:rsidR="00747C27" w:rsidRDefault="00747C27">
      <w:pPr>
        <w:spacing w:after="200" w:line="276" w:lineRule="auto"/>
        <w:rPr>
          <w:rFonts w:ascii="Arial" w:hAnsi="Arial" w:cs="Arial"/>
          <w:sz w:val="17"/>
          <w:szCs w:val="17"/>
        </w:rPr>
      </w:pPr>
      <w:r>
        <w:br w:type="page"/>
      </w:r>
    </w:p>
    <w:p w14:paraId="790243FD" w14:textId="2F62DE9A" w:rsidR="00747C27" w:rsidRDefault="00747C27" w:rsidP="00747C27">
      <w:pPr>
        <w:pStyle w:val="ExhibitHeading"/>
      </w:pPr>
      <w:r w:rsidRPr="00BF249B">
        <w:lastRenderedPageBreak/>
        <w:t xml:space="preserve">EXHIBIT </w:t>
      </w:r>
      <w:r>
        <w:t>8</w:t>
      </w:r>
      <w:r w:rsidRPr="00BF249B">
        <w:t xml:space="preserve">: RETAIL PRICING COMPARISON OF SIMILAR </w:t>
      </w:r>
      <w:r w:rsidR="00F04B43">
        <w:t>ice cream cate</w:t>
      </w:r>
      <w:r w:rsidR="007B2BB2">
        <w:t>go</w:t>
      </w:r>
      <w:r w:rsidR="00F04B43">
        <w:t xml:space="preserve">ry </w:t>
      </w:r>
      <w:r w:rsidRPr="00BF249B">
        <w:t>PRODUCTS</w:t>
      </w:r>
      <w:r>
        <w:t xml:space="preserve"> </w:t>
      </w:r>
    </w:p>
    <w:p w14:paraId="66F734D2" w14:textId="77777777" w:rsidR="00747C27" w:rsidRDefault="00747C27" w:rsidP="00747C27">
      <w:pPr>
        <w:pStyle w:val="ExhibitHeading"/>
      </w:pPr>
      <w:r>
        <w:t>(in US$)</w:t>
      </w:r>
    </w:p>
    <w:p w14:paraId="34B25C7E" w14:textId="77777777" w:rsidR="00747C27" w:rsidRPr="00BF249B" w:rsidRDefault="00747C27" w:rsidP="00747C27">
      <w:pPr>
        <w:pStyle w:val="BodyTextMain"/>
      </w:pPr>
    </w:p>
    <w:tbl>
      <w:tblPr>
        <w:tblStyle w:val="TableGrid"/>
        <w:tblW w:w="8926" w:type="dxa"/>
        <w:jc w:val="center"/>
        <w:tblLayout w:type="fixed"/>
        <w:tblLook w:val="04A0" w:firstRow="1" w:lastRow="0" w:firstColumn="1" w:lastColumn="0" w:noHBand="0" w:noVBand="1"/>
      </w:tblPr>
      <w:tblGrid>
        <w:gridCol w:w="3256"/>
        <w:gridCol w:w="1275"/>
        <w:gridCol w:w="1560"/>
        <w:gridCol w:w="1134"/>
        <w:gridCol w:w="850"/>
        <w:gridCol w:w="851"/>
      </w:tblGrid>
      <w:tr w:rsidR="00747C27" w:rsidRPr="00BF249B" w14:paraId="241CA5D2" w14:textId="77777777" w:rsidTr="00EB627C">
        <w:trPr>
          <w:trHeight w:val="60"/>
          <w:jc w:val="center"/>
        </w:trPr>
        <w:tc>
          <w:tcPr>
            <w:tcW w:w="3256" w:type="dxa"/>
            <w:noWrap/>
            <w:hideMark/>
          </w:tcPr>
          <w:p w14:paraId="39931F72" w14:textId="77777777" w:rsidR="00747C27" w:rsidRPr="00BF249B" w:rsidRDefault="00747C27" w:rsidP="00090CA4">
            <w:pPr>
              <w:rPr>
                <w:rFonts w:ascii="Arial" w:hAnsi="Arial" w:cs="Arial"/>
                <w:lang w:eastAsia="es-CO"/>
              </w:rPr>
            </w:pPr>
            <w:r w:rsidRPr="00BF249B">
              <w:rPr>
                <w:rFonts w:ascii="Arial" w:hAnsi="Arial" w:cs="Arial"/>
                <w:lang w:eastAsia="es-CO"/>
              </w:rPr>
              <w:t> </w:t>
            </w:r>
          </w:p>
        </w:tc>
        <w:tc>
          <w:tcPr>
            <w:tcW w:w="1275" w:type="dxa"/>
            <w:hideMark/>
          </w:tcPr>
          <w:p w14:paraId="5C2A31CD" w14:textId="77777777" w:rsidR="00747C27" w:rsidRPr="00BF249B" w:rsidRDefault="00747C27" w:rsidP="00090CA4">
            <w:pPr>
              <w:jc w:val="center"/>
              <w:rPr>
                <w:rFonts w:ascii="Arial" w:hAnsi="Arial" w:cs="Arial"/>
                <w:b/>
                <w:bCs/>
                <w:lang w:eastAsia="es-CO"/>
              </w:rPr>
            </w:pPr>
            <w:r w:rsidRPr="00BF249B">
              <w:rPr>
                <w:rFonts w:ascii="Arial" w:hAnsi="Arial" w:cs="Arial"/>
                <w:b/>
                <w:bCs/>
                <w:lang w:eastAsia="es-CO"/>
              </w:rPr>
              <w:t>Colombina</w:t>
            </w:r>
          </w:p>
        </w:tc>
        <w:tc>
          <w:tcPr>
            <w:tcW w:w="1560" w:type="dxa"/>
            <w:hideMark/>
          </w:tcPr>
          <w:p w14:paraId="59C57A0F" w14:textId="77777777" w:rsidR="00747C27" w:rsidRPr="00BF249B" w:rsidRDefault="00747C27" w:rsidP="00090CA4">
            <w:pPr>
              <w:jc w:val="center"/>
              <w:rPr>
                <w:rFonts w:ascii="Arial" w:hAnsi="Arial" w:cs="Arial"/>
                <w:b/>
                <w:bCs/>
                <w:lang w:eastAsia="es-CO"/>
              </w:rPr>
            </w:pPr>
            <w:r w:rsidRPr="00BF249B">
              <w:rPr>
                <w:rFonts w:ascii="Arial" w:hAnsi="Arial" w:cs="Arial"/>
                <w:b/>
                <w:bCs/>
                <w:lang w:eastAsia="es-CO"/>
              </w:rPr>
              <w:t>Crem Helado</w:t>
            </w:r>
          </w:p>
        </w:tc>
        <w:tc>
          <w:tcPr>
            <w:tcW w:w="1134" w:type="dxa"/>
            <w:hideMark/>
          </w:tcPr>
          <w:p w14:paraId="07E88392" w14:textId="77777777" w:rsidR="00747C27" w:rsidRPr="00BF249B" w:rsidRDefault="00747C27" w:rsidP="00090CA4">
            <w:pPr>
              <w:jc w:val="center"/>
              <w:rPr>
                <w:rFonts w:ascii="Arial" w:hAnsi="Arial" w:cs="Arial"/>
                <w:b/>
                <w:bCs/>
                <w:lang w:eastAsia="es-CO"/>
              </w:rPr>
            </w:pPr>
            <w:r w:rsidRPr="00BF249B">
              <w:rPr>
                <w:rFonts w:ascii="Arial" w:hAnsi="Arial" w:cs="Arial"/>
                <w:b/>
                <w:bCs/>
                <w:lang w:eastAsia="es-CO"/>
              </w:rPr>
              <w:t>Sinfonia</w:t>
            </w:r>
          </w:p>
        </w:tc>
        <w:tc>
          <w:tcPr>
            <w:tcW w:w="850" w:type="dxa"/>
            <w:hideMark/>
          </w:tcPr>
          <w:p w14:paraId="7E0C1DA6" w14:textId="77777777" w:rsidR="00747C27" w:rsidRPr="00BF249B" w:rsidRDefault="00747C27" w:rsidP="00090CA4">
            <w:pPr>
              <w:jc w:val="center"/>
              <w:rPr>
                <w:rFonts w:ascii="Arial" w:hAnsi="Arial" w:cs="Arial"/>
                <w:b/>
                <w:bCs/>
                <w:lang w:eastAsia="es-CO"/>
              </w:rPr>
            </w:pPr>
            <w:r w:rsidRPr="00BF249B">
              <w:rPr>
                <w:rFonts w:ascii="Arial" w:hAnsi="Arial" w:cs="Arial"/>
                <w:b/>
                <w:bCs/>
                <w:lang w:eastAsia="es-CO"/>
              </w:rPr>
              <w:t>Popsy</w:t>
            </w:r>
          </w:p>
        </w:tc>
        <w:tc>
          <w:tcPr>
            <w:tcW w:w="851" w:type="dxa"/>
            <w:hideMark/>
          </w:tcPr>
          <w:p w14:paraId="31DA708D" w14:textId="77777777" w:rsidR="00747C27" w:rsidRPr="00BF249B" w:rsidRDefault="00747C27" w:rsidP="00090CA4">
            <w:pPr>
              <w:jc w:val="center"/>
              <w:rPr>
                <w:rFonts w:ascii="Arial" w:hAnsi="Arial" w:cs="Arial"/>
                <w:b/>
                <w:bCs/>
                <w:lang w:eastAsia="es-CO"/>
              </w:rPr>
            </w:pPr>
            <w:r w:rsidRPr="00BF249B">
              <w:rPr>
                <w:rFonts w:ascii="Arial" w:hAnsi="Arial" w:cs="Arial"/>
                <w:b/>
                <w:bCs/>
                <w:lang w:eastAsia="es-CO"/>
              </w:rPr>
              <w:t>Mimos</w:t>
            </w:r>
          </w:p>
        </w:tc>
      </w:tr>
      <w:tr w:rsidR="00747C27" w:rsidRPr="00BF249B" w14:paraId="416BB478" w14:textId="77777777" w:rsidTr="00EB627C">
        <w:trPr>
          <w:trHeight w:val="255"/>
          <w:jc w:val="center"/>
        </w:trPr>
        <w:tc>
          <w:tcPr>
            <w:tcW w:w="3256" w:type="dxa"/>
            <w:noWrap/>
            <w:hideMark/>
          </w:tcPr>
          <w:p w14:paraId="7A121F89" w14:textId="77777777" w:rsidR="00747C27" w:rsidRPr="00BF249B" w:rsidRDefault="00747C27" w:rsidP="00090CA4">
            <w:pPr>
              <w:rPr>
                <w:rFonts w:ascii="Arial" w:hAnsi="Arial" w:cs="Arial"/>
                <w:b/>
                <w:bCs/>
                <w:lang w:eastAsia="es-CO"/>
              </w:rPr>
            </w:pPr>
            <w:r w:rsidRPr="00BF249B">
              <w:rPr>
                <w:rFonts w:ascii="Arial" w:hAnsi="Arial" w:cs="Arial"/>
                <w:b/>
                <w:bCs/>
                <w:lang w:eastAsia="es-CO"/>
              </w:rPr>
              <w:t>WATER POPSICLES</w:t>
            </w:r>
          </w:p>
        </w:tc>
        <w:tc>
          <w:tcPr>
            <w:tcW w:w="1275" w:type="dxa"/>
            <w:noWrap/>
            <w:hideMark/>
          </w:tcPr>
          <w:p w14:paraId="2450B818" w14:textId="77777777" w:rsidR="00747C27" w:rsidRPr="00BF249B" w:rsidRDefault="00747C27" w:rsidP="00090CA4">
            <w:pPr>
              <w:rPr>
                <w:rFonts w:ascii="Arial" w:hAnsi="Arial" w:cs="Arial"/>
                <w:lang w:eastAsia="es-CO"/>
              </w:rPr>
            </w:pPr>
          </w:p>
        </w:tc>
        <w:tc>
          <w:tcPr>
            <w:tcW w:w="1560" w:type="dxa"/>
            <w:noWrap/>
            <w:hideMark/>
          </w:tcPr>
          <w:p w14:paraId="47B324CB" w14:textId="77777777" w:rsidR="00747C27" w:rsidRPr="00BF249B" w:rsidRDefault="00747C27" w:rsidP="00090CA4">
            <w:pPr>
              <w:rPr>
                <w:rFonts w:ascii="Arial" w:hAnsi="Arial" w:cs="Arial"/>
                <w:lang w:eastAsia="es-CO"/>
              </w:rPr>
            </w:pPr>
          </w:p>
        </w:tc>
        <w:tc>
          <w:tcPr>
            <w:tcW w:w="1134" w:type="dxa"/>
            <w:noWrap/>
          </w:tcPr>
          <w:p w14:paraId="3E9762CD" w14:textId="77777777" w:rsidR="00747C27" w:rsidRPr="00BF249B" w:rsidRDefault="00747C27" w:rsidP="00090CA4">
            <w:pPr>
              <w:rPr>
                <w:rFonts w:ascii="Arial" w:hAnsi="Arial" w:cs="Arial"/>
                <w:lang w:eastAsia="es-CO"/>
              </w:rPr>
            </w:pPr>
          </w:p>
        </w:tc>
        <w:tc>
          <w:tcPr>
            <w:tcW w:w="850" w:type="dxa"/>
            <w:noWrap/>
          </w:tcPr>
          <w:p w14:paraId="50B63142" w14:textId="77777777" w:rsidR="00747C27" w:rsidRPr="00BF249B" w:rsidRDefault="00747C27" w:rsidP="00090CA4">
            <w:pPr>
              <w:rPr>
                <w:rFonts w:ascii="Arial" w:hAnsi="Arial" w:cs="Arial"/>
                <w:lang w:eastAsia="es-CO"/>
              </w:rPr>
            </w:pPr>
          </w:p>
        </w:tc>
        <w:tc>
          <w:tcPr>
            <w:tcW w:w="851" w:type="dxa"/>
            <w:noWrap/>
          </w:tcPr>
          <w:p w14:paraId="788C8232" w14:textId="77777777" w:rsidR="00747C27" w:rsidRPr="00BF249B" w:rsidRDefault="00747C27" w:rsidP="00090CA4">
            <w:pPr>
              <w:rPr>
                <w:rFonts w:ascii="Arial" w:hAnsi="Arial" w:cs="Arial"/>
                <w:lang w:eastAsia="es-CO"/>
              </w:rPr>
            </w:pPr>
          </w:p>
        </w:tc>
      </w:tr>
      <w:tr w:rsidR="00747C27" w:rsidRPr="00BF249B" w14:paraId="6E90EF44" w14:textId="77777777" w:rsidTr="00EB627C">
        <w:trPr>
          <w:trHeight w:val="255"/>
          <w:jc w:val="center"/>
        </w:trPr>
        <w:tc>
          <w:tcPr>
            <w:tcW w:w="3256" w:type="dxa"/>
            <w:noWrap/>
            <w:hideMark/>
          </w:tcPr>
          <w:p w14:paraId="5BF7469E" w14:textId="5B0B4471" w:rsidR="00747C27" w:rsidRPr="00BF249B" w:rsidRDefault="00747C27" w:rsidP="00203BED">
            <w:pPr>
              <w:rPr>
                <w:rFonts w:ascii="Arial" w:hAnsi="Arial" w:cs="Arial"/>
                <w:lang w:eastAsia="es-CO"/>
              </w:rPr>
            </w:pPr>
            <w:r w:rsidRPr="00BF249B">
              <w:rPr>
                <w:rFonts w:ascii="Arial" w:hAnsi="Arial" w:cs="Arial"/>
                <w:lang w:eastAsia="es-CO"/>
              </w:rPr>
              <w:t xml:space="preserve">Water </w:t>
            </w:r>
            <w:r w:rsidR="00F04B43">
              <w:rPr>
                <w:rFonts w:ascii="Arial" w:hAnsi="Arial" w:cs="Arial"/>
                <w:lang w:eastAsia="es-CO"/>
              </w:rPr>
              <w:t>P</w:t>
            </w:r>
            <w:r w:rsidRPr="00BF249B">
              <w:rPr>
                <w:rFonts w:ascii="Arial" w:hAnsi="Arial" w:cs="Arial"/>
                <w:lang w:eastAsia="es-CO"/>
              </w:rPr>
              <w:t>opsicle</w:t>
            </w:r>
          </w:p>
        </w:tc>
        <w:tc>
          <w:tcPr>
            <w:tcW w:w="1275" w:type="dxa"/>
            <w:noWrap/>
            <w:hideMark/>
          </w:tcPr>
          <w:p w14:paraId="385D123C"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27</w:t>
            </w:r>
          </w:p>
        </w:tc>
        <w:tc>
          <w:tcPr>
            <w:tcW w:w="1560" w:type="dxa"/>
            <w:noWrap/>
            <w:hideMark/>
          </w:tcPr>
          <w:p w14:paraId="659164C8"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134" w:type="dxa"/>
            <w:noWrap/>
          </w:tcPr>
          <w:p w14:paraId="15D43675" w14:textId="77777777" w:rsidR="00747C27" w:rsidRPr="00BF249B" w:rsidRDefault="00747C27" w:rsidP="00EB627C">
            <w:pPr>
              <w:jc w:val="right"/>
              <w:rPr>
                <w:rFonts w:ascii="Arial" w:hAnsi="Arial" w:cs="Arial"/>
                <w:lang w:eastAsia="es-CO"/>
              </w:rPr>
            </w:pPr>
          </w:p>
        </w:tc>
        <w:tc>
          <w:tcPr>
            <w:tcW w:w="850" w:type="dxa"/>
            <w:noWrap/>
          </w:tcPr>
          <w:p w14:paraId="0939EC44" w14:textId="77777777" w:rsidR="00747C27" w:rsidRPr="00BF249B" w:rsidRDefault="00747C27" w:rsidP="00EB627C">
            <w:pPr>
              <w:jc w:val="right"/>
              <w:rPr>
                <w:rFonts w:ascii="Arial" w:hAnsi="Arial" w:cs="Arial"/>
                <w:lang w:eastAsia="es-CO"/>
              </w:rPr>
            </w:pPr>
          </w:p>
        </w:tc>
        <w:tc>
          <w:tcPr>
            <w:tcW w:w="851" w:type="dxa"/>
            <w:noWrap/>
          </w:tcPr>
          <w:p w14:paraId="0E29A44E" w14:textId="77777777" w:rsidR="00747C27" w:rsidRPr="00BF249B" w:rsidRDefault="00747C27" w:rsidP="00EB627C">
            <w:pPr>
              <w:jc w:val="right"/>
              <w:rPr>
                <w:rFonts w:ascii="Arial" w:hAnsi="Arial" w:cs="Arial"/>
                <w:lang w:eastAsia="es-CO"/>
              </w:rPr>
            </w:pPr>
          </w:p>
        </w:tc>
      </w:tr>
      <w:tr w:rsidR="00747C27" w:rsidRPr="00BF249B" w14:paraId="7352B03B" w14:textId="77777777" w:rsidTr="00EB627C">
        <w:trPr>
          <w:trHeight w:val="255"/>
          <w:jc w:val="center"/>
        </w:trPr>
        <w:tc>
          <w:tcPr>
            <w:tcW w:w="3256" w:type="dxa"/>
            <w:noWrap/>
            <w:hideMark/>
          </w:tcPr>
          <w:p w14:paraId="493806FA" w14:textId="5A4D795E" w:rsidR="00747C27" w:rsidRPr="00BF249B" w:rsidRDefault="00747C27" w:rsidP="00203BED">
            <w:pPr>
              <w:rPr>
                <w:rFonts w:ascii="Arial" w:hAnsi="Arial" w:cs="Arial"/>
                <w:lang w:eastAsia="es-CO"/>
              </w:rPr>
            </w:pPr>
            <w:r w:rsidRPr="00BF249B">
              <w:rPr>
                <w:rFonts w:ascii="Arial" w:hAnsi="Arial" w:cs="Arial"/>
                <w:lang w:eastAsia="es-CO"/>
              </w:rPr>
              <w:t xml:space="preserve">Chupileta </w:t>
            </w:r>
            <w:r w:rsidR="00F04B43">
              <w:rPr>
                <w:rFonts w:ascii="Arial" w:hAnsi="Arial" w:cs="Arial"/>
                <w:lang w:eastAsia="es-CO"/>
              </w:rPr>
              <w:t>L</w:t>
            </w:r>
            <w:r w:rsidRPr="00BF249B">
              <w:rPr>
                <w:rFonts w:ascii="Arial" w:hAnsi="Arial" w:cs="Arial"/>
                <w:lang w:eastAsia="es-CO"/>
              </w:rPr>
              <w:t>engua v</w:t>
            </w:r>
            <w:r w:rsidR="00F04B43">
              <w:rPr>
                <w:rFonts w:ascii="Arial" w:hAnsi="Arial" w:cs="Arial"/>
                <w:lang w:eastAsia="es-CO"/>
              </w:rPr>
              <w:t>er</w:t>
            </w:r>
            <w:r w:rsidRPr="00BF249B">
              <w:rPr>
                <w:rFonts w:ascii="Arial" w:hAnsi="Arial" w:cs="Arial"/>
                <w:lang w:eastAsia="es-CO"/>
              </w:rPr>
              <w:t>s</w:t>
            </w:r>
            <w:r w:rsidR="00F04B43">
              <w:rPr>
                <w:rFonts w:ascii="Arial" w:hAnsi="Arial" w:cs="Arial"/>
                <w:lang w:eastAsia="es-CO"/>
              </w:rPr>
              <w:t>us</w:t>
            </w:r>
            <w:r w:rsidRPr="00BF249B">
              <w:rPr>
                <w:rFonts w:ascii="Arial" w:hAnsi="Arial" w:cs="Arial"/>
                <w:lang w:eastAsia="es-CO"/>
              </w:rPr>
              <w:t xml:space="preserve"> Lenguiletta</w:t>
            </w:r>
          </w:p>
        </w:tc>
        <w:tc>
          <w:tcPr>
            <w:tcW w:w="1275" w:type="dxa"/>
            <w:noWrap/>
            <w:hideMark/>
          </w:tcPr>
          <w:p w14:paraId="057087A8"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560" w:type="dxa"/>
            <w:noWrap/>
            <w:hideMark/>
          </w:tcPr>
          <w:p w14:paraId="4910DB8C"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134" w:type="dxa"/>
            <w:noWrap/>
          </w:tcPr>
          <w:p w14:paraId="26C36772" w14:textId="77777777" w:rsidR="00747C27" w:rsidRPr="00BF249B" w:rsidRDefault="00747C27" w:rsidP="00EB627C">
            <w:pPr>
              <w:jc w:val="right"/>
              <w:rPr>
                <w:rFonts w:ascii="Arial" w:hAnsi="Arial" w:cs="Arial"/>
                <w:lang w:eastAsia="es-CO"/>
              </w:rPr>
            </w:pPr>
          </w:p>
        </w:tc>
        <w:tc>
          <w:tcPr>
            <w:tcW w:w="850" w:type="dxa"/>
            <w:noWrap/>
          </w:tcPr>
          <w:p w14:paraId="3164553C" w14:textId="77777777" w:rsidR="00747C27" w:rsidRPr="00BF249B" w:rsidRDefault="00747C27" w:rsidP="00EB627C">
            <w:pPr>
              <w:jc w:val="right"/>
              <w:rPr>
                <w:rFonts w:ascii="Arial" w:hAnsi="Arial" w:cs="Arial"/>
                <w:lang w:eastAsia="es-CO"/>
              </w:rPr>
            </w:pPr>
          </w:p>
        </w:tc>
        <w:tc>
          <w:tcPr>
            <w:tcW w:w="851" w:type="dxa"/>
            <w:noWrap/>
          </w:tcPr>
          <w:p w14:paraId="7126A9F3" w14:textId="77777777" w:rsidR="00747C27" w:rsidRPr="00BF249B" w:rsidRDefault="00747C27" w:rsidP="00EB627C">
            <w:pPr>
              <w:jc w:val="right"/>
              <w:rPr>
                <w:rFonts w:ascii="Arial" w:hAnsi="Arial" w:cs="Arial"/>
                <w:lang w:eastAsia="es-CO"/>
              </w:rPr>
            </w:pPr>
          </w:p>
        </w:tc>
      </w:tr>
      <w:tr w:rsidR="00747C27" w:rsidRPr="00BF249B" w14:paraId="48493DC7" w14:textId="77777777" w:rsidTr="00EB627C">
        <w:trPr>
          <w:trHeight w:val="255"/>
          <w:jc w:val="center"/>
        </w:trPr>
        <w:tc>
          <w:tcPr>
            <w:tcW w:w="3256" w:type="dxa"/>
            <w:noWrap/>
            <w:hideMark/>
          </w:tcPr>
          <w:p w14:paraId="463FC96F" w14:textId="6935EE93" w:rsidR="00747C27" w:rsidRPr="00BF249B" w:rsidRDefault="00747C27" w:rsidP="00203BED">
            <w:pPr>
              <w:rPr>
                <w:rFonts w:ascii="Arial" w:hAnsi="Arial" w:cs="Arial"/>
                <w:lang w:eastAsia="es-CO"/>
              </w:rPr>
            </w:pPr>
            <w:r w:rsidRPr="00BF249B">
              <w:rPr>
                <w:rFonts w:ascii="Arial" w:hAnsi="Arial" w:cs="Arial"/>
                <w:lang w:eastAsia="es-CO"/>
              </w:rPr>
              <w:t xml:space="preserve">Fruit </w:t>
            </w:r>
            <w:r w:rsidR="00F04B43">
              <w:rPr>
                <w:rFonts w:ascii="Arial" w:hAnsi="Arial" w:cs="Arial"/>
                <w:lang w:eastAsia="es-CO"/>
              </w:rPr>
              <w:t>C</w:t>
            </w:r>
            <w:r w:rsidRPr="00BF249B">
              <w:rPr>
                <w:rFonts w:ascii="Arial" w:hAnsi="Arial" w:cs="Arial"/>
                <w:lang w:eastAsia="es-CO"/>
              </w:rPr>
              <w:t>hunks v</w:t>
            </w:r>
            <w:r w:rsidR="00F04B43">
              <w:rPr>
                <w:rFonts w:ascii="Arial" w:hAnsi="Arial" w:cs="Arial"/>
                <w:lang w:eastAsia="es-CO"/>
              </w:rPr>
              <w:t>ersu</w:t>
            </w:r>
            <w:r w:rsidRPr="00BF249B">
              <w:rPr>
                <w:rFonts w:ascii="Arial" w:hAnsi="Arial" w:cs="Arial"/>
                <w:lang w:eastAsia="es-CO"/>
              </w:rPr>
              <w:t>s Fruti</w:t>
            </w:r>
          </w:p>
        </w:tc>
        <w:tc>
          <w:tcPr>
            <w:tcW w:w="1275" w:type="dxa"/>
            <w:noWrap/>
            <w:hideMark/>
          </w:tcPr>
          <w:p w14:paraId="181F86DC"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56</w:t>
            </w:r>
          </w:p>
        </w:tc>
        <w:tc>
          <w:tcPr>
            <w:tcW w:w="1560" w:type="dxa"/>
            <w:noWrap/>
            <w:hideMark/>
          </w:tcPr>
          <w:p w14:paraId="0C85701B"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56</w:t>
            </w:r>
          </w:p>
        </w:tc>
        <w:tc>
          <w:tcPr>
            <w:tcW w:w="1134" w:type="dxa"/>
            <w:noWrap/>
          </w:tcPr>
          <w:p w14:paraId="762A688A" w14:textId="77777777" w:rsidR="00747C27" w:rsidRPr="00BF249B" w:rsidRDefault="00747C27" w:rsidP="00EB627C">
            <w:pPr>
              <w:jc w:val="right"/>
              <w:rPr>
                <w:rFonts w:ascii="Arial" w:hAnsi="Arial" w:cs="Arial"/>
                <w:lang w:eastAsia="es-CO"/>
              </w:rPr>
            </w:pPr>
          </w:p>
        </w:tc>
        <w:tc>
          <w:tcPr>
            <w:tcW w:w="850" w:type="dxa"/>
            <w:noWrap/>
          </w:tcPr>
          <w:p w14:paraId="53F960D4" w14:textId="77777777" w:rsidR="00747C27" w:rsidRPr="00BF249B" w:rsidRDefault="00747C27" w:rsidP="00EB627C">
            <w:pPr>
              <w:jc w:val="right"/>
              <w:rPr>
                <w:rFonts w:ascii="Arial" w:hAnsi="Arial" w:cs="Arial"/>
                <w:lang w:eastAsia="es-CO"/>
              </w:rPr>
            </w:pPr>
          </w:p>
        </w:tc>
        <w:tc>
          <w:tcPr>
            <w:tcW w:w="851" w:type="dxa"/>
            <w:noWrap/>
          </w:tcPr>
          <w:p w14:paraId="21049808" w14:textId="77777777" w:rsidR="00747C27" w:rsidRPr="00BF249B" w:rsidRDefault="00747C27" w:rsidP="00EB627C">
            <w:pPr>
              <w:jc w:val="right"/>
              <w:rPr>
                <w:rFonts w:ascii="Arial" w:hAnsi="Arial" w:cs="Arial"/>
                <w:lang w:eastAsia="es-CO"/>
              </w:rPr>
            </w:pPr>
          </w:p>
        </w:tc>
      </w:tr>
      <w:tr w:rsidR="00747C27" w:rsidRPr="00BF249B" w14:paraId="15F7F03A" w14:textId="77777777" w:rsidTr="00EB627C">
        <w:trPr>
          <w:trHeight w:val="255"/>
          <w:jc w:val="center"/>
        </w:trPr>
        <w:tc>
          <w:tcPr>
            <w:tcW w:w="3256" w:type="dxa"/>
            <w:noWrap/>
            <w:hideMark/>
          </w:tcPr>
          <w:p w14:paraId="3CD3D116" w14:textId="77777777" w:rsidR="00747C27" w:rsidRPr="00BF249B" w:rsidRDefault="00747C27" w:rsidP="00090CA4">
            <w:pPr>
              <w:rPr>
                <w:rFonts w:ascii="Arial" w:hAnsi="Arial" w:cs="Arial"/>
                <w:b/>
                <w:bCs/>
                <w:lang w:eastAsia="es-CO"/>
              </w:rPr>
            </w:pPr>
            <w:r w:rsidRPr="00BF249B">
              <w:rPr>
                <w:rFonts w:ascii="Arial" w:hAnsi="Arial" w:cs="Arial"/>
                <w:b/>
                <w:bCs/>
                <w:lang w:eastAsia="es-CO"/>
              </w:rPr>
              <w:t>ICE CREAM STICKS</w:t>
            </w:r>
          </w:p>
        </w:tc>
        <w:tc>
          <w:tcPr>
            <w:tcW w:w="1275" w:type="dxa"/>
            <w:noWrap/>
            <w:hideMark/>
          </w:tcPr>
          <w:p w14:paraId="25091202" w14:textId="77777777" w:rsidR="00747C27" w:rsidRPr="00BF249B" w:rsidRDefault="00747C27" w:rsidP="00EB627C">
            <w:pPr>
              <w:jc w:val="right"/>
              <w:rPr>
                <w:rFonts w:ascii="Arial" w:hAnsi="Arial" w:cs="Arial"/>
                <w:lang w:eastAsia="es-CO"/>
              </w:rPr>
            </w:pPr>
          </w:p>
        </w:tc>
        <w:tc>
          <w:tcPr>
            <w:tcW w:w="1560" w:type="dxa"/>
            <w:noWrap/>
            <w:hideMark/>
          </w:tcPr>
          <w:p w14:paraId="6804A879" w14:textId="77777777" w:rsidR="00747C27" w:rsidRPr="00BF249B" w:rsidRDefault="00747C27" w:rsidP="00EB627C">
            <w:pPr>
              <w:jc w:val="right"/>
              <w:rPr>
                <w:rFonts w:ascii="Arial" w:hAnsi="Arial" w:cs="Arial"/>
                <w:lang w:eastAsia="es-CO"/>
              </w:rPr>
            </w:pPr>
          </w:p>
        </w:tc>
        <w:tc>
          <w:tcPr>
            <w:tcW w:w="1134" w:type="dxa"/>
            <w:noWrap/>
          </w:tcPr>
          <w:p w14:paraId="15C00A51" w14:textId="77777777" w:rsidR="00747C27" w:rsidRPr="00BF249B" w:rsidRDefault="00747C27" w:rsidP="00EB627C">
            <w:pPr>
              <w:jc w:val="right"/>
              <w:rPr>
                <w:rFonts w:ascii="Arial" w:hAnsi="Arial" w:cs="Arial"/>
                <w:lang w:eastAsia="es-CO"/>
              </w:rPr>
            </w:pPr>
          </w:p>
        </w:tc>
        <w:tc>
          <w:tcPr>
            <w:tcW w:w="850" w:type="dxa"/>
            <w:noWrap/>
          </w:tcPr>
          <w:p w14:paraId="03588F89" w14:textId="77777777" w:rsidR="00747C27" w:rsidRPr="00BF249B" w:rsidRDefault="00747C27" w:rsidP="00EB627C">
            <w:pPr>
              <w:jc w:val="right"/>
              <w:rPr>
                <w:rFonts w:ascii="Arial" w:hAnsi="Arial" w:cs="Arial"/>
                <w:lang w:eastAsia="es-CO"/>
              </w:rPr>
            </w:pPr>
          </w:p>
        </w:tc>
        <w:tc>
          <w:tcPr>
            <w:tcW w:w="851" w:type="dxa"/>
            <w:noWrap/>
          </w:tcPr>
          <w:p w14:paraId="77872088" w14:textId="77777777" w:rsidR="00747C27" w:rsidRPr="00BF249B" w:rsidRDefault="00747C27" w:rsidP="00EB627C">
            <w:pPr>
              <w:jc w:val="right"/>
              <w:rPr>
                <w:rFonts w:ascii="Arial" w:hAnsi="Arial" w:cs="Arial"/>
                <w:lang w:eastAsia="es-CO"/>
              </w:rPr>
            </w:pPr>
          </w:p>
        </w:tc>
      </w:tr>
      <w:tr w:rsidR="00747C27" w:rsidRPr="00BF249B" w14:paraId="71F3CD79" w14:textId="77777777" w:rsidTr="00EB627C">
        <w:trPr>
          <w:trHeight w:val="255"/>
          <w:jc w:val="center"/>
        </w:trPr>
        <w:tc>
          <w:tcPr>
            <w:tcW w:w="3256" w:type="dxa"/>
            <w:noWrap/>
            <w:hideMark/>
          </w:tcPr>
          <w:p w14:paraId="63C7AD6C" w14:textId="282C1286" w:rsidR="00747C27" w:rsidRPr="00BF249B" w:rsidRDefault="00747C27" w:rsidP="00203BED">
            <w:pPr>
              <w:rPr>
                <w:rFonts w:ascii="Arial" w:hAnsi="Arial" w:cs="Arial"/>
                <w:lang w:eastAsia="es-CO"/>
              </w:rPr>
            </w:pPr>
            <w:r w:rsidRPr="00BF249B">
              <w:rPr>
                <w:rFonts w:ascii="Arial" w:hAnsi="Arial" w:cs="Arial"/>
                <w:lang w:eastAsia="es-CO"/>
              </w:rPr>
              <w:t xml:space="preserve">Traditional </w:t>
            </w:r>
            <w:r w:rsidR="00F04B43">
              <w:rPr>
                <w:rFonts w:ascii="Arial" w:hAnsi="Arial" w:cs="Arial"/>
                <w:lang w:eastAsia="es-CO"/>
              </w:rPr>
              <w:t>H</w:t>
            </w:r>
            <w:r w:rsidRPr="00BF249B">
              <w:rPr>
                <w:rFonts w:ascii="Arial" w:hAnsi="Arial" w:cs="Arial"/>
                <w:lang w:eastAsia="es-CO"/>
              </w:rPr>
              <w:t>omemade</w:t>
            </w:r>
          </w:p>
        </w:tc>
        <w:tc>
          <w:tcPr>
            <w:tcW w:w="1275" w:type="dxa"/>
            <w:noWrap/>
            <w:hideMark/>
          </w:tcPr>
          <w:p w14:paraId="7E54E597"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560" w:type="dxa"/>
            <w:noWrap/>
            <w:hideMark/>
          </w:tcPr>
          <w:p w14:paraId="19F8DE80"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134" w:type="dxa"/>
            <w:noWrap/>
          </w:tcPr>
          <w:p w14:paraId="7B7C85B9" w14:textId="77777777" w:rsidR="00747C27" w:rsidRPr="00BF249B" w:rsidRDefault="00747C27" w:rsidP="00EB627C">
            <w:pPr>
              <w:jc w:val="right"/>
              <w:rPr>
                <w:rFonts w:ascii="Arial" w:hAnsi="Arial" w:cs="Arial"/>
                <w:lang w:eastAsia="es-CO"/>
              </w:rPr>
            </w:pPr>
          </w:p>
        </w:tc>
        <w:tc>
          <w:tcPr>
            <w:tcW w:w="850" w:type="dxa"/>
            <w:noWrap/>
          </w:tcPr>
          <w:p w14:paraId="7323175E" w14:textId="77777777" w:rsidR="00747C27" w:rsidRPr="00BF249B" w:rsidRDefault="00747C27" w:rsidP="00EB627C">
            <w:pPr>
              <w:jc w:val="right"/>
              <w:rPr>
                <w:rFonts w:ascii="Arial" w:hAnsi="Arial" w:cs="Arial"/>
                <w:lang w:eastAsia="es-CO"/>
              </w:rPr>
            </w:pPr>
          </w:p>
        </w:tc>
        <w:tc>
          <w:tcPr>
            <w:tcW w:w="851" w:type="dxa"/>
            <w:noWrap/>
          </w:tcPr>
          <w:p w14:paraId="24447972" w14:textId="77777777" w:rsidR="00747C27" w:rsidRPr="00BF249B" w:rsidRDefault="00747C27" w:rsidP="00EB627C">
            <w:pPr>
              <w:jc w:val="right"/>
              <w:rPr>
                <w:rFonts w:ascii="Arial" w:hAnsi="Arial" w:cs="Arial"/>
                <w:lang w:eastAsia="es-CO"/>
              </w:rPr>
            </w:pPr>
          </w:p>
        </w:tc>
      </w:tr>
      <w:tr w:rsidR="00747C27" w:rsidRPr="00BF249B" w14:paraId="74A9C354" w14:textId="77777777" w:rsidTr="00EB627C">
        <w:trPr>
          <w:trHeight w:val="255"/>
          <w:jc w:val="center"/>
        </w:trPr>
        <w:tc>
          <w:tcPr>
            <w:tcW w:w="3256" w:type="dxa"/>
            <w:noWrap/>
            <w:hideMark/>
          </w:tcPr>
          <w:p w14:paraId="311E8A9A" w14:textId="5B01BB7B" w:rsidR="00747C27" w:rsidRPr="00BF249B" w:rsidRDefault="00747C27" w:rsidP="00203BED">
            <w:pPr>
              <w:rPr>
                <w:rFonts w:ascii="Arial" w:hAnsi="Arial" w:cs="Arial"/>
                <w:lang w:eastAsia="es-CO"/>
              </w:rPr>
            </w:pPr>
            <w:r w:rsidRPr="00BF249B">
              <w:rPr>
                <w:rFonts w:ascii="Arial" w:hAnsi="Arial" w:cs="Arial"/>
                <w:lang w:eastAsia="es-CO"/>
              </w:rPr>
              <w:t xml:space="preserve">Filled </w:t>
            </w:r>
            <w:r w:rsidR="00F04B43">
              <w:rPr>
                <w:rFonts w:ascii="Arial" w:hAnsi="Arial" w:cs="Arial"/>
                <w:lang w:eastAsia="es-CO"/>
              </w:rPr>
              <w:t>T</w:t>
            </w:r>
            <w:r w:rsidRPr="00BF249B">
              <w:rPr>
                <w:rFonts w:ascii="Arial" w:hAnsi="Arial" w:cs="Arial"/>
                <w:lang w:eastAsia="es-CO"/>
              </w:rPr>
              <w:t>raditional homemade</w:t>
            </w:r>
          </w:p>
        </w:tc>
        <w:tc>
          <w:tcPr>
            <w:tcW w:w="1275" w:type="dxa"/>
            <w:noWrap/>
            <w:hideMark/>
          </w:tcPr>
          <w:p w14:paraId="7BB8024B"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560" w:type="dxa"/>
            <w:noWrap/>
            <w:hideMark/>
          </w:tcPr>
          <w:p w14:paraId="5D3CFAF8"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134" w:type="dxa"/>
            <w:noWrap/>
          </w:tcPr>
          <w:p w14:paraId="0774E286" w14:textId="77777777" w:rsidR="00747C27" w:rsidRPr="00BF249B" w:rsidRDefault="00747C27" w:rsidP="00EB627C">
            <w:pPr>
              <w:jc w:val="right"/>
              <w:rPr>
                <w:rFonts w:ascii="Arial" w:hAnsi="Arial" w:cs="Arial"/>
                <w:lang w:eastAsia="es-CO"/>
              </w:rPr>
            </w:pPr>
          </w:p>
        </w:tc>
        <w:tc>
          <w:tcPr>
            <w:tcW w:w="850" w:type="dxa"/>
            <w:noWrap/>
          </w:tcPr>
          <w:p w14:paraId="2A22EDC5" w14:textId="77777777" w:rsidR="00747C27" w:rsidRPr="00BF249B" w:rsidRDefault="00747C27" w:rsidP="00EB627C">
            <w:pPr>
              <w:jc w:val="right"/>
              <w:rPr>
                <w:rFonts w:ascii="Arial" w:hAnsi="Arial" w:cs="Arial"/>
                <w:lang w:eastAsia="es-CO"/>
              </w:rPr>
            </w:pPr>
          </w:p>
        </w:tc>
        <w:tc>
          <w:tcPr>
            <w:tcW w:w="851" w:type="dxa"/>
            <w:noWrap/>
          </w:tcPr>
          <w:p w14:paraId="19087629" w14:textId="77777777" w:rsidR="00747C27" w:rsidRPr="00BF249B" w:rsidRDefault="00747C27" w:rsidP="00EB627C">
            <w:pPr>
              <w:jc w:val="right"/>
              <w:rPr>
                <w:rFonts w:ascii="Arial" w:hAnsi="Arial" w:cs="Arial"/>
                <w:lang w:eastAsia="es-CO"/>
              </w:rPr>
            </w:pPr>
          </w:p>
        </w:tc>
      </w:tr>
      <w:tr w:rsidR="00747C27" w:rsidRPr="00BF249B" w14:paraId="33A192CE" w14:textId="77777777" w:rsidTr="00EB627C">
        <w:trPr>
          <w:trHeight w:val="255"/>
          <w:jc w:val="center"/>
        </w:trPr>
        <w:tc>
          <w:tcPr>
            <w:tcW w:w="3256" w:type="dxa"/>
            <w:noWrap/>
            <w:hideMark/>
          </w:tcPr>
          <w:p w14:paraId="2FB775D0" w14:textId="6C823340" w:rsidR="00747C27" w:rsidRPr="00915141" w:rsidRDefault="00747C27" w:rsidP="00203BED">
            <w:pPr>
              <w:rPr>
                <w:rFonts w:ascii="Arial" w:hAnsi="Arial" w:cs="Arial"/>
                <w:lang w:val="es-CO" w:eastAsia="es-CO"/>
              </w:rPr>
            </w:pPr>
            <w:r w:rsidRPr="00915141">
              <w:rPr>
                <w:rFonts w:ascii="Arial" w:hAnsi="Arial" w:cs="Arial"/>
                <w:lang w:val="es-CO" w:eastAsia="es-CO"/>
              </w:rPr>
              <w:t xml:space="preserve">Mini </w:t>
            </w:r>
            <w:r w:rsidR="00F04B43">
              <w:rPr>
                <w:rFonts w:ascii="Arial" w:hAnsi="Arial" w:cs="Arial"/>
                <w:lang w:val="es-CO" w:eastAsia="es-CO"/>
              </w:rPr>
              <w:t>T</w:t>
            </w:r>
            <w:r w:rsidRPr="00915141">
              <w:rPr>
                <w:rFonts w:ascii="Arial" w:hAnsi="Arial" w:cs="Arial"/>
                <w:lang w:val="es-CO" w:eastAsia="es-CO"/>
              </w:rPr>
              <w:t>entazione v</w:t>
            </w:r>
            <w:r w:rsidR="00F04B43">
              <w:rPr>
                <w:rFonts w:ascii="Arial" w:hAnsi="Arial" w:cs="Arial"/>
                <w:lang w:val="es-CO" w:eastAsia="es-CO"/>
              </w:rPr>
              <w:t>ersu</w:t>
            </w:r>
            <w:r w:rsidRPr="00915141">
              <w:rPr>
                <w:rFonts w:ascii="Arial" w:hAnsi="Arial" w:cs="Arial"/>
                <w:lang w:val="es-CO" w:eastAsia="es-CO"/>
              </w:rPr>
              <w:t>s Mini Polet</w:t>
            </w:r>
          </w:p>
        </w:tc>
        <w:tc>
          <w:tcPr>
            <w:tcW w:w="1275" w:type="dxa"/>
            <w:noWrap/>
            <w:hideMark/>
          </w:tcPr>
          <w:p w14:paraId="2C2F6FA0"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560" w:type="dxa"/>
            <w:noWrap/>
            <w:hideMark/>
          </w:tcPr>
          <w:p w14:paraId="32DA1668"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134" w:type="dxa"/>
            <w:noWrap/>
          </w:tcPr>
          <w:p w14:paraId="739A5FFB" w14:textId="77777777" w:rsidR="00747C27" w:rsidRPr="00BF249B" w:rsidRDefault="00747C27" w:rsidP="00EB627C">
            <w:pPr>
              <w:jc w:val="right"/>
              <w:rPr>
                <w:rFonts w:ascii="Arial" w:hAnsi="Arial" w:cs="Arial"/>
                <w:lang w:eastAsia="es-CO"/>
              </w:rPr>
            </w:pPr>
          </w:p>
        </w:tc>
        <w:tc>
          <w:tcPr>
            <w:tcW w:w="850" w:type="dxa"/>
            <w:noWrap/>
          </w:tcPr>
          <w:p w14:paraId="046115FA" w14:textId="77777777" w:rsidR="00747C27" w:rsidRPr="00BF249B" w:rsidRDefault="00747C27" w:rsidP="00EB627C">
            <w:pPr>
              <w:jc w:val="right"/>
              <w:rPr>
                <w:rFonts w:ascii="Arial" w:hAnsi="Arial" w:cs="Arial"/>
                <w:lang w:eastAsia="es-CO"/>
              </w:rPr>
            </w:pPr>
          </w:p>
        </w:tc>
        <w:tc>
          <w:tcPr>
            <w:tcW w:w="851" w:type="dxa"/>
            <w:noWrap/>
          </w:tcPr>
          <w:p w14:paraId="1B94B99E" w14:textId="77777777" w:rsidR="00747C27" w:rsidRPr="00BF249B" w:rsidRDefault="00747C27" w:rsidP="00EB627C">
            <w:pPr>
              <w:jc w:val="right"/>
              <w:rPr>
                <w:rFonts w:ascii="Arial" w:hAnsi="Arial" w:cs="Arial"/>
                <w:lang w:eastAsia="es-CO"/>
              </w:rPr>
            </w:pPr>
          </w:p>
        </w:tc>
      </w:tr>
      <w:tr w:rsidR="00747C27" w:rsidRPr="00BF249B" w14:paraId="3DEEE6EF" w14:textId="77777777" w:rsidTr="00EB627C">
        <w:trPr>
          <w:trHeight w:val="255"/>
          <w:jc w:val="center"/>
        </w:trPr>
        <w:tc>
          <w:tcPr>
            <w:tcW w:w="3256" w:type="dxa"/>
            <w:noWrap/>
            <w:hideMark/>
          </w:tcPr>
          <w:p w14:paraId="5889A959" w14:textId="0A410F80" w:rsidR="00747C27" w:rsidRPr="00BF249B" w:rsidRDefault="00747C27" w:rsidP="00090CA4">
            <w:pPr>
              <w:rPr>
                <w:rFonts w:ascii="Arial" w:hAnsi="Arial" w:cs="Arial"/>
                <w:lang w:eastAsia="es-CO"/>
              </w:rPr>
            </w:pPr>
            <w:r w:rsidRPr="00BF249B">
              <w:rPr>
                <w:rFonts w:ascii="Arial" w:hAnsi="Arial" w:cs="Arial"/>
                <w:lang w:eastAsia="es-CO"/>
              </w:rPr>
              <w:t>Tentazione v</w:t>
            </w:r>
            <w:r w:rsidR="00F04B43">
              <w:rPr>
                <w:rFonts w:ascii="Arial" w:hAnsi="Arial" w:cs="Arial"/>
                <w:lang w:eastAsia="es-CO"/>
              </w:rPr>
              <w:t>ersu</w:t>
            </w:r>
            <w:r w:rsidRPr="00BF249B">
              <w:rPr>
                <w:rFonts w:ascii="Arial" w:hAnsi="Arial" w:cs="Arial"/>
                <w:lang w:eastAsia="es-CO"/>
              </w:rPr>
              <w:t>s Polet</w:t>
            </w:r>
          </w:p>
        </w:tc>
        <w:tc>
          <w:tcPr>
            <w:tcW w:w="1275" w:type="dxa"/>
            <w:noWrap/>
            <w:hideMark/>
          </w:tcPr>
          <w:p w14:paraId="3432A43C" w14:textId="77777777" w:rsidR="00747C27" w:rsidRPr="00BF249B" w:rsidRDefault="00747C27" w:rsidP="00EB627C">
            <w:pPr>
              <w:jc w:val="right"/>
              <w:rPr>
                <w:rFonts w:ascii="Arial" w:hAnsi="Arial" w:cs="Arial"/>
                <w:lang w:eastAsia="es-CO"/>
              </w:rPr>
            </w:pPr>
            <w:r w:rsidRPr="00BF249B">
              <w:rPr>
                <w:rFonts w:ascii="Arial" w:hAnsi="Arial" w:cs="Arial"/>
                <w:lang w:eastAsia="es-CO"/>
              </w:rPr>
              <w:t>1</w:t>
            </w:r>
            <w:r>
              <w:rPr>
                <w:rFonts w:ascii="Arial" w:hAnsi="Arial" w:cs="Arial"/>
                <w:lang w:eastAsia="es-CO"/>
              </w:rPr>
              <w:t>.</w:t>
            </w:r>
            <w:r w:rsidRPr="00BF249B">
              <w:rPr>
                <w:rFonts w:ascii="Arial" w:hAnsi="Arial" w:cs="Arial"/>
                <w:lang w:eastAsia="es-CO"/>
              </w:rPr>
              <w:t>00</w:t>
            </w:r>
          </w:p>
        </w:tc>
        <w:tc>
          <w:tcPr>
            <w:tcW w:w="1560" w:type="dxa"/>
            <w:noWrap/>
            <w:hideMark/>
          </w:tcPr>
          <w:p w14:paraId="15D350AA" w14:textId="77777777" w:rsidR="00747C27" w:rsidRPr="00BF249B" w:rsidRDefault="00747C27" w:rsidP="00EB627C">
            <w:pPr>
              <w:jc w:val="right"/>
              <w:rPr>
                <w:rFonts w:ascii="Arial" w:hAnsi="Arial" w:cs="Arial"/>
                <w:lang w:eastAsia="es-CO"/>
              </w:rPr>
            </w:pPr>
            <w:r w:rsidRPr="00BF249B">
              <w:rPr>
                <w:rFonts w:ascii="Arial" w:hAnsi="Arial" w:cs="Arial"/>
                <w:lang w:eastAsia="es-CO"/>
              </w:rPr>
              <w:t>1</w:t>
            </w:r>
            <w:r>
              <w:rPr>
                <w:rFonts w:ascii="Arial" w:hAnsi="Arial" w:cs="Arial"/>
                <w:lang w:eastAsia="es-CO"/>
              </w:rPr>
              <w:t>.</w:t>
            </w:r>
            <w:r w:rsidRPr="00BF249B">
              <w:rPr>
                <w:rFonts w:ascii="Arial" w:hAnsi="Arial" w:cs="Arial"/>
                <w:lang w:eastAsia="es-CO"/>
              </w:rPr>
              <w:t>00</w:t>
            </w:r>
          </w:p>
        </w:tc>
        <w:tc>
          <w:tcPr>
            <w:tcW w:w="1134" w:type="dxa"/>
            <w:noWrap/>
          </w:tcPr>
          <w:p w14:paraId="66CA4C71" w14:textId="77777777" w:rsidR="00747C27" w:rsidRPr="00BF249B" w:rsidRDefault="00747C27" w:rsidP="00EB627C">
            <w:pPr>
              <w:jc w:val="right"/>
              <w:rPr>
                <w:rFonts w:ascii="Arial" w:hAnsi="Arial" w:cs="Arial"/>
                <w:lang w:eastAsia="es-CO"/>
              </w:rPr>
            </w:pPr>
          </w:p>
        </w:tc>
        <w:tc>
          <w:tcPr>
            <w:tcW w:w="850" w:type="dxa"/>
            <w:noWrap/>
          </w:tcPr>
          <w:p w14:paraId="79E37E36" w14:textId="77777777" w:rsidR="00747C27" w:rsidRPr="00BF249B" w:rsidRDefault="00747C27" w:rsidP="00EB627C">
            <w:pPr>
              <w:jc w:val="right"/>
              <w:rPr>
                <w:rFonts w:ascii="Arial" w:hAnsi="Arial" w:cs="Arial"/>
                <w:lang w:eastAsia="es-CO"/>
              </w:rPr>
            </w:pPr>
          </w:p>
        </w:tc>
        <w:tc>
          <w:tcPr>
            <w:tcW w:w="851" w:type="dxa"/>
            <w:noWrap/>
          </w:tcPr>
          <w:p w14:paraId="276DE4CA" w14:textId="77777777" w:rsidR="00747C27" w:rsidRPr="00BF249B" w:rsidRDefault="00747C27" w:rsidP="00EB627C">
            <w:pPr>
              <w:jc w:val="right"/>
              <w:rPr>
                <w:rFonts w:ascii="Arial" w:hAnsi="Arial" w:cs="Arial"/>
                <w:lang w:eastAsia="es-CO"/>
              </w:rPr>
            </w:pPr>
          </w:p>
        </w:tc>
      </w:tr>
      <w:tr w:rsidR="00747C27" w:rsidRPr="00BF249B" w14:paraId="5313B06F" w14:textId="77777777" w:rsidTr="00EB627C">
        <w:trPr>
          <w:trHeight w:val="255"/>
          <w:jc w:val="center"/>
        </w:trPr>
        <w:tc>
          <w:tcPr>
            <w:tcW w:w="3256" w:type="dxa"/>
            <w:noWrap/>
            <w:hideMark/>
          </w:tcPr>
          <w:p w14:paraId="111E3897" w14:textId="77777777" w:rsidR="00747C27" w:rsidRPr="00BF249B" w:rsidRDefault="00747C27" w:rsidP="00090CA4">
            <w:pPr>
              <w:rPr>
                <w:rFonts w:ascii="Arial" w:hAnsi="Arial" w:cs="Arial"/>
                <w:b/>
                <w:bCs/>
                <w:lang w:eastAsia="es-CO"/>
              </w:rPr>
            </w:pPr>
            <w:r w:rsidRPr="00BF249B">
              <w:rPr>
                <w:rFonts w:ascii="Arial" w:hAnsi="Arial" w:cs="Arial"/>
                <w:b/>
                <w:bCs/>
                <w:lang w:eastAsia="es-CO"/>
              </w:rPr>
              <w:t>CONES</w:t>
            </w:r>
          </w:p>
        </w:tc>
        <w:tc>
          <w:tcPr>
            <w:tcW w:w="1275" w:type="dxa"/>
            <w:noWrap/>
            <w:hideMark/>
          </w:tcPr>
          <w:p w14:paraId="4F6DC38F" w14:textId="77777777" w:rsidR="00747C27" w:rsidRPr="00BF249B" w:rsidRDefault="00747C27" w:rsidP="00EB627C">
            <w:pPr>
              <w:jc w:val="right"/>
              <w:rPr>
                <w:rFonts w:ascii="Arial" w:hAnsi="Arial" w:cs="Arial"/>
                <w:lang w:eastAsia="es-CO"/>
              </w:rPr>
            </w:pPr>
          </w:p>
        </w:tc>
        <w:tc>
          <w:tcPr>
            <w:tcW w:w="1560" w:type="dxa"/>
            <w:noWrap/>
            <w:hideMark/>
          </w:tcPr>
          <w:p w14:paraId="40F42276" w14:textId="77777777" w:rsidR="00747C27" w:rsidRPr="00BF249B" w:rsidRDefault="00747C27" w:rsidP="00EB627C">
            <w:pPr>
              <w:jc w:val="right"/>
              <w:rPr>
                <w:rFonts w:ascii="Arial" w:hAnsi="Arial" w:cs="Arial"/>
                <w:lang w:eastAsia="es-CO"/>
              </w:rPr>
            </w:pPr>
          </w:p>
        </w:tc>
        <w:tc>
          <w:tcPr>
            <w:tcW w:w="1134" w:type="dxa"/>
            <w:noWrap/>
          </w:tcPr>
          <w:p w14:paraId="70DAD6B7" w14:textId="77777777" w:rsidR="00747C27" w:rsidRPr="00BF249B" w:rsidRDefault="00747C27" w:rsidP="00EB627C">
            <w:pPr>
              <w:jc w:val="right"/>
              <w:rPr>
                <w:rFonts w:ascii="Arial" w:hAnsi="Arial" w:cs="Arial"/>
                <w:lang w:eastAsia="es-CO"/>
              </w:rPr>
            </w:pPr>
          </w:p>
        </w:tc>
        <w:tc>
          <w:tcPr>
            <w:tcW w:w="850" w:type="dxa"/>
            <w:noWrap/>
          </w:tcPr>
          <w:p w14:paraId="166C201F" w14:textId="77777777" w:rsidR="00747C27" w:rsidRPr="00BF249B" w:rsidRDefault="00747C27" w:rsidP="00EB627C">
            <w:pPr>
              <w:jc w:val="right"/>
              <w:rPr>
                <w:rFonts w:ascii="Arial" w:hAnsi="Arial" w:cs="Arial"/>
                <w:lang w:eastAsia="es-CO"/>
              </w:rPr>
            </w:pPr>
          </w:p>
        </w:tc>
        <w:tc>
          <w:tcPr>
            <w:tcW w:w="851" w:type="dxa"/>
            <w:noWrap/>
          </w:tcPr>
          <w:p w14:paraId="4D18FFA1" w14:textId="77777777" w:rsidR="00747C27" w:rsidRPr="00BF249B" w:rsidRDefault="00747C27" w:rsidP="00EB627C">
            <w:pPr>
              <w:jc w:val="right"/>
              <w:rPr>
                <w:rFonts w:ascii="Arial" w:hAnsi="Arial" w:cs="Arial"/>
                <w:lang w:eastAsia="es-CO"/>
              </w:rPr>
            </w:pPr>
          </w:p>
        </w:tc>
      </w:tr>
      <w:tr w:rsidR="00747C27" w:rsidRPr="00BF249B" w14:paraId="1AB640B1" w14:textId="77777777" w:rsidTr="00EB627C">
        <w:trPr>
          <w:trHeight w:val="255"/>
          <w:jc w:val="center"/>
        </w:trPr>
        <w:tc>
          <w:tcPr>
            <w:tcW w:w="3256" w:type="dxa"/>
            <w:noWrap/>
            <w:hideMark/>
          </w:tcPr>
          <w:p w14:paraId="35647036" w14:textId="59F508B9" w:rsidR="00747C27" w:rsidRPr="00BF249B" w:rsidRDefault="00747C27" w:rsidP="00203BED">
            <w:pPr>
              <w:rPr>
                <w:rFonts w:ascii="Arial" w:hAnsi="Arial" w:cs="Arial"/>
                <w:lang w:eastAsia="es-CO"/>
              </w:rPr>
            </w:pPr>
            <w:r w:rsidRPr="00BF249B">
              <w:rPr>
                <w:rFonts w:ascii="Arial" w:hAnsi="Arial" w:cs="Arial"/>
                <w:lang w:eastAsia="es-CO"/>
              </w:rPr>
              <w:t>Chocovanilla v</w:t>
            </w:r>
            <w:r w:rsidR="00F04B43">
              <w:rPr>
                <w:rFonts w:ascii="Arial" w:hAnsi="Arial" w:cs="Arial"/>
                <w:lang w:eastAsia="es-CO"/>
              </w:rPr>
              <w:t>ersu</w:t>
            </w:r>
            <w:r w:rsidRPr="00BF249B">
              <w:rPr>
                <w:rFonts w:ascii="Arial" w:hAnsi="Arial" w:cs="Arial"/>
                <w:lang w:eastAsia="es-CO"/>
              </w:rPr>
              <w:t>s Choco Cono</w:t>
            </w:r>
          </w:p>
        </w:tc>
        <w:tc>
          <w:tcPr>
            <w:tcW w:w="1275" w:type="dxa"/>
            <w:noWrap/>
            <w:hideMark/>
          </w:tcPr>
          <w:p w14:paraId="693191F2"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560" w:type="dxa"/>
            <w:noWrap/>
            <w:hideMark/>
          </w:tcPr>
          <w:p w14:paraId="2DB8D1F3"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134" w:type="dxa"/>
            <w:noWrap/>
          </w:tcPr>
          <w:p w14:paraId="265B135F" w14:textId="77777777" w:rsidR="00747C27" w:rsidRPr="00BF249B" w:rsidRDefault="00747C27" w:rsidP="00EB627C">
            <w:pPr>
              <w:jc w:val="right"/>
              <w:rPr>
                <w:rFonts w:ascii="Arial" w:hAnsi="Arial" w:cs="Arial"/>
                <w:lang w:eastAsia="es-CO"/>
              </w:rPr>
            </w:pPr>
          </w:p>
        </w:tc>
        <w:tc>
          <w:tcPr>
            <w:tcW w:w="850" w:type="dxa"/>
            <w:noWrap/>
          </w:tcPr>
          <w:p w14:paraId="0F02F0EA" w14:textId="77777777" w:rsidR="00747C27" w:rsidRPr="00BF249B" w:rsidRDefault="00747C27" w:rsidP="00EB627C">
            <w:pPr>
              <w:jc w:val="right"/>
              <w:rPr>
                <w:rFonts w:ascii="Arial" w:hAnsi="Arial" w:cs="Arial"/>
                <w:lang w:eastAsia="es-CO"/>
              </w:rPr>
            </w:pPr>
          </w:p>
        </w:tc>
        <w:tc>
          <w:tcPr>
            <w:tcW w:w="851" w:type="dxa"/>
            <w:noWrap/>
          </w:tcPr>
          <w:p w14:paraId="7EE10CD5" w14:textId="77777777" w:rsidR="00747C27" w:rsidRPr="00BF249B" w:rsidRDefault="00747C27" w:rsidP="00EB627C">
            <w:pPr>
              <w:jc w:val="right"/>
              <w:rPr>
                <w:rFonts w:ascii="Arial" w:hAnsi="Arial" w:cs="Arial"/>
                <w:lang w:eastAsia="es-CO"/>
              </w:rPr>
            </w:pPr>
          </w:p>
        </w:tc>
      </w:tr>
      <w:tr w:rsidR="00747C27" w:rsidRPr="00BF249B" w14:paraId="73EDA301" w14:textId="77777777" w:rsidTr="00EB627C">
        <w:trPr>
          <w:trHeight w:val="255"/>
          <w:jc w:val="center"/>
        </w:trPr>
        <w:tc>
          <w:tcPr>
            <w:tcW w:w="3256" w:type="dxa"/>
            <w:noWrap/>
            <w:hideMark/>
          </w:tcPr>
          <w:p w14:paraId="5CDC7CC6" w14:textId="77777777" w:rsidR="00747C27" w:rsidRPr="00BF249B" w:rsidRDefault="00747C27" w:rsidP="00090CA4">
            <w:pPr>
              <w:rPr>
                <w:rFonts w:ascii="Arial" w:hAnsi="Arial" w:cs="Arial"/>
                <w:lang w:eastAsia="es-CO"/>
              </w:rPr>
            </w:pPr>
            <w:r w:rsidRPr="00BF249B">
              <w:rPr>
                <w:rFonts w:ascii="Arial" w:hAnsi="Arial" w:cs="Arial"/>
                <w:lang w:eastAsia="es-CO"/>
              </w:rPr>
              <w:t>Figs &amp; Rum</w:t>
            </w:r>
          </w:p>
        </w:tc>
        <w:tc>
          <w:tcPr>
            <w:tcW w:w="1275" w:type="dxa"/>
            <w:noWrap/>
            <w:hideMark/>
          </w:tcPr>
          <w:p w14:paraId="11AB93CC"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560" w:type="dxa"/>
            <w:noWrap/>
            <w:hideMark/>
          </w:tcPr>
          <w:p w14:paraId="7E51A0BE"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43</w:t>
            </w:r>
          </w:p>
        </w:tc>
        <w:tc>
          <w:tcPr>
            <w:tcW w:w="1134" w:type="dxa"/>
            <w:noWrap/>
          </w:tcPr>
          <w:p w14:paraId="1C909C9A" w14:textId="77777777" w:rsidR="00747C27" w:rsidRPr="00BF249B" w:rsidRDefault="00747C27" w:rsidP="00EB627C">
            <w:pPr>
              <w:jc w:val="right"/>
              <w:rPr>
                <w:rFonts w:ascii="Arial" w:hAnsi="Arial" w:cs="Arial"/>
                <w:lang w:eastAsia="es-CO"/>
              </w:rPr>
            </w:pPr>
          </w:p>
        </w:tc>
        <w:tc>
          <w:tcPr>
            <w:tcW w:w="850" w:type="dxa"/>
            <w:noWrap/>
          </w:tcPr>
          <w:p w14:paraId="72D471EB" w14:textId="77777777" w:rsidR="00747C27" w:rsidRPr="00BF249B" w:rsidRDefault="00747C27" w:rsidP="00EB627C">
            <w:pPr>
              <w:jc w:val="right"/>
              <w:rPr>
                <w:rFonts w:ascii="Arial" w:hAnsi="Arial" w:cs="Arial"/>
                <w:lang w:eastAsia="es-CO"/>
              </w:rPr>
            </w:pPr>
          </w:p>
        </w:tc>
        <w:tc>
          <w:tcPr>
            <w:tcW w:w="851" w:type="dxa"/>
            <w:noWrap/>
          </w:tcPr>
          <w:p w14:paraId="5B234A7E" w14:textId="77777777" w:rsidR="00747C27" w:rsidRPr="00BF249B" w:rsidRDefault="00747C27" w:rsidP="00EB627C">
            <w:pPr>
              <w:jc w:val="right"/>
              <w:rPr>
                <w:rFonts w:ascii="Arial" w:hAnsi="Arial" w:cs="Arial"/>
                <w:lang w:eastAsia="es-CO"/>
              </w:rPr>
            </w:pPr>
          </w:p>
        </w:tc>
      </w:tr>
      <w:tr w:rsidR="00747C27" w:rsidRPr="00BF249B" w14:paraId="48FA482C" w14:textId="77777777" w:rsidTr="00EB627C">
        <w:trPr>
          <w:trHeight w:val="255"/>
          <w:jc w:val="center"/>
        </w:trPr>
        <w:tc>
          <w:tcPr>
            <w:tcW w:w="3256" w:type="dxa"/>
            <w:noWrap/>
            <w:hideMark/>
          </w:tcPr>
          <w:p w14:paraId="7E935864" w14:textId="76E1D1AA" w:rsidR="00747C27" w:rsidRPr="00BF249B" w:rsidRDefault="00747C27" w:rsidP="00090CA4">
            <w:pPr>
              <w:rPr>
                <w:rFonts w:ascii="Arial" w:hAnsi="Arial" w:cs="Arial"/>
                <w:lang w:eastAsia="es-CO"/>
              </w:rPr>
            </w:pPr>
            <w:r w:rsidRPr="00BF249B">
              <w:rPr>
                <w:rFonts w:ascii="Arial" w:hAnsi="Arial" w:cs="Arial"/>
                <w:lang w:eastAsia="es-CO"/>
              </w:rPr>
              <w:t>Mega v</w:t>
            </w:r>
            <w:r w:rsidR="00F04B43">
              <w:rPr>
                <w:rFonts w:ascii="Arial" w:hAnsi="Arial" w:cs="Arial"/>
                <w:lang w:eastAsia="es-CO"/>
              </w:rPr>
              <w:t>ersu</w:t>
            </w:r>
            <w:r w:rsidRPr="00BF249B">
              <w:rPr>
                <w:rFonts w:ascii="Arial" w:hAnsi="Arial" w:cs="Arial"/>
                <w:lang w:eastAsia="es-CO"/>
              </w:rPr>
              <w:t>s Croquito</w:t>
            </w:r>
          </w:p>
        </w:tc>
        <w:tc>
          <w:tcPr>
            <w:tcW w:w="1275" w:type="dxa"/>
            <w:noWrap/>
            <w:hideMark/>
          </w:tcPr>
          <w:p w14:paraId="75B2FE6B"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 xml:space="preserve">56 </w:t>
            </w:r>
          </w:p>
        </w:tc>
        <w:tc>
          <w:tcPr>
            <w:tcW w:w="1560" w:type="dxa"/>
            <w:noWrap/>
            <w:hideMark/>
          </w:tcPr>
          <w:p w14:paraId="6ED74614"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56</w:t>
            </w:r>
          </w:p>
        </w:tc>
        <w:tc>
          <w:tcPr>
            <w:tcW w:w="1134" w:type="dxa"/>
            <w:noWrap/>
          </w:tcPr>
          <w:p w14:paraId="53A86D2B" w14:textId="77777777" w:rsidR="00747C27" w:rsidRPr="00BF249B" w:rsidRDefault="00747C27" w:rsidP="00EB627C">
            <w:pPr>
              <w:jc w:val="right"/>
              <w:rPr>
                <w:rFonts w:ascii="Arial" w:hAnsi="Arial" w:cs="Arial"/>
                <w:lang w:eastAsia="es-CO"/>
              </w:rPr>
            </w:pPr>
          </w:p>
        </w:tc>
        <w:tc>
          <w:tcPr>
            <w:tcW w:w="850" w:type="dxa"/>
            <w:noWrap/>
          </w:tcPr>
          <w:p w14:paraId="7F70E6DB" w14:textId="77777777" w:rsidR="00747C27" w:rsidRPr="00BF249B" w:rsidRDefault="00747C27" w:rsidP="00EB627C">
            <w:pPr>
              <w:jc w:val="right"/>
              <w:rPr>
                <w:rFonts w:ascii="Arial" w:hAnsi="Arial" w:cs="Arial"/>
                <w:lang w:eastAsia="es-CO"/>
              </w:rPr>
            </w:pPr>
          </w:p>
        </w:tc>
        <w:tc>
          <w:tcPr>
            <w:tcW w:w="851" w:type="dxa"/>
            <w:noWrap/>
          </w:tcPr>
          <w:p w14:paraId="29555067" w14:textId="77777777" w:rsidR="00747C27" w:rsidRPr="00BF249B" w:rsidRDefault="00747C27" w:rsidP="00EB627C">
            <w:pPr>
              <w:jc w:val="right"/>
              <w:rPr>
                <w:rFonts w:ascii="Arial" w:hAnsi="Arial" w:cs="Arial"/>
                <w:lang w:eastAsia="es-CO"/>
              </w:rPr>
            </w:pPr>
          </w:p>
        </w:tc>
      </w:tr>
      <w:tr w:rsidR="00747C27" w:rsidRPr="00BF249B" w14:paraId="710EE6D0" w14:textId="77777777" w:rsidTr="00EB627C">
        <w:trPr>
          <w:trHeight w:val="255"/>
          <w:jc w:val="center"/>
        </w:trPr>
        <w:tc>
          <w:tcPr>
            <w:tcW w:w="3256" w:type="dxa"/>
            <w:noWrap/>
            <w:hideMark/>
          </w:tcPr>
          <w:p w14:paraId="44AFA822" w14:textId="50354BB0" w:rsidR="00747C27" w:rsidRPr="00BF249B" w:rsidRDefault="00747C27" w:rsidP="00090CA4">
            <w:pPr>
              <w:rPr>
                <w:rFonts w:ascii="Arial" w:hAnsi="Arial" w:cs="Arial"/>
                <w:lang w:eastAsia="es-CO"/>
              </w:rPr>
            </w:pPr>
            <w:r w:rsidRPr="00BF249B">
              <w:rPr>
                <w:rFonts w:ascii="Arial" w:hAnsi="Arial" w:cs="Arial"/>
                <w:lang w:eastAsia="es-CO"/>
              </w:rPr>
              <w:t>Maxilatto v</w:t>
            </w:r>
            <w:r w:rsidR="00F04B43">
              <w:rPr>
                <w:rFonts w:ascii="Arial" w:hAnsi="Arial" w:cs="Arial"/>
                <w:lang w:eastAsia="es-CO"/>
              </w:rPr>
              <w:t>ersu</w:t>
            </w:r>
            <w:r w:rsidRPr="00BF249B">
              <w:rPr>
                <w:rFonts w:ascii="Arial" w:hAnsi="Arial" w:cs="Arial"/>
                <w:lang w:eastAsia="es-CO"/>
              </w:rPr>
              <w:t>s Bocatto</w:t>
            </w:r>
          </w:p>
        </w:tc>
        <w:tc>
          <w:tcPr>
            <w:tcW w:w="1275" w:type="dxa"/>
            <w:noWrap/>
            <w:hideMark/>
          </w:tcPr>
          <w:p w14:paraId="21D20CA0" w14:textId="77777777" w:rsidR="00747C27" w:rsidRPr="00BF249B" w:rsidRDefault="00747C27" w:rsidP="00EB627C">
            <w:pPr>
              <w:jc w:val="right"/>
              <w:rPr>
                <w:rFonts w:ascii="Arial" w:hAnsi="Arial" w:cs="Arial"/>
                <w:lang w:eastAsia="es-CO"/>
              </w:rPr>
            </w:pPr>
            <w:r w:rsidRPr="00BF249B">
              <w:rPr>
                <w:rFonts w:ascii="Arial" w:hAnsi="Arial" w:cs="Arial"/>
                <w:lang w:eastAsia="es-CO"/>
              </w:rPr>
              <w:t>1</w:t>
            </w:r>
            <w:r>
              <w:rPr>
                <w:rFonts w:ascii="Arial" w:hAnsi="Arial" w:cs="Arial"/>
                <w:lang w:eastAsia="es-CO"/>
              </w:rPr>
              <w:t>.</w:t>
            </w:r>
            <w:r w:rsidRPr="00BF249B">
              <w:rPr>
                <w:rFonts w:ascii="Arial" w:hAnsi="Arial" w:cs="Arial"/>
                <w:lang w:eastAsia="es-CO"/>
              </w:rPr>
              <w:t>00</w:t>
            </w:r>
          </w:p>
        </w:tc>
        <w:tc>
          <w:tcPr>
            <w:tcW w:w="1560" w:type="dxa"/>
            <w:noWrap/>
            <w:hideMark/>
          </w:tcPr>
          <w:p w14:paraId="123B1BA9" w14:textId="77777777" w:rsidR="00747C27" w:rsidRPr="00BF249B" w:rsidRDefault="00747C27" w:rsidP="00EB627C">
            <w:pPr>
              <w:jc w:val="right"/>
              <w:rPr>
                <w:rFonts w:ascii="Arial" w:hAnsi="Arial" w:cs="Arial"/>
                <w:lang w:eastAsia="es-CO"/>
              </w:rPr>
            </w:pPr>
            <w:r w:rsidRPr="00BF249B">
              <w:rPr>
                <w:rFonts w:ascii="Arial" w:hAnsi="Arial" w:cs="Arial"/>
                <w:lang w:eastAsia="es-CO"/>
              </w:rPr>
              <w:t>1</w:t>
            </w:r>
            <w:r>
              <w:rPr>
                <w:rFonts w:ascii="Arial" w:hAnsi="Arial" w:cs="Arial"/>
                <w:lang w:eastAsia="es-CO"/>
              </w:rPr>
              <w:t>.</w:t>
            </w:r>
            <w:r w:rsidRPr="00BF249B">
              <w:rPr>
                <w:rFonts w:ascii="Arial" w:hAnsi="Arial" w:cs="Arial"/>
                <w:lang w:eastAsia="es-CO"/>
              </w:rPr>
              <w:t>00</w:t>
            </w:r>
          </w:p>
        </w:tc>
        <w:tc>
          <w:tcPr>
            <w:tcW w:w="1134" w:type="dxa"/>
            <w:noWrap/>
          </w:tcPr>
          <w:p w14:paraId="00A0EB74" w14:textId="77777777" w:rsidR="00747C27" w:rsidRPr="00BF249B" w:rsidRDefault="00747C27" w:rsidP="00EB627C">
            <w:pPr>
              <w:jc w:val="right"/>
              <w:rPr>
                <w:rFonts w:ascii="Arial" w:hAnsi="Arial" w:cs="Arial"/>
                <w:lang w:eastAsia="es-CO"/>
              </w:rPr>
            </w:pPr>
          </w:p>
        </w:tc>
        <w:tc>
          <w:tcPr>
            <w:tcW w:w="850" w:type="dxa"/>
            <w:noWrap/>
          </w:tcPr>
          <w:p w14:paraId="38757870" w14:textId="77777777" w:rsidR="00747C27" w:rsidRPr="00BF249B" w:rsidRDefault="00747C27" w:rsidP="00EB627C">
            <w:pPr>
              <w:jc w:val="right"/>
              <w:rPr>
                <w:rFonts w:ascii="Arial" w:hAnsi="Arial" w:cs="Arial"/>
                <w:lang w:eastAsia="es-CO"/>
              </w:rPr>
            </w:pPr>
          </w:p>
        </w:tc>
        <w:tc>
          <w:tcPr>
            <w:tcW w:w="851" w:type="dxa"/>
            <w:noWrap/>
          </w:tcPr>
          <w:p w14:paraId="0D9A3C7B" w14:textId="77777777" w:rsidR="00747C27" w:rsidRPr="00BF249B" w:rsidRDefault="00747C27" w:rsidP="00EB627C">
            <w:pPr>
              <w:jc w:val="right"/>
              <w:rPr>
                <w:rFonts w:ascii="Arial" w:hAnsi="Arial" w:cs="Arial"/>
                <w:lang w:eastAsia="es-CO"/>
              </w:rPr>
            </w:pPr>
          </w:p>
        </w:tc>
      </w:tr>
      <w:tr w:rsidR="00747C27" w:rsidRPr="00BF249B" w14:paraId="25282B4F" w14:textId="77777777" w:rsidTr="00EB627C">
        <w:trPr>
          <w:trHeight w:val="255"/>
          <w:jc w:val="center"/>
        </w:trPr>
        <w:tc>
          <w:tcPr>
            <w:tcW w:w="3256" w:type="dxa"/>
            <w:noWrap/>
            <w:hideMark/>
          </w:tcPr>
          <w:p w14:paraId="63B9B93D" w14:textId="77777777" w:rsidR="00747C27" w:rsidRPr="00BF249B" w:rsidRDefault="00747C27" w:rsidP="00090CA4">
            <w:pPr>
              <w:rPr>
                <w:rFonts w:ascii="Arial" w:hAnsi="Arial" w:cs="Arial"/>
                <w:b/>
                <w:bCs/>
                <w:lang w:eastAsia="es-CO"/>
              </w:rPr>
            </w:pPr>
            <w:r w:rsidRPr="00BF249B">
              <w:rPr>
                <w:rFonts w:ascii="Arial" w:hAnsi="Arial" w:cs="Arial"/>
                <w:b/>
                <w:bCs/>
                <w:lang w:eastAsia="es-CO"/>
              </w:rPr>
              <w:t>CUPS</w:t>
            </w:r>
          </w:p>
        </w:tc>
        <w:tc>
          <w:tcPr>
            <w:tcW w:w="1275" w:type="dxa"/>
            <w:noWrap/>
            <w:hideMark/>
          </w:tcPr>
          <w:p w14:paraId="670446C7" w14:textId="77777777" w:rsidR="00747C27" w:rsidRPr="00BF249B" w:rsidRDefault="00747C27" w:rsidP="00EB627C">
            <w:pPr>
              <w:jc w:val="right"/>
              <w:rPr>
                <w:rFonts w:ascii="Arial" w:hAnsi="Arial" w:cs="Arial"/>
                <w:lang w:eastAsia="es-CO"/>
              </w:rPr>
            </w:pPr>
          </w:p>
        </w:tc>
        <w:tc>
          <w:tcPr>
            <w:tcW w:w="1560" w:type="dxa"/>
            <w:noWrap/>
            <w:hideMark/>
          </w:tcPr>
          <w:p w14:paraId="2A1C3688" w14:textId="77777777" w:rsidR="00747C27" w:rsidRPr="00BF249B" w:rsidRDefault="00747C27" w:rsidP="00EB627C">
            <w:pPr>
              <w:jc w:val="right"/>
              <w:rPr>
                <w:rFonts w:ascii="Arial" w:hAnsi="Arial" w:cs="Arial"/>
                <w:lang w:eastAsia="es-CO"/>
              </w:rPr>
            </w:pPr>
          </w:p>
        </w:tc>
        <w:tc>
          <w:tcPr>
            <w:tcW w:w="1134" w:type="dxa"/>
            <w:noWrap/>
          </w:tcPr>
          <w:p w14:paraId="1764CB03" w14:textId="77777777" w:rsidR="00747C27" w:rsidRPr="00BF249B" w:rsidRDefault="00747C27" w:rsidP="00EB627C">
            <w:pPr>
              <w:jc w:val="right"/>
              <w:rPr>
                <w:rFonts w:ascii="Arial" w:hAnsi="Arial" w:cs="Arial"/>
                <w:lang w:eastAsia="es-CO"/>
              </w:rPr>
            </w:pPr>
          </w:p>
        </w:tc>
        <w:tc>
          <w:tcPr>
            <w:tcW w:w="850" w:type="dxa"/>
            <w:noWrap/>
          </w:tcPr>
          <w:p w14:paraId="10CCF022" w14:textId="77777777" w:rsidR="00747C27" w:rsidRPr="00BF249B" w:rsidRDefault="00747C27" w:rsidP="00EB627C">
            <w:pPr>
              <w:jc w:val="right"/>
              <w:rPr>
                <w:rFonts w:ascii="Arial" w:hAnsi="Arial" w:cs="Arial"/>
                <w:lang w:eastAsia="es-CO"/>
              </w:rPr>
            </w:pPr>
          </w:p>
        </w:tc>
        <w:tc>
          <w:tcPr>
            <w:tcW w:w="851" w:type="dxa"/>
            <w:noWrap/>
          </w:tcPr>
          <w:p w14:paraId="21250B1D" w14:textId="77777777" w:rsidR="00747C27" w:rsidRPr="00BF249B" w:rsidRDefault="00747C27" w:rsidP="00EB627C">
            <w:pPr>
              <w:jc w:val="right"/>
              <w:rPr>
                <w:rFonts w:ascii="Arial" w:hAnsi="Arial" w:cs="Arial"/>
                <w:lang w:eastAsia="es-CO"/>
              </w:rPr>
            </w:pPr>
          </w:p>
        </w:tc>
      </w:tr>
      <w:tr w:rsidR="00747C27" w:rsidRPr="00BF249B" w14:paraId="3CBD11AA" w14:textId="77777777" w:rsidTr="00EB627C">
        <w:trPr>
          <w:trHeight w:val="255"/>
          <w:jc w:val="center"/>
        </w:trPr>
        <w:tc>
          <w:tcPr>
            <w:tcW w:w="3256" w:type="dxa"/>
            <w:noWrap/>
            <w:hideMark/>
          </w:tcPr>
          <w:p w14:paraId="11122C07" w14:textId="285C7F65" w:rsidR="00747C27" w:rsidRPr="00BF249B" w:rsidRDefault="00747C27" w:rsidP="00090CA4">
            <w:pPr>
              <w:rPr>
                <w:rFonts w:ascii="Arial" w:hAnsi="Arial" w:cs="Arial"/>
                <w:lang w:eastAsia="es-CO"/>
              </w:rPr>
            </w:pPr>
            <w:r w:rsidRPr="00BF249B">
              <w:rPr>
                <w:rFonts w:ascii="Arial" w:hAnsi="Arial" w:cs="Arial"/>
                <w:lang w:eastAsia="es-CO"/>
              </w:rPr>
              <w:t>Surprise v</w:t>
            </w:r>
            <w:r w:rsidR="00F04B43">
              <w:rPr>
                <w:rFonts w:ascii="Arial" w:hAnsi="Arial" w:cs="Arial"/>
                <w:lang w:eastAsia="es-CO"/>
              </w:rPr>
              <w:t>ersus</w:t>
            </w:r>
            <w:r w:rsidRPr="00BF249B">
              <w:rPr>
                <w:rFonts w:ascii="Arial" w:hAnsi="Arial" w:cs="Arial"/>
                <w:lang w:eastAsia="es-CO"/>
              </w:rPr>
              <w:t xml:space="preserve"> Heladino</w:t>
            </w:r>
          </w:p>
        </w:tc>
        <w:tc>
          <w:tcPr>
            <w:tcW w:w="1275" w:type="dxa"/>
            <w:noWrap/>
            <w:hideMark/>
          </w:tcPr>
          <w:p w14:paraId="012FB01C"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56</w:t>
            </w:r>
          </w:p>
        </w:tc>
        <w:tc>
          <w:tcPr>
            <w:tcW w:w="1560" w:type="dxa"/>
            <w:noWrap/>
            <w:hideMark/>
          </w:tcPr>
          <w:p w14:paraId="1D83D20E"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73</w:t>
            </w:r>
          </w:p>
        </w:tc>
        <w:tc>
          <w:tcPr>
            <w:tcW w:w="1134" w:type="dxa"/>
            <w:noWrap/>
          </w:tcPr>
          <w:p w14:paraId="651E192F" w14:textId="77777777" w:rsidR="00747C27" w:rsidRPr="00BF249B" w:rsidRDefault="00747C27" w:rsidP="00EB627C">
            <w:pPr>
              <w:jc w:val="right"/>
              <w:rPr>
                <w:rFonts w:ascii="Arial" w:hAnsi="Arial" w:cs="Arial"/>
                <w:lang w:eastAsia="es-CO"/>
              </w:rPr>
            </w:pPr>
          </w:p>
        </w:tc>
        <w:tc>
          <w:tcPr>
            <w:tcW w:w="850" w:type="dxa"/>
            <w:noWrap/>
          </w:tcPr>
          <w:p w14:paraId="4EB90AF5" w14:textId="77777777" w:rsidR="00747C27" w:rsidRPr="00BF249B" w:rsidRDefault="00747C27" w:rsidP="00EB627C">
            <w:pPr>
              <w:jc w:val="right"/>
              <w:rPr>
                <w:rFonts w:ascii="Arial" w:hAnsi="Arial" w:cs="Arial"/>
                <w:lang w:eastAsia="es-CO"/>
              </w:rPr>
            </w:pPr>
          </w:p>
        </w:tc>
        <w:tc>
          <w:tcPr>
            <w:tcW w:w="851" w:type="dxa"/>
            <w:noWrap/>
          </w:tcPr>
          <w:p w14:paraId="2BE64A4C" w14:textId="77777777" w:rsidR="00747C27" w:rsidRPr="00BF249B" w:rsidRDefault="00747C27" w:rsidP="00EB627C">
            <w:pPr>
              <w:jc w:val="right"/>
              <w:rPr>
                <w:rFonts w:ascii="Arial" w:hAnsi="Arial" w:cs="Arial"/>
                <w:lang w:eastAsia="es-CO"/>
              </w:rPr>
            </w:pPr>
          </w:p>
        </w:tc>
      </w:tr>
      <w:tr w:rsidR="00747C27" w:rsidRPr="00BF249B" w14:paraId="6369B4BA" w14:textId="77777777" w:rsidTr="00EB627C">
        <w:trPr>
          <w:trHeight w:val="255"/>
          <w:jc w:val="center"/>
        </w:trPr>
        <w:tc>
          <w:tcPr>
            <w:tcW w:w="3256" w:type="dxa"/>
            <w:noWrap/>
            <w:hideMark/>
          </w:tcPr>
          <w:p w14:paraId="3C5B683F" w14:textId="77777777" w:rsidR="00747C27" w:rsidRPr="00BF249B" w:rsidRDefault="00747C27" w:rsidP="00090CA4">
            <w:pPr>
              <w:rPr>
                <w:rFonts w:ascii="Arial" w:hAnsi="Arial" w:cs="Arial"/>
                <w:b/>
                <w:bCs/>
                <w:lang w:eastAsia="es-CO"/>
              </w:rPr>
            </w:pPr>
            <w:r w:rsidRPr="00BF249B">
              <w:rPr>
                <w:rFonts w:ascii="Arial" w:hAnsi="Arial" w:cs="Arial"/>
                <w:b/>
                <w:bCs/>
                <w:lang w:eastAsia="es-CO"/>
              </w:rPr>
              <w:t>ICE CREAM COOKIES</w:t>
            </w:r>
          </w:p>
        </w:tc>
        <w:tc>
          <w:tcPr>
            <w:tcW w:w="1275" w:type="dxa"/>
            <w:noWrap/>
            <w:hideMark/>
          </w:tcPr>
          <w:p w14:paraId="19BB094A" w14:textId="77777777" w:rsidR="00747C27" w:rsidRPr="00BF249B" w:rsidRDefault="00747C27" w:rsidP="00EB627C">
            <w:pPr>
              <w:jc w:val="right"/>
              <w:rPr>
                <w:rFonts w:ascii="Arial" w:hAnsi="Arial" w:cs="Arial"/>
                <w:lang w:eastAsia="es-CO"/>
              </w:rPr>
            </w:pPr>
          </w:p>
        </w:tc>
        <w:tc>
          <w:tcPr>
            <w:tcW w:w="1560" w:type="dxa"/>
            <w:noWrap/>
            <w:hideMark/>
          </w:tcPr>
          <w:p w14:paraId="37600B8A" w14:textId="77777777" w:rsidR="00747C27" w:rsidRPr="00BF249B" w:rsidRDefault="00747C27" w:rsidP="00EB627C">
            <w:pPr>
              <w:jc w:val="right"/>
              <w:rPr>
                <w:rFonts w:ascii="Arial" w:hAnsi="Arial" w:cs="Arial"/>
                <w:lang w:eastAsia="es-CO"/>
              </w:rPr>
            </w:pPr>
          </w:p>
        </w:tc>
        <w:tc>
          <w:tcPr>
            <w:tcW w:w="1134" w:type="dxa"/>
            <w:noWrap/>
          </w:tcPr>
          <w:p w14:paraId="7AA774B0" w14:textId="77777777" w:rsidR="00747C27" w:rsidRPr="00BF249B" w:rsidRDefault="00747C27" w:rsidP="00EB627C">
            <w:pPr>
              <w:jc w:val="right"/>
              <w:rPr>
                <w:rFonts w:ascii="Arial" w:hAnsi="Arial" w:cs="Arial"/>
                <w:lang w:eastAsia="es-CO"/>
              </w:rPr>
            </w:pPr>
          </w:p>
        </w:tc>
        <w:tc>
          <w:tcPr>
            <w:tcW w:w="850" w:type="dxa"/>
            <w:noWrap/>
          </w:tcPr>
          <w:p w14:paraId="05346FB0" w14:textId="77777777" w:rsidR="00747C27" w:rsidRPr="00BF249B" w:rsidRDefault="00747C27" w:rsidP="00EB627C">
            <w:pPr>
              <w:jc w:val="right"/>
              <w:rPr>
                <w:rFonts w:ascii="Arial" w:hAnsi="Arial" w:cs="Arial"/>
                <w:lang w:eastAsia="es-CO"/>
              </w:rPr>
            </w:pPr>
          </w:p>
        </w:tc>
        <w:tc>
          <w:tcPr>
            <w:tcW w:w="851" w:type="dxa"/>
            <w:noWrap/>
          </w:tcPr>
          <w:p w14:paraId="47AD6E35" w14:textId="77777777" w:rsidR="00747C27" w:rsidRPr="00BF249B" w:rsidRDefault="00747C27" w:rsidP="00EB627C">
            <w:pPr>
              <w:jc w:val="right"/>
              <w:rPr>
                <w:rFonts w:ascii="Arial" w:hAnsi="Arial" w:cs="Arial"/>
                <w:lang w:eastAsia="es-CO"/>
              </w:rPr>
            </w:pPr>
          </w:p>
        </w:tc>
      </w:tr>
      <w:tr w:rsidR="00747C27" w:rsidRPr="00BF249B" w14:paraId="2A6B0802" w14:textId="77777777" w:rsidTr="00EB627C">
        <w:trPr>
          <w:trHeight w:val="255"/>
          <w:jc w:val="center"/>
        </w:trPr>
        <w:tc>
          <w:tcPr>
            <w:tcW w:w="3256" w:type="dxa"/>
            <w:noWrap/>
            <w:hideMark/>
          </w:tcPr>
          <w:p w14:paraId="69473CBA" w14:textId="103451B2" w:rsidR="00747C27" w:rsidRPr="00BF249B" w:rsidRDefault="00747C27" w:rsidP="00090CA4">
            <w:pPr>
              <w:rPr>
                <w:rFonts w:ascii="Arial" w:hAnsi="Arial" w:cs="Arial"/>
                <w:lang w:eastAsia="es-CO"/>
              </w:rPr>
            </w:pPr>
            <w:r w:rsidRPr="00BF249B">
              <w:rPr>
                <w:rFonts w:ascii="Arial" w:hAnsi="Arial" w:cs="Arial"/>
                <w:lang w:eastAsia="es-CO"/>
              </w:rPr>
              <w:t>Muu v</w:t>
            </w:r>
            <w:r w:rsidR="00F04B43">
              <w:rPr>
                <w:rFonts w:ascii="Arial" w:hAnsi="Arial" w:cs="Arial"/>
                <w:lang w:eastAsia="es-CO"/>
              </w:rPr>
              <w:t>ersu</w:t>
            </w:r>
            <w:r w:rsidRPr="00BF249B">
              <w:rPr>
                <w:rFonts w:ascii="Arial" w:hAnsi="Arial" w:cs="Arial"/>
                <w:lang w:eastAsia="es-CO"/>
              </w:rPr>
              <w:t>s Festival</w:t>
            </w:r>
          </w:p>
        </w:tc>
        <w:tc>
          <w:tcPr>
            <w:tcW w:w="1275" w:type="dxa"/>
            <w:noWrap/>
            <w:hideMark/>
          </w:tcPr>
          <w:p w14:paraId="6CF1A0C1"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33</w:t>
            </w:r>
          </w:p>
        </w:tc>
        <w:tc>
          <w:tcPr>
            <w:tcW w:w="1560" w:type="dxa"/>
            <w:noWrap/>
            <w:hideMark/>
          </w:tcPr>
          <w:p w14:paraId="0CB10F9E"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40</w:t>
            </w:r>
          </w:p>
        </w:tc>
        <w:tc>
          <w:tcPr>
            <w:tcW w:w="1134" w:type="dxa"/>
            <w:noWrap/>
          </w:tcPr>
          <w:p w14:paraId="7FB0CB7B" w14:textId="77777777" w:rsidR="00747C27" w:rsidRPr="00BF249B" w:rsidRDefault="00747C27" w:rsidP="00EB627C">
            <w:pPr>
              <w:jc w:val="right"/>
              <w:rPr>
                <w:rFonts w:ascii="Arial" w:hAnsi="Arial" w:cs="Arial"/>
                <w:lang w:eastAsia="es-CO"/>
              </w:rPr>
            </w:pPr>
          </w:p>
        </w:tc>
        <w:tc>
          <w:tcPr>
            <w:tcW w:w="850" w:type="dxa"/>
            <w:noWrap/>
          </w:tcPr>
          <w:p w14:paraId="3C7B1888" w14:textId="77777777" w:rsidR="00747C27" w:rsidRPr="00BF249B" w:rsidRDefault="00747C27" w:rsidP="00EB627C">
            <w:pPr>
              <w:jc w:val="right"/>
              <w:rPr>
                <w:rFonts w:ascii="Arial" w:hAnsi="Arial" w:cs="Arial"/>
                <w:lang w:eastAsia="es-CO"/>
              </w:rPr>
            </w:pPr>
          </w:p>
        </w:tc>
        <w:tc>
          <w:tcPr>
            <w:tcW w:w="851" w:type="dxa"/>
            <w:noWrap/>
          </w:tcPr>
          <w:p w14:paraId="5968F425" w14:textId="77777777" w:rsidR="00747C27" w:rsidRPr="00BF249B" w:rsidRDefault="00747C27" w:rsidP="00EB627C">
            <w:pPr>
              <w:jc w:val="right"/>
              <w:rPr>
                <w:rFonts w:ascii="Arial" w:hAnsi="Arial" w:cs="Arial"/>
                <w:lang w:eastAsia="es-CO"/>
              </w:rPr>
            </w:pPr>
          </w:p>
        </w:tc>
      </w:tr>
      <w:tr w:rsidR="00747C27" w:rsidRPr="00BF249B" w14:paraId="0C8D8C7E" w14:textId="77777777" w:rsidTr="00EB627C">
        <w:trPr>
          <w:trHeight w:val="255"/>
          <w:jc w:val="center"/>
        </w:trPr>
        <w:tc>
          <w:tcPr>
            <w:tcW w:w="3256" w:type="dxa"/>
            <w:noWrap/>
            <w:hideMark/>
          </w:tcPr>
          <w:p w14:paraId="671F0306" w14:textId="422ECE7D" w:rsidR="00747C27" w:rsidRPr="00EB627C" w:rsidRDefault="00747C27" w:rsidP="00090CA4">
            <w:pPr>
              <w:rPr>
                <w:rFonts w:ascii="Arial" w:hAnsi="Arial" w:cs="Arial"/>
                <w:bCs/>
                <w:lang w:eastAsia="es-CO"/>
              </w:rPr>
            </w:pPr>
            <w:r w:rsidRPr="00EB627C">
              <w:rPr>
                <w:rFonts w:ascii="Arial" w:hAnsi="Arial" w:cs="Arial"/>
                <w:bCs/>
                <w:lang w:eastAsia="es-CO"/>
              </w:rPr>
              <w:t>Colombina v</w:t>
            </w:r>
            <w:r w:rsidR="00F04B43">
              <w:rPr>
                <w:rFonts w:ascii="Arial" w:hAnsi="Arial" w:cs="Arial"/>
                <w:bCs/>
                <w:lang w:eastAsia="es-CO"/>
              </w:rPr>
              <w:t>ersu</w:t>
            </w:r>
            <w:r w:rsidRPr="00EB627C">
              <w:rPr>
                <w:rFonts w:ascii="Arial" w:hAnsi="Arial" w:cs="Arial"/>
                <w:bCs/>
                <w:lang w:eastAsia="es-CO"/>
              </w:rPr>
              <w:t>s Platillo</w:t>
            </w:r>
          </w:p>
        </w:tc>
        <w:tc>
          <w:tcPr>
            <w:tcW w:w="1275" w:type="dxa"/>
            <w:noWrap/>
            <w:hideMark/>
          </w:tcPr>
          <w:p w14:paraId="2BC3F644"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560" w:type="dxa"/>
            <w:noWrap/>
            <w:hideMark/>
          </w:tcPr>
          <w:p w14:paraId="17CB5690" w14:textId="77777777" w:rsidR="00747C27" w:rsidRPr="00BF249B" w:rsidRDefault="00747C27" w:rsidP="00EB627C">
            <w:pPr>
              <w:jc w:val="right"/>
              <w:rPr>
                <w:rFonts w:ascii="Arial" w:hAnsi="Arial" w:cs="Arial"/>
                <w:lang w:eastAsia="es-CO"/>
              </w:rPr>
            </w:pPr>
            <w:r w:rsidRPr="00BF249B">
              <w:rPr>
                <w:rFonts w:ascii="Arial" w:hAnsi="Arial" w:cs="Arial"/>
                <w:lang w:eastAsia="es-CO"/>
              </w:rPr>
              <w:t>0</w:t>
            </w:r>
            <w:r>
              <w:rPr>
                <w:rFonts w:ascii="Arial" w:hAnsi="Arial" w:cs="Arial"/>
                <w:lang w:eastAsia="es-CO"/>
              </w:rPr>
              <w:t>.</w:t>
            </w:r>
            <w:r w:rsidRPr="00BF249B">
              <w:rPr>
                <w:rFonts w:ascii="Arial" w:hAnsi="Arial" w:cs="Arial"/>
                <w:lang w:eastAsia="es-CO"/>
              </w:rPr>
              <w:t>50</w:t>
            </w:r>
          </w:p>
        </w:tc>
        <w:tc>
          <w:tcPr>
            <w:tcW w:w="1134" w:type="dxa"/>
            <w:noWrap/>
          </w:tcPr>
          <w:p w14:paraId="6EC48D34" w14:textId="77777777" w:rsidR="00747C27" w:rsidRPr="00BF249B" w:rsidRDefault="00747C27" w:rsidP="00EB627C">
            <w:pPr>
              <w:jc w:val="right"/>
              <w:rPr>
                <w:rFonts w:ascii="Arial" w:hAnsi="Arial" w:cs="Arial"/>
                <w:lang w:eastAsia="es-CO"/>
              </w:rPr>
            </w:pPr>
          </w:p>
        </w:tc>
        <w:tc>
          <w:tcPr>
            <w:tcW w:w="850" w:type="dxa"/>
            <w:noWrap/>
          </w:tcPr>
          <w:p w14:paraId="0569FB41" w14:textId="77777777" w:rsidR="00747C27" w:rsidRPr="00BF249B" w:rsidRDefault="00747C27" w:rsidP="00EB627C">
            <w:pPr>
              <w:jc w:val="right"/>
              <w:rPr>
                <w:rFonts w:ascii="Arial" w:hAnsi="Arial" w:cs="Arial"/>
                <w:lang w:eastAsia="es-CO"/>
              </w:rPr>
            </w:pPr>
          </w:p>
        </w:tc>
        <w:tc>
          <w:tcPr>
            <w:tcW w:w="851" w:type="dxa"/>
            <w:noWrap/>
          </w:tcPr>
          <w:p w14:paraId="4DD8ADBA" w14:textId="77777777" w:rsidR="00747C27" w:rsidRPr="00BF249B" w:rsidRDefault="00747C27" w:rsidP="00EB627C">
            <w:pPr>
              <w:jc w:val="right"/>
              <w:rPr>
                <w:rFonts w:ascii="Arial" w:hAnsi="Arial" w:cs="Arial"/>
                <w:lang w:eastAsia="es-CO"/>
              </w:rPr>
            </w:pPr>
          </w:p>
        </w:tc>
      </w:tr>
      <w:tr w:rsidR="00747C27" w:rsidRPr="00BF249B" w14:paraId="70B18A4B" w14:textId="77777777" w:rsidTr="00EB627C">
        <w:trPr>
          <w:trHeight w:val="255"/>
          <w:jc w:val="center"/>
        </w:trPr>
        <w:tc>
          <w:tcPr>
            <w:tcW w:w="3256" w:type="dxa"/>
            <w:noWrap/>
            <w:hideMark/>
          </w:tcPr>
          <w:p w14:paraId="2D538209" w14:textId="77777777" w:rsidR="00747C27" w:rsidRPr="00BF249B" w:rsidRDefault="00747C27" w:rsidP="00090CA4">
            <w:pPr>
              <w:rPr>
                <w:rFonts w:ascii="Arial" w:hAnsi="Arial" w:cs="Arial"/>
                <w:b/>
                <w:bCs/>
                <w:lang w:eastAsia="es-CO"/>
              </w:rPr>
            </w:pPr>
            <w:r w:rsidRPr="00BF249B">
              <w:rPr>
                <w:rFonts w:ascii="Arial" w:hAnsi="Arial" w:cs="Arial"/>
                <w:b/>
                <w:bCs/>
                <w:lang w:eastAsia="es-CO"/>
              </w:rPr>
              <w:t>FROZEN DESSERTS</w:t>
            </w:r>
          </w:p>
        </w:tc>
        <w:tc>
          <w:tcPr>
            <w:tcW w:w="1275" w:type="dxa"/>
            <w:noWrap/>
            <w:hideMark/>
          </w:tcPr>
          <w:p w14:paraId="77B058F3" w14:textId="77777777" w:rsidR="00747C27" w:rsidRPr="00BF249B" w:rsidRDefault="00747C27" w:rsidP="00EB627C">
            <w:pPr>
              <w:jc w:val="right"/>
              <w:rPr>
                <w:rFonts w:ascii="Arial" w:hAnsi="Arial" w:cs="Arial"/>
                <w:lang w:eastAsia="es-CO"/>
              </w:rPr>
            </w:pPr>
          </w:p>
        </w:tc>
        <w:tc>
          <w:tcPr>
            <w:tcW w:w="1560" w:type="dxa"/>
            <w:noWrap/>
            <w:hideMark/>
          </w:tcPr>
          <w:p w14:paraId="43515FA2" w14:textId="77777777" w:rsidR="00747C27" w:rsidRPr="00BF249B" w:rsidRDefault="00747C27" w:rsidP="00EB627C">
            <w:pPr>
              <w:jc w:val="right"/>
              <w:rPr>
                <w:rFonts w:ascii="Arial" w:hAnsi="Arial" w:cs="Arial"/>
                <w:lang w:eastAsia="es-CO"/>
              </w:rPr>
            </w:pPr>
          </w:p>
        </w:tc>
        <w:tc>
          <w:tcPr>
            <w:tcW w:w="1134" w:type="dxa"/>
            <w:noWrap/>
          </w:tcPr>
          <w:p w14:paraId="23CE9F59" w14:textId="77777777" w:rsidR="00747C27" w:rsidRPr="00BF249B" w:rsidRDefault="00747C27" w:rsidP="00EB627C">
            <w:pPr>
              <w:jc w:val="right"/>
              <w:rPr>
                <w:rFonts w:ascii="Arial" w:hAnsi="Arial" w:cs="Arial"/>
                <w:lang w:eastAsia="es-CO"/>
              </w:rPr>
            </w:pPr>
          </w:p>
        </w:tc>
        <w:tc>
          <w:tcPr>
            <w:tcW w:w="850" w:type="dxa"/>
            <w:noWrap/>
          </w:tcPr>
          <w:p w14:paraId="48C3D679" w14:textId="77777777" w:rsidR="00747C27" w:rsidRPr="00BF249B" w:rsidRDefault="00747C27" w:rsidP="00EB627C">
            <w:pPr>
              <w:jc w:val="right"/>
              <w:rPr>
                <w:rFonts w:ascii="Arial" w:hAnsi="Arial" w:cs="Arial"/>
                <w:lang w:eastAsia="es-CO"/>
              </w:rPr>
            </w:pPr>
          </w:p>
        </w:tc>
        <w:tc>
          <w:tcPr>
            <w:tcW w:w="851" w:type="dxa"/>
            <w:noWrap/>
          </w:tcPr>
          <w:p w14:paraId="1C07C231" w14:textId="77777777" w:rsidR="00747C27" w:rsidRPr="00BF249B" w:rsidRDefault="00747C27" w:rsidP="00EB627C">
            <w:pPr>
              <w:jc w:val="right"/>
              <w:rPr>
                <w:rFonts w:ascii="Arial" w:hAnsi="Arial" w:cs="Arial"/>
                <w:lang w:eastAsia="es-CO"/>
              </w:rPr>
            </w:pPr>
          </w:p>
        </w:tc>
      </w:tr>
      <w:tr w:rsidR="00747C27" w:rsidRPr="00BF249B" w14:paraId="50A189FC" w14:textId="77777777" w:rsidTr="00EB627C">
        <w:trPr>
          <w:trHeight w:val="255"/>
          <w:jc w:val="center"/>
        </w:trPr>
        <w:tc>
          <w:tcPr>
            <w:tcW w:w="3256" w:type="dxa"/>
            <w:noWrap/>
            <w:hideMark/>
          </w:tcPr>
          <w:p w14:paraId="66135DCC" w14:textId="77777777" w:rsidR="00747C27" w:rsidRPr="00BF249B" w:rsidRDefault="00747C27" w:rsidP="00090CA4">
            <w:pPr>
              <w:rPr>
                <w:rFonts w:ascii="Arial" w:hAnsi="Arial" w:cs="Arial"/>
                <w:lang w:eastAsia="es-CO"/>
              </w:rPr>
            </w:pPr>
            <w:r w:rsidRPr="00BF249B">
              <w:rPr>
                <w:rFonts w:ascii="Arial" w:hAnsi="Arial" w:cs="Arial"/>
                <w:lang w:eastAsia="es-CO"/>
              </w:rPr>
              <w:t>Cassata</w:t>
            </w:r>
          </w:p>
        </w:tc>
        <w:tc>
          <w:tcPr>
            <w:tcW w:w="1275" w:type="dxa"/>
            <w:noWrap/>
            <w:hideMark/>
          </w:tcPr>
          <w:p w14:paraId="1002535F" w14:textId="77777777" w:rsidR="00747C27" w:rsidRPr="00BF249B" w:rsidRDefault="00747C27" w:rsidP="00EB627C">
            <w:pPr>
              <w:jc w:val="right"/>
              <w:rPr>
                <w:rFonts w:ascii="Arial" w:hAnsi="Arial" w:cs="Arial"/>
                <w:lang w:eastAsia="es-CO"/>
              </w:rPr>
            </w:pPr>
            <w:r w:rsidRPr="00BF249B">
              <w:rPr>
                <w:rFonts w:ascii="Arial" w:hAnsi="Arial" w:cs="Arial"/>
                <w:lang w:eastAsia="es-CO"/>
              </w:rPr>
              <w:t>5</w:t>
            </w:r>
            <w:r>
              <w:rPr>
                <w:rFonts w:ascii="Arial" w:hAnsi="Arial" w:cs="Arial"/>
                <w:lang w:eastAsia="es-CO"/>
              </w:rPr>
              <w:t>.</w:t>
            </w:r>
            <w:r w:rsidRPr="00BF249B">
              <w:rPr>
                <w:rFonts w:ascii="Arial" w:hAnsi="Arial" w:cs="Arial"/>
                <w:lang w:eastAsia="es-CO"/>
              </w:rPr>
              <w:t>71</w:t>
            </w:r>
          </w:p>
        </w:tc>
        <w:tc>
          <w:tcPr>
            <w:tcW w:w="1560" w:type="dxa"/>
            <w:noWrap/>
            <w:hideMark/>
          </w:tcPr>
          <w:p w14:paraId="44452B71"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53</w:t>
            </w:r>
          </w:p>
        </w:tc>
        <w:tc>
          <w:tcPr>
            <w:tcW w:w="1134" w:type="dxa"/>
            <w:noWrap/>
          </w:tcPr>
          <w:p w14:paraId="2CA07647" w14:textId="77777777" w:rsidR="00747C27" w:rsidRPr="00BF249B" w:rsidRDefault="00747C27" w:rsidP="00EB627C">
            <w:pPr>
              <w:jc w:val="right"/>
              <w:rPr>
                <w:rFonts w:ascii="Arial" w:hAnsi="Arial" w:cs="Arial"/>
                <w:lang w:eastAsia="es-CO"/>
              </w:rPr>
            </w:pPr>
          </w:p>
        </w:tc>
        <w:tc>
          <w:tcPr>
            <w:tcW w:w="850" w:type="dxa"/>
            <w:noWrap/>
          </w:tcPr>
          <w:p w14:paraId="22E64EAC" w14:textId="77777777" w:rsidR="00747C27" w:rsidRPr="00BF249B" w:rsidRDefault="00747C27" w:rsidP="00EB627C">
            <w:pPr>
              <w:jc w:val="right"/>
              <w:rPr>
                <w:rFonts w:ascii="Arial" w:hAnsi="Arial" w:cs="Arial"/>
                <w:lang w:eastAsia="es-CO"/>
              </w:rPr>
            </w:pPr>
          </w:p>
        </w:tc>
        <w:tc>
          <w:tcPr>
            <w:tcW w:w="851" w:type="dxa"/>
            <w:noWrap/>
            <w:hideMark/>
          </w:tcPr>
          <w:p w14:paraId="7864DDE5"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71</w:t>
            </w:r>
          </w:p>
        </w:tc>
      </w:tr>
      <w:tr w:rsidR="00747C27" w:rsidRPr="00BF249B" w14:paraId="7EEE1487" w14:textId="77777777" w:rsidTr="00EB627C">
        <w:trPr>
          <w:trHeight w:val="255"/>
          <w:jc w:val="center"/>
        </w:trPr>
        <w:tc>
          <w:tcPr>
            <w:tcW w:w="3256" w:type="dxa"/>
            <w:noWrap/>
            <w:hideMark/>
          </w:tcPr>
          <w:p w14:paraId="603762AF" w14:textId="7B09E1E2" w:rsidR="00747C27" w:rsidRPr="00BF249B" w:rsidRDefault="00747C27" w:rsidP="00090CA4">
            <w:pPr>
              <w:rPr>
                <w:rFonts w:ascii="Arial" w:hAnsi="Arial" w:cs="Arial"/>
                <w:lang w:eastAsia="es-CO"/>
              </w:rPr>
            </w:pPr>
            <w:r w:rsidRPr="00BF249B">
              <w:rPr>
                <w:rFonts w:ascii="Arial" w:hAnsi="Arial" w:cs="Arial"/>
                <w:lang w:eastAsia="es-CO"/>
              </w:rPr>
              <w:t xml:space="preserve">Roll </w:t>
            </w:r>
          </w:p>
        </w:tc>
        <w:tc>
          <w:tcPr>
            <w:tcW w:w="1275" w:type="dxa"/>
            <w:noWrap/>
            <w:hideMark/>
          </w:tcPr>
          <w:p w14:paraId="47D1C11F" w14:textId="77777777" w:rsidR="00747C27" w:rsidRPr="00BF249B" w:rsidRDefault="00747C27" w:rsidP="00EB627C">
            <w:pPr>
              <w:jc w:val="right"/>
              <w:rPr>
                <w:rFonts w:ascii="Arial" w:hAnsi="Arial" w:cs="Arial"/>
                <w:lang w:eastAsia="es-CO"/>
              </w:rPr>
            </w:pPr>
            <w:r w:rsidRPr="00BF249B">
              <w:rPr>
                <w:rFonts w:ascii="Arial" w:hAnsi="Arial" w:cs="Arial"/>
                <w:lang w:eastAsia="es-CO"/>
              </w:rPr>
              <w:t>9</w:t>
            </w:r>
            <w:r>
              <w:rPr>
                <w:rFonts w:ascii="Arial" w:hAnsi="Arial" w:cs="Arial"/>
                <w:lang w:eastAsia="es-CO"/>
              </w:rPr>
              <w:t>.</w:t>
            </w:r>
            <w:r w:rsidRPr="00BF249B">
              <w:rPr>
                <w:rFonts w:ascii="Arial" w:hAnsi="Arial" w:cs="Arial"/>
                <w:lang w:eastAsia="es-CO"/>
              </w:rPr>
              <w:t>60</w:t>
            </w:r>
          </w:p>
        </w:tc>
        <w:tc>
          <w:tcPr>
            <w:tcW w:w="1560" w:type="dxa"/>
            <w:noWrap/>
            <w:hideMark/>
          </w:tcPr>
          <w:p w14:paraId="54EA8B2A" w14:textId="77777777" w:rsidR="00747C27" w:rsidRPr="00BF249B" w:rsidRDefault="00747C27" w:rsidP="00EB627C">
            <w:pPr>
              <w:jc w:val="right"/>
              <w:rPr>
                <w:rFonts w:ascii="Arial" w:hAnsi="Arial" w:cs="Arial"/>
                <w:lang w:eastAsia="es-CO"/>
              </w:rPr>
            </w:pPr>
          </w:p>
        </w:tc>
        <w:tc>
          <w:tcPr>
            <w:tcW w:w="1134" w:type="dxa"/>
            <w:noWrap/>
          </w:tcPr>
          <w:p w14:paraId="44E9C058" w14:textId="77777777" w:rsidR="00747C27" w:rsidRPr="00BF249B" w:rsidRDefault="00747C27" w:rsidP="00EB627C">
            <w:pPr>
              <w:jc w:val="right"/>
              <w:rPr>
                <w:rFonts w:ascii="Arial" w:hAnsi="Arial" w:cs="Arial"/>
                <w:lang w:eastAsia="es-CO"/>
              </w:rPr>
            </w:pPr>
          </w:p>
        </w:tc>
        <w:tc>
          <w:tcPr>
            <w:tcW w:w="850" w:type="dxa"/>
            <w:noWrap/>
            <w:hideMark/>
          </w:tcPr>
          <w:p w14:paraId="5684D3FF" w14:textId="77777777" w:rsidR="00747C27" w:rsidRPr="00BF249B" w:rsidRDefault="00747C27" w:rsidP="00EB627C">
            <w:pPr>
              <w:jc w:val="right"/>
              <w:rPr>
                <w:rFonts w:ascii="Arial" w:hAnsi="Arial" w:cs="Arial"/>
                <w:lang w:eastAsia="es-CO"/>
              </w:rPr>
            </w:pPr>
            <w:r w:rsidRPr="00BF249B">
              <w:rPr>
                <w:rFonts w:ascii="Arial" w:hAnsi="Arial" w:cs="Arial"/>
                <w:lang w:eastAsia="es-CO"/>
              </w:rPr>
              <w:t>9</w:t>
            </w:r>
            <w:r>
              <w:rPr>
                <w:rFonts w:ascii="Arial" w:hAnsi="Arial" w:cs="Arial"/>
                <w:lang w:eastAsia="es-CO"/>
              </w:rPr>
              <w:t>.</w:t>
            </w:r>
            <w:r w:rsidRPr="00BF249B">
              <w:rPr>
                <w:rFonts w:ascii="Arial" w:hAnsi="Arial" w:cs="Arial"/>
                <w:lang w:eastAsia="es-CO"/>
              </w:rPr>
              <w:t>13</w:t>
            </w:r>
          </w:p>
        </w:tc>
        <w:tc>
          <w:tcPr>
            <w:tcW w:w="851" w:type="dxa"/>
            <w:noWrap/>
            <w:hideMark/>
          </w:tcPr>
          <w:p w14:paraId="40C5CA48" w14:textId="77777777" w:rsidR="00747C27" w:rsidRPr="00BF249B" w:rsidRDefault="00747C27" w:rsidP="00EB627C">
            <w:pPr>
              <w:jc w:val="right"/>
              <w:rPr>
                <w:rFonts w:ascii="Arial" w:hAnsi="Arial" w:cs="Arial"/>
                <w:lang w:eastAsia="es-CO"/>
              </w:rPr>
            </w:pPr>
            <w:r w:rsidRPr="00BF249B">
              <w:rPr>
                <w:rFonts w:ascii="Arial" w:hAnsi="Arial" w:cs="Arial"/>
                <w:lang w:eastAsia="es-CO"/>
              </w:rPr>
              <w:t>9</w:t>
            </w:r>
            <w:r>
              <w:rPr>
                <w:rFonts w:ascii="Arial" w:hAnsi="Arial" w:cs="Arial"/>
                <w:lang w:eastAsia="es-CO"/>
              </w:rPr>
              <w:t>.</w:t>
            </w:r>
            <w:r w:rsidRPr="00BF249B">
              <w:rPr>
                <w:rFonts w:ascii="Arial" w:hAnsi="Arial" w:cs="Arial"/>
                <w:lang w:eastAsia="es-CO"/>
              </w:rPr>
              <w:t>50</w:t>
            </w:r>
          </w:p>
        </w:tc>
      </w:tr>
      <w:tr w:rsidR="00747C27" w:rsidRPr="00BF249B" w14:paraId="6FB16767" w14:textId="77777777" w:rsidTr="00EB627C">
        <w:trPr>
          <w:trHeight w:val="255"/>
          <w:jc w:val="center"/>
        </w:trPr>
        <w:tc>
          <w:tcPr>
            <w:tcW w:w="3256" w:type="dxa"/>
            <w:noWrap/>
            <w:hideMark/>
          </w:tcPr>
          <w:p w14:paraId="0E968039" w14:textId="77777777" w:rsidR="00747C27" w:rsidRPr="00BF249B" w:rsidRDefault="00747C27" w:rsidP="00090CA4">
            <w:pPr>
              <w:rPr>
                <w:rFonts w:ascii="Arial" w:hAnsi="Arial" w:cs="Arial"/>
                <w:lang w:eastAsia="es-CO"/>
              </w:rPr>
            </w:pPr>
            <w:r w:rsidRPr="00BF249B">
              <w:rPr>
                <w:rFonts w:ascii="Arial" w:hAnsi="Arial" w:cs="Arial"/>
                <w:lang w:eastAsia="es-CO"/>
              </w:rPr>
              <w:t>Cake</w:t>
            </w:r>
          </w:p>
        </w:tc>
        <w:tc>
          <w:tcPr>
            <w:tcW w:w="1275" w:type="dxa"/>
            <w:noWrap/>
            <w:hideMark/>
          </w:tcPr>
          <w:p w14:paraId="3EC1C3E1" w14:textId="77777777" w:rsidR="00747C27" w:rsidRPr="00BF249B" w:rsidRDefault="00747C27" w:rsidP="00EB627C">
            <w:pPr>
              <w:jc w:val="right"/>
              <w:rPr>
                <w:rFonts w:ascii="Arial" w:hAnsi="Arial" w:cs="Arial"/>
                <w:lang w:eastAsia="es-CO"/>
              </w:rPr>
            </w:pPr>
            <w:r w:rsidRPr="00BF249B">
              <w:rPr>
                <w:rFonts w:ascii="Arial" w:hAnsi="Arial" w:cs="Arial"/>
                <w:lang w:eastAsia="es-CO"/>
              </w:rPr>
              <w:t>10</w:t>
            </w:r>
            <w:r>
              <w:rPr>
                <w:rFonts w:ascii="Arial" w:hAnsi="Arial" w:cs="Arial"/>
                <w:lang w:eastAsia="es-CO"/>
              </w:rPr>
              <w:t>.</w:t>
            </w:r>
            <w:r w:rsidRPr="00BF249B">
              <w:rPr>
                <w:rFonts w:ascii="Arial" w:hAnsi="Arial" w:cs="Arial"/>
                <w:lang w:eastAsia="es-CO"/>
              </w:rPr>
              <w:t>49</w:t>
            </w:r>
          </w:p>
        </w:tc>
        <w:tc>
          <w:tcPr>
            <w:tcW w:w="1560" w:type="dxa"/>
            <w:noWrap/>
            <w:hideMark/>
          </w:tcPr>
          <w:p w14:paraId="2A8458EB" w14:textId="77777777" w:rsidR="00747C27" w:rsidRPr="00BF249B" w:rsidRDefault="00747C27" w:rsidP="00EB627C">
            <w:pPr>
              <w:jc w:val="right"/>
              <w:rPr>
                <w:rFonts w:ascii="Arial" w:hAnsi="Arial" w:cs="Arial"/>
                <w:lang w:eastAsia="es-CO"/>
              </w:rPr>
            </w:pPr>
          </w:p>
        </w:tc>
        <w:tc>
          <w:tcPr>
            <w:tcW w:w="1134" w:type="dxa"/>
            <w:noWrap/>
            <w:hideMark/>
          </w:tcPr>
          <w:p w14:paraId="32540278" w14:textId="77777777" w:rsidR="00747C27" w:rsidRPr="00BF249B" w:rsidRDefault="00747C27" w:rsidP="00EB627C">
            <w:pPr>
              <w:jc w:val="right"/>
              <w:rPr>
                <w:rFonts w:ascii="Arial" w:hAnsi="Arial" w:cs="Arial"/>
                <w:lang w:eastAsia="es-CO"/>
              </w:rPr>
            </w:pPr>
            <w:r w:rsidRPr="00BF249B">
              <w:rPr>
                <w:rFonts w:ascii="Arial" w:hAnsi="Arial" w:cs="Arial"/>
                <w:lang w:eastAsia="es-CO"/>
              </w:rPr>
              <w:t>10</w:t>
            </w:r>
            <w:r>
              <w:rPr>
                <w:rFonts w:ascii="Arial" w:hAnsi="Arial" w:cs="Arial"/>
                <w:lang w:eastAsia="es-CO"/>
              </w:rPr>
              <w:t>.</w:t>
            </w:r>
            <w:r w:rsidRPr="00BF249B">
              <w:rPr>
                <w:rFonts w:ascii="Arial" w:hAnsi="Arial" w:cs="Arial"/>
                <w:lang w:eastAsia="es-CO"/>
              </w:rPr>
              <w:t>35</w:t>
            </w:r>
          </w:p>
        </w:tc>
        <w:tc>
          <w:tcPr>
            <w:tcW w:w="850" w:type="dxa"/>
            <w:noWrap/>
            <w:hideMark/>
          </w:tcPr>
          <w:p w14:paraId="5BEF79ED" w14:textId="77777777" w:rsidR="00747C27" w:rsidRPr="00BF249B" w:rsidRDefault="00747C27" w:rsidP="00EB627C">
            <w:pPr>
              <w:jc w:val="right"/>
              <w:rPr>
                <w:rFonts w:ascii="Arial" w:hAnsi="Arial" w:cs="Arial"/>
                <w:lang w:eastAsia="es-CO"/>
              </w:rPr>
            </w:pPr>
            <w:r w:rsidRPr="00BF249B">
              <w:rPr>
                <w:rFonts w:ascii="Arial" w:hAnsi="Arial" w:cs="Arial"/>
                <w:lang w:eastAsia="es-CO"/>
              </w:rPr>
              <w:t>10</w:t>
            </w:r>
            <w:r>
              <w:rPr>
                <w:rFonts w:ascii="Arial" w:hAnsi="Arial" w:cs="Arial"/>
                <w:lang w:eastAsia="es-CO"/>
              </w:rPr>
              <w:t>.</w:t>
            </w:r>
            <w:r w:rsidRPr="00BF249B">
              <w:rPr>
                <w:rFonts w:ascii="Arial" w:hAnsi="Arial" w:cs="Arial"/>
                <w:lang w:eastAsia="es-CO"/>
              </w:rPr>
              <w:t>23</w:t>
            </w:r>
          </w:p>
        </w:tc>
        <w:tc>
          <w:tcPr>
            <w:tcW w:w="851" w:type="dxa"/>
            <w:noWrap/>
          </w:tcPr>
          <w:p w14:paraId="0D256C1E" w14:textId="77777777" w:rsidR="00747C27" w:rsidRPr="00BF249B" w:rsidRDefault="00747C27" w:rsidP="00EB627C">
            <w:pPr>
              <w:jc w:val="right"/>
              <w:rPr>
                <w:rFonts w:ascii="Arial" w:hAnsi="Arial" w:cs="Arial"/>
                <w:lang w:eastAsia="es-CO"/>
              </w:rPr>
            </w:pPr>
          </w:p>
        </w:tc>
      </w:tr>
      <w:tr w:rsidR="00747C27" w:rsidRPr="00BF249B" w14:paraId="58424C56" w14:textId="77777777" w:rsidTr="00EB627C">
        <w:trPr>
          <w:trHeight w:val="255"/>
          <w:jc w:val="center"/>
        </w:trPr>
        <w:tc>
          <w:tcPr>
            <w:tcW w:w="3256" w:type="dxa"/>
            <w:noWrap/>
            <w:hideMark/>
          </w:tcPr>
          <w:p w14:paraId="03D8D694" w14:textId="77777777" w:rsidR="00747C27" w:rsidRPr="00BF249B" w:rsidRDefault="00747C27" w:rsidP="00090CA4">
            <w:pPr>
              <w:rPr>
                <w:rFonts w:ascii="Arial" w:hAnsi="Arial" w:cs="Arial"/>
                <w:b/>
                <w:bCs/>
                <w:lang w:eastAsia="es-CO"/>
              </w:rPr>
            </w:pPr>
            <w:r w:rsidRPr="00BF249B">
              <w:rPr>
                <w:rFonts w:ascii="Arial" w:hAnsi="Arial" w:cs="Arial"/>
                <w:b/>
                <w:bCs/>
                <w:lang w:eastAsia="es-CO"/>
              </w:rPr>
              <w:t>TAKE HOME ICE CREAM</w:t>
            </w:r>
          </w:p>
        </w:tc>
        <w:tc>
          <w:tcPr>
            <w:tcW w:w="1275" w:type="dxa"/>
            <w:noWrap/>
            <w:hideMark/>
          </w:tcPr>
          <w:p w14:paraId="30AC9E7E" w14:textId="77777777" w:rsidR="00747C27" w:rsidRPr="00BF249B" w:rsidRDefault="00747C27" w:rsidP="00EB627C">
            <w:pPr>
              <w:jc w:val="right"/>
              <w:rPr>
                <w:rFonts w:ascii="Arial" w:hAnsi="Arial" w:cs="Arial"/>
                <w:lang w:eastAsia="es-CO"/>
              </w:rPr>
            </w:pPr>
          </w:p>
        </w:tc>
        <w:tc>
          <w:tcPr>
            <w:tcW w:w="1560" w:type="dxa"/>
            <w:noWrap/>
            <w:hideMark/>
          </w:tcPr>
          <w:p w14:paraId="6949207D" w14:textId="77777777" w:rsidR="00747C27" w:rsidRPr="00BF249B" w:rsidRDefault="00747C27" w:rsidP="00EB627C">
            <w:pPr>
              <w:jc w:val="right"/>
              <w:rPr>
                <w:rFonts w:ascii="Arial" w:hAnsi="Arial" w:cs="Arial"/>
                <w:lang w:eastAsia="es-CO"/>
              </w:rPr>
            </w:pPr>
          </w:p>
        </w:tc>
        <w:tc>
          <w:tcPr>
            <w:tcW w:w="1134" w:type="dxa"/>
            <w:noWrap/>
            <w:hideMark/>
          </w:tcPr>
          <w:p w14:paraId="357037A6" w14:textId="77777777" w:rsidR="00747C27" w:rsidRPr="00BF249B" w:rsidRDefault="00747C27" w:rsidP="00EB627C">
            <w:pPr>
              <w:jc w:val="right"/>
              <w:rPr>
                <w:rFonts w:ascii="Arial" w:hAnsi="Arial" w:cs="Arial"/>
                <w:lang w:eastAsia="es-CO"/>
              </w:rPr>
            </w:pPr>
          </w:p>
        </w:tc>
        <w:tc>
          <w:tcPr>
            <w:tcW w:w="850" w:type="dxa"/>
            <w:noWrap/>
            <w:hideMark/>
          </w:tcPr>
          <w:p w14:paraId="2D13A5C9" w14:textId="77777777" w:rsidR="00747C27" w:rsidRPr="00BF249B" w:rsidRDefault="00747C27" w:rsidP="00EB627C">
            <w:pPr>
              <w:jc w:val="right"/>
              <w:rPr>
                <w:rFonts w:ascii="Arial" w:hAnsi="Arial" w:cs="Arial"/>
                <w:lang w:eastAsia="es-CO"/>
              </w:rPr>
            </w:pPr>
          </w:p>
        </w:tc>
        <w:tc>
          <w:tcPr>
            <w:tcW w:w="851" w:type="dxa"/>
            <w:noWrap/>
          </w:tcPr>
          <w:p w14:paraId="65CBD8A0" w14:textId="77777777" w:rsidR="00747C27" w:rsidRPr="00BF249B" w:rsidRDefault="00747C27" w:rsidP="00EB627C">
            <w:pPr>
              <w:jc w:val="right"/>
              <w:rPr>
                <w:rFonts w:ascii="Arial" w:hAnsi="Arial" w:cs="Arial"/>
                <w:lang w:eastAsia="es-CO"/>
              </w:rPr>
            </w:pPr>
          </w:p>
        </w:tc>
      </w:tr>
      <w:tr w:rsidR="00747C27" w:rsidRPr="00BF249B" w14:paraId="03243089" w14:textId="77777777" w:rsidTr="00EB627C">
        <w:trPr>
          <w:trHeight w:val="255"/>
          <w:jc w:val="center"/>
        </w:trPr>
        <w:tc>
          <w:tcPr>
            <w:tcW w:w="3256" w:type="dxa"/>
            <w:noWrap/>
            <w:hideMark/>
          </w:tcPr>
          <w:p w14:paraId="027773C2" w14:textId="7F900587" w:rsidR="00747C27" w:rsidRPr="00BF249B" w:rsidRDefault="00747C27" w:rsidP="00203BED">
            <w:pPr>
              <w:rPr>
                <w:rFonts w:ascii="Arial" w:hAnsi="Arial" w:cs="Arial"/>
                <w:lang w:eastAsia="es-CO"/>
              </w:rPr>
            </w:pPr>
            <w:r w:rsidRPr="00BF249B">
              <w:rPr>
                <w:rFonts w:ascii="Arial" w:hAnsi="Arial" w:cs="Arial"/>
                <w:lang w:eastAsia="es-CO"/>
              </w:rPr>
              <w:t>1/2 L</w:t>
            </w:r>
            <w:r w:rsidR="00F04B43">
              <w:rPr>
                <w:rFonts w:ascii="Arial" w:hAnsi="Arial" w:cs="Arial"/>
                <w:lang w:eastAsia="es-CO"/>
              </w:rPr>
              <w:t>itre</w:t>
            </w:r>
            <w:r w:rsidRPr="00BF249B">
              <w:rPr>
                <w:rFonts w:ascii="Arial" w:hAnsi="Arial" w:cs="Arial"/>
                <w:lang w:eastAsia="es-CO"/>
              </w:rPr>
              <w:t xml:space="preserve"> Standard</w:t>
            </w:r>
          </w:p>
        </w:tc>
        <w:tc>
          <w:tcPr>
            <w:tcW w:w="1275" w:type="dxa"/>
            <w:noWrap/>
            <w:hideMark/>
          </w:tcPr>
          <w:p w14:paraId="3BA09E43" w14:textId="77777777" w:rsidR="00747C27" w:rsidRPr="00BF249B" w:rsidRDefault="00747C27" w:rsidP="00EB627C">
            <w:pPr>
              <w:jc w:val="right"/>
              <w:rPr>
                <w:rFonts w:ascii="Arial" w:hAnsi="Arial" w:cs="Arial"/>
                <w:lang w:eastAsia="es-CO"/>
              </w:rPr>
            </w:pPr>
            <w:r w:rsidRPr="00BF249B">
              <w:rPr>
                <w:rFonts w:ascii="Arial" w:hAnsi="Arial" w:cs="Arial"/>
                <w:lang w:eastAsia="es-CO"/>
              </w:rPr>
              <w:t>3</w:t>
            </w:r>
            <w:r>
              <w:rPr>
                <w:rFonts w:ascii="Arial" w:hAnsi="Arial" w:cs="Arial"/>
                <w:lang w:eastAsia="es-CO"/>
              </w:rPr>
              <w:t>.</w:t>
            </w:r>
            <w:r w:rsidRPr="00BF249B">
              <w:rPr>
                <w:rFonts w:ascii="Arial" w:hAnsi="Arial" w:cs="Arial"/>
                <w:lang w:eastAsia="es-CO"/>
              </w:rPr>
              <w:t>27</w:t>
            </w:r>
          </w:p>
        </w:tc>
        <w:tc>
          <w:tcPr>
            <w:tcW w:w="1560" w:type="dxa"/>
            <w:noWrap/>
            <w:hideMark/>
          </w:tcPr>
          <w:p w14:paraId="1BE44071" w14:textId="77777777" w:rsidR="00747C27" w:rsidRPr="00BF249B" w:rsidRDefault="00747C27" w:rsidP="00EB627C">
            <w:pPr>
              <w:jc w:val="right"/>
              <w:rPr>
                <w:rFonts w:ascii="Arial" w:hAnsi="Arial" w:cs="Arial"/>
                <w:lang w:eastAsia="es-CO"/>
              </w:rPr>
            </w:pPr>
            <w:r w:rsidRPr="00BF249B">
              <w:rPr>
                <w:rFonts w:ascii="Arial" w:hAnsi="Arial" w:cs="Arial"/>
                <w:lang w:eastAsia="es-CO"/>
              </w:rPr>
              <w:t>3</w:t>
            </w:r>
            <w:r>
              <w:rPr>
                <w:rFonts w:ascii="Arial" w:hAnsi="Arial" w:cs="Arial"/>
                <w:lang w:eastAsia="es-CO"/>
              </w:rPr>
              <w:t>.</w:t>
            </w:r>
            <w:r w:rsidRPr="00BF249B">
              <w:rPr>
                <w:rFonts w:ascii="Arial" w:hAnsi="Arial" w:cs="Arial"/>
                <w:lang w:eastAsia="es-CO"/>
              </w:rPr>
              <w:t>11</w:t>
            </w:r>
          </w:p>
        </w:tc>
        <w:tc>
          <w:tcPr>
            <w:tcW w:w="1134" w:type="dxa"/>
            <w:noWrap/>
            <w:hideMark/>
          </w:tcPr>
          <w:p w14:paraId="1E890033" w14:textId="77777777" w:rsidR="00747C27" w:rsidRPr="00BF249B" w:rsidRDefault="00747C27" w:rsidP="00EB627C">
            <w:pPr>
              <w:jc w:val="right"/>
              <w:rPr>
                <w:rFonts w:ascii="Arial" w:hAnsi="Arial" w:cs="Arial"/>
                <w:lang w:eastAsia="es-CO"/>
              </w:rPr>
            </w:pPr>
          </w:p>
        </w:tc>
        <w:tc>
          <w:tcPr>
            <w:tcW w:w="850" w:type="dxa"/>
            <w:noWrap/>
            <w:hideMark/>
          </w:tcPr>
          <w:p w14:paraId="08D97381" w14:textId="77777777" w:rsidR="00747C27" w:rsidRPr="00BF249B" w:rsidRDefault="00747C27" w:rsidP="00EB627C">
            <w:pPr>
              <w:jc w:val="right"/>
              <w:rPr>
                <w:rFonts w:ascii="Arial" w:hAnsi="Arial" w:cs="Arial"/>
                <w:lang w:eastAsia="es-CO"/>
              </w:rPr>
            </w:pPr>
          </w:p>
        </w:tc>
        <w:tc>
          <w:tcPr>
            <w:tcW w:w="851" w:type="dxa"/>
            <w:noWrap/>
          </w:tcPr>
          <w:p w14:paraId="1930E093" w14:textId="77777777" w:rsidR="00747C27" w:rsidRPr="00BF249B" w:rsidRDefault="00747C27" w:rsidP="00EB627C">
            <w:pPr>
              <w:jc w:val="right"/>
              <w:rPr>
                <w:rFonts w:ascii="Arial" w:hAnsi="Arial" w:cs="Arial"/>
                <w:lang w:eastAsia="es-CO"/>
              </w:rPr>
            </w:pPr>
          </w:p>
        </w:tc>
      </w:tr>
      <w:tr w:rsidR="00747C27" w:rsidRPr="00BF249B" w14:paraId="69464DEB" w14:textId="77777777" w:rsidTr="00EB627C">
        <w:trPr>
          <w:trHeight w:val="255"/>
          <w:jc w:val="center"/>
        </w:trPr>
        <w:tc>
          <w:tcPr>
            <w:tcW w:w="3256" w:type="dxa"/>
            <w:noWrap/>
            <w:hideMark/>
          </w:tcPr>
          <w:p w14:paraId="1E66B60A" w14:textId="533102F4" w:rsidR="00747C27" w:rsidRPr="00BF249B" w:rsidRDefault="00747C27" w:rsidP="00090CA4">
            <w:pPr>
              <w:rPr>
                <w:rFonts w:ascii="Arial" w:hAnsi="Arial" w:cs="Arial"/>
                <w:lang w:eastAsia="es-CO"/>
              </w:rPr>
            </w:pPr>
            <w:r w:rsidRPr="00BF249B">
              <w:rPr>
                <w:rFonts w:ascii="Arial" w:hAnsi="Arial" w:cs="Arial"/>
                <w:lang w:eastAsia="es-CO"/>
              </w:rPr>
              <w:t>1/2 L</w:t>
            </w:r>
            <w:r w:rsidR="00F04B43">
              <w:rPr>
                <w:rFonts w:ascii="Arial" w:hAnsi="Arial" w:cs="Arial"/>
                <w:lang w:eastAsia="es-CO"/>
              </w:rPr>
              <w:t>itre</w:t>
            </w:r>
            <w:r w:rsidRPr="00BF249B">
              <w:rPr>
                <w:rFonts w:ascii="Arial" w:hAnsi="Arial" w:cs="Arial"/>
                <w:lang w:eastAsia="es-CO"/>
              </w:rPr>
              <w:t xml:space="preserve"> Premium</w:t>
            </w:r>
          </w:p>
        </w:tc>
        <w:tc>
          <w:tcPr>
            <w:tcW w:w="1275" w:type="dxa"/>
            <w:noWrap/>
            <w:hideMark/>
          </w:tcPr>
          <w:p w14:paraId="65624EF0" w14:textId="77777777" w:rsidR="00747C27" w:rsidRPr="00BF249B" w:rsidRDefault="00747C27" w:rsidP="00EB627C">
            <w:pPr>
              <w:jc w:val="right"/>
              <w:rPr>
                <w:rFonts w:ascii="Arial" w:hAnsi="Arial" w:cs="Arial"/>
                <w:lang w:eastAsia="es-CO"/>
              </w:rPr>
            </w:pPr>
            <w:r w:rsidRPr="00BF249B">
              <w:rPr>
                <w:rFonts w:ascii="Arial" w:hAnsi="Arial" w:cs="Arial"/>
                <w:lang w:eastAsia="es-CO"/>
              </w:rPr>
              <w:t>3</w:t>
            </w:r>
            <w:r>
              <w:rPr>
                <w:rFonts w:ascii="Arial" w:hAnsi="Arial" w:cs="Arial"/>
                <w:lang w:eastAsia="es-CO"/>
              </w:rPr>
              <w:t>.</w:t>
            </w:r>
            <w:r w:rsidRPr="00BF249B">
              <w:rPr>
                <w:rFonts w:ascii="Arial" w:hAnsi="Arial" w:cs="Arial"/>
                <w:lang w:eastAsia="es-CO"/>
              </w:rPr>
              <w:t>52</w:t>
            </w:r>
          </w:p>
        </w:tc>
        <w:tc>
          <w:tcPr>
            <w:tcW w:w="1560" w:type="dxa"/>
            <w:noWrap/>
            <w:hideMark/>
          </w:tcPr>
          <w:p w14:paraId="077B2B9A" w14:textId="77777777" w:rsidR="00747C27" w:rsidRPr="00BF249B" w:rsidRDefault="00747C27" w:rsidP="00EB627C">
            <w:pPr>
              <w:jc w:val="right"/>
              <w:rPr>
                <w:rFonts w:ascii="Arial" w:hAnsi="Arial" w:cs="Arial"/>
                <w:lang w:eastAsia="es-CO"/>
              </w:rPr>
            </w:pPr>
          </w:p>
        </w:tc>
        <w:tc>
          <w:tcPr>
            <w:tcW w:w="1134" w:type="dxa"/>
            <w:noWrap/>
            <w:hideMark/>
          </w:tcPr>
          <w:p w14:paraId="1B446154" w14:textId="77777777" w:rsidR="00747C27" w:rsidRPr="00BF249B" w:rsidRDefault="00747C27" w:rsidP="00EB627C">
            <w:pPr>
              <w:jc w:val="right"/>
              <w:rPr>
                <w:rFonts w:ascii="Arial" w:hAnsi="Arial" w:cs="Arial"/>
                <w:lang w:eastAsia="es-CO"/>
              </w:rPr>
            </w:pPr>
            <w:r w:rsidRPr="00BF249B">
              <w:rPr>
                <w:rFonts w:ascii="Arial" w:hAnsi="Arial" w:cs="Arial"/>
                <w:lang w:eastAsia="es-CO"/>
              </w:rPr>
              <w:t>3</w:t>
            </w:r>
            <w:r>
              <w:rPr>
                <w:rFonts w:ascii="Arial" w:hAnsi="Arial" w:cs="Arial"/>
                <w:lang w:eastAsia="es-CO"/>
              </w:rPr>
              <w:t>.</w:t>
            </w:r>
            <w:r w:rsidRPr="00BF249B">
              <w:rPr>
                <w:rFonts w:ascii="Arial" w:hAnsi="Arial" w:cs="Arial"/>
                <w:lang w:eastAsia="es-CO"/>
              </w:rPr>
              <w:t>90</w:t>
            </w:r>
          </w:p>
        </w:tc>
        <w:tc>
          <w:tcPr>
            <w:tcW w:w="850" w:type="dxa"/>
            <w:noWrap/>
            <w:hideMark/>
          </w:tcPr>
          <w:p w14:paraId="295697B4" w14:textId="77777777" w:rsidR="00747C27" w:rsidRPr="00BF249B" w:rsidRDefault="00747C27" w:rsidP="00EB627C">
            <w:pPr>
              <w:jc w:val="right"/>
              <w:rPr>
                <w:rFonts w:ascii="Arial" w:hAnsi="Arial" w:cs="Arial"/>
                <w:lang w:eastAsia="es-CO"/>
              </w:rPr>
            </w:pPr>
            <w:r w:rsidRPr="00BF249B">
              <w:rPr>
                <w:rFonts w:ascii="Arial" w:hAnsi="Arial" w:cs="Arial"/>
                <w:lang w:eastAsia="es-CO"/>
              </w:rPr>
              <w:t>4</w:t>
            </w:r>
            <w:r>
              <w:rPr>
                <w:rFonts w:ascii="Arial" w:hAnsi="Arial" w:cs="Arial"/>
                <w:lang w:eastAsia="es-CO"/>
              </w:rPr>
              <w:t>.</w:t>
            </w:r>
            <w:r w:rsidRPr="00BF249B">
              <w:rPr>
                <w:rFonts w:ascii="Arial" w:hAnsi="Arial" w:cs="Arial"/>
                <w:lang w:eastAsia="es-CO"/>
              </w:rPr>
              <w:t>05</w:t>
            </w:r>
          </w:p>
        </w:tc>
        <w:tc>
          <w:tcPr>
            <w:tcW w:w="851" w:type="dxa"/>
            <w:noWrap/>
          </w:tcPr>
          <w:p w14:paraId="7A06931A" w14:textId="77777777" w:rsidR="00747C27" w:rsidRPr="00BF249B" w:rsidRDefault="00747C27" w:rsidP="00EB627C">
            <w:pPr>
              <w:jc w:val="right"/>
              <w:rPr>
                <w:rFonts w:ascii="Arial" w:hAnsi="Arial" w:cs="Arial"/>
                <w:lang w:eastAsia="es-CO"/>
              </w:rPr>
            </w:pPr>
          </w:p>
        </w:tc>
      </w:tr>
      <w:tr w:rsidR="00747C27" w:rsidRPr="00BF249B" w14:paraId="13662CB8" w14:textId="77777777" w:rsidTr="00EB627C">
        <w:trPr>
          <w:trHeight w:val="255"/>
          <w:jc w:val="center"/>
        </w:trPr>
        <w:tc>
          <w:tcPr>
            <w:tcW w:w="3256" w:type="dxa"/>
            <w:noWrap/>
            <w:hideMark/>
          </w:tcPr>
          <w:p w14:paraId="49282BC7" w14:textId="514A42C4" w:rsidR="00747C27" w:rsidRPr="00BF249B" w:rsidRDefault="00747C27" w:rsidP="00203BED">
            <w:pPr>
              <w:rPr>
                <w:rFonts w:ascii="Arial" w:hAnsi="Arial" w:cs="Arial"/>
                <w:lang w:eastAsia="es-CO"/>
              </w:rPr>
            </w:pPr>
            <w:r w:rsidRPr="00BF249B">
              <w:rPr>
                <w:rFonts w:ascii="Arial" w:hAnsi="Arial" w:cs="Arial"/>
                <w:lang w:eastAsia="es-CO"/>
              </w:rPr>
              <w:t>1 L</w:t>
            </w:r>
            <w:r w:rsidR="00F04B43">
              <w:rPr>
                <w:rFonts w:ascii="Arial" w:hAnsi="Arial" w:cs="Arial"/>
                <w:lang w:eastAsia="es-CO"/>
              </w:rPr>
              <w:t>itre</w:t>
            </w:r>
            <w:r w:rsidRPr="00BF249B">
              <w:rPr>
                <w:rFonts w:ascii="Arial" w:hAnsi="Arial" w:cs="Arial"/>
                <w:lang w:eastAsia="es-CO"/>
              </w:rPr>
              <w:t xml:space="preserve"> S</w:t>
            </w:r>
            <w:r w:rsidR="00F04B43">
              <w:rPr>
                <w:rFonts w:ascii="Arial" w:hAnsi="Arial" w:cs="Arial"/>
                <w:lang w:eastAsia="es-CO"/>
              </w:rPr>
              <w:t>t</w:t>
            </w:r>
            <w:r w:rsidRPr="00BF249B">
              <w:rPr>
                <w:rFonts w:ascii="Arial" w:hAnsi="Arial" w:cs="Arial"/>
                <w:lang w:eastAsia="es-CO"/>
              </w:rPr>
              <w:t>andard</w:t>
            </w:r>
          </w:p>
        </w:tc>
        <w:tc>
          <w:tcPr>
            <w:tcW w:w="1275" w:type="dxa"/>
            <w:noWrap/>
            <w:hideMark/>
          </w:tcPr>
          <w:p w14:paraId="2524515A"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43</w:t>
            </w:r>
          </w:p>
        </w:tc>
        <w:tc>
          <w:tcPr>
            <w:tcW w:w="1560" w:type="dxa"/>
            <w:noWrap/>
            <w:hideMark/>
          </w:tcPr>
          <w:p w14:paraId="7D51BE49"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44</w:t>
            </w:r>
          </w:p>
        </w:tc>
        <w:tc>
          <w:tcPr>
            <w:tcW w:w="1134" w:type="dxa"/>
            <w:noWrap/>
            <w:hideMark/>
          </w:tcPr>
          <w:p w14:paraId="43FDF97F"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87</w:t>
            </w:r>
          </w:p>
        </w:tc>
        <w:tc>
          <w:tcPr>
            <w:tcW w:w="850" w:type="dxa"/>
            <w:noWrap/>
            <w:hideMark/>
          </w:tcPr>
          <w:p w14:paraId="01594419" w14:textId="77777777" w:rsidR="00747C27" w:rsidRPr="00BF249B" w:rsidRDefault="00747C27" w:rsidP="00EB627C">
            <w:pPr>
              <w:jc w:val="right"/>
              <w:rPr>
                <w:rFonts w:ascii="Arial" w:hAnsi="Arial" w:cs="Arial"/>
                <w:lang w:eastAsia="es-CO"/>
              </w:rPr>
            </w:pPr>
            <w:r w:rsidRPr="00BF249B">
              <w:rPr>
                <w:rFonts w:ascii="Arial" w:hAnsi="Arial" w:cs="Arial"/>
                <w:lang w:eastAsia="es-CO"/>
              </w:rPr>
              <w:t>6</w:t>
            </w:r>
            <w:r>
              <w:rPr>
                <w:rFonts w:ascii="Arial" w:hAnsi="Arial" w:cs="Arial"/>
                <w:lang w:eastAsia="es-CO"/>
              </w:rPr>
              <w:t>.</w:t>
            </w:r>
            <w:r w:rsidRPr="00BF249B">
              <w:rPr>
                <w:rFonts w:ascii="Arial" w:hAnsi="Arial" w:cs="Arial"/>
                <w:lang w:eastAsia="es-CO"/>
              </w:rPr>
              <w:t>94</w:t>
            </w:r>
          </w:p>
        </w:tc>
        <w:tc>
          <w:tcPr>
            <w:tcW w:w="851" w:type="dxa"/>
            <w:noWrap/>
          </w:tcPr>
          <w:p w14:paraId="58962715" w14:textId="77777777" w:rsidR="00747C27" w:rsidRPr="00BF249B" w:rsidRDefault="00747C27" w:rsidP="00EB627C">
            <w:pPr>
              <w:jc w:val="right"/>
              <w:rPr>
                <w:rFonts w:ascii="Arial" w:hAnsi="Arial" w:cs="Arial"/>
                <w:lang w:eastAsia="es-CO"/>
              </w:rPr>
            </w:pPr>
          </w:p>
        </w:tc>
      </w:tr>
      <w:tr w:rsidR="00747C27" w:rsidRPr="00BF249B" w14:paraId="393C86AB" w14:textId="77777777" w:rsidTr="00EB627C">
        <w:trPr>
          <w:trHeight w:val="255"/>
          <w:jc w:val="center"/>
        </w:trPr>
        <w:tc>
          <w:tcPr>
            <w:tcW w:w="3256" w:type="dxa"/>
            <w:noWrap/>
            <w:hideMark/>
          </w:tcPr>
          <w:p w14:paraId="51CE56D9" w14:textId="28F04194" w:rsidR="00747C27" w:rsidRPr="00BF249B" w:rsidRDefault="00747C27" w:rsidP="00203BED">
            <w:pPr>
              <w:rPr>
                <w:rFonts w:ascii="Arial" w:hAnsi="Arial" w:cs="Arial"/>
                <w:lang w:eastAsia="es-CO"/>
              </w:rPr>
            </w:pPr>
            <w:r w:rsidRPr="00BF249B">
              <w:rPr>
                <w:rFonts w:ascii="Arial" w:hAnsi="Arial" w:cs="Arial"/>
                <w:lang w:eastAsia="es-CO"/>
              </w:rPr>
              <w:t>1 L</w:t>
            </w:r>
            <w:r w:rsidR="00F04B43">
              <w:rPr>
                <w:rFonts w:ascii="Arial" w:hAnsi="Arial" w:cs="Arial"/>
                <w:lang w:eastAsia="es-CO"/>
              </w:rPr>
              <w:t>itre</w:t>
            </w:r>
            <w:r w:rsidRPr="00BF249B">
              <w:rPr>
                <w:rFonts w:ascii="Arial" w:hAnsi="Arial" w:cs="Arial"/>
                <w:lang w:eastAsia="es-CO"/>
              </w:rPr>
              <w:t xml:space="preserve"> Premium</w:t>
            </w:r>
          </w:p>
        </w:tc>
        <w:tc>
          <w:tcPr>
            <w:tcW w:w="1275" w:type="dxa"/>
            <w:noWrap/>
            <w:hideMark/>
          </w:tcPr>
          <w:p w14:paraId="73E6B206" w14:textId="77777777" w:rsidR="00747C27" w:rsidRPr="00BF249B" w:rsidRDefault="00747C27" w:rsidP="00EB627C">
            <w:pPr>
              <w:jc w:val="right"/>
              <w:rPr>
                <w:rFonts w:ascii="Arial" w:hAnsi="Arial" w:cs="Arial"/>
                <w:lang w:eastAsia="es-CO"/>
              </w:rPr>
            </w:pPr>
            <w:r w:rsidRPr="00BF249B">
              <w:rPr>
                <w:rFonts w:ascii="Arial" w:hAnsi="Arial" w:cs="Arial"/>
                <w:lang w:eastAsia="es-CO"/>
              </w:rPr>
              <w:t>7</w:t>
            </w:r>
            <w:r>
              <w:rPr>
                <w:rFonts w:ascii="Arial" w:hAnsi="Arial" w:cs="Arial"/>
                <w:lang w:eastAsia="es-CO"/>
              </w:rPr>
              <w:t>.</w:t>
            </w:r>
            <w:r w:rsidRPr="00BF249B">
              <w:rPr>
                <w:rFonts w:ascii="Arial" w:hAnsi="Arial" w:cs="Arial"/>
                <w:lang w:eastAsia="es-CO"/>
              </w:rPr>
              <w:t>32</w:t>
            </w:r>
          </w:p>
        </w:tc>
        <w:tc>
          <w:tcPr>
            <w:tcW w:w="1560" w:type="dxa"/>
            <w:noWrap/>
            <w:hideMark/>
          </w:tcPr>
          <w:p w14:paraId="74487F4C" w14:textId="77777777" w:rsidR="00747C27" w:rsidRPr="00BF249B" w:rsidRDefault="00747C27" w:rsidP="00EB627C">
            <w:pPr>
              <w:jc w:val="right"/>
              <w:rPr>
                <w:rFonts w:ascii="Arial" w:hAnsi="Arial" w:cs="Arial"/>
                <w:lang w:eastAsia="es-CO"/>
              </w:rPr>
            </w:pPr>
          </w:p>
        </w:tc>
        <w:tc>
          <w:tcPr>
            <w:tcW w:w="1134" w:type="dxa"/>
            <w:noWrap/>
            <w:hideMark/>
          </w:tcPr>
          <w:p w14:paraId="1C486ED6" w14:textId="77777777" w:rsidR="00747C27" w:rsidRPr="00BF249B" w:rsidRDefault="00747C27" w:rsidP="00EB627C">
            <w:pPr>
              <w:jc w:val="right"/>
              <w:rPr>
                <w:rFonts w:ascii="Arial" w:hAnsi="Arial" w:cs="Arial"/>
                <w:lang w:eastAsia="es-CO"/>
              </w:rPr>
            </w:pPr>
            <w:r w:rsidRPr="00BF249B">
              <w:rPr>
                <w:rFonts w:ascii="Arial" w:hAnsi="Arial" w:cs="Arial"/>
                <w:lang w:eastAsia="es-CO"/>
              </w:rPr>
              <w:t>7</w:t>
            </w:r>
            <w:r>
              <w:rPr>
                <w:rFonts w:ascii="Arial" w:hAnsi="Arial" w:cs="Arial"/>
                <w:lang w:eastAsia="es-CO"/>
              </w:rPr>
              <w:t>.</w:t>
            </w:r>
            <w:r w:rsidRPr="00BF249B">
              <w:rPr>
                <w:rFonts w:ascii="Arial" w:hAnsi="Arial" w:cs="Arial"/>
                <w:lang w:eastAsia="es-CO"/>
              </w:rPr>
              <w:t>92</w:t>
            </w:r>
          </w:p>
        </w:tc>
        <w:tc>
          <w:tcPr>
            <w:tcW w:w="850" w:type="dxa"/>
            <w:noWrap/>
            <w:hideMark/>
          </w:tcPr>
          <w:p w14:paraId="21D0D4B2" w14:textId="77777777" w:rsidR="00747C27" w:rsidRPr="00BF249B" w:rsidRDefault="00747C27" w:rsidP="00EB627C">
            <w:pPr>
              <w:jc w:val="right"/>
              <w:rPr>
                <w:rFonts w:ascii="Arial" w:hAnsi="Arial" w:cs="Arial"/>
                <w:lang w:eastAsia="es-CO"/>
              </w:rPr>
            </w:pPr>
            <w:r w:rsidRPr="00BF249B">
              <w:rPr>
                <w:rFonts w:ascii="Arial" w:hAnsi="Arial" w:cs="Arial"/>
                <w:lang w:eastAsia="es-CO"/>
              </w:rPr>
              <w:t>8</w:t>
            </w:r>
            <w:r>
              <w:rPr>
                <w:rFonts w:ascii="Arial" w:hAnsi="Arial" w:cs="Arial"/>
                <w:lang w:eastAsia="es-CO"/>
              </w:rPr>
              <w:t>.</w:t>
            </w:r>
            <w:r w:rsidRPr="00BF249B">
              <w:rPr>
                <w:rFonts w:ascii="Arial" w:hAnsi="Arial" w:cs="Arial"/>
                <w:lang w:eastAsia="es-CO"/>
              </w:rPr>
              <w:t>09</w:t>
            </w:r>
          </w:p>
        </w:tc>
        <w:tc>
          <w:tcPr>
            <w:tcW w:w="851" w:type="dxa"/>
            <w:noWrap/>
          </w:tcPr>
          <w:p w14:paraId="637C790B" w14:textId="77777777" w:rsidR="00747C27" w:rsidRPr="00BF249B" w:rsidRDefault="00747C27" w:rsidP="00EB627C">
            <w:pPr>
              <w:jc w:val="right"/>
              <w:rPr>
                <w:rFonts w:ascii="Arial" w:hAnsi="Arial" w:cs="Arial"/>
                <w:lang w:eastAsia="es-CO"/>
              </w:rPr>
            </w:pPr>
          </w:p>
        </w:tc>
      </w:tr>
      <w:tr w:rsidR="00747C27" w:rsidRPr="00BF249B" w14:paraId="2D8690A9" w14:textId="77777777" w:rsidTr="00EB627C">
        <w:trPr>
          <w:trHeight w:val="255"/>
          <w:jc w:val="center"/>
        </w:trPr>
        <w:tc>
          <w:tcPr>
            <w:tcW w:w="3256" w:type="dxa"/>
            <w:noWrap/>
            <w:hideMark/>
          </w:tcPr>
          <w:p w14:paraId="620728A2" w14:textId="2410A595" w:rsidR="00747C27" w:rsidRPr="00BF249B" w:rsidRDefault="00747C27" w:rsidP="00203BED">
            <w:pPr>
              <w:rPr>
                <w:rFonts w:ascii="Arial" w:hAnsi="Arial" w:cs="Arial"/>
                <w:lang w:eastAsia="es-CO"/>
              </w:rPr>
            </w:pPr>
            <w:r w:rsidRPr="00BF249B">
              <w:rPr>
                <w:rFonts w:ascii="Arial" w:hAnsi="Arial" w:cs="Arial"/>
                <w:lang w:eastAsia="es-CO"/>
              </w:rPr>
              <w:t>5 L</w:t>
            </w:r>
            <w:r w:rsidR="00F04B43">
              <w:rPr>
                <w:rFonts w:ascii="Arial" w:hAnsi="Arial" w:cs="Arial"/>
                <w:lang w:eastAsia="es-CO"/>
              </w:rPr>
              <w:t>itre</w:t>
            </w:r>
            <w:r w:rsidRPr="00BF249B">
              <w:rPr>
                <w:rFonts w:ascii="Arial" w:hAnsi="Arial" w:cs="Arial"/>
                <w:lang w:eastAsia="es-CO"/>
              </w:rPr>
              <w:t xml:space="preserve"> Standard</w:t>
            </w:r>
          </w:p>
        </w:tc>
        <w:tc>
          <w:tcPr>
            <w:tcW w:w="1275" w:type="dxa"/>
            <w:noWrap/>
            <w:hideMark/>
          </w:tcPr>
          <w:p w14:paraId="47AEB8E0" w14:textId="77777777" w:rsidR="00747C27" w:rsidRPr="00BF249B" w:rsidRDefault="00747C27" w:rsidP="00EB627C">
            <w:pPr>
              <w:jc w:val="right"/>
              <w:rPr>
                <w:rFonts w:ascii="Arial" w:hAnsi="Arial" w:cs="Arial"/>
                <w:lang w:eastAsia="es-CO"/>
              </w:rPr>
            </w:pPr>
            <w:r w:rsidRPr="00BF249B">
              <w:rPr>
                <w:rFonts w:ascii="Arial" w:hAnsi="Arial" w:cs="Arial"/>
                <w:lang w:eastAsia="es-CO"/>
              </w:rPr>
              <w:t>8</w:t>
            </w:r>
            <w:r>
              <w:rPr>
                <w:rFonts w:ascii="Arial" w:hAnsi="Arial" w:cs="Arial"/>
                <w:lang w:eastAsia="es-CO"/>
              </w:rPr>
              <w:t>.</w:t>
            </w:r>
            <w:r w:rsidRPr="00BF249B">
              <w:rPr>
                <w:rFonts w:ascii="Arial" w:hAnsi="Arial" w:cs="Arial"/>
                <w:lang w:eastAsia="es-CO"/>
              </w:rPr>
              <w:t>88</w:t>
            </w:r>
          </w:p>
        </w:tc>
        <w:tc>
          <w:tcPr>
            <w:tcW w:w="1560" w:type="dxa"/>
            <w:noWrap/>
            <w:hideMark/>
          </w:tcPr>
          <w:p w14:paraId="14F7440B" w14:textId="77777777" w:rsidR="00747C27" w:rsidRPr="00BF249B" w:rsidRDefault="00747C27" w:rsidP="00EB627C">
            <w:pPr>
              <w:jc w:val="right"/>
              <w:rPr>
                <w:rFonts w:ascii="Arial" w:hAnsi="Arial" w:cs="Arial"/>
                <w:lang w:eastAsia="es-CO"/>
              </w:rPr>
            </w:pPr>
            <w:r w:rsidRPr="00BF249B">
              <w:rPr>
                <w:rFonts w:ascii="Arial" w:hAnsi="Arial" w:cs="Arial"/>
                <w:lang w:eastAsia="es-CO"/>
              </w:rPr>
              <w:t>7</w:t>
            </w:r>
            <w:r>
              <w:rPr>
                <w:rFonts w:ascii="Arial" w:hAnsi="Arial" w:cs="Arial"/>
                <w:lang w:eastAsia="es-CO"/>
              </w:rPr>
              <w:t>.</w:t>
            </w:r>
            <w:r w:rsidRPr="00BF249B">
              <w:rPr>
                <w:rFonts w:ascii="Arial" w:hAnsi="Arial" w:cs="Arial"/>
                <w:lang w:eastAsia="es-CO"/>
              </w:rPr>
              <w:t>92</w:t>
            </w:r>
          </w:p>
        </w:tc>
        <w:tc>
          <w:tcPr>
            <w:tcW w:w="1134" w:type="dxa"/>
            <w:noWrap/>
          </w:tcPr>
          <w:p w14:paraId="6CFA053A" w14:textId="77777777" w:rsidR="00747C27" w:rsidRPr="00BF249B" w:rsidRDefault="00747C27" w:rsidP="00EB627C">
            <w:pPr>
              <w:jc w:val="right"/>
              <w:rPr>
                <w:rFonts w:ascii="Arial" w:hAnsi="Arial" w:cs="Arial"/>
                <w:lang w:eastAsia="es-CO"/>
              </w:rPr>
            </w:pPr>
          </w:p>
        </w:tc>
        <w:tc>
          <w:tcPr>
            <w:tcW w:w="850" w:type="dxa"/>
            <w:noWrap/>
          </w:tcPr>
          <w:p w14:paraId="4EA77ADB" w14:textId="77777777" w:rsidR="00747C27" w:rsidRPr="00BF249B" w:rsidRDefault="00747C27" w:rsidP="00EB627C">
            <w:pPr>
              <w:jc w:val="right"/>
              <w:rPr>
                <w:rFonts w:ascii="Arial" w:hAnsi="Arial" w:cs="Arial"/>
                <w:lang w:eastAsia="es-CO"/>
              </w:rPr>
            </w:pPr>
          </w:p>
        </w:tc>
        <w:tc>
          <w:tcPr>
            <w:tcW w:w="851" w:type="dxa"/>
            <w:noWrap/>
          </w:tcPr>
          <w:p w14:paraId="0A20F5E9" w14:textId="77777777" w:rsidR="00747C27" w:rsidRPr="00BF249B" w:rsidRDefault="00747C27" w:rsidP="00EB627C">
            <w:pPr>
              <w:jc w:val="right"/>
              <w:rPr>
                <w:rFonts w:ascii="Arial" w:hAnsi="Arial" w:cs="Arial"/>
                <w:lang w:eastAsia="es-CO"/>
              </w:rPr>
            </w:pPr>
          </w:p>
        </w:tc>
      </w:tr>
      <w:tr w:rsidR="00747C27" w:rsidRPr="00BF249B" w14:paraId="10C46DCB" w14:textId="77777777" w:rsidTr="00EB627C">
        <w:trPr>
          <w:trHeight w:val="255"/>
          <w:jc w:val="center"/>
        </w:trPr>
        <w:tc>
          <w:tcPr>
            <w:tcW w:w="3256" w:type="dxa"/>
            <w:noWrap/>
            <w:hideMark/>
          </w:tcPr>
          <w:p w14:paraId="1E6872E5" w14:textId="2DACFE4D" w:rsidR="00747C27" w:rsidRPr="00BF249B" w:rsidRDefault="00747C27" w:rsidP="00203BED">
            <w:pPr>
              <w:rPr>
                <w:rFonts w:ascii="Arial" w:hAnsi="Arial" w:cs="Arial"/>
                <w:lang w:eastAsia="es-CO"/>
              </w:rPr>
            </w:pPr>
            <w:r w:rsidRPr="00BF249B">
              <w:rPr>
                <w:rFonts w:ascii="Arial" w:hAnsi="Arial" w:cs="Arial"/>
                <w:lang w:eastAsia="es-CO"/>
              </w:rPr>
              <w:t>5 L</w:t>
            </w:r>
            <w:r w:rsidR="00F04B43">
              <w:rPr>
                <w:rFonts w:ascii="Arial" w:hAnsi="Arial" w:cs="Arial"/>
                <w:lang w:eastAsia="es-CO"/>
              </w:rPr>
              <w:t>itre</w:t>
            </w:r>
            <w:r w:rsidRPr="00BF249B">
              <w:rPr>
                <w:rFonts w:ascii="Arial" w:hAnsi="Arial" w:cs="Arial"/>
                <w:lang w:eastAsia="es-CO"/>
              </w:rPr>
              <w:t xml:space="preserve"> Premium</w:t>
            </w:r>
          </w:p>
        </w:tc>
        <w:tc>
          <w:tcPr>
            <w:tcW w:w="1275" w:type="dxa"/>
            <w:noWrap/>
            <w:hideMark/>
          </w:tcPr>
          <w:p w14:paraId="280C8A51" w14:textId="77777777" w:rsidR="00747C27" w:rsidRPr="00BF249B" w:rsidRDefault="00747C27" w:rsidP="00EB627C">
            <w:pPr>
              <w:jc w:val="right"/>
              <w:rPr>
                <w:rFonts w:ascii="Arial" w:hAnsi="Arial" w:cs="Arial"/>
                <w:lang w:eastAsia="es-CO"/>
              </w:rPr>
            </w:pPr>
            <w:r w:rsidRPr="00BF249B">
              <w:rPr>
                <w:rFonts w:ascii="Arial" w:hAnsi="Arial" w:cs="Arial"/>
                <w:lang w:eastAsia="es-CO"/>
              </w:rPr>
              <w:t>9</w:t>
            </w:r>
            <w:r>
              <w:rPr>
                <w:rFonts w:ascii="Arial" w:hAnsi="Arial" w:cs="Arial"/>
                <w:lang w:eastAsia="es-CO"/>
              </w:rPr>
              <w:t>.</w:t>
            </w:r>
            <w:r w:rsidRPr="00BF249B">
              <w:rPr>
                <w:rFonts w:ascii="Arial" w:hAnsi="Arial" w:cs="Arial"/>
                <w:lang w:eastAsia="es-CO"/>
              </w:rPr>
              <w:t xml:space="preserve">05 </w:t>
            </w:r>
          </w:p>
        </w:tc>
        <w:tc>
          <w:tcPr>
            <w:tcW w:w="1560" w:type="dxa"/>
            <w:noWrap/>
            <w:hideMark/>
          </w:tcPr>
          <w:p w14:paraId="04231813" w14:textId="77777777" w:rsidR="00747C27" w:rsidRPr="00BF249B" w:rsidRDefault="00747C27" w:rsidP="00EB627C">
            <w:pPr>
              <w:jc w:val="right"/>
              <w:rPr>
                <w:rFonts w:ascii="Arial" w:hAnsi="Arial" w:cs="Arial"/>
                <w:lang w:eastAsia="es-CO"/>
              </w:rPr>
            </w:pPr>
          </w:p>
        </w:tc>
        <w:tc>
          <w:tcPr>
            <w:tcW w:w="1134" w:type="dxa"/>
            <w:noWrap/>
          </w:tcPr>
          <w:p w14:paraId="515F51CA" w14:textId="77777777" w:rsidR="00747C27" w:rsidRPr="00BF249B" w:rsidRDefault="00747C27" w:rsidP="00EB627C">
            <w:pPr>
              <w:jc w:val="right"/>
              <w:rPr>
                <w:rFonts w:ascii="Arial" w:hAnsi="Arial" w:cs="Arial"/>
                <w:lang w:eastAsia="es-CO"/>
              </w:rPr>
            </w:pPr>
          </w:p>
        </w:tc>
        <w:tc>
          <w:tcPr>
            <w:tcW w:w="850" w:type="dxa"/>
            <w:noWrap/>
          </w:tcPr>
          <w:p w14:paraId="50D197C3" w14:textId="77777777" w:rsidR="00747C27" w:rsidRPr="00BF249B" w:rsidRDefault="00747C27" w:rsidP="00EB627C">
            <w:pPr>
              <w:jc w:val="right"/>
              <w:rPr>
                <w:rFonts w:ascii="Arial" w:hAnsi="Arial" w:cs="Arial"/>
                <w:lang w:eastAsia="es-CO"/>
              </w:rPr>
            </w:pPr>
          </w:p>
        </w:tc>
        <w:tc>
          <w:tcPr>
            <w:tcW w:w="851" w:type="dxa"/>
            <w:noWrap/>
          </w:tcPr>
          <w:p w14:paraId="13B7E477" w14:textId="77777777" w:rsidR="00747C27" w:rsidRPr="00BF249B" w:rsidRDefault="00747C27" w:rsidP="00EB627C">
            <w:pPr>
              <w:jc w:val="right"/>
              <w:rPr>
                <w:rFonts w:ascii="Arial" w:hAnsi="Arial" w:cs="Arial"/>
                <w:lang w:eastAsia="es-CO"/>
              </w:rPr>
            </w:pPr>
          </w:p>
        </w:tc>
      </w:tr>
      <w:tr w:rsidR="00747C27" w:rsidRPr="00BF249B" w14:paraId="041DA5BA" w14:textId="77777777" w:rsidTr="00EB627C">
        <w:trPr>
          <w:trHeight w:val="255"/>
          <w:jc w:val="center"/>
        </w:trPr>
        <w:tc>
          <w:tcPr>
            <w:tcW w:w="3256" w:type="dxa"/>
            <w:noWrap/>
            <w:hideMark/>
          </w:tcPr>
          <w:p w14:paraId="5AB4BFF0" w14:textId="60A49A26" w:rsidR="00747C27" w:rsidRPr="00BF249B" w:rsidRDefault="00747C27" w:rsidP="00090CA4">
            <w:pPr>
              <w:rPr>
                <w:rFonts w:ascii="Arial" w:hAnsi="Arial" w:cs="Arial"/>
                <w:b/>
                <w:bCs/>
                <w:lang w:eastAsia="es-CO"/>
              </w:rPr>
            </w:pPr>
            <w:r w:rsidRPr="00BF249B">
              <w:rPr>
                <w:rFonts w:ascii="Arial" w:hAnsi="Arial" w:cs="Arial"/>
                <w:b/>
                <w:bCs/>
                <w:lang w:eastAsia="es-CO"/>
              </w:rPr>
              <w:t>SCOOP</w:t>
            </w:r>
            <w:r w:rsidR="00F04B43">
              <w:rPr>
                <w:rFonts w:ascii="Arial" w:hAnsi="Arial" w:cs="Arial"/>
                <w:b/>
                <w:bCs/>
                <w:lang w:eastAsia="es-CO"/>
              </w:rPr>
              <w:t>ED</w:t>
            </w:r>
          </w:p>
        </w:tc>
        <w:tc>
          <w:tcPr>
            <w:tcW w:w="1275" w:type="dxa"/>
            <w:noWrap/>
            <w:hideMark/>
          </w:tcPr>
          <w:p w14:paraId="6334470E" w14:textId="77777777" w:rsidR="00747C27" w:rsidRPr="00BF249B" w:rsidRDefault="00747C27" w:rsidP="00EB627C">
            <w:pPr>
              <w:jc w:val="right"/>
              <w:rPr>
                <w:rFonts w:ascii="Arial" w:hAnsi="Arial" w:cs="Arial"/>
                <w:lang w:eastAsia="es-CO"/>
              </w:rPr>
            </w:pPr>
          </w:p>
        </w:tc>
        <w:tc>
          <w:tcPr>
            <w:tcW w:w="1560" w:type="dxa"/>
            <w:noWrap/>
            <w:hideMark/>
          </w:tcPr>
          <w:p w14:paraId="6796E15D" w14:textId="77777777" w:rsidR="00747C27" w:rsidRPr="00BF249B" w:rsidRDefault="00747C27" w:rsidP="00EB627C">
            <w:pPr>
              <w:jc w:val="right"/>
              <w:rPr>
                <w:rFonts w:ascii="Arial" w:hAnsi="Arial" w:cs="Arial"/>
                <w:lang w:eastAsia="es-CO"/>
              </w:rPr>
            </w:pPr>
          </w:p>
        </w:tc>
        <w:tc>
          <w:tcPr>
            <w:tcW w:w="1134" w:type="dxa"/>
            <w:noWrap/>
          </w:tcPr>
          <w:p w14:paraId="2250A19A" w14:textId="77777777" w:rsidR="00747C27" w:rsidRPr="00BF249B" w:rsidRDefault="00747C27" w:rsidP="00EB627C">
            <w:pPr>
              <w:jc w:val="right"/>
              <w:rPr>
                <w:rFonts w:ascii="Arial" w:hAnsi="Arial" w:cs="Arial"/>
                <w:lang w:eastAsia="es-CO"/>
              </w:rPr>
            </w:pPr>
          </w:p>
        </w:tc>
        <w:tc>
          <w:tcPr>
            <w:tcW w:w="850" w:type="dxa"/>
            <w:noWrap/>
          </w:tcPr>
          <w:p w14:paraId="0A544B3E" w14:textId="77777777" w:rsidR="00747C27" w:rsidRPr="00BF249B" w:rsidRDefault="00747C27" w:rsidP="00EB627C">
            <w:pPr>
              <w:jc w:val="right"/>
              <w:rPr>
                <w:rFonts w:ascii="Arial" w:hAnsi="Arial" w:cs="Arial"/>
                <w:lang w:eastAsia="es-CO"/>
              </w:rPr>
            </w:pPr>
          </w:p>
        </w:tc>
        <w:tc>
          <w:tcPr>
            <w:tcW w:w="851" w:type="dxa"/>
            <w:noWrap/>
          </w:tcPr>
          <w:p w14:paraId="5ED74923" w14:textId="77777777" w:rsidR="00747C27" w:rsidRPr="00BF249B" w:rsidRDefault="00747C27" w:rsidP="00EB627C">
            <w:pPr>
              <w:jc w:val="right"/>
              <w:rPr>
                <w:rFonts w:ascii="Arial" w:hAnsi="Arial" w:cs="Arial"/>
                <w:lang w:eastAsia="es-CO"/>
              </w:rPr>
            </w:pPr>
          </w:p>
        </w:tc>
      </w:tr>
      <w:tr w:rsidR="00747C27" w:rsidRPr="00BF249B" w14:paraId="400EEFBF" w14:textId="77777777" w:rsidTr="00EB627C">
        <w:trPr>
          <w:trHeight w:val="255"/>
          <w:jc w:val="center"/>
        </w:trPr>
        <w:tc>
          <w:tcPr>
            <w:tcW w:w="3256" w:type="dxa"/>
            <w:noWrap/>
            <w:hideMark/>
          </w:tcPr>
          <w:p w14:paraId="006B742A" w14:textId="25BA9D44" w:rsidR="00747C27" w:rsidRPr="00BF249B" w:rsidRDefault="00747C27" w:rsidP="00203BED">
            <w:pPr>
              <w:rPr>
                <w:rFonts w:ascii="Arial" w:hAnsi="Arial" w:cs="Arial"/>
                <w:lang w:eastAsia="es-CO"/>
              </w:rPr>
            </w:pPr>
            <w:r w:rsidRPr="00BF249B">
              <w:rPr>
                <w:rFonts w:ascii="Arial" w:hAnsi="Arial" w:cs="Arial"/>
                <w:lang w:eastAsia="es-CO"/>
              </w:rPr>
              <w:t>10 L</w:t>
            </w:r>
            <w:r w:rsidR="00F04B43">
              <w:rPr>
                <w:rFonts w:ascii="Arial" w:hAnsi="Arial" w:cs="Arial"/>
                <w:lang w:eastAsia="es-CO"/>
              </w:rPr>
              <w:t>itre</w:t>
            </w:r>
            <w:r w:rsidRPr="00BF249B">
              <w:rPr>
                <w:rFonts w:ascii="Arial" w:hAnsi="Arial" w:cs="Arial"/>
                <w:lang w:eastAsia="es-CO"/>
              </w:rPr>
              <w:t xml:space="preserve"> Standard</w:t>
            </w:r>
          </w:p>
        </w:tc>
        <w:tc>
          <w:tcPr>
            <w:tcW w:w="1275" w:type="dxa"/>
            <w:noWrap/>
            <w:hideMark/>
          </w:tcPr>
          <w:p w14:paraId="35542D73" w14:textId="77777777" w:rsidR="00747C27" w:rsidRPr="00BF249B" w:rsidRDefault="00747C27" w:rsidP="00EB627C">
            <w:pPr>
              <w:jc w:val="right"/>
              <w:rPr>
                <w:rFonts w:ascii="Arial" w:hAnsi="Arial" w:cs="Arial"/>
                <w:lang w:eastAsia="es-CO"/>
              </w:rPr>
            </w:pPr>
            <w:r w:rsidRPr="00BF249B">
              <w:rPr>
                <w:rFonts w:ascii="Arial" w:hAnsi="Arial" w:cs="Arial"/>
                <w:lang w:eastAsia="es-CO"/>
              </w:rPr>
              <w:t>11</w:t>
            </w:r>
            <w:r>
              <w:rPr>
                <w:rFonts w:ascii="Arial" w:hAnsi="Arial" w:cs="Arial"/>
                <w:lang w:eastAsia="es-CO"/>
              </w:rPr>
              <w:t>.</w:t>
            </w:r>
            <w:r w:rsidRPr="00BF249B">
              <w:rPr>
                <w:rFonts w:ascii="Arial" w:hAnsi="Arial" w:cs="Arial"/>
                <w:lang w:eastAsia="es-CO"/>
              </w:rPr>
              <w:t>99</w:t>
            </w:r>
          </w:p>
        </w:tc>
        <w:tc>
          <w:tcPr>
            <w:tcW w:w="1560" w:type="dxa"/>
            <w:noWrap/>
            <w:hideMark/>
          </w:tcPr>
          <w:p w14:paraId="79606579" w14:textId="77777777" w:rsidR="00747C27" w:rsidRPr="00BF249B" w:rsidRDefault="00747C27" w:rsidP="00EB627C">
            <w:pPr>
              <w:jc w:val="right"/>
              <w:rPr>
                <w:rFonts w:ascii="Arial" w:hAnsi="Arial" w:cs="Arial"/>
                <w:lang w:eastAsia="es-CO"/>
              </w:rPr>
            </w:pPr>
            <w:r w:rsidRPr="00BF249B">
              <w:rPr>
                <w:rFonts w:ascii="Arial" w:hAnsi="Arial" w:cs="Arial"/>
                <w:lang w:eastAsia="es-CO"/>
              </w:rPr>
              <w:t>11</w:t>
            </w:r>
            <w:r>
              <w:rPr>
                <w:rFonts w:ascii="Arial" w:hAnsi="Arial" w:cs="Arial"/>
                <w:lang w:eastAsia="es-CO"/>
              </w:rPr>
              <w:t>.</w:t>
            </w:r>
            <w:r w:rsidRPr="00BF249B">
              <w:rPr>
                <w:rFonts w:ascii="Arial" w:hAnsi="Arial" w:cs="Arial"/>
                <w:lang w:eastAsia="es-CO"/>
              </w:rPr>
              <w:t>99</w:t>
            </w:r>
          </w:p>
        </w:tc>
        <w:tc>
          <w:tcPr>
            <w:tcW w:w="1134" w:type="dxa"/>
            <w:noWrap/>
          </w:tcPr>
          <w:p w14:paraId="0221D05B" w14:textId="77777777" w:rsidR="00747C27" w:rsidRPr="00BF249B" w:rsidRDefault="00747C27" w:rsidP="00EB627C">
            <w:pPr>
              <w:jc w:val="right"/>
              <w:rPr>
                <w:rFonts w:ascii="Arial" w:hAnsi="Arial" w:cs="Arial"/>
                <w:lang w:eastAsia="es-CO"/>
              </w:rPr>
            </w:pPr>
          </w:p>
        </w:tc>
        <w:tc>
          <w:tcPr>
            <w:tcW w:w="850" w:type="dxa"/>
            <w:noWrap/>
          </w:tcPr>
          <w:p w14:paraId="6642D274" w14:textId="77777777" w:rsidR="00747C27" w:rsidRPr="00BF249B" w:rsidRDefault="00747C27" w:rsidP="00EB627C">
            <w:pPr>
              <w:jc w:val="right"/>
              <w:rPr>
                <w:rFonts w:ascii="Arial" w:hAnsi="Arial" w:cs="Arial"/>
                <w:lang w:eastAsia="es-CO"/>
              </w:rPr>
            </w:pPr>
          </w:p>
        </w:tc>
        <w:tc>
          <w:tcPr>
            <w:tcW w:w="851" w:type="dxa"/>
            <w:noWrap/>
          </w:tcPr>
          <w:p w14:paraId="2C908A1B" w14:textId="77777777" w:rsidR="00747C27" w:rsidRPr="00BF249B" w:rsidRDefault="00747C27" w:rsidP="00EB627C">
            <w:pPr>
              <w:jc w:val="right"/>
              <w:rPr>
                <w:rFonts w:ascii="Arial" w:hAnsi="Arial" w:cs="Arial"/>
                <w:lang w:eastAsia="es-CO"/>
              </w:rPr>
            </w:pPr>
          </w:p>
        </w:tc>
      </w:tr>
      <w:tr w:rsidR="00747C27" w:rsidRPr="00BF249B" w14:paraId="1EFF8D8E" w14:textId="77777777" w:rsidTr="00EB627C">
        <w:trPr>
          <w:trHeight w:val="255"/>
          <w:jc w:val="center"/>
        </w:trPr>
        <w:tc>
          <w:tcPr>
            <w:tcW w:w="3256" w:type="dxa"/>
            <w:noWrap/>
            <w:hideMark/>
          </w:tcPr>
          <w:p w14:paraId="1810463C" w14:textId="032FFE0B" w:rsidR="00747C27" w:rsidRPr="00BF249B" w:rsidRDefault="00747C27" w:rsidP="00203BED">
            <w:pPr>
              <w:rPr>
                <w:rFonts w:ascii="Arial" w:hAnsi="Arial" w:cs="Arial"/>
                <w:lang w:eastAsia="es-CO"/>
              </w:rPr>
            </w:pPr>
            <w:r w:rsidRPr="00BF249B">
              <w:rPr>
                <w:rFonts w:ascii="Arial" w:hAnsi="Arial" w:cs="Arial"/>
                <w:lang w:eastAsia="es-CO"/>
              </w:rPr>
              <w:t>10 L</w:t>
            </w:r>
            <w:r w:rsidR="00F04B43">
              <w:rPr>
                <w:rFonts w:ascii="Arial" w:hAnsi="Arial" w:cs="Arial"/>
                <w:lang w:eastAsia="es-CO"/>
              </w:rPr>
              <w:t>itre</w:t>
            </w:r>
            <w:r w:rsidRPr="00BF249B">
              <w:rPr>
                <w:rFonts w:ascii="Arial" w:hAnsi="Arial" w:cs="Arial"/>
                <w:lang w:eastAsia="es-CO"/>
              </w:rPr>
              <w:t xml:space="preserve"> Premium</w:t>
            </w:r>
          </w:p>
        </w:tc>
        <w:tc>
          <w:tcPr>
            <w:tcW w:w="1275" w:type="dxa"/>
            <w:noWrap/>
            <w:hideMark/>
          </w:tcPr>
          <w:p w14:paraId="43632917" w14:textId="77777777" w:rsidR="00747C27" w:rsidRPr="00BF249B" w:rsidRDefault="00747C27" w:rsidP="00EB627C">
            <w:pPr>
              <w:jc w:val="right"/>
              <w:rPr>
                <w:rFonts w:ascii="Arial" w:hAnsi="Arial" w:cs="Arial"/>
                <w:lang w:eastAsia="es-CO"/>
              </w:rPr>
            </w:pPr>
            <w:r w:rsidRPr="00BF249B">
              <w:rPr>
                <w:rFonts w:ascii="Arial" w:hAnsi="Arial" w:cs="Arial"/>
                <w:lang w:eastAsia="es-CO"/>
              </w:rPr>
              <w:t>12</w:t>
            </w:r>
            <w:r>
              <w:rPr>
                <w:rFonts w:ascii="Arial" w:hAnsi="Arial" w:cs="Arial"/>
                <w:lang w:eastAsia="es-CO"/>
              </w:rPr>
              <w:t>.</w:t>
            </w:r>
            <w:r w:rsidRPr="00BF249B">
              <w:rPr>
                <w:rFonts w:ascii="Arial" w:hAnsi="Arial" w:cs="Arial"/>
                <w:lang w:eastAsia="es-CO"/>
              </w:rPr>
              <w:t>59</w:t>
            </w:r>
          </w:p>
        </w:tc>
        <w:tc>
          <w:tcPr>
            <w:tcW w:w="1560" w:type="dxa"/>
            <w:noWrap/>
            <w:hideMark/>
          </w:tcPr>
          <w:p w14:paraId="4E2C2129" w14:textId="77777777" w:rsidR="00747C27" w:rsidRPr="00BF249B" w:rsidRDefault="00747C27" w:rsidP="00EB627C">
            <w:pPr>
              <w:jc w:val="right"/>
              <w:rPr>
                <w:rFonts w:ascii="Arial" w:hAnsi="Arial" w:cs="Arial"/>
                <w:lang w:eastAsia="es-CO"/>
              </w:rPr>
            </w:pPr>
          </w:p>
        </w:tc>
        <w:tc>
          <w:tcPr>
            <w:tcW w:w="1134" w:type="dxa"/>
            <w:noWrap/>
          </w:tcPr>
          <w:p w14:paraId="0E00F884" w14:textId="77777777" w:rsidR="00747C27" w:rsidRPr="00BF249B" w:rsidRDefault="00747C27" w:rsidP="00EB627C">
            <w:pPr>
              <w:jc w:val="right"/>
              <w:rPr>
                <w:rFonts w:ascii="Arial" w:hAnsi="Arial" w:cs="Arial"/>
                <w:lang w:eastAsia="es-CO"/>
              </w:rPr>
            </w:pPr>
          </w:p>
        </w:tc>
        <w:tc>
          <w:tcPr>
            <w:tcW w:w="850" w:type="dxa"/>
            <w:noWrap/>
          </w:tcPr>
          <w:p w14:paraId="564A9287" w14:textId="77777777" w:rsidR="00747C27" w:rsidRPr="00BF249B" w:rsidRDefault="00747C27" w:rsidP="00EB627C">
            <w:pPr>
              <w:jc w:val="right"/>
              <w:rPr>
                <w:rFonts w:ascii="Arial" w:hAnsi="Arial" w:cs="Arial"/>
                <w:lang w:eastAsia="es-CO"/>
              </w:rPr>
            </w:pPr>
          </w:p>
        </w:tc>
        <w:tc>
          <w:tcPr>
            <w:tcW w:w="851" w:type="dxa"/>
            <w:noWrap/>
          </w:tcPr>
          <w:p w14:paraId="05E43630" w14:textId="77777777" w:rsidR="00747C27" w:rsidRPr="00BF249B" w:rsidRDefault="00747C27" w:rsidP="00EB627C">
            <w:pPr>
              <w:jc w:val="right"/>
              <w:rPr>
                <w:rFonts w:ascii="Arial" w:hAnsi="Arial" w:cs="Arial"/>
                <w:lang w:eastAsia="es-CO"/>
              </w:rPr>
            </w:pPr>
          </w:p>
        </w:tc>
      </w:tr>
      <w:tr w:rsidR="00747C27" w:rsidRPr="00BF249B" w14:paraId="4FFE0BAE" w14:textId="77777777" w:rsidTr="00EB627C">
        <w:trPr>
          <w:trHeight w:val="255"/>
          <w:jc w:val="center"/>
        </w:trPr>
        <w:tc>
          <w:tcPr>
            <w:tcW w:w="3256" w:type="dxa"/>
            <w:noWrap/>
            <w:hideMark/>
          </w:tcPr>
          <w:p w14:paraId="4CE64A51" w14:textId="63319248" w:rsidR="00747C27" w:rsidRPr="00BF249B" w:rsidRDefault="00747C27" w:rsidP="00203BED">
            <w:pPr>
              <w:rPr>
                <w:rFonts w:ascii="Arial" w:hAnsi="Arial" w:cs="Arial"/>
                <w:lang w:eastAsia="es-CO"/>
              </w:rPr>
            </w:pPr>
            <w:r w:rsidRPr="00BF249B">
              <w:rPr>
                <w:rFonts w:ascii="Arial" w:hAnsi="Arial" w:cs="Arial"/>
                <w:lang w:eastAsia="es-CO"/>
              </w:rPr>
              <w:t>18 L</w:t>
            </w:r>
            <w:r w:rsidR="00F04B43">
              <w:rPr>
                <w:rFonts w:ascii="Arial" w:hAnsi="Arial" w:cs="Arial"/>
                <w:lang w:eastAsia="es-CO"/>
              </w:rPr>
              <w:t>itre</w:t>
            </w:r>
            <w:r w:rsidRPr="00BF249B">
              <w:rPr>
                <w:rFonts w:ascii="Arial" w:hAnsi="Arial" w:cs="Arial"/>
                <w:lang w:eastAsia="es-CO"/>
              </w:rPr>
              <w:t xml:space="preserve"> Standard</w:t>
            </w:r>
          </w:p>
        </w:tc>
        <w:tc>
          <w:tcPr>
            <w:tcW w:w="1275" w:type="dxa"/>
            <w:noWrap/>
            <w:hideMark/>
          </w:tcPr>
          <w:p w14:paraId="39BDD513" w14:textId="77777777" w:rsidR="00747C27" w:rsidRPr="00BF249B" w:rsidRDefault="00747C27" w:rsidP="00EB627C">
            <w:pPr>
              <w:jc w:val="right"/>
              <w:rPr>
                <w:rFonts w:ascii="Arial" w:hAnsi="Arial" w:cs="Arial"/>
                <w:lang w:eastAsia="es-CO"/>
              </w:rPr>
            </w:pPr>
            <w:r w:rsidRPr="00BF249B">
              <w:rPr>
                <w:rFonts w:ascii="Arial" w:hAnsi="Arial" w:cs="Arial"/>
                <w:lang w:eastAsia="es-CO"/>
              </w:rPr>
              <w:t>19</w:t>
            </w:r>
            <w:r>
              <w:rPr>
                <w:rFonts w:ascii="Arial" w:hAnsi="Arial" w:cs="Arial"/>
                <w:lang w:eastAsia="es-CO"/>
              </w:rPr>
              <w:t>.</w:t>
            </w:r>
            <w:r w:rsidRPr="00BF249B">
              <w:rPr>
                <w:rFonts w:ascii="Arial" w:hAnsi="Arial" w:cs="Arial"/>
                <w:lang w:eastAsia="es-CO"/>
              </w:rPr>
              <w:t>73</w:t>
            </w:r>
          </w:p>
        </w:tc>
        <w:tc>
          <w:tcPr>
            <w:tcW w:w="1560" w:type="dxa"/>
            <w:noWrap/>
            <w:hideMark/>
          </w:tcPr>
          <w:p w14:paraId="42A416F7" w14:textId="77777777" w:rsidR="00747C27" w:rsidRPr="00BF249B" w:rsidRDefault="00747C27" w:rsidP="00EB627C">
            <w:pPr>
              <w:jc w:val="right"/>
              <w:rPr>
                <w:rFonts w:ascii="Arial" w:hAnsi="Arial" w:cs="Arial"/>
                <w:lang w:eastAsia="es-CO"/>
              </w:rPr>
            </w:pPr>
            <w:r w:rsidRPr="00BF249B">
              <w:rPr>
                <w:rFonts w:ascii="Arial" w:hAnsi="Arial" w:cs="Arial"/>
                <w:lang w:eastAsia="es-CO"/>
              </w:rPr>
              <w:t>19</w:t>
            </w:r>
            <w:r>
              <w:rPr>
                <w:rFonts w:ascii="Arial" w:hAnsi="Arial" w:cs="Arial"/>
                <w:lang w:eastAsia="es-CO"/>
              </w:rPr>
              <w:t>.</w:t>
            </w:r>
            <w:r w:rsidRPr="00BF249B">
              <w:rPr>
                <w:rFonts w:ascii="Arial" w:hAnsi="Arial" w:cs="Arial"/>
                <w:lang w:eastAsia="es-CO"/>
              </w:rPr>
              <w:t>10</w:t>
            </w:r>
          </w:p>
        </w:tc>
        <w:tc>
          <w:tcPr>
            <w:tcW w:w="1134" w:type="dxa"/>
            <w:noWrap/>
          </w:tcPr>
          <w:p w14:paraId="2C11CC23" w14:textId="77777777" w:rsidR="00747C27" w:rsidRPr="00BF249B" w:rsidRDefault="00747C27" w:rsidP="00EB627C">
            <w:pPr>
              <w:jc w:val="right"/>
              <w:rPr>
                <w:rFonts w:ascii="Arial" w:hAnsi="Arial" w:cs="Arial"/>
                <w:lang w:eastAsia="es-CO"/>
              </w:rPr>
            </w:pPr>
          </w:p>
        </w:tc>
        <w:tc>
          <w:tcPr>
            <w:tcW w:w="850" w:type="dxa"/>
            <w:noWrap/>
          </w:tcPr>
          <w:p w14:paraId="41D11C5A" w14:textId="77777777" w:rsidR="00747C27" w:rsidRPr="00BF249B" w:rsidRDefault="00747C27" w:rsidP="00EB627C">
            <w:pPr>
              <w:jc w:val="right"/>
              <w:rPr>
                <w:rFonts w:ascii="Arial" w:hAnsi="Arial" w:cs="Arial"/>
                <w:lang w:eastAsia="es-CO"/>
              </w:rPr>
            </w:pPr>
          </w:p>
        </w:tc>
        <w:tc>
          <w:tcPr>
            <w:tcW w:w="851" w:type="dxa"/>
            <w:noWrap/>
          </w:tcPr>
          <w:p w14:paraId="0E398709" w14:textId="77777777" w:rsidR="00747C27" w:rsidRPr="00BF249B" w:rsidRDefault="00747C27" w:rsidP="00EB627C">
            <w:pPr>
              <w:jc w:val="right"/>
              <w:rPr>
                <w:rFonts w:ascii="Arial" w:hAnsi="Arial" w:cs="Arial"/>
                <w:lang w:eastAsia="es-CO"/>
              </w:rPr>
            </w:pPr>
          </w:p>
        </w:tc>
      </w:tr>
      <w:tr w:rsidR="00747C27" w:rsidRPr="00BF249B" w14:paraId="14C05075" w14:textId="77777777" w:rsidTr="00EB627C">
        <w:trPr>
          <w:trHeight w:val="255"/>
          <w:jc w:val="center"/>
        </w:trPr>
        <w:tc>
          <w:tcPr>
            <w:tcW w:w="3256" w:type="dxa"/>
            <w:noWrap/>
            <w:hideMark/>
          </w:tcPr>
          <w:p w14:paraId="601300E1" w14:textId="7FC5CD64" w:rsidR="00747C27" w:rsidRPr="00BF249B" w:rsidRDefault="00747C27" w:rsidP="00203BED">
            <w:pPr>
              <w:rPr>
                <w:rFonts w:ascii="Arial" w:hAnsi="Arial" w:cs="Arial"/>
                <w:lang w:eastAsia="es-CO"/>
              </w:rPr>
            </w:pPr>
            <w:r w:rsidRPr="00BF249B">
              <w:rPr>
                <w:rFonts w:ascii="Arial" w:hAnsi="Arial" w:cs="Arial"/>
                <w:lang w:eastAsia="es-CO"/>
              </w:rPr>
              <w:t>18 L</w:t>
            </w:r>
            <w:r w:rsidR="00F04B43">
              <w:rPr>
                <w:rFonts w:ascii="Arial" w:hAnsi="Arial" w:cs="Arial"/>
                <w:lang w:eastAsia="es-CO"/>
              </w:rPr>
              <w:t>itre</w:t>
            </w:r>
            <w:r w:rsidRPr="00BF249B">
              <w:rPr>
                <w:rFonts w:ascii="Arial" w:hAnsi="Arial" w:cs="Arial"/>
                <w:lang w:eastAsia="es-CO"/>
              </w:rPr>
              <w:t xml:space="preserve"> Premium</w:t>
            </w:r>
          </w:p>
        </w:tc>
        <w:tc>
          <w:tcPr>
            <w:tcW w:w="1275" w:type="dxa"/>
            <w:noWrap/>
            <w:hideMark/>
          </w:tcPr>
          <w:p w14:paraId="54159C71" w14:textId="77777777" w:rsidR="00747C27" w:rsidRPr="00BF249B" w:rsidRDefault="00747C27" w:rsidP="00EB627C">
            <w:pPr>
              <w:jc w:val="right"/>
              <w:rPr>
                <w:rFonts w:ascii="Arial" w:hAnsi="Arial" w:cs="Arial"/>
                <w:lang w:eastAsia="es-CO"/>
              </w:rPr>
            </w:pPr>
            <w:r w:rsidRPr="00BF249B">
              <w:rPr>
                <w:rFonts w:ascii="Arial" w:hAnsi="Arial" w:cs="Arial"/>
                <w:lang w:eastAsia="es-CO"/>
              </w:rPr>
              <w:t>20</w:t>
            </w:r>
            <w:r>
              <w:rPr>
                <w:rFonts w:ascii="Arial" w:hAnsi="Arial" w:cs="Arial"/>
                <w:lang w:eastAsia="es-CO"/>
              </w:rPr>
              <w:t>.</w:t>
            </w:r>
            <w:r w:rsidRPr="00BF249B">
              <w:rPr>
                <w:rFonts w:ascii="Arial" w:hAnsi="Arial" w:cs="Arial"/>
                <w:lang w:eastAsia="es-CO"/>
              </w:rPr>
              <w:t>66</w:t>
            </w:r>
          </w:p>
        </w:tc>
        <w:tc>
          <w:tcPr>
            <w:tcW w:w="1560" w:type="dxa"/>
            <w:noWrap/>
            <w:hideMark/>
          </w:tcPr>
          <w:p w14:paraId="5C1F79AF" w14:textId="77777777" w:rsidR="00747C27" w:rsidRPr="00BF249B" w:rsidRDefault="00747C27" w:rsidP="00EB627C">
            <w:pPr>
              <w:jc w:val="right"/>
              <w:rPr>
                <w:rFonts w:ascii="Arial" w:hAnsi="Arial" w:cs="Arial"/>
                <w:lang w:eastAsia="es-CO"/>
              </w:rPr>
            </w:pPr>
          </w:p>
        </w:tc>
        <w:tc>
          <w:tcPr>
            <w:tcW w:w="1134" w:type="dxa"/>
            <w:noWrap/>
          </w:tcPr>
          <w:p w14:paraId="3E8C1839" w14:textId="77777777" w:rsidR="00747C27" w:rsidRPr="00BF249B" w:rsidRDefault="00747C27" w:rsidP="00EB627C">
            <w:pPr>
              <w:jc w:val="right"/>
              <w:rPr>
                <w:rFonts w:ascii="Arial" w:hAnsi="Arial" w:cs="Arial"/>
                <w:lang w:eastAsia="es-CO"/>
              </w:rPr>
            </w:pPr>
          </w:p>
        </w:tc>
        <w:tc>
          <w:tcPr>
            <w:tcW w:w="850" w:type="dxa"/>
            <w:noWrap/>
          </w:tcPr>
          <w:p w14:paraId="1F8A20E5" w14:textId="77777777" w:rsidR="00747C27" w:rsidRPr="00BF249B" w:rsidRDefault="00747C27" w:rsidP="00EB627C">
            <w:pPr>
              <w:jc w:val="right"/>
              <w:rPr>
                <w:rFonts w:ascii="Arial" w:hAnsi="Arial" w:cs="Arial"/>
                <w:lang w:eastAsia="es-CO"/>
              </w:rPr>
            </w:pPr>
          </w:p>
        </w:tc>
        <w:tc>
          <w:tcPr>
            <w:tcW w:w="851" w:type="dxa"/>
            <w:noWrap/>
          </w:tcPr>
          <w:p w14:paraId="111CB109" w14:textId="77777777" w:rsidR="00747C27" w:rsidRPr="00BF249B" w:rsidRDefault="00747C27" w:rsidP="00EB627C">
            <w:pPr>
              <w:jc w:val="right"/>
              <w:rPr>
                <w:rFonts w:ascii="Arial" w:hAnsi="Arial" w:cs="Arial"/>
                <w:lang w:eastAsia="es-CO"/>
              </w:rPr>
            </w:pPr>
          </w:p>
        </w:tc>
      </w:tr>
    </w:tbl>
    <w:p w14:paraId="2235B82C" w14:textId="77777777" w:rsidR="00F04B43" w:rsidRDefault="00F04B43" w:rsidP="00747C27">
      <w:pPr>
        <w:pStyle w:val="Footnote"/>
      </w:pPr>
    </w:p>
    <w:p w14:paraId="6982BC65" w14:textId="483086DA" w:rsidR="00747C27" w:rsidRPr="00747C27" w:rsidRDefault="00747C27" w:rsidP="00747C27">
      <w:pPr>
        <w:pStyle w:val="Footnote"/>
      </w:pPr>
      <w:r w:rsidRPr="00747C27">
        <w:t xml:space="preserve">Source: </w:t>
      </w:r>
      <w:r w:rsidR="00F04B43">
        <w:t>Company files</w:t>
      </w:r>
      <w:r w:rsidR="00914CB1">
        <w:t>.</w:t>
      </w:r>
      <w:r w:rsidRPr="00747C27">
        <w:t xml:space="preserve"> </w:t>
      </w:r>
    </w:p>
    <w:sectPr w:rsidR="00747C27" w:rsidRPr="00747C27"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121DB" w14:textId="77777777" w:rsidR="000070D0" w:rsidRDefault="000070D0" w:rsidP="00D75295">
      <w:r>
        <w:separator/>
      </w:r>
    </w:p>
  </w:endnote>
  <w:endnote w:type="continuationSeparator" w:id="0">
    <w:p w14:paraId="6C1A25C5" w14:textId="77777777" w:rsidR="000070D0" w:rsidRDefault="000070D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08404" w14:textId="77777777" w:rsidR="000070D0" w:rsidRDefault="000070D0" w:rsidP="00D75295">
      <w:r>
        <w:separator/>
      </w:r>
    </w:p>
  </w:footnote>
  <w:footnote w:type="continuationSeparator" w:id="0">
    <w:p w14:paraId="389BB510" w14:textId="77777777" w:rsidR="000070D0" w:rsidRDefault="000070D0" w:rsidP="00D75295">
      <w:r>
        <w:continuationSeparator/>
      </w:r>
    </w:p>
  </w:footnote>
  <w:footnote w:id="1">
    <w:p w14:paraId="61C382BD" w14:textId="06331FFF" w:rsidR="000070D0" w:rsidRPr="00732A30" w:rsidRDefault="000070D0" w:rsidP="005A0D3C">
      <w:pPr>
        <w:pStyle w:val="Footnote"/>
      </w:pPr>
      <w:r>
        <w:rPr>
          <w:rStyle w:val="FootnoteReference"/>
        </w:rPr>
        <w:footnoteRef/>
      </w:r>
      <w:r w:rsidRPr="00732A30">
        <w:t xml:space="preserve"> </w:t>
      </w:r>
      <w:r>
        <w:t>All currency amounts are in U.S. dollars.</w:t>
      </w:r>
    </w:p>
  </w:footnote>
  <w:footnote w:id="2">
    <w:p w14:paraId="247B89CB" w14:textId="77777777" w:rsidR="000070D0" w:rsidRPr="004F2371" w:rsidRDefault="000070D0" w:rsidP="004F01E4">
      <w:pPr>
        <w:pStyle w:val="Footnote"/>
      </w:pPr>
      <w:r>
        <w:rPr>
          <w:rStyle w:val="FootnoteReference"/>
        </w:rPr>
        <w:footnoteRef/>
      </w:r>
      <w:r w:rsidRPr="004F2371">
        <w:t xml:space="preserve"> </w:t>
      </w:r>
      <w:r>
        <w:t xml:space="preserve">DANE = </w:t>
      </w:r>
      <w:r w:rsidRPr="004F2371">
        <w:t>Departamento Nacional de Estadística, the National Administrative Department of Statistics, an</w:t>
      </w:r>
      <w:r>
        <w:t xml:space="preserve"> official entity responsible for the planning, compilation, analysis, and dissemination of the official statistics of Colombia.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6054" w14:textId="3AFE1FB4" w:rsidR="000070D0" w:rsidRDefault="000070D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53161">
      <w:rPr>
        <w:rFonts w:ascii="Arial" w:hAnsi="Arial"/>
        <w:b/>
        <w:noProof/>
      </w:rPr>
      <w:t>12</w:t>
    </w:r>
    <w:r>
      <w:rPr>
        <w:rFonts w:ascii="Arial" w:hAnsi="Arial"/>
        <w:b/>
      </w:rPr>
      <w:fldChar w:fldCharType="end"/>
    </w:r>
    <w:r>
      <w:rPr>
        <w:rFonts w:ascii="Arial" w:hAnsi="Arial"/>
        <w:b/>
      </w:rPr>
      <w:tab/>
      <w:t>9B18A008</w:t>
    </w:r>
  </w:p>
  <w:p w14:paraId="652A5FF0" w14:textId="77777777" w:rsidR="000070D0" w:rsidRPr="00C92CC4" w:rsidRDefault="000070D0">
    <w:pPr>
      <w:pStyle w:val="Header"/>
      <w:rPr>
        <w:sz w:val="18"/>
        <w:szCs w:val="18"/>
      </w:rPr>
    </w:pPr>
  </w:p>
  <w:p w14:paraId="25AF69D5" w14:textId="77777777" w:rsidR="000070D0" w:rsidRPr="00C92CC4" w:rsidRDefault="000070D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FF26B45"/>
    <w:multiLevelType w:val="hybridMultilevel"/>
    <w:tmpl w:val="41769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2E10F62"/>
    <w:multiLevelType w:val="hybridMultilevel"/>
    <w:tmpl w:val="BEFA3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0D0"/>
    <w:rsid w:val="00013360"/>
    <w:rsid w:val="000216CE"/>
    <w:rsid w:val="00025DC7"/>
    <w:rsid w:val="00026486"/>
    <w:rsid w:val="00044ECC"/>
    <w:rsid w:val="00045A40"/>
    <w:rsid w:val="000531D3"/>
    <w:rsid w:val="0005646B"/>
    <w:rsid w:val="0008102D"/>
    <w:rsid w:val="00090CA4"/>
    <w:rsid w:val="00094C0E"/>
    <w:rsid w:val="000D2F67"/>
    <w:rsid w:val="000F0C22"/>
    <w:rsid w:val="000F6B09"/>
    <w:rsid w:val="000F6FDC"/>
    <w:rsid w:val="00104567"/>
    <w:rsid w:val="001146F7"/>
    <w:rsid w:val="00115B5D"/>
    <w:rsid w:val="00125E7C"/>
    <w:rsid w:val="00126EF9"/>
    <w:rsid w:val="0012732D"/>
    <w:rsid w:val="00135968"/>
    <w:rsid w:val="00154FC9"/>
    <w:rsid w:val="0019241A"/>
    <w:rsid w:val="001A5335"/>
    <w:rsid w:val="001A752D"/>
    <w:rsid w:val="001C68AB"/>
    <w:rsid w:val="001E42CF"/>
    <w:rsid w:val="00203AA1"/>
    <w:rsid w:val="00203BED"/>
    <w:rsid w:val="00213E98"/>
    <w:rsid w:val="002268AE"/>
    <w:rsid w:val="00250290"/>
    <w:rsid w:val="00275001"/>
    <w:rsid w:val="00283FC4"/>
    <w:rsid w:val="002E32F0"/>
    <w:rsid w:val="002F460C"/>
    <w:rsid w:val="002F48D6"/>
    <w:rsid w:val="003375E3"/>
    <w:rsid w:val="00343565"/>
    <w:rsid w:val="00350FA9"/>
    <w:rsid w:val="00354899"/>
    <w:rsid w:val="00355FD6"/>
    <w:rsid w:val="00361C8E"/>
    <w:rsid w:val="00364A5C"/>
    <w:rsid w:val="00373FB1"/>
    <w:rsid w:val="00375390"/>
    <w:rsid w:val="003928CC"/>
    <w:rsid w:val="003B30D8"/>
    <w:rsid w:val="003B7EF2"/>
    <w:rsid w:val="003C3FA4"/>
    <w:rsid w:val="003C59F3"/>
    <w:rsid w:val="003F2B0C"/>
    <w:rsid w:val="00412B85"/>
    <w:rsid w:val="004221E4"/>
    <w:rsid w:val="004529AC"/>
    <w:rsid w:val="004543F5"/>
    <w:rsid w:val="00471088"/>
    <w:rsid w:val="00483AF9"/>
    <w:rsid w:val="004A2EB4"/>
    <w:rsid w:val="004B1CCB"/>
    <w:rsid w:val="004B33CA"/>
    <w:rsid w:val="004D73A5"/>
    <w:rsid w:val="004E4E9F"/>
    <w:rsid w:val="004F01E4"/>
    <w:rsid w:val="00532CF5"/>
    <w:rsid w:val="00532F47"/>
    <w:rsid w:val="005528CB"/>
    <w:rsid w:val="00566771"/>
    <w:rsid w:val="00581E2E"/>
    <w:rsid w:val="00584F15"/>
    <w:rsid w:val="005A0D3C"/>
    <w:rsid w:val="005A19D2"/>
    <w:rsid w:val="005B5A55"/>
    <w:rsid w:val="005D0336"/>
    <w:rsid w:val="005D1FBC"/>
    <w:rsid w:val="005D22E4"/>
    <w:rsid w:val="005E2A71"/>
    <w:rsid w:val="005F53BF"/>
    <w:rsid w:val="006163F7"/>
    <w:rsid w:val="00631436"/>
    <w:rsid w:val="00631F80"/>
    <w:rsid w:val="00652606"/>
    <w:rsid w:val="00682754"/>
    <w:rsid w:val="006A58A9"/>
    <w:rsid w:val="006A606D"/>
    <w:rsid w:val="006B7F7A"/>
    <w:rsid w:val="006C0371"/>
    <w:rsid w:val="006C08B6"/>
    <w:rsid w:val="006C0B1A"/>
    <w:rsid w:val="006C4384"/>
    <w:rsid w:val="006C6065"/>
    <w:rsid w:val="006C7F9F"/>
    <w:rsid w:val="006D5916"/>
    <w:rsid w:val="006E2F6D"/>
    <w:rsid w:val="006E37C7"/>
    <w:rsid w:val="006E58F6"/>
    <w:rsid w:val="006E77E1"/>
    <w:rsid w:val="006F131D"/>
    <w:rsid w:val="006F2047"/>
    <w:rsid w:val="00721C3C"/>
    <w:rsid w:val="00747C27"/>
    <w:rsid w:val="00752BCD"/>
    <w:rsid w:val="00753161"/>
    <w:rsid w:val="0076395F"/>
    <w:rsid w:val="00765184"/>
    <w:rsid w:val="00766DA1"/>
    <w:rsid w:val="007866A6"/>
    <w:rsid w:val="007A130D"/>
    <w:rsid w:val="007A52EC"/>
    <w:rsid w:val="007B2BB2"/>
    <w:rsid w:val="007D4102"/>
    <w:rsid w:val="007E5921"/>
    <w:rsid w:val="007F51FC"/>
    <w:rsid w:val="00821FFC"/>
    <w:rsid w:val="008271CA"/>
    <w:rsid w:val="008467D5"/>
    <w:rsid w:val="0085415C"/>
    <w:rsid w:val="00856D9F"/>
    <w:rsid w:val="008575B3"/>
    <w:rsid w:val="00866F6D"/>
    <w:rsid w:val="008967F9"/>
    <w:rsid w:val="008A4DC4"/>
    <w:rsid w:val="008B6A44"/>
    <w:rsid w:val="009067A4"/>
    <w:rsid w:val="0090722E"/>
    <w:rsid w:val="00914CB1"/>
    <w:rsid w:val="00915141"/>
    <w:rsid w:val="009274FB"/>
    <w:rsid w:val="009340DB"/>
    <w:rsid w:val="00972498"/>
    <w:rsid w:val="00974CC6"/>
    <w:rsid w:val="00976AD4"/>
    <w:rsid w:val="009832E8"/>
    <w:rsid w:val="0098417A"/>
    <w:rsid w:val="00995818"/>
    <w:rsid w:val="009A312F"/>
    <w:rsid w:val="009A5348"/>
    <w:rsid w:val="009A67BB"/>
    <w:rsid w:val="009B221E"/>
    <w:rsid w:val="009C4911"/>
    <w:rsid w:val="009C76D5"/>
    <w:rsid w:val="009D4E70"/>
    <w:rsid w:val="009E55B2"/>
    <w:rsid w:val="009F7AA4"/>
    <w:rsid w:val="00A01987"/>
    <w:rsid w:val="00A05579"/>
    <w:rsid w:val="00A05ABF"/>
    <w:rsid w:val="00A302A2"/>
    <w:rsid w:val="00A31FA9"/>
    <w:rsid w:val="00A559DB"/>
    <w:rsid w:val="00A6724A"/>
    <w:rsid w:val="00AE02C2"/>
    <w:rsid w:val="00AE71DB"/>
    <w:rsid w:val="00AF35FC"/>
    <w:rsid w:val="00B03639"/>
    <w:rsid w:val="00B0652A"/>
    <w:rsid w:val="00B3757D"/>
    <w:rsid w:val="00B40937"/>
    <w:rsid w:val="00B423EF"/>
    <w:rsid w:val="00B453DE"/>
    <w:rsid w:val="00B4742F"/>
    <w:rsid w:val="00B901F9"/>
    <w:rsid w:val="00BB5747"/>
    <w:rsid w:val="00BD6EFB"/>
    <w:rsid w:val="00BE7BC7"/>
    <w:rsid w:val="00C15BE2"/>
    <w:rsid w:val="00C218C1"/>
    <w:rsid w:val="00C22219"/>
    <w:rsid w:val="00C3447F"/>
    <w:rsid w:val="00C3725A"/>
    <w:rsid w:val="00C72B0C"/>
    <w:rsid w:val="00C81491"/>
    <w:rsid w:val="00C81676"/>
    <w:rsid w:val="00C848E4"/>
    <w:rsid w:val="00C90B16"/>
    <w:rsid w:val="00C92CC4"/>
    <w:rsid w:val="00CA0AFB"/>
    <w:rsid w:val="00CA2CE1"/>
    <w:rsid w:val="00CA3976"/>
    <w:rsid w:val="00CA757B"/>
    <w:rsid w:val="00CC1787"/>
    <w:rsid w:val="00CC182C"/>
    <w:rsid w:val="00CC7A54"/>
    <w:rsid w:val="00CD0824"/>
    <w:rsid w:val="00CD2908"/>
    <w:rsid w:val="00D03A82"/>
    <w:rsid w:val="00D1224F"/>
    <w:rsid w:val="00D15344"/>
    <w:rsid w:val="00D30FCA"/>
    <w:rsid w:val="00D31BEC"/>
    <w:rsid w:val="00D366FB"/>
    <w:rsid w:val="00D63150"/>
    <w:rsid w:val="00D64A32"/>
    <w:rsid w:val="00D64EFC"/>
    <w:rsid w:val="00D75295"/>
    <w:rsid w:val="00D76CE9"/>
    <w:rsid w:val="00D97F12"/>
    <w:rsid w:val="00DB42E7"/>
    <w:rsid w:val="00DF32C2"/>
    <w:rsid w:val="00DF39B4"/>
    <w:rsid w:val="00DF7D91"/>
    <w:rsid w:val="00E15E8E"/>
    <w:rsid w:val="00E36C19"/>
    <w:rsid w:val="00E471A7"/>
    <w:rsid w:val="00E60E6D"/>
    <w:rsid w:val="00E635CF"/>
    <w:rsid w:val="00E66344"/>
    <w:rsid w:val="00E84F1B"/>
    <w:rsid w:val="00EB5410"/>
    <w:rsid w:val="00EB627C"/>
    <w:rsid w:val="00EC6E0A"/>
    <w:rsid w:val="00ED476A"/>
    <w:rsid w:val="00ED4E18"/>
    <w:rsid w:val="00EE1F37"/>
    <w:rsid w:val="00EE4477"/>
    <w:rsid w:val="00F0159C"/>
    <w:rsid w:val="00F04B43"/>
    <w:rsid w:val="00F105B7"/>
    <w:rsid w:val="00F17A21"/>
    <w:rsid w:val="00F40CFE"/>
    <w:rsid w:val="00F50E91"/>
    <w:rsid w:val="00F57D29"/>
    <w:rsid w:val="00F663FC"/>
    <w:rsid w:val="00F70248"/>
    <w:rsid w:val="00F70820"/>
    <w:rsid w:val="00F84CD0"/>
    <w:rsid w:val="00F92A99"/>
    <w:rsid w:val="00F96201"/>
    <w:rsid w:val="00FA07FE"/>
    <w:rsid w:val="00FC30E9"/>
    <w:rsid w:val="00FD0B18"/>
    <w:rsid w:val="00FD0F82"/>
    <w:rsid w:val="00FE2D4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1C08DA"/>
  <w15:docId w15:val="{5EB92A0F-3E1F-408E-90B5-43B2448B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ortal.euromonitor.com/portal/?IaJuDGW6R%2bh39bQQBRhGuA%3d%3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nero.com/edicion-impresa/caratula/articulo/top-of-mind-2017-marcas-de-entretenimiento-mas-recordadas/2447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www.portal.euromonitor.com/portal/?IaJuDGW6R%2bh39bQQBRhGuA%3d%3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uarios\31830297\Dropbox\CASES\CASO%20COLOMBINA\DOCUMENTOS%20INVESTIGACION\Copia%20de%20Caso%20Colombina%20Tablas%20Mayo%20201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Hoja3!$L$4</c:f>
              <c:strCache>
                <c:ptCount val="1"/>
                <c:pt idx="0">
                  <c:v>Cream Helado</c:v>
                </c:pt>
              </c:strCache>
            </c:strRef>
          </c:tx>
          <c:spPr>
            <a:solidFill>
              <a:schemeClr val="dk1">
                <a:tint val="885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Hoja3!$M$4:$R$4</c:f>
              <c:numCache>
                <c:formatCode>General</c:formatCode>
                <c:ptCount val="6"/>
                <c:pt idx="0">
                  <c:v>36</c:v>
                </c:pt>
                <c:pt idx="1">
                  <c:v>30</c:v>
                </c:pt>
                <c:pt idx="2">
                  <c:v>34</c:v>
                </c:pt>
                <c:pt idx="3">
                  <c:v>36</c:v>
                </c:pt>
                <c:pt idx="4">
                  <c:v>30</c:v>
                </c:pt>
                <c:pt idx="5">
                  <c:v>30</c:v>
                </c:pt>
              </c:numCache>
            </c:numRef>
          </c:val>
          <c:extLst xmlns:c16r2="http://schemas.microsoft.com/office/drawing/2015/06/chart">
            <c:ext xmlns:c16="http://schemas.microsoft.com/office/drawing/2014/chart" uri="{C3380CC4-5D6E-409C-BE32-E72D297353CC}">
              <c16:uniqueId val="{00000000-CC28-4AC8-AA1A-2A96D219FBF9}"/>
            </c:ext>
          </c:extLst>
        </c:ser>
        <c:ser>
          <c:idx val="1"/>
          <c:order val="1"/>
          <c:tx>
            <c:strRef>
              <c:f>Hoja3!$L$5</c:f>
              <c:strCache>
                <c:ptCount val="1"/>
                <c:pt idx="0">
                  <c:v>Don't remember</c:v>
                </c:pt>
              </c:strCache>
            </c:strRef>
          </c:tx>
          <c:spPr>
            <a:solidFill>
              <a:schemeClr val="dk1">
                <a:tint val="550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Hoja3!$M$5:$R$5</c:f>
              <c:numCache>
                <c:formatCode>General</c:formatCode>
                <c:ptCount val="6"/>
                <c:pt idx="0">
                  <c:v>14</c:v>
                </c:pt>
                <c:pt idx="1">
                  <c:v>17</c:v>
                </c:pt>
                <c:pt idx="2">
                  <c:v>13</c:v>
                </c:pt>
                <c:pt idx="3">
                  <c:v>11</c:v>
                </c:pt>
                <c:pt idx="4">
                  <c:v>14</c:v>
                </c:pt>
                <c:pt idx="5">
                  <c:v>12</c:v>
                </c:pt>
              </c:numCache>
            </c:numRef>
          </c:val>
          <c:extLst xmlns:c16r2="http://schemas.microsoft.com/office/drawing/2015/06/chart">
            <c:ext xmlns:c16="http://schemas.microsoft.com/office/drawing/2014/chart" uri="{C3380CC4-5D6E-409C-BE32-E72D297353CC}">
              <c16:uniqueId val="{00000001-CC28-4AC8-AA1A-2A96D219FBF9}"/>
            </c:ext>
          </c:extLst>
        </c:ser>
        <c:ser>
          <c:idx val="2"/>
          <c:order val="2"/>
          <c:tx>
            <c:strRef>
              <c:f>Hoja3!$L$6</c:f>
              <c:strCache>
                <c:ptCount val="1"/>
                <c:pt idx="0">
                  <c:v>Popsy</c:v>
                </c:pt>
              </c:strCache>
            </c:strRef>
          </c:tx>
          <c:spPr>
            <a:solidFill>
              <a:schemeClr val="dk1">
                <a:tint val="750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Hoja3!$M$6:$R$6</c:f>
              <c:numCache>
                <c:formatCode>General</c:formatCode>
                <c:ptCount val="6"/>
                <c:pt idx="0">
                  <c:v>14</c:v>
                </c:pt>
                <c:pt idx="1">
                  <c:v>10</c:v>
                </c:pt>
                <c:pt idx="2">
                  <c:v>11</c:v>
                </c:pt>
                <c:pt idx="3">
                  <c:v>9</c:v>
                </c:pt>
                <c:pt idx="4">
                  <c:v>11</c:v>
                </c:pt>
                <c:pt idx="5">
                  <c:v>10</c:v>
                </c:pt>
              </c:numCache>
            </c:numRef>
          </c:val>
          <c:extLst xmlns:c16r2="http://schemas.microsoft.com/office/drawing/2015/06/chart">
            <c:ext xmlns:c16="http://schemas.microsoft.com/office/drawing/2014/chart" uri="{C3380CC4-5D6E-409C-BE32-E72D297353CC}">
              <c16:uniqueId val="{00000002-CC28-4AC8-AA1A-2A96D219FBF9}"/>
            </c:ext>
          </c:extLst>
        </c:ser>
        <c:ser>
          <c:idx val="3"/>
          <c:order val="3"/>
          <c:tx>
            <c:strRef>
              <c:f>Hoja3!$L$7</c:f>
              <c:strCache>
                <c:ptCount val="1"/>
                <c:pt idx="0">
                  <c:v>Colombina</c:v>
                </c:pt>
              </c:strCache>
            </c:strRef>
          </c:tx>
          <c:spPr>
            <a:solidFill>
              <a:schemeClr val="dk1">
                <a:tint val="985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Hoja3!$M$7:$R$7</c:f>
              <c:numCache>
                <c:formatCode>General</c:formatCode>
                <c:ptCount val="6"/>
                <c:pt idx="0">
                  <c:v>1</c:v>
                </c:pt>
                <c:pt idx="1">
                  <c:v>4</c:v>
                </c:pt>
                <c:pt idx="2">
                  <c:v>4</c:v>
                </c:pt>
                <c:pt idx="3">
                  <c:v>3</c:v>
                </c:pt>
                <c:pt idx="4">
                  <c:v>5</c:v>
                </c:pt>
                <c:pt idx="5">
                  <c:v>7</c:v>
                </c:pt>
              </c:numCache>
            </c:numRef>
          </c:val>
          <c:extLst xmlns:c16r2="http://schemas.microsoft.com/office/drawing/2015/06/chart">
            <c:ext xmlns:c16="http://schemas.microsoft.com/office/drawing/2014/chart" uri="{C3380CC4-5D6E-409C-BE32-E72D297353CC}">
              <c16:uniqueId val="{00000003-CC28-4AC8-AA1A-2A96D219FBF9}"/>
            </c:ext>
          </c:extLst>
        </c:ser>
        <c:ser>
          <c:idx val="4"/>
          <c:order val="4"/>
          <c:tx>
            <c:strRef>
              <c:f>Hoja3!$L$8</c:f>
              <c:strCache>
                <c:ptCount val="1"/>
                <c:pt idx="0">
                  <c:v>Mimos</c:v>
                </c:pt>
              </c:strCache>
            </c:strRef>
          </c:tx>
          <c:spPr>
            <a:solidFill>
              <a:schemeClr val="dk1">
                <a:tint val="300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Hoja3!$M$8:$R$8</c:f>
              <c:numCache>
                <c:formatCode>General</c:formatCode>
                <c:ptCount val="6"/>
                <c:pt idx="0">
                  <c:v>4</c:v>
                </c:pt>
                <c:pt idx="1">
                  <c:v>2</c:v>
                </c:pt>
                <c:pt idx="2">
                  <c:v>4</c:v>
                </c:pt>
                <c:pt idx="3">
                  <c:v>5</c:v>
                </c:pt>
                <c:pt idx="4">
                  <c:v>3</c:v>
                </c:pt>
                <c:pt idx="5">
                  <c:v>4</c:v>
                </c:pt>
              </c:numCache>
            </c:numRef>
          </c:val>
          <c:extLst xmlns:c16r2="http://schemas.microsoft.com/office/drawing/2015/06/chart">
            <c:ext xmlns:c16="http://schemas.microsoft.com/office/drawing/2014/chart" uri="{C3380CC4-5D6E-409C-BE32-E72D297353CC}">
              <c16:uniqueId val="{00000004-CC28-4AC8-AA1A-2A96D219FBF9}"/>
            </c:ext>
          </c:extLst>
        </c:ser>
        <c:ser>
          <c:idx val="5"/>
          <c:order val="5"/>
          <c:tx>
            <c:strRef>
              <c:f>Hoja3!$L$9</c:f>
              <c:strCache>
                <c:ptCount val="1"/>
                <c:pt idx="0">
                  <c:v>Others</c:v>
                </c:pt>
              </c:strCache>
            </c:strRef>
          </c:tx>
          <c:spPr>
            <a:solidFill>
              <a:schemeClr val="dk1">
                <a:tint val="60000"/>
              </a:schemeClr>
            </a:solidFill>
            <a:ln>
              <a:noFill/>
            </a:ln>
            <a:effectLst/>
          </c:spPr>
          <c:invertIfNegative val="0"/>
          <c:cat>
            <c:numRef>
              <c:f>Hoja3!$M$3:$R$3</c:f>
              <c:numCache>
                <c:formatCode>General</c:formatCode>
                <c:ptCount val="6"/>
                <c:pt idx="0">
                  <c:v>2012</c:v>
                </c:pt>
                <c:pt idx="1">
                  <c:v>2013</c:v>
                </c:pt>
                <c:pt idx="2">
                  <c:v>2014</c:v>
                </c:pt>
                <c:pt idx="3">
                  <c:v>2015</c:v>
                </c:pt>
                <c:pt idx="4">
                  <c:v>2016</c:v>
                </c:pt>
                <c:pt idx="5">
                  <c:v>2017</c:v>
                </c:pt>
              </c:numCache>
            </c:numRef>
          </c:cat>
          <c:val>
            <c:numRef>
              <c:f>Hoja3!$M$9:$R$9</c:f>
              <c:numCache>
                <c:formatCode>General</c:formatCode>
                <c:ptCount val="6"/>
                <c:pt idx="0">
                  <c:v>1</c:v>
                </c:pt>
                <c:pt idx="1">
                  <c:v>7</c:v>
                </c:pt>
                <c:pt idx="2">
                  <c:v>7</c:v>
                </c:pt>
                <c:pt idx="3">
                  <c:v>3</c:v>
                </c:pt>
                <c:pt idx="4">
                  <c:v>4</c:v>
                </c:pt>
                <c:pt idx="5">
                  <c:v>7</c:v>
                </c:pt>
              </c:numCache>
            </c:numRef>
          </c:val>
          <c:extLst xmlns:c16r2="http://schemas.microsoft.com/office/drawing/2015/06/chart">
            <c:ext xmlns:c16="http://schemas.microsoft.com/office/drawing/2014/chart" uri="{C3380CC4-5D6E-409C-BE32-E72D297353CC}">
              <c16:uniqueId val="{00000005-CC28-4AC8-AA1A-2A96D219FBF9}"/>
            </c:ext>
          </c:extLst>
        </c:ser>
        <c:dLbls>
          <c:showLegendKey val="0"/>
          <c:showVal val="0"/>
          <c:showCatName val="0"/>
          <c:showSerName val="0"/>
          <c:showPercent val="0"/>
          <c:showBubbleSize val="0"/>
        </c:dLbls>
        <c:gapWidth val="219"/>
        <c:overlap val="-27"/>
        <c:axId val="161313328"/>
        <c:axId val="161278080"/>
      </c:barChart>
      <c:catAx>
        <c:axId val="16131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278080"/>
        <c:crosses val="autoZero"/>
        <c:auto val="1"/>
        <c:lblAlgn val="ctr"/>
        <c:lblOffset val="100"/>
        <c:noMultiLvlLbl val="0"/>
      </c:catAx>
      <c:valAx>
        <c:axId val="16127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3133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687F-1CAB-4EE9-989B-B6F0083B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4919</Words>
  <Characters>28042</Characters>
  <Application>Microsoft Office Word</Application>
  <DocSecurity>0</DocSecurity>
  <Lines>233</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32896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2</cp:revision>
  <cp:lastPrinted>2018-01-23T22:48:00Z</cp:lastPrinted>
  <dcterms:created xsi:type="dcterms:W3CDTF">2018-06-14T18:45:00Z</dcterms:created>
  <dcterms:modified xsi:type="dcterms:W3CDTF">2018-06-14T18:45:00Z</dcterms:modified>
</cp:coreProperties>
</file>