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51AC1" w14:textId="4A356ABB" w:rsidR="00F13220" w:rsidRDefault="006B6763" w:rsidP="008467D5">
      <w:pPr>
        <w:pBdr>
          <w:bottom w:val="single" w:sz="18" w:space="1" w:color="auto"/>
        </w:pBdr>
        <w:tabs>
          <w:tab w:val="left" w:pos="-1440"/>
          <w:tab w:val="left" w:pos="-720"/>
          <w:tab w:val="left" w:pos="1"/>
        </w:tabs>
        <w:jc w:val="both"/>
        <w:rPr>
          <w:rFonts w:ascii="Arial" w:hAnsi="Arial"/>
          <w:b/>
        </w:rPr>
      </w:pPr>
      <w:r w:rsidRPr="006B6763">
        <w:rPr>
          <w:rFonts w:ascii="Arial" w:hAnsi="Arial"/>
          <w:b/>
          <w:noProof/>
        </w:rPr>
        <w:drawing>
          <wp:inline distT="0" distB="0" distL="0" distR="0" wp14:anchorId="38B73227" wp14:editId="670BC94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09056C0" w14:textId="498D8DE7" w:rsidR="00D75295" w:rsidRDefault="00CD3A0D" w:rsidP="00AB59C0">
      <w:pPr>
        <w:pStyle w:val="ProductNumber"/>
        <w:outlineLvl w:val="0"/>
      </w:pPr>
      <w:r>
        <w:t>9B18A013</w:t>
      </w:r>
    </w:p>
    <w:p w14:paraId="0C5CC850" w14:textId="77777777" w:rsidR="00D75295" w:rsidRDefault="00D75295" w:rsidP="00D75295">
      <w:pPr>
        <w:jc w:val="right"/>
        <w:rPr>
          <w:rFonts w:ascii="Arial" w:hAnsi="Arial"/>
          <w:b/>
          <w:sz w:val="28"/>
          <w:szCs w:val="28"/>
        </w:rPr>
      </w:pPr>
    </w:p>
    <w:p w14:paraId="5E7D6041" w14:textId="77777777" w:rsidR="00013360" w:rsidRPr="00013360" w:rsidRDefault="00013360" w:rsidP="00D75295">
      <w:pPr>
        <w:jc w:val="right"/>
        <w:rPr>
          <w:rFonts w:ascii="Arial" w:hAnsi="Arial"/>
          <w:b/>
          <w:sz w:val="28"/>
          <w:szCs w:val="28"/>
        </w:rPr>
      </w:pPr>
    </w:p>
    <w:p w14:paraId="0AE28A7D" w14:textId="77777777" w:rsidR="00013360" w:rsidRDefault="004D749B" w:rsidP="00AB59C0">
      <w:pPr>
        <w:pStyle w:val="CaseTitle"/>
        <w:spacing w:after="0" w:line="240" w:lineRule="auto"/>
        <w:outlineLvl w:val="0"/>
        <w:rPr>
          <w:sz w:val="20"/>
          <w:szCs w:val="20"/>
        </w:rPr>
      </w:pPr>
      <w:r w:rsidRPr="004D749B">
        <w:rPr>
          <w:rFonts w:eastAsia="Times New Roman"/>
          <w:szCs w:val="20"/>
          <w:lang w:val="en-GB"/>
        </w:rPr>
        <w:t>COCA-COLA INDIA: MORE THAN JUST SUGAR AND FIZZ</w:t>
      </w:r>
      <w:r>
        <w:rPr>
          <w:rStyle w:val="EndnoteReference"/>
          <w:rFonts w:eastAsia="Times New Roman"/>
          <w:szCs w:val="20"/>
          <w:lang w:val="en-GB"/>
        </w:rPr>
        <w:endnoteReference w:id="1"/>
      </w:r>
    </w:p>
    <w:p w14:paraId="2FE78DF7" w14:textId="77777777" w:rsidR="00CA3976" w:rsidRDefault="00CA3976" w:rsidP="00013360">
      <w:pPr>
        <w:pStyle w:val="CaseTitle"/>
        <w:spacing w:after="0" w:line="240" w:lineRule="auto"/>
        <w:rPr>
          <w:sz w:val="20"/>
          <w:szCs w:val="20"/>
        </w:rPr>
      </w:pPr>
    </w:p>
    <w:p w14:paraId="613E0B2E" w14:textId="77777777" w:rsidR="00013360" w:rsidRPr="00013360" w:rsidRDefault="00013360" w:rsidP="00013360">
      <w:pPr>
        <w:pStyle w:val="CaseTitle"/>
        <w:spacing w:after="0" w:line="240" w:lineRule="auto"/>
        <w:rPr>
          <w:sz w:val="20"/>
          <w:szCs w:val="20"/>
        </w:rPr>
      </w:pPr>
    </w:p>
    <w:p w14:paraId="243FC45F" w14:textId="77777777" w:rsidR="00627C63" w:rsidRPr="00627C63" w:rsidRDefault="0016772D" w:rsidP="00627C63">
      <w:pPr>
        <w:pStyle w:val="StyleCopyrightStatementAfter0ptBottomSinglesolidline1"/>
      </w:pPr>
      <w:r>
        <w:t xml:space="preserve">Sandeep </w:t>
      </w:r>
      <w:proofErr w:type="spellStart"/>
      <w:r>
        <w:t>Puri</w:t>
      </w:r>
      <w:proofErr w:type="spellEnd"/>
      <w:r>
        <w:t xml:space="preserve">, </w:t>
      </w:r>
      <w:proofErr w:type="spellStart"/>
      <w:r>
        <w:t>Archit</w:t>
      </w:r>
      <w:proofErr w:type="spellEnd"/>
      <w:r>
        <w:t xml:space="preserve"> </w:t>
      </w:r>
      <w:proofErr w:type="spellStart"/>
      <w:r>
        <w:t>Kacker</w:t>
      </w:r>
      <w:proofErr w:type="spellEnd"/>
      <w:r>
        <w:t>, and Shreya Gupta</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3D5D3020" w14:textId="77777777" w:rsidR="00751E0B" w:rsidRDefault="00751E0B" w:rsidP="00751E0B">
      <w:pPr>
        <w:pStyle w:val="StyleCopyrightStatementAfter0ptBottomSinglesolidline1"/>
      </w:pPr>
    </w:p>
    <w:p w14:paraId="7E4C5BC6" w14:textId="77777777" w:rsidR="006B6763" w:rsidRPr="00E23AB7" w:rsidRDefault="006B6763" w:rsidP="007C3CB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3B0C1DA2" w14:textId="71754E95" w:rsidR="004D749B" w:rsidRDefault="004D749B" w:rsidP="00751E0B">
      <w:pPr>
        <w:pStyle w:val="StyleCopyrightStatementAfter0ptBottomSinglesolidline1"/>
      </w:pPr>
    </w:p>
    <w:p w14:paraId="16B06913" w14:textId="6B9F72DB" w:rsidR="00751E0B" w:rsidRDefault="006B6763" w:rsidP="00AB59C0">
      <w:pPr>
        <w:pStyle w:val="StyleStyleCopyrightStatementAfter0ptBottomSinglesolid"/>
        <w:outlineLvl w:val="0"/>
      </w:pPr>
      <w:r w:rsidRPr="006B6763">
        <w:rPr>
          <w:rFonts w:cs="Arial"/>
          <w:szCs w:val="16"/>
        </w:rPr>
        <w:t xml:space="preserve">Copyright © 2018, </w:t>
      </w:r>
      <w:r w:rsidRPr="006B6763">
        <w:rPr>
          <w:rFonts w:cs="Arial"/>
          <w:szCs w:val="16"/>
          <w:lang w:val="en-CA"/>
        </w:rPr>
        <w:t>Ivey Business School Foundation</w:t>
      </w:r>
      <w:r w:rsidR="00A569EA">
        <w:rPr>
          <w:rFonts w:cs="Arial"/>
          <w:szCs w:val="16"/>
          <w:lang w:val="en-CA"/>
        </w:rPr>
        <w:tab/>
      </w:r>
      <w:r w:rsidR="00751E0B">
        <w:t xml:space="preserve">Version: </w:t>
      </w:r>
      <w:r w:rsidR="00ED7236">
        <w:t>2018</w:t>
      </w:r>
      <w:r w:rsidR="001C7777">
        <w:t>-</w:t>
      </w:r>
      <w:r w:rsidR="004D749B">
        <w:t>0</w:t>
      </w:r>
      <w:r w:rsidR="00FD457F">
        <w:t>3</w:t>
      </w:r>
      <w:r w:rsidR="00751E0B">
        <w:t>-</w:t>
      </w:r>
      <w:r w:rsidR="00FD457F">
        <w:t>02</w:t>
      </w:r>
    </w:p>
    <w:p w14:paraId="08BBB4FA" w14:textId="77777777" w:rsidR="00751E0B" w:rsidRPr="003B7EF2" w:rsidRDefault="00751E0B" w:rsidP="00751E0B">
      <w:pPr>
        <w:pStyle w:val="StyleCopyrightStatementAfter0ptBottomSinglesolidline1"/>
        <w:rPr>
          <w:rFonts w:ascii="Times New Roman" w:hAnsi="Times New Roman"/>
          <w:sz w:val="20"/>
        </w:rPr>
      </w:pPr>
    </w:p>
    <w:p w14:paraId="241AA1B4" w14:textId="77777777" w:rsidR="004B632F" w:rsidRDefault="004B632F" w:rsidP="004B632F">
      <w:pPr>
        <w:pStyle w:val="StyleCopyrightStatementAfter0ptBottomSinglesolidline1"/>
        <w:rPr>
          <w:rFonts w:ascii="Times New Roman" w:hAnsi="Times New Roman"/>
          <w:sz w:val="20"/>
        </w:rPr>
      </w:pPr>
    </w:p>
    <w:p w14:paraId="7538590E" w14:textId="5AAD100F" w:rsidR="00BA3EA7" w:rsidRDefault="004D749B" w:rsidP="009B606F">
      <w:pPr>
        <w:jc w:val="both"/>
        <w:rPr>
          <w:sz w:val="22"/>
          <w:szCs w:val="22"/>
          <w:lang w:val="en-GB"/>
        </w:rPr>
      </w:pPr>
      <w:r w:rsidRPr="004D749B">
        <w:rPr>
          <w:sz w:val="22"/>
          <w:szCs w:val="22"/>
          <w:lang w:val="en-GB"/>
        </w:rPr>
        <w:t xml:space="preserve">When </w:t>
      </w:r>
      <w:r w:rsidR="00777590" w:rsidRPr="004D749B">
        <w:rPr>
          <w:sz w:val="22"/>
          <w:szCs w:val="22"/>
          <w:lang w:val="en-GB"/>
        </w:rPr>
        <w:t>James Quincey</w:t>
      </w:r>
      <w:r w:rsidR="00777590">
        <w:rPr>
          <w:sz w:val="22"/>
          <w:szCs w:val="22"/>
          <w:lang w:val="en-GB"/>
        </w:rPr>
        <w:t>,</w:t>
      </w:r>
      <w:r w:rsidR="00777590" w:rsidRPr="004D749B">
        <w:rPr>
          <w:sz w:val="22"/>
          <w:szCs w:val="22"/>
          <w:lang w:val="en-GB"/>
        </w:rPr>
        <w:t xml:space="preserve"> </w:t>
      </w:r>
      <w:r w:rsidRPr="004D749B">
        <w:rPr>
          <w:sz w:val="22"/>
          <w:szCs w:val="22"/>
          <w:lang w:val="en-GB"/>
        </w:rPr>
        <w:t xml:space="preserve">chief executive officer (CEO) </w:t>
      </w:r>
      <w:r w:rsidR="00777590">
        <w:rPr>
          <w:sz w:val="22"/>
          <w:szCs w:val="22"/>
          <w:lang w:val="en-GB"/>
        </w:rPr>
        <w:t>of The Coca-Cola Company (Coca-Cola)</w:t>
      </w:r>
      <w:r w:rsidRPr="004D749B">
        <w:rPr>
          <w:sz w:val="22"/>
          <w:szCs w:val="22"/>
          <w:lang w:val="en-GB"/>
        </w:rPr>
        <w:t xml:space="preserve"> made his maiden visit to India in August</w:t>
      </w:r>
      <w:r w:rsidR="0043359B">
        <w:rPr>
          <w:sz w:val="22"/>
          <w:szCs w:val="22"/>
          <w:lang w:val="en-GB"/>
        </w:rPr>
        <w:t xml:space="preserve"> 2017</w:t>
      </w:r>
      <w:r w:rsidRPr="004D749B">
        <w:rPr>
          <w:sz w:val="22"/>
          <w:szCs w:val="22"/>
          <w:lang w:val="en-GB"/>
        </w:rPr>
        <w:t xml:space="preserve">, </w:t>
      </w:r>
      <w:r w:rsidR="006574D1">
        <w:rPr>
          <w:sz w:val="22"/>
          <w:szCs w:val="22"/>
          <w:lang w:val="en-GB"/>
        </w:rPr>
        <w:t>it was clear that he wanted the Indian branch of the company</w:t>
      </w:r>
      <w:r w:rsidR="004E6F12">
        <w:rPr>
          <w:sz w:val="22"/>
          <w:szCs w:val="22"/>
          <w:lang w:val="en-GB"/>
        </w:rPr>
        <w:t>,</w:t>
      </w:r>
      <w:r w:rsidR="004E6F12" w:rsidRPr="004E6F12">
        <w:rPr>
          <w:sz w:val="22"/>
          <w:szCs w:val="22"/>
          <w:lang w:val="en-GB"/>
        </w:rPr>
        <w:t xml:space="preserve"> </w:t>
      </w:r>
      <w:r w:rsidR="004E6F12" w:rsidRPr="004D749B">
        <w:rPr>
          <w:sz w:val="22"/>
          <w:szCs w:val="22"/>
          <w:lang w:val="en-GB"/>
        </w:rPr>
        <w:t>Coca-Cola India</w:t>
      </w:r>
      <w:r w:rsidR="004E6F12">
        <w:rPr>
          <w:sz w:val="22"/>
          <w:szCs w:val="22"/>
          <w:lang w:val="en-GB"/>
        </w:rPr>
        <w:t xml:space="preserve"> Private</w:t>
      </w:r>
      <w:r w:rsidR="004E6F12" w:rsidRPr="004D749B">
        <w:rPr>
          <w:sz w:val="22"/>
          <w:szCs w:val="22"/>
          <w:lang w:val="en-GB"/>
        </w:rPr>
        <w:t xml:space="preserve"> Limited</w:t>
      </w:r>
      <w:r w:rsidR="004E6F12">
        <w:rPr>
          <w:sz w:val="22"/>
          <w:szCs w:val="22"/>
          <w:lang w:val="en-GB"/>
        </w:rPr>
        <w:t xml:space="preserve"> (Coca-Cola India),</w:t>
      </w:r>
      <w:r w:rsidR="006574D1">
        <w:rPr>
          <w:sz w:val="22"/>
          <w:szCs w:val="22"/>
          <w:lang w:val="en-GB"/>
        </w:rPr>
        <w:t xml:space="preserve"> to achieve many ambitious goals</w:t>
      </w:r>
      <w:r w:rsidR="006574D1" w:rsidRPr="008326C7">
        <w:rPr>
          <w:sz w:val="22"/>
          <w:szCs w:val="22"/>
          <w:lang w:val="en-GB"/>
        </w:rPr>
        <w:t xml:space="preserve">: </w:t>
      </w:r>
      <w:r w:rsidRPr="009B606F">
        <w:rPr>
          <w:sz w:val="22"/>
          <w:szCs w:val="22"/>
          <w:lang w:val="en-GB"/>
        </w:rPr>
        <w:t>become the third</w:t>
      </w:r>
      <w:r w:rsidR="00777590" w:rsidRPr="009B606F">
        <w:rPr>
          <w:sz w:val="22"/>
          <w:szCs w:val="22"/>
          <w:lang w:val="en-GB"/>
        </w:rPr>
        <w:t>-</w:t>
      </w:r>
      <w:r w:rsidRPr="009B606F">
        <w:rPr>
          <w:sz w:val="22"/>
          <w:szCs w:val="22"/>
          <w:lang w:val="en-GB"/>
        </w:rPr>
        <w:t xml:space="preserve">largest market for </w:t>
      </w:r>
      <w:r w:rsidR="006574D1" w:rsidRPr="009B606F">
        <w:rPr>
          <w:sz w:val="22"/>
          <w:szCs w:val="22"/>
          <w:lang w:val="en-GB"/>
        </w:rPr>
        <w:t>Coca-Cola</w:t>
      </w:r>
      <w:r w:rsidRPr="009B606F">
        <w:rPr>
          <w:sz w:val="22"/>
          <w:szCs w:val="22"/>
          <w:lang w:val="en-GB"/>
        </w:rPr>
        <w:t xml:space="preserve"> by 2020; split the market in half for sparkling</w:t>
      </w:r>
      <w:r w:rsidR="00423C54" w:rsidRPr="009B606F">
        <w:rPr>
          <w:sz w:val="22"/>
          <w:szCs w:val="22"/>
          <w:lang w:val="en-GB"/>
        </w:rPr>
        <w:t xml:space="preserve"> (carbonated)</w:t>
      </w:r>
      <w:r w:rsidRPr="009B606F">
        <w:rPr>
          <w:sz w:val="22"/>
          <w:szCs w:val="22"/>
          <w:lang w:val="en-GB"/>
        </w:rPr>
        <w:t xml:space="preserve"> and non-sp</w:t>
      </w:r>
      <w:r w:rsidR="0043359B" w:rsidRPr="009B606F">
        <w:rPr>
          <w:sz w:val="22"/>
          <w:szCs w:val="22"/>
          <w:lang w:val="en-GB"/>
        </w:rPr>
        <w:t xml:space="preserve">arkling </w:t>
      </w:r>
      <w:r w:rsidR="00423C54" w:rsidRPr="009B606F">
        <w:rPr>
          <w:sz w:val="22"/>
          <w:szCs w:val="22"/>
          <w:lang w:val="en-GB"/>
        </w:rPr>
        <w:t xml:space="preserve">(non-carbonated) </w:t>
      </w:r>
      <w:r w:rsidR="0043359B" w:rsidRPr="009B606F">
        <w:rPr>
          <w:sz w:val="22"/>
          <w:szCs w:val="22"/>
          <w:lang w:val="en-GB"/>
        </w:rPr>
        <w:t>drinks by 2025 or 2030</w:t>
      </w:r>
      <w:r w:rsidR="006574D1" w:rsidRPr="009B606F">
        <w:rPr>
          <w:sz w:val="22"/>
          <w:szCs w:val="22"/>
          <w:lang w:val="en-GB"/>
        </w:rPr>
        <w:t xml:space="preserve"> (</w:t>
      </w:r>
      <w:r w:rsidRPr="009B606F">
        <w:rPr>
          <w:sz w:val="22"/>
          <w:szCs w:val="22"/>
          <w:lang w:val="en-GB"/>
        </w:rPr>
        <w:t>i</w:t>
      </w:r>
      <w:r w:rsidR="006574D1" w:rsidRPr="009B606F">
        <w:rPr>
          <w:sz w:val="22"/>
          <w:szCs w:val="22"/>
          <w:lang w:val="en-GB"/>
        </w:rPr>
        <w:t>.e.,</w:t>
      </w:r>
      <w:r w:rsidRPr="009B606F">
        <w:rPr>
          <w:sz w:val="22"/>
          <w:szCs w:val="22"/>
          <w:lang w:val="en-GB"/>
        </w:rPr>
        <w:t xml:space="preserve"> sell less </w:t>
      </w:r>
      <w:r w:rsidR="00AB59C0" w:rsidRPr="009B606F">
        <w:rPr>
          <w:sz w:val="22"/>
          <w:szCs w:val="22"/>
          <w:lang w:val="en-GB"/>
        </w:rPr>
        <w:t xml:space="preserve">of the company’s signature product, </w:t>
      </w:r>
      <w:r w:rsidRPr="009B606F">
        <w:rPr>
          <w:sz w:val="22"/>
          <w:szCs w:val="22"/>
          <w:lang w:val="en-GB"/>
        </w:rPr>
        <w:t>Co</w:t>
      </w:r>
      <w:r w:rsidR="009042F2" w:rsidRPr="009B606F">
        <w:rPr>
          <w:sz w:val="22"/>
          <w:szCs w:val="22"/>
          <w:lang w:val="en-GB"/>
        </w:rPr>
        <w:t xml:space="preserve">ca-Cola, </w:t>
      </w:r>
      <w:r w:rsidRPr="009B606F">
        <w:rPr>
          <w:sz w:val="22"/>
          <w:szCs w:val="22"/>
          <w:lang w:val="en-GB"/>
        </w:rPr>
        <w:t xml:space="preserve">and become </w:t>
      </w:r>
      <w:r w:rsidR="00AB59C0" w:rsidRPr="009B606F">
        <w:rPr>
          <w:sz w:val="22"/>
          <w:szCs w:val="22"/>
          <w:lang w:val="en-GB"/>
        </w:rPr>
        <w:t>well known for more</w:t>
      </w:r>
      <w:r w:rsidRPr="009B606F">
        <w:rPr>
          <w:sz w:val="22"/>
          <w:szCs w:val="22"/>
          <w:lang w:val="en-GB"/>
        </w:rPr>
        <w:t xml:space="preserve"> than </w:t>
      </w:r>
      <w:r w:rsidR="00AB59C0" w:rsidRPr="009B606F">
        <w:rPr>
          <w:sz w:val="22"/>
          <w:szCs w:val="22"/>
          <w:lang w:val="en-GB"/>
        </w:rPr>
        <w:t xml:space="preserve">just </w:t>
      </w:r>
      <w:r w:rsidRPr="009B606F">
        <w:rPr>
          <w:sz w:val="22"/>
          <w:szCs w:val="22"/>
          <w:lang w:val="en-GB"/>
        </w:rPr>
        <w:t>the Co</w:t>
      </w:r>
      <w:r w:rsidR="009042F2" w:rsidRPr="009B606F">
        <w:rPr>
          <w:sz w:val="22"/>
          <w:szCs w:val="22"/>
          <w:lang w:val="en-GB"/>
        </w:rPr>
        <w:t>ca-Cola</w:t>
      </w:r>
      <w:r w:rsidRPr="009B606F">
        <w:rPr>
          <w:sz w:val="22"/>
          <w:szCs w:val="22"/>
          <w:lang w:val="en-GB"/>
        </w:rPr>
        <w:t xml:space="preserve"> brand</w:t>
      </w:r>
      <w:r w:rsidR="006574D1" w:rsidRPr="009B606F">
        <w:rPr>
          <w:sz w:val="22"/>
          <w:szCs w:val="22"/>
          <w:lang w:val="en-GB"/>
        </w:rPr>
        <w:t>)</w:t>
      </w:r>
      <w:r w:rsidRPr="009B606F">
        <w:rPr>
          <w:sz w:val="22"/>
          <w:szCs w:val="22"/>
          <w:lang w:val="en-GB"/>
        </w:rPr>
        <w:t>; reduce the sugar content in the company’s products; try to int</w:t>
      </w:r>
      <w:r w:rsidR="0043359B" w:rsidRPr="009B606F">
        <w:rPr>
          <w:sz w:val="22"/>
          <w:szCs w:val="22"/>
          <w:lang w:val="en-GB"/>
        </w:rPr>
        <w:t xml:space="preserve">roduce more juice-based drinks and </w:t>
      </w:r>
      <w:r w:rsidRPr="009B606F">
        <w:rPr>
          <w:sz w:val="22"/>
          <w:szCs w:val="22"/>
          <w:lang w:val="en-GB"/>
        </w:rPr>
        <w:t>water</w:t>
      </w:r>
      <w:r w:rsidR="00AB59C0" w:rsidRPr="009B606F">
        <w:rPr>
          <w:sz w:val="22"/>
          <w:szCs w:val="22"/>
          <w:lang w:val="en-GB"/>
        </w:rPr>
        <w:t>;</w:t>
      </w:r>
      <w:r w:rsidRPr="009B606F">
        <w:rPr>
          <w:sz w:val="22"/>
          <w:szCs w:val="22"/>
          <w:lang w:val="en-GB"/>
        </w:rPr>
        <w:t xml:space="preserve"> and make small entries into the dairy segment.</w:t>
      </w:r>
      <w:r w:rsidRPr="009B606F">
        <w:rPr>
          <w:sz w:val="22"/>
          <w:szCs w:val="22"/>
          <w:vertAlign w:val="superscript"/>
          <w:lang w:val="en-GB"/>
        </w:rPr>
        <w:endnoteReference w:id="2"/>
      </w:r>
      <w:r w:rsidRPr="009B606F">
        <w:rPr>
          <w:sz w:val="22"/>
          <w:szCs w:val="22"/>
          <w:lang w:val="en-GB"/>
        </w:rPr>
        <w:t xml:space="preserve"> </w:t>
      </w:r>
      <w:r w:rsidRPr="004D749B">
        <w:rPr>
          <w:sz w:val="22"/>
          <w:szCs w:val="22"/>
          <w:lang w:val="en-GB"/>
        </w:rPr>
        <w:t>For a company that had</w:t>
      </w:r>
      <w:r w:rsidR="00EE10B8">
        <w:rPr>
          <w:sz w:val="22"/>
          <w:szCs w:val="22"/>
          <w:lang w:val="en-GB"/>
        </w:rPr>
        <w:t xml:space="preserve"> long</w:t>
      </w:r>
      <w:r w:rsidRPr="004D749B">
        <w:rPr>
          <w:sz w:val="22"/>
          <w:szCs w:val="22"/>
          <w:lang w:val="en-GB"/>
        </w:rPr>
        <w:t xml:space="preserve"> stressed its carbonated and fruit-based drink segments,</w:t>
      </w:r>
      <w:r w:rsidR="00AB59C0">
        <w:rPr>
          <w:sz w:val="22"/>
          <w:szCs w:val="22"/>
          <w:lang w:val="en-GB"/>
        </w:rPr>
        <w:t xml:space="preserve"> Coca-Cola was</w:t>
      </w:r>
      <w:r w:rsidRPr="004D749B">
        <w:rPr>
          <w:sz w:val="22"/>
          <w:szCs w:val="22"/>
          <w:lang w:val="en-GB"/>
        </w:rPr>
        <w:t xml:space="preserve"> </w:t>
      </w:r>
      <w:r w:rsidR="00AB59C0">
        <w:rPr>
          <w:sz w:val="22"/>
          <w:szCs w:val="22"/>
          <w:lang w:val="en-GB"/>
        </w:rPr>
        <w:t>indicating its strong</w:t>
      </w:r>
      <w:r w:rsidRPr="004D749B">
        <w:rPr>
          <w:sz w:val="22"/>
          <w:szCs w:val="22"/>
          <w:lang w:val="en-GB"/>
        </w:rPr>
        <w:t xml:space="preserve"> intent to steer away from its core competency. </w:t>
      </w:r>
    </w:p>
    <w:p w14:paraId="385971E7" w14:textId="77777777" w:rsidR="00BA3EA7" w:rsidRDefault="00BA3EA7" w:rsidP="009B606F">
      <w:pPr>
        <w:jc w:val="both"/>
        <w:rPr>
          <w:sz w:val="22"/>
          <w:szCs w:val="22"/>
          <w:lang w:val="en-GB"/>
        </w:rPr>
      </w:pPr>
    </w:p>
    <w:p w14:paraId="059B2599" w14:textId="15C8547E" w:rsidR="004E6F12" w:rsidRDefault="004D749B" w:rsidP="009B606F">
      <w:pPr>
        <w:jc w:val="both"/>
        <w:rPr>
          <w:sz w:val="22"/>
          <w:szCs w:val="22"/>
          <w:lang w:val="en-GB"/>
        </w:rPr>
      </w:pPr>
      <w:r w:rsidRPr="009B606F">
        <w:rPr>
          <w:sz w:val="22"/>
          <w:szCs w:val="22"/>
          <w:lang w:val="en-GB"/>
        </w:rPr>
        <w:t xml:space="preserve">These announcements came </w:t>
      </w:r>
      <w:r w:rsidR="00BA3EA7" w:rsidRPr="009B606F">
        <w:rPr>
          <w:sz w:val="22"/>
          <w:szCs w:val="22"/>
          <w:lang w:val="en-GB"/>
        </w:rPr>
        <w:t>just a few</w:t>
      </w:r>
      <w:r w:rsidRPr="009B606F">
        <w:rPr>
          <w:sz w:val="22"/>
          <w:szCs w:val="22"/>
          <w:lang w:val="en-GB"/>
        </w:rPr>
        <w:t xml:space="preserve"> months after</w:t>
      </w:r>
      <w:r w:rsidRPr="004D749B">
        <w:rPr>
          <w:sz w:val="22"/>
          <w:szCs w:val="22"/>
          <w:shd w:val="clear" w:color="auto" w:fill="FFFFFF"/>
          <w:lang w:val="en-GB"/>
        </w:rPr>
        <w:t xml:space="preserve"> </w:t>
      </w:r>
      <w:r w:rsidRPr="004D749B">
        <w:rPr>
          <w:sz w:val="22"/>
          <w:szCs w:val="22"/>
          <w:lang w:val="en-GB"/>
        </w:rPr>
        <w:t xml:space="preserve">a steady fall in </w:t>
      </w:r>
      <w:r w:rsidR="00847161">
        <w:rPr>
          <w:sz w:val="22"/>
          <w:szCs w:val="22"/>
          <w:lang w:val="en-GB"/>
        </w:rPr>
        <w:t xml:space="preserve">Coca Cola India’s </w:t>
      </w:r>
      <w:r w:rsidRPr="004D749B">
        <w:rPr>
          <w:sz w:val="22"/>
          <w:szCs w:val="22"/>
          <w:lang w:val="en-GB"/>
        </w:rPr>
        <w:t xml:space="preserve">market shares, which </w:t>
      </w:r>
      <w:r w:rsidR="00AB59C0" w:rsidRPr="009B606F">
        <w:rPr>
          <w:sz w:val="22"/>
          <w:szCs w:val="22"/>
          <w:lang w:val="en-GB"/>
        </w:rPr>
        <w:t>decreased</w:t>
      </w:r>
      <w:r w:rsidRPr="009B606F">
        <w:rPr>
          <w:sz w:val="22"/>
          <w:szCs w:val="22"/>
          <w:lang w:val="en-GB"/>
        </w:rPr>
        <w:t xml:space="preserve"> from 37.6 per cent in 2012 to 32.9 per cent in 2016 (see Exhibit 1),</w:t>
      </w:r>
      <w:r w:rsidRPr="009B606F">
        <w:rPr>
          <w:sz w:val="22"/>
          <w:szCs w:val="22"/>
          <w:vertAlign w:val="superscript"/>
          <w:lang w:val="en-GB"/>
        </w:rPr>
        <w:endnoteReference w:id="3"/>
      </w:r>
      <w:r w:rsidRPr="004D749B">
        <w:rPr>
          <w:sz w:val="22"/>
          <w:szCs w:val="22"/>
          <w:lang w:val="en-GB"/>
        </w:rPr>
        <w:t xml:space="preserve"> and news of a volume sales dip in the first quarter of 2017. On June 14, 2017, the incoming CEO of </w:t>
      </w:r>
      <w:r w:rsidR="006E14F5">
        <w:rPr>
          <w:sz w:val="22"/>
          <w:szCs w:val="22"/>
          <w:lang w:val="en-GB"/>
        </w:rPr>
        <w:t>Coca-Cola India</w:t>
      </w:r>
      <w:r w:rsidRPr="004D749B">
        <w:rPr>
          <w:sz w:val="22"/>
          <w:szCs w:val="22"/>
          <w:lang w:val="en-GB"/>
        </w:rPr>
        <w:t>, Christina Ruggiero,</w:t>
      </w:r>
      <w:r w:rsidR="004E6F12">
        <w:rPr>
          <w:sz w:val="22"/>
          <w:szCs w:val="22"/>
          <w:lang w:val="en-GB"/>
        </w:rPr>
        <w:t xml:space="preserve"> had</w:t>
      </w:r>
      <w:r w:rsidRPr="004D749B">
        <w:rPr>
          <w:sz w:val="22"/>
          <w:szCs w:val="22"/>
          <w:lang w:val="en-GB"/>
        </w:rPr>
        <w:t xml:space="preserve"> made </w:t>
      </w:r>
      <w:r w:rsidR="004E6F12">
        <w:rPr>
          <w:sz w:val="22"/>
          <w:szCs w:val="22"/>
          <w:lang w:val="en-GB"/>
        </w:rPr>
        <w:t>a similar</w:t>
      </w:r>
      <w:r w:rsidRPr="004D749B">
        <w:rPr>
          <w:sz w:val="22"/>
          <w:szCs w:val="22"/>
          <w:lang w:val="en-GB"/>
        </w:rPr>
        <w:t xml:space="preserve"> announcement</w:t>
      </w:r>
      <w:r w:rsidR="00E3477F">
        <w:rPr>
          <w:sz w:val="22"/>
          <w:szCs w:val="22"/>
          <w:lang w:val="en-GB"/>
        </w:rPr>
        <w:t>, stating that</w:t>
      </w:r>
      <w:r w:rsidRPr="004D749B">
        <w:rPr>
          <w:sz w:val="22"/>
          <w:szCs w:val="22"/>
          <w:lang w:val="en-GB"/>
        </w:rPr>
        <w:t xml:space="preserve"> the company intended not only to </w:t>
      </w:r>
      <w:r w:rsidR="00E3477F">
        <w:rPr>
          <w:sz w:val="22"/>
          <w:szCs w:val="22"/>
          <w:lang w:val="en-GB"/>
        </w:rPr>
        <w:t>stop</w:t>
      </w:r>
      <w:r w:rsidR="00E3477F" w:rsidRPr="004D749B">
        <w:rPr>
          <w:sz w:val="22"/>
          <w:szCs w:val="22"/>
          <w:lang w:val="en-GB"/>
        </w:rPr>
        <w:t xml:space="preserve"> </w:t>
      </w:r>
      <w:r w:rsidRPr="004D749B">
        <w:rPr>
          <w:sz w:val="22"/>
          <w:szCs w:val="22"/>
          <w:lang w:val="en-GB"/>
        </w:rPr>
        <w:t>the downturn</w:t>
      </w:r>
      <w:r w:rsidR="00E3477F">
        <w:rPr>
          <w:sz w:val="22"/>
          <w:szCs w:val="22"/>
          <w:lang w:val="en-GB"/>
        </w:rPr>
        <w:t>,</w:t>
      </w:r>
      <w:r w:rsidRPr="004D749B">
        <w:rPr>
          <w:sz w:val="22"/>
          <w:szCs w:val="22"/>
          <w:lang w:val="en-GB"/>
        </w:rPr>
        <w:t xml:space="preserve"> but </w:t>
      </w:r>
      <w:r w:rsidR="007C3CB6">
        <w:rPr>
          <w:sz w:val="22"/>
          <w:szCs w:val="22"/>
          <w:lang w:val="en-GB"/>
        </w:rPr>
        <w:t xml:space="preserve">also </w:t>
      </w:r>
      <w:r w:rsidRPr="004D749B">
        <w:rPr>
          <w:sz w:val="22"/>
          <w:szCs w:val="22"/>
          <w:lang w:val="en-GB"/>
        </w:rPr>
        <w:t>to attack the market with renewed vigour.</w:t>
      </w:r>
      <w:r w:rsidR="006E14F5">
        <w:rPr>
          <w:sz w:val="22"/>
          <w:szCs w:val="22"/>
          <w:lang w:val="en-GB"/>
        </w:rPr>
        <w:t xml:space="preserve"> H</w:t>
      </w:r>
      <w:r w:rsidRPr="004D749B">
        <w:rPr>
          <w:sz w:val="22"/>
          <w:szCs w:val="22"/>
          <w:lang w:val="en-GB"/>
        </w:rPr>
        <w:t>er aim was to recast Coca-</w:t>
      </w:r>
      <w:r w:rsidRPr="009B606F">
        <w:rPr>
          <w:sz w:val="22"/>
          <w:szCs w:val="22"/>
          <w:lang w:val="en-GB"/>
        </w:rPr>
        <w:t>Cola India as a “total beverage company</w:t>
      </w:r>
      <w:r w:rsidR="006E14F5" w:rsidRPr="009B606F">
        <w:rPr>
          <w:sz w:val="22"/>
          <w:szCs w:val="22"/>
          <w:lang w:val="en-GB"/>
        </w:rPr>
        <w:t>,</w:t>
      </w:r>
      <w:r w:rsidRPr="009B606F">
        <w:rPr>
          <w:sz w:val="22"/>
          <w:szCs w:val="22"/>
          <w:lang w:val="en-GB"/>
        </w:rPr>
        <w:t>” with possible ventures across all relevant beverage categories.</w:t>
      </w:r>
      <w:r w:rsidR="000941D4" w:rsidRPr="009B606F">
        <w:rPr>
          <w:rStyle w:val="EndnoteReference"/>
          <w:sz w:val="22"/>
          <w:szCs w:val="22"/>
          <w:lang w:val="en-GB"/>
        </w:rPr>
        <w:endnoteReference w:id="4"/>
      </w:r>
      <w:r w:rsidRPr="009B606F">
        <w:rPr>
          <w:sz w:val="22"/>
          <w:szCs w:val="22"/>
          <w:lang w:val="en-GB"/>
        </w:rPr>
        <w:t xml:space="preserve"> She </w:t>
      </w:r>
      <w:r w:rsidR="004E6F12" w:rsidRPr="009B606F">
        <w:rPr>
          <w:sz w:val="22"/>
          <w:szCs w:val="22"/>
          <w:lang w:val="en-GB"/>
        </w:rPr>
        <w:t>noted</w:t>
      </w:r>
      <w:r w:rsidRPr="009B606F">
        <w:rPr>
          <w:sz w:val="22"/>
          <w:szCs w:val="22"/>
          <w:lang w:val="en-GB"/>
        </w:rPr>
        <w:t xml:space="preserve"> that this move would require</w:t>
      </w:r>
      <w:r w:rsidR="006E14F5" w:rsidRPr="009B606F">
        <w:rPr>
          <w:sz w:val="22"/>
          <w:szCs w:val="22"/>
          <w:lang w:val="en-GB"/>
        </w:rPr>
        <w:t xml:space="preserve"> the brand’s</w:t>
      </w:r>
      <w:r w:rsidRPr="009B606F">
        <w:rPr>
          <w:sz w:val="22"/>
          <w:szCs w:val="22"/>
          <w:lang w:val="en-GB"/>
        </w:rPr>
        <w:t xml:space="preserve"> transformation through intensified public outreach and increased communication with stakeholders.</w:t>
      </w:r>
      <w:r w:rsidRPr="009B606F">
        <w:rPr>
          <w:sz w:val="22"/>
          <w:szCs w:val="22"/>
          <w:vertAlign w:val="superscript"/>
          <w:lang w:val="en-GB"/>
        </w:rPr>
        <w:endnoteReference w:id="5"/>
      </w:r>
      <w:r w:rsidRPr="009B606F">
        <w:rPr>
          <w:sz w:val="22"/>
          <w:szCs w:val="22"/>
          <w:lang w:val="en-GB"/>
        </w:rPr>
        <w:t xml:space="preserve"> </w:t>
      </w:r>
    </w:p>
    <w:p w14:paraId="4BF96747" w14:textId="77777777" w:rsidR="004E6F12" w:rsidRDefault="004E6F12" w:rsidP="009B606F">
      <w:pPr>
        <w:jc w:val="both"/>
        <w:rPr>
          <w:sz w:val="22"/>
          <w:szCs w:val="22"/>
          <w:lang w:val="en-GB"/>
        </w:rPr>
      </w:pPr>
    </w:p>
    <w:p w14:paraId="0D8F4937" w14:textId="315332B5" w:rsidR="004D749B" w:rsidRPr="004D749B" w:rsidRDefault="004E6F12" w:rsidP="009B606F">
      <w:pPr>
        <w:jc w:val="both"/>
        <w:rPr>
          <w:sz w:val="22"/>
          <w:szCs w:val="22"/>
          <w:lang w:val="en-GB"/>
        </w:rPr>
      </w:pPr>
      <w:r>
        <w:rPr>
          <w:sz w:val="22"/>
          <w:szCs w:val="22"/>
          <w:lang w:val="en-GB"/>
        </w:rPr>
        <w:t xml:space="preserve">The many announcements from/about </w:t>
      </w:r>
      <w:r w:rsidR="004D749B" w:rsidRPr="009B606F">
        <w:rPr>
          <w:sz w:val="22"/>
          <w:szCs w:val="22"/>
          <w:lang w:val="en-GB"/>
        </w:rPr>
        <w:t>Coca-Cola India</w:t>
      </w:r>
      <w:r w:rsidRPr="009B606F">
        <w:rPr>
          <w:sz w:val="22"/>
          <w:szCs w:val="22"/>
          <w:lang w:val="en-GB"/>
        </w:rPr>
        <w:t xml:space="preserve"> </w:t>
      </w:r>
      <w:r w:rsidR="004D749B" w:rsidRPr="009B606F">
        <w:rPr>
          <w:sz w:val="22"/>
          <w:szCs w:val="22"/>
          <w:lang w:val="en-GB"/>
        </w:rPr>
        <w:t>raised s</w:t>
      </w:r>
      <w:r w:rsidR="00EE10B8" w:rsidRPr="009B606F">
        <w:rPr>
          <w:sz w:val="22"/>
          <w:szCs w:val="22"/>
          <w:lang w:val="en-GB"/>
        </w:rPr>
        <w:t xml:space="preserve">everal </w:t>
      </w:r>
      <w:r w:rsidR="004D749B" w:rsidRPr="009B606F">
        <w:rPr>
          <w:sz w:val="22"/>
          <w:szCs w:val="22"/>
          <w:lang w:val="en-GB"/>
        </w:rPr>
        <w:t>questions.</w:t>
      </w:r>
      <w:r w:rsidR="004D749B" w:rsidRPr="004D749B">
        <w:rPr>
          <w:sz w:val="22"/>
          <w:szCs w:val="22"/>
          <w:shd w:val="clear" w:color="auto" w:fill="FFFFFF"/>
          <w:lang w:val="en-GB"/>
        </w:rPr>
        <w:t xml:space="preserve"> </w:t>
      </w:r>
      <w:r w:rsidR="004D749B" w:rsidRPr="004D749B">
        <w:rPr>
          <w:sz w:val="22"/>
          <w:szCs w:val="22"/>
          <w:lang w:val="en-GB"/>
        </w:rPr>
        <w:t xml:space="preserve">Was it </w:t>
      </w:r>
      <w:r w:rsidR="00516AA4">
        <w:rPr>
          <w:sz w:val="22"/>
          <w:szCs w:val="22"/>
          <w:lang w:val="en-GB"/>
        </w:rPr>
        <w:t>wise</w:t>
      </w:r>
      <w:r w:rsidR="00516AA4" w:rsidRPr="004D749B">
        <w:rPr>
          <w:sz w:val="22"/>
          <w:szCs w:val="22"/>
          <w:lang w:val="en-GB"/>
        </w:rPr>
        <w:t xml:space="preserve"> </w:t>
      </w:r>
      <w:r w:rsidR="004D749B" w:rsidRPr="004D749B">
        <w:rPr>
          <w:sz w:val="22"/>
          <w:szCs w:val="22"/>
          <w:lang w:val="en-GB"/>
        </w:rPr>
        <w:t xml:space="preserve">for a company that was a leader </w:t>
      </w:r>
      <w:r w:rsidR="00EE10B8">
        <w:rPr>
          <w:sz w:val="22"/>
          <w:szCs w:val="22"/>
          <w:lang w:val="en-GB"/>
        </w:rPr>
        <w:t xml:space="preserve">in terms </w:t>
      </w:r>
      <w:r w:rsidR="004D749B" w:rsidRPr="004D749B">
        <w:rPr>
          <w:sz w:val="22"/>
          <w:szCs w:val="22"/>
          <w:lang w:val="en-GB"/>
        </w:rPr>
        <w:t xml:space="preserve">of </w:t>
      </w:r>
      <w:r>
        <w:rPr>
          <w:sz w:val="22"/>
          <w:szCs w:val="22"/>
          <w:lang w:val="en-GB"/>
        </w:rPr>
        <w:t>carbonated (often called “</w:t>
      </w:r>
      <w:r w:rsidR="004D749B" w:rsidRPr="004D749B">
        <w:rPr>
          <w:sz w:val="22"/>
          <w:szCs w:val="22"/>
          <w:lang w:val="en-GB"/>
        </w:rPr>
        <w:t>fizzy</w:t>
      </w:r>
      <w:r>
        <w:rPr>
          <w:sz w:val="22"/>
          <w:szCs w:val="22"/>
          <w:lang w:val="en-GB"/>
        </w:rPr>
        <w:t>”)</w:t>
      </w:r>
      <w:r w:rsidR="004D749B" w:rsidRPr="004D749B">
        <w:rPr>
          <w:sz w:val="22"/>
          <w:szCs w:val="22"/>
          <w:lang w:val="en-GB"/>
        </w:rPr>
        <w:t xml:space="preserve"> drinks in India to move away from its core competency? </w:t>
      </w:r>
      <w:r w:rsidR="00986C72">
        <w:rPr>
          <w:sz w:val="22"/>
          <w:szCs w:val="22"/>
          <w:lang w:val="en-GB"/>
        </w:rPr>
        <w:t>Sh</w:t>
      </w:r>
      <w:r w:rsidR="004D749B" w:rsidRPr="004D749B">
        <w:rPr>
          <w:sz w:val="22"/>
          <w:szCs w:val="22"/>
          <w:lang w:val="en-GB"/>
        </w:rPr>
        <w:t xml:space="preserve">ould </w:t>
      </w:r>
      <w:r w:rsidR="00986C72">
        <w:rPr>
          <w:sz w:val="22"/>
          <w:szCs w:val="22"/>
          <w:lang w:val="en-GB"/>
        </w:rPr>
        <w:t xml:space="preserve">Coca-Cola India </w:t>
      </w:r>
      <w:r w:rsidR="004D749B" w:rsidRPr="004D749B">
        <w:rPr>
          <w:sz w:val="22"/>
          <w:szCs w:val="22"/>
          <w:lang w:val="en-GB"/>
        </w:rPr>
        <w:t>opt for product and brand extensions</w:t>
      </w:r>
      <w:r w:rsidR="00FC26C6">
        <w:rPr>
          <w:sz w:val="22"/>
          <w:szCs w:val="22"/>
          <w:lang w:val="en-GB"/>
        </w:rPr>
        <w:t>,</w:t>
      </w:r>
      <w:r w:rsidR="00986C72" w:rsidRPr="00986C72">
        <w:rPr>
          <w:sz w:val="22"/>
          <w:szCs w:val="22"/>
          <w:lang w:val="en-GB"/>
        </w:rPr>
        <w:t xml:space="preserve"> </w:t>
      </w:r>
      <w:r w:rsidR="00FC26C6">
        <w:rPr>
          <w:sz w:val="22"/>
          <w:szCs w:val="22"/>
          <w:lang w:val="en-GB"/>
        </w:rPr>
        <w:t>innovating</w:t>
      </w:r>
      <w:r w:rsidR="00986C72" w:rsidRPr="004D749B">
        <w:rPr>
          <w:sz w:val="22"/>
          <w:szCs w:val="22"/>
          <w:lang w:val="en-GB"/>
        </w:rPr>
        <w:t xml:space="preserve"> to retain its relevance in the target market</w:t>
      </w:r>
      <w:r w:rsidR="00986C72">
        <w:rPr>
          <w:sz w:val="22"/>
          <w:szCs w:val="22"/>
          <w:lang w:val="en-GB"/>
        </w:rPr>
        <w:t xml:space="preserve"> rather than</w:t>
      </w:r>
      <w:r w:rsidR="004D749B" w:rsidRPr="004D749B">
        <w:rPr>
          <w:sz w:val="22"/>
          <w:szCs w:val="22"/>
          <w:lang w:val="en-GB"/>
        </w:rPr>
        <w:t xml:space="preserve"> mov</w:t>
      </w:r>
      <w:r w:rsidR="00FC26C6">
        <w:rPr>
          <w:sz w:val="22"/>
          <w:szCs w:val="22"/>
          <w:lang w:val="en-GB"/>
        </w:rPr>
        <w:t>ing</w:t>
      </w:r>
      <w:r w:rsidR="004D749B" w:rsidRPr="004D749B">
        <w:rPr>
          <w:sz w:val="22"/>
          <w:szCs w:val="22"/>
          <w:lang w:val="en-GB"/>
        </w:rPr>
        <w:t xml:space="preserve"> away from what</w:t>
      </w:r>
      <w:r w:rsidR="00986C72">
        <w:rPr>
          <w:sz w:val="22"/>
          <w:szCs w:val="22"/>
          <w:lang w:val="en-GB"/>
        </w:rPr>
        <w:t xml:space="preserve"> it was known for?</w:t>
      </w:r>
      <w:r w:rsidR="004D749B" w:rsidRPr="004D749B">
        <w:rPr>
          <w:sz w:val="22"/>
          <w:szCs w:val="22"/>
          <w:lang w:val="en-GB"/>
        </w:rPr>
        <w:t xml:space="preserve"> Or should the company look towards the future and cater to the </w:t>
      </w:r>
      <w:r w:rsidR="00FC26C6">
        <w:rPr>
          <w:sz w:val="22"/>
          <w:szCs w:val="22"/>
          <w:lang w:val="en-GB"/>
        </w:rPr>
        <w:t xml:space="preserve">increasing </w:t>
      </w:r>
      <w:r w:rsidR="004D749B" w:rsidRPr="004D749B">
        <w:rPr>
          <w:sz w:val="22"/>
          <w:szCs w:val="22"/>
          <w:lang w:val="en-GB"/>
        </w:rPr>
        <w:t xml:space="preserve">demand </w:t>
      </w:r>
      <w:r w:rsidR="00FC26C6">
        <w:rPr>
          <w:sz w:val="22"/>
          <w:szCs w:val="22"/>
          <w:lang w:val="en-GB"/>
        </w:rPr>
        <w:t>for healthier carbonated beverages</w:t>
      </w:r>
      <w:r w:rsidR="004D749B" w:rsidRPr="004D749B">
        <w:rPr>
          <w:sz w:val="22"/>
          <w:szCs w:val="22"/>
          <w:lang w:val="en-GB"/>
        </w:rPr>
        <w:t xml:space="preserve">? </w:t>
      </w:r>
    </w:p>
    <w:p w14:paraId="4CF86DD7" w14:textId="77777777" w:rsidR="004D749B" w:rsidRDefault="004D749B" w:rsidP="004D749B">
      <w:pPr>
        <w:jc w:val="both"/>
        <w:textAlignment w:val="baseline"/>
        <w:rPr>
          <w:sz w:val="22"/>
          <w:szCs w:val="22"/>
          <w:lang w:val="en-GB"/>
        </w:rPr>
      </w:pPr>
    </w:p>
    <w:p w14:paraId="719AA70C" w14:textId="77777777" w:rsidR="004D749B" w:rsidRPr="004D749B" w:rsidRDefault="004D749B" w:rsidP="00A00F21">
      <w:pPr>
        <w:jc w:val="both"/>
        <w:textAlignment w:val="baseline"/>
        <w:rPr>
          <w:sz w:val="22"/>
          <w:szCs w:val="22"/>
          <w:lang w:val="en-GB"/>
        </w:rPr>
      </w:pPr>
    </w:p>
    <w:p w14:paraId="55075E4F" w14:textId="77777777" w:rsidR="004D749B" w:rsidRDefault="004D749B" w:rsidP="00861E13">
      <w:pPr>
        <w:pStyle w:val="Casehead1"/>
        <w:rPr>
          <w:lang w:val="en-GB"/>
        </w:rPr>
      </w:pPr>
      <w:r w:rsidRPr="004D749B">
        <w:rPr>
          <w:lang w:val="en-GB"/>
        </w:rPr>
        <w:t>THE COCA-COLA COMPANY</w:t>
      </w:r>
    </w:p>
    <w:p w14:paraId="77E99FFD" w14:textId="77777777" w:rsidR="006B6763" w:rsidRDefault="006B6763" w:rsidP="006B6763">
      <w:pPr>
        <w:pStyle w:val="BodyTextMain"/>
        <w:rPr>
          <w:lang w:val="en-GB"/>
        </w:rPr>
      </w:pPr>
    </w:p>
    <w:p w14:paraId="4C43ED4D" w14:textId="77777777" w:rsidR="006B6763" w:rsidRDefault="002C10D7" w:rsidP="006B6763">
      <w:pPr>
        <w:pStyle w:val="BodyTextMain"/>
        <w:rPr>
          <w:rFonts w:eastAsia="Calibri"/>
          <w:lang w:val="en-GB"/>
        </w:rPr>
      </w:pPr>
      <w:r>
        <w:rPr>
          <w:rFonts w:eastAsia="Calibri"/>
          <w:lang w:val="en-GB"/>
        </w:rPr>
        <w:t>H</w:t>
      </w:r>
      <w:r w:rsidRPr="004D749B">
        <w:rPr>
          <w:rFonts w:eastAsia="Calibri"/>
          <w:lang w:val="en-GB"/>
        </w:rPr>
        <w:t>eadquart</w:t>
      </w:r>
      <w:r>
        <w:rPr>
          <w:rFonts w:eastAsia="Calibri"/>
          <w:lang w:val="en-GB"/>
        </w:rPr>
        <w:t xml:space="preserve">ered in the United States in Atlanta, Georgia, </w:t>
      </w:r>
      <w:r w:rsidR="0043359B">
        <w:rPr>
          <w:rFonts w:eastAsia="Calibri"/>
          <w:lang w:val="en-GB"/>
        </w:rPr>
        <w:t xml:space="preserve">Coca-Cola </w:t>
      </w:r>
      <w:r w:rsidR="004D749B" w:rsidRPr="004D749B">
        <w:rPr>
          <w:rFonts w:eastAsia="Calibri"/>
          <w:lang w:val="en-GB"/>
        </w:rPr>
        <w:t>was a giant in the beverage sector and one of the most recognized soft drink brands in the world. With a portfolio of 500 brands, a footprint in over 200 countries, and over 7</w:t>
      </w:r>
      <w:r w:rsidR="0043359B">
        <w:rPr>
          <w:rFonts w:eastAsia="Calibri"/>
          <w:lang w:val="en-GB"/>
        </w:rPr>
        <w:t>00,000 employees worldwide, it</w:t>
      </w:r>
      <w:r w:rsidR="004D749B" w:rsidRPr="004D749B">
        <w:rPr>
          <w:rFonts w:eastAsia="Calibri"/>
          <w:lang w:val="en-GB"/>
        </w:rPr>
        <w:t xml:space="preserve"> was the world’s largest beverage company. </w:t>
      </w:r>
    </w:p>
    <w:p w14:paraId="16B9ECB8" w14:textId="512BDCE7" w:rsidR="004D749B" w:rsidRPr="006B6763" w:rsidRDefault="00EA785B" w:rsidP="006B6763">
      <w:pPr>
        <w:pStyle w:val="BodyTextMain"/>
        <w:rPr>
          <w:rFonts w:eastAsia="Calibri"/>
          <w:spacing w:val="-4"/>
          <w:kern w:val="22"/>
          <w:lang w:val="en-GB"/>
        </w:rPr>
      </w:pPr>
      <w:r w:rsidRPr="006B6763">
        <w:rPr>
          <w:rFonts w:eastAsia="Calibri"/>
          <w:spacing w:val="-4"/>
          <w:kern w:val="22"/>
          <w:lang w:val="en-GB"/>
        </w:rPr>
        <w:lastRenderedPageBreak/>
        <w:t xml:space="preserve">Internationally, Coca-Cola owned several leading brands, including Coca-Cola, Coca-Cola Life, Dasani, </w:t>
      </w:r>
      <w:proofErr w:type="spellStart"/>
      <w:r w:rsidRPr="006B6763">
        <w:rPr>
          <w:rFonts w:eastAsia="Calibri"/>
          <w:spacing w:val="-4"/>
          <w:kern w:val="22"/>
          <w:lang w:val="en-GB"/>
        </w:rPr>
        <w:t>AdeS</w:t>
      </w:r>
      <w:proofErr w:type="spellEnd"/>
      <w:r w:rsidRPr="006B6763">
        <w:rPr>
          <w:rFonts w:eastAsia="Calibri"/>
          <w:spacing w:val="-4"/>
          <w:kern w:val="22"/>
          <w:lang w:val="en-GB"/>
        </w:rPr>
        <w:t xml:space="preserve">, Fanta, Sprite, Minute Maid, Gold Peak teas and coffees, Honest Tea, Fresca, Zico, </w:t>
      </w:r>
      <w:proofErr w:type="spellStart"/>
      <w:r w:rsidRPr="006B6763">
        <w:rPr>
          <w:rFonts w:eastAsia="Calibri"/>
          <w:spacing w:val="-4"/>
          <w:kern w:val="22"/>
          <w:lang w:val="en-GB"/>
        </w:rPr>
        <w:t>Ciel</w:t>
      </w:r>
      <w:proofErr w:type="spellEnd"/>
      <w:r w:rsidR="00DE4A5B" w:rsidRPr="006B6763">
        <w:rPr>
          <w:rFonts w:eastAsia="Calibri"/>
          <w:spacing w:val="-4"/>
          <w:kern w:val="22"/>
          <w:lang w:val="en-GB"/>
        </w:rPr>
        <w:t xml:space="preserve">, </w:t>
      </w:r>
      <w:proofErr w:type="spellStart"/>
      <w:r w:rsidR="00DE4A5B" w:rsidRPr="006B6763">
        <w:rPr>
          <w:rFonts w:eastAsia="Calibri"/>
          <w:spacing w:val="-4"/>
          <w:kern w:val="22"/>
          <w:lang w:val="en-GB"/>
        </w:rPr>
        <w:t>Powerade</w:t>
      </w:r>
      <w:proofErr w:type="spellEnd"/>
      <w:r w:rsidR="00DE4A5B" w:rsidRPr="006B6763">
        <w:rPr>
          <w:rFonts w:eastAsia="Calibri"/>
          <w:spacing w:val="-4"/>
          <w:kern w:val="22"/>
          <w:lang w:val="en-GB"/>
        </w:rPr>
        <w:t xml:space="preserve">, Simply Orange, </w:t>
      </w:r>
      <w:proofErr w:type="spellStart"/>
      <w:r w:rsidR="00DE4A5B" w:rsidRPr="006B6763">
        <w:rPr>
          <w:rFonts w:eastAsia="Calibri"/>
          <w:spacing w:val="-4"/>
          <w:kern w:val="22"/>
          <w:lang w:val="en-GB"/>
        </w:rPr>
        <w:t>Glac</w:t>
      </w:r>
      <w:proofErr w:type="spellEnd"/>
      <w:r w:rsidR="00DE4A5B" w:rsidRPr="006B6763">
        <w:rPr>
          <w:color w:val="222222"/>
          <w:spacing w:val="-4"/>
          <w:kern w:val="22"/>
          <w:shd w:val="clear" w:color="auto" w:fill="FFFFFF"/>
        </w:rPr>
        <w:t>é</w:t>
      </w:r>
      <w:r w:rsidRPr="006B6763">
        <w:rPr>
          <w:rFonts w:eastAsia="Calibri"/>
          <w:spacing w:val="-4"/>
          <w:kern w:val="22"/>
          <w:lang w:val="en-GB"/>
        </w:rPr>
        <w:t xml:space="preserve">au, and </w:t>
      </w:r>
      <w:proofErr w:type="spellStart"/>
      <w:r w:rsidRPr="006B6763">
        <w:rPr>
          <w:rFonts w:eastAsia="Calibri"/>
          <w:spacing w:val="-4"/>
          <w:kern w:val="22"/>
          <w:lang w:val="en-GB"/>
        </w:rPr>
        <w:t>Odwalla</w:t>
      </w:r>
      <w:proofErr w:type="spellEnd"/>
      <w:r w:rsidRPr="006B6763">
        <w:rPr>
          <w:rFonts w:eastAsia="Calibri"/>
          <w:spacing w:val="-4"/>
          <w:kern w:val="22"/>
          <w:lang w:val="en-GB"/>
        </w:rPr>
        <w:t>.</w:t>
      </w:r>
      <w:r w:rsidRPr="006B6763">
        <w:rPr>
          <w:rFonts w:eastAsia="Calibri"/>
          <w:spacing w:val="-4"/>
          <w:kern w:val="22"/>
          <w:vertAlign w:val="superscript"/>
          <w:lang w:val="en-GB"/>
        </w:rPr>
        <w:endnoteReference w:id="6"/>
      </w:r>
      <w:r w:rsidRPr="006B6763">
        <w:rPr>
          <w:rFonts w:eastAsia="Calibri"/>
          <w:spacing w:val="-4"/>
          <w:kern w:val="22"/>
          <w:lang w:val="en-GB"/>
        </w:rPr>
        <w:t xml:space="preserve"> </w:t>
      </w:r>
      <w:r w:rsidR="004D749B" w:rsidRPr="006B6763">
        <w:rPr>
          <w:rFonts w:eastAsia="Calibri"/>
          <w:spacing w:val="-4"/>
          <w:kern w:val="22"/>
          <w:lang w:val="en-GB"/>
        </w:rPr>
        <w:t xml:space="preserve">As many as 21 of </w:t>
      </w:r>
      <w:r w:rsidR="009042F2" w:rsidRPr="006B6763">
        <w:rPr>
          <w:rFonts w:eastAsia="Calibri"/>
          <w:spacing w:val="-4"/>
          <w:kern w:val="22"/>
          <w:lang w:val="en-GB"/>
        </w:rPr>
        <w:t>Coca-Cola’s</w:t>
      </w:r>
      <w:r w:rsidR="0043359B" w:rsidRPr="006B6763">
        <w:rPr>
          <w:rFonts w:eastAsia="Calibri"/>
          <w:spacing w:val="-4"/>
          <w:kern w:val="22"/>
          <w:lang w:val="en-GB"/>
        </w:rPr>
        <w:t xml:space="preserve"> brands were valued at over </w:t>
      </w:r>
      <w:r w:rsidR="009042F2" w:rsidRPr="006B6763">
        <w:rPr>
          <w:rFonts w:eastAsia="Calibri"/>
          <w:spacing w:val="-4"/>
          <w:kern w:val="22"/>
          <w:lang w:val="en-GB"/>
        </w:rPr>
        <w:t>US$1</w:t>
      </w:r>
      <w:r w:rsidR="004D749B" w:rsidRPr="006B6763">
        <w:rPr>
          <w:rFonts w:eastAsia="Calibri"/>
          <w:spacing w:val="-4"/>
          <w:kern w:val="22"/>
          <w:lang w:val="en-GB"/>
        </w:rPr>
        <w:t xml:space="preserve"> billion</w:t>
      </w:r>
      <w:r w:rsidR="007C3CB6" w:rsidRPr="006B6763">
        <w:rPr>
          <w:rStyle w:val="EndnoteReference"/>
          <w:rFonts w:eastAsia="Calibri"/>
          <w:spacing w:val="-4"/>
          <w:kern w:val="22"/>
          <w:lang w:val="en-GB"/>
        </w:rPr>
        <w:endnoteReference w:id="7"/>
      </w:r>
      <w:r w:rsidR="007C3CB6">
        <w:rPr>
          <w:rFonts w:eastAsia="Calibri"/>
          <w:spacing w:val="-4"/>
          <w:kern w:val="22"/>
          <w:lang w:val="en-GB"/>
        </w:rPr>
        <w:t xml:space="preserve"> </w:t>
      </w:r>
      <w:r w:rsidR="009042F2" w:rsidRPr="006B6763">
        <w:rPr>
          <w:rFonts w:eastAsia="Calibri"/>
          <w:spacing w:val="-4"/>
          <w:kern w:val="22"/>
          <w:lang w:val="en-GB"/>
        </w:rPr>
        <w:t>each,</w:t>
      </w:r>
      <w:r w:rsidR="007C3CB6" w:rsidRPr="006B6763">
        <w:rPr>
          <w:rFonts w:eastAsia="Calibri"/>
          <w:spacing w:val="-4"/>
          <w:kern w:val="22"/>
          <w:vertAlign w:val="superscript"/>
          <w:lang w:val="en-GB"/>
        </w:rPr>
        <w:endnoteReference w:id="8"/>
      </w:r>
      <w:r w:rsidR="009042F2" w:rsidRPr="006B6763">
        <w:rPr>
          <w:rFonts w:eastAsia="Calibri"/>
          <w:spacing w:val="-4"/>
          <w:kern w:val="22"/>
          <w:lang w:val="en-GB"/>
        </w:rPr>
        <w:t xml:space="preserve"> </w:t>
      </w:r>
      <w:r w:rsidR="004D749B" w:rsidRPr="006B6763">
        <w:rPr>
          <w:rFonts w:eastAsia="Calibri"/>
          <w:spacing w:val="-4"/>
          <w:kern w:val="22"/>
          <w:lang w:val="en-GB"/>
        </w:rPr>
        <w:t>and Coca-Cola</w:t>
      </w:r>
      <w:r w:rsidR="009042F2" w:rsidRPr="006B6763">
        <w:rPr>
          <w:rFonts w:eastAsia="Calibri"/>
          <w:spacing w:val="-4"/>
          <w:kern w:val="22"/>
          <w:lang w:val="en-GB"/>
        </w:rPr>
        <w:t xml:space="preserve"> (widely known as “Coke”)</w:t>
      </w:r>
      <w:r w:rsidR="004D749B" w:rsidRPr="006B6763">
        <w:rPr>
          <w:rFonts w:eastAsia="Calibri"/>
          <w:spacing w:val="-4"/>
          <w:kern w:val="22"/>
          <w:lang w:val="en-GB"/>
        </w:rPr>
        <w:t>, invented in 1886</w:t>
      </w:r>
      <w:r w:rsidR="009D12C3" w:rsidRPr="006B6763">
        <w:rPr>
          <w:rFonts w:eastAsia="Calibri"/>
          <w:spacing w:val="-4"/>
          <w:kern w:val="22"/>
          <w:lang w:val="en-GB"/>
        </w:rPr>
        <w:t>,</w:t>
      </w:r>
      <w:r w:rsidR="004D749B" w:rsidRPr="006B6763">
        <w:rPr>
          <w:rFonts w:eastAsia="Calibri"/>
          <w:spacing w:val="-4"/>
          <w:kern w:val="22"/>
          <w:lang w:val="en-GB"/>
        </w:rPr>
        <w:t xml:space="preserve"> was </w:t>
      </w:r>
      <w:r w:rsidR="009D12C3" w:rsidRPr="006B6763">
        <w:rPr>
          <w:rFonts w:eastAsia="Calibri"/>
          <w:spacing w:val="-4"/>
          <w:kern w:val="22"/>
          <w:lang w:val="en-GB"/>
        </w:rPr>
        <w:t>the company’s</w:t>
      </w:r>
      <w:r w:rsidR="004D749B" w:rsidRPr="006B6763">
        <w:rPr>
          <w:rFonts w:eastAsia="Calibri"/>
          <w:spacing w:val="-4"/>
          <w:kern w:val="22"/>
          <w:lang w:val="en-GB"/>
        </w:rPr>
        <w:t xml:space="preserve"> best-known product.</w:t>
      </w:r>
      <w:r w:rsidR="004D749B" w:rsidRPr="006B6763">
        <w:rPr>
          <w:rFonts w:eastAsia="Calibri"/>
          <w:spacing w:val="-4"/>
          <w:kern w:val="22"/>
          <w:vertAlign w:val="superscript"/>
          <w:lang w:val="en-GB"/>
        </w:rPr>
        <w:endnoteReference w:id="9"/>
      </w:r>
      <w:r w:rsidR="004D749B" w:rsidRPr="006B6763">
        <w:rPr>
          <w:rFonts w:eastAsia="Calibri"/>
          <w:spacing w:val="-4"/>
          <w:kern w:val="22"/>
          <w:lang w:val="en-GB"/>
        </w:rPr>
        <w:t xml:space="preserve"> For its brand value of $56.4 billion, </w:t>
      </w:r>
      <w:r w:rsidR="00AB575E">
        <w:rPr>
          <w:rFonts w:eastAsia="Calibri"/>
          <w:spacing w:val="-4"/>
          <w:kern w:val="22"/>
          <w:lang w:val="en-GB"/>
        </w:rPr>
        <w:t xml:space="preserve">Coca-Cola was listed fifth by </w:t>
      </w:r>
      <w:r w:rsidR="00AB575E" w:rsidRPr="00432844">
        <w:rPr>
          <w:rFonts w:eastAsia="Calibri"/>
          <w:i/>
          <w:spacing w:val="-4"/>
          <w:kern w:val="22"/>
          <w:lang w:val="en-GB"/>
        </w:rPr>
        <w:t>Forbes</w:t>
      </w:r>
      <w:r w:rsidR="00AB575E">
        <w:rPr>
          <w:rFonts w:eastAsia="Calibri"/>
          <w:spacing w:val="-4"/>
          <w:kern w:val="22"/>
          <w:lang w:val="en-GB"/>
        </w:rPr>
        <w:t xml:space="preserve"> in </w:t>
      </w:r>
      <w:r w:rsidR="00E625B0">
        <w:rPr>
          <w:rFonts w:eastAsia="Calibri"/>
          <w:spacing w:val="-4"/>
          <w:kern w:val="22"/>
          <w:lang w:val="en-GB"/>
        </w:rPr>
        <w:t xml:space="preserve">its list of </w:t>
      </w:r>
      <w:r w:rsidR="004D749B" w:rsidRPr="006B6763">
        <w:rPr>
          <w:rFonts w:eastAsia="Calibri"/>
          <w:spacing w:val="-4"/>
          <w:kern w:val="22"/>
          <w:lang w:val="en-GB"/>
        </w:rPr>
        <w:t xml:space="preserve">the </w:t>
      </w:r>
      <w:r w:rsidR="004D749B" w:rsidRPr="006B6763">
        <w:rPr>
          <w:rFonts w:eastAsia="Calibri"/>
          <w:i/>
          <w:iCs/>
          <w:spacing w:val="-4"/>
          <w:kern w:val="22"/>
          <w:lang w:val="en-GB"/>
        </w:rPr>
        <w:t>World’s Most Valuable Brands 2017</w:t>
      </w:r>
      <w:r w:rsidR="004D749B" w:rsidRPr="006B6763">
        <w:rPr>
          <w:rFonts w:eastAsia="Calibri"/>
          <w:spacing w:val="-4"/>
          <w:kern w:val="22"/>
          <w:lang w:val="en-GB"/>
        </w:rPr>
        <w:t xml:space="preserve"> </w:t>
      </w:r>
      <w:r w:rsidR="009D12C3" w:rsidRPr="006B6763">
        <w:rPr>
          <w:rFonts w:eastAsia="Calibri"/>
          <w:spacing w:val="-4"/>
          <w:kern w:val="22"/>
          <w:lang w:val="en-GB"/>
        </w:rPr>
        <w:t>(</w:t>
      </w:r>
      <w:r w:rsidR="004D749B" w:rsidRPr="006B6763">
        <w:rPr>
          <w:rFonts w:eastAsia="Calibri"/>
          <w:spacing w:val="-4"/>
          <w:kern w:val="22"/>
          <w:lang w:val="en-GB"/>
        </w:rPr>
        <w:t>after Apple, Google, Microsoft</w:t>
      </w:r>
      <w:r w:rsidR="002C10D7" w:rsidRPr="006B6763">
        <w:rPr>
          <w:rFonts w:eastAsia="Calibri"/>
          <w:spacing w:val="-4"/>
          <w:kern w:val="22"/>
          <w:lang w:val="en-GB"/>
        </w:rPr>
        <w:t>,</w:t>
      </w:r>
      <w:r w:rsidR="0043359B" w:rsidRPr="006B6763">
        <w:rPr>
          <w:rFonts w:eastAsia="Calibri"/>
          <w:spacing w:val="-4"/>
          <w:kern w:val="22"/>
          <w:lang w:val="en-GB"/>
        </w:rPr>
        <w:t xml:space="preserve"> </w:t>
      </w:r>
      <w:r w:rsidR="004D749B" w:rsidRPr="006B6763">
        <w:rPr>
          <w:rFonts w:eastAsia="Calibri"/>
          <w:spacing w:val="-4"/>
          <w:kern w:val="22"/>
          <w:lang w:val="en-GB"/>
        </w:rPr>
        <w:t>and Facebook</w:t>
      </w:r>
      <w:r w:rsidR="009D12C3" w:rsidRPr="006B6763">
        <w:rPr>
          <w:rFonts w:eastAsia="Calibri"/>
          <w:spacing w:val="-4"/>
          <w:kern w:val="22"/>
          <w:lang w:val="en-GB"/>
        </w:rPr>
        <w:t>).</w:t>
      </w:r>
      <w:r w:rsidR="004D749B" w:rsidRPr="006B6763">
        <w:rPr>
          <w:rFonts w:eastAsia="Calibri"/>
          <w:spacing w:val="-4"/>
          <w:kern w:val="22"/>
          <w:vertAlign w:val="superscript"/>
          <w:lang w:val="en-GB"/>
        </w:rPr>
        <w:endnoteReference w:id="10"/>
      </w:r>
      <w:r w:rsidR="004D749B" w:rsidRPr="006B6763">
        <w:rPr>
          <w:rFonts w:eastAsia="Calibri"/>
          <w:spacing w:val="-4"/>
          <w:kern w:val="22"/>
          <w:lang w:val="en-GB"/>
        </w:rPr>
        <w:t xml:space="preserve"> Coca-Cola was the only beverage company in th</w:t>
      </w:r>
      <w:r w:rsidR="009D12C3" w:rsidRPr="006B6763">
        <w:rPr>
          <w:rFonts w:eastAsia="Calibri"/>
          <w:spacing w:val="-4"/>
          <w:kern w:val="22"/>
          <w:lang w:val="en-GB"/>
        </w:rPr>
        <w:t>is</w:t>
      </w:r>
      <w:r w:rsidR="004D749B" w:rsidRPr="006B6763">
        <w:rPr>
          <w:rFonts w:eastAsia="Calibri"/>
          <w:spacing w:val="-4"/>
          <w:kern w:val="22"/>
          <w:lang w:val="en-GB"/>
        </w:rPr>
        <w:t xml:space="preserve"> list</w:t>
      </w:r>
      <w:r w:rsidR="009D12C3" w:rsidRPr="006B6763">
        <w:rPr>
          <w:rFonts w:eastAsia="Calibri"/>
          <w:spacing w:val="-4"/>
          <w:kern w:val="22"/>
          <w:lang w:val="en-GB"/>
        </w:rPr>
        <w:t>’s</w:t>
      </w:r>
      <w:r w:rsidR="004D749B" w:rsidRPr="006B6763">
        <w:rPr>
          <w:rFonts w:eastAsia="Calibri"/>
          <w:spacing w:val="-4"/>
          <w:kern w:val="22"/>
          <w:lang w:val="en-GB"/>
        </w:rPr>
        <w:t xml:space="preserve"> top 20</w:t>
      </w:r>
      <w:r w:rsidR="009D12C3" w:rsidRPr="006B6763">
        <w:rPr>
          <w:rFonts w:eastAsia="Calibri"/>
          <w:spacing w:val="-4"/>
          <w:kern w:val="22"/>
          <w:lang w:val="en-GB"/>
        </w:rPr>
        <w:t xml:space="preserve"> entries</w:t>
      </w:r>
      <w:r w:rsidRPr="006B6763">
        <w:rPr>
          <w:rFonts w:eastAsia="Calibri"/>
          <w:spacing w:val="-4"/>
          <w:kern w:val="22"/>
          <w:lang w:val="en-GB"/>
        </w:rPr>
        <w:t>;</w:t>
      </w:r>
      <w:r w:rsidR="004D749B" w:rsidRPr="006B6763">
        <w:rPr>
          <w:rFonts w:eastAsia="Calibri"/>
          <w:spacing w:val="-4"/>
          <w:kern w:val="22"/>
          <w:lang w:val="en-GB"/>
        </w:rPr>
        <w:t xml:space="preserve"> its</w:t>
      </w:r>
      <w:r w:rsidR="002C10D7" w:rsidRPr="006B6763">
        <w:rPr>
          <w:rFonts w:eastAsia="Calibri"/>
          <w:spacing w:val="-4"/>
          <w:kern w:val="22"/>
          <w:lang w:val="en-GB"/>
        </w:rPr>
        <w:t xml:space="preserve"> main</w:t>
      </w:r>
      <w:r w:rsidR="004D749B" w:rsidRPr="006B6763">
        <w:rPr>
          <w:rFonts w:eastAsia="Calibri"/>
          <w:spacing w:val="-4"/>
          <w:kern w:val="22"/>
          <w:lang w:val="en-GB"/>
        </w:rPr>
        <w:t xml:space="preserve"> competitor</w:t>
      </w:r>
      <w:r w:rsidR="002C10D7" w:rsidRPr="006B6763">
        <w:rPr>
          <w:rFonts w:eastAsia="Calibri"/>
          <w:spacing w:val="-4"/>
          <w:kern w:val="22"/>
          <w:lang w:val="en-GB"/>
        </w:rPr>
        <w:t>,</w:t>
      </w:r>
      <w:r w:rsidR="004D749B" w:rsidRPr="006B6763">
        <w:rPr>
          <w:rFonts w:eastAsia="Calibri"/>
          <w:spacing w:val="-4"/>
          <w:kern w:val="22"/>
          <w:lang w:val="en-GB"/>
        </w:rPr>
        <w:t xml:space="preserve"> Pepsi</w:t>
      </w:r>
      <w:r w:rsidR="002C10D7" w:rsidRPr="006B6763">
        <w:rPr>
          <w:rFonts w:eastAsia="Calibri"/>
          <w:spacing w:val="-4"/>
          <w:kern w:val="22"/>
          <w:lang w:val="en-GB"/>
        </w:rPr>
        <w:t>Co, Inc.</w:t>
      </w:r>
      <w:r w:rsidR="004D749B" w:rsidRPr="006B6763">
        <w:rPr>
          <w:rFonts w:eastAsia="Calibri"/>
          <w:spacing w:val="-4"/>
          <w:kern w:val="22"/>
          <w:lang w:val="en-GB"/>
        </w:rPr>
        <w:t xml:space="preserve">, </w:t>
      </w:r>
      <w:r w:rsidRPr="006B6763">
        <w:rPr>
          <w:rFonts w:eastAsia="Calibri"/>
          <w:spacing w:val="-4"/>
          <w:kern w:val="22"/>
          <w:lang w:val="en-GB"/>
        </w:rPr>
        <w:t xml:space="preserve">placed </w:t>
      </w:r>
      <w:r w:rsidR="004D749B" w:rsidRPr="006B6763">
        <w:rPr>
          <w:rFonts w:eastAsia="Calibri"/>
          <w:spacing w:val="-4"/>
          <w:kern w:val="22"/>
          <w:lang w:val="en-GB"/>
        </w:rPr>
        <w:t>30</w:t>
      </w:r>
      <w:r w:rsidRPr="006B6763">
        <w:rPr>
          <w:rFonts w:eastAsia="Calibri"/>
          <w:spacing w:val="-4"/>
          <w:kern w:val="22"/>
          <w:lang w:val="en-GB"/>
        </w:rPr>
        <w:t>th</w:t>
      </w:r>
      <w:r w:rsidR="004D749B" w:rsidRPr="006B6763">
        <w:rPr>
          <w:rFonts w:eastAsia="Calibri"/>
          <w:spacing w:val="-4"/>
          <w:kern w:val="22"/>
          <w:lang w:val="en-GB"/>
        </w:rPr>
        <w:t>, with a brand value of $18.2 billion.</w:t>
      </w:r>
      <w:r w:rsidR="004D749B" w:rsidRPr="006B6763">
        <w:rPr>
          <w:rFonts w:eastAsia="Calibri"/>
          <w:spacing w:val="-4"/>
          <w:kern w:val="22"/>
          <w:vertAlign w:val="superscript"/>
          <w:lang w:val="en-GB"/>
        </w:rPr>
        <w:endnoteReference w:id="11"/>
      </w:r>
      <w:r w:rsidR="004D749B" w:rsidRPr="006B6763">
        <w:rPr>
          <w:rFonts w:eastAsia="Calibri"/>
          <w:spacing w:val="-4"/>
          <w:kern w:val="22"/>
          <w:lang w:val="en-GB"/>
        </w:rPr>
        <w:t xml:space="preserve"> </w:t>
      </w:r>
      <w:r w:rsidRPr="006B6763">
        <w:rPr>
          <w:rFonts w:eastAsia="Calibri"/>
          <w:spacing w:val="-4"/>
          <w:kern w:val="22"/>
          <w:lang w:val="en-GB"/>
        </w:rPr>
        <w:t xml:space="preserve">Coca-Cola’s </w:t>
      </w:r>
      <w:r w:rsidR="004D749B" w:rsidRPr="006B6763">
        <w:rPr>
          <w:rFonts w:eastAsia="Calibri"/>
          <w:spacing w:val="-4"/>
          <w:kern w:val="22"/>
          <w:lang w:val="en-GB"/>
        </w:rPr>
        <w:t xml:space="preserve">marketing strategy had evolved over the years and </w:t>
      </w:r>
      <w:r w:rsidRPr="006B6763">
        <w:rPr>
          <w:rFonts w:eastAsia="Calibri"/>
          <w:spacing w:val="-4"/>
          <w:kern w:val="22"/>
          <w:lang w:val="en-GB"/>
        </w:rPr>
        <w:t>its</w:t>
      </w:r>
      <w:r w:rsidR="004D749B" w:rsidRPr="006B6763">
        <w:rPr>
          <w:rFonts w:eastAsia="Calibri"/>
          <w:spacing w:val="-4"/>
          <w:kern w:val="22"/>
          <w:lang w:val="en-GB"/>
        </w:rPr>
        <w:t xml:space="preserve"> tag</w:t>
      </w:r>
      <w:r w:rsidR="0011735D">
        <w:rPr>
          <w:rFonts w:eastAsia="Calibri"/>
          <w:spacing w:val="-4"/>
          <w:kern w:val="22"/>
          <w:lang w:val="en-GB"/>
        </w:rPr>
        <w:t xml:space="preserve"> </w:t>
      </w:r>
      <w:r w:rsidR="004D749B" w:rsidRPr="006B6763">
        <w:rPr>
          <w:rFonts w:eastAsia="Calibri"/>
          <w:spacing w:val="-4"/>
          <w:kern w:val="22"/>
          <w:lang w:val="en-GB"/>
        </w:rPr>
        <w:t xml:space="preserve">line had changed </w:t>
      </w:r>
      <w:r w:rsidRPr="006B6763">
        <w:rPr>
          <w:rFonts w:eastAsia="Calibri"/>
          <w:spacing w:val="-4"/>
          <w:kern w:val="22"/>
          <w:lang w:val="en-GB"/>
        </w:rPr>
        <w:t xml:space="preserve">many times, </w:t>
      </w:r>
      <w:r w:rsidR="004D749B" w:rsidRPr="006B6763">
        <w:rPr>
          <w:rFonts w:eastAsia="Calibri"/>
          <w:spacing w:val="-4"/>
          <w:kern w:val="22"/>
          <w:lang w:val="en-GB"/>
        </w:rPr>
        <w:t>from “</w:t>
      </w:r>
      <w:r w:rsidR="004D749B" w:rsidRPr="006B6763">
        <w:rPr>
          <w:spacing w:val="-4"/>
          <w:kern w:val="22"/>
          <w:lang w:val="en-GB"/>
        </w:rPr>
        <w:t>Delicious and Refreshing” in 1886</w:t>
      </w:r>
      <w:r w:rsidR="0043359B" w:rsidRPr="006B6763">
        <w:rPr>
          <w:spacing w:val="-4"/>
          <w:kern w:val="22"/>
          <w:lang w:val="en-GB"/>
        </w:rPr>
        <w:t xml:space="preserve"> to “Taste the Feeling” in 2016</w:t>
      </w:r>
      <w:r w:rsidR="004D749B" w:rsidRPr="006B6763">
        <w:rPr>
          <w:rFonts w:eastAsia="Calibri"/>
          <w:spacing w:val="-4"/>
          <w:kern w:val="22"/>
          <w:lang w:val="en-GB"/>
        </w:rPr>
        <w:t xml:space="preserve"> (see Exhibit 2).</w:t>
      </w:r>
      <w:r w:rsidR="0043359B" w:rsidRPr="006B6763">
        <w:rPr>
          <w:spacing w:val="-4"/>
          <w:kern w:val="22"/>
          <w:vertAlign w:val="superscript"/>
          <w:lang w:val="en-GB"/>
        </w:rPr>
        <w:endnoteReference w:id="12"/>
      </w:r>
    </w:p>
    <w:p w14:paraId="1364F864" w14:textId="77777777" w:rsidR="004D749B" w:rsidRDefault="004D749B" w:rsidP="004D749B">
      <w:pPr>
        <w:pStyle w:val="BodyTextMain"/>
        <w:rPr>
          <w:rFonts w:eastAsia="Calibri"/>
          <w:lang w:val="en-GB"/>
        </w:rPr>
      </w:pPr>
    </w:p>
    <w:p w14:paraId="2399E075" w14:textId="77777777" w:rsidR="004D749B" w:rsidRPr="004D749B" w:rsidRDefault="004D749B" w:rsidP="004D749B">
      <w:pPr>
        <w:pStyle w:val="BodyTextMain"/>
        <w:rPr>
          <w:rFonts w:eastAsia="Calibri"/>
          <w:lang w:val="en-GB"/>
        </w:rPr>
      </w:pPr>
    </w:p>
    <w:p w14:paraId="6144B0F5" w14:textId="77777777" w:rsidR="004D749B" w:rsidRPr="004D749B" w:rsidRDefault="004D749B" w:rsidP="00AB59C0">
      <w:pPr>
        <w:pStyle w:val="Casehead1"/>
        <w:outlineLvl w:val="0"/>
        <w:rPr>
          <w:rFonts w:eastAsia="Calibri"/>
          <w:lang w:val="en-GB"/>
        </w:rPr>
      </w:pPr>
      <w:r w:rsidRPr="004D749B">
        <w:rPr>
          <w:rFonts w:eastAsia="Calibri"/>
          <w:lang w:val="en-GB"/>
        </w:rPr>
        <w:t>COCA-COLA INDIA</w:t>
      </w:r>
    </w:p>
    <w:p w14:paraId="234599A5" w14:textId="77777777" w:rsidR="004D749B" w:rsidRDefault="004D749B" w:rsidP="004D749B">
      <w:pPr>
        <w:pStyle w:val="BodyTextMain"/>
        <w:rPr>
          <w:rFonts w:eastAsia="Calibri"/>
          <w:lang w:val="en-GB"/>
        </w:rPr>
      </w:pPr>
    </w:p>
    <w:p w14:paraId="68E532EF" w14:textId="4B94111E" w:rsidR="004D749B" w:rsidRPr="004D749B" w:rsidRDefault="004D749B" w:rsidP="004D749B">
      <w:pPr>
        <w:pStyle w:val="BodyTextMain"/>
        <w:rPr>
          <w:rFonts w:eastAsia="Calibri"/>
          <w:vertAlign w:val="superscript"/>
          <w:lang w:val="en-GB"/>
        </w:rPr>
      </w:pPr>
      <w:r w:rsidRPr="004D749B">
        <w:rPr>
          <w:rFonts w:eastAsia="Calibri"/>
          <w:lang w:val="en-GB"/>
        </w:rPr>
        <w:t>Coca-Cola first entered India in 1950</w:t>
      </w:r>
      <w:r w:rsidR="00DE4A5B">
        <w:rPr>
          <w:rFonts w:eastAsia="Calibri"/>
          <w:lang w:val="en-GB"/>
        </w:rPr>
        <w:t>,</w:t>
      </w:r>
      <w:r w:rsidRPr="004D749B">
        <w:rPr>
          <w:rFonts w:eastAsia="Calibri"/>
          <w:lang w:val="en-GB"/>
        </w:rPr>
        <w:t xml:space="preserve"> </w:t>
      </w:r>
      <w:r w:rsidR="00DE4A5B">
        <w:rPr>
          <w:rFonts w:eastAsia="Calibri"/>
          <w:lang w:val="en-GB"/>
        </w:rPr>
        <w:t>before</w:t>
      </w:r>
      <w:r w:rsidRPr="004D749B">
        <w:rPr>
          <w:rFonts w:eastAsia="Calibri"/>
          <w:lang w:val="en-GB"/>
        </w:rPr>
        <w:t xml:space="preserve"> exit</w:t>
      </w:r>
      <w:r w:rsidR="00DE4A5B">
        <w:rPr>
          <w:rFonts w:eastAsia="Calibri"/>
          <w:lang w:val="en-GB"/>
        </w:rPr>
        <w:t>ing</w:t>
      </w:r>
      <w:r w:rsidRPr="004D749B">
        <w:rPr>
          <w:rFonts w:eastAsia="Calibri"/>
          <w:lang w:val="en-GB"/>
        </w:rPr>
        <w:t xml:space="preserve"> in 1977 </w:t>
      </w:r>
      <w:r w:rsidR="00DE4A5B">
        <w:rPr>
          <w:rFonts w:eastAsia="Calibri"/>
          <w:lang w:val="en-GB"/>
        </w:rPr>
        <w:t>and then</w:t>
      </w:r>
      <w:r w:rsidRPr="004D749B">
        <w:rPr>
          <w:rFonts w:eastAsia="Calibri"/>
          <w:lang w:val="en-GB"/>
        </w:rPr>
        <w:t xml:space="preserve"> re-enter</w:t>
      </w:r>
      <w:r w:rsidR="00DE4A5B">
        <w:rPr>
          <w:rFonts w:eastAsia="Calibri"/>
          <w:lang w:val="en-GB"/>
        </w:rPr>
        <w:t>ing</w:t>
      </w:r>
      <w:r w:rsidRPr="004D749B">
        <w:rPr>
          <w:rFonts w:eastAsia="Calibri"/>
          <w:lang w:val="en-GB"/>
        </w:rPr>
        <w:t xml:space="preserve"> in 1993.</w:t>
      </w:r>
      <w:r w:rsidRPr="004D749B">
        <w:rPr>
          <w:rFonts w:eastAsia="Calibri"/>
          <w:vertAlign w:val="superscript"/>
          <w:lang w:val="en-GB"/>
        </w:rPr>
        <w:endnoteReference w:id="13"/>
      </w:r>
      <w:r w:rsidRPr="004D749B">
        <w:rPr>
          <w:rFonts w:eastAsia="Calibri"/>
          <w:lang w:val="en-GB"/>
        </w:rPr>
        <w:t xml:space="preserve"> </w:t>
      </w:r>
      <w:r w:rsidR="00A00F21" w:rsidRPr="004D749B">
        <w:rPr>
          <w:rFonts w:eastAsia="Calibri"/>
          <w:lang w:val="en-GB"/>
        </w:rPr>
        <w:t xml:space="preserve">The </w:t>
      </w:r>
      <w:r w:rsidR="00A00F21">
        <w:rPr>
          <w:rFonts w:eastAsia="Calibri"/>
          <w:lang w:val="en-GB"/>
        </w:rPr>
        <w:t>firm</w:t>
      </w:r>
      <w:r w:rsidR="00A00F21" w:rsidRPr="004D749B">
        <w:rPr>
          <w:rFonts w:eastAsia="Calibri"/>
          <w:lang w:val="en-GB"/>
        </w:rPr>
        <w:t xml:space="preserve"> adopted both the company-owned and franchisee-licensed bottling operations models. </w:t>
      </w:r>
      <w:r w:rsidR="00A00F21">
        <w:rPr>
          <w:rFonts w:eastAsia="Calibri"/>
          <w:lang w:val="en-GB"/>
        </w:rPr>
        <w:t xml:space="preserve">Its </w:t>
      </w:r>
      <w:r w:rsidRPr="004D749B">
        <w:rPr>
          <w:rFonts w:eastAsia="Calibri"/>
          <w:lang w:val="en-GB"/>
        </w:rPr>
        <w:t xml:space="preserve">three-pronged system </w:t>
      </w:r>
      <w:r w:rsidR="001067AA">
        <w:rPr>
          <w:rFonts w:eastAsia="Calibri"/>
          <w:lang w:val="en-GB"/>
        </w:rPr>
        <w:t xml:space="preserve">in India </w:t>
      </w:r>
      <w:r w:rsidRPr="004D749B">
        <w:rPr>
          <w:rFonts w:eastAsia="Calibri"/>
          <w:lang w:val="en-GB"/>
        </w:rPr>
        <w:t>comprised Coca-Cola India, Hindustan Coca-Cola Beverage</w:t>
      </w:r>
      <w:r w:rsidR="00234DF3">
        <w:rPr>
          <w:rFonts w:eastAsia="Calibri"/>
          <w:lang w:val="en-GB"/>
        </w:rPr>
        <w:t>s</w:t>
      </w:r>
      <w:r w:rsidRPr="004D749B">
        <w:rPr>
          <w:rFonts w:eastAsia="Calibri"/>
          <w:lang w:val="en-GB"/>
        </w:rPr>
        <w:t xml:space="preserve"> Private Limited</w:t>
      </w:r>
      <w:r w:rsidR="008C77AE">
        <w:rPr>
          <w:rFonts w:eastAsia="Calibri"/>
          <w:lang w:val="en-GB"/>
        </w:rPr>
        <w:t>,</w:t>
      </w:r>
      <w:r w:rsidRPr="004D749B">
        <w:rPr>
          <w:rFonts w:eastAsia="Calibri"/>
          <w:lang w:val="en-GB"/>
        </w:rPr>
        <w:t xml:space="preserve"> and franchise bottling partners.</w:t>
      </w:r>
      <w:r w:rsidRPr="004D749B">
        <w:rPr>
          <w:rFonts w:eastAsia="Calibri"/>
          <w:vertAlign w:val="superscript"/>
          <w:lang w:val="en-GB"/>
        </w:rPr>
        <w:endnoteReference w:id="14"/>
      </w:r>
      <w:r w:rsidR="00A00F21">
        <w:rPr>
          <w:rFonts w:eastAsia="Calibri"/>
          <w:lang w:val="en-GB"/>
        </w:rPr>
        <w:t xml:space="preserve"> </w:t>
      </w:r>
      <w:r w:rsidRPr="004D749B">
        <w:rPr>
          <w:rFonts w:eastAsia="Calibri"/>
          <w:lang w:val="en-GB"/>
        </w:rPr>
        <w:t>While Coca-Cola India produced the</w:t>
      </w:r>
      <w:r w:rsidR="001067AA">
        <w:rPr>
          <w:rFonts w:eastAsia="Calibri"/>
          <w:lang w:val="en-GB"/>
        </w:rPr>
        <w:t xml:space="preserve"> required </w:t>
      </w:r>
      <w:r w:rsidRPr="004D749B">
        <w:rPr>
          <w:rFonts w:eastAsia="Calibri"/>
          <w:lang w:val="en-GB"/>
        </w:rPr>
        <w:t>concentrate</w:t>
      </w:r>
      <w:r w:rsidR="001067AA">
        <w:rPr>
          <w:rFonts w:eastAsia="Calibri"/>
          <w:lang w:val="en-GB"/>
        </w:rPr>
        <w:t>s</w:t>
      </w:r>
      <w:r w:rsidRPr="004D749B">
        <w:rPr>
          <w:rFonts w:eastAsia="Calibri"/>
          <w:lang w:val="en-GB"/>
        </w:rPr>
        <w:t>, beverage base</w:t>
      </w:r>
      <w:r w:rsidR="001067AA">
        <w:rPr>
          <w:rFonts w:eastAsia="Calibri"/>
          <w:lang w:val="en-GB"/>
        </w:rPr>
        <w:t>s,</w:t>
      </w:r>
      <w:r w:rsidRPr="004D749B">
        <w:rPr>
          <w:rFonts w:eastAsia="Calibri"/>
          <w:lang w:val="en-GB"/>
        </w:rPr>
        <w:t xml:space="preserve"> and syrup</w:t>
      </w:r>
      <w:r w:rsidR="001067AA">
        <w:rPr>
          <w:rFonts w:eastAsia="Calibri"/>
          <w:lang w:val="en-GB"/>
        </w:rPr>
        <w:t>s</w:t>
      </w:r>
      <w:r w:rsidRPr="004D749B">
        <w:rPr>
          <w:rFonts w:eastAsia="Calibri"/>
          <w:lang w:val="en-GB"/>
        </w:rPr>
        <w:t>, the company-owned Hindustan Coca</w:t>
      </w:r>
      <w:r w:rsidR="00D91593">
        <w:rPr>
          <w:rFonts w:eastAsia="Calibri"/>
          <w:lang w:val="en-GB"/>
        </w:rPr>
        <w:t>-</w:t>
      </w:r>
      <w:r w:rsidRPr="004D749B">
        <w:rPr>
          <w:rFonts w:eastAsia="Calibri"/>
          <w:lang w:val="en-GB"/>
        </w:rPr>
        <w:t>Cola Beverages Private Limited and the franchisee bottlers prepped, packaged, sold</w:t>
      </w:r>
      <w:r w:rsidR="001067AA">
        <w:rPr>
          <w:rFonts w:eastAsia="Calibri"/>
          <w:lang w:val="en-GB"/>
        </w:rPr>
        <w:t>,</w:t>
      </w:r>
      <w:r w:rsidRPr="004D749B">
        <w:rPr>
          <w:rFonts w:eastAsia="Calibri"/>
          <w:lang w:val="en-GB"/>
        </w:rPr>
        <w:t xml:space="preserve"> and distributed the beverages of its multiple brands. </w:t>
      </w:r>
      <w:r w:rsidR="000A2698">
        <w:rPr>
          <w:rFonts w:eastAsia="Calibri"/>
          <w:lang w:val="en-GB"/>
        </w:rPr>
        <w:t>In addition to the brand Coca</w:t>
      </w:r>
      <w:r w:rsidR="0011735D">
        <w:rPr>
          <w:rFonts w:eastAsia="Calibri"/>
          <w:lang w:val="en-GB"/>
        </w:rPr>
        <w:t>-</w:t>
      </w:r>
      <w:r w:rsidR="000A2698">
        <w:rPr>
          <w:rFonts w:eastAsia="Calibri"/>
          <w:lang w:val="en-GB"/>
        </w:rPr>
        <w:t xml:space="preserve">Cola, the </w:t>
      </w:r>
      <w:r w:rsidRPr="004D749B">
        <w:rPr>
          <w:rFonts w:eastAsia="Calibri"/>
          <w:lang w:val="en-GB"/>
        </w:rPr>
        <w:t xml:space="preserve">company also marketed </w:t>
      </w:r>
      <w:r w:rsidR="00423C54">
        <w:rPr>
          <w:rFonts w:eastAsia="Calibri"/>
          <w:lang w:val="en-GB"/>
        </w:rPr>
        <w:t xml:space="preserve">many other brands: </w:t>
      </w:r>
      <w:r w:rsidRPr="004D749B">
        <w:rPr>
          <w:rFonts w:eastAsia="Calibri"/>
          <w:lang w:val="en-GB"/>
        </w:rPr>
        <w:t xml:space="preserve">Georgia </w:t>
      </w:r>
      <w:r w:rsidR="00423C54">
        <w:rPr>
          <w:rFonts w:eastAsia="Calibri"/>
          <w:lang w:val="en-GB"/>
        </w:rPr>
        <w:t>(</w:t>
      </w:r>
      <w:r w:rsidRPr="004D749B">
        <w:rPr>
          <w:rFonts w:eastAsia="Calibri"/>
          <w:lang w:val="en-GB"/>
        </w:rPr>
        <w:t>tea and coffee</w:t>
      </w:r>
      <w:r w:rsidR="00423C54">
        <w:rPr>
          <w:rFonts w:eastAsia="Calibri"/>
          <w:lang w:val="en-GB"/>
        </w:rPr>
        <w:t>)</w:t>
      </w:r>
      <w:r w:rsidRPr="004D749B">
        <w:rPr>
          <w:rFonts w:eastAsia="Calibri"/>
          <w:lang w:val="en-GB"/>
        </w:rPr>
        <w:t xml:space="preserve">, </w:t>
      </w:r>
      <w:proofErr w:type="spellStart"/>
      <w:r w:rsidRPr="004D749B">
        <w:rPr>
          <w:rFonts w:eastAsia="Calibri"/>
          <w:lang w:val="en-GB"/>
        </w:rPr>
        <w:t>Fuze</w:t>
      </w:r>
      <w:proofErr w:type="spellEnd"/>
      <w:r w:rsidRPr="004D749B">
        <w:rPr>
          <w:rFonts w:eastAsia="Calibri"/>
          <w:lang w:val="en-GB"/>
        </w:rPr>
        <w:t xml:space="preserve"> </w:t>
      </w:r>
      <w:r w:rsidR="00423C54">
        <w:rPr>
          <w:rFonts w:eastAsia="Calibri"/>
          <w:lang w:val="en-GB"/>
        </w:rPr>
        <w:t>(i</w:t>
      </w:r>
      <w:r w:rsidRPr="004D749B">
        <w:rPr>
          <w:rFonts w:eastAsia="Calibri"/>
          <w:lang w:val="en-GB"/>
        </w:rPr>
        <w:t>ce</w:t>
      </w:r>
      <w:r w:rsidR="00423C54">
        <w:rPr>
          <w:rFonts w:eastAsia="Calibri"/>
          <w:lang w:val="en-GB"/>
        </w:rPr>
        <w:t>d</w:t>
      </w:r>
      <w:r w:rsidRPr="004D749B">
        <w:rPr>
          <w:rFonts w:eastAsia="Calibri"/>
          <w:lang w:val="en-GB"/>
        </w:rPr>
        <w:t xml:space="preserve"> </w:t>
      </w:r>
      <w:r w:rsidR="00423C54">
        <w:rPr>
          <w:rFonts w:eastAsia="Calibri"/>
          <w:lang w:val="en-GB"/>
        </w:rPr>
        <w:t>t</w:t>
      </w:r>
      <w:r w:rsidRPr="004D749B">
        <w:rPr>
          <w:rFonts w:eastAsia="Calibri"/>
          <w:lang w:val="en-GB"/>
        </w:rPr>
        <w:t>ea</w:t>
      </w:r>
      <w:r w:rsidR="000A2698">
        <w:rPr>
          <w:rFonts w:eastAsia="Calibri"/>
          <w:lang w:val="en-GB"/>
        </w:rPr>
        <w:t xml:space="preserve">), </w:t>
      </w:r>
      <w:r w:rsidR="000A2698" w:rsidRPr="00433120">
        <w:rPr>
          <w:lang w:eastAsia="en-IN"/>
        </w:rPr>
        <w:t>Schweppes</w:t>
      </w:r>
      <w:r w:rsidR="000A2698">
        <w:rPr>
          <w:lang w:eastAsia="en-IN"/>
        </w:rPr>
        <w:t xml:space="preserve"> (</w:t>
      </w:r>
      <w:r w:rsidRPr="004D749B">
        <w:rPr>
          <w:rFonts w:eastAsia="Calibri"/>
          <w:lang w:val="en-GB"/>
        </w:rPr>
        <w:t xml:space="preserve">tonic water and </w:t>
      </w:r>
      <w:r w:rsidR="00423C54">
        <w:rPr>
          <w:rFonts w:eastAsia="Calibri"/>
          <w:lang w:val="en-GB"/>
        </w:rPr>
        <w:t>g</w:t>
      </w:r>
      <w:r w:rsidRPr="004D749B">
        <w:rPr>
          <w:rFonts w:eastAsia="Calibri"/>
          <w:lang w:val="en-GB"/>
        </w:rPr>
        <w:t xml:space="preserve">inger </w:t>
      </w:r>
      <w:r w:rsidR="00423C54">
        <w:rPr>
          <w:rFonts w:eastAsia="Calibri"/>
          <w:lang w:val="en-GB"/>
        </w:rPr>
        <w:t>a</w:t>
      </w:r>
      <w:r w:rsidRPr="004D749B">
        <w:rPr>
          <w:rFonts w:eastAsia="Calibri"/>
          <w:lang w:val="en-GB"/>
        </w:rPr>
        <w:t>le</w:t>
      </w:r>
      <w:r w:rsidR="00423C54">
        <w:rPr>
          <w:rFonts w:eastAsia="Calibri"/>
          <w:lang w:val="en-GB"/>
        </w:rPr>
        <w:t>),</w:t>
      </w:r>
      <w:r w:rsidRPr="004D749B">
        <w:rPr>
          <w:rFonts w:eastAsia="Calibri"/>
          <w:lang w:val="en-GB"/>
        </w:rPr>
        <w:t xml:space="preserve"> </w:t>
      </w:r>
      <w:proofErr w:type="spellStart"/>
      <w:r w:rsidRPr="004D749B">
        <w:rPr>
          <w:rFonts w:eastAsia="Calibri"/>
          <w:lang w:val="en-GB"/>
        </w:rPr>
        <w:t>Thums</w:t>
      </w:r>
      <w:proofErr w:type="spellEnd"/>
      <w:r w:rsidR="00234DF3">
        <w:rPr>
          <w:rFonts w:eastAsia="Calibri"/>
          <w:lang w:val="en-GB"/>
        </w:rPr>
        <w:t xml:space="preserve"> </w:t>
      </w:r>
      <w:r w:rsidRPr="004D749B">
        <w:rPr>
          <w:rFonts w:eastAsia="Calibri"/>
          <w:lang w:val="en-GB"/>
        </w:rPr>
        <w:t>Up, Kinley, Minute</w:t>
      </w:r>
      <w:r w:rsidR="00234DF3">
        <w:rPr>
          <w:rFonts w:eastAsia="Calibri"/>
          <w:lang w:val="en-GB"/>
        </w:rPr>
        <w:t xml:space="preserve"> </w:t>
      </w:r>
      <w:r w:rsidRPr="004D749B">
        <w:rPr>
          <w:rFonts w:eastAsia="Calibri"/>
          <w:lang w:val="en-GB"/>
        </w:rPr>
        <w:t xml:space="preserve">Maid, Fanta, </w:t>
      </w:r>
      <w:proofErr w:type="spellStart"/>
      <w:r w:rsidRPr="004D749B">
        <w:rPr>
          <w:rFonts w:eastAsia="Calibri"/>
          <w:lang w:val="en-GB"/>
        </w:rPr>
        <w:t>Maaza</w:t>
      </w:r>
      <w:proofErr w:type="spellEnd"/>
      <w:r w:rsidRPr="004D749B">
        <w:rPr>
          <w:rFonts w:eastAsia="Calibri"/>
          <w:lang w:val="en-GB"/>
        </w:rPr>
        <w:t xml:space="preserve">, Sprite, </w:t>
      </w:r>
      <w:r w:rsidR="00043E83">
        <w:rPr>
          <w:rFonts w:eastAsia="Calibri"/>
          <w:lang w:val="en-GB"/>
        </w:rPr>
        <w:t xml:space="preserve">and </w:t>
      </w:r>
      <w:proofErr w:type="spellStart"/>
      <w:r w:rsidR="00043E83">
        <w:rPr>
          <w:rFonts w:eastAsia="Calibri"/>
          <w:lang w:val="en-GB"/>
        </w:rPr>
        <w:t>Limca</w:t>
      </w:r>
      <w:proofErr w:type="spellEnd"/>
      <w:r w:rsidRPr="004D749B">
        <w:rPr>
          <w:rFonts w:eastAsia="Calibri"/>
          <w:lang w:val="en-GB"/>
        </w:rPr>
        <w:t>.</w:t>
      </w:r>
      <w:r w:rsidRPr="004D749B">
        <w:rPr>
          <w:rFonts w:eastAsia="Calibri"/>
          <w:vertAlign w:val="superscript"/>
          <w:lang w:val="en-GB"/>
        </w:rPr>
        <w:endnoteReference w:id="15"/>
      </w:r>
      <w:r w:rsidRPr="004D749B">
        <w:rPr>
          <w:rFonts w:eastAsia="Calibri"/>
          <w:vertAlign w:val="superscript"/>
          <w:lang w:val="en-GB"/>
        </w:rPr>
        <w:t xml:space="preserve"> </w:t>
      </w:r>
      <w:r w:rsidR="008C6CFB" w:rsidRPr="004D749B">
        <w:rPr>
          <w:rFonts w:eastAsia="Calibri"/>
          <w:lang w:val="en-GB"/>
        </w:rPr>
        <w:t xml:space="preserve">Coca-Cola was ranked </w:t>
      </w:r>
      <w:r w:rsidR="00B80819">
        <w:rPr>
          <w:rFonts w:eastAsia="Calibri"/>
          <w:lang w:val="en-GB"/>
        </w:rPr>
        <w:t xml:space="preserve">as the </w:t>
      </w:r>
      <w:r w:rsidR="008C6CFB" w:rsidRPr="004D749B">
        <w:rPr>
          <w:rFonts w:eastAsia="Calibri"/>
          <w:lang w:val="en-GB"/>
        </w:rPr>
        <w:t xml:space="preserve">sixth </w:t>
      </w:r>
      <w:r w:rsidR="00B80819">
        <w:rPr>
          <w:rFonts w:eastAsia="Calibri"/>
          <w:lang w:val="en-GB"/>
        </w:rPr>
        <w:t xml:space="preserve">largest market for the group Coca-Cola </w:t>
      </w:r>
      <w:r w:rsidR="008C6CFB" w:rsidRPr="004D749B">
        <w:rPr>
          <w:rFonts w:eastAsia="Calibri"/>
          <w:lang w:val="en-GB"/>
        </w:rPr>
        <w:t>volume</w:t>
      </w:r>
      <w:r w:rsidR="00B80819">
        <w:rPr>
          <w:rFonts w:eastAsia="Calibri"/>
          <w:lang w:val="en-GB"/>
        </w:rPr>
        <w:t xml:space="preserve"> sales</w:t>
      </w:r>
      <w:r w:rsidR="008C6CFB" w:rsidRPr="004D749B">
        <w:rPr>
          <w:rFonts w:eastAsia="Calibri"/>
          <w:lang w:val="en-GB"/>
        </w:rPr>
        <w:t>.</w:t>
      </w:r>
      <w:r w:rsidR="00B80819">
        <w:rPr>
          <w:rStyle w:val="EndnoteReference"/>
          <w:rFonts w:eastAsia="Calibri"/>
          <w:lang w:val="en-GB"/>
        </w:rPr>
        <w:endnoteReference w:id="16"/>
      </w:r>
    </w:p>
    <w:p w14:paraId="3BDFDE2E" w14:textId="77777777" w:rsidR="004D749B" w:rsidRDefault="004D749B" w:rsidP="004D749B">
      <w:pPr>
        <w:pStyle w:val="BodyTextMain"/>
        <w:rPr>
          <w:rFonts w:eastAsia="Calibri"/>
          <w:lang w:val="en-GB"/>
        </w:rPr>
      </w:pPr>
    </w:p>
    <w:p w14:paraId="165B5F02" w14:textId="5AC49049" w:rsidR="004D749B" w:rsidRPr="004D749B" w:rsidRDefault="004D749B" w:rsidP="004D749B">
      <w:pPr>
        <w:pStyle w:val="BodyTextMain"/>
        <w:rPr>
          <w:rFonts w:eastAsia="Calibri"/>
          <w:lang w:val="en-GB"/>
        </w:rPr>
      </w:pPr>
      <w:r w:rsidRPr="004D749B">
        <w:rPr>
          <w:rFonts w:eastAsia="Calibri"/>
          <w:lang w:val="en-GB"/>
        </w:rPr>
        <w:t>Coca-Cola India ha</w:t>
      </w:r>
      <w:r w:rsidR="00E80238">
        <w:rPr>
          <w:rFonts w:eastAsia="Calibri"/>
          <w:lang w:val="en-GB"/>
        </w:rPr>
        <w:t>d</w:t>
      </w:r>
      <w:r w:rsidRPr="004D749B">
        <w:rPr>
          <w:rFonts w:eastAsia="Calibri"/>
          <w:lang w:val="en-GB"/>
        </w:rPr>
        <w:t xml:space="preserve"> over 2.6 million outlets to sell its products</w:t>
      </w:r>
      <w:r w:rsidR="00E80238">
        <w:rPr>
          <w:rFonts w:eastAsia="Calibri"/>
          <w:lang w:val="en-GB"/>
        </w:rPr>
        <w:t>,</w:t>
      </w:r>
      <w:r w:rsidRPr="004D749B">
        <w:rPr>
          <w:rFonts w:eastAsia="Calibri"/>
          <w:lang w:val="en-GB"/>
        </w:rPr>
        <w:t xml:space="preserve"> and over 7,000 distributors. The parent company had committed to invest</w:t>
      </w:r>
      <w:r w:rsidR="0011735D">
        <w:rPr>
          <w:rFonts w:eastAsia="Calibri"/>
          <w:lang w:val="en-GB"/>
        </w:rPr>
        <w:t>ing</w:t>
      </w:r>
      <w:r w:rsidRPr="004D749B">
        <w:rPr>
          <w:rFonts w:eastAsia="Calibri"/>
          <w:lang w:val="en-GB"/>
        </w:rPr>
        <w:t xml:space="preserve"> up to $7 billion in India by 2020. </w:t>
      </w:r>
      <w:r w:rsidR="008C6CFB">
        <w:rPr>
          <w:rFonts w:eastAsia="Calibri"/>
          <w:lang w:val="en-GB"/>
        </w:rPr>
        <w:t>As</w:t>
      </w:r>
      <w:r w:rsidR="00E80238" w:rsidRPr="004D749B">
        <w:rPr>
          <w:rFonts w:eastAsia="Calibri"/>
          <w:lang w:val="en-GB"/>
        </w:rPr>
        <w:t xml:space="preserve"> most of its 57 manufacturing plants were in </w:t>
      </w:r>
      <w:r w:rsidR="00E80238">
        <w:rPr>
          <w:rFonts w:eastAsia="Calibri"/>
          <w:lang w:val="en-GB"/>
        </w:rPr>
        <w:t xml:space="preserve">rural </w:t>
      </w:r>
      <w:r w:rsidR="00E80238" w:rsidRPr="004D749B">
        <w:rPr>
          <w:rFonts w:eastAsia="Calibri"/>
          <w:lang w:val="en-GB"/>
        </w:rPr>
        <w:t>areas</w:t>
      </w:r>
      <w:r w:rsidR="008C6CFB">
        <w:rPr>
          <w:rFonts w:eastAsia="Calibri"/>
          <w:lang w:val="en-GB"/>
        </w:rPr>
        <w:t>, Coca-Cola India</w:t>
      </w:r>
      <w:r w:rsidRPr="004D749B">
        <w:rPr>
          <w:rFonts w:eastAsia="Calibri"/>
          <w:lang w:val="en-GB"/>
        </w:rPr>
        <w:t xml:space="preserve"> provided large-scale employment in underdeveloped sectors</w:t>
      </w:r>
      <w:r w:rsidR="008C6CFB">
        <w:rPr>
          <w:rFonts w:eastAsia="Calibri"/>
          <w:lang w:val="en-GB"/>
        </w:rPr>
        <w:t xml:space="preserve">, employing </w:t>
      </w:r>
      <w:r w:rsidR="00043E83">
        <w:rPr>
          <w:rFonts w:eastAsia="Calibri"/>
          <w:lang w:val="en-GB"/>
        </w:rPr>
        <w:t>around 2,500 direct and 1</w:t>
      </w:r>
      <w:r w:rsidRPr="004D749B">
        <w:rPr>
          <w:rFonts w:eastAsia="Calibri"/>
          <w:lang w:val="en-GB"/>
        </w:rPr>
        <w:t>50,000 indirect employees.</w:t>
      </w:r>
      <w:r w:rsidR="006E3033">
        <w:rPr>
          <w:rStyle w:val="EndnoteReference"/>
          <w:rFonts w:eastAsia="Calibri"/>
          <w:lang w:val="en-GB"/>
        </w:rPr>
        <w:endnoteReference w:id="17"/>
      </w:r>
    </w:p>
    <w:p w14:paraId="4A589077" w14:textId="77777777" w:rsidR="004D749B" w:rsidRDefault="004D749B" w:rsidP="004D749B">
      <w:pPr>
        <w:pStyle w:val="BodyTextMain"/>
        <w:rPr>
          <w:rFonts w:eastAsia="Calibri"/>
          <w:lang w:val="en-GB"/>
        </w:rPr>
      </w:pPr>
    </w:p>
    <w:p w14:paraId="42AAFCAC" w14:textId="745B5C94" w:rsidR="004D749B" w:rsidRPr="004D749B" w:rsidRDefault="004D749B" w:rsidP="004D749B">
      <w:pPr>
        <w:pStyle w:val="BodyTextMain"/>
        <w:rPr>
          <w:rFonts w:eastAsia="Calibri"/>
          <w:lang w:val="en-GB"/>
        </w:rPr>
      </w:pPr>
      <w:r w:rsidRPr="004D749B">
        <w:rPr>
          <w:rFonts w:eastAsia="Calibri"/>
          <w:lang w:val="en-GB"/>
        </w:rPr>
        <w:t>Although Coca-Cola India had lost some of its market share in the Indian soft drinks sector, it had maintained steady leadership in the market with 37.6 per cent share in 2012</w:t>
      </w:r>
      <w:r w:rsidR="00484FFA">
        <w:rPr>
          <w:rFonts w:eastAsia="Calibri"/>
          <w:lang w:val="en-GB"/>
        </w:rPr>
        <w:t>, and</w:t>
      </w:r>
      <w:r w:rsidRPr="004D749B">
        <w:rPr>
          <w:rFonts w:eastAsia="Calibri"/>
          <w:lang w:val="en-GB"/>
        </w:rPr>
        <w:t xml:space="preserve"> 32.9 per cent in 2016</w:t>
      </w:r>
      <w:r w:rsidR="00484FFA">
        <w:rPr>
          <w:rFonts w:eastAsia="Calibri"/>
          <w:lang w:val="en-GB"/>
        </w:rPr>
        <w:t xml:space="preserve">—far </w:t>
      </w:r>
      <w:r w:rsidRPr="004D749B">
        <w:rPr>
          <w:rFonts w:eastAsia="Calibri"/>
          <w:lang w:val="en-GB"/>
        </w:rPr>
        <w:t xml:space="preserve">ahead of its </w:t>
      </w:r>
      <w:r w:rsidR="00484FFA">
        <w:rPr>
          <w:rFonts w:eastAsia="Calibri"/>
          <w:lang w:val="en-GB"/>
        </w:rPr>
        <w:t xml:space="preserve">main </w:t>
      </w:r>
      <w:r w:rsidRPr="004D749B">
        <w:rPr>
          <w:rFonts w:eastAsia="Calibri"/>
          <w:lang w:val="en-GB"/>
        </w:rPr>
        <w:t>competitors</w:t>
      </w:r>
      <w:r w:rsidR="00484FFA">
        <w:rPr>
          <w:rFonts w:eastAsia="Calibri"/>
          <w:lang w:val="en-GB"/>
        </w:rPr>
        <w:t>,</w:t>
      </w:r>
      <w:r w:rsidRPr="004D749B">
        <w:rPr>
          <w:rFonts w:eastAsia="Calibri"/>
          <w:lang w:val="en-GB"/>
        </w:rPr>
        <w:t xml:space="preserve"> PepsiCo India Holding</w:t>
      </w:r>
      <w:r w:rsidR="00B65889">
        <w:rPr>
          <w:rFonts w:eastAsia="Calibri"/>
          <w:lang w:val="en-GB"/>
        </w:rPr>
        <w:t>s</w:t>
      </w:r>
      <w:r w:rsidRPr="004D749B">
        <w:rPr>
          <w:rFonts w:eastAsia="Calibri"/>
          <w:lang w:val="en-GB"/>
        </w:rPr>
        <w:t xml:space="preserve"> Private Limited</w:t>
      </w:r>
      <w:r w:rsidR="002C10D7">
        <w:rPr>
          <w:rFonts w:eastAsia="Calibri"/>
          <w:lang w:val="en-GB"/>
        </w:rPr>
        <w:t xml:space="preserve"> (PepsiCo India)</w:t>
      </w:r>
      <w:r w:rsidRPr="004D749B">
        <w:rPr>
          <w:rFonts w:eastAsia="Calibri"/>
          <w:lang w:val="en-GB"/>
        </w:rPr>
        <w:t>, Dabur India Limited</w:t>
      </w:r>
      <w:r w:rsidR="00484FFA">
        <w:rPr>
          <w:rFonts w:eastAsia="Calibri"/>
          <w:lang w:val="en-GB"/>
        </w:rPr>
        <w:t xml:space="preserve"> (Dabur),</w:t>
      </w:r>
      <w:r w:rsidRPr="004D749B">
        <w:rPr>
          <w:rFonts w:eastAsia="Calibri"/>
          <w:lang w:val="en-GB"/>
        </w:rPr>
        <w:t xml:space="preserve"> and </w:t>
      </w:r>
      <w:proofErr w:type="spellStart"/>
      <w:r w:rsidRPr="004D749B">
        <w:rPr>
          <w:rFonts w:eastAsia="Calibri"/>
          <w:lang w:val="en-GB"/>
        </w:rPr>
        <w:t>Parle</w:t>
      </w:r>
      <w:proofErr w:type="spellEnd"/>
      <w:r w:rsidRPr="004D749B">
        <w:rPr>
          <w:rFonts w:eastAsia="Calibri"/>
          <w:lang w:val="en-GB"/>
        </w:rPr>
        <w:t xml:space="preserve"> Agro </w:t>
      </w:r>
      <w:r w:rsidR="00484FFA">
        <w:rPr>
          <w:rFonts w:eastAsia="Calibri"/>
          <w:lang w:val="en-GB"/>
        </w:rPr>
        <w:t xml:space="preserve">Private </w:t>
      </w:r>
      <w:r w:rsidRPr="004D749B">
        <w:rPr>
          <w:rFonts w:eastAsia="Calibri"/>
          <w:lang w:val="en-GB"/>
        </w:rPr>
        <w:t>Limited</w:t>
      </w:r>
      <w:r w:rsidR="00484FFA">
        <w:rPr>
          <w:rFonts w:eastAsia="Calibri"/>
          <w:lang w:val="en-GB"/>
        </w:rPr>
        <w:t xml:space="preserve"> (</w:t>
      </w:r>
      <w:proofErr w:type="spellStart"/>
      <w:r w:rsidR="00484FFA">
        <w:rPr>
          <w:rFonts w:eastAsia="Calibri"/>
          <w:lang w:val="en-GB"/>
        </w:rPr>
        <w:t>Parle</w:t>
      </w:r>
      <w:proofErr w:type="spellEnd"/>
      <w:r w:rsidR="00484FFA">
        <w:rPr>
          <w:rFonts w:eastAsia="Calibri"/>
          <w:lang w:val="en-GB"/>
        </w:rPr>
        <w:t>)</w:t>
      </w:r>
      <w:r w:rsidRPr="004D749B">
        <w:rPr>
          <w:rFonts w:eastAsia="Calibri"/>
          <w:lang w:val="en-GB"/>
        </w:rPr>
        <w:t xml:space="preserve">. </w:t>
      </w:r>
      <w:r w:rsidR="008C6CFB">
        <w:rPr>
          <w:rFonts w:eastAsia="Calibri"/>
          <w:lang w:val="en-GB"/>
        </w:rPr>
        <w:t>The firm’s</w:t>
      </w:r>
      <w:r w:rsidRPr="004D749B">
        <w:rPr>
          <w:rFonts w:eastAsia="Calibri"/>
          <w:lang w:val="en-GB"/>
        </w:rPr>
        <w:t xml:space="preserve"> performance was a result of sustained growth</w:t>
      </w:r>
      <w:r w:rsidR="00480265">
        <w:rPr>
          <w:rFonts w:eastAsia="Calibri"/>
          <w:lang w:val="en-GB"/>
        </w:rPr>
        <w:t>, achieved via</w:t>
      </w:r>
      <w:r w:rsidRPr="004D749B">
        <w:rPr>
          <w:rFonts w:eastAsia="Calibri"/>
          <w:lang w:val="en-GB"/>
        </w:rPr>
        <w:t xml:space="preserve"> gaining large market volumes</w:t>
      </w:r>
      <w:r w:rsidR="00480265">
        <w:rPr>
          <w:rFonts w:eastAsia="Calibri"/>
          <w:lang w:val="en-GB"/>
        </w:rPr>
        <w:t xml:space="preserve"> with</w:t>
      </w:r>
      <w:r w:rsidR="00480265" w:rsidRPr="00480265">
        <w:rPr>
          <w:rFonts w:eastAsia="Calibri"/>
          <w:lang w:val="en-GB"/>
        </w:rPr>
        <w:t xml:space="preserve"> </w:t>
      </w:r>
      <w:r w:rsidR="00480265" w:rsidRPr="004D749B">
        <w:rPr>
          <w:rFonts w:eastAsia="Calibri"/>
          <w:lang w:val="en-GB"/>
        </w:rPr>
        <w:t>most of its brands</w:t>
      </w:r>
      <w:r w:rsidRPr="004D749B">
        <w:rPr>
          <w:rFonts w:eastAsia="Calibri"/>
          <w:lang w:val="en-GB"/>
        </w:rPr>
        <w:t xml:space="preserve"> (see Exhibit 3). </w:t>
      </w:r>
    </w:p>
    <w:p w14:paraId="34AC2B5A" w14:textId="77777777" w:rsidR="004D749B" w:rsidRDefault="004D749B" w:rsidP="004D749B">
      <w:pPr>
        <w:pStyle w:val="BodyTextMain"/>
        <w:rPr>
          <w:rFonts w:eastAsia="Calibri"/>
          <w:lang w:val="en-GB"/>
        </w:rPr>
      </w:pPr>
    </w:p>
    <w:p w14:paraId="4C07DF81" w14:textId="41E03901" w:rsidR="004D749B" w:rsidRDefault="004D749B" w:rsidP="009B606F">
      <w:pPr>
        <w:pStyle w:val="BodyTextMain"/>
        <w:rPr>
          <w:rFonts w:eastAsia="Calibri"/>
          <w:shd w:val="clear" w:color="auto" w:fill="FFFFFF"/>
          <w:lang w:val="en-GB"/>
        </w:rPr>
      </w:pPr>
      <w:r w:rsidRPr="004D749B">
        <w:rPr>
          <w:rFonts w:eastAsia="Calibri"/>
          <w:lang w:val="en-GB"/>
        </w:rPr>
        <w:t xml:space="preserve">In keeping with the </w:t>
      </w:r>
      <w:r w:rsidR="008C6CFB">
        <w:rPr>
          <w:rFonts w:eastAsia="Calibri"/>
          <w:lang w:val="en-GB"/>
        </w:rPr>
        <w:t xml:space="preserve">parent </w:t>
      </w:r>
      <w:r w:rsidRPr="004D749B">
        <w:rPr>
          <w:rFonts w:eastAsia="Calibri"/>
          <w:lang w:val="en-GB"/>
        </w:rPr>
        <w:t xml:space="preserve">company’s initiatives to lower sugar in its products internationally, </w:t>
      </w:r>
      <w:r w:rsidRPr="009B606F">
        <w:rPr>
          <w:rFonts w:eastAsia="Calibri"/>
          <w:lang w:val="en-GB"/>
        </w:rPr>
        <w:t xml:space="preserve">Quincey had suggested that </w:t>
      </w:r>
      <w:r w:rsidR="008C6CFB" w:rsidRPr="009B606F">
        <w:rPr>
          <w:rFonts w:eastAsia="Calibri"/>
          <w:lang w:val="en-GB"/>
        </w:rPr>
        <w:t>Coca-Cola India</w:t>
      </w:r>
      <w:r w:rsidRPr="009B606F">
        <w:rPr>
          <w:rFonts w:eastAsia="Calibri"/>
          <w:lang w:val="en-GB"/>
        </w:rPr>
        <w:t xml:space="preserve"> work on reformulations to lower the sugar content in its beverages</w:t>
      </w:r>
      <w:r w:rsidR="008C6CFB" w:rsidRPr="009B606F">
        <w:rPr>
          <w:rFonts w:eastAsia="Calibri"/>
          <w:lang w:val="en-GB"/>
        </w:rPr>
        <w:t>,</w:t>
      </w:r>
      <w:r w:rsidRPr="009B606F">
        <w:rPr>
          <w:rFonts w:eastAsia="Calibri"/>
          <w:lang w:val="en-GB"/>
        </w:rPr>
        <w:t xml:space="preserve"> as well as </w:t>
      </w:r>
      <w:r w:rsidR="008C6CFB" w:rsidRPr="009B606F">
        <w:rPr>
          <w:rFonts w:eastAsia="Calibri"/>
          <w:lang w:val="en-GB"/>
        </w:rPr>
        <w:t xml:space="preserve">increase </w:t>
      </w:r>
      <w:r w:rsidRPr="009B606F">
        <w:rPr>
          <w:rFonts w:eastAsia="Calibri"/>
          <w:lang w:val="en-GB"/>
        </w:rPr>
        <w:t xml:space="preserve">emphasis on the sale of its </w:t>
      </w:r>
      <w:r w:rsidR="008C6CFB" w:rsidRPr="009B606F">
        <w:rPr>
          <w:rFonts w:eastAsia="Calibri"/>
          <w:lang w:val="en-GB"/>
        </w:rPr>
        <w:t>smaller-sized drinks</w:t>
      </w:r>
      <w:r w:rsidRPr="009B606F">
        <w:rPr>
          <w:rFonts w:eastAsia="Calibri"/>
          <w:lang w:val="en-GB"/>
        </w:rPr>
        <w:t xml:space="preserve"> to facilitate lesser sugar consumption.</w:t>
      </w:r>
      <w:r w:rsidRPr="009B606F">
        <w:rPr>
          <w:rFonts w:eastAsia="Calibri"/>
          <w:vertAlign w:val="superscript"/>
          <w:lang w:val="en-GB"/>
        </w:rPr>
        <w:endnoteReference w:id="18"/>
      </w:r>
      <w:r w:rsidR="00043E83" w:rsidRPr="009B606F">
        <w:rPr>
          <w:rFonts w:eastAsia="Calibri"/>
          <w:lang w:val="en-GB"/>
        </w:rPr>
        <w:t xml:space="preserve"> In August 2017, </w:t>
      </w:r>
      <w:proofErr w:type="spellStart"/>
      <w:r w:rsidR="00043E83" w:rsidRPr="009B606F">
        <w:rPr>
          <w:rFonts w:eastAsia="Calibri"/>
          <w:lang w:val="en-GB"/>
        </w:rPr>
        <w:t>Thirumalai</w:t>
      </w:r>
      <w:proofErr w:type="spellEnd"/>
      <w:r w:rsidR="00C84AD5" w:rsidRPr="009B606F">
        <w:rPr>
          <w:rFonts w:eastAsia="Calibri"/>
          <w:lang w:val="en-GB"/>
        </w:rPr>
        <w:t xml:space="preserve"> </w:t>
      </w:r>
      <w:proofErr w:type="spellStart"/>
      <w:r w:rsidR="00C84AD5" w:rsidRPr="009B606F">
        <w:rPr>
          <w:rFonts w:eastAsia="Calibri"/>
          <w:lang w:val="en-GB"/>
        </w:rPr>
        <w:t>Krishnakumar</w:t>
      </w:r>
      <w:proofErr w:type="spellEnd"/>
      <w:r w:rsidRPr="009B606F">
        <w:rPr>
          <w:rFonts w:eastAsia="Calibri"/>
          <w:lang w:val="en-GB"/>
        </w:rPr>
        <w:t>, president of Coca-Cola India and South</w:t>
      </w:r>
      <w:r w:rsidR="00CE1096" w:rsidRPr="009B606F">
        <w:rPr>
          <w:rFonts w:eastAsia="Calibri"/>
          <w:lang w:val="en-GB"/>
        </w:rPr>
        <w:t>w</w:t>
      </w:r>
      <w:r w:rsidR="008C6CFB" w:rsidRPr="009B606F">
        <w:rPr>
          <w:rFonts w:eastAsia="Calibri"/>
          <w:lang w:val="en-GB"/>
        </w:rPr>
        <w:t>est</w:t>
      </w:r>
      <w:r w:rsidRPr="009B606F">
        <w:rPr>
          <w:rFonts w:eastAsia="Calibri"/>
          <w:lang w:val="en-GB"/>
        </w:rPr>
        <w:t xml:space="preserve"> Asia, announced the company’s plans to expand juice distribution, </w:t>
      </w:r>
      <w:r w:rsidR="008C6CFB" w:rsidRPr="009B606F">
        <w:rPr>
          <w:rFonts w:eastAsia="Calibri"/>
          <w:lang w:val="en-GB"/>
        </w:rPr>
        <w:t>add</w:t>
      </w:r>
      <w:r w:rsidRPr="009B606F">
        <w:rPr>
          <w:rFonts w:eastAsia="Calibri"/>
          <w:lang w:val="en-GB"/>
        </w:rPr>
        <w:t xml:space="preserve"> salt- and mineral-fortified products</w:t>
      </w:r>
      <w:r w:rsidR="008C6CFB" w:rsidRPr="009B606F">
        <w:rPr>
          <w:rFonts w:eastAsia="Calibri"/>
          <w:lang w:val="en-GB"/>
        </w:rPr>
        <w:t xml:space="preserve"> to its portfolio</w:t>
      </w:r>
      <w:r w:rsidRPr="009B606F">
        <w:rPr>
          <w:rFonts w:eastAsia="Calibri"/>
          <w:lang w:val="en-GB"/>
        </w:rPr>
        <w:t>, use stevia</w:t>
      </w:r>
      <w:r w:rsidR="008C6CFB" w:rsidRPr="009B606F">
        <w:rPr>
          <w:rFonts w:eastAsia="Calibri"/>
          <w:lang w:val="en-GB"/>
        </w:rPr>
        <w:t xml:space="preserve"> (</w:t>
      </w:r>
      <w:r w:rsidRPr="009B606F">
        <w:rPr>
          <w:rFonts w:eastAsia="Calibri"/>
          <w:lang w:val="en-GB"/>
        </w:rPr>
        <w:t xml:space="preserve">a natural </w:t>
      </w:r>
      <w:r w:rsidR="00043E83" w:rsidRPr="009B606F">
        <w:rPr>
          <w:rFonts w:eastAsia="Calibri"/>
          <w:lang w:val="en-GB"/>
        </w:rPr>
        <w:t>sweetener</w:t>
      </w:r>
      <w:r w:rsidR="008C6CFB" w:rsidRPr="009B606F">
        <w:rPr>
          <w:rFonts w:eastAsia="Calibri"/>
          <w:lang w:val="en-GB"/>
        </w:rPr>
        <w:t>)</w:t>
      </w:r>
      <w:r w:rsidRPr="009B606F">
        <w:rPr>
          <w:rFonts w:eastAsia="Calibri"/>
          <w:lang w:val="en-GB"/>
        </w:rPr>
        <w:t xml:space="preserve"> to reduce sugar content in its core beverages</w:t>
      </w:r>
      <w:r w:rsidR="008C6CFB" w:rsidRPr="009B606F">
        <w:rPr>
          <w:rFonts w:eastAsia="Calibri"/>
          <w:lang w:val="en-GB"/>
        </w:rPr>
        <w:t>,</w:t>
      </w:r>
      <w:r w:rsidRPr="009B606F">
        <w:rPr>
          <w:rFonts w:eastAsia="Calibri"/>
          <w:lang w:val="en-GB"/>
        </w:rPr>
        <w:t xml:space="preserve"> and formulate and reformulate an array of ethnic beverages.</w:t>
      </w:r>
      <w:r w:rsidRPr="009B606F">
        <w:rPr>
          <w:rFonts w:eastAsia="Calibri"/>
          <w:vertAlign w:val="superscript"/>
          <w:lang w:val="en-GB"/>
        </w:rPr>
        <w:endnoteReference w:id="19"/>
      </w:r>
    </w:p>
    <w:p w14:paraId="65164076" w14:textId="77777777" w:rsidR="00043E83" w:rsidRDefault="00043E83" w:rsidP="008326C7">
      <w:pPr>
        <w:pStyle w:val="BodyTextMain"/>
        <w:rPr>
          <w:rFonts w:eastAsia="Calibri"/>
          <w:shd w:val="clear" w:color="auto" w:fill="FFFFFF"/>
          <w:lang w:val="en-GB"/>
        </w:rPr>
      </w:pPr>
    </w:p>
    <w:p w14:paraId="21B3DE96" w14:textId="77777777" w:rsidR="00043E83" w:rsidRDefault="00043E83" w:rsidP="008326C7">
      <w:pPr>
        <w:pStyle w:val="Casehead1"/>
        <w:rPr>
          <w:shd w:val="clear" w:color="auto" w:fill="FFFFFF"/>
          <w:lang w:val="en-GB"/>
        </w:rPr>
      </w:pPr>
    </w:p>
    <w:p w14:paraId="0C6EF3AB" w14:textId="1630F0E1" w:rsidR="004D749B" w:rsidRPr="007D343B" w:rsidRDefault="0015466E" w:rsidP="00861E13">
      <w:pPr>
        <w:pStyle w:val="Casehead1"/>
        <w:rPr>
          <w:lang w:val="en-GB"/>
        </w:rPr>
      </w:pPr>
      <w:r w:rsidRPr="007D343B">
        <w:rPr>
          <w:lang w:val="en-GB"/>
        </w:rPr>
        <w:t xml:space="preserve">THE </w:t>
      </w:r>
      <w:r w:rsidR="004D749B" w:rsidRPr="007D343B">
        <w:rPr>
          <w:lang w:val="en-GB"/>
        </w:rPr>
        <w:t xml:space="preserve">INDIAN </w:t>
      </w:r>
      <w:r w:rsidRPr="007D343B">
        <w:rPr>
          <w:lang w:val="en-GB"/>
        </w:rPr>
        <w:t>SOFT DRINK</w:t>
      </w:r>
      <w:r w:rsidR="004D749B" w:rsidRPr="007D343B">
        <w:rPr>
          <w:lang w:val="en-GB"/>
        </w:rPr>
        <w:t xml:space="preserve"> MARKET</w:t>
      </w:r>
    </w:p>
    <w:p w14:paraId="17868C10" w14:textId="77777777" w:rsidR="004D749B" w:rsidRPr="004D749B" w:rsidRDefault="004D749B" w:rsidP="004D749B">
      <w:pPr>
        <w:keepNext/>
        <w:jc w:val="both"/>
        <w:rPr>
          <w:sz w:val="22"/>
          <w:szCs w:val="22"/>
          <w:lang w:val="en-GB"/>
        </w:rPr>
      </w:pPr>
    </w:p>
    <w:p w14:paraId="1FB80A58" w14:textId="51F7B833" w:rsidR="004D749B" w:rsidRPr="006B6763" w:rsidRDefault="004D749B" w:rsidP="004D749B">
      <w:pPr>
        <w:pStyle w:val="BodyTextMain"/>
        <w:rPr>
          <w:rFonts w:eastAsia="Calibri"/>
          <w:spacing w:val="-4"/>
          <w:kern w:val="22"/>
          <w:lang w:val="en-GB"/>
        </w:rPr>
      </w:pPr>
      <w:r w:rsidRPr="006B6763">
        <w:rPr>
          <w:rFonts w:eastAsia="Calibri"/>
          <w:spacing w:val="-4"/>
          <w:kern w:val="22"/>
          <w:lang w:val="en-GB"/>
        </w:rPr>
        <w:t>At the time of Ruggiero’s announcement in June 2017, India was home to 1.34 billion people with a median age of 2</w:t>
      </w:r>
      <w:r w:rsidR="00D03BAE" w:rsidRPr="006B6763">
        <w:rPr>
          <w:rFonts w:eastAsia="Calibri"/>
          <w:spacing w:val="-4"/>
          <w:kern w:val="22"/>
          <w:lang w:val="en-GB"/>
        </w:rPr>
        <w:t>7</w:t>
      </w:r>
      <w:r w:rsidRPr="006B6763">
        <w:rPr>
          <w:rFonts w:eastAsia="Calibri"/>
          <w:spacing w:val="-4"/>
          <w:kern w:val="22"/>
          <w:lang w:val="en-GB"/>
        </w:rPr>
        <w:t xml:space="preserve"> years.</w:t>
      </w:r>
      <w:r w:rsidRPr="006B6763">
        <w:rPr>
          <w:rFonts w:eastAsia="Calibri"/>
          <w:spacing w:val="-4"/>
          <w:kern w:val="22"/>
          <w:vertAlign w:val="superscript"/>
          <w:lang w:val="en-GB"/>
        </w:rPr>
        <w:endnoteReference w:id="20"/>
      </w:r>
      <w:r w:rsidRPr="006B6763">
        <w:rPr>
          <w:rFonts w:eastAsia="Calibri"/>
          <w:spacing w:val="-4"/>
          <w:kern w:val="22"/>
          <w:lang w:val="en-GB"/>
        </w:rPr>
        <w:t xml:space="preserve"> This meant that the Indian non-alcoholic beverage industry had a huge customer base. </w:t>
      </w:r>
      <w:r w:rsidRPr="006B6763">
        <w:rPr>
          <w:rFonts w:eastAsia="Calibri"/>
          <w:iCs/>
          <w:spacing w:val="-4"/>
          <w:kern w:val="22"/>
          <w:lang w:val="en-GB"/>
        </w:rPr>
        <w:t xml:space="preserve">The </w:t>
      </w:r>
      <w:r w:rsidRPr="006B6763">
        <w:rPr>
          <w:rFonts w:eastAsia="Calibri"/>
          <w:i/>
          <w:iCs/>
          <w:spacing w:val="-4"/>
          <w:kern w:val="22"/>
          <w:lang w:val="en-GB"/>
        </w:rPr>
        <w:t>India Food Report 2016</w:t>
      </w:r>
      <w:r w:rsidR="00BD6CD3" w:rsidRPr="006B6763">
        <w:rPr>
          <w:rFonts w:eastAsia="Calibri"/>
          <w:spacing w:val="-4"/>
          <w:kern w:val="22"/>
          <w:lang w:val="en-GB"/>
        </w:rPr>
        <w:t xml:space="preserve"> valued India’s beverage industry at $19.5 billion</w:t>
      </w:r>
      <w:r w:rsidR="00D51CFA" w:rsidRPr="006B6763">
        <w:rPr>
          <w:rFonts w:eastAsia="Calibri"/>
          <w:spacing w:val="-4"/>
          <w:kern w:val="22"/>
          <w:lang w:val="en-GB"/>
        </w:rPr>
        <w:t>,</w:t>
      </w:r>
      <w:r w:rsidR="00BD6CD3" w:rsidRPr="006B6763">
        <w:rPr>
          <w:rFonts w:eastAsia="Calibri"/>
          <w:spacing w:val="-4"/>
          <w:kern w:val="22"/>
          <w:lang w:val="en-GB"/>
        </w:rPr>
        <w:t xml:space="preserve"> with a growth rate of 20–</w:t>
      </w:r>
      <w:r w:rsidR="00BD6CD3" w:rsidRPr="006B6763">
        <w:rPr>
          <w:rFonts w:eastAsia="Calibri"/>
          <w:spacing w:val="-4"/>
          <w:kern w:val="22"/>
        </w:rPr>
        <w:t>23 per cent.</w:t>
      </w:r>
      <w:r w:rsidRPr="006B6763">
        <w:rPr>
          <w:rFonts w:eastAsia="Calibri"/>
          <w:spacing w:val="-4"/>
          <w:kern w:val="22"/>
          <w:vertAlign w:val="superscript"/>
          <w:lang w:val="en-GB"/>
        </w:rPr>
        <w:endnoteReference w:id="21"/>
      </w:r>
      <w:r w:rsidRPr="006B6763">
        <w:rPr>
          <w:rFonts w:eastAsia="Calibri"/>
          <w:spacing w:val="-4"/>
          <w:kern w:val="22"/>
          <w:lang w:val="en-GB"/>
        </w:rPr>
        <w:t xml:space="preserve"> </w:t>
      </w:r>
    </w:p>
    <w:p w14:paraId="5F063384" w14:textId="77777777" w:rsidR="00FD457F" w:rsidRDefault="00FD457F" w:rsidP="004D749B">
      <w:pPr>
        <w:pStyle w:val="BodyTextMain"/>
        <w:rPr>
          <w:rFonts w:eastAsia="Calibri"/>
          <w:lang w:val="en-GB"/>
        </w:rPr>
      </w:pPr>
    </w:p>
    <w:p w14:paraId="2CF44E48" w14:textId="55D90B29" w:rsidR="001403CA" w:rsidRDefault="004D749B" w:rsidP="004D749B">
      <w:pPr>
        <w:pStyle w:val="BodyTextMain"/>
        <w:rPr>
          <w:rFonts w:eastAsia="Calibri"/>
          <w:lang w:val="en-GB"/>
        </w:rPr>
      </w:pPr>
      <w:r w:rsidRPr="004D749B">
        <w:rPr>
          <w:rFonts w:eastAsia="Calibri"/>
          <w:lang w:val="en-GB"/>
        </w:rPr>
        <w:lastRenderedPageBreak/>
        <w:t>This market</w:t>
      </w:r>
      <w:r w:rsidR="00D51CFA">
        <w:rPr>
          <w:rFonts w:eastAsia="Calibri"/>
          <w:lang w:val="en-GB"/>
        </w:rPr>
        <w:t>—which was</w:t>
      </w:r>
      <w:r w:rsidR="00D51CFA" w:rsidRPr="00D51CFA">
        <w:rPr>
          <w:rFonts w:eastAsia="Calibri"/>
          <w:lang w:val="en-GB"/>
        </w:rPr>
        <w:t xml:space="preserve"> </w:t>
      </w:r>
      <w:r w:rsidR="00D51CFA" w:rsidRPr="004D749B">
        <w:rPr>
          <w:rFonts w:eastAsia="Calibri"/>
          <w:lang w:val="en-GB"/>
        </w:rPr>
        <w:t>expected to grow up to 3.5 times by 2020</w:t>
      </w:r>
      <w:r w:rsidR="00D51CFA">
        <w:rPr>
          <w:rFonts w:eastAsia="Calibri"/>
          <w:lang w:val="en-GB"/>
        </w:rPr>
        <w:t>—</w:t>
      </w:r>
      <w:r w:rsidRPr="004D749B">
        <w:rPr>
          <w:rFonts w:eastAsia="Calibri"/>
          <w:lang w:val="en-GB"/>
        </w:rPr>
        <w:t>was led by hot beverages</w:t>
      </w:r>
      <w:r w:rsidR="00D51CFA">
        <w:rPr>
          <w:rFonts w:eastAsia="Calibri"/>
          <w:lang w:val="en-GB"/>
        </w:rPr>
        <w:t>;</w:t>
      </w:r>
      <w:r w:rsidRPr="004D749B">
        <w:rPr>
          <w:rFonts w:eastAsia="Calibri"/>
          <w:lang w:val="en-GB"/>
        </w:rPr>
        <w:t xml:space="preserve"> tea and coffee </w:t>
      </w:r>
      <w:r w:rsidR="00D51CFA">
        <w:rPr>
          <w:rFonts w:eastAsia="Calibri"/>
          <w:lang w:val="en-GB"/>
        </w:rPr>
        <w:t>accounted for</w:t>
      </w:r>
      <w:r w:rsidRPr="004D749B">
        <w:rPr>
          <w:rFonts w:eastAsia="Calibri"/>
          <w:lang w:val="en-GB"/>
        </w:rPr>
        <w:t xml:space="preserve"> 83 per cent</w:t>
      </w:r>
      <w:r w:rsidR="00D51CFA">
        <w:rPr>
          <w:rFonts w:eastAsia="Calibri"/>
          <w:lang w:val="en-GB"/>
        </w:rPr>
        <w:t xml:space="preserve"> of the market share</w:t>
      </w:r>
      <w:r w:rsidRPr="004D749B">
        <w:rPr>
          <w:rFonts w:eastAsia="Calibri"/>
          <w:lang w:val="en-GB"/>
        </w:rPr>
        <w:t xml:space="preserve"> (see Exhibit 4).</w:t>
      </w:r>
      <w:r w:rsidRPr="004D749B">
        <w:rPr>
          <w:rFonts w:eastAsia="Calibri"/>
          <w:vertAlign w:val="superscript"/>
          <w:lang w:val="en-GB"/>
        </w:rPr>
        <w:endnoteReference w:id="22"/>
      </w:r>
      <w:r w:rsidRPr="004D749B">
        <w:rPr>
          <w:rFonts w:eastAsia="Calibri"/>
          <w:lang w:val="en-GB"/>
        </w:rPr>
        <w:t xml:space="preserve"> Other categories in the market included powdered drinks, health drinks, juices</w:t>
      </w:r>
      <w:r w:rsidR="00D51CFA">
        <w:rPr>
          <w:rFonts w:eastAsia="Calibri"/>
          <w:lang w:val="en-GB"/>
        </w:rPr>
        <w:t>,</w:t>
      </w:r>
      <w:r w:rsidRPr="004D749B">
        <w:rPr>
          <w:rFonts w:eastAsia="Calibri"/>
          <w:lang w:val="en-GB"/>
        </w:rPr>
        <w:t xml:space="preserve"> and mineral and </w:t>
      </w:r>
      <w:r w:rsidR="00043E83" w:rsidRPr="004D749B">
        <w:rPr>
          <w:rFonts w:eastAsia="Calibri"/>
          <w:lang w:val="en-GB"/>
        </w:rPr>
        <w:t>flavoured</w:t>
      </w:r>
      <w:r w:rsidRPr="004D749B">
        <w:rPr>
          <w:rFonts w:eastAsia="Calibri"/>
          <w:lang w:val="en-GB"/>
        </w:rPr>
        <w:t xml:space="preserve"> water. Although almost half the soft drink market in India was dominated by carbonated drinks, juices and milk-based beverages were growing rapidly, with juices and juice-based drinks growing at </w:t>
      </w:r>
      <w:r w:rsidR="00D51CFA">
        <w:rPr>
          <w:rFonts w:eastAsia="Calibri"/>
          <w:lang w:val="en-GB"/>
        </w:rPr>
        <w:t xml:space="preserve">a </w:t>
      </w:r>
      <w:r w:rsidRPr="004D749B">
        <w:rPr>
          <w:rFonts w:eastAsia="Calibri"/>
          <w:lang w:val="en-GB"/>
        </w:rPr>
        <w:t>compound annual growth rate of 28 per cent between 2010 and 2015</w:t>
      </w:r>
      <w:r w:rsidR="00D51CFA" w:rsidRPr="00D51CFA">
        <w:rPr>
          <w:rFonts w:eastAsia="Calibri"/>
          <w:lang w:val="en-GB"/>
        </w:rPr>
        <w:t xml:space="preserve"> </w:t>
      </w:r>
      <w:r w:rsidR="00D51CFA">
        <w:rPr>
          <w:rFonts w:eastAsia="Calibri"/>
          <w:lang w:val="en-GB"/>
        </w:rPr>
        <w:t>(carbonated</w:t>
      </w:r>
      <w:r w:rsidR="00D51CFA" w:rsidRPr="004D749B">
        <w:rPr>
          <w:rFonts w:eastAsia="Calibri"/>
          <w:lang w:val="en-GB"/>
        </w:rPr>
        <w:t xml:space="preserve"> drinks </w:t>
      </w:r>
      <w:r w:rsidR="00D51CFA">
        <w:rPr>
          <w:rFonts w:eastAsia="Calibri"/>
          <w:lang w:val="en-GB"/>
        </w:rPr>
        <w:t xml:space="preserve">grew </w:t>
      </w:r>
      <w:r w:rsidR="001403CA">
        <w:rPr>
          <w:rFonts w:eastAsia="Calibri"/>
          <w:lang w:val="en-GB"/>
        </w:rPr>
        <w:t xml:space="preserve">just </w:t>
      </w:r>
      <w:r w:rsidR="00D51CFA" w:rsidRPr="004D749B">
        <w:rPr>
          <w:rFonts w:eastAsia="Calibri"/>
          <w:lang w:val="en-GB"/>
        </w:rPr>
        <w:t>13 per cent</w:t>
      </w:r>
      <w:r w:rsidR="00D51CFA">
        <w:rPr>
          <w:rFonts w:eastAsia="Calibri"/>
          <w:lang w:val="en-GB"/>
        </w:rPr>
        <w:t xml:space="preserve"> in the same period)</w:t>
      </w:r>
      <w:r w:rsidRPr="004D749B">
        <w:rPr>
          <w:rFonts w:eastAsia="Calibri"/>
          <w:lang w:val="en-GB"/>
        </w:rPr>
        <w:t>.</w:t>
      </w:r>
      <w:r w:rsidRPr="004D749B">
        <w:rPr>
          <w:rFonts w:eastAsia="Calibri"/>
          <w:vertAlign w:val="superscript"/>
          <w:lang w:val="en-GB"/>
        </w:rPr>
        <w:endnoteReference w:id="23"/>
      </w:r>
      <w:r w:rsidRPr="004D749B">
        <w:rPr>
          <w:rFonts w:eastAsia="Calibri"/>
          <w:lang w:val="en-GB"/>
        </w:rPr>
        <w:t xml:space="preserve"> </w:t>
      </w:r>
    </w:p>
    <w:p w14:paraId="51037611" w14:textId="77777777" w:rsidR="001403CA" w:rsidRDefault="001403CA" w:rsidP="004D749B">
      <w:pPr>
        <w:pStyle w:val="BodyTextMain"/>
        <w:rPr>
          <w:rFonts w:eastAsia="Calibri"/>
          <w:lang w:val="en-GB"/>
        </w:rPr>
      </w:pPr>
    </w:p>
    <w:p w14:paraId="0CDC0141" w14:textId="02E5C255" w:rsidR="004D749B" w:rsidRPr="00861E13" w:rsidRDefault="004D749B" w:rsidP="002262E2">
      <w:pPr>
        <w:pStyle w:val="BodyTextMain"/>
        <w:rPr>
          <w:rFonts w:eastAsia="Calibri"/>
          <w:shd w:val="clear" w:color="auto" w:fill="FFFFFF"/>
          <w:lang w:val="en-GB"/>
        </w:rPr>
      </w:pPr>
      <w:r w:rsidRPr="004D749B">
        <w:rPr>
          <w:rFonts w:eastAsia="Calibri"/>
          <w:lang w:val="en-GB"/>
        </w:rPr>
        <w:t>The 2016 sales figures</w:t>
      </w:r>
      <w:r w:rsidR="001403CA">
        <w:rPr>
          <w:rFonts w:eastAsia="Calibri"/>
          <w:lang w:val="en-GB"/>
        </w:rPr>
        <w:t xml:space="preserve"> revealed </w:t>
      </w:r>
      <w:r w:rsidRPr="004D749B">
        <w:rPr>
          <w:rFonts w:eastAsia="Calibri"/>
          <w:lang w:val="en-GB"/>
        </w:rPr>
        <w:t xml:space="preserve">that juices and fruit drinks Real, Slice, Tropicana, </w:t>
      </w:r>
      <w:proofErr w:type="spellStart"/>
      <w:r w:rsidRPr="004D749B">
        <w:rPr>
          <w:rFonts w:eastAsia="Calibri"/>
          <w:lang w:val="en-GB"/>
        </w:rPr>
        <w:t>Rooh</w:t>
      </w:r>
      <w:proofErr w:type="spellEnd"/>
      <w:r w:rsidRPr="004D749B">
        <w:rPr>
          <w:rFonts w:eastAsia="Calibri"/>
          <w:lang w:val="en-GB"/>
        </w:rPr>
        <w:t xml:space="preserve"> </w:t>
      </w:r>
      <w:proofErr w:type="spellStart"/>
      <w:r w:rsidRPr="004D749B">
        <w:rPr>
          <w:rFonts w:eastAsia="Calibri"/>
          <w:lang w:val="en-GB"/>
        </w:rPr>
        <w:t>Afza</w:t>
      </w:r>
      <w:proofErr w:type="spellEnd"/>
      <w:r w:rsidR="00A7251D">
        <w:rPr>
          <w:rFonts w:eastAsia="Calibri"/>
          <w:lang w:val="en-GB"/>
        </w:rPr>
        <w:t>,</w:t>
      </w:r>
      <w:r w:rsidRPr="004D749B">
        <w:rPr>
          <w:rFonts w:eastAsia="Calibri"/>
          <w:lang w:val="en-GB"/>
        </w:rPr>
        <w:t xml:space="preserve"> and Tang had pushed Pepsi and Co</w:t>
      </w:r>
      <w:r w:rsidR="001403CA">
        <w:rPr>
          <w:rFonts w:eastAsia="Calibri"/>
          <w:lang w:val="en-GB"/>
        </w:rPr>
        <w:t>ke</w:t>
      </w:r>
      <w:r w:rsidRPr="004D749B">
        <w:rPr>
          <w:rFonts w:eastAsia="Calibri"/>
          <w:lang w:val="en-GB"/>
        </w:rPr>
        <w:t xml:space="preserve"> </w:t>
      </w:r>
      <w:r w:rsidR="001403CA">
        <w:rPr>
          <w:rFonts w:eastAsia="Calibri"/>
          <w:lang w:val="en-GB"/>
        </w:rPr>
        <w:t xml:space="preserve">out of </w:t>
      </w:r>
      <w:r w:rsidRPr="004D749B">
        <w:rPr>
          <w:rFonts w:eastAsia="Calibri"/>
          <w:lang w:val="en-GB"/>
        </w:rPr>
        <w:t>the top</w:t>
      </w:r>
      <w:r w:rsidR="001403CA">
        <w:rPr>
          <w:rFonts w:eastAsia="Calibri"/>
          <w:lang w:val="en-GB"/>
        </w:rPr>
        <w:t xml:space="preserve"> five</w:t>
      </w:r>
      <w:r w:rsidRPr="004D749B">
        <w:rPr>
          <w:rFonts w:eastAsia="Calibri"/>
          <w:lang w:val="en-GB"/>
        </w:rPr>
        <w:t xml:space="preserve"> </w:t>
      </w:r>
      <w:r w:rsidR="001403CA">
        <w:rPr>
          <w:rFonts w:eastAsia="Calibri"/>
          <w:lang w:val="en-GB"/>
        </w:rPr>
        <w:t>best-</w:t>
      </w:r>
      <w:r w:rsidRPr="004D749B">
        <w:rPr>
          <w:rFonts w:eastAsia="Calibri"/>
          <w:lang w:val="en-GB"/>
        </w:rPr>
        <w:t xml:space="preserve">selling brands </w:t>
      </w:r>
      <w:r w:rsidR="001403CA">
        <w:rPr>
          <w:rFonts w:eastAsia="Calibri"/>
          <w:lang w:val="en-GB"/>
        </w:rPr>
        <w:t>in India</w:t>
      </w:r>
      <w:r w:rsidRPr="002262E2">
        <w:rPr>
          <w:rFonts w:eastAsia="Calibri"/>
          <w:lang w:val="en-GB"/>
        </w:rPr>
        <w:t>.</w:t>
      </w:r>
      <w:r w:rsidRPr="002262E2">
        <w:rPr>
          <w:rFonts w:eastAsia="Calibri"/>
          <w:vertAlign w:val="superscript"/>
          <w:lang w:val="en-GB"/>
        </w:rPr>
        <w:endnoteReference w:id="24"/>
      </w:r>
      <w:r w:rsidRPr="002262E2">
        <w:rPr>
          <w:rFonts w:eastAsia="Calibri"/>
          <w:lang w:val="en-GB"/>
        </w:rPr>
        <w:t xml:space="preserve"> Moreover</w:t>
      </w:r>
      <w:r w:rsidR="001403CA" w:rsidRPr="002262E2">
        <w:rPr>
          <w:rFonts w:eastAsia="Calibri"/>
          <w:lang w:val="en-GB"/>
        </w:rPr>
        <w:t>,</w:t>
      </w:r>
      <w:r w:rsidRPr="002262E2">
        <w:rPr>
          <w:rFonts w:eastAsia="Calibri"/>
          <w:lang w:val="en-GB"/>
        </w:rPr>
        <w:t xml:space="preserve"> local juice</w:t>
      </w:r>
      <w:r w:rsidRPr="008326C7">
        <w:rPr>
          <w:rFonts w:eastAsia="Calibri"/>
          <w:shd w:val="clear" w:color="auto" w:fill="FFFFFF"/>
          <w:lang w:val="en-GB"/>
        </w:rPr>
        <w:t xml:space="preserve"> </w:t>
      </w:r>
      <w:r w:rsidRPr="002262E2">
        <w:rPr>
          <w:rFonts w:eastAsia="Calibri"/>
          <w:lang w:val="en-GB"/>
        </w:rPr>
        <w:t xml:space="preserve">manufacturers </w:t>
      </w:r>
      <w:r w:rsidR="001403CA" w:rsidRPr="002262E2">
        <w:rPr>
          <w:rFonts w:eastAsia="Calibri"/>
          <w:lang w:val="en-GB"/>
        </w:rPr>
        <w:t>like</w:t>
      </w:r>
      <w:r w:rsidRPr="002262E2">
        <w:rPr>
          <w:rFonts w:eastAsia="Calibri"/>
          <w:lang w:val="en-GB"/>
        </w:rPr>
        <w:t xml:space="preserve"> </w:t>
      </w:r>
      <w:proofErr w:type="spellStart"/>
      <w:r w:rsidRPr="002262E2">
        <w:rPr>
          <w:rFonts w:eastAsia="Calibri"/>
          <w:lang w:val="en-GB"/>
        </w:rPr>
        <w:t>Manpasand</w:t>
      </w:r>
      <w:proofErr w:type="spellEnd"/>
      <w:r w:rsidRPr="002262E2">
        <w:rPr>
          <w:rFonts w:eastAsia="Calibri"/>
          <w:lang w:val="en-GB"/>
        </w:rPr>
        <w:t xml:space="preserve"> Beverages had </w:t>
      </w:r>
      <w:r w:rsidR="00CE1096" w:rsidRPr="002262E2">
        <w:rPr>
          <w:rFonts w:eastAsia="Calibri"/>
          <w:lang w:val="en-GB"/>
        </w:rPr>
        <w:t>become</w:t>
      </w:r>
      <w:r w:rsidRPr="002262E2">
        <w:rPr>
          <w:rFonts w:eastAsia="Calibri"/>
          <w:lang w:val="en-GB"/>
        </w:rPr>
        <w:t xml:space="preserve"> extremely successful</w:t>
      </w:r>
      <w:r w:rsidR="001403CA" w:rsidRPr="002262E2">
        <w:rPr>
          <w:rFonts w:eastAsia="Calibri"/>
          <w:lang w:val="en-GB"/>
        </w:rPr>
        <w:t>,</w:t>
      </w:r>
      <w:r w:rsidRPr="002262E2">
        <w:rPr>
          <w:rFonts w:eastAsia="Calibri"/>
          <w:lang w:val="en-GB"/>
        </w:rPr>
        <w:t xml:space="preserve"> earn</w:t>
      </w:r>
      <w:r w:rsidR="001403CA" w:rsidRPr="002262E2">
        <w:rPr>
          <w:rFonts w:eastAsia="Calibri"/>
          <w:lang w:val="en-GB"/>
        </w:rPr>
        <w:t>ing</w:t>
      </w:r>
      <w:r w:rsidRPr="002262E2">
        <w:rPr>
          <w:rFonts w:eastAsia="Calibri"/>
          <w:lang w:val="en-GB"/>
        </w:rPr>
        <w:t xml:space="preserve"> revenues of </w:t>
      </w:r>
      <w:r w:rsidRPr="008326C7">
        <w:rPr>
          <w:rFonts w:ascii="Tahoma" w:eastAsia="Calibri" w:hAnsi="Tahoma" w:cs="Tahoma"/>
          <w:lang w:val="en-GB"/>
        </w:rPr>
        <w:t>₹</w:t>
      </w:r>
      <w:r w:rsidRPr="002262E2">
        <w:rPr>
          <w:rFonts w:eastAsia="Calibri"/>
          <w:lang w:val="en-GB"/>
        </w:rPr>
        <w:t>5.5</w:t>
      </w:r>
      <w:r w:rsidRPr="008326C7">
        <w:rPr>
          <w:rFonts w:eastAsia="Calibri"/>
          <w:shd w:val="clear" w:color="auto" w:fill="FFFFFF"/>
          <w:lang w:val="en-GB"/>
        </w:rPr>
        <w:t xml:space="preserve"> </w:t>
      </w:r>
      <w:r w:rsidRPr="002262E2">
        <w:rPr>
          <w:rFonts w:eastAsia="Calibri"/>
          <w:lang w:val="en-GB"/>
        </w:rPr>
        <w:t>billion</w:t>
      </w:r>
      <w:r w:rsidR="00043E83" w:rsidRPr="002262E2">
        <w:rPr>
          <w:rFonts w:eastAsia="Calibri"/>
          <w:vertAlign w:val="superscript"/>
          <w:lang w:val="en-GB"/>
        </w:rPr>
        <w:endnoteReference w:id="25"/>
      </w:r>
      <w:r w:rsidRPr="002262E2">
        <w:rPr>
          <w:rFonts w:eastAsia="Calibri"/>
          <w:lang w:val="en-GB"/>
        </w:rPr>
        <w:t xml:space="preserve"> in 2016</w:t>
      </w:r>
      <w:r w:rsidR="001403CA" w:rsidRPr="002262E2">
        <w:rPr>
          <w:rFonts w:eastAsia="Calibri"/>
          <w:lang w:val="en-GB"/>
        </w:rPr>
        <w:t>, while</w:t>
      </w:r>
      <w:r w:rsidRPr="002262E2">
        <w:rPr>
          <w:rFonts w:eastAsia="Calibri"/>
          <w:lang w:val="en-GB"/>
        </w:rPr>
        <w:t xml:space="preserve"> </w:t>
      </w:r>
      <w:r w:rsidR="001403CA" w:rsidRPr="002262E2">
        <w:rPr>
          <w:rFonts w:eastAsia="Calibri"/>
          <w:lang w:val="en-GB"/>
        </w:rPr>
        <w:t>j</w:t>
      </w:r>
      <w:r w:rsidRPr="002262E2">
        <w:rPr>
          <w:rFonts w:eastAsia="Calibri"/>
          <w:lang w:val="en-GB"/>
        </w:rPr>
        <w:t xml:space="preserve">uice and cold-pressed juice companies </w:t>
      </w:r>
      <w:r w:rsidR="001403CA" w:rsidRPr="002262E2">
        <w:rPr>
          <w:rFonts w:eastAsia="Calibri"/>
          <w:lang w:val="en-GB"/>
        </w:rPr>
        <w:t>like</w:t>
      </w:r>
      <w:r w:rsidRPr="002262E2">
        <w:rPr>
          <w:rFonts w:eastAsia="Calibri"/>
          <w:lang w:val="en-GB"/>
        </w:rPr>
        <w:t xml:space="preserve"> Paper Boat saw fresh rounds of investment, anticipating the tremendous growth potential of juice and health drinks.</w:t>
      </w:r>
      <w:r w:rsidRPr="002262E2">
        <w:rPr>
          <w:rFonts w:eastAsia="Calibri"/>
          <w:vertAlign w:val="superscript"/>
          <w:lang w:val="en-GB"/>
        </w:rPr>
        <w:endnoteReference w:id="26"/>
      </w:r>
      <w:r w:rsidRPr="004D749B">
        <w:rPr>
          <w:rFonts w:eastAsia="Calibri"/>
          <w:shd w:val="clear" w:color="auto" w:fill="FFFFFF"/>
          <w:lang w:val="en-GB"/>
        </w:rPr>
        <w:t xml:space="preserve"> </w:t>
      </w:r>
      <w:r w:rsidRPr="004D749B">
        <w:rPr>
          <w:rFonts w:eastAsia="Calibri"/>
          <w:lang w:val="en-GB"/>
        </w:rPr>
        <w:t>Larger markets</w:t>
      </w:r>
      <w:r w:rsidR="001403CA">
        <w:rPr>
          <w:rFonts w:eastAsia="Calibri"/>
          <w:lang w:val="en-GB"/>
        </w:rPr>
        <w:t xml:space="preserve"> like</w:t>
      </w:r>
      <w:r w:rsidRPr="004D749B">
        <w:rPr>
          <w:rFonts w:eastAsia="Calibri"/>
          <w:lang w:val="en-GB"/>
        </w:rPr>
        <w:t xml:space="preserve"> Delhi, Madhya Pradesh, Uttar Pradesh</w:t>
      </w:r>
      <w:r w:rsidR="00E23E0A">
        <w:rPr>
          <w:rFonts w:eastAsia="Calibri"/>
          <w:lang w:val="en-GB"/>
        </w:rPr>
        <w:t>,</w:t>
      </w:r>
      <w:r w:rsidRPr="004D749B">
        <w:rPr>
          <w:rFonts w:eastAsia="Calibri"/>
          <w:lang w:val="en-GB"/>
        </w:rPr>
        <w:t xml:space="preserve"> and Tamil Nadu also saw the emergence of local </w:t>
      </w:r>
      <w:r w:rsidRPr="002262E2">
        <w:rPr>
          <w:rFonts w:eastAsia="Calibri"/>
          <w:lang w:val="en-GB"/>
        </w:rPr>
        <w:t>beverage manufacturers</w:t>
      </w:r>
      <w:r w:rsidR="0044345D" w:rsidRPr="002262E2">
        <w:rPr>
          <w:rFonts w:eastAsia="Calibri"/>
          <w:lang w:val="en-GB"/>
        </w:rPr>
        <w:t>;</w:t>
      </w:r>
      <w:r w:rsidR="00CD2FCA" w:rsidRPr="002262E2">
        <w:rPr>
          <w:rFonts w:eastAsia="Calibri"/>
          <w:lang w:val="en-GB"/>
        </w:rPr>
        <w:t xml:space="preserve"> </w:t>
      </w:r>
      <w:r w:rsidRPr="002262E2">
        <w:rPr>
          <w:rFonts w:eastAsia="Calibri"/>
          <w:lang w:val="en-GB"/>
        </w:rPr>
        <w:t>Jayanti</w:t>
      </w:r>
      <w:r w:rsidRPr="004D749B">
        <w:rPr>
          <w:rFonts w:eastAsia="Calibri"/>
          <w:lang w:val="en-GB"/>
        </w:rPr>
        <w:t xml:space="preserve"> Beverages, </w:t>
      </w:r>
      <w:hyperlink r:id="rId11" w:history="1">
        <w:proofErr w:type="spellStart"/>
        <w:r w:rsidRPr="004D749B">
          <w:rPr>
            <w:rFonts w:eastAsia="Calibri"/>
            <w:lang w:val="en-GB"/>
          </w:rPr>
          <w:t>Xalta</w:t>
        </w:r>
        <w:proofErr w:type="spellEnd"/>
      </w:hyperlink>
      <w:r w:rsidRPr="004D749B">
        <w:rPr>
          <w:rFonts w:eastAsia="Calibri"/>
          <w:lang w:val="en-GB"/>
        </w:rPr>
        <w:t xml:space="preserve">, </w:t>
      </w:r>
      <w:proofErr w:type="spellStart"/>
      <w:r w:rsidRPr="004D749B">
        <w:rPr>
          <w:rFonts w:eastAsia="Calibri"/>
          <w:lang w:val="en-GB"/>
        </w:rPr>
        <w:t>Campa</w:t>
      </w:r>
      <w:proofErr w:type="spellEnd"/>
      <w:r w:rsidRPr="004D749B">
        <w:rPr>
          <w:rFonts w:eastAsia="Calibri"/>
          <w:lang w:val="en-GB"/>
        </w:rPr>
        <w:t xml:space="preserve"> Cola</w:t>
      </w:r>
      <w:r w:rsidR="00E23E0A">
        <w:rPr>
          <w:rFonts w:eastAsia="Calibri"/>
          <w:lang w:val="en-GB"/>
        </w:rPr>
        <w:t>,</w:t>
      </w:r>
      <w:r w:rsidRPr="004D749B">
        <w:rPr>
          <w:rFonts w:eastAsia="Calibri"/>
          <w:lang w:val="en-GB"/>
        </w:rPr>
        <w:t xml:space="preserve"> and </w:t>
      </w:r>
      <w:proofErr w:type="spellStart"/>
      <w:r w:rsidRPr="004D749B">
        <w:rPr>
          <w:rFonts w:eastAsia="Calibri"/>
          <w:lang w:val="en-GB"/>
        </w:rPr>
        <w:t>Hajoori</w:t>
      </w:r>
      <w:proofErr w:type="spellEnd"/>
      <w:r w:rsidRPr="004D749B">
        <w:rPr>
          <w:rFonts w:eastAsia="Calibri"/>
          <w:lang w:val="en-GB"/>
        </w:rPr>
        <w:t xml:space="preserve"> &amp; Sons all showed consistent growth </w:t>
      </w:r>
      <w:r w:rsidR="001403CA">
        <w:rPr>
          <w:rFonts w:eastAsia="Calibri"/>
          <w:lang w:val="en-GB"/>
        </w:rPr>
        <w:t>as they</w:t>
      </w:r>
      <w:r w:rsidR="001403CA" w:rsidRPr="004D749B">
        <w:rPr>
          <w:rFonts w:eastAsia="Calibri"/>
          <w:lang w:val="en-GB"/>
        </w:rPr>
        <w:t xml:space="preserve"> </w:t>
      </w:r>
      <w:r w:rsidRPr="004D749B">
        <w:rPr>
          <w:rFonts w:eastAsia="Calibri"/>
          <w:lang w:val="en-GB"/>
        </w:rPr>
        <w:t xml:space="preserve">carved into the </w:t>
      </w:r>
      <w:r w:rsidR="001403CA">
        <w:rPr>
          <w:rFonts w:eastAsia="Calibri"/>
          <w:lang w:val="en-GB"/>
        </w:rPr>
        <w:t xml:space="preserve">market share of </w:t>
      </w:r>
      <w:r w:rsidRPr="004D749B">
        <w:rPr>
          <w:rFonts w:eastAsia="Calibri"/>
          <w:lang w:val="en-GB"/>
        </w:rPr>
        <w:t xml:space="preserve">traditional </w:t>
      </w:r>
      <w:r w:rsidR="00D51CFA">
        <w:rPr>
          <w:rFonts w:eastAsia="Calibri"/>
          <w:lang w:val="en-GB"/>
        </w:rPr>
        <w:t>carbonat</w:t>
      </w:r>
      <w:r w:rsidRPr="004D749B">
        <w:rPr>
          <w:rFonts w:eastAsia="Calibri"/>
          <w:lang w:val="en-GB"/>
        </w:rPr>
        <w:t>ed drinks.</w:t>
      </w:r>
      <w:r w:rsidRPr="004D749B">
        <w:rPr>
          <w:rFonts w:eastAsia="Calibri"/>
          <w:vertAlign w:val="superscript"/>
          <w:lang w:val="en-GB"/>
        </w:rPr>
        <w:endnoteReference w:id="27"/>
      </w:r>
      <w:r w:rsidRPr="004D749B">
        <w:rPr>
          <w:rFonts w:eastAsia="Calibri"/>
          <w:vertAlign w:val="superscript"/>
          <w:lang w:val="en-GB"/>
        </w:rPr>
        <w:t xml:space="preserve"> </w:t>
      </w:r>
      <w:r w:rsidRPr="004D749B">
        <w:rPr>
          <w:rFonts w:eastAsia="Calibri"/>
          <w:lang w:val="en-GB"/>
        </w:rPr>
        <w:t>The introduction of local flavours</w:t>
      </w:r>
      <w:r w:rsidR="001403CA">
        <w:rPr>
          <w:rFonts w:eastAsia="Calibri"/>
          <w:lang w:val="en-GB"/>
        </w:rPr>
        <w:t xml:space="preserve"> (e.g.,</w:t>
      </w:r>
      <w:r w:rsidRPr="004D749B">
        <w:rPr>
          <w:rFonts w:eastAsia="Calibri"/>
          <w:lang w:val="en-GB"/>
        </w:rPr>
        <w:t xml:space="preserve"> </w:t>
      </w:r>
      <w:proofErr w:type="spellStart"/>
      <w:r w:rsidRPr="00861E13">
        <w:rPr>
          <w:rFonts w:eastAsia="Calibri"/>
          <w:i/>
          <w:lang w:val="en-GB"/>
        </w:rPr>
        <w:t>jaljeera</w:t>
      </w:r>
      <w:proofErr w:type="spellEnd"/>
      <w:r w:rsidRPr="004D749B">
        <w:rPr>
          <w:rFonts w:eastAsia="Calibri"/>
          <w:lang w:val="en-GB"/>
        </w:rPr>
        <w:t xml:space="preserve"> (spicy roasted cumin) and </w:t>
      </w:r>
      <w:proofErr w:type="spellStart"/>
      <w:r w:rsidRPr="00861E13">
        <w:rPr>
          <w:rFonts w:eastAsia="Calibri"/>
          <w:i/>
          <w:lang w:val="en-GB"/>
        </w:rPr>
        <w:t>aampanna</w:t>
      </w:r>
      <w:proofErr w:type="spellEnd"/>
      <w:r w:rsidRPr="00861E13">
        <w:rPr>
          <w:rFonts w:eastAsia="Calibri"/>
          <w:i/>
          <w:lang w:val="en-GB"/>
        </w:rPr>
        <w:t xml:space="preserve"> </w:t>
      </w:r>
      <w:r w:rsidRPr="004D749B">
        <w:rPr>
          <w:rFonts w:eastAsia="Calibri"/>
          <w:lang w:val="en-GB"/>
        </w:rPr>
        <w:t>(roasted raw mango)</w:t>
      </w:r>
      <w:r w:rsidR="001403CA">
        <w:rPr>
          <w:rFonts w:eastAsia="Calibri"/>
          <w:lang w:val="en-GB"/>
        </w:rPr>
        <w:t>)</w:t>
      </w:r>
      <w:r w:rsidRPr="004D749B">
        <w:rPr>
          <w:rFonts w:eastAsia="Calibri"/>
          <w:lang w:val="en-GB"/>
        </w:rPr>
        <w:t xml:space="preserve"> and </w:t>
      </w:r>
      <w:r w:rsidR="001403CA">
        <w:rPr>
          <w:rFonts w:eastAsia="Calibri"/>
          <w:lang w:val="en-GB"/>
        </w:rPr>
        <w:t xml:space="preserve">an increasingly </w:t>
      </w:r>
      <w:r w:rsidRPr="004D749B">
        <w:rPr>
          <w:rFonts w:eastAsia="Calibri"/>
          <w:lang w:val="en-GB"/>
        </w:rPr>
        <w:t>health-aware customer</w:t>
      </w:r>
      <w:r w:rsidR="001403CA">
        <w:rPr>
          <w:rFonts w:eastAsia="Calibri"/>
          <w:lang w:val="en-GB"/>
        </w:rPr>
        <w:t xml:space="preserve"> base </w:t>
      </w:r>
      <w:r w:rsidRPr="004D749B">
        <w:rPr>
          <w:rFonts w:eastAsia="Calibri"/>
          <w:lang w:val="en-GB"/>
        </w:rPr>
        <w:t>were seen as key growth drivers for juices.</w:t>
      </w:r>
      <w:r w:rsidRPr="004D749B">
        <w:rPr>
          <w:rFonts w:eastAsia="Calibri"/>
          <w:vertAlign w:val="superscript"/>
          <w:lang w:val="en-GB"/>
        </w:rPr>
        <w:endnoteReference w:id="28"/>
      </w:r>
    </w:p>
    <w:p w14:paraId="6F28DF2C" w14:textId="77777777" w:rsidR="004D749B" w:rsidRDefault="004D749B" w:rsidP="004D749B">
      <w:pPr>
        <w:pStyle w:val="BodyTextMain"/>
        <w:rPr>
          <w:rFonts w:eastAsia="Calibri"/>
          <w:lang w:val="en-GB"/>
        </w:rPr>
      </w:pPr>
    </w:p>
    <w:p w14:paraId="0E067C8B" w14:textId="77777777" w:rsidR="004D749B" w:rsidRPr="004D749B" w:rsidRDefault="004D749B" w:rsidP="004D749B">
      <w:pPr>
        <w:pStyle w:val="BodyTextMain"/>
        <w:rPr>
          <w:rFonts w:eastAsia="Calibri"/>
          <w:lang w:val="en-GB"/>
        </w:rPr>
      </w:pPr>
    </w:p>
    <w:p w14:paraId="29E4A728" w14:textId="2C7B746C" w:rsidR="004D749B" w:rsidRDefault="00231924" w:rsidP="00861E13">
      <w:pPr>
        <w:pStyle w:val="Casehead1"/>
        <w:rPr>
          <w:rFonts w:eastAsia="Calibri"/>
          <w:lang w:val="en-GB"/>
        </w:rPr>
      </w:pPr>
      <w:r>
        <w:rPr>
          <w:rFonts w:eastAsia="Calibri"/>
          <w:lang w:val="en-GB"/>
        </w:rPr>
        <w:t xml:space="preserve">CoCA-COLA INDIA’S </w:t>
      </w:r>
      <w:r w:rsidR="00E95961">
        <w:rPr>
          <w:rFonts w:eastAsia="Calibri"/>
          <w:lang w:val="en-GB"/>
        </w:rPr>
        <w:t>Competitors</w:t>
      </w:r>
    </w:p>
    <w:p w14:paraId="2DD6BF6F" w14:textId="77777777" w:rsidR="00E95961" w:rsidRPr="004D749B" w:rsidRDefault="00E95961" w:rsidP="00861E13">
      <w:pPr>
        <w:pStyle w:val="Casehead1"/>
        <w:rPr>
          <w:rFonts w:eastAsia="Calibri"/>
          <w:lang w:val="en-GB"/>
        </w:rPr>
      </w:pPr>
    </w:p>
    <w:p w14:paraId="43ED6806" w14:textId="2A5F0E5F" w:rsidR="004D749B" w:rsidRDefault="004D749B" w:rsidP="00AB59C0">
      <w:pPr>
        <w:pStyle w:val="Casehead2"/>
        <w:outlineLvl w:val="0"/>
        <w:rPr>
          <w:rFonts w:eastAsia="Calibri"/>
          <w:lang w:val="en-GB"/>
        </w:rPr>
      </w:pPr>
      <w:r w:rsidRPr="004D749B">
        <w:rPr>
          <w:rFonts w:eastAsia="Calibri"/>
          <w:lang w:val="en-GB"/>
        </w:rPr>
        <w:t>PepsiCo India Holding</w:t>
      </w:r>
      <w:r w:rsidR="002C10D7">
        <w:rPr>
          <w:rFonts w:eastAsia="Calibri"/>
          <w:lang w:val="en-GB"/>
        </w:rPr>
        <w:t>s</w:t>
      </w:r>
      <w:r w:rsidRPr="004D749B">
        <w:rPr>
          <w:rFonts w:eastAsia="Calibri"/>
          <w:lang w:val="en-GB"/>
        </w:rPr>
        <w:t xml:space="preserve"> Private Limited </w:t>
      </w:r>
    </w:p>
    <w:p w14:paraId="05BC7464" w14:textId="77777777" w:rsidR="004D749B" w:rsidRPr="004D749B" w:rsidRDefault="004D749B" w:rsidP="004D749B">
      <w:pPr>
        <w:pStyle w:val="BodyTextMain"/>
        <w:rPr>
          <w:rFonts w:eastAsia="Calibri"/>
          <w:lang w:val="en-GB"/>
        </w:rPr>
      </w:pPr>
    </w:p>
    <w:p w14:paraId="29C9DB60" w14:textId="7CAB8C7F" w:rsidR="004D749B" w:rsidRPr="004D749B" w:rsidRDefault="004D749B" w:rsidP="004D749B">
      <w:pPr>
        <w:pStyle w:val="BodyTextMain"/>
        <w:rPr>
          <w:rFonts w:eastAsia="Calibri"/>
          <w:lang w:val="en-GB"/>
        </w:rPr>
      </w:pPr>
      <w:r w:rsidRPr="004D749B">
        <w:rPr>
          <w:rFonts w:eastAsia="Calibri"/>
          <w:lang w:val="en-GB"/>
        </w:rPr>
        <w:t xml:space="preserve">PepsiCo India entered the Indian market in 1989, four years before Coca-Cola </w:t>
      </w:r>
      <w:r w:rsidR="00043E83" w:rsidRPr="004D749B">
        <w:rPr>
          <w:rFonts w:eastAsia="Calibri"/>
          <w:lang w:val="en-GB"/>
        </w:rPr>
        <w:t>re-ent</w:t>
      </w:r>
      <w:r w:rsidR="00A86749">
        <w:rPr>
          <w:rFonts w:eastAsia="Calibri"/>
          <w:lang w:val="en-GB"/>
        </w:rPr>
        <w:t>ered the country</w:t>
      </w:r>
      <w:r w:rsidRPr="004D749B">
        <w:rPr>
          <w:rFonts w:eastAsia="Calibri"/>
          <w:lang w:val="en-GB"/>
        </w:rPr>
        <w:t xml:space="preserve">. Since its foray into the market, </w:t>
      </w:r>
      <w:r w:rsidR="00A86749">
        <w:rPr>
          <w:rFonts w:eastAsia="Calibri"/>
          <w:lang w:val="en-GB"/>
        </w:rPr>
        <w:t>PepsiCo India had</w:t>
      </w:r>
      <w:r w:rsidRPr="004D749B">
        <w:rPr>
          <w:rFonts w:eastAsia="Calibri"/>
          <w:lang w:val="en-GB"/>
        </w:rPr>
        <w:t xml:space="preserve"> steadily increased it</w:t>
      </w:r>
      <w:r w:rsidR="00A86749">
        <w:rPr>
          <w:rFonts w:eastAsia="Calibri"/>
          <w:lang w:val="en-GB"/>
        </w:rPr>
        <w:t>s</w:t>
      </w:r>
      <w:r w:rsidRPr="004D749B">
        <w:rPr>
          <w:rFonts w:eastAsia="Calibri"/>
          <w:lang w:val="en-GB"/>
        </w:rPr>
        <w:t xml:space="preserve"> product portfolio </w:t>
      </w:r>
      <w:r w:rsidR="00A86749">
        <w:rPr>
          <w:rFonts w:eastAsia="Calibri"/>
          <w:lang w:val="en-GB"/>
        </w:rPr>
        <w:t xml:space="preserve">to </w:t>
      </w:r>
      <w:r w:rsidRPr="004D749B">
        <w:rPr>
          <w:rFonts w:eastAsia="Calibri"/>
          <w:lang w:val="en-GB"/>
        </w:rPr>
        <w:t xml:space="preserve">include over 22 brands, </w:t>
      </w:r>
      <w:r w:rsidR="00A86749">
        <w:rPr>
          <w:rFonts w:eastAsia="Calibri"/>
          <w:lang w:val="en-GB"/>
        </w:rPr>
        <w:t>including</w:t>
      </w:r>
      <w:r w:rsidRPr="004D749B">
        <w:rPr>
          <w:rFonts w:eastAsia="Calibri"/>
          <w:lang w:val="en-GB"/>
        </w:rPr>
        <w:t xml:space="preserve"> Pepsi, La</w:t>
      </w:r>
      <w:r w:rsidR="00ED7236">
        <w:rPr>
          <w:rFonts w:eastAsia="Calibri"/>
          <w:lang w:val="en-GB"/>
        </w:rPr>
        <w:t xml:space="preserve">y’s, </w:t>
      </w:r>
      <w:proofErr w:type="spellStart"/>
      <w:r w:rsidR="00ED7236">
        <w:rPr>
          <w:rFonts w:eastAsia="Calibri"/>
          <w:lang w:val="en-GB"/>
        </w:rPr>
        <w:t>Kurkure</w:t>
      </w:r>
      <w:proofErr w:type="spellEnd"/>
      <w:r w:rsidR="00ED7236">
        <w:rPr>
          <w:rFonts w:eastAsia="Calibri"/>
          <w:lang w:val="en-GB"/>
        </w:rPr>
        <w:t>, Gatorade, Qua</w:t>
      </w:r>
      <w:r w:rsidRPr="004D749B">
        <w:rPr>
          <w:rFonts w:eastAsia="Calibri"/>
          <w:lang w:val="en-GB"/>
        </w:rPr>
        <w:t>ker, Slice</w:t>
      </w:r>
      <w:r w:rsidR="00A86749">
        <w:rPr>
          <w:rFonts w:eastAsia="Calibri"/>
          <w:lang w:val="en-GB"/>
        </w:rPr>
        <w:t>,</w:t>
      </w:r>
      <w:r w:rsidRPr="004D749B">
        <w:rPr>
          <w:rFonts w:eastAsia="Calibri"/>
          <w:lang w:val="en-GB"/>
        </w:rPr>
        <w:t xml:space="preserve"> and Uncle </w:t>
      </w:r>
      <w:proofErr w:type="spellStart"/>
      <w:r w:rsidRPr="004D749B">
        <w:rPr>
          <w:rFonts w:eastAsia="Calibri"/>
          <w:lang w:val="en-GB"/>
        </w:rPr>
        <w:t>Chipps</w:t>
      </w:r>
      <w:proofErr w:type="spellEnd"/>
      <w:r w:rsidR="00A86749">
        <w:rPr>
          <w:rFonts w:eastAsia="Calibri"/>
          <w:lang w:val="en-GB"/>
        </w:rPr>
        <w:t>,</w:t>
      </w:r>
      <w:r w:rsidRPr="004D749B">
        <w:rPr>
          <w:rFonts w:eastAsia="Calibri"/>
          <w:lang w:val="en-GB"/>
        </w:rPr>
        <w:t xml:space="preserve"> becom</w:t>
      </w:r>
      <w:r w:rsidR="00A86749">
        <w:rPr>
          <w:rFonts w:eastAsia="Calibri"/>
          <w:lang w:val="en-GB"/>
        </w:rPr>
        <w:t>ing</w:t>
      </w:r>
      <w:r w:rsidRPr="004D749B">
        <w:rPr>
          <w:rFonts w:eastAsia="Calibri"/>
          <w:lang w:val="en-GB"/>
        </w:rPr>
        <w:t xml:space="preserve"> one of the largest multinational food and beverage companies in India. </w:t>
      </w:r>
      <w:r w:rsidR="00A91A02">
        <w:rPr>
          <w:rFonts w:eastAsia="Calibri"/>
          <w:lang w:val="en-GB"/>
        </w:rPr>
        <w:t>It</w:t>
      </w:r>
      <w:r w:rsidRPr="004D749B">
        <w:rPr>
          <w:rFonts w:eastAsia="Calibri"/>
          <w:lang w:val="en-GB"/>
        </w:rPr>
        <w:t xml:space="preserve"> had approximately 62 plants across the food and beverages sector.</w:t>
      </w:r>
      <w:r w:rsidRPr="004D749B">
        <w:rPr>
          <w:rFonts w:eastAsia="Calibri"/>
          <w:vertAlign w:val="superscript"/>
          <w:lang w:val="en-GB"/>
        </w:rPr>
        <w:endnoteReference w:id="29"/>
      </w:r>
      <w:r w:rsidRPr="004D749B">
        <w:rPr>
          <w:rFonts w:eastAsia="Calibri"/>
          <w:lang w:val="en-GB"/>
        </w:rPr>
        <w:t xml:space="preserve"> </w:t>
      </w:r>
    </w:p>
    <w:p w14:paraId="3FF1AA72" w14:textId="77777777" w:rsidR="004D749B" w:rsidRDefault="004D749B" w:rsidP="004D749B">
      <w:pPr>
        <w:pStyle w:val="BodyTextMain"/>
        <w:rPr>
          <w:rFonts w:eastAsia="Calibri"/>
          <w:lang w:val="en-GB"/>
        </w:rPr>
      </w:pPr>
    </w:p>
    <w:p w14:paraId="3524B693" w14:textId="028DF605" w:rsidR="004D749B" w:rsidRPr="004D749B" w:rsidRDefault="004D749B" w:rsidP="004D749B">
      <w:pPr>
        <w:pStyle w:val="BodyTextMain"/>
        <w:rPr>
          <w:rFonts w:eastAsia="Calibri"/>
          <w:sz w:val="24"/>
          <w:szCs w:val="24"/>
          <w:lang w:val="en-GB"/>
        </w:rPr>
      </w:pPr>
      <w:r w:rsidRPr="004D749B">
        <w:rPr>
          <w:rFonts w:eastAsia="Calibri"/>
          <w:lang w:val="en-GB"/>
        </w:rPr>
        <w:t>The company shifted its focus</w:t>
      </w:r>
      <w:r w:rsidR="009578D5">
        <w:rPr>
          <w:rFonts w:eastAsia="Calibri"/>
          <w:lang w:val="en-GB"/>
        </w:rPr>
        <w:t xml:space="preserve"> from “Fun-for-You” products</w:t>
      </w:r>
      <w:r w:rsidRPr="004D749B">
        <w:rPr>
          <w:rFonts w:eastAsia="Calibri"/>
          <w:lang w:val="en-GB"/>
        </w:rPr>
        <w:t xml:space="preserve"> to </w:t>
      </w:r>
      <w:r w:rsidR="00CD2FCA">
        <w:rPr>
          <w:rFonts w:eastAsia="Calibri"/>
          <w:lang w:val="en-GB"/>
        </w:rPr>
        <w:t>“</w:t>
      </w:r>
      <w:r w:rsidRPr="004D749B">
        <w:rPr>
          <w:rFonts w:eastAsia="Calibri"/>
          <w:lang w:val="en-GB"/>
        </w:rPr>
        <w:t>Good-for-You</w:t>
      </w:r>
      <w:r w:rsidR="00CD2FCA">
        <w:rPr>
          <w:rFonts w:eastAsia="Calibri"/>
          <w:lang w:val="en-GB"/>
        </w:rPr>
        <w:t>”</w:t>
      </w:r>
      <w:r w:rsidRPr="004D749B">
        <w:rPr>
          <w:rFonts w:eastAsia="Calibri"/>
          <w:lang w:val="en-GB"/>
        </w:rPr>
        <w:t xml:space="preserve"> and </w:t>
      </w:r>
      <w:r w:rsidR="00CD2FCA">
        <w:rPr>
          <w:rFonts w:eastAsia="Calibri"/>
          <w:lang w:val="en-GB"/>
        </w:rPr>
        <w:t>“</w:t>
      </w:r>
      <w:r w:rsidRPr="004D749B">
        <w:rPr>
          <w:rFonts w:eastAsia="Calibri"/>
          <w:lang w:val="en-GB"/>
        </w:rPr>
        <w:t>Better-for-You</w:t>
      </w:r>
      <w:r w:rsidR="00CD2FCA">
        <w:rPr>
          <w:rFonts w:eastAsia="Calibri"/>
          <w:lang w:val="en-GB"/>
        </w:rPr>
        <w:t>”</w:t>
      </w:r>
      <w:r w:rsidRPr="004D749B">
        <w:rPr>
          <w:rFonts w:eastAsia="Calibri"/>
          <w:lang w:val="en-GB"/>
        </w:rPr>
        <w:t xml:space="preserve"> products</w:t>
      </w:r>
      <w:r w:rsidR="009578D5">
        <w:rPr>
          <w:rFonts w:eastAsia="Calibri"/>
          <w:lang w:val="en-GB"/>
        </w:rPr>
        <w:t>,</w:t>
      </w:r>
      <w:r w:rsidRPr="004D749B">
        <w:rPr>
          <w:rFonts w:eastAsia="Calibri"/>
          <w:lang w:val="en-GB"/>
        </w:rPr>
        <w:t xml:space="preserve"> and consistently added nutritional products to its portfolio. It also extended</w:t>
      </w:r>
      <w:r w:rsidR="004B1FA1">
        <w:rPr>
          <w:rFonts w:eastAsia="Calibri"/>
          <w:lang w:val="en-GB"/>
        </w:rPr>
        <w:t xml:space="preserve"> its</w:t>
      </w:r>
      <w:r w:rsidRPr="004D749B">
        <w:rPr>
          <w:rFonts w:eastAsia="Calibri"/>
          <w:lang w:val="en-GB"/>
        </w:rPr>
        <w:t xml:space="preserve"> Tropicana brand to </w:t>
      </w:r>
      <w:r w:rsidR="004B1FA1">
        <w:rPr>
          <w:rFonts w:eastAsia="Calibri"/>
          <w:lang w:val="en-GB"/>
        </w:rPr>
        <w:t>include “</w:t>
      </w:r>
      <w:r w:rsidRPr="004D749B">
        <w:rPr>
          <w:rFonts w:eastAsia="Calibri"/>
          <w:lang w:val="en-GB"/>
        </w:rPr>
        <w:t>Tropicana Essentials</w:t>
      </w:r>
      <w:r w:rsidR="004B1FA1">
        <w:rPr>
          <w:rFonts w:eastAsia="Calibri"/>
          <w:lang w:val="en-GB"/>
        </w:rPr>
        <w:t>”</w:t>
      </w:r>
      <w:r w:rsidRPr="004D749B">
        <w:rPr>
          <w:rFonts w:eastAsia="Calibri"/>
          <w:lang w:val="en-GB"/>
        </w:rPr>
        <w:t xml:space="preserve"> </w:t>
      </w:r>
      <w:r w:rsidR="004B1FA1">
        <w:rPr>
          <w:rFonts w:eastAsia="Calibri"/>
          <w:lang w:val="en-GB"/>
        </w:rPr>
        <w:t>(</w:t>
      </w:r>
      <w:r w:rsidRPr="004D749B">
        <w:rPr>
          <w:rFonts w:eastAsia="Calibri"/>
          <w:lang w:val="en-GB"/>
        </w:rPr>
        <w:t>fortified juices with fruits and vegetables</w:t>
      </w:r>
      <w:r w:rsidR="004B1FA1">
        <w:rPr>
          <w:rFonts w:eastAsia="Calibri"/>
          <w:lang w:val="en-GB"/>
        </w:rPr>
        <w:t>),</w:t>
      </w:r>
      <w:r w:rsidRPr="004D749B">
        <w:rPr>
          <w:rFonts w:eastAsia="Calibri"/>
          <w:lang w:val="en-GB"/>
        </w:rPr>
        <w:t xml:space="preserve"> and extended the Quaker Oats brand to Nutri Foods in collaboration with celebrity chef </w:t>
      </w:r>
      <w:proofErr w:type="spellStart"/>
      <w:r w:rsidRPr="004D749B">
        <w:rPr>
          <w:rFonts w:eastAsia="Calibri"/>
          <w:lang w:val="en-GB"/>
        </w:rPr>
        <w:t>Vikas</w:t>
      </w:r>
      <w:proofErr w:type="spellEnd"/>
      <w:r w:rsidRPr="004D749B">
        <w:rPr>
          <w:rFonts w:eastAsia="Calibri"/>
          <w:lang w:val="en-GB"/>
        </w:rPr>
        <w:t xml:space="preserve"> Khanna to incorporate oats into traditional Indian breakfast dishes.</w:t>
      </w:r>
      <w:r w:rsidRPr="004D749B">
        <w:rPr>
          <w:rFonts w:eastAsia="Calibri"/>
          <w:vertAlign w:val="superscript"/>
          <w:lang w:val="en-GB"/>
        </w:rPr>
        <w:endnoteReference w:id="30"/>
      </w:r>
      <w:r w:rsidRPr="004D749B">
        <w:rPr>
          <w:rFonts w:eastAsia="Calibri"/>
          <w:lang w:val="en-GB"/>
        </w:rPr>
        <w:t xml:space="preserve"> In May 2017, </w:t>
      </w:r>
      <w:r w:rsidR="004B1FA1">
        <w:rPr>
          <w:rFonts w:eastAsia="Calibri"/>
          <w:lang w:val="en-GB"/>
        </w:rPr>
        <w:t>PepsiCo India</w:t>
      </w:r>
      <w:r w:rsidRPr="004D749B">
        <w:rPr>
          <w:rFonts w:eastAsia="Calibri"/>
          <w:lang w:val="en-GB"/>
        </w:rPr>
        <w:t xml:space="preserve"> entered the dairy segment in collaboration with cricket </w:t>
      </w:r>
      <w:r w:rsidR="004B1FA1">
        <w:rPr>
          <w:rFonts w:eastAsia="Calibri"/>
          <w:lang w:val="en-GB"/>
        </w:rPr>
        <w:t>star</w:t>
      </w:r>
      <w:r w:rsidRPr="004D749B">
        <w:rPr>
          <w:rFonts w:eastAsia="Calibri"/>
          <w:lang w:val="en-GB"/>
        </w:rPr>
        <w:t xml:space="preserve"> Sachin Tendulkar to launch its ready-to-drink milk, </w:t>
      </w:r>
      <w:proofErr w:type="spellStart"/>
      <w:r w:rsidRPr="004D749B">
        <w:rPr>
          <w:rFonts w:eastAsia="Calibri"/>
          <w:lang w:val="en-GB"/>
        </w:rPr>
        <w:t>Oats+Milk</w:t>
      </w:r>
      <w:proofErr w:type="spellEnd"/>
      <w:r w:rsidRPr="004D749B">
        <w:rPr>
          <w:rFonts w:eastAsia="Calibri"/>
          <w:lang w:val="en-GB"/>
        </w:rPr>
        <w:t>, in two flavours (mango and almond)</w:t>
      </w:r>
      <w:r w:rsidR="004B1FA1">
        <w:rPr>
          <w:rFonts w:eastAsia="Calibri"/>
          <w:lang w:val="en-GB"/>
        </w:rPr>
        <w:t xml:space="preserve"> across 17 Indian cities,</w:t>
      </w:r>
      <w:r w:rsidRPr="004D749B">
        <w:rPr>
          <w:rFonts w:eastAsia="Calibri"/>
          <w:lang w:val="en-GB"/>
        </w:rPr>
        <w:t xml:space="preserve"> again as an extension of </w:t>
      </w:r>
      <w:r w:rsidR="004B1FA1">
        <w:rPr>
          <w:rFonts w:eastAsia="Calibri"/>
          <w:lang w:val="en-GB"/>
        </w:rPr>
        <w:t>the</w:t>
      </w:r>
      <w:r w:rsidRPr="004D749B">
        <w:rPr>
          <w:rFonts w:eastAsia="Calibri"/>
          <w:lang w:val="en-GB"/>
        </w:rPr>
        <w:t xml:space="preserve"> Quaker Oats brand.</w:t>
      </w:r>
      <w:r w:rsidRPr="004D749B">
        <w:rPr>
          <w:rFonts w:eastAsia="Calibri"/>
          <w:vertAlign w:val="superscript"/>
          <w:lang w:val="en-GB"/>
        </w:rPr>
        <w:endnoteReference w:id="31"/>
      </w:r>
      <w:r w:rsidRPr="004D749B">
        <w:rPr>
          <w:rFonts w:eastAsia="Calibri"/>
          <w:lang w:val="en-GB"/>
        </w:rPr>
        <w:t xml:space="preserve"> These extensions were a part of the company’s overall portfolio transformation drive. </w:t>
      </w:r>
      <w:r w:rsidR="004B1FA1">
        <w:rPr>
          <w:rFonts w:eastAsia="Calibri"/>
          <w:lang w:val="en-GB"/>
        </w:rPr>
        <w:t>PepsiCo India</w:t>
      </w:r>
      <w:r w:rsidR="004B1FA1" w:rsidRPr="004D749B">
        <w:rPr>
          <w:rFonts w:eastAsia="Calibri"/>
          <w:lang w:val="en-GB"/>
        </w:rPr>
        <w:t xml:space="preserve"> </w:t>
      </w:r>
      <w:r w:rsidRPr="004D749B">
        <w:rPr>
          <w:rFonts w:eastAsia="Calibri"/>
          <w:lang w:val="en-GB"/>
        </w:rPr>
        <w:t xml:space="preserve">tried to increase its </w:t>
      </w:r>
      <w:r w:rsidR="00776910">
        <w:rPr>
          <w:rFonts w:eastAsia="Calibri"/>
          <w:lang w:val="en-GB"/>
        </w:rPr>
        <w:t xml:space="preserve">portfolio of </w:t>
      </w:r>
      <w:r w:rsidRPr="004D749B">
        <w:rPr>
          <w:rFonts w:eastAsia="Calibri"/>
          <w:lang w:val="en-GB"/>
        </w:rPr>
        <w:t>nutrition</w:t>
      </w:r>
      <w:r w:rsidR="00776910">
        <w:rPr>
          <w:rFonts w:eastAsia="Calibri"/>
          <w:lang w:val="en-GB"/>
        </w:rPr>
        <w:t>al products</w:t>
      </w:r>
      <w:r w:rsidRPr="004D749B">
        <w:rPr>
          <w:rFonts w:eastAsia="Calibri"/>
          <w:lang w:val="en-GB"/>
        </w:rPr>
        <w:t xml:space="preserve"> to 2.5 times its core product portfolio</w:t>
      </w:r>
      <w:r w:rsidR="004B1FA1">
        <w:rPr>
          <w:rFonts w:eastAsia="Calibri"/>
          <w:lang w:val="en-GB"/>
        </w:rPr>
        <w:t>,</w:t>
      </w:r>
      <w:r w:rsidRPr="004D749B">
        <w:rPr>
          <w:rFonts w:eastAsia="Calibri"/>
          <w:lang w:val="en-GB"/>
        </w:rPr>
        <w:t xml:space="preserve"> and at the same time</w:t>
      </w:r>
      <w:r w:rsidR="004B1FA1">
        <w:rPr>
          <w:rFonts w:eastAsia="Calibri"/>
          <w:lang w:val="en-GB"/>
        </w:rPr>
        <w:t>,</w:t>
      </w:r>
      <w:r w:rsidRPr="004D749B">
        <w:rPr>
          <w:rFonts w:eastAsia="Calibri"/>
          <w:lang w:val="en-GB"/>
        </w:rPr>
        <w:t xml:space="preserve"> reduce sugar content to meet the growing demand for healthy and nutritious options.</w:t>
      </w:r>
      <w:r w:rsidRPr="004D749B">
        <w:rPr>
          <w:rFonts w:eastAsia="Calibri"/>
          <w:vertAlign w:val="superscript"/>
          <w:lang w:val="en-GB"/>
        </w:rPr>
        <w:endnoteReference w:id="32"/>
      </w:r>
      <w:r w:rsidRPr="004D749B">
        <w:rPr>
          <w:rFonts w:eastAsia="Calibri"/>
          <w:sz w:val="24"/>
          <w:szCs w:val="24"/>
          <w:lang w:val="en-GB"/>
        </w:rPr>
        <w:t xml:space="preserve"> </w:t>
      </w:r>
    </w:p>
    <w:p w14:paraId="5C7CF31A" w14:textId="77777777" w:rsidR="004D749B" w:rsidRDefault="004D749B" w:rsidP="004D749B">
      <w:pPr>
        <w:pStyle w:val="BodyTextMain"/>
        <w:rPr>
          <w:rFonts w:eastAsia="Calibri"/>
          <w:lang w:val="en-GB"/>
        </w:rPr>
      </w:pPr>
    </w:p>
    <w:p w14:paraId="40871425" w14:textId="77777777" w:rsidR="004D749B" w:rsidRPr="004D749B" w:rsidRDefault="004D749B" w:rsidP="004D749B">
      <w:pPr>
        <w:pStyle w:val="BodyTextMain"/>
        <w:rPr>
          <w:rFonts w:eastAsia="Calibri"/>
          <w:lang w:val="en-GB"/>
        </w:rPr>
      </w:pPr>
    </w:p>
    <w:p w14:paraId="191CB845" w14:textId="7F084FF9" w:rsidR="004D749B" w:rsidRPr="004D749B" w:rsidRDefault="004D749B" w:rsidP="00AB59C0">
      <w:pPr>
        <w:pStyle w:val="Casehead2"/>
        <w:outlineLvl w:val="0"/>
        <w:rPr>
          <w:rFonts w:eastAsia="Calibri"/>
          <w:lang w:val="en-GB"/>
        </w:rPr>
      </w:pPr>
      <w:proofErr w:type="spellStart"/>
      <w:r w:rsidRPr="004D749B">
        <w:rPr>
          <w:rFonts w:eastAsia="Calibri"/>
          <w:lang w:val="en-GB"/>
        </w:rPr>
        <w:t>Parle</w:t>
      </w:r>
      <w:proofErr w:type="spellEnd"/>
      <w:r w:rsidRPr="004D749B">
        <w:rPr>
          <w:rFonts w:eastAsia="Calibri"/>
          <w:lang w:val="en-GB"/>
        </w:rPr>
        <w:t xml:space="preserve"> Agro </w:t>
      </w:r>
      <w:r w:rsidR="00776910">
        <w:rPr>
          <w:rFonts w:eastAsia="Calibri"/>
          <w:lang w:val="en-GB"/>
        </w:rPr>
        <w:t xml:space="preserve">Private </w:t>
      </w:r>
      <w:r w:rsidRPr="004D749B">
        <w:rPr>
          <w:rFonts w:eastAsia="Calibri"/>
          <w:lang w:val="en-GB"/>
        </w:rPr>
        <w:t>Limited</w:t>
      </w:r>
    </w:p>
    <w:p w14:paraId="7DD5E6F6" w14:textId="77777777" w:rsidR="00043E83" w:rsidRDefault="00043E83" w:rsidP="004D749B">
      <w:pPr>
        <w:pStyle w:val="BodyTextMain"/>
        <w:rPr>
          <w:rFonts w:eastAsia="Calibri"/>
          <w:lang w:val="en-GB"/>
        </w:rPr>
      </w:pPr>
    </w:p>
    <w:p w14:paraId="120A588A" w14:textId="029CE188" w:rsidR="004D749B" w:rsidRDefault="004D749B" w:rsidP="004D749B">
      <w:pPr>
        <w:pStyle w:val="BodyTextMain"/>
        <w:rPr>
          <w:rFonts w:eastAsia="Calibri"/>
          <w:lang w:val="en-GB"/>
        </w:rPr>
      </w:pPr>
      <w:r w:rsidRPr="004D749B">
        <w:rPr>
          <w:rFonts w:eastAsia="Calibri"/>
          <w:lang w:val="en-GB"/>
        </w:rPr>
        <w:t>Established as a bottling plant for carbonated beverages in Baroda</w:t>
      </w:r>
      <w:r w:rsidR="002F545E">
        <w:rPr>
          <w:rFonts w:eastAsia="Calibri"/>
          <w:lang w:val="en-GB"/>
        </w:rPr>
        <w:t xml:space="preserve">, </w:t>
      </w:r>
      <w:proofErr w:type="spellStart"/>
      <w:r w:rsidR="002F545E">
        <w:rPr>
          <w:rFonts w:eastAsia="Calibri"/>
          <w:lang w:val="en-GB"/>
        </w:rPr>
        <w:t>Gujurat</w:t>
      </w:r>
      <w:proofErr w:type="spellEnd"/>
      <w:r w:rsidR="00CD2FCA" w:rsidRPr="00CD2FCA">
        <w:rPr>
          <w:rFonts w:eastAsia="Calibri"/>
          <w:lang w:val="en-GB"/>
        </w:rPr>
        <w:t xml:space="preserve"> </w:t>
      </w:r>
      <w:r w:rsidR="00CD2FCA" w:rsidRPr="004D749B">
        <w:rPr>
          <w:rFonts w:eastAsia="Calibri"/>
          <w:lang w:val="en-GB"/>
        </w:rPr>
        <w:t>in 1959</w:t>
      </w:r>
      <w:r w:rsidRPr="004D749B">
        <w:rPr>
          <w:rFonts w:eastAsia="Calibri"/>
          <w:lang w:val="en-GB"/>
        </w:rPr>
        <w:t xml:space="preserve">, </w:t>
      </w:r>
      <w:proofErr w:type="spellStart"/>
      <w:r w:rsidR="00455996">
        <w:rPr>
          <w:rFonts w:eastAsia="Calibri"/>
          <w:lang w:val="en-GB"/>
        </w:rPr>
        <w:t>Parle</w:t>
      </w:r>
      <w:proofErr w:type="spellEnd"/>
      <w:r w:rsidRPr="004D749B">
        <w:rPr>
          <w:rFonts w:eastAsia="Calibri"/>
          <w:lang w:val="en-GB"/>
        </w:rPr>
        <w:t xml:space="preserve"> had since grown into one of the largest Indian food and beverage companies.</w:t>
      </w:r>
      <w:r w:rsidR="00B80927" w:rsidRPr="007037B5">
        <w:rPr>
          <w:rFonts w:eastAsia="Calibri"/>
          <w:vertAlign w:val="superscript"/>
          <w:lang w:val="en-GB"/>
        </w:rPr>
        <w:endnoteReference w:id="33"/>
      </w:r>
      <w:r w:rsidRPr="004D749B">
        <w:rPr>
          <w:rFonts w:eastAsia="Calibri"/>
          <w:lang w:val="en-GB"/>
        </w:rPr>
        <w:t xml:space="preserve"> With a strong presence in over 50 countries, </w:t>
      </w:r>
      <w:r w:rsidR="00BA246E">
        <w:rPr>
          <w:rFonts w:eastAsia="Calibri"/>
          <w:lang w:val="en-GB"/>
        </w:rPr>
        <w:t>the firm was</w:t>
      </w:r>
      <w:r w:rsidRPr="004D749B">
        <w:rPr>
          <w:rFonts w:eastAsia="Calibri"/>
          <w:lang w:val="en-GB"/>
        </w:rPr>
        <w:t xml:space="preserve"> one of the first Indian food and beverage companies to go global. </w:t>
      </w:r>
      <w:proofErr w:type="spellStart"/>
      <w:r w:rsidR="00BA246E">
        <w:rPr>
          <w:rFonts w:eastAsia="Calibri"/>
          <w:lang w:val="en-GB"/>
        </w:rPr>
        <w:t>Parle’s</w:t>
      </w:r>
      <w:proofErr w:type="spellEnd"/>
      <w:r w:rsidR="00BA246E">
        <w:rPr>
          <w:rFonts w:eastAsia="Calibri"/>
          <w:lang w:val="en-GB"/>
        </w:rPr>
        <w:t xml:space="preserve"> </w:t>
      </w:r>
      <w:r w:rsidRPr="004D749B">
        <w:rPr>
          <w:rFonts w:eastAsia="Calibri"/>
          <w:lang w:val="en-GB"/>
        </w:rPr>
        <w:t>iconic</w:t>
      </w:r>
      <w:r w:rsidR="00BA246E">
        <w:rPr>
          <w:rFonts w:eastAsia="Calibri"/>
          <w:lang w:val="en-GB"/>
        </w:rPr>
        <w:t xml:space="preserve"> beverage</w:t>
      </w:r>
      <w:r w:rsidRPr="004D749B">
        <w:rPr>
          <w:rFonts w:eastAsia="Calibri"/>
          <w:lang w:val="en-GB"/>
        </w:rPr>
        <w:t xml:space="preserve"> brands </w:t>
      </w:r>
      <w:r w:rsidR="00BA246E">
        <w:rPr>
          <w:rFonts w:eastAsia="Calibri"/>
          <w:lang w:val="en-GB"/>
        </w:rPr>
        <w:t>included</w:t>
      </w:r>
      <w:r w:rsidRPr="004D749B">
        <w:rPr>
          <w:rFonts w:eastAsia="Calibri"/>
          <w:lang w:val="en-GB"/>
        </w:rPr>
        <w:t xml:space="preserve"> </w:t>
      </w:r>
      <w:proofErr w:type="spellStart"/>
      <w:r w:rsidRPr="004D749B">
        <w:rPr>
          <w:rFonts w:eastAsia="Calibri"/>
          <w:lang w:val="en-GB"/>
        </w:rPr>
        <w:t>Frooti</w:t>
      </w:r>
      <w:proofErr w:type="spellEnd"/>
      <w:r w:rsidRPr="004D749B">
        <w:rPr>
          <w:rFonts w:eastAsia="Calibri"/>
          <w:lang w:val="en-GB"/>
        </w:rPr>
        <w:t xml:space="preserve"> and </w:t>
      </w:r>
      <w:proofErr w:type="spellStart"/>
      <w:r w:rsidRPr="004D749B">
        <w:rPr>
          <w:rFonts w:eastAsia="Calibri"/>
          <w:lang w:val="en-GB"/>
        </w:rPr>
        <w:t>Appy</w:t>
      </w:r>
      <w:proofErr w:type="spellEnd"/>
      <w:r w:rsidRPr="004D749B">
        <w:rPr>
          <w:rFonts w:eastAsia="Calibri"/>
          <w:lang w:val="en-GB"/>
        </w:rPr>
        <w:t xml:space="preserve"> Fizz (in mango and apple flavours), </w:t>
      </w:r>
      <w:r w:rsidR="002B5E1A">
        <w:rPr>
          <w:rFonts w:eastAsia="Calibri"/>
          <w:lang w:val="en-GB"/>
        </w:rPr>
        <w:t xml:space="preserve">and </w:t>
      </w:r>
      <w:r w:rsidRPr="004D749B">
        <w:rPr>
          <w:rFonts w:eastAsia="Calibri"/>
          <w:lang w:val="en-GB"/>
        </w:rPr>
        <w:t xml:space="preserve">the company </w:t>
      </w:r>
      <w:r w:rsidR="002B5E1A">
        <w:rPr>
          <w:rFonts w:eastAsia="Calibri"/>
          <w:lang w:val="en-GB"/>
        </w:rPr>
        <w:t>had</w:t>
      </w:r>
      <w:r w:rsidRPr="004D749B">
        <w:rPr>
          <w:rFonts w:eastAsia="Calibri"/>
          <w:lang w:val="en-GB"/>
        </w:rPr>
        <w:t xml:space="preserve"> entered the food segment with Hippo baked </w:t>
      </w:r>
      <w:r w:rsidR="002B5E1A">
        <w:rPr>
          <w:rFonts w:eastAsia="Calibri"/>
          <w:lang w:val="en-GB"/>
        </w:rPr>
        <w:t>snacks</w:t>
      </w:r>
      <w:r w:rsidR="002B5E1A" w:rsidRPr="002B5E1A">
        <w:rPr>
          <w:rFonts w:eastAsia="Calibri"/>
          <w:lang w:val="en-GB"/>
        </w:rPr>
        <w:t xml:space="preserve"> </w:t>
      </w:r>
      <w:r w:rsidR="002B5E1A" w:rsidRPr="004D749B">
        <w:rPr>
          <w:rFonts w:eastAsia="Calibri"/>
          <w:lang w:val="en-GB"/>
        </w:rPr>
        <w:t>in 2009</w:t>
      </w:r>
      <w:r w:rsidRPr="004D749B">
        <w:rPr>
          <w:rFonts w:eastAsia="Calibri"/>
          <w:lang w:val="en-GB"/>
        </w:rPr>
        <w:t xml:space="preserve">. </w:t>
      </w:r>
      <w:proofErr w:type="spellStart"/>
      <w:r w:rsidRPr="004D749B">
        <w:rPr>
          <w:rFonts w:eastAsia="Calibri"/>
          <w:lang w:val="en-GB"/>
        </w:rPr>
        <w:t>Parle</w:t>
      </w:r>
      <w:proofErr w:type="spellEnd"/>
      <w:r w:rsidRPr="004D749B">
        <w:rPr>
          <w:rFonts w:eastAsia="Calibri"/>
          <w:lang w:val="en-GB"/>
        </w:rPr>
        <w:t xml:space="preserve"> also had offerings in the </w:t>
      </w:r>
      <w:r w:rsidR="00260E18">
        <w:rPr>
          <w:rFonts w:eastAsia="Calibri"/>
          <w:lang w:val="en-GB"/>
        </w:rPr>
        <w:t xml:space="preserve">packaged drinking </w:t>
      </w:r>
      <w:r w:rsidR="00260E18" w:rsidRPr="004D749B">
        <w:rPr>
          <w:rFonts w:eastAsia="Calibri"/>
          <w:lang w:val="en-GB"/>
        </w:rPr>
        <w:t>water category</w:t>
      </w:r>
      <w:r w:rsidRPr="004D749B">
        <w:rPr>
          <w:rFonts w:eastAsia="Calibri"/>
          <w:lang w:val="en-GB"/>
        </w:rPr>
        <w:t xml:space="preserve"> with </w:t>
      </w:r>
      <w:r w:rsidR="00260E18">
        <w:rPr>
          <w:rFonts w:eastAsia="Calibri"/>
          <w:lang w:val="en-GB"/>
        </w:rPr>
        <w:t xml:space="preserve">its </w:t>
      </w:r>
      <w:r w:rsidRPr="004D749B">
        <w:rPr>
          <w:rFonts w:eastAsia="Calibri"/>
          <w:lang w:val="en-GB"/>
        </w:rPr>
        <w:t>Bailey brand.</w:t>
      </w:r>
    </w:p>
    <w:p w14:paraId="7E503BD6" w14:textId="730622E7" w:rsidR="004D749B" w:rsidRDefault="004D749B" w:rsidP="006B6763">
      <w:pPr>
        <w:pStyle w:val="Casehead2"/>
        <w:keepNext/>
        <w:outlineLvl w:val="0"/>
        <w:rPr>
          <w:rFonts w:eastAsia="Calibri"/>
          <w:lang w:val="en-GB"/>
        </w:rPr>
      </w:pPr>
      <w:r w:rsidRPr="004D749B">
        <w:rPr>
          <w:rFonts w:eastAsia="Calibri"/>
          <w:lang w:val="en-GB"/>
        </w:rPr>
        <w:lastRenderedPageBreak/>
        <w:t>Hector Beverages</w:t>
      </w:r>
      <w:r w:rsidR="006373AB">
        <w:rPr>
          <w:rFonts w:eastAsia="Calibri"/>
          <w:lang w:val="en-GB"/>
        </w:rPr>
        <w:t xml:space="preserve"> Private Limited</w:t>
      </w:r>
      <w:r w:rsidRPr="004D749B">
        <w:rPr>
          <w:rFonts w:eastAsia="Calibri"/>
          <w:lang w:val="en-GB"/>
        </w:rPr>
        <w:t xml:space="preserve"> </w:t>
      </w:r>
    </w:p>
    <w:p w14:paraId="67147F5E" w14:textId="77777777" w:rsidR="004D749B" w:rsidRPr="004D749B" w:rsidRDefault="004D749B" w:rsidP="006B6763">
      <w:pPr>
        <w:pStyle w:val="BodyTextMain"/>
        <w:keepNext/>
        <w:rPr>
          <w:rFonts w:eastAsia="Calibri"/>
          <w:lang w:val="en-GB"/>
        </w:rPr>
      </w:pPr>
    </w:p>
    <w:p w14:paraId="18673874" w14:textId="5E7CF6B3" w:rsidR="004D749B" w:rsidRPr="004D749B" w:rsidRDefault="004D749B" w:rsidP="004D749B">
      <w:pPr>
        <w:pStyle w:val="BodyTextMain"/>
        <w:rPr>
          <w:rFonts w:eastAsia="Calibri"/>
          <w:lang w:val="en-GB"/>
        </w:rPr>
      </w:pPr>
      <w:r w:rsidRPr="004D749B">
        <w:rPr>
          <w:rFonts w:eastAsia="Calibri"/>
          <w:lang w:val="en-GB"/>
        </w:rPr>
        <w:t>Founded in 2009 by four friends</w:t>
      </w:r>
      <w:r w:rsidR="00BF4518">
        <w:rPr>
          <w:rFonts w:eastAsia="Calibri"/>
          <w:lang w:val="en-GB"/>
        </w:rPr>
        <w:t xml:space="preserve"> (</w:t>
      </w:r>
      <w:r w:rsidRPr="004D749B">
        <w:rPr>
          <w:rFonts w:eastAsia="Calibri"/>
          <w:lang w:val="en-GB"/>
        </w:rPr>
        <w:t xml:space="preserve">three </w:t>
      </w:r>
      <w:r w:rsidR="00D91593">
        <w:rPr>
          <w:rFonts w:eastAsia="Calibri"/>
          <w:lang w:val="en-GB"/>
        </w:rPr>
        <w:t>of whom had been</w:t>
      </w:r>
      <w:r w:rsidR="00D91593" w:rsidRPr="004D749B">
        <w:rPr>
          <w:rFonts w:eastAsia="Calibri"/>
          <w:lang w:val="en-GB"/>
        </w:rPr>
        <w:t xml:space="preserve"> </w:t>
      </w:r>
      <w:r w:rsidRPr="004D749B">
        <w:rPr>
          <w:rFonts w:eastAsia="Calibri"/>
          <w:lang w:val="en-GB"/>
        </w:rPr>
        <w:t>colleagues at Coca-Cola</w:t>
      </w:r>
      <w:r w:rsidR="00BF4518">
        <w:rPr>
          <w:rFonts w:eastAsia="Calibri"/>
          <w:lang w:val="en-GB"/>
        </w:rPr>
        <w:t>)</w:t>
      </w:r>
      <w:r w:rsidRPr="004D749B">
        <w:rPr>
          <w:rFonts w:eastAsia="Calibri"/>
          <w:lang w:val="en-GB"/>
        </w:rPr>
        <w:t xml:space="preserve">, </w:t>
      </w:r>
      <w:r w:rsidR="006373AB">
        <w:rPr>
          <w:rFonts w:eastAsia="Calibri"/>
          <w:lang w:val="en-GB"/>
        </w:rPr>
        <w:t xml:space="preserve">Hector Beverages </w:t>
      </w:r>
      <w:r w:rsidRPr="004D749B">
        <w:rPr>
          <w:rFonts w:eastAsia="Calibri"/>
          <w:lang w:val="en-GB"/>
        </w:rPr>
        <w:t>focused on providing consumers with non-carbonated packaged drinks under the Paper Boat brand</w:t>
      </w:r>
      <w:r w:rsidR="00BF4518">
        <w:rPr>
          <w:rFonts w:eastAsia="Calibri"/>
          <w:lang w:val="en-GB"/>
        </w:rPr>
        <w:t>,</w:t>
      </w:r>
      <w:r w:rsidR="00BF4518" w:rsidRPr="00BF4518">
        <w:rPr>
          <w:rFonts w:eastAsia="Calibri"/>
          <w:lang w:val="en-GB"/>
        </w:rPr>
        <w:t xml:space="preserve"> </w:t>
      </w:r>
      <w:r w:rsidR="00BF4518">
        <w:rPr>
          <w:rFonts w:eastAsia="Calibri"/>
          <w:lang w:val="en-GB"/>
        </w:rPr>
        <w:t xml:space="preserve">which </w:t>
      </w:r>
      <w:r w:rsidR="00BF4518" w:rsidRPr="004D749B">
        <w:rPr>
          <w:rFonts w:eastAsia="Calibri"/>
          <w:lang w:val="en-GB"/>
        </w:rPr>
        <w:t>successfully targeted nostalgic memories and customers willing to pay for convenience</w:t>
      </w:r>
      <w:r w:rsidR="00BF4518">
        <w:rPr>
          <w:rFonts w:eastAsia="Calibri"/>
          <w:lang w:val="en-GB"/>
        </w:rPr>
        <w:t>.</w:t>
      </w:r>
      <w:r w:rsidRPr="004D749B">
        <w:rPr>
          <w:rFonts w:eastAsia="Calibri"/>
          <w:lang w:val="en-GB"/>
        </w:rPr>
        <w:t xml:space="preserve"> </w:t>
      </w:r>
      <w:r w:rsidR="00BF4518">
        <w:rPr>
          <w:rFonts w:eastAsia="Calibri"/>
          <w:lang w:val="en-GB"/>
        </w:rPr>
        <w:t>Hector Beverages</w:t>
      </w:r>
      <w:r w:rsidRPr="004D749B">
        <w:rPr>
          <w:rFonts w:eastAsia="Calibri"/>
          <w:lang w:val="en-GB"/>
        </w:rPr>
        <w:t xml:space="preserve"> capitalized on local flavo</w:t>
      </w:r>
      <w:r w:rsidR="00043E83">
        <w:rPr>
          <w:rFonts w:eastAsia="Calibri"/>
          <w:lang w:val="en-GB"/>
        </w:rPr>
        <w:t>u</w:t>
      </w:r>
      <w:r w:rsidRPr="004D749B">
        <w:rPr>
          <w:rFonts w:eastAsia="Calibri"/>
          <w:lang w:val="en-GB"/>
        </w:rPr>
        <w:t xml:space="preserve">rs and natural fruits to </w:t>
      </w:r>
      <w:r w:rsidR="001252F3">
        <w:rPr>
          <w:rFonts w:eastAsia="Calibri"/>
          <w:lang w:val="en-GB"/>
        </w:rPr>
        <w:t>achieve</w:t>
      </w:r>
      <w:r w:rsidR="001252F3" w:rsidRPr="004D749B">
        <w:rPr>
          <w:rFonts w:eastAsia="Calibri"/>
          <w:lang w:val="en-GB"/>
        </w:rPr>
        <w:t xml:space="preserve"> </w:t>
      </w:r>
      <w:r w:rsidRPr="004D749B">
        <w:rPr>
          <w:rFonts w:eastAsia="Calibri"/>
          <w:lang w:val="en-GB"/>
        </w:rPr>
        <w:t xml:space="preserve">tremendous success, </w:t>
      </w:r>
      <w:r w:rsidR="001252F3">
        <w:rPr>
          <w:rFonts w:eastAsia="Calibri"/>
          <w:lang w:val="en-GB"/>
        </w:rPr>
        <w:t>due in part</w:t>
      </w:r>
      <w:r w:rsidR="001252F3" w:rsidRPr="004D749B">
        <w:rPr>
          <w:rFonts w:eastAsia="Calibri"/>
          <w:lang w:val="en-GB"/>
        </w:rPr>
        <w:t xml:space="preserve"> </w:t>
      </w:r>
      <w:r w:rsidR="001252F3">
        <w:rPr>
          <w:rFonts w:eastAsia="Calibri"/>
          <w:lang w:val="en-GB"/>
        </w:rPr>
        <w:t>to the</w:t>
      </w:r>
      <w:r w:rsidRPr="004D749B">
        <w:rPr>
          <w:rFonts w:eastAsia="Calibri"/>
          <w:lang w:val="en-GB"/>
        </w:rPr>
        <w:t xml:space="preserve"> general trend towards healthier options</w:t>
      </w:r>
      <w:r w:rsidR="004879A8">
        <w:rPr>
          <w:rFonts w:eastAsia="Calibri"/>
          <w:lang w:val="en-GB"/>
        </w:rPr>
        <w:t>;</w:t>
      </w:r>
      <w:r w:rsidRPr="004D749B">
        <w:rPr>
          <w:rFonts w:eastAsia="Calibri"/>
          <w:lang w:val="en-GB"/>
        </w:rPr>
        <w:t xml:space="preserve"> </w:t>
      </w:r>
      <w:r w:rsidR="004879A8">
        <w:rPr>
          <w:rFonts w:eastAsia="Calibri"/>
          <w:lang w:val="en-GB"/>
        </w:rPr>
        <w:t>t</w:t>
      </w:r>
      <w:r w:rsidR="00BF4518">
        <w:rPr>
          <w:rFonts w:eastAsia="Calibri"/>
          <w:lang w:val="en-GB"/>
        </w:rPr>
        <w:t>he company’s</w:t>
      </w:r>
      <w:r w:rsidRPr="004D749B">
        <w:rPr>
          <w:rFonts w:eastAsia="Calibri"/>
          <w:lang w:val="en-GB"/>
        </w:rPr>
        <w:t xml:space="preserve"> annual revenue increased from </w:t>
      </w:r>
      <w:r w:rsidR="00043E83">
        <w:rPr>
          <w:bCs/>
          <w:lang w:val="en-GB"/>
        </w:rPr>
        <w:t>$</w:t>
      </w:r>
      <w:r w:rsidRPr="004D749B">
        <w:rPr>
          <w:bCs/>
          <w:lang w:val="en-GB"/>
        </w:rPr>
        <w:t>2.39 million</w:t>
      </w:r>
      <w:r w:rsidR="00043E83">
        <w:rPr>
          <w:rFonts w:eastAsia="Calibri"/>
          <w:lang w:val="en-GB"/>
        </w:rPr>
        <w:t xml:space="preserve"> in 2014 to $</w:t>
      </w:r>
      <w:r w:rsidRPr="004D749B">
        <w:rPr>
          <w:rFonts w:eastAsia="Calibri"/>
          <w:lang w:val="en-GB"/>
        </w:rPr>
        <w:t>3.75 million in 2015</w:t>
      </w:r>
      <w:r w:rsidR="00BF4518">
        <w:rPr>
          <w:rFonts w:eastAsia="Calibri"/>
          <w:lang w:val="en-GB"/>
        </w:rPr>
        <w:t>,</w:t>
      </w:r>
      <w:r w:rsidRPr="004D749B">
        <w:rPr>
          <w:rFonts w:eastAsia="Calibri"/>
          <w:lang w:val="en-GB"/>
        </w:rPr>
        <w:t xml:space="preserve"> and touched almost </w:t>
      </w:r>
      <w:r w:rsidR="00043E83">
        <w:rPr>
          <w:bCs/>
          <w:lang w:val="en-GB"/>
        </w:rPr>
        <w:t>$</w:t>
      </w:r>
      <w:r w:rsidRPr="004D749B">
        <w:rPr>
          <w:bCs/>
          <w:lang w:val="en-GB"/>
        </w:rPr>
        <w:t>15.03</w:t>
      </w:r>
      <w:r w:rsidRPr="004D749B">
        <w:rPr>
          <w:rFonts w:eastAsia="Calibri"/>
          <w:lang w:val="en-GB"/>
        </w:rPr>
        <w:t xml:space="preserve"> million in 2016.</w:t>
      </w:r>
      <w:r w:rsidRPr="004D749B">
        <w:rPr>
          <w:rFonts w:eastAsia="Calibri"/>
          <w:vertAlign w:val="superscript"/>
          <w:lang w:val="en-GB"/>
        </w:rPr>
        <w:endnoteReference w:id="34"/>
      </w:r>
    </w:p>
    <w:p w14:paraId="4AED84EB" w14:textId="77777777" w:rsidR="004D749B" w:rsidRDefault="004D749B" w:rsidP="004D749B">
      <w:pPr>
        <w:pStyle w:val="BodyTextMain"/>
        <w:rPr>
          <w:rFonts w:eastAsia="Calibri"/>
          <w:lang w:val="en-GB"/>
        </w:rPr>
      </w:pPr>
    </w:p>
    <w:p w14:paraId="15110FDA" w14:textId="2FCA486E" w:rsidR="004D749B" w:rsidRDefault="004879A8" w:rsidP="004D749B">
      <w:pPr>
        <w:pStyle w:val="BodyTextMain"/>
        <w:rPr>
          <w:rFonts w:eastAsia="Calibri"/>
          <w:lang w:val="en-GB"/>
        </w:rPr>
      </w:pPr>
      <w:r>
        <w:rPr>
          <w:rFonts w:eastAsia="Calibri"/>
          <w:lang w:val="en-GB"/>
        </w:rPr>
        <w:t>Hector Beverages</w:t>
      </w:r>
      <w:r w:rsidR="004D749B" w:rsidRPr="004D749B">
        <w:rPr>
          <w:rFonts w:eastAsia="Calibri"/>
          <w:lang w:val="en-GB"/>
        </w:rPr>
        <w:t xml:space="preserve"> extended its popular drinks brand to enter the food segment with </w:t>
      </w:r>
      <w:proofErr w:type="spellStart"/>
      <w:r w:rsidR="004D749B" w:rsidRPr="004D749B">
        <w:rPr>
          <w:rFonts w:eastAsia="Calibri"/>
          <w:lang w:val="en-GB"/>
        </w:rPr>
        <w:t>Chikki</w:t>
      </w:r>
      <w:proofErr w:type="spellEnd"/>
      <w:r w:rsidR="004D749B" w:rsidRPr="004D749B">
        <w:rPr>
          <w:rFonts w:eastAsia="Calibri"/>
          <w:i/>
          <w:iCs/>
          <w:lang w:val="en-GB"/>
        </w:rPr>
        <w:t xml:space="preserve"> </w:t>
      </w:r>
      <w:r w:rsidR="00743F7C">
        <w:rPr>
          <w:rFonts w:eastAsia="Calibri"/>
          <w:lang w:val="en-GB"/>
        </w:rPr>
        <w:t xml:space="preserve">peanut brittle. </w:t>
      </w:r>
      <w:r w:rsidR="000666CC">
        <w:rPr>
          <w:rFonts w:eastAsia="Calibri"/>
          <w:lang w:val="en-GB"/>
        </w:rPr>
        <w:t>Keeping</w:t>
      </w:r>
      <w:r w:rsidR="00743F7C">
        <w:rPr>
          <w:rFonts w:eastAsia="Calibri"/>
          <w:lang w:val="en-GB"/>
        </w:rPr>
        <w:t xml:space="preserve"> with its</w:t>
      </w:r>
      <w:r w:rsidR="004D749B" w:rsidRPr="004D749B">
        <w:rPr>
          <w:rFonts w:eastAsia="Calibri"/>
          <w:lang w:val="en-GB"/>
        </w:rPr>
        <w:t xml:space="preserve"> central theme of </w:t>
      </w:r>
      <w:r>
        <w:rPr>
          <w:rFonts w:eastAsia="Calibri"/>
          <w:lang w:val="en-GB"/>
        </w:rPr>
        <w:t>invoking childhood</w:t>
      </w:r>
      <w:r w:rsidR="004D749B" w:rsidRPr="004D749B">
        <w:rPr>
          <w:rFonts w:eastAsia="Calibri"/>
          <w:lang w:val="en-GB"/>
        </w:rPr>
        <w:t xml:space="preserve"> memories, the company </w:t>
      </w:r>
      <w:r>
        <w:rPr>
          <w:rFonts w:eastAsia="Calibri"/>
          <w:lang w:val="en-GB"/>
        </w:rPr>
        <w:t>continued to</w:t>
      </w:r>
      <w:r w:rsidR="004D749B" w:rsidRPr="004D749B">
        <w:rPr>
          <w:rFonts w:eastAsia="Calibri"/>
          <w:lang w:val="en-GB"/>
        </w:rPr>
        <w:t xml:space="preserve"> launch</w:t>
      </w:r>
      <w:r>
        <w:rPr>
          <w:rFonts w:eastAsia="Calibri"/>
          <w:lang w:val="en-GB"/>
        </w:rPr>
        <w:t xml:space="preserve"> </w:t>
      </w:r>
      <w:r w:rsidR="004D749B" w:rsidRPr="004D749B">
        <w:rPr>
          <w:rFonts w:eastAsia="Calibri"/>
          <w:lang w:val="en-GB"/>
        </w:rPr>
        <w:t xml:space="preserve">products </w:t>
      </w:r>
      <w:r>
        <w:rPr>
          <w:rFonts w:eastAsia="Calibri"/>
          <w:lang w:val="en-GB"/>
        </w:rPr>
        <w:t>(</w:t>
      </w:r>
      <w:r w:rsidR="004D749B" w:rsidRPr="004D749B">
        <w:rPr>
          <w:rFonts w:eastAsia="Calibri"/>
          <w:lang w:val="en-GB"/>
        </w:rPr>
        <w:t>from drinks to food to book publication</w:t>
      </w:r>
      <w:r>
        <w:rPr>
          <w:rFonts w:eastAsia="Calibri"/>
          <w:lang w:val="en-GB"/>
        </w:rPr>
        <w:t>s)</w:t>
      </w:r>
      <w:r w:rsidR="004D749B" w:rsidRPr="004D749B">
        <w:rPr>
          <w:rFonts w:eastAsia="Calibri"/>
          <w:lang w:val="en-GB"/>
        </w:rPr>
        <w:t xml:space="preserve"> </w:t>
      </w:r>
      <w:r>
        <w:rPr>
          <w:rFonts w:eastAsia="Calibri"/>
          <w:lang w:val="en-GB"/>
        </w:rPr>
        <w:t>that</w:t>
      </w:r>
      <w:r w:rsidR="004D749B" w:rsidRPr="004D749B">
        <w:rPr>
          <w:rFonts w:eastAsia="Calibri"/>
          <w:lang w:val="en-GB"/>
        </w:rPr>
        <w:t xml:space="preserve"> entice</w:t>
      </w:r>
      <w:r>
        <w:rPr>
          <w:rFonts w:eastAsia="Calibri"/>
          <w:lang w:val="en-GB"/>
        </w:rPr>
        <w:t>d</w:t>
      </w:r>
      <w:r w:rsidR="004D749B" w:rsidRPr="004D749B">
        <w:rPr>
          <w:rFonts w:eastAsia="Calibri"/>
          <w:lang w:val="en-GB"/>
        </w:rPr>
        <w:t xml:space="preserve"> customers and ensure</w:t>
      </w:r>
      <w:r>
        <w:rPr>
          <w:rFonts w:eastAsia="Calibri"/>
          <w:lang w:val="en-GB"/>
        </w:rPr>
        <w:t>d</w:t>
      </w:r>
      <w:r w:rsidR="004D749B" w:rsidRPr="004D749B">
        <w:rPr>
          <w:rFonts w:eastAsia="Calibri"/>
          <w:lang w:val="en-GB"/>
        </w:rPr>
        <w:t xml:space="preserve"> its relevance.</w:t>
      </w:r>
      <w:r w:rsidR="004D749B" w:rsidRPr="004D749B">
        <w:rPr>
          <w:rFonts w:eastAsia="Calibri"/>
          <w:vertAlign w:val="superscript"/>
          <w:lang w:val="en-GB"/>
        </w:rPr>
        <w:endnoteReference w:id="35"/>
      </w:r>
      <w:r w:rsidR="004D749B" w:rsidRPr="004D749B">
        <w:rPr>
          <w:rFonts w:eastAsia="Calibri"/>
          <w:lang w:val="en-GB"/>
        </w:rPr>
        <w:t xml:space="preserve"> </w:t>
      </w:r>
    </w:p>
    <w:p w14:paraId="4A99E7ED" w14:textId="77777777" w:rsidR="004D749B" w:rsidRDefault="004D749B" w:rsidP="004D749B">
      <w:pPr>
        <w:pStyle w:val="BodyTextMain"/>
        <w:rPr>
          <w:rFonts w:eastAsia="Calibri"/>
          <w:lang w:val="en-GB"/>
        </w:rPr>
      </w:pPr>
    </w:p>
    <w:p w14:paraId="0D633EC0" w14:textId="77777777" w:rsidR="004D749B" w:rsidRPr="004D749B" w:rsidRDefault="004D749B" w:rsidP="004D749B">
      <w:pPr>
        <w:pStyle w:val="BodyTextMain"/>
        <w:rPr>
          <w:rFonts w:eastAsia="Calibri"/>
          <w:lang w:val="en-GB"/>
        </w:rPr>
      </w:pPr>
    </w:p>
    <w:p w14:paraId="336B0273" w14:textId="77777777" w:rsidR="004D749B" w:rsidRDefault="004D749B" w:rsidP="00AB59C0">
      <w:pPr>
        <w:pStyle w:val="Casehead2"/>
        <w:outlineLvl w:val="0"/>
        <w:rPr>
          <w:rFonts w:eastAsia="Calibri"/>
          <w:lang w:val="en-GB"/>
        </w:rPr>
      </w:pPr>
      <w:r w:rsidRPr="004D749B">
        <w:rPr>
          <w:rFonts w:eastAsia="Calibri"/>
          <w:lang w:val="en-GB"/>
        </w:rPr>
        <w:t>Dabur India Limited</w:t>
      </w:r>
    </w:p>
    <w:p w14:paraId="2B49C02F" w14:textId="77777777" w:rsidR="004D749B" w:rsidRPr="004D749B" w:rsidRDefault="004D749B" w:rsidP="004D749B">
      <w:pPr>
        <w:pStyle w:val="BodyTextMain"/>
        <w:rPr>
          <w:rFonts w:eastAsia="Calibri"/>
          <w:lang w:val="en-GB"/>
        </w:rPr>
      </w:pPr>
    </w:p>
    <w:p w14:paraId="475E8CB6" w14:textId="5F18D0E9" w:rsidR="004D749B" w:rsidRPr="004D749B" w:rsidRDefault="004D749B" w:rsidP="004D749B">
      <w:pPr>
        <w:pStyle w:val="BodyTextMain"/>
        <w:rPr>
          <w:rFonts w:eastAsia="Calibri"/>
          <w:lang w:val="en-GB"/>
        </w:rPr>
      </w:pPr>
      <w:r w:rsidRPr="004D749B">
        <w:rPr>
          <w:rFonts w:eastAsia="Calibri"/>
          <w:lang w:val="en-GB"/>
        </w:rPr>
        <w:t>Dabur marketed honey</w:t>
      </w:r>
      <w:r w:rsidR="000666CC">
        <w:rPr>
          <w:rFonts w:eastAsia="Calibri"/>
          <w:lang w:val="en-GB"/>
        </w:rPr>
        <w:t xml:space="preserve"> and </w:t>
      </w:r>
      <w:r w:rsidRPr="004D749B">
        <w:rPr>
          <w:rFonts w:eastAsia="Calibri"/>
          <w:lang w:val="en-GB"/>
        </w:rPr>
        <w:t>fruit juices under the Real brand</w:t>
      </w:r>
      <w:r w:rsidR="00C601A8">
        <w:rPr>
          <w:rFonts w:eastAsia="Calibri"/>
          <w:lang w:val="en-GB"/>
        </w:rPr>
        <w:t>;</w:t>
      </w:r>
      <w:r w:rsidRPr="004D749B">
        <w:rPr>
          <w:rFonts w:eastAsia="Calibri"/>
          <w:lang w:val="en-GB"/>
        </w:rPr>
        <w:t xml:space="preserve"> sparkling fruit beverages under the Real VOLO brand</w:t>
      </w:r>
      <w:r w:rsidR="00C601A8">
        <w:rPr>
          <w:rFonts w:eastAsia="Calibri"/>
          <w:lang w:val="en-GB"/>
        </w:rPr>
        <w:t>;</w:t>
      </w:r>
      <w:r w:rsidRPr="004D749B">
        <w:rPr>
          <w:rFonts w:eastAsia="Calibri"/>
          <w:lang w:val="en-GB"/>
        </w:rPr>
        <w:t xml:space="preserve"> and culinary pastes, purees</w:t>
      </w:r>
      <w:r w:rsidR="000666CC">
        <w:rPr>
          <w:rFonts w:eastAsia="Calibri"/>
          <w:lang w:val="en-GB"/>
        </w:rPr>
        <w:t>,</w:t>
      </w:r>
      <w:r w:rsidRPr="004D749B">
        <w:rPr>
          <w:rFonts w:eastAsia="Calibri"/>
          <w:lang w:val="en-GB"/>
        </w:rPr>
        <w:t xml:space="preserve"> and coconut milk under the Hom</w:t>
      </w:r>
      <w:r w:rsidR="00743F7C">
        <w:rPr>
          <w:rFonts w:eastAsia="Calibri"/>
          <w:lang w:val="en-GB"/>
        </w:rPr>
        <w:t>e</w:t>
      </w:r>
      <w:r w:rsidRPr="004D749B">
        <w:rPr>
          <w:rFonts w:eastAsia="Calibri"/>
          <w:lang w:val="en-GB"/>
        </w:rPr>
        <w:t>made brand</w:t>
      </w:r>
      <w:r w:rsidR="00ED2F87">
        <w:rPr>
          <w:rFonts w:eastAsia="Calibri"/>
          <w:lang w:val="en-GB"/>
        </w:rPr>
        <w:t>.</w:t>
      </w:r>
      <w:r w:rsidRPr="004D749B">
        <w:rPr>
          <w:rFonts w:eastAsia="Calibri"/>
          <w:lang w:val="en-GB"/>
        </w:rPr>
        <w:t xml:space="preserve"> </w:t>
      </w:r>
      <w:r w:rsidR="00ED2F87">
        <w:rPr>
          <w:rFonts w:eastAsia="Calibri"/>
          <w:lang w:val="en-GB"/>
        </w:rPr>
        <w:t>The firm</w:t>
      </w:r>
      <w:r w:rsidRPr="004D749B">
        <w:rPr>
          <w:rFonts w:eastAsia="Calibri"/>
          <w:lang w:val="en-GB"/>
        </w:rPr>
        <w:t xml:space="preserve"> contributed </w:t>
      </w:r>
      <w:r w:rsidR="00ED2F87">
        <w:rPr>
          <w:rFonts w:eastAsia="Calibri"/>
          <w:lang w:val="en-GB"/>
        </w:rPr>
        <w:t xml:space="preserve">to </w:t>
      </w:r>
      <w:r w:rsidR="00743F7C">
        <w:rPr>
          <w:rFonts w:eastAsia="Calibri"/>
          <w:lang w:val="en-GB"/>
        </w:rPr>
        <w:t xml:space="preserve">19 per cent </w:t>
      </w:r>
      <w:r w:rsidR="000666CC">
        <w:rPr>
          <w:rFonts w:eastAsia="Calibri"/>
          <w:lang w:val="en-GB"/>
        </w:rPr>
        <w:t>of</w:t>
      </w:r>
      <w:r w:rsidR="00743F7C">
        <w:rPr>
          <w:rFonts w:eastAsia="Calibri"/>
          <w:lang w:val="en-GB"/>
        </w:rPr>
        <w:t xml:space="preserve"> </w:t>
      </w:r>
      <w:r w:rsidR="000666CC">
        <w:rPr>
          <w:rFonts w:eastAsia="Calibri"/>
          <w:lang w:val="en-GB"/>
        </w:rPr>
        <w:t>India’s</w:t>
      </w:r>
      <w:r w:rsidR="00743F7C">
        <w:rPr>
          <w:rFonts w:eastAsia="Calibri"/>
          <w:lang w:val="en-GB"/>
        </w:rPr>
        <w:t xml:space="preserve"> fast</w:t>
      </w:r>
      <w:r w:rsidR="000666CC">
        <w:rPr>
          <w:rFonts w:eastAsia="Calibri"/>
          <w:lang w:val="en-GB"/>
        </w:rPr>
        <w:t>-</w:t>
      </w:r>
      <w:r w:rsidR="00743F7C">
        <w:rPr>
          <w:rFonts w:eastAsia="Calibri"/>
          <w:lang w:val="en-GB"/>
        </w:rPr>
        <w:t>moving consumer goods</w:t>
      </w:r>
      <w:r w:rsidRPr="004D749B">
        <w:rPr>
          <w:rFonts w:eastAsia="Calibri"/>
          <w:lang w:val="en-GB"/>
        </w:rPr>
        <w:t xml:space="preserve"> business</w:t>
      </w:r>
      <w:r w:rsidR="00ED2F87">
        <w:rPr>
          <w:rFonts w:eastAsia="Calibri"/>
          <w:lang w:val="en-GB"/>
        </w:rPr>
        <w:t xml:space="preserve">, and </w:t>
      </w:r>
      <w:r w:rsidR="00ED2F87" w:rsidRPr="004D749B">
        <w:rPr>
          <w:rFonts w:eastAsia="Calibri"/>
          <w:lang w:val="en-GB"/>
        </w:rPr>
        <w:t>was a pioneer in the packaged fruit juice market</w:t>
      </w:r>
      <w:r w:rsidR="00ED2F87">
        <w:rPr>
          <w:rFonts w:eastAsia="Calibri"/>
          <w:lang w:val="en-GB"/>
        </w:rPr>
        <w:t>,</w:t>
      </w:r>
      <w:r w:rsidR="00ED2F87" w:rsidRPr="004D749B">
        <w:rPr>
          <w:rFonts w:eastAsia="Calibri"/>
          <w:lang w:val="en-GB"/>
        </w:rPr>
        <w:t xml:space="preserve"> with 56 per cent</w:t>
      </w:r>
      <w:r w:rsidR="00ED2F87">
        <w:rPr>
          <w:rFonts w:eastAsia="Calibri"/>
          <w:lang w:val="en-GB"/>
        </w:rPr>
        <w:t xml:space="preserve"> market share</w:t>
      </w:r>
      <w:r w:rsidR="00ED2F87" w:rsidRPr="004D749B">
        <w:rPr>
          <w:rFonts w:eastAsia="Calibri"/>
          <w:lang w:val="en-GB"/>
        </w:rPr>
        <w:t>.</w:t>
      </w:r>
      <w:r w:rsidR="000666CC">
        <w:rPr>
          <w:rStyle w:val="EndnoteReference"/>
          <w:rFonts w:eastAsia="Calibri"/>
          <w:lang w:val="en-GB"/>
        </w:rPr>
        <w:endnoteReference w:id="36"/>
      </w:r>
      <w:r w:rsidRPr="004D749B">
        <w:rPr>
          <w:rFonts w:eastAsia="Calibri"/>
          <w:lang w:val="en-GB"/>
        </w:rPr>
        <w:t xml:space="preserve"> It had a wide portfolio with </w:t>
      </w:r>
      <w:r w:rsidR="00D91593">
        <w:rPr>
          <w:rFonts w:eastAsia="Calibri"/>
          <w:lang w:val="en-GB"/>
        </w:rPr>
        <w:t>25</w:t>
      </w:r>
      <w:r w:rsidRPr="004D749B">
        <w:rPr>
          <w:rFonts w:eastAsia="Calibri"/>
          <w:lang w:val="en-GB"/>
        </w:rPr>
        <w:t xml:space="preserve"> varia</w:t>
      </w:r>
      <w:r w:rsidR="00743F7C">
        <w:rPr>
          <w:rFonts w:eastAsia="Calibri"/>
          <w:lang w:val="en-GB"/>
        </w:rPr>
        <w:t xml:space="preserve">nts of </w:t>
      </w:r>
      <w:r w:rsidR="00ED2F87">
        <w:rPr>
          <w:rFonts w:eastAsia="Calibri"/>
          <w:lang w:val="en-GB"/>
        </w:rPr>
        <w:t xml:space="preserve">its </w:t>
      </w:r>
      <w:r w:rsidR="00743F7C">
        <w:rPr>
          <w:rFonts w:eastAsia="Calibri"/>
          <w:lang w:val="en-GB"/>
        </w:rPr>
        <w:t>Real and Real Active</w:t>
      </w:r>
      <w:r w:rsidR="00ED2F87">
        <w:rPr>
          <w:rFonts w:eastAsia="Calibri"/>
          <w:lang w:val="en-GB"/>
        </w:rPr>
        <w:t xml:space="preserve"> brands.</w:t>
      </w:r>
      <w:r w:rsidRPr="004D749B">
        <w:rPr>
          <w:rFonts w:eastAsia="Calibri"/>
          <w:lang w:val="en-GB"/>
        </w:rPr>
        <w:t xml:space="preserve"> To cater to the</w:t>
      </w:r>
      <w:r w:rsidR="00ED2F87">
        <w:rPr>
          <w:rFonts w:eastAsia="Calibri"/>
          <w:lang w:val="en-GB"/>
        </w:rPr>
        <w:t xml:space="preserve"> growing</w:t>
      </w:r>
      <w:r w:rsidRPr="004D749B">
        <w:rPr>
          <w:rFonts w:eastAsia="Calibri"/>
          <w:lang w:val="en-GB"/>
        </w:rPr>
        <w:t xml:space="preserve"> demand</w:t>
      </w:r>
      <w:r w:rsidR="00ED2F87">
        <w:rPr>
          <w:rFonts w:eastAsia="Calibri"/>
          <w:lang w:val="en-GB"/>
        </w:rPr>
        <w:t xml:space="preserve"> for drinks that were both carbonated</w:t>
      </w:r>
      <w:r w:rsidRPr="004D749B">
        <w:rPr>
          <w:rFonts w:eastAsia="Calibri"/>
          <w:lang w:val="en-GB"/>
        </w:rPr>
        <w:t xml:space="preserve"> </w:t>
      </w:r>
      <w:r w:rsidR="00ED2F87">
        <w:rPr>
          <w:rFonts w:eastAsia="Calibri"/>
          <w:lang w:val="en-GB"/>
        </w:rPr>
        <w:t xml:space="preserve">and </w:t>
      </w:r>
      <w:r w:rsidRPr="004D749B">
        <w:rPr>
          <w:rFonts w:eastAsia="Calibri"/>
          <w:lang w:val="en-GB"/>
        </w:rPr>
        <w:t xml:space="preserve">healthy, Dabur </w:t>
      </w:r>
      <w:r w:rsidR="00ED2F87">
        <w:rPr>
          <w:rFonts w:eastAsia="Calibri"/>
          <w:lang w:val="en-GB"/>
        </w:rPr>
        <w:t xml:space="preserve">had </w:t>
      </w:r>
      <w:r w:rsidRPr="004D749B">
        <w:rPr>
          <w:rFonts w:eastAsia="Calibri"/>
          <w:lang w:val="en-GB"/>
        </w:rPr>
        <w:t>launched the Real V</w:t>
      </w:r>
      <w:r w:rsidR="00743F7C">
        <w:rPr>
          <w:rFonts w:eastAsia="Calibri"/>
          <w:lang w:val="en-GB"/>
        </w:rPr>
        <w:t>OLO</w:t>
      </w:r>
      <w:r w:rsidRPr="004D749B">
        <w:rPr>
          <w:rFonts w:eastAsia="Calibri"/>
          <w:lang w:val="en-GB"/>
        </w:rPr>
        <w:t xml:space="preserve"> brand.</w:t>
      </w:r>
      <w:r w:rsidRPr="004D749B">
        <w:rPr>
          <w:rFonts w:eastAsia="Calibri"/>
          <w:vertAlign w:val="superscript"/>
          <w:lang w:val="en-GB"/>
        </w:rPr>
        <w:endnoteReference w:id="37"/>
      </w:r>
      <w:r w:rsidRPr="004D749B">
        <w:rPr>
          <w:rFonts w:eastAsia="Calibri"/>
          <w:lang w:val="en-GB"/>
        </w:rPr>
        <w:t xml:space="preserve"> </w:t>
      </w:r>
    </w:p>
    <w:p w14:paraId="11490075" w14:textId="77777777" w:rsidR="004D749B" w:rsidRDefault="004D749B" w:rsidP="004D749B">
      <w:pPr>
        <w:pStyle w:val="BodyTextMain"/>
        <w:rPr>
          <w:rFonts w:eastAsia="Calibri"/>
          <w:lang w:val="en-GB"/>
        </w:rPr>
      </w:pPr>
    </w:p>
    <w:p w14:paraId="38A32FEB" w14:textId="61CF6ABD" w:rsidR="004D749B" w:rsidRPr="004D749B" w:rsidRDefault="004D749B" w:rsidP="004D749B">
      <w:pPr>
        <w:pStyle w:val="BodyTextMain"/>
        <w:rPr>
          <w:rFonts w:eastAsia="Calibri"/>
          <w:lang w:val="en-GB"/>
        </w:rPr>
      </w:pPr>
      <w:r w:rsidRPr="004D749B">
        <w:rPr>
          <w:rFonts w:eastAsia="Calibri"/>
          <w:lang w:val="en-GB"/>
        </w:rPr>
        <w:t xml:space="preserve">In </w:t>
      </w:r>
      <w:r w:rsidR="00ED2F87">
        <w:rPr>
          <w:rFonts w:eastAsia="Calibri"/>
          <w:lang w:val="en-GB"/>
        </w:rPr>
        <w:t>order</w:t>
      </w:r>
      <w:r w:rsidRPr="004D749B">
        <w:rPr>
          <w:rFonts w:eastAsia="Calibri"/>
          <w:lang w:val="en-GB"/>
        </w:rPr>
        <w:t xml:space="preserve"> to </w:t>
      </w:r>
      <w:r w:rsidR="00ED2F87">
        <w:rPr>
          <w:rFonts w:eastAsia="Calibri"/>
          <w:lang w:val="en-GB"/>
        </w:rPr>
        <w:t>capitalize on rising trends</w:t>
      </w:r>
      <w:r w:rsidRPr="004D749B">
        <w:rPr>
          <w:rFonts w:eastAsia="Calibri"/>
          <w:lang w:val="en-GB"/>
        </w:rPr>
        <w:t>, Dabur entered the ethnic beverages seg</w:t>
      </w:r>
      <w:r w:rsidR="00743F7C">
        <w:rPr>
          <w:rFonts w:eastAsia="Calibri"/>
          <w:lang w:val="en-GB"/>
        </w:rPr>
        <w:t xml:space="preserve">ment, a growing segment worth </w:t>
      </w:r>
      <w:r w:rsidRPr="004D749B">
        <w:rPr>
          <w:rFonts w:eastAsia="Calibri"/>
          <w:lang w:val="en-GB"/>
        </w:rPr>
        <w:t>$22.5 million</w:t>
      </w:r>
      <w:r w:rsidR="00ED2F87">
        <w:rPr>
          <w:rFonts w:eastAsia="Calibri"/>
          <w:lang w:val="en-GB"/>
        </w:rPr>
        <w:t>.</w:t>
      </w:r>
      <w:r w:rsidRPr="004D749B">
        <w:rPr>
          <w:rFonts w:eastAsia="Calibri"/>
          <w:vertAlign w:val="superscript"/>
          <w:lang w:val="en-GB"/>
        </w:rPr>
        <w:endnoteReference w:id="38"/>
      </w:r>
      <w:r w:rsidRPr="004D749B">
        <w:rPr>
          <w:rFonts w:eastAsia="Calibri"/>
          <w:lang w:val="en-GB"/>
        </w:rPr>
        <w:t xml:space="preserve"> </w:t>
      </w:r>
      <w:r w:rsidR="00ED2F87">
        <w:rPr>
          <w:rFonts w:eastAsia="Calibri"/>
          <w:lang w:val="en-GB"/>
        </w:rPr>
        <w:t>I</w:t>
      </w:r>
      <w:r w:rsidR="00ED2F87" w:rsidRPr="004D749B">
        <w:rPr>
          <w:rFonts w:eastAsia="Calibri"/>
          <w:lang w:val="en-GB"/>
        </w:rPr>
        <w:t xml:space="preserve">n July 2015, </w:t>
      </w:r>
      <w:r w:rsidR="00ED2F87">
        <w:rPr>
          <w:rFonts w:eastAsia="Calibri"/>
          <w:lang w:val="en-GB"/>
        </w:rPr>
        <w:t>the company extended</w:t>
      </w:r>
      <w:r w:rsidRPr="004D749B">
        <w:rPr>
          <w:rFonts w:eastAsia="Calibri"/>
          <w:lang w:val="en-GB"/>
        </w:rPr>
        <w:t xml:space="preserve"> its </w:t>
      </w:r>
      <w:proofErr w:type="spellStart"/>
      <w:r w:rsidRPr="004D749B">
        <w:rPr>
          <w:rFonts w:eastAsia="Calibri"/>
          <w:lang w:val="en-GB"/>
        </w:rPr>
        <w:t>Hajmola</w:t>
      </w:r>
      <w:proofErr w:type="spellEnd"/>
      <w:r w:rsidRPr="004D749B">
        <w:rPr>
          <w:rFonts w:eastAsia="Calibri"/>
          <w:lang w:val="en-GB"/>
        </w:rPr>
        <w:t xml:space="preserve"> brand to launch </w:t>
      </w:r>
      <w:proofErr w:type="spellStart"/>
      <w:r w:rsidRPr="004D749B">
        <w:rPr>
          <w:rFonts w:eastAsia="Calibri"/>
          <w:lang w:val="en-GB"/>
        </w:rPr>
        <w:t>Hajmola</w:t>
      </w:r>
      <w:proofErr w:type="spellEnd"/>
      <w:r w:rsidRPr="004D749B">
        <w:rPr>
          <w:rFonts w:eastAsia="Calibri"/>
          <w:lang w:val="en-GB"/>
        </w:rPr>
        <w:t xml:space="preserve"> </w:t>
      </w:r>
      <w:proofErr w:type="spellStart"/>
      <w:r w:rsidRPr="004D749B">
        <w:rPr>
          <w:rFonts w:eastAsia="Calibri"/>
          <w:lang w:val="en-GB"/>
        </w:rPr>
        <w:t>Yoodley</w:t>
      </w:r>
      <w:proofErr w:type="spellEnd"/>
      <w:r w:rsidR="00ED2F87">
        <w:rPr>
          <w:rFonts w:eastAsia="Calibri"/>
          <w:lang w:val="en-GB"/>
        </w:rPr>
        <w:t>,</w:t>
      </w:r>
      <w:r w:rsidRPr="004D749B">
        <w:rPr>
          <w:rFonts w:eastAsia="Calibri"/>
          <w:lang w:val="en-GB"/>
        </w:rPr>
        <w:t xml:space="preserve"> a new range of unique drinks in ethnic Indian flavo</w:t>
      </w:r>
      <w:r w:rsidR="00743F7C">
        <w:rPr>
          <w:rFonts w:eastAsia="Calibri"/>
          <w:lang w:val="en-GB"/>
        </w:rPr>
        <w:t>u</w:t>
      </w:r>
      <w:r w:rsidRPr="004D749B">
        <w:rPr>
          <w:rFonts w:eastAsia="Calibri"/>
          <w:lang w:val="en-GB"/>
        </w:rPr>
        <w:t>rs.</w:t>
      </w:r>
      <w:r w:rsidRPr="004D749B">
        <w:rPr>
          <w:rFonts w:eastAsia="Calibri"/>
          <w:vertAlign w:val="superscript"/>
          <w:lang w:val="en-GB"/>
        </w:rPr>
        <w:endnoteReference w:id="39"/>
      </w:r>
    </w:p>
    <w:p w14:paraId="677212AD" w14:textId="77777777" w:rsidR="004D749B" w:rsidRDefault="004D749B" w:rsidP="004D749B">
      <w:pPr>
        <w:pStyle w:val="BodyTextMain"/>
      </w:pPr>
    </w:p>
    <w:p w14:paraId="1E435B8E" w14:textId="77777777" w:rsidR="004D749B" w:rsidRPr="00861E13" w:rsidRDefault="004D749B" w:rsidP="004D749B">
      <w:pPr>
        <w:pStyle w:val="BodyTextMain"/>
        <w:rPr>
          <w:sz w:val="20"/>
          <w:szCs w:val="20"/>
        </w:rPr>
      </w:pPr>
    </w:p>
    <w:p w14:paraId="191C0EDC" w14:textId="6D3EBA56" w:rsidR="004D749B" w:rsidRPr="00861E13" w:rsidRDefault="004D749B" w:rsidP="00861E13">
      <w:pPr>
        <w:pStyle w:val="Casehead1"/>
        <w:rPr>
          <w:b w:val="0"/>
          <w:lang w:val="en-GB"/>
        </w:rPr>
      </w:pPr>
      <w:r w:rsidRPr="00861E13">
        <w:rPr>
          <w:lang w:val="en-GB"/>
        </w:rPr>
        <w:t xml:space="preserve">COCA-COLA’S </w:t>
      </w:r>
      <w:r w:rsidR="00D12860">
        <w:rPr>
          <w:lang w:val="en-GB"/>
        </w:rPr>
        <w:t xml:space="preserve">RECIPE FOR </w:t>
      </w:r>
      <w:r w:rsidRPr="00861E13">
        <w:rPr>
          <w:lang w:val="en-GB"/>
        </w:rPr>
        <w:t>SUCCESS</w:t>
      </w:r>
    </w:p>
    <w:p w14:paraId="1D26D59F" w14:textId="77777777" w:rsidR="0048741A" w:rsidRDefault="0048741A" w:rsidP="004D749B">
      <w:pPr>
        <w:pStyle w:val="BodyTextMain"/>
        <w:rPr>
          <w:rFonts w:eastAsia="Calibri"/>
          <w:lang w:val="en-GB"/>
        </w:rPr>
      </w:pPr>
    </w:p>
    <w:p w14:paraId="6472D135" w14:textId="42FEAA93" w:rsidR="004D749B" w:rsidRDefault="004D749B" w:rsidP="004D749B">
      <w:pPr>
        <w:pStyle w:val="BodyTextMain"/>
        <w:rPr>
          <w:rFonts w:eastAsia="Calibri"/>
          <w:lang w:val="en-GB"/>
        </w:rPr>
      </w:pPr>
      <w:r w:rsidRPr="004D749B">
        <w:rPr>
          <w:rFonts w:eastAsia="Calibri"/>
          <w:lang w:val="en-GB"/>
        </w:rPr>
        <w:t xml:space="preserve">Coca-Cola’s re-entry into the Indian subcontinent market in 1993 </w:t>
      </w:r>
      <w:r w:rsidR="00510545">
        <w:rPr>
          <w:rFonts w:eastAsia="Calibri"/>
          <w:lang w:val="en-GB"/>
        </w:rPr>
        <w:t>demonstrated</w:t>
      </w:r>
      <w:r w:rsidRPr="004D749B">
        <w:rPr>
          <w:rFonts w:eastAsia="Calibri"/>
          <w:lang w:val="en-GB"/>
        </w:rPr>
        <w:t xml:space="preserve"> its eagerness to make headway during </w:t>
      </w:r>
      <w:r w:rsidR="00776910">
        <w:rPr>
          <w:rFonts w:eastAsia="Calibri"/>
          <w:lang w:val="en-GB"/>
        </w:rPr>
        <w:t xml:space="preserve">India’s </w:t>
      </w:r>
      <w:r w:rsidRPr="004D749B">
        <w:rPr>
          <w:rFonts w:eastAsia="Calibri"/>
          <w:lang w:val="en-GB"/>
        </w:rPr>
        <w:t>ongoing economic reforms. An initial attempt to partner with Britannia</w:t>
      </w:r>
      <w:r w:rsidR="00776910">
        <w:rPr>
          <w:rFonts w:eastAsia="Calibri"/>
          <w:lang w:val="en-GB"/>
        </w:rPr>
        <w:t xml:space="preserve"> Industries Limited</w:t>
      </w:r>
      <w:r w:rsidRPr="004D749B">
        <w:rPr>
          <w:rFonts w:eastAsia="Calibri"/>
          <w:lang w:val="en-GB"/>
        </w:rPr>
        <w:t xml:space="preserve"> for a launch in India </w:t>
      </w:r>
      <w:r w:rsidR="001B2ED2">
        <w:rPr>
          <w:rFonts w:eastAsia="Calibri"/>
          <w:lang w:val="en-GB"/>
        </w:rPr>
        <w:t>(</w:t>
      </w:r>
      <w:r w:rsidRPr="004D749B">
        <w:rPr>
          <w:rFonts w:eastAsia="Calibri"/>
          <w:lang w:val="en-GB"/>
        </w:rPr>
        <w:t>close on the heels of Pepsi’s launch in 1989</w:t>
      </w:r>
      <w:r w:rsidR="001B2ED2">
        <w:rPr>
          <w:rFonts w:eastAsia="Calibri"/>
          <w:lang w:val="en-GB"/>
        </w:rPr>
        <w:t>)</w:t>
      </w:r>
      <w:r w:rsidRPr="004D749B">
        <w:rPr>
          <w:rFonts w:eastAsia="Calibri"/>
          <w:lang w:val="en-GB"/>
        </w:rPr>
        <w:t xml:space="preserve"> failed</w:t>
      </w:r>
      <w:r w:rsidR="001B2ED2">
        <w:rPr>
          <w:rFonts w:eastAsia="Calibri"/>
          <w:lang w:val="en-GB"/>
        </w:rPr>
        <w:t xml:space="preserve">. Instead, </w:t>
      </w:r>
      <w:r w:rsidRPr="004D749B">
        <w:rPr>
          <w:rFonts w:eastAsia="Calibri"/>
          <w:lang w:val="en-GB"/>
        </w:rPr>
        <w:t xml:space="preserve">Coca-Cola </w:t>
      </w:r>
      <w:r w:rsidR="00776910">
        <w:rPr>
          <w:rFonts w:eastAsia="Calibri"/>
          <w:lang w:val="en-GB"/>
        </w:rPr>
        <w:t xml:space="preserve">India </w:t>
      </w:r>
      <w:r w:rsidRPr="004D749B">
        <w:rPr>
          <w:rFonts w:eastAsia="Calibri"/>
          <w:lang w:val="en-GB"/>
        </w:rPr>
        <w:t xml:space="preserve">looked to join </w:t>
      </w:r>
      <w:r w:rsidR="00776910">
        <w:rPr>
          <w:rFonts w:eastAsia="Calibri"/>
          <w:lang w:val="en-GB"/>
        </w:rPr>
        <w:t xml:space="preserve">hands </w:t>
      </w:r>
      <w:r w:rsidRPr="004D749B">
        <w:rPr>
          <w:rFonts w:eastAsia="Calibri"/>
          <w:lang w:val="en-GB"/>
        </w:rPr>
        <w:t xml:space="preserve">with the </w:t>
      </w:r>
      <w:proofErr w:type="spellStart"/>
      <w:r w:rsidRPr="004D749B">
        <w:rPr>
          <w:rFonts w:eastAsia="Calibri"/>
          <w:lang w:val="en-GB"/>
        </w:rPr>
        <w:t>Parle-Bisleri</w:t>
      </w:r>
      <w:proofErr w:type="spellEnd"/>
      <w:r w:rsidRPr="004D749B">
        <w:rPr>
          <w:rFonts w:eastAsia="Calibri"/>
          <w:lang w:val="en-GB"/>
        </w:rPr>
        <w:t xml:space="preserve"> Group</w:t>
      </w:r>
      <w:r w:rsidR="001B2ED2">
        <w:rPr>
          <w:rFonts w:eastAsia="Calibri"/>
          <w:lang w:val="en-GB"/>
        </w:rPr>
        <w:t>,</w:t>
      </w:r>
      <w:r w:rsidRPr="004D749B">
        <w:rPr>
          <w:rFonts w:eastAsia="Calibri"/>
          <w:lang w:val="en-GB"/>
        </w:rPr>
        <w:t xml:space="preserve"> and acquired its famous brands </w:t>
      </w:r>
      <w:proofErr w:type="spellStart"/>
      <w:r w:rsidRPr="004D749B">
        <w:rPr>
          <w:rFonts w:eastAsia="Calibri"/>
          <w:lang w:val="en-GB"/>
        </w:rPr>
        <w:t>Thums</w:t>
      </w:r>
      <w:proofErr w:type="spellEnd"/>
      <w:r w:rsidR="001B2ED2">
        <w:rPr>
          <w:rFonts w:eastAsia="Calibri"/>
          <w:lang w:val="en-GB"/>
        </w:rPr>
        <w:t xml:space="preserve"> </w:t>
      </w:r>
      <w:r w:rsidRPr="004D749B">
        <w:rPr>
          <w:rFonts w:eastAsia="Calibri"/>
          <w:lang w:val="en-GB"/>
        </w:rPr>
        <w:t>Up, Citra,</w:t>
      </w:r>
      <w:r w:rsidR="001B2ED2">
        <w:rPr>
          <w:rFonts w:eastAsia="Calibri"/>
          <w:lang w:val="en-GB"/>
        </w:rPr>
        <w:t xml:space="preserve"> </w:t>
      </w:r>
      <w:proofErr w:type="spellStart"/>
      <w:r w:rsidRPr="004D749B">
        <w:rPr>
          <w:rFonts w:eastAsia="Calibri"/>
          <w:lang w:val="en-GB"/>
        </w:rPr>
        <w:t>Limca</w:t>
      </w:r>
      <w:proofErr w:type="spellEnd"/>
      <w:r w:rsidRPr="004D749B">
        <w:rPr>
          <w:rFonts w:eastAsia="Calibri"/>
          <w:lang w:val="en-GB"/>
        </w:rPr>
        <w:t>, Gold Spot</w:t>
      </w:r>
      <w:r w:rsidR="001B2ED2">
        <w:rPr>
          <w:rFonts w:eastAsia="Calibri"/>
          <w:lang w:val="en-GB"/>
        </w:rPr>
        <w:t>,</w:t>
      </w:r>
      <w:r w:rsidRPr="004D749B">
        <w:rPr>
          <w:rFonts w:eastAsia="Calibri"/>
          <w:lang w:val="en-GB"/>
        </w:rPr>
        <w:t xml:space="preserve"> and </w:t>
      </w:r>
      <w:proofErr w:type="spellStart"/>
      <w:r w:rsidRPr="004D749B">
        <w:rPr>
          <w:rFonts w:eastAsia="Calibri"/>
          <w:lang w:val="en-GB"/>
        </w:rPr>
        <w:t>Maaza</w:t>
      </w:r>
      <w:proofErr w:type="spellEnd"/>
      <w:r w:rsidR="001B2ED2">
        <w:rPr>
          <w:rFonts w:eastAsia="Calibri"/>
          <w:lang w:val="en-GB"/>
        </w:rPr>
        <w:t xml:space="preserve"> in order to </w:t>
      </w:r>
      <w:r w:rsidRPr="004D749B">
        <w:rPr>
          <w:rFonts w:eastAsia="Calibri"/>
          <w:lang w:val="en-GB"/>
        </w:rPr>
        <w:t>access bottling plants and a nationwide distribution base. Th</w:t>
      </w:r>
      <w:r w:rsidR="001B2ED2">
        <w:rPr>
          <w:rFonts w:eastAsia="Calibri"/>
          <w:lang w:val="en-GB"/>
        </w:rPr>
        <w:t>ese</w:t>
      </w:r>
      <w:r w:rsidRPr="004D749B">
        <w:rPr>
          <w:rFonts w:eastAsia="Calibri"/>
          <w:lang w:val="en-GB"/>
        </w:rPr>
        <w:t xml:space="preserve"> </w:t>
      </w:r>
      <w:r w:rsidR="001B2ED2">
        <w:rPr>
          <w:rFonts w:eastAsia="Calibri"/>
          <w:lang w:val="en-GB"/>
        </w:rPr>
        <w:t xml:space="preserve">acquisitions </w:t>
      </w:r>
      <w:r w:rsidRPr="004D749B">
        <w:rPr>
          <w:rFonts w:eastAsia="Calibri"/>
          <w:lang w:val="en-GB"/>
        </w:rPr>
        <w:t xml:space="preserve">gave Coca-Cola </w:t>
      </w:r>
      <w:r w:rsidR="00776910">
        <w:rPr>
          <w:rFonts w:eastAsia="Calibri"/>
          <w:lang w:val="en-GB"/>
        </w:rPr>
        <w:t xml:space="preserve">India </w:t>
      </w:r>
      <w:r w:rsidRPr="004D749B">
        <w:rPr>
          <w:rFonts w:eastAsia="Calibri"/>
          <w:lang w:val="en-GB"/>
        </w:rPr>
        <w:t>a ready</w:t>
      </w:r>
      <w:r w:rsidR="00C601A8">
        <w:rPr>
          <w:rFonts w:eastAsia="Calibri"/>
          <w:lang w:val="en-GB"/>
        </w:rPr>
        <w:t>-</w:t>
      </w:r>
      <w:r w:rsidRPr="004D749B">
        <w:rPr>
          <w:rFonts w:eastAsia="Calibri"/>
          <w:lang w:val="en-GB"/>
        </w:rPr>
        <w:t>made market share of 60 per cent.</w:t>
      </w:r>
      <w:r w:rsidRPr="004D749B">
        <w:rPr>
          <w:rFonts w:eastAsia="Calibri"/>
          <w:vertAlign w:val="superscript"/>
          <w:lang w:val="en-GB"/>
        </w:rPr>
        <w:endnoteReference w:id="40"/>
      </w:r>
      <w:r w:rsidRPr="004D749B">
        <w:rPr>
          <w:rFonts w:eastAsia="Calibri"/>
          <w:lang w:val="en-GB"/>
        </w:rPr>
        <w:t xml:space="preserve"> </w:t>
      </w:r>
    </w:p>
    <w:p w14:paraId="32693137" w14:textId="77777777" w:rsidR="00EA785B" w:rsidRPr="004D749B" w:rsidRDefault="00EA785B" w:rsidP="004D749B">
      <w:pPr>
        <w:pStyle w:val="BodyTextMain"/>
        <w:rPr>
          <w:rFonts w:eastAsia="Calibri"/>
          <w:lang w:val="en-GB"/>
        </w:rPr>
      </w:pPr>
    </w:p>
    <w:p w14:paraId="23D0BC71" w14:textId="6F6DE263" w:rsidR="004D749B" w:rsidRDefault="001B2ED2" w:rsidP="004D749B">
      <w:pPr>
        <w:pStyle w:val="BodyTextMain"/>
        <w:rPr>
          <w:rFonts w:eastAsia="Calibri"/>
          <w:lang w:val="en-GB"/>
        </w:rPr>
      </w:pPr>
      <w:r>
        <w:rPr>
          <w:rFonts w:eastAsia="Calibri"/>
          <w:lang w:val="en-GB"/>
        </w:rPr>
        <w:t>The company’s</w:t>
      </w:r>
      <w:r w:rsidR="004D749B" w:rsidRPr="004D749B">
        <w:rPr>
          <w:rFonts w:eastAsia="Calibri"/>
          <w:lang w:val="en-GB"/>
        </w:rPr>
        <w:t xml:space="preserve"> first advertising campaign upon re-entering India featured</w:t>
      </w:r>
      <w:r w:rsidR="00F8108F">
        <w:rPr>
          <w:rFonts w:eastAsia="Calibri"/>
          <w:lang w:val="en-GB"/>
        </w:rPr>
        <w:t xml:space="preserve"> famous Indian actors</w:t>
      </w:r>
      <w:r w:rsidR="004D749B" w:rsidRPr="004D749B">
        <w:rPr>
          <w:rFonts w:eastAsia="Calibri"/>
          <w:lang w:val="en-GB"/>
        </w:rPr>
        <w:t xml:space="preserve"> </w:t>
      </w:r>
      <w:proofErr w:type="spellStart"/>
      <w:r w:rsidR="004D749B" w:rsidRPr="004D749B">
        <w:rPr>
          <w:rFonts w:eastAsia="Calibri"/>
          <w:lang w:val="en-GB"/>
        </w:rPr>
        <w:t>Aishwarya</w:t>
      </w:r>
      <w:proofErr w:type="spellEnd"/>
      <w:r w:rsidR="004D749B" w:rsidRPr="004D749B">
        <w:rPr>
          <w:rFonts w:eastAsia="Calibri"/>
          <w:lang w:val="en-GB"/>
        </w:rPr>
        <w:t xml:space="preserve"> Rai and </w:t>
      </w:r>
      <w:proofErr w:type="spellStart"/>
      <w:r w:rsidR="004D749B" w:rsidRPr="004D749B">
        <w:rPr>
          <w:rFonts w:eastAsia="Calibri"/>
          <w:lang w:val="en-GB"/>
        </w:rPr>
        <w:t>Hrithik</w:t>
      </w:r>
      <w:proofErr w:type="spellEnd"/>
      <w:r w:rsidR="004D749B" w:rsidRPr="004D749B">
        <w:rPr>
          <w:rFonts w:eastAsia="Calibri"/>
          <w:lang w:val="en-GB"/>
        </w:rPr>
        <w:t xml:space="preserve"> Roshan with the tagline “</w:t>
      </w:r>
      <w:r w:rsidR="004D749B" w:rsidRPr="00861E13">
        <w:rPr>
          <w:rFonts w:eastAsia="Calibri"/>
          <w:i/>
          <w:lang w:val="en-GB"/>
        </w:rPr>
        <w:t xml:space="preserve">Jo </w:t>
      </w:r>
      <w:proofErr w:type="spellStart"/>
      <w:r w:rsidR="004D749B" w:rsidRPr="00861E13">
        <w:rPr>
          <w:rFonts w:eastAsia="Calibri"/>
          <w:i/>
          <w:lang w:val="en-GB"/>
        </w:rPr>
        <w:t>Chaho</w:t>
      </w:r>
      <w:proofErr w:type="spellEnd"/>
      <w:r w:rsidR="004D749B" w:rsidRPr="00861E13">
        <w:rPr>
          <w:rFonts w:eastAsia="Calibri"/>
          <w:i/>
          <w:lang w:val="en-GB"/>
        </w:rPr>
        <w:t xml:space="preserve"> </w:t>
      </w:r>
      <w:proofErr w:type="spellStart"/>
      <w:r w:rsidR="004D749B" w:rsidRPr="00861E13">
        <w:rPr>
          <w:rFonts w:eastAsia="Calibri"/>
          <w:i/>
          <w:lang w:val="en-GB"/>
        </w:rPr>
        <w:t>Ho</w:t>
      </w:r>
      <w:proofErr w:type="spellEnd"/>
      <w:r w:rsidR="004D749B" w:rsidRPr="00861E13">
        <w:rPr>
          <w:rFonts w:eastAsia="Calibri"/>
          <w:i/>
          <w:lang w:val="en-GB"/>
        </w:rPr>
        <w:t xml:space="preserve"> Jaye</w:t>
      </w:r>
      <w:r w:rsidR="004D749B" w:rsidRPr="004D749B">
        <w:rPr>
          <w:rFonts w:eastAsia="Calibri"/>
          <w:lang w:val="en-GB"/>
        </w:rPr>
        <w:t>, Coca-Cola Enjoy</w:t>
      </w:r>
      <w:r w:rsidR="00743F7C">
        <w:rPr>
          <w:rFonts w:eastAsia="Calibri"/>
          <w:lang w:val="en-GB"/>
        </w:rPr>
        <w:t>”</w:t>
      </w:r>
      <w:r w:rsidR="00AA09C1">
        <w:rPr>
          <w:rFonts w:eastAsia="Calibri"/>
          <w:lang w:val="en-GB"/>
        </w:rPr>
        <w:t xml:space="preserve"> (“Whatever Happens, Enjoy Coca-Cola”).</w:t>
      </w:r>
      <w:r w:rsidR="004D749B" w:rsidRPr="004D749B">
        <w:rPr>
          <w:rFonts w:eastAsia="Calibri"/>
          <w:lang w:val="en-GB"/>
        </w:rPr>
        <w:t xml:space="preserve"> </w:t>
      </w:r>
      <w:r w:rsidR="00776910">
        <w:rPr>
          <w:rFonts w:eastAsia="Calibri"/>
          <w:lang w:val="en-GB"/>
        </w:rPr>
        <w:t>In 2003,</w:t>
      </w:r>
      <w:r w:rsidR="004D749B" w:rsidRPr="004D749B">
        <w:rPr>
          <w:rFonts w:eastAsia="Calibri"/>
          <w:lang w:val="en-GB"/>
        </w:rPr>
        <w:t xml:space="preserve"> the “</w:t>
      </w:r>
      <w:proofErr w:type="spellStart"/>
      <w:r w:rsidR="004D749B" w:rsidRPr="00861E13">
        <w:rPr>
          <w:rFonts w:eastAsia="Calibri"/>
          <w:i/>
          <w:lang w:val="en-GB"/>
        </w:rPr>
        <w:t>Thanda</w:t>
      </w:r>
      <w:proofErr w:type="spellEnd"/>
      <w:r w:rsidR="004D749B" w:rsidRPr="00861E13">
        <w:rPr>
          <w:rFonts w:eastAsia="Calibri"/>
          <w:i/>
          <w:lang w:val="en-GB"/>
        </w:rPr>
        <w:t xml:space="preserve"> </w:t>
      </w:r>
      <w:proofErr w:type="spellStart"/>
      <w:r w:rsidR="004D749B" w:rsidRPr="00861E13">
        <w:rPr>
          <w:rFonts w:eastAsia="Calibri"/>
          <w:i/>
          <w:lang w:val="en-GB"/>
        </w:rPr>
        <w:t>Matlab</w:t>
      </w:r>
      <w:proofErr w:type="spellEnd"/>
      <w:r w:rsidR="004D749B" w:rsidRPr="004D749B">
        <w:rPr>
          <w:rFonts w:eastAsia="Calibri"/>
          <w:lang w:val="en-GB"/>
        </w:rPr>
        <w:t xml:space="preserve"> Coca Cola”</w:t>
      </w:r>
      <w:r w:rsidR="00AA09C1">
        <w:rPr>
          <w:rFonts w:eastAsia="Calibri"/>
          <w:lang w:val="en-GB"/>
        </w:rPr>
        <w:t xml:space="preserve"> (“Cold Drink Means Coca-Cola”) </w:t>
      </w:r>
      <w:r w:rsidR="004D749B" w:rsidRPr="004D749B">
        <w:rPr>
          <w:rFonts w:eastAsia="Calibri"/>
          <w:lang w:val="en-GB"/>
        </w:rPr>
        <w:t>campaign</w:t>
      </w:r>
      <w:r w:rsidR="00F8108F">
        <w:rPr>
          <w:rFonts w:eastAsia="Calibri"/>
          <w:lang w:val="en-GB"/>
        </w:rPr>
        <w:t>, which featured</w:t>
      </w:r>
      <w:r w:rsidR="004D749B" w:rsidRPr="004D749B">
        <w:rPr>
          <w:rFonts w:eastAsia="Calibri"/>
          <w:lang w:val="en-GB"/>
        </w:rPr>
        <w:t xml:space="preserve"> </w:t>
      </w:r>
      <w:r w:rsidR="00F8108F">
        <w:rPr>
          <w:rFonts w:eastAsia="Calibri"/>
          <w:lang w:val="en-GB"/>
        </w:rPr>
        <w:t>actor</w:t>
      </w:r>
      <w:r w:rsidR="004D749B" w:rsidRPr="004D749B">
        <w:rPr>
          <w:rFonts w:eastAsia="Calibri"/>
          <w:lang w:val="en-GB"/>
        </w:rPr>
        <w:t xml:space="preserve"> </w:t>
      </w:r>
      <w:proofErr w:type="spellStart"/>
      <w:r w:rsidR="004D749B" w:rsidRPr="004D749B">
        <w:rPr>
          <w:rFonts w:eastAsia="Calibri"/>
          <w:lang w:val="en-GB"/>
        </w:rPr>
        <w:t>Aamir</w:t>
      </w:r>
      <w:proofErr w:type="spellEnd"/>
      <w:r w:rsidR="004D749B" w:rsidRPr="004D749B">
        <w:rPr>
          <w:rFonts w:eastAsia="Calibri"/>
          <w:lang w:val="en-GB"/>
        </w:rPr>
        <w:t xml:space="preserve"> Khan</w:t>
      </w:r>
      <w:r w:rsidR="00F8108F">
        <w:rPr>
          <w:rFonts w:eastAsia="Calibri"/>
          <w:lang w:val="en-GB"/>
        </w:rPr>
        <w:t>,</w:t>
      </w:r>
      <w:r w:rsidR="004D749B" w:rsidRPr="004D749B">
        <w:rPr>
          <w:rFonts w:eastAsia="Calibri"/>
          <w:lang w:val="en-GB"/>
        </w:rPr>
        <w:t xml:space="preserve"> </w:t>
      </w:r>
      <w:r w:rsidR="00F8108F">
        <w:rPr>
          <w:rFonts w:eastAsia="Calibri"/>
          <w:lang w:val="en-GB"/>
        </w:rPr>
        <w:t xml:space="preserve">further </w:t>
      </w:r>
      <w:r w:rsidR="004D749B" w:rsidRPr="004D749B">
        <w:rPr>
          <w:rFonts w:eastAsia="Calibri"/>
          <w:lang w:val="en-GB"/>
        </w:rPr>
        <w:t>establish</w:t>
      </w:r>
      <w:r w:rsidR="00F8108F">
        <w:rPr>
          <w:rFonts w:eastAsia="Calibri"/>
          <w:lang w:val="en-GB"/>
        </w:rPr>
        <w:t>ed</w:t>
      </w:r>
      <w:r w:rsidR="004D749B" w:rsidRPr="004D749B">
        <w:rPr>
          <w:rFonts w:eastAsia="Calibri"/>
          <w:lang w:val="en-GB"/>
        </w:rPr>
        <w:t xml:space="preserve"> Coca</w:t>
      </w:r>
      <w:r w:rsidR="00D91593">
        <w:rPr>
          <w:rFonts w:eastAsia="Calibri"/>
          <w:lang w:val="en-GB"/>
        </w:rPr>
        <w:t>-</w:t>
      </w:r>
      <w:r w:rsidR="004D749B" w:rsidRPr="004D749B">
        <w:rPr>
          <w:rFonts w:eastAsia="Calibri"/>
          <w:lang w:val="en-GB"/>
        </w:rPr>
        <w:t xml:space="preserve">Cola in India and </w:t>
      </w:r>
      <w:r w:rsidR="00F8108F">
        <w:rPr>
          <w:rFonts w:eastAsia="Calibri"/>
          <w:lang w:val="en-GB"/>
        </w:rPr>
        <w:t>solidified its image</w:t>
      </w:r>
      <w:r w:rsidR="00F8108F" w:rsidRPr="004D749B">
        <w:rPr>
          <w:rFonts w:eastAsia="Calibri"/>
          <w:lang w:val="en-GB"/>
        </w:rPr>
        <w:t xml:space="preserve"> </w:t>
      </w:r>
      <w:r w:rsidR="004D749B" w:rsidRPr="004D749B">
        <w:rPr>
          <w:rFonts w:eastAsia="Calibri"/>
          <w:lang w:val="en-GB"/>
        </w:rPr>
        <w:t xml:space="preserve">as a cool, </w:t>
      </w:r>
      <w:r w:rsidR="00F8108F">
        <w:rPr>
          <w:rFonts w:eastAsia="Calibri"/>
          <w:lang w:val="en-GB"/>
        </w:rPr>
        <w:t xml:space="preserve">trendy </w:t>
      </w:r>
      <w:r w:rsidR="004D749B" w:rsidRPr="004D749B">
        <w:rPr>
          <w:rFonts w:eastAsia="Calibri"/>
          <w:lang w:val="en-GB"/>
        </w:rPr>
        <w:t>drink</w:t>
      </w:r>
      <w:r w:rsidR="00F8108F">
        <w:rPr>
          <w:rFonts w:eastAsia="Calibri"/>
          <w:lang w:val="en-GB"/>
        </w:rPr>
        <w:t xml:space="preserve"> with mass appeal</w:t>
      </w:r>
      <w:r w:rsidR="004D749B" w:rsidRPr="004D749B">
        <w:rPr>
          <w:rFonts w:eastAsia="Calibri"/>
          <w:lang w:val="en-GB"/>
        </w:rPr>
        <w:t>.</w:t>
      </w:r>
      <w:r w:rsidR="004D749B" w:rsidRPr="004D749B">
        <w:rPr>
          <w:rFonts w:eastAsia="Calibri"/>
          <w:vertAlign w:val="superscript"/>
          <w:lang w:val="en-GB"/>
        </w:rPr>
        <w:endnoteReference w:id="41"/>
      </w:r>
      <w:r w:rsidR="004D749B" w:rsidRPr="004D749B">
        <w:rPr>
          <w:rFonts w:eastAsia="Calibri"/>
          <w:lang w:val="en-GB"/>
        </w:rPr>
        <w:t xml:space="preserve"> </w:t>
      </w:r>
      <w:r w:rsidR="00F8108F">
        <w:rPr>
          <w:rFonts w:eastAsia="Calibri"/>
          <w:lang w:val="en-GB"/>
        </w:rPr>
        <w:t>In addition to</w:t>
      </w:r>
      <w:r w:rsidR="00F8108F" w:rsidRPr="004D749B">
        <w:rPr>
          <w:rFonts w:eastAsia="Calibri"/>
          <w:lang w:val="en-GB"/>
        </w:rPr>
        <w:t xml:space="preserve"> </w:t>
      </w:r>
      <w:r w:rsidR="004D749B" w:rsidRPr="004D749B">
        <w:rPr>
          <w:rFonts w:eastAsia="Calibri"/>
          <w:lang w:val="en-GB"/>
        </w:rPr>
        <w:t xml:space="preserve">these campaigns, the company was also active on social media. In August 2017, </w:t>
      </w:r>
      <w:r w:rsidR="0004140D">
        <w:rPr>
          <w:rFonts w:eastAsia="Calibri"/>
          <w:lang w:val="en-GB"/>
        </w:rPr>
        <w:t>the Coca-Cola</w:t>
      </w:r>
      <w:r w:rsidR="004D749B" w:rsidRPr="004D749B">
        <w:rPr>
          <w:rFonts w:eastAsia="Calibri"/>
          <w:lang w:val="en-GB"/>
        </w:rPr>
        <w:t xml:space="preserve"> Facebook page had around 105.67 million followers.</w:t>
      </w:r>
      <w:r w:rsidR="004D749B" w:rsidRPr="004D749B">
        <w:rPr>
          <w:rFonts w:eastAsia="Calibri"/>
          <w:vertAlign w:val="superscript"/>
          <w:lang w:val="en-GB"/>
        </w:rPr>
        <w:endnoteReference w:id="42"/>
      </w:r>
    </w:p>
    <w:p w14:paraId="35FCAB84" w14:textId="77777777" w:rsidR="003833A5" w:rsidRDefault="003833A5" w:rsidP="004D749B">
      <w:pPr>
        <w:pStyle w:val="BodyTextMain"/>
        <w:rPr>
          <w:rFonts w:eastAsia="Calibri"/>
          <w:lang w:val="en-GB"/>
        </w:rPr>
      </w:pPr>
    </w:p>
    <w:p w14:paraId="6FF2FA6E" w14:textId="56137168" w:rsidR="00E17AC6" w:rsidRPr="00FD457F" w:rsidRDefault="003833A5" w:rsidP="003833A5">
      <w:pPr>
        <w:pStyle w:val="NoSpacing"/>
        <w:jc w:val="both"/>
        <w:rPr>
          <w:rFonts w:ascii="Times New Roman" w:hAnsi="Times New Roman"/>
        </w:rPr>
      </w:pPr>
      <w:r w:rsidRPr="00FD457F">
        <w:rPr>
          <w:rFonts w:ascii="Times New Roman" w:hAnsi="Times New Roman"/>
        </w:rPr>
        <w:t>The </w:t>
      </w:r>
      <w:r w:rsidRPr="00FD457F">
        <w:rPr>
          <w:rStyle w:val="Strong"/>
          <w:rFonts w:ascii="Times New Roman" w:hAnsi="Times New Roman"/>
          <w:b w:val="0"/>
          <w:bCs w:val="0"/>
        </w:rPr>
        <w:t>Coca-Cola India Foundation</w:t>
      </w:r>
      <w:r w:rsidRPr="00FD457F">
        <w:rPr>
          <w:rFonts w:ascii="Times New Roman" w:hAnsi="Times New Roman"/>
        </w:rPr>
        <w:t xml:space="preserve"> was committed to sustainable development and inclusive growth by working on issues related to </w:t>
      </w:r>
      <w:r w:rsidRPr="00FD457F">
        <w:rPr>
          <w:rStyle w:val="Strong"/>
          <w:rFonts w:ascii="Times New Roman" w:hAnsi="Times New Roman"/>
          <w:b w:val="0"/>
          <w:bCs w:val="0"/>
        </w:rPr>
        <w:t>the environment</w:t>
      </w:r>
      <w:r w:rsidRPr="00FD457F">
        <w:rPr>
          <w:rFonts w:ascii="Times New Roman" w:hAnsi="Times New Roman"/>
        </w:rPr>
        <w:t>, </w:t>
      </w:r>
      <w:r w:rsidRPr="00FD457F">
        <w:rPr>
          <w:rStyle w:val="Strong"/>
          <w:rFonts w:ascii="Times New Roman" w:hAnsi="Times New Roman"/>
          <w:b w:val="0"/>
          <w:bCs w:val="0"/>
        </w:rPr>
        <w:t>water, healthy living</w:t>
      </w:r>
      <w:r w:rsidR="00C601A8" w:rsidRPr="00FD457F">
        <w:rPr>
          <w:rStyle w:val="Strong"/>
          <w:rFonts w:ascii="Times New Roman" w:hAnsi="Times New Roman"/>
          <w:b w:val="0"/>
          <w:bCs w:val="0"/>
        </w:rPr>
        <w:t>,</w:t>
      </w:r>
      <w:r w:rsidRPr="00FD457F">
        <w:rPr>
          <w:rStyle w:val="Strong"/>
          <w:rFonts w:ascii="Times New Roman" w:hAnsi="Times New Roman"/>
          <w:b w:val="0"/>
          <w:bCs w:val="0"/>
        </w:rPr>
        <w:t xml:space="preserve"> and social advance</w:t>
      </w:r>
      <w:r w:rsidR="00C601A8" w:rsidRPr="00FD457F">
        <w:rPr>
          <w:rStyle w:val="Strong"/>
          <w:rFonts w:ascii="Times New Roman" w:hAnsi="Times New Roman"/>
          <w:b w:val="0"/>
          <w:bCs w:val="0"/>
        </w:rPr>
        <w:t>s</w:t>
      </w:r>
      <w:r w:rsidRPr="00FD457F">
        <w:rPr>
          <w:rStyle w:val="Strong"/>
          <w:rFonts w:ascii="Times New Roman" w:hAnsi="Times New Roman"/>
          <w:b w:val="0"/>
          <w:bCs w:val="0"/>
        </w:rPr>
        <w:t xml:space="preserve">. The aim of the foundation was to </w:t>
      </w:r>
      <w:r w:rsidRPr="00FD457F">
        <w:rPr>
          <w:rFonts w:ascii="Times New Roman" w:hAnsi="Times New Roman"/>
        </w:rPr>
        <w:t>contribute to a strong and resolute India</w:t>
      </w:r>
      <w:r w:rsidR="00C601A8" w:rsidRPr="00FD457F">
        <w:rPr>
          <w:rFonts w:ascii="Times New Roman" w:hAnsi="Times New Roman"/>
        </w:rPr>
        <w:t>,</w:t>
      </w:r>
      <w:r w:rsidRPr="00FD457F">
        <w:rPr>
          <w:rFonts w:ascii="Times New Roman" w:hAnsi="Times New Roman"/>
        </w:rPr>
        <w:t xml:space="preserve"> enabling the common </w:t>
      </w:r>
      <w:r w:rsidR="00C601A8" w:rsidRPr="00FD457F">
        <w:rPr>
          <w:rFonts w:ascii="Times New Roman" w:hAnsi="Times New Roman"/>
        </w:rPr>
        <w:t>person</w:t>
      </w:r>
      <w:r w:rsidRPr="00FD457F">
        <w:rPr>
          <w:rFonts w:ascii="Times New Roman" w:hAnsi="Times New Roman"/>
        </w:rPr>
        <w:t xml:space="preserve"> to better his or her life. The foundation was providing monetary grants and other assistance to non-government organizations, co</w:t>
      </w:r>
      <w:r w:rsidR="00C601A8" w:rsidRPr="00FD457F">
        <w:rPr>
          <w:rFonts w:ascii="Times New Roman" w:hAnsi="Times New Roman"/>
        </w:rPr>
        <w:t>-</w:t>
      </w:r>
      <w:r w:rsidRPr="00FD457F">
        <w:rPr>
          <w:rFonts w:ascii="Times New Roman" w:hAnsi="Times New Roman"/>
        </w:rPr>
        <w:t>operatives, philanthropies</w:t>
      </w:r>
      <w:r w:rsidR="00685B74" w:rsidRPr="00FD457F">
        <w:rPr>
          <w:rFonts w:ascii="Times New Roman" w:hAnsi="Times New Roman"/>
        </w:rPr>
        <w:t>,</w:t>
      </w:r>
      <w:r w:rsidRPr="00FD457F">
        <w:rPr>
          <w:rFonts w:ascii="Times New Roman" w:hAnsi="Times New Roman"/>
        </w:rPr>
        <w:t xml:space="preserve"> and other</w:t>
      </w:r>
      <w:r w:rsidR="00685B74" w:rsidRPr="00FD457F">
        <w:rPr>
          <w:rFonts w:ascii="Times New Roman" w:hAnsi="Times New Roman"/>
        </w:rPr>
        <w:t xml:space="preserve"> organization</w:t>
      </w:r>
      <w:r w:rsidRPr="00FD457F">
        <w:rPr>
          <w:rFonts w:ascii="Times New Roman" w:hAnsi="Times New Roman"/>
        </w:rPr>
        <w:t>s in implementing projects</w:t>
      </w:r>
      <w:r w:rsidR="00E17AC6" w:rsidRPr="00FD457F">
        <w:rPr>
          <w:rFonts w:ascii="Times New Roman" w:hAnsi="Times New Roman"/>
        </w:rPr>
        <w:t xml:space="preserve"> for social welfare across the c</w:t>
      </w:r>
      <w:r w:rsidRPr="00FD457F">
        <w:rPr>
          <w:rFonts w:ascii="Times New Roman" w:hAnsi="Times New Roman"/>
        </w:rPr>
        <w:t>ountry.</w:t>
      </w:r>
      <w:r w:rsidR="00E17AC6" w:rsidRPr="00FD457F">
        <w:rPr>
          <w:rStyle w:val="EndnoteReference"/>
          <w:rFonts w:ascii="Times New Roman" w:hAnsi="Times New Roman"/>
        </w:rPr>
        <w:endnoteReference w:id="43"/>
      </w:r>
    </w:p>
    <w:p w14:paraId="7AEBC0CD" w14:textId="42F278CD" w:rsidR="00141505" w:rsidRDefault="0004140D" w:rsidP="004D749B">
      <w:pPr>
        <w:pStyle w:val="BodyTextMain"/>
        <w:rPr>
          <w:rFonts w:eastAsia="Calibri"/>
          <w:lang w:val="en-GB"/>
        </w:rPr>
      </w:pPr>
      <w:r>
        <w:rPr>
          <w:rFonts w:eastAsia="Calibri"/>
          <w:lang w:val="en-GB"/>
        </w:rPr>
        <w:lastRenderedPageBreak/>
        <w:t>Coca-Cola</w:t>
      </w:r>
      <w:r w:rsidR="00F41E16">
        <w:rPr>
          <w:rFonts w:eastAsia="Calibri"/>
          <w:lang w:val="en-GB"/>
        </w:rPr>
        <w:t xml:space="preserve"> India</w:t>
      </w:r>
      <w:r w:rsidR="004D749B" w:rsidRPr="004D749B">
        <w:rPr>
          <w:rFonts w:eastAsia="Calibri"/>
          <w:lang w:val="en-GB"/>
        </w:rPr>
        <w:t xml:space="preserve"> put </w:t>
      </w:r>
      <w:r>
        <w:rPr>
          <w:rFonts w:eastAsia="Calibri"/>
          <w:lang w:val="en-GB"/>
        </w:rPr>
        <w:t>significant effort towards</w:t>
      </w:r>
      <w:r w:rsidR="004D749B" w:rsidRPr="004D749B">
        <w:rPr>
          <w:rFonts w:eastAsia="Calibri"/>
          <w:lang w:val="en-GB"/>
        </w:rPr>
        <w:t xml:space="preserve"> creating a presence in the rural </w:t>
      </w:r>
      <w:r>
        <w:rPr>
          <w:rFonts w:eastAsia="Calibri"/>
          <w:lang w:val="en-GB"/>
        </w:rPr>
        <w:t xml:space="preserve">Indian </w:t>
      </w:r>
      <w:r w:rsidR="004D749B" w:rsidRPr="004D749B">
        <w:rPr>
          <w:rFonts w:eastAsia="Calibri"/>
          <w:lang w:val="en-GB"/>
        </w:rPr>
        <w:t xml:space="preserve">market. </w:t>
      </w:r>
      <w:r>
        <w:rPr>
          <w:rFonts w:eastAsia="Calibri"/>
          <w:lang w:val="en-GB"/>
        </w:rPr>
        <w:t>The corporation</w:t>
      </w:r>
      <w:r w:rsidR="004D749B" w:rsidRPr="004D749B">
        <w:rPr>
          <w:rFonts w:eastAsia="Calibri"/>
          <w:lang w:val="en-GB"/>
        </w:rPr>
        <w:t xml:space="preserve"> focused on three </w:t>
      </w:r>
      <w:r w:rsidR="006D44CF">
        <w:rPr>
          <w:rFonts w:eastAsia="Calibri"/>
          <w:lang w:val="en-GB"/>
        </w:rPr>
        <w:t>things:</w:t>
      </w:r>
      <w:r w:rsidR="004D749B" w:rsidRPr="004D749B">
        <w:rPr>
          <w:rFonts w:eastAsia="Calibri"/>
          <w:lang w:val="en-GB"/>
        </w:rPr>
        <w:t xml:space="preserve"> availability, affordability, and acceptability. To ensure </w:t>
      </w:r>
      <w:r w:rsidR="006D44CF">
        <w:rPr>
          <w:rFonts w:eastAsia="Calibri"/>
          <w:lang w:val="en-GB"/>
        </w:rPr>
        <w:t xml:space="preserve">the </w:t>
      </w:r>
      <w:r w:rsidR="004D749B" w:rsidRPr="004D749B">
        <w:rPr>
          <w:rFonts w:eastAsia="Calibri"/>
          <w:lang w:val="en-GB"/>
        </w:rPr>
        <w:t xml:space="preserve">availability of </w:t>
      </w:r>
      <w:r w:rsidR="006D44CF">
        <w:rPr>
          <w:rFonts w:eastAsia="Calibri"/>
          <w:lang w:val="en-GB"/>
        </w:rPr>
        <w:t>its</w:t>
      </w:r>
      <w:r w:rsidR="004D749B" w:rsidRPr="004D749B">
        <w:rPr>
          <w:rFonts w:eastAsia="Calibri"/>
          <w:lang w:val="en-GB"/>
        </w:rPr>
        <w:t xml:space="preserve"> products, Coca-Cola </w:t>
      </w:r>
      <w:r w:rsidR="00776910">
        <w:rPr>
          <w:rFonts w:eastAsia="Calibri"/>
          <w:lang w:val="en-GB"/>
        </w:rPr>
        <w:t xml:space="preserve">India </w:t>
      </w:r>
      <w:r w:rsidR="004D749B" w:rsidRPr="004D749B">
        <w:rPr>
          <w:rFonts w:eastAsia="Calibri"/>
          <w:lang w:val="en-GB"/>
        </w:rPr>
        <w:t xml:space="preserve">created a hub-and-spoke distribution model. A well-designed marketing strategy combined with a strong distribution network ensured that any customer looking for Coca-Cola products would be able to consume </w:t>
      </w:r>
      <w:r w:rsidR="006D44CF">
        <w:rPr>
          <w:rFonts w:eastAsia="Calibri"/>
          <w:lang w:val="en-GB"/>
        </w:rPr>
        <w:t>them</w:t>
      </w:r>
      <w:r w:rsidR="004D749B" w:rsidRPr="004D749B">
        <w:rPr>
          <w:rFonts w:eastAsia="Calibri"/>
          <w:lang w:val="en-GB"/>
        </w:rPr>
        <w:t xml:space="preserve">. </w:t>
      </w:r>
      <w:r w:rsidR="00141505">
        <w:rPr>
          <w:rFonts w:eastAsia="Calibri"/>
          <w:lang w:val="en-GB"/>
        </w:rPr>
        <w:t>B</w:t>
      </w:r>
      <w:r w:rsidR="00141505" w:rsidRPr="004D749B">
        <w:rPr>
          <w:rFonts w:eastAsia="Calibri"/>
          <w:lang w:val="en-GB"/>
        </w:rPr>
        <w:t xml:space="preserve">ecause </w:t>
      </w:r>
      <w:r w:rsidR="00141505">
        <w:rPr>
          <w:rFonts w:eastAsia="Calibri"/>
          <w:lang w:val="en-GB"/>
        </w:rPr>
        <w:t xml:space="preserve">the company’s </w:t>
      </w:r>
      <w:r w:rsidR="00141505" w:rsidRPr="004D749B">
        <w:rPr>
          <w:rFonts w:eastAsia="Calibri"/>
          <w:lang w:val="en-GB"/>
        </w:rPr>
        <w:t xml:space="preserve">bottlers and channel partners </w:t>
      </w:r>
      <w:r w:rsidR="00141505">
        <w:rPr>
          <w:rFonts w:eastAsia="Calibri"/>
          <w:lang w:val="en-GB"/>
        </w:rPr>
        <w:t>(e.g.,</w:t>
      </w:r>
      <w:r w:rsidR="00141505" w:rsidRPr="004D749B">
        <w:rPr>
          <w:rFonts w:eastAsia="Calibri"/>
          <w:lang w:val="en-GB"/>
        </w:rPr>
        <w:t xml:space="preserve"> retailers</w:t>
      </w:r>
      <w:r w:rsidR="00141505">
        <w:rPr>
          <w:rFonts w:eastAsia="Calibri"/>
          <w:lang w:val="en-GB"/>
        </w:rPr>
        <w:t>)</w:t>
      </w:r>
      <w:r w:rsidR="00141505" w:rsidRPr="004D749B">
        <w:rPr>
          <w:rFonts w:eastAsia="Calibri"/>
          <w:lang w:val="en-GB"/>
        </w:rPr>
        <w:t xml:space="preserve"> form</w:t>
      </w:r>
      <w:r w:rsidR="00141505">
        <w:rPr>
          <w:rFonts w:eastAsia="Calibri"/>
          <w:lang w:val="en-GB"/>
        </w:rPr>
        <w:t>ed</w:t>
      </w:r>
      <w:r w:rsidR="00141505" w:rsidRPr="004D749B">
        <w:rPr>
          <w:rFonts w:eastAsia="Calibri"/>
          <w:lang w:val="en-GB"/>
        </w:rPr>
        <w:t xml:space="preserve"> an important part of </w:t>
      </w:r>
      <w:r w:rsidR="00141505">
        <w:rPr>
          <w:rFonts w:eastAsia="Calibri"/>
          <w:lang w:val="en-GB"/>
        </w:rPr>
        <w:t>its</w:t>
      </w:r>
      <w:r w:rsidR="00141505" w:rsidRPr="004D749B">
        <w:rPr>
          <w:rFonts w:eastAsia="Calibri"/>
          <w:lang w:val="en-GB"/>
        </w:rPr>
        <w:t xml:space="preserve"> value chain</w:t>
      </w:r>
      <w:r w:rsidR="00141505">
        <w:rPr>
          <w:rFonts w:eastAsia="Calibri"/>
          <w:lang w:val="en-GB"/>
        </w:rPr>
        <w:t>, in 2007 Coca-Cola introduced a training program</w:t>
      </w:r>
      <w:r w:rsidR="00141505" w:rsidRPr="004D749B">
        <w:rPr>
          <w:rFonts w:eastAsia="Calibri"/>
          <w:lang w:val="en-GB"/>
        </w:rPr>
        <w:t xml:space="preserve"> called</w:t>
      </w:r>
      <w:r w:rsidR="00141505">
        <w:rPr>
          <w:rFonts w:eastAsia="Calibri"/>
          <w:lang w:val="en-GB"/>
        </w:rPr>
        <w:t xml:space="preserve"> </w:t>
      </w:r>
      <w:proofErr w:type="spellStart"/>
      <w:r w:rsidR="00141505" w:rsidRPr="004D749B">
        <w:rPr>
          <w:rFonts w:eastAsia="Calibri"/>
          <w:i/>
          <w:iCs/>
          <w:lang w:val="en-GB"/>
        </w:rPr>
        <w:t>Parivartan</w:t>
      </w:r>
      <w:proofErr w:type="spellEnd"/>
      <w:r w:rsidR="00141505">
        <w:rPr>
          <w:rFonts w:eastAsia="Calibri"/>
          <w:iCs/>
          <w:lang w:val="en-GB"/>
        </w:rPr>
        <w:t xml:space="preserve"> (“Transformation”)</w:t>
      </w:r>
      <w:r w:rsidR="00141505" w:rsidRPr="004D749B">
        <w:rPr>
          <w:rFonts w:eastAsia="Calibri"/>
          <w:iCs/>
          <w:lang w:val="en-GB"/>
        </w:rPr>
        <w:t>,</w:t>
      </w:r>
      <w:r w:rsidR="00141505" w:rsidRPr="004D749B">
        <w:rPr>
          <w:rFonts w:eastAsia="Calibri"/>
          <w:i/>
          <w:iCs/>
          <w:lang w:val="en-GB"/>
        </w:rPr>
        <w:t xml:space="preserve"> </w:t>
      </w:r>
      <w:r w:rsidR="00141505" w:rsidRPr="004D749B">
        <w:rPr>
          <w:rFonts w:eastAsia="Calibri"/>
          <w:iCs/>
          <w:lang w:val="en-GB"/>
        </w:rPr>
        <w:t xml:space="preserve">which </w:t>
      </w:r>
      <w:r w:rsidR="00141505">
        <w:rPr>
          <w:rFonts w:eastAsia="Calibri"/>
          <w:iCs/>
          <w:lang w:val="en-GB"/>
        </w:rPr>
        <w:t>was used to</w:t>
      </w:r>
      <w:r w:rsidR="00141505" w:rsidRPr="004D749B">
        <w:rPr>
          <w:rFonts w:eastAsia="Calibri"/>
          <w:iCs/>
          <w:lang w:val="en-GB"/>
        </w:rPr>
        <w:t xml:space="preserve"> </w:t>
      </w:r>
      <w:r w:rsidR="00141505">
        <w:rPr>
          <w:rFonts w:eastAsia="Calibri"/>
          <w:lang w:val="en-GB"/>
        </w:rPr>
        <w:t>train</w:t>
      </w:r>
      <w:r w:rsidR="00141505" w:rsidRPr="004D749B">
        <w:rPr>
          <w:rFonts w:eastAsia="Calibri"/>
          <w:lang w:val="en-GB"/>
        </w:rPr>
        <w:t xml:space="preserve"> over </w:t>
      </w:r>
      <w:r w:rsidR="00141505">
        <w:rPr>
          <w:rFonts w:eastAsia="Calibri"/>
          <w:lang w:val="en-GB"/>
        </w:rPr>
        <w:t>2</w:t>
      </w:r>
      <w:r w:rsidR="00141505" w:rsidRPr="004D749B">
        <w:rPr>
          <w:rFonts w:eastAsia="Calibri"/>
          <w:lang w:val="en-GB"/>
        </w:rPr>
        <w:t xml:space="preserve">60,000 retailers on managing their shops, </w:t>
      </w:r>
      <w:r w:rsidR="00141505">
        <w:rPr>
          <w:rFonts w:eastAsia="Calibri"/>
          <w:lang w:val="en-GB"/>
        </w:rPr>
        <w:t>stocks, customers, and finances.</w:t>
      </w:r>
      <w:r w:rsidR="00141505" w:rsidRPr="004D749B">
        <w:rPr>
          <w:rFonts w:eastAsia="Calibri"/>
          <w:vertAlign w:val="superscript"/>
          <w:lang w:val="en-GB"/>
        </w:rPr>
        <w:endnoteReference w:id="44"/>
      </w:r>
    </w:p>
    <w:p w14:paraId="43FF1B87" w14:textId="77777777" w:rsidR="00141505" w:rsidRDefault="00141505" w:rsidP="004D749B">
      <w:pPr>
        <w:pStyle w:val="BodyTextMain"/>
        <w:rPr>
          <w:rFonts w:eastAsia="Calibri"/>
          <w:lang w:val="en-GB"/>
        </w:rPr>
      </w:pPr>
    </w:p>
    <w:p w14:paraId="5A7ACD60" w14:textId="09D3B04B" w:rsidR="004D749B" w:rsidRPr="006B6763" w:rsidRDefault="004D749B" w:rsidP="004D749B">
      <w:pPr>
        <w:pStyle w:val="BodyTextMain"/>
        <w:rPr>
          <w:rFonts w:eastAsia="Calibri"/>
          <w:spacing w:val="-2"/>
          <w:kern w:val="22"/>
          <w:lang w:val="en-GB"/>
        </w:rPr>
      </w:pPr>
      <w:r w:rsidRPr="006B6763">
        <w:rPr>
          <w:rFonts w:eastAsia="Calibri"/>
          <w:spacing w:val="-2"/>
          <w:kern w:val="22"/>
          <w:lang w:val="en-GB"/>
        </w:rPr>
        <w:t xml:space="preserve">Next, the company addressed affordability. </w:t>
      </w:r>
      <w:r w:rsidR="006D44CF" w:rsidRPr="006B6763">
        <w:rPr>
          <w:rFonts w:eastAsia="Calibri"/>
          <w:spacing w:val="-2"/>
          <w:kern w:val="22"/>
          <w:lang w:val="en-GB"/>
        </w:rPr>
        <w:t>It</w:t>
      </w:r>
      <w:r w:rsidRPr="006B6763">
        <w:rPr>
          <w:rFonts w:eastAsia="Calibri"/>
          <w:spacing w:val="-2"/>
          <w:kern w:val="22"/>
          <w:lang w:val="en-GB"/>
        </w:rPr>
        <w:t xml:space="preserve"> found that higher-priced stock keeping units were not popular in rural areas</w:t>
      </w:r>
      <w:r w:rsidR="006D44CF" w:rsidRPr="006B6763">
        <w:rPr>
          <w:rFonts w:eastAsia="Calibri"/>
          <w:spacing w:val="-2"/>
          <w:kern w:val="22"/>
          <w:lang w:val="en-GB"/>
        </w:rPr>
        <w:t>, and thus</w:t>
      </w:r>
      <w:r w:rsidRPr="006B6763">
        <w:rPr>
          <w:rFonts w:eastAsia="Calibri"/>
          <w:spacing w:val="-2"/>
          <w:kern w:val="22"/>
          <w:lang w:val="en-GB"/>
        </w:rPr>
        <w:t xml:space="preserve"> </w:t>
      </w:r>
      <w:r w:rsidR="006D44CF" w:rsidRPr="006B6763">
        <w:rPr>
          <w:rFonts w:eastAsia="Calibri"/>
          <w:spacing w:val="-2"/>
          <w:kern w:val="22"/>
          <w:lang w:val="en-GB"/>
        </w:rPr>
        <w:t>introduced</w:t>
      </w:r>
      <w:r w:rsidRPr="006B6763">
        <w:rPr>
          <w:rFonts w:eastAsia="Calibri"/>
          <w:spacing w:val="-2"/>
          <w:kern w:val="22"/>
          <w:lang w:val="en-GB"/>
        </w:rPr>
        <w:t xml:space="preserve"> lower-priced </w:t>
      </w:r>
      <w:r w:rsidR="006D44CF" w:rsidRPr="006B6763">
        <w:rPr>
          <w:rFonts w:eastAsia="Calibri"/>
          <w:spacing w:val="-2"/>
          <w:kern w:val="22"/>
          <w:lang w:val="en-GB"/>
        </w:rPr>
        <w:t>products</w:t>
      </w:r>
      <w:r w:rsidR="00A61822" w:rsidRPr="006B6763">
        <w:rPr>
          <w:rFonts w:eastAsia="Calibri"/>
          <w:spacing w:val="-2"/>
          <w:kern w:val="22"/>
          <w:lang w:val="en-GB"/>
        </w:rPr>
        <w:t xml:space="preserve"> in these markets</w:t>
      </w:r>
      <w:r w:rsidRPr="006B6763">
        <w:rPr>
          <w:rFonts w:eastAsia="Calibri"/>
          <w:spacing w:val="-2"/>
          <w:kern w:val="22"/>
          <w:lang w:val="en-GB"/>
        </w:rPr>
        <w:t>.</w:t>
      </w:r>
      <w:r w:rsidRPr="006B6763">
        <w:rPr>
          <w:rFonts w:eastAsia="Calibri"/>
          <w:spacing w:val="-2"/>
          <w:kern w:val="22"/>
          <w:vertAlign w:val="superscript"/>
          <w:lang w:val="en-GB"/>
        </w:rPr>
        <w:endnoteReference w:id="45"/>
      </w:r>
      <w:r w:rsidRPr="006B6763">
        <w:rPr>
          <w:rFonts w:eastAsia="Calibri"/>
          <w:spacing w:val="-2"/>
          <w:kern w:val="22"/>
          <w:lang w:val="en-GB"/>
        </w:rPr>
        <w:t xml:space="preserve"> </w:t>
      </w:r>
      <w:r w:rsidR="006D44CF" w:rsidRPr="006B6763">
        <w:rPr>
          <w:rFonts w:eastAsia="Calibri"/>
          <w:spacing w:val="-2"/>
          <w:kern w:val="22"/>
          <w:lang w:val="en-GB"/>
        </w:rPr>
        <w:t>Finally</w:t>
      </w:r>
      <w:r w:rsidRPr="006B6763">
        <w:rPr>
          <w:rFonts w:eastAsia="Calibri"/>
          <w:spacing w:val="-2"/>
          <w:kern w:val="22"/>
          <w:lang w:val="en-GB"/>
        </w:rPr>
        <w:t xml:space="preserve">, to ensure customer acceptability of its products, </w:t>
      </w:r>
      <w:r w:rsidR="006D44CF" w:rsidRPr="006B6763">
        <w:rPr>
          <w:rFonts w:eastAsia="Calibri"/>
          <w:spacing w:val="-2"/>
          <w:kern w:val="22"/>
          <w:lang w:val="en-GB"/>
        </w:rPr>
        <w:t xml:space="preserve">Coca-Cola </w:t>
      </w:r>
      <w:r w:rsidR="00776910" w:rsidRPr="006B6763">
        <w:rPr>
          <w:rFonts w:eastAsia="Calibri"/>
          <w:spacing w:val="-2"/>
          <w:kern w:val="22"/>
          <w:lang w:val="en-GB"/>
        </w:rPr>
        <w:t xml:space="preserve">India </w:t>
      </w:r>
      <w:r w:rsidRPr="006B6763">
        <w:rPr>
          <w:rFonts w:eastAsia="Calibri"/>
          <w:spacing w:val="-2"/>
          <w:kern w:val="22"/>
          <w:lang w:val="en-GB"/>
        </w:rPr>
        <w:t xml:space="preserve">deployed innovative marketing and promotion strategies. </w:t>
      </w:r>
      <w:r w:rsidR="002C6F9F" w:rsidRPr="006B6763">
        <w:rPr>
          <w:rFonts w:eastAsia="Calibri"/>
          <w:spacing w:val="-2"/>
          <w:kern w:val="22"/>
          <w:lang w:val="en-GB"/>
        </w:rPr>
        <w:t xml:space="preserve">These </w:t>
      </w:r>
      <w:r w:rsidR="00960833" w:rsidRPr="006B6763">
        <w:rPr>
          <w:rFonts w:eastAsia="Calibri"/>
          <w:spacing w:val="-2"/>
          <w:kern w:val="22"/>
          <w:lang w:val="en-GB"/>
        </w:rPr>
        <w:t xml:space="preserve">strategies were customized for the Indian subcontinent, and </w:t>
      </w:r>
      <w:r w:rsidR="00685B74">
        <w:rPr>
          <w:rFonts w:eastAsia="Calibri"/>
          <w:spacing w:val="-2"/>
          <w:kern w:val="22"/>
          <w:lang w:val="en-GB"/>
        </w:rPr>
        <w:t xml:space="preserve">were </w:t>
      </w:r>
      <w:r w:rsidRPr="006B6763">
        <w:rPr>
          <w:rFonts w:eastAsia="Calibri"/>
          <w:spacing w:val="-2"/>
          <w:kern w:val="22"/>
          <w:lang w:val="en-GB"/>
        </w:rPr>
        <w:t xml:space="preserve">focused on youth </w:t>
      </w:r>
      <w:r w:rsidR="00960833" w:rsidRPr="006B6763">
        <w:rPr>
          <w:rFonts w:eastAsia="Calibri"/>
          <w:spacing w:val="-2"/>
          <w:kern w:val="22"/>
          <w:lang w:val="en-GB"/>
        </w:rPr>
        <w:t>as well as</w:t>
      </w:r>
      <w:r w:rsidRPr="006B6763">
        <w:rPr>
          <w:rFonts w:eastAsia="Calibri"/>
          <w:spacing w:val="-2"/>
          <w:kern w:val="22"/>
          <w:lang w:val="en-GB"/>
        </w:rPr>
        <w:t xml:space="preserve"> the experience</w:t>
      </w:r>
      <w:r w:rsidR="00960833" w:rsidRPr="006B6763">
        <w:rPr>
          <w:rFonts w:eastAsia="Calibri"/>
          <w:spacing w:val="-2"/>
          <w:kern w:val="22"/>
          <w:lang w:val="en-GB"/>
        </w:rPr>
        <w:t xml:space="preserve"> of enjoying Coca-Cola products</w:t>
      </w:r>
      <w:r w:rsidRPr="006B6763">
        <w:rPr>
          <w:rFonts w:eastAsia="Calibri"/>
          <w:spacing w:val="-2"/>
          <w:kern w:val="22"/>
          <w:lang w:val="en-GB"/>
        </w:rPr>
        <w:t>.</w:t>
      </w:r>
      <w:r w:rsidRPr="006B6763">
        <w:rPr>
          <w:rFonts w:eastAsia="Calibri"/>
          <w:spacing w:val="-2"/>
          <w:kern w:val="22"/>
          <w:vertAlign w:val="superscript"/>
          <w:lang w:val="en-GB"/>
        </w:rPr>
        <w:endnoteReference w:id="46"/>
      </w:r>
      <w:r w:rsidRPr="006B6763">
        <w:rPr>
          <w:rFonts w:eastAsia="Calibri"/>
          <w:spacing w:val="-2"/>
          <w:kern w:val="22"/>
          <w:lang w:val="en-GB"/>
        </w:rPr>
        <w:t xml:space="preserve"> </w:t>
      </w:r>
      <w:r w:rsidR="00A86235" w:rsidRPr="006B6763">
        <w:rPr>
          <w:rFonts w:eastAsia="Calibri"/>
          <w:spacing w:val="-2"/>
          <w:kern w:val="22"/>
          <w:lang w:val="en-GB"/>
        </w:rPr>
        <w:t xml:space="preserve">The </w:t>
      </w:r>
      <w:r w:rsidRPr="006B6763">
        <w:rPr>
          <w:rFonts w:eastAsia="Calibri"/>
          <w:spacing w:val="-2"/>
          <w:kern w:val="22"/>
          <w:lang w:val="en-GB"/>
        </w:rPr>
        <w:t>communication</w:t>
      </w:r>
      <w:r w:rsidR="00A86235" w:rsidRPr="006B6763">
        <w:rPr>
          <w:rFonts w:eastAsia="Calibri"/>
          <w:spacing w:val="-2"/>
          <w:kern w:val="22"/>
          <w:lang w:val="en-GB"/>
        </w:rPr>
        <w:t>s</w:t>
      </w:r>
      <w:r w:rsidRPr="006B6763">
        <w:rPr>
          <w:rFonts w:eastAsia="Calibri"/>
          <w:spacing w:val="-2"/>
          <w:kern w:val="22"/>
          <w:lang w:val="en-GB"/>
        </w:rPr>
        <w:t xml:space="preserve"> </w:t>
      </w:r>
      <w:r w:rsidR="00A86235" w:rsidRPr="006B6763">
        <w:rPr>
          <w:rFonts w:eastAsia="Calibri"/>
          <w:spacing w:val="-2"/>
          <w:kern w:val="22"/>
          <w:lang w:val="en-GB"/>
        </w:rPr>
        <w:t xml:space="preserve">aligned with Coca-Cola’s consistent objective to market </w:t>
      </w:r>
      <w:r w:rsidRPr="006B6763">
        <w:rPr>
          <w:rFonts w:eastAsia="Calibri"/>
          <w:spacing w:val="-2"/>
          <w:kern w:val="22"/>
          <w:lang w:val="en-GB"/>
        </w:rPr>
        <w:t>experience</w:t>
      </w:r>
      <w:r w:rsidR="00A86235" w:rsidRPr="006B6763">
        <w:rPr>
          <w:rFonts w:eastAsia="Calibri"/>
          <w:spacing w:val="-2"/>
          <w:kern w:val="22"/>
          <w:lang w:val="en-GB"/>
        </w:rPr>
        <w:t>s</w:t>
      </w:r>
      <w:r w:rsidRPr="006B6763">
        <w:rPr>
          <w:rFonts w:eastAsia="Calibri"/>
          <w:spacing w:val="-2"/>
          <w:kern w:val="22"/>
          <w:lang w:val="en-GB"/>
        </w:rPr>
        <w:t xml:space="preserve"> and abstract feelings</w:t>
      </w:r>
      <w:r w:rsidR="00A86235" w:rsidRPr="006B6763">
        <w:rPr>
          <w:rFonts w:eastAsia="Calibri"/>
          <w:spacing w:val="-2"/>
          <w:kern w:val="22"/>
          <w:lang w:val="en-GB"/>
        </w:rPr>
        <w:t xml:space="preserve">, rather than focusing on the product’s attributes or ingredients—some of which were becoming increasingly unpopular due to growing health concerns about excess </w:t>
      </w:r>
      <w:r w:rsidRPr="006B6763">
        <w:rPr>
          <w:rFonts w:eastAsia="Calibri"/>
          <w:spacing w:val="-2"/>
          <w:kern w:val="22"/>
          <w:lang w:val="en-GB"/>
        </w:rPr>
        <w:t>sugar.</w:t>
      </w:r>
      <w:r w:rsidRPr="006B6763">
        <w:rPr>
          <w:rFonts w:eastAsia="Calibri"/>
          <w:spacing w:val="-2"/>
          <w:kern w:val="22"/>
          <w:vertAlign w:val="superscript"/>
          <w:lang w:val="en-GB"/>
        </w:rPr>
        <w:endnoteReference w:id="47"/>
      </w:r>
      <w:r w:rsidRPr="006B6763">
        <w:rPr>
          <w:rFonts w:eastAsia="Calibri"/>
          <w:spacing w:val="-2"/>
          <w:kern w:val="22"/>
          <w:lang w:val="en-GB"/>
        </w:rPr>
        <w:t xml:space="preserve"> </w:t>
      </w:r>
    </w:p>
    <w:p w14:paraId="6C432BCB" w14:textId="77777777" w:rsidR="004D749B" w:rsidRDefault="004D749B" w:rsidP="004D749B">
      <w:pPr>
        <w:pStyle w:val="BodyTextMain"/>
        <w:rPr>
          <w:rFonts w:eastAsia="Calibri"/>
          <w:lang w:val="en-GB"/>
        </w:rPr>
      </w:pPr>
    </w:p>
    <w:p w14:paraId="67F40B8C" w14:textId="77777777" w:rsidR="004D749B" w:rsidRPr="004D749B" w:rsidRDefault="004D749B" w:rsidP="004D749B">
      <w:pPr>
        <w:pStyle w:val="BodyTextMain"/>
        <w:rPr>
          <w:rFonts w:eastAsia="Calibri"/>
          <w:lang w:val="en-GB"/>
        </w:rPr>
      </w:pPr>
    </w:p>
    <w:p w14:paraId="186BDCFE" w14:textId="20BD0518" w:rsidR="004D749B" w:rsidRPr="00861E13" w:rsidRDefault="009F1B98" w:rsidP="00861E13">
      <w:pPr>
        <w:pStyle w:val="Casehead1"/>
        <w:rPr>
          <w:b w:val="0"/>
          <w:lang w:val="en-GB"/>
        </w:rPr>
      </w:pPr>
      <w:r>
        <w:rPr>
          <w:lang w:val="en-GB"/>
        </w:rPr>
        <w:t xml:space="preserve">INDIA’S </w:t>
      </w:r>
      <w:r w:rsidR="004D749B" w:rsidRPr="00861E13">
        <w:rPr>
          <w:lang w:val="en-GB"/>
        </w:rPr>
        <w:t>EVOLVING CUSTOMER</w:t>
      </w:r>
      <w:r w:rsidR="007D343B">
        <w:rPr>
          <w:lang w:val="en-GB"/>
        </w:rPr>
        <w:t>S</w:t>
      </w:r>
    </w:p>
    <w:p w14:paraId="49E434DE" w14:textId="77777777" w:rsidR="0048741A" w:rsidRDefault="0048741A" w:rsidP="004D749B">
      <w:pPr>
        <w:pStyle w:val="BodyTextMain"/>
        <w:rPr>
          <w:rFonts w:eastAsia="Calibri"/>
          <w:lang w:val="en-GB"/>
        </w:rPr>
      </w:pPr>
    </w:p>
    <w:p w14:paraId="7D09BBA9" w14:textId="6E9D97C1" w:rsidR="004D749B" w:rsidRPr="004D749B" w:rsidRDefault="004D749B" w:rsidP="004D749B">
      <w:pPr>
        <w:pStyle w:val="BodyTextMain"/>
        <w:rPr>
          <w:rFonts w:eastAsia="Calibri"/>
          <w:lang w:val="en-GB"/>
        </w:rPr>
      </w:pPr>
      <w:r w:rsidRPr="004D749B">
        <w:rPr>
          <w:rFonts w:eastAsia="Calibri"/>
          <w:lang w:val="en-GB"/>
        </w:rPr>
        <w:t xml:space="preserve">India’s </w:t>
      </w:r>
      <w:r w:rsidR="00A61822" w:rsidRPr="004D749B">
        <w:rPr>
          <w:rFonts w:eastAsia="Calibri"/>
          <w:lang w:val="en-GB"/>
        </w:rPr>
        <w:t xml:space="preserve">economy </w:t>
      </w:r>
      <w:r w:rsidRPr="004D749B">
        <w:rPr>
          <w:rFonts w:eastAsia="Calibri"/>
          <w:lang w:val="en-GB"/>
        </w:rPr>
        <w:t>was growing</w:t>
      </w:r>
      <w:r w:rsidR="00A61822">
        <w:rPr>
          <w:rFonts w:eastAsia="Calibri"/>
          <w:lang w:val="en-GB"/>
        </w:rPr>
        <w:t xml:space="preserve"> quickly</w:t>
      </w:r>
      <w:r w:rsidRPr="004D749B">
        <w:rPr>
          <w:rFonts w:eastAsia="Calibri"/>
          <w:lang w:val="en-GB"/>
        </w:rPr>
        <w:t xml:space="preserve">, and the country was </w:t>
      </w:r>
      <w:r w:rsidR="00A61822">
        <w:rPr>
          <w:rFonts w:eastAsia="Calibri"/>
          <w:lang w:val="en-GB"/>
        </w:rPr>
        <w:t xml:space="preserve">expected </w:t>
      </w:r>
      <w:r w:rsidRPr="004D749B">
        <w:rPr>
          <w:rFonts w:eastAsia="Calibri"/>
          <w:lang w:val="en-GB"/>
        </w:rPr>
        <w:t>to be the third</w:t>
      </w:r>
      <w:r w:rsidR="00A61822">
        <w:rPr>
          <w:rFonts w:eastAsia="Calibri"/>
          <w:lang w:val="en-GB"/>
        </w:rPr>
        <w:t>-</w:t>
      </w:r>
      <w:r w:rsidRPr="004D749B">
        <w:rPr>
          <w:rFonts w:eastAsia="Calibri"/>
          <w:lang w:val="en-GB"/>
        </w:rPr>
        <w:t>largest consumer market</w:t>
      </w:r>
      <w:r w:rsidR="00685B74">
        <w:rPr>
          <w:rFonts w:eastAsia="Calibri"/>
          <w:lang w:val="en-GB"/>
        </w:rPr>
        <w:t xml:space="preserve"> by 2025</w:t>
      </w:r>
      <w:r w:rsidR="00A61822">
        <w:rPr>
          <w:rFonts w:eastAsia="Calibri"/>
          <w:lang w:val="en-GB"/>
        </w:rPr>
        <w:t>;</w:t>
      </w:r>
      <w:r w:rsidR="00FC71DA">
        <w:rPr>
          <w:rFonts w:eastAsia="Calibri"/>
          <w:lang w:val="en-GB"/>
        </w:rPr>
        <w:t xml:space="preserve"> its</w:t>
      </w:r>
      <w:r w:rsidRPr="004D749B">
        <w:rPr>
          <w:rFonts w:eastAsia="Calibri"/>
          <w:lang w:val="en-GB"/>
        </w:rPr>
        <w:t xml:space="preserve"> consumption expenditures </w:t>
      </w:r>
      <w:r w:rsidR="00FC71DA">
        <w:rPr>
          <w:rFonts w:eastAsia="Calibri"/>
          <w:lang w:val="en-GB"/>
        </w:rPr>
        <w:t>were predicted</w:t>
      </w:r>
      <w:r w:rsidRPr="004D749B">
        <w:rPr>
          <w:rFonts w:eastAsia="Calibri"/>
          <w:lang w:val="en-GB"/>
        </w:rPr>
        <w:t xml:space="preserve"> to rise to an estimated $4 trillion.</w:t>
      </w:r>
      <w:r w:rsidR="00AC4638">
        <w:rPr>
          <w:rStyle w:val="EndnoteReference"/>
          <w:rFonts w:eastAsia="Calibri"/>
          <w:lang w:val="en-GB"/>
        </w:rPr>
        <w:endnoteReference w:id="48"/>
      </w:r>
      <w:r w:rsidRPr="004D749B">
        <w:rPr>
          <w:rFonts w:eastAsia="Calibri"/>
          <w:lang w:val="en-GB"/>
        </w:rPr>
        <w:t xml:space="preserve"> </w:t>
      </w:r>
      <w:r w:rsidR="00FC71DA">
        <w:rPr>
          <w:rFonts w:eastAsia="Calibri"/>
          <w:lang w:val="en-GB"/>
        </w:rPr>
        <w:t xml:space="preserve">In light of ongoing technological and lifestyle changes, </w:t>
      </w:r>
      <w:r w:rsidRPr="004D749B">
        <w:rPr>
          <w:rFonts w:eastAsia="Calibri"/>
          <w:lang w:val="en-GB"/>
        </w:rPr>
        <w:t>Indian consumers were becoming more demanding and more value conscious.</w:t>
      </w:r>
      <w:r w:rsidRPr="004D749B">
        <w:rPr>
          <w:rFonts w:eastAsia="Calibri"/>
          <w:vertAlign w:val="superscript"/>
          <w:lang w:val="en-GB"/>
        </w:rPr>
        <w:endnoteReference w:id="49"/>
      </w:r>
      <w:r w:rsidRPr="004D749B">
        <w:rPr>
          <w:rFonts w:eastAsia="Calibri"/>
          <w:lang w:val="en-GB"/>
        </w:rPr>
        <w:t xml:space="preserve"> Increasing urbanization</w:t>
      </w:r>
      <w:r w:rsidR="00FC71DA">
        <w:rPr>
          <w:rFonts w:eastAsia="Calibri"/>
          <w:lang w:val="en-GB"/>
        </w:rPr>
        <w:t xml:space="preserve"> (</w:t>
      </w:r>
      <w:r w:rsidRPr="004D749B">
        <w:rPr>
          <w:rFonts w:eastAsia="Calibri"/>
          <w:lang w:val="en-GB"/>
        </w:rPr>
        <w:t>driven by higher salaries</w:t>
      </w:r>
      <w:r w:rsidR="00FC71DA">
        <w:rPr>
          <w:rFonts w:eastAsia="Calibri"/>
          <w:lang w:val="en-GB"/>
        </w:rPr>
        <w:t>)</w:t>
      </w:r>
      <w:r w:rsidRPr="004D749B">
        <w:rPr>
          <w:rFonts w:eastAsia="Calibri"/>
          <w:lang w:val="en-GB"/>
        </w:rPr>
        <w:t>, a younger population, more women in the workforce</w:t>
      </w:r>
      <w:r w:rsidR="00FC71DA">
        <w:rPr>
          <w:rFonts w:eastAsia="Calibri"/>
          <w:lang w:val="en-GB"/>
        </w:rPr>
        <w:t>,</w:t>
      </w:r>
      <w:r w:rsidRPr="004D749B">
        <w:rPr>
          <w:rFonts w:eastAsia="Calibri"/>
          <w:lang w:val="en-GB"/>
        </w:rPr>
        <w:t xml:space="preserve"> and the rapid growth and spread of the retail sector had </w:t>
      </w:r>
      <w:r w:rsidR="00FC71DA">
        <w:rPr>
          <w:rFonts w:eastAsia="Calibri"/>
          <w:lang w:val="en-GB"/>
        </w:rPr>
        <w:t xml:space="preserve">all </w:t>
      </w:r>
      <w:r w:rsidRPr="004D749B">
        <w:rPr>
          <w:rFonts w:eastAsia="Calibri"/>
          <w:lang w:val="en-GB"/>
        </w:rPr>
        <w:t>led to change</w:t>
      </w:r>
      <w:r w:rsidR="00FC71DA">
        <w:rPr>
          <w:rFonts w:eastAsia="Calibri"/>
          <w:lang w:val="en-GB"/>
        </w:rPr>
        <w:t>s</w:t>
      </w:r>
      <w:r w:rsidRPr="004D749B">
        <w:rPr>
          <w:rFonts w:eastAsia="Calibri"/>
          <w:lang w:val="en-GB"/>
        </w:rPr>
        <w:t xml:space="preserve"> </w:t>
      </w:r>
      <w:r w:rsidR="00685B74">
        <w:rPr>
          <w:rFonts w:eastAsia="Calibri"/>
          <w:lang w:val="en-GB"/>
        </w:rPr>
        <w:t xml:space="preserve">in </w:t>
      </w:r>
      <w:r w:rsidR="00FC71DA">
        <w:rPr>
          <w:rFonts w:eastAsia="Calibri"/>
          <w:lang w:val="en-GB"/>
        </w:rPr>
        <w:t>Indian</w:t>
      </w:r>
      <w:r w:rsidRPr="004D749B">
        <w:rPr>
          <w:rFonts w:eastAsia="Calibri"/>
          <w:lang w:val="en-GB"/>
        </w:rPr>
        <w:t xml:space="preserve"> consumer</w:t>
      </w:r>
      <w:r w:rsidR="00FC71DA">
        <w:rPr>
          <w:rFonts w:eastAsia="Calibri"/>
          <w:lang w:val="en-GB"/>
        </w:rPr>
        <w:t>s’</w:t>
      </w:r>
      <w:r w:rsidRPr="004D749B">
        <w:rPr>
          <w:rFonts w:eastAsia="Calibri"/>
          <w:lang w:val="en-GB"/>
        </w:rPr>
        <w:t xml:space="preserve"> buying habits.</w:t>
      </w:r>
      <w:r w:rsidRPr="004D749B">
        <w:rPr>
          <w:rFonts w:eastAsia="Calibri"/>
          <w:vertAlign w:val="superscript"/>
          <w:lang w:val="en-GB"/>
        </w:rPr>
        <w:endnoteReference w:id="50"/>
      </w:r>
      <w:r w:rsidRPr="004D749B">
        <w:rPr>
          <w:rFonts w:eastAsia="Calibri"/>
          <w:lang w:val="en-GB"/>
        </w:rPr>
        <w:t xml:space="preserve"> </w:t>
      </w:r>
    </w:p>
    <w:p w14:paraId="797135DB" w14:textId="77777777" w:rsidR="004D749B" w:rsidRDefault="004D749B" w:rsidP="004D749B">
      <w:pPr>
        <w:pStyle w:val="BodyTextMain"/>
        <w:rPr>
          <w:rFonts w:eastAsia="Calibri"/>
          <w:lang w:val="en-GB"/>
        </w:rPr>
      </w:pPr>
    </w:p>
    <w:p w14:paraId="072C0F51" w14:textId="255DA727" w:rsidR="004D749B" w:rsidRPr="004D749B" w:rsidRDefault="004D749B" w:rsidP="004D749B">
      <w:pPr>
        <w:pStyle w:val="BodyTextMain"/>
        <w:rPr>
          <w:rFonts w:eastAsia="Calibri"/>
          <w:lang w:val="en-GB"/>
        </w:rPr>
      </w:pPr>
      <w:r w:rsidRPr="004D749B">
        <w:rPr>
          <w:rFonts w:eastAsia="Calibri"/>
          <w:lang w:val="en-GB"/>
        </w:rPr>
        <w:t xml:space="preserve">Rapid urbanization and growing affluence </w:t>
      </w:r>
      <w:r w:rsidR="00FC71DA">
        <w:rPr>
          <w:rFonts w:eastAsia="Calibri"/>
          <w:lang w:val="en-GB"/>
        </w:rPr>
        <w:t>meant</w:t>
      </w:r>
      <w:r w:rsidR="00FC71DA" w:rsidRPr="004D749B">
        <w:rPr>
          <w:rFonts w:eastAsia="Calibri"/>
          <w:lang w:val="en-GB"/>
        </w:rPr>
        <w:t xml:space="preserve"> </w:t>
      </w:r>
      <w:r w:rsidRPr="004D749B">
        <w:rPr>
          <w:rFonts w:eastAsia="Calibri"/>
          <w:lang w:val="en-GB"/>
        </w:rPr>
        <w:t xml:space="preserve">that </w:t>
      </w:r>
      <w:r w:rsidR="00D137E0">
        <w:rPr>
          <w:rFonts w:eastAsia="Calibri"/>
          <w:lang w:val="en-GB"/>
        </w:rPr>
        <w:t xml:space="preserve">customers </w:t>
      </w:r>
      <w:r w:rsidRPr="004D749B">
        <w:rPr>
          <w:rFonts w:eastAsia="Calibri"/>
          <w:lang w:val="en-GB"/>
        </w:rPr>
        <w:t>were willing to spend more</w:t>
      </w:r>
      <w:r w:rsidR="00FC71DA">
        <w:rPr>
          <w:rFonts w:eastAsia="Calibri"/>
          <w:lang w:val="en-GB"/>
        </w:rPr>
        <w:t>, and changing household structures (from joint to nuclear family groups)</w:t>
      </w:r>
      <w:r w:rsidRPr="004D749B">
        <w:rPr>
          <w:rFonts w:eastAsia="Calibri"/>
          <w:lang w:val="en-GB"/>
        </w:rPr>
        <w:t xml:space="preserve"> </w:t>
      </w:r>
      <w:r w:rsidR="00FC71DA">
        <w:rPr>
          <w:rFonts w:eastAsia="Calibri"/>
          <w:lang w:val="en-GB"/>
        </w:rPr>
        <w:t>meant increased emphasis on keeping up</w:t>
      </w:r>
      <w:r w:rsidRPr="004D749B">
        <w:rPr>
          <w:rFonts w:eastAsia="Calibri"/>
          <w:lang w:val="en-GB"/>
        </w:rPr>
        <w:t xml:space="preserve"> with </w:t>
      </w:r>
      <w:r w:rsidR="00FC71DA">
        <w:rPr>
          <w:rFonts w:eastAsia="Calibri"/>
          <w:lang w:val="en-GB"/>
        </w:rPr>
        <w:t xml:space="preserve">certain </w:t>
      </w:r>
      <w:r w:rsidRPr="004D749B">
        <w:rPr>
          <w:rFonts w:eastAsia="Calibri"/>
          <w:lang w:val="en-GB"/>
        </w:rPr>
        <w:t>lifestyle</w:t>
      </w:r>
      <w:r w:rsidR="00FC71DA">
        <w:rPr>
          <w:rFonts w:eastAsia="Calibri"/>
          <w:lang w:val="en-GB"/>
        </w:rPr>
        <w:t xml:space="preserve"> trend</w:t>
      </w:r>
      <w:r w:rsidRPr="004D749B">
        <w:rPr>
          <w:rFonts w:eastAsia="Calibri"/>
          <w:lang w:val="en-GB"/>
        </w:rPr>
        <w:t>s. Estimates suggested that nuclear households would comprise around 74 per cent</w:t>
      </w:r>
      <w:r w:rsidR="00FC71DA">
        <w:rPr>
          <w:rFonts w:eastAsia="Calibri"/>
          <w:lang w:val="en-GB"/>
        </w:rPr>
        <w:t xml:space="preserve"> of Indian households</w:t>
      </w:r>
      <w:r w:rsidRPr="004D749B">
        <w:rPr>
          <w:rFonts w:eastAsia="Calibri"/>
          <w:lang w:val="en-GB"/>
        </w:rPr>
        <w:t xml:space="preserve"> by 2025. </w:t>
      </w:r>
      <w:r w:rsidR="00FC71DA">
        <w:rPr>
          <w:rFonts w:eastAsia="Calibri"/>
          <w:lang w:val="en-GB"/>
        </w:rPr>
        <w:t>Furthermore</w:t>
      </w:r>
      <w:r w:rsidRPr="004D749B">
        <w:rPr>
          <w:rFonts w:eastAsia="Calibri"/>
          <w:lang w:val="en-GB"/>
        </w:rPr>
        <w:t xml:space="preserve">, Internet penetration, </w:t>
      </w:r>
      <w:r w:rsidR="00FC71DA">
        <w:rPr>
          <w:rFonts w:eastAsia="Calibri"/>
          <w:lang w:val="en-GB"/>
        </w:rPr>
        <w:t>which was expected</w:t>
      </w:r>
      <w:r w:rsidR="00FC71DA" w:rsidRPr="004D749B">
        <w:rPr>
          <w:rFonts w:eastAsia="Calibri"/>
          <w:lang w:val="en-GB"/>
        </w:rPr>
        <w:t xml:space="preserve"> </w:t>
      </w:r>
      <w:r w:rsidRPr="004D749B">
        <w:rPr>
          <w:rFonts w:eastAsia="Calibri"/>
          <w:lang w:val="en-GB"/>
        </w:rPr>
        <w:t xml:space="preserve">to reach around 55 per cent of </w:t>
      </w:r>
      <w:r w:rsidR="00D137E0">
        <w:rPr>
          <w:rFonts w:eastAsia="Calibri"/>
          <w:lang w:val="en-GB"/>
        </w:rPr>
        <w:t>India’s</w:t>
      </w:r>
      <w:r w:rsidRPr="004D749B">
        <w:rPr>
          <w:rFonts w:eastAsia="Calibri"/>
          <w:lang w:val="en-GB"/>
        </w:rPr>
        <w:t xml:space="preserve"> population by 2025, enabled </w:t>
      </w:r>
      <w:r w:rsidR="00FC71DA">
        <w:rPr>
          <w:rFonts w:eastAsia="Calibri"/>
          <w:lang w:val="en-GB"/>
        </w:rPr>
        <w:t>greater</w:t>
      </w:r>
      <w:r w:rsidR="00FC71DA" w:rsidRPr="004D749B">
        <w:rPr>
          <w:rFonts w:eastAsia="Calibri"/>
          <w:lang w:val="en-GB"/>
        </w:rPr>
        <w:t xml:space="preserve"> </w:t>
      </w:r>
      <w:r w:rsidRPr="004D749B">
        <w:rPr>
          <w:rFonts w:eastAsia="Calibri"/>
          <w:lang w:val="en-GB"/>
        </w:rPr>
        <w:t>awareness about well</w:t>
      </w:r>
      <w:r w:rsidR="00685B74">
        <w:rPr>
          <w:rFonts w:eastAsia="Calibri"/>
          <w:lang w:val="en-GB"/>
        </w:rPr>
        <w:t>-</w:t>
      </w:r>
      <w:r w:rsidRPr="004D749B">
        <w:rPr>
          <w:rFonts w:eastAsia="Calibri"/>
          <w:lang w:val="en-GB"/>
        </w:rPr>
        <w:t>being and health.</w:t>
      </w:r>
      <w:r w:rsidR="00D27E6B" w:rsidRPr="00D27E6B">
        <w:rPr>
          <w:rFonts w:eastAsia="Calibri"/>
          <w:vertAlign w:val="superscript"/>
          <w:lang w:val="en-GB"/>
        </w:rPr>
        <w:t xml:space="preserve"> </w:t>
      </w:r>
      <w:r w:rsidR="00D27E6B" w:rsidRPr="004D749B">
        <w:rPr>
          <w:rFonts w:eastAsia="Calibri"/>
          <w:vertAlign w:val="superscript"/>
          <w:lang w:val="en-GB"/>
        </w:rPr>
        <w:endnoteReference w:id="51"/>
      </w:r>
    </w:p>
    <w:p w14:paraId="40545A89" w14:textId="77777777" w:rsidR="004D749B" w:rsidRDefault="004D749B" w:rsidP="004D749B">
      <w:pPr>
        <w:pStyle w:val="BodyTextMain"/>
        <w:rPr>
          <w:rFonts w:eastAsia="Calibri"/>
          <w:lang w:val="en-GB"/>
        </w:rPr>
      </w:pPr>
    </w:p>
    <w:p w14:paraId="7F2217E0" w14:textId="0BEBB31D" w:rsidR="004D749B" w:rsidRPr="004D749B" w:rsidRDefault="004D749B" w:rsidP="004D749B">
      <w:pPr>
        <w:pStyle w:val="BodyTextMain"/>
        <w:rPr>
          <w:rFonts w:ascii="Arial" w:eastAsia="Calibri" w:hAnsi="Arial" w:cs="Arial"/>
          <w:b/>
          <w:lang w:val="en-GB"/>
        </w:rPr>
      </w:pPr>
      <w:r w:rsidRPr="004D749B">
        <w:rPr>
          <w:rFonts w:eastAsia="Calibri"/>
          <w:lang w:val="en-GB"/>
        </w:rPr>
        <w:t>The</w:t>
      </w:r>
      <w:r w:rsidR="00FC71DA">
        <w:rPr>
          <w:rFonts w:eastAsia="Calibri"/>
          <w:lang w:val="en-GB"/>
        </w:rPr>
        <w:t>se changes towards</w:t>
      </w:r>
      <w:r w:rsidRPr="004D749B">
        <w:rPr>
          <w:rFonts w:eastAsia="Calibri"/>
          <w:lang w:val="en-GB"/>
        </w:rPr>
        <w:t xml:space="preserve"> </w:t>
      </w:r>
      <w:r w:rsidR="00685B74">
        <w:rPr>
          <w:rFonts w:eastAsia="Calibri"/>
          <w:lang w:val="en-GB"/>
        </w:rPr>
        <w:t xml:space="preserve">a </w:t>
      </w:r>
      <w:r w:rsidRPr="004D749B">
        <w:rPr>
          <w:rFonts w:eastAsia="Calibri"/>
          <w:lang w:val="en-GB"/>
        </w:rPr>
        <w:t>fast</w:t>
      </w:r>
      <w:r w:rsidR="00FC71DA">
        <w:rPr>
          <w:rFonts w:eastAsia="Calibri"/>
          <w:lang w:val="en-GB"/>
        </w:rPr>
        <w:t>er</w:t>
      </w:r>
      <w:r w:rsidRPr="004D749B">
        <w:rPr>
          <w:rFonts w:eastAsia="Calibri"/>
          <w:lang w:val="en-GB"/>
        </w:rPr>
        <w:t xml:space="preserve">-paced lifestyle in Indian society </w:t>
      </w:r>
      <w:r w:rsidR="00FC71DA">
        <w:rPr>
          <w:rFonts w:eastAsia="Calibri"/>
          <w:lang w:val="en-GB"/>
        </w:rPr>
        <w:t xml:space="preserve">required </w:t>
      </w:r>
      <w:r w:rsidRPr="004D749B">
        <w:rPr>
          <w:rFonts w:eastAsia="Calibri"/>
          <w:lang w:val="en-GB"/>
        </w:rPr>
        <w:t>changes in the food and beverage industry as well. More and more consumers looked for options that catered to their health and well</w:t>
      </w:r>
      <w:r w:rsidR="00685B74">
        <w:rPr>
          <w:rFonts w:eastAsia="Calibri"/>
          <w:lang w:val="en-GB"/>
        </w:rPr>
        <w:t>-</w:t>
      </w:r>
      <w:r w:rsidRPr="004D749B">
        <w:rPr>
          <w:rFonts w:eastAsia="Calibri"/>
          <w:lang w:val="en-GB"/>
        </w:rPr>
        <w:t xml:space="preserve">being and </w:t>
      </w:r>
      <w:r w:rsidR="00685B74">
        <w:rPr>
          <w:rFonts w:eastAsia="Calibri"/>
          <w:lang w:val="en-GB"/>
        </w:rPr>
        <w:t xml:space="preserve">that </w:t>
      </w:r>
      <w:r w:rsidRPr="004D749B">
        <w:rPr>
          <w:rFonts w:eastAsia="Calibri"/>
          <w:lang w:val="en-GB"/>
        </w:rPr>
        <w:t xml:space="preserve">were easy to consume. According to </w:t>
      </w:r>
      <w:r w:rsidR="00FC71DA">
        <w:rPr>
          <w:rFonts w:eastAsia="Calibri"/>
          <w:lang w:val="en-GB"/>
        </w:rPr>
        <w:t xml:space="preserve">one </w:t>
      </w:r>
      <w:r w:rsidRPr="004D749B">
        <w:rPr>
          <w:rFonts w:eastAsia="Calibri"/>
          <w:lang w:val="en-GB"/>
        </w:rPr>
        <w:t>survey, about 46 per cent of Indian consumers expected their food to be healthier by 2025.</w:t>
      </w:r>
      <w:r w:rsidRPr="004D749B">
        <w:rPr>
          <w:rFonts w:eastAsia="Calibri"/>
          <w:vertAlign w:val="superscript"/>
          <w:lang w:val="en-GB"/>
        </w:rPr>
        <w:endnoteReference w:id="52"/>
      </w:r>
      <w:r w:rsidRPr="004D749B">
        <w:rPr>
          <w:rFonts w:eastAsia="Calibri"/>
          <w:lang w:val="en-GB"/>
        </w:rPr>
        <w:t xml:space="preserve"> This</w:t>
      </w:r>
      <w:r w:rsidR="00D65C6D">
        <w:rPr>
          <w:rFonts w:eastAsia="Calibri"/>
          <w:lang w:val="en-GB"/>
        </w:rPr>
        <w:t xml:space="preserve"> expectation</w:t>
      </w:r>
      <w:r w:rsidRPr="004D749B">
        <w:rPr>
          <w:rFonts w:eastAsia="Calibri"/>
          <w:lang w:val="en-GB"/>
        </w:rPr>
        <w:t xml:space="preserve"> led to an increase in functional food and beverage market offerings in India, and th</w:t>
      </w:r>
      <w:r w:rsidR="00D65C6D">
        <w:rPr>
          <w:rFonts w:eastAsia="Calibri"/>
          <w:lang w:val="en-GB"/>
        </w:rPr>
        <w:t>e</w:t>
      </w:r>
      <w:r w:rsidRPr="004D749B">
        <w:rPr>
          <w:rFonts w:eastAsia="Calibri"/>
          <w:lang w:val="en-GB"/>
        </w:rPr>
        <w:t xml:space="preserve"> market</w:t>
      </w:r>
      <w:r w:rsidR="00D65C6D">
        <w:rPr>
          <w:rFonts w:eastAsia="Calibri"/>
          <w:lang w:val="en-GB"/>
        </w:rPr>
        <w:t xml:space="preserve"> for such products</w:t>
      </w:r>
      <w:r w:rsidRPr="004D749B">
        <w:rPr>
          <w:rFonts w:eastAsia="Calibri"/>
          <w:lang w:val="en-GB"/>
        </w:rPr>
        <w:t xml:space="preserve"> was </w:t>
      </w:r>
      <w:r w:rsidR="00D65C6D">
        <w:rPr>
          <w:rFonts w:eastAsia="Calibri"/>
          <w:lang w:val="en-GB"/>
        </w:rPr>
        <w:t>predicted</w:t>
      </w:r>
      <w:r w:rsidR="00D65C6D" w:rsidRPr="004D749B">
        <w:rPr>
          <w:rFonts w:eastAsia="Calibri"/>
          <w:lang w:val="en-GB"/>
        </w:rPr>
        <w:t xml:space="preserve"> </w:t>
      </w:r>
      <w:r w:rsidRPr="004D749B">
        <w:rPr>
          <w:rFonts w:eastAsia="Calibri"/>
          <w:lang w:val="en-GB"/>
        </w:rPr>
        <w:t xml:space="preserve">to reach $3.2 billion by 2022. </w:t>
      </w:r>
      <w:r w:rsidR="00D137E0">
        <w:rPr>
          <w:rFonts w:eastAsia="Calibri"/>
          <w:lang w:val="en-GB"/>
        </w:rPr>
        <w:t>Notably, f</w:t>
      </w:r>
      <w:r w:rsidRPr="004D749B">
        <w:rPr>
          <w:rFonts w:eastAsia="Calibri"/>
          <w:lang w:val="en-GB"/>
        </w:rPr>
        <w:t>unctional beverages included juice,</w:t>
      </w:r>
      <w:r w:rsidRPr="004D749B">
        <w:rPr>
          <w:rFonts w:ascii="Calibri" w:eastAsia="Calibri" w:hAnsi="Calibri" w:cs="Mangal"/>
          <w:lang w:val="en-GB"/>
        </w:rPr>
        <w:t xml:space="preserve"> </w:t>
      </w:r>
      <w:r w:rsidRPr="004D749B">
        <w:rPr>
          <w:rFonts w:eastAsia="Calibri"/>
          <w:lang w:val="en-GB"/>
        </w:rPr>
        <w:t>vitamin water, tea</w:t>
      </w:r>
      <w:r w:rsidR="00D65C6D">
        <w:rPr>
          <w:rFonts w:eastAsia="Calibri"/>
          <w:lang w:val="en-GB"/>
        </w:rPr>
        <w:t>,</w:t>
      </w:r>
      <w:r w:rsidRPr="004D749B">
        <w:rPr>
          <w:rFonts w:eastAsia="Calibri"/>
          <w:lang w:val="en-GB"/>
        </w:rPr>
        <w:t xml:space="preserve"> and energy drinks</w:t>
      </w:r>
      <w:r w:rsidR="00D65C6D">
        <w:rPr>
          <w:rFonts w:eastAsia="Calibri"/>
          <w:lang w:val="en-GB"/>
        </w:rPr>
        <w:t>—not sugary sodas</w:t>
      </w:r>
      <w:r w:rsidRPr="004D749B">
        <w:rPr>
          <w:rFonts w:eastAsia="Calibri"/>
          <w:lang w:val="en-GB"/>
        </w:rPr>
        <w:t>.</w:t>
      </w:r>
      <w:r w:rsidRPr="004D749B">
        <w:rPr>
          <w:rFonts w:eastAsia="Calibri"/>
          <w:vertAlign w:val="superscript"/>
          <w:lang w:val="en-GB"/>
        </w:rPr>
        <w:endnoteReference w:id="53"/>
      </w:r>
    </w:p>
    <w:p w14:paraId="59FAF1F9" w14:textId="77777777" w:rsidR="004D749B" w:rsidRDefault="004D749B" w:rsidP="004D749B">
      <w:pPr>
        <w:pStyle w:val="BodyTextMain"/>
      </w:pPr>
    </w:p>
    <w:p w14:paraId="0B21B234" w14:textId="77777777" w:rsidR="004D749B" w:rsidRPr="004D749B" w:rsidRDefault="004D749B" w:rsidP="004D749B">
      <w:pPr>
        <w:pStyle w:val="BodyTextMain"/>
      </w:pPr>
    </w:p>
    <w:p w14:paraId="26BE3914" w14:textId="77777777" w:rsidR="004D749B" w:rsidRPr="00861E13" w:rsidRDefault="004D749B" w:rsidP="00861E13">
      <w:pPr>
        <w:pStyle w:val="Casehead1"/>
      </w:pPr>
      <w:r w:rsidRPr="00861E13">
        <w:t>COCA-COLA INDIA’S CURRENT FOCUS</w:t>
      </w:r>
    </w:p>
    <w:p w14:paraId="52CD0DBA" w14:textId="77777777" w:rsidR="0048741A" w:rsidRDefault="0048741A" w:rsidP="004D749B">
      <w:pPr>
        <w:pStyle w:val="BodyTextMain"/>
        <w:rPr>
          <w:rFonts w:eastAsia="Calibri"/>
          <w:lang w:val="en-GB"/>
        </w:rPr>
      </w:pPr>
    </w:p>
    <w:p w14:paraId="2313B1D7" w14:textId="056C0C70" w:rsidR="000B4698" w:rsidRDefault="004D749B" w:rsidP="004D749B">
      <w:pPr>
        <w:pStyle w:val="BodyTextMain"/>
        <w:rPr>
          <w:rFonts w:eastAsia="Calibri"/>
          <w:lang w:val="en-GB"/>
        </w:rPr>
      </w:pPr>
      <w:r w:rsidRPr="004D749B">
        <w:rPr>
          <w:rFonts w:eastAsia="Calibri"/>
          <w:lang w:val="en-GB"/>
        </w:rPr>
        <w:t xml:space="preserve">Coca-Cola India had </w:t>
      </w:r>
      <w:r w:rsidR="00213061">
        <w:rPr>
          <w:rFonts w:eastAsia="Calibri"/>
          <w:lang w:val="en-GB"/>
        </w:rPr>
        <w:t>always</w:t>
      </w:r>
      <w:r w:rsidR="00213061" w:rsidRPr="004D749B">
        <w:rPr>
          <w:rFonts w:eastAsia="Calibri"/>
          <w:lang w:val="en-GB"/>
        </w:rPr>
        <w:t xml:space="preserve"> </w:t>
      </w:r>
      <w:r w:rsidRPr="004D749B">
        <w:rPr>
          <w:rFonts w:eastAsia="Calibri"/>
          <w:lang w:val="en-GB"/>
        </w:rPr>
        <w:t>focused</w:t>
      </w:r>
      <w:r w:rsidR="00213061">
        <w:rPr>
          <w:rFonts w:eastAsia="Calibri"/>
          <w:lang w:val="en-GB"/>
        </w:rPr>
        <w:t xml:space="preserve"> primarily</w:t>
      </w:r>
      <w:r w:rsidRPr="004D749B">
        <w:rPr>
          <w:rFonts w:eastAsia="Calibri"/>
          <w:lang w:val="en-GB"/>
        </w:rPr>
        <w:t xml:space="preserve"> on </w:t>
      </w:r>
      <w:r w:rsidR="00D51CFA">
        <w:rPr>
          <w:rFonts w:eastAsia="Calibri"/>
          <w:lang w:val="en-GB"/>
        </w:rPr>
        <w:t>carbonat</w:t>
      </w:r>
      <w:r w:rsidRPr="004D749B">
        <w:rPr>
          <w:rFonts w:eastAsia="Calibri"/>
          <w:lang w:val="en-GB"/>
        </w:rPr>
        <w:t xml:space="preserve">ed drinks. However, with time, the company had expanded its product line to ensure </w:t>
      </w:r>
      <w:r w:rsidR="00EE10B8">
        <w:rPr>
          <w:rFonts w:eastAsia="Calibri"/>
          <w:lang w:val="en-GB"/>
        </w:rPr>
        <w:t xml:space="preserve">its </w:t>
      </w:r>
      <w:r w:rsidRPr="004D749B">
        <w:rPr>
          <w:rFonts w:eastAsia="Calibri"/>
          <w:lang w:val="en-GB"/>
        </w:rPr>
        <w:t xml:space="preserve">sustainable growth. </w:t>
      </w:r>
      <w:r w:rsidR="00EE10B8">
        <w:rPr>
          <w:rFonts w:eastAsia="Calibri"/>
          <w:lang w:val="en-GB"/>
        </w:rPr>
        <w:t>In light of the growing market for</w:t>
      </w:r>
      <w:r w:rsidR="00EE10B8" w:rsidRPr="004D749B">
        <w:rPr>
          <w:rFonts w:eastAsia="Calibri"/>
          <w:lang w:val="en-GB"/>
        </w:rPr>
        <w:t xml:space="preserve"> </w:t>
      </w:r>
      <w:r w:rsidRPr="004D749B">
        <w:rPr>
          <w:rFonts w:eastAsia="Calibri"/>
          <w:lang w:val="en-GB"/>
        </w:rPr>
        <w:t>healthier food</w:t>
      </w:r>
      <w:r w:rsidR="00EE10B8">
        <w:rPr>
          <w:rFonts w:eastAsia="Calibri"/>
          <w:lang w:val="en-GB"/>
        </w:rPr>
        <w:t>s</w:t>
      </w:r>
      <w:r w:rsidRPr="004D749B">
        <w:rPr>
          <w:rFonts w:eastAsia="Calibri"/>
          <w:lang w:val="en-GB"/>
        </w:rPr>
        <w:t xml:space="preserve"> </w:t>
      </w:r>
      <w:r w:rsidR="00EE10B8">
        <w:rPr>
          <w:rFonts w:eastAsia="Calibri"/>
          <w:lang w:val="en-GB"/>
        </w:rPr>
        <w:t>and beverages</w:t>
      </w:r>
      <w:r w:rsidRPr="004D749B">
        <w:rPr>
          <w:rFonts w:eastAsia="Calibri"/>
          <w:lang w:val="en-GB"/>
        </w:rPr>
        <w:t xml:space="preserve">, </w:t>
      </w:r>
      <w:r w:rsidR="00EE10B8" w:rsidRPr="004D749B">
        <w:rPr>
          <w:rFonts w:eastAsia="Calibri"/>
          <w:lang w:val="en-GB"/>
        </w:rPr>
        <w:t xml:space="preserve">Coca-Cola </w:t>
      </w:r>
      <w:r w:rsidR="00EE10B8">
        <w:rPr>
          <w:rFonts w:eastAsia="Calibri"/>
          <w:lang w:val="en-GB"/>
        </w:rPr>
        <w:t>India</w:t>
      </w:r>
      <w:r w:rsidRPr="004D749B">
        <w:rPr>
          <w:rFonts w:eastAsia="Calibri"/>
          <w:lang w:val="en-GB"/>
        </w:rPr>
        <w:t xml:space="preserve"> sought to transform itself by shifting </w:t>
      </w:r>
      <w:r w:rsidR="00EE10B8">
        <w:rPr>
          <w:rFonts w:eastAsia="Calibri"/>
          <w:lang w:val="en-GB"/>
        </w:rPr>
        <w:t xml:space="preserve">its </w:t>
      </w:r>
      <w:r w:rsidRPr="004D749B">
        <w:rPr>
          <w:rFonts w:eastAsia="Calibri"/>
          <w:lang w:val="en-GB"/>
        </w:rPr>
        <w:t xml:space="preserve">focus from </w:t>
      </w:r>
      <w:r w:rsidR="00EE10B8">
        <w:rPr>
          <w:rFonts w:eastAsia="Calibri"/>
          <w:lang w:val="en-GB"/>
        </w:rPr>
        <w:t xml:space="preserve">sugary, carbonated </w:t>
      </w:r>
      <w:r w:rsidRPr="004D749B">
        <w:rPr>
          <w:rFonts w:eastAsia="Calibri"/>
          <w:lang w:val="en-GB"/>
        </w:rPr>
        <w:t xml:space="preserve">drinks to healthier options. </w:t>
      </w:r>
    </w:p>
    <w:p w14:paraId="4D33A75B" w14:textId="77777777" w:rsidR="000B4698" w:rsidRDefault="000B4698" w:rsidP="004D749B">
      <w:pPr>
        <w:pStyle w:val="BodyTextMain"/>
        <w:rPr>
          <w:rFonts w:eastAsia="Calibri"/>
          <w:lang w:val="en-GB"/>
        </w:rPr>
      </w:pPr>
    </w:p>
    <w:p w14:paraId="61BDFDB1" w14:textId="5B6F398E" w:rsidR="000B4698" w:rsidRDefault="004D749B" w:rsidP="000B4698">
      <w:pPr>
        <w:pStyle w:val="BodyTextMain"/>
        <w:rPr>
          <w:rFonts w:eastAsia="Calibri"/>
          <w:lang w:val="en-GB"/>
        </w:rPr>
      </w:pPr>
      <w:r w:rsidRPr="000B4698">
        <w:rPr>
          <w:rFonts w:eastAsia="Calibri"/>
          <w:lang w:val="en-GB"/>
        </w:rPr>
        <w:t>In line with</w:t>
      </w:r>
      <w:r w:rsidRPr="004D749B">
        <w:rPr>
          <w:rFonts w:eastAsia="Calibri"/>
          <w:lang w:val="en-GB"/>
        </w:rPr>
        <w:t xml:space="preserve"> this strategic shift, the company had ventur</w:t>
      </w:r>
      <w:r w:rsidR="00743F7C">
        <w:rPr>
          <w:rFonts w:eastAsia="Calibri"/>
          <w:lang w:val="en-GB"/>
        </w:rPr>
        <w:t xml:space="preserve">ed into new segments such as </w:t>
      </w:r>
      <w:proofErr w:type="spellStart"/>
      <w:r w:rsidR="00743F7C">
        <w:rPr>
          <w:rFonts w:eastAsia="Calibri"/>
          <w:lang w:val="en-GB"/>
        </w:rPr>
        <w:t>Vio</w:t>
      </w:r>
      <w:proofErr w:type="spellEnd"/>
      <w:r w:rsidRPr="004D749B">
        <w:rPr>
          <w:rFonts w:eastAsia="Calibri"/>
          <w:lang w:val="en-GB"/>
        </w:rPr>
        <w:t xml:space="preserve"> (flavo</w:t>
      </w:r>
      <w:r w:rsidR="00743F7C">
        <w:rPr>
          <w:rFonts w:eastAsia="Calibri"/>
          <w:lang w:val="en-GB"/>
        </w:rPr>
        <w:t>u</w:t>
      </w:r>
      <w:r w:rsidRPr="004D749B">
        <w:rPr>
          <w:rFonts w:eastAsia="Calibri"/>
          <w:lang w:val="en-GB"/>
        </w:rPr>
        <w:t>red milk beverage</w:t>
      </w:r>
      <w:r w:rsidR="000B4698">
        <w:rPr>
          <w:rFonts w:eastAsia="Calibri"/>
          <w:lang w:val="en-GB"/>
        </w:rPr>
        <w:t>s</w:t>
      </w:r>
      <w:r w:rsidRPr="004D749B">
        <w:rPr>
          <w:rFonts w:eastAsia="Calibri"/>
          <w:lang w:val="en-GB"/>
        </w:rPr>
        <w:t xml:space="preserve">), Zico (coconut water), </w:t>
      </w:r>
      <w:r w:rsidR="00743F7C">
        <w:rPr>
          <w:rFonts w:eastAsia="Calibri"/>
          <w:lang w:val="en-GB"/>
        </w:rPr>
        <w:t xml:space="preserve">and </w:t>
      </w:r>
      <w:proofErr w:type="spellStart"/>
      <w:r w:rsidR="00743F7C">
        <w:rPr>
          <w:rFonts w:eastAsia="Calibri"/>
          <w:lang w:val="en-GB"/>
        </w:rPr>
        <w:t>Fuze</w:t>
      </w:r>
      <w:proofErr w:type="spellEnd"/>
      <w:r w:rsidR="00743F7C">
        <w:rPr>
          <w:rFonts w:eastAsia="Calibri"/>
          <w:lang w:val="en-GB"/>
        </w:rPr>
        <w:t xml:space="preserve"> Tea</w:t>
      </w:r>
      <w:r w:rsidRPr="004D749B">
        <w:rPr>
          <w:rFonts w:eastAsia="Calibri"/>
          <w:lang w:val="en-GB"/>
        </w:rPr>
        <w:t>.</w:t>
      </w:r>
      <w:r w:rsidR="000B4698">
        <w:rPr>
          <w:rFonts w:eastAsia="Calibri"/>
          <w:lang w:val="en-GB"/>
        </w:rPr>
        <w:t xml:space="preserve"> Ultimately,</w:t>
      </w:r>
      <w:r w:rsidRPr="004D749B">
        <w:rPr>
          <w:rFonts w:eastAsia="Calibri"/>
          <w:lang w:val="en-GB"/>
        </w:rPr>
        <w:t xml:space="preserve"> Coca-Cola</w:t>
      </w:r>
      <w:r w:rsidR="000B4698">
        <w:rPr>
          <w:rFonts w:eastAsia="Calibri"/>
          <w:lang w:val="en-GB"/>
        </w:rPr>
        <w:t xml:space="preserve"> India aimed to </w:t>
      </w:r>
      <w:r w:rsidRPr="004D749B">
        <w:rPr>
          <w:rFonts w:eastAsia="Calibri"/>
          <w:lang w:val="en-GB"/>
        </w:rPr>
        <w:t>becom</w:t>
      </w:r>
      <w:r w:rsidR="000B4698">
        <w:rPr>
          <w:rFonts w:eastAsia="Calibri"/>
          <w:lang w:val="en-GB"/>
        </w:rPr>
        <w:t>e</w:t>
      </w:r>
      <w:r w:rsidRPr="004D749B">
        <w:rPr>
          <w:rFonts w:eastAsia="Calibri"/>
          <w:lang w:val="en-GB"/>
        </w:rPr>
        <w:t xml:space="preserve"> a </w:t>
      </w:r>
      <w:r w:rsidR="000B4698">
        <w:rPr>
          <w:rFonts w:eastAsia="Calibri"/>
          <w:lang w:val="en-GB"/>
        </w:rPr>
        <w:t>“</w:t>
      </w:r>
      <w:r w:rsidRPr="004D749B">
        <w:rPr>
          <w:rFonts w:eastAsia="Calibri"/>
          <w:lang w:val="en-GB"/>
        </w:rPr>
        <w:t xml:space="preserve">one-stop </w:t>
      </w:r>
      <w:r w:rsidRPr="004D749B">
        <w:rPr>
          <w:rFonts w:eastAsia="Calibri"/>
          <w:lang w:val="en-GB"/>
        </w:rPr>
        <w:lastRenderedPageBreak/>
        <w:t>shop</w:t>
      </w:r>
      <w:r w:rsidR="000B4698">
        <w:rPr>
          <w:rFonts w:eastAsia="Calibri"/>
          <w:lang w:val="en-GB"/>
        </w:rPr>
        <w:t>”</w:t>
      </w:r>
      <w:r w:rsidRPr="004D749B">
        <w:rPr>
          <w:rFonts w:eastAsia="Calibri"/>
          <w:lang w:val="en-GB"/>
        </w:rPr>
        <w:t xml:space="preserve"> that catered to all beverage needs and requirements (see Exhibit 5).</w:t>
      </w:r>
      <w:r w:rsidRPr="004D749B">
        <w:rPr>
          <w:rFonts w:eastAsia="Calibri"/>
          <w:vertAlign w:val="superscript"/>
          <w:lang w:val="en-GB"/>
        </w:rPr>
        <w:endnoteReference w:id="54"/>
      </w:r>
      <w:r w:rsidRPr="004D749B">
        <w:rPr>
          <w:rFonts w:eastAsia="Calibri"/>
          <w:lang w:val="en-GB"/>
        </w:rPr>
        <w:t xml:space="preserve"> </w:t>
      </w:r>
      <w:r w:rsidR="000B4698">
        <w:rPr>
          <w:rFonts w:eastAsia="Calibri"/>
          <w:lang w:val="en-GB"/>
        </w:rPr>
        <w:t xml:space="preserve">The company </w:t>
      </w:r>
      <w:r w:rsidR="005313CC">
        <w:rPr>
          <w:rFonts w:eastAsia="Calibri"/>
          <w:lang w:val="en-GB"/>
        </w:rPr>
        <w:t xml:space="preserve">was </w:t>
      </w:r>
      <w:r w:rsidR="000B4698">
        <w:rPr>
          <w:rFonts w:eastAsia="Calibri"/>
          <w:lang w:val="en-GB"/>
        </w:rPr>
        <w:t xml:space="preserve">also </w:t>
      </w:r>
      <w:r w:rsidR="005313CC">
        <w:rPr>
          <w:rFonts w:eastAsia="Calibri"/>
          <w:lang w:val="en-GB"/>
        </w:rPr>
        <w:t xml:space="preserve">planning to enter </w:t>
      </w:r>
      <w:r w:rsidR="00743F7C">
        <w:rPr>
          <w:rFonts w:eastAsia="Calibri"/>
          <w:lang w:val="en-GB"/>
        </w:rPr>
        <w:t xml:space="preserve">the </w:t>
      </w:r>
      <w:r w:rsidRPr="004D749B">
        <w:rPr>
          <w:rFonts w:eastAsia="Calibri"/>
          <w:lang w:val="en-GB"/>
        </w:rPr>
        <w:t>frozen desserts category</w:t>
      </w:r>
      <w:r w:rsidR="00AC4638">
        <w:rPr>
          <w:rFonts w:eastAsia="Calibri"/>
          <w:lang w:val="en-GB"/>
        </w:rPr>
        <w:t xml:space="preserve">. </w:t>
      </w:r>
      <w:r w:rsidRPr="004D749B">
        <w:rPr>
          <w:rFonts w:eastAsia="Calibri"/>
          <w:lang w:val="en-GB"/>
        </w:rPr>
        <w:t xml:space="preserve">The new product range was expected to be launched under the Minute Maid brand and </w:t>
      </w:r>
      <w:r w:rsidR="00685B74">
        <w:rPr>
          <w:rFonts w:eastAsia="Calibri"/>
          <w:lang w:val="en-GB"/>
        </w:rPr>
        <w:t xml:space="preserve">to </w:t>
      </w:r>
      <w:r w:rsidRPr="004D749B">
        <w:rPr>
          <w:rFonts w:eastAsia="Calibri"/>
          <w:lang w:val="en-GB"/>
        </w:rPr>
        <w:t>contain real fruit chunk</w:t>
      </w:r>
      <w:r w:rsidR="00743F7C">
        <w:rPr>
          <w:rFonts w:eastAsia="Calibri"/>
          <w:lang w:val="en-GB"/>
        </w:rPr>
        <w:t>s.</w:t>
      </w:r>
      <w:r w:rsidR="00AC4638">
        <w:rPr>
          <w:rStyle w:val="EndnoteReference"/>
          <w:rFonts w:eastAsia="Calibri"/>
          <w:lang w:val="en-GB"/>
        </w:rPr>
        <w:endnoteReference w:id="55"/>
      </w:r>
      <w:r w:rsidR="00743F7C">
        <w:rPr>
          <w:rFonts w:eastAsia="Calibri"/>
          <w:lang w:val="en-GB"/>
        </w:rPr>
        <w:t xml:space="preserve"> </w:t>
      </w:r>
    </w:p>
    <w:p w14:paraId="17AB63B3" w14:textId="77777777" w:rsidR="000B4698" w:rsidRDefault="000B4698" w:rsidP="000B4698">
      <w:pPr>
        <w:pStyle w:val="BodyTextMain"/>
        <w:rPr>
          <w:rFonts w:eastAsia="Calibri"/>
          <w:lang w:val="en-GB"/>
        </w:rPr>
      </w:pPr>
    </w:p>
    <w:p w14:paraId="3E102CDF" w14:textId="35236B9E" w:rsidR="000B4698" w:rsidRPr="004E44B2" w:rsidRDefault="000B4698" w:rsidP="004E44B2">
      <w:pPr>
        <w:pStyle w:val="BodyTextMain"/>
        <w:rPr>
          <w:rFonts w:eastAsia="Calibri"/>
          <w:lang w:val="en-GB"/>
        </w:rPr>
      </w:pPr>
      <w:r>
        <w:rPr>
          <w:rFonts w:eastAsia="Calibri"/>
          <w:lang w:val="en-GB"/>
        </w:rPr>
        <w:t>In addition, i</w:t>
      </w:r>
      <w:r w:rsidR="00743F7C">
        <w:rPr>
          <w:rFonts w:eastAsia="Calibri"/>
          <w:lang w:val="en-GB"/>
        </w:rPr>
        <w:t xml:space="preserve">n June 2017, </w:t>
      </w:r>
      <w:proofErr w:type="spellStart"/>
      <w:r w:rsidR="00C84AD5" w:rsidRPr="004D749B">
        <w:rPr>
          <w:rFonts w:eastAsia="Calibri"/>
          <w:shd w:val="clear" w:color="auto" w:fill="FFFFFF"/>
          <w:lang w:val="en-GB"/>
        </w:rPr>
        <w:t>Krishnakumar</w:t>
      </w:r>
      <w:proofErr w:type="spellEnd"/>
      <w:r w:rsidR="00C84AD5">
        <w:rPr>
          <w:rFonts w:eastAsia="Calibri"/>
          <w:shd w:val="clear" w:color="auto" w:fill="FFFFFF"/>
          <w:lang w:val="en-GB"/>
        </w:rPr>
        <w:t xml:space="preserve"> </w:t>
      </w:r>
      <w:r w:rsidR="004D749B" w:rsidRPr="004D749B">
        <w:rPr>
          <w:rFonts w:eastAsia="Calibri"/>
          <w:lang w:val="en-GB"/>
        </w:rPr>
        <w:t>announced Coca-Cola</w:t>
      </w:r>
      <w:r>
        <w:rPr>
          <w:rFonts w:eastAsia="Calibri"/>
          <w:lang w:val="en-GB"/>
        </w:rPr>
        <w:t xml:space="preserve"> India</w:t>
      </w:r>
      <w:r w:rsidR="00743F7C">
        <w:rPr>
          <w:rFonts w:eastAsia="Calibri"/>
          <w:lang w:val="en-GB"/>
        </w:rPr>
        <w:t>’s intention to invest</w:t>
      </w:r>
      <w:r>
        <w:rPr>
          <w:rFonts w:eastAsia="Calibri"/>
          <w:lang w:val="en-GB"/>
        </w:rPr>
        <w:t xml:space="preserve"> over</w:t>
      </w:r>
      <w:r w:rsidR="00743F7C">
        <w:rPr>
          <w:rFonts w:eastAsia="Calibri"/>
          <w:lang w:val="en-GB"/>
        </w:rPr>
        <w:t xml:space="preserve"> </w:t>
      </w:r>
      <w:r w:rsidR="004D749B" w:rsidRPr="004D749B">
        <w:rPr>
          <w:rFonts w:eastAsia="Calibri"/>
          <w:lang w:val="en-GB"/>
        </w:rPr>
        <w:t>$1</w:t>
      </w:r>
      <w:r w:rsidR="00414E8F">
        <w:rPr>
          <w:rFonts w:eastAsia="Calibri"/>
          <w:lang w:val="en-GB"/>
        </w:rPr>
        <w:t>.</w:t>
      </w:r>
      <w:r w:rsidR="004D749B" w:rsidRPr="004D749B">
        <w:rPr>
          <w:rFonts w:eastAsia="Calibri"/>
          <w:lang w:val="en-GB"/>
        </w:rPr>
        <w:t xml:space="preserve">653 </w:t>
      </w:r>
      <w:r w:rsidR="00414E8F">
        <w:rPr>
          <w:rFonts w:eastAsia="Calibri"/>
          <w:lang w:val="en-GB"/>
        </w:rPr>
        <w:t>b</w:t>
      </w:r>
      <w:r w:rsidR="004D749B" w:rsidRPr="004D749B">
        <w:rPr>
          <w:rFonts w:eastAsia="Calibri"/>
          <w:lang w:val="en-GB"/>
        </w:rPr>
        <w:t>illion in developing an agriculture-focused ecosystem</w:t>
      </w:r>
      <w:r>
        <w:rPr>
          <w:rFonts w:eastAsia="Calibri"/>
          <w:lang w:val="en-GB"/>
        </w:rPr>
        <w:t>,</w:t>
      </w:r>
      <w:r w:rsidR="004D749B" w:rsidRPr="004D749B">
        <w:rPr>
          <w:rFonts w:eastAsia="Calibri"/>
          <w:lang w:val="en-GB"/>
        </w:rPr>
        <w:t xml:space="preserve"> and introduce fruit-based products over the next </w:t>
      </w:r>
      <w:r w:rsidR="00743F7C">
        <w:rPr>
          <w:rFonts w:eastAsia="Calibri"/>
          <w:lang w:val="en-GB"/>
        </w:rPr>
        <w:t xml:space="preserve">five years. </w:t>
      </w:r>
      <w:proofErr w:type="spellStart"/>
      <w:r w:rsidR="00743F7C" w:rsidRPr="004E44B2">
        <w:rPr>
          <w:rFonts w:eastAsia="Calibri"/>
          <w:lang w:val="en-GB"/>
        </w:rPr>
        <w:t>Ishteyaque</w:t>
      </w:r>
      <w:proofErr w:type="spellEnd"/>
      <w:r w:rsidR="00743F7C" w:rsidRPr="004E44B2">
        <w:rPr>
          <w:rFonts w:eastAsia="Calibri"/>
          <w:lang w:val="en-GB"/>
        </w:rPr>
        <w:t xml:space="preserve"> </w:t>
      </w:r>
      <w:proofErr w:type="spellStart"/>
      <w:r w:rsidR="00743F7C" w:rsidRPr="004E44B2">
        <w:rPr>
          <w:rFonts w:eastAsia="Calibri"/>
          <w:lang w:val="en-GB"/>
        </w:rPr>
        <w:t>Amjad</w:t>
      </w:r>
      <w:proofErr w:type="spellEnd"/>
      <w:r w:rsidR="00743F7C" w:rsidRPr="004E44B2">
        <w:rPr>
          <w:rFonts w:eastAsia="Calibri"/>
          <w:lang w:val="en-GB"/>
        </w:rPr>
        <w:t>, vice</w:t>
      </w:r>
      <w:r w:rsidR="00414E8F">
        <w:rPr>
          <w:rFonts w:eastAsia="Calibri"/>
          <w:lang w:val="en-GB"/>
        </w:rPr>
        <w:t>-</w:t>
      </w:r>
      <w:r w:rsidR="00743F7C" w:rsidRPr="004E44B2">
        <w:rPr>
          <w:rFonts w:eastAsia="Calibri"/>
          <w:lang w:val="en-GB"/>
        </w:rPr>
        <w:t>president of</w:t>
      </w:r>
      <w:r w:rsidR="004D749B" w:rsidRPr="004E44B2">
        <w:rPr>
          <w:rFonts w:eastAsia="Calibri"/>
          <w:lang w:val="en-GB"/>
        </w:rPr>
        <w:t xml:space="preserve"> </w:t>
      </w:r>
      <w:r w:rsidRPr="004E44B2">
        <w:rPr>
          <w:rFonts w:eastAsia="Calibri"/>
          <w:lang w:val="en-GB"/>
        </w:rPr>
        <w:t>P</w:t>
      </w:r>
      <w:r w:rsidR="004D749B" w:rsidRPr="004E44B2">
        <w:rPr>
          <w:rFonts w:eastAsia="Calibri"/>
          <w:lang w:val="en-GB"/>
        </w:rPr>
        <w:t xml:space="preserve">ublic </w:t>
      </w:r>
      <w:r w:rsidRPr="004E44B2">
        <w:rPr>
          <w:rFonts w:eastAsia="Calibri"/>
          <w:lang w:val="en-GB"/>
        </w:rPr>
        <w:t>A</w:t>
      </w:r>
      <w:r w:rsidR="004D749B" w:rsidRPr="004E44B2">
        <w:rPr>
          <w:rFonts w:eastAsia="Calibri"/>
          <w:lang w:val="en-GB"/>
        </w:rPr>
        <w:t xml:space="preserve">ffairs and </w:t>
      </w:r>
      <w:r w:rsidRPr="004E44B2">
        <w:rPr>
          <w:rFonts w:eastAsia="Calibri"/>
          <w:lang w:val="en-GB"/>
        </w:rPr>
        <w:t>C</w:t>
      </w:r>
      <w:r w:rsidR="004D749B" w:rsidRPr="004E44B2">
        <w:rPr>
          <w:rFonts w:eastAsia="Calibri"/>
          <w:lang w:val="en-GB"/>
        </w:rPr>
        <w:t>ommunication at Coca-Cola India and South</w:t>
      </w:r>
      <w:r w:rsidR="00414E8F">
        <w:rPr>
          <w:rFonts w:eastAsia="Calibri"/>
          <w:lang w:val="en-GB"/>
        </w:rPr>
        <w:t>w</w:t>
      </w:r>
      <w:r w:rsidR="004D749B" w:rsidRPr="004E44B2">
        <w:rPr>
          <w:rFonts w:eastAsia="Calibri"/>
          <w:lang w:val="en-GB"/>
        </w:rPr>
        <w:t>est Asia, s</w:t>
      </w:r>
      <w:r w:rsidRPr="004E44B2">
        <w:rPr>
          <w:rFonts w:eastAsia="Calibri"/>
          <w:lang w:val="en-GB"/>
        </w:rPr>
        <w:t>tated:</w:t>
      </w:r>
    </w:p>
    <w:p w14:paraId="577985EB" w14:textId="77777777" w:rsidR="000B4698" w:rsidRPr="004E44B2" w:rsidRDefault="000B4698" w:rsidP="008326C7">
      <w:pPr>
        <w:pStyle w:val="BodyTextMain"/>
        <w:rPr>
          <w:rFonts w:eastAsia="Calibri"/>
          <w:lang w:val="en-GB"/>
        </w:rPr>
      </w:pPr>
    </w:p>
    <w:p w14:paraId="5D521CBC" w14:textId="474F5F25" w:rsidR="000B4698" w:rsidRPr="004E44B2" w:rsidRDefault="000B4698" w:rsidP="008326C7">
      <w:pPr>
        <w:ind w:left="720"/>
        <w:jc w:val="both"/>
        <w:rPr>
          <w:rFonts w:eastAsia="Calibri"/>
          <w:lang w:val="en-GB"/>
        </w:rPr>
      </w:pPr>
      <w:r w:rsidRPr="008326C7">
        <w:rPr>
          <w:rFonts w:eastAsia="Times New Roman"/>
          <w:color w:val="000000"/>
          <w:sz w:val="22"/>
          <w:szCs w:val="22"/>
          <w:shd w:val="clear" w:color="auto" w:fill="FFFFFF"/>
        </w:rPr>
        <w:t>We are committed to</w:t>
      </w:r>
      <w:r w:rsidR="004E44B2" w:rsidRPr="008326C7">
        <w:rPr>
          <w:rFonts w:eastAsia="Times New Roman"/>
          <w:color w:val="000000"/>
          <w:sz w:val="22"/>
          <w:szCs w:val="22"/>
          <w:shd w:val="clear" w:color="auto" w:fill="FFFFFF"/>
        </w:rPr>
        <w:t xml:space="preserve"> creating a “virtuous circular economy”</w:t>
      </w:r>
      <w:r w:rsidRPr="008326C7">
        <w:rPr>
          <w:rFonts w:eastAsia="Times New Roman"/>
          <w:color w:val="000000"/>
          <w:sz w:val="22"/>
          <w:szCs w:val="22"/>
          <w:shd w:val="clear" w:color="auto" w:fill="FFFFFF"/>
        </w:rPr>
        <w:t xml:space="preserve"> for sustainable agriculture and provide a forward linkage to the Indian farmer. This can be broadly p</w:t>
      </w:r>
      <w:r w:rsidR="004E44B2" w:rsidRPr="008326C7">
        <w:rPr>
          <w:rFonts w:eastAsia="Times New Roman"/>
          <w:color w:val="000000"/>
          <w:sz w:val="22"/>
          <w:szCs w:val="22"/>
          <w:shd w:val="clear" w:color="auto" w:fill="FFFFFF"/>
        </w:rPr>
        <w:t>ut under four major initiatives—</w:t>
      </w:r>
      <w:r w:rsidRPr="008326C7">
        <w:rPr>
          <w:rFonts w:eastAsia="Times New Roman"/>
          <w:color w:val="000000"/>
          <w:sz w:val="22"/>
          <w:szCs w:val="22"/>
          <w:shd w:val="clear" w:color="auto" w:fill="FFFFFF"/>
        </w:rPr>
        <w:t>adding juice to our sparkling portfolio, enhancing local fruit variants within our existing juice portfolio, launching a new range of products, and exporting Indian fruits to our global systems.</w:t>
      </w:r>
      <w:r w:rsidR="004D749B" w:rsidRPr="008326C7">
        <w:rPr>
          <w:rFonts w:eastAsia="Calibri"/>
          <w:sz w:val="22"/>
          <w:szCs w:val="22"/>
          <w:vertAlign w:val="superscript"/>
          <w:lang w:val="en-GB"/>
        </w:rPr>
        <w:endnoteReference w:id="56"/>
      </w:r>
      <w:r w:rsidR="004D749B" w:rsidRPr="004E44B2">
        <w:rPr>
          <w:rFonts w:eastAsia="Calibri"/>
          <w:sz w:val="22"/>
          <w:szCs w:val="22"/>
          <w:lang w:val="en-GB"/>
        </w:rPr>
        <w:t xml:space="preserve"> </w:t>
      </w:r>
    </w:p>
    <w:p w14:paraId="692E40FD" w14:textId="06A5B148" w:rsidR="004E44B2" w:rsidRPr="004E44B2" w:rsidRDefault="004E44B2" w:rsidP="008326C7">
      <w:pPr>
        <w:jc w:val="both"/>
        <w:rPr>
          <w:rFonts w:eastAsia="Calibri"/>
          <w:lang w:val="en-GB"/>
        </w:rPr>
      </w:pPr>
    </w:p>
    <w:p w14:paraId="346152A7" w14:textId="26351500" w:rsidR="004D749B" w:rsidRPr="00861E13" w:rsidRDefault="004D749B" w:rsidP="008326C7">
      <w:pPr>
        <w:jc w:val="both"/>
        <w:rPr>
          <w:color w:val="000000"/>
          <w:shd w:val="clear" w:color="auto" w:fill="FFFFFF"/>
        </w:rPr>
      </w:pPr>
      <w:r w:rsidRPr="004E44B2">
        <w:rPr>
          <w:rFonts w:eastAsia="Calibri"/>
          <w:sz w:val="22"/>
          <w:szCs w:val="22"/>
          <w:lang w:val="en-GB"/>
        </w:rPr>
        <w:t xml:space="preserve">These steps </w:t>
      </w:r>
      <w:r w:rsidR="004E44B2">
        <w:rPr>
          <w:rFonts w:eastAsia="Calibri"/>
          <w:sz w:val="22"/>
          <w:szCs w:val="22"/>
          <w:lang w:val="en-GB"/>
        </w:rPr>
        <w:t>represented</w:t>
      </w:r>
      <w:r w:rsidRPr="004E44B2">
        <w:rPr>
          <w:rFonts w:eastAsia="Calibri"/>
          <w:sz w:val="22"/>
          <w:szCs w:val="22"/>
          <w:lang w:val="en-GB"/>
        </w:rPr>
        <w:t xml:space="preserve"> giant leaps for a company that had started</w:t>
      </w:r>
      <w:r w:rsidR="004E44B2">
        <w:rPr>
          <w:rFonts w:eastAsia="Calibri"/>
          <w:sz w:val="22"/>
          <w:szCs w:val="22"/>
          <w:lang w:val="en-GB"/>
        </w:rPr>
        <w:t xml:space="preserve"> </w:t>
      </w:r>
      <w:r w:rsidRPr="004E44B2">
        <w:rPr>
          <w:rFonts w:eastAsia="Calibri"/>
          <w:sz w:val="22"/>
          <w:szCs w:val="22"/>
          <w:lang w:val="en-GB"/>
        </w:rPr>
        <w:t xml:space="preserve">with only </w:t>
      </w:r>
      <w:r w:rsidR="00D51CFA" w:rsidRPr="004E44B2">
        <w:rPr>
          <w:rFonts w:eastAsia="Calibri"/>
          <w:sz w:val="22"/>
          <w:szCs w:val="22"/>
          <w:lang w:val="en-GB"/>
        </w:rPr>
        <w:t>carbona</w:t>
      </w:r>
      <w:r w:rsidRPr="004E44B2">
        <w:rPr>
          <w:rFonts w:eastAsia="Calibri"/>
          <w:sz w:val="22"/>
          <w:szCs w:val="22"/>
          <w:lang w:val="en-GB"/>
        </w:rPr>
        <w:t xml:space="preserve">ted </w:t>
      </w:r>
      <w:r w:rsidR="004E44B2">
        <w:rPr>
          <w:rFonts w:eastAsia="Calibri"/>
          <w:sz w:val="22"/>
          <w:szCs w:val="22"/>
          <w:lang w:val="en-GB"/>
        </w:rPr>
        <w:t>sodas</w:t>
      </w:r>
      <w:r w:rsidRPr="004E44B2">
        <w:rPr>
          <w:rFonts w:eastAsia="Calibri"/>
          <w:sz w:val="22"/>
          <w:szCs w:val="22"/>
          <w:lang w:val="en-GB"/>
        </w:rPr>
        <w:t>.</w:t>
      </w:r>
    </w:p>
    <w:p w14:paraId="14ACB0BB" w14:textId="3BC7A7DB" w:rsidR="004D749B" w:rsidRDefault="004D749B" w:rsidP="008326C7">
      <w:pPr>
        <w:pStyle w:val="BodyTextMain"/>
        <w:rPr>
          <w:rFonts w:eastAsia="Calibri"/>
          <w:lang w:val="en-GB"/>
        </w:rPr>
      </w:pPr>
    </w:p>
    <w:p w14:paraId="4004A42A" w14:textId="1D97371D" w:rsidR="004D749B" w:rsidRPr="004D749B" w:rsidRDefault="004D749B" w:rsidP="008326C7">
      <w:pPr>
        <w:pStyle w:val="BodyTextMain"/>
        <w:rPr>
          <w:rFonts w:eastAsia="Calibri"/>
          <w:lang w:val="en-GB"/>
        </w:rPr>
      </w:pPr>
    </w:p>
    <w:p w14:paraId="0D1ABBDF" w14:textId="6D4891B7" w:rsidR="004D749B" w:rsidRPr="004D749B" w:rsidRDefault="00213061" w:rsidP="008326C7">
      <w:pPr>
        <w:pStyle w:val="Casehead1"/>
        <w:rPr>
          <w:rFonts w:eastAsia="Calibri"/>
          <w:lang w:val="en-GB"/>
        </w:rPr>
      </w:pPr>
      <w:r>
        <w:rPr>
          <w:rFonts w:eastAsia="Calibri"/>
          <w:lang w:val="en-GB"/>
        </w:rPr>
        <w:t xml:space="preserve">the </w:t>
      </w:r>
      <w:r w:rsidR="004D749B" w:rsidRPr="004D749B">
        <w:rPr>
          <w:rFonts w:eastAsia="Calibri"/>
          <w:lang w:val="en-GB"/>
        </w:rPr>
        <w:t>WAY FORWARD</w:t>
      </w:r>
    </w:p>
    <w:p w14:paraId="1F9473AF" w14:textId="63F225C8" w:rsidR="0048741A" w:rsidRDefault="0048741A" w:rsidP="008326C7">
      <w:pPr>
        <w:pStyle w:val="BodyTextMain"/>
        <w:rPr>
          <w:shd w:val="clear" w:color="auto" w:fill="FFFFFF"/>
          <w:lang w:val="en-GB"/>
        </w:rPr>
      </w:pPr>
    </w:p>
    <w:p w14:paraId="2DF0F898" w14:textId="5BA05494" w:rsidR="004D749B" w:rsidRPr="00516AA4" w:rsidRDefault="00432844" w:rsidP="008326C7">
      <w:pPr>
        <w:pStyle w:val="BodyTextMain"/>
        <w:rPr>
          <w:lang w:val="en-GB"/>
        </w:rPr>
      </w:pPr>
      <w:r w:rsidRPr="004D749B">
        <w:rPr>
          <w:noProof/>
        </w:rPr>
        <mc:AlternateContent>
          <mc:Choice Requires="wps">
            <w:drawing>
              <wp:anchor distT="45720" distB="45720" distL="114300" distR="114300" simplePos="0" relativeHeight="251659264" behindDoc="0" locked="0" layoutInCell="1" allowOverlap="1" wp14:anchorId="0DB2ED9B" wp14:editId="2DCEF017">
                <wp:simplePos x="0" y="0"/>
                <wp:positionH relativeFrom="margin">
                  <wp:posOffset>661670</wp:posOffset>
                </wp:positionH>
                <wp:positionV relativeFrom="paragraph">
                  <wp:posOffset>1154430</wp:posOffset>
                </wp:positionV>
                <wp:extent cx="4518660" cy="342265"/>
                <wp:effectExtent l="0" t="0" r="15240" b="1968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342265"/>
                        </a:xfrm>
                        <a:prstGeom prst="rect">
                          <a:avLst/>
                        </a:prstGeom>
                        <a:solidFill>
                          <a:srgbClr val="FFFFFF"/>
                        </a:solidFill>
                        <a:ln w="3175">
                          <a:solidFill>
                            <a:srgbClr val="000000"/>
                          </a:solidFill>
                          <a:miter lim="800000"/>
                          <a:headEnd/>
                          <a:tailEnd/>
                        </a:ln>
                      </wps:spPr>
                      <wps:txbx>
                        <w:txbxContent>
                          <w:p w14:paraId="75F85539" w14:textId="2ADA0FF3" w:rsidR="00CD3A0D" w:rsidRPr="001D00D1" w:rsidRDefault="00CD3A0D" w:rsidP="00763B45">
                            <w:pPr>
                              <w:pStyle w:val="Footnote"/>
                              <w:jc w:val="center"/>
                              <w:rPr>
                                <w:i w:val="0"/>
                              </w:rPr>
                            </w:pPr>
                            <w:bookmarkStart w:id="0" w:name="_GoBack"/>
                            <w:r w:rsidRPr="001D00D1">
                              <w:rPr>
                                <w:i w:val="0"/>
                              </w:rPr>
                              <w:t>Sandeep Puri is an Associate Professor at the Asian Institute of Management</w:t>
                            </w:r>
                            <w:r>
                              <w:rPr>
                                <w:i w:val="0"/>
                              </w:rPr>
                              <w:t>,</w:t>
                            </w:r>
                            <w:r w:rsidR="002631C5">
                              <w:rPr>
                                <w:i w:val="0"/>
                              </w:rPr>
                              <w:t xml:space="preserve"> Philippines</w:t>
                            </w:r>
                            <w:r w:rsidRPr="001D00D1">
                              <w:rPr>
                                <w:i w:val="0"/>
                              </w:rPr>
                              <w:t>;</w:t>
                            </w:r>
                          </w:p>
                          <w:p w14:paraId="52EA743A" w14:textId="77777777" w:rsidR="00CD3A0D" w:rsidRPr="00576BB4" w:rsidRDefault="00CD3A0D" w:rsidP="00763B45">
                            <w:pPr>
                              <w:pStyle w:val="Footnote"/>
                              <w:jc w:val="center"/>
                            </w:pPr>
                            <w:proofErr w:type="spellStart"/>
                            <w:r w:rsidRPr="001D00D1">
                              <w:rPr>
                                <w:i w:val="0"/>
                                <w:szCs w:val="16"/>
                              </w:rPr>
                              <w:t>Archit</w:t>
                            </w:r>
                            <w:proofErr w:type="spellEnd"/>
                            <w:r w:rsidRPr="001D00D1">
                              <w:rPr>
                                <w:i w:val="0"/>
                                <w:szCs w:val="16"/>
                              </w:rPr>
                              <w:t xml:space="preserve"> </w:t>
                            </w:r>
                            <w:proofErr w:type="spellStart"/>
                            <w:r w:rsidRPr="001D00D1">
                              <w:rPr>
                                <w:i w:val="0"/>
                                <w:szCs w:val="16"/>
                              </w:rPr>
                              <w:t>Kacker</w:t>
                            </w:r>
                            <w:proofErr w:type="spellEnd"/>
                            <w:r w:rsidRPr="001D00D1">
                              <w:rPr>
                                <w:i w:val="0"/>
                                <w:szCs w:val="16"/>
                              </w:rPr>
                              <w:t xml:space="preserve"> and Shreya Gupta are MBA students </w:t>
                            </w:r>
                            <w:r w:rsidRPr="001D00D1">
                              <w:rPr>
                                <w:i w:val="0"/>
                              </w:rPr>
                              <w:t>at IMT Ghaziabad, India</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B2ED9B" id="_x0000_t202" coordsize="21600,21600" o:spt="202" path="m,l,21600r21600,l21600,xe">
                <v:stroke joinstyle="miter"/>
                <v:path gradientshapeok="t" o:connecttype="rect"/>
              </v:shapetype>
              <v:shape id="Text Box 2" o:spid="_x0000_s1026" type="#_x0000_t202" style="position:absolute;left:0;text-align:left;margin-left:52.1pt;margin-top:90.9pt;width:355.8pt;height:26.9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" strokeweight=".25pt">
                <v:textbox style="mso-fit-shape-to-text:t">
                  <w:txbxContent>
                    <w:p w14:paraId="75F85539" w14:textId="2ADA0FF3" w:rsidR="00CD3A0D" w:rsidRPr="001D00D1" w:rsidRDefault="00CD3A0D" w:rsidP="00763B45">
                      <w:pPr>
                        <w:pStyle w:val="Footnote"/>
                        <w:jc w:val="center"/>
                        <w:rPr>
                          <w:i w:val="0"/>
                        </w:rPr>
                      </w:pPr>
                      <w:bookmarkStart w:id="1" w:name="_GoBack"/>
                      <w:r w:rsidRPr="001D00D1">
                        <w:rPr>
                          <w:i w:val="0"/>
                        </w:rPr>
                        <w:t>Sandeep Puri is an Associate Professor at the Asian Institute of Management</w:t>
                      </w:r>
                      <w:r>
                        <w:rPr>
                          <w:i w:val="0"/>
                        </w:rPr>
                        <w:t>,</w:t>
                      </w:r>
                      <w:r w:rsidR="002631C5">
                        <w:rPr>
                          <w:i w:val="0"/>
                        </w:rPr>
                        <w:t xml:space="preserve"> Philippines</w:t>
                      </w:r>
                      <w:r w:rsidRPr="001D00D1">
                        <w:rPr>
                          <w:i w:val="0"/>
                        </w:rPr>
                        <w:t>;</w:t>
                      </w:r>
                    </w:p>
                    <w:p w14:paraId="52EA743A" w14:textId="77777777" w:rsidR="00CD3A0D" w:rsidRPr="00576BB4" w:rsidRDefault="00CD3A0D" w:rsidP="00763B45">
                      <w:pPr>
                        <w:pStyle w:val="Footnote"/>
                        <w:jc w:val="center"/>
                      </w:pPr>
                      <w:proofErr w:type="spellStart"/>
                      <w:r w:rsidRPr="001D00D1">
                        <w:rPr>
                          <w:i w:val="0"/>
                          <w:szCs w:val="16"/>
                        </w:rPr>
                        <w:t>Archit</w:t>
                      </w:r>
                      <w:proofErr w:type="spellEnd"/>
                      <w:r w:rsidRPr="001D00D1">
                        <w:rPr>
                          <w:i w:val="0"/>
                          <w:szCs w:val="16"/>
                        </w:rPr>
                        <w:t xml:space="preserve"> </w:t>
                      </w:r>
                      <w:proofErr w:type="spellStart"/>
                      <w:r w:rsidRPr="001D00D1">
                        <w:rPr>
                          <w:i w:val="0"/>
                          <w:szCs w:val="16"/>
                        </w:rPr>
                        <w:t>Kacker</w:t>
                      </w:r>
                      <w:proofErr w:type="spellEnd"/>
                      <w:r w:rsidRPr="001D00D1">
                        <w:rPr>
                          <w:i w:val="0"/>
                          <w:szCs w:val="16"/>
                        </w:rPr>
                        <w:t xml:space="preserve"> and Shreya Gupta are MBA students </w:t>
                      </w:r>
                      <w:r w:rsidRPr="001D00D1">
                        <w:rPr>
                          <w:i w:val="0"/>
                        </w:rPr>
                        <w:t>at IMT Ghaziabad, India</w:t>
                      </w:r>
                      <w:bookmarkEnd w:id="1"/>
                    </w:p>
                  </w:txbxContent>
                </v:textbox>
                <w10:wrap type="topAndBottom" anchorx="margin"/>
              </v:shape>
            </w:pict>
          </mc:Fallback>
        </mc:AlternateContent>
      </w:r>
      <w:r w:rsidR="00EE10B8" w:rsidRPr="008326C7">
        <w:rPr>
          <w:shd w:val="clear" w:color="auto" w:fill="FFFFFF"/>
          <w:lang w:val="en-GB"/>
        </w:rPr>
        <w:t xml:space="preserve">With </w:t>
      </w:r>
      <w:r w:rsidR="004D749B" w:rsidRPr="008326C7">
        <w:rPr>
          <w:shd w:val="clear" w:color="auto" w:fill="FFFFFF"/>
          <w:lang w:val="en-GB"/>
        </w:rPr>
        <w:t>Coca</w:t>
      </w:r>
      <w:r w:rsidR="00D91593" w:rsidRPr="008326C7">
        <w:rPr>
          <w:shd w:val="clear" w:color="auto" w:fill="FFFFFF"/>
          <w:lang w:val="en-GB"/>
        </w:rPr>
        <w:t>-</w:t>
      </w:r>
      <w:r w:rsidR="004D749B" w:rsidRPr="008326C7">
        <w:rPr>
          <w:shd w:val="clear" w:color="auto" w:fill="FFFFFF"/>
          <w:lang w:val="en-GB"/>
        </w:rPr>
        <w:t>Cola India’s market share</w:t>
      </w:r>
      <w:r w:rsidR="00EE10B8" w:rsidRPr="008326C7">
        <w:rPr>
          <w:shd w:val="clear" w:color="auto" w:fill="FFFFFF"/>
          <w:lang w:val="en-GB"/>
        </w:rPr>
        <w:t xml:space="preserve"> dropping</w:t>
      </w:r>
      <w:r w:rsidR="004D749B" w:rsidRPr="008326C7">
        <w:rPr>
          <w:shd w:val="clear" w:color="auto" w:fill="FFFFFF"/>
          <w:lang w:val="en-GB"/>
        </w:rPr>
        <w:t xml:space="preserve"> in the soft drink market</w:t>
      </w:r>
      <w:r w:rsidR="00EE10B8" w:rsidRPr="008326C7">
        <w:rPr>
          <w:shd w:val="clear" w:color="auto" w:fill="FFFFFF"/>
          <w:lang w:val="en-GB"/>
        </w:rPr>
        <w:t>, t</w:t>
      </w:r>
      <w:r w:rsidR="004D749B" w:rsidRPr="008326C7">
        <w:rPr>
          <w:shd w:val="clear" w:color="auto" w:fill="FFFFFF"/>
          <w:lang w:val="en-GB"/>
        </w:rPr>
        <w:t xml:space="preserve">he company wanted to </w:t>
      </w:r>
      <w:r w:rsidR="00EE10B8" w:rsidRPr="008326C7">
        <w:rPr>
          <w:shd w:val="clear" w:color="auto" w:fill="FFFFFF"/>
          <w:lang w:val="en-GB"/>
        </w:rPr>
        <w:t xml:space="preserve">develop </w:t>
      </w:r>
      <w:r w:rsidR="004D749B" w:rsidRPr="008326C7">
        <w:rPr>
          <w:shd w:val="clear" w:color="auto" w:fill="FFFFFF"/>
          <w:lang w:val="en-GB"/>
        </w:rPr>
        <w:t>a</w:t>
      </w:r>
      <w:r w:rsidR="00EE10B8" w:rsidRPr="008326C7">
        <w:rPr>
          <w:shd w:val="clear" w:color="auto" w:fill="FFFFFF"/>
          <w:lang w:val="en-GB"/>
        </w:rPr>
        <w:t xml:space="preserve"> broader</w:t>
      </w:r>
      <w:r w:rsidR="004D749B" w:rsidRPr="008326C7">
        <w:rPr>
          <w:shd w:val="clear" w:color="auto" w:fill="FFFFFF"/>
          <w:lang w:val="en-GB"/>
        </w:rPr>
        <w:t xml:space="preserve"> product portfolio </w:t>
      </w:r>
      <w:r w:rsidR="00EE10B8" w:rsidRPr="008326C7">
        <w:rPr>
          <w:shd w:val="clear" w:color="auto" w:fill="FFFFFF"/>
          <w:lang w:val="en-GB"/>
        </w:rPr>
        <w:t>that included</w:t>
      </w:r>
      <w:r w:rsidR="004D749B" w:rsidRPr="008326C7">
        <w:rPr>
          <w:shd w:val="clear" w:color="auto" w:fill="FFFFFF"/>
          <w:lang w:val="en-GB"/>
        </w:rPr>
        <w:t xml:space="preserve"> various </w:t>
      </w:r>
      <w:r w:rsidR="00EE10B8" w:rsidRPr="008326C7">
        <w:rPr>
          <w:shd w:val="clear" w:color="auto" w:fill="FFFFFF"/>
          <w:lang w:val="en-GB"/>
        </w:rPr>
        <w:t xml:space="preserve">popular </w:t>
      </w:r>
      <w:r w:rsidR="004D749B" w:rsidRPr="008326C7">
        <w:rPr>
          <w:shd w:val="clear" w:color="auto" w:fill="FFFFFF"/>
          <w:lang w:val="en-GB"/>
        </w:rPr>
        <w:t xml:space="preserve">beverage categories. </w:t>
      </w:r>
      <w:r w:rsidR="00EE10B8" w:rsidRPr="008326C7">
        <w:rPr>
          <w:shd w:val="clear" w:color="auto" w:fill="FFFFFF"/>
          <w:lang w:val="en-GB"/>
        </w:rPr>
        <w:t>However, this development would come with increased risks.</w:t>
      </w:r>
      <w:r w:rsidR="00EE10B8">
        <w:rPr>
          <w:shd w:val="clear" w:color="auto" w:fill="FFFFFF"/>
          <w:lang w:val="en-GB"/>
        </w:rPr>
        <w:t xml:space="preserve"> </w:t>
      </w:r>
      <w:r w:rsidR="00AC4638" w:rsidRPr="00AC4638">
        <w:t>How should Coca-Cola continue to move beyond its core competency</w:t>
      </w:r>
      <w:r w:rsidR="00AC4638">
        <w:t>?</w:t>
      </w:r>
      <w:r w:rsidR="00516AA4">
        <w:rPr>
          <w:lang w:val="en-GB"/>
        </w:rPr>
        <w:t xml:space="preserve"> Should it tweak existing products, seek to extend its brands, or try to create entirely new offerings?</w:t>
      </w:r>
      <w:r w:rsidR="00516AA4" w:rsidRPr="00516AA4">
        <w:rPr>
          <w:lang w:val="en-GB"/>
        </w:rPr>
        <w:t xml:space="preserve"> </w:t>
      </w:r>
      <w:r w:rsidR="00516AA4">
        <w:rPr>
          <w:lang w:val="en-GB"/>
        </w:rPr>
        <w:t>How c</w:t>
      </w:r>
      <w:r w:rsidR="00516AA4" w:rsidRPr="004D749B">
        <w:rPr>
          <w:lang w:val="en-GB"/>
        </w:rPr>
        <w:t xml:space="preserve">ould Coca-Cola India succeed in its shift towards </w:t>
      </w:r>
      <w:r w:rsidR="00516AA4">
        <w:rPr>
          <w:lang w:val="en-GB"/>
        </w:rPr>
        <w:t>“total</w:t>
      </w:r>
      <w:r w:rsidR="00516AA4" w:rsidRPr="004D749B">
        <w:rPr>
          <w:lang w:val="en-GB"/>
        </w:rPr>
        <w:t xml:space="preserve"> beverage</w:t>
      </w:r>
      <w:r w:rsidR="00516AA4">
        <w:rPr>
          <w:lang w:val="en-GB"/>
        </w:rPr>
        <w:t>” solutions, and w</w:t>
      </w:r>
      <w:r w:rsidR="00516AA4" w:rsidRPr="004D749B">
        <w:rPr>
          <w:lang w:val="en-GB"/>
        </w:rPr>
        <w:t xml:space="preserve">hat </w:t>
      </w:r>
      <w:r w:rsidR="00516AA4">
        <w:rPr>
          <w:lang w:val="en-GB"/>
        </w:rPr>
        <w:t>challenges should it prepare for</w:t>
      </w:r>
      <w:r w:rsidR="00516AA4" w:rsidRPr="004D749B">
        <w:rPr>
          <w:lang w:val="en-GB"/>
        </w:rPr>
        <w:t xml:space="preserve"> </w:t>
      </w:r>
      <w:r w:rsidR="00516AA4">
        <w:rPr>
          <w:lang w:val="en-GB"/>
        </w:rPr>
        <w:t>as part of this</w:t>
      </w:r>
      <w:r w:rsidR="00516AA4" w:rsidRPr="004D749B">
        <w:rPr>
          <w:lang w:val="en-GB"/>
        </w:rPr>
        <w:t xml:space="preserve"> shift?</w:t>
      </w:r>
    </w:p>
    <w:p w14:paraId="107D9BC4" w14:textId="283DE52F" w:rsidR="004D749B" w:rsidRDefault="004D749B" w:rsidP="008326C7">
      <w:pPr>
        <w:spacing w:after="200" w:line="276" w:lineRule="auto"/>
        <w:rPr>
          <w:sz w:val="22"/>
          <w:szCs w:val="22"/>
        </w:rPr>
      </w:pPr>
      <w:r>
        <w:br w:type="page"/>
      </w:r>
    </w:p>
    <w:p w14:paraId="3DCD58B0" w14:textId="417BE70F" w:rsidR="004D749B" w:rsidRPr="006F22A8" w:rsidRDefault="004D749B" w:rsidP="00AB59C0">
      <w:pPr>
        <w:pStyle w:val="ExhibitHeading"/>
        <w:outlineLvl w:val="0"/>
        <w:rPr>
          <w:rFonts w:eastAsia="Calibri"/>
          <w:lang w:val="en-GB"/>
        </w:rPr>
      </w:pPr>
      <w:r w:rsidRPr="006F22A8">
        <w:rPr>
          <w:rFonts w:eastAsia="Calibri"/>
          <w:lang w:val="en-GB"/>
        </w:rPr>
        <w:lastRenderedPageBreak/>
        <w:t xml:space="preserve">EXHIBIT 1: </w:t>
      </w:r>
      <w:r w:rsidR="00E16685" w:rsidRPr="006F22A8">
        <w:rPr>
          <w:rFonts w:eastAsia="Calibri"/>
          <w:lang w:val="en-GB"/>
        </w:rPr>
        <w:t xml:space="preserve">MARKET SHARE OF THE INDIAN SOFT DRINK MARKET, BY COMPANY, </w:t>
      </w:r>
      <w:r w:rsidRPr="006F22A8">
        <w:rPr>
          <w:rFonts w:eastAsia="Calibri"/>
          <w:lang w:val="en-GB"/>
        </w:rPr>
        <w:t>2012</w:t>
      </w:r>
      <w:r w:rsidR="00D91593" w:rsidRPr="006F22A8">
        <w:rPr>
          <w:rFonts w:eastAsia="Calibri"/>
          <w:lang w:val="en-GB"/>
        </w:rPr>
        <w:t>–</w:t>
      </w:r>
      <w:r w:rsidRPr="006F22A8">
        <w:rPr>
          <w:rFonts w:eastAsia="Calibri"/>
          <w:lang w:val="en-GB"/>
        </w:rPr>
        <w:t>2016</w:t>
      </w:r>
      <w:r w:rsidR="00E16685" w:rsidRPr="006F22A8">
        <w:rPr>
          <w:rFonts w:eastAsia="Calibri"/>
          <w:lang w:val="en-GB"/>
        </w:rPr>
        <w:t xml:space="preserve"> (%)</w:t>
      </w:r>
    </w:p>
    <w:p w14:paraId="09D03168" w14:textId="7A1DD225" w:rsidR="004D749B" w:rsidRPr="006F22A8" w:rsidRDefault="004D749B" w:rsidP="00763B45">
      <w:pPr>
        <w:pStyle w:val="ExhibitText"/>
        <w:rPr>
          <w:rFonts w:eastAsia="Calibri"/>
        </w:rPr>
      </w:pPr>
    </w:p>
    <w:tbl>
      <w:tblPr>
        <w:tblStyle w:val="TableGrid"/>
        <w:tblW w:w="8536" w:type="dxa"/>
        <w:tblInd w:w="279" w:type="dxa"/>
        <w:tblLook w:val="04A0" w:firstRow="1" w:lastRow="0" w:firstColumn="1" w:lastColumn="0" w:noHBand="0" w:noVBand="1"/>
      </w:tblPr>
      <w:tblGrid>
        <w:gridCol w:w="3676"/>
        <w:gridCol w:w="990"/>
        <w:gridCol w:w="900"/>
        <w:gridCol w:w="990"/>
        <w:gridCol w:w="990"/>
        <w:gridCol w:w="990"/>
      </w:tblGrid>
      <w:tr w:rsidR="004D749B" w:rsidRPr="006F22A8" w14:paraId="0F1F1EE6" w14:textId="77777777" w:rsidTr="006F22A8">
        <w:tc>
          <w:tcPr>
            <w:tcW w:w="3676" w:type="dxa"/>
          </w:tcPr>
          <w:p w14:paraId="1304119D" w14:textId="77777777" w:rsidR="004D749B" w:rsidRPr="006F22A8" w:rsidRDefault="004D749B" w:rsidP="00432844">
            <w:pPr>
              <w:jc w:val="center"/>
              <w:rPr>
                <w:rFonts w:ascii="Arial" w:eastAsia="Calibri" w:hAnsi="Arial" w:cs="Arial"/>
                <w:b/>
                <w:sz w:val="20"/>
                <w:szCs w:val="20"/>
                <w:lang w:val="en-GB"/>
              </w:rPr>
            </w:pPr>
            <w:r w:rsidRPr="006F22A8">
              <w:rPr>
                <w:rFonts w:ascii="Arial" w:eastAsia="Calibri" w:hAnsi="Arial" w:cs="Arial"/>
                <w:b/>
                <w:sz w:val="20"/>
                <w:szCs w:val="20"/>
                <w:lang w:val="en-GB"/>
              </w:rPr>
              <w:t>Company</w:t>
            </w:r>
          </w:p>
        </w:tc>
        <w:tc>
          <w:tcPr>
            <w:tcW w:w="990" w:type="dxa"/>
          </w:tcPr>
          <w:p w14:paraId="1E247BAB" w14:textId="77777777" w:rsidR="004D749B" w:rsidRPr="006F22A8" w:rsidRDefault="004D749B" w:rsidP="004D749B">
            <w:pPr>
              <w:jc w:val="center"/>
              <w:rPr>
                <w:rFonts w:ascii="Arial" w:eastAsia="Calibri" w:hAnsi="Arial" w:cs="Arial"/>
                <w:b/>
                <w:sz w:val="20"/>
                <w:szCs w:val="20"/>
                <w:lang w:val="en-GB"/>
              </w:rPr>
            </w:pPr>
            <w:r w:rsidRPr="006F22A8">
              <w:rPr>
                <w:rFonts w:ascii="Arial" w:eastAsia="Calibri" w:hAnsi="Arial" w:cs="Arial"/>
                <w:b/>
                <w:sz w:val="20"/>
                <w:szCs w:val="20"/>
                <w:lang w:val="en-GB"/>
              </w:rPr>
              <w:t>2012</w:t>
            </w:r>
          </w:p>
        </w:tc>
        <w:tc>
          <w:tcPr>
            <w:tcW w:w="900" w:type="dxa"/>
          </w:tcPr>
          <w:p w14:paraId="78A91B78" w14:textId="77777777" w:rsidR="004D749B" w:rsidRPr="006F22A8" w:rsidRDefault="004D749B" w:rsidP="004D749B">
            <w:pPr>
              <w:jc w:val="center"/>
              <w:rPr>
                <w:rFonts w:ascii="Arial" w:eastAsia="Calibri" w:hAnsi="Arial" w:cs="Arial"/>
                <w:b/>
                <w:sz w:val="20"/>
                <w:szCs w:val="20"/>
                <w:lang w:val="en-GB"/>
              </w:rPr>
            </w:pPr>
            <w:r w:rsidRPr="006F22A8">
              <w:rPr>
                <w:rFonts w:ascii="Arial" w:eastAsia="Calibri" w:hAnsi="Arial" w:cs="Arial"/>
                <w:b/>
                <w:sz w:val="20"/>
                <w:szCs w:val="20"/>
                <w:lang w:val="en-GB"/>
              </w:rPr>
              <w:t>2013</w:t>
            </w:r>
          </w:p>
        </w:tc>
        <w:tc>
          <w:tcPr>
            <w:tcW w:w="990" w:type="dxa"/>
          </w:tcPr>
          <w:p w14:paraId="0A8FCE52" w14:textId="77777777" w:rsidR="004D749B" w:rsidRPr="006F22A8" w:rsidRDefault="004D749B" w:rsidP="004D749B">
            <w:pPr>
              <w:jc w:val="center"/>
              <w:rPr>
                <w:rFonts w:ascii="Arial" w:eastAsia="Calibri" w:hAnsi="Arial" w:cs="Arial"/>
                <w:b/>
                <w:sz w:val="20"/>
                <w:szCs w:val="20"/>
                <w:lang w:val="en-GB"/>
              </w:rPr>
            </w:pPr>
            <w:r w:rsidRPr="006F22A8">
              <w:rPr>
                <w:rFonts w:ascii="Arial" w:eastAsia="Calibri" w:hAnsi="Arial" w:cs="Arial"/>
                <w:b/>
                <w:sz w:val="20"/>
                <w:szCs w:val="20"/>
                <w:lang w:val="en-GB"/>
              </w:rPr>
              <w:t>2014</w:t>
            </w:r>
          </w:p>
        </w:tc>
        <w:tc>
          <w:tcPr>
            <w:tcW w:w="990" w:type="dxa"/>
          </w:tcPr>
          <w:p w14:paraId="49EADFDA" w14:textId="77777777" w:rsidR="004D749B" w:rsidRPr="006F22A8" w:rsidRDefault="004D749B" w:rsidP="004D749B">
            <w:pPr>
              <w:jc w:val="center"/>
              <w:rPr>
                <w:rFonts w:ascii="Arial" w:eastAsia="Calibri" w:hAnsi="Arial" w:cs="Arial"/>
                <w:b/>
                <w:sz w:val="20"/>
                <w:szCs w:val="20"/>
                <w:lang w:val="en-GB"/>
              </w:rPr>
            </w:pPr>
            <w:r w:rsidRPr="006F22A8">
              <w:rPr>
                <w:rFonts w:ascii="Arial" w:eastAsia="Calibri" w:hAnsi="Arial" w:cs="Arial"/>
                <w:b/>
                <w:sz w:val="20"/>
                <w:szCs w:val="20"/>
                <w:lang w:val="en-GB"/>
              </w:rPr>
              <w:t>2015</w:t>
            </w:r>
          </w:p>
        </w:tc>
        <w:tc>
          <w:tcPr>
            <w:tcW w:w="990" w:type="dxa"/>
          </w:tcPr>
          <w:p w14:paraId="529A93A6" w14:textId="77777777" w:rsidR="004D749B" w:rsidRPr="006F22A8" w:rsidRDefault="004D749B" w:rsidP="004D749B">
            <w:pPr>
              <w:jc w:val="center"/>
              <w:rPr>
                <w:rFonts w:ascii="Arial" w:eastAsia="Calibri" w:hAnsi="Arial" w:cs="Arial"/>
                <w:b/>
                <w:sz w:val="20"/>
                <w:szCs w:val="20"/>
                <w:lang w:val="en-GB"/>
              </w:rPr>
            </w:pPr>
            <w:r w:rsidRPr="006F22A8">
              <w:rPr>
                <w:rFonts w:ascii="Arial" w:eastAsia="Calibri" w:hAnsi="Arial" w:cs="Arial"/>
                <w:b/>
                <w:sz w:val="20"/>
                <w:szCs w:val="20"/>
                <w:lang w:val="en-GB"/>
              </w:rPr>
              <w:t>2016</w:t>
            </w:r>
          </w:p>
        </w:tc>
      </w:tr>
      <w:tr w:rsidR="004D749B" w:rsidRPr="006F22A8" w14:paraId="66620CBF" w14:textId="77777777" w:rsidTr="006F22A8">
        <w:tc>
          <w:tcPr>
            <w:tcW w:w="3676" w:type="dxa"/>
          </w:tcPr>
          <w:p w14:paraId="37F11DFE" w14:textId="2ECDD998" w:rsidR="004D749B" w:rsidRPr="006F22A8" w:rsidRDefault="004D749B" w:rsidP="004D749B">
            <w:pPr>
              <w:rPr>
                <w:rFonts w:ascii="Arial" w:eastAsia="Calibri" w:hAnsi="Arial" w:cs="Arial"/>
                <w:sz w:val="20"/>
                <w:szCs w:val="20"/>
                <w:lang w:val="en-GB"/>
              </w:rPr>
            </w:pPr>
            <w:r w:rsidRPr="006F22A8">
              <w:rPr>
                <w:rFonts w:ascii="Arial" w:eastAsia="Calibri" w:hAnsi="Arial" w:cs="Arial"/>
                <w:sz w:val="20"/>
                <w:szCs w:val="20"/>
                <w:lang w:val="en-GB"/>
              </w:rPr>
              <w:t>Coca-Cola India Private Limited</w:t>
            </w:r>
          </w:p>
        </w:tc>
        <w:tc>
          <w:tcPr>
            <w:tcW w:w="990" w:type="dxa"/>
          </w:tcPr>
          <w:p w14:paraId="38187B35"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37.6</w:t>
            </w:r>
          </w:p>
        </w:tc>
        <w:tc>
          <w:tcPr>
            <w:tcW w:w="900" w:type="dxa"/>
          </w:tcPr>
          <w:p w14:paraId="1E3B633E"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36.3</w:t>
            </w:r>
          </w:p>
        </w:tc>
        <w:tc>
          <w:tcPr>
            <w:tcW w:w="990" w:type="dxa"/>
          </w:tcPr>
          <w:p w14:paraId="675B03D5"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34.8</w:t>
            </w:r>
          </w:p>
        </w:tc>
        <w:tc>
          <w:tcPr>
            <w:tcW w:w="990" w:type="dxa"/>
          </w:tcPr>
          <w:p w14:paraId="29AEF911"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33.3</w:t>
            </w:r>
          </w:p>
        </w:tc>
        <w:tc>
          <w:tcPr>
            <w:tcW w:w="990" w:type="dxa"/>
          </w:tcPr>
          <w:p w14:paraId="3895D03A"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32.9</w:t>
            </w:r>
          </w:p>
        </w:tc>
      </w:tr>
      <w:tr w:rsidR="004D749B" w:rsidRPr="006F22A8" w14:paraId="613A7EEC" w14:textId="77777777" w:rsidTr="006F22A8">
        <w:tc>
          <w:tcPr>
            <w:tcW w:w="3676" w:type="dxa"/>
          </w:tcPr>
          <w:p w14:paraId="5A8FE6C2" w14:textId="2A216DAB" w:rsidR="004D749B" w:rsidRPr="006F22A8" w:rsidRDefault="004D749B" w:rsidP="004D749B">
            <w:pPr>
              <w:rPr>
                <w:rFonts w:ascii="Arial" w:eastAsia="Calibri" w:hAnsi="Arial" w:cs="Arial"/>
                <w:sz w:val="20"/>
                <w:szCs w:val="20"/>
                <w:lang w:val="en-GB"/>
              </w:rPr>
            </w:pPr>
            <w:r w:rsidRPr="006F22A8">
              <w:rPr>
                <w:rFonts w:ascii="Arial" w:eastAsia="Calibri" w:hAnsi="Arial" w:cs="Arial"/>
                <w:sz w:val="20"/>
                <w:szCs w:val="20"/>
                <w:lang w:val="en-GB"/>
              </w:rPr>
              <w:t>PepsiCo India Holding</w:t>
            </w:r>
            <w:r w:rsidR="00B65889" w:rsidRPr="006F22A8">
              <w:rPr>
                <w:rFonts w:ascii="Arial" w:eastAsia="Calibri" w:hAnsi="Arial" w:cs="Arial"/>
                <w:sz w:val="20"/>
                <w:szCs w:val="20"/>
                <w:lang w:val="en-GB"/>
              </w:rPr>
              <w:t>s</w:t>
            </w:r>
            <w:r w:rsidRPr="006F22A8">
              <w:rPr>
                <w:rFonts w:ascii="Arial" w:eastAsia="Calibri" w:hAnsi="Arial" w:cs="Arial"/>
                <w:sz w:val="20"/>
                <w:szCs w:val="20"/>
                <w:lang w:val="en-GB"/>
              </w:rPr>
              <w:t xml:space="preserve"> Private Limited</w:t>
            </w:r>
          </w:p>
        </w:tc>
        <w:tc>
          <w:tcPr>
            <w:tcW w:w="990" w:type="dxa"/>
          </w:tcPr>
          <w:p w14:paraId="5D94857A"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24.3</w:t>
            </w:r>
          </w:p>
        </w:tc>
        <w:tc>
          <w:tcPr>
            <w:tcW w:w="900" w:type="dxa"/>
          </w:tcPr>
          <w:p w14:paraId="25D193D4"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23.6</w:t>
            </w:r>
          </w:p>
        </w:tc>
        <w:tc>
          <w:tcPr>
            <w:tcW w:w="990" w:type="dxa"/>
          </w:tcPr>
          <w:p w14:paraId="7421052D"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22.8</w:t>
            </w:r>
          </w:p>
        </w:tc>
        <w:tc>
          <w:tcPr>
            <w:tcW w:w="990" w:type="dxa"/>
          </w:tcPr>
          <w:p w14:paraId="31D09565"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22.2</w:t>
            </w:r>
          </w:p>
        </w:tc>
        <w:tc>
          <w:tcPr>
            <w:tcW w:w="990" w:type="dxa"/>
          </w:tcPr>
          <w:p w14:paraId="2A001BE2"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21.8</w:t>
            </w:r>
          </w:p>
        </w:tc>
      </w:tr>
      <w:tr w:rsidR="004D749B" w:rsidRPr="006F22A8" w14:paraId="15545769" w14:textId="77777777" w:rsidTr="006F22A8">
        <w:tc>
          <w:tcPr>
            <w:tcW w:w="3676" w:type="dxa"/>
          </w:tcPr>
          <w:p w14:paraId="1C240B10" w14:textId="72643A68" w:rsidR="004D749B" w:rsidRPr="006F22A8" w:rsidRDefault="004D749B" w:rsidP="004D749B">
            <w:pPr>
              <w:rPr>
                <w:rFonts w:ascii="Arial" w:eastAsia="Calibri" w:hAnsi="Arial" w:cs="Arial"/>
                <w:sz w:val="20"/>
                <w:szCs w:val="20"/>
                <w:lang w:val="en-GB"/>
              </w:rPr>
            </w:pPr>
            <w:proofErr w:type="spellStart"/>
            <w:r w:rsidRPr="006F22A8">
              <w:rPr>
                <w:rFonts w:ascii="Arial" w:eastAsia="Calibri" w:hAnsi="Arial" w:cs="Arial"/>
                <w:sz w:val="20"/>
                <w:szCs w:val="20"/>
                <w:lang w:val="en-GB"/>
              </w:rPr>
              <w:t>Parle</w:t>
            </w:r>
            <w:proofErr w:type="spellEnd"/>
            <w:r w:rsidRPr="006F22A8">
              <w:rPr>
                <w:rFonts w:ascii="Arial" w:eastAsia="Calibri" w:hAnsi="Arial" w:cs="Arial"/>
                <w:sz w:val="20"/>
                <w:szCs w:val="20"/>
                <w:lang w:val="en-GB"/>
              </w:rPr>
              <w:t xml:space="preserve"> Agro Limited</w:t>
            </w:r>
          </w:p>
        </w:tc>
        <w:tc>
          <w:tcPr>
            <w:tcW w:w="990" w:type="dxa"/>
          </w:tcPr>
          <w:p w14:paraId="2DC92ACC"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4.3</w:t>
            </w:r>
          </w:p>
        </w:tc>
        <w:tc>
          <w:tcPr>
            <w:tcW w:w="900" w:type="dxa"/>
          </w:tcPr>
          <w:p w14:paraId="197BA09D"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4.2</w:t>
            </w:r>
          </w:p>
        </w:tc>
        <w:tc>
          <w:tcPr>
            <w:tcW w:w="990" w:type="dxa"/>
          </w:tcPr>
          <w:p w14:paraId="36CD6BF8"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4.4</w:t>
            </w:r>
          </w:p>
        </w:tc>
        <w:tc>
          <w:tcPr>
            <w:tcW w:w="990" w:type="dxa"/>
          </w:tcPr>
          <w:p w14:paraId="01B3E722"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4.2</w:t>
            </w:r>
          </w:p>
        </w:tc>
        <w:tc>
          <w:tcPr>
            <w:tcW w:w="990" w:type="dxa"/>
          </w:tcPr>
          <w:p w14:paraId="6DB6B540"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4.8</w:t>
            </w:r>
          </w:p>
        </w:tc>
      </w:tr>
      <w:tr w:rsidR="004D749B" w:rsidRPr="006F22A8" w14:paraId="6E2E356A" w14:textId="77777777" w:rsidTr="006F22A8">
        <w:tc>
          <w:tcPr>
            <w:tcW w:w="3676" w:type="dxa"/>
          </w:tcPr>
          <w:p w14:paraId="5FAA04A0" w14:textId="09F13295" w:rsidR="004D749B" w:rsidRPr="006F22A8" w:rsidRDefault="004D749B" w:rsidP="004D749B">
            <w:pPr>
              <w:rPr>
                <w:rFonts w:ascii="Arial" w:eastAsia="Calibri" w:hAnsi="Arial" w:cs="Arial"/>
                <w:sz w:val="20"/>
                <w:szCs w:val="20"/>
                <w:lang w:val="en-GB"/>
              </w:rPr>
            </w:pPr>
            <w:r w:rsidRPr="006F22A8">
              <w:rPr>
                <w:rFonts w:ascii="Arial" w:eastAsia="Calibri" w:hAnsi="Arial" w:cs="Arial"/>
                <w:sz w:val="20"/>
                <w:szCs w:val="20"/>
                <w:lang w:val="en-GB"/>
              </w:rPr>
              <w:t>Dabur India Limited</w:t>
            </w:r>
          </w:p>
        </w:tc>
        <w:tc>
          <w:tcPr>
            <w:tcW w:w="990" w:type="dxa"/>
          </w:tcPr>
          <w:p w14:paraId="188051C8"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1.2</w:t>
            </w:r>
          </w:p>
        </w:tc>
        <w:tc>
          <w:tcPr>
            <w:tcW w:w="900" w:type="dxa"/>
          </w:tcPr>
          <w:p w14:paraId="0DCE2F77"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1.3</w:t>
            </w:r>
          </w:p>
        </w:tc>
        <w:tc>
          <w:tcPr>
            <w:tcW w:w="990" w:type="dxa"/>
          </w:tcPr>
          <w:p w14:paraId="39FF987C"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1.3</w:t>
            </w:r>
          </w:p>
        </w:tc>
        <w:tc>
          <w:tcPr>
            <w:tcW w:w="990" w:type="dxa"/>
          </w:tcPr>
          <w:p w14:paraId="1D89A5FD"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1.3</w:t>
            </w:r>
          </w:p>
        </w:tc>
        <w:tc>
          <w:tcPr>
            <w:tcW w:w="990" w:type="dxa"/>
          </w:tcPr>
          <w:p w14:paraId="44B1A5B0" w14:textId="77777777" w:rsidR="004D749B" w:rsidRPr="006F22A8" w:rsidRDefault="004D749B" w:rsidP="006F22A8">
            <w:pPr>
              <w:jc w:val="center"/>
              <w:rPr>
                <w:rFonts w:ascii="Arial" w:eastAsia="Calibri" w:hAnsi="Arial" w:cs="Arial"/>
                <w:sz w:val="20"/>
                <w:szCs w:val="20"/>
                <w:lang w:val="en-GB"/>
              </w:rPr>
            </w:pPr>
            <w:r w:rsidRPr="006F22A8">
              <w:rPr>
                <w:rFonts w:ascii="Arial" w:eastAsia="Calibri" w:hAnsi="Arial" w:cs="Arial"/>
                <w:sz w:val="20"/>
                <w:szCs w:val="20"/>
                <w:lang w:val="en-GB"/>
              </w:rPr>
              <w:t>1.2</w:t>
            </w:r>
          </w:p>
        </w:tc>
      </w:tr>
    </w:tbl>
    <w:p w14:paraId="7DC41399" w14:textId="746DC19F" w:rsidR="004D749B" w:rsidRPr="000C1925" w:rsidRDefault="004D749B" w:rsidP="00432844">
      <w:pPr>
        <w:pStyle w:val="Footnote"/>
      </w:pPr>
    </w:p>
    <w:p w14:paraId="78D9065A" w14:textId="11499840" w:rsidR="004D749B" w:rsidRPr="00763B45" w:rsidRDefault="004D749B" w:rsidP="00B80819">
      <w:pPr>
        <w:pStyle w:val="Footnote"/>
        <w:rPr>
          <w:rFonts w:eastAsia="Calibri"/>
        </w:rPr>
      </w:pPr>
      <w:r w:rsidRPr="004D749B">
        <w:rPr>
          <w:rFonts w:eastAsia="Calibri"/>
          <w:i w:val="0"/>
          <w:lang w:val="en-GB"/>
        </w:rPr>
        <w:t xml:space="preserve">Source: </w:t>
      </w:r>
      <w:proofErr w:type="spellStart"/>
      <w:r w:rsidR="00D91593">
        <w:rPr>
          <w:rFonts w:eastAsia="Calibri"/>
          <w:i w:val="0"/>
          <w:lang w:val="en-GB"/>
        </w:rPr>
        <w:t>Euromonitor</w:t>
      </w:r>
      <w:proofErr w:type="spellEnd"/>
      <w:r w:rsidR="00D91593">
        <w:rPr>
          <w:rFonts w:eastAsia="Calibri"/>
          <w:i w:val="0"/>
          <w:lang w:val="en-GB"/>
        </w:rPr>
        <w:t xml:space="preserve"> International, </w:t>
      </w:r>
      <w:r w:rsidRPr="00432844">
        <w:rPr>
          <w:rFonts w:eastAsia="Calibri"/>
          <w:lang w:val="en-GB"/>
        </w:rPr>
        <w:t>Soft Drinks in India</w:t>
      </w:r>
      <w:r w:rsidR="000941D4">
        <w:rPr>
          <w:rFonts w:eastAsia="Calibri"/>
          <w:i w:val="0"/>
          <w:lang w:val="en-GB"/>
        </w:rPr>
        <w:t>,</w:t>
      </w:r>
      <w:r w:rsidRPr="004D749B">
        <w:rPr>
          <w:rFonts w:eastAsia="Calibri"/>
          <w:i w:val="0"/>
          <w:lang w:val="en-GB"/>
        </w:rPr>
        <w:t xml:space="preserve"> </w:t>
      </w:r>
      <w:r w:rsidR="000C1925">
        <w:rPr>
          <w:rFonts w:eastAsia="Calibri"/>
          <w:i w:val="0"/>
          <w:lang w:val="en-GB"/>
        </w:rPr>
        <w:t xml:space="preserve">Passport, </w:t>
      </w:r>
      <w:r w:rsidRPr="004D749B">
        <w:rPr>
          <w:rFonts w:eastAsia="Calibri"/>
          <w:i w:val="0"/>
          <w:lang w:val="en-GB"/>
        </w:rPr>
        <w:t xml:space="preserve">April 2017, </w:t>
      </w:r>
      <w:r w:rsidR="00B80819">
        <w:rPr>
          <w:rFonts w:eastAsia="Calibri"/>
          <w:i w:val="0"/>
          <w:lang w:val="en-GB"/>
        </w:rPr>
        <w:t>accessed October 8, 2017</w:t>
      </w:r>
      <w:r w:rsidR="000C1925">
        <w:rPr>
          <w:rFonts w:eastAsia="Calibri"/>
          <w:i w:val="0"/>
          <w:lang w:val="en-GB"/>
        </w:rPr>
        <w:t>.</w:t>
      </w:r>
    </w:p>
    <w:p w14:paraId="38D5A26E" w14:textId="658CCDA6" w:rsidR="004D749B" w:rsidRPr="000C1925" w:rsidRDefault="004D749B" w:rsidP="00432844">
      <w:pPr>
        <w:pStyle w:val="Footnote"/>
      </w:pPr>
    </w:p>
    <w:p w14:paraId="23D062B0" w14:textId="39F536D5" w:rsidR="000C1925" w:rsidRPr="000C1925" w:rsidRDefault="000C1925" w:rsidP="00432844">
      <w:pPr>
        <w:pStyle w:val="Footnote"/>
      </w:pPr>
    </w:p>
    <w:p w14:paraId="76C539FD" w14:textId="546B25E5" w:rsidR="004D749B" w:rsidRDefault="004D749B" w:rsidP="00AB59C0">
      <w:pPr>
        <w:pStyle w:val="ExhibitHeading"/>
        <w:outlineLvl w:val="0"/>
        <w:rPr>
          <w:rFonts w:eastAsia="Calibri"/>
          <w:lang w:val="en-GB"/>
        </w:rPr>
      </w:pPr>
      <w:r w:rsidRPr="004D749B">
        <w:rPr>
          <w:rFonts w:eastAsia="Calibri"/>
          <w:lang w:val="en-GB"/>
        </w:rPr>
        <w:t xml:space="preserve">EXHIBIT 2: </w:t>
      </w:r>
      <w:r w:rsidR="00EA785B">
        <w:rPr>
          <w:rFonts w:eastAsia="Calibri"/>
          <w:lang w:val="en-GB"/>
        </w:rPr>
        <w:t xml:space="preserve">THE EVOLUTION OF </w:t>
      </w:r>
      <w:r w:rsidRPr="004D749B">
        <w:rPr>
          <w:rFonts w:eastAsia="Calibri"/>
          <w:lang w:val="en-GB"/>
        </w:rPr>
        <w:t>COCA-COLA</w:t>
      </w:r>
      <w:r w:rsidR="00EA785B">
        <w:rPr>
          <w:rFonts w:eastAsia="Calibri"/>
          <w:lang w:val="en-GB"/>
        </w:rPr>
        <w:t>’S</w:t>
      </w:r>
      <w:r w:rsidRPr="004D749B">
        <w:rPr>
          <w:rFonts w:eastAsia="Calibri"/>
          <w:lang w:val="en-GB"/>
        </w:rPr>
        <w:t xml:space="preserve"> TAG</w:t>
      </w:r>
      <w:r w:rsidR="00A41596">
        <w:rPr>
          <w:rFonts w:eastAsia="Calibri"/>
          <w:lang w:val="en-GB"/>
        </w:rPr>
        <w:t xml:space="preserve"> </w:t>
      </w:r>
      <w:r w:rsidRPr="004D749B">
        <w:rPr>
          <w:rFonts w:eastAsia="Calibri"/>
          <w:lang w:val="en-GB"/>
        </w:rPr>
        <w:t>LINES</w:t>
      </w:r>
    </w:p>
    <w:p w14:paraId="074E8B8F" w14:textId="4AA2E575" w:rsidR="004D749B" w:rsidRPr="00763B45" w:rsidRDefault="004D749B" w:rsidP="00763B45">
      <w:pPr>
        <w:pStyle w:val="ExhibitText"/>
        <w:rPr>
          <w:rFonts w:eastAsia="Calibri"/>
        </w:rPr>
      </w:pPr>
    </w:p>
    <w:tbl>
      <w:tblPr>
        <w:tblStyle w:val="TableGrid"/>
        <w:tblW w:w="7933" w:type="dxa"/>
        <w:jc w:val="center"/>
        <w:tblLook w:val="04A0" w:firstRow="1" w:lastRow="0" w:firstColumn="1" w:lastColumn="0" w:noHBand="0" w:noVBand="1"/>
      </w:tblPr>
      <w:tblGrid>
        <w:gridCol w:w="988"/>
        <w:gridCol w:w="6945"/>
      </w:tblGrid>
      <w:tr w:rsidR="004D749B" w:rsidRPr="006F22A8" w14:paraId="67AB0E2C" w14:textId="77777777" w:rsidTr="006F22A8">
        <w:trPr>
          <w:trHeight w:val="315"/>
          <w:jc w:val="center"/>
        </w:trPr>
        <w:tc>
          <w:tcPr>
            <w:tcW w:w="988" w:type="dxa"/>
            <w:hideMark/>
          </w:tcPr>
          <w:p w14:paraId="6B4CAF1C" w14:textId="77777777" w:rsidR="004D749B" w:rsidRPr="006F22A8" w:rsidRDefault="004D749B" w:rsidP="00432844">
            <w:pPr>
              <w:jc w:val="center"/>
              <w:rPr>
                <w:rFonts w:ascii="Arial" w:hAnsi="Arial" w:cs="Arial"/>
                <w:b/>
                <w:bCs/>
                <w:sz w:val="20"/>
                <w:szCs w:val="20"/>
                <w:lang w:val="en-GB"/>
              </w:rPr>
            </w:pPr>
            <w:r w:rsidRPr="006F22A8">
              <w:rPr>
                <w:rFonts w:ascii="Arial" w:hAnsi="Arial" w:cs="Arial"/>
                <w:b/>
                <w:bCs/>
                <w:sz w:val="20"/>
                <w:szCs w:val="20"/>
                <w:lang w:val="en-GB"/>
              </w:rPr>
              <w:t>Year</w:t>
            </w:r>
          </w:p>
        </w:tc>
        <w:tc>
          <w:tcPr>
            <w:tcW w:w="6945" w:type="dxa"/>
            <w:hideMark/>
          </w:tcPr>
          <w:p w14:paraId="77E6ADEB" w14:textId="4F62924F" w:rsidR="004D749B" w:rsidRPr="006F22A8" w:rsidRDefault="004D749B" w:rsidP="00796318">
            <w:pPr>
              <w:jc w:val="center"/>
              <w:rPr>
                <w:rFonts w:ascii="Arial" w:hAnsi="Arial" w:cs="Arial"/>
                <w:b/>
                <w:bCs/>
                <w:sz w:val="20"/>
                <w:szCs w:val="20"/>
                <w:lang w:val="en-GB"/>
              </w:rPr>
            </w:pPr>
            <w:r w:rsidRPr="006F22A8">
              <w:rPr>
                <w:rFonts w:ascii="Arial" w:hAnsi="Arial" w:cs="Arial"/>
                <w:b/>
                <w:bCs/>
                <w:sz w:val="20"/>
                <w:szCs w:val="20"/>
                <w:lang w:val="en-GB"/>
              </w:rPr>
              <w:t>Tag</w:t>
            </w:r>
            <w:r w:rsidR="00A41596">
              <w:rPr>
                <w:rFonts w:ascii="Arial" w:hAnsi="Arial" w:cs="Arial"/>
                <w:b/>
                <w:bCs/>
                <w:sz w:val="20"/>
                <w:szCs w:val="20"/>
                <w:lang w:val="en-GB"/>
              </w:rPr>
              <w:t xml:space="preserve"> L</w:t>
            </w:r>
            <w:r w:rsidRPr="006F22A8">
              <w:rPr>
                <w:rFonts w:ascii="Arial" w:hAnsi="Arial" w:cs="Arial"/>
                <w:b/>
                <w:bCs/>
                <w:sz w:val="20"/>
                <w:szCs w:val="20"/>
                <w:lang w:val="en-GB"/>
              </w:rPr>
              <w:t>ine</w:t>
            </w:r>
          </w:p>
        </w:tc>
      </w:tr>
      <w:tr w:rsidR="004D749B" w:rsidRPr="006F22A8" w14:paraId="135CC9E0" w14:textId="77777777" w:rsidTr="006F22A8">
        <w:trPr>
          <w:trHeight w:val="143"/>
          <w:jc w:val="center"/>
        </w:trPr>
        <w:tc>
          <w:tcPr>
            <w:tcW w:w="988" w:type="dxa"/>
            <w:hideMark/>
          </w:tcPr>
          <w:p w14:paraId="284BAD4A"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1886</w:t>
            </w:r>
          </w:p>
        </w:tc>
        <w:tc>
          <w:tcPr>
            <w:tcW w:w="6945" w:type="dxa"/>
            <w:hideMark/>
          </w:tcPr>
          <w:p w14:paraId="7A43BAA8"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Delicious and Refreshing</w:t>
            </w:r>
          </w:p>
        </w:tc>
      </w:tr>
      <w:tr w:rsidR="004D749B" w:rsidRPr="006F22A8" w14:paraId="5D72BE74" w14:textId="77777777" w:rsidTr="006F22A8">
        <w:trPr>
          <w:trHeight w:val="179"/>
          <w:jc w:val="center"/>
        </w:trPr>
        <w:tc>
          <w:tcPr>
            <w:tcW w:w="988" w:type="dxa"/>
            <w:hideMark/>
          </w:tcPr>
          <w:p w14:paraId="69B9602D"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1904</w:t>
            </w:r>
          </w:p>
        </w:tc>
        <w:tc>
          <w:tcPr>
            <w:tcW w:w="6945" w:type="dxa"/>
            <w:hideMark/>
          </w:tcPr>
          <w:p w14:paraId="07AB9B55"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Drink Coca-Cola</w:t>
            </w:r>
          </w:p>
        </w:tc>
      </w:tr>
      <w:tr w:rsidR="004D749B" w:rsidRPr="006F22A8" w14:paraId="30CFA648" w14:textId="77777777" w:rsidTr="006F22A8">
        <w:trPr>
          <w:trHeight w:val="242"/>
          <w:jc w:val="center"/>
        </w:trPr>
        <w:tc>
          <w:tcPr>
            <w:tcW w:w="988" w:type="dxa"/>
            <w:hideMark/>
          </w:tcPr>
          <w:p w14:paraId="67560C90"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1906</w:t>
            </w:r>
          </w:p>
        </w:tc>
        <w:tc>
          <w:tcPr>
            <w:tcW w:w="6945" w:type="dxa"/>
            <w:hideMark/>
          </w:tcPr>
          <w:p w14:paraId="6B2CCD5F"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The Great National Temperance Beverage</w:t>
            </w:r>
          </w:p>
        </w:tc>
      </w:tr>
      <w:tr w:rsidR="004D749B" w:rsidRPr="006F22A8" w14:paraId="30E5A04C" w14:textId="77777777" w:rsidTr="006F22A8">
        <w:trPr>
          <w:trHeight w:val="188"/>
          <w:jc w:val="center"/>
        </w:trPr>
        <w:tc>
          <w:tcPr>
            <w:tcW w:w="988" w:type="dxa"/>
            <w:hideMark/>
          </w:tcPr>
          <w:p w14:paraId="292AD9DF"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1907</w:t>
            </w:r>
          </w:p>
        </w:tc>
        <w:tc>
          <w:tcPr>
            <w:tcW w:w="6945" w:type="dxa"/>
            <w:hideMark/>
          </w:tcPr>
          <w:p w14:paraId="6BF4FEF3"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Good to the Last Drop</w:t>
            </w:r>
          </w:p>
        </w:tc>
      </w:tr>
      <w:tr w:rsidR="006F22A8" w:rsidRPr="006F22A8" w14:paraId="2BE6A5EF" w14:textId="77777777" w:rsidTr="006F22A8">
        <w:trPr>
          <w:trHeight w:val="233"/>
          <w:jc w:val="center"/>
        </w:trPr>
        <w:tc>
          <w:tcPr>
            <w:tcW w:w="988" w:type="dxa"/>
          </w:tcPr>
          <w:p w14:paraId="4E3C3AE6" w14:textId="0CF63D18" w:rsidR="006F22A8" w:rsidRPr="006F22A8" w:rsidRDefault="006F22A8" w:rsidP="004D749B">
            <w:pPr>
              <w:rPr>
                <w:rFonts w:ascii="Arial" w:hAnsi="Arial" w:cs="Arial"/>
                <w:sz w:val="20"/>
                <w:szCs w:val="20"/>
                <w:lang w:val="en-GB"/>
              </w:rPr>
            </w:pPr>
            <w:r>
              <w:rPr>
                <w:rFonts w:ascii="Arial" w:hAnsi="Arial" w:cs="Arial"/>
                <w:sz w:val="20"/>
                <w:szCs w:val="20"/>
                <w:lang w:val="en-GB"/>
              </w:rPr>
              <w:t>1925</w:t>
            </w:r>
          </w:p>
        </w:tc>
        <w:tc>
          <w:tcPr>
            <w:tcW w:w="6945" w:type="dxa"/>
          </w:tcPr>
          <w:p w14:paraId="77AC668A" w14:textId="5524F4B7" w:rsidR="006F22A8" w:rsidRPr="006F22A8" w:rsidRDefault="006F22A8" w:rsidP="006F22A8">
            <w:pPr>
              <w:rPr>
                <w:rFonts w:ascii="Arial" w:hAnsi="Arial" w:cs="Arial"/>
                <w:sz w:val="20"/>
                <w:szCs w:val="20"/>
                <w:lang w:val="en-GB"/>
              </w:rPr>
            </w:pPr>
            <w:r>
              <w:rPr>
                <w:rFonts w:ascii="Arial" w:hAnsi="Arial" w:cs="Arial"/>
                <w:sz w:val="20"/>
                <w:szCs w:val="20"/>
                <w:lang w:val="en-GB"/>
              </w:rPr>
              <w:t>Six Million a Day</w:t>
            </w:r>
          </w:p>
        </w:tc>
      </w:tr>
      <w:tr w:rsidR="004D749B" w:rsidRPr="006F22A8" w14:paraId="1BCD843F" w14:textId="77777777" w:rsidTr="006F22A8">
        <w:trPr>
          <w:trHeight w:val="233"/>
          <w:jc w:val="center"/>
        </w:trPr>
        <w:tc>
          <w:tcPr>
            <w:tcW w:w="988" w:type="dxa"/>
            <w:hideMark/>
          </w:tcPr>
          <w:p w14:paraId="74434C5D"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1932</w:t>
            </w:r>
          </w:p>
        </w:tc>
        <w:tc>
          <w:tcPr>
            <w:tcW w:w="6945" w:type="dxa"/>
            <w:hideMark/>
          </w:tcPr>
          <w:p w14:paraId="54D573EF"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Ice Cold Sunshine</w:t>
            </w:r>
          </w:p>
        </w:tc>
      </w:tr>
      <w:tr w:rsidR="004D749B" w:rsidRPr="006F22A8" w14:paraId="3B08F635" w14:textId="77777777" w:rsidTr="006F22A8">
        <w:trPr>
          <w:trHeight w:val="179"/>
          <w:jc w:val="center"/>
        </w:trPr>
        <w:tc>
          <w:tcPr>
            <w:tcW w:w="988" w:type="dxa"/>
            <w:hideMark/>
          </w:tcPr>
          <w:p w14:paraId="3657385C"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1938</w:t>
            </w:r>
          </w:p>
        </w:tc>
        <w:tc>
          <w:tcPr>
            <w:tcW w:w="6945" w:type="dxa"/>
            <w:hideMark/>
          </w:tcPr>
          <w:p w14:paraId="4B19E23C"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The Best Friend Thirst Ever Had; Thirst Asks Nothing More</w:t>
            </w:r>
          </w:p>
        </w:tc>
      </w:tr>
      <w:tr w:rsidR="004D749B" w:rsidRPr="006F22A8" w14:paraId="10A96828" w14:textId="77777777" w:rsidTr="006F22A8">
        <w:trPr>
          <w:trHeight w:val="206"/>
          <w:jc w:val="center"/>
        </w:trPr>
        <w:tc>
          <w:tcPr>
            <w:tcW w:w="988" w:type="dxa"/>
            <w:hideMark/>
          </w:tcPr>
          <w:p w14:paraId="61DA23FF"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1942</w:t>
            </w:r>
          </w:p>
        </w:tc>
        <w:tc>
          <w:tcPr>
            <w:tcW w:w="6945" w:type="dxa"/>
            <w:hideMark/>
          </w:tcPr>
          <w:p w14:paraId="08A3D830" w14:textId="40B05521"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 xml:space="preserve">The Only Thing Like Coca-Cola </w:t>
            </w:r>
            <w:r w:rsidR="00FD587D" w:rsidRPr="006F22A8">
              <w:rPr>
                <w:rFonts w:ascii="Arial" w:hAnsi="Arial" w:cs="Arial"/>
                <w:sz w:val="20"/>
                <w:szCs w:val="20"/>
                <w:lang w:val="en-GB"/>
              </w:rPr>
              <w:t>I</w:t>
            </w:r>
            <w:r w:rsidRPr="006F22A8">
              <w:rPr>
                <w:rFonts w:ascii="Arial" w:hAnsi="Arial" w:cs="Arial"/>
                <w:sz w:val="20"/>
                <w:szCs w:val="20"/>
                <w:lang w:val="en-GB"/>
              </w:rPr>
              <w:t>s Coca-Cola Itself</w:t>
            </w:r>
          </w:p>
        </w:tc>
      </w:tr>
      <w:tr w:rsidR="004D749B" w:rsidRPr="006F22A8" w14:paraId="75A7DA95" w14:textId="77777777" w:rsidTr="006F22A8">
        <w:trPr>
          <w:trHeight w:val="242"/>
          <w:jc w:val="center"/>
        </w:trPr>
        <w:tc>
          <w:tcPr>
            <w:tcW w:w="988" w:type="dxa"/>
            <w:hideMark/>
          </w:tcPr>
          <w:p w14:paraId="4E0D7B48"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1948</w:t>
            </w:r>
          </w:p>
        </w:tc>
        <w:tc>
          <w:tcPr>
            <w:tcW w:w="6945" w:type="dxa"/>
            <w:hideMark/>
          </w:tcPr>
          <w:p w14:paraId="763F4E32" w14:textId="28AC8C2C" w:rsidR="004D749B" w:rsidRPr="006F22A8" w:rsidRDefault="004D749B" w:rsidP="000C1925">
            <w:pPr>
              <w:rPr>
                <w:rFonts w:ascii="Arial" w:hAnsi="Arial" w:cs="Arial"/>
                <w:sz w:val="20"/>
                <w:szCs w:val="20"/>
                <w:lang w:val="en-GB"/>
              </w:rPr>
            </w:pPr>
            <w:r w:rsidRPr="006F22A8">
              <w:rPr>
                <w:rFonts w:ascii="Arial" w:hAnsi="Arial" w:cs="Arial"/>
                <w:sz w:val="20"/>
                <w:szCs w:val="20"/>
                <w:lang w:val="en-GB"/>
              </w:rPr>
              <w:t>Where There</w:t>
            </w:r>
            <w:r w:rsidR="000C1925">
              <w:rPr>
                <w:rFonts w:ascii="Arial" w:hAnsi="Arial" w:cs="Arial"/>
                <w:sz w:val="20"/>
                <w:szCs w:val="20"/>
                <w:lang w:val="en-GB"/>
              </w:rPr>
              <w:t>’</w:t>
            </w:r>
            <w:r w:rsidRPr="006F22A8">
              <w:rPr>
                <w:rFonts w:ascii="Arial" w:hAnsi="Arial" w:cs="Arial"/>
                <w:sz w:val="20"/>
                <w:szCs w:val="20"/>
                <w:lang w:val="en-GB"/>
              </w:rPr>
              <w:t>s Coke There</w:t>
            </w:r>
            <w:r w:rsidR="000C1925">
              <w:rPr>
                <w:rFonts w:ascii="Arial" w:hAnsi="Arial" w:cs="Arial"/>
                <w:sz w:val="20"/>
                <w:szCs w:val="20"/>
                <w:lang w:val="en-GB"/>
              </w:rPr>
              <w:t>’</w:t>
            </w:r>
            <w:r w:rsidRPr="006F22A8">
              <w:rPr>
                <w:rFonts w:ascii="Arial" w:hAnsi="Arial" w:cs="Arial"/>
                <w:sz w:val="20"/>
                <w:szCs w:val="20"/>
                <w:lang w:val="en-GB"/>
              </w:rPr>
              <w:t>s Hospitality</w:t>
            </w:r>
          </w:p>
        </w:tc>
      </w:tr>
      <w:tr w:rsidR="004D749B" w:rsidRPr="006F22A8" w14:paraId="202585EC" w14:textId="77777777" w:rsidTr="006F22A8">
        <w:trPr>
          <w:trHeight w:val="188"/>
          <w:jc w:val="center"/>
        </w:trPr>
        <w:tc>
          <w:tcPr>
            <w:tcW w:w="988" w:type="dxa"/>
            <w:hideMark/>
          </w:tcPr>
          <w:p w14:paraId="4379813C"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1949</w:t>
            </w:r>
          </w:p>
        </w:tc>
        <w:tc>
          <w:tcPr>
            <w:tcW w:w="6945" w:type="dxa"/>
            <w:hideMark/>
          </w:tcPr>
          <w:p w14:paraId="275FC56C"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Along the Highway to Anywhere</w:t>
            </w:r>
          </w:p>
        </w:tc>
      </w:tr>
      <w:tr w:rsidR="004D749B" w:rsidRPr="006F22A8" w14:paraId="41C0CF6D" w14:textId="77777777" w:rsidTr="006F22A8">
        <w:trPr>
          <w:trHeight w:val="224"/>
          <w:jc w:val="center"/>
        </w:trPr>
        <w:tc>
          <w:tcPr>
            <w:tcW w:w="988" w:type="dxa"/>
            <w:hideMark/>
          </w:tcPr>
          <w:p w14:paraId="5A8F5F5D"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1952</w:t>
            </w:r>
          </w:p>
        </w:tc>
        <w:tc>
          <w:tcPr>
            <w:tcW w:w="6945" w:type="dxa"/>
            <w:hideMark/>
          </w:tcPr>
          <w:p w14:paraId="494A4834" w14:textId="77C58086"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 xml:space="preserve">What You Want </w:t>
            </w:r>
            <w:r w:rsidR="00FD587D" w:rsidRPr="006F22A8">
              <w:rPr>
                <w:rFonts w:ascii="Arial" w:hAnsi="Arial" w:cs="Arial"/>
                <w:sz w:val="20"/>
                <w:szCs w:val="20"/>
                <w:lang w:val="en-GB"/>
              </w:rPr>
              <w:t>I</w:t>
            </w:r>
            <w:r w:rsidRPr="006F22A8">
              <w:rPr>
                <w:rFonts w:ascii="Arial" w:hAnsi="Arial" w:cs="Arial"/>
                <w:sz w:val="20"/>
                <w:szCs w:val="20"/>
                <w:lang w:val="en-GB"/>
              </w:rPr>
              <w:t>s a Coke</w:t>
            </w:r>
          </w:p>
        </w:tc>
      </w:tr>
      <w:tr w:rsidR="004D749B" w:rsidRPr="006F22A8" w14:paraId="37BF9A8E" w14:textId="77777777" w:rsidTr="006F22A8">
        <w:trPr>
          <w:trHeight w:val="251"/>
          <w:jc w:val="center"/>
        </w:trPr>
        <w:tc>
          <w:tcPr>
            <w:tcW w:w="988" w:type="dxa"/>
            <w:hideMark/>
          </w:tcPr>
          <w:p w14:paraId="1CE26EF4"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1956</w:t>
            </w:r>
          </w:p>
        </w:tc>
        <w:tc>
          <w:tcPr>
            <w:tcW w:w="6945" w:type="dxa"/>
            <w:hideMark/>
          </w:tcPr>
          <w:p w14:paraId="35C73EC3"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Coca-Cola ... Makes Good Things Taste Better</w:t>
            </w:r>
          </w:p>
        </w:tc>
      </w:tr>
      <w:tr w:rsidR="006F22A8" w:rsidRPr="006F22A8" w14:paraId="04DAB292" w14:textId="77777777" w:rsidTr="006F22A8">
        <w:trPr>
          <w:trHeight w:val="197"/>
          <w:jc w:val="center"/>
        </w:trPr>
        <w:tc>
          <w:tcPr>
            <w:tcW w:w="988" w:type="dxa"/>
          </w:tcPr>
          <w:p w14:paraId="0BDA262C" w14:textId="55012C02" w:rsidR="006F22A8" w:rsidRPr="006F22A8" w:rsidRDefault="006F22A8" w:rsidP="004D749B">
            <w:pPr>
              <w:rPr>
                <w:rFonts w:ascii="Arial" w:hAnsi="Arial" w:cs="Arial"/>
                <w:sz w:val="20"/>
                <w:szCs w:val="20"/>
                <w:lang w:val="en-GB"/>
              </w:rPr>
            </w:pPr>
            <w:r>
              <w:rPr>
                <w:rFonts w:ascii="Arial" w:hAnsi="Arial" w:cs="Arial"/>
                <w:sz w:val="20"/>
                <w:szCs w:val="20"/>
                <w:lang w:val="en-GB"/>
              </w:rPr>
              <w:t>1963</w:t>
            </w:r>
          </w:p>
        </w:tc>
        <w:tc>
          <w:tcPr>
            <w:tcW w:w="6945" w:type="dxa"/>
          </w:tcPr>
          <w:p w14:paraId="4AF71B2F" w14:textId="315C6173" w:rsidR="006F22A8" w:rsidRPr="006F22A8" w:rsidRDefault="006F22A8" w:rsidP="004D749B">
            <w:pPr>
              <w:rPr>
                <w:rFonts w:ascii="Arial" w:hAnsi="Arial" w:cs="Arial"/>
                <w:sz w:val="20"/>
                <w:szCs w:val="20"/>
                <w:lang w:val="en-GB"/>
              </w:rPr>
            </w:pPr>
            <w:r w:rsidRPr="006F22A8">
              <w:rPr>
                <w:rFonts w:ascii="Arial" w:hAnsi="Arial" w:cs="Arial"/>
                <w:sz w:val="20"/>
                <w:szCs w:val="20"/>
                <w:shd w:val="clear" w:color="auto" w:fill="FFFFFF"/>
              </w:rPr>
              <w:t>Things Go Better With Coke</w:t>
            </w:r>
          </w:p>
        </w:tc>
      </w:tr>
      <w:tr w:rsidR="004D749B" w:rsidRPr="006F22A8" w14:paraId="6E10FC11" w14:textId="77777777" w:rsidTr="006F22A8">
        <w:trPr>
          <w:trHeight w:val="197"/>
          <w:jc w:val="center"/>
        </w:trPr>
        <w:tc>
          <w:tcPr>
            <w:tcW w:w="988" w:type="dxa"/>
            <w:hideMark/>
          </w:tcPr>
          <w:p w14:paraId="4C98F9A6"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1969</w:t>
            </w:r>
          </w:p>
        </w:tc>
        <w:tc>
          <w:tcPr>
            <w:tcW w:w="6945" w:type="dxa"/>
            <w:hideMark/>
          </w:tcPr>
          <w:p w14:paraId="23AE3AC2" w14:textId="7E8A4368" w:rsidR="004D749B" w:rsidRPr="006F22A8" w:rsidRDefault="004D749B" w:rsidP="000C1925">
            <w:pPr>
              <w:rPr>
                <w:rFonts w:ascii="Arial" w:hAnsi="Arial" w:cs="Arial"/>
                <w:sz w:val="20"/>
                <w:szCs w:val="20"/>
                <w:lang w:val="en-GB"/>
              </w:rPr>
            </w:pPr>
            <w:r w:rsidRPr="006F22A8">
              <w:rPr>
                <w:rFonts w:ascii="Arial" w:hAnsi="Arial" w:cs="Arial"/>
                <w:sz w:val="20"/>
                <w:szCs w:val="20"/>
                <w:lang w:val="en-GB"/>
              </w:rPr>
              <w:t>It</w:t>
            </w:r>
            <w:r w:rsidR="000C1925">
              <w:rPr>
                <w:rFonts w:ascii="Arial" w:hAnsi="Arial" w:cs="Arial"/>
                <w:sz w:val="20"/>
                <w:szCs w:val="20"/>
                <w:lang w:val="en-GB"/>
              </w:rPr>
              <w:t>’</w:t>
            </w:r>
            <w:r w:rsidRPr="006F22A8">
              <w:rPr>
                <w:rFonts w:ascii="Arial" w:hAnsi="Arial" w:cs="Arial"/>
                <w:sz w:val="20"/>
                <w:szCs w:val="20"/>
                <w:lang w:val="en-GB"/>
              </w:rPr>
              <w:t>s the Real Thing</w:t>
            </w:r>
          </w:p>
        </w:tc>
      </w:tr>
      <w:tr w:rsidR="004D749B" w:rsidRPr="006F22A8" w14:paraId="49031519" w14:textId="77777777" w:rsidTr="006F22A8">
        <w:trPr>
          <w:trHeight w:val="233"/>
          <w:jc w:val="center"/>
        </w:trPr>
        <w:tc>
          <w:tcPr>
            <w:tcW w:w="988" w:type="dxa"/>
            <w:hideMark/>
          </w:tcPr>
          <w:p w14:paraId="1CA2FEFB"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1971</w:t>
            </w:r>
          </w:p>
        </w:tc>
        <w:tc>
          <w:tcPr>
            <w:tcW w:w="6945" w:type="dxa"/>
            <w:hideMark/>
          </w:tcPr>
          <w:p w14:paraId="341C9EC1" w14:textId="555F368F" w:rsidR="004D749B" w:rsidRPr="006F22A8" w:rsidRDefault="004D749B" w:rsidP="000C1925">
            <w:pPr>
              <w:rPr>
                <w:rFonts w:ascii="Arial" w:hAnsi="Arial" w:cs="Arial"/>
                <w:sz w:val="20"/>
                <w:szCs w:val="20"/>
                <w:lang w:val="en-GB"/>
              </w:rPr>
            </w:pPr>
            <w:r w:rsidRPr="006F22A8">
              <w:rPr>
                <w:rFonts w:ascii="Arial" w:hAnsi="Arial" w:cs="Arial"/>
                <w:sz w:val="20"/>
                <w:szCs w:val="20"/>
                <w:lang w:val="en-GB"/>
              </w:rPr>
              <w:t>I</w:t>
            </w:r>
            <w:r w:rsidR="000C1925">
              <w:rPr>
                <w:rFonts w:ascii="Arial" w:hAnsi="Arial" w:cs="Arial"/>
                <w:sz w:val="20"/>
                <w:szCs w:val="20"/>
                <w:lang w:val="en-GB"/>
              </w:rPr>
              <w:t>’</w:t>
            </w:r>
            <w:r w:rsidRPr="006F22A8">
              <w:rPr>
                <w:rFonts w:ascii="Arial" w:hAnsi="Arial" w:cs="Arial"/>
                <w:sz w:val="20"/>
                <w:szCs w:val="20"/>
                <w:lang w:val="en-GB"/>
              </w:rPr>
              <w:t>d Like to Buy the World a Coke</w:t>
            </w:r>
            <w:r w:rsidR="00FD587D" w:rsidRPr="006F22A8">
              <w:rPr>
                <w:rFonts w:ascii="Arial" w:hAnsi="Arial" w:cs="Arial"/>
                <w:sz w:val="20"/>
                <w:szCs w:val="20"/>
                <w:lang w:val="en-GB"/>
              </w:rPr>
              <w:t>—</w:t>
            </w:r>
            <w:r w:rsidRPr="006F22A8">
              <w:rPr>
                <w:rFonts w:ascii="Arial" w:hAnsi="Arial" w:cs="Arial"/>
                <w:sz w:val="20"/>
                <w:szCs w:val="20"/>
                <w:lang w:val="en-GB"/>
              </w:rPr>
              <w:t xml:space="preserve">part of the </w:t>
            </w:r>
            <w:r w:rsidR="000C1925">
              <w:rPr>
                <w:rFonts w:ascii="Arial" w:hAnsi="Arial" w:cs="Arial"/>
                <w:sz w:val="20"/>
                <w:szCs w:val="20"/>
                <w:lang w:val="en-GB"/>
              </w:rPr>
              <w:t>“</w:t>
            </w:r>
            <w:r w:rsidR="000C1925" w:rsidRPr="006F22A8">
              <w:rPr>
                <w:rFonts w:ascii="Arial" w:hAnsi="Arial" w:cs="Arial"/>
                <w:sz w:val="20"/>
                <w:szCs w:val="20"/>
                <w:lang w:val="en-GB"/>
              </w:rPr>
              <w:t>It</w:t>
            </w:r>
            <w:r w:rsidR="000C1925">
              <w:rPr>
                <w:rFonts w:ascii="Arial" w:hAnsi="Arial" w:cs="Arial"/>
                <w:sz w:val="20"/>
                <w:szCs w:val="20"/>
                <w:lang w:val="en-GB"/>
              </w:rPr>
              <w:t>’</w:t>
            </w:r>
            <w:r w:rsidR="000C1925" w:rsidRPr="006F22A8">
              <w:rPr>
                <w:rFonts w:ascii="Arial" w:hAnsi="Arial" w:cs="Arial"/>
                <w:sz w:val="20"/>
                <w:szCs w:val="20"/>
                <w:lang w:val="en-GB"/>
              </w:rPr>
              <w:t xml:space="preserve"> </w:t>
            </w:r>
            <w:r w:rsidRPr="006F22A8">
              <w:rPr>
                <w:rFonts w:ascii="Arial" w:hAnsi="Arial" w:cs="Arial"/>
                <w:sz w:val="20"/>
                <w:szCs w:val="20"/>
                <w:lang w:val="en-GB"/>
              </w:rPr>
              <w:t>the Real Thing</w:t>
            </w:r>
            <w:r w:rsidR="000C1925">
              <w:rPr>
                <w:rFonts w:ascii="Arial" w:hAnsi="Arial" w:cs="Arial"/>
                <w:sz w:val="20"/>
                <w:szCs w:val="20"/>
                <w:lang w:val="en-GB"/>
              </w:rPr>
              <w:t>”</w:t>
            </w:r>
            <w:r w:rsidR="00FD587D" w:rsidRPr="006F22A8">
              <w:rPr>
                <w:rFonts w:ascii="Arial" w:hAnsi="Arial" w:cs="Arial"/>
                <w:sz w:val="20"/>
                <w:szCs w:val="20"/>
                <w:lang w:val="en-GB"/>
              </w:rPr>
              <w:t xml:space="preserve"> campaign</w:t>
            </w:r>
          </w:p>
        </w:tc>
      </w:tr>
      <w:tr w:rsidR="004D749B" w:rsidRPr="006F22A8" w14:paraId="79C42985" w14:textId="77777777" w:rsidTr="006F22A8">
        <w:trPr>
          <w:trHeight w:val="179"/>
          <w:jc w:val="center"/>
        </w:trPr>
        <w:tc>
          <w:tcPr>
            <w:tcW w:w="988" w:type="dxa"/>
            <w:hideMark/>
          </w:tcPr>
          <w:p w14:paraId="164D48C2"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1975</w:t>
            </w:r>
          </w:p>
        </w:tc>
        <w:tc>
          <w:tcPr>
            <w:tcW w:w="6945" w:type="dxa"/>
            <w:hideMark/>
          </w:tcPr>
          <w:p w14:paraId="2DED0ACD"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Look Up America</w:t>
            </w:r>
          </w:p>
        </w:tc>
      </w:tr>
      <w:tr w:rsidR="006F22A8" w:rsidRPr="006F22A8" w14:paraId="3A158885" w14:textId="77777777" w:rsidTr="00F56AB6">
        <w:trPr>
          <w:trHeight w:val="256"/>
          <w:jc w:val="center"/>
        </w:trPr>
        <w:tc>
          <w:tcPr>
            <w:tcW w:w="988" w:type="dxa"/>
          </w:tcPr>
          <w:p w14:paraId="6DAD3273" w14:textId="67233746" w:rsidR="006F22A8" w:rsidRPr="006F22A8" w:rsidRDefault="006F22A8" w:rsidP="004D749B">
            <w:pPr>
              <w:rPr>
                <w:rFonts w:ascii="Arial" w:hAnsi="Arial" w:cs="Arial"/>
                <w:sz w:val="20"/>
                <w:szCs w:val="20"/>
                <w:lang w:val="en-GB"/>
              </w:rPr>
            </w:pPr>
            <w:r>
              <w:rPr>
                <w:rFonts w:ascii="Arial" w:hAnsi="Arial" w:cs="Arial"/>
                <w:sz w:val="20"/>
                <w:szCs w:val="20"/>
                <w:lang w:val="en-GB"/>
              </w:rPr>
              <w:t>1982</w:t>
            </w:r>
          </w:p>
        </w:tc>
        <w:tc>
          <w:tcPr>
            <w:tcW w:w="6945" w:type="dxa"/>
          </w:tcPr>
          <w:p w14:paraId="287560F6" w14:textId="6CFC2FE4" w:rsidR="006F22A8" w:rsidRPr="006F22A8" w:rsidRDefault="006F22A8" w:rsidP="004D749B">
            <w:pPr>
              <w:rPr>
                <w:rFonts w:ascii="Arial" w:hAnsi="Arial" w:cs="Arial"/>
                <w:sz w:val="20"/>
                <w:szCs w:val="20"/>
                <w:lang w:val="en-GB"/>
              </w:rPr>
            </w:pPr>
            <w:r>
              <w:rPr>
                <w:rFonts w:ascii="Arial" w:hAnsi="Arial" w:cs="Arial"/>
                <w:sz w:val="20"/>
                <w:szCs w:val="20"/>
                <w:lang w:val="en-GB"/>
              </w:rPr>
              <w:t>Coke Is It!</w:t>
            </w:r>
          </w:p>
        </w:tc>
      </w:tr>
      <w:tr w:rsidR="004D749B" w:rsidRPr="006F22A8" w14:paraId="02E963C9" w14:textId="77777777" w:rsidTr="006F22A8">
        <w:trPr>
          <w:trHeight w:val="350"/>
          <w:jc w:val="center"/>
        </w:trPr>
        <w:tc>
          <w:tcPr>
            <w:tcW w:w="988" w:type="dxa"/>
            <w:hideMark/>
          </w:tcPr>
          <w:p w14:paraId="7579C55B"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1985</w:t>
            </w:r>
          </w:p>
        </w:tc>
        <w:tc>
          <w:tcPr>
            <w:tcW w:w="6945" w:type="dxa"/>
            <w:hideMark/>
          </w:tcPr>
          <w:p w14:paraId="5B951F94" w14:textId="2B8B93C1" w:rsidR="004D749B" w:rsidRPr="006F22A8" w:rsidRDefault="004D749B" w:rsidP="000C1925">
            <w:pPr>
              <w:rPr>
                <w:rFonts w:ascii="Arial" w:hAnsi="Arial" w:cs="Arial"/>
                <w:sz w:val="20"/>
                <w:szCs w:val="20"/>
                <w:lang w:val="en-GB"/>
              </w:rPr>
            </w:pPr>
            <w:r w:rsidRPr="006F22A8">
              <w:rPr>
                <w:rFonts w:ascii="Arial" w:hAnsi="Arial" w:cs="Arial"/>
                <w:sz w:val="20"/>
                <w:szCs w:val="20"/>
                <w:lang w:val="en-GB"/>
              </w:rPr>
              <w:t>We</w:t>
            </w:r>
            <w:r w:rsidR="000C1925">
              <w:rPr>
                <w:rFonts w:ascii="Arial" w:hAnsi="Arial" w:cs="Arial"/>
                <w:sz w:val="20"/>
                <w:szCs w:val="20"/>
                <w:lang w:val="en-GB"/>
              </w:rPr>
              <w:t>’</w:t>
            </w:r>
            <w:r w:rsidRPr="006F22A8">
              <w:rPr>
                <w:rFonts w:ascii="Arial" w:hAnsi="Arial" w:cs="Arial"/>
                <w:sz w:val="20"/>
                <w:szCs w:val="20"/>
                <w:lang w:val="en-GB"/>
              </w:rPr>
              <w:t xml:space="preserve">ve Got a Taste for You (Coca-Cola and Coca-Cola </w:t>
            </w:r>
            <w:r w:rsidR="00FD587D" w:rsidRPr="006F22A8">
              <w:rPr>
                <w:rFonts w:ascii="Arial" w:hAnsi="Arial" w:cs="Arial"/>
                <w:sz w:val="20"/>
                <w:szCs w:val="20"/>
                <w:lang w:val="en-GB"/>
              </w:rPr>
              <w:t>C</w:t>
            </w:r>
            <w:r w:rsidRPr="006F22A8">
              <w:rPr>
                <w:rFonts w:ascii="Arial" w:hAnsi="Arial" w:cs="Arial"/>
                <w:sz w:val="20"/>
                <w:szCs w:val="20"/>
                <w:lang w:val="en-GB"/>
              </w:rPr>
              <w:t>lassic); America</w:t>
            </w:r>
            <w:r w:rsidR="000C1925">
              <w:rPr>
                <w:rFonts w:ascii="Arial" w:hAnsi="Arial" w:cs="Arial"/>
                <w:sz w:val="20"/>
                <w:szCs w:val="20"/>
                <w:lang w:val="en-GB"/>
              </w:rPr>
              <w:t>’</w:t>
            </w:r>
            <w:r w:rsidRPr="006F22A8">
              <w:rPr>
                <w:rFonts w:ascii="Arial" w:hAnsi="Arial" w:cs="Arial"/>
                <w:sz w:val="20"/>
                <w:szCs w:val="20"/>
                <w:lang w:val="en-GB"/>
              </w:rPr>
              <w:t xml:space="preserve">s Real Choice (Coca-Cola and Coca-Cola </w:t>
            </w:r>
            <w:r w:rsidR="00FD587D" w:rsidRPr="006F22A8">
              <w:rPr>
                <w:rFonts w:ascii="Arial" w:hAnsi="Arial" w:cs="Arial"/>
                <w:sz w:val="20"/>
                <w:szCs w:val="20"/>
                <w:lang w:val="en-GB"/>
              </w:rPr>
              <w:t>C</w:t>
            </w:r>
            <w:r w:rsidRPr="006F22A8">
              <w:rPr>
                <w:rFonts w:ascii="Arial" w:hAnsi="Arial" w:cs="Arial"/>
                <w:sz w:val="20"/>
                <w:szCs w:val="20"/>
                <w:lang w:val="en-GB"/>
              </w:rPr>
              <w:t>lassic)</w:t>
            </w:r>
          </w:p>
        </w:tc>
      </w:tr>
      <w:tr w:rsidR="004D749B" w:rsidRPr="006F22A8" w14:paraId="3CEF23C3" w14:textId="77777777" w:rsidTr="006F22A8">
        <w:trPr>
          <w:trHeight w:val="197"/>
          <w:jc w:val="center"/>
        </w:trPr>
        <w:tc>
          <w:tcPr>
            <w:tcW w:w="988" w:type="dxa"/>
            <w:hideMark/>
          </w:tcPr>
          <w:p w14:paraId="4EA5C287"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1986</w:t>
            </w:r>
          </w:p>
        </w:tc>
        <w:tc>
          <w:tcPr>
            <w:tcW w:w="6945" w:type="dxa"/>
            <w:hideMark/>
          </w:tcPr>
          <w:p w14:paraId="48248AD7" w14:textId="35B761EF"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 xml:space="preserve">Red, White and You (Coca-Cola </w:t>
            </w:r>
            <w:r w:rsidR="00FD587D" w:rsidRPr="006F22A8">
              <w:rPr>
                <w:rFonts w:ascii="Arial" w:hAnsi="Arial" w:cs="Arial"/>
                <w:sz w:val="20"/>
                <w:szCs w:val="20"/>
                <w:lang w:val="en-GB"/>
              </w:rPr>
              <w:t>C</w:t>
            </w:r>
            <w:r w:rsidRPr="006F22A8">
              <w:rPr>
                <w:rFonts w:ascii="Arial" w:hAnsi="Arial" w:cs="Arial"/>
                <w:sz w:val="20"/>
                <w:szCs w:val="20"/>
                <w:lang w:val="en-GB"/>
              </w:rPr>
              <w:t>lassic)</w:t>
            </w:r>
          </w:p>
        </w:tc>
      </w:tr>
      <w:tr w:rsidR="004D749B" w:rsidRPr="006F22A8" w14:paraId="4780A387" w14:textId="77777777" w:rsidTr="006F22A8">
        <w:trPr>
          <w:trHeight w:val="233"/>
          <w:jc w:val="center"/>
        </w:trPr>
        <w:tc>
          <w:tcPr>
            <w:tcW w:w="988" w:type="dxa"/>
            <w:hideMark/>
          </w:tcPr>
          <w:p w14:paraId="3D3BB885"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1986</w:t>
            </w:r>
          </w:p>
        </w:tc>
        <w:tc>
          <w:tcPr>
            <w:tcW w:w="6945" w:type="dxa"/>
            <w:hideMark/>
          </w:tcPr>
          <w:p w14:paraId="3722A780"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Catch the Wave (Coca-Cola)</w:t>
            </w:r>
          </w:p>
        </w:tc>
      </w:tr>
      <w:tr w:rsidR="004D749B" w:rsidRPr="006F22A8" w14:paraId="749B9983" w14:textId="77777777" w:rsidTr="006F22A8">
        <w:trPr>
          <w:trHeight w:val="260"/>
          <w:jc w:val="center"/>
        </w:trPr>
        <w:tc>
          <w:tcPr>
            <w:tcW w:w="988" w:type="dxa"/>
            <w:hideMark/>
          </w:tcPr>
          <w:p w14:paraId="2D0E5D91"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1987</w:t>
            </w:r>
          </w:p>
        </w:tc>
        <w:tc>
          <w:tcPr>
            <w:tcW w:w="6945" w:type="dxa"/>
            <w:hideMark/>
          </w:tcPr>
          <w:p w14:paraId="1B285041" w14:textId="24B00B50" w:rsidR="004D749B" w:rsidRPr="006F22A8" w:rsidRDefault="004D749B" w:rsidP="000C1925">
            <w:pPr>
              <w:rPr>
                <w:rFonts w:ascii="Arial" w:hAnsi="Arial" w:cs="Arial"/>
                <w:sz w:val="20"/>
                <w:szCs w:val="20"/>
                <w:lang w:val="en-GB"/>
              </w:rPr>
            </w:pPr>
            <w:r w:rsidRPr="006F22A8">
              <w:rPr>
                <w:rFonts w:ascii="Arial" w:hAnsi="Arial" w:cs="Arial"/>
                <w:sz w:val="20"/>
                <w:szCs w:val="20"/>
                <w:lang w:val="en-GB"/>
              </w:rPr>
              <w:t xml:space="preserve">When Coca-Cola </w:t>
            </w:r>
            <w:r w:rsidR="00FD587D" w:rsidRPr="006F22A8">
              <w:rPr>
                <w:rFonts w:ascii="Arial" w:hAnsi="Arial" w:cs="Arial"/>
                <w:sz w:val="20"/>
                <w:szCs w:val="20"/>
                <w:lang w:val="en-GB"/>
              </w:rPr>
              <w:t>I</w:t>
            </w:r>
            <w:r w:rsidRPr="006F22A8">
              <w:rPr>
                <w:rFonts w:ascii="Arial" w:hAnsi="Arial" w:cs="Arial"/>
                <w:sz w:val="20"/>
                <w:szCs w:val="20"/>
                <w:lang w:val="en-GB"/>
              </w:rPr>
              <w:t>s a Part of Your Life, You Can</w:t>
            </w:r>
            <w:r w:rsidR="000C1925">
              <w:rPr>
                <w:rFonts w:ascii="Arial" w:hAnsi="Arial" w:cs="Arial"/>
                <w:sz w:val="20"/>
                <w:szCs w:val="20"/>
                <w:lang w:val="en-GB"/>
              </w:rPr>
              <w:t>’</w:t>
            </w:r>
            <w:r w:rsidRPr="006F22A8">
              <w:rPr>
                <w:rFonts w:ascii="Arial" w:hAnsi="Arial" w:cs="Arial"/>
                <w:sz w:val="20"/>
                <w:szCs w:val="20"/>
                <w:lang w:val="en-GB"/>
              </w:rPr>
              <w:t>t Beat the Feeling</w:t>
            </w:r>
          </w:p>
        </w:tc>
      </w:tr>
      <w:tr w:rsidR="004D749B" w:rsidRPr="006F22A8" w14:paraId="094505D9" w14:textId="77777777" w:rsidTr="006F22A8">
        <w:trPr>
          <w:trHeight w:val="242"/>
          <w:jc w:val="center"/>
        </w:trPr>
        <w:tc>
          <w:tcPr>
            <w:tcW w:w="988" w:type="dxa"/>
            <w:hideMark/>
          </w:tcPr>
          <w:p w14:paraId="2B6B35C5"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1989</w:t>
            </w:r>
          </w:p>
        </w:tc>
        <w:tc>
          <w:tcPr>
            <w:tcW w:w="6945" w:type="dxa"/>
            <w:hideMark/>
          </w:tcPr>
          <w:p w14:paraId="4AFA8ECC"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Official Soft Drink of Summer</w:t>
            </w:r>
          </w:p>
        </w:tc>
      </w:tr>
      <w:tr w:rsidR="004D749B" w:rsidRPr="006F22A8" w14:paraId="18D567E5" w14:textId="77777777" w:rsidTr="006F22A8">
        <w:trPr>
          <w:trHeight w:val="197"/>
          <w:jc w:val="center"/>
        </w:trPr>
        <w:tc>
          <w:tcPr>
            <w:tcW w:w="988" w:type="dxa"/>
            <w:hideMark/>
          </w:tcPr>
          <w:p w14:paraId="37FE123A"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1993</w:t>
            </w:r>
          </w:p>
        </w:tc>
        <w:tc>
          <w:tcPr>
            <w:tcW w:w="6945" w:type="dxa"/>
            <w:hideMark/>
          </w:tcPr>
          <w:p w14:paraId="290DFDFC"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Always Coca-Cola</w:t>
            </w:r>
          </w:p>
        </w:tc>
      </w:tr>
      <w:tr w:rsidR="004D749B" w:rsidRPr="006F22A8" w14:paraId="4C9BB102" w14:textId="77777777" w:rsidTr="006F22A8">
        <w:trPr>
          <w:trHeight w:val="233"/>
          <w:jc w:val="center"/>
        </w:trPr>
        <w:tc>
          <w:tcPr>
            <w:tcW w:w="988" w:type="dxa"/>
            <w:hideMark/>
          </w:tcPr>
          <w:p w14:paraId="4DFF6A46"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2000</w:t>
            </w:r>
          </w:p>
        </w:tc>
        <w:tc>
          <w:tcPr>
            <w:tcW w:w="6945" w:type="dxa"/>
            <w:hideMark/>
          </w:tcPr>
          <w:p w14:paraId="5A9CCE1A"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Coca-Cola. Enjoy</w:t>
            </w:r>
          </w:p>
        </w:tc>
      </w:tr>
      <w:tr w:rsidR="004D749B" w:rsidRPr="006F22A8" w14:paraId="1D4F190D" w14:textId="77777777" w:rsidTr="006F22A8">
        <w:trPr>
          <w:trHeight w:val="260"/>
          <w:jc w:val="center"/>
        </w:trPr>
        <w:tc>
          <w:tcPr>
            <w:tcW w:w="988" w:type="dxa"/>
            <w:hideMark/>
          </w:tcPr>
          <w:p w14:paraId="0BE27358"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2001</w:t>
            </w:r>
          </w:p>
        </w:tc>
        <w:tc>
          <w:tcPr>
            <w:tcW w:w="6945" w:type="dxa"/>
            <w:hideMark/>
          </w:tcPr>
          <w:p w14:paraId="096FB3BD"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Life Tastes Good</w:t>
            </w:r>
          </w:p>
        </w:tc>
      </w:tr>
      <w:tr w:rsidR="004D749B" w:rsidRPr="006F22A8" w14:paraId="2F3AA586" w14:textId="77777777" w:rsidTr="006F22A8">
        <w:trPr>
          <w:trHeight w:val="206"/>
          <w:jc w:val="center"/>
        </w:trPr>
        <w:tc>
          <w:tcPr>
            <w:tcW w:w="988" w:type="dxa"/>
            <w:hideMark/>
          </w:tcPr>
          <w:p w14:paraId="7E80D4D2"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2003</w:t>
            </w:r>
          </w:p>
        </w:tc>
        <w:tc>
          <w:tcPr>
            <w:tcW w:w="6945" w:type="dxa"/>
            <w:hideMark/>
          </w:tcPr>
          <w:p w14:paraId="2F7178F9"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Coca-Cola ... Real</w:t>
            </w:r>
          </w:p>
        </w:tc>
      </w:tr>
      <w:tr w:rsidR="004D749B" w:rsidRPr="006F22A8" w14:paraId="6C4A194B" w14:textId="77777777" w:rsidTr="006F22A8">
        <w:trPr>
          <w:trHeight w:val="242"/>
          <w:jc w:val="center"/>
        </w:trPr>
        <w:tc>
          <w:tcPr>
            <w:tcW w:w="988" w:type="dxa"/>
            <w:hideMark/>
          </w:tcPr>
          <w:p w14:paraId="77ECE0F0"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2005</w:t>
            </w:r>
          </w:p>
        </w:tc>
        <w:tc>
          <w:tcPr>
            <w:tcW w:w="6945" w:type="dxa"/>
            <w:hideMark/>
          </w:tcPr>
          <w:p w14:paraId="557E6088"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Make It Real</w:t>
            </w:r>
          </w:p>
        </w:tc>
      </w:tr>
      <w:tr w:rsidR="004D749B" w:rsidRPr="006F22A8" w14:paraId="6C15D6A2" w14:textId="77777777" w:rsidTr="006F22A8">
        <w:trPr>
          <w:trHeight w:val="278"/>
          <w:jc w:val="center"/>
        </w:trPr>
        <w:tc>
          <w:tcPr>
            <w:tcW w:w="988" w:type="dxa"/>
            <w:hideMark/>
          </w:tcPr>
          <w:p w14:paraId="71B954EB"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2006</w:t>
            </w:r>
          </w:p>
        </w:tc>
        <w:tc>
          <w:tcPr>
            <w:tcW w:w="6945" w:type="dxa"/>
            <w:hideMark/>
          </w:tcPr>
          <w:p w14:paraId="6DFBB32E"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The Coke Side of Life</w:t>
            </w:r>
          </w:p>
        </w:tc>
      </w:tr>
      <w:tr w:rsidR="004D749B" w:rsidRPr="006F22A8" w14:paraId="4267F759" w14:textId="77777777" w:rsidTr="006F22A8">
        <w:trPr>
          <w:trHeight w:val="242"/>
          <w:jc w:val="center"/>
        </w:trPr>
        <w:tc>
          <w:tcPr>
            <w:tcW w:w="988" w:type="dxa"/>
            <w:hideMark/>
          </w:tcPr>
          <w:p w14:paraId="1CD7E67C"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2009</w:t>
            </w:r>
          </w:p>
        </w:tc>
        <w:tc>
          <w:tcPr>
            <w:tcW w:w="6945" w:type="dxa"/>
            <w:hideMark/>
          </w:tcPr>
          <w:p w14:paraId="21B1F09A"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Open Happiness</w:t>
            </w:r>
          </w:p>
        </w:tc>
      </w:tr>
      <w:tr w:rsidR="004D749B" w:rsidRPr="006F22A8" w14:paraId="56392081" w14:textId="77777777" w:rsidTr="006F22A8">
        <w:trPr>
          <w:trHeight w:val="188"/>
          <w:jc w:val="center"/>
        </w:trPr>
        <w:tc>
          <w:tcPr>
            <w:tcW w:w="988" w:type="dxa"/>
            <w:hideMark/>
          </w:tcPr>
          <w:p w14:paraId="2988DC0A"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2016</w:t>
            </w:r>
          </w:p>
        </w:tc>
        <w:tc>
          <w:tcPr>
            <w:tcW w:w="6945" w:type="dxa"/>
            <w:hideMark/>
          </w:tcPr>
          <w:p w14:paraId="026E22C9" w14:textId="77777777" w:rsidR="004D749B" w:rsidRPr="006F22A8" w:rsidRDefault="004D749B" w:rsidP="004D749B">
            <w:pPr>
              <w:rPr>
                <w:rFonts w:ascii="Arial" w:hAnsi="Arial" w:cs="Arial"/>
                <w:sz w:val="20"/>
                <w:szCs w:val="20"/>
                <w:lang w:val="en-GB"/>
              </w:rPr>
            </w:pPr>
            <w:r w:rsidRPr="006F22A8">
              <w:rPr>
                <w:rFonts w:ascii="Arial" w:hAnsi="Arial" w:cs="Arial"/>
                <w:sz w:val="20"/>
                <w:szCs w:val="20"/>
                <w:lang w:val="en-GB"/>
              </w:rPr>
              <w:t>Taste the Feeling</w:t>
            </w:r>
          </w:p>
        </w:tc>
      </w:tr>
    </w:tbl>
    <w:p w14:paraId="68A0EA80" w14:textId="471D20AE" w:rsidR="004D749B" w:rsidRPr="000C1925" w:rsidRDefault="004D749B" w:rsidP="00432844">
      <w:pPr>
        <w:pStyle w:val="Footnote"/>
        <w:rPr>
          <w:lang w:val="en-GB"/>
        </w:rPr>
      </w:pPr>
    </w:p>
    <w:p w14:paraId="00512817" w14:textId="10AEB862" w:rsidR="004D749B" w:rsidRDefault="004D749B" w:rsidP="004D749B">
      <w:pPr>
        <w:spacing w:after="160"/>
        <w:jc w:val="both"/>
        <w:rPr>
          <w:rFonts w:ascii="Arial" w:eastAsia="Calibri" w:hAnsi="Arial" w:cs="Arial"/>
          <w:sz w:val="17"/>
          <w:szCs w:val="17"/>
          <w:lang w:val="en-GB"/>
        </w:rPr>
      </w:pPr>
      <w:r w:rsidRPr="006F22A8">
        <w:rPr>
          <w:rFonts w:ascii="Arial" w:eastAsia="Calibri" w:hAnsi="Arial" w:cs="Arial"/>
          <w:sz w:val="17"/>
          <w:szCs w:val="17"/>
          <w:lang w:val="en-GB"/>
        </w:rPr>
        <w:t>Source: “130 Years of Coke Taglines</w:t>
      </w:r>
      <w:r w:rsidR="000941D4" w:rsidRPr="006F22A8">
        <w:rPr>
          <w:rFonts w:ascii="Arial" w:eastAsia="Calibri" w:hAnsi="Arial" w:cs="Arial"/>
          <w:sz w:val="17"/>
          <w:szCs w:val="17"/>
          <w:lang w:val="en-GB"/>
        </w:rPr>
        <w:t>,</w:t>
      </w:r>
      <w:r w:rsidRPr="006F22A8">
        <w:rPr>
          <w:rFonts w:ascii="Arial" w:eastAsia="Calibri" w:hAnsi="Arial" w:cs="Arial"/>
          <w:sz w:val="17"/>
          <w:szCs w:val="17"/>
          <w:lang w:val="en-GB"/>
        </w:rPr>
        <w:t xml:space="preserve">” </w:t>
      </w:r>
      <w:r w:rsidR="00FD587D" w:rsidRPr="006F22A8">
        <w:rPr>
          <w:rFonts w:ascii="Arial" w:eastAsia="Calibri" w:hAnsi="Arial" w:cs="Arial"/>
          <w:sz w:val="17"/>
          <w:szCs w:val="17"/>
          <w:lang w:val="en-GB"/>
        </w:rPr>
        <w:t>Ad</w:t>
      </w:r>
      <w:r w:rsidR="000C1925">
        <w:rPr>
          <w:rFonts w:ascii="Arial" w:eastAsia="Calibri" w:hAnsi="Arial" w:cs="Arial"/>
          <w:sz w:val="17"/>
          <w:szCs w:val="17"/>
          <w:lang w:val="en-GB"/>
        </w:rPr>
        <w:t xml:space="preserve"> A</w:t>
      </w:r>
      <w:r w:rsidR="00FD587D" w:rsidRPr="006F22A8">
        <w:rPr>
          <w:rFonts w:ascii="Arial" w:eastAsia="Calibri" w:hAnsi="Arial" w:cs="Arial"/>
          <w:sz w:val="17"/>
          <w:szCs w:val="17"/>
          <w:lang w:val="en-GB"/>
        </w:rPr>
        <w:t xml:space="preserve">ge India, </w:t>
      </w:r>
      <w:r w:rsidR="000C1925">
        <w:rPr>
          <w:rFonts w:ascii="Arial" w:eastAsia="Calibri" w:hAnsi="Arial" w:cs="Arial"/>
          <w:sz w:val="17"/>
          <w:szCs w:val="17"/>
          <w:lang w:val="en-GB"/>
        </w:rPr>
        <w:t xml:space="preserve">January 20, 2016, </w:t>
      </w:r>
      <w:r w:rsidRPr="006F22A8">
        <w:rPr>
          <w:rFonts w:ascii="Arial" w:eastAsia="Calibri" w:hAnsi="Arial" w:cs="Arial"/>
          <w:sz w:val="17"/>
          <w:szCs w:val="17"/>
          <w:lang w:val="en-GB"/>
        </w:rPr>
        <w:t xml:space="preserve">accessed August 4, 2017, </w:t>
      </w:r>
      <w:r w:rsidR="006F22A8" w:rsidRPr="006F22A8">
        <w:rPr>
          <w:rFonts w:ascii="Arial" w:hAnsi="Arial" w:cs="Arial"/>
          <w:sz w:val="17"/>
          <w:szCs w:val="17"/>
        </w:rPr>
        <w:t>http://adage.com/article/news/coke-taglines/302205/</w:t>
      </w:r>
      <w:r w:rsidR="000C1925">
        <w:rPr>
          <w:rFonts w:ascii="Arial" w:hAnsi="Arial" w:cs="Arial"/>
          <w:sz w:val="17"/>
          <w:szCs w:val="17"/>
        </w:rPr>
        <w:t>.</w:t>
      </w:r>
    </w:p>
    <w:p w14:paraId="447BA9EF" w14:textId="0002206D" w:rsidR="00763B45" w:rsidRDefault="00763B45" w:rsidP="00763B45">
      <w:pPr>
        <w:pStyle w:val="ExhibitText"/>
        <w:rPr>
          <w:rFonts w:eastAsia="Calibri"/>
          <w:lang w:val="en-GB"/>
        </w:rPr>
      </w:pPr>
    </w:p>
    <w:p w14:paraId="57331CC7" w14:textId="464B6138" w:rsidR="00763B45" w:rsidRPr="004D749B" w:rsidRDefault="00763B45" w:rsidP="00763B45">
      <w:pPr>
        <w:pStyle w:val="ExhibitText"/>
        <w:rPr>
          <w:rFonts w:eastAsia="Calibri"/>
          <w:lang w:val="en-GB"/>
        </w:rPr>
      </w:pPr>
    </w:p>
    <w:p w14:paraId="5EE3D62F" w14:textId="19E4438C" w:rsidR="004D749B" w:rsidRPr="001D7C0E" w:rsidRDefault="004D749B" w:rsidP="00AB59C0">
      <w:pPr>
        <w:pStyle w:val="ExhibitHeading"/>
        <w:keepNext/>
        <w:outlineLvl w:val="0"/>
        <w:rPr>
          <w:rFonts w:eastAsia="Calibri"/>
          <w:lang w:val="en-GB"/>
        </w:rPr>
      </w:pPr>
      <w:r w:rsidRPr="001D7C0E">
        <w:rPr>
          <w:rFonts w:eastAsia="Calibri"/>
          <w:lang w:val="en-GB"/>
        </w:rPr>
        <w:lastRenderedPageBreak/>
        <w:t xml:space="preserve">EXHIBIT 3: </w:t>
      </w:r>
      <w:r w:rsidR="00E16685" w:rsidRPr="001D7C0E">
        <w:rPr>
          <w:rFonts w:eastAsia="Calibri"/>
          <w:lang w:val="en-GB"/>
        </w:rPr>
        <w:t xml:space="preserve">MARKET </w:t>
      </w:r>
      <w:r w:rsidRPr="001D7C0E">
        <w:rPr>
          <w:rFonts w:eastAsia="Calibri"/>
          <w:lang w:val="en-GB"/>
        </w:rPr>
        <w:t xml:space="preserve">SHARE OF </w:t>
      </w:r>
      <w:r w:rsidR="00E16685" w:rsidRPr="001D7C0E">
        <w:rPr>
          <w:rFonts w:eastAsia="Calibri"/>
          <w:lang w:val="en-GB"/>
        </w:rPr>
        <w:t xml:space="preserve">THE INDIAN </w:t>
      </w:r>
      <w:r w:rsidRPr="001D7C0E">
        <w:rPr>
          <w:rFonts w:eastAsia="Calibri"/>
          <w:lang w:val="en-GB"/>
        </w:rPr>
        <w:t>SOFT DRINK</w:t>
      </w:r>
      <w:r w:rsidR="00E16685" w:rsidRPr="001D7C0E">
        <w:rPr>
          <w:rFonts w:eastAsia="Calibri"/>
          <w:lang w:val="en-GB"/>
        </w:rPr>
        <w:t xml:space="preserve"> MARKET BY BRAND,</w:t>
      </w:r>
      <w:r w:rsidRPr="001D7C0E">
        <w:rPr>
          <w:rFonts w:eastAsia="Calibri"/>
          <w:lang w:val="en-GB"/>
        </w:rPr>
        <w:t xml:space="preserve"> 2013</w:t>
      </w:r>
      <w:r w:rsidR="00D91593" w:rsidRPr="001D7C0E">
        <w:rPr>
          <w:rFonts w:eastAsia="Calibri"/>
          <w:lang w:val="en-GB"/>
        </w:rPr>
        <w:t>–</w:t>
      </w:r>
      <w:r w:rsidRPr="001D7C0E">
        <w:rPr>
          <w:rFonts w:eastAsia="Calibri"/>
          <w:lang w:val="en-GB"/>
        </w:rPr>
        <w:t>2016</w:t>
      </w:r>
      <w:r w:rsidR="00E16685" w:rsidRPr="001D7C0E">
        <w:rPr>
          <w:rFonts w:eastAsia="Calibri"/>
          <w:lang w:val="en-GB"/>
        </w:rPr>
        <w:t xml:space="preserve"> (%)</w:t>
      </w:r>
    </w:p>
    <w:p w14:paraId="659CA562" w14:textId="1B6E7D9E" w:rsidR="00763B45" w:rsidRPr="001D7C0E" w:rsidRDefault="00763B45" w:rsidP="00763B45">
      <w:pPr>
        <w:pStyle w:val="ExhibitText"/>
        <w:keepNext/>
        <w:rPr>
          <w:rFonts w:eastAsia="Calibri"/>
          <w:lang w:val="en-GB"/>
        </w:rPr>
      </w:pPr>
    </w:p>
    <w:tbl>
      <w:tblPr>
        <w:tblStyle w:val="TableGrid"/>
        <w:tblW w:w="8370" w:type="dxa"/>
        <w:jc w:val="center"/>
        <w:tblLook w:val="04A0" w:firstRow="1" w:lastRow="0" w:firstColumn="1" w:lastColumn="0" w:noHBand="0" w:noVBand="1"/>
      </w:tblPr>
      <w:tblGrid>
        <w:gridCol w:w="1530"/>
        <w:gridCol w:w="3710"/>
        <w:gridCol w:w="700"/>
        <w:gridCol w:w="810"/>
        <w:gridCol w:w="810"/>
        <w:gridCol w:w="810"/>
      </w:tblGrid>
      <w:tr w:rsidR="004D749B" w:rsidRPr="001D7C0E" w14:paraId="22150B37" w14:textId="77777777" w:rsidTr="001D7C0E">
        <w:trPr>
          <w:trHeight w:val="312"/>
          <w:jc w:val="center"/>
        </w:trPr>
        <w:tc>
          <w:tcPr>
            <w:tcW w:w="1530" w:type="dxa"/>
          </w:tcPr>
          <w:p w14:paraId="45819869" w14:textId="77777777" w:rsidR="004D749B" w:rsidRPr="001D7C0E" w:rsidRDefault="004D749B" w:rsidP="00763B45">
            <w:pPr>
              <w:keepNext/>
              <w:jc w:val="center"/>
              <w:rPr>
                <w:rFonts w:ascii="Arial" w:eastAsia="Calibri" w:hAnsi="Arial" w:cs="Arial"/>
                <w:b/>
                <w:sz w:val="20"/>
                <w:szCs w:val="20"/>
                <w:lang w:val="en-GB"/>
              </w:rPr>
            </w:pPr>
            <w:r w:rsidRPr="001D7C0E">
              <w:rPr>
                <w:rFonts w:ascii="Arial" w:eastAsia="Calibri" w:hAnsi="Arial" w:cs="Arial"/>
                <w:b/>
                <w:sz w:val="20"/>
                <w:szCs w:val="20"/>
                <w:lang w:val="en-GB"/>
              </w:rPr>
              <w:t>Brand</w:t>
            </w:r>
          </w:p>
        </w:tc>
        <w:tc>
          <w:tcPr>
            <w:tcW w:w="3710" w:type="dxa"/>
          </w:tcPr>
          <w:p w14:paraId="17C0DEFF" w14:textId="77777777" w:rsidR="004D749B" w:rsidRPr="001D7C0E" w:rsidRDefault="004D749B" w:rsidP="00763B45">
            <w:pPr>
              <w:keepNext/>
              <w:jc w:val="center"/>
              <w:rPr>
                <w:rFonts w:ascii="Arial" w:eastAsia="Calibri" w:hAnsi="Arial" w:cs="Arial"/>
                <w:b/>
                <w:sz w:val="20"/>
                <w:szCs w:val="20"/>
                <w:lang w:val="en-GB"/>
              </w:rPr>
            </w:pPr>
            <w:r w:rsidRPr="001D7C0E">
              <w:rPr>
                <w:rFonts w:ascii="Arial" w:eastAsia="Calibri" w:hAnsi="Arial" w:cs="Arial"/>
                <w:b/>
                <w:sz w:val="20"/>
                <w:szCs w:val="20"/>
                <w:lang w:val="en-GB"/>
              </w:rPr>
              <w:t>Company</w:t>
            </w:r>
          </w:p>
        </w:tc>
        <w:tc>
          <w:tcPr>
            <w:tcW w:w="700" w:type="dxa"/>
          </w:tcPr>
          <w:p w14:paraId="5D3790DC" w14:textId="77777777" w:rsidR="004D749B" w:rsidRPr="001D7C0E" w:rsidRDefault="004D749B" w:rsidP="00763B45">
            <w:pPr>
              <w:keepNext/>
              <w:jc w:val="center"/>
              <w:rPr>
                <w:rFonts w:ascii="Arial" w:eastAsia="Calibri" w:hAnsi="Arial" w:cs="Arial"/>
                <w:b/>
                <w:sz w:val="20"/>
                <w:szCs w:val="20"/>
                <w:lang w:val="en-GB"/>
              </w:rPr>
            </w:pPr>
            <w:r w:rsidRPr="001D7C0E">
              <w:rPr>
                <w:rFonts w:ascii="Arial" w:eastAsia="Calibri" w:hAnsi="Arial" w:cs="Arial"/>
                <w:b/>
                <w:sz w:val="20"/>
                <w:szCs w:val="20"/>
                <w:lang w:val="en-GB"/>
              </w:rPr>
              <w:t>2013</w:t>
            </w:r>
          </w:p>
        </w:tc>
        <w:tc>
          <w:tcPr>
            <w:tcW w:w="810" w:type="dxa"/>
          </w:tcPr>
          <w:p w14:paraId="37BD38EA" w14:textId="77777777" w:rsidR="004D749B" w:rsidRPr="001D7C0E" w:rsidRDefault="004D749B" w:rsidP="00763B45">
            <w:pPr>
              <w:keepNext/>
              <w:jc w:val="center"/>
              <w:rPr>
                <w:rFonts w:ascii="Arial" w:eastAsia="Calibri" w:hAnsi="Arial" w:cs="Arial"/>
                <w:b/>
                <w:sz w:val="20"/>
                <w:szCs w:val="20"/>
                <w:lang w:val="en-GB"/>
              </w:rPr>
            </w:pPr>
            <w:r w:rsidRPr="001D7C0E">
              <w:rPr>
                <w:rFonts w:ascii="Arial" w:eastAsia="Calibri" w:hAnsi="Arial" w:cs="Arial"/>
                <w:b/>
                <w:sz w:val="20"/>
                <w:szCs w:val="20"/>
                <w:lang w:val="en-GB"/>
              </w:rPr>
              <w:t>2014</w:t>
            </w:r>
          </w:p>
        </w:tc>
        <w:tc>
          <w:tcPr>
            <w:tcW w:w="810" w:type="dxa"/>
          </w:tcPr>
          <w:p w14:paraId="713D3F8C" w14:textId="77777777" w:rsidR="004D749B" w:rsidRPr="001D7C0E" w:rsidRDefault="004D749B" w:rsidP="00763B45">
            <w:pPr>
              <w:keepNext/>
              <w:jc w:val="center"/>
              <w:rPr>
                <w:rFonts w:ascii="Arial" w:eastAsia="Calibri" w:hAnsi="Arial" w:cs="Arial"/>
                <w:b/>
                <w:sz w:val="20"/>
                <w:szCs w:val="20"/>
                <w:lang w:val="en-GB"/>
              </w:rPr>
            </w:pPr>
            <w:r w:rsidRPr="001D7C0E">
              <w:rPr>
                <w:rFonts w:ascii="Arial" w:eastAsia="Calibri" w:hAnsi="Arial" w:cs="Arial"/>
                <w:b/>
                <w:sz w:val="20"/>
                <w:szCs w:val="20"/>
                <w:lang w:val="en-GB"/>
              </w:rPr>
              <w:t>2015</w:t>
            </w:r>
          </w:p>
        </w:tc>
        <w:tc>
          <w:tcPr>
            <w:tcW w:w="810" w:type="dxa"/>
          </w:tcPr>
          <w:p w14:paraId="55BBD631" w14:textId="77777777" w:rsidR="004D749B" w:rsidRPr="001D7C0E" w:rsidRDefault="004D749B" w:rsidP="00763B45">
            <w:pPr>
              <w:keepNext/>
              <w:jc w:val="center"/>
              <w:rPr>
                <w:rFonts w:ascii="Arial" w:eastAsia="Calibri" w:hAnsi="Arial" w:cs="Arial"/>
                <w:b/>
                <w:sz w:val="20"/>
                <w:szCs w:val="20"/>
                <w:lang w:val="en-GB"/>
              </w:rPr>
            </w:pPr>
            <w:r w:rsidRPr="001D7C0E">
              <w:rPr>
                <w:rFonts w:ascii="Arial" w:eastAsia="Calibri" w:hAnsi="Arial" w:cs="Arial"/>
                <w:b/>
                <w:sz w:val="20"/>
                <w:szCs w:val="20"/>
                <w:lang w:val="en-GB"/>
              </w:rPr>
              <w:t>2016</w:t>
            </w:r>
          </w:p>
        </w:tc>
      </w:tr>
      <w:tr w:rsidR="004D749B" w:rsidRPr="001D7C0E" w14:paraId="18240590" w14:textId="77777777" w:rsidTr="001D7C0E">
        <w:trPr>
          <w:trHeight w:val="332"/>
          <w:jc w:val="center"/>
        </w:trPr>
        <w:tc>
          <w:tcPr>
            <w:tcW w:w="1530" w:type="dxa"/>
          </w:tcPr>
          <w:p w14:paraId="1C5C08A9" w14:textId="77777777" w:rsidR="004D749B" w:rsidRPr="001D7C0E" w:rsidRDefault="004D749B" w:rsidP="00763B45">
            <w:pPr>
              <w:keepNext/>
              <w:rPr>
                <w:rFonts w:ascii="Arial" w:eastAsia="Calibri" w:hAnsi="Arial" w:cs="Arial"/>
                <w:sz w:val="20"/>
                <w:szCs w:val="20"/>
                <w:lang w:val="en-GB"/>
              </w:rPr>
            </w:pPr>
            <w:proofErr w:type="spellStart"/>
            <w:r w:rsidRPr="001D7C0E">
              <w:rPr>
                <w:rFonts w:ascii="Arial" w:eastAsia="Calibri" w:hAnsi="Arial" w:cs="Arial"/>
                <w:sz w:val="20"/>
                <w:szCs w:val="20"/>
                <w:lang w:val="en-GB"/>
              </w:rPr>
              <w:t>Bisleri</w:t>
            </w:r>
            <w:proofErr w:type="spellEnd"/>
          </w:p>
        </w:tc>
        <w:tc>
          <w:tcPr>
            <w:tcW w:w="3710" w:type="dxa"/>
          </w:tcPr>
          <w:p w14:paraId="11C50068" w14:textId="602EF421" w:rsidR="004D749B" w:rsidRPr="001D7C0E" w:rsidRDefault="004D749B" w:rsidP="00763B45">
            <w:pPr>
              <w:keepNext/>
              <w:rPr>
                <w:rFonts w:ascii="Arial" w:eastAsia="Calibri" w:hAnsi="Arial" w:cs="Arial"/>
                <w:sz w:val="20"/>
                <w:szCs w:val="20"/>
                <w:lang w:val="en-GB"/>
              </w:rPr>
            </w:pPr>
            <w:proofErr w:type="spellStart"/>
            <w:r w:rsidRPr="001D7C0E">
              <w:rPr>
                <w:rFonts w:ascii="Arial" w:eastAsia="Calibri" w:hAnsi="Arial" w:cs="Arial"/>
                <w:sz w:val="20"/>
                <w:szCs w:val="20"/>
                <w:lang w:val="en-GB"/>
              </w:rPr>
              <w:t>Parle-Bisleri</w:t>
            </w:r>
            <w:proofErr w:type="spellEnd"/>
            <w:r w:rsidRPr="001D7C0E">
              <w:rPr>
                <w:rFonts w:ascii="Arial" w:eastAsia="Calibri" w:hAnsi="Arial" w:cs="Arial"/>
                <w:sz w:val="20"/>
                <w:szCs w:val="20"/>
                <w:lang w:val="en-GB"/>
              </w:rPr>
              <w:t xml:space="preserve"> Limited</w:t>
            </w:r>
          </w:p>
        </w:tc>
        <w:tc>
          <w:tcPr>
            <w:tcW w:w="700" w:type="dxa"/>
          </w:tcPr>
          <w:p w14:paraId="4DAD546C"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10.4</w:t>
            </w:r>
          </w:p>
        </w:tc>
        <w:tc>
          <w:tcPr>
            <w:tcW w:w="810" w:type="dxa"/>
          </w:tcPr>
          <w:p w14:paraId="0D8C8762"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11.0</w:t>
            </w:r>
          </w:p>
        </w:tc>
        <w:tc>
          <w:tcPr>
            <w:tcW w:w="810" w:type="dxa"/>
          </w:tcPr>
          <w:p w14:paraId="63326D67"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11.8</w:t>
            </w:r>
          </w:p>
        </w:tc>
        <w:tc>
          <w:tcPr>
            <w:tcW w:w="810" w:type="dxa"/>
          </w:tcPr>
          <w:p w14:paraId="209BE81B"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12.6</w:t>
            </w:r>
          </w:p>
        </w:tc>
      </w:tr>
      <w:tr w:rsidR="004D749B" w:rsidRPr="001D7C0E" w14:paraId="0A3BC42B" w14:textId="77777777" w:rsidTr="001D7C0E">
        <w:trPr>
          <w:trHeight w:val="312"/>
          <w:jc w:val="center"/>
        </w:trPr>
        <w:tc>
          <w:tcPr>
            <w:tcW w:w="1530" w:type="dxa"/>
          </w:tcPr>
          <w:p w14:paraId="38F6302B" w14:textId="77777777" w:rsidR="004D749B" w:rsidRPr="001D7C0E" w:rsidRDefault="004D749B" w:rsidP="00763B45">
            <w:pPr>
              <w:keepNext/>
              <w:rPr>
                <w:rFonts w:ascii="Arial" w:eastAsia="Calibri" w:hAnsi="Arial" w:cs="Arial"/>
                <w:sz w:val="20"/>
                <w:szCs w:val="20"/>
                <w:lang w:val="en-GB"/>
              </w:rPr>
            </w:pPr>
            <w:r w:rsidRPr="001D7C0E">
              <w:rPr>
                <w:rFonts w:ascii="Arial" w:eastAsia="Calibri" w:hAnsi="Arial" w:cs="Arial"/>
                <w:sz w:val="20"/>
                <w:szCs w:val="20"/>
                <w:lang w:val="en-GB"/>
              </w:rPr>
              <w:t>Kinley</w:t>
            </w:r>
          </w:p>
        </w:tc>
        <w:tc>
          <w:tcPr>
            <w:tcW w:w="3710" w:type="dxa"/>
          </w:tcPr>
          <w:p w14:paraId="57A2A6B4" w14:textId="3D942FA5" w:rsidR="004D749B" w:rsidRPr="001D7C0E" w:rsidRDefault="004D749B" w:rsidP="00763B45">
            <w:pPr>
              <w:keepNext/>
              <w:rPr>
                <w:rFonts w:ascii="Arial" w:eastAsia="Calibri" w:hAnsi="Arial" w:cs="Arial"/>
                <w:sz w:val="20"/>
                <w:szCs w:val="20"/>
                <w:lang w:val="en-GB"/>
              </w:rPr>
            </w:pPr>
            <w:r w:rsidRPr="001D7C0E">
              <w:rPr>
                <w:rFonts w:ascii="Arial" w:eastAsia="Calibri" w:hAnsi="Arial" w:cs="Arial"/>
                <w:sz w:val="20"/>
                <w:szCs w:val="20"/>
                <w:lang w:val="en-GB"/>
              </w:rPr>
              <w:t>Coca-Cola India Private Limited</w:t>
            </w:r>
          </w:p>
        </w:tc>
        <w:tc>
          <w:tcPr>
            <w:tcW w:w="700" w:type="dxa"/>
          </w:tcPr>
          <w:p w14:paraId="15E2335D"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7.7</w:t>
            </w:r>
          </w:p>
        </w:tc>
        <w:tc>
          <w:tcPr>
            <w:tcW w:w="810" w:type="dxa"/>
          </w:tcPr>
          <w:p w14:paraId="21D946D0"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7.1</w:t>
            </w:r>
          </w:p>
        </w:tc>
        <w:tc>
          <w:tcPr>
            <w:tcW w:w="810" w:type="dxa"/>
          </w:tcPr>
          <w:p w14:paraId="277E4CBE"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6.9</w:t>
            </w:r>
          </w:p>
        </w:tc>
        <w:tc>
          <w:tcPr>
            <w:tcW w:w="810" w:type="dxa"/>
          </w:tcPr>
          <w:p w14:paraId="3352CAD3"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7.5</w:t>
            </w:r>
          </w:p>
        </w:tc>
      </w:tr>
      <w:tr w:rsidR="004D749B" w:rsidRPr="001D7C0E" w14:paraId="244D1A8D" w14:textId="77777777" w:rsidTr="001D7C0E">
        <w:trPr>
          <w:trHeight w:val="297"/>
          <w:jc w:val="center"/>
        </w:trPr>
        <w:tc>
          <w:tcPr>
            <w:tcW w:w="1530" w:type="dxa"/>
          </w:tcPr>
          <w:p w14:paraId="31E14BFC" w14:textId="77777777" w:rsidR="004D749B" w:rsidRPr="001D7C0E" w:rsidRDefault="004D749B" w:rsidP="00763B45">
            <w:pPr>
              <w:keepNext/>
              <w:rPr>
                <w:rFonts w:ascii="Arial" w:eastAsia="Calibri" w:hAnsi="Arial" w:cs="Arial"/>
                <w:sz w:val="20"/>
                <w:szCs w:val="20"/>
                <w:lang w:val="en-GB"/>
              </w:rPr>
            </w:pPr>
            <w:r w:rsidRPr="001D7C0E">
              <w:rPr>
                <w:rFonts w:ascii="Arial" w:eastAsia="Calibri" w:hAnsi="Arial" w:cs="Arial"/>
                <w:sz w:val="20"/>
                <w:szCs w:val="20"/>
                <w:lang w:val="en-GB"/>
              </w:rPr>
              <w:t>Sprite</w:t>
            </w:r>
          </w:p>
        </w:tc>
        <w:tc>
          <w:tcPr>
            <w:tcW w:w="3710" w:type="dxa"/>
          </w:tcPr>
          <w:p w14:paraId="2B2CDC63" w14:textId="17A2B443" w:rsidR="004D749B" w:rsidRPr="001D7C0E" w:rsidRDefault="004D749B" w:rsidP="00763B45">
            <w:pPr>
              <w:keepNext/>
              <w:rPr>
                <w:rFonts w:ascii="Arial" w:eastAsia="Calibri" w:hAnsi="Arial" w:cs="Arial"/>
                <w:sz w:val="20"/>
                <w:szCs w:val="20"/>
                <w:lang w:val="en-GB"/>
              </w:rPr>
            </w:pPr>
            <w:r w:rsidRPr="001D7C0E">
              <w:rPr>
                <w:rFonts w:ascii="Arial" w:eastAsia="Calibri" w:hAnsi="Arial" w:cs="Arial"/>
                <w:sz w:val="20"/>
                <w:szCs w:val="20"/>
                <w:lang w:val="en-GB"/>
              </w:rPr>
              <w:t>Coca-Cola India Private Limited</w:t>
            </w:r>
          </w:p>
        </w:tc>
        <w:tc>
          <w:tcPr>
            <w:tcW w:w="700" w:type="dxa"/>
          </w:tcPr>
          <w:p w14:paraId="730F93A2"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7.7</w:t>
            </w:r>
          </w:p>
        </w:tc>
        <w:tc>
          <w:tcPr>
            <w:tcW w:w="810" w:type="dxa"/>
          </w:tcPr>
          <w:p w14:paraId="379FAD9B"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7.1</w:t>
            </w:r>
          </w:p>
        </w:tc>
        <w:tc>
          <w:tcPr>
            <w:tcW w:w="810" w:type="dxa"/>
          </w:tcPr>
          <w:p w14:paraId="03D3E19D"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6.8</w:t>
            </w:r>
          </w:p>
        </w:tc>
        <w:tc>
          <w:tcPr>
            <w:tcW w:w="810" w:type="dxa"/>
          </w:tcPr>
          <w:p w14:paraId="7282F064" w14:textId="77777777" w:rsidR="004D749B" w:rsidRPr="001D7C0E" w:rsidRDefault="004D749B" w:rsidP="00763B45">
            <w:pPr>
              <w:keepNext/>
              <w:jc w:val="right"/>
              <w:rPr>
                <w:rFonts w:ascii="Arial" w:eastAsia="Calibri" w:hAnsi="Arial" w:cs="Arial"/>
                <w:sz w:val="20"/>
                <w:szCs w:val="20"/>
                <w:lang w:val="en-GB"/>
              </w:rPr>
            </w:pPr>
            <w:r w:rsidRPr="001D7C0E">
              <w:rPr>
                <w:rFonts w:ascii="Arial" w:eastAsia="Calibri" w:hAnsi="Arial" w:cs="Arial"/>
                <w:sz w:val="20"/>
                <w:szCs w:val="20"/>
                <w:lang w:val="en-GB"/>
              </w:rPr>
              <w:t>6.5</w:t>
            </w:r>
          </w:p>
        </w:tc>
      </w:tr>
      <w:tr w:rsidR="004D749B" w:rsidRPr="001D7C0E" w14:paraId="4D656F2C" w14:textId="77777777" w:rsidTr="001D7C0E">
        <w:trPr>
          <w:trHeight w:val="297"/>
          <w:jc w:val="center"/>
        </w:trPr>
        <w:tc>
          <w:tcPr>
            <w:tcW w:w="1530" w:type="dxa"/>
          </w:tcPr>
          <w:p w14:paraId="3D004E31" w14:textId="77777777"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Aquafina</w:t>
            </w:r>
          </w:p>
        </w:tc>
        <w:tc>
          <w:tcPr>
            <w:tcW w:w="3710" w:type="dxa"/>
          </w:tcPr>
          <w:p w14:paraId="4FC485C4" w14:textId="112F3FCC"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PepsiCo India Holding</w:t>
            </w:r>
            <w:r w:rsidR="00B65889" w:rsidRPr="001D7C0E">
              <w:rPr>
                <w:rFonts w:ascii="Arial" w:eastAsia="Calibri" w:hAnsi="Arial" w:cs="Arial"/>
                <w:sz w:val="20"/>
                <w:szCs w:val="20"/>
                <w:lang w:val="en-GB"/>
              </w:rPr>
              <w:t>s</w:t>
            </w:r>
            <w:r w:rsidRPr="001D7C0E">
              <w:rPr>
                <w:rFonts w:ascii="Arial" w:eastAsia="Calibri" w:hAnsi="Arial" w:cs="Arial"/>
                <w:sz w:val="20"/>
                <w:szCs w:val="20"/>
                <w:lang w:val="en-GB"/>
              </w:rPr>
              <w:t xml:space="preserve"> Private Limited</w:t>
            </w:r>
          </w:p>
        </w:tc>
        <w:tc>
          <w:tcPr>
            <w:tcW w:w="700" w:type="dxa"/>
          </w:tcPr>
          <w:p w14:paraId="414C937C"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4.7</w:t>
            </w:r>
          </w:p>
        </w:tc>
        <w:tc>
          <w:tcPr>
            <w:tcW w:w="810" w:type="dxa"/>
          </w:tcPr>
          <w:p w14:paraId="31C2C960"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5.1</w:t>
            </w:r>
          </w:p>
        </w:tc>
        <w:tc>
          <w:tcPr>
            <w:tcW w:w="810" w:type="dxa"/>
          </w:tcPr>
          <w:p w14:paraId="18B42CBD"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5.4</w:t>
            </w:r>
          </w:p>
        </w:tc>
        <w:tc>
          <w:tcPr>
            <w:tcW w:w="810" w:type="dxa"/>
          </w:tcPr>
          <w:p w14:paraId="5324FF5D"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5.8</w:t>
            </w:r>
          </w:p>
        </w:tc>
      </w:tr>
      <w:tr w:rsidR="004D749B" w:rsidRPr="001D7C0E" w14:paraId="67DC6DEA" w14:textId="77777777" w:rsidTr="001D7C0E">
        <w:trPr>
          <w:trHeight w:val="297"/>
          <w:jc w:val="center"/>
        </w:trPr>
        <w:tc>
          <w:tcPr>
            <w:tcW w:w="1530" w:type="dxa"/>
          </w:tcPr>
          <w:p w14:paraId="4766C366" w14:textId="6F8D69EB" w:rsidR="004D749B" w:rsidRPr="001D7C0E" w:rsidRDefault="004D749B" w:rsidP="004D749B">
            <w:pPr>
              <w:rPr>
                <w:rFonts w:ascii="Arial" w:eastAsia="Calibri" w:hAnsi="Arial" w:cs="Arial"/>
                <w:sz w:val="20"/>
                <w:szCs w:val="20"/>
                <w:lang w:val="en-GB"/>
              </w:rPr>
            </w:pPr>
            <w:proofErr w:type="spellStart"/>
            <w:r w:rsidRPr="001D7C0E">
              <w:rPr>
                <w:rFonts w:ascii="Arial" w:eastAsia="Calibri" w:hAnsi="Arial" w:cs="Arial"/>
                <w:sz w:val="20"/>
                <w:szCs w:val="20"/>
                <w:lang w:val="en-GB"/>
              </w:rPr>
              <w:t>Thums</w:t>
            </w:r>
            <w:proofErr w:type="spellEnd"/>
            <w:r w:rsidRPr="001D7C0E">
              <w:rPr>
                <w:rFonts w:ascii="Arial" w:eastAsia="Calibri" w:hAnsi="Arial" w:cs="Arial"/>
                <w:sz w:val="20"/>
                <w:szCs w:val="20"/>
                <w:lang w:val="en-GB"/>
              </w:rPr>
              <w:t xml:space="preserve"> </w:t>
            </w:r>
            <w:r w:rsidR="001B2ED2" w:rsidRPr="001D7C0E">
              <w:rPr>
                <w:rFonts w:ascii="Arial" w:eastAsia="Calibri" w:hAnsi="Arial" w:cs="Arial"/>
                <w:sz w:val="20"/>
                <w:szCs w:val="20"/>
                <w:lang w:val="en-GB"/>
              </w:rPr>
              <w:t>U</w:t>
            </w:r>
            <w:r w:rsidRPr="001D7C0E">
              <w:rPr>
                <w:rFonts w:ascii="Arial" w:eastAsia="Calibri" w:hAnsi="Arial" w:cs="Arial"/>
                <w:sz w:val="20"/>
                <w:szCs w:val="20"/>
                <w:lang w:val="en-GB"/>
              </w:rPr>
              <w:t>p</w:t>
            </w:r>
          </w:p>
        </w:tc>
        <w:tc>
          <w:tcPr>
            <w:tcW w:w="3710" w:type="dxa"/>
          </w:tcPr>
          <w:p w14:paraId="4C6306C8" w14:textId="7683EB66"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Coca-Cola India Private Limited</w:t>
            </w:r>
          </w:p>
        </w:tc>
        <w:tc>
          <w:tcPr>
            <w:tcW w:w="700" w:type="dxa"/>
          </w:tcPr>
          <w:p w14:paraId="0E08019F"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7.1</w:t>
            </w:r>
          </w:p>
        </w:tc>
        <w:tc>
          <w:tcPr>
            <w:tcW w:w="810" w:type="dxa"/>
          </w:tcPr>
          <w:p w14:paraId="6432F7DE"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6.6</w:t>
            </w:r>
          </w:p>
        </w:tc>
        <w:tc>
          <w:tcPr>
            <w:tcW w:w="810" w:type="dxa"/>
          </w:tcPr>
          <w:p w14:paraId="125BE7F4"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6.1</w:t>
            </w:r>
          </w:p>
        </w:tc>
        <w:tc>
          <w:tcPr>
            <w:tcW w:w="810" w:type="dxa"/>
          </w:tcPr>
          <w:p w14:paraId="6ADE291F"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5.6</w:t>
            </w:r>
          </w:p>
        </w:tc>
      </w:tr>
      <w:tr w:rsidR="004D749B" w:rsidRPr="001D7C0E" w14:paraId="78177DC6" w14:textId="77777777" w:rsidTr="001D7C0E">
        <w:trPr>
          <w:trHeight w:val="297"/>
          <w:jc w:val="center"/>
        </w:trPr>
        <w:tc>
          <w:tcPr>
            <w:tcW w:w="1530" w:type="dxa"/>
          </w:tcPr>
          <w:p w14:paraId="0E719A54" w14:textId="77777777" w:rsidR="004D749B" w:rsidRPr="001D7C0E" w:rsidRDefault="004D749B" w:rsidP="004D749B">
            <w:pPr>
              <w:rPr>
                <w:rFonts w:ascii="Arial" w:eastAsia="Calibri" w:hAnsi="Arial" w:cs="Arial"/>
                <w:sz w:val="20"/>
                <w:szCs w:val="20"/>
                <w:lang w:val="en-GB"/>
              </w:rPr>
            </w:pPr>
            <w:proofErr w:type="spellStart"/>
            <w:r w:rsidRPr="001D7C0E">
              <w:rPr>
                <w:rFonts w:ascii="Arial" w:eastAsia="Calibri" w:hAnsi="Arial" w:cs="Arial"/>
                <w:sz w:val="20"/>
                <w:szCs w:val="20"/>
                <w:lang w:val="en-GB"/>
              </w:rPr>
              <w:t>Maaza</w:t>
            </w:r>
            <w:proofErr w:type="spellEnd"/>
          </w:p>
        </w:tc>
        <w:tc>
          <w:tcPr>
            <w:tcW w:w="3710" w:type="dxa"/>
          </w:tcPr>
          <w:p w14:paraId="373A46B5" w14:textId="2B2077D6"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Coca-Cola India Private Limited</w:t>
            </w:r>
          </w:p>
        </w:tc>
        <w:tc>
          <w:tcPr>
            <w:tcW w:w="700" w:type="dxa"/>
          </w:tcPr>
          <w:p w14:paraId="51B75E73"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3.9</w:t>
            </w:r>
          </w:p>
        </w:tc>
        <w:tc>
          <w:tcPr>
            <w:tcW w:w="810" w:type="dxa"/>
          </w:tcPr>
          <w:p w14:paraId="02AF53AC"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4.3</w:t>
            </w:r>
          </w:p>
        </w:tc>
        <w:tc>
          <w:tcPr>
            <w:tcW w:w="810" w:type="dxa"/>
          </w:tcPr>
          <w:p w14:paraId="1B29A48F"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4.5</w:t>
            </w:r>
          </w:p>
        </w:tc>
        <w:tc>
          <w:tcPr>
            <w:tcW w:w="810" w:type="dxa"/>
          </w:tcPr>
          <w:p w14:paraId="279AC8D6"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4.7</w:t>
            </w:r>
          </w:p>
        </w:tc>
      </w:tr>
      <w:tr w:rsidR="004D749B" w:rsidRPr="001D7C0E" w14:paraId="05C55FCE" w14:textId="77777777" w:rsidTr="001D7C0E">
        <w:trPr>
          <w:trHeight w:val="297"/>
          <w:jc w:val="center"/>
        </w:trPr>
        <w:tc>
          <w:tcPr>
            <w:tcW w:w="1530" w:type="dxa"/>
          </w:tcPr>
          <w:p w14:paraId="3841126F" w14:textId="77777777"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Coca-Cola</w:t>
            </w:r>
          </w:p>
        </w:tc>
        <w:tc>
          <w:tcPr>
            <w:tcW w:w="3710" w:type="dxa"/>
          </w:tcPr>
          <w:p w14:paraId="336D0FC1" w14:textId="17A206D0"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Coca-Cola India Private Limited</w:t>
            </w:r>
          </w:p>
        </w:tc>
        <w:tc>
          <w:tcPr>
            <w:tcW w:w="700" w:type="dxa"/>
          </w:tcPr>
          <w:p w14:paraId="7A023A5F"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3.8</w:t>
            </w:r>
          </w:p>
        </w:tc>
        <w:tc>
          <w:tcPr>
            <w:tcW w:w="810" w:type="dxa"/>
          </w:tcPr>
          <w:p w14:paraId="428657DB"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3.4</w:t>
            </w:r>
          </w:p>
        </w:tc>
        <w:tc>
          <w:tcPr>
            <w:tcW w:w="810" w:type="dxa"/>
          </w:tcPr>
          <w:p w14:paraId="36E54473"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3.2</w:t>
            </w:r>
          </w:p>
        </w:tc>
        <w:tc>
          <w:tcPr>
            <w:tcW w:w="810" w:type="dxa"/>
          </w:tcPr>
          <w:p w14:paraId="147FCC18"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2.9</w:t>
            </w:r>
          </w:p>
        </w:tc>
      </w:tr>
      <w:tr w:rsidR="004D749B" w:rsidRPr="001D7C0E" w14:paraId="090E57A4" w14:textId="77777777" w:rsidTr="001D7C0E">
        <w:trPr>
          <w:trHeight w:val="297"/>
          <w:jc w:val="center"/>
        </w:trPr>
        <w:tc>
          <w:tcPr>
            <w:tcW w:w="1530" w:type="dxa"/>
          </w:tcPr>
          <w:p w14:paraId="7FF92651" w14:textId="77777777"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Pepsi</w:t>
            </w:r>
          </w:p>
        </w:tc>
        <w:tc>
          <w:tcPr>
            <w:tcW w:w="3710" w:type="dxa"/>
          </w:tcPr>
          <w:p w14:paraId="143FF261" w14:textId="1F25444D" w:rsidR="004D749B" w:rsidRPr="001D7C0E" w:rsidRDefault="004D749B" w:rsidP="00B65889">
            <w:pPr>
              <w:rPr>
                <w:rFonts w:ascii="Arial" w:eastAsia="Calibri" w:hAnsi="Arial" w:cs="Arial"/>
                <w:sz w:val="20"/>
                <w:szCs w:val="20"/>
                <w:lang w:val="en-GB"/>
              </w:rPr>
            </w:pPr>
            <w:r w:rsidRPr="001D7C0E">
              <w:rPr>
                <w:rFonts w:ascii="Arial" w:eastAsia="Calibri" w:hAnsi="Arial" w:cs="Arial"/>
                <w:sz w:val="20"/>
                <w:szCs w:val="20"/>
                <w:lang w:val="en-GB"/>
              </w:rPr>
              <w:t xml:space="preserve">PepsiCo India </w:t>
            </w:r>
          </w:p>
        </w:tc>
        <w:tc>
          <w:tcPr>
            <w:tcW w:w="700" w:type="dxa"/>
          </w:tcPr>
          <w:p w14:paraId="74423DF0"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5.6</w:t>
            </w:r>
          </w:p>
        </w:tc>
        <w:tc>
          <w:tcPr>
            <w:tcW w:w="810" w:type="dxa"/>
          </w:tcPr>
          <w:p w14:paraId="2C4F2410"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5.0</w:t>
            </w:r>
          </w:p>
        </w:tc>
        <w:tc>
          <w:tcPr>
            <w:tcW w:w="810" w:type="dxa"/>
          </w:tcPr>
          <w:p w14:paraId="732747A9"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4.7</w:t>
            </w:r>
          </w:p>
        </w:tc>
        <w:tc>
          <w:tcPr>
            <w:tcW w:w="810" w:type="dxa"/>
          </w:tcPr>
          <w:p w14:paraId="44F51408"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4.4</w:t>
            </w:r>
          </w:p>
        </w:tc>
      </w:tr>
      <w:tr w:rsidR="004D749B" w:rsidRPr="001D7C0E" w14:paraId="7329E2FF" w14:textId="77777777" w:rsidTr="001D7C0E">
        <w:trPr>
          <w:trHeight w:val="297"/>
          <w:jc w:val="center"/>
        </w:trPr>
        <w:tc>
          <w:tcPr>
            <w:tcW w:w="1530" w:type="dxa"/>
          </w:tcPr>
          <w:p w14:paraId="0644F52A" w14:textId="77777777"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Slice</w:t>
            </w:r>
          </w:p>
        </w:tc>
        <w:tc>
          <w:tcPr>
            <w:tcW w:w="3710" w:type="dxa"/>
          </w:tcPr>
          <w:p w14:paraId="1E7E03C8" w14:textId="73B9EF0C" w:rsidR="004D749B" w:rsidRPr="001D7C0E" w:rsidRDefault="004D749B" w:rsidP="00B65889">
            <w:pPr>
              <w:rPr>
                <w:rFonts w:ascii="Arial" w:eastAsia="Calibri" w:hAnsi="Arial" w:cs="Arial"/>
                <w:sz w:val="20"/>
                <w:szCs w:val="20"/>
                <w:lang w:val="en-GB"/>
              </w:rPr>
            </w:pPr>
            <w:r w:rsidRPr="001D7C0E">
              <w:rPr>
                <w:rFonts w:ascii="Arial" w:eastAsia="Calibri" w:hAnsi="Arial" w:cs="Arial"/>
                <w:sz w:val="20"/>
                <w:szCs w:val="20"/>
                <w:lang w:val="en-GB"/>
              </w:rPr>
              <w:t xml:space="preserve">PepsiCo India </w:t>
            </w:r>
          </w:p>
        </w:tc>
        <w:tc>
          <w:tcPr>
            <w:tcW w:w="700" w:type="dxa"/>
          </w:tcPr>
          <w:p w14:paraId="6363D9FC"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2.8</w:t>
            </w:r>
          </w:p>
        </w:tc>
        <w:tc>
          <w:tcPr>
            <w:tcW w:w="810" w:type="dxa"/>
          </w:tcPr>
          <w:p w14:paraId="08AE7995"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3.2</w:t>
            </w:r>
          </w:p>
        </w:tc>
        <w:tc>
          <w:tcPr>
            <w:tcW w:w="810" w:type="dxa"/>
          </w:tcPr>
          <w:p w14:paraId="287B0539"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3.2</w:t>
            </w:r>
          </w:p>
        </w:tc>
        <w:tc>
          <w:tcPr>
            <w:tcW w:w="810" w:type="dxa"/>
          </w:tcPr>
          <w:p w14:paraId="1284291C"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3.0</w:t>
            </w:r>
          </w:p>
        </w:tc>
      </w:tr>
      <w:tr w:rsidR="004D749B" w:rsidRPr="001D7C0E" w14:paraId="2E33D204" w14:textId="77777777" w:rsidTr="001D7C0E">
        <w:trPr>
          <w:trHeight w:val="297"/>
          <w:jc w:val="center"/>
        </w:trPr>
        <w:tc>
          <w:tcPr>
            <w:tcW w:w="1530" w:type="dxa"/>
          </w:tcPr>
          <w:p w14:paraId="28F649F3" w14:textId="77777777" w:rsidR="004D749B" w:rsidRPr="001D7C0E" w:rsidRDefault="004D749B" w:rsidP="004D749B">
            <w:pPr>
              <w:rPr>
                <w:rFonts w:ascii="Arial" w:eastAsia="Calibri" w:hAnsi="Arial" w:cs="Arial"/>
                <w:sz w:val="20"/>
                <w:szCs w:val="20"/>
                <w:lang w:val="en-GB"/>
              </w:rPr>
            </w:pPr>
            <w:proofErr w:type="spellStart"/>
            <w:r w:rsidRPr="001D7C0E">
              <w:rPr>
                <w:rFonts w:ascii="Arial" w:eastAsia="Calibri" w:hAnsi="Arial" w:cs="Arial"/>
                <w:sz w:val="20"/>
                <w:szCs w:val="20"/>
                <w:lang w:val="en-GB"/>
              </w:rPr>
              <w:t>Limca</w:t>
            </w:r>
            <w:proofErr w:type="spellEnd"/>
          </w:p>
        </w:tc>
        <w:tc>
          <w:tcPr>
            <w:tcW w:w="3710" w:type="dxa"/>
          </w:tcPr>
          <w:p w14:paraId="0B7FA5C1" w14:textId="77777777"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Coca-Cola India Ltd</w:t>
            </w:r>
          </w:p>
        </w:tc>
        <w:tc>
          <w:tcPr>
            <w:tcW w:w="700" w:type="dxa"/>
          </w:tcPr>
          <w:p w14:paraId="3B06929D"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3.4</w:t>
            </w:r>
          </w:p>
        </w:tc>
        <w:tc>
          <w:tcPr>
            <w:tcW w:w="810" w:type="dxa"/>
          </w:tcPr>
          <w:p w14:paraId="06335F0A"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3.3</w:t>
            </w:r>
          </w:p>
        </w:tc>
        <w:tc>
          <w:tcPr>
            <w:tcW w:w="810" w:type="dxa"/>
          </w:tcPr>
          <w:p w14:paraId="7BD1B97A"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3.1</w:t>
            </w:r>
          </w:p>
        </w:tc>
        <w:tc>
          <w:tcPr>
            <w:tcW w:w="810" w:type="dxa"/>
          </w:tcPr>
          <w:p w14:paraId="37C57C06"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3.0</w:t>
            </w:r>
          </w:p>
        </w:tc>
      </w:tr>
      <w:tr w:rsidR="004D749B" w:rsidRPr="001D7C0E" w14:paraId="648B7EAA" w14:textId="77777777" w:rsidTr="001D7C0E">
        <w:trPr>
          <w:trHeight w:val="297"/>
          <w:jc w:val="center"/>
        </w:trPr>
        <w:tc>
          <w:tcPr>
            <w:tcW w:w="1530" w:type="dxa"/>
          </w:tcPr>
          <w:p w14:paraId="150CA325" w14:textId="77777777" w:rsidR="004D749B" w:rsidRPr="001D7C0E" w:rsidRDefault="004D749B" w:rsidP="004D749B">
            <w:pPr>
              <w:rPr>
                <w:rFonts w:ascii="Arial" w:eastAsia="Calibri" w:hAnsi="Arial" w:cs="Arial"/>
                <w:sz w:val="20"/>
                <w:szCs w:val="20"/>
                <w:lang w:val="en-GB"/>
              </w:rPr>
            </w:pPr>
            <w:proofErr w:type="spellStart"/>
            <w:r w:rsidRPr="001D7C0E">
              <w:rPr>
                <w:rFonts w:ascii="Arial" w:eastAsia="Calibri" w:hAnsi="Arial" w:cs="Arial"/>
                <w:sz w:val="20"/>
                <w:szCs w:val="20"/>
                <w:lang w:val="en-GB"/>
              </w:rPr>
              <w:t>Frooti</w:t>
            </w:r>
            <w:proofErr w:type="spellEnd"/>
          </w:p>
        </w:tc>
        <w:tc>
          <w:tcPr>
            <w:tcW w:w="3710" w:type="dxa"/>
          </w:tcPr>
          <w:p w14:paraId="20DB850E" w14:textId="7EF40255" w:rsidR="004D749B" w:rsidRPr="001D7C0E" w:rsidRDefault="004D749B" w:rsidP="004D749B">
            <w:pPr>
              <w:rPr>
                <w:rFonts w:ascii="Arial" w:eastAsia="Calibri" w:hAnsi="Arial" w:cs="Arial"/>
                <w:sz w:val="20"/>
                <w:szCs w:val="20"/>
                <w:lang w:val="en-GB"/>
              </w:rPr>
            </w:pPr>
            <w:proofErr w:type="spellStart"/>
            <w:r w:rsidRPr="001D7C0E">
              <w:rPr>
                <w:rFonts w:ascii="Arial" w:eastAsia="Calibri" w:hAnsi="Arial" w:cs="Arial"/>
                <w:sz w:val="20"/>
                <w:szCs w:val="20"/>
                <w:lang w:val="en-GB"/>
              </w:rPr>
              <w:t>Parle</w:t>
            </w:r>
            <w:proofErr w:type="spellEnd"/>
            <w:r w:rsidRPr="001D7C0E">
              <w:rPr>
                <w:rFonts w:ascii="Arial" w:eastAsia="Calibri" w:hAnsi="Arial" w:cs="Arial"/>
                <w:sz w:val="20"/>
                <w:szCs w:val="20"/>
                <w:lang w:val="en-GB"/>
              </w:rPr>
              <w:t>-Agro Private Limited</w:t>
            </w:r>
          </w:p>
        </w:tc>
        <w:tc>
          <w:tcPr>
            <w:tcW w:w="700" w:type="dxa"/>
          </w:tcPr>
          <w:p w14:paraId="208C2FEC"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3.8</w:t>
            </w:r>
          </w:p>
        </w:tc>
        <w:tc>
          <w:tcPr>
            <w:tcW w:w="810" w:type="dxa"/>
          </w:tcPr>
          <w:p w14:paraId="3D172F4D"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3.4</w:t>
            </w:r>
          </w:p>
        </w:tc>
        <w:tc>
          <w:tcPr>
            <w:tcW w:w="810" w:type="dxa"/>
          </w:tcPr>
          <w:p w14:paraId="3D7E6A26"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3.2</w:t>
            </w:r>
          </w:p>
        </w:tc>
        <w:tc>
          <w:tcPr>
            <w:tcW w:w="810" w:type="dxa"/>
          </w:tcPr>
          <w:p w14:paraId="35BB1117"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2.9</w:t>
            </w:r>
          </w:p>
        </w:tc>
      </w:tr>
      <w:tr w:rsidR="004D749B" w:rsidRPr="001D7C0E" w14:paraId="263FDBE5" w14:textId="77777777" w:rsidTr="001D7C0E">
        <w:trPr>
          <w:trHeight w:val="297"/>
          <w:jc w:val="center"/>
        </w:trPr>
        <w:tc>
          <w:tcPr>
            <w:tcW w:w="1530" w:type="dxa"/>
          </w:tcPr>
          <w:p w14:paraId="56871B65" w14:textId="77777777"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Mountain Dew</w:t>
            </w:r>
          </w:p>
        </w:tc>
        <w:tc>
          <w:tcPr>
            <w:tcW w:w="3710" w:type="dxa"/>
          </w:tcPr>
          <w:p w14:paraId="1832D127" w14:textId="3F149E97" w:rsidR="004D749B" w:rsidRPr="001D7C0E" w:rsidRDefault="004D749B" w:rsidP="00B65889">
            <w:pPr>
              <w:rPr>
                <w:rFonts w:ascii="Arial" w:eastAsia="Calibri" w:hAnsi="Arial" w:cs="Arial"/>
                <w:sz w:val="20"/>
                <w:szCs w:val="20"/>
                <w:lang w:val="en-GB"/>
              </w:rPr>
            </w:pPr>
            <w:r w:rsidRPr="001D7C0E">
              <w:rPr>
                <w:rFonts w:ascii="Arial" w:eastAsia="Calibri" w:hAnsi="Arial" w:cs="Arial"/>
                <w:sz w:val="20"/>
                <w:szCs w:val="20"/>
                <w:lang w:val="en-GB"/>
              </w:rPr>
              <w:t xml:space="preserve">PepsiCo India </w:t>
            </w:r>
          </w:p>
        </w:tc>
        <w:tc>
          <w:tcPr>
            <w:tcW w:w="700" w:type="dxa"/>
          </w:tcPr>
          <w:p w14:paraId="708E8860"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2.4</w:t>
            </w:r>
          </w:p>
        </w:tc>
        <w:tc>
          <w:tcPr>
            <w:tcW w:w="810" w:type="dxa"/>
          </w:tcPr>
          <w:p w14:paraId="2712C875"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2.3</w:t>
            </w:r>
          </w:p>
        </w:tc>
        <w:tc>
          <w:tcPr>
            <w:tcW w:w="810" w:type="dxa"/>
          </w:tcPr>
          <w:p w14:paraId="16A0F477"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2.2</w:t>
            </w:r>
          </w:p>
        </w:tc>
        <w:tc>
          <w:tcPr>
            <w:tcW w:w="810" w:type="dxa"/>
          </w:tcPr>
          <w:p w14:paraId="37CF4968"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2.1</w:t>
            </w:r>
          </w:p>
        </w:tc>
      </w:tr>
      <w:tr w:rsidR="004D749B" w:rsidRPr="001D7C0E" w14:paraId="44983E32" w14:textId="77777777" w:rsidTr="001D7C0E">
        <w:trPr>
          <w:trHeight w:val="297"/>
          <w:jc w:val="center"/>
        </w:trPr>
        <w:tc>
          <w:tcPr>
            <w:tcW w:w="1530" w:type="dxa"/>
          </w:tcPr>
          <w:p w14:paraId="7AE3B41C" w14:textId="77777777"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Tropicana</w:t>
            </w:r>
          </w:p>
        </w:tc>
        <w:tc>
          <w:tcPr>
            <w:tcW w:w="3710" w:type="dxa"/>
          </w:tcPr>
          <w:p w14:paraId="0C8180CC" w14:textId="1514CAD2" w:rsidR="004D749B" w:rsidRPr="001D7C0E" w:rsidRDefault="004D749B" w:rsidP="00B65889">
            <w:pPr>
              <w:rPr>
                <w:rFonts w:ascii="Arial" w:eastAsia="Calibri" w:hAnsi="Arial" w:cs="Arial"/>
                <w:sz w:val="20"/>
                <w:szCs w:val="20"/>
                <w:lang w:val="en-GB"/>
              </w:rPr>
            </w:pPr>
            <w:r w:rsidRPr="001D7C0E">
              <w:rPr>
                <w:rFonts w:ascii="Arial" w:eastAsia="Calibri" w:hAnsi="Arial" w:cs="Arial"/>
                <w:sz w:val="20"/>
                <w:szCs w:val="20"/>
                <w:lang w:val="en-GB"/>
              </w:rPr>
              <w:t xml:space="preserve">PepsiCo India </w:t>
            </w:r>
          </w:p>
        </w:tc>
        <w:tc>
          <w:tcPr>
            <w:tcW w:w="700" w:type="dxa"/>
          </w:tcPr>
          <w:p w14:paraId="5F36D7DE"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0.9</w:t>
            </w:r>
          </w:p>
        </w:tc>
        <w:tc>
          <w:tcPr>
            <w:tcW w:w="810" w:type="dxa"/>
          </w:tcPr>
          <w:p w14:paraId="56043D9C"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0.8</w:t>
            </w:r>
          </w:p>
        </w:tc>
        <w:tc>
          <w:tcPr>
            <w:tcW w:w="810" w:type="dxa"/>
          </w:tcPr>
          <w:p w14:paraId="7BBC5AF7"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0.8</w:t>
            </w:r>
          </w:p>
        </w:tc>
        <w:tc>
          <w:tcPr>
            <w:tcW w:w="810" w:type="dxa"/>
          </w:tcPr>
          <w:p w14:paraId="03FAB902"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0.8</w:t>
            </w:r>
          </w:p>
        </w:tc>
      </w:tr>
      <w:tr w:rsidR="004D749B" w:rsidRPr="001D7C0E" w14:paraId="7E770F7B" w14:textId="77777777" w:rsidTr="001D7C0E">
        <w:trPr>
          <w:trHeight w:val="297"/>
          <w:jc w:val="center"/>
        </w:trPr>
        <w:tc>
          <w:tcPr>
            <w:tcW w:w="1530" w:type="dxa"/>
          </w:tcPr>
          <w:p w14:paraId="1F96CE0C" w14:textId="77777777"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Minute Maid</w:t>
            </w:r>
          </w:p>
        </w:tc>
        <w:tc>
          <w:tcPr>
            <w:tcW w:w="3710" w:type="dxa"/>
          </w:tcPr>
          <w:p w14:paraId="776B5994" w14:textId="51DF666D" w:rsidR="004D749B" w:rsidRPr="001D7C0E" w:rsidRDefault="004D749B" w:rsidP="004D749B">
            <w:pPr>
              <w:rPr>
                <w:rFonts w:ascii="Arial" w:eastAsia="Calibri" w:hAnsi="Arial" w:cs="Arial"/>
                <w:sz w:val="20"/>
                <w:szCs w:val="20"/>
                <w:lang w:val="en-GB"/>
              </w:rPr>
            </w:pPr>
            <w:r w:rsidRPr="001D7C0E">
              <w:rPr>
                <w:rFonts w:ascii="Arial" w:eastAsia="Calibri" w:hAnsi="Arial" w:cs="Arial"/>
                <w:sz w:val="20"/>
                <w:szCs w:val="20"/>
                <w:lang w:val="en-GB"/>
              </w:rPr>
              <w:t>Coca-Cola India Limited</w:t>
            </w:r>
          </w:p>
        </w:tc>
        <w:tc>
          <w:tcPr>
            <w:tcW w:w="700" w:type="dxa"/>
          </w:tcPr>
          <w:p w14:paraId="6C587DF2"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0.5</w:t>
            </w:r>
          </w:p>
        </w:tc>
        <w:tc>
          <w:tcPr>
            <w:tcW w:w="810" w:type="dxa"/>
          </w:tcPr>
          <w:p w14:paraId="19E49E6F"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0.5</w:t>
            </w:r>
          </w:p>
        </w:tc>
        <w:tc>
          <w:tcPr>
            <w:tcW w:w="810" w:type="dxa"/>
          </w:tcPr>
          <w:p w14:paraId="729EC2FE"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0.5</w:t>
            </w:r>
          </w:p>
        </w:tc>
        <w:tc>
          <w:tcPr>
            <w:tcW w:w="810" w:type="dxa"/>
          </w:tcPr>
          <w:p w14:paraId="4FAB6CBB" w14:textId="77777777" w:rsidR="004D749B" w:rsidRPr="001D7C0E" w:rsidRDefault="004D749B" w:rsidP="00763B45">
            <w:pPr>
              <w:jc w:val="right"/>
              <w:rPr>
                <w:rFonts w:ascii="Arial" w:eastAsia="Calibri" w:hAnsi="Arial" w:cs="Arial"/>
                <w:sz w:val="20"/>
                <w:szCs w:val="20"/>
                <w:lang w:val="en-GB"/>
              </w:rPr>
            </w:pPr>
            <w:r w:rsidRPr="001D7C0E">
              <w:rPr>
                <w:rFonts w:ascii="Arial" w:eastAsia="Calibri" w:hAnsi="Arial" w:cs="Arial"/>
                <w:sz w:val="20"/>
                <w:szCs w:val="20"/>
                <w:lang w:val="en-GB"/>
              </w:rPr>
              <w:t>0.5</w:t>
            </w:r>
          </w:p>
        </w:tc>
      </w:tr>
    </w:tbl>
    <w:p w14:paraId="3899E1D0" w14:textId="77777777" w:rsidR="00763B45" w:rsidRPr="006F22A8" w:rsidRDefault="00763B45" w:rsidP="00763B45">
      <w:pPr>
        <w:pStyle w:val="ExhibitText"/>
        <w:rPr>
          <w:rFonts w:eastAsia="Calibri"/>
          <w:lang w:val="en-GB"/>
        </w:rPr>
      </w:pPr>
    </w:p>
    <w:p w14:paraId="3E06517F" w14:textId="4EA57139" w:rsidR="00F100F8" w:rsidRPr="00763B45" w:rsidRDefault="004D749B" w:rsidP="00763B45">
      <w:pPr>
        <w:pStyle w:val="Footnote"/>
        <w:rPr>
          <w:rFonts w:eastAsia="Calibri"/>
          <w:i w:val="0"/>
          <w:lang w:val="en-GB"/>
        </w:rPr>
      </w:pPr>
      <w:r w:rsidRPr="00763B45">
        <w:rPr>
          <w:rFonts w:eastAsia="Calibri"/>
          <w:i w:val="0"/>
          <w:lang w:val="en-GB"/>
        </w:rPr>
        <w:t xml:space="preserve">Source: </w:t>
      </w:r>
      <w:proofErr w:type="spellStart"/>
      <w:r w:rsidR="00D91593">
        <w:rPr>
          <w:rFonts w:eastAsia="Calibri"/>
          <w:i w:val="0"/>
          <w:lang w:val="en-GB"/>
        </w:rPr>
        <w:t>Euromonitor</w:t>
      </w:r>
      <w:proofErr w:type="spellEnd"/>
      <w:r w:rsidR="00D91593">
        <w:rPr>
          <w:rFonts w:eastAsia="Calibri"/>
          <w:i w:val="0"/>
          <w:lang w:val="en-GB"/>
        </w:rPr>
        <w:t xml:space="preserve"> International, </w:t>
      </w:r>
      <w:r w:rsidR="00D91593" w:rsidRPr="004D749B">
        <w:rPr>
          <w:rFonts w:eastAsia="Calibri"/>
          <w:i w:val="0"/>
          <w:lang w:val="en-GB"/>
        </w:rPr>
        <w:t>“Soft Drinks in India</w:t>
      </w:r>
      <w:r w:rsidR="00D91593">
        <w:rPr>
          <w:rFonts w:eastAsia="Calibri"/>
          <w:i w:val="0"/>
          <w:lang w:val="en-GB"/>
        </w:rPr>
        <w:t>,”</w:t>
      </w:r>
      <w:r w:rsidR="00D91593" w:rsidRPr="004D749B">
        <w:rPr>
          <w:rFonts w:eastAsia="Calibri"/>
          <w:i w:val="0"/>
          <w:lang w:val="en-GB"/>
        </w:rPr>
        <w:t xml:space="preserve"> </w:t>
      </w:r>
      <w:r w:rsidR="000C1925">
        <w:rPr>
          <w:rFonts w:eastAsia="Calibri"/>
          <w:i w:val="0"/>
          <w:lang w:val="en-GB"/>
        </w:rPr>
        <w:t xml:space="preserve">Passport, </w:t>
      </w:r>
      <w:r w:rsidR="00D91593" w:rsidRPr="004D749B">
        <w:rPr>
          <w:rFonts w:eastAsia="Calibri"/>
          <w:i w:val="0"/>
          <w:lang w:val="en-GB"/>
        </w:rPr>
        <w:t xml:space="preserve">April 2017, </w:t>
      </w:r>
      <w:r w:rsidR="00B80819">
        <w:rPr>
          <w:rFonts w:eastAsia="Calibri"/>
          <w:i w:val="0"/>
          <w:lang w:val="en-GB"/>
        </w:rPr>
        <w:t>accessed October 8, 2017</w:t>
      </w:r>
      <w:r w:rsidR="000C1925">
        <w:rPr>
          <w:rFonts w:eastAsia="Calibri"/>
          <w:i w:val="0"/>
          <w:lang w:val="en-GB"/>
        </w:rPr>
        <w:t>.</w:t>
      </w:r>
    </w:p>
    <w:p w14:paraId="6B87D4F4" w14:textId="77777777" w:rsidR="00763B45" w:rsidRDefault="00763B45" w:rsidP="00B80819">
      <w:pPr>
        <w:pStyle w:val="Footnote"/>
        <w:rPr>
          <w:rFonts w:eastAsia="Calibri"/>
          <w:lang w:val="en-GB"/>
        </w:rPr>
      </w:pPr>
    </w:p>
    <w:p w14:paraId="62947D6C" w14:textId="77777777" w:rsidR="000C1925" w:rsidRDefault="000C1925" w:rsidP="00B80819">
      <w:pPr>
        <w:pStyle w:val="Footnote"/>
        <w:rPr>
          <w:rFonts w:eastAsia="Calibri"/>
          <w:lang w:val="en-GB"/>
        </w:rPr>
      </w:pPr>
    </w:p>
    <w:p w14:paraId="35AFEE10" w14:textId="3BF569E7" w:rsidR="004D749B" w:rsidRDefault="00763B45" w:rsidP="00861E13">
      <w:pPr>
        <w:pStyle w:val="Casehead1"/>
        <w:jc w:val="center"/>
        <w:rPr>
          <w:lang w:val="en-GB"/>
        </w:rPr>
      </w:pPr>
      <w:r>
        <w:rPr>
          <w:lang w:val="en-GB"/>
        </w:rPr>
        <w:t xml:space="preserve">EXHIBIT 4: </w:t>
      </w:r>
      <w:r w:rsidR="004D749B" w:rsidRPr="004D749B">
        <w:rPr>
          <w:lang w:val="en-GB"/>
        </w:rPr>
        <w:t xml:space="preserve">MARKET SHARE </w:t>
      </w:r>
      <w:r w:rsidR="00E16685">
        <w:rPr>
          <w:lang w:val="en-GB"/>
        </w:rPr>
        <w:t xml:space="preserve">OF THE </w:t>
      </w:r>
      <w:r w:rsidR="004D749B" w:rsidRPr="004D749B">
        <w:rPr>
          <w:lang w:val="en-GB"/>
        </w:rPr>
        <w:t xml:space="preserve">INDIAN BEVERAGE MARKET </w:t>
      </w:r>
      <w:r w:rsidR="00E16685">
        <w:rPr>
          <w:lang w:val="en-GB"/>
        </w:rPr>
        <w:t xml:space="preserve">BY </w:t>
      </w:r>
      <w:r w:rsidR="00E16685" w:rsidRPr="004D749B">
        <w:rPr>
          <w:lang w:val="en-GB"/>
        </w:rPr>
        <w:t>SEGMENT</w:t>
      </w:r>
      <w:r w:rsidR="00E16685">
        <w:rPr>
          <w:lang w:val="en-GB"/>
        </w:rPr>
        <w:t xml:space="preserve">, </w:t>
      </w:r>
      <w:r w:rsidR="004D749B" w:rsidRPr="004D749B">
        <w:rPr>
          <w:lang w:val="en-GB"/>
        </w:rPr>
        <w:t>2016</w:t>
      </w:r>
    </w:p>
    <w:p w14:paraId="0A0167C9" w14:textId="77777777" w:rsidR="00F100F8" w:rsidRPr="00763B45" w:rsidRDefault="00F100F8" w:rsidP="00F100F8">
      <w:pPr>
        <w:pStyle w:val="ExhibitText"/>
        <w:rPr>
          <w:rFonts w:eastAsia="Calibri"/>
          <w:sz w:val="16"/>
          <w:szCs w:val="16"/>
          <w:lang w:val="en-GB"/>
        </w:rPr>
      </w:pPr>
    </w:p>
    <w:p w14:paraId="72F74F53" w14:textId="77777777" w:rsidR="00F100F8" w:rsidRPr="00763B45" w:rsidRDefault="00F100F8" w:rsidP="006B0B32">
      <w:pPr>
        <w:spacing w:after="160"/>
        <w:ind w:left="720"/>
        <w:contextualSpacing/>
        <w:rPr>
          <w:rFonts w:ascii="Arial" w:eastAsia="Calibri" w:hAnsi="Arial" w:cs="Arial"/>
          <w:sz w:val="14"/>
          <w:szCs w:val="14"/>
          <w:lang w:val="en-GB"/>
        </w:rPr>
      </w:pPr>
      <w:r w:rsidRPr="001D00D1">
        <w:rPr>
          <w:rFonts w:ascii="Arial" w:eastAsia="Calibri" w:hAnsi="Arial" w:cs="Arial"/>
          <w:noProof/>
        </w:rPr>
        <w:drawing>
          <wp:inline distT="0" distB="0" distL="0" distR="0" wp14:anchorId="71AC3756" wp14:editId="382759D3">
            <wp:extent cx="5062118" cy="3133725"/>
            <wp:effectExtent l="0" t="0" r="571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62C3A9" w14:textId="7F623B27" w:rsidR="004D749B" w:rsidRDefault="004D749B" w:rsidP="00763B45">
      <w:pPr>
        <w:pStyle w:val="Footnote"/>
        <w:rPr>
          <w:rFonts w:eastAsia="Calibri"/>
          <w:i w:val="0"/>
          <w:shd w:val="clear" w:color="auto" w:fill="FFFFFF"/>
          <w:lang w:val="en-GB"/>
        </w:rPr>
      </w:pPr>
      <w:r w:rsidRPr="00763B45">
        <w:rPr>
          <w:rFonts w:eastAsia="Calibri"/>
          <w:i w:val="0"/>
          <w:lang w:val="en-GB"/>
        </w:rPr>
        <w:t xml:space="preserve">Source: </w:t>
      </w:r>
      <w:r w:rsidR="00A81AEA" w:rsidRPr="007037B5">
        <w:rPr>
          <w:rStyle w:val="FootnoteChar"/>
          <w:rFonts w:eastAsia="Calibri"/>
        </w:rPr>
        <w:t xml:space="preserve">India Food Forum, </w:t>
      </w:r>
      <w:r w:rsidR="00A81AEA" w:rsidRPr="007037B5">
        <w:rPr>
          <w:rStyle w:val="FootnoteChar"/>
          <w:rFonts w:eastAsia="Calibri"/>
          <w:i/>
        </w:rPr>
        <w:t>The India Food Report 2016</w:t>
      </w:r>
      <w:r w:rsidR="000C1925">
        <w:rPr>
          <w:rStyle w:val="FootnoteChar"/>
          <w:rFonts w:eastAsia="Calibri"/>
        </w:rPr>
        <w:t>, 69,</w:t>
      </w:r>
      <w:r w:rsidR="00A81AEA" w:rsidRPr="007037B5">
        <w:rPr>
          <w:rStyle w:val="FootnoteChar"/>
          <w:rFonts w:eastAsia="Calibri"/>
          <w:i/>
        </w:rPr>
        <w:t xml:space="preserve"> </w:t>
      </w:r>
      <w:r w:rsidR="00A81AEA" w:rsidRPr="00C24BBD">
        <w:rPr>
          <w:rStyle w:val="FootnoteChar"/>
          <w:rFonts w:eastAsia="Calibri"/>
        </w:rPr>
        <w:t>accessed</w:t>
      </w:r>
      <w:r w:rsidR="00A81AEA" w:rsidRPr="007037B5">
        <w:rPr>
          <w:rStyle w:val="FootnoteChar"/>
          <w:rFonts w:eastAsia="Calibri"/>
        </w:rPr>
        <w:t xml:space="preserve"> August 3, 2017, </w:t>
      </w:r>
      <w:r w:rsidR="00A81AEA" w:rsidRPr="00861E13">
        <w:rPr>
          <w:rStyle w:val="FootnoteChar"/>
          <w:rFonts w:eastAsiaTheme="minorHAnsi"/>
        </w:rPr>
        <w:t>https://www.scribd.com/document/315324306/India-Food-Report-2016</w:t>
      </w:r>
      <w:r w:rsidR="00C24BBD">
        <w:rPr>
          <w:rStyle w:val="FootnoteChar"/>
          <w:rFonts w:eastAsiaTheme="minorHAnsi"/>
        </w:rPr>
        <w:t>.</w:t>
      </w:r>
      <w:r w:rsidR="00A81AEA" w:rsidRPr="00861E13" w:rsidDel="00A81AEA">
        <w:rPr>
          <w:rFonts w:eastAsia="Calibri"/>
          <w:i w:val="0"/>
          <w:highlight w:val="yellow"/>
          <w:shd w:val="clear" w:color="auto" w:fill="FFFFFF"/>
          <w:lang w:val="en-GB"/>
        </w:rPr>
        <w:t xml:space="preserve"> </w:t>
      </w:r>
    </w:p>
    <w:p w14:paraId="1D7C8FB7" w14:textId="77777777" w:rsidR="001D00D1" w:rsidRDefault="001D00D1">
      <w:pPr>
        <w:spacing w:after="200" w:line="276" w:lineRule="auto"/>
        <w:rPr>
          <w:rFonts w:ascii="Arial" w:hAnsi="Arial" w:cs="Arial"/>
          <w:b/>
          <w:caps/>
          <w:sz w:val="20"/>
          <w:szCs w:val="20"/>
          <w:lang w:val="en-GB"/>
        </w:rPr>
      </w:pPr>
      <w:r>
        <w:rPr>
          <w:lang w:val="en-GB"/>
        </w:rPr>
        <w:br w:type="page"/>
      </w:r>
    </w:p>
    <w:p w14:paraId="52F91684" w14:textId="1D65A327" w:rsidR="004D749B" w:rsidRDefault="004D749B" w:rsidP="00861E13">
      <w:pPr>
        <w:pStyle w:val="Casehead1"/>
        <w:jc w:val="center"/>
        <w:rPr>
          <w:lang w:val="en-GB"/>
        </w:rPr>
      </w:pPr>
      <w:r w:rsidRPr="004D749B">
        <w:rPr>
          <w:lang w:val="en-GB"/>
        </w:rPr>
        <w:lastRenderedPageBreak/>
        <w:t>EXHIBIT 5: COCA</w:t>
      </w:r>
      <w:r w:rsidR="00D91593">
        <w:rPr>
          <w:lang w:val="en-GB"/>
        </w:rPr>
        <w:t>-</w:t>
      </w:r>
      <w:r w:rsidRPr="004D749B">
        <w:rPr>
          <w:lang w:val="en-GB"/>
        </w:rPr>
        <w:t>COLA PRODUCT MILESTONES IN INDIA</w:t>
      </w:r>
    </w:p>
    <w:p w14:paraId="38E1A3EA" w14:textId="7D2C4B04" w:rsidR="00763B45" w:rsidRPr="00CE4380" w:rsidRDefault="00763B45" w:rsidP="00763B45">
      <w:pPr>
        <w:pStyle w:val="ExhibitText"/>
        <w:rPr>
          <w:rFonts w:eastAsia="Calibri"/>
          <w:sz w:val="16"/>
          <w:szCs w:val="16"/>
          <w:lang w:val="en-GB"/>
        </w:rPr>
      </w:pPr>
    </w:p>
    <w:tbl>
      <w:tblPr>
        <w:tblW w:w="9175" w:type="dxa"/>
        <w:jc w:val="center"/>
        <w:tblLook w:val="04A0" w:firstRow="1" w:lastRow="0" w:firstColumn="1" w:lastColumn="0" w:noHBand="0" w:noVBand="1"/>
      </w:tblPr>
      <w:tblGrid>
        <w:gridCol w:w="2382"/>
        <w:gridCol w:w="853"/>
        <w:gridCol w:w="5940"/>
      </w:tblGrid>
      <w:tr w:rsidR="004D749B" w:rsidRPr="00CE4380" w14:paraId="2B40B5CD" w14:textId="77777777" w:rsidTr="00CE4380">
        <w:trPr>
          <w:trHeight w:val="215"/>
          <w:jc w:val="center"/>
        </w:trPr>
        <w:tc>
          <w:tcPr>
            <w:tcW w:w="2382" w:type="dxa"/>
            <w:tcBorders>
              <w:top w:val="single" w:sz="4" w:space="0" w:color="auto"/>
              <w:left w:val="single" w:sz="4" w:space="0" w:color="auto"/>
              <w:bottom w:val="single" w:sz="4" w:space="0" w:color="auto"/>
              <w:right w:val="single" w:sz="4" w:space="0" w:color="auto"/>
            </w:tcBorders>
            <w:noWrap/>
            <w:vAlign w:val="bottom"/>
            <w:hideMark/>
          </w:tcPr>
          <w:p w14:paraId="435A194E" w14:textId="77777777" w:rsidR="004D749B" w:rsidRPr="00CE4380" w:rsidRDefault="004D749B" w:rsidP="004D749B">
            <w:pPr>
              <w:jc w:val="center"/>
              <w:rPr>
                <w:rFonts w:ascii="Arial" w:hAnsi="Arial" w:cs="Arial"/>
                <w:b/>
                <w:sz w:val="18"/>
                <w:szCs w:val="18"/>
                <w:lang w:val="en-GB"/>
              </w:rPr>
            </w:pPr>
            <w:r w:rsidRPr="00CE4380">
              <w:rPr>
                <w:rFonts w:ascii="Arial" w:hAnsi="Arial" w:cs="Arial"/>
                <w:b/>
                <w:sz w:val="18"/>
                <w:szCs w:val="18"/>
                <w:lang w:val="en-GB"/>
              </w:rPr>
              <w:t>Product</w:t>
            </w:r>
          </w:p>
        </w:tc>
        <w:tc>
          <w:tcPr>
            <w:tcW w:w="853" w:type="dxa"/>
            <w:tcBorders>
              <w:top w:val="single" w:sz="4" w:space="0" w:color="auto"/>
              <w:left w:val="nil"/>
              <w:bottom w:val="single" w:sz="4" w:space="0" w:color="auto"/>
              <w:right w:val="single" w:sz="4" w:space="0" w:color="auto"/>
            </w:tcBorders>
            <w:noWrap/>
            <w:vAlign w:val="bottom"/>
            <w:hideMark/>
          </w:tcPr>
          <w:p w14:paraId="7289A23F" w14:textId="77777777" w:rsidR="004D749B" w:rsidRPr="00CE4380" w:rsidRDefault="004D749B" w:rsidP="00763B45">
            <w:pPr>
              <w:jc w:val="center"/>
              <w:rPr>
                <w:rFonts w:ascii="Arial" w:hAnsi="Arial" w:cs="Arial"/>
                <w:b/>
                <w:sz w:val="18"/>
                <w:szCs w:val="18"/>
                <w:lang w:val="en-GB"/>
              </w:rPr>
            </w:pPr>
            <w:r w:rsidRPr="00CE4380">
              <w:rPr>
                <w:rFonts w:ascii="Arial" w:hAnsi="Arial" w:cs="Arial"/>
                <w:b/>
                <w:sz w:val="18"/>
                <w:szCs w:val="18"/>
                <w:lang w:val="en-GB"/>
              </w:rPr>
              <w:t>Year</w:t>
            </w:r>
          </w:p>
        </w:tc>
        <w:tc>
          <w:tcPr>
            <w:tcW w:w="5940" w:type="dxa"/>
            <w:tcBorders>
              <w:top w:val="single" w:sz="4" w:space="0" w:color="auto"/>
              <w:left w:val="nil"/>
              <w:bottom w:val="single" w:sz="4" w:space="0" w:color="auto"/>
              <w:right w:val="single" w:sz="4" w:space="0" w:color="auto"/>
            </w:tcBorders>
            <w:noWrap/>
            <w:vAlign w:val="bottom"/>
            <w:hideMark/>
          </w:tcPr>
          <w:p w14:paraId="25222DB8" w14:textId="77777777" w:rsidR="004D749B" w:rsidRPr="00CE4380" w:rsidRDefault="004D749B" w:rsidP="004D749B">
            <w:pPr>
              <w:jc w:val="center"/>
              <w:rPr>
                <w:rFonts w:ascii="Arial" w:hAnsi="Arial" w:cs="Arial"/>
                <w:b/>
                <w:sz w:val="18"/>
                <w:szCs w:val="18"/>
                <w:lang w:val="en-GB"/>
              </w:rPr>
            </w:pPr>
            <w:r w:rsidRPr="00CE4380">
              <w:rPr>
                <w:rFonts w:ascii="Arial" w:hAnsi="Arial" w:cs="Arial"/>
                <w:b/>
                <w:sz w:val="18"/>
                <w:szCs w:val="18"/>
                <w:lang w:val="en-GB"/>
              </w:rPr>
              <w:t>Description</w:t>
            </w:r>
          </w:p>
        </w:tc>
      </w:tr>
      <w:tr w:rsidR="004D749B" w:rsidRPr="00CE4380" w14:paraId="77EFA136" w14:textId="77777777" w:rsidTr="00CE4380">
        <w:trPr>
          <w:trHeight w:val="170"/>
          <w:jc w:val="center"/>
        </w:trPr>
        <w:tc>
          <w:tcPr>
            <w:tcW w:w="2382" w:type="dxa"/>
            <w:tcBorders>
              <w:top w:val="nil"/>
              <w:left w:val="single" w:sz="4" w:space="0" w:color="auto"/>
              <w:bottom w:val="single" w:sz="4" w:space="0" w:color="auto"/>
              <w:right w:val="single" w:sz="4" w:space="0" w:color="auto"/>
            </w:tcBorders>
            <w:noWrap/>
            <w:vAlign w:val="bottom"/>
            <w:hideMark/>
          </w:tcPr>
          <w:p w14:paraId="6C8B37A9" w14:textId="511596B4" w:rsidR="004D749B" w:rsidRPr="00CE4380" w:rsidRDefault="00743F7C" w:rsidP="00B945A0">
            <w:pPr>
              <w:rPr>
                <w:rFonts w:ascii="Arial" w:hAnsi="Arial" w:cs="Arial"/>
                <w:sz w:val="18"/>
                <w:szCs w:val="18"/>
                <w:lang w:val="en-GB"/>
              </w:rPr>
            </w:pPr>
            <w:proofErr w:type="spellStart"/>
            <w:r w:rsidRPr="00CE4380">
              <w:rPr>
                <w:rFonts w:ascii="Arial" w:hAnsi="Arial" w:cs="Arial"/>
                <w:sz w:val="18"/>
                <w:szCs w:val="18"/>
                <w:lang w:val="en-GB"/>
              </w:rPr>
              <w:t>Vio</w:t>
            </w:r>
            <w:proofErr w:type="spellEnd"/>
            <w:r w:rsidR="004D749B" w:rsidRPr="00CE4380">
              <w:rPr>
                <w:rFonts w:ascii="Arial" w:hAnsi="Arial" w:cs="Arial"/>
                <w:sz w:val="18"/>
                <w:szCs w:val="18"/>
                <w:lang w:val="en-GB"/>
              </w:rPr>
              <w:t xml:space="preserve"> Almond Delight</w:t>
            </w:r>
          </w:p>
        </w:tc>
        <w:tc>
          <w:tcPr>
            <w:tcW w:w="853" w:type="dxa"/>
            <w:tcBorders>
              <w:top w:val="nil"/>
              <w:left w:val="nil"/>
              <w:bottom w:val="single" w:sz="4" w:space="0" w:color="auto"/>
              <w:right w:val="single" w:sz="4" w:space="0" w:color="auto"/>
            </w:tcBorders>
            <w:noWrap/>
            <w:vAlign w:val="bottom"/>
            <w:hideMark/>
          </w:tcPr>
          <w:p w14:paraId="33E34575"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2017</w:t>
            </w:r>
          </w:p>
        </w:tc>
        <w:tc>
          <w:tcPr>
            <w:tcW w:w="5940" w:type="dxa"/>
            <w:tcBorders>
              <w:top w:val="nil"/>
              <w:left w:val="nil"/>
              <w:bottom w:val="single" w:sz="4" w:space="0" w:color="auto"/>
              <w:right w:val="single" w:sz="4" w:space="0" w:color="auto"/>
            </w:tcBorders>
            <w:noWrap/>
            <w:vAlign w:val="bottom"/>
            <w:hideMark/>
          </w:tcPr>
          <w:p w14:paraId="30EC651C" w14:textId="76844F29" w:rsidR="004D749B" w:rsidRPr="00CE4380" w:rsidRDefault="004D749B" w:rsidP="00C24BBD">
            <w:pPr>
              <w:rPr>
                <w:rFonts w:ascii="Arial" w:hAnsi="Arial" w:cs="Arial"/>
                <w:sz w:val="18"/>
                <w:szCs w:val="18"/>
                <w:lang w:val="en-GB"/>
              </w:rPr>
            </w:pPr>
            <w:r w:rsidRPr="00CE4380">
              <w:rPr>
                <w:rFonts w:ascii="Arial" w:hAnsi="Arial" w:cs="Arial"/>
                <w:sz w:val="18"/>
                <w:szCs w:val="18"/>
                <w:lang w:val="en-GB"/>
              </w:rPr>
              <w:t>Coca-Cola</w:t>
            </w:r>
            <w:r w:rsidR="00C24BBD">
              <w:rPr>
                <w:rFonts w:ascii="Arial" w:hAnsi="Arial" w:cs="Arial"/>
                <w:sz w:val="18"/>
                <w:szCs w:val="18"/>
                <w:lang w:val="en-GB"/>
              </w:rPr>
              <w:t>’</w:t>
            </w:r>
            <w:r w:rsidRPr="00CE4380">
              <w:rPr>
                <w:rFonts w:ascii="Arial" w:hAnsi="Arial" w:cs="Arial"/>
                <w:sz w:val="18"/>
                <w:szCs w:val="18"/>
                <w:lang w:val="en-GB"/>
              </w:rPr>
              <w:t xml:space="preserve">s entry into </w:t>
            </w:r>
            <w:r w:rsidR="00A81AEA" w:rsidRPr="00CE4380">
              <w:rPr>
                <w:rFonts w:ascii="Arial" w:hAnsi="Arial" w:cs="Arial"/>
                <w:sz w:val="18"/>
                <w:szCs w:val="18"/>
                <w:lang w:val="en-GB"/>
              </w:rPr>
              <w:t xml:space="preserve">the </w:t>
            </w:r>
            <w:r w:rsidRPr="00CE4380">
              <w:rPr>
                <w:rFonts w:ascii="Arial" w:hAnsi="Arial" w:cs="Arial"/>
                <w:sz w:val="18"/>
                <w:szCs w:val="18"/>
                <w:lang w:val="en-GB"/>
              </w:rPr>
              <w:t>value</w:t>
            </w:r>
            <w:r w:rsidR="00A81AEA" w:rsidRPr="00CE4380">
              <w:rPr>
                <w:rFonts w:ascii="Arial" w:hAnsi="Arial" w:cs="Arial"/>
                <w:sz w:val="18"/>
                <w:szCs w:val="18"/>
                <w:lang w:val="en-GB"/>
              </w:rPr>
              <w:t>-</w:t>
            </w:r>
            <w:r w:rsidRPr="00CE4380">
              <w:rPr>
                <w:rFonts w:ascii="Arial" w:hAnsi="Arial" w:cs="Arial"/>
                <w:sz w:val="18"/>
                <w:szCs w:val="18"/>
                <w:lang w:val="en-GB"/>
              </w:rPr>
              <w:t>added dairy segment</w:t>
            </w:r>
          </w:p>
        </w:tc>
      </w:tr>
      <w:tr w:rsidR="004D749B" w:rsidRPr="00CE4380" w14:paraId="3D281F24" w14:textId="77777777" w:rsidTr="00CE4380">
        <w:trPr>
          <w:trHeight w:val="233"/>
          <w:jc w:val="center"/>
        </w:trPr>
        <w:tc>
          <w:tcPr>
            <w:tcW w:w="2382" w:type="dxa"/>
            <w:tcBorders>
              <w:top w:val="nil"/>
              <w:left w:val="single" w:sz="4" w:space="0" w:color="auto"/>
              <w:bottom w:val="single" w:sz="4" w:space="0" w:color="auto"/>
              <w:right w:val="single" w:sz="4" w:space="0" w:color="auto"/>
            </w:tcBorders>
            <w:noWrap/>
            <w:vAlign w:val="bottom"/>
            <w:hideMark/>
          </w:tcPr>
          <w:p w14:paraId="3F087DBE" w14:textId="686D1520" w:rsidR="004D749B" w:rsidRPr="00CE4380" w:rsidRDefault="00743F7C" w:rsidP="00B945A0">
            <w:pPr>
              <w:rPr>
                <w:rFonts w:ascii="Arial" w:hAnsi="Arial" w:cs="Arial"/>
                <w:sz w:val="18"/>
                <w:szCs w:val="18"/>
                <w:lang w:val="en-GB"/>
              </w:rPr>
            </w:pPr>
            <w:proofErr w:type="spellStart"/>
            <w:r w:rsidRPr="00CE4380">
              <w:rPr>
                <w:rFonts w:ascii="Arial" w:hAnsi="Arial" w:cs="Arial"/>
                <w:sz w:val="18"/>
                <w:szCs w:val="18"/>
                <w:lang w:val="en-GB"/>
              </w:rPr>
              <w:t>Vio</w:t>
            </w:r>
            <w:proofErr w:type="spellEnd"/>
            <w:r w:rsidR="004D749B" w:rsidRPr="00CE4380">
              <w:rPr>
                <w:rFonts w:ascii="Arial" w:hAnsi="Arial" w:cs="Arial"/>
                <w:sz w:val="18"/>
                <w:szCs w:val="18"/>
                <w:lang w:val="en-GB"/>
              </w:rPr>
              <w:t xml:space="preserve"> </w:t>
            </w:r>
            <w:proofErr w:type="spellStart"/>
            <w:r w:rsidR="004D749B" w:rsidRPr="00CE4380">
              <w:rPr>
                <w:rFonts w:ascii="Arial" w:hAnsi="Arial" w:cs="Arial"/>
                <w:sz w:val="18"/>
                <w:szCs w:val="18"/>
                <w:lang w:val="en-GB"/>
              </w:rPr>
              <w:t>Kesar</w:t>
            </w:r>
            <w:proofErr w:type="spellEnd"/>
            <w:r w:rsidR="004D749B" w:rsidRPr="00CE4380">
              <w:rPr>
                <w:rFonts w:ascii="Arial" w:hAnsi="Arial" w:cs="Arial"/>
                <w:sz w:val="18"/>
                <w:szCs w:val="18"/>
                <w:lang w:val="en-GB"/>
              </w:rPr>
              <w:t xml:space="preserve"> Treat</w:t>
            </w:r>
          </w:p>
        </w:tc>
        <w:tc>
          <w:tcPr>
            <w:tcW w:w="853" w:type="dxa"/>
            <w:tcBorders>
              <w:top w:val="nil"/>
              <w:left w:val="nil"/>
              <w:bottom w:val="single" w:sz="4" w:space="0" w:color="auto"/>
              <w:right w:val="single" w:sz="4" w:space="0" w:color="auto"/>
            </w:tcBorders>
            <w:noWrap/>
            <w:vAlign w:val="bottom"/>
            <w:hideMark/>
          </w:tcPr>
          <w:p w14:paraId="43CCB5DE"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2017</w:t>
            </w:r>
          </w:p>
        </w:tc>
        <w:tc>
          <w:tcPr>
            <w:tcW w:w="5940" w:type="dxa"/>
            <w:tcBorders>
              <w:top w:val="nil"/>
              <w:left w:val="nil"/>
              <w:bottom w:val="single" w:sz="4" w:space="0" w:color="auto"/>
              <w:right w:val="single" w:sz="4" w:space="0" w:color="auto"/>
            </w:tcBorders>
            <w:noWrap/>
            <w:vAlign w:val="bottom"/>
            <w:hideMark/>
          </w:tcPr>
          <w:p w14:paraId="1F69E94E" w14:textId="4CDDCBCF" w:rsidR="004D749B" w:rsidRPr="00CE4380" w:rsidRDefault="004D749B" w:rsidP="00C24BBD">
            <w:pPr>
              <w:rPr>
                <w:rFonts w:ascii="Arial" w:hAnsi="Arial" w:cs="Arial"/>
                <w:sz w:val="18"/>
                <w:szCs w:val="18"/>
                <w:lang w:val="en-GB"/>
              </w:rPr>
            </w:pPr>
            <w:r w:rsidRPr="00CE4380">
              <w:rPr>
                <w:rFonts w:ascii="Arial" w:hAnsi="Arial" w:cs="Arial"/>
                <w:sz w:val="18"/>
                <w:szCs w:val="18"/>
                <w:lang w:val="en-GB"/>
              </w:rPr>
              <w:t>Coca-Cola</w:t>
            </w:r>
            <w:r w:rsidR="00C24BBD">
              <w:rPr>
                <w:rFonts w:ascii="Arial" w:hAnsi="Arial" w:cs="Arial"/>
                <w:sz w:val="18"/>
                <w:szCs w:val="18"/>
                <w:lang w:val="en-GB"/>
              </w:rPr>
              <w:t>’</w:t>
            </w:r>
            <w:r w:rsidRPr="00CE4380">
              <w:rPr>
                <w:rFonts w:ascii="Arial" w:hAnsi="Arial" w:cs="Arial"/>
                <w:sz w:val="18"/>
                <w:szCs w:val="18"/>
                <w:lang w:val="en-GB"/>
              </w:rPr>
              <w:t>s entry into value</w:t>
            </w:r>
            <w:r w:rsidR="00A81AEA" w:rsidRPr="00CE4380">
              <w:rPr>
                <w:rFonts w:ascii="Arial" w:hAnsi="Arial" w:cs="Arial"/>
                <w:sz w:val="18"/>
                <w:szCs w:val="18"/>
                <w:lang w:val="en-GB"/>
              </w:rPr>
              <w:t>-</w:t>
            </w:r>
            <w:r w:rsidRPr="00CE4380">
              <w:rPr>
                <w:rFonts w:ascii="Arial" w:hAnsi="Arial" w:cs="Arial"/>
                <w:sz w:val="18"/>
                <w:szCs w:val="18"/>
                <w:lang w:val="en-GB"/>
              </w:rPr>
              <w:t>added dairy segment</w:t>
            </w:r>
          </w:p>
        </w:tc>
      </w:tr>
      <w:tr w:rsidR="004D749B" w:rsidRPr="00CE4380" w14:paraId="62C9E478" w14:textId="77777777" w:rsidTr="00CE4380">
        <w:trPr>
          <w:trHeight w:val="170"/>
          <w:jc w:val="center"/>
        </w:trPr>
        <w:tc>
          <w:tcPr>
            <w:tcW w:w="2382" w:type="dxa"/>
            <w:tcBorders>
              <w:top w:val="nil"/>
              <w:left w:val="single" w:sz="4" w:space="0" w:color="auto"/>
              <w:bottom w:val="single" w:sz="4" w:space="0" w:color="auto"/>
              <w:right w:val="single" w:sz="4" w:space="0" w:color="auto"/>
            </w:tcBorders>
            <w:noWrap/>
            <w:vAlign w:val="bottom"/>
            <w:hideMark/>
          </w:tcPr>
          <w:p w14:paraId="473F7EB2" w14:textId="4398CD75"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Zico</w:t>
            </w:r>
          </w:p>
        </w:tc>
        <w:tc>
          <w:tcPr>
            <w:tcW w:w="853" w:type="dxa"/>
            <w:tcBorders>
              <w:top w:val="nil"/>
              <w:left w:val="nil"/>
              <w:bottom w:val="single" w:sz="4" w:space="0" w:color="auto"/>
              <w:right w:val="single" w:sz="4" w:space="0" w:color="auto"/>
            </w:tcBorders>
            <w:noWrap/>
            <w:vAlign w:val="bottom"/>
            <w:hideMark/>
          </w:tcPr>
          <w:p w14:paraId="69EC4B9A"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2017</w:t>
            </w:r>
          </w:p>
        </w:tc>
        <w:tc>
          <w:tcPr>
            <w:tcW w:w="5940" w:type="dxa"/>
            <w:tcBorders>
              <w:top w:val="nil"/>
              <w:left w:val="nil"/>
              <w:bottom w:val="single" w:sz="4" w:space="0" w:color="auto"/>
              <w:right w:val="single" w:sz="4" w:space="0" w:color="auto"/>
            </w:tcBorders>
            <w:noWrap/>
            <w:vAlign w:val="bottom"/>
            <w:hideMark/>
          </w:tcPr>
          <w:p w14:paraId="291D4417" w14:textId="59B84E65"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Gluten</w:t>
            </w:r>
            <w:r w:rsidR="00A81AEA" w:rsidRPr="00CE4380">
              <w:rPr>
                <w:rFonts w:ascii="Arial" w:hAnsi="Arial" w:cs="Arial"/>
                <w:sz w:val="18"/>
                <w:szCs w:val="18"/>
                <w:lang w:val="en-GB"/>
              </w:rPr>
              <w:t>-</w:t>
            </w:r>
            <w:r w:rsidRPr="00CE4380">
              <w:rPr>
                <w:rFonts w:ascii="Arial" w:hAnsi="Arial" w:cs="Arial"/>
                <w:sz w:val="18"/>
                <w:szCs w:val="18"/>
                <w:lang w:val="en-GB"/>
              </w:rPr>
              <w:t>free, lactose</w:t>
            </w:r>
            <w:r w:rsidR="00A81AEA" w:rsidRPr="00CE4380">
              <w:rPr>
                <w:rFonts w:ascii="Arial" w:hAnsi="Arial" w:cs="Arial"/>
                <w:sz w:val="18"/>
                <w:szCs w:val="18"/>
                <w:lang w:val="en-GB"/>
              </w:rPr>
              <w:t>-</w:t>
            </w:r>
            <w:r w:rsidRPr="00CE4380">
              <w:rPr>
                <w:rFonts w:ascii="Arial" w:hAnsi="Arial" w:cs="Arial"/>
                <w:sz w:val="18"/>
                <w:szCs w:val="18"/>
                <w:lang w:val="en-GB"/>
              </w:rPr>
              <w:t>free</w:t>
            </w:r>
            <w:r w:rsidR="00A81AEA" w:rsidRPr="00CE4380">
              <w:rPr>
                <w:rFonts w:ascii="Arial" w:hAnsi="Arial" w:cs="Arial"/>
                <w:sz w:val="18"/>
                <w:szCs w:val="18"/>
                <w:lang w:val="en-GB"/>
              </w:rPr>
              <w:t>,</w:t>
            </w:r>
            <w:r w:rsidRPr="00CE4380">
              <w:rPr>
                <w:rFonts w:ascii="Arial" w:hAnsi="Arial" w:cs="Arial"/>
                <w:sz w:val="18"/>
                <w:szCs w:val="18"/>
                <w:lang w:val="en-GB"/>
              </w:rPr>
              <w:t xml:space="preserve"> and dairy</w:t>
            </w:r>
            <w:r w:rsidR="00A81AEA" w:rsidRPr="00CE4380">
              <w:rPr>
                <w:rFonts w:ascii="Arial" w:hAnsi="Arial" w:cs="Arial"/>
                <w:sz w:val="18"/>
                <w:szCs w:val="18"/>
                <w:lang w:val="en-GB"/>
              </w:rPr>
              <w:t>-</w:t>
            </w:r>
            <w:r w:rsidRPr="00CE4380">
              <w:rPr>
                <w:rFonts w:ascii="Arial" w:hAnsi="Arial" w:cs="Arial"/>
                <w:sz w:val="18"/>
                <w:szCs w:val="18"/>
                <w:lang w:val="en-GB"/>
              </w:rPr>
              <w:t>free coconut water</w:t>
            </w:r>
          </w:p>
        </w:tc>
      </w:tr>
      <w:tr w:rsidR="004D749B" w:rsidRPr="00CE4380" w14:paraId="481E2EDC" w14:textId="77777777" w:rsidTr="00CE4380">
        <w:trPr>
          <w:trHeight w:val="215"/>
          <w:jc w:val="center"/>
        </w:trPr>
        <w:tc>
          <w:tcPr>
            <w:tcW w:w="2382" w:type="dxa"/>
            <w:tcBorders>
              <w:top w:val="nil"/>
              <w:left w:val="single" w:sz="4" w:space="0" w:color="auto"/>
              <w:bottom w:val="single" w:sz="4" w:space="0" w:color="auto"/>
              <w:right w:val="single" w:sz="4" w:space="0" w:color="auto"/>
            </w:tcBorders>
            <w:noWrap/>
            <w:vAlign w:val="bottom"/>
            <w:hideMark/>
          </w:tcPr>
          <w:p w14:paraId="764EBFAF" w14:textId="0EA44BA4"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Aquarius</w:t>
            </w:r>
          </w:p>
        </w:tc>
        <w:tc>
          <w:tcPr>
            <w:tcW w:w="853" w:type="dxa"/>
            <w:tcBorders>
              <w:top w:val="nil"/>
              <w:left w:val="nil"/>
              <w:bottom w:val="single" w:sz="4" w:space="0" w:color="auto"/>
              <w:right w:val="single" w:sz="4" w:space="0" w:color="auto"/>
            </w:tcBorders>
            <w:noWrap/>
            <w:vAlign w:val="bottom"/>
            <w:hideMark/>
          </w:tcPr>
          <w:p w14:paraId="461C9296"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2016</w:t>
            </w:r>
          </w:p>
        </w:tc>
        <w:tc>
          <w:tcPr>
            <w:tcW w:w="5940" w:type="dxa"/>
            <w:tcBorders>
              <w:top w:val="nil"/>
              <w:left w:val="nil"/>
              <w:bottom w:val="single" w:sz="4" w:space="0" w:color="auto"/>
              <w:right w:val="single" w:sz="4" w:space="0" w:color="auto"/>
            </w:tcBorders>
            <w:noWrap/>
            <w:vAlign w:val="bottom"/>
            <w:hideMark/>
          </w:tcPr>
          <w:p w14:paraId="513061A1" w14:textId="3FF1B3B7"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Lemon</w:t>
            </w:r>
            <w:r w:rsidR="000941D4" w:rsidRPr="00CE4380">
              <w:rPr>
                <w:rFonts w:ascii="Arial" w:hAnsi="Arial" w:cs="Arial"/>
                <w:sz w:val="18"/>
                <w:szCs w:val="18"/>
                <w:lang w:val="en-GB"/>
              </w:rPr>
              <w:t>-</w:t>
            </w:r>
            <w:r w:rsidRPr="00CE4380">
              <w:rPr>
                <w:rFonts w:ascii="Arial" w:hAnsi="Arial" w:cs="Arial"/>
                <w:sz w:val="18"/>
                <w:szCs w:val="18"/>
                <w:lang w:val="en-GB"/>
              </w:rPr>
              <w:t>fl</w:t>
            </w:r>
            <w:r w:rsidR="000941D4" w:rsidRPr="00CE4380">
              <w:rPr>
                <w:rFonts w:ascii="Arial" w:hAnsi="Arial" w:cs="Arial"/>
                <w:sz w:val="18"/>
                <w:szCs w:val="18"/>
                <w:lang w:val="en-GB"/>
              </w:rPr>
              <w:t>avour</w:t>
            </w:r>
            <w:r w:rsidRPr="00CE4380">
              <w:rPr>
                <w:rFonts w:ascii="Arial" w:hAnsi="Arial" w:cs="Arial"/>
                <w:sz w:val="18"/>
                <w:szCs w:val="18"/>
                <w:lang w:val="en-GB"/>
              </w:rPr>
              <w:t>ed refreshing beverage with essential salts and minerals</w:t>
            </w:r>
          </w:p>
        </w:tc>
      </w:tr>
      <w:tr w:rsidR="004D749B" w:rsidRPr="00CE4380" w14:paraId="30C33595" w14:textId="77777777" w:rsidTr="00CE4380">
        <w:trPr>
          <w:trHeight w:val="170"/>
          <w:jc w:val="center"/>
        </w:trPr>
        <w:tc>
          <w:tcPr>
            <w:tcW w:w="2382" w:type="dxa"/>
            <w:tcBorders>
              <w:top w:val="nil"/>
              <w:left w:val="single" w:sz="4" w:space="0" w:color="auto"/>
              <w:bottom w:val="single" w:sz="4" w:space="0" w:color="auto"/>
              <w:right w:val="single" w:sz="4" w:space="0" w:color="auto"/>
            </w:tcBorders>
            <w:noWrap/>
            <w:vAlign w:val="bottom"/>
            <w:hideMark/>
          </w:tcPr>
          <w:p w14:paraId="48F891CD" w14:textId="3688459A"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Fanta Green Mango</w:t>
            </w:r>
          </w:p>
        </w:tc>
        <w:tc>
          <w:tcPr>
            <w:tcW w:w="853" w:type="dxa"/>
            <w:tcBorders>
              <w:top w:val="nil"/>
              <w:left w:val="nil"/>
              <w:bottom w:val="single" w:sz="4" w:space="0" w:color="auto"/>
              <w:right w:val="single" w:sz="4" w:space="0" w:color="auto"/>
            </w:tcBorders>
            <w:noWrap/>
            <w:vAlign w:val="bottom"/>
            <w:hideMark/>
          </w:tcPr>
          <w:p w14:paraId="02FE4430"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2016</w:t>
            </w:r>
          </w:p>
        </w:tc>
        <w:tc>
          <w:tcPr>
            <w:tcW w:w="5940" w:type="dxa"/>
            <w:tcBorders>
              <w:top w:val="nil"/>
              <w:left w:val="nil"/>
              <w:bottom w:val="single" w:sz="4" w:space="0" w:color="auto"/>
              <w:right w:val="single" w:sz="4" w:space="0" w:color="auto"/>
            </w:tcBorders>
            <w:noWrap/>
            <w:vAlign w:val="bottom"/>
            <w:hideMark/>
          </w:tcPr>
          <w:p w14:paraId="6F8A8953" w14:textId="73E09E09" w:rsidR="004D749B" w:rsidRPr="00CE4380" w:rsidRDefault="004D749B" w:rsidP="00C24BBD">
            <w:pPr>
              <w:rPr>
                <w:rFonts w:ascii="Arial" w:hAnsi="Arial" w:cs="Arial"/>
                <w:sz w:val="18"/>
                <w:szCs w:val="18"/>
                <w:lang w:val="en-GB"/>
              </w:rPr>
            </w:pPr>
            <w:r w:rsidRPr="00CE4380">
              <w:rPr>
                <w:rFonts w:ascii="Arial" w:hAnsi="Arial" w:cs="Arial"/>
                <w:sz w:val="18"/>
                <w:szCs w:val="18"/>
                <w:lang w:val="en-GB"/>
              </w:rPr>
              <w:t xml:space="preserve">New variant of Fanta </w:t>
            </w:r>
            <w:r w:rsidR="00C24BBD">
              <w:rPr>
                <w:rFonts w:ascii="Arial" w:hAnsi="Arial" w:cs="Arial"/>
                <w:sz w:val="18"/>
                <w:szCs w:val="18"/>
                <w:lang w:val="en-GB"/>
              </w:rPr>
              <w:t>that</w:t>
            </w:r>
            <w:r w:rsidRPr="00CE4380">
              <w:rPr>
                <w:rFonts w:ascii="Arial" w:hAnsi="Arial" w:cs="Arial"/>
                <w:sz w:val="18"/>
                <w:szCs w:val="18"/>
                <w:lang w:val="en-GB"/>
              </w:rPr>
              <w:t xml:space="preserve"> stood for fun, colo</w:t>
            </w:r>
            <w:r w:rsidR="00A81AEA" w:rsidRPr="00CE4380">
              <w:rPr>
                <w:rFonts w:ascii="Arial" w:hAnsi="Arial" w:cs="Arial"/>
                <w:sz w:val="18"/>
                <w:szCs w:val="18"/>
                <w:lang w:val="en-GB"/>
              </w:rPr>
              <w:t>u</w:t>
            </w:r>
            <w:r w:rsidRPr="00CE4380">
              <w:rPr>
                <w:rFonts w:ascii="Arial" w:hAnsi="Arial" w:cs="Arial"/>
                <w:sz w:val="18"/>
                <w:szCs w:val="18"/>
                <w:lang w:val="en-GB"/>
              </w:rPr>
              <w:t>r</w:t>
            </w:r>
            <w:r w:rsidR="00C24BBD">
              <w:rPr>
                <w:rFonts w:ascii="Arial" w:hAnsi="Arial" w:cs="Arial"/>
                <w:sz w:val="18"/>
                <w:szCs w:val="18"/>
                <w:lang w:val="en-GB"/>
              </w:rPr>
              <w:t>,</w:t>
            </w:r>
            <w:r w:rsidRPr="00CE4380">
              <w:rPr>
                <w:rFonts w:ascii="Arial" w:hAnsi="Arial" w:cs="Arial"/>
                <w:sz w:val="18"/>
                <w:szCs w:val="18"/>
                <w:lang w:val="en-GB"/>
              </w:rPr>
              <w:t xml:space="preserve"> and tempting taste</w:t>
            </w:r>
          </w:p>
        </w:tc>
      </w:tr>
      <w:tr w:rsidR="004D749B" w:rsidRPr="00CE4380" w14:paraId="66BD7F8C" w14:textId="77777777" w:rsidTr="00CE4380">
        <w:trPr>
          <w:trHeight w:val="224"/>
          <w:jc w:val="center"/>
        </w:trPr>
        <w:tc>
          <w:tcPr>
            <w:tcW w:w="2382" w:type="dxa"/>
            <w:tcBorders>
              <w:top w:val="nil"/>
              <w:left w:val="single" w:sz="4" w:space="0" w:color="auto"/>
              <w:bottom w:val="single" w:sz="4" w:space="0" w:color="auto"/>
              <w:right w:val="single" w:sz="4" w:space="0" w:color="auto"/>
            </w:tcBorders>
            <w:noWrap/>
            <w:vAlign w:val="bottom"/>
            <w:hideMark/>
          </w:tcPr>
          <w:p w14:paraId="4BEB6C6C" w14:textId="24E301C9" w:rsidR="004D749B" w:rsidRPr="00CE4380" w:rsidRDefault="004D749B" w:rsidP="00B945A0">
            <w:pPr>
              <w:rPr>
                <w:rFonts w:ascii="Arial" w:hAnsi="Arial" w:cs="Arial"/>
                <w:sz w:val="18"/>
                <w:szCs w:val="18"/>
                <w:lang w:val="en-GB"/>
              </w:rPr>
            </w:pPr>
            <w:proofErr w:type="spellStart"/>
            <w:r w:rsidRPr="00CE4380">
              <w:rPr>
                <w:rFonts w:ascii="Arial" w:hAnsi="Arial" w:cs="Arial"/>
                <w:sz w:val="18"/>
                <w:szCs w:val="18"/>
                <w:lang w:val="en-GB"/>
              </w:rPr>
              <w:t>Fuze</w:t>
            </w:r>
            <w:proofErr w:type="spellEnd"/>
            <w:r w:rsidRPr="00CE4380">
              <w:rPr>
                <w:rFonts w:ascii="Arial" w:hAnsi="Arial" w:cs="Arial"/>
                <w:sz w:val="18"/>
                <w:szCs w:val="18"/>
                <w:lang w:val="en-GB"/>
              </w:rPr>
              <w:t xml:space="preserve"> Tea Lemon</w:t>
            </w:r>
          </w:p>
        </w:tc>
        <w:tc>
          <w:tcPr>
            <w:tcW w:w="853" w:type="dxa"/>
            <w:tcBorders>
              <w:top w:val="nil"/>
              <w:left w:val="nil"/>
              <w:bottom w:val="single" w:sz="4" w:space="0" w:color="auto"/>
              <w:right w:val="single" w:sz="4" w:space="0" w:color="auto"/>
            </w:tcBorders>
            <w:noWrap/>
            <w:vAlign w:val="bottom"/>
            <w:hideMark/>
          </w:tcPr>
          <w:p w14:paraId="21AB362A"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2015</w:t>
            </w:r>
          </w:p>
        </w:tc>
        <w:tc>
          <w:tcPr>
            <w:tcW w:w="5940" w:type="dxa"/>
            <w:tcBorders>
              <w:top w:val="nil"/>
              <w:left w:val="nil"/>
              <w:bottom w:val="single" w:sz="4" w:space="0" w:color="auto"/>
              <w:right w:val="single" w:sz="4" w:space="0" w:color="auto"/>
            </w:tcBorders>
            <w:noWrap/>
            <w:vAlign w:val="bottom"/>
            <w:hideMark/>
          </w:tcPr>
          <w:p w14:paraId="4049B54F" w14:textId="33C83185"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Fusion of tea with lemon fl</w:t>
            </w:r>
            <w:r w:rsidR="000941D4" w:rsidRPr="00CE4380">
              <w:rPr>
                <w:rFonts w:ascii="Arial" w:hAnsi="Arial" w:cs="Arial"/>
                <w:sz w:val="18"/>
                <w:szCs w:val="18"/>
                <w:lang w:val="en-GB"/>
              </w:rPr>
              <w:t>avour</w:t>
            </w:r>
            <w:r w:rsidRPr="00CE4380">
              <w:rPr>
                <w:rFonts w:ascii="Arial" w:hAnsi="Arial" w:cs="Arial"/>
                <w:sz w:val="18"/>
                <w:szCs w:val="18"/>
                <w:lang w:val="en-GB"/>
              </w:rPr>
              <w:t xml:space="preserve"> and natural ingredient</w:t>
            </w:r>
            <w:r w:rsidR="00A81AEA" w:rsidRPr="00CE4380">
              <w:rPr>
                <w:rFonts w:ascii="Arial" w:hAnsi="Arial" w:cs="Arial"/>
                <w:sz w:val="18"/>
                <w:szCs w:val="18"/>
                <w:lang w:val="en-GB"/>
              </w:rPr>
              <w:t>s</w:t>
            </w:r>
          </w:p>
        </w:tc>
      </w:tr>
      <w:tr w:rsidR="004D749B" w:rsidRPr="00CE4380" w14:paraId="7769D85C" w14:textId="77777777" w:rsidTr="00CE4380">
        <w:trPr>
          <w:trHeight w:val="170"/>
          <w:jc w:val="center"/>
        </w:trPr>
        <w:tc>
          <w:tcPr>
            <w:tcW w:w="2382" w:type="dxa"/>
            <w:tcBorders>
              <w:top w:val="nil"/>
              <w:left w:val="single" w:sz="4" w:space="0" w:color="auto"/>
              <w:bottom w:val="single" w:sz="4" w:space="0" w:color="auto"/>
              <w:right w:val="single" w:sz="4" w:space="0" w:color="auto"/>
            </w:tcBorders>
            <w:noWrap/>
            <w:vAlign w:val="bottom"/>
            <w:hideMark/>
          </w:tcPr>
          <w:p w14:paraId="0ED314A0" w14:textId="22208952" w:rsidR="004D749B" w:rsidRPr="00CE4380" w:rsidRDefault="004D749B" w:rsidP="00B945A0">
            <w:pPr>
              <w:rPr>
                <w:rFonts w:ascii="Arial" w:hAnsi="Arial" w:cs="Arial"/>
                <w:sz w:val="18"/>
                <w:szCs w:val="18"/>
                <w:lang w:val="en-GB"/>
              </w:rPr>
            </w:pPr>
            <w:proofErr w:type="spellStart"/>
            <w:r w:rsidRPr="00CE4380">
              <w:rPr>
                <w:rFonts w:ascii="Arial" w:hAnsi="Arial" w:cs="Arial"/>
                <w:sz w:val="18"/>
                <w:szCs w:val="18"/>
                <w:lang w:val="en-GB"/>
              </w:rPr>
              <w:t>Fuze</w:t>
            </w:r>
            <w:proofErr w:type="spellEnd"/>
            <w:r w:rsidRPr="00CE4380">
              <w:rPr>
                <w:rFonts w:ascii="Arial" w:hAnsi="Arial" w:cs="Arial"/>
                <w:sz w:val="18"/>
                <w:szCs w:val="18"/>
                <w:lang w:val="en-GB"/>
              </w:rPr>
              <w:t xml:space="preserve"> Tea Peach</w:t>
            </w:r>
          </w:p>
        </w:tc>
        <w:tc>
          <w:tcPr>
            <w:tcW w:w="853" w:type="dxa"/>
            <w:tcBorders>
              <w:top w:val="nil"/>
              <w:left w:val="nil"/>
              <w:bottom w:val="single" w:sz="4" w:space="0" w:color="auto"/>
              <w:right w:val="single" w:sz="4" w:space="0" w:color="auto"/>
            </w:tcBorders>
            <w:noWrap/>
            <w:vAlign w:val="bottom"/>
            <w:hideMark/>
          </w:tcPr>
          <w:p w14:paraId="52CAEDC7"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2015</w:t>
            </w:r>
          </w:p>
        </w:tc>
        <w:tc>
          <w:tcPr>
            <w:tcW w:w="5940" w:type="dxa"/>
            <w:tcBorders>
              <w:top w:val="nil"/>
              <w:left w:val="nil"/>
              <w:bottom w:val="single" w:sz="4" w:space="0" w:color="auto"/>
              <w:right w:val="single" w:sz="4" w:space="0" w:color="auto"/>
            </w:tcBorders>
            <w:noWrap/>
            <w:vAlign w:val="bottom"/>
            <w:hideMark/>
          </w:tcPr>
          <w:p w14:paraId="4E10D936" w14:textId="5540C5A3"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Fusion of tea with peach fl</w:t>
            </w:r>
            <w:r w:rsidR="000941D4" w:rsidRPr="00CE4380">
              <w:rPr>
                <w:rFonts w:ascii="Arial" w:hAnsi="Arial" w:cs="Arial"/>
                <w:sz w:val="18"/>
                <w:szCs w:val="18"/>
                <w:lang w:val="en-GB"/>
              </w:rPr>
              <w:t>avour</w:t>
            </w:r>
            <w:r w:rsidRPr="00CE4380">
              <w:rPr>
                <w:rFonts w:ascii="Arial" w:hAnsi="Arial" w:cs="Arial"/>
                <w:sz w:val="18"/>
                <w:szCs w:val="18"/>
                <w:lang w:val="en-GB"/>
              </w:rPr>
              <w:t xml:space="preserve"> and natural ingredient</w:t>
            </w:r>
            <w:r w:rsidR="00A81AEA" w:rsidRPr="00CE4380">
              <w:rPr>
                <w:rFonts w:ascii="Arial" w:hAnsi="Arial" w:cs="Arial"/>
                <w:sz w:val="18"/>
                <w:szCs w:val="18"/>
                <w:lang w:val="en-GB"/>
              </w:rPr>
              <w:t>s</w:t>
            </w:r>
          </w:p>
        </w:tc>
      </w:tr>
      <w:tr w:rsidR="004D749B" w:rsidRPr="00CE4380" w14:paraId="4C17E24C" w14:textId="77777777" w:rsidTr="00CE4380">
        <w:trPr>
          <w:trHeight w:val="224"/>
          <w:jc w:val="center"/>
        </w:trPr>
        <w:tc>
          <w:tcPr>
            <w:tcW w:w="2382" w:type="dxa"/>
            <w:tcBorders>
              <w:top w:val="nil"/>
              <w:left w:val="single" w:sz="4" w:space="0" w:color="auto"/>
              <w:bottom w:val="single" w:sz="4" w:space="0" w:color="auto"/>
              <w:right w:val="single" w:sz="4" w:space="0" w:color="auto"/>
            </w:tcBorders>
            <w:noWrap/>
            <w:vAlign w:val="bottom"/>
            <w:hideMark/>
          </w:tcPr>
          <w:p w14:paraId="329E4945" w14:textId="30EAD68E"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Sprite Zero</w:t>
            </w:r>
          </w:p>
        </w:tc>
        <w:tc>
          <w:tcPr>
            <w:tcW w:w="853" w:type="dxa"/>
            <w:tcBorders>
              <w:top w:val="nil"/>
              <w:left w:val="nil"/>
              <w:bottom w:val="single" w:sz="4" w:space="0" w:color="auto"/>
              <w:right w:val="single" w:sz="4" w:space="0" w:color="auto"/>
            </w:tcBorders>
            <w:noWrap/>
            <w:vAlign w:val="bottom"/>
            <w:hideMark/>
          </w:tcPr>
          <w:p w14:paraId="7D6D9BAD"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2015</w:t>
            </w:r>
          </w:p>
        </w:tc>
        <w:tc>
          <w:tcPr>
            <w:tcW w:w="5940" w:type="dxa"/>
            <w:tcBorders>
              <w:top w:val="nil"/>
              <w:left w:val="nil"/>
              <w:bottom w:val="single" w:sz="4" w:space="0" w:color="auto"/>
              <w:right w:val="single" w:sz="4" w:space="0" w:color="auto"/>
            </w:tcBorders>
            <w:noWrap/>
            <w:vAlign w:val="bottom"/>
            <w:hideMark/>
          </w:tcPr>
          <w:p w14:paraId="70FA4437" w14:textId="3D221FD2" w:rsidR="004D749B" w:rsidRPr="00CE4380" w:rsidRDefault="004D749B" w:rsidP="00A81AEA">
            <w:pPr>
              <w:rPr>
                <w:rFonts w:ascii="Arial" w:hAnsi="Arial" w:cs="Arial"/>
                <w:sz w:val="18"/>
                <w:szCs w:val="18"/>
                <w:lang w:val="en-GB"/>
              </w:rPr>
            </w:pPr>
            <w:r w:rsidRPr="00CE4380">
              <w:rPr>
                <w:rFonts w:ascii="Arial" w:hAnsi="Arial" w:cs="Arial"/>
                <w:sz w:val="18"/>
                <w:szCs w:val="18"/>
                <w:lang w:val="en-GB"/>
              </w:rPr>
              <w:t>Lemon</w:t>
            </w:r>
            <w:r w:rsidR="000941D4" w:rsidRPr="00CE4380">
              <w:rPr>
                <w:rFonts w:ascii="Arial" w:hAnsi="Arial" w:cs="Arial"/>
                <w:sz w:val="18"/>
                <w:szCs w:val="18"/>
                <w:lang w:val="en-GB"/>
              </w:rPr>
              <w:t>-</w:t>
            </w:r>
            <w:r w:rsidRPr="00CE4380">
              <w:rPr>
                <w:rFonts w:ascii="Arial" w:hAnsi="Arial" w:cs="Arial"/>
                <w:sz w:val="18"/>
                <w:szCs w:val="18"/>
                <w:lang w:val="en-GB"/>
              </w:rPr>
              <w:t>fl</w:t>
            </w:r>
            <w:r w:rsidR="000941D4" w:rsidRPr="00CE4380">
              <w:rPr>
                <w:rFonts w:ascii="Arial" w:hAnsi="Arial" w:cs="Arial"/>
                <w:sz w:val="18"/>
                <w:szCs w:val="18"/>
                <w:lang w:val="en-GB"/>
              </w:rPr>
              <w:t>avour</w:t>
            </w:r>
            <w:r w:rsidRPr="00CE4380">
              <w:rPr>
                <w:rFonts w:ascii="Arial" w:hAnsi="Arial" w:cs="Arial"/>
                <w:sz w:val="18"/>
                <w:szCs w:val="18"/>
                <w:lang w:val="en-GB"/>
              </w:rPr>
              <w:t xml:space="preserve">ed soft drink with </w:t>
            </w:r>
            <w:r w:rsidR="00A81AEA" w:rsidRPr="00CE4380">
              <w:rPr>
                <w:rFonts w:ascii="Arial" w:hAnsi="Arial" w:cs="Arial"/>
                <w:sz w:val="18"/>
                <w:szCs w:val="18"/>
                <w:lang w:val="en-GB"/>
              </w:rPr>
              <w:t xml:space="preserve">reduced </w:t>
            </w:r>
            <w:r w:rsidRPr="00CE4380">
              <w:rPr>
                <w:rFonts w:ascii="Arial" w:hAnsi="Arial" w:cs="Arial"/>
                <w:sz w:val="18"/>
                <w:szCs w:val="18"/>
                <w:lang w:val="en-GB"/>
              </w:rPr>
              <w:t>calories</w:t>
            </w:r>
          </w:p>
        </w:tc>
      </w:tr>
      <w:tr w:rsidR="004D749B" w:rsidRPr="00CE4380" w14:paraId="2DCBE60C" w14:textId="77777777" w:rsidTr="00CE4380">
        <w:trPr>
          <w:trHeight w:val="170"/>
          <w:jc w:val="center"/>
        </w:trPr>
        <w:tc>
          <w:tcPr>
            <w:tcW w:w="2382" w:type="dxa"/>
            <w:tcBorders>
              <w:top w:val="nil"/>
              <w:left w:val="single" w:sz="4" w:space="0" w:color="auto"/>
              <w:bottom w:val="single" w:sz="4" w:space="0" w:color="auto"/>
              <w:right w:val="single" w:sz="4" w:space="0" w:color="auto"/>
            </w:tcBorders>
            <w:noWrap/>
            <w:vAlign w:val="bottom"/>
            <w:hideMark/>
          </w:tcPr>
          <w:p w14:paraId="4B51623D" w14:textId="612B80BF"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Coca-Cola Zero</w:t>
            </w:r>
          </w:p>
        </w:tc>
        <w:tc>
          <w:tcPr>
            <w:tcW w:w="853" w:type="dxa"/>
            <w:tcBorders>
              <w:top w:val="nil"/>
              <w:left w:val="nil"/>
              <w:bottom w:val="single" w:sz="4" w:space="0" w:color="auto"/>
              <w:right w:val="single" w:sz="4" w:space="0" w:color="auto"/>
            </w:tcBorders>
            <w:noWrap/>
            <w:vAlign w:val="bottom"/>
            <w:hideMark/>
          </w:tcPr>
          <w:p w14:paraId="0C3295D4"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2014</w:t>
            </w:r>
          </w:p>
        </w:tc>
        <w:tc>
          <w:tcPr>
            <w:tcW w:w="5940" w:type="dxa"/>
            <w:tcBorders>
              <w:top w:val="nil"/>
              <w:left w:val="nil"/>
              <w:bottom w:val="single" w:sz="4" w:space="0" w:color="auto"/>
              <w:right w:val="single" w:sz="4" w:space="0" w:color="auto"/>
            </w:tcBorders>
            <w:noWrap/>
            <w:vAlign w:val="bottom"/>
            <w:hideMark/>
          </w:tcPr>
          <w:p w14:paraId="0BAAAD6D" w14:textId="77777777"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Coca-Cola drink with zero sugar</w:t>
            </w:r>
          </w:p>
        </w:tc>
      </w:tr>
      <w:tr w:rsidR="004D749B" w:rsidRPr="00CE4380" w14:paraId="7EEA32C4" w14:textId="77777777" w:rsidTr="00CE4380">
        <w:trPr>
          <w:trHeight w:val="224"/>
          <w:jc w:val="center"/>
        </w:trPr>
        <w:tc>
          <w:tcPr>
            <w:tcW w:w="2382" w:type="dxa"/>
            <w:tcBorders>
              <w:top w:val="nil"/>
              <w:left w:val="single" w:sz="4" w:space="0" w:color="auto"/>
              <w:bottom w:val="single" w:sz="4" w:space="0" w:color="auto"/>
              <w:right w:val="single" w:sz="4" w:space="0" w:color="auto"/>
            </w:tcBorders>
            <w:noWrap/>
            <w:vAlign w:val="bottom"/>
            <w:hideMark/>
          </w:tcPr>
          <w:p w14:paraId="02451DB9" w14:textId="5CF707D6"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Minute Maid Guava</w:t>
            </w:r>
          </w:p>
        </w:tc>
        <w:tc>
          <w:tcPr>
            <w:tcW w:w="853" w:type="dxa"/>
            <w:tcBorders>
              <w:top w:val="nil"/>
              <w:left w:val="nil"/>
              <w:bottom w:val="single" w:sz="4" w:space="0" w:color="auto"/>
              <w:right w:val="single" w:sz="4" w:space="0" w:color="auto"/>
            </w:tcBorders>
            <w:noWrap/>
            <w:vAlign w:val="bottom"/>
            <w:hideMark/>
          </w:tcPr>
          <w:p w14:paraId="30920100"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2013</w:t>
            </w:r>
          </w:p>
        </w:tc>
        <w:tc>
          <w:tcPr>
            <w:tcW w:w="5940" w:type="dxa"/>
            <w:tcBorders>
              <w:top w:val="nil"/>
              <w:left w:val="nil"/>
              <w:bottom w:val="single" w:sz="4" w:space="0" w:color="auto"/>
              <w:right w:val="single" w:sz="4" w:space="0" w:color="auto"/>
            </w:tcBorders>
            <w:noWrap/>
            <w:vAlign w:val="bottom"/>
            <w:hideMark/>
          </w:tcPr>
          <w:p w14:paraId="6C3D18B8" w14:textId="3DA6B618"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Guava</w:t>
            </w:r>
            <w:r w:rsidR="000941D4" w:rsidRPr="00CE4380">
              <w:rPr>
                <w:rFonts w:ascii="Arial" w:hAnsi="Arial" w:cs="Arial"/>
                <w:sz w:val="18"/>
                <w:szCs w:val="18"/>
                <w:lang w:val="en-GB"/>
              </w:rPr>
              <w:t>-</w:t>
            </w:r>
            <w:r w:rsidRPr="00CE4380">
              <w:rPr>
                <w:rFonts w:ascii="Arial" w:hAnsi="Arial" w:cs="Arial"/>
                <w:sz w:val="18"/>
                <w:szCs w:val="18"/>
                <w:lang w:val="en-GB"/>
              </w:rPr>
              <w:t>fl</w:t>
            </w:r>
            <w:r w:rsidR="000941D4" w:rsidRPr="00CE4380">
              <w:rPr>
                <w:rFonts w:ascii="Arial" w:hAnsi="Arial" w:cs="Arial"/>
                <w:sz w:val="18"/>
                <w:szCs w:val="18"/>
                <w:lang w:val="en-GB"/>
              </w:rPr>
              <w:t>avour</w:t>
            </w:r>
            <w:r w:rsidRPr="00CE4380">
              <w:rPr>
                <w:rFonts w:ascii="Arial" w:hAnsi="Arial" w:cs="Arial"/>
                <w:sz w:val="18"/>
                <w:szCs w:val="18"/>
                <w:lang w:val="en-GB"/>
              </w:rPr>
              <w:t>ed fruit juice with pulp</w:t>
            </w:r>
          </w:p>
        </w:tc>
      </w:tr>
      <w:tr w:rsidR="004D749B" w:rsidRPr="00CE4380" w14:paraId="32D9F076" w14:textId="77777777" w:rsidTr="00CE4380">
        <w:trPr>
          <w:trHeight w:val="170"/>
          <w:jc w:val="center"/>
        </w:trPr>
        <w:tc>
          <w:tcPr>
            <w:tcW w:w="2382" w:type="dxa"/>
            <w:tcBorders>
              <w:top w:val="nil"/>
              <w:left w:val="single" w:sz="4" w:space="0" w:color="auto"/>
              <w:bottom w:val="single" w:sz="4" w:space="0" w:color="auto"/>
              <w:right w:val="single" w:sz="4" w:space="0" w:color="auto"/>
            </w:tcBorders>
            <w:noWrap/>
            <w:vAlign w:val="bottom"/>
            <w:hideMark/>
          </w:tcPr>
          <w:p w14:paraId="504F22E4" w14:textId="12583E76"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Minute Maid Mango</w:t>
            </w:r>
          </w:p>
        </w:tc>
        <w:tc>
          <w:tcPr>
            <w:tcW w:w="853" w:type="dxa"/>
            <w:tcBorders>
              <w:top w:val="nil"/>
              <w:left w:val="nil"/>
              <w:bottom w:val="single" w:sz="4" w:space="0" w:color="auto"/>
              <w:right w:val="single" w:sz="4" w:space="0" w:color="auto"/>
            </w:tcBorders>
            <w:noWrap/>
            <w:vAlign w:val="bottom"/>
            <w:hideMark/>
          </w:tcPr>
          <w:p w14:paraId="06FA54DB"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2012</w:t>
            </w:r>
          </w:p>
        </w:tc>
        <w:tc>
          <w:tcPr>
            <w:tcW w:w="5940" w:type="dxa"/>
            <w:tcBorders>
              <w:top w:val="nil"/>
              <w:left w:val="nil"/>
              <w:bottom w:val="single" w:sz="4" w:space="0" w:color="auto"/>
              <w:right w:val="single" w:sz="4" w:space="0" w:color="auto"/>
            </w:tcBorders>
            <w:noWrap/>
            <w:vAlign w:val="bottom"/>
            <w:hideMark/>
          </w:tcPr>
          <w:p w14:paraId="4C9608BC" w14:textId="450C3D2B"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Mango</w:t>
            </w:r>
            <w:r w:rsidR="000941D4" w:rsidRPr="00CE4380">
              <w:rPr>
                <w:rFonts w:ascii="Arial" w:hAnsi="Arial" w:cs="Arial"/>
                <w:sz w:val="18"/>
                <w:szCs w:val="18"/>
                <w:lang w:val="en-GB"/>
              </w:rPr>
              <w:t>-</w:t>
            </w:r>
            <w:r w:rsidRPr="00CE4380">
              <w:rPr>
                <w:rFonts w:ascii="Arial" w:hAnsi="Arial" w:cs="Arial"/>
                <w:sz w:val="18"/>
                <w:szCs w:val="18"/>
                <w:lang w:val="en-GB"/>
              </w:rPr>
              <w:t>fl</w:t>
            </w:r>
            <w:r w:rsidR="000941D4" w:rsidRPr="00CE4380">
              <w:rPr>
                <w:rFonts w:ascii="Arial" w:hAnsi="Arial" w:cs="Arial"/>
                <w:sz w:val="18"/>
                <w:szCs w:val="18"/>
                <w:lang w:val="en-GB"/>
              </w:rPr>
              <w:t>avour</w:t>
            </w:r>
            <w:r w:rsidRPr="00CE4380">
              <w:rPr>
                <w:rFonts w:ascii="Arial" w:hAnsi="Arial" w:cs="Arial"/>
                <w:sz w:val="18"/>
                <w:szCs w:val="18"/>
                <w:lang w:val="en-GB"/>
              </w:rPr>
              <w:t>ed fruit juice with pulp</w:t>
            </w:r>
          </w:p>
        </w:tc>
      </w:tr>
      <w:tr w:rsidR="004D749B" w:rsidRPr="00CE4380" w14:paraId="3E69E2B6" w14:textId="77777777" w:rsidTr="00CE4380">
        <w:trPr>
          <w:trHeight w:val="224"/>
          <w:jc w:val="center"/>
        </w:trPr>
        <w:tc>
          <w:tcPr>
            <w:tcW w:w="2382" w:type="dxa"/>
            <w:tcBorders>
              <w:top w:val="nil"/>
              <w:left w:val="single" w:sz="4" w:space="0" w:color="auto"/>
              <w:bottom w:val="single" w:sz="4" w:space="0" w:color="auto"/>
              <w:right w:val="single" w:sz="4" w:space="0" w:color="auto"/>
            </w:tcBorders>
            <w:noWrap/>
            <w:vAlign w:val="bottom"/>
            <w:hideMark/>
          </w:tcPr>
          <w:p w14:paraId="6DEAA260" w14:textId="01937C7B"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Minute Maid Mixed Fruit</w:t>
            </w:r>
          </w:p>
        </w:tc>
        <w:tc>
          <w:tcPr>
            <w:tcW w:w="853" w:type="dxa"/>
            <w:tcBorders>
              <w:top w:val="nil"/>
              <w:left w:val="nil"/>
              <w:bottom w:val="single" w:sz="4" w:space="0" w:color="auto"/>
              <w:right w:val="single" w:sz="4" w:space="0" w:color="auto"/>
            </w:tcBorders>
            <w:noWrap/>
            <w:vAlign w:val="bottom"/>
            <w:hideMark/>
          </w:tcPr>
          <w:p w14:paraId="5D642FF7"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2010</w:t>
            </w:r>
          </w:p>
        </w:tc>
        <w:tc>
          <w:tcPr>
            <w:tcW w:w="5940" w:type="dxa"/>
            <w:tcBorders>
              <w:top w:val="nil"/>
              <w:left w:val="nil"/>
              <w:bottom w:val="single" w:sz="4" w:space="0" w:color="auto"/>
              <w:right w:val="single" w:sz="4" w:space="0" w:color="auto"/>
            </w:tcBorders>
            <w:noWrap/>
            <w:vAlign w:val="bottom"/>
            <w:hideMark/>
          </w:tcPr>
          <w:p w14:paraId="6790F091" w14:textId="77324319"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Mixed</w:t>
            </w:r>
            <w:r w:rsidR="000941D4" w:rsidRPr="00CE4380">
              <w:rPr>
                <w:rFonts w:ascii="Arial" w:hAnsi="Arial" w:cs="Arial"/>
                <w:sz w:val="18"/>
                <w:szCs w:val="18"/>
                <w:lang w:val="en-GB"/>
              </w:rPr>
              <w:t>-</w:t>
            </w:r>
            <w:r w:rsidRPr="00CE4380">
              <w:rPr>
                <w:rFonts w:ascii="Arial" w:hAnsi="Arial" w:cs="Arial"/>
                <w:sz w:val="18"/>
                <w:szCs w:val="18"/>
                <w:lang w:val="en-GB"/>
              </w:rPr>
              <w:t>fruit</w:t>
            </w:r>
            <w:r w:rsidR="000941D4" w:rsidRPr="00CE4380">
              <w:rPr>
                <w:rFonts w:ascii="Arial" w:hAnsi="Arial" w:cs="Arial"/>
                <w:sz w:val="18"/>
                <w:szCs w:val="18"/>
                <w:lang w:val="en-GB"/>
              </w:rPr>
              <w:t>-</w:t>
            </w:r>
            <w:r w:rsidRPr="00CE4380">
              <w:rPr>
                <w:rFonts w:ascii="Arial" w:hAnsi="Arial" w:cs="Arial"/>
                <w:sz w:val="18"/>
                <w:szCs w:val="18"/>
                <w:lang w:val="en-GB"/>
              </w:rPr>
              <w:t>fl</w:t>
            </w:r>
            <w:r w:rsidR="000941D4" w:rsidRPr="00CE4380">
              <w:rPr>
                <w:rFonts w:ascii="Arial" w:hAnsi="Arial" w:cs="Arial"/>
                <w:sz w:val="18"/>
                <w:szCs w:val="18"/>
                <w:lang w:val="en-GB"/>
              </w:rPr>
              <w:t>avour</w:t>
            </w:r>
            <w:r w:rsidRPr="00CE4380">
              <w:rPr>
                <w:rFonts w:ascii="Arial" w:hAnsi="Arial" w:cs="Arial"/>
                <w:sz w:val="18"/>
                <w:szCs w:val="18"/>
                <w:lang w:val="en-GB"/>
              </w:rPr>
              <w:t>ed fruit juice with pulp</w:t>
            </w:r>
          </w:p>
        </w:tc>
      </w:tr>
      <w:tr w:rsidR="004D749B" w:rsidRPr="00CE4380" w14:paraId="4471E42B" w14:textId="77777777" w:rsidTr="00CE4380">
        <w:trPr>
          <w:trHeight w:val="170"/>
          <w:jc w:val="center"/>
        </w:trPr>
        <w:tc>
          <w:tcPr>
            <w:tcW w:w="2382" w:type="dxa"/>
            <w:tcBorders>
              <w:top w:val="nil"/>
              <w:left w:val="single" w:sz="4" w:space="0" w:color="auto"/>
              <w:bottom w:val="single" w:sz="4" w:space="0" w:color="auto"/>
              <w:right w:val="single" w:sz="4" w:space="0" w:color="auto"/>
            </w:tcBorders>
            <w:noWrap/>
            <w:vAlign w:val="bottom"/>
            <w:hideMark/>
          </w:tcPr>
          <w:p w14:paraId="7F2B3981" w14:textId="5E451DB3"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 xml:space="preserve">Minute Maid </w:t>
            </w:r>
            <w:proofErr w:type="spellStart"/>
            <w:r w:rsidRPr="00CE4380">
              <w:rPr>
                <w:rFonts w:ascii="Arial" w:hAnsi="Arial" w:cs="Arial"/>
                <w:sz w:val="18"/>
                <w:szCs w:val="18"/>
                <w:lang w:val="en-GB"/>
              </w:rPr>
              <w:t>Nimbu</w:t>
            </w:r>
            <w:proofErr w:type="spellEnd"/>
          </w:p>
        </w:tc>
        <w:tc>
          <w:tcPr>
            <w:tcW w:w="853" w:type="dxa"/>
            <w:tcBorders>
              <w:top w:val="nil"/>
              <w:left w:val="nil"/>
              <w:bottom w:val="single" w:sz="4" w:space="0" w:color="auto"/>
              <w:right w:val="single" w:sz="4" w:space="0" w:color="auto"/>
            </w:tcBorders>
            <w:noWrap/>
            <w:vAlign w:val="bottom"/>
            <w:hideMark/>
          </w:tcPr>
          <w:p w14:paraId="3849FE74"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2010</w:t>
            </w:r>
          </w:p>
        </w:tc>
        <w:tc>
          <w:tcPr>
            <w:tcW w:w="5940" w:type="dxa"/>
            <w:tcBorders>
              <w:top w:val="nil"/>
              <w:left w:val="nil"/>
              <w:bottom w:val="single" w:sz="4" w:space="0" w:color="auto"/>
              <w:right w:val="single" w:sz="4" w:space="0" w:color="auto"/>
            </w:tcBorders>
            <w:noWrap/>
            <w:vAlign w:val="bottom"/>
            <w:hideMark/>
          </w:tcPr>
          <w:p w14:paraId="09B373E6" w14:textId="0E3EA41C"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Lemon</w:t>
            </w:r>
            <w:r w:rsidR="000941D4" w:rsidRPr="00CE4380">
              <w:rPr>
                <w:rFonts w:ascii="Arial" w:hAnsi="Arial" w:cs="Arial"/>
                <w:sz w:val="18"/>
                <w:szCs w:val="18"/>
                <w:lang w:val="en-GB"/>
              </w:rPr>
              <w:t>-</w:t>
            </w:r>
            <w:r w:rsidRPr="00CE4380">
              <w:rPr>
                <w:rFonts w:ascii="Arial" w:hAnsi="Arial" w:cs="Arial"/>
                <w:sz w:val="18"/>
                <w:szCs w:val="18"/>
                <w:lang w:val="en-GB"/>
              </w:rPr>
              <w:t>fl</w:t>
            </w:r>
            <w:r w:rsidR="000941D4" w:rsidRPr="00CE4380">
              <w:rPr>
                <w:rFonts w:ascii="Arial" w:hAnsi="Arial" w:cs="Arial"/>
                <w:sz w:val="18"/>
                <w:szCs w:val="18"/>
                <w:lang w:val="en-GB"/>
              </w:rPr>
              <w:t>avour</w:t>
            </w:r>
            <w:r w:rsidRPr="00CE4380">
              <w:rPr>
                <w:rFonts w:ascii="Arial" w:hAnsi="Arial" w:cs="Arial"/>
                <w:sz w:val="18"/>
                <w:szCs w:val="18"/>
                <w:lang w:val="en-GB"/>
              </w:rPr>
              <w:t>ed juice with pulp</w:t>
            </w:r>
          </w:p>
        </w:tc>
      </w:tr>
      <w:tr w:rsidR="004D749B" w:rsidRPr="00CE4380" w14:paraId="14807BF8" w14:textId="77777777" w:rsidTr="00CE4380">
        <w:trPr>
          <w:trHeight w:val="224"/>
          <w:jc w:val="center"/>
        </w:trPr>
        <w:tc>
          <w:tcPr>
            <w:tcW w:w="2382" w:type="dxa"/>
            <w:tcBorders>
              <w:top w:val="nil"/>
              <w:left w:val="single" w:sz="4" w:space="0" w:color="auto"/>
              <w:bottom w:val="single" w:sz="4" w:space="0" w:color="auto"/>
              <w:right w:val="single" w:sz="4" w:space="0" w:color="auto"/>
            </w:tcBorders>
            <w:noWrap/>
            <w:vAlign w:val="bottom"/>
            <w:hideMark/>
          </w:tcPr>
          <w:p w14:paraId="604B2680" w14:textId="142A8AE2"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Minute Maid Pulpy Orange</w:t>
            </w:r>
          </w:p>
        </w:tc>
        <w:tc>
          <w:tcPr>
            <w:tcW w:w="853" w:type="dxa"/>
            <w:tcBorders>
              <w:top w:val="nil"/>
              <w:left w:val="nil"/>
              <w:bottom w:val="single" w:sz="4" w:space="0" w:color="auto"/>
              <w:right w:val="single" w:sz="4" w:space="0" w:color="auto"/>
            </w:tcBorders>
            <w:noWrap/>
            <w:vAlign w:val="bottom"/>
            <w:hideMark/>
          </w:tcPr>
          <w:p w14:paraId="3E10F762"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2007</w:t>
            </w:r>
          </w:p>
        </w:tc>
        <w:tc>
          <w:tcPr>
            <w:tcW w:w="5940" w:type="dxa"/>
            <w:tcBorders>
              <w:top w:val="nil"/>
              <w:left w:val="nil"/>
              <w:bottom w:val="single" w:sz="4" w:space="0" w:color="auto"/>
              <w:right w:val="single" w:sz="4" w:space="0" w:color="auto"/>
            </w:tcBorders>
            <w:noWrap/>
            <w:vAlign w:val="bottom"/>
            <w:hideMark/>
          </w:tcPr>
          <w:p w14:paraId="2BEF403F" w14:textId="1B1AC111"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Orange</w:t>
            </w:r>
            <w:r w:rsidR="000941D4" w:rsidRPr="00CE4380">
              <w:rPr>
                <w:rFonts w:ascii="Arial" w:hAnsi="Arial" w:cs="Arial"/>
                <w:sz w:val="18"/>
                <w:szCs w:val="18"/>
                <w:lang w:val="en-GB"/>
              </w:rPr>
              <w:t>-</w:t>
            </w:r>
            <w:r w:rsidRPr="00CE4380">
              <w:rPr>
                <w:rFonts w:ascii="Arial" w:hAnsi="Arial" w:cs="Arial"/>
                <w:sz w:val="18"/>
                <w:szCs w:val="18"/>
                <w:lang w:val="en-GB"/>
              </w:rPr>
              <w:t>fl</w:t>
            </w:r>
            <w:r w:rsidR="000941D4" w:rsidRPr="00CE4380">
              <w:rPr>
                <w:rFonts w:ascii="Arial" w:hAnsi="Arial" w:cs="Arial"/>
                <w:sz w:val="18"/>
                <w:szCs w:val="18"/>
                <w:lang w:val="en-GB"/>
              </w:rPr>
              <w:t>avour</w:t>
            </w:r>
            <w:r w:rsidRPr="00CE4380">
              <w:rPr>
                <w:rFonts w:ascii="Arial" w:hAnsi="Arial" w:cs="Arial"/>
                <w:sz w:val="18"/>
                <w:szCs w:val="18"/>
                <w:lang w:val="en-GB"/>
              </w:rPr>
              <w:t>ed fruit juice with pulp</w:t>
            </w:r>
          </w:p>
        </w:tc>
      </w:tr>
      <w:tr w:rsidR="004D749B" w:rsidRPr="00CE4380" w14:paraId="1F90AADC" w14:textId="77777777" w:rsidTr="00CE4380">
        <w:trPr>
          <w:trHeight w:val="161"/>
          <w:jc w:val="center"/>
        </w:trPr>
        <w:tc>
          <w:tcPr>
            <w:tcW w:w="2382" w:type="dxa"/>
            <w:tcBorders>
              <w:top w:val="nil"/>
              <w:left w:val="single" w:sz="4" w:space="0" w:color="auto"/>
              <w:bottom w:val="single" w:sz="4" w:space="0" w:color="auto"/>
              <w:right w:val="single" w:sz="4" w:space="0" w:color="auto"/>
            </w:tcBorders>
            <w:noWrap/>
            <w:vAlign w:val="bottom"/>
            <w:hideMark/>
          </w:tcPr>
          <w:p w14:paraId="20208CB9" w14:textId="6C6D5A7A"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Georgia Gold</w:t>
            </w:r>
          </w:p>
        </w:tc>
        <w:tc>
          <w:tcPr>
            <w:tcW w:w="853" w:type="dxa"/>
            <w:tcBorders>
              <w:top w:val="nil"/>
              <w:left w:val="nil"/>
              <w:bottom w:val="single" w:sz="4" w:space="0" w:color="auto"/>
              <w:right w:val="single" w:sz="4" w:space="0" w:color="auto"/>
            </w:tcBorders>
            <w:noWrap/>
            <w:vAlign w:val="bottom"/>
            <w:hideMark/>
          </w:tcPr>
          <w:p w14:paraId="1BC34E74"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2004</w:t>
            </w:r>
          </w:p>
        </w:tc>
        <w:tc>
          <w:tcPr>
            <w:tcW w:w="5940" w:type="dxa"/>
            <w:tcBorders>
              <w:top w:val="nil"/>
              <w:left w:val="nil"/>
              <w:bottom w:val="single" w:sz="4" w:space="0" w:color="auto"/>
              <w:right w:val="single" w:sz="4" w:space="0" w:color="auto"/>
            </w:tcBorders>
            <w:noWrap/>
            <w:vAlign w:val="bottom"/>
            <w:hideMark/>
          </w:tcPr>
          <w:p w14:paraId="2EA5894A" w14:textId="77777777"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Complete range of hot and cold tea and coffee beverages</w:t>
            </w:r>
          </w:p>
        </w:tc>
      </w:tr>
      <w:tr w:rsidR="004D749B" w:rsidRPr="00CE4380" w14:paraId="491C1D3A" w14:textId="77777777" w:rsidTr="00CE4380">
        <w:trPr>
          <w:trHeight w:val="224"/>
          <w:jc w:val="center"/>
        </w:trPr>
        <w:tc>
          <w:tcPr>
            <w:tcW w:w="2382" w:type="dxa"/>
            <w:tcBorders>
              <w:top w:val="nil"/>
              <w:left w:val="single" w:sz="4" w:space="0" w:color="auto"/>
              <w:bottom w:val="single" w:sz="4" w:space="0" w:color="auto"/>
              <w:right w:val="single" w:sz="4" w:space="0" w:color="auto"/>
            </w:tcBorders>
            <w:noWrap/>
            <w:vAlign w:val="bottom"/>
            <w:hideMark/>
          </w:tcPr>
          <w:p w14:paraId="0BF77EA2" w14:textId="3A34E817"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Kinley Soda</w:t>
            </w:r>
          </w:p>
        </w:tc>
        <w:tc>
          <w:tcPr>
            <w:tcW w:w="853" w:type="dxa"/>
            <w:tcBorders>
              <w:top w:val="nil"/>
              <w:left w:val="nil"/>
              <w:bottom w:val="single" w:sz="4" w:space="0" w:color="auto"/>
              <w:right w:val="single" w:sz="4" w:space="0" w:color="auto"/>
            </w:tcBorders>
            <w:noWrap/>
            <w:vAlign w:val="bottom"/>
            <w:hideMark/>
          </w:tcPr>
          <w:p w14:paraId="30C1D5FC"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2002</w:t>
            </w:r>
          </w:p>
        </w:tc>
        <w:tc>
          <w:tcPr>
            <w:tcW w:w="5940" w:type="dxa"/>
            <w:tcBorders>
              <w:top w:val="nil"/>
              <w:left w:val="nil"/>
              <w:bottom w:val="single" w:sz="4" w:space="0" w:color="auto"/>
              <w:right w:val="single" w:sz="4" w:space="0" w:color="auto"/>
            </w:tcBorders>
            <w:noWrap/>
            <w:vAlign w:val="bottom"/>
            <w:hideMark/>
          </w:tcPr>
          <w:p w14:paraId="173AE2D1" w14:textId="36B54CDA"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 xml:space="preserve">Packaged </w:t>
            </w:r>
            <w:r w:rsidR="000941D4" w:rsidRPr="00CE4380">
              <w:rPr>
                <w:rFonts w:ascii="Arial" w:hAnsi="Arial" w:cs="Arial"/>
                <w:sz w:val="18"/>
                <w:szCs w:val="18"/>
                <w:lang w:val="en-GB"/>
              </w:rPr>
              <w:t>s</w:t>
            </w:r>
            <w:r w:rsidRPr="00CE4380">
              <w:rPr>
                <w:rFonts w:ascii="Arial" w:hAnsi="Arial" w:cs="Arial"/>
                <w:sz w:val="18"/>
                <w:szCs w:val="18"/>
                <w:lang w:val="en-GB"/>
              </w:rPr>
              <w:t xml:space="preserve">oda </w:t>
            </w:r>
            <w:r w:rsidR="000941D4" w:rsidRPr="00CE4380">
              <w:rPr>
                <w:rFonts w:ascii="Arial" w:hAnsi="Arial" w:cs="Arial"/>
                <w:sz w:val="18"/>
                <w:szCs w:val="18"/>
                <w:lang w:val="en-GB"/>
              </w:rPr>
              <w:t>w</w:t>
            </w:r>
            <w:r w:rsidRPr="00CE4380">
              <w:rPr>
                <w:rFonts w:ascii="Arial" w:hAnsi="Arial" w:cs="Arial"/>
                <w:sz w:val="18"/>
                <w:szCs w:val="18"/>
                <w:lang w:val="en-GB"/>
              </w:rPr>
              <w:t>ater</w:t>
            </w:r>
          </w:p>
        </w:tc>
      </w:tr>
      <w:tr w:rsidR="004D749B" w:rsidRPr="00CE4380" w14:paraId="2913FD2A" w14:textId="77777777" w:rsidTr="00CE4380">
        <w:trPr>
          <w:trHeight w:val="161"/>
          <w:jc w:val="center"/>
        </w:trPr>
        <w:tc>
          <w:tcPr>
            <w:tcW w:w="2382" w:type="dxa"/>
            <w:tcBorders>
              <w:top w:val="nil"/>
              <w:left w:val="single" w:sz="4" w:space="0" w:color="auto"/>
              <w:bottom w:val="single" w:sz="4" w:space="0" w:color="auto"/>
              <w:right w:val="single" w:sz="4" w:space="0" w:color="auto"/>
            </w:tcBorders>
            <w:noWrap/>
            <w:vAlign w:val="bottom"/>
            <w:hideMark/>
          </w:tcPr>
          <w:p w14:paraId="569A27D7" w14:textId="6452283A"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Kinley Water</w:t>
            </w:r>
          </w:p>
        </w:tc>
        <w:tc>
          <w:tcPr>
            <w:tcW w:w="853" w:type="dxa"/>
            <w:tcBorders>
              <w:top w:val="nil"/>
              <w:left w:val="nil"/>
              <w:bottom w:val="single" w:sz="4" w:space="0" w:color="auto"/>
              <w:right w:val="single" w:sz="4" w:space="0" w:color="auto"/>
            </w:tcBorders>
            <w:noWrap/>
            <w:vAlign w:val="bottom"/>
            <w:hideMark/>
          </w:tcPr>
          <w:p w14:paraId="72F740EA"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2000</w:t>
            </w:r>
          </w:p>
        </w:tc>
        <w:tc>
          <w:tcPr>
            <w:tcW w:w="5940" w:type="dxa"/>
            <w:tcBorders>
              <w:top w:val="nil"/>
              <w:left w:val="nil"/>
              <w:bottom w:val="single" w:sz="4" w:space="0" w:color="auto"/>
              <w:right w:val="single" w:sz="4" w:space="0" w:color="auto"/>
            </w:tcBorders>
            <w:noWrap/>
            <w:vAlign w:val="bottom"/>
            <w:hideMark/>
          </w:tcPr>
          <w:p w14:paraId="12823ABC" w14:textId="77777777"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Packaged drinking water</w:t>
            </w:r>
          </w:p>
        </w:tc>
      </w:tr>
      <w:tr w:rsidR="004D749B" w:rsidRPr="00CE4380" w14:paraId="4B261B4E" w14:textId="77777777" w:rsidTr="00CE4380">
        <w:trPr>
          <w:trHeight w:val="215"/>
          <w:jc w:val="center"/>
        </w:trPr>
        <w:tc>
          <w:tcPr>
            <w:tcW w:w="2382" w:type="dxa"/>
            <w:tcBorders>
              <w:top w:val="nil"/>
              <w:left w:val="single" w:sz="4" w:space="0" w:color="auto"/>
              <w:bottom w:val="single" w:sz="4" w:space="0" w:color="auto"/>
              <w:right w:val="single" w:sz="4" w:space="0" w:color="auto"/>
            </w:tcBorders>
            <w:noWrap/>
            <w:vAlign w:val="bottom"/>
            <w:hideMark/>
          </w:tcPr>
          <w:p w14:paraId="7EE3F6F1" w14:textId="3EDE1B87"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Sprite</w:t>
            </w:r>
          </w:p>
        </w:tc>
        <w:tc>
          <w:tcPr>
            <w:tcW w:w="853" w:type="dxa"/>
            <w:tcBorders>
              <w:top w:val="nil"/>
              <w:left w:val="nil"/>
              <w:bottom w:val="single" w:sz="4" w:space="0" w:color="auto"/>
              <w:right w:val="single" w:sz="4" w:space="0" w:color="auto"/>
            </w:tcBorders>
            <w:noWrap/>
            <w:vAlign w:val="bottom"/>
            <w:hideMark/>
          </w:tcPr>
          <w:p w14:paraId="0A856EB8"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1999</w:t>
            </w:r>
          </w:p>
        </w:tc>
        <w:tc>
          <w:tcPr>
            <w:tcW w:w="5940" w:type="dxa"/>
            <w:tcBorders>
              <w:top w:val="nil"/>
              <w:left w:val="nil"/>
              <w:bottom w:val="single" w:sz="4" w:space="0" w:color="auto"/>
              <w:right w:val="single" w:sz="4" w:space="0" w:color="auto"/>
            </w:tcBorders>
            <w:noWrap/>
            <w:vAlign w:val="bottom"/>
            <w:hideMark/>
          </w:tcPr>
          <w:p w14:paraId="3BF5435D" w14:textId="589FFC3E"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Lemon</w:t>
            </w:r>
            <w:r w:rsidR="000941D4" w:rsidRPr="00CE4380">
              <w:rPr>
                <w:rFonts w:ascii="Arial" w:hAnsi="Arial" w:cs="Arial"/>
                <w:sz w:val="18"/>
                <w:szCs w:val="18"/>
                <w:lang w:val="en-GB"/>
              </w:rPr>
              <w:t>-</w:t>
            </w:r>
            <w:r w:rsidRPr="00CE4380">
              <w:rPr>
                <w:rFonts w:ascii="Arial" w:hAnsi="Arial" w:cs="Arial"/>
                <w:sz w:val="18"/>
                <w:szCs w:val="18"/>
                <w:lang w:val="en-GB"/>
              </w:rPr>
              <w:t>fl</w:t>
            </w:r>
            <w:r w:rsidR="000941D4" w:rsidRPr="00CE4380">
              <w:rPr>
                <w:rFonts w:ascii="Arial" w:hAnsi="Arial" w:cs="Arial"/>
                <w:sz w:val="18"/>
                <w:szCs w:val="18"/>
                <w:lang w:val="en-GB"/>
              </w:rPr>
              <w:t>avour</w:t>
            </w:r>
            <w:r w:rsidRPr="00CE4380">
              <w:rPr>
                <w:rFonts w:ascii="Arial" w:hAnsi="Arial" w:cs="Arial"/>
                <w:sz w:val="18"/>
                <w:szCs w:val="18"/>
                <w:lang w:val="en-GB"/>
              </w:rPr>
              <w:t>ed soft drink</w:t>
            </w:r>
          </w:p>
        </w:tc>
      </w:tr>
      <w:tr w:rsidR="004D749B" w:rsidRPr="00CE4380" w14:paraId="5EF9961F" w14:textId="77777777" w:rsidTr="00CE4380">
        <w:trPr>
          <w:trHeight w:val="170"/>
          <w:jc w:val="center"/>
        </w:trPr>
        <w:tc>
          <w:tcPr>
            <w:tcW w:w="2382" w:type="dxa"/>
            <w:tcBorders>
              <w:top w:val="nil"/>
              <w:left w:val="single" w:sz="4" w:space="0" w:color="auto"/>
              <w:bottom w:val="single" w:sz="4" w:space="0" w:color="auto"/>
              <w:right w:val="single" w:sz="4" w:space="0" w:color="auto"/>
            </w:tcBorders>
            <w:noWrap/>
            <w:vAlign w:val="bottom"/>
            <w:hideMark/>
          </w:tcPr>
          <w:p w14:paraId="0FF254FB" w14:textId="0C9CA979"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Schweppes Soda Water</w:t>
            </w:r>
          </w:p>
        </w:tc>
        <w:tc>
          <w:tcPr>
            <w:tcW w:w="853" w:type="dxa"/>
            <w:tcBorders>
              <w:top w:val="nil"/>
              <w:left w:val="nil"/>
              <w:bottom w:val="single" w:sz="4" w:space="0" w:color="auto"/>
              <w:right w:val="single" w:sz="4" w:space="0" w:color="auto"/>
            </w:tcBorders>
            <w:noWrap/>
            <w:vAlign w:val="bottom"/>
            <w:hideMark/>
          </w:tcPr>
          <w:p w14:paraId="5EB2EC43"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1999</w:t>
            </w:r>
          </w:p>
        </w:tc>
        <w:tc>
          <w:tcPr>
            <w:tcW w:w="5940" w:type="dxa"/>
            <w:tcBorders>
              <w:top w:val="nil"/>
              <w:left w:val="nil"/>
              <w:bottom w:val="single" w:sz="4" w:space="0" w:color="auto"/>
              <w:right w:val="single" w:sz="4" w:space="0" w:color="auto"/>
            </w:tcBorders>
            <w:noWrap/>
            <w:vAlign w:val="bottom"/>
            <w:hideMark/>
          </w:tcPr>
          <w:p w14:paraId="111EA055" w14:textId="77777777"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Brand acquired in 1999</w:t>
            </w:r>
          </w:p>
        </w:tc>
      </w:tr>
      <w:tr w:rsidR="004D749B" w:rsidRPr="00CE4380" w14:paraId="52688D67" w14:textId="77777777" w:rsidTr="00CE4380">
        <w:trPr>
          <w:trHeight w:val="224"/>
          <w:jc w:val="center"/>
        </w:trPr>
        <w:tc>
          <w:tcPr>
            <w:tcW w:w="2382" w:type="dxa"/>
            <w:tcBorders>
              <w:top w:val="nil"/>
              <w:left w:val="single" w:sz="4" w:space="0" w:color="auto"/>
              <w:bottom w:val="single" w:sz="4" w:space="0" w:color="auto"/>
              <w:right w:val="single" w:sz="4" w:space="0" w:color="auto"/>
            </w:tcBorders>
            <w:noWrap/>
            <w:vAlign w:val="bottom"/>
            <w:hideMark/>
          </w:tcPr>
          <w:p w14:paraId="28011AC6" w14:textId="711E3D5A"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Schweppes Tonic Water</w:t>
            </w:r>
          </w:p>
        </w:tc>
        <w:tc>
          <w:tcPr>
            <w:tcW w:w="853" w:type="dxa"/>
            <w:tcBorders>
              <w:top w:val="nil"/>
              <w:left w:val="nil"/>
              <w:bottom w:val="single" w:sz="4" w:space="0" w:color="auto"/>
              <w:right w:val="single" w:sz="4" w:space="0" w:color="auto"/>
            </w:tcBorders>
            <w:noWrap/>
            <w:vAlign w:val="bottom"/>
            <w:hideMark/>
          </w:tcPr>
          <w:p w14:paraId="4D6CECE7"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1999</w:t>
            </w:r>
          </w:p>
        </w:tc>
        <w:tc>
          <w:tcPr>
            <w:tcW w:w="5940" w:type="dxa"/>
            <w:tcBorders>
              <w:top w:val="nil"/>
              <w:left w:val="nil"/>
              <w:bottom w:val="single" w:sz="4" w:space="0" w:color="auto"/>
              <w:right w:val="single" w:sz="4" w:space="0" w:color="auto"/>
            </w:tcBorders>
            <w:noWrap/>
            <w:vAlign w:val="bottom"/>
            <w:hideMark/>
          </w:tcPr>
          <w:p w14:paraId="66C944FD" w14:textId="77777777"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Brand acquired in 1999</w:t>
            </w:r>
          </w:p>
        </w:tc>
      </w:tr>
      <w:tr w:rsidR="004D749B" w:rsidRPr="00CE4380" w14:paraId="435F7416" w14:textId="77777777" w:rsidTr="00CE4380">
        <w:trPr>
          <w:trHeight w:val="170"/>
          <w:jc w:val="center"/>
        </w:trPr>
        <w:tc>
          <w:tcPr>
            <w:tcW w:w="2382" w:type="dxa"/>
            <w:tcBorders>
              <w:top w:val="nil"/>
              <w:left w:val="single" w:sz="4" w:space="0" w:color="auto"/>
              <w:bottom w:val="single" w:sz="4" w:space="0" w:color="auto"/>
              <w:right w:val="single" w:sz="4" w:space="0" w:color="auto"/>
            </w:tcBorders>
            <w:noWrap/>
            <w:vAlign w:val="bottom"/>
            <w:hideMark/>
          </w:tcPr>
          <w:p w14:paraId="10058D0D" w14:textId="3024A0F4" w:rsidR="004D749B" w:rsidRPr="00CE4380" w:rsidRDefault="004D749B" w:rsidP="00B945A0">
            <w:pPr>
              <w:rPr>
                <w:rFonts w:ascii="Arial" w:hAnsi="Arial" w:cs="Arial"/>
                <w:sz w:val="18"/>
                <w:szCs w:val="18"/>
                <w:lang w:val="en-GB"/>
              </w:rPr>
            </w:pPr>
            <w:r w:rsidRPr="00CE4380">
              <w:rPr>
                <w:rFonts w:ascii="Arial" w:hAnsi="Arial" w:cs="Arial"/>
                <w:sz w:val="18"/>
                <w:szCs w:val="18"/>
                <w:lang w:val="en-GB"/>
              </w:rPr>
              <w:t>Schweppes Ginger Ale</w:t>
            </w:r>
          </w:p>
        </w:tc>
        <w:tc>
          <w:tcPr>
            <w:tcW w:w="853" w:type="dxa"/>
            <w:tcBorders>
              <w:top w:val="nil"/>
              <w:left w:val="nil"/>
              <w:bottom w:val="single" w:sz="4" w:space="0" w:color="auto"/>
              <w:right w:val="single" w:sz="4" w:space="0" w:color="auto"/>
            </w:tcBorders>
            <w:noWrap/>
            <w:vAlign w:val="bottom"/>
            <w:hideMark/>
          </w:tcPr>
          <w:p w14:paraId="4000DD07" w14:textId="77777777" w:rsidR="004D749B" w:rsidRPr="00CE4380" w:rsidRDefault="004D749B" w:rsidP="00763B45">
            <w:pPr>
              <w:jc w:val="center"/>
              <w:rPr>
                <w:rFonts w:ascii="Arial" w:hAnsi="Arial" w:cs="Arial"/>
                <w:sz w:val="18"/>
                <w:szCs w:val="18"/>
                <w:lang w:val="en-GB"/>
              </w:rPr>
            </w:pPr>
            <w:r w:rsidRPr="00CE4380">
              <w:rPr>
                <w:rFonts w:ascii="Arial" w:hAnsi="Arial" w:cs="Arial"/>
                <w:sz w:val="18"/>
                <w:szCs w:val="18"/>
                <w:lang w:val="en-GB"/>
              </w:rPr>
              <w:t>1999</w:t>
            </w:r>
          </w:p>
        </w:tc>
        <w:tc>
          <w:tcPr>
            <w:tcW w:w="5940" w:type="dxa"/>
            <w:tcBorders>
              <w:top w:val="nil"/>
              <w:left w:val="nil"/>
              <w:bottom w:val="single" w:sz="4" w:space="0" w:color="auto"/>
              <w:right w:val="single" w:sz="4" w:space="0" w:color="auto"/>
            </w:tcBorders>
            <w:noWrap/>
            <w:vAlign w:val="bottom"/>
            <w:hideMark/>
          </w:tcPr>
          <w:p w14:paraId="7C2C1CF2" w14:textId="77777777" w:rsidR="004D749B" w:rsidRPr="00CE4380" w:rsidRDefault="004D749B" w:rsidP="004D749B">
            <w:pPr>
              <w:rPr>
                <w:rFonts w:ascii="Arial" w:hAnsi="Arial" w:cs="Arial"/>
                <w:sz w:val="18"/>
                <w:szCs w:val="18"/>
                <w:lang w:val="en-GB"/>
              </w:rPr>
            </w:pPr>
            <w:r w:rsidRPr="00CE4380">
              <w:rPr>
                <w:rFonts w:ascii="Arial" w:hAnsi="Arial" w:cs="Arial"/>
                <w:sz w:val="18"/>
                <w:szCs w:val="18"/>
                <w:lang w:val="en-GB"/>
              </w:rPr>
              <w:t>Brand acquired in 1999</w:t>
            </w:r>
          </w:p>
        </w:tc>
      </w:tr>
      <w:tr w:rsidR="009F3B38" w:rsidRPr="00CE4380" w14:paraId="5CA850B7" w14:textId="77777777" w:rsidTr="00CE4380">
        <w:trPr>
          <w:trHeight w:val="224"/>
          <w:jc w:val="center"/>
        </w:trPr>
        <w:tc>
          <w:tcPr>
            <w:tcW w:w="2382" w:type="dxa"/>
            <w:tcBorders>
              <w:top w:val="nil"/>
              <w:left w:val="single" w:sz="4" w:space="0" w:color="auto"/>
              <w:bottom w:val="single" w:sz="4" w:space="0" w:color="auto"/>
              <w:right w:val="single" w:sz="4" w:space="0" w:color="auto"/>
            </w:tcBorders>
            <w:noWrap/>
            <w:vAlign w:val="bottom"/>
          </w:tcPr>
          <w:p w14:paraId="634BB78D" w14:textId="68CD4642" w:rsidR="009F3B38" w:rsidRPr="00CE4380" w:rsidRDefault="009F3B38" w:rsidP="009F3B38">
            <w:pPr>
              <w:rPr>
                <w:rFonts w:ascii="Arial" w:hAnsi="Arial" w:cs="Arial"/>
                <w:sz w:val="18"/>
                <w:szCs w:val="18"/>
                <w:lang w:val="en-GB"/>
              </w:rPr>
            </w:pPr>
            <w:r w:rsidRPr="00CE4380">
              <w:rPr>
                <w:rFonts w:ascii="Arial" w:hAnsi="Arial" w:cs="Arial"/>
                <w:sz w:val="18"/>
                <w:szCs w:val="18"/>
                <w:lang w:val="en-GB"/>
              </w:rPr>
              <w:t>Diet Coke</w:t>
            </w:r>
          </w:p>
        </w:tc>
        <w:tc>
          <w:tcPr>
            <w:tcW w:w="853" w:type="dxa"/>
            <w:tcBorders>
              <w:top w:val="nil"/>
              <w:left w:val="nil"/>
              <w:bottom w:val="single" w:sz="4" w:space="0" w:color="auto"/>
              <w:right w:val="single" w:sz="4" w:space="0" w:color="auto"/>
            </w:tcBorders>
            <w:noWrap/>
            <w:vAlign w:val="bottom"/>
          </w:tcPr>
          <w:p w14:paraId="6ACD8040" w14:textId="17629F79" w:rsidR="009F3B38" w:rsidRPr="00CE4380" w:rsidRDefault="009F3B38" w:rsidP="009F3B38">
            <w:pPr>
              <w:jc w:val="center"/>
              <w:rPr>
                <w:rFonts w:ascii="Arial" w:hAnsi="Arial" w:cs="Arial"/>
                <w:sz w:val="18"/>
                <w:szCs w:val="18"/>
                <w:lang w:val="en-GB"/>
              </w:rPr>
            </w:pPr>
            <w:r w:rsidRPr="00CE4380">
              <w:rPr>
                <w:rFonts w:ascii="Arial" w:hAnsi="Arial" w:cs="Arial"/>
                <w:sz w:val="18"/>
                <w:szCs w:val="18"/>
                <w:lang w:val="en-GB"/>
              </w:rPr>
              <w:t>1993</w:t>
            </w:r>
          </w:p>
        </w:tc>
        <w:tc>
          <w:tcPr>
            <w:tcW w:w="5940" w:type="dxa"/>
            <w:tcBorders>
              <w:top w:val="nil"/>
              <w:left w:val="nil"/>
              <w:bottom w:val="single" w:sz="4" w:space="0" w:color="auto"/>
              <w:right w:val="single" w:sz="4" w:space="0" w:color="auto"/>
            </w:tcBorders>
            <w:noWrap/>
            <w:vAlign w:val="bottom"/>
          </w:tcPr>
          <w:p w14:paraId="68BE03E5" w14:textId="4F9B363D" w:rsidR="009F3B38" w:rsidRPr="00CE4380" w:rsidRDefault="009F3B38" w:rsidP="009F3B38">
            <w:pPr>
              <w:rPr>
                <w:rFonts w:ascii="Arial" w:hAnsi="Arial" w:cs="Arial"/>
                <w:sz w:val="18"/>
                <w:szCs w:val="18"/>
                <w:lang w:val="en-GB"/>
              </w:rPr>
            </w:pPr>
            <w:r w:rsidRPr="00CE4380">
              <w:rPr>
                <w:rFonts w:ascii="Arial" w:hAnsi="Arial" w:cs="Arial"/>
                <w:sz w:val="18"/>
                <w:szCs w:val="18"/>
                <w:lang w:val="en-GB"/>
              </w:rPr>
              <w:t>Low-calorie Coca-Cola drink</w:t>
            </w:r>
          </w:p>
        </w:tc>
      </w:tr>
      <w:tr w:rsidR="009F3B38" w:rsidRPr="00CE4380" w14:paraId="49677FBF" w14:textId="77777777" w:rsidTr="00CE4380">
        <w:trPr>
          <w:trHeight w:val="179"/>
          <w:jc w:val="center"/>
        </w:trPr>
        <w:tc>
          <w:tcPr>
            <w:tcW w:w="2382" w:type="dxa"/>
            <w:tcBorders>
              <w:top w:val="nil"/>
              <w:left w:val="single" w:sz="4" w:space="0" w:color="auto"/>
              <w:bottom w:val="single" w:sz="4" w:space="0" w:color="auto"/>
              <w:right w:val="single" w:sz="4" w:space="0" w:color="auto"/>
            </w:tcBorders>
            <w:noWrap/>
            <w:vAlign w:val="bottom"/>
            <w:hideMark/>
          </w:tcPr>
          <w:p w14:paraId="3FF559B7" w14:textId="083F82D7" w:rsidR="009F3B38" w:rsidRPr="00CE4380" w:rsidRDefault="009F3B38" w:rsidP="009F3B38">
            <w:pPr>
              <w:rPr>
                <w:rFonts w:ascii="Arial" w:hAnsi="Arial" w:cs="Arial"/>
                <w:sz w:val="18"/>
                <w:szCs w:val="18"/>
                <w:lang w:val="en-GB"/>
              </w:rPr>
            </w:pPr>
            <w:r w:rsidRPr="00CE4380">
              <w:rPr>
                <w:rFonts w:ascii="Arial" w:hAnsi="Arial" w:cs="Arial"/>
                <w:sz w:val="18"/>
                <w:szCs w:val="18"/>
                <w:lang w:val="en-GB"/>
              </w:rPr>
              <w:t>Fanta</w:t>
            </w:r>
          </w:p>
        </w:tc>
        <w:tc>
          <w:tcPr>
            <w:tcW w:w="853" w:type="dxa"/>
            <w:tcBorders>
              <w:top w:val="nil"/>
              <w:left w:val="nil"/>
              <w:bottom w:val="single" w:sz="4" w:space="0" w:color="auto"/>
              <w:right w:val="single" w:sz="4" w:space="0" w:color="auto"/>
            </w:tcBorders>
            <w:noWrap/>
            <w:vAlign w:val="bottom"/>
            <w:hideMark/>
          </w:tcPr>
          <w:p w14:paraId="427FA6A2" w14:textId="77777777" w:rsidR="009F3B38" w:rsidRPr="00CE4380" w:rsidRDefault="009F3B38" w:rsidP="009F3B38">
            <w:pPr>
              <w:jc w:val="center"/>
              <w:rPr>
                <w:rFonts w:ascii="Arial" w:hAnsi="Arial" w:cs="Arial"/>
                <w:sz w:val="18"/>
                <w:szCs w:val="18"/>
                <w:lang w:val="en-GB"/>
              </w:rPr>
            </w:pPr>
            <w:r w:rsidRPr="00CE4380">
              <w:rPr>
                <w:rFonts w:ascii="Arial" w:hAnsi="Arial" w:cs="Arial"/>
                <w:sz w:val="18"/>
                <w:szCs w:val="18"/>
                <w:lang w:val="en-GB"/>
              </w:rPr>
              <w:t>1993</w:t>
            </w:r>
          </w:p>
        </w:tc>
        <w:tc>
          <w:tcPr>
            <w:tcW w:w="5940" w:type="dxa"/>
            <w:tcBorders>
              <w:top w:val="nil"/>
              <w:left w:val="nil"/>
              <w:bottom w:val="single" w:sz="4" w:space="0" w:color="auto"/>
              <w:right w:val="single" w:sz="4" w:space="0" w:color="auto"/>
            </w:tcBorders>
            <w:noWrap/>
            <w:vAlign w:val="bottom"/>
            <w:hideMark/>
          </w:tcPr>
          <w:p w14:paraId="362876EF" w14:textId="01ABE59B" w:rsidR="009F3B38" w:rsidRPr="00CE4380" w:rsidRDefault="009F3B38" w:rsidP="009F3B38">
            <w:pPr>
              <w:rPr>
                <w:rFonts w:ascii="Arial" w:hAnsi="Arial" w:cs="Arial"/>
                <w:sz w:val="18"/>
                <w:szCs w:val="18"/>
                <w:lang w:val="en-GB"/>
              </w:rPr>
            </w:pPr>
            <w:r w:rsidRPr="00CE4380">
              <w:rPr>
                <w:rFonts w:ascii="Arial" w:hAnsi="Arial" w:cs="Arial"/>
                <w:sz w:val="18"/>
                <w:szCs w:val="18"/>
                <w:lang w:val="en-GB"/>
              </w:rPr>
              <w:t>Orange-flavoured soft drink</w:t>
            </w:r>
          </w:p>
        </w:tc>
      </w:tr>
      <w:tr w:rsidR="009F3B38" w:rsidRPr="00CE4380" w14:paraId="7B532AA6" w14:textId="77777777" w:rsidTr="00CE4380">
        <w:trPr>
          <w:trHeight w:val="134"/>
          <w:jc w:val="center"/>
        </w:trPr>
        <w:tc>
          <w:tcPr>
            <w:tcW w:w="2382" w:type="dxa"/>
            <w:tcBorders>
              <w:top w:val="nil"/>
              <w:left w:val="single" w:sz="4" w:space="0" w:color="auto"/>
              <w:bottom w:val="single" w:sz="4" w:space="0" w:color="auto"/>
              <w:right w:val="single" w:sz="4" w:space="0" w:color="auto"/>
            </w:tcBorders>
            <w:noWrap/>
            <w:vAlign w:val="bottom"/>
            <w:hideMark/>
          </w:tcPr>
          <w:p w14:paraId="229CA2D2" w14:textId="3A941352" w:rsidR="009F3B38" w:rsidRPr="00CE4380" w:rsidRDefault="009F3B38" w:rsidP="009F3B38">
            <w:pPr>
              <w:rPr>
                <w:rFonts w:ascii="Arial" w:hAnsi="Arial" w:cs="Arial"/>
                <w:sz w:val="18"/>
                <w:szCs w:val="18"/>
                <w:lang w:val="en-GB"/>
              </w:rPr>
            </w:pPr>
            <w:proofErr w:type="spellStart"/>
            <w:r w:rsidRPr="00CE4380">
              <w:rPr>
                <w:rFonts w:ascii="Arial" w:hAnsi="Arial" w:cs="Arial"/>
                <w:sz w:val="18"/>
                <w:szCs w:val="18"/>
                <w:lang w:val="en-GB"/>
              </w:rPr>
              <w:t>Thums</w:t>
            </w:r>
            <w:proofErr w:type="spellEnd"/>
            <w:r w:rsidRPr="00CE4380">
              <w:rPr>
                <w:rFonts w:ascii="Arial" w:hAnsi="Arial" w:cs="Arial"/>
                <w:sz w:val="18"/>
                <w:szCs w:val="18"/>
                <w:lang w:val="en-GB"/>
              </w:rPr>
              <w:t xml:space="preserve"> Up</w:t>
            </w:r>
          </w:p>
        </w:tc>
        <w:tc>
          <w:tcPr>
            <w:tcW w:w="853" w:type="dxa"/>
            <w:tcBorders>
              <w:top w:val="nil"/>
              <w:left w:val="nil"/>
              <w:bottom w:val="single" w:sz="4" w:space="0" w:color="auto"/>
              <w:right w:val="single" w:sz="4" w:space="0" w:color="auto"/>
            </w:tcBorders>
            <w:noWrap/>
            <w:vAlign w:val="bottom"/>
            <w:hideMark/>
          </w:tcPr>
          <w:p w14:paraId="6E1F235C" w14:textId="77777777" w:rsidR="009F3B38" w:rsidRPr="00CE4380" w:rsidRDefault="009F3B38" w:rsidP="009F3B38">
            <w:pPr>
              <w:jc w:val="center"/>
              <w:rPr>
                <w:rFonts w:ascii="Arial" w:hAnsi="Arial" w:cs="Arial"/>
                <w:sz w:val="18"/>
                <w:szCs w:val="18"/>
                <w:lang w:val="en-GB"/>
              </w:rPr>
            </w:pPr>
            <w:r w:rsidRPr="00CE4380">
              <w:rPr>
                <w:rFonts w:ascii="Arial" w:hAnsi="Arial" w:cs="Arial"/>
                <w:sz w:val="18"/>
                <w:szCs w:val="18"/>
                <w:lang w:val="en-GB"/>
              </w:rPr>
              <w:t>1977</w:t>
            </w:r>
          </w:p>
        </w:tc>
        <w:tc>
          <w:tcPr>
            <w:tcW w:w="5940" w:type="dxa"/>
            <w:tcBorders>
              <w:top w:val="nil"/>
              <w:left w:val="nil"/>
              <w:bottom w:val="single" w:sz="4" w:space="0" w:color="auto"/>
              <w:right w:val="single" w:sz="4" w:space="0" w:color="auto"/>
            </w:tcBorders>
            <w:noWrap/>
            <w:vAlign w:val="bottom"/>
            <w:hideMark/>
          </w:tcPr>
          <w:p w14:paraId="3B9C6ECB" w14:textId="77777777" w:rsidR="009F3B38" w:rsidRPr="00CE4380" w:rsidRDefault="009F3B38" w:rsidP="009F3B38">
            <w:pPr>
              <w:rPr>
                <w:rFonts w:ascii="Arial" w:hAnsi="Arial" w:cs="Arial"/>
                <w:sz w:val="18"/>
                <w:szCs w:val="18"/>
                <w:lang w:val="en-GB"/>
              </w:rPr>
            </w:pPr>
            <w:r w:rsidRPr="00CE4380">
              <w:rPr>
                <w:rFonts w:ascii="Arial" w:hAnsi="Arial" w:cs="Arial"/>
                <w:sz w:val="18"/>
                <w:szCs w:val="18"/>
                <w:lang w:val="en-GB"/>
              </w:rPr>
              <w:t>Strong cola beverage</w:t>
            </w:r>
          </w:p>
        </w:tc>
      </w:tr>
      <w:tr w:rsidR="009F3B38" w:rsidRPr="00CE4380" w14:paraId="40032CC4" w14:textId="77777777" w:rsidTr="00CE4380">
        <w:trPr>
          <w:trHeight w:val="188"/>
          <w:jc w:val="center"/>
        </w:trPr>
        <w:tc>
          <w:tcPr>
            <w:tcW w:w="2382" w:type="dxa"/>
            <w:tcBorders>
              <w:top w:val="nil"/>
              <w:left w:val="single" w:sz="4" w:space="0" w:color="auto"/>
              <w:bottom w:val="single" w:sz="4" w:space="0" w:color="auto"/>
              <w:right w:val="single" w:sz="4" w:space="0" w:color="auto"/>
            </w:tcBorders>
            <w:noWrap/>
            <w:vAlign w:val="bottom"/>
            <w:hideMark/>
          </w:tcPr>
          <w:p w14:paraId="40981864" w14:textId="5DB60A7B" w:rsidR="009F3B38" w:rsidRPr="00CE4380" w:rsidRDefault="009F3B38" w:rsidP="009F3B38">
            <w:pPr>
              <w:rPr>
                <w:rFonts w:ascii="Arial" w:hAnsi="Arial" w:cs="Arial"/>
                <w:sz w:val="18"/>
                <w:szCs w:val="18"/>
                <w:lang w:val="en-GB"/>
              </w:rPr>
            </w:pPr>
            <w:proofErr w:type="spellStart"/>
            <w:r w:rsidRPr="00CE4380">
              <w:rPr>
                <w:rFonts w:ascii="Arial" w:hAnsi="Arial" w:cs="Arial"/>
                <w:sz w:val="18"/>
                <w:szCs w:val="18"/>
                <w:lang w:val="en-GB"/>
              </w:rPr>
              <w:t>Limca</w:t>
            </w:r>
            <w:proofErr w:type="spellEnd"/>
          </w:p>
        </w:tc>
        <w:tc>
          <w:tcPr>
            <w:tcW w:w="853" w:type="dxa"/>
            <w:tcBorders>
              <w:top w:val="nil"/>
              <w:left w:val="nil"/>
              <w:bottom w:val="single" w:sz="4" w:space="0" w:color="auto"/>
              <w:right w:val="single" w:sz="4" w:space="0" w:color="auto"/>
            </w:tcBorders>
            <w:noWrap/>
            <w:vAlign w:val="bottom"/>
            <w:hideMark/>
          </w:tcPr>
          <w:p w14:paraId="25EC985C" w14:textId="77777777" w:rsidR="009F3B38" w:rsidRPr="00CE4380" w:rsidRDefault="009F3B38" w:rsidP="009F3B38">
            <w:pPr>
              <w:jc w:val="center"/>
              <w:rPr>
                <w:rFonts w:ascii="Arial" w:hAnsi="Arial" w:cs="Arial"/>
                <w:sz w:val="18"/>
                <w:szCs w:val="18"/>
                <w:lang w:val="en-GB"/>
              </w:rPr>
            </w:pPr>
            <w:r w:rsidRPr="00CE4380">
              <w:rPr>
                <w:rFonts w:ascii="Arial" w:hAnsi="Arial" w:cs="Arial"/>
                <w:sz w:val="18"/>
                <w:szCs w:val="18"/>
                <w:lang w:val="en-GB"/>
              </w:rPr>
              <w:t>1977</w:t>
            </w:r>
          </w:p>
        </w:tc>
        <w:tc>
          <w:tcPr>
            <w:tcW w:w="5940" w:type="dxa"/>
            <w:tcBorders>
              <w:top w:val="nil"/>
              <w:left w:val="nil"/>
              <w:bottom w:val="single" w:sz="4" w:space="0" w:color="auto"/>
              <w:right w:val="single" w:sz="4" w:space="0" w:color="auto"/>
            </w:tcBorders>
            <w:noWrap/>
            <w:vAlign w:val="bottom"/>
            <w:hideMark/>
          </w:tcPr>
          <w:p w14:paraId="009DC7B5" w14:textId="77777777" w:rsidR="009F3B38" w:rsidRPr="00CE4380" w:rsidRDefault="009F3B38" w:rsidP="009F3B38">
            <w:pPr>
              <w:rPr>
                <w:rFonts w:ascii="Arial" w:hAnsi="Arial" w:cs="Arial"/>
                <w:sz w:val="18"/>
                <w:szCs w:val="18"/>
                <w:lang w:val="en-GB"/>
              </w:rPr>
            </w:pPr>
            <w:r w:rsidRPr="00CE4380">
              <w:rPr>
                <w:rFonts w:ascii="Arial" w:hAnsi="Arial" w:cs="Arial"/>
                <w:sz w:val="18"/>
                <w:szCs w:val="18"/>
                <w:lang w:val="en-GB"/>
              </w:rPr>
              <w:t>Sparkling drink in cloudy lemon segment of soft drinks</w:t>
            </w:r>
          </w:p>
        </w:tc>
      </w:tr>
      <w:tr w:rsidR="009F3B38" w:rsidRPr="00CE4380" w14:paraId="7EE238B8" w14:textId="77777777" w:rsidTr="00CE4380">
        <w:trPr>
          <w:trHeight w:val="152"/>
          <w:jc w:val="center"/>
        </w:trPr>
        <w:tc>
          <w:tcPr>
            <w:tcW w:w="2382" w:type="dxa"/>
            <w:tcBorders>
              <w:top w:val="nil"/>
              <w:left w:val="single" w:sz="4" w:space="0" w:color="auto"/>
              <w:bottom w:val="single" w:sz="4" w:space="0" w:color="auto"/>
              <w:right w:val="single" w:sz="4" w:space="0" w:color="auto"/>
            </w:tcBorders>
            <w:noWrap/>
            <w:vAlign w:val="bottom"/>
            <w:hideMark/>
          </w:tcPr>
          <w:p w14:paraId="54D93604" w14:textId="2BBCEB6C" w:rsidR="009F3B38" w:rsidRPr="00CE4380" w:rsidRDefault="009F3B38" w:rsidP="009F3B38">
            <w:pPr>
              <w:rPr>
                <w:rFonts w:ascii="Arial" w:hAnsi="Arial" w:cs="Arial"/>
                <w:sz w:val="18"/>
                <w:szCs w:val="18"/>
                <w:lang w:val="en-GB"/>
              </w:rPr>
            </w:pPr>
            <w:proofErr w:type="spellStart"/>
            <w:r w:rsidRPr="00CE4380">
              <w:rPr>
                <w:rFonts w:ascii="Arial" w:hAnsi="Arial" w:cs="Arial"/>
                <w:sz w:val="18"/>
                <w:szCs w:val="18"/>
                <w:lang w:val="en-GB"/>
              </w:rPr>
              <w:t>Maaza</w:t>
            </w:r>
            <w:proofErr w:type="spellEnd"/>
          </w:p>
        </w:tc>
        <w:tc>
          <w:tcPr>
            <w:tcW w:w="853" w:type="dxa"/>
            <w:tcBorders>
              <w:top w:val="nil"/>
              <w:left w:val="nil"/>
              <w:bottom w:val="single" w:sz="4" w:space="0" w:color="auto"/>
              <w:right w:val="single" w:sz="4" w:space="0" w:color="auto"/>
            </w:tcBorders>
            <w:noWrap/>
            <w:vAlign w:val="bottom"/>
            <w:hideMark/>
          </w:tcPr>
          <w:p w14:paraId="2BFA2274" w14:textId="77777777" w:rsidR="009F3B38" w:rsidRPr="00CE4380" w:rsidRDefault="009F3B38" w:rsidP="009F3B38">
            <w:pPr>
              <w:jc w:val="center"/>
              <w:rPr>
                <w:rFonts w:ascii="Arial" w:hAnsi="Arial" w:cs="Arial"/>
                <w:sz w:val="18"/>
                <w:szCs w:val="18"/>
                <w:lang w:val="en-GB"/>
              </w:rPr>
            </w:pPr>
            <w:r w:rsidRPr="00CE4380">
              <w:rPr>
                <w:rFonts w:ascii="Arial" w:hAnsi="Arial" w:cs="Arial"/>
                <w:sz w:val="18"/>
                <w:szCs w:val="18"/>
                <w:lang w:val="en-GB"/>
              </w:rPr>
              <w:t>1970</w:t>
            </w:r>
          </w:p>
        </w:tc>
        <w:tc>
          <w:tcPr>
            <w:tcW w:w="5940" w:type="dxa"/>
            <w:tcBorders>
              <w:top w:val="nil"/>
              <w:left w:val="nil"/>
              <w:bottom w:val="single" w:sz="4" w:space="0" w:color="auto"/>
              <w:right w:val="single" w:sz="4" w:space="0" w:color="auto"/>
            </w:tcBorders>
            <w:noWrap/>
            <w:vAlign w:val="bottom"/>
            <w:hideMark/>
          </w:tcPr>
          <w:p w14:paraId="36087E4E" w14:textId="77777777" w:rsidR="009F3B38" w:rsidRPr="00CE4380" w:rsidRDefault="009F3B38" w:rsidP="009F3B38">
            <w:pPr>
              <w:rPr>
                <w:rFonts w:ascii="Arial" w:hAnsi="Arial" w:cs="Arial"/>
                <w:sz w:val="18"/>
                <w:szCs w:val="18"/>
                <w:lang w:val="en-GB"/>
              </w:rPr>
            </w:pPr>
            <w:r w:rsidRPr="00CE4380">
              <w:rPr>
                <w:rFonts w:ascii="Arial" w:hAnsi="Arial" w:cs="Arial"/>
                <w:sz w:val="18"/>
                <w:szCs w:val="18"/>
                <w:lang w:val="en-GB"/>
              </w:rPr>
              <w:t>Mango drink</w:t>
            </w:r>
          </w:p>
        </w:tc>
      </w:tr>
      <w:tr w:rsidR="009F3B38" w:rsidRPr="00CE4380" w14:paraId="6D18F5D4" w14:textId="77777777" w:rsidTr="00CE4380">
        <w:trPr>
          <w:trHeight w:val="197"/>
          <w:jc w:val="center"/>
        </w:trPr>
        <w:tc>
          <w:tcPr>
            <w:tcW w:w="2382" w:type="dxa"/>
            <w:tcBorders>
              <w:top w:val="nil"/>
              <w:left w:val="single" w:sz="4" w:space="0" w:color="auto"/>
              <w:bottom w:val="single" w:sz="4" w:space="0" w:color="auto"/>
              <w:right w:val="single" w:sz="4" w:space="0" w:color="auto"/>
            </w:tcBorders>
            <w:noWrap/>
            <w:vAlign w:val="bottom"/>
            <w:hideMark/>
          </w:tcPr>
          <w:p w14:paraId="47A6E880" w14:textId="09A066CE" w:rsidR="009F3B38" w:rsidRPr="00CE4380" w:rsidRDefault="009F3B38" w:rsidP="009F3B38">
            <w:pPr>
              <w:rPr>
                <w:rFonts w:ascii="Arial" w:hAnsi="Arial" w:cs="Arial"/>
                <w:sz w:val="18"/>
                <w:szCs w:val="18"/>
                <w:lang w:val="en-GB"/>
              </w:rPr>
            </w:pPr>
            <w:r w:rsidRPr="00CE4380">
              <w:rPr>
                <w:rFonts w:ascii="Arial" w:hAnsi="Arial" w:cs="Arial"/>
                <w:sz w:val="18"/>
                <w:szCs w:val="18"/>
                <w:lang w:val="en-GB"/>
              </w:rPr>
              <w:t>Coca-Cola</w:t>
            </w:r>
          </w:p>
        </w:tc>
        <w:tc>
          <w:tcPr>
            <w:tcW w:w="853" w:type="dxa"/>
            <w:tcBorders>
              <w:top w:val="nil"/>
              <w:left w:val="nil"/>
              <w:bottom w:val="single" w:sz="4" w:space="0" w:color="auto"/>
              <w:right w:val="single" w:sz="4" w:space="0" w:color="auto"/>
            </w:tcBorders>
            <w:noWrap/>
            <w:vAlign w:val="bottom"/>
            <w:hideMark/>
          </w:tcPr>
          <w:p w14:paraId="69324180" w14:textId="77777777" w:rsidR="009F3B38" w:rsidRPr="00CE4380" w:rsidRDefault="009F3B38" w:rsidP="009F3B38">
            <w:pPr>
              <w:jc w:val="center"/>
              <w:rPr>
                <w:rFonts w:ascii="Arial" w:hAnsi="Arial" w:cs="Arial"/>
                <w:sz w:val="18"/>
                <w:szCs w:val="18"/>
                <w:lang w:val="en-GB"/>
              </w:rPr>
            </w:pPr>
            <w:r w:rsidRPr="00CE4380">
              <w:rPr>
                <w:rFonts w:ascii="Arial" w:hAnsi="Arial" w:cs="Arial"/>
                <w:sz w:val="18"/>
                <w:szCs w:val="18"/>
                <w:lang w:val="en-GB"/>
              </w:rPr>
              <w:t>1950</w:t>
            </w:r>
          </w:p>
        </w:tc>
        <w:tc>
          <w:tcPr>
            <w:tcW w:w="5940" w:type="dxa"/>
            <w:tcBorders>
              <w:top w:val="nil"/>
              <w:left w:val="nil"/>
              <w:bottom w:val="single" w:sz="4" w:space="0" w:color="auto"/>
              <w:right w:val="single" w:sz="4" w:space="0" w:color="auto"/>
            </w:tcBorders>
            <w:noWrap/>
            <w:vAlign w:val="bottom"/>
            <w:hideMark/>
          </w:tcPr>
          <w:p w14:paraId="4807C4E2" w14:textId="3537435A" w:rsidR="009F3B38" w:rsidRPr="00CE4380" w:rsidRDefault="009F3B38" w:rsidP="009F3B38">
            <w:pPr>
              <w:rPr>
                <w:rFonts w:ascii="Arial" w:hAnsi="Arial" w:cs="Arial"/>
                <w:sz w:val="18"/>
                <w:szCs w:val="18"/>
                <w:lang w:val="en-GB"/>
              </w:rPr>
            </w:pPr>
            <w:r w:rsidRPr="00CE4380">
              <w:rPr>
                <w:rFonts w:ascii="Arial" w:hAnsi="Arial" w:cs="Arial"/>
                <w:sz w:val="18"/>
                <w:szCs w:val="18"/>
                <w:lang w:val="en-GB"/>
              </w:rPr>
              <w:t>Coca-Cola classic carbonated beverage (“Coke”)</w:t>
            </w:r>
          </w:p>
        </w:tc>
      </w:tr>
    </w:tbl>
    <w:p w14:paraId="719BBD26" w14:textId="2B5E736F" w:rsidR="00763B45" w:rsidRPr="00CE4380" w:rsidRDefault="00763B45" w:rsidP="001D00D1">
      <w:pPr>
        <w:pStyle w:val="ExhibitText"/>
        <w:rPr>
          <w:sz w:val="16"/>
          <w:szCs w:val="16"/>
        </w:rPr>
      </w:pPr>
    </w:p>
    <w:p w14:paraId="28B26001" w14:textId="0B1BB74F" w:rsidR="00763B45" w:rsidRPr="006B6763" w:rsidRDefault="004D749B" w:rsidP="006B6763">
      <w:pPr>
        <w:pStyle w:val="EndnoteText"/>
        <w:jc w:val="both"/>
        <w:rPr>
          <w:rFonts w:ascii="Arial" w:hAnsi="Arial" w:cs="Arial"/>
          <w:i/>
          <w:sz w:val="16"/>
          <w:szCs w:val="16"/>
        </w:rPr>
      </w:pPr>
      <w:r w:rsidRPr="006B6763">
        <w:rPr>
          <w:rStyle w:val="FootnoteChar"/>
          <w:rFonts w:eastAsia="Calibri"/>
          <w:i w:val="0"/>
          <w:sz w:val="16"/>
          <w:szCs w:val="16"/>
        </w:rPr>
        <w:t>Source: Compiled by authors from</w:t>
      </w:r>
      <w:r w:rsidR="00B945A0" w:rsidRPr="006B6763">
        <w:rPr>
          <w:rStyle w:val="FootnoteChar"/>
          <w:rFonts w:eastAsia="Calibri"/>
          <w:i w:val="0"/>
          <w:sz w:val="16"/>
          <w:szCs w:val="16"/>
        </w:rPr>
        <w:t>:</w:t>
      </w:r>
      <w:r w:rsidRPr="006B6763">
        <w:rPr>
          <w:rStyle w:val="FootnoteChar"/>
          <w:rFonts w:eastAsia="Calibri"/>
          <w:sz w:val="16"/>
          <w:szCs w:val="16"/>
        </w:rPr>
        <w:t xml:space="preserve"> </w:t>
      </w:r>
      <w:proofErr w:type="spellStart"/>
      <w:r w:rsidR="00A81AEA" w:rsidRPr="006B6763">
        <w:rPr>
          <w:rFonts w:ascii="Arial" w:hAnsi="Arial" w:cs="Arial"/>
          <w:sz w:val="16"/>
          <w:szCs w:val="16"/>
        </w:rPr>
        <w:t>Meenakshi</w:t>
      </w:r>
      <w:proofErr w:type="spellEnd"/>
      <w:r w:rsidR="00A81AEA" w:rsidRPr="006B6763">
        <w:rPr>
          <w:rFonts w:ascii="Arial" w:hAnsi="Arial" w:cs="Arial"/>
          <w:sz w:val="16"/>
          <w:szCs w:val="16"/>
        </w:rPr>
        <w:t xml:space="preserve"> </w:t>
      </w:r>
      <w:proofErr w:type="spellStart"/>
      <w:r w:rsidR="00A81AEA" w:rsidRPr="006B6763">
        <w:rPr>
          <w:rFonts w:ascii="Arial" w:hAnsi="Arial" w:cs="Arial"/>
          <w:sz w:val="16"/>
          <w:szCs w:val="16"/>
        </w:rPr>
        <w:t>Verma</w:t>
      </w:r>
      <w:proofErr w:type="spellEnd"/>
      <w:r w:rsidR="00A81AEA" w:rsidRPr="006B6763">
        <w:rPr>
          <w:rFonts w:ascii="Arial" w:hAnsi="Arial" w:cs="Arial"/>
          <w:sz w:val="16"/>
          <w:szCs w:val="16"/>
        </w:rPr>
        <w:t xml:space="preserve"> </w:t>
      </w:r>
      <w:proofErr w:type="spellStart"/>
      <w:r w:rsidR="00A81AEA" w:rsidRPr="006B6763">
        <w:rPr>
          <w:rFonts w:ascii="Arial" w:hAnsi="Arial" w:cs="Arial"/>
          <w:sz w:val="16"/>
          <w:szCs w:val="16"/>
        </w:rPr>
        <w:t>Ambwani</w:t>
      </w:r>
      <w:proofErr w:type="spellEnd"/>
      <w:r w:rsidR="00A81AEA" w:rsidRPr="006B6763">
        <w:rPr>
          <w:rFonts w:ascii="Arial" w:hAnsi="Arial" w:cs="Arial"/>
          <w:sz w:val="16"/>
          <w:szCs w:val="16"/>
        </w:rPr>
        <w:t>, “</w:t>
      </w:r>
      <w:r w:rsidR="00B945A0" w:rsidRPr="006B6763">
        <w:rPr>
          <w:rFonts w:ascii="Arial" w:hAnsi="Arial" w:cs="Arial"/>
          <w:iCs/>
          <w:sz w:val="16"/>
          <w:szCs w:val="16"/>
          <w:shd w:val="clear" w:color="auto" w:fill="FFFFFF"/>
        </w:rPr>
        <w:t>Coca-Cola to Launch Milk D</w:t>
      </w:r>
      <w:r w:rsidR="00A81AEA" w:rsidRPr="006B6763">
        <w:rPr>
          <w:rFonts w:ascii="Arial" w:hAnsi="Arial" w:cs="Arial"/>
          <w:iCs/>
          <w:sz w:val="16"/>
          <w:szCs w:val="16"/>
          <w:shd w:val="clear" w:color="auto" w:fill="FFFFFF"/>
        </w:rPr>
        <w:t>rinks in India,”</w:t>
      </w:r>
      <w:r w:rsidR="00B945A0" w:rsidRPr="006B6763">
        <w:rPr>
          <w:rFonts w:ascii="Arial" w:hAnsi="Arial" w:cs="Arial"/>
          <w:sz w:val="16"/>
          <w:szCs w:val="16"/>
          <w:shd w:val="clear" w:color="auto" w:fill="FFFFFF"/>
        </w:rPr>
        <w:t xml:space="preserve"> </w:t>
      </w:r>
      <w:r w:rsidR="00A81AEA" w:rsidRPr="006B6763">
        <w:rPr>
          <w:rFonts w:ascii="Arial" w:hAnsi="Arial" w:cs="Arial"/>
          <w:i/>
          <w:sz w:val="16"/>
          <w:szCs w:val="16"/>
          <w:shd w:val="clear" w:color="auto" w:fill="FFFFFF"/>
        </w:rPr>
        <w:t>Hindu Business Line</w:t>
      </w:r>
      <w:r w:rsidR="00A81AEA" w:rsidRPr="006B6763">
        <w:rPr>
          <w:rFonts w:ascii="Arial" w:hAnsi="Arial" w:cs="Arial"/>
          <w:sz w:val="16"/>
          <w:szCs w:val="16"/>
          <w:shd w:val="clear" w:color="auto" w:fill="FFFFFF"/>
        </w:rPr>
        <w:t xml:space="preserve">, </w:t>
      </w:r>
      <w:r w:rsidR="00B945A0" w:rsidRPr="006B6763">
        <w:rPr>
          <w:rFonts w:ascii="Arial" w:hAnsi="Arial" w:cs="Arial"/>
          <w:sz w:val="16"/>
          <w:szCs w:val="16"/>
          <w:shd w:val="clear" w:color="auto" w:fill="FFFFFF"/>
        </w:rPr>
        <w:t xml:space="preserve">January 25, 2017, </w:t>
      </w:r>
      <w:r w:rsidR="00A81AEA" w:rsidRPr="006B6763">
        <w:rPr>
          <w:rFonts w:ascii="Arial" w:hAnsi="Arial" w:cs="Arial"/>
          <w:sz w:val="16"/>
          <w:szCs w:val="16"/>
          <w:shd w:val="clear" w:color="auto" w:fill="FFFFFF"/>
        </w:rPr>
        <w:t>accessed August 4, 2017, www.thehindubusinessline.com/companies/coca-cola-to-enter-dairy-drinks-segment-in-india/article8151884.ece</w:t>
      </w:r>
      <w:r w:rsidR="00B945A0" w:rsidRPr="006B6763">
        <w:rPr>
          <w:rFonts w:ascii="Arial" w:hAnsi="Arial" w:cs="Arial"/>
          <w:sz w:val="16"/>
          <w:szCs w:val="16"/>
          <w:shd w:val="clear" w:color="auto" w:fill="FFFFFF"/>
        </w:rPr>
        <w:t>;</w:t>
      </w:r>
      <w:r w:rsidR="00A81AEA" w:rsidRPr="006B6763">
        <w:rPr>
          <w:rFonts w:ascii="Arial" w:hAnsi="Arial" w:cs="Arial"/>
          <w:sz w:val="16"/>
          <w:szCs w:val="16"/>
        </w:rPr>
        <w:t xml:space="preserve"> “</w:t>
      </w:r>
      <w:r w:rsidR="00B945A0" w:rsidRPr="006B6763">
        <w:rPr>
          <w:rFonts w:ascii="Arial" w:hAnsi="Arial" w:cs="Arial"/>
          <w:sz w:val="16"/>
          <w:szCs w:val="16"/>
        </w:rPr>
        <w:t>Know Zico</w:t>
      </w:r>
      <w:r w:rsidR="00A81AEA" w:rsidRPr="006B6763">
        <w:rPr>
          <w:rFonts w:ascii="Arial" w:hAnsi="Arial" w:cs="Arial"/>
          <w:sz w:val="16"/>
          <w:szCs w:val="16"/>
        </w:rPr>
        <w:t xml:space="preserve">,” The Coca-Cola Company, accessed August 5, 2017, </w:t>
      </w:r>
      <w:r w:rsidR="00A81AEA" w:rsidRPr="006B6763">
        <w:rPr>
          <w:rStyle w:val="FootnoteChar"/>
          <w:rFonts w:eastAsia="Calibri"/>
          <w:i w:val="0"/>
          <w:sz w:val="16"/>
          <w:szCs w:val="16"/>
        </w:rPr>
        <w:t>www.coca-colaindia.com/brands/know-zico</w:t>
      </w:r>
      <w:r w:rsidR="00B945A0" w:rsidRPr="006B6763">
        <w:rPr>
          <w:rStyle w:val="FootnoteChar"/>
          <w:rFonts w:eastAsia="Calibri"/>
          <w:i w:val="0"/>
          <w:sz w:val="16"/>
          <w:szCs w:val="16"/>
        </w:rPr>
        <w:t>;</w:t>
      </w:r>
      <w:r w:rsidR="00B945A0" w:rsidRPr="006B6763">
        <w:rPr>
          <w:rFonts w:ascii="Arial" w:hAnsi="Arial" w:cs="Arial"/>
          <w:sz w:val="16"/>
          <w:szCs w:val="16"/>
        </w:rPr>
        <w:t xml:space="preserve"> </w:t>
      </w:r>
      <w:r w:rsidR="00A81AEA" w:rsidRPr="006B6763">
        <w:rPr>
          <w:rFonts w:ascii="Arial" w:hAnsi="Arial" w:cs="Arial"/>
          <w:sz w:val="16"/>
          <w:szCs w:val="16"/>
        </w:rPr>
        <w:t>“Aquariu</w:t>
      </w:r>
      <w:r w:rsidR="00B945A0" w:rsidRPr="006B6763">
        <w:rPr>
          <w:rFonts w:ascii="Arial" w:hAnsi="Arial" w:cs="Arial"/>
          <w:sz w:val="16"/>
          <w:szCs w:val="16"/>
        </w:rPr>
        <w:t>s D</w:t>
      </w:r>
      <w:r w:rsidR="00A81AEA" w:rsidRPr="006B6763">
        <w:rPr>
          <w:rFonts w:ascii="Arial" w:hAnsi="Arial" w:cs="Arial"/>
          <w:sz w:val="16"/>
          <w:szCs w:val="16"/>
        </w:rPr>
        <w:t>rink,” The Coca-Cola Company, accessed August 4, 2017, www.co</w:t>
      </w:r>
      <w:r w:rsidR="00B945A0" w:rsidRPr="006B6763">
        <w:rPr>
          <w:rFonts w:ascii="Arial" w:hAnsi="Arial" w:cs="Arial"/>
          <w:sz w:val="16"/>
          <w:szCs w:val="16"/>
        </w:rPr>
        <w:t xml:space="preserve">ca-colaindia.com/aquarius-drink; </w:t>
      </w:r>
      <w:r w:rsidR="00A81AEA" w:rsidRPr="006B6763">
        <w:rPr>
          <w:rFonts w:ascii="Arial" w:hAnsi="Arial" w:cs="Arial"/>
          <w:sz w:val="16"/>
          <w:szCs w:val="16"/>
        </w:rPr>
        <w:t xml:space="preserve">“Coca-Cola </w:t>
      </w:r>
      <w:r w:rsidR="006B6763">
        <w:rPr>
          <w:rFonts w:ascii="Arial" w:hAnsi="Arial" w:cs="Arial"/>
          <w:sz w:val="16"/>
          <w:szCs w:val="16"/>
        </w:rPr>
        <w:t>Brings out </w:t>
      </w:r>
      <w:r w:rsidR="00B945A0" w:rsidRPr="006B6763">
        <w:rPr>
          <w:rFonts w:ascii="Arial" w:hAnsi="Arial" w:cs="Arial"/>
          <w:sz w:val="16"/>
          <w:szCs w:val="16"/>
        </w:rPr>
        <w:t>New</w:t>
      </w:r>
      <w:r w:rsidR="006B6763">
        <w:rPr>
          <w:rFonts w:ascii="Arial" w:hAnsi="Arial" w:cs="Arial"/>
          <w:sz w:val="16"/>
          <w:szCs w:val="16"/>
        </w:rPr>
        <w:t> Fanta Green </w:t>
      </w:r>
      <w:r w:rsidR="00A81AEA" w:rsidRPr="006B6763">
        <w:rPr>
          <w:rFonts w:ascii="Arial" w:hAnsi="Arial" w:cs="Arial"/>
          <w:sz w:val="16"/>
          <w:szCs w:val="16"/>
        </w:rPr>
        <w:t>Mango,”</w:t>
      </w:r>
      <w:r w:rsidR="006B6763">
        <w:rPr>
          <w:rFonts w:ascii="Arial" w:hAnsi="Arial" w:cs="Arial"/>
          <w:sz w:val="16"/>
          <w:szCs w:val="16"/>
        </w:rPr>
        <w:t> </w:t>
      </w:r>
      <w:r w:rsidR="006B6763">
        <w:rPr>
          <w:rFonts w:ascii="Arial" w:hAnsi="Arial" w:cs="Arial"/>
          <w:i/>
          <w:sz w:val="16"/>
          <w:szCs w:val="16"/>
        </w:rPr>
        <w:t>Hindu Business </w:t>
      </w:r>
      <w:r w:rsidR="00A81AEA" w:rsidRPr="006B6763">
        <w:rPr>
          <w:rFonts w:ascii="Arial" w:hAnsi="Arial" w:cs="Arial"/>
          <w:i/>
          <w:sz w:val="16"/>
          <w:szCs w:val="16"/>
        </w:rPr>
        <w:t>Line</w:t>
      </w:r>
      <w:r w:rsidR="00A81AEA" w:rsidRPr="006B6763">
        <w:rPr>
          <w:rFonts w:ascii="Arial" w:hAnsi="Arial" w:cs="Arial"/>
          <w:sz w:val="16"/>
          <w:szCs w:val="16"/>
        </w:rPr>
        <w:t>,</w:t>
      </w:r>
      <w:r w:rsidR="006B6763">
        <w:rPr>
          <w:rFonts w:ascii="Arial" w:hAnsi="Arial" w:cs="Arial"/>
          <w:sz w:val="16"/>
          <w:szCs w:val="16"/>
        </w:rPr>
        <w:t> February 14, </w:t>
      </w:r>
      <w:r w:rsidR="00B945A0" w:rsidRPr="006B6763">
        <w:rPr>
          <w:rFonts w:ascii="Arial" w:hAnsi="Arial" w:cs="Arial"/>
          <w:sz w:val="16"/>
          <w:szCs w:val="16"/>
        </w:rPr>
        <w:t>2017,</w:t>
      </w:r>
      <w:r w:rsidR="006B6763">
        <w:rPr>
          <w:rFonts w:ascii="Arial" w:hAnsi="Arial" w:cs="Arial"/>
          <w:sz w:val="16"/>
          <w:szCs w:val="16"/>
        </w:rPr>
        <w:t> </w:t>
      </w:r>
      <w:r w:rsidR="00CE4380" w:rsidRPr="006B6763">
        <w:rPr>
          <w:rFonts w:ascii="Arial" w:hAnsi="Arial" w:cs="Arial"/>
          <w:sz w:val="16"/>
          <w:szCs w:val="16"/>
        </w:rPr>
        <w:t>accessed August 5, 2017, www.thehindubusinessline.com/companies/cocacolabringsoutnewfanta </w:t>
      </w:r>
      <w:r w:rsidR="00B945A0" w:rsidRPr="006B6763">
        <w:rPr>
          <w:rFonts w:ascii="Arial" w:hAnsi="Arial" w:cs="Arial"/>
          <w:sz w:val="16"/>
          <w:szCs w:val="16"/>
        </w:rPr>
        <w:t xml:space="preserve">variant/article8237383.ece; “Coca-Cola India Launches </w:t>
      </w:r>
      <w:proofErr w:type="spellStart"/>
      <w:r w:rsidR="00B945A0" w:rsidRPr="006B6763">
        <w:rPr>
          <w:rFonts w:ascii="Arial" w:hAnsi="Arial" w:cs="Arial"/>
          <w:sz w:val="16"/>
          <w:szCs w:val="16"/>
        </w:rPr>
        <w:t>Fuze</w:t>
      </w:r>
      <w:proofErr w:type="spellEnd"/>
      <w:r w:rsidR="00B945A0" w:rsidRPr="006B6763">
        <w:rPr>
          <w:rFonts w:ascii="Arial" w:hAnsi="Arial" w:cs="Arial"/>
          <w:sz w:val="16"/>
          <w:szCs w:val="16"/>
        </w:rPr>
        <w:t xml:space="preserve"> Tea to Widen Portfolio of</w:t>
      </w:r>
      <w:r w:rsidR="006B6763">
        <w:rPr>
          <w:rFonts w:ascii="Arial" w:hAnsi="Arial" w:cs="Arial"/>
          <w:sz w:val="16"/>
          <w:szCs w:val="16"/>
        </w:rPr>
        <w:t xml:space="preserve"> Healthier </w:t>
      </w:r>
      <w:r w:rsidR="00B945A0" w:rsidRPr="006B6763">
        <w:rPr>
          <w:rFonts w:ascii="Arial" w:hAnsi="Arial" w:cs="Arial"/>
          <w:sz w:val="16"/>
          <w:szCs w:val="16"/>
        </w:rPr>
        <w:t>B</w:t>
      </w:r>
      <w:r w:rsidR="006B6763">
        <w:rPr>
          <w:rFonts w:ascii="Arial" w:hAnsi="Arial" w:cs="Arial"/>
          <w:sz w:val="16"/>
          <w:szCs w:val="16"/>
        </w:rPr>
        <w:t>everages,” Exchange4media, September 19, 2015, accessed August 6, 2017, </w:t>
      </w:r>
      <w:r w:rsidR="00B945A0" w:rsidRPr="006B6763">
        <w:rPr>
          <w:rFonts w:ascii="Arial" w:hAnsi="Arial" w:cs="Arial"/>
          <w:sz w:val="16"/>
          <w:szCs w:val="16"/>
        </w:rPr>
        <w:t xml:space="preserve">www.exchange4media.com/advertising/coca-cola-india-launches-fuze-tea-to-widen-portfolio-of-healthier-beverages_61716.html; John </w:t>
      </w:r>
      <w:proofErr w:type="spellStart"/>
      <w:r w:rsidR="00B945A0" w:rsidRPr="006B6763">
        <w:rPr>
          <w:rFonts w:ascii="Arial" w:hAnsi="Arial" w:cs="Arial"/>
          <w:sz w:val="16"/>
          <w:szCs w:val="16"/>
        </w:rPr>
        <w:t>Sarkari</w:t>
      </w:r>
      <w:proofErr w:type="spellEnd"/>
      <w:r w:rsidR="00B945A0" w:rsidRPr="006B6763">
        <w:rPr>
          <w:rFonts w:ascii="Arial" w:hAnsi="Arial" w:cs="Arial"/>
          <w:sz w:val="16"/>
          <w:szCs w:val="16"/>
        </w:rPr>
        <w:t xml:space="preserve">, </w:t>
      </w:r>
      <w:r w:rsidR="006B6763">
        <w:rPr>
          <w:rFonts w:ascii="Arial" w:hAnsi="Arial" w:cs="Arial"/>
          <w:sz w:val="16"/>
          <w:szCs w:val="16"/>
        </w:rPr>
        <w:t>“Coca-Cola Plans to Test Market Sprite Zero </w:t>
      </w:r>
      <w:r w:rsidR="00A81AEA" w:rsidRPr="006B6763">
        <w:rPr>
          <w:rFonts w:ascii="Arial" w:hAnsi="Arial" w:cs="Arial"/>
          <w:sz w:val="16"/>
          <w:szCs w:val="16"/>
        </w:rPr>
        <w:t>Now,”</w:t>
      </w:r>
      <w:r w:rsidR="006B6763">
        <w:rPr>
          <w:rFonts w:ascii="Arial" w:hAnsi="Arial" w:cs="Arial"/>
          <w:sz w:val="16"/>
          <w:szCs w:val="16"/>
        </w:rPr>
        <w:t> </w:t>
      </w:r>
      <w:r w:rsidR="006B6763">
        <w:rPr>
          <w:rFonts w:ascii="Arial" w:hAnsi="Arial" w:cs="Arial"/>
          <w:i/>
          <w:sz w:val="16"/>
          <w:szCs w:val="16"/>
        </w:rPr>
        <w:t>Times of </w:t>
      </w:r>
      <w:r w:rsidR="00A81AEA" w:rsidRPr="006B6763">
        <w:rPr>
          <w:rFonts w:ascii="Arial" w:hAnsi="Arial" w:cs="Arial"/>
          <w:i/>
          <w:sz w:val="16"/>
          <w:szCs w:val="16"/>
        </w:rPr>
        <w:t>India</w:t>
      </w:r>
      <w:r w:rsidR="006B6763">
        <w:rPr>
          <w:rFonts w:ascii="Arial" w:hAnsi="Arial" w:cs="Arial"/>
          <w:sz w:val="16"/>
          <w:szCs w:val="16"/>
        </w:rPr>
        <w:t>, November 17, 2015, accessed August 6, 2017, </w:t>
      </w:r>
      <w:r w:rsidR="00B945A0" w:rsidRPr="006B6763">
        <w:rPr>
          <w:rFonts w:ascii="Arial" w:hAnsi="Arial" w:cs="Arial"/>
          <w:sz w:val="16"/>
          <w:szCs w:val="16"/>
        </w:rPr>
        <w:t xml:space="preserve">http://timesofindia.indiatimes.com/business/india-business/Coca-Cola-plans-to-test-market-Sprite-Zero-now/articleshow/49810718.cms; </w:t>
      </w:r>
      <w:proofErr w:type="spellStart"/>
      <w:r w:rsidR="00B945A0" w:rsidRPr="006B6763">
        <w:rPr>
          <w:rFonts w:ascii="Arial" w:hAnsi="Arial" w:cs="Arial"/>
          <w:sz w:val="16"/>
          <w:szCs w:val="16"/>
        </w:rPr>
        <w:t>Surajeet</w:t>
      </w:r>
      <w:proofErr w:type="spellEnd"/>
      <w:r w:rsidR="00B945A0" w:rsidRPr="006B6763">
        <w:rPr>
          <w:rFonts w:ascii="Arial" w:hAnsi="Arial" w:cs="Arial"/>
          <w:sz w:val="16"/>
          <w:szCs w:val="16"/>
        </w:rPr>
        <w:t xml:space="preserve"> Das Gupta, “Zero to Reduce Coke's Calorie C</w:t>
      </w:r>
      <w:r w:rsidR="00A81AEA" w:rsidRPr="006B6763">
        <w:rPr>
          <w:rFonts w:ascii="Arial" w:hAnsi="Arial" w:cs="Arial"/>
          <w:sz w:val="16"/>
          <w:szCs w:val="16"/>
        </w:rPr>
        <w:t xml:space="preserve">ount,” </w:t>
      </w:r>
      <w:r w:rsidR="00A81AEA" w:rsidRPr="006B6763">
        <w:rPr>
          <w:rFonts w:ascii="Arial" w:hAnsi="Arial" w:cs="Arial"/>
          <w:i/>
          <w:sz w:val="16"/>
          <w:szCs w:val="16"/>
        </w:rPr>
        <w:t>Business Standard</w:t>
      </w:r>
      <w:r w:rsidR="00A81AEA" w:rsidRPr="006B6763">
        <w:rPr>
          <w:rFonts w:ascii="Arial" w:hAnsi="Arial" w:cs="Arial"/>
          <w:sz w:val="16"/>
          <w:szCs w:val="16"/>
        </w:rPr>
        <w:t>, September 14, 2014, accessed August 6, 2017, www.business-standard.com/article/management/zero-to-reduce-coke-s-calorie-count-114</w:t>
      </w:r>
      <w:r w:rsidR="00B945A0" w:rsidRPr="006B6763">
        <w:rPr>
          <w:rFonts w:ascii="Arial" w:hAnsi="Arial" w:cs="Arial"/>
          <w:sz w:val="16"/>
          <w:szCs w:val="16"/>
        </w:rPr>
        <w:t xml:space="preserve">091400689_1.html; </w:t>
      </w:r>
      <w:r w:rsidR="00A81AEA" w:rsidRPr="006B6763">
        <w:rPr>
          <w:rFonts w:ascii="Arial" w:hAnsi="Arial" w:cs="Arial"/>
          <w:sz w:val="16"/>
          <w:szCs w:val="16"/>
        </w:rPr>
        <w:t>“</w:t>
      </w:r>
      <w:r w:rsidR="00B945A0" w:rsidRPr="006B6763">
        <w:rPr>
          <w:rFonts w:ascii="Arial" w:hAnsi="Arial" w:cs="Arial"/>
          <w:sz w:val="16"/>
          <w:szCs w:val="16"/>
        </w:rPr>
        <w:t xml:space="preserve">Know </w:t>
      </w:r>
      <w:r w:rsidR="00A81AEA" w:rsidRPr="006B6763">
        <w:rPr>
          <w:rFonts w:ascii="Arial" w:hAnsi="Arial" w:cs="Arial"/>
          <w:sz w:val="16"/>
          <w:szCs w:val="16"/>
        </w:rPr>
        <w:t>Minute Maid,” The Coca-Cola Company, accessed August 7, 2017, www.coca-</w:t>
      </w:r>
      <w:r w:rsidR="00B945A0" w:rsidRPr="006B6763">
        <w:rPr>
          <w:rFonts w:ascii="Arial" w:hAnsi="Arial" w:cs="Arial"/>
          <w:sz w:val="16"/>
          <w:szCs w:val="16"/>
        </w:rPr>
        <w:t>colaindia.com/brands/know-guava;</w:t>
      </w:r>
      <w:r w:rsidR="00A81AEA" w:rsidRPr="006B6763">
        <w:rPr>
          <w:rFonts w:ascii="Arial" w:hAnsi="Arial" w:cs="Arial"/>
          <w:sz w:val="16"/>
          <w:szCs w:val="16"/>
        </w:rPr>
        <w:t xml:space="preserve"> </w:t>
      </w:r>
      <w:r w:rsidR="00B945A0" w:rsidRPr="006B6763">
        <w:rPr>
          <w:rFonts w:ascii="Arial" w:hAnsi="Arial" w:cs="Arial"/>
          <w:sz w:val="16"/>
          <w:szCs w:val="16"/>
        </w:rPr>
        <w:t xml:space="preserve">Jay </w:t>
      </w:r>
      <w:proofErr w:type="spellStart"/>
      <w:r w:rsidR="00B945A0" w:rsidRPr="006B6763">
        <w:rPr>
          <w:rFonts w:ascii="Arial" w:hAnsi="Arial" w:cs="Arial"/>
          <w:sz w:val="16"/>
          <w:szCs w:val="16"/>
        </w:rPr>
        <w:t>Moye</w:t>
      </w:r>
      <w:proofErr w:type="spellEnd"/>
      <w:r w:rsidR="00B945A0" w:rsidRPr="006B6763">
        <w:rPr>
          <w:rFonts w:ascii="Arial" w:hAnsi="Arial" w:cs="Arial"/>
          <w:sz w:val="16"/>
          <w:szCs w:val="16"/>
        </w:rPr>
        <w:t xml:space="preserve">, “‘We Needed a Big Idea’: </w:t>
      </w:r>
      <w:r w:rsidR="00A81AEA" w:rsidRPr="006B6763">
        <w:rPr>
          <w:rFonts w:ascii="Arial" w:hAnsi="Arial" w:cs="Arial"/>
          <w:sz w:val="16"/>
          <w:szCs w:val="16"/>
        </w:rPr>
        <w:t>The Extraordin</w:t>
      </w:r>
      <w:r w:rsidR="006B6763">
        <w:rPr>
          <w:rFonts w:ascii="Arial" w:hAnsi="Arial" w:cs="Arial"/>
          <w:sz w:val="16"/>
          <w:szCs w:val="16"/>
        </w:rPr>
        <w:t>ary Story of How Diet Coke </w:t>
      </w:r>
      <w:r w:rsidR="00CE4380" w:rsidRPr="006B6763">
        <w:rPr>
          <w:rFonts w:ascii="Arial" w:hAnsi="Arial" w:cs="Arial"/>
          <w:sz w:val="16"/>
          <w:szCs w:val="16"/>
        </w:rPr>
        <w:t>Came to </w:t>
      </w:r>
      <w:r w:rsidR="00A81AEA" w:rsidRPr="006B6763">
        <w:rPr>
          <w:rFonts w:ascii="Arial" w:hAnsi="Arial" w:cs="Arial"/>
          <w:sz w:val="16"/>
          <w:szCs w:val="16"/>
        </w:rPr>
        <w:t>Be,”</w:t>
      </w:r>
      <w:r w:rsidR="00CE4380" w:rsidRPr="006B6763">
        <w:rPr>
          <w:rFonts w:ascii="Arial" w:hAnsi="Arial" w:cs="Arial"/>
          <w:sz w:val="16"/>
          <w:szCs w:val="16"/>
        </w:rPr>
        <w:t> The Coca- Cola </w:t>
      </w:r>
      <w:r w:rsidR="00A81AEA" w:rsidRPr="006B6763">
        <w:rPr>
          <w:rFonts w:ascii="Arial" w:hAnsi="Arial" w:cs="Arial"/>
          <w:sz w:val="16"/>
          <w:szCs w:val="16"/>
        </w:rPr>
        <w:t>Company,</w:t>
      </w:r>
      <w:r w:rsidR="00CE4380" w:rsidRPr="006B6763">
        <w:rPr>
          <w:rFonts w:ascii="Arial" w:hAnsi="Arial" w:cs="Arial"/>
          <w:sz w:val="16"/>
          <w:szCs w:val="16"/>
        </w:rPr>
        <w:t> February 4, </w:t>
      </w:r>
      <w:r w:rsidR="00B945A0" w:rsidRPr="006B6763">
        <w:rPr>
          <w:rFonts w:ascii="Arial" w:hAnsi="Arial" w:cs="Arial"/>
          <w:sz w:val="16"/>
          <w:szCs w:val="16"/>
        </w:rPr>
        <w:t>2013,</w:t>
      </w:r>
      <w:r w:rsidR="00CE4380" w:rsidRPr="006B6763">
        <w:rPr>
          <w:rFonts w:ascii="Arial" w:hAnsi="Arial" w:cs="Arial"/>
          <w:sz w:val="16"/>
          <w:szCs w:val="16"/>
        </w:rPr>
        <w:t> accessed August 7, 2017, www.coca</w:t>
      </w:r>
      <w:r w:rsidR="00A81AEA" w:rsidRPr="006B6763">
        <w:rPr>
          <w:rFonts w:ascii="Arial" w:hAnsi="Arial" w:cs="Arial"/>
          <w:sz w:val="16"/>
          <w:szCs w:val="16"/>
        </w:rPr>
        <w:t>colacompany.com/stories/we-needed-a-big-idea-the-extraordinary-sto</w:t>
      </w:r>
      <w:r w:rsidR="00B945A0" w:rsidRPr="006B6763">
        <w:rPr>
          <w:rFonts w:ascii="Arial" w:hAnsi="Arial" w:cs="Arial"/>
          <w:sz w:val="16"/>
          <w:szCs w:val="16"/>
        </w:rPr>
        <w:t xml:space="preserve">ry-of-how-diet-coke-came-to-be; </w:t>
      </w:r>
      <w:r w:rsidR="00BF4ED0" w:rsidRPr="006B6763">
        <w:rPr>
          <w:rFonts w:ascii="Arial" w:hAnsi="Arial" w:cs="Arial"/>
          <w:sz w:val="16"/>
          <w:szCs w:val="16"/>
        </w:rPr>
        <w:t xml:space="preserve">“Know </w:t>
      </w:r>
      <w:r w:rsidR="00A81AEA" w:rsidRPr="006B6763">
        <w:rPr>
          <w:rFonts w:ascii="Arial" w:hAnsi="Arial" w:cs="Arial"/>
          <w:sz w:val="16"/>
          <w:szCs w:val="16"/>
        </w:rPr>
        <w:t>Georgia,” The Coca-Cola Company, accessed August 7, 2017, www.coca-colaindia.com/brands/kno</w:t>
      </w:r>
      <w:r w:rsidR="00BF4ED0" w:rsidRPr="006B6763">
        <w:rPr>
          <w:rFonts w:ascii="Arial" w:hAnsi="Arial" w:cs="Arial"/>
          <w:sz w:val="16"/>
          <w:szCs w:val="16"/>
        </w:rPr>
        <w:t xml:space="preserve">w-georgia; </w:t>
      </w:r>
      <w:r w:rsidR="00A81AEA" w:rsidRPr="006B6763">
        <w:rPr>
          <w:rFonts w:ascii="Arial" w:hAnsi="Arial" w:cs="Arial"/>
          <w:sz w:val="16"/>
          <w:szCs w:val="16"/>
        </w:rPr>
        <w:t>“Kinley Soda,” The Coca-Cola Company, accessed August 7, 2017, https://www.coca-colaindia.com/our-products/product-list-descript</w:t>
      </w:r>
      <w:r w:rsidR="00BF4ED0" w:rsidRPr="006B6763">
        <w:rPr>
          <w:rFonts w:ascii="Arial" w:hAnsi="Arial" w:cs="Arial"/>
          <w:sz w:val="16"/>
          <w:szCs w:val="16"/>
        </w:rPr>
        <w:t xml:space="preserve">ions/kinley-soda/; </w:t>
      </w:r>
      <w:r w:rsidR="001D00D1" w:rsidRPr="006B6763">
        <w:rPr>
          <w:rFonts w:ascii="Arial" w:hAnsi="Arial" w:cs="Arial"/>
          <w:sz w:val="16"/>
          <w:szCs w:val="16"/>
          <w:lang w:val="en-US"/>
        </w:rPr>
        <w:t>“</w:t>
      </w:r>
      <w:r w:rsidR="00BF4ED0" w:rsidRPr="006B6763">
        <w:rPr>
          <w:rFonts w:ascii="Arial" w:hAnsi="Arial" w:cs="Arial"/>
          <w:sz w:val="16"/>
          <w:szCs w:val="16"/>
        </w:rPr>
        <w:t xml:space="preserve">Know Sprite,” The Coca-Cola Company, accessed August 7, 2017, www.coca-colaindia.com/brands/know-sprite-sprite; </w:t>
      </w:r>
      <w:proofErr w:type="spellStart"/>
      <w:r w:rsidR="00A81AEA" w:rsidRPr="006B6763">
        <w:rPr>
          <w:rFonts w:ascii="Arial" w:hAnsi="Arial" w:cs="Arial"/>
          <w:color w:val="000000"/>
          <w:sz w:val="16"/>
          <w:szCs w:val="16"/>
          <w:shd w:val="clear" w:color="auto" w:fill="FFFFFF"/>
        </w:rPr>
        <w:t>Ramnath</w:t>
      </w:r>
      <w:proofErr w:type="spellEnd"/>
      <w:r w:rsidR="00A81AEA" w:rsidRPr="006B6763">
        <w:rPr>
          <w:rFonts w:ascii="Arial" w:hAnsi="Arial" w:cs="Arial"/>
          <w:color w:val="000000"/>
          <w:sz w:val="16"/>
          <w:szCs w:val="16"/>
          <w:shd w:val="clear" w:color="auto" w:fill="FFFFFF"/>
        </w:rPr>
        <w:t xml:space="preserve"> </w:t>
      </w:r>
      <w:proofErr w:type="spellStart"/>
      <w:r w:rsidR="00A81AEA" w:rsidRPr="006B6763">
        <w:rPr>
          <w:rFonts w:ascii="Arial" w:hAnsi="Arial" w:cs="Arial"/>
          <w:color w:val="000000"/>
          <w:sz w:val="16"/>
          <w:szCs w:val="16"/>
          <w:shd w:val="clear" w:color="auto" w:fill="FFFFFF"/>
        </w:rPr>
        <w:t>Subbu</w:t>
      </w:r>
      <w:proofErr w:type="spellEnd"/>
      <w:r w:rsidR="00A81AEA" w:rsidRPr="006B6763">
        <w:rPr>
          <w:rFonts w:ascii="Arial" w:hAnsi="Arial" w:cs="Arial"/>
          <w:color w:val="000000"/>
          <w:sz w:val="16"/>
          <w:szCs w:val="16"/>
          <w:shd w:val="clear" w:color="auto" w:fill="FFFFFF"/>
        </w:rPr>
        <w:t xml:space="preserve">, </w:t>
      </w:r>
      <w:r w:rsidR="006B6763">
        <w:rPr>
          <w:rFonts w:ascii="Arial" w:hAnsi="Arial" w:cs="Arial"/>
          <w:sz w:val="16"/>
          <w:szCs w:val="16"/>
        </w:rPr>
        <w:t>“Big Players </w:t>
      </w:r>
      <w:r w:rsidR="00CE4380" w:rsidRPr="006B6763">
        <w:rPr>
          <w:rFonts w:ascii="Arial" w:hAnsi="Arial" w:cs="Arial"/>
          <w:sz w:val="16"/>
          <w:szCs w:val="16"/>
        </w:rPr>
        <w:t>Keen to Get into Bottled </w:t>
      </w:r>
      <w:r w:rsidR="00BF4ED0" w:rsidRPr="006B6763">
        <w:rPr>
          <w:rFonts w:ascii="Arial" w:hAnsi="Arial" w:cs="Arial"/>
          <w:sz w:val="16"/>
          <w:szCs w:val="16"/>
        </w:rPr>
        <w:t>Water</w:t>
      </w:r>
      <w:r w:rsidR="00A81AEA" w:rsidRPr="006B6763">
        <w:rPr>
          <w:rFonts w:ascii="Arial" w:hAnsi="Arial" w:cs="Arial"/>
          <w:sz w:val="16"/>
          <w:szCs w:val="16"/>
        </w:rPr>
        <w:t>,”</w:t>
      </w:r>
      <w:r w:rsidR="00CE4380" w:rsidRPr="006B6763">
        <w:rPr>
          <w:rFonts w:ascii="Arial" w:hAnsi="Arial" w:cs="Arial"/>
          <w:sz w:val="16"/>
          <w:szCs w:val="16"/>
        </w:rPr>
        <w:t> </w:t>
      </w:r>
      <w:r w:rsidR="00A81AEA" w:rsidRPr="006B6763">
        <w:rPr>
          <w:rFonts w:ascii="Arial" w:hAnsi="Arial" w:cs="Arial"/>
          <w:i/>
          <w:sz w:val="16"/>
          <w:szCs w:val="16"/>
        </w:rPr>
        <w:t>Hindu</w:t>
      </w:r>
      <w:r w:rsidR="00CE4380" w:rsidRPr="006B6763">
        <w:rPr>
          <w:rFonts w:ascii="Arial" w:hAnsi="Arial" w:cs="Arial"/>
          <w:sz w:val="16"/>
          <w:szCs w:val="16"/>
        </w:rPr>
        <w:t>, February 17, 2017, accessed August 6, 2017, www.thehindu.com/2001/02/18/stories/0618000a.htm; </w:t>
      </w:r>
      <w:r w:rsidR="00A81AEA" w:rsidRPr="006B6763">
        <w:rPr>
          <w:rFonts w:ascii="Arial" w:hAnsi="Arial" w:cs="Arial"/>
          <w:sz w:val="16"/>
          <w:szCs w:val="16"/>
        </w:rPr>
        <w:t>“</w:t>
      </w:r>
      <w:r w:rsidR="00CE4380" w:rsidRPr="006B6763">
        <w:rPr>
          <w:rFonts w:ascii="Arial" w:hAnsi="Arial" w:cs="Arial"/>
          <w:sz w:val="16"/>
          <w:szCs w:val="16"/>
        </w:rPr>
        <w:t>Know Schweppes,” The Coca-</w:t>
      </w:r>
      <w:r w:rsidR="00CE4380" w:rsidRPr="006B6763">
        <w:rPr>
          <w:rFonts w:ascii="Arial" w:hAnsi="Arial" w:cs="Arial"/>
          <w:sz w:val="16"/>
          <w:szCs w:val="16"/>
          <w:lang w:val="en-US"/>
        </w:rPr>
        <w:t> </w:t>
      </w:r>
      <w:r w:rsidR="00CE4380" w:rsidRPr="006B6763">
        <w:rPr>
          <w:rFonts w:ascii="Arial" w:hAnsi="Arial" w:cs="Arial"/>
          <w:sz w:val="16"/>
          <w:szCs w:val="16"/>
        </w:rPr>
        <w:t>Cola Company, accessed August 7, 2017, www.coca- </w:t>
      </w:r>
      <w:r w:rsidR="00A81AEA" w:rsidRPr="006B6763">
        <w:rPr>
          <w:rFonts w:ascii="Arial" w:hAnsi="Arial" w:cs="Arial"/>
          <w:sz w:val="16"/>
          <w:szCs w:val="16"/>
        </w:rPr>
        <w:t>colaindia</w:t>
      </w:r>
      <w:r w:rsidR="00CE4380" w:rsidRPr="006B6763">
        <w:rPr>
          <w:rFonts w:ascii="Arial" w:hAnsi="Arial" w:cs="Arial"/>
          <w:sz w:val="16"/>
          <w:szCs w:val="16"/>
        </w:rPr>
        <w:t>.com/brands/know- schweppes- soda- </w:t>
      </w:r>
      <w:r w:rsidR="00A81AEA" w:rsidRPr="006B6763">
        <w:rPr>
          <w:rFonts w:ascii="Arial" w:hAnsi="Arial" w:cs="Arial"/>
          <w:sz w:val="16"/>
          <w:szCs w:val="16"/>
        </w:rPr>
        <w:t>water</w:t>
      </w:r>
      <w:r w:rsidR="00CE4380" w:rsidRPr="006B6763">
        <w:rPr>
          <w:rFonts w:ascii="Arial" w:hAnsi="Arial" w:cs="Arial"/>
          <w:sz w:val="16"/>
          <w:szCs w:val="16"/>
        </w:rPr>
        <w:t>; “Schweppes Ginger Ale,” </w:t>
      </w:r>
      <w:r w:rsidR="00A81AEA" w:rsidRPr="006B6763">
        <w:rPr>
          <w:rFonts w:ascii="Arial" w:hAnsi="Arial" w:cs="Arial"/>
          <w:sz w:val="16"/>
          <w:szCs w:val="16"/>
        </w:rPr>
        <w:t>Th</w:t>
      </w:r>
      <w:r w:rsidR="00CE4380" w:rsidRPr="006B6763">
        <w:rPr>
          <w:rFonts w:ascii="Arial" w:hAnsi="Arial" w:cs="Arial"/>
          <w:sz w:val="16"/>
          <w:szCs w:val="16"/>
        </w:rPr>
        <w:t>e Coca- Cola Company, accessed August 7, 2017, https://www.coca- colaindia.com//our products/product-</w:t>
      </w:r>
      <w:r w:rsidR="00CE4380" w:rsidRPr="006B6763">
        <w:rPr>
          <w:rFonts w:ascii="Arial" w:hAnsi="Arial" w:cs="Arial"/>
          <w:sz w:val="16"/>
          <w:szCs w:val="16"/>
          <w:lang w:val="en-US"/>
        </w:rPr>
        <w:t> </w:t>
      </w:r>
      <w:r w:rsidR="00A81AEA" w:rsidRPr="006B6763">
        <w:rPr>
          <w:rFonts w:ascii="Arial" w:hAnsi="Arial" w:cs="Arial"/>
          <w:sz w:val="16"/>
          <w:szCs w:val="16"/>
        </w:rPr>
        <w:t>list-</w:t>
      </w:r>
      <w:r w:rsidR="00CE4380" w:rsidRPr="006B6763">
        <w:rPr>
          <w:rFonts w:ascii="Arial" w:hAnsi="Arial" w:cs="Arial"/>
          <w:sz w:val="16"/>
          <w:szCs w:val="16"/>
          <w:lang w:val="en-US"/>
        </w:rPr>
        <w:t> </w:t>
      </w:r>
      <w:r w:rsidR="00A81AEA" w:rsidRPr="006B6763">
        <w:rPr>
          <w:rFonts w:ascii="Arial" w:hAnsi="Arial" w:cs="Arial"/>
          <w:sz w:val="16"/>
          <w:szCs w:val="16"/>
        </w:rPr>
        <w:t>descriptions/</w:t>
      </w:r>
      <w:proofErr w:type="spellStart"/>
      <w:r w:rsidR="00A81AEA" w:rsidRPr="006B6763">
        <w:rPr>
          <w:rFonts w:ascii="Arial" w:hAnsi="Arial" w:cs="Arial"/>
          <w:sz w:val="16"/>
          <w:szCs w:val="16"/>
        </w:rPr>
        <w:t>schweppes</w:t>
      </w:r>
      <w:proofErr w:type="spellEnd"/>
      <w:r w:rsidR="00A81AEA" w:rsidRPr="006B6763">
        <w:rPr>
          <w:rFonts w:ascii="Arial" w:hAnsi="Arial" w:cs="Arial"/>
          <w:sz w:val="16"/>
          <w:szCs w:val="16"/>
        </w:rPr>
        <w:t>-ginger-ale/</w:t>
      </w:r>
      <w:r w:rsidR="00BF4ED0" w:rsidRPr="006B6763">
        <w:rPr>
          <w:rFonts w:ascii="Arial" w:hAnsi="Arial" w:cs="Arial"/>
          <w:sz w:val="16"/>
          <w:szCs w:val="16"/>
        </w:rPr>
        <w:t xml:space="preserve">; </w:t>
      </w:r>
      <w:r w:rsidR="00A81AEA" w:rsidRPr="006B6763">
        <w:rPr>
          <w:rFonts w:ascii="Arial" w:hAnsi="Arial" w:cs="Arial"/>
          <w:sz w:val="16"/>
          <w:szCs w:val="16"/>
        </w:rPr>
        <w:t>“</w:t>
      </w:r>
      <w:r w:rsidR="00BF4ED0" w:rsidRPr="006B6763">
        <w:rPr>
          <w:rFonts w:ascii="Arial" w:hAnsi="Arial" w:cs="Arial"/>
          <w:sz w:val="16"/>
          <w:szCs w:val="16"/>
        </w:rPr>
        <w:t xml:space="preserve">Know </w:t>
      </w:r>
      <w:r w:rsidR="00A81AEA" w:rsidRPr="006B6763">
        <w:rPr>
          <w:rFonts w:ascii="Arial" w:hAnsi="Arial" w:cs="Arial"/>
          <w:sz w:val="16"/>
          <w:szCs w:val="16"/>
        </w:rPr>
        <w:t>Fanta,” The Coca-Cola Company, accessed August 7, 2017, www.coca-colaindia.com/brands/know-fanta</w:t>
      </w:r>
      <w:r w:rsidR="00BF4ED0" w:rsidRPr="006B6763">
        <w:rPr>
          <w:rFonts w:ascii="Arial" w:hAnsi="Arial" w:cs="Arial"/>
          <w:sz w:val="16"/>
          <w:szCs w:val="16"/>
        </w:rPr>
        <w:t xml:space="preserve">; </w:t>
      </w:r>
      <w:r w:rsidR="00A81AEA" w:rsidRPr="006B6763">
        <w:rPr>
          <w:rFonts w:ascii="Arial" w:hAnsi="Arial" w:cs="Arial"/>
          <w:sz w:val="16"/>
          <w:szCs w:val="16"/>
        </w:rPr>
        <w:t>“</w:t>
      </w:r>
      <w:proofErr w:type="spellStart"/>
      <w:r w:rsidR="00A81AEA" w:rsidRPr="006B6763">
        <w:rPr>
          <w:rFonts w:ascii="Arial" w:hAnsi="Arial" w:cs="Arial"/>
          <w:sz w:val="16"/>
          <w:szCs w:val="16"/>
        </w:rPr>
        <w:t>Thums</w:t>
      </w:r>
      <w:proofErr w:type="spellEnd"/>
      <w:r w:rsidR="00A81AEA" w:rsidRPr="006B6763">
        <w:rPr>
          <w:rFonts w:ascii="Arial" w:hAnsi="Arial" w:cs="Arial"/>
          <w:sz w:val="16"/>
          <w:szCs w:val="16"/>
        </w:rPr>
        <w:t xml:space="preserve"> Up,” The Coca-Cola Company, accessed August 7, 2017, https://www.coca-colaindia.com/our-products/product-list-descriptions/thums-up/</w:t>
      </w:r>
      <w:r w:rsidR="00BF4ED0" w:rsidRPr="006B6763">
        <w:rPr>
          <w:rFonts w:ascii="Arial" w:hAnsi="Arial" w:cs="Arial"/>
          <w:sz w:val="16"/>
          <w:szCs w:val="16"/>
        </w:rPr>
        <w:t xml:space="preserve">; </w:t>
      </w:r>
      <w:r w:rsidR="00A81AEA" w:rsidRPr="006B6763">
        <w:rPr>
          <w:rFonts w:ascii="Arial" w:hAnsi="Arial" w:cs="Arial"/>
          <w:sz w:val="16"/>
          <w:szCs w:val="16"/>
        </w:rPr>
        <w:t>“</w:t>
      </w:r>
      <w:r w:rsidR="00BF4ED0" w:rsidRPr="006B6763">
        <w:rPr>
          <w:rFonts w:ascii="Arial" w:hAnsi="Arial" w:cs="Arial"/>
          <w:sz w:val="16"/>
          <w:szCs w:val="16"/>
        </w:rPr>
        <w:t xml:space="preserve">Know </w:t>
      </w:r>
      <w:proofErr w:type="spellStart"/>
      <w:r w:rsidR="00A81AEA" w:rsidRPr="006B6763">
        <w:rPr>
          <w:rFonts w:ascii="Arial" w:hAnsi="Arial" w:cs="Arial"/>
          <w:sz w:val="16"/>
          <w:szCs w:val="16"/>
        </w:rPr>
        <w:t>Limca</w:t>
      </w:r>
      <w:proofErr w:type="spellEnd"/>
      <w:r w:rsidR="00A81AEA" w:rsidRPr="006B6763">
        <w:rPr>
          <w:rFonts w:ascii="Arial" w:hAnsi="Arial" w:cs="Arial"/>
          <w:sz w:val="16"/>
          <w:szCs w:val="16"/>
        </w:rPr>
        <w:t xml:space="preserve">,” The Coca-Cola Company, accessed August 7, 2017, </w:t>
      </w:r>
      <w:r w:rsidR="00BF4ED0" w:rsidRPr="006B6763">
        <w:rPr>
          <w:rFonts w:ascii="Arial" w:hAnsi="Arial" w:cs="Arial"/>
          <w:sz w:val="16"/>
          <w:szCs w:val="16"/>
        </w:rPr>
        <w:t xml:space="preserve">www.coca-colaindia.com/brands/know-limca; </w:t>
      </w:r>
      <w:r w:rsidR="00A81AEA" w:rsidRPr="006B6763">
        <w:rPr>
          <w:rFonts w:ascii="Arial" w:hAnsi="Arial" w:cs="Arial"/>
          <w:sz w:val="16"/>
          <w:szCs w:val="16"/>
        </w:rPr>
        <w:t>“</w:t>
      </w:r>
      <w:r w:rsidR="00BF4ED0" w:rsidRPr="006B6763">
        <w:rPr>
          <w:rFonts w:ascii="Arial" w:hAnsi="Arial" w:cs="Arial"/>
          <w:sz w:val="16"/>
          <w:szCs w:val="16"/>
        </w:rPr>
        <w:t xml:space="preserve">Know </w:t>
      </w:r>
      <w:proofErr w:type="spellStart"/>
      <w:r w:rsidR="00BF4ED0" w:rsidRPr="006B6763">
        <w:rPr>
          <w:rFonts w:ascii="Arial" w:hAnsi="Arial" w:cs="Arial"/>
          <w:color w:val="000000"/>
          <w:sz w:val="16"/>
          <w:szCs w:val="16"/>
        </w:rPr>
        <w:t>Maaza</w:t>
      </w:r>
      <w:proofErr w:type="spellEnd"/>
      <w:r w:rsidR="00A81AEA" w:rsidRPr="006B6763">
        <w:rPr>
          <w:rFonts w:ascii="Arial" w:hAnsi="Arial" w:cs="Arial"/>
          <w:color w:val="000000"/>
          <w:sz w:val="16"/>
          <w:szCs w:val="16"/>
        </w:rPr>
        <w:t xml:space="preserve">,” The Coca-Cola Company, accessed August 7, 2017, </w:t>
      </w:r>
      <w:r w:rsidR="00BF4ED0" w:rsidRPr="006B6763">
        <w:rPr>
          <w:rFonts w:ascii="Arial" w:hAnsi="Arial" w:cs="Arial"/>
          <w:sz w:val="16"/>
          <w:szCs w:val="16"/>
        </w:rPr>
        <w:t>www.coca-colaindia.com/brands/know-maaza</w:t>
      </w:r>
      <w:r w:rsidR="00BF4ED0" w:rsidRPr="006B6763">
        <w:rPr>
          <w:rStyle w:val="FootnoteChar"/>
          <w:rFonts w:eastAsia="Calibri"/>
          <w:i w:val="0"/>
          <w:sz w:val="16"/>
          <w:szCs w:val="16"/>
        </w:rPr>
        <w:t xml:space="preserve">; </w:t>
      </w:r>
      <w:r w:rsidR="00A81AEA" w:rsidRPr="006B6763">
        <w:rPr>
          <w:rStyle w:val="FootnoteChar"/>
          <w:rFonts w:eastAsia="Calibri"/>
          <w:sz w:val="16"/>
          <w:szCs w:val="16"/>
        </w:rPr>
        <w:t>“</w:t>
      </w:r>
      <w:r w:rsidR="00BF4ED0" w:rsidRPr="006B6763">
        <w:rPr>
          <w:rStyle w:val="FootnoteChar"/>
          <w:rFonts w:eastAsia="Calibri"/>
          <w:i w:val="0"/>
          <w:sz w:val="16"/>
          <w:szCs w:val="16"/>
        </w:rPr>
        <w:t xml:space="preserve">Know </w:t>
      </w:r>
      <w:r w:rsidR="00A81AEA" w:rsidRPr="006B6763">
        <w:rPr>
          <w:rStyle w:val="FootnoteChar"/>
          <w:rFonts w:eastAsia="Calibri"/>
          <w:sz w:val="16"/>
          <w:szCs w:val="16"/>
        </w:rPr>
        <w:t xml:space="preserve">Coca-Cola,” The Coca-Cola Company, accessed August 7, 2017, </w:t>
      </w:r>
      <w:r w:rsidR="00CE4380" w:rsidRPr="006B6763">
        <w:rPr>
          <w:rStyle w:val="FootnoteChar"/>
          <w:rFonts w:eastAsia="Calibri"/>
          <w:i w:val="0"/>
          <w:sz w:val="16"/>
          <w:szCs w:val="16"/>
        </w:rPr>
        <w:t>www.coca-colaindia.com/brands/know-coca-cola</w:t>
      </w:r>
      <w:r w:rsidR="00A81AEA" w:rsidRPr="006B6763">
        <w:rPr>
          <w:rStyle w:val="FootnoteChar"/>
          <w:rFonts w:eastAsia="Calibri"/>
          <w:sz w:val="16"/>
          <w:szCs w:val="16"/>
        </w:rPr>
        <w:t>.</w:t>
      </w:r>
      <w:r w:rsidR="00763B45">
        <w:br w:type="page"/>
      </w:r>
    </w:p>
    <w:p w14:paraId="5E19BE69" w14:textId="77777777" w:rsidR="00465348" w:rsidRPr="009C2666" w:rsidRDefault="004D749B" w:rsidP="00AB59C0">
      <w:pPr>
        <w:pStyle w:val="ExhibitHeading"/>
        <w:jc w:val="left"/>
        <w:outlineLvl w:val="0"/>
      </w:pPr>
      <w:r>
        <w:lastRenderedPageBreak/>
        <w:t>ENDNOTES</w:t>
      </w:r>
    </w:p>
    <w:sectPr w:rsidR="00465348" w:rsidRPr="009C2666"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A3D2C5" w16cid:durableId="1E37AE3A"/>
  <w16cid:commentId w16cid:paraId="2C8C0F03" w16cid:durableId="1E37AE7D"/>
  <w16cid:commentId w16cid:paraId="7985B843" w16cid:durableId="1E37AE3B"/>
  <w16cid:commentId w16cid:paraId="5AC1DE0E" w16cid:durableId="1E37AEDF"/>
  <w16cid:commentId w16cid:paraId="130C9850" w16cid:durableId="1E37AE3C"/>
  <w16cid:commentId w16cid:paraId="0BE263A3" w16cid:durableId="1E37EEA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9D767" w14:textId="77777777" w:rsidR="00CD3A0D" w:rsidRDefault="00CD3A0D" w:rsidP="00D75295">
      <w:r>
        <w:separator/>
      </w:r>
    </w:p>
  </w:endnote>
  <w:endnote w:type="continuationSeparator" w:id="0">
    <w:p w14:paraId="48A1979E" w14:textId="77777777" w:rsidR="00CD3A0D" w:rsidRDefault="00CD3A0D" w:rsidP="00D75295">
      <w:r>
        <w:continuationSeparator/>
      </w:r>
    </w:p>
  </w:endnote>
  <w:endnote w:id="1">
    <w:p w14:paraId="05079E5B" w14:textId="77777777" w:rsidR="00CD3A0D" w:rsidRPr="009F3B38" w:rsidRDefault="00CD3A0D" w:rsidP="006B6763">
      <w:pPr>
        <w:pStyle w:val="EndnoteText"/>
        <w:jc w:val="both"/>
        <w:rPr>
          <w:rFonts w:ascii="Arial" w:hAnsi="Arial" w:cs="Arial"/>
          <w:i/>
          <w:sz w:val="17"/>
          <w:szCs w:val="17"/>
          <w:lang w:val="en-US"/>
        </w:rPr>
      </w:pPr>
      <w:r w:rsidRPr="006B6763">
        <w:rPr>
          <w:rStyle w:val="FootnoteChar"/>
          <w:rFonts w:eastAsia="Calibri"/>
          <w:i w:val="0"/>
          <w:vertAlign w:val="superscript"/>
        </w:rPr>
        <w:endnoteRef/>
      </w:r>
      <w:r w:rsidRPr="009F3B38">
        <w:rPr>
          <w:rFonts w:ascii="Arial" w:hAnsi="Arial" w:cs="Arial"/>
          <w:sz w:val="17"/>
          <w:szCs w:val="17"/>
        </w:rPr>
        <w:t xml:space="preserve"> </w:t>
      </w:r>
      <w:r w:rsidRPr="009F3B38">
        <w:rPr>
          <w:rStyle w:val="FootnoteChar"/>
          <w:rFonts w:eastAsia="Calibri"/>
          <w:i w:val="0"/>
        </w:rPr>
        <w:t>This case has been written on the basis of published sources only. Consequently, the interpretation and perspectives presented in this case are not necessarily those of Coca-Cola India or any of its employees.</w:t>
      </w:r>
    </w:p>
  </w:endnote>
  <w:endnote w:id="2">
    <w:p w14:paraId="1052C8AD" w14:textId="6AE4ADC4" w:rsidR="00CD3A0D" w:rsidRPr="00FD457F" w:rsidRDefault="00CD3A0D" w:rsidP="006B6763">
      <w:pPr>
        <w:pStyle w:val="EndnoteText"/>
        <w:jc w:val="both"/>
        <w:rPr>
          <w:rFonts w:ascii="Arial" w:hAnsi="Arial" w:cs="Arial"/>
          <w:sz w:val="17"/>
          <w:szCs w:val="17"/>
          <w:lang w:val="en-US"/>
        </w:rPr>
      </w:pPr>
      <w:r w:rsidRPr="006B6763">
        <w:rPr>
          <w:rStyle w:val="FootnoteChar"/>
          <w:rFonts w:eastAsia="Calibri"/>
          <w:i w:val="0"/>
          <w:vertAlign w:val="superscript"/>
        </w:rPr>
        <w:endnoteRef/>
      </w:r>
      <w:r w:rsidRPr="009F3B38">
        <w:rPr>
          <w:rFonts w:ascii="Arial" w:hAnsi="Arial" w:cs="Arial"/>
          <w:sz w:val="17"/>
          <w:szCs w:val="17"/>
        </w:rPr>
        <w:t xml:space="preserve"> “</w:t>
      </w:r>
      <w:r w:rsidRPr="009F3B38">
        <w:rPr>
          <w:rFonts w:ascii="Arial" w:hAnsi="Arial" w:cs="Arial"/>
          <w:sz w:val="17"/>
          <w:szCs w:val="17"/>
          <w:shd w:val="clear" w:color="auto" w:fill="FFFFFF"/>
        </w:rPr>
        <w:t xml:space="preserve">Coca-Cola Wants to Make India Its Third-Largest Market Globally,” </w:t>
      </w:r>
      <w:r w:rsidRPr="009F3B38">
        <w:rPr>
          <w:rFonts w:ascii="Arial" w:hAnsi="Arial" w:cs="Arial"/>
          <w:i/>
          <w:sz w:val="17"/>
          <w:szCs w:val="17"/>
          <w:shd w:val="clear" w:color="auto" w:fill="FFFFFF"/>
        </w:rPr>
        <w:t>Hindu Business Line</w:t>
      </w:r>
      <w:r w:rsidRPr="009F3B38">
        <w:rPr>
          <w:rFonts w:ascii="Arial" w:hAnsi="Arial" w:cs="Arial"/>
          <w:sz w:val="17"/>
          <w:szCs w:val="17"/>
          <w:shd w:val="clear" w:color="auto" w:fill="FFFFFF"/>
        </w:rPr>
        <w:t>, August 31, 2017, accessed</w:t>
      </w:r>
      <w:r w:rsidRPr="009F3B38">
        <w:rPr>
          <w:rFonts w:ascii="Arial" w:hAnsi="Arial" w:cs="Arial"/>
          <w:sz w:val="17"/>
          <w:szCs w:val="17"/>
        </w:rPr>
        <w:t xml:space="preserve"> October 25, 2017, www.thehindubusinessline.com/companies/cocacola-wants-to-make-india-its-third-largest-market-globally/article9838687.ece</w:t>
      </w:r>
      <w:r w:rsidR="00FD457F">
        <w:rPr>
          <w:rFonts w:ascii="Arial" w:hAnsi="Arial" w:cs="Arial"/>
          <w:sz w:val="17"/>
          <w:szCs w:val="17"/>
          <w:lang w:val="en-US"/>
        </w:rPr>
        <w:t>.</w:t>
      </w:r>
    </w:p>
  </w:endnote>
  <w:endnote w:id="3">
    <w:p w14:paraId="52E9507D" w14:textId="2D182EA5" w:rsidR="00CD3A0D" w:rsidRPr="009F3B38" w:rsidRDefault="00CD3A0D" w:rsidP="006B6763">
      <w:pPr>
        <w:pStyle w:val="NoSpacing"/>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proofErr w:type="spellStart"/>
      <w:r w:rsidRPr="009F3B38">
        <w:rPr>
          <w:rStyle w:val="FootnoteChar"/>
          <w:rFonts w:eastAsia="Calibri"/>
          <w:i w:val="0"/>
        </w:rPr>
        <w:t>Euromonitor</w:t>
      </w:r>
      <w:proofErr w:type="spellEnd"/>
      <w:r w:rsidRPr="009F3B38">
        <w:rPr>
          <w:rStyle w:val="FootnoteChar"/>
          <w:rFonts w:eastAsia="Calibri"/>
          <w:i w:val="0"/>
        </w:rPr>
        <w:t xml:space="preserve"> International, “Soft Drinks in India,” </w:t>
      </w:r>
      <w:r>
        <w:rPr>
          <w:rStyle w:val="FootnoteChar"/>
          <w:rFonts w:eastAsia="Calibri"/>
          <w:i w:val="0"/>
        </w:rPr>
        <w:t xml:space="preserve">Passport, </w:t>
      </w:r>
      <w:r w:rsidRPr="009F3B38">
        <w:rPr>
          <w:rStyle w:val="FootnoteChar"/>
          <w:rFonts w:eastAsia="Calibri"/>
          <w:i w:val="0"/>
        </w:rPr>
        <w:t xml:space="preserve">April 2017, </w:t>
      </w:r>
      <w:r w:rsidRPr="009F3B38">
        <w:rPr>
          <w:rFonts w:ascii="Arial" w:hAnsi="Arial" w:cs="Arial"/>
          <w:sz w:val="17"/>
          <w:szCs w:val="17"/>
          <w:lang w:val="en-GB"/>
        </w:rPr>
        <w:t>accessed October 8, 2017</w:t>
      </w:r>
      <w:r>
        <w:rPr>
          <w:rFonts w:ascii="Arial" w:hAnsi="Arial" w:cs="Arial"/>
          <w:sz w:val="17"/>
          <w:szCs w:val="17"/>
          <w:lang w:val="en-GB"/>
        </w:rPr>
        <w:t>.</w:t>
      </w:r>
    </w:p>
  </w:endnote>
  <w:endnote w:id="4">
    <w:p w14:paraId="7827F4A6" w14:textId="1CAEDE6F" w:rsidR="00CD3A0D" w:rsidRPr="009F3B38" w:rsidRDefault="00CD3A0D" w:rsidP="006B6763">
      <w:pPr>
        <w:pStyle w:val="EndnoteText"/>
        <w:jc w:val="both"/>
        <w:rPr>
          <w:rFonts w:ascii="Arial" w:hAnsi="Arial" w:cs="Arial"/>
          <w:sz w:val="17"/>
          <w:szCs w:val="17"/>
          <w:lang w:val="en-CA"/>
        </w:rPr>
      </w:pPr>
      <w:r w:rsidRPr="006B6763">
        <w:rPr>
          <w:rStyle w:val="FootnoteChar"/>
          <w:rFonts w:eastAsia="Calibri"/>
          <w:i w:val="0"/>
          <w:vertAlign w:val="superscript"/>
        </w:rPr>
        <w:endnoteRef/>
      </w:r>
      <w:r w:rsidRPr="009F3B38">
        <w:rPr>
          <w:rFonts w:ascii="Arial" w:hAnsi="Arial" w:cs="Arial"/>
          <w:sz w:val="17"/>
          <w:szCs w:val="17"/>
        </w:rPr>
        <w:t xml:space="preserve"> </w:t>
      </w:r>
      <w:r w:rsidRPr="009F3B38">
        <w:rPr>
          <w:rFonts w:ascii="Arial" w:hAnsi="Arial" w:cs="Arial"/>
          <w:iCs/>
          <w:sz w:val="17"/>
          <w:szCs w:val="17"/>
          <w:shd w:val="clear" w:color="auto" w:fill="FFFFFF"/>
        </w:rPr>
        <w:t xml:space="preserve">“Hindustan Coca-Cola Beverages Will Become a Total Beverage Company That Manufactures and Sells Beverages across Every Category That Consumers Want,” </w:t>
      </w:r>
      <w:r w:rsidRPr="009F3B38">
        <w:rPr>
          <w:rFonts w:ascii="Arial" w:hAnsi="Arial" w:cs="Arial"/>
          <w:i/>
          <w:sz w:val="17"/>
          <w:szCs w:val="17"/>
          <w:shd w:val="clear" w:color="auto" w:fill="FFFFFF"/>
        </w:rPr>
        <w:t>Business Wire India</w:t>
      </w:r>
      <w:r w:rsidRPr="009F3B38">
        <w:rPr>
          <w:rFonts w:ascii="Arial" w:hAnsi="Arial" w:cs="Arial"/>
          <w:sz w:val="17"/>
          <w:szCs w:val="17"/>
          <w:shd w:val="clear" w:color="auto" w:fill="FFFFFF"/>
        </w:rPr>
        <w:t>, June 14, 2017, accessed August 3, 2017, http://businesswireindia.com/news/fulldetails/hindustan-coca-cola-beverages-will-become-total-beverage-company-that-manufactures-sells-beverages-across-every-category-that-consumers-want-christina-ruggiero-ceo-hccb/53795.</w:t>
      </w:r>
    </w:p>
  </w:endnote>
  <w:endnote w:id="5">
    <w:p w14:paraId="5BC1BBBA" w14:textId="46696A94" w:rsidR="00CD3A0D" w:rsidRPr="009B10ED"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shd w:val="clear" w:color="auto" w:fill="FFFFFF"/>
        </w:rPr>
        <w:t xml:space="preserve"> Ibid. </w:t>
      </w:r>
    </w:p>
  </w:endnote>
  <w:endnote w:id="6">
    <w:p w14:paraId="2CC67253" w14:textId="77777777"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“Brands: The Coca-Cola Company</w:t>
      </w:r>
      <w:r w:rsidRPr="009F3B38">
        <w:rPr>
          <w:rFonts w:ascii="Arial" w:hAnsi="Arial" w:cs="Arial"/>
          <w:iCs/>
          <w:sz w:val="17"/>
          <w:szCs w:val="17"/>
          <w:shd w:val="clear" w:color="auto" w:fill="FFFFFF"/>
        </w:rPr>
        <w:t xml:space="preserve">,” </w:t>
      </w:r>
      <w:r w:rsidRPr="009F3B38">
        <w:rPr>
          <w:rFonts w:ascii="Arial" w:hAnsi="Arial" w:cs="Arial"/>
          <w:sz w:val="17"/>
          <w:szCs w:val="17"/>
          <w:shd w:val="clear" w:color="auto" w:fill="FFFFFF"/>
        </w:rPr>
        <w:t>The Coca-Cola Company, accessed August 3, 2017,</w:t>
      </w:r>
      <w:r w:rsidRPr="009F3B38">
        <w:rPr>
          <w:rFonts w:ascii="Arial" w:hAnsi="Arial" w:cs="Arial"/>
          <w:sz w:val="17"/>
          <w:szCs w:val="17"/>
        </w:rPr>
        <w:t xml:space="preserve"> www.coca-colacompany.com/brands/the-coca-cola-company.</w:t>
      </w:r>
    </w:p>
  </w:endnote>
  <w:endnote w:id="7">
    <w:p w14:paraId="16A2808E" w14:textId="77777777" w:rsidR="00CD3A0D" w:rsidRPr="009B10ED" w:rsidRDefault="00CD3A0D" w:rsidP="007C3CB6">
      <w:pPr>
        <w:pStyle w:val="EndnoteText"/>
        <w:jc w:val="both"/>
        <w:rPr>
          <w:rFonts w:ascii="Arial" w:hAnsi="Arial" w:cs="Arial"/>
          <w:sz w:val="17"/>
          <w:szCs w:val="17"/>
          <w:lang w:val="en-US"/>
        </w:rPr>
      </w:pPr>
      <w:r w:rsidRPr="009B10ED">
        <w:rPr>
          <w:rStyle w:val="EndnoteReference"/>
          <w:rFonts w:ascii="Arial" w:hAnsi="Arial" w:cs="Arial"/>
          <w:sz w:val="17"/>
          <w:szCs w:val="17"/>
        </w:rPr>
        <w:endnoteRef/>
      </w:r>
      <w:r w:rsidRPr="009B10ED">
        <w:rPr>
          <w:rFonts w:ascii="Arial" w:hAnsi="Arial" w:cs="Arial"/>
          <w:sz w:val="17"/>
          <w:szCs w:val="17"/>
        </w:rPr>
        <w:t xml:space="preserve"> </w:t>
      </w:r>
      <w:r w:rsidRPr="007C3CB6">
        <w:rPr>
          <w:rStyle w:val="FootnoteChar"/>
          <w:rFonts w:eastAsia="Calibri"/>
          <w:i w:val="0"/>
        </w:rPr>
        <w:t>All currency amounts are in U</w:t>
      </w:r>
      <w:r>
        <w:rPr>
          <w:rStyle w:val="FootnoteChar"/>
          <w:rFonts w:eastAsia="Calibri"/>
          <w:i w:val="0"/>
          <w:lang w:val="en-CA"/>
        </w:rPr>
        <w:t>.</w:t>
      </w:r>
      <w:r w:rsidRPr="007C3CB6">
        <w:rPr>
          <w:rStyle w:val="FootnoteChar"/>
          <w:rFonts w:eastAsia="Calibri"/>
          <w:i w:val="0"/>
        </w:rPr>
        <w:t>S</w:t>
      </w:r>
      <w:r>
        <w:rPr>
          <w:rStyle w:val="FootnoteChar"/>
          <w:rFonts w:eastAsia="Calibri"/>
          <w:i w:val="0"/>
          <w:lang w:val="en-CA"/>
        </w:rPr>
        <w:t>. dollars</w:t>
      </w:r>
      <w:r w:rsidRPr="007C3CB6">
        <w:rPr>
          <w:rStyle w:val="FootnoteChar"/>
          <w:rFonts w:eastAsia="Calibri"/>
          <w:i w:val="0"/>
        </w:rPr>
        <w:t xml:space="preserve"> unless otherwise specified</w:t>
      </w:r>
      <w:r w:rsidRPr="007C3CB6">
        <w:rPr>
          <w:rStyle w:val="FootnoteChar"/>
          <w:rFonts w:eastAsiaTheme="minorEastAsia"/>
          <w:i w:val="0"/>
        </w:rPr>
        <w:t>.</w:t>
      </w:r>
    </w:p>
  </w:endnote>
  <w:endnote w:id="8">
    <w:p w14:paraId="497BA6D0" w14:textId="57827E88" w:rsidR="00CD3A0D" w:rsidRPr="009B10ED" w:rsidRDefault="00CD3A0D" w:rsidP="007C3CB6">
      <w:pPr>
        <w:pStyle w:val="NoSpacing"/>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Pr>
          <w:rFonts w:ascii="Arial" w:hAnsi="Arial" w:cs="Arial"/>
          <w:sz w:val="17"/>
          <w:szCs w:val="17"/>
        </w:rPr>
        <w:t>The Coca-Cola Company, “</w:t>
      </w:r>
      <w:r>
        <w:rPr>
          <w:rStyle w:val="FootnoteChar"/>
          <w:rFonts w:eastAsia="Calibri"/>
          <w:i w:val="0"/>
        </w:rPr>
        <w:t xml:space="preserve">Our Billion Dollar Brands,” </w:t>
      </w:r>
      <w:r w:rsidRPr="009F3B38">
        <w:rPr>
          <w:rStyle w:val="FootnoteChar"/>
          <w:rFonts w:eastAsia="Calibri"/>
          <w:i w:val="0"/>
        </w:rPr>
        <w:t>Coca-Cola Journey</w:t>
      </w:r>
      <w:r>
        <w:rPr>
          <w:rStyle w:val="FootnoteChar"/>
          <w:rFonts w:eastAsia="Calibri"/>
          <w:i w:val="0"/>
        </w:rPr>
        <w:t xml:space="preserve">, February 19, 2016, </w:t>
      </w:r>
      <w:r w:rsidRPr="009B10ED">
        <w:rPr>
          <w:rStyle w:val="FootnoteChar"/>
          <w:rFonts w:eastAsia="Calibri"/>
          <w:i w:val="0"/>
        </w:rPr>
        <w:t>accessed August 3, 2017, www.coca-colacompany.com/brands/billion-dollar-brands</w:t>
      </w:r>
      <w:r>
        <w:rPr>
          <w:rStyle w:val="FootnoteChar"/>
          <w:rFonts w:eastAsia="Calibri"/>
          <w:i w:val="0"/>
        </w:rPr>
        <w:t>.</w:t>
      </w:r>
      <w:r w:rsidRPr="009B10ED" w:rsidDel="009B10ED">
        <w:rPr>
          <w:rStyle w:val="FootnoteChar"/>
          <w:rFonts w:eastAsia="Calibri"/>
          <w:i w:val="0"/>
        </w:rPr>
        <w:t xml:space="preserve"> </w:t>
      </w:r>
    </w:p>
  </w:endnote>
  <w:endnote w:id="9">
    <w:p w14:paraId="1D23A353" w14:textId="443D1F24" w:rsidR="00CD3A0D" w:rsidRPr="009F3B38" w:rsidRDefault="00CD3A0D" w:rsidP="006B6763">
      <w:pPr>
        <w:pStyle w:val="EndnoteText"/>
        <w:jc w:val="both"/>
        <w:rPr>
          <w:rFonts w:ascii="Arial" w:hAnsi="Arial" w:cs="Arial"/>
          <w:spacing w:val="-6"/>
          <w:kern w:val="17"/>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sidRPr="009F3B38">
        <w:rPr>
          <w:rFonts w:ascii="Arial" w:hAnsi="Arial" w:cs="Arial"/>
          <w:spacing w:val="-6"/>
          <w:kern w:val="17"/>
          <w:sz w:val="17"/>
          <w:szCs w:val="17"/>
        </w:rPr>
        <w:t>“Who Invented Coca Cola?</w:t>
      </w:r>
      <w:r>
        <w:rPr>
          <w:rFonts w:ascii="Arial" w:hAnsi="Arial" w:cs="Arial"/>
          <w:spacing w:val="-6"/>
          <w:kern w:val="17"/>
          <w:sz w:val="17"/>
          <w:szCs w:val="17"/>
          <w:lang w:val="en-CA"/>
        </w:rPr>
        <w:t>,</w:t>
      </w:r>
      <w:r w:rsidRPr="009F3B38">
        <w:rPr>
          <w:rFonts w:ascii="Arial" w:hAnsi="Arial" w:cs="Arial"/>
          <w:spacing w:val="-6"/>
          <w:kern w:val="17"/>
          <w:sz w:val="17"/>
          <w:szCs w:val="17"/>
        </w:rPr>
        <w:t>” Who Invented It, accessed August 3, 2017, www.whoinventedit.net/who-invented-coca-cola.html.</w:t>
      </w:r>
    </w:p>
  </w:endnote>
  <w:endnote w:id="10">
    <w:p w14:paraId="7F655AA5" w14:textId="13C23CAC"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sidRPr="009F3B38">
        <w:rPr>
          <w:rStyle w:val="ng-binding"/>
          <w:rFonts w:ascii="Arial" w:hAnsi="Arial" w:cs="Arial"/>
          <w:sz w:val="17"/>
          <w:szCs w:val="17"/>
          <w:bdr w:val="none" w:sz="0" w:space="0" w:color="auto" w:frame="1"/>
        </w:rPr>
        <w:t>The World</w:t>
      </w:r>
      <w:r>
        <w:rPr>
          <w:rStyle w:val="ng-binding"/>
          <w:rFonts w:ascii="Arial" w:hAnsi="Arial" w:cs="Arial"/>
          <w:sz w:val="17"/>
          <w:szCs w:val="17"/>
          <w:bdr w:val="none" w:sz="0" w:space="0" w:color="auto" w:frame="1"/>
          <w:lang w:val="en-CA"/>
        </w:rPr>
        <w:t>’</w:t>
      </w:r>
      <w:r w:rsidRPr="009F3B38">
        <w:rPr>
          <w:rStyle w:val="ng-binding"/>
          <w:rFonts w:ascii="Arial" w:hAnsi="Arial" w:cs="Arial"/>
          <w:sz w:val="17"/>
          <w:szCs w:val="17"/>
          <w:bdr w:val="none" w:sz="0" w:space="0" w:color="auto" w:frame="1"/>
        </w:rPr>
        <w:t xml:space="preserve">s Most Valuable Brands 2017,” </w:t>
      </w:r>
      <w:r w:rsidRPr="009F3B38">
        <w:rPr>
          <w:rStyle w:val="ng-binding"/>
          <w:rFonts w:ascii="Arial" w:hAnsi="Arial" w:cs="Arial"/>
          <w:i/>
          <w:sz w:val="17"/>
          <w:szCs w:val="17"/>
          <w:bdr w:val="none" w:sz="0" w:space="0" w:color="auto" w:frame="1"/>
        </w:rPr>
        <w:t>Forbes</w:t>
      </w:r>
      <w:r w:rsidRPr="009F3B38">
        <w:rPr>
          <w:rStyle w:val="ng-binding"/>
          <w:rFonts w:ascii="Arial" w:hAnsi="Arial" w:cs="Arial"/>
          <w:sz w:val="17"/>
          <w:szCs w:val="17"/>
          <w:bdr w:val="none" w:sz="0" w:space="0" w:color="auto" w:frame="1"/>
        </w:rPr>
        <w:t>, accessed August 3, 2017,</w:t>
      </w:r>
      <w:r w:rsidRPr="009F3B38">
        <w:rPr>
          <w:rFonts w:ascii="Arial" w:hAnsi="Arial" w:cs="Arial"/>
          <w:sz w:val="17"/>
          <w:szCs w:val="17"/>
        </w:rPr>
        <w:t xml:space="preserve"> https://www.forbes.com/pictures/591c87fc31358e03e5593101/5-coca-cola/#6ccd7327627d.</w:t>
      </w:r>
    </w:p>
  </w:endnote>
  <w:endnote w:id="11">
    <w:p w14:paraId="6E535942" w14:textId="46716689"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Ibid.</w:t>
      </w:r>
    </w:p>
  </w:endnote>
  <w:endnote w:id="12">
    <w:p w14:paraId="0E9439C8" w14:textId="077761C0" w:rsidR="00CD3A0D" w:rsidRPr="009F3B38" w:rsidRDefault="00CD3A0D" w:rsidP="006B6763">
      <w:pPr>
        <w:pStyle w:val="NoSpacing"/>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“130 Years of Coke Taglines</w:t>
      </w:r>
      <w:r w:rsidRPr="009B10ED">
        <w:rPr>
          <w:rFonts w:ascii="Arial" w:hAnsi="Arial" w:cs="Arial"/>
          <w:sz w:val="17"/>
          <w:szCs w:val="17"/>
        </w:rPr>
        <w:t>,” Ad</w:t>
      </w:r>
      <w:r>
        <w:rPr>
          <w:rFonts w:ascii="Arial" w:hAnsi="Arial" w:cs="Arial"/>
          <w:sz w:val="17"/>
          <w:szCs w:val="17"/>
        </w:rPr>
        <w:t xml:space="preserve"> A</w:t>
      </w:r>
      <w:r w:rsidRPr="009B10ED">
        <w:rPr>
          <w:rFonts w:ascii="Arial" w:hAnsi="Arial" w:cs="Arial"/>
          <w:sz w:val="17"/>
          <w:szCs w:val="17"/>
        </w:rPr>
        <w:t xml:space="preserve">ge India, </w:t>
      </w:r>
      <w:r>
        <w:rPr>
          <w:rFonts w:ascii="Arial" w:hAnsi="Arial" w:cs="Arial"/>
          <w:sz w:val="17"/>
          <w:szCs w:val="17"/>
        </w:rPr>
        <w:t xml:space="preserve">January 20, 2016, </w:t>
      </w:r>
      <w:r w:rsidRPr="009B10ED">
        <w:rPr>
          <w:rFonts w:ascii="Arial" w:hAnsi="Arial" w:cs="Arial"/>
          <w:sz w:val="17"/>
          <w:szCs w:val="17"/>
        </w:rPr>
        <w:t>accessed August 4, 2017, http://adage.com/article/news/coke-taglines/302205/</w:t>
      </w:r>
      <w:r>
        <w:rPr>
          <w:rFonts w:ascii="Arial" w:hAnsi="Arial" w:cs="Arial"/>
          <w:sz w:val="17"/>
          <w:szCs w:val="17"/>
        </w:rPr>
        <w:t>.</w:t>
      </w:r>
    </w:p>
  </w:endnote>
  <w:endnote w:id="13">
    <w:p w14:paraId="37F496FD" w14:textId="19F2FDD6"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sidRPr="009F3B38">
        <w:rPr>
          <w:rFonts w:ascii="Arial" w:hAnsi="Arial" w:cs="Arial"/>
          <w:iCs/>
          <w:sz w:val="17"/>
          <w:szCs w:val="17"/>
          <w:shd w:val="clear" w:color="auto" w:fill="FFFFFF"/>
        </w:rPr>
        <w:t xml:space="preserve">“Our System,” </w:t>
      </w:r>
      <w:r w:rsidRPr="009F3B38">
        <w:rPr>
          <w:rFonts w:ascii="Arial" w:hAnsi="Arial" w:cs="Arial"/>
          <w:sz w:val="17"/>
          <w:szCs w:val="17"/>
          <w:shd w:val="clear" w:color="auto" w:fill="FFFFFF"/>
        </w:rPr>
        <w:t>The Coca-Cola Company, accessed August 3, 2017,</w:t>
      </w:r>
      <w:r w:rsidRPr="009F3B38">
        <w:rPr>
          <w:rFonts w:ascii="Arial" w:hAnsi="Arial" w:cs="Arial"/>
          <w:sz w:val="17"/>
          <w:szCs w:val="17"/>
        </w:rPr>
        <w:t xml:space="preserve"> </w:t>
      </w:r>
      <w:r w:rsidRPr="009F3B38">
        <w:rPr>
          <w:rFonts w:ascii="Arial" w:hAnsi="Arial" w:cs="Arial"/>
          <w:sz w:val="17"/>
          <w:szCs w:val="17"/>
          <w:shd w:val="clear" w:color="auto" w:fill="FFFFFF"/>
        </w:rPr>
        <w:t>https://www.coca-colaindia.com/our-company/.</w:t>
      </w:r>
    </w:p>
  </w:endnote>
  <w:endnote w:id="14">
    <w:p w14:paraId="3D513503" w14:textId="4E74711E"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sidRPr="009F3B38">
        <w:rPr>
          <w:rFonts w:ascii="Arial" w:hAnsi="Arial" w:cs="Arial"/>
          <w:iCs/>
          <w:sz w:val="17"/>
          <w:szCs w:val="17"/>
          <w:shd w:val="clear" w:color="auto" w:fill="FFFFFF"/>
        </w:rPr>
        <w:t xml:space="preserve">“Coca-Cola Worldwide and in India,” </w:t>
      </w:r>
      <w:r w:rsidRPr="009F3B38">
        <w:rPr>
          <w:rFonts w:ascii="Arial" w:hAnsi="Arial" w:cs="Arial"/>
          <w:sz w:val="17"/>
          <w:szCs w:val="17"/>
          <w:shd w:val="clear" w:color="auto" w:fill="FFFFFF"/>
        </w:rPr>
        <w:t xml:space="preserve">The Coca-Cola Company, accessed October 4, 2017, </w:t>
      </w:r>
      <w:r w:rsidRPr="009F3B38">
        <w:rPr>
          <w:rFonts w:ascii="Arial" w:hAnsi="Arial" w:cs="Arial"/>
          <w:sz w:val="17"/>
          <w:szCs w:val="17"/>
        </w:rPr>
        <w:t>www.coca-colaindia.com/about-us/coca-cola-worldwide-and-in-india.</w:t>
      </w:r>
    </w:p>
  </w:endnote>
  <w:endnote w:id="15">
    <w:p w14:paraId="6F6B8A68" w14:textId="64245EB1"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sidRPr="009F3B38">
        <w:rPr>
          <w:rFonts w:ascii="Arial" w:hAnsi="Arial" w:cs="Arial"/>
          <w:iCs/>
          <w:sz w:val="17"/>
          <w:szCs w:val="17"/>
          <w:shd w:val="clear" w:color="auto" w:fill="FFFFFF"/>
        </w:rPr>
        <w:t xml:space="preserve">“Choices,” </w:t>
      </w:r>
      <w:r w:rsidRPr="009F3B38">
        <w:rPr>
          <w:rFonts w:ascii="Arial" w:hAnsi="Arial" w:cs="Arial"/>
          <w:sz w:val="17"/>
          <w:szCs w:val="17"/>
          <w:shd w:val="clear" w:color="auto" w:fill="FFFFFF"/>
        </w:rPr>
        <w:t>The Coca-Cola Company, accessed August 3, 2017,</w:t>
      </w:r>
      <w:r w:rsidRPr="009F3B38">
        <w:rPr>
          <w:rFonts w:ascii="Arial" w:hAnsi="Arial" w:cs="Arial"/>
          <w:sz w:val="17"/>
          <w:szCs w:val="17"/>
        </w:rPr>
        <w:t xml:space="preserve"> https://www.coca-colaindia.com/our-products/.</w:t>
      </w:r>
    </w:p>
  </w:endnote>
  <w:endnote w:id="16">
    <w:p w14:paraId="3F0C2461" w14:textId="4CF09E1E" w:rsidR="00CD3A0D" w:rsidRPr="00432844" w:rsidRDefault="00CD3A0D" w:rsidP="006B6763">
      <w:pPr>
        <w:pStyle w:val="NoSpacing"/>
        <w:jc w:val="both"/>
        <w:rPr>
          <w:rFonts w:ascii="Arial" w:hAnsi="Arial" w:cs="Arial"/>
          <w:spacing w:val="-4"/>
          <w:sz w:val="17"/>
          <w:szCs w:val="17"/>
        </w:rPr>
      </w:pPr>
      <w:r w:rsidRPr="00432844">
        <w:rPr>
          <w:rStyle w:val="EndnoteReference"/>
          <w:rFonts w:ascii="Arial" w:hAnsi="Arial" w:cs="Arial"/>
          <w:spacing w:val="-4"/>
          <w:sz w:val="17"/>
          <w:szCs w:val="17"/>
        </w:rPr>
        <w:endnoteRef/>
      </w:r>
      <w:r w:rsidRPr="00432844">
        <w:rPr>
          <w:rFonts w:ascii="Arial" w:hAnsi="Arial" w:cs="Arial"/>
          <w:spacing w:val="-4"/>
          <w:sz w:val="17"/>
          <w:szCs w:val="17"/>
        </w:rPr>
        <w:t xml:space="preserve"> </w:t>
      </w:r>
      <w:proofErr w:type="spellStart"/>
      <w:r w:rsidRPr="00432844">
        <w:rPr>
          <w:rFonts w:ascii="Arial" w:hAnsi="Arial" w:cs="Arial"/>
          <w:spacing w:val="-4"/>
          <w:sz w:val="17"/>
          <w:szCs w:val="17"/>
        </w:rPr>
        <w:t>Ratna</w:t>
      </w:r>
      <w:proofErr w:type="spellEnd"/>
      <w:r w:rsidRPr="00432844">
        <w:rPr>
          <w:rFonts w:ascii="Arial" w:hAnsi="Arial" w:cs="Arial"/>
          <w:spacing w:val="-4"/>
          <w:sz w:val="17"/>
          <w:szCs w:val="17"/>
        </w:rPr>
        <w:t xml:space="preserve"> </w:t>
      </w:r>
      <w:proofErr w:type="spellStart"/>
      <w:r w:rsidRPr="00432844">
        <w:rPr>
          <w:rFonts w:ascii="Arial" w:hAnsi="Arial" w:cs="Arial"/>
          <w:spacing w:val="-4"/>
          <w:sz w:val="17"/>
          <w:szCs w:val="17"/>
        </w:rPr>
        <w:t>Bhushan</w:t>
      </w:r>
      <w:proofErr w:type="spellEnd"/>
      <w:r w:rsidRPr="00432844">
        <w:rPr>
          <w:rFonts w:ascii="Arial" w:hAnsi="Arial" w:cs="Arial"/>
          <w:spacing w:val="-4"/>
          <w:sz w:val="17"/>
          <w:szCs w:val="17"/>
        </w:rPr>
        <w:t xml:space="preserve">, “India Overtakes Germany as Coca-Cola’s Sixth Largest Market,” </w:t>
      </w:r>
      <w:r w:rsidRPr="00432844">
        <w:rPr>
          <w:rFonts w:ascii="Arial" w:hAnsi="Arial" w:cs="Arial"/>
          <w:i/>
          <w:spacing w:val="-4"/>
          <w:sz w:val="17"/>
          <w:szCs w:val="17"/>
        </w:rPr>
        <w:t>The Economic Times</w:t>
      </w:r>
      <w:r w:rsidRPr="00432844">
        <w:rPr>
          <w:rFonts w:ascii="Arial" w:hAnsi="Arial" w:cs="Arial"/>
          <w:spacing w:val="-4"/>
          <w:sz w:val="17"/>
          <w:szCs w:val="17"/>
        </w:rPr>
        <w:t>, July 4, 2014, accessed February 2, 2018, https://economictimes.indiatimes.com/articleshow/37740080.cms?utm_source=contentofinterest&amp;utm_medium=text&amp;utm_campaign=cppst.</w:t>
      </w:r>
    </w:p>
  </w:endnote>
  <w:endnote w:id="17">
    <w:p w14:paraId="72942B00" w14:textId="2FD35C94" w:rsidR="00CD3A0D" w:rsidRPr="00796318" w:rsidRDefault="00CD3A0D" w:rsidP="006B6763">
      <w:pPr>
        <w:pStyle w:val="EndnoteText"/>
        <w:jc w:val="both"/>
        <w:rPr>
          <w:rFonts w:ascii="Arial" w:hAnsi="Arial" w:cs="Arial"/>
          <w:sz w:val="17"/>
          <w:szCs w:val="17"/>
          <w:lang w:val="en-CA"/>
        </w:rPr>
      </w:pPr>
      <w:r w:rsidRPr="006B6763">
        <w:rPr>
          <w:rStyle w:val="FootnoteChar"/>
          <w:rFonts w:eastAsia="Calibri"/>
          <w:i w:val="0"/>
          <w:vertAlign w:val="superscript"/>
        </w:rPr>
        <w:endnoteRef/>
      </w:r>
      <w:r w:rsidRPr="009F3B38">
        <w:rPr>
          <w:rFonts w:ascii="Arial" w:hAnsi="Arial" w:cs="Arial"/>
          <w:sz w:val="17"/>
          <w:szCs w:val="17"/>
        </w:rPr>
        <w:t xml:space="preserve"> </w:t>
      </w:r>
      <w:r w:rsidRPr="009F3B38">
        <w:rPr>
          <w:rFonts w:ascii="Arial" w:hAnsi="Arial" w:cs="Arial"/>
          <w:iCs/>
          <w:sz w:val="17"/>
          <w:szCs w:val="17"/>
          <w:shd w:val="clear" w:color="auto" w:fill="FFFFFF"/>
        </w:rPr>
        <w:t xml:space="preserve">“Coca-Cola Worldwide and in India,” </w:t>
      </w:r>
      <w:r>
        <w:rPr>
          <w:rFonts w:ascii="Arial" w:hAnsi="Arial" w:cs="Arial"/>
          <w:sz w:val="17"/>
          <w:szCs w:val="17"/>
          <w:shd w:val="clear" w:color="auto" w:fill="FFFFFF"/>
          <w:lang w:val="en-CA"/>
        </w:rPr>
        <w:t>op. cit.</w:t>
      </w:r>
    </w:p>
  </w:endnote>
  <w:endnote w:id="18">
    <w:p w14:paraId="04B441F5" w14:textId="5A936092"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John </w:t>
      </w:r>
      <w:proofErr w:type="spellStart"/>
      <w:r w:rsidRPr="009F3B38">
        <w:rPr>
          <w:rFonts w:ascii="Arial" w:hAnsi="Arial" w:cs="Arial"/>
          <w:sz w:val="17"/>
          <w:szCs w:val="17"/>
        </w:rPr>
        <w:t>Kell</w:t>
      </w:r>
      <w:proofErr w:type="spellEnd"/>
      <w:r w:rsidRPr="009F3B38">
        <w:rPr>
          <w:rFonts w:ascii="Arial" w:hAnsi="Arial" w:cs="Arial"/>
          <w:sz w:val="17"/>
          <w:szCs w:val="17"/>
        </w:rPr>
        <w:t>, “What Coca-Cola</w:t>
      </w:r>
      <w:r>
        <w:rPr>
          <w:rFonts w:ascii="Arial" w:hAnsi="Arial" w:cs="Arial"/>
          <w:sz w:val="17"/>
          <w:szCs w:val="17"/>
          <w:lang w:val="en-CA"/>
        </w:rPr>
        <w:t>’</w:t>
      </w:r>
      <w:r w:rsidRPr="009F3B38">
        <w:rPr>
          <w:rFonts w:ascii="Arial" w:hAnsi="Arial" w:cs="Arial"/>
          <w:sz w:val="17"/>
          <w:szCs w:val="17"/>
        </w:rPr>
        <w:t xml:space="preserve">s Leadership Changes Tell Us about the Future of the Company,” </w:t>
      </w:r>
      <w:r w:rsidRPr="009F3B38">
        <w:rPr>
          <w:rFonts w:ascii="Arial" w:hAnsi="Arial" w:cs="Arial"/>
          <w:i/>
          <w:sz w:val="17"/>
          <w:szCs w:val="17"/>
        </w:rPr>
        <w:t>Fortune</w:t>
      </w:r>
      <w:r w:rsidRPr="009F3B38">
        <w:rPr>
          <w:rFonts w:ascii="Arial" w:hAnsi="Arial" w:cs="Arial"/>
          <w:sz w:val="17"/>
          <w:szCs w:val="17"/>
        </w:rPr>
        <w:t>, March 23, 2017</w:t>
      </w:r>
      <w:r w:rsidRPr="009F3B38">
        <w:rPr>
          <w:rFonts w:ascii="Arial" w:hAnsi="Arial" w:cs="Arial"/>
          <w:sz w:val="17"/>
          <w:szCs w:val="17"/>
          <w:shd w:val="clear" w:color="auto" w:fill="FFFFFF"/>
        </w:rPr>
        <w:t>, accessed August 3, 2017,</w:t>
      </w:r>
      <w:r w:rsidRPr="009F3B38">
        <w:rPr>
          <w:rFonts w:ascii="Arial" w:hAnsi="Arial" w:cs="Arial"/>
          <w:sz w:val="17"/>
          <w:szCs w:val="17"/>
        </w:rPr>
        <w:t xml:space="preserve"> http://fortune.com/2017/03/23/coke-new-ceo-leadership/.</w:t>
      </w:r>
    </w:p>
  </w:endnote>
  <w:endnote w:id="19">
    <w:p w14:paraId="12531798" w14:textId="5BB41F83"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proofErr w:type="spellStart"/>
      <w:r w:rsidRPr="009F3B38">
        <w:rPr>
          <w:rFonts w:ascii="Arial" w:hAnsi="Arial" w:cs="Arial"/>
          <w:sz w:val="17"/>
          <w:szCs w:val="17"/>
        </w:rPr>
        <w:t>Surajeet</w:t>
      </w:r>
      <w:proofErr w:type="spellEnd"/>
      <w:r w:rsidRPr="009F3B38">
        <w:rPr>
          <w:rFonts w:ascii="Arial" w:hAnsi="Arial" w:cs="Arial"/>
          <w:sz w:val="17"/>
          <w:szCs w:val="17"/>
        </w:rPr>
        <w:t xml:space="preserve"> Das Gupta, “Coke to Cut Sugar, Offer More Products in India,” </w:t>
      </w:r>
      <w:r w:rsidRPr="009F3B38">
        <w:rPr>
          <w:rFonts w:ascii="Arial" w:hAnsi="Arial" w:cs="Arial"/>
          <w:i/>
          <w:sz w:val="17"/>
          <w:szCs w:val="17"/>
        </w:rPr>
        <w:t>Business Standard</w:t>
      </w:r>
      <w:r w:rsidRPr="009F3B38">
        <w:rPr>
          <w:rFonts w:ascii="Arial" w:hAnsi="Arial" w:cs="Arial"/>
          <w:sz w:val="17"/>
          <w:szCs w:val="17"/>
        </w:rPr>
        <w:t>, August 19, 2017, accessed October 25, 2017, www.business-standard.com/article/companies/coke-to-cut-sugar-offer-more-products-in-india-117081900072_1.html.</w:t>
      </w:r>
    </w:p>
  </w:endnote>
  <w:endnote w:id="20">
    <w:p w14:paraId="18BCCF8E" w14:textId="62ECB3D4"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sidRPr="00432844">
        <w:rPr>
          <w:rFonts w:ascii="Arial" w:hAnsi="Arial" w:cs="Arial"/>
          <w:spacing w:val="-2"/>
          <w:kern w:val="17"/>
          <w:sz w:val="17"/>
          <w:szCs w:val="17"/>
        </w:rPr>
        <w:t xml:space="preserve">“India Population (Live),” </w:t>
      </w:r>
      <w:r w:rsidRPr="00432844">
        <w:rPr>
          <w:rFonts w:ascii="Arial" w:hAnsi="Arial" w:cs="Arial"/>
          <w:spacing w:val="-2"/>
          <w:kern w:val="17"/>
          <w:sz w:val="17"/>
          <w:szCs w:val="17"/>
          <w:lang w:val="en-CA"/>
        </w:rPr>
        <w:t>w</w:t>
      </w:r>
      <w:proofErr w:type="spellStart"/>
      <w:r w:rsidRPr="00432844">
        <w:rPr>
          <w:rFonts w:ascii="Arial" w:hAnsi="Arial" w:cs="Arial"/>
          <w:spacing w:val="-2"/>
          <w:kern w:val="17"/>
          <w:sz w:val="17"/>
          <w:szCs w:val="17"/>
        </w:rPr>
        <w:t>orldometers</w:t>
      </w:r>
      <w:proofErr w:type="spellEnd"/>
      <w:r w:rsidRPr="00432844">
        <w:rPr>
          <w:rFonts w:ascii="Arial" w:hAnsi="Arial" w:cs="Arial"/>
          <w:spacing w:val="-2"/>
          <w:kern w:val="17"/>
          <w:sz w:val="17"/>
          <w:szCs w:val="17"/>
          <w:shd w:val="clear" w:color="auto" w:fill="FFFFFF"/>
        </w:rPr>
        <w:t>, accessed August 3, 2017,</w:t>
      </w:r>
      <w:r w:rsidRPr="00432844">
        <w:rPr>
          <w:rFonts w:ascii="Arial" w:hAnsi="Arial" w:cs="Arial"/>
          <w:spacing w:val="-2"/>
          <w:kern w:val="17"/>
          <w:sz w:val="17"/>
          <w:szCs w:val="17"/>
        </w:rPr>
        <w:t xml:space="preserve"> www.worldometers.info/world-population/india-population/.</w:t>
      </w:r>
    </w:p>
  </w:endnote>
  <w:endnote w:id="21">
    <w:p w14:paraId="1E7329F1" w14:textId="47179B26"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sidRPr="00F100F8">
        <w:rPr>
          <w:rStyle w:val="FootnoteChar"/>
          <w:rFonts w:eastAsia="Calibri"/>
          <w:i w:val="0"/>
        </w:rPr>
        <w:t xml:space="preserve">India Food Forum, </w:t>
      </w:r>
      <w:r w:rsidRPr="00796318">
        <w:rPr>
          <w:rStyle w:val="FootnoteChar"/>
          <w:rFonts w:eastAsia="Calibri"/>
        </w:rPr>
        <w:t>The India Food Report 2016</w:t>
      </w:r>
      <w:r>
        <w:rPr>
          <w:rStyle w:val="FootnoteChar"/>
          <w:rFonts w:eastAsia="Calibri"/>
          <w:i w:val="0"/>
          <w:lang w:val="en-CA"/>
        </w:rPr>
        <w:t>, 69</w:t>
      </w:r>
      <w:r w:rsidRPr="00F100F8">
        <w:rPr>
          <w:rStyle w:val="FootnoteChar"/>
          <w:rFonts w:eastAsia="Calibri"/>
          <w:i w:val="0"/>
        </w:rPr>
        <w:t>, accessed August 3, 2017,</w:t>
      </w:r>
      <w:r w:rsidRPr="009F3B38">
        <w:rPr>
          <w:rStyle w:val="FootnoteChar"/>
          <w:rFonts w:eastAsia="Calibri"/>
          <w:i w:val="0"/>
        </w:rPr>
        <w:t xml:space="preserve"> </w:t>
      </w:r>
      <w:r w:rsidRPr="006B6763">
        <w:rPr>
          <w:rStyle w:val="FootnoteChar"/>
          <w:rFonts w:eastAsia="Calibri"/>
          <w:i w:val="0"/>
        </w:rPr>
        <w:t>https://www.scribd.com/document/315324306/India-Food-Report-2016</w:t>
      </w:r>
      <w:r>
        <w:rPr>
          <w:rStyle w:val="FootnoteChar"/>
          <w:rFonts w:eastAsia="Calibri"/>
          <w:i w:val="0"/>
          <w:lang w:val="en-CA"/>
        </w:rPr>
        <w:t>.</w:t>
      </w:r>
    </w:p>
  </w:endnote>
  <w:endnote w:id="22">
    <w:p w14:paraId="431CD499" w14:textId="4B51A0F3" w:rsidR="00CD3A0D" w:rsidRPr="009B10ED"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Progressive Grocer Bureau, </w:t>
      </w:r>
      <w:r w:rsidRPr="009F3B38">
        <w:rPr>
          <w:rFonts w:ascii="Arial" w:hAnsi="Arial" w:cs="Arial"/>
          <w:spacing w:val="-4"/>
          <w:kern w:val="17"/>
          <w:sz w:val="17"/>
          <w:szCs w:val="17"/>
        </w:rPr>
        <w:t xml:space="preserve">“Beverages Market to Grow 3.5 Times of Its Present Size by 2020,” India Retailing, May 31, 2016, </w:t>
      </w:r>
      <w:r w:rsidRPr="009B10ED">
        <w:rPr>
          <w:rFonts w:ascii="Arial" w:hAnsi="Arial" w:cs="Arial"/>
          <w:spacing w:val="-4"/>
          <w:kern w:val="17"/>
          <w:sz w:val="17"/>
          <w:szCs w:val="17"/>
        </w:rPr>
        <w:t>accessed August 3, 2017, www.indiaretailing.com/2016/05/31/food/food-grocery/beverages-market-to-grow-3-5-times-of-its-present-size-by-2020/.</w:t>
      </w:r>
    </w:p>
  </w:endnote>
  <w:endnote w:id="23">
    <w:p w14:paraId="4414C773" w14:textId="7CD7CB30" w:rsidR="00CD3A0D" w:rsidRPr="00D27E6B" w:rsidRDefault="00CD3A0D" w:rsidP="006B6763">
      <w:pPr>
        <w:pStyle w:val="NoSpacing"/>
        <w:jc w:val="both"/>
        <w:rPr>
          <w:rStyle w:val="FootnoteChar"/>
          <w:rFonts w:eastAsia="Calibri"/>
          <w:i w:val="0"/>
        </w:rPr>
      </w:pPr>
      <w:r w:rsidRPr="00F100F8">
        <w:rPr>
          <w:rStyle w:val="EndnoteReference"/>
          <w:rFonts w:ascii="Arial" w:hAnsi="Arial" w:cs="Arial"/>
          <w:sz w:val="17"/>
          <w:szCs w:val="17"/>
        </w:rPr>
        <w:endnoteRef/>
      </w:r>
      <w:r w:rsidRPr="00F100F8">
        <w:rPr>
          <w:rFonts w:ascii="Arial" w:hAnsi="Arial" w:cs="Arial"/>
          <w:sz w:val="17"/>
          <w:szCs w:val="17"/>
        </w:rPr>
        <w:t xml:space="preserve"> </w:t>
      </w:r>
      <w:proofErr w:type="spellStart"/>
      <w:r w:rsidRPr="00F100F8">
        <w:rPr>
          <w:rStyle w:val="FootnoteChar"/>
          <w:rFonts w:eastAsia="Calibri"/>
          <w:i w:val="0"/>
        </w:rPr>
        <w:t>Trefis</w:t>
      </w:r>
      <w:proofErr w:type="spellEnd"/>
      <w:r w:rsidRPr="00F100F8">
        <w:rPr>
          <w:rStyle w:val="FootnoteChar"/>
          <w:rFonts w:eastAsia="Calibri"/>
          <w:i w:val="0"/>
        </w:rPr>
        <w:t xml:space="preserve"> Team, “How Coca-Cola Plans to Make India Its Third Largest Market,” </w:t>
      </w:r>
      <w:r w:rsidRPr="00F100F8">
        <w:rPr>
          <w:rStyle w:val="FootnoteChar"/>
          <w:rFonts w:eastAsia="Calibri"/>
        </w:rPr>
        <w:t>Forbes</w:t>
      </w:r>
      <w:r w:rsidRPr="00F100F8">
        <w:rPr>
          <w:rStyle w:val="FootnoteChar"/>
          <w:rFonts w:eastAsia="Calibri"/>
          <w:i w:val="0"/>
        </w:rPr>
        <w:t>, September 7, 2017, accessed October 8, 2017, https://www.forbes.com/sites/greatspeculations/2017/09/07/how-coca-cola-plans-to-make-india-its-third-largest-market/#7350c712e848</w:t>
      </w:r>
      <w:r w:rsidRPr="00D27E6B">
        <w:rPr>
          <w:rStyle w:val="FootnoteChar"/>
          <w:rFonts w:eastAsia="Calibri"/>
          <w:i w:val="0"/>
        </w:rPr>
        <w:t>.</w:t>
      </w:r>
    </w:p>
  </w:endnote>
  <w:endnote w:id="24">
    <w:p w14:paraId="6C3466C2" w14:textId="5B82E5F5" w:rsidR="00CD3A0D" w:rsidRPr="009F3B38" w:rsidRDefault="00CD3A0D" w:rsidP="006B6763">
      <w:pPr>
        <w:jc w:val="both"/>
        <w:rPr>
          <w:rFonts w:ascii="Arial" w:eastAsia="Times New Roman"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Aurum Equity Partners LLP, “</w:t>
      </w:r>
      <w:r w:rsidRPr="009F3B38">
        <w:rPr>
          <w:rFonts w:ascii="Arial" w:hAnsi="Arial" w:cs="Arial"/>
          <w:spacing w:val="-4"/>
          <w:kern w:val="17"/>
          <w:sz w:val="17"/>
          <w:szCs w:val="17"/>
        </w:rPr>
        <w:t>The Indian Beverage Market Story</w:t>
      </w:r>
      <w:r w:rsidRPr="009F3B38">
        <w:rPr>
          <w:rStyle w:val="FootnoteChar"/>
          <w:rFonts w:eastAsia="Calibri"/>
          <w:i w:val="0"/>
        </w:rPr>
        <w:t>,” Aurum, accessed October 8, 2017, www.aurumequity.com/the-indian-beverage-market-story/.</w:t>
      </w:r>
    </w:p>
  </w:endnote>
  <w:endnote w:id="25">
    <w:p w14:paraId="31571477" w14:textId="77777777" w:rsidR="00CD3A0D" w:rsidRPr="009F3B38" w:rsidRDefault="00CD3A0D" w:rsidP="006B6763">
      <w:pPr>
        <w:pStyle w:val="Footnote"/>
        <w:rPr>
          <w:i w:val="0"/>
        </w:rPr>
      </w:pPr>
      <w:r w:rsidRPr="009F3B38">
        <w:rPr>
          <w:rStyle w:val="EndnoteReference"/>
          <w:i w:val="0"/>
        </w:rPr>
        <w:endnoteRef/>
      </w:r>
      <w:r w:rsidRPr="009F3B38">
        <w:t xml:space="preserve"> </w:t>
      </w:r>
      <w:r w:rsidRPr="009F3B38">
        <w:rPr>
          <w:i w:val="0"/>
        </w:rPr>
        <w:t>₹ = INR = Indian rupee; ₹1.00 = US$0.02 on October 10, 2017.</w:t>
      </w:r>
    </w:p>
  </w:endnote>
  <w:endnote w:id="26">
    <w:p w14:paraId="74B8F9F6" w14:textId="05F266BA" w:rsidR="00CD3A0D" w:rsidRPr="00432844" w:rsidRDefault="00CD3A0D" w:rsidP="006B6763">
      <w:pPr>
        <w:pStyle w:val="EndnoteText"/>
        <w:jc w:val="both"/>
        <w:rPr>
          <w:rFonts w:ascii="Arial" w:hAnsi="Arial" w:cs="Arial"/>
          <w:sz w:val="17"/>
          <w:szCs w:val="17"/>
          <w:lang w:val="en-CA"/>
        </w:rPr>
      </w:pPr>
      <w:r w:rsidRPr="009F3B38">
        <w:rPr>
          <w:rStyle w:val="EndnoteReference"/>
          <w:rFonts w:ascii="Arial" w:hAnsi="Arial" w:cs="Arial"/>
          <w:sz w:val="17"/>
          <w:szCs w:val="17"/>
        </w:rPr>
        <w:endnoteRef/>
      </w:r>
      <w:r w:rsidRPr="009F3B38">
        <w:rPr>
          <w:rFonts w:ascii="Arial" w:hAnsi="Arial" w:cs="Arial"/>
          <w:sz w:val="17"/>
          <w:szCs w:val="17"/>
        </w:rPr>
        <w:t xml:space="preserve"> Aurum Equity Partners LLP, </w:t>
      </w:r>
      <w:r>
        <w:rPr>
          <w:rFonts w:ascii="Arial" w:hAnsi="Arial" w:cs="Arial"/>
          <w:sz w:val="17"/>
          <w:szCs w:val="17"/>
          <w:lang w:val="en-CA"/>
        </w:rPr>
        <w:t>op. cit.</w:t>
      </w:r>
    </w:p>
  </w:endnote>
  <w:endnote w:id="27">
    <w:p w14:paraId="775A3F4F" w14:textId="20C7D476" w:rsidR="00CD3A0D" w:rsidRPr="009F3B38" w:rsidRDefault="00CD3A0D" w:rsidP="006B6763">
      <w:pPr>
        <w:pStyle w:val="NoSpacing"/>
        <w:jc w:val="both"/>
        <w:rPr>
          <w:rFonts w:ascii="Arial" w:hAnsi="Arial" w:cs="Arial"/>
          <w:sz w:val="17"/>
          <w:szCs w:val="17"/>
        </w:rPr>
      </w:pPr>
      <w:r w:rsidRPr="009B10ED">
        <w:rPr>
          <w:rStyle w:val="EndnoteReference"/>
          <w:rFonts w:ascii="Arial" w:hAnsi="Arial" w:cs="Arial"/>
          <w:sz w:val="17"/>
          <w:szCs w:val="17"/>
        </w:rPr>
        <w:endnoteRef/>
      </w:r>
      <w:r w:rsidRPr="009B10ED">
        <w:rPr>
          <w:rFonts w:ascii="Arial" w:hAnsi="Arial" w:cs="Arial"/>
          <w:sz w:val="17"/>
          <w:szCs w:val="17"/>
        </w:rPr>
        <w:t xml:space="preserve"> </w:t>
      </w:r>
      <w:r w:rsidRPr="009B10ED">
        <w:rPr>
          <w:rStyle w:val="authdetail"/>
          <w:rFonts w:ascii="Arial" w:hAnsi="Arial" w:cs="Arial"/>
          <w:sz w:val="17"/>
          <w:szCs w:val="17"/>
        </w:rPr>
        <w:t>John Sa</w:t>
      </w:r>
      <w:r w:rsidRPr="009B10ED">
        <w:rPr>
          <w:rStyle w:val="FootnoteChar"/>
          <w:rFonts w:eastAsia="Calibri"/>
          <w:i w:val="0"/>
        </w:rPr>
        <w:t>rkar, “Small B</w:t>
      </w:r>
      <w:r w:rsidRPr="00F100F8">
        <w:rPr>
          <w:rStyle w:val="FootnoteChar"/>
          <w:rFonts w:eastAsia="Calibri"/>
          <w:i w:val="0"/>
        </w:rPr>
        <w:t xml:space="preserve">everage Cos Outshine Coke, Pepsi,” </w:t>
      </w:r>
      <w:r w:rsidRPr="00F100F8">
        <w:rPr>
          <w:rStyle w:val="FootnoteChar"/>
          <w:rFonts w:eastAsia="Calibri"/>
        </w:rPr>
        <w:t>Times of India</w:t>
      </w:r>
      <w:r w:rsidRPr="00F100F8">
        <w:rPr>
          <w:rStyle w:val="FootnoteChar"/>
          <w:rFonts w:eastAsia="Calibri"/>
          <w:i w:val="0"/>
        </w:rPr>
        <w:t>, April 8, 2017, accessed September 2, 2017, https://timesofindia.indiatimes.com/business/india-business/small-beverage-cos-outshine-coke-pepsi/articleshow/58073884.cms</w:t>
      </w:r>
      <w:r w:rsidRPr="009F3B38">
        <w:rPr>
          <w:rStyle w:val="FootnoteChar"/>
          <w:rFonts w:eastAsia="Calibri"/>
          <w:i w:val="0"/>
        </w:rPr>
        <w:t>.</w:t>
      </w:r>
    </w:p>
  </w:endnote>
  <w:endnote w:id="28">
    <w:p w14:paraId="5C3BBE19" w14:textId="5AE80274"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Ibid.</w:t>
      </w:r>
    </w:p>
  </w:endnote>
  <w:endnote w:id="29">
    <w:p w14:paraId="7AF89D6B" w14:textId="6A29F7D8" w:rsidR="00CD3A0D" w:rsidRPr="009F3B38" w:rsidRDefault="00CD3A0D" w:rsidP="006B6763">
      <w:pPr>
        <w:pStyle w:val="EndnoteText"/>
        <w:jc w:val="both"/>
        <w:rPr>
          <w:rFonts w:ascii="Arial" w:hAnsi="Arial" w:cs="Arial"/>
          <w:sz w:val="17"/>
          <w:szCs w:val="17"/>
          <w:shd w:val="clear" w:color="auto" w:fill="FFFFFF"/>
        </w:rPr>
      </w:pPr>
      <w:r w:rsidRPr="009F3B38">
        <w:rPr>
          <w:rFonts w:ascii="Arial" w:hAnsi="Arial" w:cs="Arial"/>
          <w:sz w:val="17"/>
          <w:szCs w:val="17"/>
          <w:vertAlign w:val="superscript"/>
        </w:rPr>
        <w:endnoteRef/>
      </w:r>
      <w:r w:rsidRPr="009F3B38">
        <w:rPr>
          <w:rFonts w:ascii="Arial" w:hAnsi="Arial" w:cs="Arial"/>
          <w:sz w:val="17"/>
          <w:szCs w:val="17"/>
        </w:rPr>
        <w:t xml:space="preserve"> “About PepsiCo,” PepsiCo India, accessed August 3, 2017, www.</w:t>
      </w:r>
      <w:r w:rsidRPr="009F3B38">
        <w:rPr>
          <w:rFonts w:ascii="Arial" w:hAnsi="Arial" w:cs="Arial"/>
          <w:sz w:val="17"/>
          <w:szCs w:val="17"/>
          <w:shd w:val="clear" w:color="auto" w:fill="FFFFFF"/>
        </w:rPr>
        <w:t>pepsicoindia.co.in/Company/about-Pepsico.html.</w:t>
      </w:r>
    </w:p>
  </w:endnote>
  <w:endnote w:id="30">
    <w:p w14:paraId="2EBC17FE" w14:textId="5F5DB5F0" w:rsidR="00CD3A0D" w:rsidRPr="00F100F8" w:rsidRDefault="00CD3A0D" w:rsidP="006B6763">
      <w:pPr>
        <w:pStyle w:val="EndnoteText"/>
        <w:jc w:val="both"/>
        <w:rPr>
          <w:rFonts w:ascii="Arial" w:hAnsi="Arial" w:cs="Arial"/>
          <w:sz w:val="17"/>
          <w:szCs w:val="17"/>
        </w:rPr>
      </w:pPr>
      <w:r w:rsidRPr="009F3B38">
        <w:rPr>
          <w:rFonts w:ascii="Arial" w:hAnsi="Arial" w:cs="Arial"/>
          <w:sz w:val="17"/>
          <w:szCs w:val="17"/>
          <w:shd w:val="clear" w:color="auto" w:fill="FFFFFF"/>
          <w:vertAlign w:val="superscript"/>
        </w:rPr>
        <w:endnoteRef/>
      </w:r>
      <w:r w:rsidRPr="009F3B38">
        <w:rPr>
          <w:rFonts w:ascii="Arial" w:hAnsi="Arial" w:cs="Arial"/>
          <w:sz w:val="17"/>
          <w:szCs w:val="17"/>
          <w:shd w:val="clear" w:color="auto" w:fill="FFFFFF"/>
        </w:rPr>
        <w:t xml:space="preserve"> </w:t>
      </w:r>
      <w:proofErr w:type="spellStart"/>
      <w:r w:rsidRPr="009F3B38">
        <w:rPr>
          <w:rFonts w:ascii="Arial" w:hAnsi="Arial" w:cs="Arial"/>
          <w:sz w:val="17"/>
          <w:szCs w:val="17"/>
          <w:shd w:val="clear" w:color="auto" w:fill="FFFFFF"/>
        </w:rPr>
        <w:t>Deepti</w:t>
      </w:r>
      <w:proofErr w:type="spellEnd"/>
      <w:r w:rsidRPr="009F3B38">
        <w:rPr>
          <w:rFonts w:ascii="Arial" w:hAnsi="Arial" w:cs="Arial"/>
          <w:sz w:val="17"/>
          <w:szCs w:val="17"/>
          <w:shd w:val="clear" w:color="auto" w:fill="FFFFFF"/>
        </w:rPr>
        <w:t xml:space="preserve"> </w:t>
      </w:r>
      <w:proofErr w:type="spellStart"/>
      <w:r w:rsidRPr="009F3B38">
        <w:rPr>
          <w:rFonts w:ascii="Arial" w:hAnsi="Arial" w:cs="Arial"/>
          <w:sz w:val="17"/>
          <w:szCs w:val="17"/>
          <w:shd w:val="clear" w:color="auto" w:fill="FFFFFF"/>
        </w:rPr>
        <w:t>Govind</w:t>
      </w:r>
      <w:proofErr w:type="spellEnd"/>
      <w:r w:rsidRPr="009F3B38">
        <w:rPr>
          <w:rFonts w:ascii="Arial" w:hAnsi="Arial" w:cs="Arial"/>
          <w:sz w:val="17"/>
          <w:szCs w:val="17"/>
          <w:shd w:val="clear" w:color="auto" w:fill="FFFFFF"/>
        </w:rPr>
        <w:t xml:space="preserve"> and </w:t>
      </w:r>
      <w:proofErr w:type="spellStart"/>
      <w:r w:rsidRPr="009F3B38">
        <w:rPr>
          <w:rFonts w:ascii="Arial" w:hAnsi="Arial" w:cs="Arial"/>
          <w:sz w:val="17"/>
          <w:szCs w:val="17"/>
          <w:shd w:val="clear" w:color="auto" w:fill="FFFFFF"/>
        </w:rPr>
        <w:t>Sounak</w:t>
      </w:r>
      <w:proofErr w:type="spellEnd"/>
      <w:r w:rsidRPr="009F3B38">
        <w:rPr>
          <w:rFonts w:ascii="Arial" w:hAnsi="Arial" w:cs="Arial"/>
          <w:sz w:val="17"/>
          <w:szCs w:val="17"/>
          <w:shd w:val="clear" w:color="auto" w:fill="FFFFFF"/>
        </w:rPr>
        <w:t xml:space="preserve"> </w:t>
      </w:r>
      <w:proofErr w:type="spellStart"/>
      <w:r w:rsidRPr="009F3B38">
        <w:rPr>
          <w:rFonts w:ascii="Arial" w:hAnsi="Arial" w:cs="Arial"/>
          <w:sz w:val="17"/>
          <w:szCs w:val="17"/>
          <w:shd w:val="clear" w:color="auto" w:fill="FFFFFF"/>
        </w:rPr>
        <w:t>Mitra</w:t>
      </w:r>
      <w:proofErr w:type="spellEnd"/>
      <w:r w:rsidRPr="009F3B38">
        <w:rPr>
          <w:rFonts w:ascii="Arial" w:hAnsi="Arial" w:cs="Arial"/>
          <w:sz w:val="17"/>
          <w:szCs w:val="17"/>
          <w:shd w:val="clear" w:color="auto" w:fill="FFFFFF"/>
        </w:rPr>
        <w:t>, “Pepsi Eyes a Slice of the Breakfast Market with Ready-to-Cook Range,” Livemint</w:t>
      </w:r>
      <w:r w:rsidRPr="009B10ED">
        <w:rPr>
          <w:rFonts w:ascii="Arial" w:hAnsi="Arial" w:cs="Arial"/>
          <w:sz w:val="17"/>
          <w:szCs w:val="17"/>
          <w:shd w:val="clear" w:color="auto" w:fill="FFFFFF"/>
        </w:rPr>
        <w:t>.com,</w:t>
      </w:r>
      <w:r w:rsidRPr="009B10ED">
        <w:rPr>
          <w:rFonts w:ascii="Arial" w:hAnsi="Arial" w:cs="Arial"/>
          <w:sz w:val="17"/>
          <w:szCs w:val="17"/>
        </w:rPr>
        <w:t xml:space="preserve"> </w:t>
      </w:r>
      <w:r w:rsidRPr="00F100F8">
        <w:rPr>
          <w:rFonts w:ascii="Arial" w:hAnsi="Arial" w:cs="Arial"/>
          <w:sz w:val="17"/>
          <w:szCs w:val="17"/>
          <w:shd w:val="clear" w:color="auto" w:fill="FFFFFF"/>
        </w:rPr>
        <w:t xml:space="preserve">March 8, 2017, accessed August 3, 2017, </w:t>
      </w:r>
      <w:r w:rsidRPr="00F100F8">
        <w:rPr>
          <w:rFonts w:ascii="Arial" w:hAnsi="Arial" w:cs="Arial"/>
          <w:sz w:val="17"/>
          <w:szCs w:val="17"/>
        </w:rPr>
        <w:t>www.livemint.com/Companies/rIs2cuHprDxMGRm3wy3fPI/Pepsi-eyes-a-slice-of-the-breakfast-market-with-readytocoo.html.</w:t>
      </w:r>
    </w:p>
  </w:endnote>
  <w:endnote w:id="31">
    <w:p w14:paraId="00F14A83" w14:textId="18C8BCAE" w:rsidR="00CD3A0D" w:rsidRPr="009F3B38" w:rsidRDefault="00CD3A0D" w:rsidP="006B6763">
      <w:pPr>
        <w:pStyle w:val="EndnoteText"/>
        <w:jc w:val="both"/>
        <w:rPr>
          <w:rFonts w:ascii="Arial" w:hAnsi="Arial" w:cs="Arial"/>
          <w:sz w:val="17"/>
          <w:szCs w:val="17"/>
          <w:shd w:val="clear" w:color="auto" w:fill="FFFFFF"/>
        </w:rPr>
      </w:pPr>
      <w:r w:rsidRPr="009F3B38">
        <w:rPr>
          <w:rFonts w:ascii="Arial" w:hAnsi="Arial" w:cs="Arial"/>
          <w:sz w:val="17"/>
          <w:szCs w:val="17"/>
          <w:vertAlign w:val="superscript"/>
        </w:rPr>
        <w:endnoteRef/>
      </w:r>
      <w:r w:rsidRPr="009F3B38">
        <w:rPr>
          <w:rFonts w:ascii="Arial" w:hAnsi="Arial" w:cs="Arial"/>
          <w:sz w:val="17"/>
          <w:szCs w:val="17"/>
        </w:rPr>
        <w:t xml:space="preserve"> </w:t>
      </w:r>
      <w:proofErr w:type="spellStart"/>
      <w:r w:rsidRPr="009F3B38">
        <w:rPr>
          <w:rFonts w:ascii="Arial" w:hAnsi="Arial" w:cs="Arial"/>
          <w:sz w:val="17"/>
          <w:szCs w:val="17"/>
        </w:rPr>
        <w:t>Meenakshi</w:t>
      </w:r>
      <w:proofErr w:type="spellEnd"/>
      <w:r w:rsidRPr="009F3B38">
        <w:rPr>
          <w:rFonts w:ascii="Arial" w:hAnsi="Arial" w:cs="Arial"/>
          <w:sz w:val="17"/>
          <w:szCs w:val="17"/>
        </w:rPr>
        <w:t xml:space="preserve"> </w:t>
      </w:r>
      <w:proofErr w:type="spellStart"/>
      <w:r w:rsidRPr="009F3B38">
        <w:rPr>
          <w:rFonts w:ascii="Arial" w:hAnsi="Arial" w:cs="Arial"/>
          <w:sz w:val="17"/>
          <w:szCs w:val="17"/>
        </w:rPr>
        <w:t>Verma</w:t>
      </w:r>
      <w:proofErr w:type="spellEnd"/>
      <w:r w:rsidRPr="009F3B38">
        <w:rPr>
          <w:rFonts w:ascii="Arial" w:hAnsi="Arial" w:cs="Arial"/>
          <w:sz w:val="17"/>
          <w:szCs w:val="17"/>
        </w:rPr>
        <w:t xml:space="preserve"> </w:t>
      </w:r>
      <w:proofErr w:type="spellStart"/>
      <w:r w:rsidRPr="009F3B38">
        <w:rPr>
          <w:rFonts w:ascii="Arial" w:hAnsi="Arial" w:cs="Arial"/>
          <w:sz w:val="17"/>
          <w:szCs w:val="17"/>
        </w:rPr>
        <w:t>Ambwani</w:t>
      </w:r>
      <w:proofErr w:type="spellEnd"/>
      <w:r w:rsidRPr="009F3B38">
        <w:rPr>
          <w:rFonts w:ascii="Arial" w:hAnsi="Arial" w:cs="Arial"/>
          <w:sz w:val="17"/>
          <w:szCs w:val="17"/>
        </w:rPr>
        <w:t xml:space="preserve">, “PepsiCo India Enters Dairy Segment,” </w:t>
      </w:r>
      <w:r w:rsidRPr="009F3B38">
        <w:rPr>
          <w:rFonts w:ascii="Arial" w:hAnsi="Arial" w:cs="Arial"/>
          <w:i/>
          <w:sz w:val="17"/>
          <w:szCs w:val="17"/>
        </w:rPr>
        <w:t>Hindu Business Line</w:t>
      </w:r>
      <w:r w:rsidRPr="009F3B38">
        <w:rPr>
          <w:rFonts w:ascii="Arial" w:hAnsi="Arial" w:cs="Arial"/>
          <w:sz w:val="17"/>
          <w:szCs w:val="17"/>
        </w:rPr>
        <w:t>, May 5, 2017, accessed August 3, 2017, www.thehindubusinessline.com/companies/pepsico-india-enters-dairy-segment/</w:t>
      </w:r>
      <w:r w:rsidRPr="009F3B38">
        <w:rPr>
          <w:rFonts w:ascii="Arial" w:hAnsi="Arial" w:cs="Arial"/>
          <w:sz w:val="17"/>
          <w:szCs w:val="17"/>
          <w:shd w:val="clear" w:color="auto" w:fill="FFFFFF"/>
        </w:rPr>
        <w:t>article9683008.ece.</w:t>
      </w:r>
    </w:p>
  </w:endnote>
  <w:endnote w:id="32">
    <w:p w14:paraId="43C431E5" w14:textId="1CE369B5" w:rsidR="00CD3A0D" w:rsidRPr="00432844" w:rsidRDefault="00CD3A0D" w:rsidP="006B6763">
      <w:pPr>
        <w:pStyle w:val="EndnoteText"/>
        <w:jc w:val="both"/>
        <w:rPr>
          <w:rFonts w:ascii="Arial" w:hAnsi="Arial" w:cs="Arial"/>
          <w:sz w:val="17"/>
          <w:szCs w:val="17"/>
          <w:lang w:val="en-CA"/>
        </w:rPr>
      </w:pPr>
      <w:r w:rsidRPr="009F3B38">
        <w:rPr>
          <w:rStyle w:val="EndnoteReference"/>
          <w:rFonts w:ascii="Arial" w:hAnsi="Arial" w:cs="Arial"/>
          <w:sz w:val="17"/>
          <w:szCs w:val="17"/>
        </w:rPr>
        <w:endnoteRef/>
      </w:r>
      <w:r w:rsidRPr="009F3B38">
        <w:rPr>
          <w:rFonts w:ascii="Arial" w:hAnsi="Arial" w:cs="Arial"/>
          <w:sz w:val="17"/>
          <w:szCs w:val="17"/>
        </w:rPr>
        <w:t xml:space="preserve"> Sangeetha </w:t>
      </w:r>
      <w:proofErr w:type="spellStart"/>
      <w:r w:rsidRPr="009F3B38">
        <w:rPr>
          <w:rFonts w:ascii="Arial" w:hAnsi="Arial" w:cs="Arial"/>
          <w:sz w:val="17"/>
          <w:szCs w:val="17"/>
        </w:rPr>
        <w:t>Chengappa</w:t>
      </w:r>
      <w:proofErr w:type="spellEnd"/>
      <w:r w:rsidRPr="009F3B38">
        <w:rPr>
          <w:rFonts w:ascii="Arial" w:hAnsi="Arial" w:cs="Arial"/>
          <w:sz w:val="17"/>
          <w:szCs w:val="17"/>
        </w:rPr>
        <w:t>, “</w:t>
      </w:r>
      <w:proofErr w:type="spellStart"/>
      <w:r w:rsidRPr="009F3B38">
        <w:rPr>
          <w:rFonts w:ascii="Arial" w:hAnsi="Arial" w:cs="Arial"/>
          <w:sz w:val="17"/>
          <w:szCs w:val="17"/>
        </w:rPr>
        <w:t>Pepsi</w:t>
      </w:r>
      <w:r>
        <w:rPr>
          <w:rFonts w:ascii="Arial" w:hAnsi="Arial" w:cs="Arial"/>
          <w:sz w:val="17"/>
          <w:szCs w:val="17"/>
          <w:lang w:val="en-CA"/>
        </w:rPr>
        <w:t>C</w:t>
      </w:r>
      <w:proofErr w:type="spellEnd"/>
      <w:r w:rsidRPr="009F3B38">
        <w:rPr>
          <w:rFonts w:ascii="Arial" w:hAnsi="Arial" w:cs="Arial"/>
          <w:sz w:val="17"/>
          <w:szCs w:val="17"/>
        </w:rPr>
        <w:t xml:space="preserve">o India Eyes Revenue </w:t>
      </w:r>
      <w:r>
        <w:rPr>
          <w:rFonts w:ascii="Arial" w:hAnsi="Arial" w:cs="Arial"/>
          <w:sz w:val="17"/>
          <w:szCs w:val="17"/>
          <w:lang w:val="en-CA"/>
        </w:rPr>
        <w:t>F</w:t>
      </w:r>
      <w:proofErr w:type="spellStart"/>
      <w:r w:rsidRPr="009F3B38">
        <w:rPr>
          <w:rFonts w:ascii="Arial" w:hAnsi="Arial" w:cs="Arial"/>
          <w:sz w:val="17"/>
          <w:szCs w:val="17"/>
        </w:rPr>
        <w:t>izz</w:t>
      </w:r>
      <w:proofErr w:type="spellEnd"/>
      <w:r w:rsidRPr="009F3B38">
        <w:rPr>
          <w:rFonts w:ascii="Arial" w:hAnsi="Arial" w:cs="Arial"/>
          <w:sz w:val="17"/>
          <w:szCs w:val="17"/>
        </w:rPr>
        <w:t xml:space="preserve"> from Nutrition Portfolio,” </w:t>
      </w:r>
      <w:r w:rsidRPr="009F3B38">
        <w:rPr>
          <w:rFonts w:ascii="Arial" w:hAnsi="Arial" w:cs="Arial"/>
          <w:i/>
          <w:sz w:val="17"/>
          <w:szCs w:val="17"/>
        </w:rPr>
        <w:t>Hindu Business Line</w:t>
      </w:r>
      <w:r w:rsidRPr="009F3B38">
        <w:rPr>
          <w:rFonts w:ascii="Arial" w:hAnsi="Arial" w:cs="Arial"/>
          <w:sz w:val="17"/>
          <w:szCs w:val="17"/>
        </w:rPr>
        <w:t>, March 7,</w:t>
      </w:r>
      <w:r>
        <w:rPr>
          <w:rFonts w:ascii="Arial" w:hAnsi="Arial" w:cs="Arial"/>
          <w:sz w:val="17"/>
          <w:szCs w:val="17"/>
          <w:lang w:val="en-CA"/>
        </w:rPr>
        <w:t xml:space="preserve"> </w:t>
      </w:r>
      <w:r w:rsidRPr="009F3B38">
        <w:rPr>
          <w:rFonts w:ascii="Arial" w:hAnsi="Arial" w:cs="Arial"/>
          <w:sz w:val="17"/>
          <w:szCs w:val="17"/>
        </w:rPr>
        <w:t>2017, accessed August 29,</w:t>
      </w:r>
      <w:r>
        <w:rPr>
          <w:rFonts w:ascii="Arial" w:hAnsi="Arial" w:cs="Arial"/>
          <w:sz w:val="17"/>
          <w:szCs w:val="17"/>
          <w:lang w:val="en-CA"/>
        </w:rPr>
        <w:t xml:space="preserve"> </w:t>
      </w:r>
      <w:r w:rsidRPr="009F3B38">
        <w:rPr>
          <w:rFonts w:ascii="Arial" w:hAnsi="Arial" w:cs="Arial"/>
          <w:sz w:val="17"/>
          <w:szCs w:val="17"/>
        </w:rPr>
        <w:t>2017, www.thehindubusinessline.com/companies/pepsico-india-eyes-revenue-fizz-from-nutrition-portfolio/article9574254.ece</w:t>
      </w:r>
      <w:r>
        <w:rPr>
          <w:rFonts w:ascii="Arial" w:hAnsi="Arial" w:cs="Arial"/>
          <w:sz w:val="17"/>
          <w:szCs w:val="17"/>
          <w:lang w:val="en-CA"/>
        </w:rPr>
        <w:t>.</w:t>
      </w:r>
    </w:p>
  </w:endnote>
  <w:endnote w:id="33">
    <w:p w14:paraId="7C8629B8" w14:textId="6F1DE5AB" w:rsidR="00CD3A0D" w:rsidRPr="009F3B38" w:rsidRDefault="00CD3A0D" w:rsidP="006B6763">
      <w:pPr>
        <w:pStyle w:val="EndnoteText"/>
        <w:jc w:val="both"/>
        <w:rPr>
          <w:rFonts w:ascii="Arial" w:hAnsi="Arial" w:cs="Arial"/>
          <w:sz w:val="17"/>
          <w:szCs w:val="17"/>
          <w:shd w:val="clear" w:color="auto" w:fill="FFFFFF"/>
        </w:rPr>
      </w:pPr>
      <w:r w:rsidRPr="009F3B38">
        <w:rPr>
          <w:rFonts w:ascii="Arial" w:hAnsi="Arial" w:cs="Arial"/>
          <w:sz w:val="17"/>
          <w:szCs w:val="17"/>
          <w:shd w:val="clear" w:color="auto" w:fill="FFFFFF"/>
          <w:vertAlign w:val="superscript"/>
        </w:rPr>
        <w:endnoteRef/>
      </w:r>
      <w:r w:rsidRPr="009F3B38">
        <w:rPr>
          <w:rFonts w:ascii="Arial" w:hAnsi="Arial" w:cs="Arial"/>
          <w:sz w:val="17"/>
          <w:szCs w:val="17"/>
          <w:shd w:val="clear" w:color="auto" w:fill="FFFFFF"/>
        </w:rPr>
        <w:t xml:space="preserve"> All information in this paragraph was taken from “We are Parle Agro. And We Are in the Business of Refreshing India,” Parle Agro, accessed August 3, 2017, www.parleagro.com/about.html.</w:t>
      </w:r>
    </w:p>
  </w:endnote>
  <w:endnote w:id="34">
    <w:p w14:paraId="660D5238" w14:textId="2D933A6F" w:rsidR="00CD3A0D" w:rsidRPr="009F3B38" w:rsidRDefault="00CD3A0D" w:rsidP="006B6763">
      <w:pPr>
        <w:pStyle w:val="EndnoteText"/>
        <w:jc w:val="both"/>
        <w:rPr>
          <w:rFonts w:ascii="Arial" w:hAnsi="Arial" w:cs="Arial"/>
          <w:sz w:val="17"/>
          <w:szCs w:val="17"/>
          <w:shd w:val="clear" w:color="auto" w:fill="FFFFFF"/>
        </w:rPr>
      </w:pPr>
      <w:r w:rsidRPr="009F3B38">
        <w:rPr>
          <w:rFonts w:ascii="Arial" w:hAnsi="Arial" w:cs="Arial"/>
          <w:sz w:val="17"/>
          <w:szCs w:val="17"/>
          <w:shd w:val="clear" w:color="auto" w:fill="FFFFFF"/>
          <w:vertAlign w:val="superscript"/>
        </w:rPr>
        <w:endnoteRef/>
      </w:r>
      <w:r w:rsidRPr="009F3B38">
        <w:rPr>
          <w:rFonts w:ascii="Arial" w:hAnsi="Arial" w:cs="Arial"/>
          <w:sz w:val="17"/>
          <w:szCs w:val="17"/>
          <w:shd w:val="clear" w:color="auto" w:fill="FFFFFF"/>
        </w:rPr>
        <w:t xml:space="preserve"> </w:t>
      </w:r>
      <w:proofErr w:type="spellStart"/>
      <w:r w:rsidRPr="009F3B38">
        <w:rPr>
          <w:rFonts w:ascii="Arial" w:hAnsi="Arial" w:cs="Arial"/>
          <w:sz w:val="17"/>
          <w:szCs w:val="17"/>
          <w:shd w:val="clear" w:color="auto" w:fill="FFFFFF"/>
        </w:rPr>
        <w:t>Shuchi</w:t>
      </w:r>
      <w:proofErr w:type="spellEnd"/>
      <w:r w:rsidRPr="009F3B38">
        <w:rPr>
          <w:rFonts w:ascii="Arial" w:hAnsi="Arial" w:cs="Arial"/>
          <w:sz w:val="17"/>
          <w:szCs w:val="17"/>
          <w:shd w:val="clear" w:color="auto" w:fill="FFFFFF"/>
        </w:rPr>
        <w:t xml:space="preserve"> Bansal, “Paper Boat Sails Ahead on Indian Drinks,”</w:t>
      </w:r>
      <w:r w:rsidRPr="009F3B38">
        <w:rPr>
          <w:rFonts w:ascii="Arial" w:hAnsi="Arial" w:cs="Arial"/>
          <w:sz w:val="17"/>
          <w:szCs w:val="17"/>
        </w:rPr>
        <w:t xml:space="preserve"> Livemint.com, December 13, 2016</w:t>
      </w:r>
      <w:r w:rsidRPr="009F3B38">
        <w:rPr>
          <w:rFonts w:ascii="Arial" w:hAnsi="Arial" w:cs="Arial"/>
          <w:sz w:val="17"/>
          <w:szCs w:val="17"/>
          <w:shd w:val="clear" w:color="auto" w:fill="FFFFFF"/>
        </w:rPr>
        <w:t>, accessed August 4, 2017, www.livemint.com/Companies/FYypavmzDOI9kkmiG3TtxO/Paper-Boat-sails-ahead-on-Indian-drinks.html.</w:t>
      </w:r>
    </w:p>
  </w:endnote>
  <w:endnote w:id="35">
    <w:p w14:paraId="281825B5" w14:textId="3D5709BE" w:rsidR="00CD3A0D" w:rsidRPr="00432844" w:rsidRDefault="00CD3A0D" w:rsidP="006B6763">
      <w:pPr>
        <w:pStyle w:val="EndnoteText"/>
        <w:jc w:val="both"/>
        <w:rPr>
          <w:rFonts w:ascii="Arial" w:hAnsi="Arial" w:cs="Arial"/>
          <w:sz w:val="17"/>
          <w:szCs w:val="17"/>
          <w:lang w:val="en-CA"/>
        </w:rPr>
      </w:pPr>
      <w:r w:rsidRPr="009F3B38">
        <w:rPr>
          <w:rStyle w:val="EndnoteReference"/>
          <w:rFonts w:ascii="Arial" w:hAnsi="Arial" w:cs="Arial"/>
          <w:sz w:val="17"/>
          <w:szCs w:val="17"/>
        </w:rPr>
        <w:endnoteRef/>
      </w:r>
      <w:r w:rsidRPr="009F3B38">
        <w:rPr>
          <w:rFonts w:ascii="Arial" w:hAnsi="Arial" w:cs="Arial"/>
          <w:sz w:val="17"/>
          <w:szCs w:val="17"/>
        </w:rPr>
        <w:t xml:space="preserve"> </w:t>
      </w:r>
      <w:proofErr w:type="spellStart"/>
      <w:r w:rsidRPr="009F3B38">
        <w:rPr>
          <w:rFonts w:ascii="Arial" w:hAnsi="Arial" w:cs="Arial"/>
          <w:sz w:val="17"/>
          <w:szCs w:val="17"/>
        </w:rPr>
        <w:t>Shruti</w:t>
      </w:r>
      <w:proofErr w:type="spellEnd"/>
      <w:r w:rsidRPr="009F3B38">
        <w:rPr>
          <w:rFonts w:ascii="Arial" w:hAnsi="Arial" w:cs="Arial"/>
          <w:sz w:val="17"/>
          <w:szCs w:val="17"/>
        </w:rPr>
        <w:t xml:space="preserve"> </w:t>
      </w:r>
      <w:proofErr w:type="spellStart"/>
      <w:r w:rsidRPr="009F3B38">
        <w:rPr>
          <w:rFonts w:ascii="Arial" w:hAnsi="Arial" w:cs="Arial"/>
          <w:sz w:val="17"/>
          <w:szCs w:val="17"/>
        </w:rPr>
        <w:t>Venkatesh</w:t>
      </w:r>
      <w:proofErr w:type="spellEnd"/>
      <w:r w:rsidRPr="009F3B38">
        <w:rPr>
          <w:rFonts w:ascii="Arial" w:hAnsi="Arial" w:cs="Arial"/>
          <w:sz w:val="17"/>
          <w:szCs w:val="17"/>
        </w:rPr>
        <w:t xml:space="preserve">, “Paper Boat Sails in to the Food Category,” </w:t>
      </w:r>
      <w:r w:rsidRPr="009F3B38">
        <w:rPr>
          <w:rFonts w:ascii="Arial" w:hAnsi="Arial" w:cs="Arial"/>
          <w:i/>
          <w:sz w:val="17"/>
          <w:szCs w:val="17"/>
        </w:rPr>
        <w:t>Forbes India</w:t>
      </w:r>
      <w:r w:rsidRPr="009F3B38">
        <w:rPr>
          <w:rFonts w:ascii="Arial" w:hAnsi="Arial" w:cs="Arial"/>
          <w:sz w:val="17"/>
          <w:szCs w:val="17"/>
        </w:rPr>
        <w:t>, Jan</w:t>
      </w:r>
      <w:r>
        <w:rPr>
          <w:rFonts w:ascii="Arial" w:hAnsi="Arial" w:cs="Arial"/>
          <w:sz w:val="17"/>
          <w:szCs w:val="17"/>
          <w:lang w:val="en-CA"/>
        </w:rPr>
        <w:t>uary</w:t>
      </w:r>
      <w:r w:rsidRPr="009F3B38">
        <w:rPr>
          <w:rFonts w:ascii="Arial" w:hAnsi="Arial" w:cs="Arial"/>
          <w:sz w:val="17"/>
          <w:szCs w:val="17"/>
        </w:rPr>
        <w:t xml:space="preserve"> 7, 2017, accessed August 29,</w:t>
      </w:r>
      <w:r>
        <w:rPr>
          <w:rFonts w:ascii="Arial" w:hAnsi="Arial" w:cs="Arial"/>
          <w:sz w:val="17"/>
          <w:szCs w:val="17"/>
          <w:lang w:val="en-CA"/>
        </w:rPr>
        <w:t xml:space="preserve"> </w:t>
      </w:r>
      <w:r w:rsidRPr="009F3B38">
        <w:rPr>
          <w:rFonts w:ascii="Arial" w:hAnsi="Arial" w:cs="Arial"/>
          <w:sz w:val="17"/>
          <w:szCs w:val="17"/>
        </w:rPr>
        <w:t>2017, www.forbesindia.com/article/special/paper-boat-sails-in-to-the-food-category/45455/1</w:t>
      </w:r>
      <w:r>
        <w:rPr>
          <w:rFonts w:ascii="Arial" w:hAnsi="Arial" w:cs="Arial"/>
          <w:sz w:val="17"/>
          <w:szCs w:val="17"/>
          <w:lang w:val="en-CA"/>
        </w:rPr>
        <w:t>.</w:t>
      </w:r>
    </w:p>
  </w:endnote>
  <w:endnote w:id="36">
    <w:p w14:paraId="12C4057A" w14:textId="2D3841B8" w:rsidR="00CD3A0D" w:rsidRPr="009F3B38" w:rsidRDefault="00CD3A0D" w:rsidP="006B6763">
      <w:pPr>
        <w:pStyle w:val="EndnoteText"/>
        <w:jc w:val="both"/>
        <w:rPr>
          <w:rFonts w:ascii="Arial" w:hAnsi="Arial" w:cs="Arial"/>
          <w:sz w:val="17"/>
          <w:szCs w:val="17"/>
          <w:lang w:val="en-CA"/>
        </w:rPr>
      </w:pPr>
      <w:r w:rsidRPr="006B6763">
        <w:rPr>
          <w:rStyle w:val="FootnoteChar"/>
          <w:rFonts w:eastAsia="Calibri"/>
          <w:i w:val="0"/>
          <w:vertAlign w:val="superscript"/>
        </w:rPr>
        <w:endnoteRef/>
      </w:r>
      <w:r w:rsidRPr="009F3B38">
        <w:rPr>
          <w:rStyle w:val="FootnoteChar"/>
          <w:rFonts w:eastAsia="Calibri"/>
          <w:i w:val="0"/>
          <w:vertAlign w:val="superscript"/>
        </w:rPr>
        <w:t xml:space="preserve"> </w:t>
      </w:r>
      <w:r w:rsidRPr="009F3B38">
        <w:rPr>
          <w:rFonts w:ascii="Arial" w:hAnsi="Arial" w:cs="Arial"/>
          <w:sz w:val="17"/>
          <w:szCs w:val="17"/>
        </w:rPr>
        <w:t xml:space="preserve">Dabur India Limited, </w:t>
      </w:r>
      <w:r w:rsidRPr="009F3B38">
        <w:rPr>
          <w:rFonts w:ascii="Arial" w:hAnsi="Arial" w:cs="Arial"/>
          <w:i/>
          <w:sz w:val="17"/>
          <w:szCs w:val="17"/>
        </w:rPr>
        <w:t>Annual Report 2016–17</w:t>
      </w:r>
      <w:r w:rsidRPr="009F3B38">
        <w:rPr>
          <w:rFonts w:ascii="Arial" w:hAnsi="Arial" w:cs="Arial"/>
          <w:sz w:val="17"/>
          <w:szCs w:val="17"/>
        </w:rPr>
        <w:t>, accessed August 4, 2017, www.dabur.com/img/upload-files/316-deluxe_ar17_web.pdf.</w:t>
      </w:r>
    </w:p>
  </w:endnote>
  <w:endnote w:id="37">
    <w:p w14:paraId="416B51CB" w14:textId="061F1BC8"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Ibid.</w:t>
      </w:r>
    </w:p>
  </w:endnote>
  <w:endnote w:id="38">
    <w:p w14:paraId="4D2DA5B2" w14:textId="0EC99916" w:rsidR="00CD3A0D" w:rsidRPr="00432844" w:rsidRDefault="00CD3A0D" w:rsidP="006B6763">
      <w:pPr>
        <w:pStyle w:val="EndnoteText"/>
        <w:jc w:val="both"/>
        <w:rPr>
          <w:rFonts w:ascii="Arial" w:hAnsi="Arial" w:cs="Arial"/>
          <w:sz w:val="17"/>
          <w:szCs w:val="17"/>
          <w:lang w:val="en-CA"/>
        </w:rPr>
      </w:pPr>
      <w:r w:rsidRPr="009F3B38">
        <w:rPr>
          <w:rStyle w:val="EndnoteReference"/>
          <w:rFonts w:ascii="Arial" w:hAnsi="Arial" w:cs="Arial"/>
          <w:sz w:val="17"/>
          <w:szCs w:val="17"/>
        </w:rPr>
        <w:endnoteRef/>
      </w:r>
      <w:r w:rsidRPr="009F3B38">
        <w:rPr>
          <w:rFonts w:ascii="Arial" w:hAnsi="Arial" w:cs="Arial"/>
          <w:sz w:val="17"/>
          <w:szCs w:val="17"/>
        </w:rPr>
        <w:t xml:space="preserve"> </w:t>
      </w:r>
      <w:r>
        <w:rPr>
          <w:rFonts w:ascii="Arial" w:hAnsi="Arial" w:cs="Arial"/>
          <w:sz w:val="17"/>
          <w:szCs w:val="17"/>
          <w:lang w:val="en-CA"/>
        </w:rPr>
        <w:t xml:space="preserve">BI India Bureau, </w:t>
      </w:r>
      <w:r w:rsidRPr="009F3B38">
        <w:rPr>
          <w:rFonts w:ascii="Arial" w:hAnsi="Arial" w:cs="Arial"/>
          <w:sz w:val="17"/>
          <w:szCs w:val="17"/>
        </w:rPr>
        <w:t>“Dabur to Launch Health Drink Soon: Ha</w:t>
      </w:r>
      <w:r>
        <w:rPr>
          <w:rFonts w:ascii="Arial" w:hAnsi="Arial" w:cs="Arial"/>
          <w:sz w:val="17"/>
          <w:szCs w:val="17"/>
          <w:lang w:val="en-CA"/>
        </w:rPr>
        <w:t>j</w:t>
      </w:r>
      <w:proofErr w:type="spellStart"/>
      <w:r w:rsidRPr="009F3B38">
        <w:rPr>
          <w:rFonts w:ascii="Arial" w:hAnsi="Arial" w:cs="Arial"/>
          <w:sz w:val="17"/>
          <w:szCs w:val="17"/>
        </w:rPr>
        <w:t>mola</w:t>
      </w:r>
      <w:proofErr w:type="spellEnd"/>
      <w:r w:rsidRPr="009F3B38">
        <w:rPr>
          <w:rFonts w:ascii="Arial" w:hAnsi="Arial" w:cs="Arial"/>
          <w:sz w:val="17"/>
          <w:szCs w:val="17"/>
        </w:rPr>
        <w:t xml:space="preserve"> </w:t>
      </w:r>
      <w:proofErr w:type="spellStart"/>
      <w:r w:rsidRPr="009F3B38">
        <w:rPr>
          <w:rFonts w:ascii="Arial" w:hAnsi="Arial" w:cs="Arial"/>
          <w:sz w:val="17"/>
          <w:szCs w:val="17"/>
        </w:rPr>
        <w:t>Yoodley</w:t>
      </w:r>
      <w:proofErr w:type="spellEnd"/>
      <w:r w:rsidRPr="009F3B38">
        <w:rPr>
          <w:rFonts w:ascii="Arial" w:hAnsi="Arial" w:cs="Arial"/>
          <w:sz w:val="17"/>
          <w:szCs w:val="17"/>
        </w:rPr>
        <w:t xml:space="preserve">,” </w:t>
      </w:r>
      <w:r w:rsidRPr="00432844">
        <w:rPr>
          <w:rFonts w:ascii="Arial" w:hAnsi="Arial" w:cs="Arial"/>
          <w:i/>
          <w:sz w:val="17"/>
          <w:szCs w:val="17"/>
        </w:rPr>
        <w:t>Business Insider</w:t>
      </w:r>
      <w:r w:rsidRPr="009F3B38">
        <w:rPr>
          <w:rFonts w:ascii="Arial" w:hAnsi="Arial" w:cs="Arial"/>
          <w:sz w:val="17"/>
          <w:szCs w:val="17"/>
        </w:rPr>
        <w:t>, July 25,</w:t>
      </w:r>
      <w:r>
        <w:rPr>
          <w:rFonts w:ascii="Arial" w:hAnsi="Arial" w:cs="Arial"/>
          <w:sz w:val="17"/>
          <w:szCs w:val="17"/>
          <w:lang w:val="en-CA"/>
        </w:rPr>
        <w:t xml:space="preserve"> </w:t>
      </w:r>
      <w:r w:rsidRPr="009F3B38">
        <w:rPr>
          <w:rFonts w:ascii="Arial" w:hAnsi="Arial" w:cs="Arial"/>
          <w:sz w:val="17"/>
          <w:szCs w:val="17"/>
        </w:rPr>
        <w:t>2015, accessed Aug</w:t>
      </w:r>
      <w:r>
        <w:rPr>
          <w:rFonts w:ascii="Arial" w:hAnsi="Arial" w:cs="Arial"/>
          <w:sz w:val="17"/>
          <w:szCs w:val="17"/>
          <w:lang w:val="en-CA"/>
        </w:rPr>
        <w:t>ust</w:t>
      </w:r>
      <w:r w:rsidRPr="009F3B38">
        <w:rPr>
          <w:rFonts w:ascii="Arial" w:hAnsi="Arial" w:cs="Arial"/>
          <w:sz w:val="17"/>
          <w:szCs w:val="17"/>
        </w:rPr>
        <w:t xml:space="preserve"> 29,</w:t>
      </w:r>
      <w:r>
        <w:rPr>
          <w:rFonts w:ascii="Arial" w:hAnsi="Arial" w:cs="Arial"/>
          <w:sz w:val="17"/>
          <w:szCs w:val="17"/>
          <w:lang w:val="en-CA"/>
        </w:rPr>
        <w:t xml:space="preserve"> </w:t>
      </w:r>
      <w:r w:rsidRPr="009F3B38">
        <w:rPr>
          <w:rFonts w:ascii="Arial" w:hAnsi="Arial" w:cs="Arial"/>
          <w:sz w:val="17"/>
          <w:szCs w:val="17"/>
        </w:rPr>
        <w:t>2017, www.businessinsider.in/Dabur-to-launch-health-drink-soon-Hajmola-Yoodley/articleshow/48214724.cms</w:t>
      </w:r>
      <w:r>
        <w:rPr>
          <w:rFonts w:ascii="Arial" w:hAnsi="Arial" w:cs="Arial"/>
          <w:sz w:val="17"/>
          <w:szCs w:val="17"/>
          <w:lang w:val="en-CA"/>
        </w:rPr>
        <w:t>.</w:t>
      </w:r>
    </w:p>
  </w:endnote>
  <w:endnote w:id="39">
    <w:p w14:paraId="6B3A8C68" w14:textId="10B2C068"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“Dabur Enters Ready to Drink Beverages with </w:t>
      </w:r>
      <w:proofErr w:type="spellStart"/>
      <w:r w:rsidRPr="009F3B38">
        <w:rPr>
          <w:rFonts w:ascii="Arial" w:hAnsi="Arial" w:cs="Arial"/>
          <w:sz w:val="17"/>
          <w:szCs w:val="17"/>
        </w:rPr>
        <w:t>Hajmola</w:t>
      </w:r>
      <w:proofErr w:type="spellEnd"/>
      <w:r w:rsidRPr="009F3B38">
        <w:rPr>
          <w:rFonts w:ascii="Arial" w:hAnsi="Arial" w:cs="Arial"/>
          <w:sz w:val="17"/>
          <w:szCs w:val="17"/>
        </w:rPr>
        <w:t xml:space="preserve"> </w:t>
      </w:r>
      <w:proofErr w:type="spellStart"/>
      <w:r w:rsidRPr="009F3B38">
        <w:rPr>
          <w:rFonts w:ascii="Arial" w:hAnsi="Arial" w:cs="Arial"/>
          <w:sz w:val="17"/>
          <w:szCs w:val="17"/>
        </w:rPr>
        <w:t>Yoodley</w:t>
      </w:r>
      <w:proofErr w:type="spellEnd"/>
      <w:r w:rsidRPr="009F3B38">
        <w:rPr>
          <w:rFonts w:ascii="Arial" w:hAnsi="Arial" w:cs="Arial"/>
          <w:sz w:val="17"/>
          <w:szCs w:val="17"/>
        </w:rPr>
        <w:t xml:space="preserve">,” </w:t>
      </w:r>
      <w:r w:rsidRPr="009F3B38">
        <w:rPr>
          <w:rFonts w:ascii="Arial" w:hAnsi="Arial" w:cs="Arial"/>
          <w:i/>
          <w:sz w:val="17"/>
          <w:szCs w:val="17"/>
        </w:rPr>
        <w:t>Economic Times</w:t>
      </w:r>
      <w:r w:rsidRPr="009F3B38">
        <w:rPr>
          <w:rFonts w:ascii="Arial" w:hAnsi="Arial" w:cs="Arial"/>
          <w:sz w:val="17"/>
          <w:szCs w:val="17"/>
        </w:rPr>
        <w:t>, July 27,</w:t>
      </w:r>
      <w:r>
        <w:rPr>
          <w:rFonts w:ascii="Arial" w:hAnsi="Arial" w:cs="Arial"/>
          <w:sz w:val="17"/>
          <w:szCs w:val="17"/>
          <w:lang w:val="en-CA"/>
        </w:rPr>
        <w:t xml:space="preserve"> </w:t>
      </w:r>
      <w:r w:rsidRPr="009F3B38">
        <w:rPr>
          <w:rFonts w:ascii="Arial" w:hAnsi="Arial" w:cs="Arial"/>
          <w:sz w:val="17"/>
          <w:szCs w:val="17"/>
        </w:rPr>
        <w:t>2015, accessed Aug</w:t>
      </w:r>
      <w:r>
        <w:rPr>
          <w:rFonts w:ascii="Arial" w:hAnsi="Arial" w:cs="Arial"/>
          <w:sz w:val="17"/>
          <w:szCs w:val="17"/>
          <w:lang w:val="en-CA"/>
        </w:rPr>
        <w:t>ust</w:t>
      </w:r>
      <w:r w:rsidRPr="009F3B38">
        <w:rPr>
          <w:rFonts w:ascii="Arial" w:hAnsi="Arial" w:cs="Arial"/>
          <w:sz w:val="17"/>
          <w:szCs w:val="17"/>
        </w:rPr>
        <w:t xml:space="preserve"> 29,</w:t>
      </w:r>
      <w:r>
        <w:rPr>
          <w:rFonts w:ascii="Arial" w:hAnsi="Arial" w:cs="Arial"/>
          <w:sz w:val="17"/>
          <w:szCs w:val="17"/>
          <w:lang w:val="en-CA"/>
        </w:rPr>
        <w:t xml:space="preserve"> </w:t>
      </w:r>
      <w:r w:rsidRPr="009F3B38">
        <w:rPr>
          <w:rFonts w:ascii="Arial" w:hAnsi="Arial" w:cs="Arial"/>
          <w:sz w:val="17"/>
          <w:szCs w:val="17"/>
        </w:rPr>
        <w:t>2017, http://economictimes.indiatimes.com/industry/cons-products/food/dabur-enters-ready-to-drink-beverages-with-hajmola-yoodley/articleshow/48237901.cms.</w:t>
      </w:r>
    </w:p>
  </w:endnote>
  <w:endnote w:id="40">
    <w:p w14:paraId="40295D74" w14:textId="40A897AC" w:rsidR="00CD3A0D" w:rsidRPr="009B10ED"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sidRPr="00342CB5">
        <w:rPr>
          <w:rFonts w:ascii="Arial" w:hAnsi="Arial" w:cs="Arial"/>
          <w:spacing w:val="-6"/>
          <w:kern w:val="17"/>
          <w:sz w:val="17"/>
          <w:szCs w:val="17"/>
        </w:rPr>
        <w:t xml:space="preserve">Jay </w:t>
      </w:r>
      <w:proofErr w:type="spellStart"/>
      <w:r w:rsidRPr="00342CB5">
        <w:rPr>
          <w:rFonts w:ascii="Arial" w:hAnsi="Arial" w:cs="Arial"/>
          <w:spacing w:val="-6"/>
          <w:kern w:val="17"/>
          <w:sz w:val="17"/>
          <w:szCs w:val="17"/>
        </w:rPr>
        <w:t>Moye</w:t>
      </w:r>
      <w:proofErr w:type="spellEnd"/>
      <w:r w:rsidRPr="00342CB5">
        <w:rPr>
          <w:rFonts w:ascii="Arial" w:hAnsi="Arial" w:cs="Arial"/>
          <w:spacing w:val="-6"/>
          <w:kern w:val="17"/>
          <w:sz w:val="17"/>
          <w:szCs w:val="17"/>
        </w:rPr>
        <w:t xml:space="preserve">, “20 Years Later: A Look Back at Coke’s Dramatic 1993 Return to India,” </w:t>
      </w:r>
      <w:r w:rsidRPr="00342CB5">
        <w:rPr>
          <w:rStyle w:val="FootnoteChar"/>
          <w:rFonts w:eastAsia="Calibri"/>
          <w:i w:val="0"/>
          <w:spacing w:val="-6"/>
          <w:kern w:val="17"/>
        </w:rPr>
        <w:t>The Coca-Cola Company</w:t>
      </w:r>
      <w:r w:rsidRPr="00342CB5">
        <w:rPr>
          <w:rFonts w:ascii="Arial" w:hAnsi="Arial" w:cs="Arial"/>
          <w:spacing w:val="-6"/>
          <w:kern w:val="17"/>
          <w:sz w:val="17"/>
          <w:szCs w:val="17"/>
        </w:rPr>
        <w:t>,</w:t>
      </w:r>
      <w:r w:rsidRPr="00342CB5">
        <w:rPr>
          <w:rFonts w:ascii="Arial" w:hAnsi="Arial" w:cs="Arial"/>
          <w:i/>
          <w:spacing w:val="-6"/>
          <w:kern w:val="17"/>
          <w:sz w:val="17"/>
          <w:szCs w:val="17"/>
        </w:rPr>
        <w:t xml:space="preserve"> </w:t>
      </w:r>
      <w:r w:rsidRPr="00342CB5">
        <w:rPr>
          <w:rFonts w:ascii="Arial" w:hAnsi="Arial" w:cs="Arial"/>
          <w:spacing w:val="-6"/>
          <w:kern w:val="17"/>
          <w:sz w:val="17"/>
          <w:szCs w:val="17"/>
        </w:rPr>
        <w:t>December 6, 2013,</w:t>
      </w:r>
      <w:r w:rsidRPr="00342CB5">
        <w:rPr>
          <w:rFonts w:ascii="Arial" w:hAnsi="Arial" w:cs="Arial"/>
          <w:i/>
          <w:spacing w:val="-6"/>
          <w:kern w:val="17"/>
          <w:sz w:val="17"/>
          <w:szCs w:val="17"/>
        </w:rPr>
        <w:t xml:space="preserve"> </w:t>
      </w:r>
      <w:r w:rsidRPr="00342CB5">
        <w:rPr>
          <w:rFonts w:ascii="Arial" w:hAnsi="Arial" w:cs="Arial"/>
          <w:spacing w:val="-6"/>
          <w:kern w:val="17"/>
          <w:sz w:val="17"/>
          <w:szCs w:val="17"/>
        </w:rPr>
        <w:t>accessed October 25, 2017, www.coca-colacompany.com/stories/20-years-later-a-look-back-at-cokes-dramatic-1993-return-to-india.</w:t>
      </w:r>
    </w:p>
  </w:endnote>
  <w:endnote w:id="41">
    <w:p w14:paraId="2155E7DB" w14:textId="19FA0279" w:rsidR="00CD3A0D" w:rsidRPr="009B10ED"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r w:rsidRPr="006B6763">
        <w:rPr>
          <w:rFonts w:ascii="Arial" w:hAnsi="Arial" w:cs="Arial"/>
          <w:spacing w:val="-4"/>
          <w:kern w:val="17"/>
          <w:sz w:val="17"/>
          <w:szCs w:val="17"/>
        </w:rPr>
        <w:t xml:space="preserve">Jay </w:t>
      </w:r>
      <w:proofErr w:type="spellStart"/>
      <w:r w:rsidRPr="006B6763">
        <w:rPr>
          <w:rFonts w:ascii="Arial" w:hAnsi="Arial" w:cs="Arial"/>
          <w:spacing w:val="-4"/>
          <w:kern w:val="17"/>
          <w:sz w:val="17"/>
          <w:szCs w:val="17"/>
        </w:rPr>
        <w:t>Moye</w:t>
      </w:r>
      <w:proofErr w:type="spellEnd"/>
      <w:r w:rsidRPr="006B6763">
        <w:rPr>
          <w:rFonts w:ascii="Arial" w:hAnsi="Arial" w:cs="Arial"/>
          <w:spacing w:val="-4"/>
          <w:kern w:val="17"/>
          <w:sz w:val="17"/>
          <w:szCs w:val="17"/>
        </w:rPr>
        <w:t>, “How an Advertising Behemoth Came to Be: The Coca-Cola Story,” The Coca-Cola Company, December 6, 2013, accessed October 25, 2017, www.aisfm.edu.in/blog/2014/how-an-advertising-behemoth-came-to-be-the-coca-cola-story/.</w:t>
      </w:r>
    </w:p>
  </w:endnote>
  <w:endnote w:id="42">
    <w:p w14:paraId="77AC8E87" w14:textId="1852D215" w:rsidR="00CD3A0D" w:rsidRPr="00C7220E" w:rsidRDefault="00CD3A0D" w:rsidP="006B6763">
      <w:pPr>
        <w:pStyle w:val="NoSpacing"/>
        <w:jc w:val="both"/>
        <w:rPr>
          <w:rFonts w:ascii="Arial" w:hAnsi="Arial" w:cs="Arial"/>
          <w:sz w:val="17"/>
          <w:szCs w:val="17"/>
        </w:rPr>
      </w:pPr>
      <w:r w:rsidRPr="00F100F8">
        <w:rPr>
          <w:rStyle w:val="EndnoteReference"/>
          <w:rFonts w:ascii="Arial" w:hAnsi="Arial" w:cs="Arial"/>
          <w:sz w:val="17"/>
          <w:szCs w:val="17"/>
        </w:rPr>
        <w:endnoteRef/>
      </w:r>
      <w:r w:rsidRPr="00F100F8">
        <w:rPr>
          <w:rFonts w:ascii="Arial" w:hAnsi="Arial" w:cs="Arial"/>
          <w:sz w:val="17"/>
          <w:szCs w:val="17"/>
        </w:rPr>
        <w:t xml:space="preserve"> “</w:t>
      </w:r>
      <w:r w:rsidRPr="00F100F8">
        <w:rPr>
          <w:rFonts w:ascii="Arial" w:hAnsi="Arial" w:cs="Arial"/>
          <w:sz w:val="17"/>
          <w:szCs w:val="17"/>
          <w:bdr w:val="none" w:sz="0" w:space="0" w:color="auto" w:frame="1"/>
          <w:lang w:eastAsia="en-IN"/>
        </w:rPr>
        <w:t xml:space="preserve">Most Popular Facebook Fan </w:t>
      </w:r>
      <w:r w:rsidRPr="00C7220E">
        <w:rPr>
          <w:rFonts w:ascii="Arial" w:hAnsi="Arial" w:cs="Arial"/>
          <w:sz w:val="17"/>
          <w:szCs w:val="17"/>
          <w:bdr w:val="none" w:sz="0" w:space="0" w:color="auto" w:frame="1"/>
          <w:lang w:eastAsia="en-IN"/>
        </w:rPr>
        <w:t xml:space="preserve">Pages as of August 2017, Based on Number of Fans (in Millions),” Statista, accessed September 2, 2017, </w:t>
      </w:r>
      <w:r w:rsidRPr="00C7220E">
        <w:rPr>
          <w:rFonts w:ascii="Arial" w:hAnsi="Arial" w:cs="Arial"/>
          <w:sz w:val="17"/>
          <w:szCs w:val="17"/>
        </w:rPr>
        <w:t>https://www.statista.com/statistics/269304/international-brands-on-facebook-by-number-of-fans/.</w:t>
      </w:r>
    </w:p>
  </w:endnote>
  <w:endnote w:id="43">
    <w:p w14:paraId="577E397B" w14:textId="61EB1B2F" w:rsidR="00CD3A0D" w:rsidRPr="00F93033" w:rsidRDefault="00CD3A0D" w:rsidP="006B6763">
      <w:pPr>
        <w:pStyle w:val="NoSpacing"/>
        <w:jc w:val="both"/>
        <w:rPr>
          <w:rFonts w:ascii="Arial" w:hAnsi="Arial" w:cs="Arial"/>
          <w:sz w:val="17"/>
          <w:szCs w:val="17"/>
        </w:rPr>
      </w:pPr>
      <w:r w:rsidRPr="00FD457F">
        <w:rPr>
          <w:rStyle w:val="FootnoteChar"/>
          <w:rFonts w:eastAsia="Calibri"/>
          <w:i w:val="0"/>
          <w:vertAlign w:val="superscript"/>
        </w:rPr>
        <w:endnoteRef/>
      </w:r>
      <w:r>
        <w:t xml:space="preserve"> </w:t>
      </w:r>
      <w:r w:rsidRPr="00F93033">
        <w:rPr>
          <w:rFonts w:ascii="Arial" w:hAnsi="Arial" w:cs="Arial"/>
          <w:sz w:val="17"/>
          <w:szCs w:val="17"/>
        </w:rPr>
        <w:t>About the Foundation, The </w:t>
      </w:r>
      <w:r w:rsidRPr="00F93033">
        <w:rPr>
          <w:rStyle w:val="Strong"/>
          <w:rFonts w:ascii="Arial" w:hAnsi="Arial" w:cs="Arial"/>
          <w:b w:val="0"/>
          <w:bCs w:val="0"/>
          <w:sz w:val="17"/>
          <w:szCs w:val="17"/>
        </w:rPr>
        <w:t>Coca-Cola India Foundation, accessed on February 2, 2018, http://www.anandana.org/</w:t>
      </w:r>
      <w:r w:rsidR="00FD457F">
        <w:rPr>
          <w:rStyle w:val="Strong"/>
          <w:rFonts w:ascii="Arial" w:hAnsi="Arial" w:cs="Arial"/>
          <w:b w:val="0"/>
          <w:bCs w:val="0"/>
          <w:sz w:val="17"/>
          <w:szCs w:val="17"/>
        </w:rPr>
        <w:t>.</w:t>
      </w:r>
    </w:p>
  </w:endnote>
  <w:endnote w:id="44">
    <w:p w14:paraId="5379EB91" w14:textId="56B56DDF"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“University on Wheels: Coca Cola </w:t>
      </w:r>
      <w:proofErr w:type="spellStart"/>
      <w:r w:rsidRPr="009F3B38">
        <w:rPr>
          <w:rFonts w:ascii="Arial" w:hAnsi="Arial" w:cs="Arial"/>
          <w:sz w:val="17"/>
          <w:szCs w:val="17"/>
        </w:rPr>
        <w:t>Parivartan</w:t>
      </w:r>
      <w:proofErr w:type="spellEnd"/>
      <w:r w:rsidRPr="009F3B38">
        <w:rPr>
          <w:rFonts w:ascii="Arial" w:hAnsi="Arial" w:cs="Arial"/>
          <w:sz w:val="17"/>
          <w:szCs w:val="17"/>
        </w:rPr>
        <w:t xml:space="preserve"> Program,”</w:t>
      </w:r>
      <w:r w:rsidRPr="009F3B38">
        <w:rPr>
          <w:rFonts w:ascii="Arial" w:hAnsi="Arial" w:cs="Arial"/>
          <w:iCs/>
          <w:sz w:val="17"/>
          <w:szCs w:val="17"/>
          <w:shd w:val="clear" w:color="auto" w:fill="FFFFFF"/>
        </w:rPr>
        <w:t xml:space="preserve"> </w:t>
      </w:r>
      <w:r w:rsidRPr="009F3B38">
        <w:rPr>
          <w:rFonts w:ascii="Arial" w:hAnsi="Arial" w:cs="Arial"/>
          <w:sz w:val="17"/>
          <w:szCs w:val="17"/>
          <w:shd w:val="clear" w:color="auto" w:fill="FFFFFF"/>
        </w:rPr>
        <w:t xml:space="preserve">The Coca-Cola Company, accessed August 3, 2017, </w:t>
      </w:r>
      <w:r w:rsidRPr="009F3B38">
        <w:rPr>
          <w:rFonts w:ascii="Arial" w:hAnsi="Arial" w:cs="Arial"/>
          <w:sz w:val="17"/>
          <w:szCs w:val="17"/>
        </w:rPr>
        <w:t>www.coca-colaindia.com/stories/community/skill-building/university-wheels-coca-cola-parivartan-program#.</w:t>
      </w:r>
    </w:p>
  </w:endnote>
  <w:endnote w:id="45">
    <w:p w14:paraId="31E4C64F" w14:textId="7A0133CA"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Syed Reza </w:t>
      </w:r>
      <w:proofErr w:type="spellStart"/>
      <w:r w:rsidRPr="009F3B38">
        <w:rPr>
          <w:rFonts w:ascii="Arial" w:hAnsi="Arial" w:cs="Arial"/>
          <w:sz w:val="17"/>
          <w:szCs w:val="17"/>
        </w:rPr>
        <w:t>Salis</w:t>
      </w:r>
      <w:proofErr w:type="spellEnd"/>
      <w:r w:rsidRPr="009F3B38">
        <w:rPr>
          <w:rFonts w:ascii="Arial" w:hAnsi="Arial" w:cs="Arial"/>
          <w:sz w:val="17"/>
          <w:szCs w:val="17"/>
        </w:rPr>
        <w:t xml:space="preserve"> Naqvi, “How Coca Cola Did It in India,” </w:t>
      </w:r>
      <w:proofErr w:type="spellStart"/>
      <w:r w:rsidRPr="009F3B38">
        <w:rPr>
          <w:rFonts w:ascii="Arial" w:hAnsi="Arial" w:cs="Arial"/>
          <w:sz w:val="17"/>
          <w:szCs w:val="17"/>
        </w:rPr>
        <w:t>Marketinomics</w:t>
      </w:r>
      <w:proofErr w:type="spellEnd"/>
      <w:r w:rsidRPr="009F3B38">
        <w:rPr>
          <w:rFonts w:ascii="Arial" w:hAnsi="Arial" w:cs="Arial"/>
          <w:sz w:val="17"/>
          <w:szCs w:val="17"/>
        </w:rPr>
        <w:t>, accessed August 4, 2017, http://marketinomics.com/consumer-behaVior-2/how-coca-cola-did-it-in-india/.</w:t>
      </w:r>
    </w:p>
  </w:endnote>
  <w:endnote w:id="46">
    <w:p w14:paraId="30988284" w14:textId="72796B65" w:rsidR="00CD3A0D" w:rsidRPr="009B10ED"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proofErr w:type="spellStart"/>
      <w:r w:rsidRPr="009F3B38">
        <w:rPr>
          <w:rFonts w:ascii="Arial" w:hAnsi="Arial" w:cs="Arial"/>
          <w:sz w:val="17"/>
          <w:szCs w:val="17"/>
        </w:rPr>
        <w:t>Suraj</w:t>
      </w:r>
      <w:proofErr w:type="spellEnd"/>
      <w:r w:rsidRPr="009F3B38">
        <w:rPr>
          <w:rFonts w:ascii="Arial" w:hAnsi="Arial" w:cs="Arial"/>
          <w:sz w:val="17"/>
          <w:szCs w:val="17"/>
        </w:rPr>
        <w:t xml:space="preserve"> </w:t>
      </w:r>
      <w:proofErr w:type="spellStart"/>
      <w:r w:rsidRPr="009F3B38">
        <w:rPr>
          <w:rFonts w:ascii="Arial" w:hAnsi="Arial" w:cs="Arial"/>
          <w:sz w:val="17"/>
          <w:szCs w:val="17"/>
        </w:rPr>
        <w:t>Ramnath</w:t>
      </w:r>
      <w:proofErr w:type="spellEnd"/>
      <w:r w:rsidRPr="009F3B38">
        <w:rPr>
          <w:rFonts w:ascii="Arial" w:hAnsi="Arial" w:cs="Arial"/>
          <w:sz w:val="17"/>
          <w:szCs w:val="17"/>
        </w:rPr>
        <w:t xml:space="preserve">, </w:t>
      </w:r>
      <w:r>
        <w:rPr>
          <w:rFonts w:ascii="Arial" w:hAnsi="Arial" w:cs="Arial"/>
          <w:sz w:val="17"/>
          <w:szCs w:val="17"/>
          <w:lang w:val="en-CA"/>
        </w:rPr>
        <w:t>“</w:t>
      </w:r>
      <w:r w:rsidRPr="009F3B38">
        <w:rPr>
          <w:rFonts w:ascii="Arial" w:hAnsi="Arial" w:cs="Arial"/>
          <w:sz w:val="17"/>
          <w:szCs w:val="17"/>
        </w:rPr>
        <w:t xml:space="preserve">Coca-Cola on Ad Strategy: ‘Create Campaign with Indian Context, but Highlight Brand's Universal Appeal,’” Afaqs.com, </w:t>
      </w:r>
      <w:r w:rsidRPr="009B10ED">
        <w:rPr>
          <w:rFonts w:ascii="Arial" w:hAnsi="Arial" w:cs="Arial"/>
          <w:sz w:val="17"/>
          <w:szCs w:val="17"/>
        </w:rPr>
        <w:t>October 14, 2016, accessed August 4, 2017, www.afaqs.com/news/story/49208_Coca-Cola-on-ad-strategy-Create-campaign-with-Indian-context-but-highlight-brands-universal-appeal.</w:t>
      </w:r>
    </w:p>
  </w:endnote>
  <w:endnote w:id="47">
    <w:p w14:paraId="65D3D62C" w14:textId="7B0581A3"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proofErr w:type="spellStart"/>
      <w:r w:rsidRPr="009F3B38">
        <w:rPr>
          <w:rFonts w:ascii="Arial" w:hAnsi="Arial" w:cs="Arial"/>
          <w:sz w:val="17"/>
          <w:szCs w:val="17"/>
        </w:rPr>
        <w:t>Vinaya</w:t>
      </w:r>
      <w:proofErr w:type="spellEnd"/>
      <w:r w:rsidRPr="009F3B38">
        <w:rPr>
          <w:rFonts w:ascii="Arial" w:hAnsi="Arial" w:cs="Arial"/>
          <w:sz w:val="17"/>
          <w:szCs w:val="17"/>
        </w:rPr>
        <w:t xml:space="preserve">, “Coca Cola India’s ‘Taste The Feeling’ Gets A Desi Twist With </w:t>
      </w:r>
      <w:proofErr w:type="spellStart"/>
      <w:r w:rsidRPr="009F3B38">
        <w:rPr>
          <w:rFonts w:ascii="Arial" w:hAnsi="Arial" w:cs="Arial"/>
          <w:sz w:val="17"/>
          <w:szCs w:val="17"/>
        </w:rPr>
        <w:t>Sidharth</w:t>
      </w:r>
      <w:proofErr w:type="spellEnd"/>
      <w:r w:rsidRPr="009F3B38">
        <w:rPr>
          <w:rFonts w:ascii="Arial" w:hAnsi="Arial" w:cs="Arial"/>
          <w:sz w:val="17"/>
          <w:szCs w:val="17"/>
        </w:rPr>
        <w:t xml:space="preserve"> Malhotra,” Lighthouse Insights, March 23, 2016, accessed October 4, 2017, http://lighthouseinsights.in/coca-cola-india-sidharth-malhotra-ad-2016.html/.</w:t>
      </w:r>
    </w:p>
  </w:endnote>
  <w:endnote w:id="48">
    <w:p w14:paraId="4684F045" w14:textId="2B5BD81E" w:rsidR="00CD3A0D" w:rsidRPr="009F3B38" w:rsidRDefault="00CD3A0D" w:rsidP="006B6763">
      <w:pPr>
        <w:shd w:val="clear" w:color="auto" w:fill="FFFFFF"/>
        <w:jc w:val="both"/>
        <w:textAlignment w:val="baseline"/>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hyperlink r:id="rId1" w:history="1">
        <w:r w:rsidRPr="009F3B38">
          <w:rPr>
            <w:rStyle w:val="Hyperlink"/>
            <w:rFonts w:ascii="Arial" w:hAnsi="Arial" w:cs="Arial"/>
            <w:color w:val="auto"/>
            <w:sz w:val="17"/>
            <w:szCs w:val="17"/>
            <w:u w:val="none"/>
          </w:rPr>
          <w:t>Abheek Singhi</w:t>
        </w:r>
      </w:hyperlink>
      <w:r w:rsidRPr="009F3B38">
        <w:rPr>
          <w:rStyle w:val="author-comma"/>
          <w:rFonts w:ascii="Arial" w:hAnsi="Arial" w:cs="Arial"/>
          <w:bCs/>
          <w:caps/>
          <w:sz w:val="17"/>
          <w:szCs w:val="17"/>
        </w:rPr>
        <w:t>,</w:t>
      </w:r>
      <w:r w:rsidRPr="009F3B38">
        <w:rPr>
          <w:rFonts w:ascii="Arial" w:hAnsi="Arial" w:cs="Arial"/>
          <w:sz w:val="17"/>
          <w:szCs w:val="17"/>
        </w:rPr>
        <w:t> </w:t>
      </w:r>
      <w:hyperlink r:id="rId2" w:history="1">
        <w:r w:rsidRPr="00C7220E">
          <w:rPr>
            <w:rStyle w:val="Hyperlink"/>
            <w:rFonts w:ascii="Arial" w:hAnsi="Arial" w:cs="Arial"/>
            <w:color w:val="auto"/>
            <w:sz w:val="17"/>
            <w:szCs w:val="17"/>
            <w:u w:val="none"/>
          </w:rPr>
          <w:t>Nimisha Jain</w:t>
        </w:r>
      </w:hyperlink>
      <w:r>
        <w:rPr>
          <w:rStyle w:val="Hyperlink"/>
          <w:rFonts w:ascii="Arial" w:hAnsi="Arial" w:cs="Arial"/>
          <w:color w:val="auto"/>
          <w:sz w:val="17"/>
          <w:szCs w:val="17"/>
          <w:u w:val="none"/>
        </w:rPr>
        <w:t>,</w:t>
      </w:r>
      <w:r w:rsidRPr="00D27E6B">
        <w:rPr>
          <w:rFonts w:ascii="Arial" w:hAnsi="Arial" w:cs="Arial"/>
          <w:sz w:val="17"/>
          <w:szCs w:val="17"/>
        </w:rPr>
        <w:t> </w:t>
      </w:r>
      <w:r w:rsidRPr="00D27E6B">
        <w:rPr>
          <w:rStyle w:val="author-and"/>
          <w:rFonts w:ascii="Arial" w:hAnsi="Arial" w:cs="Arial"/>
          <w:sz w:val="17"/>
          <w:szCs w:val="17"/>
        </w:rPr>
        <w:t>and</w:t>
      </w:r>
      <w:r w:rsidRPr="00D27E6B">
        <w:rPr>
          <w:rFonts w:ascii="Arial" w:hAnsi="Arial" w:cs="Arial"/>
          <w:sz w:val="17"/>
          <w:szCs w:val="17"/>
        </w:rPr>
        <w:t> </w:t>
      </w:r>
      <w:r w:rsidRPr="00D27E6B">
        <w:rPr>
          <w:rStyle w:val="author"/>
          <w:rFonts w:ascii="Arial" w:hAnsi="Arial" w:cs="Arial"/>
          <w:sz w:val="17"/>
          <w:szCs w:val="17"/>
        </w:rPr>
        <w:t xml:space="preserve">Kanika Sanghi, </w:t>
      </w:r>
      <w:r>
        <w:rPr>
          <w:rStyle w:val="author"/>
          <w:rFonts w:ascii="Arial" w:hAnsi="Arial" w:cs="Arial"/>
          <w:sz w:val="17"/>
          <w:szCs w:val="17"/>
        </w:rPr>
        <w:t>“</w:t>
      </w:r>
      <w:r w:rsidRPr="00D27E6B">
        <w:rPr>
          <w:rFonts w:ascii="Arial" w:hAnsi="Arial" w:cs="Arial"/>
          <w:sz w:val="17"/>
          <w:szCs w:val="17"/>
        </w:rPr>
        <w:t>The New Indian: The Many Facets of a Changing Consumer,</w:t>
      </w:r>
      <w:r>
        <w:rPr>
          <w:rFonts w:ascii="Arial" w:hAnsi="Arial" w:cs="Arial"/>
          <w:sz w:val="17"/>
          <w:szCs w:val="17"/>
        </w:rPr>
        <w:t>”</w:t>
      </w:r>
      <w:r w:rsidRPr="00D27E6B">
        <w:rPr>
          <w:rFonts w:ascii="Arial" w:hAnsi="Arial" w:cs="Arial"/>
          <w:sz w:val="17"/>
          <w:szCs w:val="17"/>
        </w:rPr>
        <w:t xml:space="preserve"> </w:t>
      </w:r>
      <w:r w:rsidRPr="00D27E6B">
        <w:rPr>
          <w:rFonts w:ascii="Arial" w:eastAsia="Times New Roman" w:hAnsi="Arial" w:cs="Arial"/>
          <w:sz w:val="17"/>
          <w:szCs w:val="17"/>
          <w:lang w:eastAsia="en-IN"/>
        </w:rPr>
        <w:t xml:space="preserve">The Boston Consulting Group, </w:t>
      </w:r>
      <w:r w:rsidRPr="00D27E6B">
        <w:rPr>
          <w:rStyle w:val="Date2"/>
          <w:rFonts w:ascii="Arial" w:hAnsi="Arial" w:cs="Arial"/>
          <w:sz w:val="17"/>
          <w:szCs w:val="17"/>
        </w:rPr>
        <w:t xml:space="preserve">March 20, 2017, accessed </w:t>
      </w:r>
      <w:r>
        <w:rPr>
          <w:rStyle w:val="Date2"/>
          <w:rFonts w:ascii="Arial" w:hAnsi="Arial" w:cs="Arial"/>
          <w:sz w:val="17"/>
          <w:szCs w:val="17"/>
        </w:rPr>
        <w:t>August 7</w:t>
      </w:r>
      <w:r w:rsidRPr="00D27E6B">
        <w:rPr>
          <w:rStyle w:val="Date2"/>
          <w:rFonts w:ascii="Arial" w:hAnsi="Arial" w:cs="Arial"/>
          <w:sz w:val="17"/>
          <w:szCs w:val="17"/>
        </w:rPr>
        <w:t xml:space="preserve">, 2017, </w:t>
      </w:r>
      <w:r w:rsidRPr="00D27E6B">
        <w:rPr>
          <w:rFonts w:ascii="Arial" w:hAnsi="Arial" w:cs="Arial"/>
          <w:sz w:val="17"/>
          <w:szCs w:val="17"/>
        </w:rPr>
        <w:t>https://www.bcg.com/publications/2017/marketing-sales-globalization-new-indian-changing-consumer.aspx</w:t>
      </w:r>
      <w:r>
        <w:rPr>
          <w:rFonts w:ascii="Arial" w:hAnsi="Arial" w:cs="Arial"/>
          <w:sz w:val="17"/>
          <w:szCs w:val="17"/>
        </w:rPr>
        <w:t>.</w:t>
      </w:r>
    </w:p>
  </w:endnote>
  <w:endnote w:id="49">
    <w:p w14:paraId="0BFC9F5C" w14:textId="77777777" w:rsidR="00CD3A0D" w:rsidRPr="009F3B38" w:rsidRDefault="00CD3A0D" w:rsidP="006B6763">
      <w:pPr>
        <w:pStyle w:val="Footnote"/>
      </w:pPr>
      <w:r w:rsidRPr="009F3B38">
        <w:rPr>
          <w:rStyle w:val="EndnoteReference"/>
          <w:i w:val="0"/>
        </w:rPr>
        <w:endnoteRef/>
      </w:r>
      <w:r w:rsidRPr="009F3B38">
        <w:rPr>
          <w:i w:val="0"/>
        </w:rPr>
        <w:t xml:space="preserve"> </w:t>
      </w:r>
      <w:r w:rsidRPr="009F3B38">
        <w:rPr>
          <w:i w:val="0"/>
          <w:spacing w:val="-4"/>
          <w:kern w:val="17"/>
        </w:rPr>
        <w:t xml:space="preserve">Sandeep </w:t>
      </w:r>
      <w:proofErr w:type="spellStart"/>
      <w:r w:rsidRPr="009F3B38">
        <w:rPr>
          <w:i w:val="0"/>
          <w:spacing w:val="-4"/>
          <w:kern w:val="17"/>
        </w:rPr>
        <w:t>Puri</w:t>
      </w:r>
      <w:proofErr w:type="spellEnd"/>
      <w:r w:rsidRPr="009F3B38">
        <w:rPr>
          <w:i w:val="0"/>
          <w:spacing w:val="-4"/>
          <w:kern w:val="17"/>
        </w:rPr>
        <w:t xml:space="preserve">, </w:t>
      </w:r>
      <w:proofErr w:type="spellStart"/>
      <w:r w:rsidRPr="009F3B38">
        <w:rPr>
          <w:i w:val="0"/>
          <w:spacing w:val="-4"/>
          <w:kern w:val="17"/>
        </w:rPr>
        <w:t>Abhijeet</w:t>
      </w:r>
      <w:proofErr w:type="spellEnd"/>
      <w:r w:rsidRPr="009F3B38">
        <w:rPr>
          <w:i w:val="0"/>
          <w:spacing w:val="-4"/>
          <w:kern w:val="17"/>
        </w:rPr>
        <w:t xml:space="preserve"> Gaurav, and </w:t>
      </w:r>
      <w:proofErr w:type="spellStart"/>
      <w:r w:rsidRPr="009F3B38">
        <w:rPr>
          <w:i w:val="0"/>
          <w:spacing w:val="-4"/>
          <w:kern w:val="17"/>
        </w:rPr>
        <w:t>Rajat</w:t>
      </w:r>
      <w:proofErr w:type="spellEnd"/>
      <w:r w:rsidRPr="009F3B38">
        <w:rPr>
          <w:i w:val="0"/>
          <w:spacing w:val="-4"/>
          <w:kern w:val="17"/>
        </w:rPr>
        <w:t xml:space="preserve"> Agarwal, “Changing Contours of Online Retail,” Progressive Grocer, May 2015, 18–24.</w:t>
      </w:r>
    </w:p>
  </w:endnote>
  <w:endnote w:id="50">
    <w:p w14:paraId="757A53C0" w14:textId="77777777" w:rsidR="00CD3A0D" w:rsidRPr="009F3B38" w:rsidRDefault="00CD3A0D" w:rsidP="006B6763">
      <w:pPr>
        <w:pStyle w:val="Footnote"/>
        <w:rPr>
          <w:i w:val="0"/>
        </w:rPr>
      </w:pPr>
      <w:r w:rsidRPr="009F3B38">
        <w:rPr>
          <w:rStyle w:val="EndnoteReference"/>
          <w:i w:val="0"/>
        </w:rPr>
        <w:endnoteRef/>
      </w:r>
      <w:r w:rsidRPr="009F3B38">
        <w:rPr>
          <w:i w:val="0"/>
        </w:rPr>
        <w:t xml:space="preserve"> “Retail Industry in India,” India Brand Equity Foundation, February 2016, accessed August 22, 2017, www.ibef.org/industry/retail-india.aspx. </w:t>
      </w:r>
    </w:p>
  </w:endnote>
  <w:endnote w:id="51">
    <w:p w14:paraId="4142AD81" w14:textId="101E0202" w:rsidR="00CD3A0D" w:rsidRPr="004254C3" w:rsidRDefault="00CD3A0D" w:rsidP="00432844">
      <w:pPr>
        <w:pStyle w:val="NoSpacing"/>
        <w:jc w:val="both"/>
        <w:rPr>
          <w:rFonts w:ascii="Arial" w:hAnsi="Arial" w:cs="Arial"/>
          <w:sz w:val="17"/>
          <w:szCs w:val="17"/>
        </w:rPr>
      </w:pPr>
      <w:r w:rsidRPr="004254C3">
        <w:rPr>
          <w:rStyle w:val="EndnoteReference"/>
          <w:rFonts w:ascii="Arial" w:hAnsi="Arial" w:cs="Arial"/>
          <w:sz w:val="17"/>
          <w:szCs w:val="17"/>
        </w:rPr>
        <w:endnoteRef/>
      </w:r>
      <w:r w:rsidRPr="004254C3">
        <w:rPr>
          <w:rFonts w:ascii="Arial" w:hAnsi="Arial" w:cs="Arial"/>
          <w:sz w:val="17"/>
          <w:szCs w:val="17"/>
        </w:rPr>
        <w:t xml:space="preserve"> </w:t>
      </w:r>
      <w:r>
        <w:rPr>
          <w:rFonts w:ascii="Arial" w:hAnsi="Arial" w:cs="Arial"/>
          <w:sz w:val="17"/>
          <w:szCs w:val="17"/>
        </w:rPr>
        <w:t>I</w:t>
      </w:r>
      <w:r w:rsidRPr="004254C3">
        <w:rPr>
          <w:rFonts w:ascii="Arial" w:hAnsi="Arial" w:cs="Arial"/>
          <w:sz w:val="17"/>
          <w:szCs w:val="17"/>
        </w:rPr>
        <w:t xml:space="preserve">nformation in this paragraph was taken from </w:t>
      </w:r>
      <w:proofErr w:type="spellStart"/>
      <w:r w:rsidRPr="004254C3">
        <w:rPr>
          <w:rFonts w:ascii="Arial" w:hAnsi="Arial" w:cs="Arial"/>
          <w:sz w:val="17"/>
          <w:szCs w:val="17"/>
        </w:rPr>
        <w:t>Abheek</w:t>
      </w:r>
      <w:proofErr w:type="spellEnd"/>
      <w:r w:rsidRPr="004254C3">
        <w:rPr>
          <w:rFonts w:ascii="Arial" w:hAnsi="Arial" w:cs="Arial"/>
          <w:sz w:val="17"/>
          <w:szCs w:val="17"/>
        </w:rPr>
        <w:t> </w:t>
      </w:r>
      <w:proofErr w:type="spellStart"/>
      <w:r w:rsidRPr="004254C3">
        <w:rPr>
          <w:rFonts w:ascii="Arial" w:hAnsi="Arial" w:cs="Arial"/>
          <w:sz w:val="17"/>
          <w:szCs w:val="17"/>
        </w:rPr>
        <w:t>Singhi</w:t>
      </w:r>
      <w:proofErr w:type="spellEnd"/>
      <w:r w:rsidRPr="004254C3">
        <w:rPr>
          <w:rStyle w:val="author-comma"/>
          <w:rFonts w:ascii="Arial" w:hAnsi="Arial" w:cs="Arial"/>
          <w:sz w:val="17"/>
          <w:szCs w:val="17"/>
        </w:rPr>
        <w:t>,</w:t>
      </w:r>
      <w:r w:rsidRPr="004254C3">
        <w:rPr>
          <w:rFonts w:ascii="Arial" w:hAnsi="Arial" w:cs="Arial"/>
          <w:sz w:val="17"/>
          <w:szCs w:val="17"/>
        </w:rPr>
        <w:t> </w:t>
      </w:r>
      <w:proofErr w:type="spellStart"/>
      <w:r w:rsidRPr="004254C3">
        <w:rPr>
          <w:rFonts w:ascii="Arial" w:hAnsi="Arial" w:cs="Arial"/>
          <w:sz w:val="17"/>
          <w:szCs w:val="17"/>
        </w:rPr>
        <w:t>Nimisha</w:t>
      </w:r>
      <w:proofErr w:type="spellEnd"/>
      <w:r w:rsidRPr="004254C3">
        <w:rPr>
          <w:rFonts w:ascii="Arial" w:hAnsi="Arial" w:cs="Arial"/>
          <w:sz w:val="17"/>
          <w:szCs w:val="17"/>
        </w:rPr>
        <w:t> Jain</w:t>
      </w:r>
      <w:r w:rsidRPr="004254C3">
        <w:rPr>
          <w:rStyle w:val="author-comma"/>
          <w:rFonts w:ascii="Arial" w:hAnsi="Arial" w:cs="Arial"/>
          <w:sz w:val="17"/>
          <w:szCs w:val="17"/>
        </w:rPr>
        <w:t>,</w:t>
      </w:r>
      <w:r w:rsidRPr="004254C3">
        <w:rPr>
          <w:rFonts w:ascii="Arial" w:hAnsi="Arial" w:cs="Arial"/>
          <w:sz w:val="17"/>
          <w:szCs w:val="17"/>
        </w:rPr>
        <w:t> </w:t>
      </w:r>
      <w:r w:rsidRPr="004254C3">
        <w:rPr>
          <w:rStyle w:val="author-and"/>
          <w:rFonts w:ascii="Arial" w:hAnsi="Arial" w:cs="Arial"/>
          <w:sz w:val="17"/>
          <w:szCs w:val="17"/>
        </w:rPr>
        <w:t>and</w:t>
      </w:r>
      <w:r w:rsidRPr="004254C3">
        <w:rPr>
          <w:rFonts w:ascii="Arial" w:hAnsi="Arial" w:cs="Arial"/>
          <w:sz w:val="17"/>
          <w:szCs w:val="17"/>
        </w:rPr>
        <w:t> </w:t>
      </w:r>
      <w:proofErr w:type="spellStart"/>
      <w:r w:rsidRPr="004254C3">
        <w:rPr>
          <w:rStyle w:val="author"/>
          <w:rFonts w:ascii="Arial" w:hAnsi="Arial" w:cs="Arial"/>
          <w:sz w:val="17"/>
          <w:szCs w:val="17"/>
        </w:rPr>
        <w:t>Kanika</w:t>
      </w:r>
      <w:proofErr w:type="spellEnd"/>
      <w:r w:rsidRPr="004254C3">
        <w:rPr>
          <w:rStyle w:val="author"/>
          <w:rFonts w:ascii="Arial" w:hAnsi="Arial" w:cs="Arial"/>
          <w:sz w:val="17"/>
          <w:szCs w:val="17"/>
        </w:rPr>
        <w:t> </w:t>
      </w:r>
      <w:proofErr w:type="spellStart"/>
      <w:r w:rsidRPr="004254C3">
        <w:rPr>
          <w:rStyle w:val="author"/>
          <w:rFonts w:ascii="Arial" w:hAnsi="Arial" w:cs="Arial"/>
          <w:sz w:val="17"/>
          <w:szCs w:val="17"/>
        </w:rPr>
        <w:t>Sanghi</w:t>
      </w:r>
      <w:proofErr w:type="spellEnd"/>
      <w:r w:rsidRPr="004254C3">
        <w:rPr>
          <w:rStyle w:val="author"/>
          <w:rFonts w:ascii="Arial" w:hAnsi="Arial" w:cs="Arial"/>
          <w:sz w:val="17"/>
          <w:szCs w:val="17"/>
        </w:rPr>
        <w:t xml:space="preserve">, </w:t>
      </w:r>
      <w:r>
        <w:rPr>
          <w:rStyle w:val="author"/>
          <w:rFonts w:ascii="Arial" w:hAnsi="Arial" w:cs="Arial"/>
          <w:sz w:val="17"/>
          <w:szCs w:val="17"/>
        </w:rPr>
        <w:t>op. cit.</w:t>
      </w:r>
    </w:p>
  </w:endnote>
  <w:endnote w:id="52">
    <w:p w14:paraId="257B2390" w14:textId="1D4B35BD" w:rsidR="00CD3A0D" w:rsidRPr="009F3B38" w:rsidRDefault="00CD3A0D" w:rsidP="006B6763">
      <w:pPr>
        <w:pStyle w:val="NoSpacing"/>
        <w:jc w:val="both"/>
        <w:rPr>
          <w:rFonts w:ascii="Arial" w:hAnsi="Arial" w:cs="Arial"/>
          <w:sz w:val="17"/>
          <w:szCs w:val="17"/>
        </w:rPr>
      </w:pPr>
      <w:r w:rsidRPr="00D27E6B">
        <w:rPr>
          <w:rStyle w:val="EndnoteReference"/>
          <w:rFonts w:ascii="Arial" w:hAnsi="Arial" w:cs="Arial"/>
          <w:sz w:val="17"/>
          <w:szCs w:val="17"/>
        </w:rPr>
        <w:endnoteRef/>
      </w:r>
      <w:r w:rsidRPr="00D27E6B">
        <w:rPr>
          <w:rFonts w:ascii="Arial" w:hAnsi="Arial" w:cs="Arial"/>
          <w:sz w:val="17"/>
          <w:szCs w:val="17"/>
        </w:rPr>
        <w:t xml:space="preserve"> RI Bureau, “Health Consciousness on Rise in India: Survey,” franchiseindia.com, July 21, 2015, accessed August 2, 2017, https://www.franchiseindia.com/restaurant/Health-consciousness-on-rise-in-India-Survey.6445</w:t>
      </w:r>
      <w:r w:rsidRPr="009F3B38">
        <w:rPr>
          <w:rFonts w:ascii="Arial" w:hAnsi="Arial" w:cs="Arial"/>
          <w:sz w:val="17"/>
          <w:szCs w:val="17"/>
        </w:rPr>
        <w:t>.</w:t>
      </w:r>
    </w:p>
  </w:endnote>
  <w:endnote w:id="53">
    <w:p w14:paraId="001010C6" w14:textId="6BC8D8E8" w:rsidR="00CD3A0D" w:rsidRPr="00F100F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B2B Bureau, “Rise in Health Awareness to Take Nutraceuticals Market to $8.5 </w:t>
      </w:r>
      <w:proofErr w:type="spellStart"/>
      <w:r w:rsidRPr="009F3B38">
        <w:rPr>
          <w:rFonts w:ascii="Arial" w:hAnsi="Arial" w:cs="Arial"/>
          <w:sz w:val="17"/>
          <w:szCs w:val="17"/>
        </w:rPr>
        <w:t>Bn</w:t>
      </w:r>
      <w:proofErr w:type="spellEnd"/>
      <w:r w:rsidRPr="009F3B38">
        <w:rPr>
          <w:rFonts w:ascii="Arial" w:hAnsi="Arial" w:cs="Arial"/>
          <w:sz w:val="17"/>
          <w:szCs w:val="17"/>
        </w:rPr>
        <w:t xml:space="preserve"> by 2022,” </w:t>
      </w:r>
      <w:r w:rsidRPr="009F3B38">
        <w:rPr>
          <w:rFonts w:ascii="Arial" w:hAnsi="Arial" w:cs="Arial"/>
          <w:i/>
          <w:sz w:val="17"/>
          <w:szCs w:val="17"/>
        </w:rPr>
        <w:t>Business Standard</w:t>
      </w:r>
      <w:r w:rsidRPr="009F3B38">
        <w:rPr>
          <w:rFonts w:ascii="Arial" w:hAnsi="Arial" w:cs="Arial"/>
          <w:sz w:val="17"/>
          <w:szCs w:val="17"/>
        </w:rPr>
        <w:t>, April 19, 2017, accessed August 2, 2017,</w:t>
      </w:r>
      <w:r w:rsidRPr="009F3B38">
        <w:rPr>
          <w:rFonts w:ascii="Arial" w:hAnsi="Arial" w:cs="Arial"/>
          <w:sz w:val="17"/>
          <w:szCs w:val="17"/>
          <w:lang w:val="en-US"/>
        </w:rPr>
        <w:t xml:space="preserve"> </w:t>
      </w:r>
      <w:r w:rsidRPr="009B10ED">
        <w:rPr>
          <w:rFonts w:ascii="Arial" w:hAnsi="Arial" w:cs="Arial"/>
          <w:sz w:val="17"/>
          <w:szCs w:val="17"/>
        </w:rPr>
        <w:t>www.business-standard.com/content/b2b-pharma/rise-in-health-awareness-to-take-nutraceuticals-market-to-8-5-bn-by-2022</w:t>
      </w:r>
      <w:r w:rsidRPr="00F100F8">
        <w:rPr>
          <w:rFonts w:ascii="Arial" w:hAnsi="Arial" w:cs="Arial"/>
          <w:sz w:val="17"/>
          <w:szCs w:val="17"/>
        </w:rPr>
        <w:t>-117041900637_1.html.</w:t>
      </w:r>
    </w:p>
  </w:endnote>
  <w:endnote w:id="54">
    <w:p w14:paraId="03603E05" w14:textId="592FCBF5" w:rsidR="00CD3A0D" w:rsidRPr="009F3B3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John </w:t>
      </w:r>
      <w:proofErr w:type="spellStart"/>
      <w:r w:rsidRPr="009F3B38">
        <w:rPr>
          <w:rFonts w:ascii="Arial" w:hAnsi="Arial" w:cs="Arial"/>
          <w:sz w:val="17"/>
          <w:szCs w:val="17"/>
        </w:rPr>
        <w:t>Sarkari</w:t>
      </w:r>
      <w:proofErr w:type="spellEnd"/>
      <w:r w:rsidRPr="009F3B38">
        <w:rPr>
          <w:rFonts w:ascii="Arial" w:hAnsi="Arial" w:cs="Arial"/>
          <w:sz w:val="17"/>
          <w:szCs w:val="17"/>
        </w:rPr>
        <w:t xml:space="preserve">, “Coca-Cola India to Reduce Focus on Fizzy Drinks,” </w:t>
      </w:r>
      <w:r w:rsidRPr="009F3B38">
        <w:rPr>
          <w:rFonts w:ascii="Arial" w:hAnsi="Arial" w:cs="Arial"/>
          <w:i/>
          <w:sz w:val="17"/>
          <w:szCs w:val="17"/>
        </w:rPr>
        <w:t>Times of India</w:t>
      </w:r>
      <w:r w:rsidRPr="009F3B38">
        <w:rPr>
          <w:rFonts w:ascii="Arial" w:hAnsi="Arial" w:cs="Arial"/>
          <w:sz w:val="17"/>
          <w:szCs w:val="17"/>
        </w:rPr>
        <w:t>, March 22,</w:t>
      </w:r>
      <w:r>
        <w:rPr>
          <w:rFonts w:ascii="Arial" w:hAnsi="Arial" w:cs="Arial"/>
          <w:sz w:val="17"/>
          <w:szCs w:val="17"/>
        </w:rPr>
        <w:t xml:space="preserve"> 2017, accessed August 4, 2017, </w:t>
      </w:r>
      <w:r w:rsidRPr="009F3B38">
        <w:rPr>
          <w:rFonts w:ascii="Arial" w:hAnsi="Arial" w:cs="Arial"/>
          <w:sz w:val="17"/>
          <w:szCs w:val="17"/>
        </w:rPr>
        <w:t>http://timesofindia.indiatimes.com/business/india-business/coca-cola-india-to-reduce-focus-on-fizzy-drinks/articleshow/57763396.cms.</w:t>
      </w:r>
    </w:p>
  </w:endnote>
  <w:endnote w:id="55">
    <w:p w14:paraId="3CC9FFD5" w14:textId="1AAF17CC" w:rsidR="00CD3A0D" w:rsidRPr="00432844" w:rsidRDefault="00CD3A0D" w:rsidP="006B6763">
      <w:pPr>
        <w:pStyle w:val="EndnoteText"/>
        <w:jc w:val="both"/>
        <w:rPr>
          <w:rFonts w:ascii="Arial" w:hAnsi="Arial" w:cs="Arial"/>
          <w:sz w:val="17"/>
          <w:szCs w:val="17"/>
          <w:lang w:val="en-CA"/>
        </w:rPr>
      </w:pPr>
      <w:r w:rsidRPr="009F3B38">
        <w:rPr>
          <w:rStyle w:val="EndnoteReference"/>
          <w:rFonts w:ascii="Arial" w:hAnsi="Arial" w:cs="Arial"/>
          <w:sz w:val="17"/>
          <w:szCs w:val="17"/>
        </w:rPr>
        <w:endnoteRef/>
      </w:r>
      <w:r w:rsidRPr="009F3B38">
        <w:rPr>
          <w:rFonts w:ascii="Arial" w:hAnsi="Arial" w:cs="Arial"/>
          <w:sz w:val="17"/>
          <w:szCs w:val="17"/>
        </w:rPr>
        <w:t xml:space="preserve"> </w:t>
      </w:r>
      <w:proofErr w:type="spellStart"/>
      <w:r w:rsidRPr="009F3B38">
        <w:rPr>
          <w:rFonts w:ascii="Arial" w:hAnsi="Arial" w:cs="Arial"/>
          <w:sz w:val="17"/>
          <w:szCs w:val="17"/>
        </w:rPr>
        <w:t>Meenakshi</w:t>
      </w:r>
      <w:proofErr w:type="spellEnd"/>
      <w:r w:rsidRPr="009F3B38">
        <w:rPr>
          <w:rFonts w:ascii="Arial" w:hAnsi="Arial" w:cs="Arial"/>
          <w:sz w:val="17"/>
          <w:szCs w:val="17"/>
        </w:rPr>
        <w:t xml:space="preserve"> </w:t>
      </w:r>
      <w:proofErr w:type="spellStart"/>
      <w:r w:rsidRPr="009F3B38">
        <w:rPr>
          <w:rFonts w:ascii="Arial" w:hAnsi="Arial" w:cs="Arial"/>
          <w:sz w:val="17"/>
          <w:szCs w:val="17"/>
        </w:rPr>
        <w:t>Verma</w:t>
      </w:r>
      <w:proofErr w:type="spellEnd"/>
      <w:r w:rsidRPr="009F3B38">
        <w:rPr>
          <w:rFonts w:ascii="Arial" w:hAnsi="Arial" w:cs="Arial"/>
          <w:sz w:val="17"/>
          <w:szCs w:val="17"/>
        </w:rPr>
        <w:t xml:space="preserve"> </w:t>
      </w:r>
      <w:proofErr w:type="spellStart"/>
      <w:r w:rsidRPr="009F3B38">
        <w:rPr>
          <w:rFonts w:ascii="Arial" w:hAnsi="Arial" w:cs="Arial"/>
          <w:sz w:val="17"/>
          <w:szCs w:val="17"/>
        </w:rPr>
        <w:t>Ambwani</w:t>
      </w:r>
      <w:proofErr w:type="spellEnd"/>
      <w:r w:rsidRPr="009F3B38">
        <w:rPr>
          <w:rFonts w:ascii="Arial" w:hAnsi="Arial" w:cs="Arial"/>
          <w:sz w:val="17"/>
          <w:szCs w:val="17"/>
        </w:rPr>
        <w:t xml:space="preserve">, </w:t>
      </w:r>
      <w:r>
        <w:rPr>
          <w:rFonts w:ascii="Arial" w:hAnsi="Arial" w:cs="Arial"/>
          <w:sz w:val="17"/>
          <w:szCs w:val="17"/>
          <w:lang w:val="en-CA"/>
        </w:rPr>
        <w:t>“</w:t>
      </w:r>
      <w:r w:rsidRPr="009F3B38">
        <w:rPr>
          <w:rFonts w:ascii="Arial" w:hAnsi="Arial" w:cs="Arial"/>
          <w:sz w:val="17"/>
          <w:szCs w:val="17"/>
        </w:rPr>
        <w:t xml:space="preserve">Coca-Cola India to </w:t>
      </w:r>
      <w:r>
        <w:rPr>
          <w:rFonts w:ascii="Arial" w:hAnsi="Arial" w:cs="Arial"/>
          <w:sz w:val="17"/>
          <w:szCs w:val="17"/>
          <w:lang w:val="en-CA"/>
        </w:rPr>
        <w:t>J</w:t>
      </w:r>
      <w:proofErr w:type="spellStart"/>
      <w:r w:rsidRPr="009F3B38">
        <w:rPr>
          <w:rFonts w:ascii="Arial" w:hAnsi="Arial" w:cs="Arial"/>
          <w:sz w:val="17"/>
          <w:szCs w:val="17"/>
        </w:rPr>
        <w:t>uice</w:t>
      </w:r>
      <w:proofErr w:type="spellEnd"/>
      <w:r w:rsidRPr="009F3B38">
        <w:rPr>
          <w:rFonts w:ascii="Arial" w:hAnsi="Arial" w:cs="Arial"/>
          <w:sz w:val="17"/>
          <w:szCs w:val="17"/>
        </w:rPr>
        <w:t xml:space="preserve"> </w:t>
      </w:r>
      <w:r>
        <w:rPr>
          <w:rFonts w:ascii="Arial" w:hAnsi="Arial" w:cs="Arial"/>
          <w:sz w:val="17"/>
          <w:szCs w:val="17"/>
          <w:lang w:val="en-CA"/>
        </w:rPr>
        <w:t>U</w:t>
      </w:r>
      <w:r w:rsidRPr="009F3B38">
        <w:rPr>
          <w:rFonts w:ascii="Arial" w:hAnsi="Arial" w:cs="Arial"/>
          <w:sz w:val="17"/>
          <w:szCs w:val="17"/>
        </w:rPr>
        <w:t xml:space="preserve">p on </w:t>
      </w:r>
      <w:r>
        <w:rPr>
          <w:rFonts w:ascii="Arial" w:hAnsi="Arial" w:cs="Arial"/>
          <w:sz w:val="17"/>
          <w:szCs w:val="17"/>
          <w:lang w:val="en-CA"/>
        </w:rPr>
        <w:t>L</w:t>
      </w:r>
      <w:proofErr w:type="spellStart"/>
      <w:r w:rsidRPr="009F3B38">
        <w:rPr>
          <w:rFonts w:ascii="Arial" w:hAnsi="Arial" w:cs="Arial"/>
          <w:sz w:val="17"/>
          <w:szCs w:val="17"/>
        </w:rPr>
        <w:t>ocal</w:t>
      </w:r>
      <w:proofErr w:type="spellEnd"/>
      <w:r w:rsidRPr="009F3B38">
        <w:rPr>
          <w:rFonts w:ascii="Arial" w:hAnsi="Arial" w:cs="Arial"/>
          <w:sz w:val="17"/>
          <w:szCs w:val="17"/>
        </w:rPr>
        <w:t xml:space="preserve"> </w:t>
      </w:r>
      <w:r>
        <w:rPr>
          <w:rFonts w:ascii="Arial" w:hAnsi="Arial" w:cs="Arial"/>
          <w:sz w:val="17"/>
          <w:szCs w:val="17"/>
          <w:lang w:val="en-CA"/>
        </w:rPr>
        <w:t>F</w:t>
      </w:r>
      <w:proofErr w:type="spellStart"/>
      <w:r w:rsidRPr="009F3B38">
        <w:rPr>
          <w:rFonts w:ascii="Arial" w:hAnsi="Arial" w:cs="Arial"/>
          <w:sz w:val="17"/>
          <w:szCs w:val="17"/>
        </w:rPr>
        <w:t>ruits</w:t>
      </w:r>
      <w:proofErr w:type="spellEnd"/>
      <w:r w:rsidRPr="009F3B38">
        <w:rPr>
          <w:rFonts w:ascii="Arial" w:hAnsi="Arial" w:cs="Arial"/>
          <w:sz w:val="17"/>
          <w:szCs w:val="17"/>
        </w:rPr>
        <w:t xml:space="preserve">-based </w:t>
      </w:r>
      <w:r>
        <w:rPr>
          <w:rFonts w:ascii="Arial" w:hAnsi="Arial" w:cs="Arial"/>
          <w:sz w:val="17"/>
          <w:szCs w:val="17"/>
          <w:lang w:val="en-CA"/>
        </w:rPr>
        <w:t>P</w:t>
      </w:r>
      <w:proofErr w:type="spellStart"/>
      <w:r w:rsidRPr="009F3B38">
        <w:rPr>
          <w:rFonts w:ascii="Arial" w:hAnsi="Arial" w:cs="Arial"/>
          <w:sz w:val="17"/>
          <w:szCs w:val="17"/>
        </w:rPr>
        <w:t>roducts</w:t>
      </w:r>
      <w:proofErr w:type="spellEnd"/>
      <w:r w:rsidRPr="009F3B38">
        <w:rPr>
          <w:rFonts w:ascii="Arial" w:hAnsi="Arial" w:cs="Arial"/>
          <w:sz w:val="17"/>
          <w:szCs w:val="17"/>
        </w:rPr>
        <w:t>,</w:t>
      </w:r>
      <w:r>
        <w:rPr>
          <w:rFonts w:ascii="Arial" w:hAnsi="Arial" w:cs="Arial"/>
          <w:sz w:val="17"/>
          <w:szCs w:val="17"/>
          <w:lang w:val="en-CA"/>
        </w:rPr>
        <w:t>”</w:t>
      </w:r>
      <w:r w:rsidRPr="009F3B38">
        <w:rPr>
          <w:rFonts w:ascii="Arial" w:hAnsi="Arial" w:cs="Arial"/>
          <w:sz w:val="17"/>
          <w:szCs w:val="17"/>
        </w:rPr>
        <w:t xml:space="preserve"> </w:t>
      </w:r>
      <w:r w:rsidRPr="00432844">
        <w:rPr>
          <w:rFonts w:ascii="Arial" w:hAnsi="Arial" w:cs="Arial"/>
          <w:i/>
          <w:sz w:val="17"/>
          <w:szCs w:val="17"/>
        </w:rPr>
        <w:t>The Hindu Business</w:t>
      </w:r>
      <w:r w:rsidRPr="00432844">
        <w:rPr>
          <w:rFonts w:ascii="Arial" w:hAnsi="Arial" w:cs="Arial"/>
          <w:i/>
          <w:sz w:val="17"/>
          <w:szCs w:val="17"/>
          <w:lang w:val="en-US"/>
        </w:rPr>
        <w:t xml:space="preserve"> </w:t>
      </w:r>
      <w:r w:rsidRPr="00432844">
        <w:rPr>
          <w:rFonts w:ascii="Arial" w:hAnsi="Arial" w:cs="Arial"/>
          <w:i/>
          <w:sz w:val="17"/>
          <w:szCs w:val="17"/>
        </w:rPr>
        <w:t>Line</w:t>
      </w:r>
      <w:r w:rsidRPr="009F3B38">
        <w:rPr>
          <w:rFonts w:ascii="Arial" w:hAnsi="Arial" w:cs="Arial"/>
          <w:sz w:val="17"/>
          <w:szCs w:val="17"/>
        </w:rPr>
        <w:t>, November 2, 2017, accessed January 15, 2018, www.thehindubusinessline.com/companies/coca-cola-juice-local-fruitsbased-products/article9939955.ece</w:t>
      </w:r>
      <w:r>
        <w:rPr>
          <w:rFonts w:ascii="Arial" w:hAnsi="Arial" w:cs="Arial"/>
          <w:sz w:val="17"/>
          <w:szCs w:val="17"/>
          <w:lang w:val="en-CA"/>
        </w:rPr>
        <w:t>.</w:t>
      </w:r>
    </w:p>
  </w:endnote>
  <w:endnote w:id="56">
    <w:p w14:paraId="1E38013D" w14:textId="1CFC573F" w:rsidR="00CD3A0D" w:rsidRPr="00F100F8" w:rsidRDefault="00CD3A0D" w:rsidP="006B6763">
      <w:pPr>
        <w:pStyle w:val="EndnoteText"/>
        <w:jc w:val="both"/>
        <w:rPr>
          <w:rFonts w:ascii="Arial" w:hAnsi="Arial" w:cs="Arial"/>
          <w:sz w:val="17"/>
          <w:szCs w:val="17"/>
        </w:rPr>
      </w:pPr>
      <w:r w:rsidRPr="009F3B38">
        <w:rPr>
          <w:rStyle w:val="EndnoteReference"/>
          <w:rFonts w:ascii="Arial" w:hAnsi="Arial" w:cs="Arial"/>
          <w:sz w:val="17"/>
          <w:szCs w:val="17"/>
        </w:rPr>
        <w:endnoteRef/>
      </w:r>
      <w:r w:rsidRPr="009F3B38">
        <w:rPr>
          <w:rFonts w:ascii="Arial" w:hAnsi="Arial" w:cs="Arial"/>
          <w:sz w:val="17"/>
          <w:szCs w:val="17"/>
        </w:rPr>
        <w:t xml:space="preserve"> </w:t>
      </w:r>
      <w:proofErr w:type="spellStart"/>
      <w:r w:rsidRPr="009F3B38">
        <w:rPr>
          <w:rFonts w:ascii="Arial" w:hAnsi="Arial" w:cs="Arial"/>
          <w:sz w:val="17"/>
          <w:szCs w:val="17"/>
        </w:rPr>
        <w:t>Sagar</w:t>
      </w:r>
      <w:proofErr w:type="spellEnd"/>
      <w:r w:rsidRPr="009F3B38">
        <w:rPr>
          <w:rFonts w:ascii="Arial" w:hAnsi="Arial" w:cs="Arial"/>
          <w:sz w:val="17"/>
          <w:szCs w:val="17"/>
        </w:rPr>
        <w:t xml:space="preserve"> </w:t>
      </w:r>
      <w:proofErr w:type="spellStart"/>
      <w:r w:rsidRPr="009F3B38">
        <w:rPr>
          <w:rFonts w:ascii="Arial" w:hAnsi="Arial" w:cs="Arial"/>
          <w:sz w:val="17"/>
          <w:szCs w:val="17"/>
        </w:rPr>
        <w:t>Malviya</w:t>
      </w:r>
      <w:proofErr w:type="spellEnd"/>
      <w:r w:rsidRPr="009F3B38">
        <w:rPr>
          <w:rFonts w:ascii="Arial" w:hAnsi="Arial" w:cs="Arial"/>
          <w:sz w:val="17"/>
          <w:szCs w:val="17"/>
        </w:rPr>
        <w:t xml:space="preserve">, “Coca-Cola Plans to </w:t>
      </w:r>
      <w:r w:rsidRPr="009B10ED">
        <w:rPr>
          <w:rFonts w:ascii="Arial" w:hAnsi="Arial" w:cs="Arial"/>
          <w:sz w:val="17"/>
          <w:szCs w:val="17"/>
        </w:rPr>
        <w:t>Launch F</w:t>
      </w:r>
      <w:r w:rsidRPr="00F100F8">
        <w:rPr>
          <w:rFonts w:ascii="Arial" w:hAnsi="Arial" w:cs="Arial"/>
          <w:sz w:val="17"/>
          <w:szCs w:val="17"/>
        </w:rPr>
        <w:t xml:space="preserve">rozen Desserts in India,” </w:t>
      </w:r>
      <w:r w:rsidRPr="00F100F8">
        <w:rPr>
          <w:rFonts w:ascii="Arial" w:hAnsi="Arial" w:cs="Arial"/>
          <w:i/>
          <w:sz w:val="17"/>
          <w:szCs w:val="17"/>
        </w:rPr>
        <w:t>Economic Times</w:t>
      </w:r>
      <w:r w:rsidRPr="00F100F8">
        <w:rPr>
          <w:rFonts w:ascii="Arial" w:hAnsi="Arial" w:cs="Arial"/>
          <w:sz w:val="17"/>
          <w:szCs w:val="17"/>
        </w:rPr>
        <w:t>, July 7,</w:t>
      </w:r>
      <w:r>
        <w:rPr>
          <w:rFonts w:ascii="Arial" w:hAnsi="Arial" w:cs="Arial"/>
          <w:sz w:val="17"/>
          <w:szCs w:val="17"/>
        </w:rPr>
        <w:t xml:space="preserve"> 2017, accessed August 4, 2017, </w:t>
      </w:r>
      <w:r w:rsidRPr="00F100F8">
        <w:rPr>
          <w:rFonts w:ascii="Arial" w:hAnsi="Arial" w:cs="Arial"/>
          <w:sz w:val="17"/>
          <w:szCs w:val="17"/>
        </w:rPr>
        <w:t>http://economictimes.indiatimes.com/industry/cons-products/food/coca-cola-plans-to-launch-frozen-desserts-in-india/articleshow/59026059.cms.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21AD9" w14:textId="77777777" w:rsidR="00CD3A0D" w:rsidRDefault="00CD3A0D" w:rsidP="00D75295">
      <w:r>
        <w:separator/>
      </w:r>
    </w:p>
  </w:footnote>
  <w:footnote w:type="continuationSeparator" w:id="0">
    <w:p w14:paraId="274A8B98" w14:textId="77777777" w:rsidR="00CD3A0D" w:rsidRDefault="00CD3A0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C6BC" w14:textId="38F4852A" w:rsidR="00CD3A0D" w:rsidRPr="00CD3A0D" w:rsidRDefault="00CD3A0D" w:rsidP="001C7777">
    <w:pPr>
      <w:pBdr>
        <w:bottom w:val="single" w:sz="18" w:space="1" w:color="auto"/>
      </w:pBdr>
      <w:tabs>
        <w:tab w:val="left" w:pos="-1440"/>
        <w:tab w:val="left" w:pos="-720"/>
        <w:tab w:val="right" w:pos="9360"/>
      </w:tabs>
      <w:rPr>
        <w:sz w:val="20"/>
        <w:szCs w:val="20"/>
      </w:rPr>
    </w:pPr>
    <w:r w:rsidRPr="00CD3A0D">
      <w:rPr>
        <w:rFonts w:ascii="Arial" w:hAnsi="Arial"/>
        <w:b/>
        <w:sz w:val="20"/>
        <w:szCs w:val="20"/>
      </w:rPr>
      <w:t xml:space="preserve">Page </w:t>
    </w:r>
    <w:r w:rsidRPr="00CD3A0D">
      <w:rPr>
        <w:rFonts w:ascii="Arial" w:hAnsi="Arial"/>
        <w:b/>
        <w:sz w:val="20"/>
        <w:szCs w:val="20"/>
      </w:rPr>
      <w:fldChar w:fldCharType="begin"/>
    </w:r>
    <w:r w:rsidRPr="00CD3A0D">
      <w:rPr>
        <w:rFonts w:ascii="Arial" w:hAnsi="Arial"/>
        <w:b/>
        <w:sz w:val="20"/>
        <w:szCs w:val="20"/>
      </w:rPr>
      <w:instrText>PAGE</w:instrText>
    </w:r>
    <w:r w:rsidRPr="00CD3A0D">
      <w:rPr>
        <w:rFonts w:ascii="Arial" w:hAnsi="Arial"/>
        <w:b/>
        <w:sz w:val="20"/>
        <w:szCs w:val="20"/>
      </w:rPr>
      <w:fldChar w:fldCharType="separate"/>
    </w:r>
    <w:r w:rsidR="002631C5">
      <w:rPr>
        <w:rFonts w:ascii="Arial" w:hAnsi="Arial"/>
        <w:b/>
        <w:noProof/>
        <w:sz w:val="20"/>
        <w:szCs w:val="20"/>
      </w:rPr>
      <w:t>11</w:t>
    </w:r>
    <w:r w:rsidRPr="00CD3A0D">
      <w:rPr>
        <w:rFonts w:ascii="Arial" w:hAnsi="Arial"/>
        <w:b/>
        <w:sz w:val="20"/>
        <w:szCs w:val="20"/>
      </w:rPr>
      <w:fldChar w:fldCharType="end"/>
    </w:r>
    <w:r w:rsidRPr="00CD3A0D">
      <w:rPr>
        <w:rFonts w:ascii="Arial" w:hAnsi="Arial"/>
        <w:b/>
        <w:sz w:val="20"/>
        <w:szCs w:val="20"/>
      </w:rPr>
      <w:tab/>
      <w:t>9B18A013</w:t>
    </w:r>
  </w:p>
  <w:p w14:paraId="2AAAD57E" w14:textId="77777777" w:rsidR="00CD3A0D" w:rsidRDefault="00CD3A0D" w:rsidP="00D13667">
    <w:pPr>
      <w:pStyle w:val="Header"/>
      <w:tabs>
        <w:tab w:val="clear" w:pos="4680"/>
      </w:tabs>
      <w:rPr>
        <w:sz w:val="18"/>
        <w:szCs w:val="18"/>
      </w:rPr>
    </w:pPr>
  </w:p>
  <w:p w14:paraId="76CD0947" w14:textId="77777777" w:rsidR="00CD3A0D" w:rsidRPr="00C92CC4" w:rsidRDefault="00CD3A0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07136"/>
    <w:multiLevelType w:val="hybridMultilevel"/>
    <w:tmpl w:val="12ACA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0"/>
  </w:num>
  <w:num w:numId="24">
    <w:abstractNumId w:val="14"/>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0MjQyt7Q0MTazNDdX0lEKTi0uzszPAykwrgUAkjlBtywAAAA="/>
  </w:docVars>
  <w:rsids>
    <w:rsidRoot w:val="008A4DC4"/>
    <w:rsid w:val="0000085A"/>
    <w:rsid w:val="00013360"/>
    <w:rsid w:val="00016759"/>
    <w:rsid w:val="000216CE"/>
    <w:rsid w:val="00024ED4"/>
    <w:rsid w:val="00025DC7"/>
    <w:rsid w:val="00035F09"/>
    <w:rsid w:val="0004140D"/>
    <w:rsid w:val="00043E83"/>
    <w:rsid w:val="00044ECC"/>
    <w:rsid w:val="000531D3"/>
    <w:rsid w:val="0005646B"/>
    <w:rsid w:val="000616B1"/>
    <w:rsid w:val="000666CC"/>
    <w:rsid w:val="00072EFC"/>
    <w:rsid w:val="0008102D"/>
    <w:rsid w:val="000824A9"/>
    <w:rsid w:val="000941D4"/>
    <w:rsid w:val="00094C0E"/>
    <w:rsid w:val="000A2698"/>
    <w:rsid w:val="000B0899"/>
    <w:rsid w:val="000B4698"/>
    <w:rsid w:val="000C1925"/>
    <w:rsid w:val="000D616F"/>
    <w:rsid w:val="000D7091"/>
    <w:rsid w:val="000F0C22"/>
    <w:rsid w:val="000F6B09"/>
    <w:rsid w:val="000F6FDC"/>
    <w:rsid w:val="00104567"/>
    <w:rsid w:val="00104916"/>
    <w:rsid w:val="00104AA7"/>
    <w:rsid w:val="001067AA"/>
    <w:rsid w:val="0011735D"/>
    <w:rsid w:val="0012519C"/>
    <w:rsid w:val="001252F3"/>
    <w:rsid w:val="0012732D"/>
    <w:rsid w:val="001403CA"/>
    <w:rsid w:val="00141505"/>
    <w:rsid w:val="00143F25"/>
    <w:rsid w:val="00147C90"/>
    <w:rsid w:val="00152682"/>
    <w:rsid w:val="0015466E"/>
    <w:rsid w:val="00154FC9"/>
    <w:rsid w:val="00157523"/>
    <w:rsid w:val="0016772D"/>
    <w:rsid w:val="00171A18"/>
    <w:rsid w:val="00185FE3"/>
    <w:rsid w:val="0019241A"/>
    <w:rsid w:val="001A22D1"/>
    <w:rsid w:val="001A752D"/>
    <w:rsid w:val="001A757E"/>
    <w:rsid w:val="001B2ED2"/>
    <w:rsid w:val="001B5032"/>
    <w:rsid w:val="001C6D36"/>
    <w:rsid w:val="001C7777"/>
    <w:rsid w:val="001D00D1"/>
    <w:rsid w:val="001D2297"/>
    <w:rsid w:val="001D7C0E"/>
    <w:rsid w:val="001E3646"/>
    <w:rsid w:val="001E364F"/>
    <w:rsid w:val="00203AA1"/>
    <w:rsid w:val="00207F35"/>
    <w:rsid w:val="00213061"/>
    <w:rsid w:val="00213E98"/>
    <w:rsid w:val="00220E4F"/>
    <w:rsid w:val="002262E2"/>
    <w:rsid w:val="0023081A"/>
    <w:rsid w:val="00231924"/>
    <w:rsid w:val="00234DF3"/>
    <w:rsid w:val="0024198C"/>
    <w:rsid w:val="00260E18"/>
    <w:rsid w:val="002631C5"/>
    <w:rsid w:val="00280B6F"/>
    <w:rsid w:val="00297024"/>
    <w:rsid w:val="002A64A9"/>
    <w:rsid w:val="002B0A9B"/>
    <w:rsid w:val="002B5E1A"/>
    <w:rsid w:val="002C10D7"/>
    <w:rsid w:val="002C6F9F"/>
    <w:rsid w:val="002E1285"/>
    <w:rsid w:val="002F460C"/>
    <w:rsid w:val="002F48D6"/>
    <w:rsid w:val="002F4E0A"/>
    <w:rsid w:val="002F545E"/>
    <w:rsid w:val="00306EAF"/>
    <w:rsid w:val="003073DB"/>
    <w:rsid w:val="00317391"/>
    <w:rsid w:val="00326216"/>
    <w:rsid w:val="00336580"/>
    <w:rsid w:val="00342CB5"/>
    <w:rsid w:val="00354899"/>
    <w:rsid w:val="00355FD6"/>
    <w:rsid w:val="00364A5C"/>
    <w:rsid w:val="00373FB1"/>
    <w:rsid w:val="003833A5"/>
    <w:rsid w:val="00396C76"/>
    <w:rsid w:val="003A7CC7"/>
    <w:rsid w:val="003B30D8"/>
    <w:rsid w:val="003B7EF2"/>
    <w:rsid w:val="003C3674"/>
    <w:rsid w:val="003C3FA4"/>
    <w:rsid w:val="003C537D"/>
    <w:rsid w:val="003C5E09"/>
    <w:rsid w:val="003F2B0C"/>
    <w:rsid w:val="004105B2"/>
    <w:rsid w:val="00414E8F"/>
    <w:rsid w:val="00416D63"/>
    <w:rsid w:val="004221E4"/>
    <w:rsid w:val="00423C54"/>
    <w:rsid w:val="004273F8"/>
    <w:rsid w:val="00432844"/>
    <w:rsid w:val="0043359B"/>
    <w:rsid w:val="004355A3"/>
    <w:rsid w:val="0044345D"/>
    <w:rsid w:val="00446546"/>
    <w:rsid w:val="00452769"/>
    <w:rsid w:val="00453D41"/>
    <w:rsid w:val="00455996"/>
    <w:rsid w:val="00465348"/>
    <w:rsid w:val="004656C2"/>
    <w:rsid w:val="00480265"/>
    <w:rsid w:val="00484FFA"/>
    <w:rsid w:val="0048741A"/>
    <w:rsid w:val="004879A8"/>
    <w:rsid w:val="004B1CCB"/>
    <w:rsid w:val="004B1FA1"/>
    <w:rsid w:val="004B632F"/>
    <w:rsid w:val="004C52D9"/>
    <w:rsid w:val="004D3FB1"/>
    <w:rsid w:val="004D6F21"/>
    <w:rsid w:val="004D73A5"/>
    <w:rsid w:val="004D749B"/>
    <w:rsid w:val="004E44B2"/>
    <w:rsid w:val="004E6F12"/>
    <w:rsid w:val="00510545"/>
    <w:rsid w:val="005160F1"/>
    <w:rsid w:val="00516AA4"/>
    <w:rsid w:val="00524F2F"/>
    <w:rsid w:val="00527E5C"/>
    <w:rsid w:val="005313CC"/>
    <w:rsid w:val="00532CF5"/>
    <w:rsid w:val="005528CB"/>
    <w:rsid w:val="005547CA"/>
    <w:rsid w:val="00556421"/>
    <w:rsid w:val="00566771"/>
    <w:rsid w:val="00581E2E"/>
    <w:rsid w:val="00584F15"/>
    <w:rsid w:val="0059514B"/>
    <w:rsid w:val="005A1B0F"/>
    <w:rsid w:val="005C5CBE"/>
    <w:rsid w:val="005C68A5"/>
    <w:rsid w:val="00600DCE"/>
    <w:rsid w:val="00602AF7"/>
    <w:rsid w:val="006163F7"/>
    <w:rsid w:val="00627C63"/>
    <w:rsid w:val="006332E1"/>
    <w:rsid w:val="0063350B"/>
    <w:rsid w:val="006373AB"/>
    <w:rsid w:val="00652606"/>
    <w:rsid w:val="006574D1"/>
    <w:rsid w:val="0067705D"/>
    <w:rsid w:val="00685B74"/>
    <w:rsid w:val="006946EE"/>
    <w:rsid w:val="006A58A9"/>
    <w:rsid w:val="006A606D"/>
    <w:rsid w:val="006B0B32"/>
    <w:rsid w:val="006B6763"/>
    <w:rsid w:val="006C0371"/>
    <w:rsid w:val="006C08B6"/>
    <w:rsid w:val="006C0B1A"/>
    <w:rsid w:val="006C6065"/>
    <w:rsid w:val="006C7F9F"/>
    <w:rsid w:val="006D44CF"/>
    <w:rsid w:val="006E14F5"/>
    <w:rsid w:val="006E2F6D"/>
    <w:rsid w:val="006E3033"/>
    <w:rsid w:val="006E3D6A"/>
    <w:rsid w:val="006E58F6"/>
    <w:rsid w:val="006E77E1"/>
    <w:rsid w:val="006F131D"/>
    <w:rsid w:val="006F22A8"/>
    <w:rsid w:val="006F5FFA"/>
    <w:rsid w:val="00711642"/>
    <w:rsid w:val="00731D56"/>
    <w:rsid w:val="00737DB1"/>
    <w:rsid w:val="00743F7C"/>
    <w:rsid w:val="007507C6"/>
    <w:rsid w:val="00751E0B"/>
    <w:rsid w:val="00752BCD"/>
    <w:rsid w:val="00755819"/>
    <w:rsid w:val="00763B45"/>
    <w:rsid w:val="00766DA1"/>
    <w:rsid w:val="00776910"/>
    <w:rsid w:val="00777590"/>
    <w:rsid w:val="00780D94"/>
    <w:rsid w:val="00781B6A"/>
    <w:rsid w:val="007866A6"/>
    <w:rsid w:val="00796318"/>
    <w:rsid w:val="007A130D"/>
    <w:rsid w:val="007B2383"/>
    <w:rsid w:val="007C3CB6"/>
    <w:rsid w:val="007C494D"/>
    <w:rsid w:val="007D1A2D"/>
    <w:rsid w:val="007D343B"/>
    <w:rsid w:val="007D4102"/>
    <w:rsid w:val="007D615D"/>
    <w:rsid w:val="007F43B7"/>
    <w:rsid w:val="00810709"/>
    <w:rsid w:val="00821FFC"/>
    <w:rsid w:val="008271CA"/>
    <w:rsid w:val="008326C7"/>
    <w:rsid w:val="00835E76"/>
    <w:rsid w:val="008467D5"/>
    <w:rsid w:val="00847161"/>
    <w:rsid w:val="00861E13"/>
    <w:rsid w:val="00867CA4"/>
    <w:rsid w:val="00870D48"/>
    <w:rsid w:val="0087697C"/>
    <w:rsid w:val="008961C3"/>
    <w:rsid w:val="008A4DC4"/>
    <w:rsid w:val="008B438C"/>
    <w:rsid w:val="008C6CFB"/>
    <w:rsid w:val="008C77AE"/>
    <w:rsid w:val="008D06CA"/>
    <w:rsid w:val="008D3A46"/>
    <w:rsid w:val="009042F2"/>
    <w:rsid w:val="009067A4"/>
    <w:rsid w:val="00910930"/>
    <w:rsid w:val="009166AE"/>
    <w:rsid w:val="00926EE3"/>
    <w:rsid w:val="00933D68"/>
    <w:rsid w:val="009340DB"/>
    <w:rsid w:val="009449E1"/>
    <w:rsid w:val="0094618C"/>
    <w:rsid w:val="0095684B"/>
    <w:rsid w:val="009578D5"/>
    <w:rsid w:val="00960833"/>
    <w:rsid w:val="00967D41"/>
    <w:rsid w:val="00972498"/>
    <w:rsid w:val="0097481F"/>
    <w:rsid w:val="00974CC6"/>
    <w:rsid w:val="00976AD4"/>
    <w:rsid w:val="00986C72"/>
    <w:rsid w:val="00995547"/>
    <w:rsid w:val="009A312F"/>
    <w:rsid w:val="009A5348"/>
    <w:rsid w:val="009B0AB7"/>
    <w:rsid w:val="009B10ED"/>
    <w:rsid w:val="009B606F"/>
    <w:rsid w:val="009C76D5"/>
    <w:rsid w:val="009D12C3"/>
    <w:rsid w:val="009F1B98"/>
    <w:rsid w:val="009F3B38"/>
    <w:rsid w:val="009F6FCB"/>
    <w:rsid w:val="009F7AA4"/>
    <w:rsid w:val="00A00F21"/>
    <w:rsid w:val="00A10AD7"/>
    <w:rsid w:val="00A20774"/>
    <w:rsid w:val="00A32036"/>
    <w:rsid w:val="00A41596"/>
    <w:rsid w:val="00A559DB"/>
    <w:rsid w:val="00A569EA"/>
    <w:rsid w:val="00A61822"/>
    <w:rsid w:val="00A7251D"/>
    <w:rsid w:val="00A81AEA"/>
    <w:rsid w:val="00A8257F"/>
    <w:rsid w:val="00A86235"/>
    <w:rsid w:val="00A86749"/>
    <w:rsid w:val="00A91A02"/>
    <w:rsid w:val="00AA09C1"/>
    <w:rsid w:val="00AA0D30"/>
    <w:rsid w:val="00AA7FCD"/>
    <w:rsid w:val="00AB575E"/>
    <w:rsid w:val="00AB59C0"/>
    <w:rsid w:val="00AC4638"/>
    <w:rsid w:val="00AF35FC"/>
    <w:rsid w:val="00AF5556"/>
    <w:rsid w:val="00B016AB"/>
    <w:rsid w:val="00B03639"/>
    <w:rsid w:val="00B04D98"/>
    <w:rsid w:val="00B0652A"/>
    <w:rsid w:val="00B40937"/>
    <w:rsid w:val="00B423EF"/>
    <w:rsid w:val="00B42F1D"/>
    <w:rsid w:val="00B453DE"/>
    <w:rsid w:val="00B45F26"/>
    <w:rsid w:val="00B53F77"/>
    <w:rsid w:val="00B65889"/>
    <w:rsid w:val="00B72597"/>
    <w:rsid w:val="00B80819"/>
    <w:rsid w:val="00B80927"/>
    <w:rsid w:val="00B901F9"/>
    <w:rsid w:val="00B945A0"/>
    <w:rsid w:val="00BA246E"/>
    <w:rsid w:val="00BA3EA7"/>
    <w:rsid w:val="00BA4531"/>
    <w:rsid w:val="00BD56AD"/>
    <w:rsid w:val="00BD6CD3"/>
    <w:rsid w:val="00BD6EFB"/>
    <w:rsid w:val="00BF4518"/>
    <w:rsid w:val="00BF4ED0"/>
    <w:rsid w:val="00BF70B3"/>
    <w:rsid w:val="00C1584D"/>
    <w:rsid w:val="00C15BE2"/>
    <w:rsid w:val="00C24BBD"/>
    <w:rsid w:val="00C275FA"/>
    <w:rsid w:val="00C33283"/>
    <w:rsid w:val="00C3447F"/>
    <w:rsid w:val="00C5757B"/>
    <w:rsid w:val="00C601A8"/>
    <w:rsid w:val="00C67102"/>
    <w:rsid w:val="00C7220E"/>
    <w:rsid w:val="00C80ACE"/>
    <w:rsid w:val="00C81491"/>
    <w:rsid w:val="00C81676"/>
    <w:rsid w:val="00C84AD5"/>
    <w:rsid w:val="00C85C5D"/>
    <w:rsid w:val="00C92CC4"/>
    <w:rsid w:val="00C96A22"/>
    <w:rsid w:val="00CA0AFB"/>
    <w:rsid w:val="00CA2CE1"/>
    <w:rsid w:val="00CA3976"/>
    <w:rsid w:val="00CA4C09"/>
    <w:rsid w:val="00CA50E3"/>
    <w:rsid w:val="00CA757B"/>
    <w:rsid w:val="00CC1787"/>
    <w:rsid w:val="00CC182C"/>
    <w:rsid w:val="00CC3DBC"/>
    <w:rsid w:val="00CD0824"/>
    <w:rsid w:val="00CD2908"/>
    <w:rsid w:val="00CD2FCA"/>
    <w:rsid w:val="00CD3A0D"/>
    <w:rsid w:val="00CE1096"/>
    <w:rsid w:val="00CE4380"/>
    <w:rsid w:val="00CF44B3"/>
    <w:rsid w:val="00D03A82"/>
    <w:rsid w:val="00D03BAE"/>
    <w:rsid w:val="00D072E2"/>
    <w:rsid w:val="00D12860"/>
    <w:rsid w:val="00D13667"/>
    <w:rsid w:val="00D137E0"/>
    <w:rsid w:val="00D15344"/>
    <w:rsid w:val="00D23F57"/>
    <w:rsid w:val="00D27E6B"/>
    <w:rsid w:val="00D31BEC"/>
    <w:rsid w:val="00D46E88"/>
    <w:rsid w:val="00D51CFA"/>
    <w:rsid w:val="00D63150"/>
    <w:rsid w:val="00D636BA"/>
    <w:rsid w:val="00D64A32"/>
    <w:rsid w:val="00D64EFC"/>
    <w:rsid w:val="00D65C6D"/>
    <w:rsid w:val="00D75295"/>
    <w:rsid w:val="00D76CE9"/>
    <w:rsid w:val="00D91593"/>
    <w:rsid w:val="00D97F12"/>
    <w:rsid w:val="00DA6095"/>
    <w:rsid w:val="00DB42E7"/>
    <w:rsid w:val="00DE01A6"/>
    <w:rsid w:val="00DE4A5B"/>
    <w:rsid w:val="00DE7A98"/>
    <w:rsid w:val="00DF32C2"/>
    <w:rsid w:val="00E05D88"/>
    <w:rsid w:val="00E10933"/>
    <w:rsid w:val="00E16685"/>
    <w:rsid w:val="00E17AC6"/>
    <w:rsid w:val="00E23E0A"/>
    <w:rsid w:val="00E3477F"/>
    <w:rsid w:val="00E471A7"/>
    <w:rsid w:val="00E625B0"/>
    <w:rsid w:val="00E635CF"/>
    <w:rsid w:val="00E80238"/>
    <w:rsid w:val="00E95961"/>
    <w:rsid w:val="00EA785B"/>
    <w:rsid w:val="00EC6E0A"/>
    <w:rsid w:val="00ED2F87"/>
    <w:rsid w:val="00ED4E18"/>
    <w:rsid w:val="00ED7236"/>
    <w:rsid w:val="00EE10B8"/>
    <w:rsid w:val="00EE1F37"/>
    <w:rsid w:val="00EF755A"/>
    <w:rsid w:val="00F0159C"/>
    <w:rsid w:val="00F100F8"/>
    <w:rsid w:val="00F105B7"/>
    <w:rsid w:val="00F13220"/>
    <w:rsid w:val="00F17A21"/>
    <w:rsid w:val="00F2350D"/>
    <w:rsid w:val="00F2439A"/>
    <w:rsid w:val="00F26775"/>
    <w:rsid w:val="00F37B27"/>
    <w:rsid w:val="00F4005F"/>
    <w:rsid w:val="00F41E16"/>
    <w:rsid w:val="00F46556"/>
    <w:rsid w:val="00F50E91"/>
    <w:rsid w:val="00F510A9"/>
    <w:rsid w:val="00F56AB6"/>
    <w:rsid w:val="00F57D29"/>
    <w:rsid w:val="00F8108F"/>
    <w:rsid w:val="00F96201"/>
    <w:rsid w:val="00FB0865"/>
    <w:rsid w:val="00FB4DDB"/>
    <w:rsid w:val="00FC0C8E"/>
    <w:rsid w:val="00FC26C6"/>
    <w:rsid w:val="00FC71DA"/>
    <w:rsid w:val="00FD0B18"/>
    <w:rsid w:val="00FD2FAD"/>
    <w:rsid w:val="00FD457F"/>
    <w:rsid w:val="00FD587D"/>
    <w:rsid w:val="00FD6BAD"/>
    <w:rsid w:val="00FE6C44"/>
    <w:rsid w:val="00FE714F"/>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8F52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3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ng-binding">
    <w:name w:val="ng-binding"/>
    <w:basedOn w:val="DefaultParagraphFont"/>
    <w:rsid w:val="004D749B"/>
  </w:style>
  <w:style w:type="character" w:customStyle="1" w:styleId="authdetail">
    <w:name w:val="auth_detail"/>
    <w:basedOn w:val="DefaultParagraphFont"/>
    <w:rsid w:val="004D749B"/>
  </w:style>
  <w:style w:type="character" w:customStyle="1" w:styleId="timecptn">
    <w:name w:val="time_cptn"/>
    <w:basedOn w:val="DefaultParagraphFont"/>
    <w:rsid w:val="004D749B"/>
  </w:style>
  <w:style w:type="character" w:customStyle="1" w:styleId="name-desc">
    <w:name w:val="name-desc"/>
    <w:basedOn w:val="DefaultParagraphFont"/>
    <w:rsid w:val="004D749B"/>
  </w:style>
  <w:style w:type="character" w:customStyle="1" w:styleId="user">
    <w:name w:val="user"/>
    <w:basedOn w:val="DefaultParagraphFont"/>
    <w:rsid w:val="004D749B"/>
  </w:style>
  <w:style w:type="character" w:customStyle="1" w:styleId="Date1">
    <w:name w:val="Date1"/>
    <w:basedOn w:val="DefaultParagraphFont"/>
    <w:rsid w:val="005547CA"/>
  </w:style>
  <w:style w:type="character" w:customStyle="1" w:styleId="author-comma">
    <w:name w:val="author-comma"/>
    <w:basedOn w:val="DefaultParagraphFont"/>
    <w:rsid w:val="005547CA"/>
  </w:style>
  <w:style w:type="character" w:customStyle="1" w:styleId="author-and">
    <w:name w:val="author-and"/>
    <w:basedOn w:val="DefaultParagraphFont"/>
    <w:rsid w:val="005547CA"/>
  </w:style>
  <w:style w:type="character" w:customStyle="1" w:styleId="author">
    <w:name w:val="author"/>
    <w:basedOn w:val="DefaultParagraphFont"/>
    <w:rsid w:val="005547CA"/>
  </w:style>
  <w:style w:type="character" w:customStyle="1" w:styleId="Date2">
    <w:name w:val="Date2"/>
    <w:basedOn w:val="DefaultParagraphFont"/>
    <w:rsid w:val="00AC4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3420">
      <w:bodyDiv w:val="1"/>
      <w:marLeft w:val="0"/>
      <w:marRight w:val="0"/>
      <w:marTop w:val="0"/>
      <w:marBottom w:val="0"/>
      <w:divBdr>
        <w:top w:val="none" w:sz="0" w:space="0" w:color="auto"/>
        <w:left w:val="none" w:sz="0" w:space="0" w:color="auto"/>
        <w:bottom w:val="none" w:sz="0" w:space="0" w:color="auto"/>
        <w:right w:val="none" w:sz="0" w:space="0" w:color="auto"/>
      </w:divBdr>
    </w:div>
    <w:div w:id="649554609">
      <w:bodyDiv w:val="1"/>
      <w:marLeft w:val="0"/>
      <w:marRight w:val="0"/>
      <w:marTop w:val="0"/>
      <w:marBottom w:val="0"/>
      <w:divBdr>
        <w:top w:val="none" w:sz="0" w:space="0" w:color="auto"/>
        <w:left w:val="none" w:sz="0" w:space="0" w:color="auto"/>
        <w:bottom w:val="none" w:sz="0" w:space="0" w:color="auto"/>
        <w:right w:val="none" w:sz="0" w:space="0" w:color="auto"/>
      </w:divBdr>
    </w:div>
    <w:div w:id="670566357">
      <w:bodyDiv w:val="1"/>
      <w:marLeft w:val="0"/>
      <w:marRight w:val="0"/>
      <w:marTop w:val="0"/>
      <w:marBottom w:val="0"/>
      <w:divBdr>
        <w:top w:val="none" w:sz="0" w:space="0" w:color="auto"/>
        <w:left w:val="none" w:sz="0" w:space="0" w:color="auto"/>
        <w:bottom w:val="none" w:sz="0" w:space="0" w:color="auto"/>
        <w:right w:val="none" w:sz="0" w:space="0" w:color="auto"/>
      </w:divBdr>
    </w:div>
    <w:div w:id="737245400">
      <w:bodyDiv w:val="1"/>
      <w:marLeft w:val="0"/>
      <w:marRight w:val="0"/>
      <w:marTop w:val="0"/>
      <w:marBottom w:val="0"/>
      <w:divBdr>
        <w:top w:val="none" w:sz="0" w:space="0" w:color="auto"/>
        <w:left w:val="none" w:sz="0" w:space="0" w:color="auto"/>
        <w:bottom w:val="none" w:sz="0" w:space="0" w:color="auto"/>
        <w:right w:val="none" w:sz="0" w:space="0" w:color="auto"/>
      </w:divBdr>
    </w:div>
    <w:div w:id="141527739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mesofindia.indiatimes.com/topic/Xal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bcg.com/about/people/experts/nimisha-jain.aspx" TargetMode="External"/><Relationship Id="rId1" Type="http://schemas.openxmlformats.org/officeDocument/2006/relationships/hyperlink" Target="https://www.bcg.com/about/people/experts/abheek-singhi.asp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Market Share</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extLst xmlns:c16r2="http://schemas.microsoft.com/office/drawing/2015/06/chart">
              <c:ext xmlns:c16="http://schemas.microsoft.com/office/drawing/2014/chart" uri="{C3380CC4-5D6E-409C-BE32-E72D297353CC}">
                <c16:uniqueId val="{00000000-A1A0-42D8-823B-E3543030838D}"/>
              </c:ext>
            </c:extLst>
          </c:dPt>
          <c:dPt>
            <c:idx val="1"/>
            <c:invertIfNegative val="0"/>
            <c:bubble3D val="0"/>
            <c:extLst xmlns:c16r2="http://schemas.microsoft.com/office/drawing/2015/06/chart">
              <c:ext xmlns:c16="http://schemas.microsoft.com/office/drawing/2014/chart" uri="{C3380CC4-5D6E-409C-BE32-E72D297353CC}">
                <c16:uniqueId val="{00000001-A1A0-42D8-823B-E3543030838D}"/>
              </c:ext>
            </c:extLst>
          </c:dPt>
          <c:dPt>
            <c:idx val="2"/>
            <c:invertIfNegative val="0"/>
            <c:bubble3D val="0"/>
            <c:extLst xmlns:c16r2="http://schemas.microsoft.com/office/drawing/2015/06/chart">
              <c:ext xmlns:c16="http://schemas.microsoft.com/office/drawing/2014/chart" uri="{C3380CC4-5D6E-409C-BE32-E72D297353CC}">
                <c16:uniqueId val="{00000002-A1A0-42D8-823B-E3543030838D}"/>
              </c:ext>
            </c:extLst>
          </c:dPt>
          <c:dPt>
            <c:idx val="3"/>
            <c:invertIfNegative val="0"/>
            <c:bubble3D val="0"/>
            <c:extLst xmlns:c16r2="http://schemas.microsoft.com/office/drawing/2015/06/chart">
              <c:ext xmlns:c16="http://schemas.microsoft.com/office/drawing/2014/chart" uri="{C3380CC4-5D6E-409C-BE32-E72D297353CC}">
                <c16:uniqueId val="{00000003-A1A0-42D8-823B-E3543030838D}"/>
              </c:ext>
            </c:extLst>
          </c:dPt>
          <c:dPt>
            <c:idx val="4"/>
            <c:invertIfNegative val="0"/>
            <c:bubble3D val="0"/>
            <c:extLst xmlns:c16r2="http://schemas.microsoft.com/office/drawing/2015/06/chart">
              <c:ext xmlns:c16="http://schemas.microsoft.com/office/drawing/2014/chart" uri="{C3380CC4-5D6E-409C-BE32-E72D297353CC}">
                <c16:uniqueId val="{00000004-A1A0-42D8-823B-E3543030838D}"/>
              </c:ext>
            </c:extLst>
          </c:dPt>
          <c:dLbls>
            <c:dLbl>
              <c:idx val="4"/>
              <c:tx>
                <c:rich>
                  <a:bodyPr/>
                  <a:lstStyle/>
                  <a:p>
                    <a:r>
                      <a:rPr lang="en-US"/>
                      <a:t>5</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1A0-42D8-823B-E3543030838D}"/>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4"/>
                <c:pt idx="0">
                  <c:v>Tea-Coffee</c:v>
                </c:pt>
                <c:pt idx="1">
                  <c:v>Juices, Bottled Drinks, Canned Drinks</c:v>
                </c:pt>
                <c:pt idx="2">
                  <c:v>Other Non-Alcoholic Drinks</c:v>
                </c:pt>
                <c:pt idx="3">
                  <c:v>Packaged, Flavoured Water</c:v>
                </c:pt>
              </c:strCache>
            </c:strRef>
          </c:cat>
          <c:val>
            <c:numRef>
              <c:f>Sheet1!$B$2:$B$6</c:f>
              <c:numCache>
                <c:formatCode>0%</c:formatCode>
                <c:ptCount val="5"/>
                <c:pt idx="0">
                  <c:v>0.83</c:v>
                </c:pt>
                <c:pt idx="1">
                  <c:v>0.11</c:v>
                </c:pt>
                <c:pt idx="2">
                  <c:v>0.05</c:v>
                </c:pt>
                <c:pt idx="3">
                  <c:v>0.01</c:v>
                </c:pt>
              </c:numCache>
            </c:numRef>
          </c:val>
          <c:extLst xmlns:c16r2="http://schemas.microsoft.com/office/drawing/2015/06/chart">
            <c:ext xmlns:c16="http://schemas.microsoft.com/office/drawing/2014/chart" uri="{C3380CC4-5D6E-409C-BE32-E72D297353CC}">
              <c16:uniqueId val="{00000005-A1A0-42D8-823B-E3543030838D}"/>
            </c:ext>
          </c:extLst>
        </c:ser>
        <c:dLbls>
          <c:dLblPos val="outEnd"/>
          <c:showLegendKey val="0"/>
          <c:showVal val="1"/>
          <c:showCatName val="0"/>
          <c:showSerName val="0"/>
          <c:showPercent val="0"/>
          <c:showBubbleSize val="0"/>
        </c:dLbls>
        <c:gapWidth val="100"/>
        <c:overlap val="-24"/>
        <c:axId val="424805168"/>
        <c:axId val="424805560"/>
      </c:barChart>
      <c:catAx>
        <c:axId val="4248051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4805560"/>
        <c:crosses val="autoZero"/>
        <c:auto val="1"/>
        <c:lblAlgn val="ctr"/>
        <c:lblOffset val="100"/>
        <c:noMultiLvlLbl val="0"/>
      </c:catAx>
      <c:valAx>
        <c:axId val="424805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4805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ABA4F-D2B4-4FF7-BFF9-762EA38F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4161</Words>
  <Characters>23723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6</cp:revision>
  <cp:lastPrinted>2018-03-02T12:59:00Z</cp:lastPrinted>
  <dcterms:created xsi:type="dcterms:W3CDTF">2018-02-21T17:11:00Z</dcterms:created>
  <dcterms:modified xsi:type="dcterms:W3CDTF">2018-07-30T17:41:00Z</dcterms:modified>
</cp:coreProperties>
</file>