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F341F" w14:textId="77777777" w:rsidR="00074E50" w:rsidRDefault="00074E50" w:rsidP="00074E5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3B49468B" wp14:editId="052420D6">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08F7A08" w14:textId="5AE2FF01" w:rsidR="00074E50" w:rsidRDefault="006205C6" w:rsidP="00074E50">
      <w:pPr>
        <w:pStyle w:val="ProductNumber"/>
      </w:pPr>
      <w:r>
        <w:t>9B18A049</w:t>
      </w:r>
    </w:p>
    <w:p w14:paraId="239682C3" w14:textId="77777777" w:rsidR="0088554E" w:rsidRPr="00845A1E" w:rsidRDefault="0088554E" w:rsidP="00700025">
      <w:pPr>
        <w:widowControl w:val="0"/>
        <w:jc w:val="right"/>
        <w:rPr>
          <w:rFonts w:ascii="Arial" w:hAnsi="Arial"/>
          <w:b/>
          <w:sz w:val="28"/>
          <w:szCs w:val="28"/>
          <w:lang w:val="en-GB"/>
        </w:rPr>
      </w:pPr>
    </w:p>
    <w:p w14:paraId="60232929" w14:textId="77777777" w:rsidR="0088554E" w:rsidRPr="00845A1E" w:rsidRDefault="0088554E" w:rsidP="00700025">
      <w:pPr>
        <w:widowControl w:val="0"/>
        <w:jc w:val="right"/>
        <w:rPr>
          <w:rFonts w:ascii="Arial" w:hAnsi="Arial"/>
          <w:b/>
          <w:sz w:val="28"/>
          <w:szCs w:val="28"/>
          <w:lang w:val="en-GB"/>
        </w:rPr>
      </w:pPr>
    </w:p>
    <w:p w14:paraId="3FEEFE2F" w14:textId="413C9997" w:rsidR="006356E1" w:rsidRPr="00845A1E" w:rsidRDefault="0088554E" w:rsidP="00700025">
      <w:pPr>
        <w:pStyle w:val="CaseTitle"/>
        <w:widowControl w:val="0"/>
        <w:spacing w:after="0" w:line="240" w:lineRule="auto"/>
        <w:rPr>
          <w:sz w:val="20"/>
          <w:szCs w:val="20"/>
          <w:lang w:val="en-GB"/>
        </w:rPr>
      </w:pPr>
      <w:r w:rsidRPr="00845A1E">
        <w:rPr>
          <w:rFonts w:eastAsia="Arial"/>
          <w:lang w:val="en-GB"/>
        </w:rPr>
        <w:t>GOPRO: THE DISRUPTIVE</w:t>
      </w:r>
      <w:r w:rsidR="00074E50">
        <w:rPr>
          <w:rFonts w:eastAsia="Arial"/>
          <w:lang w:val="en-GB"/>
        </w:rPr>
        <w:t xml:space="preserve"> </w:t>
      </w:r>
      <w:r w:rsidRPr="00845A1E">
        <w:rPr>
          <w:rFonts w:eastAsia="Arial"/>
          <w:lang w:val="en-GB"/>
        </w:rPr>
        <w:t>INNOVATOR FACES CHALLENGES</w:t>
      </w:r>
      <w:r w:rsidR="006356E1" w:rsidRPr="00845A1E">
        <w:rPr>
          <w:rStyle w:val="EndnoteReference"/>
          <w:rFonts w:eastAsia="Arial"/>
          <w:lang w:val="en-GB"/>
        </w:rPr>
        <w:endnoteReference w:id="1"/>
      </w:r>
    </w:p>
    <w:p w14:paraId="4E9A2751" w14:textId="77777777" w:rsidR="006356E1" w:rsidRPr="00845A1E" w:rsidRDefault="006356E1" w:rsidP="00700025">
      <w:pPr>
        <w:pStyle w:val="CaseTitle"/>
        <w:widowControl w:val="0"/>
        <w:spacing w:after="0" w:line="240" w:lineRule="auto"/>
        <w:rPr>
          <w:sz w:val="20"/>
          <w:szCs w:val="20"/>
          <w:lang w:val="en-GB"/>
        </w:rPr>
      </w:pPr>
    </w:p>
    <w:p w14:paraId="0AE32AE4" w14:textId="77777777" w:rsidR="006356E1" w:rsidRPr="00845A1E" w:rsidRDefault="006356E1" w:rsidP="00700025">
      <w:pPr>
        <w:pStyle w:val="CaseTitle"/>
        <w:widowControl w:val="0"/>
        <w:spacing w:after="0" w:line="240" w:lineRule="auto"/>
        <w:rPr>
          <w:sz w:val="20"/>
          <w:szCs w:val="20"/>
          <w:lang w:val="en-GB"/>
        </w:rPr>
      </w:pPr>
    </w:p>
    <w:p w14:paraId="47F125D9" w14:textId="68BEB865" w:rsidR="006356E1" w:rsidRPr="00845A1E" w:rsidRDefault="006356E1" w:rsidP="00700025">
      <w:pPr>
        <w:pStyle w:val="StyleCopyrightStatementAfter0ptBottomSinglesolidline1"/>
        <w:widowControl w:val="0"/>
        <w:rPr>
          <w:lang w:val="en-GB"/>
        </w:rPr>
      </w:pPr>
      <w:r w:rsidRPr="00845A1E">
        <w:rPr>
          <w:rFonts w:cs="Arial"/>
          <w:szCs w:val="16"/>
          <w:lang w:val="en-GB"/>
        </w:rPr>
        <w:t>Rishi Dwesar and Geeta Singh</w:t>
      </w:r>
      <w:r w:rsidR="0078495A" w:rsidRPr="00845A1E">
        <w:rPr>
          <w:rFonts w:cs="Arial"/>
          <w:szCs w:val="16"/>
          <w:lang w:val="en-GB"/>
        </w:rPr>
        <w:t xml:space="preserve"> </w:t>
      </w:r>
      <w:r w:rsidRPr="00845A1E">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0945D871" w14:textId="77777777" w:rsidR="006356E1" w:rsidRPr="00845A1E" w:rsidRDefault="006356E1" w:rsidP="00700025">
      <w:pPr>
        <w:pStyle w:val="StyleCopyrightStatementAfter0ptBottomSinglesolidline1"/>
        <w:widowControl w:val="0"/>
        <w:rPr>
          <w:lang w:val="en-GB"/>
        </w:rPr>
      </w:pPr>
    </w:p>
    <w:p w14:paraId="735191D8" w14:textId="77777777" w:rsidR="00074E50" w:rsidRPr="00C02410" w:rsidRDefault="00074E50" w:rsidP="00074E50">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C02410">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C02410">
          <w:rPr>
            <w:rFonts w:ascii="Arial" w:hAnsi="Arial"/>
            <w:i/>
            <w:iCs/>
            <w:color w:val="000000"/>
            <w:sz w:val="16"/>
          </w:rPr>
          <w:t>cases@ivey.ca</w:t>
        </w:r>
      </w:hyperlink>
      <w:r w:rsidRPr="00C02410">
        <w:rPr>
          <w:rFonts w:ascii="Arial" w:hAnsi="Arial"/>
          <w:i/>
          <w:iCs/>
          <w:color w:val="000000"/>
          <w:sz w:val="16"/>
        </w:rPr>
        <w:t xml:space="preserve">; </w:t>
      </w:r>
      <w:hyperlink r:id="rId10" w:history="1">
        <w:r w:rsidRPr="00C02410">
          <w:rPr>
            <w:rFonts w:ascii="Arial" w:hAnsi="Arial"/>
            <w:i/>
            <w:iCs/>
            <w:color w:val="000000"/>
            <w:sz w:val="16"/>
          </w:rPr>
          <w:t>www.iveycases.com</w:t>
        </w:r>
      </w:hyperlink>
      <w:r w:rsidRPr="00C02410">
        <w:rPr>
          <w:rFonts w:ascii="Arial" w:hAnsi="Arial"/>
          <w:i/>
          <w:iCs/>
          <w:color w:val="000000"/>
          <w:sz w:val="16"/>
        </w:rPr>
        <w:t>.</w:t>
      </w:r>
    </w:p>
    <w:p w14:paraId="1B550262" w14:textId="77777777" w:rsidR="00074E50" w:rsidRPr="00C02410" w:rsidRDefault="00074E50" w:rsidP="00074E50">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0137E21E" w14:textId="0B0B37DE" w:rsidR="006356E1" w:rsidRPr="00845A1E" w:rsidRDefault="00074E50" w:rsidP="00074E50">
      <w:pPr>
        <w:pStyle w:val="StyleStyleCopyrightStatementAfter0ptBottomSinglesolid"/>
        <w:widowControl w:val="0"/>
        <w:rPr>
          <w:lang w:val="en-GB"/>
        </w:rPr>
      </w:pPr>
      <w:r w:rsidRPr="00C02410">
        <w:rPr>
          <w:rFonts w:cs="Arial"/>
          <w:iCs w:val="0"/>
          <w:color w:val="auto"/>
          <w:szCs w:val="16"/>
        </w:rPr>
        <w:t>Copyright © 20</w:t>
      </w:r>
      <w:r>
        <w:rPr>
          <w:rFonts w:cs="Arial"/>
          <w:iCs w:val="0"/>
          <w:color w:val="auto"/>
          <w:szCs w:val="16"/>
        </w:rPr>
        <w:t>19</w:t>
      </w:r>
      <w:r w:rsidRPr="00C02410">
        <w:rPr>
          <w:rFonts w:cs="Arial"/>
          <w:iCs w:val="0"/>
          <w:color w:val="auto"/>
          <w:szCs w:val="16"/>
        </w:rPr>
        <w:t xml:space="preserve">, </w:t>
      </w:r>
      <w:r w:rsidRPr="00C02410">
        <w:rPr>
          <w:rFonts w:cs="Arial"/>
          <w:iCs w:val="0"/>
          <w:color w:val="auto"/>
          <w:szCs w:val="16"/>
          <w:lang w:val="en-CA"/>
        </w:rPr>
        <w:t>Ivey Business School Foundation</w:t>
      </w:r>
      <w:r w:rsidRPr="00C02410">
        <w:rPr>
          <w:rFonts w:cs="Arial"/>
          <w:iCs w:val="0"/>
          <w:color w:val="auto"/>
          <w:szCs w:val="16"/>
          <w:lang w:val="en-CA"/>
        </w:rPr>
        <w:tab/>
      </w:r>
      <w:r w:rsidRPr="00C02410">
        <w:rPr>
          <w:rFonts w:cs="Arial"/>
          <w:iCs w:val="0"/>
          <w:color w:val="auto"/>
          <w:szCs w:val="16"/>
        </w:rPr>
        <w:t>Version: 2</w:t>
      </w:r>
      <w:r>
        <w:rPr>
          <w:rFonts w:cs="Arial"/>
          <w:iCs w:val="0"/>
          <w:color w:val="auto"/>
          <w:szCs w:val="16"/>
        </w:rPr>
        <w:t>018-07-</w:t>
      </w:r>
      <w:r w:rsidR="000E1F0C">
        <w:rPr>
          <w:rFonts w:cs="Arial"/>
          <w:iCs w:val="0"/>
          <w:color w:val="auto"/>
          <w:szCs w:val="16"/>
        </w:rPr>
        <w:t>30</w:t>
      </w:r>
    </w:p>
    <w:p w14:paraId="57EA5284" w14:textId="77777777" w:rsidR="006356E1" w:rsidRPr="00845A1E" w:rsidRDefault="006356E1" w:rsidP="00700025">
      <w:pPr>
        <w:pStyle w:val="StyleCopyrightStatementAfter0ptBottomSinglesolidline1"/>
        <w:widowControl w:val="0"/>
        <w:rPr>
          <w:rFonts w:ascii="Times New Roman" w:hAnsi="Times New Roman"/>
          <w:sz w:val="20"/>
          <w:lang w:val="en-GB"/>
        </w:rPr>
      </w:pPr>
    </w:p>
    <w:p w14:paraId="055B5AC0" w14:textId="4C4CCBB3" w:rsidR="006356E1" w:rsidRPr="00845A1E" w:rsidRDefault="006356E1" w:rsidP="00700025">
      <w:pPr>
        <w:pStyle w:val="BodyTextMain"/>
        <w:widowControl w:val="0"/>
        <w:jc w:val="right"/>
        <w:rPr>
          <w:lang w:val="en-GB"/>
        </w:rPr>
      </w:pPr>
      <w:r w:rsidRPr="00845A1E">
        <w:rPr>
          <w:lang w:val="en-GB"/>
        </w:rPr>
        <w:t>Because it’s a small company that’s living on its innovation, GoPro’s got to try and innovate like hell or else it just dies.</w:t>
      </w:r>
      <w:r w:rsidRPr="00845A1E">
        <w:rPr>
          <w:rStyle w:val="EndnoteReference"/>
          <w:lang w:val="en-GB"/>
        </w:rPr>
        <w:endnoteReference w:id="2"/>
      </w:r>
    </w:p>
    <w:p w14:paraId="6EF18E99" w14:textId="392F78FB" w:rsidR="006356E1" w:rsidRPr="00845A1E" w:rsidRDefault="006356E1" w:rsidP="00700025">
      <w:pPr>
        <w:pStyle w:val="BodyTextMain"/>
        <w:widowControl w:val="0"/>
        <w:jc w:val="right"/>
        <w:rPr>
          <w:lang w:val="en-GB"/>
        </w:rPr>
      </w:pPr>
      <w:r w:rsidRPr="00845A1E">
        <w:rPr>
          <w:lang w:val="en-GB"/>
        </w:rPr>
        <w:t>David Cray, business analyst and professor, Carleton University, 2015</w:t>
      </w:r>
    </w:p>
    <w:p w14:paraId="43F8873B" w14:textId="77777777" w:rsidR="006356E1" w:rsidRPr="00775A9E" w:rsidRDefault="006356E1" w:rsidP="00700025">
      <w:pPr>
        <w:pStyle w:val="BodyTextMain"/>
        <w:widowControl w:val="0"/>
        <w:rPr>
          <w:rFonts w:eastAsiaTheme="minorEastAsia"/>
          <w:sz w:val="20"/>
          <w:lang w:val="en-GB"/>
        </w:rPr>
      </w:pPr>
    </w:p>
    <w:p w14:paraId="3068C1D2" w14:textId="3CBB2996" w:rsidR="006356E1" w:rsidRPr="00845A1E" w:rsidRDefault="006356E1" w:rsidP="00700025">
      <w:pPr>
        <w:pStyle w:val="BodyTextMain"/>
        <w:widowControl w:val="0"/>
        <w:rPr>
          <w:rFonts w:eastAsiaTheme="minorEastAsia"/>
          <w:lang w:val="en-GB"/>
        </w:rPr>
      </w:pPr>
      <w:r w:rsidRPr="00845A1E">
        <w:rPr>
          <w:rFonts w:eastAsiaTheme="minorEastAsia"/>
          <w:lang w:val="en-GB"/>
        </w:rPr>
        <w:t>On March 15, 2017, American technology company GoPro, Inc. (GoPro), once the fastest</w:t>
      </w:r>
      <w:r w:rsidR="007D6A9D">
        <w:rPr>
          <w:rFonts w:eastAsiaTheme="minorEastAsia"/>
          <w:lang w:val="en-GB"/>
        </w:rPr>
        <w:t>-</w:t>
      </w:r>
      <w:r w:rsidRPr="00845A1E">
        <w:rPr>
          <w:rFonts w:eastAsiaTheme="minorEastAsia"/>
          <w:lang w:val="en-GB"/>
        </w:rPr>
        <w:t xml:space="preserve">growing camera company in the country, announced it was reducing its workforce by 270 employees. This </w:t>
      </w:r>
      <w:r w:rsidR="00700025">
        <w:rPr>
          <w:rFonts w:eastAsiaTheme="minorEastAsia"/>
          <w:lang w:val="en-GB"/>
        </w:rPr>
        <w:t>announcement</w:t>
      </w:r>
      <w:r w:rsidR="007D6A9D">
        <w:rPr>
          <w:rFonts w:eastAsiaTheme="minorEastAsia"/>
          <w:lang w:val="en-GB"/>
        </w:rPr>
        <w:t xml:space="preserve"> mark</w:t>
      </w:r>
      <w:r w:rsidR="00700025">
        <w:rPr>
          <w:rFonts w:eastAsiaTheme="minorEastAsia"/>
          <w:lang w:val="en-GB"/>
        </w:rPr>
        <w:t>ed</w:t>
      </w:r>
      <w:r w:rsidRPr="00845A1E">
        <w:rPr>
          <w:rFonts w:eastAsiaTheme="minorEastAsia"/>
          <w:lang w:val="en-GB"/>
        </w:rPr>
        <w:t xml:space="preserve"> the third time that the company had reduced its workforce since the start of 2016.</w:t>
      </w:r>
      <w:r w:rsidRPr="00845A1E">
        <w:rPr>
          <w:rFonts w:eastAsiaTheme="minorEastAsia"/>
          <w:vertAlign w:val="superscript"/>
          <w:lang w:val="en-GB"/>
        </w:rPr>
        <w:endnoteReference w:id="3"/>
      </w:r>
      <w:r w:rsidR="009657F9" w:rsidRPr="00845A1E">
        <w:rPr>
          <w:rFonts w:eastAsiaTheme="minorEastAsia"/>
          <w:lang w:val="en-GB"/>
        </w:rPr>
        <w:t xml:space="preserve"> </w:t>
      </w:r>
      <w:r w:rsidRPr="00845A1E">
        <w:rPr>
          <w:rFonts w:eastAsiaTheme="minorEastAsia"/>
          <w:lang w:val="en-GB"/>
        </w:rPr>
        <w:t xml:space="preserve">Also, the stock price of GoPro </w:t>
      </w:r>
      <w:r w:rsidR="00700025">
        <w:rPr>
          <w:rFonts w:eastAsiaTheme="minorEastAsia"/>
          <w:lang w:val="en-GB"/>
        </w:rPr>
        <w:t xml:space="preserve">had </w:t>
      </w:r>
      <w:r w:rsidRPr="00845A1E">
        <w:rPr>
          <w:rFonts w:eastAsiaTheme="minorEastAsia"/>
          <w:lang w:val="en-GB"/>
        </w:rPr>
        <w:t>hit an all-time low in early March 2017.</w:t>
      </w:r>
      <w:r w:rsidR="00845A1E">
        <w:rPr>
          <w:rFonts w:eastAsiaTheme="minorEastAsia"/>
          <w:lang w:val="en-GB"/>
        </w:rPr>
        <w:t xml:space="preserve"> </w:t>
      </w:r>
      <w:r w:rsidRPr="00845A1E">
        <w:rPr>
          <w:rFonts w:eastAsiaTheme="minorEastAsia"/>
          <w:lang w:val="en-GB"/>
        </w:rPr>
        <w:t xml:space="preserve">There were several reasons for the company’s fragile condition. GoPro had launched some new products; however, analysts were skeptical about whether these products would help the company regain its lost charm and </w:t>
      </w:r>
      <w:r w:rsidR="00700025">
        <w:rPr>
          <w:rFonts w:eastAsiaTheme="minorEastAsia"/>
          <w:lang w:val="en-GB"/>
        </w:rPr>
        <w:t>lead to</w:t>
      </w:r>
      <w:r w:rsidR="00700025" w:rsidRPr="00845A1E">
        <w:rPr>
          <w:rFonts w:eastAsiaTheme="minorEastAsia"/>
          <w:lang w:val="en-GB"/>
        </w:rPr>
        <w:t xml:space="preserve"> </w:t>
      </w:r>
      <w:r w:rsidRPr="00845A1E">
        <w:rPr>
          <w:rFonts w:eastAsiaTheme="minorEastAsia"/>
          <w:lang w:val="en-GB"/>
        </w:rPr>
        <w:t>the same impact it had created earlier.</w:t>
      </w:r>
      <w:r w:rsidRPr="00845A1E">
        <w:rPr>
          <w:rStyle w:val="EndnoteReference"/>
          <w:rFonts w:eastAsiaTheme="minorEastAsia"/>
          <w:lang w:val="en-GB"/>
        </w:rPr>
        <w:endnoteReference w:id="4"/>
      </w:r>
      <w:r w:rsidR="009657F9" w:rsidRPr="00845A1E">
        <w:rPr>
          <w:rFonts w:eastAsiaTheme="minorEastAsia"/>
          <w:lang w:val="en-GB"/>
        </w:rPr>
        <w:t xml:space="preserve"> </w:t>
      </w:r>
      <w:r w:rsidRPr="00845A1E">
        <w:rPr>
          <w:rFonts w:eastAsiaTheme="minorEastAsia"/>
          <w:lang w:val="en-GB"/>
        </w:rPr>
        <w:t>One main problem was that GoPro faced severe competition from innovative companies such as Garmin Ltd., Sony Corporation, YI Technology, Nikon Corporation, and Polaroid</w:t>
      </w:r>
      <w:bookmarkStart w:id="0" w:name="_Hlk505168995"/>
      <w:r w:rsidRPr="00845A1E">
        <w:rPr>
          <w:rFonts w:eastAsiaTheme="minorEastAsia"/>
          <w:lang w:val="en-GB"/>
        </w:rPr>
        <w:t xml:space="preserve"> Corporation</w:t>
      </w:r>
      <w:r w:rsidR="00700025">
        <w:rPr>
          <w:rFonts w:eastAsiaTheme="minorEastAsia"/>
          <w:lang w:val="en-GB"/>
        </w:rPr>
        <w:t>, which</w:t>
      </w:r>
      <w:r w:rsidRPr="00845A1E">
        <w:rPr>
          <w:rFonts w:eastAsiaTheme="minorEastAsia"/>
          <w:lang w:val="en-GB"/>
        </w:rPr>
        <w:t xml:space="preserve"> had also started producing action cameras. </w:t>
      </w:r>
    </w:p>
    <w:p w14:paraId="3DE05188" w14:textId="77777777" w:rsidR="006356E1" w:rsidRPr="00775A9E" w:rsidRDefault="006356E1" w:rsidP="00700025">
      <w:pPr>
        <w:pStyle w:val="BodyTextMain"/>
        <w:widowControl w:val="0"/>
        <w:rPr>
          <w:rFonts w:eastAsiaTheme="minorEastAsia"/>
          <w:sz w:val="20"/>
          <w:lang w:val="en-GB"/>
        </w:rPr>
      </w:pPr>
    </w:p>
    <w:p w14:paraId="61A4A9BE" w14:textId="486AF020" w:rsidR="006356E1" w:rsidRPr="00845A1E" w:rsidRDefault="006356E1" w:rsidP="00700025">
      <w:pPr>
        <w:pStyle w:val="BodyTextMain"/>
        <w:widowControl w:val="0"/>
        <w:rPr>
          <w:rFonts w:eastAsiaTheme="minorEastAsia"/>
          <w:lang w:val="en-GB"/>
        </w:rPr>
      </w:pPr>
      <w:r w:rsidRPr="00845A1E">
        <w:rPr>
          <w:rFonts w:eastAsiaTheme="minorEastAsia"/>
          <w:lang w:val="en-GB"/>
        </w:rPr>
        <w:t>How did the problematic launch of GoPro’s new camera and the delayed release of its much</w:t>
      </w:r>
      <w:r w:rsidR="00845A1E">
        <w:rPr>
          <w:rFonts w:eastAsiaTheme="minorEastAsia"/>
          <w:lang w:val="en-GB"/>
        </w:rPr>
        <w:t>-</w:t>
      </w:r>
      <w:r w:rsidRPr="00845A1E">
        <w:rPr>
          <w:rFonts w:eastAsiaTheme="minorEastAsia"/>
          <w:lang w:val="en-GB"/>
        </w:rPr>
        <w:t xml:space="preserve">anticipated drone affect GoPro’s reputation in the market? What strategies could GoPro </w:t>
      </w:r>
      <w:r w:rsidR="000E1F0C">
        <w:rPr>
          <w:rFonts w:eastAsiaTheme="minorEastAsia"/>
          <w:lang w:val="en-GB"/>
        </w:rPr>
        <w:t xml:space="preserve">executives </w:t>
      </w:r>
      <w:r w:rsidRPr="00845A1E">
        <w:rPr>
          <w:rFonts w:eastAsiaTheme="minorEastAsia"/>
          <w:lang w:val="en-GB"/>
        </w:rPr>
        <w:t xml:space="preserve">adopt to re-enter the market with better competitive strength, and regain the confidence of its customers and investors? </w:t>
      </w:r>
      <w:r w:rsidR="00845A1E">
        <w:rPr>
          <w:rFonts w:eastAsiaTheme="minorEastAsia"/>
          <w:lang w:val="en-GB"/>
        </w:rPr>
        <w:t>Of the</w:t>
      </w:r>
      <w:r w:rsidRPr="00845A1E">
        <w:rPr>
          <w:rFonts w:eastAsiaTheme="minorEastAsia"/>
          <w:lang w:val="en-GB"/>
        </w:rPr>
        <w:t xml:space="preserve"> few options available, which should GoPro choose to bounce back in the market so that its new development would pay dividends and restore its health?</w:t>
      </w:r>
      <w:bookmarkEnd w:id="0"/>
    </w:p>
    <w:p w14:paraId="0510C7FA" w14:textId="77777777" w:rsidR="006356E1" w:rsidRPr="00775A9E" w:rsidRDefault="006356E1" w:rsidP="00775A9E">
      <w:pPr>
        <w:pStyle w:val="BodyTextMain"/>
        <w:rPr>
          <w:rFonts w:eastAsiaTheme="minorEastAsia"/>
          <w:sz w:val="20"/>
          <w:lang w:val="en-GB"/>
        </w:rPr>
      </w:pPr>
    </w:p>
    <w:p w14:paraId="4485889C" w14:textId="77777777" w:rsidR="00700025" w:rsidRPr="00775A9E" w:rsidRDefault="00700025" w:rsidP="00775A9E">
      <w:pPr>
        <w:pStyle w:val="BodyTextMain"/>
        <w:rPr>
          <w:rFonts w:eastAsiaTheme="minorEastAsia"/>
          <w:sz w:val="20"/>
          <w:lang w:val="en-GB"/>
        </w:rPr>
      </w:pPr>
    </w:p>
    <w:p w14:paraId="43B900E3" w14:textId="77777777" w:rsidR="006356E1" w:rsidRPr="00845A1E" w:rsidRDefault="006356E1" w:rsidP="00700025">
      <w:pPr>
        <w:pStyle w:val="Casehead1"/>
        <w:widowControl w:val="0"/>
        <w:rPr>
          <w:rFonts w:eastAsiaTheme="minorEastAsia"/>
          <w:lang w:val="en-GB"/>
        </w:rPr>
      </w:pPr>
      <w:r w:rsidRPr="00845A1E">
        <w:rPr>
          <w:rFonts w:eastAsiaTheme="minorEastAsia"/>
          <w:lang w:val="en-GB"/>
        </w:rPr>
        <w:t>INCEPTION</w:t>
      </w:r>
    </w:p>
    <w:p w14:paraId="2B63D683" w14:textId="77777777" w:rsidR="006356E1" w:rsidRPr="00845A1E" w:rsidRDefault="006356E1" w:rsidP="00700025">
      <w:pPr>
        <w:pStyle w:val="BodyTextMain"/>
        <w:keepNext/>
        <w:widowControl w:val="0"/>
        <w:rPr>
          <w:rFonts w:eastAsiaTheme="minorEastAsia"/>
          <w:sz w:val="20"/>
          <w:lang w:val="en-GB"/>
        </w:rPr>
      </w:pPr>
    </w:p>
    <w:p w14:paraId="30293575" w14:textId="66C298C7" w:rsidR="006356E1" w:rsidRDefault="006356E1" w:rsidP="00700025">
      <w:pPr>
        <w:pStyle w:val="BodyTextMain"/>
        <w:widowControl w:val="0"/>
        <w:rPr>
          <w:rFonts w:eastAsiaTheme="minorEastAsia"/>
          <w:lang w:val="en-GB"/>
        </w:rPr>
      </w:pPr>
      <w:r w:rsidRPr="00845A1E">
        <w:rPr>
          <w:rFonts w:eastAsiaTheme="minorEastAsia"/>
          <w:lang w:val="en-GB"/>
        </w:rPr>
        <w:t xml:space="preserve">GoPro’s history </w:t>
      </w:r>
      <w:r w:rsidR="00C72A66" w:rsidRPr="00845A1E">
        <w:rPr>
          <w:rFonts w:eastAsiaTheme="minorEastAsia"/>
          <w:lang w:val="en-GB"/>
        </w:rPr>
        <w:t>c</w:t>
      </w:r>
      <w:r w:rsidR="00C72A66">
        <w:rPr>
          <w:rFonts w:eastAsiaTheme="minorEastAsia"/>
          <w:lang w:val="en-GB"/>
        </w:rPr>
        <w:t>ould</w:t>
      </w:r>
      <w:r w:rsidR="00C72A66" w:rsidRPr="00845A1E">
        <w:rPr>
          <w:rFonts w:eastAsiaTheme="minorEastAsia"/>
          <w:lang w:val="en-GB"/>
        </w:rPr>
        <w:t xml:space="preserve"> </w:t>
      </w:r>
      <w:r w:rsidRPr="00845A1E">
        <w:rPr>
          <w:rFonts w:eastAsiaTheme="minorEastAsia"/>
          <w:lang w:val="en-GB"/>
        </w:rPr>
        <w:t>be traced back to</w:t>
      </w:r>
      <w:r w:rsidR="00C72A66">
        <w:rPr>
          <w:rFonts w:eastAsiaTheme="minorEastAsia"/>
          <w:lang w:val="en-GB"/>
        </w:rPr>
        <w:t xml:space="preserve"> </w:t>
      </w:r>
      <w:r w:rsidRPr="00845A1E">
        <w:rPr>
          <w:rFonts w:eastAsiaTheme="minorEastAsia"/>
          <w:lang w:val="en-GB"/>
        </w:rPr>
        <w:t>1999</w:t>
      </w:r>
      <w:r w:rsidR="00C72A66">
        <w:rPr>
          <w:rFonts w:eastAsiaTheme="minorEastAsia"/>
          <w:lang w:val="en-GB"/>
        </w:rPr>
        <w:t>,</w:t>
      </w:r>
      <w:r w:rsidRPr="00845A1E">
        <w:rPr>
          <w:rFonts w:eastAsiaTheme="minorEastAsia"/>
          <w:lang w:val="en-GB"/>
        </w:rPr>
        <w:t xml:space="preserve"> when a young man in his early 20s, Nicholas Woodman, started </w:t>
      </w:r>
      <w:r w:rsidR="00C72A66">
        <w:rPr>
          <w:rFonts w:eastAsiaTheme="minorEastAsia"/>
          <w:lang w:val="en-GB"/>
        </w:rPr>
        <w:t>an</w:t>
      </w:r>
      <w:r w:rsidR="00C72A66" w:rsidRPr="00845A1E">
        <w:rPr>
          <w:rFonts w:eastAsiaTheme="minorEastAsia"/>
          <w:lang w:val="en-GB"/>
        </w:rPr>
        <w:t xml:space="preserve"> </w:t>
      </w:r>
      <w:r w:rsidRPr="00845A1E">
        <w:rPr>
          <w:rFonts w:eastAsiaTheme="minorEastAsia"/>
          <w:lang w:val="en-GB"/>
        </w:rPr>
        <w:t>online gaming services company, Funbug. The company soon folded after the dot-com crash of 2000–01, in which Funbug investors lost US$3.9 million.</w:t>
      </w:r>
      <w:r w:rsidRPr="00845A1E">
        <w:rPr>
          <w:rStyle w:val="EndnoteReference"/>
          <w:rFonts w:eastAsiaTheme="minorEastAsia"/>
          <w:lang w:val="en-GB"/>
        </w:rPr>
        <w:endnoteReference w:id="5"/>
      </w:r>
      <w:r w:rsidRPr="00845A1E">
        <w:rPr>
          <w:rFonts w:eastAsiaTheme="minorEastAsia"/>
          <w:lang w:val="en-GB"/>
        </w:rPr>
        <w:t xml:space="preserve"> After suffering such a heavy loss, Woodman needed to refocus his vision, so he went on a surfing trip to Australia and Indonesia. Being a passionate surfer, Woodman wanted to capture photos of himself riding waves. While surfing and trying to capture the perfect wave moments on his Kodak camera, Woodman used a contraption </w:t>
      </w:r>
      <w:r w:rsidR="00845A1E">
        <w:rPr>
          <w:rFonts w:eastAsiaTheme="minorEastAsia"/>
          <w:lang w:val="en-GB"/>
        </w:rPr>
        <w:t xml:space="preserve">he had </w:t>
      </w:r>
      <w:r w:rsidRPr="00845A1E">
        <w:rPr>
          <w:rFonts w:eastAsiaTheme="minorEastAsia"/>
          <w:lang w:val="en-GB"/>
        </w:rPr>
        <w:t xml:space="preserve">made from a broken surfboard leash and rubber bands. This </w:t>
      </w:r>
      <w:r w:rsidR="00C72A66">
        <w:rPr>
          <w:rFonts w:eastAsiaTheme="minorEastAsia"/>
          <w:lang w:val="en-GB"/>
        </w:rPr>
        <w:t xml:space="preserve">device </w:t>
      </w:r>
      <w:r w:rsidRPr="00845A1E">
        <w:rPr>
          <w:rFonts w:eastAsiaTheme="minorEastAsia"/>
          <w:lang w:val="en-GB"/>
        </w:rPr>
        <w:t>helped him dangle a camera from his wrist for easy operation. After returning from the trip, Woodman worked for sessions of up to 18 hours at a time to build the first prototype of his waterproof camera and its required accessories.</w:t>
      </w:r>
      <w:r w:rsidRPr="00845A1E">
        <w:rPr>
          <w:rFonts w:eastAsiaTheme="minorEastAsia"/>
          <w:vertAlign w:val="superscript"/>
          <w:lang w:val="en-GB"/>
        </w:rPr>
        <w:endnoteReference w:id="6"/>
      </w:r>
    </w:p>
    <w:p w14:paraId="6B262496" w14:textId="77777777" w:rsidR="00775A9E" w:rsidRPr="00845A1E" w:rsidRDefault="00775A9E" w:rsidP="00700025">
      <w:pPr>
        <w:pStyle w:val="BodyTextMain"/>
        <w:widowControl w:val="0"/>
        <w:rPr>
          <w:rFonts w:eastAsiaTheme="minorEastAsia"/>
          <w:lang w:val="en-GB"/>
        </w:rPr>
      </w:pPr>
    </w:p>
    <w:p w14:paraId="4016EE09" w14:textId="1B2F900A" w:rsidR="006356E1" w:rsidRPr="00845A1E" w:rsidRDefault="006356E1" w:rsidP="00700025">
      <w:pPr>
        <w:pStyle w:val="BodyTextMain"/>
        <w:widowControl w:val="0"/>
        <w:rPr>
          <w:rFonts w:eastAsiaTheme="minorEastAsia"/>
          <w:spacing w:val="-2"/>
          <w:lang w:val="en-GB"/>
        </w:rPr>
      </w:pPr>
      <w:r w:rsidRPr="00845A1E">
        <w:rPr>
          <w:rFonts w:eastAsiaTheme="minorEastAsia"/>
          <w:spacing w:val="-2"/>
          <w:lang w:val="en-GB"/>
        </w:rPr>
        <w:lastRenderedPageBreak/>
        <w:t>In October 2002, Woodman created Woodman Labs, the parent company of GoPro.</w:t>
      </w:r>
      <w:r w:rsidRPr="00845A1E">
        <w:rPr>
          <w:rFonts w:eastAsiaTheme="minorEastAsia"/>
          <w:spacing w:val="-2"/>
          <w:vertAlign w:val="superscript"/>
          <w:lang w:val="en-GB"/>
        </w:rPr>
        <w:endnoteReference w:id="7"/>
      </w:r>
      <w:r w:rsidRPr="00845A1E">
        <w:rPr>
          <w:rFonts w:eastAsiaTheme="minorEastAsia"/>
          <w:spacing w:val="-2"/>
          <w:lang w:val="en-GB"/>
        </w:rPr>
        <w:t xml:space="preserve"> In September</w:t>
      </w:r>
      <w:r w:rsidR="00845A1E">
        <w:rPr>
          <w:rFonts w:eastAsiaTheme="minorEastAsia"/>
          <w:spacing w:val="-2"/>
          <w:lang w:val="en-GB"/>
        </w:rPr>
        <w:t xml:space="preserve"> </w:t>
      </w:r>
      <w:r w:rsidRPr="00845A1E">
        <w:rPr>
          <w:rFonts w:eastAsiaTheme="minorEastAsia"/>
          <w:spacing w:val="-2"/>
          <w:lang w:val="en-GB"/>
        </w:rPr>
        <w:t xml:space="preserve">2004, Woodman finally debuted his camera at an </w:t>
      </w:r>
      <w:r w:rsidR="00C72A66">
        <w:rPr>
          <w:rFonts w:eastAsiaTheme="minorEastAsia"/>
          <w:spacing w:val="-2"/>
          <w:lang w:val="en-GB"/>
        </w:rPr>
        <w:t>a</w:t>
      </w:r>
      <w:r w:rsidRPr="00845A1E">
        <w:rPr>
          <w:rFonts w:eastAsiaTheme="minorEastAsia"/>
          <w:spacing w:val="-2"/>
          <w:lang w:val="en-GB"/>
        </w:rPr>
        <w:t>ction-</w:t>
      </w:r>
      <w:r w:rsidR="00C72A66">
        <w:rPr>
          <w:rFonts w:eastAsiaTheme="minorEastAsia"/>
          <w:spacing w:val="-2"/>
          <w:lang w:val="en-GB"/>
        </w:rPr>
        <w:t>s</w:t>
      </w:r>
      <w:r w:rsidRPr="00845A1E">
        <w:rPr>
          <w:rFonts w:eastAsiaTheme="minorEastAsia"/>
          <w:spacing w:val="-2"/>
          <w:lang w:val="en-GB"/>
        </w:rPr>
        <w:t xml:space="preserve">ports </w:t>
      </w:r>
      <w:r w:rsidR="00C72A66">
        <w:rPr>
          <w:rFonts w:eastAsiaTheme="minorEastAsia"/>
          <w:spacing w:val="-2"/>
          <w:lang w:val="en-GB"/>
        </w:rPr>
        <w:t>r</w:t>
      </w:r>
      <w:r w:rsidRPr="00845A1E">
        <w:rPr>
          <w:rFonts w:eastAsiaTheme="minorEastAsia"/>
          <w:spacing w:val="-2"/>
          <w:lang w:val="en-GB"/>
        </w:rPr>
        <w:t>etailer trade show in San Diego.</w:t>
      </w:r>
      <w:r w:rsidRPr="00845A1E">
        <w:rPr>
          <w:rFonts w:eastAsiaTheme="minorEastAsia"/>
          <w:spacing w:val="-2"/>
          <w:vertAlign w:val="superscript"/>
          <w:lang w:val="en-GB"/>
        </w:rPr>
        <w:endnoteReference w:id="8"/>
      </w:r>
      <w:r w:rsidRPr="00845A1E">
        <w:rPr>
          <w:rFonts w:eastAsiaTheme="minorEastAsia"/>
          <w:spacing w:val="-2"/>
          <w:lang w:val="en-GB"/>
        </w:rPr>
        <w:t xml:space="preserve"> He then entered into a deal with a Chinese camera company—Hotax Manufacturing Co. Ltd.—to manufacture each camera for about $3, which he then sold to surf shops for $14.</w:t>
      </w:r>
      <w:r w:rsidRPr="00845A1E">
        <w:rPr>
          <w:rFonts w:eastAsiaTheme="minorEastAsia"/>
          <w:spacing w:val="-2"/>
          <w:vertAlign w:val="superscript"/>
          <w:lang w:val="en-GB"/>
        </w:rPr>
        <w:endnoteReference w:id="9"/>
      </w:r>
      <w:r w:rsidR="009657F9" w:rsidRPr="00845A1E">
        <w:rPr>
          <w:rFonts w:eastAsiaTheme="minorEastAsia"/>
          <w:spacing w:val="-2"/>
          <w:lang w:val="en-GB"/>
        </w:rPr>
        <w:t xml:space="preserve"> </w:t>
      </w:r>
      <w:r w:rsidRPr="00845A1E">
        <w:rPr>
          <w:rFonts w:eastAsiaTheme="minorEastAsia"/>
          <w:spacing w:val="-2"/>
          <w:lang w:val="en-GB"/>
        </w:rPr>
        <w:t>With the launch of this camera, Woodman created an entirely new product and market: the action camera.</w:t>
      </w:r>
    </w:p>
    <w:p w14:paraId="4AB6B000" w14:textId="77777777" w:rsidR="006356E1" w:rsidRPr="00845A1E" w:rsidRDefault="006356E1" w:rsidP="00700025">
      <w:pPr>
        <w:pStyle w:val="BodyTextMain"/>
        <w:widowControl w:val="0"/>
        <w:rPr>
          <w:rFonts w:eastAsiaTheme="minorEastAsia"/>
          <w:sz w:val="20"/>
          <w:lang w:val="en-GB"/>
        </w:rPr>
      </w:pPr>
    </w:p>
    <w:p w14:paraId="5D8ADCF2" w14:textId="77777777" w:rsidR="006356E1" w:rsidRPr="00845A1E" w:rsidRDefault="006356E1" w:rsidP="00700025">
      <w:pPr>
        <w:pStyle w:val="BodyTextMain"/>
        <w:widowControl w:val="0"/>
        <w:rPr>
          <w:rFonts w:eastAsiaTheme="minorEastAsia"/>
          <w:sz w:val="20"/>
          <w:lang w:val="en-GB"/>
        </w:rPr>
      </w:pPr>
    </w:p>
    <w:p w14:paraId="334B0DCD" w14:textId="77777777" w:rsidR="006356E1" w:rsidRPr="00845A1E" w:rsidRDefault="006356E1" w:rsidP="00700025">
      <w:pPr>
        <w:pStyle w:val="Casehead1"/>
        <w:widowControl w:val="0"/>
        <w:rPr>
          <w:rFonts w:eastAsiaTheme="minorEastAsia"/>
          <w:lang w:val="en-GB"/>
        </w:rPr>
      </w:pPr>
      <w:r w:rsidRPr="00845A1E">
        <w:rPr>
          <w:rFonts w:eastAsiaTheme="minorEastAsia"/>
          <w:lang w:val="en-GB"/>
        </w:rPr>
        <w:t>RISE OF GoPro</w:t>
      </w:r>
    </w:p>
    <w:p w14:paraId="615D3BCD" w14:textId="77777777" w:rsidR="006356E1" w:rsidRPr="00845A1E" w:rsidRDefault="006356E1" w:rsidP="00700025">
      <w:pPr>
        <w:pStyle w:val="BodyTextMain"/>
        <w:widowControl w:val="0"/>
        <w:rPr>
          <w:rFonts w:eastAsiaTheme="minorEastAsia"/>
          <w:sz w:val="20"/>
          <w:lang w:val="en-GB"/>
        </w:rPr>
      </w:pPr>
    </w:p>
    <w:p w14:paraId="50CC0881" w14:textId="0D7AC92D" w:rsidR="006356E1" w:rsidRPr="00845A1E" w:rsidRDefault="006356E1" w:rsidP="00700025">
      <w:pPr>
        <w:pStyle w:val="BodyTextMain"/>
        <w:widowControl w:val="0"/>
        <w:rPr>
          <w:rFonts w:eastAsiaTheme="minorEastAsia"/>
          <w:lang w:val="en-GB"/>
        </w:rPr>
      </w:pPr>
      <w:r w:rsidRPr="00845A1E">
        <w:rPr>
          <w:rFonts w:eastAsiaTheme="minorEastAsia"/>
          <w:lang w:val="en-GB"/>
        </w:rPr>
        <w:t>Initially, Woodman invested $30,000 from his own savings</w:t>
      </w:r>
      <w:r w:rsidR="00C72A66">
        <w:rPr>
          <w:rFonts w:eastAsiaTheme="minorEastAsia"/>
          <w:lang w:val="en-GB"/>
        </w:rPr>
        <w:t>,</w:t>
      </w:r>
      <w:r w:rsidRPr="00845A1E">
        <w:rPr>
          <w:rFonts w:eastAsiaTheme="minorEastAsia"/>
          <w:lang w:val="en-GB"/>
        </w:rPr>
        <w:t xml:space="preserve"> $35,000 from his mother</w:t>
      </w:r>
      <w:r w:rsidR="00C72A66">
        <w:rPr>
          <w:rFonts w:eastAsiaTheme="minorEastAsia"/>
          <w:lang w:val="en-GB"/>
        </w:rPr>
        <w:t>,</w:t>
      </w:r>
      <w:r w:rsidRPr="00845A1E">
        <w:rPr>
          <w:rFonts w:eastAsiaTheme="minorEastAsia"/>
          <w:lang w:val="en-GB"/>
        </w:rPr>
        <w:t xml:space="preserve"> and two $100,000 investments from his father, an investment banker. Woodman engaged his roommate and college friend, Neil Dana, as the company’s first employee. By the end of its debut year, GoPro had sold products worth $150,000. These products mostly retailed at surf shops and specialty sports retailers. Woodman would go on business trips to convince customers, while Dana phoned surf retailers across the country to sell them cameras. The duo appeared on the QVC shopping channel, which further increased their sales. In 2005, Woodman and Dana managed to sell </w:t>
      </w:r>
      <w:r w:rsidR="00C72A66">
        <w:rPr>
          <w:rFonts w:eastAsiaTheme="minorEastAsia"/>
          <w:lang w:val="en-GB"/>
        </w:rPr>
        <w:t>approximately</w:t>
      </w:r>
      <w:r w:rsidR="00C72A66" w:rsidRPr="00845A1E">
        <w:rPr>
          <w:rFonts w:eastAsiaTheme="minorEastAsia"/>
          <w:lang w:val="en-GB"/>
        </w:rPr>
        <w:t xml:space="preserve"> </w:t>
      </w:r>
      <w:r w:rsidRPr="00845A1E">
        <w:rPr>
          <w:rFonts w:eastAsiaTheme="minorEastAsia"/>
          <w:lang w:val="en-GB"/>
        </w:rPr>
        <w:t>$350,000 worth of cameras.</w:t>
      </w:r>
      <w:r w:rsidRPr="00845A1E">
        <w:rPr>
          <w:rFonts w:eastAsiaTheme="minorEastAsia"/>
          <w:vertAlign w:val="superscript"/>
          <w:lang w:val="en-GB"/>
        </w:rPr>
        <w:endnoteReference w:id="10"/>
      </w:r>
    </w:p>
    <w:p w14:paraId="3E6F1F52" w14:textId="77777777" w:rsidR="006356E1" w:rsidRPr="00845A1E" w:rsidRDefault="006356E1" w:rsidP="00700025">
      <w:pPr>
        <w:pStyle w:val="BodyTextMain"/>
        <w:widowControl w:val="0"/>
        <w:rPr>
          <w:rFonts w:eastAsiaTheme="minorEastAsia"/>
          <w:sz w:val="20"/>
          <w:lang w:val="en-GB"/>
        </w:rPr>
      </w:pPr>
    </w:p>
    <w:p w14:paraId="48115A31" w14:textId="32550510" w:rsidR="006356E1" w:rsidRPr="00845A1E" w:rsidRDefault="006356E1" w:rsidP="00700025">
      <w:pPr>
        <w:pStyle w:val="BodyTextMain"/>
        <w:widowControl w:val="0"/>
        <w:rPr>
          <w:rFonts w:eastAsiaTheme="minorEastAsia"/>
          <w:lang w:val="en-GB"/>
        </w:rPr>
      </w:pPr>
      <w:r w:rsidRPr="00845A1E">
        <w:rPr>
          <w:rFonts w:eastAsiaTheme="minorEastAsia"/>
          <w:lang w:val="en-GB"/>
        </w:rPr>
        <w:t>Woodman started targeting newer market segments, including mountain biking and skiing enthusiasts, and the company’s revenues totalled $800,000 in 2006. In the meantime, Woodman’s friends suggested he transition from film to digital; this advice led him to launch his first digital action camera, the Digital HERO. The camera had no audio</w:t>
      </w:r>
      <w:r w:rsidR="00C72A66">
        <w:rPr>
          <w:rFonts w:eastAsiaTheme="minorEastAsia"/>
          <w:lang w:val="en-GB"/>
        </w:rPr>
        <w:t>-</w:t>
      </w:r>
      <w:r w:rsidRPr="00845A1E">
        <w:rPr>
          <w:rFonts w:eastAsiaTheme="minorEastAsia"/>
          <w:lang w:val="en-GB"/>
        </w:rPr>
        <w:t>recording capability but could film</w:t>
      </w:r>
      <w:r w:rsidR="00C72A66">
        <w:rPr>
          <w:rFonts w:eastAsiaTheme="minorEastAsia"/>
          <w:lang w:val="en-GB"/>
        </w:rPr>
        <w:t xml:space="preserve"> </w:t>
      </w:r>
      <w:r w:rsidRPr="00845A1E">
        <w:rPr>
          <w:rFonts w:eastAsiaTheme="minorEastAsia"/>
          <w:lang w:val="en-GB"/>
        </w:rPr>
        <w:t>10-second videos without the need for 35</w:t>
      </w:r>
      <w:r w:rsidR="000E1F0C">
        <w:rPr>
          <w:rFonts w:eastAsiaTheme="minorEastAsia"/>
          <w:lang w:val="en-GB"/>
        </w:rPr>
        <w:t xml:space="preserve"> millimetre (</w:t>
      </w:r>
      <w:r w:rsidRPr="00845A1E">
        <w:rPr>
          <w:rFonts w:eastAsiaTheme="minorEastAsia"/>
          <w:lang w:val="en-GB"/>
        </w:rPr>
        <w:t>mm</w:t>
      </w:r>
      <w:r w:rsidR="000E1F0C">
        <w:rPr>
          <w:rFonts w:eastAsiaTheme="minorEastAsia"/>
          <w:lang w:val="en-GB"/>
        </w:rPr>
        <w:t>)</w:t>
      </w:r>
      <w:r w:rsidRPr="00845A1E">
        <w:rPr>
          <w:rFonts w:eastAsiaTheme="minorEastAsia"/>
          <w:lang w:val="en-GB"/>
        </w:rPr>
        <w:t xml:space="preserve"> physical film.</w:t>
      </w:r>
      <w:r w:rsidRPr="00845A1E">
        <w:rPr>
          <w:rFonts w:eastAsiaTheme="minorEastAsia"/>
          <w:vertAlign w:val="superscript"/>
          <w:lang w:val="en-GB"/>
        </w:rPr>
        <w:endnoteReference w:id="11"/>
      </w:r>
      <w:r w:rsidRPr="00845A1E">
        <w:rPr>
          <w:rFonts w:eastAsiaTheme="minorEastAsia"/>
          <w:lang w:val="en-GB"/>
        </w:rPr>
        <w:t xml:space="preserve"> Then, in 2007, Woodman launched the first GoPro with sound, the Digital HERO3. Unlike previous cameras, it captured activities with unlimited video and audio.</w:t>
      </w:r>
      <w:r w:rsidRPr="00845A1E">
        <w:rPr>
          <w:rFonts w:eastAsiaTheme="minorEastAsia"/>
          <w:vertAlign w:val="superscript"/>
          <w:lang w:val="en-GB"/>
        </w:rPr>
        <w:endnoteReference w:id="12"/>
      </w:r>
    </w:p>
    <w:p w14:paraId="5CBDD5A0" w14:textId="77777777" w:rsidR="006356E1" w:rsidRPr="00845A1E" w:rsidRDefault="006356E1" w:rsidP="00700025">
      <w:pPr>
        <w:pStyle w:val="BodyTextMain"/>
        <w:widowControl w:val="0"/>
        <w:rPr>
          <w:rFonts w:eastAsiaTheme="minorEastAsia"/>
          <w:sz w:val="20"/>
          <w:lang w:val="en-GB"/>
        </w:rPr>
      </w:pPr>
    </w:p>
    <w:p w14:paraId="79B9546E" w14:textId="6B3C17EE" w:rsidR="006356E1" w:rsidRPr="00775A9E" w:rsidRDefault="006356E1" w:rsidP="00700025">
      <w:pPr>
        <w:pStyle w:val="BodyTextMain"/>
        <w:widowControl w:val="0"/>
        <w:rPr>
          <w:rFonts w:eastAsiaTheme="minorEastAsia"/>
          <w:spacing w:val="-4"/>
          <w:lang w:val="en-GB"/>
        </w:rPr>
      </w:pPr>
      <w:r w:rsidRPr="00775A9E">
        <w:rPr>
          <w:rFonts w:eastAsiaTheme="minorEastAsia"/>
          <w:spacing w:val="-4"/>
          <w:lang w:val="en-GB"/>
        </w:rPr>
        <w:t>In 2008, the company released the Digital HERO5, a camera installed with wide-angle lenses. This camera gave its users a distinct panorama shot and could be mounted on anything from surfboards to ski poles. That year, the company exceeded $8 million in sales. In 2009, the camera market got its biggest competitor when Apple Inc. introduced the iPhone 3GS, its first phone equipped with the ability to capture 3</w:t>
      </w:r>
      <w:r w:rsidR="00026F93" w:rsidRPr="00775A9E">
        <w:rPr>
          <w:rFonts w:eastAsiaTheme="minorEastAsia"/>
          <w:spacing w:val="-4"/>
          <w:lang w:val="en-GB"/>
        </w:rPr>
        <w:t xml:space="preserve"> </w:t>
      </w:r>
      <w:r w:rsidRPr="00775A9E">
        <w:rPr>
          <w:rFonts w:eastAsiaTheme="minorEastAsia"/>
          <w:spacing w:val="-4"/>
          <w:lang w:val="en-GB"/>
        </w:rPr>
        <w:t xml:space="preserve">megapixel video; this phone posed direct competition </w:t>
      </w:r>
      <w:r w:rsidR="0080610A" w:rsidRPr="00775A9E">
        <w:rPr>
          <w:rFonts w:eastAsiaTheme="minorEastAsia"/>
          <w:spacing w:val="-4"/>
          <w:lang w:val="en-GB"/>
        </w:rPr>
        <w:t xml:space="preserve">to </w:t>
      </w:r>
      <w:r w:rsidRPr="00775A9E">
        <w:rPr>
          <w:rFonts w:eastAsiaTheme="minorEastAsia"/>
          <w:spacing w:val="-4"/>
          <w:lang w:val="en-GB"/>
        </w:rPr>
        <w:t>traditional camcorders and video cameras.</w:t>
      </w:r>
      <w:r w:rsidRPr="00775A9E">
        <w:rPr>
          <w:rFonts w:eastAsiaTheme="minorEastAsia"/>
          <w:spacing w:val="-4"/>
          <w:vertAlign w:val="superscript"/>
          <w:lang w:val="en-GB"/>
        </w:rPr>
        <w:endnoteReference w:id="13"/>
      </w:r>
      <w:r w:rsidR="00026F93" w:rsidRPr="00775A9E">
        <w:rPr>
          <w:rFonts w:eastAsiaTheme="minorEastAsia"/>
          <w:spacing w:val="-4"/>
          <w:lang w:val="en-GB"/>
        </w:rPr>
        <w:t xml:space="preserve"> </w:t>
      </w:r>
      <w:r w:rsidRPr="00775A9E">
        <w:rPr>
          <w:rFonts w:eastAsiaTheme="minorEastAsia"/>
          <w:spacing w:val="-4"/>
          <w:lang w:val="en-GB"/>
        </w:rPr>
        <w:t>However, for GoPro, the release of its high-definition HERO HD (1,080 pixel video at 127 degree wide-angle) meant a new market was developed. As Woodman explained, “GoPro created a new category of camera with the HD HERO back in 2009, and it’s gone on to become one of the bestselling video cameras in the world.”</w:t>
      </w:r>
      <w:r w:rsidRPr="00775A9E">
        <w:rPr>
          <w:rFonts w:eastAsiaTheme="minorEastAsia"/>
          <w:spacing w:val="-4"/>
          <w:vertAlign w:val="superscript"/>
          <w:lang w:val="en-GB"/>
        </w:rPr>
        <w:endnoteReference w:id="14"/>
      </w:r>
      <w:r w:rsidRPr="00775A9E">
        <w:rPr>
          <w:rFonts w:eastAsiaTheme="minorEastAsia"/>
          <w:spacing w:val="-4"/>
          <w:lang w:val="en-GB"/>
        </w:rPr>
        <w:t xml:space="preserve"> The camera positioned GoPro as the name-brand camera for unique point-of-view perspective videos. GoPro had disrupted the traditional camera industry and overtaken the mainstream market</w:t>
      </w:r>
      <w:r w:rsidRPr="00775A9E">
        <w:rPr>
          <w:rFonts w:eastAsiaTheme="minorEastAsia"/>
          <w:spacing w:val="-4"/>
          <w:vertAlign w:val="superscript"/>
          <w:lang w:val="en-GB"/>
        </w:rPr>
        <w:endnoteReference w:id="15"/>
      </w:r>
      <w:r w:rsidRPr="00775A9E">
        <w:rPr>
          <w:rFonts w:eastAsiaTheme="minorEastAsia"/>
          <w:spacing w:val="-4"/>
          <w:lang w:val="en-GB"/>
        </w:rPr>
        <w:t xml:space="preserve"> (see Exhibit 1). In 2010, the company earned $64 million in revenue, more than tripling sales from the previous year. According to Woodman, the company was in the right place at the right time: when smartphones were replacing traditional digital cameras, GoPro became a pioneer of high-definition cameras</w:t>
      </w:r>
      <w:r w:rsidRPr="00775A9E">
        <w:rPr>
          <w:rFonts w:eastAsiaTheme="minorEastAsia"/>
          <w:spacing w:val="-4"/>
          <w:vertAlign w:val="superscript"/>
          <w:lang w:val="en-GB"/>
        </w:rPr>
        <w:endnoteReference w:id="16"/>
      </w:r>
      <w:r w:rsidRPr="00775A9E">
        <w:rPr>
          <w:rFonts w:eastAsiaTheme="minorEastAsia"/>
          <w:spacing w:val="-4"/>
          <w:lang w:val="en-GB"/>
        </w:rPr>
        <w:t xml:space="preserve"> (see Exhibit 2 for total, worldwide action camera sales).</w:t>
      </w:r>
    </w:p>
    <w:p w14:paraId="55E90316" w14:textId="77777777" w:rsidR="006356E1" w:rsidRPr="00845A1E" w:rsidRDefault="006356E1" w:rsidP="00700025">
      <w:pPr>
        <w:pStyle w:val="BodyTextMain"/>
        <w:widowControl w:val="0"/>
        <w:rPr>
          <w:rFonts w:eastAsiaTheme="minorEastAsia"/>
          <w:sz w:val="20"/>
          <w:lang w:val="en-GB"/>
        </w:rPr>
      </w:pPr>
    </w:p>
    <w:p w14:paraId="67283809" w14:textId="6C8124C7" w:rsidR="006356E1" w:rsidRPr="00845A1E" w:rsidRDefault="006356E1" w:rsidP="00700025">
      <w:pPr>
        <w:pStyle w:val="BodyTextMain"/>
        <w:widowControl w:val="0"/>
        <w:rPr>
          <w:rFonts w:eastAsiaTheme="minorEastAsia"/>
          <w:lang w:val="en-GB"/>
        </w:rPr>
      </w:pPr>
      <w:r w:rsidRPr="00845A1E">
        <w:rPr>
          <w:rFonts w:eastAsiaTheme="minorEastAsia"/>
          <w:lang w:val="en-GB"/>
        </w:rPr>
        <w:t>In May 2011, GoPro received Series A funding of</w:t>
      </w:r>
      <w:r w:rsidR="00026F93" w:rsidRPr="00845A1E">
        <w:rPr>
          <w:rFonts w:eastAsiaTheme="minorEastAsia"/>
          <w:lang w:val="en-GB"/>
        </w:rPr>
        <w:t xml:space="preserve"> </w:t>
      </w:r>
      <w:r w:rsidR="0080610A">
        <w:rPr>
          <w:rFonts w:eastAsiaTheme="minorEastAsia"/>
          <w:lang w:val="en-GB"/>
        </w:rPr>
        <w:t>approximately</w:t>
      </w:r>
      <w:r w:rsidR="0080610A" w:rsidRPr="00845A1E">
        <w:rPr>
          <w:rFonts w:eastAsiaTheme="minorEastAsia"/>
          <w:lang w:val="en-GB"/>
        </w:rPr>
        <w:t xml:space="preserve"> </w:t>
      </w:r>
      <w:r w:rsidRPr="00845A1E">
        <w:rPr>
          <w:rFonts w:eastAsiaTheme="minorEastAsia"/>
          <w:lang w:val="en-GB"/>
        </w:rPr>
        <w:t>$88 million through a strategic investment from five venture capital firms. In October 2011, Woodman launched HERO2, with an 11</w:t>
      </w:r>
      <w:r w:rsidR="00026F93" w:rsidRPr="00845A1E">
        <w:rPr>
          <w:rFonts w:eastAsiaTheme="minorEastAsia"/>
          <w:lang w:val="en-GB"/>
        </w:rPr>
        <w:t xml:space="preserve"> </w:t>
      </w:r>
      <w:r w:rsidRPr="00845A1E">
        <w:rPr>
          <w:rFonts w:eastAsiaTheme="minorEastAsia"/>
          <w:lang w:val="en-GB"/>
        </w:rPr>
        <w:t>megapixel camera and improved low-light capability. Later, this camera was upgraded by doubling the pixels, giving it more depth than previous cameras. By early 2012, GoPro cameras formed one-third of all the U.S. units shipped. In December 2012, the company was valued at $2.25 billion after it received an investment of $200 million from Chinese electronics manufacturer Foxconn Technology Group.</w:t>
      </w:r>
      <w:r w:rsidRPr="00845A1E">
        <w:rPr>
          <w:rFonts w:eastAsiaTheme="minorEastAsia"/>
          <w:vertAlign w:val="superscript"/>
          <w:lang w:val="en-GB"/>
        </w:rPr>
        <w:endnoteReference w:id="17"/>
      </w:r>
    </w:p>
    <w:p w14:paraId="0CFA9155" w14:textId="77777777" w:rsidR="006356E1" w:rsidRPr="00845A1E" w:rsidRDefault="006356E1" w:rsidP="00700025">
      <w:pPr>
        <w:pStyle w:val="BodyTextMain"/>
        <w:widowControl w:val="0"/>
        <w:rPr>
          <w:rFonts w:eastAsiaTheme="minorEastAsia"/>
          <w:sz w:val="20"/>
          <w:lang w:val="en-GB"/>
        </w:rPr>
      </w:pPr>
    </w:p>
    <w:p w14:paraId="03A6181D" w14:textId="54DF16D6" w:rsidR="006356E1" w:rsidRPr="00845A1E" w:rsidRDefault="006356E1" w:rsidP="00700025">
      <w:pPr>
        <w:pStyle w:val="BodyTextMain"/>
        <w:widowControl w:val="0"/>
        <w:rPr>
          <w:rFonts w:eastAsiaTheme="minorEastAsia"/>
          <w:lang w:val="en-GB"/>
        </w:rPr>
      </w:pPr>
      <w:r w:rsidRPr="00845A1E">
        <w:rPr>
          <w:rFonts w:eastAsiaTheme="minorEastAsia"/>
          <w:lang w:val="en-GB"/>
        </w:rPr>
        <w:t xml:space="preserve">In 10 years of business, Woodman Labs </w:t>
      </w:r>
      <w:r w:rsidR="0080610A">
        <w:rPr>
          <w:rFonts w:eastAsiaTheme="minorEastAsia"/>
          <w:lang w:val="en-GB"/>
        </w:rPr>
        <w:t xml:space="preserve">had </w:t>
      </w:r>
      <w:r w:rsidRPr="00845A1E">
        <w:rPr>
          <w:rFonts w:eastAsiaTheme="minorEastAsia"/>
          <w:lang w:val="en-GB"/>
        </w:rPr>
        <w:t xml:space="preserve">advanced from selling 35mm film cameras to selling high-definition digital video camcorders. During this decade of evolution, the company released more than seven iterations of cameras, </w:t>
      </w:r>
      <w:r w:rsidR="0080610A">
        <w:rPr>
          <w:rFonts w:eastAsiaTheme="minorEastAsia"/>
          <w:lang w:val="en-GB"/>
        </w:rPr>
        <w:t>and</w:t>
      </w:r>
      <w:r w:rsidR="0080610A" w:rsidRPr="00845A1E">
        <w:rPr>
          <w:rFonts w:eastAsiaTheme="minorEastAsia"/>
          <w:lang w:val="en-GB"/>
        </w:rPr>
        <w:t xml:space="preserve"> </w:t>
      </w:r>
      <w:r w:rsidRPr="00845A1E">
        <w:rPr>
          <w:rFonts w:eastAsiaTheme="minorEastAsia"/>
          <w:lang w:val="en-GB"/>
        </w:rPr>
        <w:t xml:space="preserve">every new version </w:t>
      </w:r>
      <w:r w:rsidR="00B0263A" w:rsidRPr="00845A1E">
        <w:rPr>
          <w:rFonts w:eastAsiaTheme="minorEastAsia"/>
          <w:lang w:val="en-GB"/>
        </w:rPr>
        <w:t>address</w:t>
      </w:r>
      <w:r w:rsidR="00B0263A">
        <w:rPr>
          <w:rFonts w:eastAsiaTheme="minorEastAsia"/>
          <w:lang w:val="en-GB"/>
        </w:rPr>
        <w:t>ed</w:t>
      </w:r>
      <w:r w:rsidR="00B0263A" w:rsidRPr="00845A1E">
        <w:rPr>
          <w:rFonts w:eastAsiaTheme="minorEastAsia"/>
          <w:lang w:val="en-GB"/>
        </w:rPr>
        <w:t xml:space="preserve"> </w:t>
      </w:r>
      <w:r w:rsidRPr="00845A1E">
        <w:rPr>
          <w:rFonts w:eastAsiaTheme="minorEastAsia"/>
          <w:lang w:val="en-GB"/>
        </w:rPr>
        <w:t>the limitations of its immediate predecessor. From 2012 to 2014, the company continued its yearly product refresh with the smaller, lighter HERO3 and HERO4; some of these cameras were introduced with screens for watching the videos after filming.</w:t>
      </w:r>
    </w:p>
    <w:p w14:paraId="5D91D3FA" w14:textId="0D7BE2D7" w:rsidR="006356E1" w:rsidRPr="00775A9E" w:rsidRDefault="006356E1" w:rsidP="00700025">
      <w:pPr>
        <w:pStyle w:val="BodyTextMain"/>
        <w:widowControl w:val="0"/>
        <w:rPr>
          <w:rFonts w:eastAsiaTheme="minorEastAsia"/>
          <w:spacing w:val="-6"/>
          <w:lang w:val="en-GB"/>
        </w:rPr>
      </w:pPr>
      <w:r w:rsidRPr="00775A9E">
        <w:rPr>
          <w:rFonts w:eastAsiaTheme="minorEastAsia"/>
          <w:spacing w:val="-6"/>
          <w:lang w:val="en-GB"/>
        </w:rPr>
        <w:lastRenderedPageBreak/>
        <w:t>In February 2014, the camera maker officially changed its name from Woodman Labs to GoPro, Inc.</w:t>
      </w:r>
      <w:r w:rsidRPr="00775A9E">
        <w:rPr>
          <w:rFonts w:eastAsiaTheme="minorEastAsia"/>
          <w:spacing w:val="-6"/>
          <w:vertAlign w:val="superscript"/>
          <w:lang w:val="en-GB"/>
        </w:rPr>
        <w:endnoteReference w:id="18"/>
      </w:r>
      <w:r w:rsidRPr="00775A9E">
        <w:rPr>
          <w:rFonts w:eastAsiaTheme="minorEastAsia"/>
          <w:spacing w:val="-6"/>
          <w:lang w:val="en-GB"/>
        </w:rPr>
        <w:t xml:space="preserve"> </w:t>
      </w:r>
      <w:proofErr w:type="gramStart"/>
      <w:r w:rsidRPr="00775A9E">
        <w:rPr>
          <w:rFonts w:eastAsiaTheme="minorEastAsia"/>
          <w:spacing w:val="-6"/>
          <w:lang w:val="en-GB"/>
        </w:rPr>
        <w:t>In</w:t>
      </w:r>
      <w:proofErr w:type="gramEnd"/>
      <w:r w:rsidRPr="00775A9E">
        <w:rPr>
          <w:rFonts w:eastAsiaTheme="minorEastAsia"/>
          <w:spacing w:val="-6"/>
          <w:lang w:val="en-GB"/>
        </w:rPr>
        <w:t xml:space="preserve"> June 2014, Woodman took his business public in New York with an initial public offering (IPO). The IPO valued the company at $3</w:t>
      </w:r>
      <w:r w:rsidR="00B0263A" w:rsidRPr="00775A9E">
        <w:rPr>
          <w:rFonts w:eastAsiaTheme="minorEastAsia"/>
          <w:spacing w:val="-6"/>
          <w:lang w:val="en-GB"/>
        </w:rPr>
        <w:t xml:space="preserve"> </w:t>
      </w:r>
      <w:r w:rsidRPr="00775A9E">
        <w:rPr>
          <w:rFonts w:eastAsiaTheme="minorEastAsia"/>
          <w:spacing w:val="-6"/>
          <w:lang w:val="en-GB"/>
        </w:rPr>
        <w:t>billion, which rose to around $11.5</w:t>
      </w:r>
      <w:r w:rsidR="00026F93" w:rsidRPr="00775A9E">
        <w:rPr>
          <w:rFonts w:eastAsiaTheme="minorEastAsia"/>
          <w:spacing w:val="-6"/>
          <w:lang w:val="en-GB"/>
        </w:rPr>
        <w:t xml:space="preserve"> </w:t>
      </w:r>
      <w:r w:rsidRPr="00775A9E">
        <w:rPr>
          <w:rFonts w:eastAsiaTheme="minorEastAsia"/>
          <w:spacing w:val="-6"/>
          <w:lang w:val="en-GB"/>
        </w:rPr>
        <w:t>billion, up 283 per cent on the starting price.</w:t>
      </w:r>
      <w:r w:rsidRPr="00775A9E">
        <w:rPr>
          <w:rFonts w:eastAsiaTheme="minorEastAsia"/>
          <w:spacing w:val="-6"/>
          <w:vertAlign w:val="superscript"/>
          <w:lang w:val="en-GB"/>
        </w:rPr>
        <w:endnoteReference w:id="19"/>
      </w:r>
      <w:r w:rsidRPr="00775A9E">
        <w:rPr>
          <w:rFonts w:eastAsiaTheme="minorEastAsia"/>
          <w:spacing w:val="-6"/>
          <w:lang w:val="en-GB"/>
        </w:rPr>
        <w:t xml:space="preserve"> By the end of 2014, GoPro was the market leader in the action camera industry, with </w:t>
      </w:r>
      <w:r w:rsidR="0080610A" w:rsidRPr="00775A9E">
        <w:rPr>
          <w:rFonts w:eastAsiaTheme="minorEastAsia"/>
          <w:spacing w:val="-6"/>
          <w:lang w:val="en-GB"/>
        </w:rPr>
        <w:t xml:space="preserve">approximately </w:t>
      </w:r>
      <w:r w:rsidRPr="00775A9E">
        <w:rPr>
          <w:rFonts w:eastAsiaTheme="minorEastAsia"/>
          <w:spacing w:val="-6"/>
          <w:lang w:val="en-GB"/>
        </w:rPr>
        <w:t>47 per cent of market share, followed by other brands such as ION (12 per cent market share), Sony (8 per cent market share), and others.</w:t>
      </w:r>
      <w:r w:rsidRPr="00775A9E">
        <w:rPr>
          <w:rFonts w:eastAsiaTheme="minorEastAsia"/>
          <w:spacing w:val="-6"/>
          <w:vertAlign w:val="superscript"/>
          <w:lang w:val="en-GB"/>
        </w:rPr>
        <w:endnoteReference w:id="20"/>
      </w:r>
    </w:p>
    <w:p w14:paraId="3E7DF82F" w14:textId="77777777" w:rsidR="006356E1" w:rsidRPr="00775A9E" w:rsidRDefault="006356E1" w:rsidP="00700025">
      <w:pPr>
        <w:pStyle w:val="BodyTextMain"/>
        <w:widowControl w:val="0"/>
        <w:rPr>
          <w:rFonts w:eastAsiaTheme="minorEastAsia"/>
          <w:spacing w:val="-6"/>
          <w:sz w:val="20"/>
          <w:lang w:val="en-GB"/>
        </w:rPr>
      </w:pPr>
    </w:p>
    <w:p w14:paraId="01A6FF2A" w14:textId="5219C938" w:rsidR="006356E1" w:rsidRPr="00845A1E" w:rsidRDefault="006356E1" w:rsidP="00700025">
      <w:pPr>
        <w:pStyle w:val="BodyTextMain"/>
        <w:widowControl w:val="0"/>
        <w:rPr>
          <w:rFonts w:eastAsiaTheme="minorEastAsia"/>
          <w:lang w:val="en-GB"/>
        </w:rPr>
      </w:pPr>
      <w:r w:rsidRPr="00845A1E">
        <w:rPr>
          <w:rFonts w:eastAsiaTheme="minorEastAsia"/>
          <w:lang w:val="en-GB"/>
        </w:rPr>
        <w:t>In 2015, GoPro launched two more cameras, the GoPro HERO LCD and the GoPro HERO4 Session, both with improved photo and video resolution; these devices incorporated Bluetooth and Wi-Fi, touch screens, and updated editing software.</w:t>
      </w:r>
      <w:r w:rsidRPr="00845A1E">
        <w:rPr>
          <w:rFonts w:eastAsiaTheme="minorEastAsia"/>
          <w:vertAlign w:val="superscript"/>
          <w:lang w:val="en-GB"/>
        </w:rPr>
        <w:endnoteReference w:id="21"/>
      </w:r>
    </w:p>
    <w:p w14:paraId="7E97AACC" w14:textId="77777777" w:rsidR="006356E1" w:rsidRPr="00845A1E" w:rsidRDefault="006356E1" w:rsidP="00700025">
      <w:pPr>
        <w:pStyle w:val="BodyTextMain"/>
        <w:widowControl w:val="0"/>
        <w:rPr>
          <w:rFonts w:eastAsiaTheme="minorEastAsia"/>
          <w:sz w:val="20"/>
          <w:lang w:val="en-GB"/>
        </w:rPr>
      </w:pPr>
    </w:p>
    <w:p w14:paraId="1B804B53" w14:textId="77777777" w:rsidR="006356E1" w:rsidRPr="00845A1E" w:rsidRDefault="006356E1" w:rsidP="00700025">
      <w:pPr>
        <w:pStyle w:val="BodyTextMain"/>
        <w:widowControl w:val="0"/>
        <w:rPr>
          <w:rFonts w:eastAsiaTheme="minorEastAsia"/>
          <w:sz w:val="20"/>
          <w:lang w:val="en-GB"/>
        </w:rPr>
      </w:pPr>
    </w:p>
    <w:p w14:paraId="23D66DDF" w14:textId="30E20012" w:rsidR="006356E1" w:rsidRPr="00845A1E" w:rsidRDefault="006356E1" w:rsidP="00700025">
      <w:pPr>
        <w:pStyle w:val="Casehead1"/>
        <w:widowControl w:val="0"/>
        <w:rPr>
          <w:rFonts w:eastAsiaTheme="minorEastAsia"/>
          <w:lang w:val="en-GB"/>
        </w:rPr>
      </w:pPr>
      <w:r w:rsidRPr="00845A1E">
        <w:rPr>
          <w:rFonts w:eastAsiaTheme="minorEastAsia"/>
          <w:lang w:val="en-GB"/>
        </w:rPr>
        <w:t>REDEFINING</w:t>
      </w:r>
      <w:r w:rsidR="00026F93" w:rsidRPr="00845A1E">
        <w:rPr>
          <w:rFonts w:eastAsiaTheme="minorEastAsia"/>
          <w:lang w:val="en-GB"/>
        </w:rPr>
        <w:t xml:space="preserve"> </w:t>
      </w:r>
      <w:r w:rsidRPr="00845A1E">
        <w:rPr>
          <w:rFonts w:eastAsiaTheme="minorEastAsia"/>
          <w:lang w:val="en-GB"/>
        </w:rPr>
        <w:t>CONTENT MARKETING</w:t>
      </w:r>
    </w:p>
    <w:p w14:paraId="7441B8C2" w14:textId="77777777" w:rsidR="006356E1" w:rsidRPr="00845A1E" w:rsidRDefault="006356E1" w:rsidP="00700025">
      <w:pPr>
        <w:pStyle w:val="BodyTextMain"/>
        <w:widowControl w:val="0"/>
        <w:rPr>
          <w:rFonts w:eastAsiaTheme="minorEastAsia"/>
          <w:lang w:val="en-GB"/>
        </w:rPr>
      </w:pPr>
    </w:p>
    <w:p w14:paraId="1859E5E3" w14:textId="4E0CDAA3" w:rsidR="006356E1" w:rsidRPr="00775A9E" w:rsidRDefault="006356E1" w:rsidP="00700025">
      <w:pPr>
        <w:pStyle w:val="BodyTextMain"/>
        <w:widowControl w:val="0"/>
        <w:rPr>
          <w:rFonts w:eastAsiaTheme="minorEastAsia"/>
          <w:spacing w:val="-4"/>
          <w:lang w:val="en-GB"/>
        </w:rPr>
      </w:pPr>
      <w:r w:rsidRPr="00775A9E">
        <w:rPr>
          <w:rFonts w:eastAsiaTheme="minorEastAsia"/>
          <w:spacing w:val="-4"/>
          <w:lang w:val="en-GB"/>
        </w:rPr>
        <w:t>Since the debut of its first camera in 2004, GoPro’s sales had more than doubled every year until</w:t>
      </w:r>
      <w:r w:rsidR="00026F93" w:rsidRPr="00775A9E">
        <w:rPr>
          <w:rFonts w:eastAsiaTheme="minorEastAsia"/>
          <w:spacing w:val="-4"/>
          <w:lang w:val="en-GB"/>
        </w:rPr>
        <w:t xml:space="preserve"> </w:t>
      </w:r>
      <w:r w:rsidRPr="00775A9E">
        <w:rPr>
          <w:rFonts w:eastAsiaTheme="minorEastAsia"/>
          <w:spacing w:val="-4"/>
          <w:lang w:val="en-GB"/>
        </w:rPr>
        <w:t xml:space="preserve">2012. By 2013, it had become </w:t>
      </w:r>
      <w:r w:rsidR="000E1F0C" w:rsidRPr="00775A9E">
        <w:rPr>
          <w:rFonts w:eastAsiaTheme="minorEastAsia"/>
          <w:spacing w:val="-4"/>
          <w:lang w:val="en-GB"/>
        </w:rPr>
        <w:t>The United States</w:t>
      </w:r>
      <w:r w:rsidRPr="00775A9E">
        <w:rPr>
          <w:rFonts w:eastAsiaTheme="minorEastAsia"/>
          <w:spacing w:val="-4"/>
          <w:lang w:val="en-GB"/>
        </w:rPr>
        <w:t>’ fastest</w:t>
      </w:r>
      <w:r w:rsidR="0080610A" w:rsidRPr="00775A9E">
        <w:rPr>
          <w:rFonts w:eastAsiaTheme="minorEastAsia"/>
          <w:spacing w:val="-4"/>
          <w:lang w:val="en-GB"/>
        </w:rPr>
        <w:t>-</w:t>
      </w:r>
      <w:r w:rsidRPr="00775A9E">
        <w:rPr>
          <w:rFonts w:eastAsiaTheme="minorEastAsia"/>
          <w:spacing w:val="-4"/>
          <w:lang w:val="en-GB"/>
        </w:rPr>
        <w:t>growing digital imaging company.</w:t>
      </w:r>
      <w:r w:rsidRPr="00775A9E">
        <w:rPr>
          <w:rFonts w:eastAsiaTheme="minorEastAsia"/>
          <w:spacing w:val="-4"/>
          <w:vertAlign w:val="superscript"/>
          <w:lang w:val="en-GB"/>
        </w:rPr>
        <w:endnoteReference w:id="22"/>
      </w:r>
      <w:r w:rsidRPr="00775A9E">
        <w:rPr>
          <w:rFonts w:eastAsiaTheme="minorEastAsia"/>
          <w:spacing w:val="-4"/>
          <w:lang w:val="en-GB"/>
        </w:rPr>
        <w:t xml:space="preserve"> The reach of GoPro cameras was not restricted to youngsters who strapped the cameras to helmets, handlebars, and surfboards. </w:t>
      </w:r>
      <w:r w:rsidR="003847F5" w:rsidRPr="00775A9E">
        <w:rPr>
          <w:rFonts w:eastAsiaTheme="minorEastAsia"/>
          <w:spacing w:val="-4"/>
          <w:lang w:val="en-GB"/>
        </w:rPr>
        <w:t xml:space="preserve">GoPro cameras </w:t>
      </w:r>
      <w:r w:rsidRPr="00775A9E">
        <w:rPr>
          <w:rFonts w:eastAsiaTheme="minorEastAsia"/>
          <w:spacing w:val="-4"/>
          <w:lang w:val="en-GB"/>
        </w:rPr>
        <w:t>were also used by Hollywood directors, police forces, the U.S. military, doctors, and oceanographers.</w:t>
      </w:r>
    </w:p>
    <w:p w14:paraId="4BD4EF3C" w14:textId="77777777" w:rsidR="006356E1" w:rsidRPr="00775A9E" w:rsidRDefault="006356E1" w:rsidP="00700025">
      <w:pPr>
        <w:pStyle w:val="BodyTextMain"/>
        <w:widowControl w:val="0"/>
        <w:rPr>
          <w:rFonts w:eastAsiaTheme="minorEastAsia"/>
          <w:spacing w:val="-4"/>
          <w:sz w:val="20"/>
          <w:lang w:val="en-GB"/>
        </w:rPr>
      </w:pPr>
    </w:p>
    <w:p w14:paraId="42EAAC5C" w14:textId="75EED088" w:rsidR="006356E1" w:rsidRPr="00775A9E" w:rsidRDefault="006356E1" w:rsidP="00700025">
      <w:pPr>
        <w:pStyle w:val="BodyTextMain"/>
        <w:widowControl w:val="0"/>
        <w:rPr>
          <w:rFonts w:eastAsiaTheme="minorEastAsia"/>
          <w:spacing w:val="-4"/>
          <w:lang w:val="en-GB"/>
        </w:rPr>
      </w:pPr>
      <w:r w:rsidRPr="00775A9E">
        <w:rPr>
          <w:rFonts w:eastAsiaTheme="minorEastAsia"/>
          <w:spacing w:val="-4"/>
          <w:lang w:val="en-GB"/>
        </w:rPr>
        <w:t xml:space="preserve">GoPro adopted a strategy to go from niche to blockbuster, which could be attributed, in large part, to its social media friendliness. Since 2008, the company had been marketing its cameras as mountable devices that could be attached to ski poles, car frames, and surfboards, allowing people to film themselves and produce remarkably high-quality videos. Around the same time, it </w:t>
      </w:r>
      <w:r w:rsidR="008A68FA" w:rsidRPr="00775A9E">
        <w:rPr>
          <w:rFonts w:eastAsiaTheme="minorEastAsia"/>
          <w:spacing w:val="-4"/>
          <w:lang w:val="en-GB"/>
        </w:rPr>
        <w:t>became</w:t>
      </w:r>
      <w:r w:rsidRPr="00775A9E">
        <w:rPr>
          <w:rFonts w:eastAsiaTheme="minorEastAsia"/>
          <w:spacing w:val="-4"/>
          <w:lang w:val="en-GB"/>
        </w:rPr>
        <w:t xml:space="preserve"> a growing obsession </w:t>
      </w:r>
      <w:r w:rsidR="008A68FA" w:rsidRPr="00775A9E">
        <w:rPr>
          <w:rFonts w:eastAsiaTheme="minorEastAsia"/>
          <w:spacing w:val="-4"/>
          <w:lang w:val="en-GB"/>
        </w:rPr>
        <w:t xml:space="preserve">for </w:t>
      </w:r>
      <w:r w:rsidRPr="00775A9E">
        <w:rPr>
          <w:rFonts w:eastAsiaTheme="minorEastAsia"/>
          <w:spacing w:val="-4"/>
          <w:lang w:val="en-GB"/>
        </w:rPr>
        <w:t>people to share their most exciting—or even most monotonous—moments on social media.</w:t>
      </w:r>
      <w:r w:rsidRPr="00775A9E">
        <w:rPr>
          <w:rFonts w:eastAsiaTheme="minorEastAsia"/>
          <w:spacing w:val="-4"/>
          <w:vertAlign w:val="superscript"/>
          <w:lang w:val="en-GB"/>
        </w:rPr>
        <w:endnoteReference w:id="23"/>
      </w:r>
      <w:r w:rsidRPr="00775A9E">
        <w:rPr>
          <w:rFonts w:eastAsiaTheme="minorEastAsia"/>
          <w:spacing w:val="-4"/>
          <w:lang w:val="en-GB"/>
        </w:rPr>
        <w:t xml:space="preserve"> GoPro equipped people with its cameras to create and share videos that could be uploaded on various social networking sites such as YouTube, Vimeo</w:t>
      </w:r>
      <w:r w:rsidR="000E1F0C" w:rsidRPr="00775A9E">
        <w:rPr>
          <w:rFonts w:eastAsiaTheme="minorEastAsia"/>
          <w:spacing w:val="-4"/>
          <w:lang w:val="en-GB"/>
        </w:rPr>
        <w:t>, LLC</w:t>
      </w:r>
      <w:r w:rsidRPr="00775A9E">
        <w:rPr>
          <w:rFonts w:eastAsiaTheme="minorEastAsia"/>
          <w:spacing w:val="-4"/>
          <w:lang w:val="en-GB"/>
        </w:rPr>
        <w:t>, Facebook</w:t>
      </w:r>
      <w:r w:rsidR="000E1F0C" w:rsidRPr="00775A9E">
        <w:rPr>
          <w:rFonts w:eastAsiaTheme="minorEastAsia"/>
          <w:spacing w:val="-4"/>
          <w:lang w:val="en-GB"/>
        </w:rPr>
        <w:t>, Inc.</w:t>
      </w:r>
      <w:r w:rsidRPr="00775A9E">
        <w:rPr>
          <w:rFonts w:eastAsiaTheme="minorEastAsia"/>
          <w:spacing w:val="-4"/>
          <w:lang w:val="en-GB"/>
        </w:rPr>
        <w:t xml:space="preserve">, Instagram, and Pinterest. Public video sites gave people a platform to gain publicity, and GoPro helped them create such content. For people who enjoyed doing extreme sports only on weekends, GoPro cameras became the easiest way to get them their own three minutes of glory. These regular GoPro customers, who wanted their moments of triumph to be recognized by others, became </w:t>
      </w:r>
      <w:r w:rsidR="003847F5" w:rsidRPr="00775A9E">
        <w:rPr>
          <w:rFonts w:eastAsiaTheme="minorEastAsia"/>
          <w:spacing w:val="-4"/>
          <w:lang w:val="en-GB"/>
        </w:rPr>
        <w:t xml:space="preserve">GoPro’s </w:t>
      </w:r>
      <w:r w:rsidRPr="00775A9E">
        <w:rPr>
          <w:rFonts w:eastAsiaTheme="minorEastAsia"/>
          <w:spacing w:val="-4"/>
          <w:lang w:val="en-GB"/>
        </w:rPr>
        <w:t>advertisers.</w:t>
      </w:r>
      <w:r w:rsidRPr="00775A9E">
        <w:rPr>
          <w:rFonts w:eastAsiaTheme="minorEastAsia"/>
          <w:spacing w:val="-4"/>
          <w:vertAlign w:val="superscript"/>
          <w:lang w:val="en-GB"/>
        </w:rPr>
        <w:endnoteReference w:id="24"/>
      </w:r>
    </w:p>
    <w:p w14:paraId="3FE31DEA" w14:textId="77777777" w:rsidR="006356E1" w:rsidRPr="00775A9E" w:rsidRDefault="006356E1" w:rsidP="00700025">
      <w:pPr>
        <w:pStyle w:val="BodyTextMain"/>
        <w:widowControl w:val="0"/>
        <w:rPr>
          <w:rFonts w:eastAsiaTheme="minorEastAsia"/>
          <w:spacing w:val="-4"/>
          <w:sz w:val="20"/>
          <w:lang w:val="en-GB"/>
        </w:rPr>
      </w:pPr>
    </w:p>
    <w:p w14:paraId="06FF6158" w14:textId="7BD359E4" w:rsidR="006356E1" w:rsidRPr="00074E50" w:rsidRDefault="006356E1" w:rsidP="00700025">
      <w:pPr>
        <w:pStyle w:val="BodyTextMain"/>
        <w:widowControl w:val="0"/>
        <w:rPr>
          <w:rFonts w:eastAsiaTheme="minorEastAsia"/>
          <w:color w:val="000000" w:themeColor="text1"/>
          <w:spacing w:val="-4"/>
          <w:lang w:val="en-GB"/>
        </w:rPr>
      </w:pPr>
      <w:r w:rsidRPr="00074E50">
        <w:rPr>
          <w:rFonts w:eastAsiaTheme="minorEastAsia"/>
          <w:spacing w:val="-4"/>
          <w:lang w:val="en-GB"/>
        </w:rPr>
        <w:t>Analysts believed that GoPro was innovating—not just its products but also around the products—to make them more valuable for its customers.</w:t>
      </w:r>
      <w:r w:rsidRPr="00074E50">
        <w:rPr>
          <w:rFonts w:eastAsiaTheme="minorEastAsia"/>
          <w:spacing w:val="-4"/>
          <w:vertAlign w:val="superscript"/>
          <w:lang w:val="en-GB"/>
        </w:rPr>
        <w:endnoteReference w:id="25"/>
      </w:r>
      <w:r w:rsidR="00026F93" w:rsidRPr="00074E50">
        <w:rPr>
          <w:rFonts w:eastAsiaTheme="minorEastAsia"/>
          <w:spacing w:val="-4"/>
          <w:lang w:val="en-GB"/>
        </w:rPr>
        <w:t xml:space="preserve"> </w:t>
      </w:r>
      <w:r w:rsidRPr="00074E50">
        <w:rPr>
          <w:rFonts w:eastAsiaTheme="minorEastAsia"/>
          <w:spacing w:val="-4"/>
          <w:lang w:val="en-GB"/>
        </w:rPr>
        <w:t xml:space="preserve">GoPro created a dedicated library on its website, displaying the best content generated by its </w:t>
      </w:r>
      <w:r w:rsidRPr="00074E50">
        <w:rPr>
          <w:rFonts w:eastAsiaTheme="minorEastAsia"/>
          <w:color w:val="000000" w:themeColor="text1"/>
          <w:spacing w:val="-4"/>
          <w:lang w:val="en-GB"/>
        </w:rPr>
        <w:t>users. Customers would upload their</w:t>
      </w:r>
      <w:r w:rsidRPr="00074E50">
        <w:rPr>
          <w:rFonts w:eastAsiaTheme="minorEastAsia"/>
          <w:spacing w:val="-4"/>
          <w:lang w:val="en-GB"/>
        </w:rPr>
        <w:t xml:space="preserve"> videos, view specific playlists, or create their own favo</w:t>
      </w:r>
      <w:r w:rsidR="003847F5" w:rsidRPr="00074E50">
        <w:rPr>
          <w:rFonts w:eastAsiaTheme="minorEastAsia"/>
          <w:spacing w:val="-4"/>
          <w:lang w:val="en-GB"/>
        </w:rPr>
        <w:t>u</w:t>
      </w:r>
      <w:r w:rsidRPr="00074E50">
        <w:rPr>
          <w:rFonts w:eastAsiaTheme="minorEastAsia"/>
          <w:spacing w:val="-4"/>
          <w:lang w:val="en-GB"/>
        </w:rPr>
        <w:t>rite lists.</w:t>
      </w:r>
      <w:r w:rsidRPr="00074E50">
        <w:rPr>
          <w:rFonts w:eastAsiaTheme="minorEastAsia"/>
          <w:color w:val="000000" w:themeColor="text1"/>
          <w:spacing w:val="-4"/>
          <w:vertAlign w:val="superscript"/>
          <w:lang w:val="en-GB"/>
        </w:rPr>
        <w:endnoteReference w:id="26"/>
      </w:r>
      <w:r w:rsidRPr="00074E50">
        <w:rPr>
          <w:rFonts w:eastAsiaTheme="minorEastAsia"/>
          <w:spacing w:val="-4"/>
          <w:lang w:val="en-GB"/>
        </w:rPr>
        <w:t xml:space="preserve"> GoPro </w:t>
      </w:r>
      <w:r w:rsidR="003847F5" w:rsidRPr="00074E50">
        <w:rPr>
          <w:rFonts w:eastAsiaTheme="minorEastAsia"/>
          <w:spacing w:val="-4"/>
          <w:lang w:val="en-GB"/>
        </w:rPr>
        <w:t xml:space="preserve">also </w:t>
      </w:r>
      <w:r w:rsidRPr="00074E50">
        <w:rPr>
          <w:rFonts w:eastAsiaTheme="minorEastAsia"/>
          <w:spacing w:val="-4"/>
          <w:lang w:val="en-GB"/>
        </w:rPr>
        <w:t>bought the rights to self-shot videos that contained unique and inspiring content. After refining these videos, the company posted them on its channel and requested its users to create emotional and impactful content to share with the world.</w:t>
      </w:r>
      <w:r w:rsidRPr="00074E50">
        <w:rPr>
          <w:rFonts w:eastAsiaTheme="minorEastAsia"/>
          <w:spacing w:val="-4"/>
          <w:vertAlign w:val="superscript"/>
          <w:lang w:val="en-GB"/>
        </w:rPr>
        <w:endnoteReference w:id="27"/>
      </w:r>
      <w:r w:rsidR="002A24A9" w:rsidRPr="00074E50">
        <w:rPr>
          <w:rFonts w:eastAsiaTheme="minorEastAsia"/>
          <w:spacing w:val="-4"/>
          <w:lang w:val="en-GB"/>
        </w:rPr>
        <w:t xml:space="preserve"> </w:t>
      </w:r>
      <w:r w:rsidRPr="00074E50">
        <w:rPr>
          <w:rFonts w:eastAsiaTheme="minorEastAsia"/>
          <w:color w:val="000000" w:themeColor="text1"/>
          <w:spacing w:val="-4"/>
          <w:lang w:val="en-GB"/>
        </w:rPr>
        <w:t xml:space="preserve">A GoPro hashtag helped users categorize their content; the hashtag </w:t>
      </w:r>
      <w:r w:rsidR="003847F5" w:rsidRPr="00074E50">
        <w:rPr>
          <w:rFonts w:eastAsiaTheme="minorEastAsia"/>
          <w:color w:val="000000" w:themeColor="text1"/>
          <w:spacing w:val="-4"/>
          <w:lang w:val="en-GB"/>
        </w:rPr>
        <w:t xml:space="preserve">also </w:t>
      </w:r>
      <w:r w:rsidRPr="00074E50">
        <w:rPr>
          <w:rFonts w:eastAsiaTheme="minorEastAsia"/>
          <w:color w:val="000000" w:themeColor="text1"/>
          <w:spacing w:val="-4"/>
          <w:lang w:val="en-GB"/>
        </w:rPr>
        <w:t>helped GoPro’s social media team find new videos to upload on various networking sites.</w:t>
      </w:r>
      <w:r w:rsidRPr="00074E50">
        <w:rPr>
          <w:rFonts w:eastAsiaTheme="minorEastAsia"/>
          <w:color w:val="000000" w:themeColor="text1"/>
          <w:spacing w:val="-4"/>
          <w:vertAlign w:val="superscript"/>
          <w:lang w:val="en-GB"/>
        </w:rPr>
        <w:endnoteReference w:id="28"/>
      </w:r>
    </w:p>
    <w:p w14:paraId="0E461D73" w14:textId="77777777" w:rsidR="006356E1" w:rsidRPr="00845A1E" w:rsidRDefault="006356E1" w:rsidP="00700025">
      <w:pPr>
        <w:pStyle w:val="BodyTextMain"/>
        <w:widowControl w:val="0"/>
        <w:rPr>
          <w:rFonts w:eastAsiaTheme="minorEastAsia"/>
          <w:sz w:val="20"/>
          <w:lang w:val="en-GB"/>
        </w:rPr>
      </w:pPr>
    </w:p>
    <w:p w14:paraId="32E48C43" w14:textId="65C2E89D" w:rsidR="006356E1" w:rsidRPr="00074E50" w:rsidRDefault="006356E1" w:rsidP="00700025">
      <w:pPr>
        <w:pStyle w:val="BodyTextMain"/>
        <w:widowControl w:val="0"/>
        <w:rPr>
          <w:rFonts w:eastAsiaTheme="minorEastAsia"/>
          <w:spacing w:val="-4"/>
          <w:lang w:val="en-GB"/>
        </w:rPr>
      </w:pPr>
      <w:r w:rsidRPr="00074E50">
        <w:rPr>
          <w:rFonts w:eastAsiaTheme="minorEastAsia"/>
          <w:spacing w:val="-4"/>
          <w:lang w:val="en-GB"/>
        </w:rPr>
        <w:t>Furthermore, GoPro launched contests such as the GoPro annual awards, GoPro Video of the Day, and Photo of the Day to encourage its customers to upload more videos and photos, and win awards; it distributed annual awards of up to $5 million in prizes to the best content submitted. To ensure that the content was relatable to audiences, GoPro either provided stories through its videos or shared videos with surrounding stories.</w:t>
      </w:r>
      <w:r w:rsidRPr="00074E50">
        <w:rPr>
          <w:rFonts w:eastAsiaTheme="minorEastAsia"/>
          <w:spacing w:val="-4"/>
          <w:vertAlign w:val="superscript"/>
          <w:lang w:val="en-GB"/>
        </w:rPr>
        <w:endnoteReference w:id="29"/>
      </w:r>
      <w:r w:rsidRPr="00074E50">
        <w:rPr>
          <w:rFonts w:eastAsiaTheme="minorEastAsia"/>
          <w:spacing w:val="-4"/>
          <w:lang w:val="en-GB"/>
        </w:rPr>
        <w:t xml:space="preserve"> By 2013, GoPro had become the fifth</w:t>
      </w:r>
      <w:r w:rsidR="003620C0" w:rsidRPr="00074E50">
        <w:rPr>
          <w:rFonts w:eastAsiaTheme="minorEastAsia"/>
          <w:spacing w:val="-4"/>
          <w:lang w:val="en-GB"/>
        </w:rPr>
        <w:t>-</w:t>
      </w:r>
      <w:r w:rsidRPr="00074E50">
        <w:rPr>
          <w:rFonts w:eastAsiaTheme="minorEastAsia"/>
          <w:spacing w:val="-4"/>
          <w:lang w:val="en-GB"/>
        </w:rPr>
        <w:t xml:space="preserve">largest YouTube brand, amassing approximately </w:t>
      </w:r>
      <w:r w:rsidR="00F65583" w:rsidRPr="00074E50">
        <w:rPr>
          <w:rFonts w:eastAsiaTheme="minorEastAsia"/>
          <w:spacing w:val="-4"/>
          <w:lang w:val="en-GB"/>
        </w:rPr>
        <w:t xml:space="preserve">3 </w:t>
      </w:r>
      <w:r w:rsidRPr="00074E50">
        <w:rPr>
          <w:rFonts w:eastAsiaTheme="minorEastAsia"/>
          <w:spacing w:val="-4"/>
          <w:lang w:val="en-GB"/>
        </w:rPr>
        <w:t>million views globally.</w:t>
      </w:r>
      <w:r w:rsidRPr="00074E50">
        <w:rPr>
          <w:rFonts w:eastAsiaTheme="minorEastAsia"/>
          <w:spacing w:val="-4"/>
          <w:vertAlign w:val="superscript"/>
          <w:lang w:val="en-GB"/>
        </w:rPr>
        <w:endnoteReference w:id="30"/>
      </w:r>
      <w:r w:rsidR="002A24A9" w:rsidRPr="00074E50">
        <w:rPr>
          <w:rFonts w:eastAsiaTheme="minorEastAsia"/>
          <w:spacing w:val="-4"/>
          <w:lang w:val="en-GB"/>
        </w:rPr>
        <w:t xml:space="preserve"> </w:t>
      </w:r>
      <w:r w:rsidRPr="00074E50">
        <w:rPr>
          <w:rFonts w:eastAsiaTheme="minorEastAsia"/>
          <w:spacing w:val="-4"/>
          <w:lang w:val="en-GB"/>
        </w:rPr>
        <w:t>The company’s public relations team thanked individual users for their contributions, along with advising users and answering their questions on YouTube.</w:t>
      </w:r>
      <w:r w:rsidRPr="00074E50">
        <w:rPr>
          <w:rFonts w:eastAsiaTheme="minorEastAsia"/>
          <w:spacing w:val="-4"/>
          <w:vertAlign w:val="superscript"/>
          <w:lang w:val="en-GB"/>
        </w:rPr>
        <w:endnoteReference w:id="31"/>
      </w:r>
    </w:p>
    <w:p w14:paraId="04E5A4C2" w14:textId="77777777" w:rsidR="006356E1" w:rsidRPr="00845A1E" w:rsidRDefault="006356E1" w:rsidP="00700025">
      <w:pPr>
        <w:pStyle w:val="BodyTextMain"/>
        <w:widowControl w:val="0"/>
        <w:rPr>
          <w:rFonts w:eastAsiaTheme="minorEastAsia"/>
          <w:sz w:val="20"/>
          <w:lang w:val="en-GB"/>
        </w:rPr>
      </w:pPr>
    </w:p>
    <w:p w14:paraId="78EE65B7" w14:textId="0162CEF1" w:rsidR="006356E1" w:rsidRPr="00845A1E" w:rsidRDefault="006356E1" w:rsidP="00700025">
      <w:pPr>
        <w:pStyle w:val="BodyTextMain"/>
        <w:widowControl w:val="0"/>
        <w:rPr>
          <w:rFonts w:eastAsiaTheme="minorEastAsia"/>
          <w:color w:val="000000" w:themeColor="text1"/>
          <w:spacing w:val="-2"/>
          <w:lang w:val="en-GB"/>
        </w:rPr>
      </w:pPr>
      <w:r w:rsidRPr="00845A1E">
        <w:rPr>
          <w:rFonts w:eastAsiaTheme="minorEastAsia"/>
          <w:spacing w:val="-2"/>
          <w:lang w:val="en-GB"/>
        </w:rPr>
        <w:t xml:space="preserve">GoPro’s success on social media substantially reduced its marketing expenses and dependence on paid media. From 2010 to 2011, the company doubled its net income to $24.6 million but </w:t>
      </w:r>
      <w:r w:rsidR="003620C0">
        <w:rPr>
          <w:rFonts w:eastAsiaTheme="minorEastAsia"/>
          <w:spacing w:val="-2"/>
          <w:lang w:val="en-GB"/>
        </w:rPr>
        <w:t xml:space="preserve">had </w:t>
      </w:r>
      <w:r w:rsidRPr="00845A1E">
        <w:rPr>
          <w:rFonts w:eastAsiaTheme="minorEastAsia"/>
          <w:spacing w:val="-2"/>
          <w:lang w:val="en-GB"/>
        </w:rPr>
        <w:t>spent merely $50,000 more on marketing. Similarly, in 2013, GoPro’s marketing cost</w:t>
      </w:r>
      <w:r w:rsidR="00F65583">
        <w:rPr>
          <w:rFonts w:eastAsiaTheme="minorEastAsia"/>
          <w:spacing w:val="-2"/>
          <w:lang w:val="en-GB"/>
        </w:rPr>
        <w:t>s</w:t>
      </w:r>
      <w:r w:rsidRPr="00845A1E">
        <w:rPr>
          <w:rFonts w:eastAsiaTheme="minorEastAsia"/>
          <w:spacing w:val="-2"/>
          <w:lang w:val="en-GB"/>
        </w:rPr>
        <w:t xml:space="preserve"> increased by only $41,000.</w:t>
      </w:r>
      <w:r w:rsidRPr="00845A1E">
        <w:rPr>
          <w:rStyle w:val="EndnoteReference"/>
          <w:rFonts w:eastAsiaTheme="minorEastAsia"/>
          <w:spacing w:val="-2"/>
          <w:lang w:val="en-GB"/>
        </w:rPr>
        <w:endnoteReference w:id="32"/>
      </w:r>
      <w:r w:rsidRPr="00845A1E">
        <w:rPr>
          <w:rFonts w:eastAsiaTheme="minorEastAsia"/>
          <w:spacing w:val="-2"/>
          <w:lang w:val="en-GB"/>
        </w:rPr>
        <w:t xml:space="preserve"> For its advertising and marketing, the company did not spend money hiring an art director, acting cast, or team of videographers but simply handed over its wearable cameras to amazing athletes. By September 2015, at least 6,000 GoPro-</w:t>
      </w:r>
      <w:r w:rsidRPr="00845A1E">
        <w:rPr>
          <w:rFonts w:eastAsiaTheme="minorEastAsia"/>
          <w:spacing w:val="-2"/>
          <w:lang w:val="en-GB"/>
        </w:rPr>
        <w:lastRenderedPageBreak/>
        <w:t xml:space="preserve">tagged videos were uploaded to YouTube every day, and some </w:t>
      </w:r>
      <w:r w:rsidRPr="00845A1E">
        <w:rPr>
          <w:rFonts w:eastAsiaTheme="minorEastAsia"/>
          <w:color w:val="000000" w:themeColor="text1"/>
          <w:spacing w:val="-2"/>
          <w:lang w:val="en-GB"/>
        </w:rPr>
        <w:t>380 videos of the athletes sponsored by GoPro succeeded in garnering more than 50 million views each on YouTube.</w:t>
      </w:r>
      <w:r w:rsidRPr="00845A1E">
        <w:rPr>
          <w:rFonts w:eastAsiaTheme="minorEastAsia"/>
          <w:color w:val="000000" w:themeColor="text1"/>
          <w:spacing w:val="-2"/>
          <w:vertAlign w:val="superscript"/>
          <w:lang w:val="en-GB"/>
        </w:rPr>
        <w:endnoteReference w:id="33"/>
      </w:r>
      <w:r w:rsidRPr="00845A1E">
        <w:rPr>
          <w:rFonts w:eastAsiaTheme="minorEastAsia"/>
          <w:color w:val="000000" w:themeColor="text1"/>
          <w:spacing w:val="-2"/>
          <w:lang w:val="en-GB"/>
        </w:rPr>
        <w:t xml:space="preserve"> Moreover, GoPro became a leading brand on YouTube, with more than </w:t>
      </w:r>
      <w:r w:rsidR="00E473AD">
        <w:rPr>
          <w:rFonts w:eastAsiaTheme="minorEastAsia"/>
          <w:color w:val="000000" w:themeColor="text1"/>
          <w:spacing w:val="-2"/>
          <w:lang w:val="en-GB"/>
        </w:rPr>
        <w:t>4.9</w:t>
      </w:r>
      <w:r w:rsidRPr="00845A1E">
        <w:rPr>
          <w:rFonts w:eastAsiaTheme="minorEastAsia"/>
          <w:color w:val="000000" w:themeColor="text1"/>
          <w:spacing w:val="-2"/>
          <w:lang w:val="en-GB"/>
        </w:rPr>
        <w:t xml:space="preserve"> million subscribers in 201</w:t>
      </w:r>
      <w:r w:rsidR="00E473AD">
        <w:rPr>
          <w:rFonts w:eastAsiaTheme="minorEastAsia"/>
          <w:color w:val="000000" w:themeColor="text1"/>
          <w:spacing w:val="-2"/>
          <w:lang w:val="en-GB"/>
        </w:rPr>
        <w:t>6</w:t>
      </w:r>
      <w:r w:rsidRPr="00845A1E">
        <w:rPr>
          <w:rFonts w:eastAsiaTheme="minorEastAsia"/>
          <w:color w:val="000000" w:themeColor="text1"/>
          <w:spacing w:val="-2"/>
          <w:lang w:val="en-GB"/>
        </w:rPr>
        <w:t xml:space="preserve"> (see Exhibit 3).</w:t>
      </w:r>
    </w:p>
    <w:p w14:paraId="6CC10302" w14:textId="77777777" w:rsidR="006356E1" w:rsidRPr="00845A1E" w:rsidRDefault="006356E1" w:rsidP="00700025">
      <w:pPr>
        <w:pStyle w:val="BodyTextMain"/>
        <w:widowControl w:val="0"/>
        <w:rPr>
          <w:rFonts w:eastAsiaTheme="minorEastAsia"/>
          <w:sz w:val="20"/>
          <w:lang w:val="en-GB"/>
        </w:rPr>
      </w:pPr>
    </w:p>
    <w:p w14:paraId="439D425C" w14:textId="0F7A417B" w:rsidR="006356E1" w:rsidRPr="00074E50" w:rsidRDefault="006356E1" w:rsidP="00700025">
      <w:pPr>
        <w:pStyle w:val="BodyTextMain"/>
        <w:widowControl w:val="0"/>
        <w:rPr>
          <w:rFonts w:eastAsiaTheme="minorEastAsia"/>
          <w:spacing w:val="-4"/>
          <w:lang w:val="en-GB"/>
        </w:rPr>
      </w:pPr>
      <w:r w:rsidRPr="00074E50">
        <w:rPr>
          <w:rFonts w:eastAsiaTheme="minorEastAsia"/>
          <w:spacing w:val="-4"/>
          <w:lang w:val="en-GB"/>
        </w:rPr>
        <w:t>GoPro entered into partnership</w:t>
      </w:r>
      <w:r w:rsidR="00F65583" w:rsidRPr="00074E50">
        <w:rPr>
          <w:rFonts w:eastAsiaTheme="minorEastAsia"/>
          <w:spacing w:val="-4"/>
          <w:lang w:val="en-GB"/>
        </w:rPr>
        <w:t>s</w:t>
      </w:r>
      <w:r w:rsidRPr="00074E50">
        <w:rPr>
          <w:rFonts w:eastAsiaTheme="minorEastAsia"/>
          <w:spacing w:val="-4"/>
          <w:lang w:val="en-GB"/>
        </w:rPr>
        <w:t xml:space="preserve"> with more than 130 professional athletes, including Olympic snowboarder Shaun White, professional skateboarder Ryan Sheckler, and even a National Hockey League (NHL) player, who provided glimpses into the life of a professional sports athlete. Inspired by these videos, GoPro’s customers would go out with their cameras rolling to record more adventures. It was not only amateur filmmakers who started using GoPro cameras to achieve a moment of glory; even action sport-oriented companies such as RedBull GmbH used GoPro to promote their brands. GoPro partnered with sports empires such as the NHL and ESPN, which used GoPro cameras during live broadcasts. GoPro also joined with hotels such as the Marriott hotels in the Caribbean and Latin America</w:t>
      </w:r>
      <w:r w:rsidR="003620C0" w:rsidRPr="00074E50">
        <w:rPr>
          <w:rFonts w:eastAsiaTheme="minorEastAsia"/>
          <w:spacing w:val="-4"/>
          <w:lang w:val="en-GB"/>
        </w:rPr>
        <w:t>, which</w:t>
      </w:r>
      <w:r w:rsidRPr="00074E50">
        <w:rPr>
          <w:rFonts w:eastAsiaTheme="minorEastAsia"/>
          <w:spacing w:val="-4"/>
          <w:lang w:val="en-GB"/>
        </w:rPr>
        <w:t xml:space="preserve"> offered their guests complimentary cameras and encouraged them to upload and share their GoPro adventures.</w:t>
      </w:r>
      <w:r w:rsidRPr="00074E50">
        <w:rPr>
          <w:rFonts w:eastAsiaTheme="minorEastAsia"/>
          <w:spacing w:val="-4"/>
          <w:vertAlign w:val="superscript"/>
          <w:lang w:val="en-GB"/>
        </w:rPr>
        <w:endnoteReference w:id="34"/>
      </w:r>
      <w:r w:rsidR="002A24A9" w:rsidRPr="00074E50">
        <w:rPr>
          <w:rFonts w:eastAsiaTheme="minorEastAsia"/>
          <w:spacing w:val="-4"/>
          <w:lang w:val="en-GB"/>
        </w:rPr>
        <w:t xml:space="preserve"> </w:t>
      </w:r>
      <w:r w:rsidRPr="00074E50">
        <w:rPr>
          <w:rFonts w:eastAsiaTheme="minorEastAsia"/>
          <w:spacing w:val="-4"/>
          <w:lang w:val="en-GB"/>
        </w:rPr>
        <w:t>GoPro also sponsored the GoPro Mountain Games in Vail, Colorado, which attracted as many as 3,000 athletes and 53,000 spectators each year.</w:t>
      </w:r>
    </w:p>
    <w:p w14:paraId="0307AD26" w14:textId="77777777" w:rsidR="006356E1" w:rsidRPr="00074E50" w:rsidRDefault="006356E1" w:rsidP="00700025">
      <w:pPr>
        <w:pStyle w:val="BodyTextMain"/>
        <w:widowControl w:val="0"/>
        <w:rPr>
          <w:rFonts w:eastAsiaTheme="minorEastAsia"/>
          <w:spacing w:val="-4"/>
          <w:sz w:val="20"/>
          <w:lang w:val="en-GB"/>
        </w:rPr>
      </w:pPr>
    </w:p>
    <w:p w14:paraId="588A4998" w14:textId="602ED75C" w:rsidR="006356E1" w:rsidRPr="00074E50" w:rsidRDefault="006356E1" w:rsidP="00700025">
      <w:pPr>
        <w:pStyle w:val="BodyTextMain"/>
        <w:widowControl w:val="0"/>
        <w:rPr>
          <w:rFonts w:eastAsiaTheme="minorEastAsia"/>
          <w:spacing w:val="-4"/>
          <w:lang w:val="en-GB"/>
        </w:rPr>
      </w:pPr>
      <w:r w:rsidRPr="00074E50">
        <w:rPr>
          <w:rFonts w:eastAsiaTheme="minorEastAsia"/>
          <w:spacing w:val="-4"/>
          <w:lang w:val="en-GB"/>
        </w:rPr>
        <w:t xml:space="preserve">GoPro did not limit itself to sports activities; it also covered daily routine activities. The company wanted to sell it products to people who were living regular lives and did not frequently </w:t>
      </w:r>
      <w:r w:rsidR="003620C0" w:rsidRPr="00074E50">
        <w:rPr>
          <w:rFonts w:eastAsiaTheme="minorEastAsia"/>
          <w:spacing w:val="-4"/>
          <w:lang w:val="en-GB"/>
        </w:rPr>
        <w:t xml:space="preserve">participate in </w:t>
      </w:r>
      <w:r w:rsidRPr="00074E50">
        <w:rPr>
          <w:rFonts w:eastAsiaTheme="minorEastAsia"/>
          <w:spacing w:val="-4"/>
          <w:lang w:val="en-GB"/>
        </w:rPr>
        <w:t>extreme sports activities or stunts; therefore, it shared videos of regular activities, silly things, and even a few sad moments. GoPro distributed its content by keeping its audiences in mind. For example, knowing that 85 per</w:t>
      </w:r>
      <w:r w:rsidR="00F65583" w:rsidRPr="00074E50">
        <w:rPr>
          <w:rFonts w:eastAsiaTheme="minorEastAsia"/>
          <w:spacing w:val="-4"/>
          <w:lang w:val="en-GB"/>
        </w:rPr>
        <w:t xml:space="preserve"> </w:t>
      </w:r>
      <w:r w:rsidRPr="00074E50">
        <w:rPr>
          <w:rFonts w:eastAsiaTheme="minorEastAsia"/>
          <w:spacing w:val="-4"/>
          <w:lang w:val="en-GB"/>
        </w:rPr>
        <w:t>cent of Pinterest users were female, GoPro skewed its content for female audiences, and featured videos and images of women using GoPro cameras. Rather than promoting and talking about itself directly, GoPro used user</w:t>
      </w:r>
      <w:r w:rsidRPr="00074E50">
        <w:rPr>
          <w:rFonts w:eastAsiaTheme="minorEastAsia"/>
          <w:spacing w:val="-4"/>
          <w:lang w:val="en-GB"/>
        </w:rPr>
        <w:noBreakHyphen/>
        <w:t>generated content shared on its website and on social media platforms or videos created with partners such as the NHL.</w:t>
      </w:r>
      <w:r w:rsidRPr="00074E50">
        <w:rPr>
          <w:rFonts w:eastAsiaTheme="minorEastAsia"/>
          <w:spacing w:val="-4"/>
          <w:vertAlign w:val="superscript"/>
          <w:lang w:val="en-GB"/>
        </w:rPr>
        <w:endnoteReference w:id="35"/>
      </w:r>
    </w:p>
    <w:p w14:paraId="4C362E4D" w14:textId="77777777" w:rsidR="006356E1" w:rsidRPr="00845A1E" w:rsidRDefault="006356E1" w:rsidP="00700025">
      <w:pPr>
        <w:pStyle w:val="BodyTextMain"/>
        <w:widowControl w:val="0"/>
        <w:rPr>
          <w:rFonts w:eastAsiaTheme="minorEastAsia"/>
          <w:sz w:val="20"/>
          <w:lang w:val="en-GB"/>
        </w:rPr>
      </w:pPr>
    </w:p>
    <w:p w14:paraId="559B27E6" w14:textId="77777777" w:rsidR="006356E1" w:rsidRPr="00845A1E" w:rsidRDefault="006356E1" w:rsidP="00700025">
      <w:pPr>
        <w:pStyle w:val="BodyTextMain"/>
        <w:widowControl w:val="0"/>
        <w:rPr>
          <w:rFonts w:eastAsiaTheme="minorEastAsia"/>
          <w:sz w:val="20"/>
          <w:lang w:val="en-GB"/>
        </w:rPr>
      </w:pPr>
    </w:p>
    <w:p w14:paraId="3C5679EC" w14:textId="015BF811" w:rsidR="006356E1" w:rsidRPr="00845A1E" w:rsidRDefault="006356E1" w:rsidP="00700025">
      <w:pPr>
        <w:pStyle w:val="Casehead1"/>
        <w:widowControl w:val="0"/>
        <w:rPr>
          <w:rFonts w:eastAsiaTheme="minorEastAsia"/>
          <w:lang w:val="en-GB"/>
        </w:rPr>
      </w:pPr>
      <w:r w:rsidRPr="00845A1E">
        <w:rPr>
          <w:rFonts w:eastAsiaTheme="minorEastAsia"/>
          <w:lang w:val="en-GB"/>
        </w:rPr>
        <w:t>THE BIG FALL:</w:t>
      </w:r>
      <w:r w:rsidR="00F65583">
        <w:rPr>
          <w:rFonts w:eastAsiaTheme="minorEastAsia"/>
          <w:lang w:val="en-GB"/>
        </w:rPr>
        <w:t xml:space="preserve"> </w:t>
      </w:r>
      <w:r w:rsidRPr="00845A1E">
        <w:rPr>
          <w:rFonts w:eastAsiaTheme="minorEastAsia"/>
          <w:lang w:val="en-GB"/>
        </w:rPr>
        <w:t>How GoPro LOST PACE WITH INNOVATION</w:t>
      </w:r>
    </w:p>
    <w:p w14:paraId="5C9024A1" w14:textId="77777777" w:rsidR="006356E1" w:rsidRPr="00845A1E" w:rsidRDefault="006356E1" w:rsidP="00700025">
      <w:pPr>
        <w:pStyle w:val="BodyTextMain"/>
        <w:widowControl w:val="0"/>
        <w:rPr>
          <w:rFonts w:eastAsiaTheme="minorEastAsia"/>
          <w:sz w:val="20"/>
          <w:lang w:val="en-GB"/>
        </w:rPr>
      </w:pPr>
    </w:p>
    <w:p w14:paraId="20DA22C9" w14:textId="608330E5" w:rsidR="006356E1" w:rsidRPr="00845A1E" w:rsidRDefault="006356E1" w:rsidP="00700025">
      <w:pPr>
        <w:pStyle w:val="BodyTextMain"/>
        <w:widowControl w:val="0"/>
        <w:rPr>
          <w:rFonts w:eastAsiaTheme="minorEastAsia"/>
          <w:shd w:val="clear" w:color="auto" w:fill="FFFFFF"/>
          <w:lang w:val="en-GB"/>
        </w:rPr>
      </w:pPr>
      <w:r w:rsidRPr="00845A1E">
        <w:rPr>
          <w:rFonts w:eastAsiaTheme="minorEastAsia"/>
          <w:lang w:val="en-GB"/>
        </w:rPr>
        <w:t xml:space="preserve">Despite being successful for almost a decade, soon after GoPro’s IPO, the bumpy ride began. Throughout most of 2015, the company saw slowing sales; analysts opined that GoPro’s inability to innovate beyond its core product line hampered growth. Around this time, GoPro also started to face competition from innovators entering the action camera market. </w:t>
      </w:r>
      <w:r w:rsidR="00F65583">
        <w:rPr>
          <w:rFonts w:eastAsiaTheme="minorEastAsia"/>
          <w:lang w:val="en-GB"/>
        </w:rPr>
        <w:t>N</w:t>
      </w:r>
      <w:r w:rsidRPr="00845A1E">
        <w:rPr>
          <w:rFonts w:eastAsiaTheme="minorEastAsia"/>
          <w:lang w:val="en-GB"/>
        </w:rPr>
        <w:t>ew entrants and globally recognized brands such as ION, Polaroid, Sony, Muvi, and Panasonic, started offering action cameras</w:t>
      </w:r>
      <w:r w:rsidRPr="00845A1E">
        <w:rPr>
          <w:rFonts w:eastAsiaTheme="minorEastAsia"/>
          <w:color w:val="000000" w:themeColor="text1"/>
          <w:lang w:val="en-GB"/>
        </w:rPr>
        <w:t xml:space="preserve">. </w:t>
      </w:r>
      <w:r w:rsidRPr="00845A1E">
        <w:rPr>
          <w:rFonts w:eastAsiaTheme="minorEastAsia"/>
          <w:lang w:val="en-GB"/>
        </w:rPr>
        <w:t>In 2012, Sony launched its own action camera, with image stabilization and stereo sound</w:t>
      </w:r>
      <w:r w:rsidR="004879BC">
        <w:rPr>
          <w:rFonts w:eastAsiaTheme="minorEastAsia"/>
          <w:lang w:val="en-GB"/>
        </w:rPr>
        <w:t>-</w:t>
      </w:r>
      <w:r w:rsidRPr="00845A1E">
        <w:rPr>
          <w:rFonts w:eastAsiaTheme="minorEastAsia"/>
          <w:lang w:val="en-GB"/>
        </w:rPr>
        <w:t>recording capabilities, positioning it as a strong contender in the action camera market.</w:t>
      </w:r>
      <w:r w:rsidRPr="00845A1E">
        <w:rPr>
          <w:rFonts w:eastAsiaTheme="minorEastAsia"/>
          <w:vertAlign w:val="superscript"/>
          <w:lang w:val="en-GB"/>
        </w:rPr>
        <w:endnoteReference w:id="36"/>
      </w:r>
    </w:p>
    <w:p w14:paraId="6B753AE1" w14:textId="77777777" w:rsidR="006356E1" w:rsidRPr="00845A1E" w:rsidRDefault="006356E1" w:rsidP="00700025">
      <w:pPr>
        <w:pStyle w:val="BodyTextMain"/>
        <w:widowControl w:val="0"/>
        <w:rPr>
          <w:rFonts w:eastAsiaTheme="minorEastAsia"/>
          <w:sz w:val="20"/>
          <w:lang w:val="en-GB"/>
        </w:rPr>
      </w:pPr>
    </w:p>
    <w:p w14:paraId="0B60BCFB" w14:textId="23F7A812" w:rsidR="006356E1" w:rsidRPr="00845A1E" w:rsidRDefault="006356E1" w:rsidP="00700025">
      <w:pPr>
        <w:pStyle w:val="BodyTextMain"/>
        <w:widowControl w:val="0"/>
        <w:rPr>
          <w:rFonts w:eastAsiaTheme="minorEastAsia"/>
          <w:spacing w:val="-2"/>
          <w:lang w:val="en-GB"/>
        </w:rPr>
      </w:pPr>
      <w:r w:rsidRPr="00845A1E">
        <w:rPr>
          <w:rFonts w:eastAsiaTheme="minorEastAsia"/>
          <w:spacing w:val="-2"/>
          <w:lang w:val="en-GB"/>
        </w:rPr>
        <w:t>In 2015, GoPro launched its HERO4 Session camera. The Session, priced at $399, was marketed as the smallest, lightest, most convenient GoPro possible for those who wanted to capture everyday moments.</w:t>
      </w:r>
      <w:r w:rsidRPr="00845A1E">
        <w:rPr>
          <w:rFonts w:eastAsiaTheme="minorEastAsia"/>
          <w:spacing w:val="-2"/>
          <w:vertAlign w:val="superscript"/>
          <w:lang w:val="en-GB"/>
        </w:rPr>
        <w:endnoteReference w:id="37"/>
      </w:r>
      <w:r w:rsidR="00D956F1" w:rsidRPr="00845A1E">
        <w:rPr>
          <w:rFonts w:eastAsiaTheme="minorEastAsia"/>
          <w:spacing w:val="-2"/>
          <w:lang w:val="en-GB"/>
        </w:rPr>
        <w:t xml:space="preserve"> </w:t>
      </w:r>
      <w:r w:rsidRPr="00845A1E">
        <w:rPr>
          <w:rFonts w:eastAsiaTheme="minorEastAsia"/>
          <w:spacing w:val="-2"/>
          <w:lang w:val="en-GB"/>
        </w:rPr>
        <w:t xml:space="preserve">However, the pricing parity with more powerful cameras that had already flooded the U.S. market led to disappointing sales, and even Woodman admitted that the Session’s price was too high. The company lowered its price to $299. Sales still did not pick up, pushing the company to </w:t>
      </w:r>
      <w:r w:rsidR="007E7138">
        <w:rPr>
          <w:rFonts w:eastAsiaTheme="minorEastAsia"/>
          <w:spacing w:val="-2"/>
          <w:lang w:val="en-GB"/>
        </w:rPr>
        <w:t xml:space="preserve">further </w:t>
      </w:r>
      <w:r w:rsidRPr="00845A1E">
        <w:rPr>
          <w:rFonts w:eastAsiaTheme="minorEastAsia"/>
          <w:spacing w:val="-2"/>
          <w:lang w:val="en-GB"/>
        </w:rPr>
        <w:t>reduce the price to $199.</w:t>
      </w:r>
      <w:r w:rsidRPr="00845A1E">
        <w:rPr>
          <w:rFonts w:eastAsiaTheme="minorEastAsia"/>
          <w:spacing w:val="-2"/>
          <w:vertAlign w:val="superscript"/>
          <w:lang w:val="en-GB"/>
        </w:rPr>
        <w:endnoteReference w:id="38"/>
      </w:r>
      <w:r w:rsidR="00D956F1" w:rsidRPr="00845A1E">
        <w:rPr>
          <w:rFonts w:eastAsiaTheme="minorEastAsia"/>
          <w:spacing w:val="-2"/>
          <w:lang w:val="en-GB"/>
        </w:rPr>
        <w:t xml:space="preserve"> </w:t>
      </w:r>
      <w:r w:rsidRPr="00845A1E">
        <w:rPr>
          <w:rFonts w:eastAsiaTheme="minorEastAsia"/>
          <w:spacing w:val="-2"/>
          <w:lang w:val="en-GB"/>
        </w:rPr>
        <w:t xml:space="preserve">Polaroid </w:t>
      </w:r>
      <w:r w:rsidR="004879BC">
        <w:rPr>
          <w:rFonts w:eastAsiaTheme="minorEastAsia"/>
          <w:spacing w:val="-2"/>
          <w:lang w:val="en-GB"/>
        </w:rPr>
        <w:t xml:space="preserve">then </w:t>
      </w:r>
      <w:r w:rsidRPr="00845A1E">
        <w:rPr>
          <w:rFonts w:eastAsiaTheme="minorEastAsia"/>
          <w:spacing w:val="-2"/>
          <w:lang w:val="en-GB"/>
        </w:rPr>
        <w:t>launched a compact camera at just $99, targeted against the GoPro Session. Another video camera maker, Graava, Inc., launched a small and attachable camera, which could edit its own footage.</w:t>
      </w:r>
      <w:r w:rsidRPr="00845A1E">
        <w:rPr>
          <w:rFonts w:eastAsiaTheme="minorEastAsia"/>
          <w:spacing w:val="-2"/>
          <w:vertAlign w:val="superscript"/>
          <w:lang w:val="en-GB"/>
        </w:rPr>
        <w:endnoteReference w:id="39"/>
      </w:r>
    </w:p>
    <w:p w14:paraId="193EAAC0" w14:textId="77777777" w:rsidR="006356E1" w:rsidRPr="00845A1E" w:rsidRDefault="006356E1" w:rsidP="00700025">
      <w:pPr>
        <w:pStyle w:val="BodyTextMain"/>
        <w:widowControl w:val="0"/>
        <w:rPr>
          <w:rFonts w:eastAsiaTheme="minorEastAsia"/>
          <w:sz w:val="20"/>
          <w:lang w:val="en-GB"/>
        </w:rPr>
      </w:pPr>
    </w:p>
    <w:p w14:paraId="142938C2" w14:textId="49F03D20" w:rsidR="006356E1" w:rsidRPr="00845A1E" w:rsidRDefault="006356E1" w:rsidP="00700025">
      <w:pPr>
        <w:pStyle w:val="BodyTextMain"/>
        <w:widowControl w:val="0"/>
        <w:rPr>
          <w:rFonts w:eastAsiaTheme="minorEastAsia"/>
          <w:lang w:val="en-GB"/>
        </w:rPr>
      </w:pPr>
      <w:r w:rsidRPr="00845A1E">
        <w:rPr>
          <w:rFonts w:eastAsiaTheme="minorEastAsia"/>
          <w:lang w:val="en-GB"/>
        </w:rPr>
        <w:t>Apart from competition from camera makers, analysts believed that GoPro faced tough competition from smartphones.</w:t>
      </w:r>
      <w:r w:rsidRPr="00845A1E">
        <w:rPr>
          <w:rFonts w:eastAsiaTheme="minorEastAsia"/>
          <w:vertAlign w:val="superscript"/>
          <w:lang w:val="en-GB"/>
        </w:rPr>
        <w:endnoteReference w:id="40"/>
      </w:r>
      <w:r w:rsidR="00D956F1" w:rsidRPr="00845A1E">
        <w:rPr>
          <w:rFonts w:eastAsiaTheme="minorEastAsia"/>
          <w:lang w:val="en-GB"/>
        </w:rPr>
        <w:t xml:space="preserve"> </w:t>
      </w:r>
      <w:r w:rsidRPr="00845A1E">
        <w:rPr>
          <w:rFonts w:eastAsiaTheme="minorEastAsia"/>
          <w:lang w:val="en-GB"/>
        </w:rPr>
        <w:t>Woodman agreed that when GoPro gained publicity from its IPO, the company failed to recognize the need to revamp its marketing, and relied mostly on viral videos and word of mouth.</w:t>
      </w:r>
      <w:r w:rsidRPr="00845A1E">
        <w:rPr>
          <w:rFonts w:eastAsiaTheme="minorEastAsia"/>
          <w:vertAlign w:val="superscript"/>
          <w:lang w:val="en-GB"/>
        </w:rPr>
        <w:endnoteReference w:id="41"/>
      </w:r>
    </w:p>
    <w:p w14:paraId="0C731603" w14:textId="77777777" w:rsidR="006356E1" w:rsidRDefault="006356E1" w:rsidP="00700025">
      <w:pPr>
        <w:pStyle w:val="BodyTextMain"/>
        <w:widowControl w:val="0"/>
        <w:rPr>
          <w:rFonts w:eastAsiaTheme="minorEastAsia"/>
          <w:sz w:val="20"/>
          <w:lang w:val="en-GB"/>
        </w:rPr>
      </w:pPr>
    </w:p>
    <w:p w14:paraId="36203906" w14:textId="6EF77D13" w:rsidR="006356E1" w:rsidRPr="00845A1E" w:rsidRDefault="006356E1" w:rsidP="00074E50">
      <w:pPr>
        <w:pStyle w:val="BodyTextMain"/>
        <w:keepNext/>
        <w:widowControl w:val="0"/>
        <w:rPr>
          <w:rFonts w:eastAsiaTheme="minorEastAsia"/>
          <w:spacing w:val="-2"/>
          <w:lang w:val="en-GB"/>
        </w:rPr>
      </w:pPr>
      <w:r w:rsidRPr="00845A1E">
        <w:rPr>
          <w:rFonts w:eastAsiaTheme="minorEastAsia"/>
          <w:spacing w:val="-2"/>
          <w:lang w:val="en-GB"/>
        </w:rPr>
        <w:t xml:space="preserve">During these years, the market eventually witnessed another technological innovation: drones. Drones had the ability to shoot unique cinematic footage that had </w:t>
      </w:r>
      <w:r w:rsidR="004879BC">
        <w:rPr>
          <w:rFonts w:eastAsiaTheme="minorEastAsia"/>
          <w:spacing w:val="-2"/>
          <w:lang w:val="en-GB"/>
        </w:rPr>
        <w:t xml:space="preserve">previously </w:t>
      </w:r>
      <w:r w:rsidRPr="00845A1E">
        <w:rPr>
          <w:rFonts w:eastAsiaTheme="minorEastAsia"/>
          <w:spacing w:val="-2"/>
          <w:lang w:val="en-GB"/>
        </w:rPr>
        <w:t xml:space="preserve">been difficult to obtain. Since 2013, this technology had become accessible to the general population, and people started using drones in a personal capacity—for weddings, holidays, and sports. </w:t>
      </w:r>
      <w:r w:rsidRPr="00845A1E">
        <w:rPr>
          <w:rFonts w:eastAsiaTheme="minorEastAsia"/>
          <w:spacing w:val="-2"/>
          <w:shd w:val="clear" w:color="auto" w:fill="FFFFFF"/>
          <w:lang w:val="en-GB"/>
        </w:rPr>
        <w:t xml:space="preserve">In 2014, </w:t>
      </w:r>
      <w:r w:rsidRPr="00845A1E">
        <w:rPr>
          <w:rFonts w:eastAsiaTheme="minorEastAsia"/>
          <w:spacing w:val="-2"/>
          <w:lang w:val="en-GB"/>
        </w:rPr>
        <w:t xml:space="preserve">Nixie Labs manufactured wearable drones that could </w:t>
      </w:r>
      <w:r w:rsidRPr="00845A1E">
        <w:rPr>
          <w:rFonts w:eastAsiaTheme="minorEastAsia"/>
          <w:spacing w:val="-2"/>
          <w:lang w:val="en-GB"/>
        </w:rPr>
        <w:lastRenderedPageBreak/>
        <w:t>fly off, capture the moment, and return like a boomerang. Similarly, in 2015, a camera drone start</w:t>
      </w:r>
      <w:r w:rsidR="004879BC">
        <w:rPr>
          <w:rFonts w:eastAsiaTheme="minorEastAsia"/>
          <w:spacing w:val="-2"/>
          <w:lang w:val="en-GB"/>
        </w:rPr>
        <w:t>-</w:t>
      </w:r>
      <w:r w:rsidRPr="00845A1E">
        <w:rPr>
          <w:rFonts w:eastAsiaTheme="minorEastAsia"/>
          <w:spacing w:val="-2"/>
          <w:lang w:val="en-GB"/>
        </w:rPr>
        <w:t>up, Lily Robotics, Inc., released a drone camera equipped with GPS</w:t>
      </w:r>
      <w:r w:rsidR="007E7138">
        <w:rPr>
          <w:rFonts w:eastAsiaTheme="minorEastAsia"/>
          <w:spacing w:val="-2"/>
          <w:lang w:val="en-GB"/>
        </w:rPr>
        <w:t xml:space="preserve"> (Global Positioning System</w:t>
      </w:r>
      <w:r w:rsidR="004879BC">
        <w:rPr>
          <w:rFonts w:eastAsiaTheme="minorEastAsia"/>
          <w:spacing w:val="-2"/>
          <w:lang w:val="en-GB"/>
        </w:rPr>
        <w:t>) technology</w:t>
      </w:r>
      <w:r w:rsidRPr="00845A1E">
        <w:rPr>
          <w:rFonts w:eastAsiaTheme="minorEastAsia"/>
          <w:spacing w:val="-2"/>
          <w:lang w:val="en-GB"/>
        </w:rPr>
        <w:t>; this camera could</w:t>
      </w:r>
      <w:r w:rsidRPr="00845A1E">
        <w:rPr>
          <w:rFonts w:eastAsiaTheme="minorEastAsia"/>
          <w:spacing w:val="-2"/>
          <w:shd w:val="clear" w:color="auto" w:fill="FFFFFF"/>
          <w:lang w:val="en-GB"/>
        </w:rPr>
        <w:t xml:space="preserve"> autonomously record footage using a wearable tracking device.</w:t>
      </w:r>
      <w:r w:rsidRPr="00845A1E">
        <w:rPr>
          <w:rFonts w:eastAsiaTheme="minorEastAsia"/>
          <w:spacing w:val="-2"/>
          <w:vertAlign w:val="superscript"/>
          <w:lang w:val="en-GB"/>
        </w:rPr>
        <w:endnoteReference w:id="42"/>
      </w:r>
      <w:r w:rsidR="00D956F1" w:rsidRPr="00845A1E">
        <w:rPr>
          <w:rFonts w:eastAsiaTheme="minorEastAsia"/>
          <w:spacing w:val="-2"/>
          <w:shd w:val="clear" w:color="auto" w:fill="FFFFFF"/>
          <w:lang w:val="en-GB"/>
        </w:rPr>
        <w:t xml:space="preserve"> </w:t>
      </w:r>
      <w:r w:rsidRPr="00845A1E">
        <w:rPr>
          <w:rFonts w:eastAsiaTheme="minorEastAsia"/>
          <w:spacing w:val="-2"/>
          <w:lang w:val="en-GB"/>
        </w:rPr>
        <w:t>GoPro, by this time, was working with drone manufacturers such as Chinese technology company DJI and 3D Robotics. In 2015, almost 10 per cent of the total GoPro cameras sold were attached to drones.</w:t>
      </w:r>
      <w:r w:rsidRPr="00845A1E">
        <w:rPr>
          <w:rFonts w:eastAsiaTheme="minorEastAsia"/>
          <w:spacing w:val="-2"/>
          <w:vertAlign w:val="superscript"/>
          <w:lang w:val="en-GB"/>
        </w:rPr>
        <w:endnoteReference w:id="43"/>
      </w:r>
      <w:r w:rsidR="00D956F1" w:rsidRPr="00845A1E">
        <w:rPr>
          <w:rFonts w:eastAsiaTheme="minorEastAsia"/>
          <w:spacing w:val="-2"/>
          <w:lang w:val="en-GB"/>
        </w:rPr>
        <w:t xml:space="preserve"> </w:t>
      </w:r>
      <w:r w:rsidRPr="00845A1E">
        <w:rPr>
          <w:rFonts w:eastAsiaTheme="minorEastAsia"/>
          <w:spacing w:val="-2"/>
          <w:lang w:val="en-GB"/>
        </w:rPr>
        <w:t xml:space="preserve">The nascent drone market was still in the early stages of innovation trigger, according to the 2015 Gartner Hype Cycle of Consumer Devices </w:t>
      </w:r>
      <w:r w:rsidRPr="00845A1E">
        <w:rPr>
          <w:rFonts w:eastAsiaTheme="minorEastAsia"/>
          <w:color w:val="000000" w:themeColor="text1"/>
          <w:spacing w:val="-2"/>
          <w:lang w:val="en-GB"/>
        </w:rPr>
        <w:t>(see Exhibit 4)</w:t>
      </w:r>
      <w:r w:rsidRPr="00845A1E">
        <w:rPr>
          <w:rFonts w:eastAsiaTheme="minorEastAsia"/>
          <w:spacing w:val="-2"/>
          <w:lang w:val="en-GB"/>
        </w:rPr>
        <w:t>, and had the potential to transform the action camera market</w:t>
      </w:r>
      <w:r w:rsidRPr="00845A1E">
        <w:rPr>
          <w:rFonts w:eastAsiaTheme="minorEastAsia"/>
          <w:color w:val="000000" w:themeColor="text1"/>
          <w:spacing w:val="-2"/>
          <w:lang w:val="en-GB"/>
        </w:rPr>
        <w:t>.</w:t>
      </w:r>
      <w:r w:rsidRPr="00845A1E">
        <w:rPr>
          <w:rFonts w:eastAsiaTheme="minorEastAsia"/>
          <w:color w:val="000000" w:themeColor="text1"/>
          <w:spacing w:val="-2"/>
          <w:vertAlign w:val="superscript"/>
          <w:lang w:val="en-GB"/>
        </w:rPr>
        <w:endnoteReference w:id="44"/>
      </w:r>
      <w:r w:rsidR="00D956F1" w:rsidRPr="00845A1E">
        <w:rPr>
          <w:rFonts w:eastAsiaTheme="minorEastAsia"/>
          <w:color w:val="000000" w:themeColor="text1"/>
          <w:spacing w:val="-2"/>
          <w:lang w:val="en-GB"/>
        </w:rPr>
        <w:t xml:space="preserve"> </w:t>
      </w:r>
      <w:r w:rsidRPr="00845A1E">
        <w:rPr>
          <w:rFonts w:eastAsiaTheme="minorEastAsia"/>
          <w:spacing w:val="-2"/>
          <w:lang w:val="en-GB"/>
        </w:rPr>
        <w:t>GoPro found this era a great opportunity to start manufacturing its own drone.</w:t>
      </w:r>
    </w:p>
    <w:p w14:paraId="0D385D0C" w14:textId="77777777" w:rsidR="006356E1" w:rsidRPr="00845A1E" w:rsidRDefault="006356E1" w:rsidP="00700025">
      <w:pPr>
        <w:pStyle w:val="BodyTextMain"/>
        <w:widowControl w:val="0"/>
        <w:rPr>
          <w:rFonts w:eastAsiaTheme="minorEastAsia"/>
          <w:sz w:val="20"/>
          <w:lang w:val="en-GB"/>
        </w:rPr>
      </w:pPr>
    </w:p>
    <w:p w14:paraId="46563BDF" w14:textId="5CFE3173" w:rsidR="006356E1" w:rsidRPr="00845A1E" w:rsidRDefault="006356E1" w:rsidP="00700025">
      <w:pPr>
        <w:pStyle w:val="BodyTextMain"/>
        <w:widowControl w:val="0"/>
        <w:rPr>
          <w:rFonts w:eastAsiaTheme="minorEastAsia"/>
          <w:color w:val="000000" w:themeColor="text1"/>
          <w:lang w:val="en-GB"/>
        </w:rPr>
      </w:pPr>
      <w:r w:rsidRPr="00845A1E">
        <w:rPr>
          <w:rFonts w:eastAsiaTheme="minorEastAsia"/>
          <w:lang w:val="en-GB"/>
        </w:rPr>
        <w:t xml:space="preserve">In late 2015, GoPro announced that in the first half of 2016 it would launch </w:t>
      </w:r>
      <w:proofErr w:type="gramStart"/>
      <w:r w:rsidRPr="00845A1E">
        <w:rPr>
          <w:rFonts w:eastAsiaTheme="minorEastAsia"/>
          <w:lang w:val="en-GB"/>
        </w:rPr>
        <w:t>its</w:t>
      </w:r>
      <w:proofErr w:type="gramEnd"/>
      <w:r w:rsidRPr="00845A1E">
        <w:rPr>
          <w:rFonts w:eastAsiaTheme="minorEastAsia"/>
          <w:lang w:val="en-GB"/>
        </w:rPr>
        <w:t xml:space="preserve"> first-ever drone, Karma, against its biggest competitor, DJI’s foldable drone—the Mavic Pro. Karma would be equipped with an innovative, foldable, removable stabilization system. However, its release was postponed to the 2016 holiday shopping season</w:t>
      </w:r>
      <w:r w:rsidRPr="00845A1E">
        <w:rPr>
          <w:rFonts w:eastAsiaTheme="minorEastAsia"/>
          <w:color w:val="000000" w:themeColor="text1"/>
          <w:lang w:val="en-GB"/>
        </w:rPr>
        <w:t xml:space="preserve">. (See Exhibit 5 for a popularity comparison of GoPro HERO, GoPro Karma, DJI Phantom, and DJI Mavic.) </w:t>
      </w:r>
    </w:p>
    <w:p w14:paraId="7543C1C9" w14:textId="77777777" w:rsidR="006356E1" w:rsidRPr="00845A1E" w:rsidRDefault="006356E1" w:rsidP="00700025">
      <w:pPr>
        <w:pStyle w:val="BodyTextMain"/>
        <w:widowControl w:val="0"/>
        <w:rPr>
          <w:rFonts w:eastAsiaTheme="minorEastAsia"/>
          <w:color w:val="000000" w:themeColor="text1"/>
          <w:lang w:val="en-GB"/>
        </w:rPr>
      </w:pPr>
    </w:p>
    <w:p w14:paraId="436E2BD0" w14:textId="27862722" w:rsidR="006356E1" w:rsidRPr="00845A1E" w:rsidRDefault="006356E1" w:rsidP="00700025">
      <w:pPr>
        <w:pStyle w:val="BodyTextMain"/>
        <w:widowControl w:val="0"/>
        <w:rPr>
          <w:rFonts w:eastAsiaTheme="minorEastAsia"/>
          <w:spacing w:val="-2"/>
          <w:vertAlign w:val="superscript"/>
          <w:lang w:val="en-GB"/>
        </w:rPr>
      </w:pPr>
      <w:r w:rsidRPr="00845A1E">
        <w:rPr>
          <w:rFonts w:eastAsiaTheme="minorEastAsia"/>
          <w:color w:val="000000" w:themeColor="text1"/>
          <w:spacing w:val="-2"/>
          <w:lang w:val="en-GB"/>
        </w:rPr>
        <w:t>GoPro also</w:t>
      </w:r>
      <w:r w:rsidRPr="00845A1E">
        <w:rPr>
          <w:rFonts w:eastAsiaTheme="minorEastAsia"/>
          <w:spacing w:val="-2"/>
          <w:lang w:val="en-GB"/>
        </w:rPr>
        <w:t xml:space="preserve"> invested huge resources to manufacture its first unmanned aerial vehicle (UAV). The investment involved bringing in other UAV start</w:t>
      </w:r>
      <w:r w:rsidR="004879BC">
        <w:rPr>
          <w:rFonts w:eastAsiaTheme="minorEastAsia"/>
          <w:spacing w:val="-2"/>
          <w:lang w:val="en-GB"/>
        </w:rPr>
        <w:t>-</w:t>
      </w:r>
      <w:r w:rsidRPr="00845A1E">
        <w:rPr>
          <w:rFonts w:eastAsiaTheme="minorEastAsia"/>
          <w:spacing w:val="-2"/>
          <w:lang w:val="en-GB"/>
        </w:rPr>
        <w:t xml:space="preserve">ups to learn to build a device from scratch, and hiring influential developers and engineers. From December 2014 to September 2016, GoPro’s research and development (R&amp;D) expenses doubled from $46 million to $96 million. The company pushed itself to manufacture the drone before the crucial Christmas period, and finally, in October 2016, launched Karma. However, within 16 days of its release, Karma was recalled due to a fault in the design of the latch holding the drone’s battery in place, which resulted in the drone’s mid-air power failure. This </w:t>
      </w:r>
      <w:r w:rsidR="00F45634">
        <w:rPr>
          <w:rFonts w:eastAsiaTheme="minorEastAsia"/>
          <w:spacing w:val="-2"/>
          <w:lang w:val="en-GB"/>
        </w:rPr>
        <w:t xml:space="preserve">design fault </w:t>
      </w:r>
      <w:r w:rsidRPr="00845A1E">
        <w:rPr>
          <w:rFonts w:eastAsiaTheme="minorEastAsia"/>
          <w:spacing w:val="-2"/>
          <w:lang w:val="en-GB"/>
        </w:rPr>
        <w:t>led GoPro to announce that all 2,500 units sold were to be returned immediately.</w:t>
      </w:r>
      <w:r w:rsidRPr="00845A1E">
        <w:rPr>
          <w:rFonts w:eastAsiaTheme="minorEastAsia"/>
          <w:spacing w:val="-2"/>
          <w:vertAlign w:val="superscript"/>
          <w:lang w:val="en-GB"/>
        </w:rPr>
        <w:endnoteReference w:id="45"/>
      </w:r>
      <w:r w:rsidR="00F45634">
        <w:rPr>
          <w:rFonts w:eastAsiaTheme="minorEastAsia"/>
          <w:spacing w:val="-2"/>
          <w:lang w:val="en-GB"/>
        </w:rPr>
        <w:t xml:space="preserve"> </w:t>
      </w:r>
      <w:r w:rsidRPr="00845A1E">
        <w:rPr>
          <w:rFonts w:eastAsiaTheme="minorEastAsia"/>
          <w:spacing w:val="-2"/>
          <w:lang w:val="en-GB"/>
        </w:rPr>
        <w:t xml:space="preserve">Some experts argued that the rush and pressure to hit unreasonable deadlines </w:t>
      </w:r>
      <w:r w:rsidR="000E5EEF">
        <w:rPr>
          <w:rFonts w:eastAsiaTheme="minorEastAsia"/>
          <w:spacing w:val="-2"/>
          <w:lang w:val="en-GB"/>
        </w:rPr>
        <w:t>led to</w:t>
      </w:r>
      <w:r w:rsidR="000E5EEF" w:rsidRPr="00845A1E">
        <w:rPr>
          <w:rFonts w:eastAsiaTheme="minorEastAsia"/>
          <w:spacing w:val="-2"/>
          <w:lang w:val="en-GB"/>
        </w:rPr>
        <w:t xml:space="preserve"> </w:t>
      </w:r>
      <w:r w:rsidRPr="00845A1E">
        <w:rPr>
          <w:rFonts w:eastAsiaTheme="minorEastAsia"/>
          <w:spacing w:val="-2"/>
          <w:lang w:val="en-GB"/>
        </w:rPr>
        <w:t>Karma’s failure, while others pointed to the management personnel hired to oversee the product’s manufacture, such as Pablo Lema, who had no technical background. The Karma recall took place at a time when GoPro had already failed to meet revenue expectations for the last quarter of 2016.</w:t>
      </w:r>
      <w:r w:rsidRPr="00845A1E">
        <w:rPr>
          <w:rFonts w:eastAsiaTheme="minorEastAsia"/>
          <w:spacing w:val="-2"/>
          <w:vertAlign w:val="superscript"/>
          <w:lang w:val="en-GB"/>
        </w:rPr>
        <w:endnoteReference w:id="46"/>
      </w:r>
    </w:p>
    <w:p w14:paraId="7493A4B3" w14:textId="77777777" w:rsidR="006356E1" w:rsidRPr="00845A1E" w:rsidRDefault="006356E1" w:rsidP="00700025">
      <w:pPr>
        <w:pStyle w:val="BodyTextMain"/>
        <w:widowControl w:val="0"/>
        <w:rPr>
          <w:rFonts w:eastAsiaTheme="minorEastAsia"/>
          <w:vertAlign w:val="superscript"/>
          <w:lang w:val="en-GB"/>
        </w:rPr>
      </w:pPr>
    </w:p>
    <w:p w14:paraId="5F225492" w14:textId="432F5A4E" w:rsidR="006356E1" w:rsidRPr="00845A1E" w:rsidRDefault="006356E1" w:rsidP="00700025">
      <w:pPr>
        <w:pStyle w:val="BodyTextMain"/>
        <w:widowControl w:val="0"/>
        <w:rPr>
          <w:rFonts w:eastAsiaTheme="minorEastAsia"/>
          <w:color w:val="000000" w:themeColor="text1"/>
          <w:lang w:val="en-GB"/>
        </w:rPr>
      </w:pPr>
      <w:r w:rsidRPr="00845A1E">
        <w:rPr>
          <w:rFonts w:eastAsiaTheme="minorEastAsia"/>
          <w:lang w:val="en-GB"/>
        </w:rPr>
        <w:t xml:space="preserve">GoPro’s UAV program was a costly affair, as it was a huge investment in R&amp;D and </w:t>
      </w:r>
      <w:r w:rsidR="00F45634">
        <w:rPr>
          <w:rFonts w:eastAsiaTheme="minorEastAsia"/>
          <w:lang w:val="en-GB"/>
        </w:rPr>
        <w:t>external</w:t>
      </w:r>
      <w:r w:rsidR="00F45634" w:rsidRPr="00845A1E">
        <w:rPr>
          <w:rFonts w:eastAsiaTheme="minorEastAsia"/>
          <w:lang w:val="en-GB"/>
        </w:rPr>
        <w:t xml:space="preserve"> </w:t>
      </w:r>
      <w:r w:rsidRPr="00845A1E">
        <w:rPr>
          <w:rFonts w:eastAsiaTheme="minorEastAsia"/>
          <w:lang w:val="en-GB"/>
        </w:rPr>
        <w:t xml:space="preserve">human resources. In 2016, the company </w:t>
      </w:r>
      <w:r w:rsidR="00F45634">
        <w:rPr>
          <w:rFonts w:eastAsiaTheme="minorEastAsia"/>
          <w:lang w:val="en-GB"/>
        </w:rPr>
        <w:t>spent more than</w:t>
      </w:r>
      <w:r w:rsidRPr="00845A1E">
        <w:rPr>
          <w:rFonts w:eastAsiaTheme="minorEastAsia"/>
          <w:lang w:val="en-GB"/>
        </w:rPr>
        <w:t xml:space="preserve"> half of its revenue on operating expenses, which were likely to cause large losses by the first quarter of 2017</w:t>
      </w:r>
      <w:r w:rsidR="00D956F1" w:rsidRPr="00845A1E">
        <w:rPr>
          <w:rFonts w:eastAsiaTheme="minorEastAsia"/>
          <w:lang w:val="en-GB"/>
        </w:rPr>
        <w:t xml:space="preserve"> </w:t>
      </w:r>
      <w:r w:rsidRPr="00845A1E">
        <w:rPr>
          <w:rFonts w:eastAsiaTheme="minorEastAsia"/>
          <w:color w:val="000000" w:themeColor="text1"/>
          <w:lang w:val="en-GB"/>
        </w:rPr>
        <w:t>(see Exhibit 6).</w:t>
      </w:r>
      <w:r w:rsidR="00D956F1" w:rsidRPr="00845A1E">
        <w:rPr>
          <w:rFonts w:eastAsiaTheme="minorEastAsia"/>
          <w:vertAlign w:val="superscript"/>
          <w:lang w:val="en-GB"/>
        </w:rPr>
        <w:endnoteReference w:id="47"/>
      </w:r>
    </w:p>
    <w:p w14:paraId="43135475" w14:textId="77777777" w:rsidR="006356E1" w:rsidRPr="00845A1E" w:rsidRDefault="006356E1" w:rsidP="00700025">
      <w:pPr>
        <w:pStyle w:val="BodyTextMain"/>
        <w:widowControl w:val="0"/>
        <w:rPr>
          <w:rFonts w:eastAsiaTheme="minorEastAsia"/>
          <w:sz w:val="20"/>
          <w:lang w:val="en-GB"/>
        </w:rPr>
      </w:pPr>
    </w:p>
    <w:p w14:paraId="579BEA2A" w14:textId="0AA83F07" w:rsidR="006356E1" w:rsidRPr="00845A1E" w:rsidRDefault="006356E1" w:rsidP="00700025">
      <w:pPr>
        <w:pStyle w:val="BodyTextMain"/>
        <w:widowControl w:val="0"/>
        <w:rPr>
          <w:rFonts w:eastAsiaTheme="minorEastAsia"/>
          <w:lang w:val="en-GB"/>
        </w:rPr>
      </w:pPr>
      <w:r w:rsidRPr="00845A1E">
        <w:rPr>
          <w:rFonts w:eastAsiaTheme="minorEastAsia"/>
          <w:lang w:val="en-GB"/>
        </w:rPr>
        <w:t xml:space="preserve">Some analysts believed that GoPro cameras were still technically far behind traditional single-lens reflex cameras. Others believed that GoPro cameras had a disappointing battery life and huge disc space. Further, it was found that though it was easy to capture footage with a GoPro, managing and editing raw video footage shot by its devices was too difficult, which disheartened some consumers and </w:t>
      </w:r>
      <w:r w:rsidR="00F45634">
        <w:rPr>
          <w:rFonts w:eastAsiaTheme="minorEastAsia"/>
          <w:lang w:val="en-GB"/>
        </w:rPr>
        <w:t>discouraged</w:t>
      </w:r>
      <w:r w:rsidR="00F45634" w:rsidRPr="00845A1E">
        <w:rPr>
          <w:rFonts w:eastAsiaTheme="minorEastAsia"/>
          <w:lang w:val="en-GB"/>
        </w:rPr>
        <w:t xml:space="preserve"> </w:t>
      </w:r>
      <w:r w:rsidRPr="00845A1E">
        <w:rPr>
          <w:rFonts w:eastAsiaTheme="minorEastAsia"/>
          <w:lang w:val="en-GB"/>
        </w:rPr>
        <w:t>them from buying newer GoPro devices.</w:t>
      </w:r>
      <w:r w:rsidRPr="00845A1E">
        <w:rPr>
          <w:rFonts w:eastAsiaTheme="minorEastAsia"/>
          <w:vertAlign w:val="superscript"/>
          <w:lang w:val="en-GB"/>
        </w:rPr>
        <w:endnoteReference w:id="48"/>
      </w:r>
    </w:p>
    <w:p w14:paraId="1373290C" w14:textId="77777777" w:rsidR="006356E1" w:rsidRPr="00845A1E" w:rsidRDefault="006356E1" w:rsidP="00700025">
      <w:pPr>
        <w:pStyle w:val="BodyTextMain"/>
        <w:widowControl w:val="0"/>
        <w:rPr>
          <w:rFonts w:eastAsiaTheme="minorEastAsia"/>
          <w:sz w:val="20"/>
          <w:lang w:val="en-GB"/>
        </w:rPr>
      </w:pPr>
    </w:p>
    <w:p w14:paraId="43FA7864" w14:textId="7386971A" w:rsidR="006356E1" w:rsidRPr="00845A1E" w:rsidRDefault="006356E1" w:rsidP="00700025">
      <w:pPr>
        <w:pStyle w:val="BodyTextMain"/>
        <w:widowControl w:val="0"/>
        <w:rPr>
          <w:rFonts w:eastAsiaTheme="minorEastAsia"/>
          <w:lang w:val="en-GB"/>
        </w:rPr>
      </w:pPr>
      <w:r w:rsidRPr="00845A1E">
        <w:rPr>
          <w:rFonts w:eastAsiaTheme="minorEastAsia"/>
          <w:lang w:val="en-GB"/>
        </w:rPr>
        <w:t>From</w:t>
      </w:r>
      <w:r w:rsidR="00D956F1" w:rsidRPr="00845A1E">
        <w:rPr>
          <w:rFonts w:eastAsiaTheme="minorEastAsia"/>
          <w:lang w:val="en-GB"/>
        </w:rPr>
        <w:t xml:space="preserve"> </w:t>
      </w:r>
      <w:r w:rsidRPr="00845A1E">
        <w:rPr>
          <w:rFonts w:eastAsiaTheme="minorEastAsia"/>
          <w:lang w:val="en-GB"/>
        </w:rPr>
        <w:t xml:space="preserve">2011 to 2015, GoPro’s annual revenue growth dropped from </w:t>
      </w:r>
      <w:r w:rsidR="00F45634">
        <w:rPr>
          <w:rFonts w:eastAsiaTheme="minorEastAsia"/>
          <w:lang w:val="en-GB"/>
        </w:rPr>
        <w:t>more than</w:t>
      </w:r>
      <w:r w:rsidR="00F45634" w:rsidRPr="00845A1E">
        <w:rPr>
          <w:rFonts w:eastAsiaTheme="minorEastAsia"/>
          <w:lang w:val="en-GB"/>
        </w:rPr>
        <w:t xml:space="preserve"> </w:t>
      </w:r>
      <w:r w:rsidRPr="00845A1E">
        <w:rPr>
          <w:rFonts w:eastAsiaTheme="minorEastAsia"/>
          <w:lang w:val="en-GB"/>
        </w:rPr>
        <w:t>250 per cent to just 16 per cent</w:t>
      </w:r>
      <w:r w:rsidRPr="00845A1E">
        <w:rPr>
          <w:rFonts w:eastAsiaTheme="minorEastAsia"/>
          <w:color w:val="000000" w:themeColor="text1"/>
          <w:lang w:val="en-GB"/>
        </w:rPr>
        <w:t xml:space="preserve"> (see</w:t>
      </w:r>
      <w:r w:rsidR="00D956F1" w:rsidRPr="00845A1E">
        <w:rPr>
          <w:rFonts w:eastAsiaTheme="minorEastAsia"/>
          <w:color w:val="000000" w:themeColor="text1"/>
          <w:lang w:val="en-GB"/>
        </w:rPr>
        <w:t xml:space="preserve"> </w:t>
      </w:r>
      <w:r w:rsidRPr="00845A1E">
        <w:rPr>
          <w:rFonts w:eastAsiaTheme="minorEastAsia"/>
          <w:color w:val="000000" w:themeColor="text1"/>
          <w:lang w:val="en-GB"/>
        </w:rPr>
        <w:t>Exhibit 6).</w:t>
      </w:r>
      <w:r w:rsidRPr="00845A1E">
        <w:rPr>
          <w:rStyle w:val="EndnoteReference"/>
          <w:rFonts w:eastAsiaTheme="minorEastAsia"/>
          <w:color w:val="000000" w:themeColor="text1"/>
          <w:lang w:val="en-GB"/>
        </w:rPr>
        <w:endnoteReference w:id="49"/>
      </w:r>
      <w:r w:rsidRPr="00845A1E">
        <w:rPr>
          <w:rFonts w:eastAsiaTheme="minorEastAsia"/>
          <w:lang w:val="en-GB"/>
        </w:rPr>
        <w:t xml:space="preserve"> By the end of 2015, the two price cuts on the HERO4 Session resulted in the company bearing a cost of $40 million. Through these years, GoPro’s stock price was also severely affected. After launching a promising IPO in 2014 and reaching a record </w:t>
      </w:r>
      <w:r w:rsidR="00F45634">
        <w:rPr>
          <w:rFonts w:eastAsiaTheme="minorEastAsia"/>
          <w:lang w:val="en-GB"/>
        </w:rPr>
        <w:t xml:space="preserve">value </w:t>
      </w:r>
      <w:r w:rsidRPr="00845A1E">
        <w:rPr>
          <w:rFonts w:eastAsiaTheme="minorEastAsia"/>
          <w:lang w:val="en-GB"/>
        </w:rPr>
        <w:t xml:space="preserve">of $93.85 </w:t>
      </w:r>
      <w:r w:rsidR="00F45634">
        <w:rPr>
          <w:rFonts w:eastAsiaTheme="minorEastAsia"/>
          <w:lang w:val="en-GB"/>
        </w:rPr>
        <w:t xml:space="preserve">per share </w:t>
      </w:r>
      <w:r w:rsidRPr="00845A1E">
        <w:rPr>
          <w:rFonts w:eastAsiaTheme="minorEastAsia"/>
          <w:lang w:val="en-GB"/>
        </w:rPr>
        <w:t>in October 2014, GoPro stocks plummeted 72 per cent in 2015. In February 2016, GoPro stock tumbled to $9.78</w:t>
      </w:r>
      <w:r w:rsidR="00F45634">
        <w:rPr>
          <w:rFonts w:eastAsiaTheme="minorEastAsia"/>
          <w:lang w:val="en-GB"/>
        </w:rPr>
        <w:t xml:space="preserve"> per share</w:t>
      </w:r>
      <w:r w:rsidRPr="00845A1E">
        <w:rPr>
          <w:rFonts w:eastAsiaTheme="minorEastAsia"/>
          <w:lang w:val="en-GB"/>
        </w:rPr>
        <w:t>, its lowest price since going public. In addition to all of these woes, GoPro’s president, Anthony Bates, quit the company by the end of 2016 after serving it for three years.</w:t>
      </w:r>
      <w:r w:rsidRPr="00845A1E">
        <w:rPr>
          <w:rFonts w:eastAsiaTheme="minorEastAsia"/>
          <w:vertAlign w:val="superscript"/>
          <w:lang w:val="en-GB"/>
        </w:rPr>
        <w:endnoteReference w:id="50"/>
      </w:r>
    </w:p>
    <w:p w14:paraId="7AE975A8" w14:textId="77777777" w:rsidR="006356E1" w:rsidRPr="00845A1E" w:rsidRDefault="006356E1" w:rsidP="00700025">
      <w:pPr>
        <w:pStyle w:val="BodyTextMain"/>
        <w:widowControl w:val="0"/>
        <w:rPr>
          <w:sz w:val="20"/>
          <w:lang w:val="en-GB"/>
        </w:rPr>
      </w:pPr>
    </w:p>
    <w:p w14:paraId="6953AC5C" w14:textId="77777777" w:rsidR="006356E1" w:rsidRPr="00845A1E" w:rsidRDefault="006356E1" w:rsidP="00700025">
      <w:pPr>
        <w:pStyle w:val="BodyTextMain"/>
        <w:widowControl w:val="0"/>
        <w:rPr>
          <w:rFonts w:eastAsiaTheme="minorEastAsia"/>
          <w:sz w:val="20"/>
          <w:lang w:val="en-GB"/>
        </w:rPr>
      </w:pPr>
    </w:p>
    <w:p w14:paraId="4A0828DA" w14:textId="5B0917C6" w:rsidR="006356E1" w:rsidRPr="00845A1E" w:rsidRDefault="006356E1" w:rsidP="00700025">
      <w:pPr>
        <w:pStyle w:val="Casehead1"/>
        <w:widowControl w:val="0"/>
        <w:rPr>
          <w:rFonts w:eastAsiaTheme="minorEastAsia"/>
          <w:shd w:val="clear" w:color="auto" w:fill="FFFFFF"/>
          <w:lang w:val="en-GB"/>
        </w:rPr>
      </w:pPr>
      <w:r w:rsidRPr="00845A1E">
        <w:rPr>
          <w:rFonts w:eastAsiaTheme="minorEastAsia"/>
          <w:shd w:val="clear" w:color="auto" w:fill="FFFFFF"/>
          <w:lang w:val="en-GB"/>
        </w:rPr>
        <w:t>GoPro’s FURTHER</w:t>
      </w:r>
      <w:r w:rsidR="00D956F1" w:rsidRPr="00845A1E">
        <w:rPr>
          <w:rFonts w:eastAsiaTheme="minorEastAsia"/>
          <w:shd w:val="clear" w:color="auto" w:fill="FFFFFF"/>
          <w:lang w:val="en-GB"/>
        </w:rPr>
        <w:t xml:space="preserve"> </w:t>
      </w:r>
      <w:r w:rsidRPr="00845A1E">
        <w:rPr>
          <w:rFonts w:eastAsiaTheme="minorEastAsia"/>
          <w:shd w:val="clear" w:color="auto" w:fill="FFFFFF"/>
          <w:lang w:val="en-GB"/>
        </w:rPr>
        <w:t>ATTEMPT TO REVIVE INNOVATION</w:t>
      </w:r>
    </w:p>
    <w:p w14:paraId="36140E75" w14:textId="77777777" w:rsidR="006356E1" w:rsidRPr="00845A1E" w:rsidRDefault="006356E1" w:rsidP="00700025">
      <w:pPr>
        <w:pStyle w:val="BodyTextMain"/>
        <w:widowControl w:val="0"/>
        <w:rPr>
          <w:rFonts w:eastAsiaTheme="minorEastAsia"/>
          <w:sz w:val="20"/>
          <w:lang w:val="en-GB"/>
        </w:rPr>
      </w:pPr>
    </w:p>
    <w:p w14:paraId="3A7B817C" w14:textId="0B86B875" w:rsidR="006356E1" w:rsidRPr="00845A1E" w:rsidRDefault="006356E1" w:rsidP="00700025">
      <w:pPr>
        <w:pStyle w:val="BodyTextMain"/>
        <w:widowControl w:val="0"/>
        <w:rPr>
          <w:rFonts w:eastAsiaTheme="minorEastAsia"/>
          <w:lang w:val="en-GB"/>
        </w:rPr>
      </w:pPr>
      <w:r w:rsidRPr="00845A1E">
        <w:rPr>
          <w:rFonts w:eastAsiaTheme="minorEastAsia"/>
          <w:lang w:val="en-GB"/>
        </w:rPr>
        <w:t xml:space="preserve">Woodman conceded that GoPro’s growth slowed in the second half of 2015 and it needed to refocus on developing better products with better software solutions to offer its customers easier ways to offload, </w:t>
      </w:r>
      <w:r w:rsidRPr="00845A1E">
        <w:rPr>
          <w:rFonts w:eastAsiaTheme="minorEastAsia"/>
          <w:lang w:val="en-GB"/>
        </w:rPr>
        <w:lastRenderedPageBreak/>
        <w:t>access, and edit videos shot on its cameras. By 2015, GoPro had entered many strategic relationships. It acquired French virtual reality (VR) and media solutions company Kolor, and teamed up with Alphabet Inc. to create a 16-camera rig (dubbed Odyssey) to capture immersive, three-dimensional VR content.</w:t>
      </w:r>
      <w:r w:rsidRPr="00845A1E">
        <w:rPr>
          <w:rFonts w:eastAsiaTheme="minorEastAsia"/>
          <w:vertAlign w:val="superscript"/>
          <w:lang w:val="en-GB"/>
        </w:rPr>
        <w:endnoteReference w:id="51"/>
      </w:r>
      <w:r w:rsidRPr="00845A1E">
        <w:rPr>
          <w:rFonts w:eastAsiaTheme="minorEastAsia"/>
          <w:lang w:val="en-GB"/>
        </w:rPr>
        <w:t xml:space="preserve"> In 2016, GoPro collaborated with live streaming app Periscope to incorporate live streaming aimed at enhancing the user experience.</w:t>
      </w:r>
      <w:r w:rsidRPr="00845A1E">
        <w:rPr>
          <w:rFonts w:eastAsiaTheme="minorEastAsia"/>
          <w:vertAlign w:val="superscript"/>
          <w:lang w:val="en-GB"/>
        </w:rPr>
        <w:endnoteReference w:id="52"/>
      </w:r>
      <w:r w:rsidR="00F45634">
        <w:rPr>
          <w:rFonts w:eastAsiaTheme="minorEastAsia"/>
          <w:lang w:val="en-GB"/>
        </w:rPr>
        <w:t xml:space="preserve"> </w:t>
      </w:r>
      <w:r w:rsidRPr="00845A1E">
        <w:rPr>
          <w:rFonts w:eastAsiaTheme="minorEastAsia"/>
          <w:lang w:val="en-GB"/>
        </w:rPr>
        <w:t>In the same year, Woodman acquired two more video editing software businesses: Stupeflix and the Splice video editor app.</w:t>
      </w:r>
      <w:r w:rsidRPr="00845A1E">
        <w:rPr>
          <w:rFonts w:eastAsiaTheme="minorEastAsia"/>
          <w:vertAlign w:val="superscript"/>
          <w:lang w:val="en-GB"/>
        </w:rPr>
        <w:endnoteReference w:id="53"/>
      </w:r>
      <w:r w:rsidRPr="00845A1E">
        <w:rPr>
          <w:rFonts w:eastAsiaTheme="minorEastAsia"/>
          <w:lang w:val="en-GB"/>
        </w:rPr>
        <w:t xml:space="preserve"> GoPro also entered the media production and entertainment business, planning to make itself into an online entertainment empire. The idea was to make multi-episode series that could be sold to TV services such as Netflix or be monetized with advertisement</w:t>
      </w:r>
      <w:r w:rsidR="00596436">
        <w:rPr>
          <w:rFonts w:eastAsiaTheme="minorEastAsia"/>
          <w:lang w:val="en-GB"/>
        </w:rPr>
        <w:t>s</w:t>
      </w:r>
      <w:r w:rsidRPr="00845A1E">
        <w:rPr>
          <w:rFonts w:eastAsiaTheme="minorEastAsia"/>
          <w:lang w:val="en-GB"/>
        </w:rPr>
        <w:t>. GoPro committed a $5 million investment to this division over the following year.</w:t>
      </w:r>
      <w:r w:rsidRPr="00845A1E">
        <w:rPr>
          <w:rStyle w:val="EndnoteReference"/>
          <w:rFonts w:eastAsiaTheme="minorEastAsia"/>
          <w:lang w:val="en-GB"/>
        </w:rPr>
        <w:endnoteReference w:id="54"/>
      </w:r>
    </w:p>
    <w:p w14:paraId="2F2349DD" w14:textId="77777777" w:rsidR="006356E1" w:rsidRPr="00845A1E" w:rsidRDefault="006356E1" w:rsidP="00700025">
      <w:pPr>
        <w:pStyle w:val="BodyTextMain"/>
        <w:widowControl w:val="0"/>
        <w:rPr>
          <w:rFonts w:eastAsiaTheme="minorEastAsia"/>
          <w:sz w:val="20"/>
          <w:lang w:val="en-GB"/>
        </w:rPr>
      </w:pPr>
    </w:p>
    <w:p w14:paraId="77D578A0" w14:textId="0D5FBD0E" w:rsidR="006356E1" w:rsidRPr="00074E50" w:rsidRDefault="006356E1" w:rsidP="00700025">
      <w:pPr>
        <w:pStyle w:val="BodyTextMain"/>
        <w:widowControl w:val="0"/>
        <w:rPr>
          <w:rFonts w:eastAsiaTheme="minorEastAsia"/>
          <w:spacing w:val="-2"/>
          <w:lang w:val="en-GB"/>
        </w:rPr>
      </w:pPr>
      <w:r w:rsidRPr="00074E50">
        <w:rPr>
          <w:rFonts w:eastAsiaTheme="minorEastAsia"/>
          <w:spacing w:val="-2"/>
          <w:lang w:val="en-GB"/>
        </w:rPr>
        <w:t>In late 2016, along with Karma, GoPro launched HERO5.</w:t>
      </w:r>
      <w:r w:rsidRPr="00074E50">
        <w:rPr>
          <w:rFonts w:eastAsiaTheme="minorEastAsia"/>
          <w:spacing w:val="-2"/>
          <w:vertAlign w:val="superscript"/>
          <w:lang w:val="en-GB"/>
        </w:rPr>
        <w:endnoteReference w:id="55"/>
      </w:r>
      <w:r w:rsidR="00D956F1" w:rsidRPr="00074E50">
        <w:rPr>
          <w:rFonts w:eastAsiaTheme="minorEastAsia"/>
          <w:spacing w:val="-2"/>
          <w:lang w:val="en-GB"/>
        </w:rPr>
        <w:t xml:space="preserve"> </w:t>
      </w:r>
      <w:r w:rsidRPr="00074E50">
        <w:rPr>
          <w:rFonts w:eastAsiaTheme="minorEastAsia"/>
          <w:spacing w:val="-2"/>
          <w:lang w:val="en-GB"/>
        </w:rPr>
        <w:t xml:space="preserve">This camera had such features as a faster processor, built-in waterproofing, linear horizon stabilization, a touch screen, and improved sound quality. The main attraction of HERO5 was the advanced new software package. Karma, when launched, was sold in a package consisting of HERO5 and a Karma Grip. With the recall of the drone, customers were asked to return all the components of the package, including the camera. However, the company gifted a brand-new HERO5 (Black) to customers who returned the defective drone. </w:t>
      </w:r>
      <w:r w:rsidR="00596436" w:rsidRPr="00074E50">
        <w:rPr>
          <w:rFonts w:eastAsiaTheme="minorEastAsia"/>
          <w:spacing w:val="-2"/>
          <w:lang w:val="en-GB"/>
        </w:rPr>
        <w:t xml:space="preserve">In relation to the recall, </w:t>
      </w:r>
      <w:r w:rsidRPr="00074E50">
        <w:rPr>
          <w:rFonts w:eastAsiaTheme="minorEastAsia"/>
          <w:spacing w:val="-2"/>
          <w:lang w:val="en-GB"/>
        </w:rPr>
        <w:t>GoPro announced</w:t>
      </w:r>
      <w:r w:rsidR="00596436" w:rsidRPr="00074E50">
        <w:rPr>
          <w:rFonts w:eastAsiaTheme="minorEastAsia"/>
          <w:spacing w:val="-2"/>
          <w:lang w:val="en-GB"/>
        </w:rPr>
        <w:t>,</w:t>
      </w:r>
      <w:r w:rsidRPr="00074E50">
        <w:rPr>
          <w:rFonts w:eastAsiaTheme="minorEastAsia"/>
          <w:spacing w:val="-2"/>
          <w:lang w:val="en-GB"/>
        </w:rPr>
        <w:t xml:space="preserve"> “All components included with the Karma drone bundle, including Hero5 Black and Karma Grip, must be returned for a full refund. Once your complete return has been processed and refund issued, we will send you a Hero5 Black as a thank you.”</w:t>
      </w:r>
      <w:r w:rsidRPr="00074E50">
        <w:rPr>
          <w:rFonts w:eastAsiaTheme="minorEastAsia"/>
          <w:spacing w:val="-2"/>
          <w:vertAlign w:val="superscript"/>
          <w:lang w:val="en-GB"/>
        </w:rPr>
        <w:endnoteReference w:id="56"/>
      </w:r>
      <w:r w:rsidRPr="00074E50">
        <w:rPr>
          <w:rFonts w:eastAsiaTheme="minorEastAsia"/>
          <w:spacing w:val="-2"/>
          <w:lang w:val="en-GB"/>
        </w:rPr>
        <w:t xml:space="preserve"> GoPro HERO5 subsequently became the best-selling digital camera in several regions, including the United States. It helped GoPro attract more followers on social media—its Instagram presence was up by 53 per cent, and views on YouTube increased by 86 per cent.</w:t>
      </w:r>
      <w:r w:rsidRPr="00074E50">
        <w:rPr>
          <w:rFonts w:eastAsiaTheme="minorEastAsia"/>
          <w:spacing w:val="-2"/>
          <w:vertAlign w:val="superscript"/>
          <w:lang w:val="en-GB"/>
        </w:rPr>
        <w:endnoteReference w:id="57"/>
      </w:r>
    </w:p>
    <w:p w14:paraId="53818E0E" w14:textId="77777777" w:rsidR="006356E1" w:rsidRPr="00845A1E" w:rsidRDefault="006356E1" w:rsidP="00700025">
      <w:pPr>
        <w:pStyle w:val="BodyTextMain"/>
        <w:widowControl w:val="0"/>
        <w:rPr>
          <w:rFonts w:eastAsiaTheme="minorEastAsia"/>
          <w:lang w:val="en-GB"/>
        </w:rPr>
      </w:pPr>
    </w:p>
    <w:p w14:paraId="2C3399B6" w14:textId="53E66254" w:rsidR="006356E1" w:rsidRPr="00AD5908" w:rsidRDefault="00596436" w:rsidP="00AD5908">
      <w:pPr>
        <w:pStyle w:val="BodyTextMain"/>
        <w:rPr>
          <w:rFonts w:eastAsiaTheme="minorEastAsia"/>
        </w:rPr>
      </w:pPr>
      <w:r w:rsidRPr="00AD5908">
        <w:rPr>
          <w:rFonts w:eastAsiaTheme="minorEastAsia"/>
        </w:rPr>
        <w:t xml:space="preserve">Although </w:t>
      </w:r>
      <w:r w:rsidR="006356E1" w:rsidRPr="00AD5908">
        <w:rPr>
          <w:rFonts w:eastAsiaTheme="minorEastAsia"/>
        </w:rPr>
        <w:t>the HERO5 was a success and helped GoPro by improving sales, the Karma recall affected confidence in the company. GoPro tried to identify factors that caused the Karma drone to crash mid-air. The company started mapping out possible potential problems, hiring an outside team of engineers and experts who worked with GoPro for a few weeks to identify and diagnose the problem. On February</w:t>
      </w:r>
      <w:r w:rsidR="00D956F1" w:rsidRPr="00AD5908">
        <w:rPr>
          <w:rFonts w:eastAsiaTheme="minorEastAsia"/>
        </w:rPr>
        <w:t xml:space="preserve"> </w:t>
      </w:r>
      <w:r w:rsidR="006356E1" w:rsidRPr="00AD5908">
        <w:rPr>
          <w:rFonts w:eastAsiaTheme="minorEastAsia"/>
        </w:rPr>
        <w:t>1, 2017, the improved Karma was relaunched. Analysts stated that GoPro was hoping that its Karma drone would help it revive sales. Nevertheless, the company’s stock price hovered around $9</w:t>
      </w:r>
      <w:r w:rsidRPr="00AD5908">
        <w:rPr>
          <w:rFonts w:eastAsiaTheme="minorEastAsia"/>
        </w:rPr>
        <w:t xml:space="preserve"> per share</w:t>
      </w:r>
      <w:r w:rsidR="006356E1" w:rsidRPr="00AD5908">
        <w:rPr>
          <w:rFonts w:eastAsiaTheme="minorEastAsia"/>
        </w:rPr>
        <w:t>, much below the stock price of the initial periods.</w:t>
      </w:r>
      <w:r w:rsidR="006356E1" w:rsidRPr="00AD5908">
        <w:rPr>
          <w:rStyle w:val="EndnoteReference"/>
          <w:rFonts w:eastAsiaTheme="minorEastAsia"/>
        </w:rPr>
        <w:endnoteReference w:id="58"/>
      </w:r>
      <w:r w:rsidR="006356E1" w:rsidRPr="00AD5908">
        <w:rPr>
          <w:rFonts w:eastAsiaTheme="minorEastAsia"/>
        </w:rPr>
        <w:t xml:space="preserve"> </w:t>
      </w:r>
    </w:p>
    <w:p w14:paraId="529CA0CD" w14:textId="77777777" w:rsidR="006356E1" w:rsidRPr="00AD5908" w:rsidRDefault="006356E1" w:rsidP="00AD5908">
      <w:pPr>
        <w:pStyle w:val="BodyTextMain"/>
        <w:rPr>
          <w:rFonts w:eastAsiaTheme="minorEastAsia"/>
        </w:rPr>
      </w:pPr>
    </w:p>
    <w:p w14:paraId="5DD1AF77" w14:textId="77777777" w:rsidR="006356E1" w:rsidRPr="00AD5908" w:rsidRDefault="006356E1" w:rsidP="00AD5908">
      <w:pPr>
        <w:pStyle w:val="BodyTextMain"/>
        <w:rPr>
          <w:rFonts w:eastAsiaTheme="minorEastAsia"/>
        </w:rPr>
      </w:pPr>
    </w:p>
    <w:p w14:paraId="50453DA6" w14:textId="77777777" w:rsidR="006356E1" w:rsidRPr="00845A1E" w:rsidRDefault="006356E1" w:rsidP="00700025">
      <w:pPr>
        <w:pStyle w:val="Casehead1"/>
        <w:widowControl w:val="0"/>
        <w:rPr>
          <w:rFonts w:eastAsiaTheme="minorEastAsia"/>
          <w:lang w:val="en-GB"/>
        </w:rPr>
      </w:pPr>
      <w:r w:rsidRPr="00845A1E">
        <w:rPr>
          <w:rFonts w:eastAsiaTheme="minorEastAsia"/>
          <w:lang w:val="en-GB"/>
        </w:rPr>
        <w:t>Could GOPRO BOUNCE BACK?</w:t>
      </w:r>
    </w:p>
    <w:p w14:paraId="0B5AE5D8" w14:textId="77777777" w:rsidR="006356E1" w:rsidRPr="00845A1E" w:rsidRDefault="006356E1" w:rsidP="00700025">
      <w:pPr>
        <w:pStyle w:val="BodyTextMain"/>
        <w:widowControl w:val="0"/>
        <w:rPr>
          <w:rFonts w:eastAsiaTheme="minorEastAsia"/>
          <w:sz w:val="20"/>
          <w:lang w:val="en-GB"/>
        </w:rPr>
      </w:pPr>
    </w:p>
    <w:p w14:paraId="39304F75" w14:textId="2E3F10D5" w:rsidR="006356E1" w:rsidRPr="00845A1E" w:rsidRDefault="006356E1" w:rsidP="00700025">
      <w:pPr>
        <w:pStyle w:val="BodyTextMain"/>
        <w:widowControl w:val="0"/>
        <w:rPr>
          <w:rFonts w:eastAsiaTheme="minorEastAsia"/>
          <w:vertAlign w:val="superscript"/>
          <w:lang w:val="en-GB"/>
        </w:rPr>
      </w:pPr>
      <w:r w:rsidRPr="00845A1E">
        <w:rPr>
          <w:rFonts w:eastAsiaTheme="minorEastAsia"/>
          <w:lang w:val="en-GB"/>
        </w:rPr>
        <w:t>Many analysts believed that GoPro could still rebound. With increasing pressure to return to profitability, the company initiated a few strategic steps from late 2016. Out of its six available action cameras, it planned to discontinue three action cameras: the HERO+LCD, HERO+, and HERO entry-level cameras. Furthermore, in an attempt to return to profitability, GoPro closed its entertainment division in November 2016 and announced it would cut about 15 per cent of its workforce. By late 2016, Woodman started refocusing his company’s strategies. He was optimistic about reviving GoPro. He believed that the company’s new software would make video editing easier and content more shareable, while Karma would help it win over new customers. Woodman admitted that the company should streamline its focus: “We’re guilty of having reached too far and we stumbled. We’ve decided to return back to that very focused business that does just a few things extremely well, instead of doing too many things marginally.”</w:t>
      </w:r>
      <w:r w:rsidRPr="00845A1E">
        <w:rPr>
          <w:rFonts w:eastAsiaTheme="minorEastAsia"/>
          <w:vertAlign w:val="superscript"/>
          <w:lang w:val="en-GB"/>
        </w:rPr>
        <w:endnoteReference w:id="59"/>
      </w:r>
    </w:p>
    <w:p w14:paraId="0D6519FE" w14:textId="77777777" w:rsidR="006356E1" w:rsidRPr="00845A1E" w:rsidRDefault="006356E1" w:rsidP="00700025">
      <w:pPr>
        <w:pStyle w:val="BodyTextMain"/>
        <w:widowControl w:val="0"/>
        <w:rPr>
          <w:rFonts w:eastAsiaTheme="minorEastAsia"/>
          <w:lang w:val="en-GB"/>
        </w:rPr>
      </w:pPr>
    </w:p>
    <w:p w14:paraId="7AA2DA9E" w14:textId="2F31C508" w:rsidR="006356E1" w:rsidRPr="00845A1E" w:rsidRDefault="006356E1" w:rsidP="00700025">
      <w:pPr>
        <w:pStyle w:val="BodyTextMain"/>
        <w:widowControl w:val="0"/>
        <w:rPr>
          <w:rFonts w:eastAsiaTheme="minorEastAsia"/>
          <w:lang w:val="en-GB"/>
        </w:rPr>
      </w:pPr>
      <w:r w:rsidRPr="00845A1E">
        <w:rPr>
          <w:rFonts w:eastAsiaTheme="minorEastAsia"/>
          <w:lang w:val="en-GB"/>
        </w:rPr>
        <w:t xml:space="preserve">With GoPro’s refocus, experts believed that the drone business and the new camera lineup offered new hope for the company and would help differentiate it from competitors. Indeed, GoPro had a meteoric start, and the company had evolved over the years through improved action cameras. Nevertheless, the recent downturn and challenges that the company had grappled with left many questions unanswered. Was it a wise decision to relaunch Karma? Would this move help the company succeed? Would closing the entertainment business help Woodman revive the dwindling GoPro and regain its lost charm? </w:t>
      </w:r>
    </w:p>
    <w:p w14:paraId="15D6D2F8" w14:textId="68A74C54" w:rsidR="00743103" w:rsidRPr="00845A1E" w:rsidRDefault="006356E1" w:rsidP="00700025">
      <w:pPr>
        <w:pStyle w:val="BodyTextMain"/>
        <w:widowControl w:val="0"/>
        <w:rPr>
          <w:rFonts w:eastAsiaTheme="minorEastAsia"/>
          <w:iCs/>
          <w:lang w:val="en-GB"/>
        </w:rPr>
      </w:pPr>
      <w:r w:rsidRPr="00845A1E">
        <w:rPr>
          <w:rFonts w:eastAsiaTheme="minorEastAsia"/>
          <w:lang w:val="en-GB"/>
        </w:rPr>
        <w:lastRenderedPageBreak/>
        <w:t>Furthermore, given the forecast that the global action camera market would grow at a compound annual growth rate of not less than 22.2 per cent from 2014 to 2019,</w:t>
      </w:r>
      <w:r w:rsidRPr="00845A1E">
        <w:rPr>
          <w:rFonts w:eastAsiaTheme="minorEastAsia"/>
          <w:vertAlign w:val="superscript"/>
          <w:lang w:val="en-GB"/>
        </w:rPr>
        <w:endnoteReference w:id="60"/>
      </w:r>
      <w:r w:rsidR="00D956F1" w:rsidRPr="00845A1E">
        <w:rPr>
          <w:rFonts w:eastAsiaTheme="minorEastAsia"/>
          <w:lang w:val="en-GB"/>
        </w:rPr>
        <w:t xml:space="preserve"> </w:t>
      </w:r>
      <w:r w:rsidRPr="00845A1E">
        <w:rPr>
          <w:rFonts w:eastAsiaTheme="minorEastAsia"/>
          <w:lang w:val="en-GB"/>
        </w:rPr>
        <w:t>w</w:t>
      </w:r>
      <w:bookmarkStart w:id="1" w:name="_Hlk505168970"/>
      <w:bookmarkStart w:id="2" w:name="_Hlk511411952"/>
      <w:r w:rsidR="00743103" w:rsidRPr="00845A1E">
        <w:rPr>
          <w:rFonts w:eastAsiaTheme="minorEastAsia"/>
          <w:lang w:val="en-GB"/>
        </w:rPr>
        <w:t xml:space="preserve">ould GoPro be able to cap this opportunity and grow in </w:t>
      </w:r>
      <w:r w:rsidR="006D3C5F" w:rsidRPr="00845A1E">
        <w:rPr>
          <w:rFonts w:eastAsiaTheme="minorEastAsia"/>
          <w:lang w:val="en-GB"/>
        </w:rPr>
        <w:t xml:space="preserve">the </w:t>
      </w:r>
      <w:r w:rsidR="00743103" w:rsidRPr="00845A1E">
        <w:rPr>
          <w:rFonts w:eastAsiaTheme="minorEastAsia"/>
          <w:lang w:val="en-GB"/>
        </w:rPr>
        <w:t xml:space="preserve">coming years? What should the company learn from its past experiences and failures, and </w:t>
      </w:r>
      <w:r w:rsidR="00093732" w:rsidRPr="00845A1E">
        <w:rPr>
          <w:rFonts w:eastAsiaTheme="minorEastAsia"/>
          <w:lang w:val="en-GB"/>
        </w:rPr>
        <w:t>what could it do</w:t>
      </w:r>
      <w:r w:rsidR="00743103" w:rsidRPr="00845A1E">
        <w:rPr>
          <w:rFonts w:eastAsiaTheme="minorEastAsia"/>
          <w:lang w:val="en-GB"/>
        </w:rPr>
        <w:t xml:space="preserve"> to be more innovative and successful in the future? How </w:t>
      </w:r>
      <w:r w:rsidR="00093732" w:rsidRPr="00845A1E">
        <w:rPr>
          <w:rFonts w:eastAsiaTheme="minorEastAsia"/>
          <w:lang w:val="en-GB"/>
        </w:rPr>
        <w:t>could</w:t>
      </w:r>
      <w:r w:rsidR="00285397" w:rsidRPr="00845A1E">
        <w:rPr>
          <w:rFonts w:eastAsiaTheme="minorEastAsia"/>
          <w:lang w:val="en-GB"/>
        </w:rPr>
        <w:t xml:space="preserve"> </w:t>
      </w:r>
      <w:r w:rsidR="00743103" w:rsidRPr="00845A1E">
        <w:rPr>
          <w:rFonts w:eastAsiaTheme="minorEastAsia"/>
          <w:lang w:val="en-GB"/>
        </w:rPr>
        <w:t xml:space="preserve">GoPro protect its brand among hobbyists and filmmakers alike to extend its market lead </w:t>
      </w:r>
      <w:r w:rsidR="00F50E9B" w:rsidRPr="00845A1E">
        <w:rPr>
          <w:rFonts w:eastAsiaTheme="minorEastAsia"/>
          <w:lang w:val="en-GB"/>
        </w:rPr>
        <w:t>and</w:t>
      </w:r>
      <w:r w:rsidR="00285397" w:rsidRPr="00845A1E">
        <w:rPr>
          <w:rFonts w:eastAsiaTheme="minorEastAsia"/>
          <w:lang w:val="en-GB"/>
        </w:rPr>
        <w:t xml:space="preserve"> </w:t>
      </w:r>
      <w:r w:rsidR="00743103" w:rsidRPr="00845A1E">
        <w:rPr>
          <w:rFonts w:eastAsiaTheme="minorEastAsia"/>
          <w:lang w:val="en-GB"/>
        </w:rPr>
        <w:t>fend off low-cost competition?</w:t>
      </w:r>
      <w:bookmarkEnd w:id="1"/>
    </w:p>
    <w:bookmarkEnd w:id="2"/>
    <w:p w14:paraId="44B2F5BF" w14:textId="77777777" w:rsidR="00196E14" w:rsidRPr="00845A1E" w:rsidRDefault="00196E14" w:rsidP="00700025">
      <w:pPr>
        <w:widowControl w:val="0"/>
        <w:spacing w:after="200" w:line="276" w:lineRule="auto"/>
        <w:rPr>
          <w:rFonts w:ascii="Arial" w:hAnsi="Arial" w:cs="Arial"/>
          <w:b/>
          <w:caps/>
          <w:lang w:val="en-GB"/>
        </w:rPr>
      </w:pPr>
      <w:r w:rsidRPr="00845A1E">
        <w:rPr>
          <w:rFonts w:ascii="Arial" w:hAnsi="Arial" w:cs="Arial"/>
          <w:b/>
          <w:caps/>
          <w:lang w:val="en-GB"/>
        </w:rPr>
        <w:br w:type="page"/>
      </w:r>
    </w:p>
    <w:p w14:paraId="208A7761" w14:textId="174AB957" w:rsidR="008725CF" w:rsidRPr="00845A1E" w:rsidRDefault="008725CF" w:rsidP="00700025">
      <w:pPr>
        <w:widowControl w:val="0"/>
        <w:jc w:val="center"/>
        <w:rPr>
          <w:lang w:val="en-GB"/>
        </w:rPr>
      </w:pPr>
      <w:r w:rsidRPr="00845A1E">
        <w:rPr>
          <w:rFonts w:ascii="Arial" w:hAnsi="Arial" w:cs="Arial"/>
          <w:b/>
          <w:caps/>
          <w:lang w:val="en-GB"/>
        </w:rPr>
        <w:lastRenderedPageBreak/>
        <w:t xml:space="preserve">EXHIBIT 1: </w:t>
      </w:r>
      <w:r w:rsidR="007760DB" w:rsidRPr="00845A1E">
        <w:rPr>
          <w:rFonts w:ascii="Arial" w:hAnsi="Arial" w:cs="Arial"/>
          <w:b/>
          <w:caps/>
          <w:lang w:val="en-GB"/>
        </w:rPr>
        <w:t>GOPRO</w:t>
      </w:r>
      <w:r w:rsidR="00AD5908">
        <w:rPr>
          <w:rFonts w:ascii="Arial" w:hAnsi="Arial" w:cs="Arial"/>
          <w:b/>
          <w:caps/>
          <w:lang w:val="en-GB"/>
        </w:rPr>
        <w:t>, INc</w:t>
      </w:r>
      <w:r w:rsidR="00F13612" w:rsidRPr="00845A1E">
        <w:rPr>
          <w:rFonts w:ascii="Arial" w:hAnsi="Arial" w:cs="Arial"/>
          <w:b/>
          <w:caps/>
          <w:lang w:val="en-GB"/>
        </w:rPr>
        <w:t>’s</w:t>
      </w:r>
      <w:r w:rsidR="00B0263A">
        <w:rPr>
          <w:rFonts w:ascii="Arial" w:hAnsi="Arial" w:cs="Arial"/>
          <w:b/>
          <w:caps/>
          <w:lang w:val="en-GB"/>
        </w:rPr>
        <w:t xml:space="preserve"> </w:t>
      </w:r>
      <w:r w:rsidRPr="00845A1E">
        <w:rPr>
          <w:rFonts w:ascii="Arial" w:hAnsi="Arial" w:cs="Arial"/>
          <w:b/>
          <w:caps/>
          <w:lang w:val="en-GB"/>
        </w:rPr>
        <w:t>DISRUPTIVE MODEL</w:t>
      </w:r>
    </w:p>
    <w:p w14:paraId="7B1299A7" w14:textId="77777777" w:rsidR="008725CF" w:rsidRPr="00845A1E" w:rsidRDefault="008725CF" w:rsidP="00700025">
      <w:pPr>
        <w:pStyle w:val="BodyTextMain"/>
        <w:widowControl w:val="0"/>
        <w:rPr>
          <w:lang w:val="en-GB"/>
        </w:rPr>
      </w:pPr>
    </w:p>
    <w:tbl>
      <w:tblPr>
        <w:tblStyle w:val="TableGrid"/>
        <w:tblW w:w="9355" w:type="dxa"/>
        <w:tblLook w:val="04A0" w:firstRow="1" w:lastRow="0" w:firstColumn="1" w:lastColumn="0" w:noHBand="0" w:noVBand="1"/>
      </w:tblPr>
      <w:tblGrid>
        <w:gridCol w:w="2880"/>
        <w:gridCol w:w="3145"/>
        <w:gridCol w:w="3330"/>
      </w:tblGrid>
      <w:tr w:rsidR="008725CF" w:rsidRPr="00845A1E" w14:paraId="40F255E6" w14:textId="77777777" w:rsidTr="00D956F1">
        <w:trPr>
          <w:trHeight w:val="50"/>
        </w:trPr>
        <w:tc>
          <w:tcPr>
            <w:tcW w:w="6025" w:type="dxa"/>
            <w:gridSpan w:val="2"/>
            <w:noWrap/>
            <w:vAlign w:val="center"/>
            <w:hideMark/>
          </w:tcPr>
          <w:p w14:paraId="139D9E92" w14:textId="77777777" w:rsidR="008725CF" w:rsidRPr="00845A1E" w:rsidRDefault="008725CF" w:rsidP="00700025">
            <w:pPr>
              <w:pStyle w:val="ExhibitText"/>
              <w:widowControl w:val="0"/>
              <w:spacing w:before="40" w:after="40"/>
              <w:jc w:val="center"/>
              <w:rPr>
                <w:b/>
                <w:lang w:val="en-GB"/>
              </w:rPr>
            </w:pPr>
            <w:r w:rsidRPr="00845A1E">
              <w:rPr>
                <w:b/>
                <w:lang w:val="en-GB"/>
              </w:rPr>
              <w:t>GoPro’s Disruptive Technology</w:t>
            </w:r>
          </w:p>
        </w:tc>
        <w:tc>
          <w:tcPr>
            <w:tcW w:w="3330" w:type="dxa"/>
            <w:noWrap/>
            <w:vAlign w:val="center"/>
            <w:hideMark/>
          </w:tcPr>
          <w:p w14:paraId="20D9071B" w14:textId="77777777" w:rsidR="008725CF" w:rsidRPr="00845A1E" w:rsidRDefault="008725CF" w:rsidP="00700025">
            <w:pPr>
              <w:pStyle w:val="ExhibitText"/>
              <w:widowControl w:val="0"/>
              <w:spacing w:before="40" w:after="40"/>
              <w:jc w:val="center"/>
              <w:rPr>
                <w:b/>
                <w:lang w:val="en-GB"/>
              </w:rPr>
            </w:pPr>
            <w:r w:rsidRPr="00845A1E">
              <w:rPr>
                <w:b/>
                <w:lang w:val="en-GB"/>
              </w:rPr>
              <w:t>GoPro’s Disruptive Model</w:t>
            </w:r>
          </w:p>
        </w:tc>
      </w:tr>
      <w:tr w:rsidR="008725CF" w:rsidRPr="00845A1E" w14:paraId="2954F164" w14:textId="77777777" w:rsidTr="00D956F1">
        <w:trPr>
          <w:trHeight w:val="188"/>
        </w:trPr>
        <w:tc>
          <w:tcPr>
            <w:tcW w:w="2880" w:type="dxa"/>
            <w:tcBorders>
              <w:bottom w:val="single" w:sz="4" w:space="0" w:color="auto"/>
            </w:tcBorders>
            <w:vAlign w:val="center"/>
            <w:hideMark/>
          </w:tcPr>
          <w:p w14:paraId="2BD63026" w14:textId="77777777" w:rsidR="007760DB" w:rsidRPr="00845A1E" w:rsidRDefault="008725CF" w:rsidP="00700025">
            <w:pPr>
              <w:pStyle w:val="ExhibitText"/>
              <w:widowControl w:val="0"/>
              <w:spacing w:before="40"/>
              <w:jc w:val="center"/>
              <w:rPr>
                <w:lang w:val="en-GB"/>
              </w:rPr>
            </w:pPr>
            <w:r w:rsidRPr="00845A1E">
              <w:rPr>
                <w:lang w:val="en-GB"/>
              </w:rPr>
              <w:t>Attributes valued by</w:t>
            </w:r>
          </w:p>
          <w:p w14:paraId="5301E23E" w14:textId="77777777" w:rsidR="008725CF" w:rsidRPr="00845A1E" w:rsidRDefault="008725CF" w:rsidP="00700025">
            <w:pPr>
              <w:pStyle w:val="ExhibitText"/>
              <w:widowControl w:val="0"/>
              <w:spacing w:after="40"/>
              <w:jc w:val="center"/>
              <w:rPr>
                <w:lang w:val="en-GB"/>
              </w:rPr>
            </w:pPr>
            <w:r w:rsidRPr="00845A1E">
              <w:rPr>
                <w:lang w:val="en-GB"/>
              </w:rPr>
              <w:t xml:space="preserve"> existing camera technology</w:t>
            </w:r>
          </w:p>
        </w:tc>
        <w:tc>
          <w:tcPr>
            <w:tcW w:w="3145" w:type="dxa"/>
            <w:tcBorders>
              <w:bottom w:val="single" w:sz="4" w:space="0" w:color="auto"/>
            </w:tcBorders>
            <w:noWrap/>
            <w:vAlign w:val="center"/>
            <w:hideMark/>
          </w:tcPr>
          <w:p w14:paraId="0A514675" w14:textId="77777777" w:rsidR="007760DB" w:rsidRPr="00845A1E" w:rsidRDefault="008725CF" w:rsidP="00700025">
            <w:pPr>
              <w:pStyle w:val="ExhibitText"/>
              <w:widowControl w:val="0"/>
              <w:spacing w:before="40"/>
              <w:jc w:val="center"/>
              <w:rPr>
                <w:lang w:val="en-GB"/>
              </w:rPr>
            </w:pPr>
            <w:r w:rsidRPr="00845A1E">
              <w:rPr>
                <w:lang w:val="en-GB"/>
              </w:rPr>
              <w:t xml:space="preserve">Attributes offered by </w:t>
            </w:r>
          </w:p>
          <w:p w14:paraId="6B08B97D" w14:textId="77777777" w:rsidR="008725CF" w:rsidRPr="00845A1E" w:rsidRDefault="008725CF" w:rsidP="00700025">
            <w:pPr>
              <w:pStyle w:val="ExhibitText"/>
              <w:widowControl w:val="0"/>
              <w:spacing w:after="40"/>
              <w:jc w:val="center"/>
              <w:rPr>
                <w:lang w:val="en-GB"/>
              </w:rPr>
            </w:pPr>
            <w:r w:rsidRPr="00845A1E">
              <w:rPr>
                <w:lang w:val="en-GB"/>
              </w:rPr>
              <w:t>GoPro cameras</w:t>
            </w:r>
          </w:p>
        </w:tc>
        <w:tc>
          <w:tcPr>
            <w:tcW w:w="3330" w:type="dxa"/>
            <w:tcBorders>
              <w:bottom w:val="single" w:sz="4" w:space="0" w:color="auto"/>
            </w:tcBorders>
            <w:noWrap/>
            <w:vAlign w:val="center"/>
            <w:hideMark/>
          </w:tcPr>
          <w:p w14:paraId="48C0D916" w14:textId="77777777" w:rsidR="008725CF" w:rsidRPr="00845A1E" w:rsidRDefault="008725CF" w:rsidP="00700025">
            <w:pPr>
              <w:pStyle w:val="ExhibitText"/>
              <w:widowControl w:val="0"/>
              <w:spacing w:before="40" w:after="40"/>
              <w:jc w:val="center"/>
              <w:rPr>
                <w:lang w:val="en-GB"/>
              </w:rPr>
            </w:pPr>
            <w:r w:rsidRPr="00845A1E">
              <w:rPr>
                <w:lang w:val="en-GB"/>
              </w:rPr>
              <w:t>Integrative design of products</w:t>
            </w:r>
          </w:p>
        </w:tc>
      </w:tr>
      <w:tr w:rsidR="008725CF" w:rsidRPr="00845A1E" w14:paraId="0996C91A" w14:textId="77777777" w:rsidTr="00D956F1">
        <w:trPr>
          <w:trHeight w:val="50"/>
        </w:trPr>
        <w:tc>
          <w:tcPr>
            <w:tcW w:w="2880" w:type="dxa"/>
            <w:tcBorders>
              <w:bottom w:val="nil"/>
              <w:right w:val="single" w:sz="4" w:space="0" w:color="auto"/>
            </w:tcBorders>
            <w:noWrap/>
            <w:hideMark/>
          </w:tcPr>
          <w:p w14:paraId="3ABD5F59" w14:textId="77777777" w:rsidR="008725CF" w:rsidRPr="00845A1E" w:rsidRDefault="008725CF" w:rsidP="00700025">
            <w:pPr>
              <w:pStyle w:val="ExhibitText"/>
              <w:widowControl w:val="0"/>
              <w:numPr>
                <w:ilvl w:val="0"/>
                <w:numId w:val="8"/>
              </w:numPr>
              <w:ind w:left="337" w:hanging="270"/>
              <w:jc w:val="left"/>
              <w:rPr>
                <w:lang w:val="en-GB"/>
              </w:rPr>
            </w:pPr>
            <w:r w:rsidRPr="00845A1E">
              <w:rPr>
                <w:lang w:val="en-GB"/>
              </w:rPr>
              <w:t>Picture quality</w:t>
            </w:r>
          </w:p>
        </w:tc>
        <w:tc>
          <w:tcPr>
            <w:tcW w:w="3145" w:type="dxa"/>
            <w:tcBorders>
              <w:left w:val="single" w:sz="4" w:space="0" w:color="auto"/>
              <w:bottom w:val="nil"/>
              <w:right w:val="single" w:sz="4" w:space="0" w:color="auto"/>
            </w:tcBorders>
            <w:hideMark/>
          </w:tcPr>
          <w:p w14:paraId="0DFFA0E4" w14:textId="77777777" w:rsidR="008725CF" w:rsidRPr="00845A1E" w:rsidRDefault="008725CF" w:rsidP="00700025">
            <w:pPr>
              <w:pStyle w:val="ExhibitText"/>
              <w:widowControl w:val="0"/>
              <w:numPr>
                <w:ilvl w:val="0"/>
                <w:numId w:val="8"/>
              </w:numPr>
              <w:ind w:left="247" w:hanging="247"/>
              <w:jc w:val="left"/>
              <w:rPr>
                <w:lang w:val="en-GB"/>
              </w:rPr>
            </w:pPr>
            <w:r w:rsidRPr="00845A1E">
              <w:rPr>
                <w:lang w:val="en-GB"/>
              </w:rPr>
              <w:t>Small, wearable, w</w:t>
            </w:r>
            <w:bookmarkStart w:id="3" w:name="_GoBack"/>
            <w:bookmarkEnd w:id="3"/>
            <w:r w:rsidRPr="00845A1E">
              <w:rPr>
                <w:lang w:val="en-GB"/>
              </w:rPr>
              <w:t>eatherproof, and shockproof</w:t>
            </w:r>
          </w:p>
        </w:tc>
        <w:tc>
          <w:tcPr>
            <w:tcW w:w="3330" w:type="dxa"/>
            <w:tcBorders>
              <w:left w:val="single" w:sz="4" w:space="0" w:color="auto"/>
              <w:bottom w:val="nil"/>
            </w:tcBorders>
            <w:hideMark/>
          </w:tcPr>
          <w:p w14:paraId="22CC1037" w14:textId="77777777" w:rsidR="008725CF" w:rsidRPr="00845A1E" w:rsidRDefault="008725CF" w:rsidP="00700025">
            <w:pPr>
              <w:pStyle w:val="ExhibitText"/>
              <w:widowControl w:val="0"/>
              <w:numPr>
                <w:ilvl w:val="0"/>
                <w:numId w:val="8"/>
              </w:numPr>
              <w:ind w:left="162" w:hanging="162"/>
              <w:jc w:val="left"/>
              <w:rPr>
                <w:lang w:val="en-GB"/>
              </w:rPr>
            </w:pPr>
            <w:r w:rsidRPr="00845A1E">
              <w:rPr>
                <w:lang w:val="en-GB"/>
              </w:rPr>
              <w:t>Developing custom lenses, chips, and light sensors</w:t>
            </w:r>
          </w:p>
        </w:tc>
      </w:tr>
      <w:tr w:rsidR="008725CF" w:rsidRPr="00845A1E" w14:paraId="217701BA" w14:textId="77777777" w:rsidTr="00D956F1">
        <w:trPr>
          <w:trHeight w:val="70"/>
        </w:trPr>
        <w:tc>
          <w:tcPr>
            <w:tcW w:w="2880" w:type="dxa"/>
            <w:tcBorders>
              <w:top w:val="nil"/>
              <w:bottom w:val="nil"/>
              <w:right w:val="single" w:sz="4" w:space="0" w:color="auto"/>
            </w:tcBorders>
            <w:noWrap/>
            <w:hideMark/>
          </w:tcPr>
          <w:p w14:paraId="78ADA9FB" w14:textId="77777777" w:rsidR="008725CF" w:rsidRPr="00845A1E" w:rsidRDefault="008725CF" w:rsidP="00700025">
            <w:pPr>
              <w:pStyle w:val="ExhibitText"/>
              <w:widowControl w:val="0"/>
              <w:numPr>
                <w:ilvl w:val="0"/>
                <w:numId w:val="8"/>
              </w:numPr>
              <w:ind w:left="337" w:hanging="270"/>
              <w:jc w:val="left"/>
              <w:rPr>
                <w:lang w:val="en-GB"/>
              </w:rPr>
            </w:pPr>
            <w:r w:rsidRPr="00845A1E">
              <w:rPr>
                <w:lang w:val="en-GB"/>
              </w:rPr>
              <w:t>Aesthetics</w:t>
            </w:r>
          </w:p>
        </w:tc>
        <w:tc>
          <w:tcPr>
            <w:tcW w:w="3145" w:type="dxa"/>
            <w:tcBorders>
              <w:top w:val="nil"/>
              <w:left w:val="single" w:sz="4" w:space="0" w:color="auto"/>
              <w:bottom w:val="nil"/>
              <w:right w:val="single" w:sz="4" w:space="0" w:color="auto"/>
            </w:tcBorders>
            <w:noWrap/>
            <w:hideMark/>
          </w:tcPr>
          <w:p w14:paraId="395F0396" w14:textId="77777777" w:rsidR="008725CF" w:rsidRPr="00845A1E" w:rsidRDefault="008725CF" w:rsidP="00700025">
            <w:pPr>
              <w:pStyle w:val="ExhibitText"/>
              <w:widowControl w:val="0"/>
              <w:numPr>
                <w:ilvl w:val="0"/>
                <w:numId w:val="8"/>
              </w:numPr>
              <w:ind w:left="247" w:hanging="247"/>
              <w:jc w:val="left"/>
              <w:rPr>
                <w:lang w:val="en-GB"/>
              </w:rPr>
            </w:pPr>
            <w:r w:rsidRPr="00845A1E">
              <w:rPr>
                <w:lang w:val="en-GB"/>
              </w:rPr>
              <w:t>170</w:t>
            </w:r>
            <w:r w:rsidR="0049086F" w:rsidRPr="00845A1E">
              <w:rPr>
                <w:lang w:val="en-GB"/>
              </w:rPr>
              <w:t>-</w:t>
            </w:r>
            <w:r w:rsidRPr="00845A1E">
              <w:rPr>
                <w:lang w:val="en-GB"/>
              </w:rPr>
              <w:t>degree and 360</w:t>
            </w:r>
            <w:r w:rsidR="0049086F" w:rsidRPr="00845A1E">
              <w:rPr>
                <w:lang w:val="en-GB"/>
              </w:rPr>
              <w:t>-</w:t>
            </w:r>
            <w:r w:rsidRPr="00845A1E">
              <w:rPr>
                <w:lang w:val="en-GB"/>
              </w:rPr>
              <w:t>degree view</w:t>
            </w:r>
          </w:p>
        </w:tc>
        <w:tc>
          <w:tcPr>
            <w:tcW w:w="3330" w:type="dxa"/>
            <w:tcBorders>
              <w:top w:val="nil"/>
              <w:left w:val="single" w:sz="4" w:space="0" w:color="auto"/>
              <w:bottom w:val="nil"/>
            </w:tcBorders>
            <w:noWrap/>
            <w:hideMark/>
          </w:tcPr>
          <w:p w14:paraId="0D195FA5" w14:textId="77777777" w:rsidR="008725CF" w:rsidRPr="00845A1E" w:rsidRDefault="008725CF" w:rsidP="00700025">
            <w:pPr>
              <w:pStyle w:val="ExhibitText"/>
              <w:widowControl w:val="0"/>
              <w:numPr>
                <w:ilvl w:val="0"/>
                <w:numId w:val="8"/>
              </w:numPr>
              <w:ind w:left="162" w:hanging="162"/>
              <w:jc w:val="left"/>
              <w:rPr>
                <w:lang w:val="en-GB"/>
              </w:rPr>
            </w:pPr>
            <w:r w:rsidRPr="00845A1E">
              <w:rPr>
                <w:lang w:val="en-GB"/>
              </w:rPr>
              <w:t>Target</w:t>
            </w:r>
            <w:r w:rsidR="0049086F" w:rsidRPr="00845A1E">
              <w:rPr>
                <w:lang w:val="en-GB"/>
              </w:rPr>
              <w:t>ing</w:t>
            </w:r>
            <w:r w:rsidRPr="00845A1E">
              <w:rPr>
                <w:lang w:val="en-GB"/>
              </w:rPr>
              <w:t xml:space="preserve"> action sports enthusiasts</w:t>
            </w:r>
          </w:p>
        </w:tc>
      </w:tr>
      <w:tr w:rsidR="008725CF" w:rsidRPr="00845A1E" w14:paraId="132BF94B" w14:textId="77777777" w:rsidTr="00D956F1">
        <w:trPr>
          <w:trHeight w:val="70"/>
        </w:trPr>
        <w:tc>
          <w:tcPr>
            <w:tcW w:w="2880" w:type="dxa"/>
            <w:tcBorders>
              <w:top w:val="nil"/>
              <w:bottom w:val="nil"/>
              <w:right w:val="single" w:sz="4" w:space="0" w:color="auto"/>
            </w:tcBorders>
            <w:noWrap/>
            <w:hideMark/>
          </w:tcPr>
          <w:p w14:paraId="6D8A0CAB" w14:textId="77777777" w:rsidR="008725CF" w:rsidRPr="00845A1E" w:rsidRDefault="008725CF" w:rsidP="00700025">
            <w:pPr>
              <w:pStyle w:val="ExhibitText"/>
              <w:widowControl w:val="0"/>
              <w:numPr>
                <w:ilvl w:val="0"/>
                <w:numId w:val="8"/>
              </w:numPr>
              <w:ind w:left="337" w:hanging="270"/>
              <w:jc w:val="left"/>
              <w:rPr>
                <w:lang w:val="en-GB"/>
              </w:rPr>
            </w:pPr>
            <w:r w:rsidRPr="00845A1E">
              <w:rPr>
                <w:lang w:val="en-GB"/>
              </w:rPr>
              <w:t>Zoom</w:t>
            </w:r>
          </w:p>
        </w:tc>
        <w:tc>
          <w:tcPr>
            <w:tcW w:w="3145" w:type="dxa"/>
            <w:tcBorders>
              <w:top w:val="nil"/>
              <w:left w:val="single" w:sz="4" w:space="0" w:color="auto"/>
              <w:bottom w:val="nil"/>
              <w:right w:val="single" w:sz="4" w:space="0" w:color="auto"/>
            </w:tcBorders>
            <w:noWrap/>
            <w:hideMark/>
          </w:tcPr>
          <w:p w14:paraId="6414DCA0" w14:textId="77777777" w:rsidR="008725CF" w:rsidRPr="00845A1E" w:rsidRDefault="008725CF" w:rsidP="00700025">
            <w:pPr>
              <w:pStyle w:val="ExhibitText"/>
              <w:widowControl w:val="0"/>
              <w:numPr>
                <w:ilvl w:val="0"/>
                <w:numId w:val="8"/>
              </w:numPr>
              <w:ind w:left="247" w:hanging="247"/>
              <w:jc w:val="left"/>
              <w:rPr>
                <w:lang w:val="en-GB"/>
              </w:rPr>
            </w:pPr>
            <w:r w:rsidRPr="00845A1E">
              <w:rPr>
                <w:lang w:val="en-GB"/>
              </w:rPr>
              <w:t xml:space="preserve">Best video quality </w:t>
            </w:r>
          </w:p>
        </w:tc>
        <w:tc>
          <w:tcPr>
            <w:tcW w:w="3330" w:type="dxa"/>
            <w:tcBorders>
              <w:top w:val="nil"/>
              <w:left w:val="single" w:sz="4" w:space="0" w:color="auto"/>
              <w:bottom w:val="nil"/>
            </w:tcBorders>
            <w:hideMark/>
          </w:tcPr>
          <w:p w14:paraId="0F60E488" w14:textId="77777777" w:rsidR="008725CF" w:rsidRPr="00845A1E" w:rsidRDefault="008725CF" w:rsidP="00700025">
            <w:pPr>
              <w:pStyle w:val="ExhibitText"/>
              <w:widowControl w:val="0"/>
              <w:numPr>
                <w:ilvl w:val="0"/>
                <w:numId w:val="8"/>
              </w:numPr>
              <w:ind w:left="162" w:hanging="162"/>
              <w:jc w:val="left"/>
              <w:rPr>
                <w:lang w:val="en-GB"/>
              </w:rPr>
            </w:pPr>
            <w:r w:rsidRPr="00845A1E">
              <w:rPr>
                <w:lang w:val="en-GB"/>
              </w:rPr>
              <w:t>Leverag</w:t>
            </w:r>
            <w:r w:rsidR="0049086F" w:rsidRPr="00845A1E">
              <w:rPr>
                <w:lang w:val="en-GB"/>
              </w:rPr>
              <w:t>ing</w:t>
            </w:r>
            <w:r w:rsidRPr="00845A1E">
              <w:rPr>
                <w:lang w:val="en-GB"/>
              </w:rPr>
              <w:t xml:space="preserve"> user-generated content for marketing goals</w:t>
            </w:r>
          </w:p>
        </w:tc>
      </w:tr>
      <w:tr w:rsidR="008725CF" w:rsidRPr="00845A1E" w14:paraId="5AB89B04" w14:textId="77777777" w:rsidTr="00D956F1">
        <w:trPr>
          <w:trHeight w:val="70"/>
        </w:trPr>
        <w:tc>
          <w:tcPr>
            <w:tcW w:w="2880" w:type="dxa"/>
            <w:tcBorders>
              <w:top w:val="nil"/>
              <w:right w:val="single" w:sz="4" w:space="0" w:color="auto"/>
            </w:tcBorders>
            <w:noWrap/>
            <w:hideMark/>
          </w:tcPr>
          <w:p w14:paraId="19077B74" w14:textId="77777777" w:rsidR="008725CF" w:rsidRPr="00845A1E" w:rsidRDefault="008725CF" w:rsidP="00700025">
            <w:pPr>
              <w:pStyle w:val="ExhibitText"/>
              <w:widowControl w:val="0"/>
              <w:numPr>
                <w:ilvl w:val="0"/>
                <w:numId w:val="8"/>
              </w:numPr>
              <w:ind w:left="337" w:hanging="270"/>
              <w:jc w:val="left"/>
              <w:rPr>
                <w:lang w:val="en-GB"/>
              </w:rPr>
            </w:pPr>
            <w:r w:rsidRPr="00845A1E">
              <w:rPr>
                <w:lang w:val="en-GB"/>
              </w:rPr>
              <w:t>Fit in customer</w:t>
            </w:r>
            <w:r w:rsidR="00437D1E" w:rsidRPr="00845A1E">
              <w:rPr>
                <w:lang w:val="en-GB"/>
              </w:rPr>
              <w:t>’</w:t>
            </w:r>
            <w:r w:rsidRPr="00845A1E">
              <w:rPr>
                <w:lang w:val="en-GB"/>
              </w:rPr>
              <w:t xml:space="preserve">s hand </w:t>
            </w:r>
          </w:p>
        </w:tc>
        <w:tc>
          <w:tcPr>
            <w:tcW w:w="3145" w:type="dxa"/>
            <w:tcBorders>
              <w:top w:val="nil"/>
              <w:left w:val="single" w:sz="4" w:space="0" w:color="auto"/>
              <w:right w:val="single" w:sz="4" w:space="0" w:color="auto"/>
            </w:tcBorders>
            <w:noWrap/>
          </w:tcPr>
          <w:p w14:paraId="4F17D660" w14:textId="77777777" w:rsidR="008725CF" w:rsidRPr="00845A1E" w:rsidRDefault="008725CF" w:rsidP="00700025">
            <w:pPr>
              <w:pStyle w:val="ExhibitText"/>
              <w:widowControl w:val="0"/>
              <w:ind w:left="720"/>
              <w:jc w:val="left"/>
              <w:rPr>
                <w:lang w:val="en-GB"/>
              </w:rPr>
            </w:pPr>
          </w:p>
        </w:tc>
        <w:tc>
          <w:tcPr>
            <w:tcW w:w="3330" w:type="dxa"/>
            <w:tcBorders>
              <w:top w:val="nil"/>
              <w:left w:val="single" w:sz="4" w:space="0" w:color="auto"/>
            </w:tcBorders>
            <w:noWrap/>
          </w:tcPr>
          <w:p w14:paraId="6087F46B" w14:textId="77777777" w:rsidR="008725CF" w:rsidRPr="00845A1E" w:rsidRDefault="008725CF" w:rsidP="00700025">
            <w:pPr>
              <w:pStyle w:val="ExhibitText"/>
              <w:widowControl w:val="0"/>
              <w:ind w:left="720"/>
              <w:jc w:val="left"/>
              <w:rPr>
                <w:lang w:val="en-GB"/>
              </w:rPr>
            </w:pPr>
          </w:p>
        </w:tc>
      </w:tr>
    </w:tbl>
    <w:p w14:paraId="771FC2BD" w14:textId="77777777" w:rsidR="008725CF" w:rsidRPr="00845A1E" w:rsidRDefault="008725CF" w:rsidP="00700025">
      <w:pPr>
        <w:pStyle w:val="BodyTextMain"/>
        <w:widowControl w:val="0"/>
        <w:rPr>
          <w:lang w:val="en-GB"/>
        </w:rPr>
      </w:pPr>
    </w:p>
    <w:p w14:paraId="187EC825" w14:textId="4E80CD4D" w:rsidR="008725CF" w:rsidRPr="00845A1E" w:rsidRDefault="008725CF" w:rsidP="00700025">
      <w:pPr>
        <w:pStyle w:val="Footnote"/>
        <w:widowControl w:val="0"/>
        <w:rPr>
          <w:lang w:val="en-GB"/>
        </w:rPr>
      </w:pPr>
      <w:r w:rsidRPr="00845A1E">
        <w:rPr>
          <w:lang w:val="en-GB"/>
        </w:rPr>
        <w:t>Source:</w:t>
      </w:r>
      <w:r w:rsidR="003E2366" w:rsidRPr="00845A1E">
        <w:rPr>
          <w:lang w:val="en-GB"/>
        </w:rPr>
        <w:t xml:space="preserve"> Kyle Ahonen, “GoPro Is Disruptive,” Prez</w:t>
      </w:r>
      <w:r w:rsidR="009A071B" w:rsidRPr="00845A1E">
        <w:rPr>
          <w:lang w:val="en-GB"/>
        </w:rPr>
        <w:t xml:space="preserve">i, February 12, 2013, accessed </w:t>
      </w:r>
      <w:r w:rsidR="00501381" w:rsidRPr="00845A1E">
        <w:rPr>
          <w:lang w:val="en-GB"/>
        </w:rPr>
        <w:t>June 18, 2018,</w:t>
      </w:r>
      <w:r w:rsidR="00BC1FE5" w:rsidRPr="00845A1E">
        <w:rPr>
          <w:lang w:val="en-GB"/>
        </w:rPr>
        <w:t xml:space="preserve"> </w:t>
      </w:r>
      <w:r w:rsidRPr="00845A1E">
        <w:rPr>
          <w:lang w:val="en-GB"/>
        </w:rPr>
        <w:t>https://prezi.com/nu6wk9jtiqhh/gopro-is-disruptive/</w:t>
      </w:r>
      <w:r w:rsidR="00DA372E" w:rsidRPr="00845A1E">
        <w:rPr>
          <w:lang w:val="en-GB"/>
        </w:rPr>
        <w:t>.</w:t>
      </w:r>
    </w:p>
    <w:p w14:paraId="52D0F41B" w14:textId="77777777" w:rsidR="008725CF" w:rsidRPr="00845A1E" w:rsidRDefault="008725CF" w:rsidP="00700025">
      <w:pPr>
        <w:pStyle w:val="BodyTextMain"/>
        <w:widowControl w:val="0"/>
        <w:rPr>
          <w:lang w:val="en-GB"/>
        </w:rPr>
      </w:pPr>
    </w:p>
    <w:p w14:paraId="35318048" w14:textId="77777777" w:rsidR="008725CF" w:rsidRPr="00845A1E" w:rsidRDefault="008725CF" w:rsidP="00700025">
      <w:pPr>
        <w:pStyle w:val="BodyTextMain"/>
        <w:widowControl w:val="0"/>
        <w:rPr>
          <w:lang w:val="en-GB"/>
        </w:rPr>
      </w:pPr>
    </w:p>
    <w:p w14:paraId="47132724" w14:textId="1F867E37" w:rsidR="008725CF" w:rsidRPr="00845A1E" w:rsidRDefault="008725CF" w:rsidP="00700025">
      <w:pPr>
        <w:pStyle w:val="ExhibitHeading"/>
        <w:widowControl w:val="0"/>
        <w:rPr>
          <w:lang w:val="en-GB"/>
        </w:rPr>
      </w:pPr>
      <w:r w:rsidRPr="00845A1E">
        <w:rPr>
          <w:lang w:val="en-GB"/>
        </w:rPr>
        <w:t xml:space="preserve">EXHIBIT </w:t>
      </w:r>
      <w:r w:rsidRPr="00845A1E">
        <w:rPr>
          <w:rFonts w:eastAsiaTheme="minorEastAsia"/>
          <w:lang w:val="en-GB"/>
        </w:rPr>
        <w:t xml:space="preserve">2: </w:t>
      </w:r>
      <w:r w:rsidRPr="00845A1E">
        <w:rPr>
          <w:lang w:val="en-GB"/>
        </w:rPr>
        <w:t>ACTION CAMERA UNIT SALES WORLDWIDE</w:t>
      </w:r>
      <w:r w:rsidR="0040471C">
        <w:rPr>
          <w:lang w:val="en-GB"/>
        </w:rPr>
        <w:t>, 2010–2016</w:t>
      </w:r>
      <w:r w:rsidR="00D956F1" w:rsidRPr="00845A1E">
        <w:rPr>
          <w:lang w:val="en-GB"/>
        </w:rPr>
        <w:t xml:space="preserve"> (in Millions)</w:t>
      </w:r>
    </w:p>
    <w:p w14:paraId="44D179E0" w14:textId="77777777" w:rsidR="008725CF" w:rsidRPr="00845A1E" w:rsidRDefault="008725CF" w:rsidP="00700025">
      <w:pPr>
        <w:pStyle w:val="BodyTextMain"/>
        <w:widowControl w:val="0"/>
        <w:rPr>
          <w:lang w:val="en-GB"/>
        </w:rPr>
      </w:pPr>
    </w:p>
    <w:tbl>
      <w:tblPr>
        <w:tblStyle w:val="TableGrid1"/>
        <w:tblW w:w="0" w:type="auto"/>
        <w:jc w:val="center"/>
        <w:tblLook w:val="04A0" w:firstRow="1" w:lastRow="0" w:firstColumn="1" w:lastColumn="0" w:noHBand="0" w:noVBand="1"/>
      </w:tblPr>
      <w:tblGrid>
        <w:gridCol w:w="4679"/>
        <w:gridCol w:w="661"/>
        <w:gridCol w:w="661"/>
        <w:gridCol w:w="661"/>
        <w:gridCol w:w="661"/>
        <w:gridCol w:w="661"/>
        <w:gridCol w:w="661"/>
        <w:gridCol w:w="661"/>
      </w:tblGrid>
      <w:tr w:rsidR="008725CF" w:rsidRPr="00845A1E" w14:paraId="457CB5AF" w14:textId="77777777" w:rsidTr="0085430E">
        <w:trPr>
          <w:jc w:val="center"/>
        </w:trPr>
        <w:tc>
          <w:tcPr>
            <w:tcW w:w="4679" w:type="dxa"/>
          </w:tcPr>
          <w:p w14:paraId="333D727F" w14:textId="77777777" w:rsidR="008725CF" w:rsidRPr="00845A1E" w:rsidRDefault="008725CF" w:rsidP="00700025">
            <w:pPr>
              <w:pStyle w:val="ExhibitText"/>
              <w:widowControl w:val="0"/>
              <w:spacing w:before="40" w:after="40"/>
              <w:jc w:val="center"/>
              <w:rPr>
                <w:b/>
                <w:lang w:val="en-GB"/>
              </w:rPr>
            </w:pPr>
            <w:r w:rsidRPr="00845A1E">
              <w:rPr>
                <w:b/>
                <w:lang w:val="en-GB"/>
              </w:rPr>
              <w:t>Year</w:t>
            </w:r>
          </w:p>
        </w:tc>
        <w:tc>
          <w:tcPr>
            <w:tcW w:w="661" w:type="dxa"/>
          </w:tcPr>
          <w:p w14:paraId="575E5018" w14:textId="77777777" w:rsidR="008725CF" w:rsidRPr="00845A1E" w:rsidRDefault="008725CF" w:rsidP="00700025">
            <w:pPr>
              <w:pStyle w:val="ExhibitText"/>
              <w:widowControl w:val="0"/>
              <w:spacing w:before="40" w:after="40"/>
              <w:jc w:val="center"/>
              <w:rPr>
                <w:b/>
                <w:lang w:val="en-GB"/>
              </w:rPr>
            </w:pPr>
            <w:r w:rsidRPr="00845A1E">
              <w:rPr>
                <w:b/>
                <w:lang w:val="en-GB"/>
              </w:rPr>
              <w:t>2010</w:t>
            </w:r>
          </w:p>
        </w:tc>
        <w:tc>
          <w:tcPr>
            <w:tcW w:w="661" w:type="dxa"/>
          </w:tcPr>
          <w:p w14:paraId="5833A061" w14:textId="77777777" w:rsidR="008725CF" w:rsidRPr="00845A1E" w:rsidRDefault="008725CF" w:rsidP="00700025">
            <w:pPr>
              <w:pStyle w:val="ExhibitText"/>
              <w:widowControl w:val="0"/>
              <w:spacing w:before="40" w:after="40"/>
              <w:jc w:val="center"/>
              <w:rPr>
                <w:b/>
                <w:lang w:val="en-GB"/>
              </w:rPr>
            </w:pPr>
            <w:r w:rsidRPr="00845A1E">
              <w:rPr>
                <w:b/>
                <w:lang w:val="en-GB"/>
              </w:rPr>
              <w:t>2011</w:t>
            </w:r>
          </w:p>
        </w:tc>
        <w:tc>
          <w:tcPr>
            <w:tcW w:w="661" w:type="dxa"/>
          </w:tcPr>
          <w:p w14:paraId="4F9C8626" w14:textId="77777777" w:rsidR="008725CF" w:rsidRPr="00845A1E" w:rsidRDefault="008725CF" w:rsidP="00700025">
            <w:pPr>
              <w:pStyle w:val="ExhibitText"/>
              <w:widowControl w:val="0"/>
              <w:spacing w:before="40" w:after="40"/>
              <w:jc w:val="center"/>
              <w:rPr>
                <w:b/>
                <w:lang w:val="en-GB"/>
              </w:rPr>
            </w:pPr>
            <w:r w:rsidRPr="00845A1E">
              <w:rPr>
                <w:b/>
                <w:lang w:val="en-GB"/>
              </w:rPr>
              <w:t>2012</w:t>
            </w:r>
          </w:p>
        </w:tc>
        <w:tc>
          <w:tcPr>
            <w:tcW w:w="661" w:type="dxa"/>
          </w:tcPr>
          <w:p w14:paraId="42D342A3" w14:textId="77777777" w:rsidR="008725CF" w:rsidRPr="00845A1E" w:rsidRDefault="008725CF" w:rsidP="00700025">
            <w:pPr>
              <w:pStyle w:val="ExhibitText"/>
              <w:widowControl w:val="0"/>
              <w:spacing w:before="40" w:after="40"/>
              <w:jc w:val="center"/>
              <w:rPr>
                <w:b/>
                <w:lang w:val="en-GB"/>
              </w:rPr>
            </w:pPr>
            <w:r w:rsidRPr="00845A1E">
              <w:rPr>
                <w:b/>
                <w:lang w:val="en-GB"/>
              </w:rPr>
              <w:t>2013</w:t>
            </w:r>
          </w:p>
        </w:tc>
        <w:tc>
          <w:tcPr>
            <w:tcW w:w="661" w:type="dxa"/>
          </w:tcPr>
          <w:p w14:paraId="3DB03118" w14:textId="77777777" w:rsidR="008725CF" w:rsidRPr="00845A1E" w:rsidRDefault="008725CF" w:rsidP="00700025">
            <w:pPr>
              <w:pStyle w:val="ExhibitText"/>
              <w:widowControl w:val="0"/>
              <w:spacing w:before="40" w:after="40"/>
              <w:jc w:val="center"/>
              <w:rPr>
                <w:b/>
                <w:lang w:val="en-GB"/>
              </w:rPr>
            </w:pPr>
            <w:r w:rsidRPr="00845A1E">
              <w:rPr>
                <w:b/>
                <w:lang w:val="en-GB"/>
              </w:rPr>
              <w:t>2014</w:t>
            </w:r>
          </w:p>
        </w:tc>
        <w:tc>
          <w:tcPr>
            <w:tcW w:w="661" w:type="dxa"/>
          </w:tcPr>
          <w:p w14:paraId="2B58434E" w14:textId="77777777" w:rsidR="008725CF" w:rsidRPr="00845A1E" w:rsidRDefault="008725CF" w:rsidP="00700025">
            <w:pPr>
              <w:pStyle w:val="ExhibitText"/>
              <w:widowControl w:val="0"/>
              <w:spacing w:before="40" w:after="40"/>
              <w:jc w:val="center"/>
              <w:rPr>
                <w:b/>
                <w:lang w:val="en-GB"/>
              </w:rPr>
            </w:pPr>
            <w:r w:rsidRPr="00845A1E">
              <w:rPr>
                <w:b/>
                <w:lang w:val="en-GB"/>
              </w:rPr>
              <w:t>2015</w:t>
            </w:r>
          </w:p>
        </w:tc>
        <w:tc>
          <w:tcPr>
            <w:tcW w:w="661" w:type="dxa"/>
          </w:tcPr>
          <w:p w14:paraId="741ADC27" w14:textId="77777777" w:rsidR="008725CF" w:rsidRPr="00845A1E" w:rsidRDefault="008725CF" w:rsidP="00700025">
            <w:pPr>
              <w:pStyle w:val="ExhibitText"/>
              <w:widowControl w:val="0"/>
              <w:spacing w:before="40" w:after="40"/>
              <w:jc w:val="center"/>
              <w:rPr>
                <w:b/>
                <w:lang w:val="en-GB"/>
              </w:rPr>
            </w:pPr>
            <w:r w:rsidRPr="00845A1E">
              <w:rPr>
                <w:b/>
                <w:lang w:val="en-GB"/>
              </w:rPr>
              <w:t>2016</w:t>
            </w:r>
          </w:p>
        </w:tc>
      </w:tr>
      <w:tr w:rsidR="008725CF" w:rsidRPr="00845A1E" w14:paraId="18EB4538" w14:textId="77777777" w:rsidTr="0085430E">
        <w:trPr>
          <w:jc w:val="center"/>
        </w:trPr>
        <w:tc>
          <w:tcPr>
            <w:tcW w:w="4679" w:type="dxa"/>
          </w:tcPr>
          <w:p w14:paraId="71BFABC3" w14:textId="6481C695" w:rsidR="008725CF" w:rsidRPr="00845A1E" w:rsidRDefault="008725CF" w:rsidP="00700025">
            <w:pPr>
              <w:pStyle w:val="ExhibitText"/>
              <w:widowControl w:val="0"/>
              <w:spacing w:before="40"/>
              <w:rPr>
                <w:lang w:val="en-GB"/>
              </w:rPr>
            </w:pPr>
            <w:r w:rsidRPr="00845A1E">
              <w:rPr>
                <w:lang w:val="en-GB"/>
              </w:rPr>
              <w:t>Units of action camera</w:t>
            </w:r>
            <w:r w:rsidR="0049086F" w:rsidRPr="00845A1E">
              <w:rPr>
                <w:lang w:val="en-GB"/>
              </w:rPr>
              <w:t>s</w:t>
            </w:r>
            <w:r w:rsidRPr="00845A1E">
              <w:rPr>
                <w:lang w:val="en-GB"/>
              </w:rPr>
              <w:t xml:space="preserve"> shipped worldwide</w:t>
            </w:r>
          </w:p>
        </w:tc>
        <w:tc>
          <w:tcPr>
            <w:tcW w:w="661" w:type="dxa"/>
          </w:tcPr>
          <w:p w14:paraId="612D4B9A" w14:textId="77777777" w:rsidR="008725CF" w:rsidRPr="00845A1E" w:rsidRDefault="008725CF" w:rsidP="00700025">
            <w:pPr>
              <w:pStyle w:val="ExhibitText"/>
              <w:widowControl w:val="0"/>
              <w:spacing w:before="40"/>
              <w:jc w:val="center"/>
              <w:rPr>
                <w:lang w:val="en-GB"/>
              </w:rPr>
            </w:pPr>
            <w:r w:rsidRPr="00845A1E">
              <w:rPr>
                <w:lang w:val="en-GB"/>
              </w:rPr>
              <w:t>0.2</w:t>
            </w:r>
          </w:p>
        </w:tc>
        <w:tc>
          <w:tcPr>
            <w:tcW w:w="661" w:type="dxa"/>
          </w:tcPr>
          <w:p w14:paraId="21BA4537" w14:textId="77777777" w:rsidR="008725CF" w:rsidRPr="00845A1E" w:rsidRDefault="008725CF" w:rsidP="00700025">
            <w:pPr>
              <w:pStyle w:val="ExhibitText"/>
              <w:widowControl w:val="0"/>
              <w:spacing w:before="40"/>
              <w:jc w:val="center"/>
              <w:rPr>
                <w:lang w:val="en-GB"/>
              </w:rPr>
            </w:pPr>
            <w:r w:rsidRPr="00845A1E">
              <w:rPr>
                <w:lang w:val="en-GB"/>
              </w:rPr>
              <w:t>0.9</w:t>
            </w:r>
          </w:p>
        </w:tc>
        <w:tc>
          <w:tcPr>
            <w:tcW w:w="661" w:type="dxa"/>
          </w:tcPr>
          <w:p w14:paraId="01FE0289" w14:textId="77777777" w:rsidR="008725CF" w:rsidRPr="00845A1E" w:rsidRDefault="008725CF" w:rsidP="00700025">
            <w:pPr>
              <w:pStyle w:val="ExhibitText"/>
              <w:widowControl w:val="0"/>
              <w:spacing w:before="40"/>
              <w:jc w:val="center"/>
              <w:rPr>
                <w:lang w:val="en-GB"/>
              </w:rPr>
            </w:pPr>
            <w:r w:rsidRPr="00845A1E">
              <w:rPr>
                <w:lang w:val="en-GB"/>
              </w:rPr>
              <w:t>1.8</w:t>
            </w:r>
          </w:p>
        </w:tc>
        <w:tc>
          <w:tcPr>
            <w:tcW w:w="661" w:type="dxa"/>
          </w:tcPr>
          <w:p w14:paraId="08B3F40D" w14:textId="77777777" w:rsidR="008725CF" w:rsidRPr="00845A1E" w:rsidRDefault="008725CF" w:rsidP="00700025">
            <w:pPr>
              <w:pStyle w:val="ExhibitText"/>
              <w:widowControl w:val="0"/>
              <w:spacing w:before="40"/>
              <w:jc w:val="center"/>
              <w:rPr>
                <w:lang w:val="en-GB"/>
              </w:rPr>
            </w:pPr>
            <w:r w:rsidRPr="00845A1E">
              <w:rPr>
                <w:lang w:val="en-GB"/>
              </w:rPr>
              <w:t>3.3</w:t>
            </w:r>
          </w:p>
        </w:tc>
        <w:tc>
          <w:tcPr>
            <w:tcW w:w="661" w:type="dxa"/>
          </w:tcPr>
          <w:p w14:paraId="7AA645A0" w14:textId="77777777" w:rsidR="008725CF" w:rsidRPr="00845A1E" w:rsidRDefault="008725CF" w:rsidP="00700025">
            <w:pPr>
              <w:pStyle w:val="ExhibitText"/>
              <w:widowControl w:val="0"/>
              <w:spacing w:before="40"/>
              <w:jc w:val="center"/>
              <w:rPr>
                <w:lang w:val="en-GB"/>
              </w:rPr>
            </w:pPr>
            <w:r w:rsidRPr="00845A1E">
              <w:rPr>
                <w:lang w:val="en-GB"/>
              </w:rPr>
              <w:t>6.1</w:t>
            </w:r>
          </w:p>
        </w:tc>
        <w:tc>
          <w:tcPr>
            <w:tcW w:w="661" w:type="dxa"/>
          </w:tcPr>
          <w:p w14:paraId="57CA1715" w14:textId="77777777" w:rsidR="008725CF" w:rsidRPr="00845A1E" w:rsidRDefault="008725CF" w:rsidP="00700025">
            <w:pPr>
              <w:pStyle w:val="ExhibitText"/>
              <w:widowControl w:val="0"/>
              <w:spacing w:before="40"/>
              <w:jc w:val="center"/>
              <w:rPr>
                <w:lang w:val="en-GB"/>
              </w:rPr>
            </w:pPr>
            <w:r w:rsidRPr="00845A1E">
              <w:rPr>
                <w:lang w:val="en-GB"/>
              </w:rPr>
              <w:t>8.4</w:t>
            </w:r>
          </w:p>
        </w:tc>
        <w:tc>
          <w:tcPr>
            <w:tcW w:w="661" w:type="dxa"/>
          </w:tcPr>
          <w:p w14:paraId="7EE45705" w14:textId="77777777" w:rsidR="008725CF" w:rsidRPr="00845A1E" w:rsidRDefault="008725CF" w:rsidP="00700025">
            <w:pPr>
              <w:pStyle w:val="ExhibitText"/>
              <w:widowControl w:val="0"/>
              <w:spacing w:before="40"/>
              <w:jc w:val="center"/>
              <w:rPr>
                <w:lang w:val="en-GB"/>
              </w:rPr>
            </w:pPr>
            <w:r w:rsidRPr="00845A1E">
              <w:rPr>
                <w:lang w:val="en-GB"/>
              </w:rPr>
              <w:t>10.5</w:t>
            </w:r>
          </w:p>
        </w:tc>
      </w:tr>
    </w:tbl>
    <w:p w14:paraId="14CB2620" w14:textId="77777777" w:rsidR="008725CF" w:rsidRPr="00845A1E" w:rsidRDefault="008725CF" w:rsidP="00700025">
      <w:pPr>
        <w:pStyle w:val="BodyTextMain"/>
        <w:widowControl w:val="0"/>
        <w:rPr>
          <w:lang w:val="en-GB"/>
        </w:rPr>
      </w:pPr>
    </w:p>
    <w:p w14:paraId="5082569E" w14:textId="1AC3828C" w:rsidR="008725CF" w:rsidRPr="00845A1E" w:rsidRDefault="008725CF" w:rsidP="00700025">
      <w:pPr>
        <w:pStyle w:val="Footnote"/>
        <w:widowControl w:val="0"/>
        <w:rPr>
          <w:lang w:val="en-GB"/>
        </w:rPr>
      </w:pPr>
      <w:r w:rsidRPr="00845A1E">
        <w:rPr>
          <w:lang w:val="en-GB"/>
        </w:rPr>
        <w:t>Source:</w:t>
      </w:r>
      <w:r w:rsidR="0040471C">
        <w:rPr>
          <w:lang w:val="en-GB"/>
        </w:rPr>
        <w:t xml:space="preserve"> Statistica, </w:t>
      </w:r>
      <w:r w:rsidR="003E2366" w:rsidRPr="00845A1E">
        <w:rPr>
          <w:lang w:val="en-GB"/>
        </w:rPr>
        <w:t xml:space="preserve">“Unit Sales of Action Cameras Worldwide from 2010 to 2016 (in Millions),” </w:t>
      </w:r>
      <w:r w:rsidR="00501381" w:rsidRPr="00845A1E">
        <w:rPr>
          <w:lang w:val="en-GB"/>
        </w:rPr>
        <w:t>accessed June 18, 2018</w:t>
      </w:r>
      <w:r w:rsidR="00F77BF0" w:rsidRPr="00845A1E">
        <w:rPr>
          <w:lang w:val="en-GB"/>
        </w:rPr>
        <w:t xml:space="preserve">, </w:t>
      </w:r>
      <w:r w:rsidRPr="00845A1E">
        <w:rPr>
          <w:lang w:val="en-GB"/>
        </w:rPr>
        <w:t>www.statista.com/statistics/326898/worldwide-unit-sales-action-cams</w:t>
      </w:r>
      <w:r w:rsidR="00DA372E" w:rsidRPr="00845A1E">
        <w:rPr>
          <w:lang w:val="en-GB"/>
        </w:rPr>
        <w:t>.</w:t>
      </w:r>
    </w:p>
    <w:p w14:paraId="3341BFB2" w14:textId="77777777" w:rsidR="008725CF" w:rsidRPr="00845A1E" w:rsidRDefault="008725CF" w:rsidP="00700025">
      <w:pPr>
        <w:pStyle w:val="BodyTextMain"/>
        <w:widowControl w:val="0"/>
        <w:rPr>
          <w:lang w:val="en-GB"/>
        </w:rPr>
      </w:pPr>
    </w:p>
    <w:p w14:paraId="7C63D066" w14:textId="77777777" w:rsidR="008725CF" w:rsidRPr="00845A1E" w:rsidRDefault="008725CF" w:rsidP="00700025">
      <w:pPr>
        <w:pStyle w:val="BodyTextMain"/>
        <w:widowControl w:val="0"/>
        <w:rPr>
          <w:lang w:val="en-GB"/>
        </w:rPr>
      </w:pPr>
    </w:p>
    <w:p w14:paraId="1C3ED6DD" w14:textId="494899FE" w:rsidR="00D074EC" w:rsidRPr="00845A1E" w:rsidRDefault="00D074EC" w:rsidP="00700025">
      <w:pPr>
        <w:pStyle w:val="ExhibitHeading"/>
        <w:widowControl w:val="0"/>
        <w:rPr>
          <w:rFonts w:eastAsiaTheme="minorEastAsia"/>
          <w:lang w:val="en-GB"/>
        </w:rPr>
      </w:pPr>
      <w:r w:rsidRPr="00845A1E">
        <w:rPr>
          <w:lang w:val="en-GB"/>
        </w:rPr>
        <w:t xml:space="preserve">EXHIBIT </w:t>
      </w:r>
      <w:r w:rsidRPr="00845A1E">
        <w:rPr>
          <w:rFonts w:eastAsiaTheme="minorEastAsia"/>
          <w:lang w:val="en-GB"/>
        </w:rPr>
        <w:t xml:space="preserve">3: </w:t>
      </w:r>
      <w:bookmarkStart w:id="4" w:name="_Hlk505165241"/>
      <w:r w:rsidRPr="00845A1E">
        <w:rPr>
          <w:lang w:val="en-GB"/>
        </w:rPr>
        <w:t>GOPRO</w:t>
      </w:r>
      <w:r w:rsidR="00AD5908">
        <w:rPr>
          <w:lang w:val="en-GB"/>
        </w:rPr>
        <w:t>, INc’s</w:t>
      </w:r>
      <w:r w:rsidRPr="00845A1E">
        <w:rPr>
          <w:lang w:val="en-GB"/>
        </w:rPr>
        <w:t xml:space="preserve"> FAN BASE ON VARIOUS SOCIAL MEDIA PLATFORMS</w:t>
      </w:r>
      <w:bookmarkEnd w:id="4"/>
    </w:p>
    <w:p w14:paraId="31C58EDD" w14:textId="77777777" w:rsidR="00D074EC" w:rsidRPr="00845A1E" w:rsidRDefault="00D074EC" w:rsidP="00700025">
      <w:pPr>
        <w:pStyle w:val="BodyTextMain"/>
        <w:widowControl w:val="0"/>
        <w:rPr>
          <w:rFonts w:eastAsiaTheme="minorEastAsia"/>
          <w:lang w:val="en-GB"/>
        </w:rPr>
      </w:pPr>
    </w:p>
    <w:tbl>
      <w:tblPr>
        <w:tblStyle w:val="TableGrid2"/>
        <w:tblW w:w="0" w:type="auto"/>
        <w:jc w:val="center"/>
        <w:tblLook w:val="04A0" w:firstRow="1" w:lastRow="0" w:firstColumn="1" w:lastColumn="0" w:noHBand="0" w:noVBand="1"/>
      </w:tblPr>
      <w:tblGrid>
        <w:gridCol w:w="3420"/>
        <w:gridCol w:w="3865"/>
      </w:tblGrid>
      <w:tr w:rsidR="00D074EC" w:rsidRPr="00845A1E" w14:paraId="217E9FFB" w14:textId="77777777" w:rsidTr="00196E14">
        <w:trPr>
          <w:jc w:val="center"/>
        </w:trPr>
        <w:tc>
          <w:tcPr>
            <w:tcW w:w="3420" w:type="dxa"/>
            <w:vAlign w:val="center"/>
          </w:tcPr>
          <w:p w14:paraId="03067F11" w14:textId="77777777" w:rsidR="00D074EC" w:rsidRPr="00845A1E" w:rsidRDefault="00D074EC" w:rsidP="00700025">
            <w:pPr>
              <w:pStyle w:val="ExhibitText"/>
              <w:widowControl w:val="0"/>
              <w:spacing w:before="40" w:after="40"/>
              <w:jc w:val="center"/>
              <w:rPr>
                <w:rFonts w:eastAsiaTheme="minorEastAsia"/>
                <w:b/>
                <w:lang w:val="en-GB"/>
              </w:rPr>
            </w:pPr>
            <w:r w:rsidRPr="00845A1E">
              <w:rPr>
                <w:rFonts w:eastAsiaTheme="minorEastAsia"/>
                <w:b/>
                <w:lang w:val="en-GB"/>
              </w:rPr>
              <w:t xml:space="preserve">Social </w:t>
            </w:r>
            <w:r w:rsidR="0049086F" w:rsidRPr="00845A1E">
              <w:rPr>
                <w:rFonts w:eastAsiaTheme="minorEastAsia"/>
                <w:b/>
                <w:lang w:val="en-GB"/>
              </w:rPr>
              <w:t>M</w:t>
            </w:r>
            <w:r w:rsidRPr="00845A1E">
              <w:rPr>
                <w:rFonts w:eastAsiaTheme="minorEastAsia"/>
                <w:b/>
                <w:lang w:val="en-GB"/>
              </w:rPr>
              <w:t>edia Platform</w:t>
            </w:r>
          </w:p>
        </w:tc>
        <w:tc>
          <w:tcPr>
            <w:tcW w:w="3865" w:type="dxa"/>
            <w:vAlign w:val="center"/>
          </w:tcPr>
          <w:p w14:paraId="2B456D4B" w14:textId="77777777" w:rsidR="00D074EC" w:rsidRPr="00845A1E" w:rsidRDefault="00D074EC" w:rsidP="00700025">
            <w:pPr>
              <w:pStyle w:val="ExhibitText"/>
              <w:widowControl w:val="0"/>
              <w:spacing w:before="40" w:after="40"/>
              <w:jc w:val="center"/>
              <w:rPr>
                <w:rFonts w:eastAsiaTheme="minorEastAsia"/>
                <w:b/>
                <w:lang w:val="en-GB"/>
              </w:rPr>
            </w:pPr>
            <w:r w:rsidRPr="00845A1E">
              <w:rPr>
                <w:rFonts w:eastAsiaTheme="minorEastAsia"/>
                <w:b/>
                <w:lang w:val="en-GB"/>
              </w:rPr>
              <w:t xml:space="preserve">Number of </w:t>
            </w:r>
            <w:r w:rsidR="0049086F" w:rsidRPr="00845A1E">
              <w:rPr>
                <w:rFonts w:eastAsiaTheme="minorEastAsia"/>
                <w:b/>
                <w:lang w:val="en-GB"/>
              </w:rPr>
              <w:t>F</w:t>
            </w:r>
            <w:r w:rsidRPr="00845A1E">
              <w:rPr>
                <w:rFonts w:eastAsiaTheme="minorEastAsia"/>
                <w:b/>
                <w:lang w:val="en-GB"/>
              </w:rPr>
              <w:t>ollowers/Fans/Views</w:t>
            </w:r>
          </w:p>
        </w:tc>
      </w:tr>
      <w:tr w:rsidR="00D074EC" w:rsidRPr="00845A1E" w14:paraId="1AB37CDF" w14:textId="77777777" w:rsidTr="00196E14">
        <w:trPr>
          <w:jc w:val="center"/>
        </w:trPr>
        <w:tc>
          <w:tcPr>
            <w:tcW w:w="3420" w:type="dxa"/>
          </w:tcPr>
          <w:p w14:paraId="11CC207A" w14:textId="77777777" w:rsidR="00D074EC" w:rsidRPr="00845A1E" w:rsidRDefault="00D074EC" w:rsidP="00700025">
            <w:pPr>
              <w:pStyle w:val="ExhibitText"/>
              <w:widowControl w:val="0"/>
              <w:spacing w:before="40" w:after="40"/>
              <w:jc w:val="left"/>
              <w:rPr>
                <w:rFonts w:eastAsiaTheme="minorEastAsia"/>
                <w:lang w:val="en-GB"/>
              </w:rPr>
            </w:pPr>
            <w:r w:rsidRPr="00845A1E">
              <w:rPr>
                <w:rFonts w:eastAsiaTheme="minorEastAsia"/>
                <w:lang w:val="en-GB"/>
              </w:rPr>
              <w:t>Twitter</w:t>
            </w:r>
          </w:p>
        </w:tc>
        <w:tc>
          <w:tcPr>
            <w:tcW w:w="3865" w:type="dxa"/>
          </w:tcPr>
          <w:p w14:paraId="5F0695F3" w14:textId="77777777" w:rsidR="00D074EC" w:rsidRPr="00845A1E" w:rsidRDefault="00D074EC" w:rsidP="00700025">
            <w:pPr>
              <w:pStyle w:val="ExhibitText"/>
              <w:widowControl w:val="0"/>
              <w:tabs>
                <w:tab w:val="left" w:pos="455"/>
              </w:tabs>
              <w:spacing w:before="40" w:after="40"/>
              <w:jc w:val="center"/>
              <w:rPr>
                <w:rFonts w:eastAsiaTheme="minorEastAsia"/>
                <w:lang w:val="en-GB"/>
              </w:rPr>
            </w:pPr>
            <w:r w:rsidRPr="00845A1E">
              <w:rPr>
                <w:rFonts w:eastAsiaTheme="minorEastAsia"/>
                <w:lang w:val="en-GB"/>
              </w:rPr>
              <w:t xml:space="preserve">2.28 </w:t>
            </w:r>
            <w:r w:rsidR="003210D7" w:rsidRPr="00845A1E">
              <w:rPr>
                <w:rFonts w:eastAsiaTheme="minorEastAsia"/>
                <w:lang w:val="en-GB"/>
              </w:rPr>
              <w:t>m</w:t>
            </w:r>
            <w:r w:rsidRPr="00845A1E">
              <w:rPr>
                <w:rFonts w:eastAsiaTheme="minorEastAsia"/>
                <w:lang w:val="en-GB"/>
              </w:rPr>
              <w:t xml:space="preserve">illion </w:t>
            </w:r>
            <w:r w:rsidR="003210D7" w:rsidRPr="00845A1E">
              <w:rPr>
                <w:rFonts w:eastAsiaTheme="minorEastAsia"/>
                <w:lang w:val="en-GB"/>
              </w:rPr>
              <w:t>f</w:t>
            </w:r>
            <w:r w:rsidRPr="00845A1E">
              <w:rPr>
                <w:rFonts w:eastAsiaTheme="minorEastAsia"/>
                <w:lang w:val="en-GB"/>
              </w:rPr>
              <w:t>ollowers</w:t>
            </w:r>
          </w:p>
        </w:tc>
      </w:tr>
      <w:tr w:rsidR="00D074EC" w:rsidRPr="00845A1E" w14:paraId="57E6F59D" w14:textId="77777777" w:rsidTr="00196E14">
        <w:trPr>
          <w:jc w:val="center"/>
        </w:trPr>
        <w:tc>
          <w:tcPr>
            <w:tcW w:w="3420" w:type="dxa"/>
          </w:tcPr>
          <w:p w14:paraId="72CA3892" w14:textId="77777777" w:rsidR="00D074EC" w:rsidRPr="00845A1E" w:rsidRDefault="00D074EC" w:rsidP="00700025">
            <w:pPr>
              <w:pStyle w:val="ExhibitText"/>
              <w:widowControl w:val="0"/>
              <w:spacing w:before="40" w:after="40"/>
              <w:jc w:val="left"/>
              <w:rPr>
                <w:rFonts w:eastAsiaTheme="minorEastAsia"/>
                <w:lang w:val="en-GB"/>
              </w:rPr>
            </w:pPr>
            <w:r w:rsidRPr="00845A1E">
              <w:rPr>
                <w:rFonts w:eastAsiaTheme="minorEastAsia"/>
                <w:lang w:val="en-GB"/>
              </w:rPr>
              <w:t>Instagram</w:t>
            </w:r>
          </w:p>
        </w:tc>
        <w:tc>
          <w:tcPr>
            <w:tcW w:w="3865" w:type="dxa"/>
          </w:tcPr>
          <w:p w14:paraId="52E936C5" w14:textId="77777777" w:rsidR="00D074EC" w:rsidRPr="00845A1E" w:rsidRDefault="00D074EC" w:rsidP="00700025">
            <w:pPr>
              <w:pStyle w:val="ExhibitText"/>
              <w:widowControl w:val="0"/>
              <w:tabs>
                <w:tab w:val="left" w:pos="455"/>
              </w:tabs>
              <w:spacing w:before="40" w:after="40"/>
              <w:jc w:val="center"/>
              <w:rPr>
                <w:rFonts w:eastAsiaTheme="minorEastAsia"/>
                <w:lang w:val="en-GB"/>
              </w:rPr>
            </w:pPr>
            <w:r w:rsidRPr="00845A1E">
              <w:rPr>
                <w:rFonts w:eastAsiaTheme="minorEastAsia"/>
                <w:lang w:val="en-GB"/>
              </w:rPr>
              <w:t xml:space="preserve">12.8 </w:t>
            </w:r>
            <w:r w:rsidR="003210D7" w:rsidRPr="00845A1E">
              <w:rPr>
                <w:rFonts w:eastAsiaTheme="minorEastAsia"/>
                <w:lang w:val="en-GB"/>
              </w:rPr>
              <w:t>m</w:t>
            </w:r>
            <w:r w:rsidRPr="00845A1E">
              <w:rPr>
                <w:rFonts w:eastAsiaTheme="minorEastAsia"/>
                <w:lang w:val="en-GB"/>
              </w:rPr>
              <w:t xml:space="preserve">illion </w:t>
            </w:r>
            <w:r w:rsidR="003210D7" w:rsidRPr="00845A1E">
              <w:rPr>
                <w:rFonts w:eastAsiaTheme="minorEastAsia"/>
                <w:lang w:val="en-GB"/>
              </w:rPr>
              <w:t>f</w:t>
            </w:r>
            <w:r w:rsidRPr="00845A1E">
              <w:rPr>
                <w:rFonts w:eastAsiaTheme="minorEastAsia"/>
                <w:lang w:val="en-GB"/>
              </w:rPr>
              <w:t>ollowers</w:t>
            </w:r>
          </w:p>
        </w:tc>
      </w:tr>
      <w:tr w:rsidR="00D074EC" w:rsidRPr="00845A1E" w14:paraId="6960D98B" w14:textId="77777777" w:rsidTr="00196E14">
        <w:trPr>
          <w:jc w:val="center"/>
        </w:trPr>
        <w:tc>
          <w:tcPr>
            <w:tcW w:w="3420" w:type="dxa"/>
          </w:tcPr>
          <w:p w14:paraId="52695DE7" w14:textId="77777777" w:rsidR="00D074EC" w:rsidRPr="00845A1E" w:rsidRDefault="00D074EC" w:rsidP="00700025">
            <w:pPr>
              <w:pStyle w:val="ExhibitText"/>
              <w:widowControl w:val="0"/>
              <w:spacing w:before="40" w:after="40"/>
              <w:jc w:val="left"/>
              <w:rPr>
                <w:rFonts w:eastAsiaTheme="minorEastAsia"/>
                <w:lang w:val="en-GB"/>
              </w:rPr>
            </w:pPr>
            <w:r w:rsidRPr="00845A1E">
              <w:rPr>
                <w:rFonts w:eastAsiaTheme="minorEastAsia"/>
                <w:lang w:val="en-GB"/>
              </w:rPr>
              <w:t>Facebook</w:t>
            </w:r>
          </w:p>
        </w:tc>
        <w:tc>
          <w:tcPr>
            <w:tcW w:w="3865" w:type="dxa"/>
          </w:tcPr>
          <w:p w14:paraId="2F4446E7" w14:textId="77777777" w:rsidR="00D074EC" w:rsidRPr="00845A1E" w:rsidRDefault="00D074EC" w:rsidP="00700025">
            <w:pPr>
              <w:pStyle w:val="ExhibitText"/>
              <w:widowControl w:val="0"/>
              <w:tabs>
                <w:tab w:val="left" w:pos="455"/>
              </w:tabs>
              <w:spacing w:before="40" w:after="40"/>
              <w:jc w:val="center"/>
              <w:rPr>
                <w:rFonts w:eastAsiaTheme="minorEastAsia"/>
                <w:lang w:val="en-GB"/>
              </w:rPr>
            </w:pPr>
            <w:r w:rsidRPr="00845A1E">
              <w:rPr>
                <w:rFonts w:eastAsiaTheme="minorEastAsia"/>
                <w:lang w:val="en-GB"/>
              </w:rPr>
              <w:t xml:space="preserve">10.39 </w:t>
            </w:r>
            <w:r w:rsidR="003210D7" w:rsidRPr="00845A1E">
              <w:rPr>
                <w:rFonts w:eastAsiaTheme="minorEastAsia"/>
                <w:lang w:val="en-GB"/>
              </w:rPr>
              <w:t>m</w:t>
            </w:r>
            <w:r w:rsidRPr="00845A1E">
              <w:rPr>
                <w:rFonts w:eastAsiaTheme="minorEastAsia"/>
                <w:lang w:val="en-GB"/>
              </w:rPr>
              <w:t xml:space="preserve">illion </w:t>
            </w:r>
            <w:r w:rsidR="003210D7" w:rsidRPr="00845A1E">
              <w:rPr>
                <w:rFonts w:eastAsiaTheme="minorEastAsia"/>
                <w:lang w:val="en-GB"/>
              </w:rPr>
              <w:t>l</w:t>
            </w:r>
            <w:r w:rsidRPr="00845A1E">
              <w:rPr>
                <w:rFonts w:eastAsiaTheme="minorEastAsia"/>
                <w:lang w:val="en-GB"/>
              </w:rPr>
              <w:t>ikes</w:t>
            </w:r>
          </w:p>
        </w:tc>
      </w:tr>
      <w:tr w:rsidR="00D074EC" w:rsidRPr="00845A1E" w14:paraId="75E03756" w14:textId="77777777" w:rsidTr="00196E14">
        <w:trPr>
          <w:jc w:val="center"/>
        </w:trPr>
        <w:tc>
          <w:tcPr>
            <w:tcW w:w="3420" w:type="dxa"/>
          </w:tcPr>
          <w:p w14:paraId="43868A3B" w14:textId="77777777" w:rsidR="00D074EC" w:rsidRPr="00845A1E" w:rsidRDefault="00D074EC" w:rsidP="00700025">
            <w:pPr>
              <w:pStyle w:val="ExhibitText"/>
              <w:widowControl w:val="0"/>
              <w:spacing w:before="40" w:after="40"/>
              <w:jc w:val="left"/>
              <w:rPr>
                <w:rFonts w:eastAsiaTheme="minorEastAsia"/>
                <w:lang w:val="en-GB"/>
              </w:rPr>
            </w:pPr>
            <w:r w:rsidRPr="00845A1E">
              <w:rPr>
                <w:rFonts w:eastAsiaTheme="minorEastAsia"/>
                <w:lang w:val="en-GB"/>
              </w:rPr>
              <w:t>Google Plus</w:t>
            </w:r>
          </w:p>
        </w:tc>
        <w:tc>
          <w:tcPr>
            <w:tcW w:w="3865" w:type="dxa"/>
          </w:tcPr>
          <w:p w14:paraId="1B71C005" w14:textId="77777777" w:rsidR="00D074EC" w:rsidRPr="00845A1E" w:rsidRDefault="00D074EC" w:rsidP="00700025">
            <w:pPr>
              <w:pStyle w:val="ExhibitText"/>
              <w:widowControl w:val="0"/>
              <w:tabs>
                <w:tab w:val="left" w:pos="455"/>
              </w:tabs>
              <w:spacing w:before="40" w:after="40"/>
              <w:jc w:val="center"/>
              <w:rPr>
                <w:rFonts w:eastAsiaTheme="minorEastAsia"/>
                <w:lang w:val="en-GB"/>
              </w:rPr>
            </w:pPr>
            <w:r w:rsidRPr="00845A1E">
              <w:rPr>
                <w:rFonts w:eastAsiaTheme="minorEastAsia"/>
                <w:lang w:val="en-GB"/>
              </w:rPr>
              <w:t>617,000</w:t>
            </w:r>
            <w:r w:rsidR="003210D7" w:rsidRPr="00845A1E">
              <w:rPr>
                <w:rFonts w:eastAsiaTheme="minorEastAsia"/>
                <w:lang w:val="en-GB"/>
              </w:rPr>
              <w:t xml:space="preserve"> followers</w:t>
            </w:r>
          </w:p>
        </w:tc>
      </w:tr>
      <w:tr w:rsidR="00D074EC" w:rsidRPr="00845A1E" w14:paraId="488ABF04" w14:textId="77777777" w:rsidTr="00196E14">
        <w:trPr>
          <w:jc w:val="center"/>
        </w:trPr>
        <w:tc>
          <w:tcPr>
            <w:tcW w:w="3420" w:type="dxa"/>
          </w:tcPr>
          <w:p w14:paraId="35B7CEEF" w14:textId="77777777" w:rsidR="00D074EC" w:rsidRPr="00845A1E" w:rsidRDefault="00D074EC" w:rsidP="00700025">
            <w:pPr>
              <w:pStyle w:val="ExhibitText"/>
              <w:widowControl w:val="0"/>
              <w:spacing w:before="40" w:after="40"/>
              <w:jc w:val="left"/>
              <w:rPr>
                <w:rFonts w:eastAsiaTheme="minorEastAsia"/>
                <w:lang w:val="en-GB"/>
              </w:rPr>
            </w:pPr>
            <w:r w:rsidRPr="00845A1E">
              <w:rPr>
                <w:rFonts w:eastAsiaTheme="minorEastAsia"/>
                <w:lang w:val="en-GB"/>
              </w:rPr>
              <w:t>YouTube</w:t>
            </w:r>
          </w:p>
        </w:tc>
        <w:tc>
          <w:tcPr>
            <w:tcW w:w="3865" w:type="dxa"/>
          </w:tcPr>
          <w:p w14:paraId="678A87DB" w14:textId="01487DC5" w:rsidR="00D074EC" w:rsidRPr="00845A1E" w:rsidRDefault="00D074EC" w:rsidP="00700025">
            <w:pPr>
              <w:pStyle w:val="ExhibitText"/>
              <w:widowControl w:val="0"/>
              <w:tabs>
                <w:tab w:val="left" w:pos="455"/>
              </w:tabs>
              <w:spacing w:before="40" w:after="40"/>
              <w:jc w:val="center"/>
              <w:rPr>
                <w:rFonts w:eastAsiaTheme="minorEastAsia"/>
                <w:lang w:val="en-GB"/>
              </w:rPr>
            </w:pPr>
            <w:r w:rsidRPr="00845A1E">
              <w:rPr>
                <w:rFonts w:eastAsiaTheme="minorEastAsia"/>
                <w:lang w:val="en-GB"/>
              </w:rPr>
              <w:t xml:space="preserve">4.9 </w:t>
            </w:r>
            <w:r w:rsidR="003210D7" w:rsidRPr="00845A1E">
              <w:rPr>
                <w:rFonts w:eastAsiaTheme="minorEastAsia"/>
                <w:lang w:val="en-GB"/>
              </w:rPr>
              <w:t>m</w:t>
            </w:r>
            <w:r w:rsidRPr="00845A1E">
              <w:rPr>
                <w:rFonts w:eastAsiaTheme="minorEastAsia"/>
                <w:lang w:val="en-GB"/>
              </w:rPr>
              <w:t>illion</w:t>
            </w:r>
            <w:r w:rsidR="00285397" w:rsidRPr="00845A1E">
              <w:rPr>
                <w:rFonts w:eastAsiaTheme="minorEastAsia"/>
                <w:lang w:val="en-GB"/>
              </w:rPr>
              <w:t xml:space="preserve"> </w:t>
            </w:r>
            <w:r w:rsidR="003210D7" w:rsidRPr="00845A1E">
              <w:rPr>
                <w:rFonts w:eastAsiaTheme="minorEastAsia"/>
                <w:lang w:val="en-GB"/>
              </w:rPr>
              <w:t>s</w:t>
            </w:r>
            <w:r w:rsidRPr="00845A1E">
              <w:rPr>
                <w:rFonts w:eastAsiaTheme="minorEastAsia"/>
                <w:lang w:val="en-GB"/>
              </w:rPr>
              <w:t>ubscribers</w:t>
            </w:r>
            <w:r w:rsidR="00AD5908">
              <w:rPr>
                <w:rFonts w:eastAsiaTheme="minorEastAsia"/>
                <w:lang w:val="en-GB"/>
              </w:rPr>
              <w:t>/1.48 billion views</w:t>
            </w:r>
          </w:p>
        </w:tc>
      </w:tr>
    </w:tbl>
    <w:p w14:paraId="32F70168" w14:textId="77777777" w:rsidR="00D074EC" w:rsidRPr="00845A1E" w:rsidRDefault="00D074EC" w:rsidP="00700025">
      <w:pPr>
        <w:pStyle w:val="BodyTextMain"/>
        <w:widowControl w:val="0"/>
        <w:jc w:val="center"/>
        <w:rPr>
          <w:rFonts w:eastAsiaTheme="minorEastAsia"/>
          <w:i/>
          <w:sz w:val="24"/>
          <w:lang w:val="en-GB"/>
        </w:rPr>
      </w:pPr>
    </w:p>
    <w:p w14:paraId="48FDC7AD" w14:textId="77777777" w:rsidR="00D074EC" w:rsidRPr="00845A1E" w:rsidRDefault="003E2366" w:rsidP="00700025">
      <w:pPr>
        <w:pStyle w:val="Footnote"/>
        <w:widowControl w:val="0"/>
        <w:rPr>
          <w:lang w:val="en-GB"/>
        </w:rPr>
      </w:pPr>
      <w:r w:rsidRPr="00845A1E">
        <w:rPr>
          <w:rFonts w:eastAsiaTheme="minorEastAsia"/>
          <w:lang w:val="en-GB"/>
        </w:rPr>
        <w:t xml:space="preserve">Source: </w:t>
      </w:r>
      <w:r w:rsidR="00D074EC" w:rsidRPr="00845A1E">
        <w:rPr>
          <w:rFonts w:eastAsiaTheme="minorEastAsia"/>
          <w:lang w:val="en-GB"/>
        </w:rPr>
        <w:t xml:space="preserve">Compiled </w:t>
      </w:r>
      <w:r w:rsidR="00DA372E" w:rsidRPr="00845A1E">
        <w:rPr>
          <w:rFonts w:eastAsiaTheme="minorEastAsia"/>
          <w:lang w:val="en-GB"/>
        </w:rPr>
        <w:t xml:space="preserve">by the case authors </w:t>
      </w:r>
      <w:r w:rsidR="00D074EC" w:rsidRPr="00845A1E">
        <w:rPr>
          <w:rFonts w:eastAsiaTheme="minorEastAsia"/>
          <w:lang w:val="en-GB"/>
        </w:rPr>
        <w:t xml:space="preserve">from official GoPro social media channels, </w:t>
      </w:r>
      <w:r w:rsidR="006C6820" w:rsidRPr="00845A1E">
        <w:rPr>
          <w:rFonts w:eastAsiaTheme="minorEastAsia"/>
          <w:lang w:val="en-GB"/>
        </w:rPr>
        <w:t xml:space="preserve">accessed </w:t>
      </w:r>
      <w:r w:rsidR="00D074EC" w:rsidRPr="00845A1E">
        <w:rPr>
          <w:rFonts w:eastAsiaTheme="minorEastAsia"/>
          <w:lang w:val="en-GB"/>
        </w:rPr>
        <w:t>July 10, 2016.</w:t>
      </w:r>
    </w:p>
    <w:p w14:paraId="4AE209F8" w14:textId="77777777" w:rsidR="008725CF" w:rsidRPr="00845A1E" w:rsidRDefault="008725CF" w:rsidP="00700025">
      <w:pPr>
        <w:pStyle w:val="BodyTextMain"/>
        <w:widowControl w:val="0"/>
        <w:rPr>
          <w:lang w:val="en-GB"/>
        </w:rPr>
      </w:pPr>
    </w:p>
    <w:p w14:paraId="5CA54BEE" w14:textId="77777777" w:rsidR="008725CF" w:rsidRPr="00845A1E" w:rsidRDefault="008725CF" w:rsidP="00700025">
      <w:pPr>
        <w:widowControl w:val="0"/>
        <w:spacing w:after="200" w:line="276" w:lineRule="auto"/>
        <w:rPr>
          <w:sz w:val="22"/>
          <w:szCs w:val="22"/>
          <w:lang w:val="en-GB"/>
        </w:rPr>
      </w:pPr>
      <w:r w:rsidRPr="00845A1E">
        <w:rPr>
          <w:lang w:val="en-GB"/>
        </w:rPr>
        <w:br w:type="page"/>
      </w:r>
    </w:p>
    <w:p w14:paraId="4C5EC553" w14:textId="77777777" w:rsidR="008725CF" w:rsidRPr="00845A1E" w:rsidRDefault="008725CF" w:rsidP="00700025">
      <w:pPr>
        <w:pStyle w:val="ExhibitHeading"/>
        <w:widowControl w:val="0"/>
        <w:rPr>
          <w:lang w:val="en-GB"/>
        </w:rPr>
      </w:pPr>
      <w:r w:rsidRPr="00845A1E">
        <w:rPr>
          <w:lang w:val="en-GB"/>
        </w:rPr>
        <w:lastRenderedPageBreak/>
        <w:t>EXHIBIT 4</w:t>
      </w:r>
      <w:r w:rsidRPr="00845A1E">
        <w:rPr>
          <w:rFonts w:eastAsiaTheme="minorEastAsia"/>
          <w:lang w:val="en-GB"/>
        </w:rPr>
        <w:t xml:space="preserve">: </w:t>
      </w:r>
      <w:r w:rsidRPr="00845A1E">
        <w:rPr>
          <w:lang w:val="en-GB"/>
        </w:rPr>
        <w:t>GARTNER HYPE CYCLE FOR CONSUMER DEVICES, 2015</w:t>
      </w:r>
    </w:p>
    <w:p w14:paraId="6AC4CF27" w14:textId="77777777" w:rsidR="008725CF" w:rsidRPr="00845A1E" w:rsidRDefault="008725CF" w:rsidP="00700025">
      <w:pPr>
        <w:pStyle w:val="BodyTextMain"/>
        <w:widowControl w:val="0"/>
        <w:rPr>
          <w:lang w:val="en-GB"/>
        </w:rPr>
      </w:pPr>
    </w:p>
    <w:p w14:paraId="1B4BE862" w14:textId="77777777" w:rsidR="008725CF" w:rsidRPr="00845A1E" w:rsidRDefault="008725CF" w:rsidP="00700025">
      <w:pPr>
        <w:pStyle w:val="BodyTextMain"/>
        <w:widowControl w:val="0"/>
        <w:rPr>
          <w:lang w:val="en-GB"/>
        </w:rPr>
      </w:pPr>
      <w:r w:rsidRPr="00845A1E">
        <w:rPr>
          <w:noProof/>
        </w:rPr>
        <w:drawing>
          <wp:inline distT="0" distB="0" distL="0" distR="0" wp14:anchorId="25984F58" wp14:editId="5F28B444">
            <wp:extent cx="5943600" cy="3890965"/>
            <wp:effectExtent l="0" t="0" r="0" b="0"/>
            <wp:docPr id="6" name="Picture 4" descr="http://blogs.gartner.com/smarterwithgartner/files/2016/01/Gartner_HC_ConsumerDev_Infographic_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gartner.com/smarterwithgartner/files/2016/01/Gartner_HC_ConsumerDev_Infographic_2-01.png"/>
                    <pic:cNvPicPr>
                      <a:picLocks noChangeAspect="1" noChangeArrowheads="1"/>
                    </pic:cNvPicPr>
                  </pic:nvPicPr>
                  <pic:blipFill rotWithShape="1">
                    <a:blip r:embed="rId11" cstate="print">
                      <a:grayscl/>
                      <a:extLst>
                        <a:ext uri="{28A0092B-C50C-407E-A947-70E740481C1C}">
                          <a14:useLocalDpi xmlns:a14="http://schemas.microsoft.com/office/drawing/2010/main" val="0"/>
                        </a:ext>
                      </a:extLst>
                    </a:blip>
                    <a:srcRect t="13405" r="2612" b="3167"/>
                    <a:stretch/>
                  </pic:blipFill>
                  <pic:spPr bwMode="auto">
                    <a:xfrm>
                      <a:off x="0" y="0"/>
                      <a:ext cx="6146048" cy="4023497"/>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A1EA994" w14:textId="77777777" w:rsidR="008725CF" w:rsidRPr="00845A1E" w:rsidRDefault="008725CF" w:rsidP="00700025">
      <w:pPr>
        <w:pStyle w:val="BodyTextMain"/>
        <w:widowControl w:val="0"/>
        <w:rPr>
          <w:lang w:val="en-GB"/>
        </w:rPr>
      </w:pPr>
    </w:p>
    <w:p w14:paraId="155C7287" w14:textId="37C71AB7" w:rsidR="00D074EC" w:rsidRPr="00F12672" w:rsidRDefault="006C6820" w:rsidP="00700025">
      <w:pPr>
        <w:pStyle w:val="Footnote"/>
        <w:widowControl w:val="0"/>
        <w:rPr>
          <w:spacing w:val="-2"/>
          <w:lang w:val="en-GB"/>
        </w:rPr>
      </w:pPr>
      <w:r w:rsidRPr="00F12672">
        <w:rPr>
          <w:spacing w:val="-2"/>
          <w:lang w:val="en-GB"/>
        </w:rPr>
        <w:t xml:space="preserve">Note: </w:t>
      </w:r>
      <w:r w:rsidR="008725CF" w:rsidRPr="00F12672">
        <w:rPr>
          <w:spacing w:val="-2"/>
          <w:lang w:val="en-GB"/>
        </w:rPr>
        <w:t xml:space="preserve">Gartner </w:t>
      </w:r>
      <w:r w:rsidR="009A5B9A" w:rsidRPr="00F12672">
        <w:rPr>
          <w:spacing w:val="-2"/>
          <w:lang w:val="en-GB"/>
        </w:rPr>
        <w:t>h</w:t>
      </w:r>
      <w:r w:rsidR="008725CF" w:rsidRPr="00F12672">
        <w:rPr>
          <w:spacing w:val="-2"/>
          <w:lang w:val="en-GB"/>
        </w:rPr>
        <w:t xml:space="preserve">ype </w:t>
      </w:r>
      <w:r w:rsidR="009A5B9A" w:rsidRPr="00F12672">
        <w:rPr>
          <w:spacing w:val="-2"/>
          <w:lang w:val="en-GB"/>
        </w:rPr>
        <w:t>c</w:t>
      </w:r>
      <w:r w:rsidR="008725CF" w:rsidRPr="00F12672">
        <w:rPr>
          <w:spacing w:val="-2"/>
          <w:lang w:val="en-GB"/>
        </w:rPr>
        <w:t>ycle methodology</w:t>
      </w:r>
      <w:r w:rsidR="008D3A64" w:rsidRPr="00F12672">
        <w:rPr>
          <w:spacing w:val="-2"/>
          <w:lang w:val="en-GB"/>
        </w:rPr>
        <w:t>,</w:t>
      </w:r>
      <w:r w:rsidR="008725CF" w:rsidRPr="00F12672">
        <w:rPr>
          <w:spacing w:val="-2"/>
          <w:lang w:val="en-GB"/>
        </w:rPr>
        <w:t xml:space="preserve"> </w:t>
      </w:r>
      <w:r w:rsidR="00B6462B" w:rsidRPr="00F12672">
        <w:rPr>
          <w:spacing w:val="-2"/>
          <w:lang w:val="en-GB"/>
        </w:rPr>
        <w:t>developed</w:t>
      </w:r>
      <w:r w:rsidR="008725CF" w:rsidRPr="00F12672">
        <w:rPr>
          <w:spacing w:val="-2"/>
          <w:lang w:val="en-GB"/>
        </w:rPr>
        <w:t xml:space="preserve"> by American research and advisory firm</w:t>
      </w:r>
      <w:r w:rsidR="0040471C" w:rsidRPr="00F12672">
        <w:rPr>
          <w:spacing w:val="-2"/>
          <w:lang w:val="en-GB"/>
        </w:rPr>
        <w:t xml:space="preserve"> </w:t>
      </w:r>
      <w:r w:rsidR="008725CF" w:rsidRPr="00F12672">
        <w:rPr>
          <w:spacing w:val="-2"/>
          <w:lang w:val="en-GB"/>
        </w:rPr>
        <w:t>Gartner</w:t>
      </w:r>
      <w:r w:rsidR="00B6462B" w:rsidRPr="00F12672">
        <w:rPr>
          <w:spacing w:val="-2"/>
          <w:lang w:val="en-GB"/>
        </w:rPr>
        <w:t>, Inc</w:t>
      </w:r>
      <w:r w:rsidR="008725CF" w:rsidRPr="00F12672">
        <w:rPr>
          <w:spacing w:val="-2"/>
          <w:lang w:val="en-GB"/>
        </w:rPr>
        <w:t>.</w:t>
      </w:r>
      <w:r w:rsidR="008D3A64" w:rsidRPr="00F12672">
        <w:rPr>
          <w:spacing w:val="-2"/>
          <w:lang w:val="en-GB"/>
        </w:rPr>
        <w:t>,</w:t>
      </w:r>
      <w:r w:rsidR="008725CF" w:rsidRPr="00F12672">
        <w:rPr>
          <w:spacing w:val="-2"/>
          <w:lang w:val="en-GB"/>
        </w:rPr>
        <w:t xml:space="preserve"> </w:t>
      </w:r>
      <w:r w:rsidR="008D3A64" w:rsidRPr="00F12672">
        <w:rPr>
          <w:spacing w:val="-2"/>
          <w:lang w:val="en-GB"/>
        </w:rPr>
        <w:t xml:space="preserve">was </w:t>
      </w:r>
      <w:r w:rsidR="008725CF" w:rsidRPr="00F12672">
        <w:rPr>
          <w:spacing w:val="-2"/>
          <w:lang w:val="en-GB"/>
        </w:rPr>
        <w:t>used to study how a technology or application evolve</w:t>
      </w:r>
      <w:r w:rsidR="008D3A64" w:rsidRPr="00F12672">
        <w:rPr>
          <w:spacing w:val="-2"/>
          <w:lang w:val="en-GB"/>
        </w:rPr>
        <w:t>d</w:t>
      </w:r>
      <w:r w:rsidR="008725CF" w:rsidRPr="00F12672">
        <w:rPr>
          <w:spacing w:val="-2"/>
          <w:lang w:val="en-GB"/>
        </w:rPr>
        <w:t xml:space="preserve"> over time, along with providing a sound source of insight to manage its deployment in the context of specific business goals</w:t>
      </w:r>
      <w:r w:rsidR="0040471C" w:rsidRPr="00F12672">
        <w:rPr>
          <w:spacing w:val="-2"/>
          <w:lang w:val="en-GB"/>
        </w:rPr>
        <w:t>; OLED TVs = organic light-emitting diode televisions; UHD TV = ultra high definition television</w:t>
      </w:r>
      <w:r w:rsidR="00F12672" w:rsidRPr="00F12672">
        <w:rPr>
          <w:spacing w:val="-2"/>
          <w:lang w:val="en-GB"/>
        </w:rPr>
        <w:t>.</w:t>
      </w:r>
      <w:r w:rsidR="0040471C" w:rsidRPr="00F12672">
        <w:rPr>
          <w:spacing w:val="-2"/>
          <w:lang w:val="en-GB"/>
        </w:rPr>
        <w:t xml:space="preserve"> </w:t>
      </w:r>
    </w:p>
    <w:p w14:paraId="16A25DC4" w14:textId="1391FD2E" w:rsidR="008725CF" w:rsidRPr="00845A1E" w:rsidRDefault="008725CF" w:rsidP="00700025">
      <w:pPr>
        <w:pStyle w:val="Footnote"/>
        <w:widowControl w:val="0"/>
        <w:rPr>
          <w:lang w:val="en-GB"/>
        </w:rPr>
      </w:pPr>
      <w:r w:rsidRPr="00845A1E">
        <w:rPr>
          <w:lang w:val="en-GB"/>
        </w:rPr>
        <w:t>Source:</w:t>
      </w:r>
      <w:r w:rsidR="006356E1" w:rsidRPr="00845A1E">
        <w:rPr>
          <w:lang w:val="en-GB"/>
        </w:rPr>
        <w:t xml:space="preserve"> </w:t>
      </w:r>
      <w:r w:rsidR="0040471C" w:rsidRPr="00845A1E">
        <w:rPr>
          <w:lang w:val="en-GB"/>
        </w:rPr>
        <w:t xml:space="preserve">Garner, Inc., </w:t>
      </w:r>
      <w:r w:rsidR="006C6820" w:rsidRPr="00845A1E">
        <w:rPr>
          <w:lang w:val="en-GB"/>
        </w:rPr>
        <w:t>“Hype Cycle for Consumer Devices, 2015,” 2015,</w:t>
      </w:r>
      <w:r w:rsidR="006356E1" w:rsidRPr="00845A1E">
        <w:rPr>
          <w:lang w:val="en-GB"/>
        </w:rPr>
        <w:t xml:space="preserve"> </w:t>
      </w:r>
      <w:r w:rsidR="006C6820" w:rsidRPr="00845A1E">
        <w:rPr>
          <w:lang w:val="en-GB"/>
        </w:rPr>
        <w:t>accessed</w:t>
      </w:r>
      <w:r w:rsidR="006356E1" w:rsidRPr="00845A1E">
        <w:rPr>
          <w:lang w:val="en-GB"/>
        </w:rPr>
        <w:t xml:space="preserve"> </w:t>
      </w:r>
      <w:r w:rsidR="00501381" w:rsidRPr="00845A1E">
        <w:rPr>
          <w:lang w:val="en-GB"/>
        </w:rPr>
        <w:t>June 18, 2018,</w:t>
      </w:r>
      <w:hyperlink r:id="rId12" w:history="1">
        <w:r w:rsidRPr="00845A1E">
          <w:rPr>
            <w:lang w:val="en-GB"/>
          </w:rPr>
          <w:t>http://blogs.gartner.com/smarterwithgartner/files/2016/01/Gartner_HC_ConsumerDev_Infographic_2-01.png</w:t>
        </w:r>
      </w:hyperlink>
      <w:r w:rsidRPr="00845A1E">
        <w:rPr>
          <w:lang w:val="en-GB"/>
        </w:rPr>
        <w:t>.</w:t>
      </w:r>
      <w:r w:rsidR="0040471C">
        <w:rPr>
          <w:lang w:val="en-GB"/>
        </w:rPr>
        <w:t xml:space="preserve"> </w:t>
      </w:r>
      <w:r w:rsidRPr="00845A1E">
        <w:rPr>
          <w:lang w:val="en-GB"/>
        </w:rPr>
        <w:t xml:space="preserve">Used with </w:t>
      </w:r>
      <w:r w:rsidR="003175D7" w:rsidRPr="00845A1E">
        <w:rPr>
          <w:lang w:val="en-GB"/>
        </w:rPr>
        <w:t>p</w:t>
      </w:r>
      <w:r w:rsidRPr="00845A1E">
        <w:rPr>
          <w:lang w:val="en-GB"/>
        </w:rPr>
        <w:t>ermission from Gartner</w:t>
      </w:r>
      <w:r w:rsidR="00B6462B" w:rsidRPr="00845A1E">
        <w:rPr>
          <w:lang w:val="en-GB"/>
        </w:rPr>
        <w:t>,</w:t>
      </w:r>
      <w:r w:rsidRPr="00845A1E">
        <w:rPr>
          <w:lang w:val="en-GB"/>
        </w:rPr>
        <w:t xml:space="preserve"> Inc.</w:t>
      </w:r>
    </w:p>
    <w:p w14:paraId="6DF3EEEF" w14:textId="77777777" w:rsidR="008725CF" w:rsidRPr="00845A1E" w:rsidRDefault="008725CF" w:rsidP="00700025">
      <w:pPr>
        <w:pStyle w:val="Footnote"/>
        <w:widowControl w:val="0"/>
        <w:rPr>
          <w:lang w:val="en-GB"/>
        </w:rPr>
      </w:pPr>
    </w:p>
    <w:p w14:paraId="422232A5" w14:textId="77777777" w:rsidR="008725CF" w:rsidRPr="00845A1E" w:rsidRDefault="008725CF" w:rsidP="00700025">
      <w:pPr>
        <w:widowControl w:val="0"/>
        <w:spacing w:after="200" w:line="276" w:lineRule="auto"/>
        <w:rPr>
          <w:sz w:val="22"/>
          <w:szCs w:val="22"/>
          <w:lang w:val="en-GB"/>
        </w:rPr>
      </w:pPr>
      <w:r w:rsidRPr="00845A1E">
        <w:rPr>
          <w:lang w:val="en-GB"/>
        </w:rPr>
        <w:br w:type="page"/>
      </w:r>
    </w:p>
    <w:p w14:paraId="34FDCC78" w14:textId="61AA56ED" w:rsidR="00E31259" w:rsidRPr="00845A1E" w:rsidRDefault="008725CF" w:rsidP="00700025">
      <w:pPr>
        <w:pStyle w:val="ExhibitHeading"/>
        <w:widowControl w:val="0"/>
        <w:rPr>
          <w:rFonts w:eastAsiaTheme="minorEastAsia"/>
          <w:lang w:val="en-GB"/>
        </w:rPr>
      </w:pPr>
      <w:r w:rsidRPr="00845A1E">
        <w:rPr>
          <w:rFonts w:eastAsiaTheme="minorEastAsia"/>
          <w:lang w:val="en-GB"/>
        </w:rPr>
        <w:lastRenderedPageBreak/>
        <w:t xml:space="preserve">EXHIBIT 5: POPULARITY COMPARISON OF </w:t>
      </w:r>
      <w:r w:rsidR="004879BC">
        <w:rPr>
          <w:rFonts w:eastAsiaTheme="minorEastAsia"/>
          <w:lang w:val="en-GB"/>
        </w:rPr>
        <w:t>three drones—</w:t>
      </w:r>
      <w:r w:rsidRPr="00845A1E">
        <w:rPr>
          <w:rFonts w:eastAsiaTheme="minorEastAsia"/>
          <w:lang w:val="en-GB"/>
        </w:rPr>
        <w:t xml:space="preserve">GOPRO HERO, GOPRO KARMA, </w:t>
      </w:r>
    </w:p>
    <w:p w14:paraId="0799D9FC" w14:textId="77777777" w:rsidR="008725CF" w:rsidRPr="00845A1E" w:rsidRDefault="008725CF" w:rsidP="00700025">
      <w:pPr>
        <w:pStyle w:val="ExhibitHeading"/>
        <w:widowControl w:val="0"/>
        <w:rPr>
          <w:rFonts w:eastAsiaTheme="minorEastAsia"/>
          <w:lang w:val="en-GB"/>
        </w:rPr>
      </w:pPr>
      <w:r w:rsidRPr="00845A1E">
        <w:rPr>
          <w:rFonts w:eastAsiaTheme="minorEastAsia"/>
          <w:lang w:val="en-GB"/>
        </w:rPr>
        <w:t xml:space="preserve">DJI PHANTOM, </w:t>
      </w:r>
      <w:r w:rsidR="00E31259" w:rsidRPr="00845A1E">
        <w:rPr>
          <w:rFonts w:eastAsiaTheme="minorEastAsia"/>
          <w:lang w:val="en-GB"/>
        </w:rPr>
        <w:t xml:space="preserve">and </w:t>
      </w:r>
      <w:r w:rsidRPr="00845A1E">
        <w:rPr>
          <w:rFonts w:eastAsiaTheme="minorEastAsia"/>
          <w:lang w:val="en-GB"/>
        </w:rPr>
        <w:t>DJI MAVIC</w:t>
      </w:r>
    </w:p>
    <w:p w14:paraId="344C497A" w14:textId="77777777" w:rsidR="008725CF" w:rsidRPr="00845A1E" w:rsidRDefault="008725CF" w:rsidP="00700025">
      <w:pPr>
        <w:pStyle w:val="BodyTextMain"/>
        <w:widowControl w:val="0"/>
        <w:rPr>
          <w:lang w:val="en-GB"/>
        </w:rPr>
      </w:pPr>
    </w:p>
    <w:p w14:paraId="6DAB983F" w14:textId="77777777" w:rsidR="00196E14" w:rsidRPr="00845A1E" w:rsidRDefault="00196E14" w:rsidP="00700025">
      <w:pPr>
        <w:pStyle w:val="BodyTextMain"/>
        <w:widowControl w:val="0"/>
        <w:jc w:val="center"/>
        <w:rPr>
          <w:lang w:val="en-GB"/>
        </w:rPr>
      </w:pPr>
      <w:r w:rsidRPr="00845A1E">
        <w:rPr>
          <w:noProof/>
        </w:rPr>
        <w:drawing>
          <wp:inline distT="0" distB="0" distL="0" distR="0" wp14:anchorId="3798719D" wp14:editId="6E4B76DD">
            <wp:extent cx="5907819" cy="3260035"/>
            <wp:effectExtent l="0" t="0" r="17145" b="1714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AFC9B4D" w14:textId="77777777" w:rsidR="00196E14" w:rsidRPr="00845A1E" w:rsidRDefault="00196E14" w:rsidP="00700025">
      <w:pPr>
        <w:pStyle w:val="BodyTextMain"/>
        <w:widowControl w:val="0"/>
        <w:rPr>
          <w:lang w:val="en-GB"/>
        </w:rPr>
      </w:pPr>
    </w:p>
    <w:p w14:paraId="77DEC0E5" w14:textId="77777777" w:rsidR="008725CF" w:rsidRPr="00845A1E" w:rsidRDefault="006C6820" w:rsidP="00700025">
      <w:pPr>
        <w:pStyle w:val="Footnote"/>
        <w:widowControl w:val="0"/>
        <w:rPr>
          <w:lang w:val="en-GB"/>
        </w:rPr>
      </w:pPr>
      <w:r w:rsidRPr="00845A1E">
        <w:rPr>
          <w:lang w:val="en-GB"/>
        </w:rPr>
        <w:t xml:space="preserve">Note: </w:t>
      </w:r>
      <w:r w:rsidR="008725CF" w:rsidRPr="00845A1E">
        <w:rPr>
          <w:lang w:val="en-GB"/>
        </w:rPr>
        <w:t>Th</w:t>
      </w:r>
      <w:r w:rsidRPr="00845A1E">
        <w:rPr>
          <w:lang w:val="en-GB"/>
        </w:rPr>
        <w:t>is</w:t>
      </w:r>
      <w:r w:rsidR="008725CF" w:rsidRPr="00845A1E">
        <w:rPr>
          <w:lang w:val="en-GB"/>
        </w:rPr>
        <w:t xml:space="preserve"> graph represents search interest relative to the highest point on the chart. A value of 100 is the peak popularity for the term</w:t>
      </w:r>
      <w:r w:rsidRPr="00845A1E">
        <w:rPr>
          <w:lang w:val="en-GB"/>
        </w:rPr>
        <w:t>,</w:t>
      </w:r>
      <w:r w:rsidR="008725CF" w:rsidRPr="00845A1E">
        <w:rPr>
          <w:lang w:val="en-GB"/>
        </w:rPr>
        <w:t xml:space="preserve"> whereas a value of 50 means that the term is half as popular.</w:t>
      </w:r>
    </w:p>
    <w:p w14:paraId="529B2593" w14:textId="3CABA69C" w:rsidR="008725CF" w:rsidRPr="00F12672" w:rsidRDefault="008725CF" w:rsidP="00E9709B">
      <w:pPr>
        <w:pStyle w:val="Footnote"/>
        <w:rPr>
          <w:rStyle w:val="Hyperlink"/>
          <w:color w:val="auto"/>
          <w:u w:val="none"/>
        </w:rPr>
      </w:pPr>
      <w:r w:rsidRPr="00F12672">
        <w:t xml:space="preserve">Source: </w:t>
      </w:r>
      <w:r w:rsidR="00775A9E">
        <w:t>Google Trends, accessed June 18, 2018,</w:t>
      </w:r>
      <w:r w:rsidR="00E9709B" w:rsidRPr="00DD0E4E">
        <w:t xml:space="preserve"> </w:t>
      </w:r>
      <w:hyperlink r:id="rId14" w:history="1">
        <w:r w:rsidR="00E9709B" w:rsidRPr="00DD0E4E">
          <w:rPr>
            <w:rStyle w:val="Hyperlink"/>
            <w:color w:val="auto"/>
            <w:u w:val="none"/>
          </w:rPr>
          <w:t>https://trends.google.com/trends/explore?date=2014-10-01%202017-07-01&amp;q=gopro%20karma,DJI%20phantom,DJI%20Mavic,Gopro%20hero</w:t>
        </w:r>
      </w:hyperlink>
      <w:r w:rsidRPr="00F12672">
        <w:rPr>
          <w:rStyle w:val="Hyperlink"/>
          <w:color w:val="auto"/>
          <w:u w:val="none"/>
        </w:rPr>
        <w:t>.</w:t>
      </w:r>
    </w:p>
    <w:p w14:paraId="24FD698C" w14:textId="77777777" w:rsidR="008725CF" w:rsidRPr="00845A1E" w:rsidRDefault="008725CF" w:rsidP="00700025">
      <w:pPr>
        <w:pStyle w:val="Footnote"/>
        <w:widowControl w:val="0"/>
        <w:rPr>
          <w:rStyle w:val="Hyperlink"/>
          <w:color w:val="auto"/>
          <w:u w:val="none"/>
          <w:lang w:val="en-GB"/>
        </w:rPr>
      </w:pPr>
    </w:p>
    <w:p w14:paraId="28C6DDFA" w14:textId="77777777" w:rsidR="008725CF" w:rsidRPr="00845A1E" w:rsidRDefault="008725CF" w:rsidP="00700025">
      <w:pPr>
        <w:pStyle w:val="Footnote"/>
        <w:widowControl w:val="0"/>
        <w:rPr>
          <w:rStyle w:val="Hyperlink"/>
          <w:color w:val="auto"/>
          <w:u w:val="none"/>
          <w:lang w:val="en-GB"/>
        </w:rPr>
      </w:pPr>
    </w:p>
    <w:p w14:paraId="703E898C" w14:textId="77777777" w:rsidR="008725CF" w:rsidRPr="00845A1E" w:rsidRDefault="008725CF" w:rsidP="00700025">
      <w:pPr>
        <w:widowControl w:val="0"/>
        <w:spacing w:after="200" w:line="276" w:lineRule="auto"/>
        <w:rPr>
          <w:rFonts w:ascii="Arial" w:eastAsiaTheme="minorEastAsia" w:hAnsi="Arial" w:cs="Arial"/>
          <w:b/>
          <w:caps/>
          <w:lang w:val="en-GB"/>
        </w:rPr>
      </w:pPr>
      <w:r w:rsidRPr="00845A1E">
        <w:rPr>
          <w:rFonts w:eastAsiaTheme="minorEastAsia"/>
          <w:lang w:val="en-GB"/>
        </w:rPr>
        <w:br w:type="page"/>
      </w:r>
    </w:p>
    <w:p w14:paraId="2A2FB5E0" w14:textId="2A8E01FD" w:rsidR="008725CF" w:rsidRPr="00845A1E" w:rsidRDefault="008725CF" w:rsidP="00700025">
      <w:pPr>
        <w:pStyle w:val="ExhibitHeading"/>
        <w:widowControl w:val="0"/>
        <w:rPr>
          <w:lang w:val="en-GB"/>
        </w:rPr>
      </w:pPr>
      <w:r w:rsidRPr="00845A1E">
        <w:rPr>
          <w:rFonts w:eastAsiaTheme="minorEastAsia"/>
          <w:lang w:val="en-GB"/>
        </w:rPr>
        <w:lastRenderedPageBreak/>
        <w:t xml:space="preserve">EXHIBIT 6: </w:t>
      </w:r>
      <w:bookmarkStart w:id="5" w:name="_Hlk505165328"/>
      <w:r w:rsidRPr="00845A1E">
        <w:rPr>
          <w:lang w:val="en-GB"/>
        </w:rPr>
        <w:t>GOPRO</w:t>
      </w:r>
      <w:r w:rsidR="00AD5908">
        <w:rPr>
          <w:lang w:val="en-GB"/>
        </w:rPr>
        <w:t>, Inc.</w:t>
      </w:r>
      <w:r w:rsidRPr="00845A1E">
        <w:rPr>
          <w:lang w:val="en-GB"/>
        </w:rPr>
        <w:t xml:space="preserve"> </w:t>
      </w:r>
      <w:bookmarkStart w:id="6" w:name="_Hlk497222864"/>
      <w:r w:rsidRPr="00845A1E">
        <w:rPr>
          <w:lang w:val="en-GB"/>
        </w:rPr>
        <w:t>INCOME STATEMENT, REVENUE BY CHANNEL, REVENUE BY GEOGRAPHY, UNITS SHIPPED</w:t>
      </w:r>
      <w:r w:rsidR="0049086F" w:rsidRPr="00845A1E">
        <w:rPr>
          <w:lang w:val="en-GB"/>
        </w:rPr>
        <w:t>,</w:t>
      </w:r>
      <w:r w:rsidRPr="00845A1E">
        <w:rPr>
          <w:lang w:val="en-GB"/>
        </w:rPr>
        <w:t xml:space="preserve"> AND HEAD COUNT</w:t>
      </w:r>
      <w:bookmarkEnd w:id="6"/>
      <w:r w:rsidR="0040471C">
        <w:rPr>
          <w:lang w:val="en-GB"/>
        </w:rPr>
        <w:t>, Q1 2015 to Q1 2017</w:t>
      </w:r>
      <w:r w:rsidR="004E7113" w:rsidRPr="00845A1E">
        <w:rPr>
          <w:lang w:val="en-GB"/>
        </w:rPr>
        <w:t xml:space="preserve"> (in US$ millions</w:t>
      </w:r>
      <w:r w:rsidR="00587F3D" w:rsidRPr="00845A1E">
        <w:rPr>
          <w:lang w:val="en-GB"/>
        </w:rPr>
        <w:t>, except as noted</w:t>
      </w:r>
      <w:r w:rsidR="004E7113" w:rsidRPr="00845A1E">
        <w:rPr>
          <w:lang w:val="en-GB"/>
        </w:rPr>
        <w:t>)</w:t>
      </w:r>
    </w:p>
    <w:bookmarkEnd w:id="5"/>
    <w:p w14:paraId="03610927" w14:textId="77777777" w:rsidR="008725CF" w:rsidRPr="00845A1E" w:rsidRDefault="008725CF" w:rsidP="00700025">
      <w:pPr>
        <w:pStyle w:val="ExhibitHeading"/>
        <w:widowControl w:val="0"/>
        <w:rPr>
          <w:rStyle w:val="Hyperlink"/>
          <w:color w:val="auto"/>
          <w:u w:val="none"/>
          <w:lang w:val="en-GB"/>
        </w:rPr>
      </w:pPr>
    </w:p>
    <w:tbl>
      <w:tblPr>
        <w:tblStyle w:val="TableGrid1"/>
        <w:tblW w:w="9350" w:type="dxa"/>
        <w:tblLook w:val="04A0" w:firstRow="1" w:lastRow="0" w:firstColumn="1" w:lastColumn="0" w:noHBand="0" w:noVBand="1"/>
      </w:tblPr>
      <w:tblGrid>
        <w:gridCol w:w="2335"/>
        <w:gridCol w:w="810"/>
        <w:gridCol w:w="720"/>
        <w:gridCol w:w="784"/>
        <w:gridCol w:w="773"/>
        <w:gridCol w:w="773"/>
        <w:gridCol w:w="773"/>
        <w:gridCol w:w="857"/>
        <w:gridCol w:w="720"/>
        <w:gridCol w:w="805"/>
      </w:tblGrid>
      <w:tr w:rsidR="008725CF" w:rsidRPr="00845A1E" w14:paraId="033B33D3" w14:textId="77777777" w:rsidTr="0085430E">
        <w:trPr>
          <w:trHeight w:val="20"/>
        </w:trPr>
        <w:tc>
          <w:tcPr>
            <w:tcW w:w="2335" w:type="dxa"/>
            <w:noWrap/>
            <w:vAlign w:val="center"/>
            <w:hideMark/>
          </w:tcPr>
          <w:p w14:paraId="3CA8C82D" w14:textId="77777777" w:rsidR="008725CF" w:rsidRPr="00845A1E" w:rsidRDefault="008725CF" w:rsidP="00700025">
            <w:pPr>
              <w:pStyle w:val="ExhibitText"/>
              <w:widowControl w:val="0"/>
              <w:jc w:val="left"/>
              <w:rPr>
                <w:lang w:val="en-GB"/>
              </w:rPr>
            </w:pPr>
          </w:p>
        </w:tc>
        <w:tc>
          <w:tcPr>
            <w:tcW w:w="810" w:type="dxa"/>
            <w:noWrap/>
            <w:vAlign w:val="center"/>
            <w:hideMark/>
          </w:tcPr>
          <w:p w14:paraId="32144A3A" w14:textId="77777777" w:rsidR="008725CF" w:rsidRPr="00845A1E" w:rsidRDefault="008725CF" w:rsidP="00700025">
            <w:pPr>
              <w:pStyle w:val="ExhibitText"/>
              <w:widowControl w:val="0"/>
              <w:jc w:val="center"/>
              <w:rPr>
                <w:b/>
                <w:lang w:val="en-GB"/>
              </w:rPr>
            </w:pPr>
            <w:r w:rsidRPr="00845A1E">
              <w:rPr>
                <w:b/>
                <w:lang w:val="en-GB"/>
              </w:rPr>
              <w:t>Q1 2015</w:t>
            </w:r>
          </w:p>
        </w:tc>
        <w:tc>
          <w:tcPr>
            <w:tcW w:w="720" w:type="dxa"/>
            <w:noWrap/>
            <w:vAlign w:val="center"/>
            <w:hideMark/>
          </w:tcPr>
          <w:p w14:paraId="4F7071C7" w14:textId="77777777" w:rsidR="008725CF" w:rsidRPr="00845A1E" w:rsidRDefault="008725CF" w:rsidP="00700025">
            <w:pPr>
              <w:pStyle w:val="ExhibitText"/>
              <w:widowControl w:val="0"/>
              <w:jc w:val="center"/>
              <w:rPr>
                <w:b/>
                <w:lang w:val="en-GB"/>
              </w:rPr>
            </w:pPr>
            <w:r w:rsidRPr="00845A1E">
              <w:rPr>
                <w:b/>
                <w:lang w:val="en-GB"/>
              </w:rPr>
              <w:t>Q2 2015</w:t>
            </w:r>
          </w:p>
        </w:tc>
        <w:tc>
          <w:tcPr>
            <w:tcW w:w="784" w:type="dxa"/>
            <w:noWrap/>
            <w:vAlign w:val="center"/>
            <w:hideMark/>
          </w:tcPr>
          <w:p w14:paraId="27C9CFE9" w14:textId="77777777" w:rsidR="008725CF" w:rsidRPr="00845A1E" w:rsidRDefault="008725CF" w:rsidP="00700025">
            <w:pPr>
              <w:pStyle w:val="ExhibitText"/>
              <w:widowControl w:val="0"/>
              <w:jc w:val="center"/>
              <w:rPr>
                <w:b/>
                <w:lang w:val="en-GB"/>
              </w:rPr>
            </w:pPr>
            <w:r w:rsidRPr="00845A1E">
              <w:rPr>
                <w:b/>
                <w:lang w:val="en-GB"/>
              </w:rPr>
              <w:t>Q3 2015</w:t>
            </w:r>
          </w:p>
        </w:tc>
        <w:tc>
          <w:tcPr>
            <w:tcW w:w="773" w:type="dxa"/>
            <w:noWrap/>
            <w:vAlign w:val="center"/>
            <w:hideMark/>
          </w:tcPr>
          <w:p w14:paraId="0439F7B6" w14:textId="77777777" w:rsidR="008725CF" w:rsidRPr="00845A1E" w:rsidRDefault="008725CF" w:rsidP="00700025">
            <w:pPr>
              <w:pStyle w:val="ExhibitText"/>
              <w:widowControl w:val="0"/>
              <w:jc w:val="center"/>
              <w:rPr>
                <w:b/>
                <w:lang w:val="en-GB"/>
              </w:rPr>
            </w:pPr>
            <w:r w:rsidRPr="00845A1E">
              <w:rPr>
                <w:b/>
                <w:lang w:val="en-GB"/>
              </w:rPr>
              <w:t>Q4 2015</w:t>
            </w:r>
          </w:p>
        </w:tc>
        <w:tc>
          <w:tcPr>
            <w:tcW w:w="773" w:type="dxa"/>
            <w:noWrap/>
            <w:vAlign w:val="center"/>
            <w:hideMark/>
          </w:tcPr>
          <w:p w14:paraId="3EE0C155" w14:textId="77777777" w:rsidR="008725CF" w:rsidRPr="00845A1E" w:rsidRDefault="008725CF" w:rsidP="00700025">
            <w:pPr>
              <w:pStyle w:val="ExhibitText"/>
              <w:widowControl w:val="0"/>
              <w:jc w:val="center"/>
              <w:rPr>
                <w:b/>
                <w:lang w:val="en-GB"/>
              </w:rPr>
            </w:pPr>
            <w:r w:rsidRPr="00845A1E">
              <w:rPr>
                <w:b/>
                <w:lang w:val="en-GB"/>
              </w:rPr>
              <w:t>Q1 2016</w:t>
            </w:r>
          </w:p>
        </w:tc>
        <w:tc>
          <w:tcPr>
            <w:tcW w:w="773" w:type="dxa"/>
            <w:noWrap/>
            <w:vAlign w:val="center"/>
            <w:hideMark/>
          </w:tcPr>
          <w:p w14:paraId="4F65A6E8" w14:textId="77777777" w:rsidR="008725CF" w:rsidRPr="00845A1E" w:rsidRDefault="008725CF" w:rsidP="00700025">
            <w:pPr>
              <w:pStyle w:val="ExhibitText"/>
              <w:widowControl w:val="0"/>
              <w:jc w:val="center"/>
              <w:rPr>
                <w:b/>
                <w:lang w:val="en-GB"/>
              </w:rPr>
            </w:pPr>
            <w:r w:rsidRPr="00845A1E">
              <w:rPr>
                <w:b/>
                <w:lang w:val="en-GB"/>
              </w:rPr>
              <w:t>Q2 2016</w:t>
            </w:r>
          </w:p>
        </w:tc>
        <w:tc>
          <w:tcPr>
            <w:tcW w:w="857" w:type="dxa"/>
            <w:noWrap/>
            <w:vAlign w:val="center"/>
            <w:hideMark/>
          </w:tcPr>
          <w:p w14:paraId="09C0E1A2" w14:textId="77777777" w:rsidR="008725CF" w:rsidRPr="00845A1E" w:rsidRDefault="008725CF" w:rsidP="00700025">
            <w:pPr>
              <w:pStyle w:val="ExhibitText"/>
              <w:widowControl w:val="0"/>
              <w:jc w:val="center"/>
              <w:rPr>
                <w:b/>
                <w:lang w:val="en-GB"/>
              </w:rPr>
            </w:pPr>
            <w:r w:rsidRPr="00845A1E">
              <w:rPr>
                <w:b/>
                <w:lang w:val="en-GB"/>
              </w:rPr>
              <w:t>Q3 2016</w:t>
            </w:r>
          </w:p>
        </w:tc>
        <w:tc>
          <w:tcPr>
            <w:tcW w:w="720" w:type="dxa"/>
            <w:noWrap/>
            <w:vAlign w:val="center"/>
            <w:hideMark/>
          </w:tcPr>
          <w:p w14:paraId="479CC50A" w14:textId="77777777" w:rsidR="008725CF" w:rsidRPr="00845A1E" w:rsidRDefault="008725CF" w:rsidP="00700025">
            <w:pPr>
              <w:pStyle w:val="ExhibitText"/>
              <w:widowControl w:val="0"/>
              <w:jc w:val="center"/>
              <w:rPr>
                <w:b/>
                <w:lang w:val="en-GB"/>
              </w:rPr>
            </w:pPr>
            <w:r w:rsidRPr="00845A1E">
              <w:rPr>
                <w:b/>
                <w:lang w:val="en-GB"/>
              </w:rPr>
              <w:t>Q4 2016</w:t>
            </w:r>
          </w:p>
        </w:tc>
        <w:tc>
          <w:tcPr>
            <w:tcW w:w="805" w:type="dxa"/>
            <w:noWrap/>
            <w:vAlign w:val="center"/>
            <w:hideMark/>
          </w:tcPr>
          <w:p w14:paraId="643FEB85" w14:textId="77777777" w:rsidR="008725CF" w:rsidRPr="00845A1E" w:rsidRDefault="008725CF" w:rsidP="00700025">
            <w:pPr>
              <w:pStyle w:val="ExhibitText"/>
              <w:widowControl w:val="0"/>
              <w:jc w:val="center"/>
              <w:rPr>
                <w:b/>
                <w:lang w:val="en-GB"/>
              </w:rPr>
            </w:pPr>
            <w:r w:rsidRPr="00845A1E">
              <w:rPr>
                <w:b/>
                <w:lang w:val="en-GB"/>
              </w:rPr>
              <w:t>Q1 2017</w:t>
            </w:r>
          </w:p>
        </w:tc>
      </w:tr>
      <w:tr w:rsidR="008725CF" w:rsidRPr="00845A1E" w14:paraId="565A870A" w14:textId="77777777" w:rsidTr="0085430E">
        <w:trPr>
          <w:trHeight w:val="20"/>
        </w:trPr>
        <w:tc>
          <w:tcPr>
            <w:tcW w:w="2335" w:type="dxa"/>
            <w:noWrap/>
            <w:vAlign w:val="center"/>
            <w:hideMark/>
          </w:tcPr>
          <w:p w14:paraId="113FC55A" w14:textId="77777777" w:rsidR="008725CF" w:rsidRPr="00845A1E" w:rsidRDefault="008725CF" w:rsidP="00700025">
            <w:pPr>
              <w:pStyle w:val="ExhibitText"/>
              <w:widowControl w:val="0"/>
              <w:jc w:val="left"/>
              <w:rPr>
                <w:lang w:val="en-GB"/>
              </w:rPr>
            </w:pPr>
            <w:r w:rsidRPr="00845A1E">
              <w:rPr>
                <w:lang w:val="en-GB"/>
              </w:rPr>
              <w:t>Revenue</w:t>
            </w:r>
          </w:p>
        </w:tc>
        <w:tc>
          <w:tcPr>
            <w:tcW w:w="810" w:type="dxa"/>
            <w:noWrap/>
            <w:hideMark/>
          </w:tcPr>
          <w:p w14:paraId="5682BACE" w14:textId="77777777" w:rsidR="008725CF" w:rsidRPr="00845A1E" w:rsidRDefault="008725CF" w:rsidP="00700025">
            <w:pPr>
              <w:pStyle w:val="ExhibitText"/>
              <w:widowControl w:val="0"/>
              <w:jc w:val="right"/>
              <w:rPr>
                <w:lang w:val="en-GB"/>
              </w:rPr>
            </w:pPr>
            <w:r w:rsidRPr="00845A1E">
              <w:rPr>
                <w:lang w:val="en-GB"/>
              </w:rPr>
              <w:t>363.1</w:t>
            </w:r>
          </w:p>
        </w:tc>
        <w:tc>
          <w:tcPr>
            <w:tcW w:w="720" w:type="dxa"/>
            <w:noWrap/>
            <w:hideMark/>
          </w:tcPr>
          <w:p w14:paraId="704548A6" w14:textId="77777777" w:rsidR="008725CF" w:rsidRPr="00845A1E" w:rsidRDefault="008725CF" w:rsidP="00700025">
            <w:pPr>
              <w:pStyle w:val="ExhibitText"/>
              <w:widowControl w:val="0"/>
              <w:jc w:val="right"/>
              <w:rPr>
                <w:lang w:val="en-GB"/>
              </w:rPr>
            </w:pPr>
            <w:r w:rsidRPr="00845A1E">
              <w:rPr>
                <w:lang w:val="en-GB"/>
              </w:rPr>
              <w:t>419.9</w:t>
            </w:r>
          </w:p>
        </w:tc>
        <w:tc>
          <w:tcPr>
            <w:tcW w:w="784" w:type="dxa"/>
            <w:noWrap/>
            <w:hideMark/>
          </w:tcPr>
          <w:p w14:paraId="2D010403" w14:textId="77777777" w:rsidR="008725CF" w:rsidRPr="00845A1E" w:rsidRDefault="008725CF" w:rsidP="00700025">
            <w:pPr>
              <w:pStyle w:val="ExhibitText"/>
              <w:widowControl w:val="0"/>
              <w:jc w:val="right"/>
              <w:rPr>
                <w:lang w:val="en-GB"/>
              </w:rPr>
            </w:pPr>
            <w:r w:rsidRPr="00845A1E">
              <w:rPr>
                <w:lang w:val="en-GB"/>
              </w:rPr>
              <w:t>400.3</w:t>
            </w:r>
          </w:p>
        </w:tc>
        <w:tc>
          <w:tcPr>
            <w:tcW w:w="773" w:type="dxa"/>
            <w:noWrap/>
            <w:hideMark/>
          </w:tcPr>
          <w:p w14:paraId="1B03BCBC" w14:textId="77777777" w:rsidR="008725CF" w:rsidRPr="00845A1E" w:rsidRDefault="008725CF" w:rsidP="00700025">
            <w:pPr>
              <w:pStyle w:val="ExhibitText"/>
              <w:widowControl w:val="0"/>
              <w:jc w:val="right"/>
              <w:rPr>
                <w:lang w:val="en-GB"/>
              </w:rPr>
            </w:pPr>
            <w:r w:rsidRPr="00845A1E">
              <w:rPr>
                <w:lang w:val="en-GB"/>
              </w:rPr>
              <w:t>436.6</w:t>
            </w:r>
          </w:p>
        </w:tc>
        <w:tc>
          <w:tcPr>
            <w:tcW w:w="773" w:type="dxa"/>
            <w:noWrap/>
            <w:hideMark/>
          </w:tcPr>
          <w:p w14:paraId="796C435F" w14:textId="77777777" w:rsidR="008725CF" w:rsidRPr="00845A1E" w:rsidRDefault="008725CF" w:rsidP="00700025">
            <w:pPr>
              <w:pStyle w:val="ExhibitText"/>
              <w:widowControl w:val="0"/>
              <w:jc w:val="right"/>
              <w:rPr>
                <w:lang w:val="en-GB"/>
              </w:rPr>
            </w:pPr>
            <w:r w:rsidRPr="00845A1E">
              <w:rPr>
                <w:lang w:val="en-GB"/>
              </w:rPr>
              <w:t>183.5</w:t>
            </w:r>
          </w:p>
        </w:tc>
        <w:tc>
          <w:tcPr>
            <w:tcW w:w="773" w:type="dxa"/>
            <w:noWrap/>
            <w:hideMark/>
          </w:tcPr>
          <w:p w14:paraId="496193DD" w14:textId="77777777" w:rsidR="008725CF" w:rsidRPr="00845A1E" w:rsidRDefault="008725CF" w:rsidP="00700025">
            <w:pPr>
              <w:pStyle w:val="ExhibitText"/>
              <w:widowControl w:val="0"/>
              <w:jc w:val="right"/>
              <w:rPr>
                <w:lang w:val="en-GB"/>
              </w:rPr>
            </w:pPr>
            <w:r w:rsidRPr="00845A1E">
              <w:rPr>
                <w:lang w:val="en-GB"/>
              </w:rPr>
              <w:t>220.8</w:t>
            </w:r>
          </w:p>
        </w:tc>
        <w:tc>
          <w:tcPr>
            <w:tcW w:w="857" w:type="dxa"/>
            <w:noWrap/>
            <w:hideMark/>
          </w:tcPr>
          <w:p w14:paraId="3F7264F8" w14:textId="77777777" w:rsidR="008725CF" w:rsidRPr="00845A1E" w:rsidRDefault="008725CF" w:rsidP="00700025">
            <w:pPr>
              <w:pStyle w:val="ExhibitText"/>
              <w:widowControl w:val="0"/>
              <w:jc w:val="right"/>
              <w:rPr>
                <w:lang w:val="en-GB"/>
              </w:rPr>
            </w:pPr>
            <w:r w:rsidRPr="00845A1E">
              <w:rPr>
                <w:lang w:val="en-GB"/>
              </w:rPr>
              <w:t>240.6</w:t>
            </w:r>
          </w:p>
        </w:tc>
        <w:tc>
          <w:tcPr>
            <w:tcW w:w="720" w:type="dxa"/>
            <w:noWrap/>
            <w:hideMark/>
          </w:tcPr>
          <w:p w14:paraId="22985636" w14:textId="77777777" w:rsidR="008725CF" w:rsidRPr="00845A1E" w:rsidRDefault="008725CF" w:rsidP="00700025">
            <w:pPr>
              <w:pStyle w:val="ExhibitText"/>
              <w:widowControl w:val="0"/>
              <w:jc w:val="right"/>
              <w:rPr>
                <w:lang w:val="en-GB"/>
              </w:rPr>
            </w:pPr>
            <w:r w:rsidRPr="00845A1E">
              <w:rPr>
                <w:lang w:val="en-GB"/>
              </w:rPr>
              <w:t>540.6</w:t>
            </w:r>
          </w:p>
        </w:tc>
        <w:tc>
          <w:tcPr>
            <w:tcW w:w="805" w:type="dxa"/>
            <w:noWrap/>
            <w:hideMark/>
          </w:tcPr>
          <w:p w14:paraId="49302078" w14:textId="77777777" w:rsidR="008725CF" w:rsidRPr="00845A1E" w:rsidRDefault="008725CF" w:rsidP="00700025">
            <w:pPr>
              <w:pStyle w:val="ExhibitText"/>
              <w:widowControl w:val="0"/>
              <w:jc w:val="right"/>
              <w:rPr>
                <w:lang w:val="en-GB"/>
              </w:rPr>
            </w:pPr>
            <w:r w:rsidRPr="00845A1E">
              <w:rPr>
                <w:lang w:val="en-GB"/>
              </w:rPr>
              <w:t>218.6</w:t>
            </w:r>
          </w:p>
        </w:tc>
      </w:tr>
      <w:tr w:rsidR="008725CF" w:rsidRPr="00845A1E" w14:paraId="75902BDF" w14:textId="77777777" w:rsidTr="0085430E">
        <w:trPr>
          <w:trHeight w:val="20"/>
        </w:trPr>
        <w:tc>
          <w:tcPr>
            <w:tcW w:w="2335" w:type="dxa"/>
            <w:noWrap/>
            <w:vAlign w:val="center"/>
            <w:hideMark/>
          </w:tcPr>
          <w:p w14:paraId="69FB769A" w14:textId="77777777" w:rsidR="008725CF" w:rsidRPr="00845A1E" w:rsidRDefault="008725CF" w:rsidP="00700025">
            <w:pPr>
              <w:pStyle w:val="ExhibitText"/>
              <w:widowControl w:val="0"/>
              <w:jc w:val="left"/>
              <w:rPr>
                <w:lang w:val="en-GB"/>
              </w:rPr>
            </w:pPr>
            <w:r w:rsidRPr="00845A1E">
              <w:rPr>
                <w:lang w:val="en-GB"/>
              </w:rPr>
              <w:t>Gross Margin (%)</w:t>
            </w:r>
          </w:p>
        </w:tc>
        <w:tc>
          <w:tcPr>
            <w:tcW w:w="810" w:type="dxa"/>
            <w:noWrap/>
            <w:hideMark/>
          </w:tcPr>
          <w:p w14:paraId="6F01E854" w14:textId="77777777" w:rsidR="008725CF" w:rsidRPr="00845A1E" w:rsidRDefault="008725CF" w:rsidP="00700025">
            <w:pPr>
              <w:pStyle w:val="ExhibitText"/>
              <w:widowControl w:val="0"/>
              <w:jc w:val="right"/>
              <w:rPr>
                <w:lang w:val="en-GB"/>
              </w:rPr>
            </w:pPr>
            <w:r w:rsidRPr="00845A1E">
              <w:rPr>
                <w:lang w:val="en-GB"/>
              </w:rPr>
              <w:t>45.2</w:t>
            </w:r>
          </w:p>
        </w:tc>
        <w:tc>
          <w:tcPr>
            <w:tcW w:w="720" w:type="dxa"/>
            <w:noWrap/>
            <w:hideMark/>
          </w:tcPr>
          <w:p w14:paraId="373ADE6B" w14:textId="77777777" w:rsidR="008725CF" w:rsidRPr="00845A1E" w:rsidRDefault="008725CF" w:rsidP="00700025">
            <w:pPr>
              <w:pStyle w:val="ExhibitText"/>
              <w:widowControl w:val="0"/>
              <w:jc w:val="right"/>
              <w:rPr>
                <w:lang w:val="en-GB"/>
              </w:rPr>
            </w:pPr>
            <w:r w:rsidRPr="00845A1E">
              <w:rPr>
                <w:lang w:val="en-GB"/>
              </w:rPr>
              <w:t>46.4</w:t>
            </w:r>
          </w:p>
        </w:tc>
        <w:tc>
          <w:tcPr>
            <w:tcW w:w="784" w:type="dxa"/>
            <w:noWrap/>
            <w:hideMark/>
          </w:tcPr>
          <w:p w14:paraId="68738B1B" w14:textId="77777777" w:rsidR="008725CF" w:rsidRPr="00845A1E" w:rsidRDefault="008725CF" w:rsidP="00700025">
            <w:pPr>
              <w:pStyle w:val="ExhibitText"/>
              <w:widowControl w:val="0"/>
              <w:jc w:val="right"/>
              <w:rPr>
                <w:lang w:val="en-GB"/>
              </w:rPr>
            </w:pPr>
            <w:r w:rsidRPr="00845A1E">
              <w:rPr>
                <w:lang w:val="en-GB"/>
              </w:rPr>
              <w:t>46.8</w:t>
            </w:r>
          </w:p>
        </w:tc>
        <w:tc>
          <w:tcPr>
            <w:tcW w:w="773" w:type="dxa"/>
            <w:noWrap/>
            <w:hideMark/>
          </w:tcPr>
          <w:p w14:paraId="33AC7BA7" w14:textId="77777777" w:rsidR="008725CF" w:rsidRPr="00845A1E" w:rsidRDefault="008725CF" w:rsidP="00700025">
            <w:pPr>
              <w:pStyle w:val="ExhibitText"/>
              <w:widowControl w:val="0"/>
              <w:jc w:val="right"/>
              <w:rPr>
                <w:lang w:val="en-GB"/>
              </w:rPr>
            </w:pPr>
            <w:r w:rsidRPr="00845A1E">
              <w:rPr>
                <w:lang w:val="en-GB"/>
              </w:rPr>
              <w:t>29.6</w:t>
            </w:r>
          </w:p>
        </w:tc>
        <w:tc>
          <w:tcPr>
            <w:tcW w:w="773" w:type="dxa"/>
            <w:noWrap/>
            <w:hideMark/>
          </w:tcPr>
          <w:p w14:paraId="7B107E45" w14:textId="77777777" w:rsidR="008725CF" w:rsidRPr="00845A1E" w:rsidRDefault="008725CF" w:rsidP="00700025">
            <w:pPr>
              <w:pStyle w:val="ExhibitText"/>
              <w:widowControl w:val="0"/>
              <w:jc w:val="right"/>
              <w:rPr>
                <w:lang w:val="en-GB"/>
              </w:rPr>
            </w:pPr>
            <w:r w:rsidRPr="00845A1E">
              <w:rPr>
                <w:lang w:val="en-GB"/>
              </w:rPr>
              <w:t>33.0</w:t>
            </w:r>
          </w:p>
        </w:tc>
        <w:tc>
          <w:tcPr>
            <w:tcW w:w="773" w:type="dxa"/>
            <w:noWrap/>
            <w:hideMark/>
          </w:tcPr>
          <w:p w14:paraId="42C91DA5" w14:textId="77777777" w:rsidR="008725CF" w:rsidRPr="00845A1E" w:rsidRDefault="008725CF" w:rsidP="00700025">
            <w:pPr>
              <w:pStyle w:val="ExhibitText"/>
              <w:widowControl w:val="0"/>
              <w:jc w:val="right"/>
              <w:rPr>
                <w:lang w:val="en-GB"/>
              </w:rPr>
            </w:pPr>
            <w:r w:rsidRPr="00845A1E">
              <w:rPr>
                <w:lang w:val="en-GB"/>
              </w:rPr>
              <w:t>42.4</w:t>
            </w:r>
          </w:p>
        </w:tc>
        <w:tc>
          <w:tcPr>
            <w:tcW w:w="857" w:type="dxa"/>
            <w:noWrap/>
            <w:hideMark/>
          </w:tcPr>
          <w:p w14:paraId="38831118" w14:textId="77777777" w:rsidR="008725CF" w:rsidRPr="00845A1E" w:rsidRDefault="008725CF" w:rsidP="00700025">
            <w:pPr>
              <w:pStyle w:val="ExhibitText"/>
              <w:widowControl w:val="0"/>
              <w:jc w:val="right"/>
              <w:rPr>
                <w:lang w:val="en-GB"/>
              </w:rPr>
            </w:pPr>
            <w:r w:rsidRPr="00845A1E">
              <w:rPr>
                <w:lang w:val="en-GB"/>
              </w:rPr>
              <w:t>40.6</w:t>
            </w:r>
          </w:p>
        </w:tc>
        <w:tc>
          <w:tcPr>
            <w:tcW w:w="720" w:type="dxa"/>
            <w:noWrap/>
            <w:hideMark/>
          </w:tcPr>
          <w:p w14:paraId="17338A81" w14:textId="77777777" w:rsidR="008725CF" w:rsidRPr="00845A1E" w:rsidRDefault="008725CF" w:rsidP="00700025">
            <w:pPr>
              <w:pStyle w:val="ExhibitText"/>
              <w:widowControl w:val="0"/>
              <w:jc w:val="right"/>
              <w:rPr>
                <w:lang w:val="en-GB"/>
              </w:rPr>
            </w:pPr>
            <w:r w:rsidRPr="00845A1E">
              <w:rPr>
                <w:lang w:val="en-GB"/>
              </w:rPr>
              <w:t>39.5</w:t>
            </w:r>
          </w:p>
        </w:tc>
        <w:tc>
          <w:tcPr>
            <w:tcW w:w="805" w:type="dxa"/>
            <w:noWrap/>
            <w:hideMark/>
          </w:tcPr>
          <w:p w14:paraId="2F5546F7" w14:textId="77777777" w:rsidR="008725CF" w:rsidRPr="00845A1E" w:rsidRDefault="008725CF" w:rsidP="00700025">
            <w:pPr>
              <w:pStyle w:val="ExhibitText"/>
              <w:widowControl w:val="0"/>
              <w:jc w:val="right"/>
              <w:rPr>
                <w:lang w:val="en-GB"/>
              </w:rPr>
            </w:pPr>
            <w:r w:rsidRPr="00845A1E">
              <w:rPr>
                <w:lang w:val="en-GB"/>
              </w:rPr>
              <w:t>32.3</w:t>
            </w:r>
          </w:p>
        </w:tc>
      </w:tr>
      <w:tr w:rsidR="008725CF" w:rsidRPr="00845A1E" w14:paraId="7AAACFDF" w14:textId="77777777" w:rsidTr="0085430E">
        <w:trPr>
          <w:trHeight w:val="20"/>
        </w:trPr>
        <w:tc>
          <w:tcPr>
            <w:tcW w:w="2335" w:type="dxa"/>
            <w:noWrap/>
            <w:vAlign w:val="center"/>
          </w:tcPr>
          <w:p w14:paraId="36F0086B" w14:textId="77777777" w:rsidR="008725CF" w:rsidRPr="00845A1E" w:rsidRDefault="004E7113" w:rsidP="00700025">
            <w:pPr>
              <w:pStyle w:val="ExhibitText"/>
              <w:widowControl w:val="0"/>
              <w:jc w:val="left"/>
              <w:rPr>
                <w:lang w:val="en-GB"/>
              </w:rPr>
            </w:pPr>
            <w:r w:rsidRPr="00845A1E">
              <w:rPr>
                <w:lang w:val="en-GB"/>
              </w:rPr>
              <w:t xml:space="preserve">Research and Development </w:t>
            </w:r>
            <w:r w:rsidR="008725CF" w:rsidRPr="00845A1E">
              <w:rPr>
                <w:lang w:val="en-GB"/>
              </w:rPr>
              <w:t>Expenses</w:t>
            </w:r>
          </w:p>
        </w:tc>
        <w:tc>
          <w:tcPr>
            <w:tcW w:w="810" w:type="dxa"/>
            <w:noWrap/>
          </w:tcPr>
          <w:p w14:paraId="317FB4D5" w14:textId="77777777" w:rsidR="008725CF" w:rsidRPr="00845A1E" w:rsidRDefault="008725CF" w:rsidP="00700025">
            <w:pPr>
              <w:pStyle w:val="ExhibitText"/>
              <w:widowControl w:val="0"/>
              <w:jc w:val="right"/>
              <w:rPr>
                <w:lang w:val="en-GB"/>
              </w:rPr>
            </w:pPr>
            <w:r w:rsidRPr="00845A1E">
              <w:rPr>
                <w:lang w:val="en-GB"/>
              </w:rPr>
              <w:t>49.4</w:t>
            </w:r>
          </w:p>
        </w:tc>
        <w:tc>
          <w:tcPr>
            <w:tcW w:w="720" w:type="dxa"/>
            <w:noWrap/>
          </w:tcPr>
          <w:p w14:paraId="0B491F8E" w14:textId="77777777" w:rsidR="008725CF" w:rsidRPr="00845A1E" w:rsidRDefault="008725CF" w:rsidP="00700025">
            <w:pPr>
              <w:pStyle w:val="ExhibitText"/>
              <w:widowControl w:val="0"/>
              <w:jc w:val="right"/>
              <w:rPr>
                <w:lang w:val="en-GB"/>
              </w:rPr>
            </w:pPr>
            <w:r w:rsidRPr="00845A1E">
              <w:rPr>
                <w:lang w:val="en-GB"/>
              </w:rPr>
              <w:t>58.4</w:t>
            </w:r>
          </w:p>
        </w:tc>
        <w:tc>
          <w:tcPr>
            <w:tcW w:w="784" w:type="dxa"/>
            <w:noWrap/>
          </w:tcPr>
          <w:p w14:paraId="0F4C4BB4" w14:textId="77777777" w:rsidR="008725CF" w:rsidRPr="00845A1E" w:rsidRDefault="008725CF" w:rsidP="00700025">
            <w:pPr>
              <w:pStyle w:val="ExhibitText"/>
              <w:widowControl w:val="0"/>
              <w:jc w:val="right"/>
              <w:rPr>
                <w:lang w:val="en-GB"/>
              </w:rPr>
            </w:pPr>
            <w:r w:rsidRPr="00845A1E">
              <w:rPr>
                <w:lang w:val="en-GB"/>
              </w:rPr>
              <w:t>67.4</w:t>
            </w:r>
          </w:p>
        </w:tc>
        <w:tc>
          <w:tcPr>
            <w:tcW w:w="773" w:type="dxa"/>
            <w:noWrap/>
          </w:tcPr>
          <w:p w14:paraId="7D00E5F2" w14:textId="77777777" w:rsidR="008725CF" w:rsidRPr="00845A1E" w:rsidRDefault="008725CF" w:rsidP="00700025">
            <w:pPr>
              <w:pStyle w:val="ExhibitText"/>
              <w:widowControl w:val="0"/>
              <w:jc w:val="right"/>
              <w:rPr>
                <w:lang w:val="en-GB"/>
              </w:rPr>
            </w:pPr>
            <w:r w:rsidRPr="00845A1E">
              <w:rPr>
                <w:lang w:val="en-GB"/>
              </w:rPr>
              <w:t>66.4</w:t>
            </w:r>
          </w:p>
        </w:tc>
        <w:tc>
          <w:tcPr>
            <w:tcW w:w="773" w:type="dxa"/>
            <w:noWrap/>
          </w:tcPr>
          <w:p w14:paraId="26825F8A" w14:textId="77777777" w:rsidR="008725CF" w:rsidRPr="00845A1E" w:rsidRDefault="008725CF" w:rsidP="00700025">
            <w:pPr>
              <w:pStyle w:val="ExhibitText"/>
              <w:widowControl w:val="0"/>
              <w:jc w:val="right"/>
              <w:rPr>
                <w:lang w:val="en-GB"/>
              </w:rPr>
            </w:pPr>
            <w:r w:rsidRPr="00845A1E">
              <w:rPr>
                <w:lang w:val="en-GB"/>
              </w:rPr>
              <w:t>77.0</w:t>
            </w:r>
          </w:p>
        </w:tc>
        <w:tc>
          <w:tcPr>
            <w:tcW w:w="773" w:type="dxa"/>
            <w:noWrap/>
          </w:tcPr>
          <w:p w14:paraId="7297F6E3" w14:textId="77777777" w:rsidR="008725CF" w:rsidRPr="00845A1E" w:rsidRDefault="008725CF" w:rsidP="00700025">
            <w:pPr>
              <w:pStyle w:val="ExhibitText"/>
              <w:widowControl w:val="0"/>
              <w:jc w:val="right"/>
              <w:rPr>
                <w:lang w:val="en-GB"/>
              </w:rPr>
            </w:pPr>
            <w:r w:rsidRPr="00845A1E">
              <w:rPr>
                <w:lang w:val="en-GB"/>
              </w:rPr>
              <w:t>93</w:t>
            </w:r>
            <w:r w:rsidR="0049086F" w:rsidRPr="00845A1E">
              <w:rPr>
                <w:lang w:val="en-GB"/>
              </w:rPr>
              <w:t>.0</w:t>
            </w:r>
          </w:p>
        </w:tc>
        <w:tc>
          <w:tcPr>
            <w:tcW w:w="857" w:type="dxa"/>
            <w:noWrap/>
          </w:tcPr>
          <w:p w14:paraId="4AE766CA" w14:textId="77777777" w:rsidR="008725CF" w:rsidRPr="00845A1E" w:rsidRDefault="008725CF" w:rsidP="00700025">
            <w:pPr>
              <w:pStyle w:val="ExhibitText"/>
              <w:widowControl w:val="0"/>
              <w:jc w:val="right"/>
              <w:rPr>
                <w:lang w:val="en-GB"/>
              </w:rPr>
            </w:pPr>
            <w:r w:rsidRPr="00845A1E">
              <w:rPr>
                <w:lang w:val="en-GB"/>
              </w:rPr>
              <w:t>96.2</w:t>
            </w:r>
          </w:p>
        </w:tc>
        <w:tc>
          <w:tcPr>
            <w:tcW w:w="720" w:type="dxa"/>
            <w:noWrap/>
          </w:tcPr>
          <w:p w14:paraId="2A5F24D5" w14:textId="77777777" w:rsidR="008725CF" w:rsidRPr="00845A1E" w:rsidRDefault="008725CF" w:rsidP="00700025">
            <w:pPr>
              <w:pStyle w:val="ExhibitText"/>
              <w:widowControl w:val="0"/>
              <w:jc w:val="right"/>
              <w:rPr>
                <w:lang w:val="en-GB"/>
              </w:rPr>
            </w:pPr>
            <w:r w:rsidRPr="00845A1E">
              <w:rPr>
                <w:lang w:val="en-GB"/>
              </w:rPr>
              <w:t>92.7</w:t>
            </w:r>
          </w:p>
        </w:tc>
        <w:tc>
          <w:tcPr>
            <w:tcW w:w="805" w:type="dxa"/>
            <w:noWrap/>
          </w:tcPr>
          <w:p w14:paraId="1F14C3DE" w14:textId="77777777" w:rsidR="008725CF" w:rsidRPr="00845A1E" w:rsidRDefault="008725CF" w:rsidP="00700025">
            <w:pPr>
              <w:pStyle w:val="ExhibitText"/>
              <w:widowControl w:val="0"/>
              <w:jc w:val="right"/>
              <w:rPr>
                <w:lang w:val="en-GB"/>
              </w:rPr>
            </w:pPr>
            <w:r w:rsidRPr="00845A1E">
              <w:rPr>
                <w:lang w:val="en-GB"/>
              </w:rPr>
              <w:t>66.2</w:t>
            </w:r>
          </w:p>
        </w:tc>
      </w:tr>
      <w:tr w:rsidR="008725CF" w:rsidRPr="00845A1E" w14:paraId="1F7FD027" w14:textId="77777777" w:rsidTr="0085430E">
        <w:trPr>
          <w:trHeight w:val="20"/>
        </w:trPr>
        <w:tc>
          <w:tcPr>
            <w:tcW w:w="2335" w:type="dxa"/>
            <w:noWrap/>
            <w:vAlign w:val="center"/>
          </w:tcPr>
          <w:p w14:paraId="05F58F02" w14:textId="77777777" w:rsidR="008725CF" w:rsidRPr="00845A1E" w:rsidRDefault="008725CF" w:rsidP="00700025">
            <w:pPr>
              <w:pStyle w:val="ExhibitText"/>
              <w:widowControl w:val="0"/>
              <w:jc w:val="left"/>
              <w:rPr>
                <w:lang w:val="en-GB"/>
              </w:rPr>
            </w:pPr>
            <w:r w:rsidRPr="00845A1E">
              <w:rPr>
                <w:lang w:val="en-GB"/>
              </w:rPr>
              <w:t xml:space="preserve">Sales </w:t>
            </w:r>
            <w:r w:rsidR="003175D7" w:rsidRPr="00845A1E">
              <w:rPr>
                <w:lang w:val="en-GB"/>
              </w:rPr>
              <w:t>and</w:t>
            </w:r>
            <w:r w:rsidRPr="00845A1E">
              <w:rPr>
                <w:lang w:val="en-GB"/>
              </w:rPr>
              <w:t xml:space="preserve"> Marketing Expenses</w:t>
            </w:r>
          </w:p>
        </w:tc>
        <w:tc>
          <w:tcPr>
            <w:tcW w:w="810" w:type="dxa"/>
            <w:noWrap/>
          </w:tcPr>
          <w:p w14:paraId="387BEFE8" w14:textId="77777777" w:rsidR="008725CF" w:rsidRPr="00845A1E" w:rsidRDefault="008725CF" w:rsidP="00700025">
            <w:pPr>
              <w:pStyle w:val="ExhibitText"/>
              <w:widowControl w:val="0"/>
              <w:jc w:val="right"/>
              <w:rPr>
                <w:lang w:val="en-GB"/>
              </w:rPr>
            </w:pPr>
            <w:r w:rsidRPr="00845A1E">
              <w:rPr>
                <w:lang w:val="en-GB"/>
              </w:rPr>
              <w:t>56.0</w:t>
            </w:r>
          </w:p>
        </w:tc>
        <w:tc>
          <w:tcPr>
            <w:tcW w:w="720" w:type="dxa"/>
            <w:noWrap/>
          </w:tcPr>
          <w:p w14:paraId="05AF6942" w14:textId="77777777" w:rsidR="008725CF" w:rsidRPr="00845A1E" w:rsidRDefault="008725CF" w:rsidP="00700025">
            <w:pPr>
              <w:pStyle w:val="ExhibitText"/>
              <w:widowControl w:val="0"/>
              <w:jc w:val="right"/>
              <w:rPr>
                <w:lang w:val="en-GB"/>
              </w:rPr>
            </w:pPr>
            <w:r w:rsidRPr="00845A1E">
              <w:rPr>
                <w:lang w:val="en-GB"/>
              </w:rPr>
              <w:t>63.0</w:t>
            </w:r>
          </w:p>
        </w:tc>
        <w:tc>
          <w:tcPr>
            <w:tcW w:w="784" w:type="dxa"/>
            <w:noWrap/>
          </w:tcPr>
          <w:p w14:paraId="3565B184" w14:textId="77777777" w:rsidR="008725CF" w:rsidRPr="00845A1E" w:rsidRDefault="008725CF" w:rsidP="00700025">
            <w:pPr>
              <w:pStyle w:val="ExhibitText"/>
              <w:widowControl w:val="0"/>
              <w:jc w:val="right"/>
              <w:rPr>
                <w:lang w:val="en-GB"/>
              </w:rPr>
            </w:pPr>
            <w:r w:rsidRPr="00845A1E">
              <w:rPr>
                <w:lang w:val="en-GB"/>
              </w:rPr>
              <w:t>66.0</w:t>
            </w:r>
          </w:p>
        </w:tc>
        <w:tc>
          <w:tcPr>
            <w:tcW w:w="773" w:type="dxa"/>
            <w:noWrap/>
          </w:tcPr>
          <w:p w14:paraId="1957D2B2" w14:textId="77777777" w:rsidR="008725CF" w:rsidRPr="00845A1E" w:rsidRDefault="008725CF" w:rsidP="00700025">
            <w:pPr>
              <w:pStyle w:val="ExhibitText"/>
              <w:widowControl w:val="0"/>
              <w:jc w:val="right"/>
              <w:rPr>
                <w:lang w:val="en-GB"/>
              </w:rPr>
            </w:pPr>
            <w:r w:rsidRPr="00845A1E">
              <w:rPr>
                <w:lang w:val="en-GB"/>
              </w:rPr>
              <w:t>83.0</w:t>
            </w:r>
          </w:p>
        </w:tc>
        <w:tc>
          <w:tcPr>
            <w:tcW w:w="773" w:type="dxa"/>
            <w:noWrap/>
          </w:tcPr>
          <w:p w14:paraId="593AC3EA" w14:textId="77777777" w:rsidR="008725CF" w:rsidRPr="00845A1E" w:rsidRDefault="008725CF" w:rsidP="00700025">
            <w:pPr>
              <w:pStyle w:val="ExhibitText"/>
              <w:widowControl w:val="0"/>
              <w:jc w:val="right"/>
              <w:rPr>
                <w:lang w:val="en-GB"/>
              </w:rPr>
            </w:pPr>
            <w:r w:rsidRPr="00845A1E">
              <w:rPr>
                <w:lang w:val="en-GB"/>
              </w:rPr>
              <w:t>79.0</w:t>
            </w:r>
          </w:p>
        </w:tc>
        <w:tc>
          <w:tcPr>
            <w:tcW w:w="773" w:type="dxa"/>
            <w:noWrap/>
          </w:tcPr>
          <w:p w14:paraId="3E7ACC43" w14:textId="77777777" w:rsidR="008725CF" w:rsidRPr="00845A1E" w:rsidRDefault="008725CF" w:rsidP="00700025">
            <w:pPr>
              <w:pStyle w:val="ExhibitText"/>
              <w:widowControl w:val="0"/>
              <w:jc w:val="right"/>
              <w:rPr>
                <w:lang w:val="en-GB"/>
              </w:rPr>
            </w:pPr>
            <w:r w:rsidRPr="00845A1E">
              <w:rPr>
                <w:lang w:val="en-GB"/>
              </w:rPr>
              <w:t>85.0</w:t>
            </w:r>
          </w:p>
        </w:tc>
        <w:tc>
          <w:tcPr>
            <w:tcW w:w="857" w:type="dxa"/>
            <w:noWrap/>
          </w:tcPr>
          <w:p w14:paraId="07FB0188" w14:textId="77777777" w:rsidR="008725CF" w:rsidRPr="00845A1E" w:rsidRDefault="008725CF" w:rsidP="00700025">
            <w:pPr>
              <w:pStyle w:val="ExhibitText"/>
              <w:widowControl w:val="0"/>
              <w:jc w:val="right"/>
              <w:rPr>
                <w:lang w:val="en-GB"/>
              </w:rPr>
            </w:pPr>
            <w:r w:rsidRPr="00845A1E">
              <w:rPr>
                <w:lang w:val="en-GB"/>
              </w:rPr>
              <w:t>92.0</w:t>
            </w:r>
          </w:p>
        </w:tc>
        <w:tc>
          <w:tcPr>
            <w:tcW w:w="720" w:type="dxa"/>
            <w:noWrap/>
          </w:tcPr>
          <w:p w14:paraId="4376740E" w14:textId="77777777" w:rsidR="008725CF" w:rsidRPr="00845A1E" w:rsidRDefault="008725CF" w:rsidP="00700025">
            <w:pPr>
              <w:pStyle w:val="ExhibitText"/>
              <w:widowControl w:val="0"/>
              <w:jc w:val="right"/>
              <w:rPr>
                <w:lang w:val="en-GB"/>
              </w:rPr>
            </w:pPr>
            <w:r w:rsidRPr="00845A1E">
              <w:rPr>
                <w:lang w:val="en-GB"/>
              </w:rPr>
              <w:t>113.0</w:t>
            </w:r>
          </w:p>
        </w:tc>
        <w:tc>
          <w:tcPr>
            <w:tcW w:w="805" w:type="dxa"/>
            <w:noWrap/>
          </w:tcPr>
          <w:p w14:paraId="324F1906" w14:textId="77777777" w:rsidR="008725CF" w:rsidRPr="00845A1E" w:rsidRDefault="008725CF" w:rsidP="00700025">
            <w:pPr>
              <w:pStyle w:val="ExhibitText"/>
              <w:widowControl w:val="0"/>
              <w:jc w:val="right"/>
              <w:rPr>
                <w:lang w:val="en-GB"/>
              </w:rPr>
            </w:pPr>
            <w:r w:rsidRPr="00845A1E">
              <w:rPr>
                <w:lang w:val="en-GB"/>
              </w:rPr>
              <w:t>68.0</w:t>
            </w:r>
          </w:p>
        </w:tc>
      </w:tr>
      <w:tr w:rsidR="008725CF" w:rsidRPr="00845A1E" w14:paraId="5EBB735F" w14:textId="77777777" w:rsidTr="0085430E">
        <w:trPr>
          <w:trHeight w:val="20"/>
        </w:trPr>
        <w:tc>
          <w:tcPr>
            <w:tcW w:w="2335" w:type="dxa"/>
            <w:noWrap/>
            <w:vAlign w:val="center"/>
            <w:hideMark/>
          </w:tcPr>
          <w:p w14:paraId="05611AE6" w14:textId="77777777" w:rsidR="008725CF" w:rsidRPr="00845A1E" w:rsidRDefault="008725CF" w:rsidP="00700025">
            <w:pPr>
              <w:pStyle w:val="ExhibitText"/>
              <w:widowControl w:val="0"/>
              <w:jc w:val="left"/>
              <w:rPr>
                <w:lang w:val="en-GB"/>
              </w:rPr>
            </w:pPr>
            <w:r w:rsidRPr="00845A1E">
              <w:rPr>
                <w:lang w:val="en-GB"/>
              </w:rPr>
              <w:t>Total Operating Expenses</w:t>
            </w:r>
          </w:p>
        </w:tc>
        <w:tc>
          <w:tcPr>
            <w:tcW w:w="810" w:type="dxa"/>
            <w:noWrap/>
            <w:hideMark/>
          </w:tcPr>
          <w:p w14:paraId="79519BE7" w14:textId="77777777" w:rsidR="008725CF" w:rsidRPr="00845A1E" w:rsidRDefault="008725CF" w:rsidP="00700025">
            <w:pPr>
              <w:pStyle w:val="ExhibitText"/>
              <w:widowControl w:val="0"/>
              <w:jc w:val="right"/>
              <w:rPr>
                <w:lang w:val="en-GB"/>
              </w:rPr>
            </w:pPr>
            <w:r w:rsidRPr="00845A1E">
              <w:rPr>
                <w:lang w:val="en-GB"/>
              </w:rPr>
              <w:t>115.1</w:t>
            </w:r>
          </w:p>
        </w:tc>
        <w:tc>
          <w:tcPr>
            <w:tcW w:w="720" w:type="dxa"/>
            <w:noWrap/>
            <w:hideMark/>
          </w:tcPr>
          <w:p w14:paraId="4AD6EF85" w14:textId="77777777" w:rsidR="008725CF" w:rsidRPr="00845A1E" w:rsidRDefault="008725CF" w:rsidP="00700025">
            <w:pPr>
              <w:pStyle w:val="ExhibitText"/>
              <w:widowControl w:val="0"/>
              <w:jc w:val="right"/>
              <w:rPr>
                <w:lang w:val="en-GB"/>
              </w:rPr>
            </w:pPr>
            <w:r w:rsidRPr="00845A1E">
              <w:rPr>
                <w:lang w:val="en-GB"/>
              </w:rPr>
              <w:t>129.1</w:t>
            </w:r>
          </w:p>
        </w:tc>
        <w:tc>
          <w:tcPr>
            <w:tcW w:w="784" w:type="dxa"/>
            <w:noWrap/>
            <w:hideMark/>
          </w:tcPr>
          <w:p w14:paraId="32AF8BDF" w14:textId="77777777" w:rsidR="008725CF" w:rsidRPr="00845A1E" w:rsidRDefault="008725CF" w:rsidP="00700025">
            <w:pPr>
              <w:pStyle w:val="ExhibitText"/>
              <w:widowControl w:val="0"/>
              <w:jc w:val="right"/>
              <w:rPr>
                <w:lang w:val="en-GB"/>
              </w:rPr>
            </w:pPr>
            <w:r w:rsidRPr="00845A1E">
              <w:rPr>
                <w:lang w:val="en-GB"/>
              </w:rPr>
              <w:t>139.8</w:t>
            </w:r>
          </w:p>
        </w:tc>
        <w:tc>
          <w:tcPr>
            <w:tcW w:w="773" w:type="dxa"/>
            <w:noWrap/>
            <w:hideMark/>
          </w:tcPr>
          <w:p w14:paraId="1395B997" w14:textId="77777777" w:rsidR="008725CF" w:rsidRPr="00845A1E" w:rsidRDefault="008725CF" w:rsidP="00700025">
            <w:pPr>
              <w:pStyle w:val="ExhibitText"/>
              <w:widowControl w:val="0"/>
              <w:jc w:val="right"/>
              <w:rPr>
                <w:lang w:val="en-GB"/>
              </w:rPr>
            </w:pPr>
            <w:r w:rsidRPr="00845A1E">
              <w:rPr>
                <w:lang w:val="en-GB"/>
              </w:rPr>
              <w:t>150.8</w:t>
            </w:r>
          </w:p>
        </w:tc>
        <w:tc>
          <w:tcPr>
            <w:tcW w:w="773" w:type="dxa"/>
            <w:noWrap/>
            <w:hideMark/>
          </w:tcPr>
          <w:p w14:paraId="71FD8595" w14:textId="77777777" w:rsidR="008725CF" w:rsidRPr="00845A1E" w:rsidRDefault="008725CF" w:rsidP="00700025">
            <w:pPr>
              <w:pStyle w:val="ExhibitText"/>
              <w:widowControl w:val="0"/>
              <w:jc w:val="right"/>
              <w:rPr>
                <w:lang w:val="en-GB"/>
              </w:rPr>
            </w:pPr>
            <w:r w:rsidRPr="00845A1E">
              <w:rPr>
                <w:lang w:val="en-GB"/>
              </w:rPr>
              <w:t>157.5</w:t>
            </w:r>
          </w:p>
        </w:tc>
        <w:tc>
          <w:tcPr>
            <w:tcW w:w="773" w:type="dxa"/>
            <w:noWrap/>
            <w:hideMark/>
          </w:tcPr>
          <w:p w14:paraId="25FA9A05" w14:textId="77777777" w:rsidR="008725CF" w:rsidRPr="00845A1E" w:rsidRDefault="008725CF" w:rsidP="00700025">
            <w:pPr>
              <w:pStyle w:val="ExhibitText"/>
              <w:widowControl w:val="0"/>
              <w:jc w:val="right"/>
              <w:rPr>
                <w:lang w:val="en-GB"/>
              </w:rPr>
            </w:pPr>
            <w:r w:rsidRPr="00845A1E">
              <w:rPr>
                <w:lang w:val="en-GB"/>
              </w:rPr>
              <w:t>182.9</w:t>
            </w:r>
          </w:p>
        </w:tc>
        <w:tc>
          <w:tcPr>
            <w:tcW w:w="857" w:type="dxa"/>
            <w:noWrap/>
            <w:hideMark/>
          </w:tcPr>
          <w:p w14:paraId="19F37315" w14:textId="77777777" w:rsidR="008725CF" w:rsidRPr="00845A1E" w:rsidRDefault="008725CF" w:rsidP="00700025">
            <w:pPr>
              <w:pStyle w:val="ExhibitText"/>
              <w:widowControl w:val="0"/>
              <w:jc w:val="right"/>
              <w:rPr>
                <w:lang w:val="en-GB"/>
              </w:rPr>
            </w:pPr>
            <w:r w:rsidRPr="00845A1E">
              <w:rPr>
                <w:lang w:val="en-GB"/>
              </w:rPr>
              <w:t>186.3</w:t>
            </w:r>
          </w:p>
        </w:tc>
        <w:tc>
          <w:tcPr>
            <w:tcW w:w="720" w:type="dxa"/>
            <w:noWrap/>
            <w:hideMark/>
          </w:tcPr>
          <w:p w14:paraId="2B92A820" w14:textId="77777777" w:rsidR="008725CF" w:rsidRPr="00845A1E" w:rsidRDefault="008725CF" w:rsidP="00700025">
            <w:pPr>
              <w:pStyle w:val="ExhibitText"/>
              <w:widowControl w:val="0"/>
              <w:jc w:val="right"/>
              <w:rPr>
                <w:lang w:val="en-GB"/>
              </w:rPr>
            </w:pPr>
            <w:r w:rsidRPr="00845A1E">
              <w:rPr>
                <w:lang w:val="en-GB"/>
              </w:rPr>
              <w:t>182.1</w:t>
            </w:r>
          </w:p>
        </w:tc>
        <w:tc>
          <w:tcPr>
            <w:tcW w:w="805" w:type="dxa"/>
            <w:noWrap/>
            <w:hideMark/>
          </w:tcPr>
          <w:p w14:paraId="34488FA5" w14:textId="77777777" w:rsidR="008725CF" w:rsidRPr="00845A1E" w:rsidRDefault="008725CF" w:rsidP="00700025">
            <w:pPr>
              <w:pStyle w:val="ExhibitText"/>
              <w:widowControl w:val="0"/>
              <w:jc w:val="right"/>
              <w:rPr>
                <w:lang w:val="en-GB"/>
              </w:rPr>
            </w:pPr>
            <w:r w:rsidRPr="00845A1E">
              <w:rPr>
                <w:lang w:val="en-GB"/>
              </w:rPr>
              <w:t>131.0</w:t>
            </w:r>
          </w:p>
        </w:tc>
      </w:tr>
      <w:tr w:rsidR="008725CF" w:rsidRPr="00845A1E" w14:paraId="3FDE239B" w14:textId="77777777" w:rsidTr="0085430E">
        <w:trPr>
          <w:trHeight w:val="20"/>
        </w:trPr>
        <w:tc>
          <w:tcPr>
            <w:tcW w:w="2335" w:type="dxa"/>
            <w:noWrap/>
            <w:vAlign w:val="center"/>
            <w:hideMark/>
          </w:tcPr>
          <w:p w14:paraId="5845F9D3" w14:textId="77777777" w:rsidR="008725CF" w:rsidRPr="00845A1E" w:rsidRDefault="008725CF" w:rsidP="00700025">
            <w:pPr>
              <w:pStyle w:val="ExhibitText"/>
              <w:widowControl w:val="0"/>
              <w:jc w:val="left"/>
              <w:rPr>
                <w:lang w:val="en-GB"/>
              </w:rPr>
            </w:pPr>
            <w:r w:rsidRPr="00845A1E">
              <w:rPr>
                <w:lang w:val="en-GB"/>
              </w:rPr>
              <w:t>Operating Income (Loss)</w:t>
            </w:r>
          </w:p>
        </w:tc>
        <w:tc>
          <w:tcPr>
            <w:tcW w:w="810" w:type="dxa"/>
            <w:noWrap/>
            <w:hideMark/>
          </w:tcPr>
          <w:p w14:paraId="0F8DE63A" w14:textId="77777777" w:rsidR="008725CF" w:rsidRPr="00845A1E" w:rsidRDefault="008725CF" w:rsidP="00700025">
            <w:pPr>
              <w:pStyle w:val="ExhibitText"/>
              <w:widowControl w:val="0"/>
              <w:jc w:val="right"/>
              <w:rPr>
                <w:lang w:val="en-GB"/>
              </w:rPr>
            </w:pPr>
            <w:r w:rsidRPr="00845A1E">
              <w:rPr>
                <w:lang w:val="en-GB"/>
              </w:rPr>
              <w:t xml:space="preserve">49.1 </w:t>
            </w:r>
          </w:p>
        </w:tc>
        <w:tc>
          <w:tcPr>
            <w:tcW w:w="720" w:type="dxa"/>
            <w:noWrap/>
            <w:hideMark/>
          </w:tcPr>
          <w:p w14:paraId="51C5F8FD" w14:textId="77777777" w:rsidR="008725CF" w:rsidRPr="00845A1E" w:rsidRDefault="008725CF" w:rsidP="00700025">
            <w:pPr>
              <w:pStyle w:val="ExhibitText"/>
              <w:widowControl w:val="0"/>
              <w:jc w:val="right"/>
              <w:rPr>
                <w:lang w:val="en-GB"/>
              </w:rPr>
            </w:pPr>
            <w:r w:rsidRPr="00845A1E">
              <w:rPr>
                <w:lang w:val="en-GB"/>
              </w:rPr>
              <w:t>65.8</w:t>
            </w:r>
          </w:p>
        </w:tc>
        <w:tc>
          <w:tcPr>
            <w:tcW w:w="784" w:type="dxa"/>
            <w:noWrap/>
            <w:hideMark/>
          </w:tcPr>
          <w:p w14:paraId="32EDEB69" w14:textId="77777777" w:rsidR="008725CF" w:rsidRPr="00845A1E" w:rsidRDefault="008725CF" w:rsidP="00700025">
            <w:pPr>
              <w:pStyle w:val="ExhibitText"/>
              <w:widowControl w:val="0"/>
              <w:jc w:val="right"/>
              <w:rPr>
                <w:lang w:val="en-GB"/>
              </w:rPr>
            </w:pPr>
            <w:r w:rsidRPr="00845A1E">
              <w:rPr>
                <w:lang w:val="en-GB"/>
              </w:rPr>
              <w:t>47.5</w:t>
            </w:r>
          </w:p>
        </w:tc>
        <w:tc>
          <w:tcPr>
            <w:tcW w:w="773" w:type="dxa"/>
            <w:noWrap/>
            <w:hideMark/>
          </w:tcPr>
          <w:p w14:paraId="6C6CEB64" w14:textId="77777777" w:rsidR="008725CF" w:rsidRPr="00845A1E" w:rsidRDefault="008725CF" w:rsidP="00700025">
            <w:pPr>
              <w:pStyle w:val="ExhibitText"/>
              <w:widowControl w:val="0"/>
              <w:jc w:val="right"/>
              <w:rPr>
                <w:lang w:val="en-GB"/>
              </w:rPr>
            </w:pPr>
            <w:r w:rsidRPr="00845A1E">
              <w:rPr>
                <w:lang w:val="en-GB"/>
              </w:rPr>
              <w:t>(21.6)</w:t>
            </w:r>
          </w:p>
        </w:tc>
        <w:tc>
          <w:tcPr>
            <w:tcW w:w="773" w:type="dxa"/>
            <w:noWrap/>
            <w:hideMark/>
          </w:tcPr>
          <w:p w14:paraId="298F49C6" w14:textId="77777777" w:rsidR="008725CF" w:rsidRPr="00845A1E" w:rsidRDefault="008725CF" w:rsidP="00700025">
            <w:pPr>
              <w:pStyle w:val="ExhibitText"/>
              <w:widowControl w:val="0"/>
              <w:jc w:val="right"/>
              <w:rPr>
                <w:lang w:val="en-GB"/>
              </w:rPr>
            </w:pPr>
            <w:r w:rsidRPr="00845A1E">
              <w:rPr>
                <w:lang w:val="en-GB"/>
              </w:rPr>
              <w:t>(96.8)</w:t>
            </w:r>
          </w:p>
        </w:tc>
        <w:tc>
          <w:tcPr>
            <w:tcW w:w="773" w:type="dxa"/>
            <w:noWrap/>
            <w:hideMark/>
          </w:tcPr>
          <w:p w14:paraId="790E00E0" w14:textId="77777777" w:rsidR="008725CF" w:rsidRPr="00845A1E" w:rsidRDefault="008725CF" w:rsidP="00700025">
            <w:pPr>
              <w:pStyle w:val="ExhibitText"/>
              <w:widowControl w:val="0"/>
              <w:jc w:val="right"/>
              <w:rPr>
                <w:lang w:val="en-GB"/>
              </w:rPr>
            </w:pPr>
            <w:r w:rsidRPr="00845A1E">
              <w:rPr>
                <w:lang w:val="en-GB"/>
              </w:rPr>
              <w:t>(89.3)</w:t>
            </w:r>
          </w:p>
        </w:tc>
        <w:tc>
          <w:tcPr>
            <w:tcW w:w="857" w:type="dxa"/>
            <w:noWrap/>
            <w:hideMark/>
          </w:tcPr>
          <w:p w14:paraId="29448A50" w14:textId="77777777" w:rsidR="008725CF" w:rsidRPr="00845A1E" w:rsidRDefault="008725CF" w:rsidP="00700025">
            <w:pPr>
              <w:pStyle w:val="ExhibitText"/>
              <w:widowControl w:val="0"/>
              <w:jc w:val="right"/>
              <w:rPr>
                <w:lang w:val="en-GB"/>
              </w:rPr>
            </w:pPr>
            <w:r w:rsidRPr="00845A1E">
              <w:rPr>
                <w:lang w:val="en-GB"/>
              </w:rPr>
              <w:t>(88.6)</w:t>
            </w:r>
          </w:p>
        </w:tc>
        <w:tc>
          <w:tcPr>
            <w:tcW w:w="720" w:type="dxa"/>
            <w:noWrap/>
            <w:hideMark/>
          </w:tcPr>
          <w:p w14:paraId="457AD922" w14:textId="77777777" w:rsidR="008725CF" w:rsidRPr="00845A1E" w:rsidRDefault="008725CF" w:rsidP="00700025">
            <w:pPr>
              <w:pStyle w:val="ExhibitText"/>
              <w:widowControl w:val="0"/>
              <w:jc w:val="right"/>
              <w:rPr>
                <w:lang w:val="en-GB"/>
              </w:rPr>
            </w:pPr>
            <w:r w:rsidRPr="00845A1E">
              <w:rPr>
                <w:lang w:val="en-GB"/>
              </w:rPr>
              <w:t>31.6</w:t>
            </w:r>
          </w:p>
        </w:tc>
        <w:tc>
          <w:tcPr>
            <w:tcW w:w="805" w:type="dxa"/>
            <w:noWrap/>
            <w:hideMark/>
          </w:tcPr>
          <w:p w14:paraId="14E8BE6D" w14:textId="77777777" w:rsidR="008725CF" w:rsidRPr="00845A1E" w:rsidRDefault="008725CF" w:rsidP="00700025">
            <w:pPr>
              <w:pStyle w:val="ExhibitText"/>
              <w:widowControl w:val="0"/>
              <w:jc w:val="right"/>
              <w:rPr>
                <w:lang w:val="en-GB"/>
              </w:rPr>
            </w:pPr>
            <w:r w:rsidRPr="00845A1E">
              <w:rPr>
                <w:lang w:val="en-GB"/>
              </w:rPr>
              <w:t>(60.3)</w:t>
            </w:r>
          </w:p>
        </w:tc>
      </w:tr>
      <w:tr w:rsidR="008725CF" w:rsidRPr="00845A1E" w14:paraId="471BC307" w14:textId="77777777" w:rsidTr="0085430E">
        <w:trPr>
          <w:trHeight w:val="20"/>
        </w:trPr>
        <w:tc>
          <w:tcPr>
            <w:tcW w:w="2335" w:type="dxa"/>
            <w:noWrap/>
            <w:vAlign w:val="center"/>
            <w:hideMark/>
          </w:tcPr>
          <w:p w14:paraId="4808BA24" w14:textId="77777777" w:rsidR="008725CF" w:rsidRPr="00845A1E" w:rsidRDefault="008725CF" w:rsidP="00700025">
            <w:pPr>
              <w:pStyle w:val="ExhibitText"/>
              <w:widowControl w:val="0"/>
              <w:jc w:val="left"/>
              <w:rPr>
                <w:lang w:val="en-GB"/>
              </w:rPr>
            </w:pPr>
            <w:r w:rsidRPr="00845A1E">
              <w:rPr>
                <w:lang w:val="en-GB"/>
              </w:rPr>
              <w:t>Net Income (Loss)</w:t>
            </w:r>
          </w:p>
        </w:tc>
        <w:tc>
          <w:tcPr>
            <w:tcW w:w="810" w:type="dxa"/>
            <w:noWrap/>
            <w:hideMark/>
          </w:tcPr>
          <w:p w14:paraId="11D9BFD6" w14:textId="77777777" w:rsidR="008725CF" w:rsidRPr="00845A1E" w:rsidRDefault="008725CF" w:rsidP="00700025">
            <w:pPr>
              <w:pStyle w:val="ExhibitText"/>
              <w:widowControl w:val="0"/>
              <w:jc w:val="right"/>
              <w:rPr>
                <w:lang w:val="en-GB"/>
              </w:rPr>
            </w:pPr>
            <w:r w:rsidRPr="00845A1E">
              <w:rPr>
                <w:lang w:val="en-GB"/>
              </w:rPr>
              <w:t xml:space="preserve">35.6 </w:t>
            </w:r>
          </w:p>
        </w:tc>
        <w:tc>
          <w:tcPr>
            <w:tcW w:w="720" w:type="dxa"/>
            <w:noWrap/>
            <w:hideMark/>
          </w:tcPr>
          <w:p w14:paraId="69A13687" w14:textId="77777777" w:rsidR="008725CF" w:rsidRPr="00845A1E" w:rsidRDefault="008725CF" w:rsidP="00700025">
            <w:pPr>
              <w:pStyle w:val="ExhibitText"/>
              <w:widowControl w:val="0"/>
              <w:jc w:val="right"/>
              <w:rPr>
                <w:lang w:val="en-GB"/>
              </w:rPr>
            </w:pPr>
            <w:r w:rsidRPr="00845A1E">
              <w:rPr>
                <w:lang w:val="en-GB"/>
              </w:rPr>
              <w:t>50.7</w:t>
            </w:r>
          </w:p>
        </w:tc>
        <w:tc>
          <w:tcPr>
            <w:tcW w:w="784" w:type="dxa"/>
            <w:noWrap/>
            <w:hideMark/>
          </w:tcPr>
          <w:p w14:paraId="68B5C550" w14:textId="77777777" w:rsidR="008725CF" w:rsidRPr="00845A1E" w:rsidRDefault="008725CF" w:rsidP="00700025">
            <w:pPr>
              <w:pStyle w:val="ExhibitText"/>
              <w:widowControl w:val="0"/>
              <w:jc w:val="right"/>
              <w:rPr>
                <w:lang w:val="en-GB"/>
              </w:rPr>
            </w:pPr>
            <w:r w:rsidRPr="00845A1E">
              <w:rPr>
                <w:lang w:val="en-GB"/>
              </w:rPr>
              <w:t>36.6</w:t>
            </w:r>
          </w:p>
        </w:tc>
        <w:tc>
          <w:tcPr>
            <w:tcW w:w="773" w:type="dxa"/>
            <w:noWrap/>
            <w:hideMark/>
          </w:tcPr>
          <w:p w14:paraId="205F79F6" w14:textId="77777777" w:rsidR="008725CF" w:rsidRPr="00845A1E" w:rsidRDefault="008725CF" w:rsidP="00700025">
            <w:pPr>
              <w:pStyle w:val="ExhibitText"/>
              <w:widowControl w:val="0"/>
              <w:jc w:val="right"/>
              <w:rPr>
                <w:lang w:val="en-GB"/>
              </w:rPr>
            </w:pPr>
            <w:r w:rsidRPr="00845A1E">
              <w:rPr>
                <w:lang w:val="en-GB"/>
              </w:rPr>
              <w:t>(11.4)</w:t>
            </w:r>
          </w:p>
        </w:tc>
        <w:tc>
          <w:tcPr>
            <w:tcW w:w="773" w:type="dxa"/>
            <w:noWrap/>
            <w:hideMark/>
          </w:tcPr>
          <w:p w14:paraId="09D69B6D" w14:textId="77777777" w:rsidR="008725CF" w:rsidRPr="00845A1E" w:rsidRDefault="008725CF" w:rsidP="00700025">
            <w:pPr>
              <w:pStyle w:val="ExhibitText"/>
              <w:widowControl w:val="0"/>
              <w:jc w:val="right"/>
              <w:rPr>
                <w:lang w:val="en-GB"/>
              </w:rPr>
            </w:pPr>
            <w:r w:rsidRPr="00845A1E">
              <w:rPr>
                <w:lang w:val="en-GB"/>
              </w:rPr>
              <w:t>(86.7)</w:t>
            </w:r>
          </w:p>
        </w:tc>
        <w:tc>
          <w:tcPr>
            <w:tcW w:w="773" w:type="dxa"/>
            <w:noWrap/>
            <w:hideMark/>
          </w:tcPr>
          <w:p w14:paraId="09155BE6" w14:textId="77777777" w:rsidR="008725CF" w:rsidRPr="00845A1E" w:rsidRDefault="008725CF" w:rsidP="00700025">
            <w:pPr>
              <w:pStyle w:val="ExhibitText"/>
              <w:widowControl w:val="0"/>
              <w:jc w:val="right"/>
              <w:rPr>
                <w:lang w:val="en-GB"/>
              </w:rPr>
            </w:pPr>
            <w:r w:rsidRPr="00845A1E">
              <w:rPr>
                <w:lang w:val="en-GB"/>
              </w:rPr>
              <w:t>(72.6)</w:t>
            </w:r>
          </w:p>
        </w:tc>
        <w:tc>
          <w:tcPr>
            <w:tcW w:w="857" w:type="dxa"/>
            <w:noWrap/>
            <w:hideMark/>
          </w:tcPr>
          <w:p w14:paraId="13733BFB" w14:textId="77777777" w:rsidR="008725CF" w:rsidRPr="00845A1E" w:rsidRDefault="008725CF" w:rsidP="00700025">
            <w:pPr>
              <w:pStyle w:val="ExhibitText"/>
              <w:widowControl w:val="0"/>
              <w:jc w:val="right"/>
              <w:rPr>
                <w:lang w:val="en-GB"/>
              </w:rPr>
            </w:pPr>
            <w:r w:rsidRPr="00845A1E">
              <w:rPr>
                <w:lang w:val="en-GB"/>
              </w:rPr>
              <w:t>(84.3)</w:t>
            </w:r>
          </w:p>
        </w:tc>
        <w:tc>
          <w:tcPr>
            <w:tcW w:w="720" w:type="dxa"/>
            <w:noWrap/>
            <w:hideMark/>
          </w:tcPr>
          <w:p w14:paraId="46D0D337" w14:textId="77777777" w:rsidR="008725CF" w:rsidRPr="00845A1E" w:rsidRDefault="008725CF" w:rsidP="00700025">
            <w:pPr>
              <w:pStyle w:val="ExhibitText"/>
              <w:widowControl w:val="0"/>
              <w:jc w:val="right"/>
              <w:rPr>
                <w:lang w:val="en-GB"/>
              </w:rPr>
            </w:pPr>
            <w:r w:rsidRPr="00845A1E">
              <w:rPr>
                <w:lang w:val="en-GB"/>
              </w:rPr>
              <w:t>42.4</w:t>
            </w:r>
          </w:p>
        </w:tc>
        <w:tc>
          <w:tcPr>
            <w:tcW w:w="805" w:type="dxa"/>
            <w:noWrap/>
            <w:hideMark/>
          </w:tcPr>
          <w:p w14:paraId="5443C650" w14:textId="77777777" w:rsidR="008725CF" w:rsidRPr="00845A1E" w:rsidRDefault="008725CF" w:rsidP="00700025">
            <w:pPr>
              <w:pStyle w:val="ExhibitText"/>
              <w:widowControl w:val="0"/>
              <w:jc w:val="right"/>
              <w:rPr>
                <w:lang w:val="en-GB"/>
              </w:rPr>
            </w:pPr>
            <w:r w:rsidRPr="00845A1E">
              <w:rPr>
                <w:lang w:val="en-GB"/>
              </w:rPr>
              <w:t>(62.8)</w:t>
            </w:r>
          </w:p>
        </w:tc>
      </w:tr>
      <w:tr w:rsidR="008725CF" w:rsidRPr="00845A1E" w14:paraId="34935BDC" w14:textId="77777777" w:rsidTr="0085430E">
        <w:trPr>
          <w:trHeight w:val="60"/>
        </w:trPr>
        <w:tc>
          <w:tcPr>
            <w:tcW w:w="2335" w:type="dxa"/>
            <w:noWrap/>
            <w:vAlign w:val="center"/>
            <w:hideMark/>
          </w:tcPr>
          <w:p w14:paraId="0F15C6D4" w14:textId="77777777" w:rsidR="008725CF" w:rsidRPr="00845A1E" w:rsidRDefault="008725CF" w:rsidP="00700025">
            <w:pPr>
              <w:pStyle w:val="ExhibitText"/>
              <w:widowControl w:val="0"/>
              <w:jc w:val="left"/>
              <w:rPr>
                <w:sz w:val="16"/>
                <w:lang w:val="en-GB"/>
              </w:rPr>
            </w:pPr>
          </w:p>
        </w:tc>
        <w:tc>
          <w:tcPr>
            <w:tcW w:w="810" w:type="dxa"/>
            <w:noWrap/>
            <w:hideMark/>
          </w:tcPr>
          <w:p w14:paraId="517959FA" w14:textId="77777777" w:rsidR="008725CF" w:rsidRPr="00845A1E" w:rsidRDefault="008725CF" w:rsidP="00700025">
            <w:pPr>
              <w:pStyle w:val="ExhibitText"/>
              <w:widowControl w:val="0"/>
              <w:jc w:val="right"/>
              <w:rPr>
                <w:lang w:val="en-GB"/>
              </w:rPr>
            </w:pPr>
            <w:r w:rsidRPr="00845A1E">
              <w:rPr>
                <w:lang w:val="en-GB"/>
              </w:rPr>
              <w:t> </w:t>
            </w:r>
          </w:p>
        </w:tc>
        <w:tc>
          <w:tcPr>
            <w:tcW w:w="720" w:type="dxa"/>
            <w:noWrap/>
            <w:hideMark/>
          </w:tcPr>
          <w:p w14:paraId="377DB70B" w14:textId="77777777" w:rsidR="008725CF" w:rsidRPr="00845A1E" w:rsidRDefault="008725CF" w:rsidP="00700025">
            <w:pPr>
              <w:pStyle w:val="ExhibitText"/>
              <w:widowControl w:val="0"/>
              <w:jc w:val="right"/>
              <w:rPr>
                <w:lang w:val="en-GB"/>
              </w:rPr>
            </w:pPr>
            <w:r w:rsidRPr="00845A1E">
              <w:rPr>
                <w:lang w:val="en-GB"/>
              </w:rPr>
              <w:t> </w:t>
            </w:r>
          </w:p>
        </w:tc>
        <w:tc>
          <w:tcPr>
            <w:tcW w:w="784" w:type="dxa"/>
            <w:noWrap/>
            <w:hideMark/>
          </w:tcPr>
          <w:p w14:paraId="6CE3F80F" w14:textId="77777777" w:rsidR="008725CF" w:rsidRPr="00845A1E" w:rsidRDefault="008725CF" w:rsidP="00700025">
            <w:pPr>
              <w:pStyle w:val="ExhibitText"/>
              <w:widowControl w:val="0"/>
              <w:jc w:val="right"/>
              <w:rPr>
                <w:sz w:val="2"/>
                <w:lang w:val="en-GB"/>
              </w:rPr>
            </w:pPr>
            <w:r w:rsidRPr="00845A1E">
              <w:rPr>
                <w:lang w:val="en-GB"/>
              </w:rPr>
              <w:t> </w:t>
            </w:r>
          </w:p>
        </w:tc>
        <w:tc>
          <w:tcPr>
            <w:tcW w:w="773" w:type="dxa"/>
            <w:noWrap/>
            <w:hideMark/>
          </w:tcPr>
          <w:p w14:paraId="00B05A34" w14:textId="77777777" w:rsidR="008725CF" w:rsidRPr="00845A1E" w:rsidRDefault="008725CF" w:rsidP="00700025">
            <w:pPr>
              <w:pStyle w:val="ExhibitText"/>
              <w:widowControl w:val="0"/>
              <w:jc w:val="right"/>
              <w:rPr>
                <w:lang w:val="en-GB"/>
              </w:rPr>
            </w:pPr>
            <w:r w:rsidRPr="00845A1E">
              <w:rPr>
                <w:lang w:val="en-GB"/>
              </w:rPr>
              <w:t> </w:t>
            </w:r>
          </w:p>
        </w:tc>
        <w:tc>
          <w:tcPr>
            <w:tcW w:w="773" w:type="dxa"/>
            <w:noWrap/>
            <w:hideMark/>
          </w:tcPr>
          <w:p w14:paraId="08812F05" w14:textId="77777777" w:rsidR="008725CF" w:rsidRPr="00845A1E" w:rsidRDefault="008725CF" w:rsidP="00700025">
            <w:pPr>
              <w:pStyle w:val="ExhibitText"/>
              <w:widowControl w:val="0"/>
              <w:jc w:val="right"/>
              <w:rPr>
                <w:lang w:val="en-GB"/>
              </w:rPr>
            </w:pPr>
            <w:r w:rsidRPr="00845A1E">
              <w:rPr>
                <w:lang w:val="en-GB"/>
              </w:rPr>
              <w:t> </w:t>
            </w:r>
          </w:p>
        </w:tc>
        <w:tc>
          <w:tcPr>
            <w:tcW w:w="773" w:type="dxa"/>
            <w:noWrap/>
            <w:hideMark/>
          </w:tcPr>
          <w:p w14:paraId="5EF59A26" w14:textId="77777777" w:rsidR="008725CF" w:rsidRPr="00845A1E" w:rsidRDefault="008725CF" w:rsidP="00700025">
            <w:pPr>
              <w:pStyle w:val="ExhibitText"/>
              <w:widowControl w:val="0"/>
              <w:jc w:val="right"/>
              <w:rPr>
                <w:lang w:val="en-GB"/>
              </w:rPr>
            </w:pPr>
            <w:r w:rsidRPr="00845A1E">
              <w:rPr>
                <w:lang w:val="en-GB"/>
              </w:rPr>
              <w:t> </w:t>
            </w:r>
          </w:p>
        </w:tc>
        <w:tc>
          <w:tcPr>
            <w:tcW w:w="857" w:type="dxa"/>
            <w:noWrap/>
            <w:hideMark/>
          </w:tcPr>
          <w:p w14:paraId="0F278627" w14:textId="77777777" w:rsidR="008725CF" w:rsidRPr="00845A1E" w:rsidRDefault="008725CF" w:rsidP="00700025">
            <w:pPr>
              <w:pStyle w:val="ExhibitText"/>
              <w:widowControl w:val="0"/>
              <w:jc w:val="right"/>
              <w:rPr>
                <w:lang w:val="en-GB"/>
              </w:rPr>
            </w:pPr>
            <w:r w:rsidRPr="00845A1E">
              <w:rPr>
                <w:lang w:val="en-GB"/>
              </w:rPr>
              <w:t> </w:t>
            </w:r>
          </w:p>
        </w:tc>
        <w:tc>
          <w:tcPr>
            <w:tcW w:w="720" w:type="dxa"/>
            <w:noWrap/>
            <w:hideMark/>
          </w:tcPr>
          <w:p w14:paraId="7A5235F8" w14:textId="77777777" w:rsidR="008725CF" w:rsidRPr="00845A1E" w:rsidRDefault="008725CF" w:rsidP="00700025">
            <w:pPr>
              <w:pStyle w:val="ExhibitText"/>
              <w:widowControl w:val="0"/>
              <w:jc w:val="right"/>
              <w:rPr>
                <w:lang w:val="en-GB"/>
              </w:rPr>
            </w:pPr>
            <w:r w:rsidRPr="00845A1E">
              <w:rPr>
                <w:lang w:val="en-GB"/>
              </w:rPr>
              <w:t> </w:t>
            </w:r>
          </w:p>
        </w:tc>
        <w:tc>
          <w:tcPr>
            <w:tcW w:w="805" w:type="dxa"/>
            <w:noWrap/>
            <w:hideMark/>
          </w:tcPr>
          <w:p w14:paraId="3EED66F3" w14:textId="77777777" w:rsidR="008725CF" w:rsidRPr="00845A1E" w:rsidRDefault="008725CF" w:rsidP="00700025">
            <w:pPr>
              <w:pStyle w:val="ExhibitText"/>
              <w:widowControl w:val="0"/>
              <w:jc w:val="right"/>
              <w:rPr>
                <w:lang w:val="en-GB"/>
              </w:rPr>
            </w:pPr>
            <w:r w:rsidRPr="00845A1E">
              <w:rPr>
                <w:lang w:val="en-GB"/>
              </w:rPr>
              <w:t> </w:t>
            </w:r>
          </w:p>
        </w:tc>
      </w:tr>
      <w:tr w:rsidR="008725CF" w:rsidRPr="00845A1E" w14:paraId="0EBCAE4E" w14:textId="77777777" w:rsidTr="0085430E">
        <w:trPr>
          <w:trHeight w:val="20"/>
        </w:trPr>
        <w:tc>
          <w:tcPr>
            <w:tcW w:w="2335" w:type="dxa"/>
            <w:noWrap/>
            <w:vAlign w:val="center"/>
            <w:hideMark/>
          </w:tcPr>
          <w:p w14:paraId="1437C9C3" w14:textId="77777777" w:rsidR="008725CF" w:rsidRPr="00845A1E" w:rsidRDefault="008725CF" w:rsidP="00700025">
            <w:pPr>
              <w:pStyle w:val="ExhibitText"/>
              <w:widowControl w:val="0"/>
              <w:jc w:val="left"/>
              <w:rPr>
                <w:lang w:val="en-GB"/>
              </w:rPr>
            </w:pPr>
            <w:r w:rsidRPr="00845A1E">
              <w:rPr>
                <w:lang w:val="en-GB"/>
              </w:rPr>
              <w:t>Revenue by Channel</w:t>
            </w:r>
          </w:p>
        </w:tc>
        <w:tc>
          <w:tcPr>
            <w:tcW w:w="810" w:type="dxa"/>
            <w:noWrap/>
            <w:hideMark/>
          </w:tcPr>
          <w:p w14:paraId="3B43F237" w14:textId="77777777" w:rsidR="008725CF" w:rsidRPr="00845A1E" w:rsidRDefault="008725CF" w:rsidP="00700025">
            <w:pPr>
              <w:pStyle w:val="ExhibitText"/>
              <w:widowControl w:val="0"/>
              <w:jc w:val="right"/>
              <w:rPr>
                <w:lang w:val="en-GB"/>
              </w:rPr>
            </w:pPr>
            <w:r w:rsidRPr="00845A1E">
              <w:rPr>
                <w:lang w:val="en-GB"/>
              </w:rPr>
              <w:t> </w:t>
            </w:r>
          </w:p>
        </w:tc>
        <w:tc>
          <w:tcPr>
            <w:tcW w:w="720" w:type="dxa"/>
            <w:noWrap/>
            <w:hideMark/>
          </w:tcPr>
          <w:p w14:paraId="38B0008C" w14:textId="77777777" w:rsidR="008725CF" w:rsidRPr="00845A1E" w:rsidRDefault="008725CF" w:rsidP="00700025">
            <w:pPr>
              <w:pStyle w:val="ExhibitText"/>
              <w:widowControl w:val="0"/>
              <w:jc w:val="right"/>
              <w:rPr>
                <w:lang w:val="en-GB"/>
              </w:rPr>
            </w:pPr>
            <w:r w:rsidRPr="00845A1E">
              <w:rPr>
                <w:lang w:val="en-GB"/>
              </w:rPr>
              <w:t> </w:t>
            </w:r>
          </w:p>
        </w:tc>
        <w:tc>
          <w:tcPr>
            <w:tcW w:w="784" w:type="dxa"/>
            <w:noWrap/>
            <w:hideMark/>
          </w:tcPr>
          <w:p w14:paraId="5311C929" w14:textId="77777777" w:rsidR="008725CF" w:rsidRPr="00845A1E" w:rsidRDefault="008725CF" w:rsidP="00700025">
            <w:pPr>
              <w:pStyle w:val="ExhibitText"/>
              <w:widowControl w:val="0"/>
              <w:jc w:val="right"/>
              <w:rPr>
                <w:lang w:val="en-GB"/>
              </w:rPr>
            </w:pPr>
            <w:r w:rsidRPr="00845A1E">
              <w:rPr>
                <w:lang w:val="en-GB"/>
              </w:rPr>
              <w:t> </w:t>
            </w:r>
          </w:p>
        </w:tc>
        <w:tc>
          <w:tcPr>
            <w:tcW w:w="773" w:type="dxa"/>
            <w:noWrap/>
            <w:hideMark/>
          </w:tcPr>
          <w:p w14:paraId="6C5EFC9D" w14:textId="77777777" w:rsidR="008725CF" w:rsidRPr="00845A1E" w:rsidRDefault="008725CF" w:rsidP="00700025">
            <w:pPr>
              <w:pStyle w:val="ExhibitText"/>
              <w:widowControl w:val="0"/>
              <w:jc w:val="right"/>
              <w:rPr>
                <w:lang w:val="en-GB"/>
              </w:rPr>
            </w:pPr>
            <w:r w:rsidRPr="00845A1E">
              <w:rPr>
                <w:lang w:val="en-GB"/>
              </w:rPr>
              <w:t> </w:t>
            </w:r>
          </w:p>
        </w:tc>
        <w:tc>
          <w:tcPr>
            <w:tcW w:w="773" w:type="dxa"/>
            <w:noWrap/>
            <w:hideMark/>
          </w:tcPr>
          <w:p w14:paraId="130E0142" w14:textId="77777777" w:rsidR="008725CF" w:rsidRPr="00845A1E" w:rsidRDefault="008725CF" w:rsidP="00700025">
            <w:pPr>
              <w:pStyle w:val="ExhibitText"/>
              <w:widowControl w:val="0"/>
              <w:jc w:val="right"/>
              <w:rPr>
                <w:lang w:val="en-GB"/>
              </w:rPr>
            </w:pPr>
            <w:r w:rsidRPr="00845A1E">
              <w:rPr>
                <w:lang w:val="en-GB"/>
              </w:rPr>
              <w:t> </w:t>
            </w:r>
          </w:p>
        </w:tc>
        <w:tc>
          <w:tcPr>
            <w:tcW w:w="773" w:type="dxa"/>
            <w:noWrap/>
            <w:hideMark/>
          </w:tcPr>
          <w:p w14:paraId="1B52FBF3" w14:textId="77777777" w:rsidR="008725CF" w:rsidRPr="00845A1E" w:rsidRDefault="008725CF" w:rsidP="00700025">
            <w:pPr>
              <w:pStyle w:val="ExhibitText"/>
              <w:widowControl w:val="0"/>
              <w:jc w:val="right"/>
              <w:rPr>
                <w:lang w:val="en-GB"/>
              </w:rPr>
            </w:pPr>
            <w:r w:rsidRPr="00845A1E">
              <w:rPr>
                <w:lang w:val="en-GB"/>
              </w:rPr>
              <w:t> </w:t>
            </w:r>
          </w:p>
        </w:tc>
        <w:tc>
          <w:tcPr>
            <w:tcW w:w="857" w:type="dxa"/>
            <w:noWrap/>
            <w:hideMark/>
          </w:tcPr>
          <w:p w14:paraId="59984AE1" w14:textId="77777777" w:rsidR="008725CF" w:rsidRPr="00845A1E" w:rsidRDefault="008725CF" w:rsidP="00700025">
            <w:pPr>
              <w:pStyle w:val="ExhibitText"/>
              <w:widowControl w:val="0"/>
              <w:jc w:val="right"/>
              <w:rPr>
                <w:lang w:val="en-GB"/>
              </w:rPr>
            </w:pPr>
            <w:r w:rsidRPr="00845A1E">
              <w:rPr>
                <w:lang w:val="en-GB"/>
              </w:rPr>
              <w:t> </w:t>
            </w:r>
          </w:p>
        </w:tc>
        <w:tc>
          <w:tcPr>
            <w:tcW w:w="720" w:type="dxa"/>
            <w:noWrap/>
            <w:hideMark/>
          </w:tcPr>
          <w:p w14:paraId="427D7D05" w14:textId="77777777" w:rsidR="008725CF" w:rsidRPr="00845A1E" w:rsidRDefault="008725CF" w:rsidP="00700025">
            <w:pPr>
              <w:pStyle w:val="ExhibitText"/>
              <w:widowControl w:val="0"/>
              <w:jc w:val="right"/>
              <w:rPr>
                <w:lang w:val="en-GB"/>
              </w:rPr>
            </w:pPr>
            <w:r w:rsidRPr="00845A1E">
              <w:rPr>
                <w:lang w:val="en-GB"/>
              </w:rPr>
              <w:t> </w:t>
            </w:r>
          </w:p>
        </w:tc>
        <w:tc>
          <w:tcPr>
            <w:tcW w:w="805" w:type="dxa"/>
            <w:noWrap/>
            <w:hideMark/>
          </w:tcPr>
          <w:p w14:paraId="6331F624" w14:textId="77777777" w:rsidR="008725CF" w:rsidRPr="00845A1E" w:rsidRDefault="008725CF" w:rsidP="00700025">
            <w:pPr>
              <w:pStyle w:val="ExhibitText"/>
              <w:widowControl w:val="0"/>
              <w:jc w:val="right"/>
              <w:rPr>
                <w:lang w:val="en-GB"/>
              </w:rPr>
            </w:pPr>
            <w:r w:rsidRPr="00845A1E">
              <w:rPr>
                <w:lang w:val="en-GB"/>
              </w:rPr>
              <w:t> </w:t>
            </w:r>
          </w:p>
        </w:tc>
      </w:tr>
      <w:tr w:rsidR="008725CF" w:rsidRPr="00845A1E" w14:paraId="5522D9B8" w14:textId="77777777" w:rsidTr="0085430E">
        <w:trPr>
          <w:trHeight w:val="20"/>
        </w:trPr>
        <w:tc>
          <w:tcPr>
            <w:tcW w:w="2335" w:type="dxa"/>
            <w:noWrap/>
            <w:vAlign w:val="center"/>
            <w:hideMark/>
          </w:tcPr>
          <w:p w14:paraId="77779709" w14:textId="77777777" w:rsidR="008725CF" w:rsidRPr="00845A1E" w:rsidRDefault="008725CF" w:rsidP="00700025">
            <w:pPr>
              <w:pStyle w:val="ExhibitText"/>
              <w:widowControl w:val="0"/>
              <w:jc w:val="left"/>
              <w:rPr>
                <w:lang w:val="en-GB"/>
              </w:rPr>
            </w:pPr>
            <w:r w:rsidRPr="00845A1E">
              <w:rPr>
                <w:lang w:val="en-GB"/>
              </w:rPr>
              <w:t>Direct</w:t>
            </w:r>
          </w:p>
        </w:tc>
        <w:tc>
          <w:tcPr>
            <w:tcW w:w="810" w:type="dxa"/>
            <w:noWrap/>
            <w:hideMark/>
          </w:tcPr>
          <w:p w14:paraId="41EA3705" w14:textId="77777777" w:rsidR="008725CF" w:rsidRPr="00845A1E" w:rsidRDefault="008725CF" w:rsidP="00700025">
            <w:pPr>
              <w:pStyle w:val="ExhibitText"/>
              <w:widowControl w:val="0"/>
              <w:jc w:val="right"/>
              <w:rPr>
                <w:lang w:val="en-GB"/>
              </w:rPr>
            </w:pPr>
            <w:r w:rsidRPr="00845A1E">
              <w:rPr>
                <w:lang w:val="en-GB"/>
              </w:rPr>
              <w:t>162.4</w:t>
            </w:r>
          </w:p>
        </w:tc>
        <w:tc>
          <w:tcPr>
            <w:tcW w:w="720" w:type="dxa"/>
            <w:noWrap/>
            <w:hideMark/>
          </w:tcPr>
          <w:p w14:paraId="514D934E" w14:textId="77777777" w:rsidR="008725CF" w:rsidRPr="00845A1E" w:rsidRDefault="008725CF" w:rsidP="00700025">
            <w:pPr>
              <w:pStyle w:val="ExhibitText"/>
              <w:widowControl w:val="0"/>
              <w:jc w:val="right"/>
              <w:rPr>
                <w:lang w:val="en-GB"/>
              </w:rPr>
            </w:pPr>
            <w:r w:rsidRPr="00845A1E">
              <w:rPr>
                <w:lang w:val="en-GB"/>
              </w:rPr>
              <w:t>197.8</w:t>
            </w:r>
          </w:p>
        </w:tc>
        <w:tc>
          <w:tcPr>
            <w:tcW w:w="784" w:type="dxa"/>
            <w:noWrap/>
            <w:hideMark/>
          </w:tcPr>
          <w:p w14:paraId="28190508" w14:textId="77777777" w:rsidR="008725CF" w:rsidRPr="00845A1E" w:rsidRDefault="008725CF" w:rsidP="00700025">
            <w:pPr>
              <w:pStyle w:val="ExhibitText"/>
              <w:widowControl w:val="0"/>
              <w:jc w:val="right"/>
              <w:rPr>
                <w:lang w:val="en-GB"/>
              </w:rPr>
            </w:pPr>
            <w:r w:rsidRPr="00845A1E">
              <w:rPr>
                <w:lang w:val="en-GB"/>
              </w:rPr>
              <w:t>190.8</w:t>
            </w:r>
          </w:p>
        </w:tc>
        <w:tc>
          <w:tcPr>
            <w:tcW w:w="773" w:type="dxa"/>
            <w:noWrap/>
            <w:hideMark/>
          </w:tcPr>
          <w:p w14:paraId="62E2DABF" w14:textId="77777777" w:rsidR="008725CF" w:rsidRPr="00845A1E" w:rsidRDefault="008725CF" w:rsidP="00700025">
            <w:pPr>
              <w:pStyle w:val="ExhibitText"/>
              <w:widowControl w:val="0"/>
              <w:jc w:val="right"/>
              <w:rPr>
                <w:lang w:val="en-GB"/>
              </w:rPr>
            </w:pPr>
            <w:r w:rsidRPr="00845A1E">
              <w:rPr>
                <w:lang w:val="en-GB"/>
              </w:rPr>
              <w:t>290.8</w:t>
            </w:r>
          </w:p>
        </w:tc>
        <w:tc>
          <w:tcPr>
            <w:tcW w:w="773" w:type="dxa"/>
            <w:noWrap/>
            <w:hideMark/>
          </w:tcPr>
          <w:p w14:paraId="33EEBF3C" w14:textId="77777777" w:rsidR="008725CF" w:rsidRPr="00845A1E" w:rsidRDefault="008725CF" w:rsidP="00700025">
            <w:pPr>
              <w:pStyle w:val="ExhibitText"/>
              <w:widowControl w:val="0"/>
              <w:jc w:val="right"/>
              <w:rPr>
                <w:lang w:val="en-GB"/>
              </w:rPr>
            </w:pPr>
            <w:r w:rsidRPr="00845A1E">
              <w:rPr>
                <w:lang w:val="en-GB"/>
              </w:rPr>
              <w:t>83.9</w:t>
            </w:r>
          </w:p>
        </w:tc>
        <w:tc>
          <w:tcPr>
            <w:tcW w:w="773" w:type="dxa"/>
            <w:noWrap/>
            <w:hideMark/>
          </w:tcPr>
          <w:p w14:paraId="692B1F36" w14:textId="77777777" w:rsidR="008725CF" w:rsidRPr="00845A1E" w:rsidRDefault="008725CF" w:rsidP="00700025">
            <w:pPr>
              <w:pStyle w:val="ExhibitText"/>
              <w:widowControl w:val="0"/>
              <w:jc w:val="right"/>
              <w:rPr>
                <w:lang w:val="en-GB"/>
              </w:rPr>
            </w:pPr>
            <w:r w:rsidRPr="00845A1E">
              <w:rPr>
                <w:lang w:val="en-GB"/>
              </w:rPr>
              <w:t>128.0</w:t>
            </w:r>
          </w:p>
        </w:tc>
        <w:tc>
          <w:tcPr>
            <w:tcW w:w="857" w:type="dxa"/>
            <w:noWrap/>
            <w:hideMark/>
          </w:tcPr>
          <w:p w14:paraId="36594039" w14:textId="77777777" w:rsidR="008725CF" w:rsidRPr="00845A1E" w:rsidRDefault="008725CF" w:rsidP="00700025">
            <w:pPr>
              <w:pStyle w:val="ExhibitText"/>
              <w:widowControl w:val="0"/>
              <w:jc w:val="right"/>
              <w:rPr>
                <w:lang w:val="en-GB"/>
              </w:rPr>
            </w:pPr>
            <w:r w:rsidRPr="00845A1E">
              <w:rPr>
                <w:lang w:val="en-GB"/>
              </w:rPr>
              <w:t>147.9</w:t>
            </w:r>
          </w:p>
        </w:tc>
        <w:tc>
          <w:tcPr>
            <w:tcW w:w="720" w:type="dxa"/>
            <w:noWrap/>
            <w:hideMark/>
          </w:tcPr>
          <w:p w14:paraId="190189E0" w14:textId="77777777" w:rsidR="008725CF" w:rsidRPr="00845A1E" w:rsidRDefault="008725CF" w:rsidP="00700025">
            <w:pPr>
              <w:pStyle w:val="ExhibitText"/>
              <w:widowControl w:val="0"/>
              <w:jc w:val="right"/>
              <w:rPr>
                <w:lang w:val="en-GB"/>
              </w:rPr>
            </w:pPr>
            <w:r w:rsidRPr="00845A1E">
              <w:rPr>
                <w:lang w:val="en-GB"/>
              </w:rPr>
              <w:t>290.3</w:t>
            </w:r>
          </w:p>
        </w:tc>
        <w:tc>
          <w:tcPr>
            <w:tcW w:w="805" w:type="dxa"/>
            <w:noWrap/>
            <w:hideMark/>
          </w:tcPr>
          <w:p w14:paraId="6B130E92" w14:textId="77777777" w:rsidR="008725CF" w:rsidRPr="00845A1E" w:rsidRDefault="008725CF" w:rsidP="00700025">
            <w:pPr>
              <w:pStyle w:val="ExhibitText"/>
              <w:widowControl w:val="0"/>
              <w:jc w:val="right"/>
              <w:rPr>
                <w:lang w:val="en-GB"/>
              </w:rPr>
            </w:pPr>
            <w:r w:rsidRPr="00845A1E">
              <w:rPr>
                <w:lang w:val="en-GB"/>
              </w:rPr>
              <w:t>114.8</w:t>
            </w:r>
          </w:p>
        </w:tc>
      </w:tr>
      <w:tr w:rsidR="008725CF" w:rsidRPr="00845A1E" w14:paraId="58CBA83C" w14:textId="77777777" w:rsidTr="0085430E">
        <w:trPr>
          <w:trHeight w:val="20"/>
        </w:trPr>
        <w:tc>
          <w:tcPr>
            <w:tcW w:w="2335" w:type="dxa"/>
            <w:noWrap/>
            <w:vAlign w:val="center"/>
            <w:hideMark/>
          </w:tcPr>
          <w:p w14:paraId="35074A3A" w14:textId="77777777" w:rsidR="008725CF" w:rsidRPr="00845A1E" w:rsidRDefault="008725CF" w:rsidP="00700025">
            <w:pPr>
              <w:pStyle w:val="ExhibitText"/>
              <w:widowControl w:val="0"/>
              <w:jc w:val="left"/>
              <w:rPr>
                <w:lang w:val="en-GB"/>
              </w:rPr>
            </w:pPr>
            <w:r w:rsidRPr="00845A1E">
              <w:rPr>
                <w:lang w:val="en-GB"/>
              </w:rPr>
              <w:t>Distribution</w:t>
            </w:r>
          </w:p>
        </w:tc>
        <w:tc>
          <w:tcPr>
            <w:tcW w:w="810" w:type="dxa"/>
            <w:noWrap/>
            <w:hideMark/>
          </w:tcPr>
          <w:p w14:paraId="73B75980" w14:textId="77777777" w:rsidR="008725CF" w:rsidRPr="00845A1E" w:rsidRDefault="008725CF" w:rsidP="00700025">
            <w:pPr>
              <w:pStyle w:val="ExhibitText"/>
              <w:widowControl w:val="0"/>
              <w:jc w:val="right"/>
              <w:rPr>
                <w:lang w:val="en-GB"/>
              </w:rPr>
            </w:pPr>
            <w:r w:rsidRPr="00845A1E">
              <w:rPr>
                <w:lang w:val="en-GB"/>
              </w:rPr>
              <w:t>200.7</w:t>
            </w:r>
          </w:p>
        </w:tc>
        <w:tc>
          <w:tcPr>
            <w:tcW w:w="720" w:type="dxa"/>
            <w:noWrap/>
            <w:hideMark/>
          </w:tcPr>
          <w:p w14:paraId="5BF179CF" w14:textId="77777777" w:rsidR="008725CF" w:rsidRPr="00845A1E" w:rsidRDefault="008725CF" w:rsidP="00700025">
            <w:pPr>
              <w:pStyle w:val="ExhibitText"/>
              <w:widowControl w:val="0"/>
              <w:jc w:val="right"/>
              <w:rPr>
                <w:lang w:val="en-GB"/>
              </w:rPr>
            </w:pPr>
            <w:r w:rsidRPr="00845A1E">
              <w:rPr>
                <w:lang w:val="en-GB"/>
              </w:rPr>
              <w:t>222.1</w:t>
            </w:r>
          </w:p>
        </w:tc>
        <w:tc>
          <w:tcPr>
            <w:tcW w:w="784" w:type="dxa"/>
            <w:noWrap/>
            <w:hideMark/>
          </w:tcPr>
          <w:p w14:paraId="59DAF335" w14:textId="77777777" w:rsidR="008725CF" w:rsidRPr="00845A1E" w:rsidRDefault="008725CF" w:rsidP="00700025">
            <w:pPr>
              <w:pStyle w:val="ExhibitText"/>
              <w:widowControl w:val="0"/>
              <w:jc w:val="right"/>
              <w:rPr>
                <w:lang w:val="en-GB"/>
              </w:rPr>
            </w:pPr>
            <w:r w:rsidRPr="00845A1E">
              <w:rPr>
                <w:lang w:val="en-GB"/>
              </w:rPr>
              <w:t>209.5</w:t>
            </w:r>
          </w:p>
        </w:tc>
        <w:tc>
          <w:tcPr>
            <w:tcW w:w="773" w:type="dxa"/>
            <w:noWrap/>
            <w:hideMark/>
          </w:tcPr>
          <w:p w14:paraId="3FB11F81" w14:textId="77777777" w:rsidR="008725CF" w:rsidRPr="00845A1E" w:rsidRDefault="008725CF" w:rsidP="00700025">
            <w:pPr>
              <w:pStyle w:val="ExhibitText"/>
              <w:widowControl w:val="0"/>
              <w:jc w:val="right"/>
              <w:rPr>
                <w:lang w:val="en-GB"/>
              </w:rPr>
            </w:pPr>
            <w:r w:rsidRPr="00845A1E">
              <w:rPr>
                <w:lang w:val="en-GB"/>
              </w:rPr>
              <w:t>145.8</w:t>
            </w:r>
          </w:p>
        </w:tc>
        <w:tc>
          <w:tcPr>
            <w:tcW w:w="773" w:type="dxa"/>
            <w:noWrap/>
            <w:hideMark/>
          </w:tcPr>
          <w:p w14:paraId="09127D3F" w14:textId="77777777" w:rsidR="008725CF" w:rsidRPr="00845A1E" w:rsidRDefault="008725CF" w:rsidP="00700025">
            <w:pPr>
              <w:pStyle w:val="ExhibitText"/>
              <w:widowControl w:val="0"/>
              <w:jc w:val="right"/>
              <w:rPr>
                <w:lang w:val="en-GB"/>
              </w:rPr>
            </w:pPr>
            <w:r w:rsidRPr="00845A1E">
              <w:rPr>
                <w:lang w:val="en-GB"/>
              </w:rPr>
              <w:t>99.6</w:t>
            </w:r>
          </w:p>
        </w:tc>
        <w:tc>
          <w:tcPr>
            <w:tcW w:w="773" w:type="dxa"/>
            <w:noWrap/>
            <w:hideMark/>
          </w:tcPr>
          <w:p w14:paraId="255B8426" w14:textId="77777777" w:rsidR="008725CF" w:rsidRPr="00845A1E" w:rsidRDefault="008725CF" w:rsidP="00700025">
            <w:pPr>
              <w:pStyle w:val="ExhibitText"/>
              <w:widowControl w:val="0"/>
              <w:jc w:val="right"/>
              <w:rPr>
                <w:lang w:val="en-GB"/>
              </w:rPr>
            </w:pPr>
            <w:r w:rsidRPr="00845A1E">
              <w:rPr>
                <w:lang w:val="en-GB"/>
              </w:rPr>
              <w:t>92.8</w:t>
            </w:r>
          </w:p>
        </w:tc>
        <w:tc>
          <w:tcPr>
            <w:tcW w:w="857" w:type="dxa"/>
            <w:noWrap/>
            <w:hideMark/>
          </w:tcPr>
          <w:p w14:paraId="42E96A5D" w14:textId="77777777" w:rsidR="008725CF" w:rsidRPr="00845A1E" w:rsidRDefault="008725CF" w:rsidP="00700025">
            <w:pPr>
              <w:pStyle w:val="ExhibitText"/>
              <w:widowControl w:val="0"/>
              <w:jc w:val="right"/>
              <w:rPr>
                <w:lang w:val="en-GB"/>
              </w:rPr>
            </w:pPr>
            <w:r w:rsidRPr="00845A1E">
              <w:rPr>
                <w:lang w:val="en-GB"/>
              </w:rPr>
              <w:t>92.7</w:t>
            </w:r>
          </w:p>
        </w:tc>
        <w:tc>
          <w:tcPr>
            <w:tcW w:w="720" w:type="dxa"/>
            <w:noWrap/>
            <w:hideMark/>
          </w:tcPr>
          <w:p w14:paraId="0FA25358" w14:textId="77777777" w:rsidR="008725CF" w:rsidRPr="00845A1E" w:rsidRDefault="008725CF" w:rsidP="00700025">
            <w:pPr>
              <w:pStyle w:val="ExhibitText"/>
              <w:widowControl w:val="0"/>
              <w:jc w:val="right"/>
              <w:rPr>
                <w:lang w:val="en-GB"/>
              </w:rPr>
            </w:pPr>
            <w:r w:rsidRPr="00845A1E">
              <w:rPr>
                <w:lang w:val="en-GB"/>
              </w:rPr>
              <w:t>250.3</w:t>
            </w:r>
          </w:p>
        </w:tc>
        <w:tc>
          <w:tcPr>
            <w:tcW w:w="805" w:type="dxa"/>
            <w:noWrap/>
            <w:hideMark/>
          </w:tcPr>
          <w:p w14:paraId="61641D79" w14:textId="77777777" w:rsidR="008725CF" w:rsidRPr="00845A1E" w:rsidRDefault="008725CF" w:rsidP="00700025">
            <w:pPr>
              <w:pStyle w:val="ExhibitText"/>
              <w:widowControl w:val="0"/>
              <w:jc w:val="right"/>
              <w:rPr>
                <w:lang w:val="en-GB"/>
              </w:rPr>
            </w:pPr>
            <w:r w:rsidRPr="00845A1E">
              <w:rPr>
                <w:lang w:val="en-GB"/>
              </w:rPr>
              <w:t>103.8</w:t>
            </w:r>
          </w:p>
        </w:tc>
      </w:tr>
      <w:tr w:rsidR="008725CF" w:rsidRPr="00845A1E" w14:paraId="6AACE7E7" w14:textId="77777777" w:rsidTr="0085430E">
        <w:trPr>
          <w:trHeight w:val="20"/>
        </w:trPr>
        <w:tc>
          <w:tcPr>
            <w:tcW w:w="2335" w:type="dxa"/>
            <w:noWrap/>
            <w:vAlign w:val="center"/>
            <w:hideMark/>
          </w:tcPr>
          <w:p w14:paraId="1801FA9D" w14:textId="77777777" w:rsidR="008725CF" w:rsidRPr="00845A1E" w:rsidRDefault="008725CF" w:rsidP="00700025">
            <w:pPr>
              <w:pStyle w:val="ExhibitText"/>
              <w:widowControl w:val="0"/>
              <w:jc w:val="left"/>
              <w:rPr>
                <w:lang w:val="en-GB"/>
              </w:rPr>
            </w:pPr>
            <w:r w:rsidRPr="00845A1E">
              <w:rPr>
                <w:lang w:val="en-GB"/>
              </w:rPr>
              <w:t>Total</w:t>
            </w:r>
          </w:p>
        </w:tc>
        <w:tc>
          <w:tcPr>
            <w:tcW w:w="810" w:type="dxa"/>
            <w:noWrap/>
            <w:hideMark/>
          </w:tcPr>
          <w:p w14:paraId="1EF81355" w14:textId="77777777" w:rsidR="008725CF" w:rsidRPr="00845A1E" w:rsidRDefault="008725CF" w:rsidP="00700025">
            <w:pPr>
              <w:pStyle w:val="ExhibitText"/>
              <w:widowControl w:val="0"/>
              <w:jc w:val="right"/>
              <w:rPr>
                <w:lang w:val="en-GB"/>
              </w:rPr>
            </w:pPr>
            <w:r w:rsidRPr="00845A1E">
              <w:rPr>
                <w:lang w:val="en-GB"/>
              </w:rPr>
              <w:t>363.1</w:t>
            </w:r>
          </w:p>
        </w:tc>
        <w:tc>
          <w:tcPr>
            <w:tcW w:w="720" w:type="dxa"/>
            <w:noWrap/>
            <w:hideMark/>
          </w:tcPr>
          <w:p w14:paraId="2E0A637F" w14:textId="77777777" w:rsidR="008725CF" w:rsidRPr="00845A1E" w:rsidRDefault="008725CF" w:rsidP="00700025">
            <w:pPr>
              <w:pStyle w:val="ExhibitText"/>
              <w:widowControl w:val="0"/>
              <w:jc w:val="right"/>
              <w:rPr>
                <w:lang w:val="en-GB"/>
              </w:rPr>
            </w:pPr>
            <w:r w:rsidRPr="00845A1E">
              <w:rPr>
                <w:lang w:val="en-GB"/>
              </w:rPr>
              <w:t>419.9</w:t>
            </w:r>
          </w:p>
        </w:tc>
        <w:tc>
          <w:tcPr>
            <w:tcW w:w="784" w:type="dxa"/>
            <w:noWrap/>
            <w:hideMark/>
          </w:tcPr>
          <w:p w14:paraId="5F97BAC7" w14:textId="77777777" w:rsidR="008725CF" w:rsidRPr="00845A1E" w:rsidRDefault="008725CF" w:rsidP="00700025">
            <w:pPr>
              <w:pStyle w:val="ExhibitText"/>
              <w:widowControl w:val="0"/>
              <w:jc w:val="right"/>
              <w:rPr>
                <w:lang w:val="en-GB"/>
              </w:rPr>
            </w:pPr>
            <w:r w:rsidRPr="00845A1E">
              <w:rPr>
                <w:lang w:val="en-GB"/>
              </w:rPr>
              <w:t>400.3</w:t>
            </w:r>
          </w:p>
        </w:tc>
        <w:tc>
          <w:tcPr>
            <w:tcW w:w="773" w:type="dxa"/>
            <w:noWrap/>
            <w:hideMark/>
          </w:tcPr>
          <w:p w14:paraId="5AE5549C" w14:textId="77777777" w:rsidR="008725CF" w:rsidRPr="00845A1E" w:rsidRDefault="008725CF" w:rsidP="00700025">
            <w:pPr>
              <w:pStyle w:val="ExhibitText"/>
              <w:widowControl w:val="0"/>
              <w:jc w:val="right"/>
              <w:rPr>
                <w:lang w:val="en-GB"/>
              </w:rPr>
            </w:pPr>
            <w:r w:rsidRPr="00845A1E">
              <w:rPr>
                <w:lang w:val="en-GB"/>
              </w:rPr>
              <w:t>436.6</w:t>
            </w:r>
          </w:p>
        </w:tc>
        <w:tc>
          <w:tcPr>
            <w:tcW w:w="773" w:type="dxa"/>
            <w:noWrap/>
            <w:hideMark/>
          </w:tcPr>
          <w:p w14:paraId="2AEBC93A" w14:textId="77777777" w:rsidR="008725CF" w:rsidRPr="00845A1E" w:rsidRDefault="008725CF" w:rsidP="00700025">
            <w:pPr>
              <w:pStyle w:val="ExhibitText"/>
              <w:widowControl w:val="0"/>
              <w:jc w:val="right"/>
              <w:rPr>
                <w:lang w:val="en-GB"/>
              </w:rPr>
            </w:pPr>
            <w:r w:rsidRPr="00845A1E">
              <w:rPr>
                <w:lang w:val="en-GB"/>
              </w:rPr>
              <w:t>183.5</w:t>
            </w:r>
          </w:p>
        </w:tc>
        <w:tc>
          <w:tcPr>
            <w:tcW w:w="773" w:type="dxa"/>
            <w:noWrap/>
            <w:hideMark/>
          </w:tcPr>
          <w:p w14:paraId="329386C5" w14:textId="77777777" w:rsidR="008725CF" w:rsidRPr="00845A1E" w:rsidRDefault="008725CF" w:rsidP="00700025">
            <w:pPr>
              <w:pStyle w:val="ExhibitText"/>
              <w:widowControl w:val="0"/>
              <w:jc w:val="right"/>
              <w:rPr>
                <w:lang w:val="en-GB"/>
              </w:rPr>
            </w:pPr>
            <w:r w:rsidRPr="00845A1E">
              <w:rPr>
                <w:lang w:val="en-GB"/>
              </w:rPr>
              <w:t>220.8</w:t>
            </w:r>
          </w:p>
        </w:tc>
        <w:tc>
          <w:tcPr>
            <w:tcW w:w="857" w:type="dxa"/>
            <w:noWrap/>
            <w:hideMark/>
          </w:tcPr>
          <w:p w14:paraId="60A5FF18" w14:textId="77777777" w:rsidR="008725CF" w:rsidRPr="00845A1E" w:rsidRDefault="008725CF" w:rsidP="00700025">
            <w:pPr>
              <w:pStyle w:val="ExhibitText"/>
              <w:widowControl w:val="0"/>
              <w:jc w:val="right"/>
              <w:rPr>
                <w:lang w:val="en-GB"/>
              </w:rPr>
            </w:pPr>
            <w:r w:rsidRPr="00845A1E">
              <w:rPr>
                <w:lang w:val="en-GB"/>
              </w:rPr>
              <w:t>240.6</w:t>
            </w:r>
          </w:p>
        </w:tc>
        <w:tc>
          <w:tcPr>
            <w:tcW w:w="720" w:type="dxa"/>
            <w:noWrap/>
            <w:hideMark/>
          </w:tcPr>
          <w:p w14:paraId="5B381927" w14:textId="77777777" w:rsidR="008725CF" w:rsidRPr="00845A1E" w:rsidRDefault="008725CF" w:rsidP="00700025">
            <w:pPr>
              <w:pStyle w:val="ExhibitText"/>
              <w:widowControl w:val="0"/>
              <w:jc w:val="right"/>
              <w:rPr>
                <w:lang w:val="en-GB"/>
              </w:rPr>
            </w:pPr>
            <w:r w:rsidRPr="00845A1E">
              <w:rPr>
                <w:lang w:val="en-GB"/>
              </w:rPr>
              <w:t>540.6</w:t>
            </w:r>
          </w:p>
        </w:tc>
        <w:tc>
          <w:tcPr>
            <w:tcW w:w="805" w:type="dxa"/>
            <w:noWrap/>
            <w:hideMark/>
          </w:tcPr>
          <w:p w14:paraId="1229DA6B" w14:textId="77777777" w:rsidR="008725CF" w:rsidRPr="00845A1E" w:rsidRDefault="008725CF" w:rsidP="00700025">
            <w:pPr>
              <w:pStyle w:val="ExhibitText"/>
              <w:widowControl w:val="0"/>
              <w:jc w:val="right"/>
              <w:rPr>
                <w:lang w:val="en-GB"/>
              </w:rPr>
            </w:pPr>
            <w:r w:rsidRPr="00845A1E">
              <w:rPr>
                <w:lang w:val="en-GB"/>
              </w:rPr>
              <w:t>218.6</w:t>
            </w:r>
          </w:p>
        </w:tc>
      </w:tr>
      <w:tr w:rsidR="008725CF" w:rsidRPr="00845A1E" w14:paraId="75502055" w14:textId="77777777" w:rsidTr="0085430E">
        <w:trPr>
          <w:trHeight w:val="20"/>
        </w:trPr>
        <w:tc>
          <w:tcPr>
            <w:tcW w:w="2335" w:type="dxa"/>
            <w:noWrap/>
            <w:vAlign w:val="center"/>
            <w:hideMark/>
          </w:tcPr>
          <w:p w14:paraId="06496921" w14:textId="77777777" w:rsidR="008725CF" w:rsidRPr="00845A1E" w:rsidRDefault="008725CF" w:rsidP="00700025">
            <w:pPr>
              <w:pStyle w:val="ExhibitText"/>
              <w:widowControl w:val="0"/>
              <w:jc w:val="left"/>
              <w:rPr>
                <w:lang w:val="en-GB"/>
              </w:rPr>
            </w:pPr>
            <w:r w:rsidRPr="00845A1E">
              <w:rPr>
                <w:lang w:val="en-GB"/>
              </w:rPr>
              <w:t> </w:t>
            </w:r>
          </w:p>
        </w:tc>
        <w:tc>
          <w:tcPr>
            <w:tcW w:w="810" w:type="dxa"/>
            <w:noWrap/>
            <w:hideMark/>
          </w:tcPr>
          <w:p w14:paraId="4952D328" w14:textId="77777777" w:rsidR="008725CF" w:rsidRPr="00845A1E" w:rsidRDefault="008725CF" w:rsidP="00700025">
            <w:pPr>
              <w:pStyle w:val="ExhibitText"/>
              <w:widowControl w:val="0"/>
              <w:jc w:val="right"/>
              <w:rPr>
                <w:lang w:val="en-GB"/>
              </w:rPr>
            </w:pPr>
            <w:r w:rsidRPr="00845A1E">
              <w:rPr>
                <w:lang w:val="en-GB"/>
              </w:rPr>
              <w:t> </w:t>
            </w:r>
          </w:p>
        </w:tc>
        <w:tc>
          <w:tcPr>
            <w:tcW w:w="720" w:type="dxa"/>
            <w:noWrap/>
            <w:hideMark/>
          </w:tcPr>
          <w:p w14:paraId="097B79E7" w14:textId="77777777" w:rsidR="008725CF" w:rsidRPr="00845A1E" w:rsidRDefault="008725CF" w:rsidP="00700025">
            <w:pPr>
              <w:pStyle w:val="ExhibitText"/>
              <w:widowControl w:val="0"/>
              <w:jc w:val="right"/>
              <w:rPr>
                <w:lang w:val="en-GB"/>
              </w:rPr>
            </w:pPr>
            <w:r w:rsidRPr="00845A1E">
              <w:rPr>
                <w:lang w:val="en-GB"/>
              </w:rPr>
              <w:t> </w:t>
            </w:r>
          </w:p>
        </w:tc>
        <w:tc>
          <w:tcPr>
            <w:tcW w:w="784" w:type="dxa"/>
            <w:noWrap/>
            <w:hideMark/>
          </w:tcPr>
          <w:p w14:paraId="61005A9F" w14:textId="77777777" w:rsidR="008725CF" w:rsidRPr="00845A1E" w:rsidRDefault="008725CF" w:rsidP="00700025">
            <w:pPr>
              <w:pStyle w:val="ExhibitText"/>
              <w:widowControl w:val="0"/>
              <w:jc w:val="right"/>
              <w:rPr>
                <w:lang w:val="en-GB"/>
              </w:rPr>
            </w:pPr>
            <w:r w:rsidRPr="00845A1E">
              <w:rPr>
                <w:lang w:val="en-GB"/>
              </w:rPr>
              <w:t> </w:t>
            </w:r>
          </w:p>
        </w:tc>
        <w:tc>
          <w:tcPr>
            <w:tcW w:w="773" w:type="dxa"/>
            <w:noWrap/>
            <w:hideMark/>
          </w:tcPr>
          <w:p w14:paraId="65A17F71" w14:textId="77777777" w:rsidR="008725CF" w:rsidRPr="00845A1E" w:rsidRDefault="008725CF" w:rsidP="00700025">
            <w:pPr>
              <w:pStyle w:val="ExhibitText"/>
              <w:widowControl w:val="0"/>
              <w:jc w:val="right"/>
              <w:rPr>
                <w:lang w:val="en-GB"/>
              </w:rPr>
            </w:pPr>
            <w:r w:rsidRPr="00845A1E">
              <w:rPr>
                <w:lang w:val="en-GB"/>
              </w:rPr>
              <w:t> </w:t>
            </w:r>
          </w:p>
        </w:tc>
        <w:tc>
          <w:tcPr>
            <w:tcW w:w="773" w:type="dxa"/>
            <w:noWrap/>
            <w:hideMark/>
          </w:tcPr>
          <w:p w14:paraId="7FA311A6" w14:textId="77777777" w:rsidR="008725CF" w:rsidRPr="00845A1E" w:rsidRDefault="008725CF" w:rsidP="00700025">
            <w:pPr>
              <w:pStyle w:val="ExhibitText"/>
              <w:widowControl w:val="0"/>
              <w:jc w:val="right"/>
              <w:rPr>
                <w:lang w:val="en-GB"/>
              </w:rPr>
            </w:pPr>
            <w:r w:rsidRPr="00845A1E">
              <w:rPr>
                <w:lang w:val="en-GB"/>
              </w:rPr>
              <w:t> </w:t>
            </w:r>
          </w:p>
        </w:tc>
        <w:tc>
          <w:tcPr>
            <w:tcW w:w="773" w:type="dxa"/>
            <w:noWrap/>
            <w:hideMark/>
          </w:tcPr>
          <w:p w14:paraId="2DE91A52" w14:textId="77777777" w:rsidR="008725CF" w:rsidRPr="00845A1E" w:rsidRDefault="008725CF" w:rsidP="00700025">
            <w:pPr>
              <w:pStyle w:val="ExhibitText"/>
              <w:widowControl w:val="0"/>
              <w:jc w:val="right"/>
              <w:rPr>
                <w:lang w:val="en-GB"/>
              </w:rPr>
            </w:pPr>
            <w:r w:rsidRPr="00845A1E">
              <w:rPr>
                <w:lang w:val="en-GB"/>
              </w:rPr>
              <w:t> </w:t>
            </w:r>
          </w:p>
        </w:tc>
        <w:tc>
          <w:tcPr>
            <w:tcW w:w="857" w:type="dxa"/>
            <w:noWrap/>
            <w:hideMark/>
          </w:tcPr>
          <w:p w14:paraId="62A38FEF" w14:textId="77777777" w:rsidR="008725CF" w:rsidRPr="00845A1E" w:rsidRDefault="008725CF" w:rsidP="00700025">
            <w:pPr>
              <w:pStyle w:val="ExhibitText"/>
              <w:widowControl w:val="0"/>
              <w:jc w:val="right"/>
              <w:rPr>
                <w:lang w:val="en-GB"/>
              </w:rPr>
            </w:pPr>
            <w:r w:rsidRPr="00845A1E">
              <w:rPr>
                <w:lang w:val="en-GB"/>
              </w:rPr>
              <w:t> </w:t>
            </w:r>
          </w:p>
        </w:tc>
        <w:tc>
          <w:tcPr>
            <w:tcW w:w="720" w:type="dxa"/>
            <w:noWrap/>
            <w:hideMark/>
          </w:tcPr>
          <w:p w14:paraId="37D59CFD" w14:textId="77777777" w:rsidR="008725CF" w:rsidRPr="00845A1E" w:rsidRDefault="008725CF" w:rsidP="00700025">
            <w:pPr>
              <w:pStyle w:val="ExhibitText"/>
              <w:widowControl w:val="0"/>
              <w:jc w:val="right"/>
              <w:rPr>
                <w:lang w:val="en-GB"/>
              </w:rPr>
            </w:pPr>
            <w:r w:rsidRPr="00845A1E">
              <w:rPr>
                <w:lang w:val="en-GB"/>
              </w:rPr>
              <w:t> </w:t>
            </w:r>
          </w:p>
        </w:tc>
        <w:tc>
          <w:tcPr>
            <w:tcW w:w="805" w:type="dxa"/>
            <w:noWrap/>
            <w:hideMark/>
          </w:tcPr>
          <w:p w14:paraId="18F47599" w14:textId="77777777" w:rsidR="008725CF" w:rsidRPr="00845A1E" w:rsidRDefault="008725CF" w:rsidP="00700025">
            <w:pPr>
              <w:pStyle w:val="ExhibitText"/>
              <w:widowControl w:val="0"/>
              <w:jc w:val="right"/>
              <w:rPr>
                <w:lang w:val="en-GB"/>
              </w:rPr>
            </w:pPr>
          </w:p>
        </w:tc>
      </w:tr>
      <w:tr w:rsidR="008725CF" w:rsidRPr="00845A1E" w14:paraId="58D7AAC5" w14:textId="77777777" w:rsidTr="0085430E">
        <w:trPr>
          <w:trHeight w:val="20"/>
        </w:trPr>
        <w:tc>
          <w:tcPr>
            <w:tcW w:w="2335" w:type="dxa"/>
            <w:noWrap/>
            <w:vAlign w:val="center"/>
            <w:hideMark/>
          </w:tcPr>
          <w:p w14:paraId="1DF54E19" w14:textId="77777777" w:rsidR="008725CF" w:rsidRPr="00845A1E" w:rsidRDefault="008725CF" w:rsidP="00700025">
            <w:pPr>
              <w:pStyle w:val="ExhibitText"/>
              <w:widowControl w:val="0"/>
              <w:jc w:val="left"/>
              <w:rPr>
                <w:lang w:val="en-GB"/>
              </w:rPr>
            </w:pPr>
            <w:r w:rsidRPr="00845A1E">
              <w:rPr>
                <w:lang w:val="en-GB"/>
              </w:rPr>
              <w:t>Revenue by Geography</w:t>
            </w:r>
          </w:p>
        </w:tc>
        <w:tc>
          <w:tcPr>
            <w:tcW w:w="810" w:type="dxa"/>
            <w:noWrap/>
            <w:hideMark/>
          </w:tcPr>
          <w:p w14:paraId="66C1DA3D" w14:textId="77777777" w:rsidR="008725CF" w:rsidRPr="00845A1E" w:rsidRDefault="008725CF" w:rsidP="00700025">
            <w:pPr>
              <w:pStyle w:val="ExhibitText"/>
              <w:widowControl w:val="0"/>
              <w:jc w:val="right"/>
              <w:rPr>
                <w:lang w:val="en-GB"/>
              </w:rPr>
            </w:pPr>
            <w:r w:rsidRPr="00845A1E">
              <w:rPr>
                <w:lang w:val="en-GB"/>
              </w:rPr>
              <w:t> </w:t>
            </w:r>
          </w:p>
        </w:tc>
        <w:tc>
          <w:tcPr>
            <w:tcW w:w="720" w:type="dxa"/>
            <w:noWrap/>
            <w:hideMark/>
          </w:tcPr>
          <w:p w14:paraId="35DE491A" w14:textId="77777777" w:rsidR="008725CF" w:rsidRPr="00845A1E" w:rsidRDefault="008725CF" w:rsidP="00700025">
            <w:pPr>
              <w:pStyle w:val="ExhibitText"/>
              <w:widowControl w:val="0"/>
              <w:jc w:val="right"/>
              <w:rPr>
                <w:lang w:val="en-GB"/>
              </w:rPr>
            </w:pPr>
            <w:r w:rsidRPr="00845A1E">
              <w:rPr>
                <w:lang w:val="en-GB"/>
              </w:rPr>
              <w:t> </w:t>
            </w:r>
          </w:p>
        </w:tc>
        <w:tc>
          <w:tcPr>
            <w:tcW w:w="784" w:type="dxa"/>
            <w:noWrap/>
            <w:hideMark/>
          </w:tcPr>
          <w:p w14:paraId="2BA73659" w14:textId="77777777" w:rsidR="008725CF" w:rsidRPr="00845A1E" w:rsidRDefault="008725CF" w:rsidP="00700025">
            <w:pPr>
              <w:pStyle w:val="ExhibitText"/>
              <w:widowControl w:val="0"/>
              <w:jc w:val="right"/>
              <w:rPr>
                <w:lang w:val="en-GB"/>
              </w:rPr>
            </w:pPr>
            <w:r w:rsidRPr="00845A1E">
              <w:rPr>
                <w:lang w:val="en-GB"/>
              </w:rPr>
              <w:t> </w:t>
            </w:r>
          </w:p>
        </w:tc>
        <w:tc>
          <w:tcPr>
            <w:tcW w:w="773" w:type="dxa"/>
            <w:noWrap/>
            <w:hideMark/>
          </w:tcPr>
          <w:p w14:paraId="48DCCE3F" w14:textId="77777777" w:rsidR="008725CF" w:rsidRPr="00845A1E" w:rsidRDefault="008725CF" w:rsidP="00700025">
            <w:pPr>
              <w:pStyle w:val="ExhibitText"/>
              <w:widowControl w:val="0"/>
              <w:jc w:val="right"/>
              <w:rPr>
                <w:lang w:val="en-GB"/>
              </w:rPr>
            </w:pPr>
            <w:r w:rsidRPr="00845A1E">
              <w:rPr>
                <w:lang w:val="en-GB"/>
              </w:rPr>
              <w:t> </w:t>
            </w:r>
          </w:p>
        </w:tc>
        <w:tc>
          <w:tcPr>
            <w:tcW w:w="773" w:type="dxa"/>
            <w:noWrap/>
            <w:hideMark/>
          </w:tcPr>
          <w:p w14:paraId="59E11F87" w14:textId="77777777" w:rsidR="008725CF" w:rsidRPr="00845A1E" w:rsidRDefault="008725CF" w:rsidP="00700025">
            <w:pPr>
              <w:pStyle w:val="ExhibitText"/>
              <w:widowControl w:val="0"/>
              <w:jc w:val="right"/>
              <w:rPr>
                <w:lang w:val="en-GB"/>
              </w:rPr>
            </w:pPr>
            <w:r w:rsidRPr="00845A1E">
              <w:rPr>
                <w:lang w:val="en-GB"/>
              </w:rPr>
              <w:t> </w:t>
            </w:r>
          </w:p>
        </w:tc>
        <w:tc>
          <w:tcPr>
            <w:tcW w:w="773" w:type="dxa"/>
            <w:noWrap/>
            <w:hideMark/>
          </w:tcPr>
          <w:p w14:paraId="2C835350" w14:textId="77777777" w:rsidR="008725CF" w:rsidRPr="00845A1E" w:rsidRDefault="008725CF" w:rsidP="00700025">
            <w:pPr>
              <w:pStyle w:val="ExhibitText"/>
              <w:widowControl w:val="0"/>
              <w:jc w:val="right"/>
              <w:rPr>
                <w:lang w:val="en-GB"/>
              </w:rPr>
            </w:pPr>
            <w:r w:rsidRPr="00845A1E">
              <w:rPr>
                <w:lang w:val="en-GB"/>
              </w:rPr>
              <w:t> </w:t>
            </w:r>
          </w:p>
        </w:tc>
        <w:tc>
          <w:tcPr>
            <w:tcW w:w="857" w:type="dxa"/>
            <w:noWrap/>
            <w:hideMark/>
          </w:tcPr>
          <w:p w14:paraId="451FF2AA" w14:textId="77777777" w:rsidR="008725CF" w:rsidRPr="00845A1E" w:rsidRDefault="008725CF" w:rsidP="00700025">
            <w:pPr>
              <w:pStyle w:val="ExhibitText"/>
              <w:widowControl w:val="0"/>
              <w:jc w:val="right"/>
              <w:rPr>
                <w:lang w:val="en-GB"/>
              </w:rPr>
            </w:pPr>
            <w:r w:rsidRPr="00845A1E">
              <w:rPr>
                <w:lang w:val="en-GB"/>
              </w:rPr>
              <w:t> </w:t>
            </w:r>
          </w:p>
        </w:tc>
        <w:tc>
          <w:tcPr>
            <w:tcW w:w="720" w:type="dxa"/>
            <w:noWrap/>
            <w:hideMark/>
          </w:tcPr>
          <w:p w14:paraId="75AD2BFC" w14:textId="77777777" w:rsidR="008725CF" w:rsidRPr="00845A1E" w:rsidRDefault="008725CF" w:rsidP="00700025">
            <w:pPr>
              <w:pStyle w:val="ExhibitText"/>
              <w:widowControl w:val="0"/>
              <w:jc w:val="right"/>
              <w:rPr>
                <w:lang w:val="en-GB"/>
              </w:rPr>
            </w:pPr>
            <w:r w:rsidRPr="00845A1E">
              <w:rPr>
                <w:lang w:val="en-GB"/>
              </w:rPr>
              <w:t> </w:t>
            </w:r>
          </w:p>
        </w:tc>
        <w:tc>
          <w:tcPr>
            <w:tcW w:w="805" w:type="dxa"/>
            <w:noWrap/>
            <w:hideMark/>
          </w:tcPr>
          <w:p w14:paraId="0F7D66A6" w14:textId="77777777" w:rsidR="008725CF" w:rsidRPr="00845A1E" w:rsidRDefault="008725CF" w:rsidP="00700025">
            <w:pPr>
              <w:pStyle w:val="ExhibitText"/>
              <w:widowControl w:val="0"/>
              <w:jc w:val="right"/>
              <w:rPr>
                <w:lang w:val="en-GB"/>
              </w:rPr>
            </w:pPr>
          </w:p>
        </w:tc>
      </w:tr>
      <w:tr w:rsidR="008725CF" w:rsidRPr="00845A1E" w14:paraId="1276AB55" w14:textId="77777777" w:rsidTr="0085430E">
        <w:trPr>
          <w:trHeight w:val="20"/>
        </w:trPr>
        <w:tc>
          <w:tcPr>
            <w:tcW w:w="2335" w:type="dxa"/>
            <w:noWrap/>
            <w:vAlign w:val="center"/>
            <w:hideMark/>
          </w:tcPr>
          <w:p w14:paraId="64BF37CF" w14:textId="77777777" w:rsidR="008725CF" w:rsidRPr="00845A1E" w:rsidRDefault="008725CF" w:rsidP="00700025">
            <w:pPr>
              <w:pStyle w:val="ExhibitText"/>
              <w:widowControl w:val="0"/>
              <w:jc w:val="left"/>
              <w:rPr>
                <w:lang w:val="en-GB"/>
              </w:rPr>
            </w:pPr>
            <w:r w:rsidRPr="00845A1E">
              <w:rPr>
                <w:lang w:val="en-GB"/>
              </w:rPr>
              <w:t>Americas</w:t>
            </w:r>
          </w:p>
        </w:tc>
        <w:tc>
          <w:tcPr>
            <w:tcW w:w="810" w:type="dxa"/>
            <w:noWrap/>
            <w:hideMark/>
          </w:tcPr>
          <w:p w14:paraId="16CCDDCA" w14:textId="77777777" w:rsidR="008725CF" w:rsidRPr="00845A1E" w:rsidRDefault="008725CF" w:rsidP="00700025">
            <w:pPr>
              <w:pStyle w:val="ExhibitText"/>
              <w:widowControl w:val="0"/>
              <w:jc w:val="right"/>
              <w:rPr>
                <w:lang w:val="en-GB"/>
              </w:rPr>
            </w:pPr>
            <w:r w:rsidRPr="00845A1E">
              <w:rPr>
                <w:lang w:val="en-GB"/>
              </w:rPr>
              <w:t>180.1</w:t>
            </w:r>
          </w:p>
        </w:tc>
        <w:tc>
          <w:tcPr>
            <w:tcW w:w="720" w:type="dxa"/>
            <w:noWrap/>
            <w:hideMark/>
          </w:tcPr>
          <w:p w14:paraId="4C653CD7" w14:textId="77777777" w:rsidR="008725CF" w:rsidRPr="00845A1E" w:rsidRDefault="008725CF" w:rsidP="00700025">
            <w:pPr>
              <w:pStyle w:val="ExhibitText"/>
              <w:widowControl w:val="0"/>
              <w:jc w:val="right"/>
              <w:rPr>
                <w:lang w:val="en-GB"/>
              </w:rPr>
            </w:pPr>
            <w:r w:rsidRPr="00845A1E">
              <w:rPr>
                <w:lang w:val="en-GB"/>
              </w:rPr>
              <w:t>212.3</w:t>
            </w:r>
          </w:p>
        </w:tc>
        <w:tc>
          <w:tcPr>
            <w:tcW w:w="784" w:type="dxa"/>
            <w:noWrap/>
            <w:hideMark/>
          </w:tcPr>
          <w:p w14:paraId="62DBCF42" w14:textId="77777777" w:rsidR="008725CF" w:rsidRPr="00845A1E" w:rsidRDefault="008725CF" w:rsidP="00700025">
            <w:pPr>
              <w:pStyle w:val="ExhibitText"/>
              <w:widowControl w:val="0"/>
              <w:jc w:val="right"/>
              <w:rPr>
                <w:lang w:val="en-GB"/>
              </w:rPr>
            </w:pPr>
            <w:r w:rsidRPr="00845A1E">
              <w:rPr>
                <w:lang w:val="en-GB"/>
              </w:rPr>
              <w:t>190.8</w:t>
            </w:r>
          </w:p>
        </w:tc>
        <w:tc>
          <w:tcPr>
            <w:tcW w:w="773" w:type="dxa"/>
            <w:noWrap/>
            <w:hideMark/>
          </w:tcPr>
          <w:p w14:paraId="25AAF7F0" w14:textId="77777777" w:rsidR="008725CF" w:rsidRPr="00845A1E" w:rsidRDefault="008725CF" w:rsidP="00700025">
            <w:pPr>
              <w:pStyle w:val="ExhibitText"/>
              <w:widowControl w:val="0"/>
              <w:jc w:val="right"/>
              <w:rPr>
                <w:lang w:val="en-GB"/>
              </w:rPr>
            </w:pPr>
            <w:r w:rsidRPr="00845A1E">
              <w:rPr>
                <w:lang w:val="en-GB"/>
              </w:rPr>
              <w:t>285.5</w:t>
            </w:r>
          </w:p>
        </w:tc>
        <w:tc>
          <w:tcPr>
            <w:tcW w:w="773" w:type="dxa"/>
            <w:noWrap/>
            <w:hideMark/>
          </w:tcPr>
          <w:p w14:paraId="2AF66750" w14:textId="77777777" w:rsidR="008725CF" w:rsidRPr="00845A1E" w:rsidRDefault="008725CF" w:rsidP="00700025">
            <w:pPr>
              <w:pStyle w:val="ExhibitText"/>
              <w:widowControl w:val="0"/>
              <w:jc w:val="right"/>
              <w:rPr>
                <w:lang w:val="en-GB"/>
              </w:rPr>
            </w:pPr>
            <w:r w:rsidRPr="00845A1E">
              <w:rPr>
                <w:lang w:val="en-GB"/>
              </w:rPr>
              <w:t>85.3</w:t>
            </w:r>
          </w:p>
        </w:tc>
        <w:tc>
          <w:tcPr>
            <w:tcW w:w="773" w:type="dxa"/>
            <w:noWrap/>
            <w:hideMark/>
          </w:tcPr>
          <w:p w14:paraId="49E63996" w14:textId="77777777" w:rsidR="008725CF" w:rsidRPr="00845A1E" w:rsidRDefault="008725CF" w:rsidP="00700025">
            <w:pPr>
              <w:pStyle w:val="ExhibitText"/>
              <w:widowControl w:val="0"/>
              <w:jc w:val="right"/>
              <w:rPr>
                <w:lang w:val="en-GB"/>
              </w:rPr>
            </w:pPr>
            <w:r w:rsidRPr="00845A1E">
              <w:rPr>
                <w:lang w:val="en-GB"/>
              </w:rPr>
              <w:t>124.6</w:t>
            </w:r>
          </w:p>
        </w:tc>
        <w:tc>
          <w:tcPr>
            <w:tcW w:w="857" w:type="dxa"/>
            <w:noWrap/>
            <w:hideMark/>
          </w:tcPr>
          <w:p w14:paraId="203BFAF2" w14:textId="77777777" w:rsidR="008725CF" w:rsidRPr="00845A1E" w:rsidRDefault="008725CF" w:rsidP="00700025">
            <w:pPr>
              <w:pStyle w:val="ExhibitText"/>
              <w:widowControl w:val="0"/>
              <w:jc w:val="right"/>
              <w:rPr>
                <w:lang w:val="en-GB"/>
              </w:rPr>
            </w:pPr>
            <w:r w:rsidRPr="00845A1E">
              <w:rPr>
                <w:lang w:val="en-GB"/>
              </w:rPr>
              <w:t>135.9</w:t>
            </w:r>
          </w:p>
        </w:tc>
        <w:tc>
          <w:tcPr>
            <w:tcW w:w="720" w:type="dxa"/>
            <w:noWrap/>
            <w:hideMark/>
          </w:tcPr>
          <w:p w14:paraId="3816EC62" w14:textId="77777777" w:rsidR="008725CF" w:rsidRPr="00845A1E" w:rsidRDefault="008725CF" w:rsidP="00700025">
            <w:pPr>
              <w:pStyle w:val="ExhibitText"/>
              <w:widowControl w:val="0"/>
              <w:jc w:val="right"/>
              <w:rPr>
                <w:lang w:val="en-GB"/>
              </w:rPr>
            </w:pPr>
            <w:r w:rsidRPr="00845A1E">
              <w:rPr>
                <w:lang w:val="en-GB"/>
              </w:rPr>
              <w:t>274.0</w:t>
            </w:r>
          </w:p>
        </w:tc>
        <w:tc>
          <w:tcPr>
            <w:tcW w:w="805" w:type="dxa"/>
            <w:noWrap/>
            <w:hideMark/>
          </w:tcPr>
          <w:p w14:paraId="6277369A" w14:textId="77777777" w:rsidR="008725CF" w:rsidRPr="00845A1E" w:rsidRDefault="008725CF" w:rsidP="00700025">
            <w:pPr>
              <w:pStyle w:val="ExhibitText"/>
              <w:widowControl w:val="0"/>
              <w:jc w:val="right"/>
              <w:rPr>
                <w:lang w:val="en-GB"/>
              </w:rPr>
            </w:pPr>
            <w:r w:rsidRPr="00845A1E">
              <w:rPr>
                <w:lang w:val="en-GB"/>
              </w:rPr>
              <w:t>95.7</w:t>
            </w:r>
          </w:p>
        </w:tc>
      </w:tr>
      <w:tr w:rsidR="008725CF" w:rsidRPr="00845A1E" w14:paraId="10DA8BE4" w14:textId="77777777" w:rsidTr="0085430E">
        <w:trPr>
          <w:trHeight w:val="20"/>
        </w:trPr>
        <w:tc>
          <w:tcPr>
            <w:tcW w:w="2335" w:type="dxa"/>
            <w:noWrap/>
            <w:vAlign w:val="center"/>
            <w:hideMark/>
          </w:tcPr>
          <w:p w14:paraId="6D97993E" w14:textId="77777777" w:rsidR="008725CF" w:rsidRPr="00845A1E" w:rsidRDefault="008725CF" w:rsidP="00700025">
            <w:pPr>
              <w:pStyle w:val="ExhibitText"/>
              <w:widowControl w:val="0"/>
              <w:jc w:val="left"/>
              <w:rPr>
                <w:lang w:val="en-GB"/>
              </w:rPr>
            </w:pPr>
            <w:r w:rsidRPr="00845A1E">
              <w:rPr>
                <w:lang w:val="en-GB"/>
              </w:rPr>
              <w:t>Europe</w:t>
            </w:r>
          </w:p>
        </w:tc>
        <w:tc>
          <w:tcPr>
            <w:tcW w:w="810" w:type="dxa"/>
            <w:noWrap/>
            <w:hideMark/>
          </w:tcPr>
          <w:p w14:paraId="6BDED6A8" w14:textId="77777777" w:rsidR="008725CF" w:rsidRPr="00845A1E" w:rsidRDefault="008725CF" w:rsidP="00700025">
            <w:pPr>
              <w:pStyle w:val="ExhibitText"/>
              <w:widowControl w:val="0"/>
              <w:jc w:val="right"/>
              <w:rPr>
                <w:lang w:val="en-GB"/>
              </w:rPr>
            </w:pPr>
            <w:r w:rsidRPr="00845A1E">
              <w:rPr>
                <w:lang w:val="en-GB"/>
              </w:rPr>
              <w:t>139.1</w:t>
            </w:r>
          </w:p>
        </w:tc>
        <w:tc>
          <w:tcPr>
            <w:tcW w:w="720" w:type="dxa"/>
            <w:noWrap/>
            <w:hideMark/>
          </w:tcPr>
          <w:p w14:paraId="5EDDE40A" w14:textId="77777777" w:rsidR="008725CF" w:rsidRPr="00845A1E" w:rsidRDefault="008725CF" w:rsidP="00700025">
            <w:pPr>
              <w:pStyle w:val="ExhibitText"/>
              <w:widowControl w:val="0"/>
              <w:jc w:val="right"/>
              <w:rPr>
                <w:lang w:val="en-GB"/>
              </w:rPr>
            </w:pPr>
            <w:r w:rsidRPr="00845A1E">
              <w:rPr>
                <w:lang w:val="en-GB"/>
              </w:rPr>
              <w:t>137.2</w:t>
            </w:r>
          </w:p>
        </w:tc>
        <w:tc>
          <w:tcPr>
            <w:tcW w:w="784" w:type="dxa"/>
            <w:noWrap/>
            <w:hideMark/>
          </w:tcPr>
          <w:p w14:paraId="01823AF7" w14:textId="77777777" w:rsidR="008725CF" w:rsidRPr="00845A1E" w:rsidRDefault="008725CF" w:rsidP="00700025">
            <w:pPr>
              <w:pStyle w:val="ExhibitText"/>
              <w:widowControl w:val="0"/>
              <w:jc w:val="right"/>
              <w:rPr>
                <w:lang w:val="en-GB"/>
              </w:rPr>
            </w:pPr>
            <w:r w:rsidRPr="00845A1E">
              <w:rPr>
                <w:lang w:val="en-GB"/>
              </w:rPr>
              <w:t>156.6</w:t>
            </w:r>
          </w:p>
        </w:tc>
        <w:tc>
          <w:tcPr>
            <w:tcW w:w="773" w:type="dxa"/>
            <w:noWrap/>
            <w:hideMark/>
          </w:tcPr>
          <w:p w14:paraId="7C1CB559" w14:textId="77777777" w:rsidR="008725CF" w:rsidRPr="00845A1E" w:rsidRDefault="008725CF" w:rsidP="00700025">
            <w:pPr>
              <w:pStyle w:val="ExhibitText"/>
              <w:widowControl w:val="0"/>
              <w:jc w:val="right"/>
              <w:rPr>
                <w:lang w:val="en-GB"/>
              </w:rPr>
            </w:pPr>
            <w:r w:rsidRPr="00845A1E">
              <w:rPr>
                <w:lang w:val="en-GB"/>
              </w:rPr>
              <w:t>102.3</w:t>
            </w:r>
          </w:p>
        </w:tc>
        <w:tc>
          <w:tcPr>
            <w:tcW w:w="773" w:type="dxa"/>
            <w:noWrap/>
            <w:hideMark/>
          </w:tcPr>
          <w:p w14:paraId="74660A32" w14:textId="77777777" w:rsidR="008725CF" w:rsidRPr="00845A1E" w:rsidRDefault="008725CF" w:rsidP="00700025">
            <w:pPr>
              <w:pStyle w:val="ExhibitText"/>
              <w:widowControl w:val="0"/>
              <w:jc w:val="right"/>
              <w:rPr>
                <w:lang w:val="en-GB"/>
              </w:rPr>
            </w:pPr>
            <w:r w:rsidRPr="00845A1E">
              <w:rPr>
                <w:lang w:val="en-GB"/>
              </w:rPr>
              <w:t>60.3</w:t>
            </w:r>
          </w:p>
        </w:tc>
        <w:tc>
          <w:tcPr>
            <w:tcW w:w="773" w:type="dxa"/>
            <w:noWrap/>
            <w:hideMark/>
          </w:tcPr>
          <w:p w14:paraId="09A21714" w14:textId="77777777" w:rsidR="008725CF" w:rsidRPr="00845A1E" w:rsidRDefault="008725CF" w:rsidP="00700025">
            <w:pPr>
              <w:pStyle w:val="ExhibitText"/>
              <w:widowControl w:val="0"/>
              <w:jc w:val="right"/>
              <w:rPr>
                <w:lang w:val="en-GB"/>
              </w:rPr>
            </w:pPr>
            <w:r w:rsidRPr="00845A1E">
              <w:rPr>
                <w:lang w:val="en-GB"/>
              </w:rPr>
              <w:t>60.7</w:t>
            </w:r>
          </w:p>
        </w:tc>
        <w:tc>
          <w:tcPr>
            <w:tcW w:w="857" w:type="dxa"/>
            <w:noWrap/>
            <w:hideMark/>
          </w:tcPr>
          <w:p w14:paraId="2A5C17EF" w14:textId="77777777" w:rsidR="008725CF" w:rsidRPr="00845A1E" w:rsidRDefault="008725CF" w:rsidP="00700025">
            <w:pPr>
              <w:pStyle w:val="ExhibitText"/>
              <w:widowControl w:val="0"/>
              <w:jc w:val="right"/>
              <w:rPr>
                <w:lang w:val="en-GB"/>
              </w:rPr>
            </w:pPr>
            <w:r w:rsidRPr="00845A1E">
              <w:rPr>
                <w:lang w:val="en-GB"/>
              </w:rPr>
              <w:t>77.3</w:t>
            </w:r>
          </w:p>
        </w:tc>
        <w:tc>
          <w:tcPr>
            <w:tcW w:w="720" w:type="dxa"/>
            <w:noWrap/>
            <w:hideMark/>
          </w:tcPr>
          <w:p w14:paraId="2A0EF21C" w14:textId="77777777" w:rsidR="008725CF" w:rsidRPr="00845A1E" w:rsidRDefault="008725CF" w:rsidP="00700025">
            <w:pPr>
              <w:pStyle w:val="ExhibitText"/>
              <w:widowControl w:val="0"/>
              <w:jc w:val="right"/>
              <w:rPr>
                <w:lang w:val="en-GB"/>
              </w:rPr>
            </w:pPr>
            <w:r w:rsidRPr="00845A1E">
              <w:rPr>
                <w:lang w:val="en-GB"/>
              </w:rPr>
              <w:t>168.0</w:t>
            </w:r>
          </w:p>
        </w:tc>
        <w:tc>
          <w:tcPr>
            <w:tcW w:w="805" w:type="dxa"/>
            <w:noWrap/>
            <w:hideMark/>
          </w:tcPr>
          <w:p w14:paraId="1A6ADE30" w14:textId="77777777" w:rsidR="008725CF" w:rsidRPr="00845A1E" w:rsidRDefault="008725CF" w:rsidP="00700025">
            <w:pPr>
              <w:pStyle w:val="ExhibitText"/>
              <w:widowControl w:val="0"/>
              <w:jc w:val="right"/>
              <w:rPr>
                <w:lang w:val="en-GB"/>
              </w:rPr>
            </w:pPr>
            <w:r w:rsidRPr="00845A1E">
              <w:rPr>
                <w:lang w:val="en-GB"/>
              </w:rPr>
              <w:t>67.9</w:t>
            </w:r>
          </w:p>
        </w:tc>
      </w:tr>
      <w:tr w:rsidR="008725CF" w:rsidRPr="00845A1E" w14:paraId="727488D0" w14:textId="77777777" w:rsidTr="0085430E">
        <w:trPr>
          <w:trHeight w:val="20"/>
        </w:trPr>
        <w:tc>
          <w:tcPr>
            <w:tcW w:w="2335" w:type="dxa"/>
            <w:noWrap/>
            <w:vAlign w:val="center"/>
            <w:hideMark/>
          </w:tcPr>
          <w:p w14:paraId="2B356300" w14:textId="77777777" w:rsidR="008725CF" w:rsidRPr="00845A1E" w:rsidRDefault="008725CF" w:rsidP="00700025">
            <w:pPr>
              <w:pStyle w:val="ExhibitText"/>
              <w:widowControl w:val="0"/>
              <w:jc w:val="left"/>
              <w:rPr>
                <w:lang w:val="en-GB"/>
              </w:rPr>
            </w:pPr>
            <w:r w:rsidRPr="00845A1E">
              <w:rPr>
                <w:lang w:val="en-GB"/>
              </w:rPr>
              <w:t>Asia and Pacific</w:t>
            </w:r>
          </w:p>
        </w:tc>
        <w:tc>
          <w:tcPr>
            <w:tcW w:w="810" w:type="dxa"/>
            <w:noWrap/>
            <w:hideMark/>
          </w:tcPr>
          <w:p w14:paraId="3A23C12E" w14:textId="77777777" w:rsidR="008725CF" w:rsidRPr="00845A1E" w:rsidRDefault="008725CF" w:rsidP="00700025">
            <w:pPr>
              <w:pStyle w:val="ExhibitText"/>
              <w:widowControl w:val="0"/>
              <w:jc w:val="right"/>
              <w:rPr>
                <w:lang w:val="en-GB"/>
              </w:rPr>
            </w:pPr>
            <w:r w:rsidRPr="00845A1E">
              <w:rPr>
                <w:lang w:val="en-GB"/>
              </w:rPr>
              <w:t>43.9</w:t>
            </w:r>
          </w:p>
        </w:tc>
        <w:tc>
          <w:tcPr>
            <w:tcW w:w="720" w:type="dxa"/>
            <w:noWrap/>
            <w:hideMark/>
          </w:tcPr>
          <w:p w14:paraId="08B6D4CF" w14:textId="77777777" w:rsidR="008725CF" w:rsidRPr="00845A1E" w:rsidRDefault="008725CF" w:rsidP="00700025">
            <w:pPr>
              <w:pStyle w:val="ExhibitText"/>
              <w:widowControl w:val="0"/>
              <w:jc w:val="right"/>
              <w:rPr>
                <w:lang w:val="en-GB"/>
              </w:rPr>
            </w:pPr>
            <w:r w:rsidRPr="00845A1E">
              <w:rPr>
                <w:lang w:val="en-GB"/>
              </w:rPr>
              <w:t>70.4</w:t>
            </w:r>
          </w:p>
        </w:tc>
        <w:tc>
          <w:tcPr>
            <w:tcW w:w="784" w:type="dxa"/>
            <w:noWrap/>
            <w:hideMark/>
          </w:tcPr>
          <w:p w14:paraId="690ECD88" w14:textId="77777777" w:rsidR="008725CF" w:rsidRPr="00845A1E" w:rsidRDefault="008725CF" w:rsidP="00700025">
            <w:pPr>
              <w:pStyle w:val="ExhibitText"/>
              <w:widowControl w:val="0"/>
              <w:jc w:val="right"/>
              <w:rPr>
                <w:lang w:val="en-GB"/>
              </w:rPr>
            </w:pPr>
            <w:r w:rsidRPr="00845A1E">
              <w:rPr>
                <w:lang w:val="en-GB"/>
              </w:rPr>
              <w:t>52.9</w:t>
            </w:r>
          </w:p>
        </w:tc>
        <w:tc>
          <w:tcPr>
            <w:tcW w:w="773" w:type="dxa"/>
            <w:noWrap/>
            <w:hideMark/>
          </w:tcPr>
          <w:p w14:paraId="77EFCD6B" w14:textId="77777777" w:rsidR="008725CF" w:rsidRPr="00845A1E" w:rsidRDefault="008725CF" w:rsidP="00700025">
            <w:pPr>
              <w:pStyle w:val="ExhibitText"/>
              <w:widowControl w:val="0"/>
              <w:jc w:val="right"/>
              <w:rPr>
                <w:lang w:val="en-GB"/>
              </w:rPr>
            </w:pPr>
            <w:r w:rsidRPr="00845A1E">
              <w:rPr>
                <w:lang w:val="en-GB"/>
              </w:rPr>
              <w:t>48.8</w:t>
            </w:r>
          </w:p>
        </w:tc>
        <w:tc>
          <w:tcPr>
            <w:tcW w:w="773" w:type="dxa"/>
            <w:noWrap/>
            <w:hideMark/>
          </w:tcPr>
          <w:p w14:paraId="45A87B1B" w14:textId="77777777" w:rsidR="008725CF" w:rsidRPr="00845A1E" w:rsidRDefault="008725CF" w:rsidP="00700025">
            <w:pPr>
              <w:pStyle w:val="ExhibitText"/>
              <w:widowControl w:val="0"/>
              <w:jc w:val="right"/>
              <w:rPr>
                <w:lang w:val="en-GB"/>
              </w:rPr>
            </w:pPr>
            <w:r w:rsidRPr="00845A1E">
              <w:rPr>
                <w:lang w:val="en-GB"/>
              </w:rPr>
              <w:t>37.9</w:t>
            </w:r>
          </w:p>
        </w:tc>
        <w:tc>
          <w:tcPr>
            <w:tcW w:w="773" w:type="dxa"/>
            <w:noWrap/>
            <w:hideMark/>
          </w:tcPr>
          <w:p w14:paraId="6B8790C0" w14:textId="77777777" w:rsidR="008725CF" w:rsidRPr="00845A1E" w:rsidRDefault="008725CF" w:rsidP="00700025">
            <w:pPr>
              <w:pStyle w:val="ExhibitText"/>
              <w:widowControl w:val="0"/>
              <w:jc w:val="right"/>
              <w:rPr>
                <w:lang w:val="en-GB"/>
              </w:rPr>
            </w:pPr>
            <w:r w:rsidRPr="00845A1E">
              <w:rPr>
                <w:lang w:val="en-GB"/>
              </w:rPr>
              <w:t>35.5</w:t>
            </w:r>
          </w:p>
        </w:tc>
        <w:tc>
          <w:tcPr>
            <w:tcW w:w="857" w:type="dxa"/>
            <w:noWrap/>
            <w:hideMark/>
          </w:tcPr>
          <w:p w14:paraId="4AC8FCB3" w14:textId="77777777" w:rsidR="008725CF" w:rsidRPr="00845A1E" w:rsidRDefault="008725CF" w:rsidP="00700025">
            <w:pPr>
              <w:pStyle w:val="ExhibitText"/>
              <w:widowControl w:val="0"/>
              <w:jc w:val="right"/>
              <w:rPr>
                <w:lang w:val="en-GB"/>
              </w:rPr>
            </w:pPr>
            <w:r w:rsidRPr="00845A1E">
              <w:rPr>
                <w:lang w:val="en-GB"/>
              </w:rPr>
              <w:t>27.4</w:t>
            </w:r>
          </w:p>
        </w:tc>
        <w:tc>
          <w:tcPr>
            <w:tcW w:w="720" w:type="dxa"/>
            <w:noWrap/>
            <w:hideMark/>
          </w:tcPr>
          <w:p w14:paraId="1B934F0C" w14:textId="77777777" w:rsidR="008725CF" w:rsidRPr="00845A1E" w:rsidRDefault="008725CF" w:rsidP="00700025">
            <w:pPr>
              <w:pStyle w:val="ExhibitText"/>
              <w:widowControl w:val="0"/>
              <w:jc w:val="right"/>
              <w:rPr>
                <w:lang w:val="en-GB"/>
              </w:rPr>
            </w:pPr>
            <w:r w:rsidRPr="00845A1E">
              <w:rPr>
                <w:lang w:val="en-GB"/>
              </w:rPr>
              <w:t xml:space="preserve">98.6 </w:t>
            </w:r>
          </w:p>
        </w:tc>
        <w:tc>
          <w:tcPr>
            <w:tcW w:w="805" w:type="dxa"/>
            <w:noWrap/>
            <w:hideMark/>
          </w:tcPr>
          <w:p w14:paraId="7D4C4809" w14:textId="77777777" w:rsidR="008725CF" w:rsidRPr="00845A1E" w:rsidRDefault="008725CF" w:rsidP="00700025">
            <w:pPr>
              <w:pStyle w:val="ExhibitText"/>
              <w:widowControl w:val="0"/>
              <w:jc w:val="right"/>
              <w:rPr>
                <w:lang w:val="en-GB"/>
              </w:rPr>
            </w:pPr>
            <w:r w:rsidRPr="00845A1E">
              <w:rPr>
                <w:lang w:val="en-GB"/>
              </w:rPr>
              <w:t>55.0</w:t>
            </w:r>
          </w:p>
        </w:tc>
      </w:tr>
      <w:tr w:rsidR="008725CF" w:rsidRPr="00845A1E" w14:paraId="1435A15D" w14:textId="77777777" w:rsidTr="0085430E">
        <w:trPr>
          <w:trHeight w:val="20"/>
        </w:trPr>
        <w:tc>
          <w:tcPr>
            <w:tcW w:w="2335" w:type="dxa"/>
            <w:noWrap/>
            <w:vAlign w:val="center"/>
            <w:hideMark/>
          </w:tcPr>
          <w:p w14:paraId="7BB18407" w14:textId="77777777" w:rsidR="008725CF" w:rsidRPr="00845A1E" w:rsidRDefault="008725CF" w:rsidP="00700025">
            <w:pPr>
              <w:pStyle w:val="ExhibitText"/>
              <w:widowControl w:val="0"/>
              <w:jc w:val="left"/>
              <w:rPr>
                <w:lang w:val="en-GB"/>
              </w:rPr>
            </w:pPr>
            <w:r w:rsidRPr="00845A1E">
              <w:rPr>
                <w:lang w:val="en-GB"/>
              </w:rPr>
              <w:t>Total</w:t>
            </w:r>
          </w:p>
        </w:tc>
        <w:tc>
          <w:tcPr>
            <w:tcW w:w="810" w:type="dxa"/>
            <w:noWrap/>
            <w:hideMark/>
          </w:tcPr>
          <w:p w14:paraId="6422F31B" w14:textId="77777777" w:rsidR="008725CF" w:rsidRPr="00845A1E" w:rsidRDefault="008725CF" w:rsidP="00700025">
            <w:pPr>
              <w:pStyle w:val="ExhibitText"/>
              <w:widowControl w:val="0"/>
              <w:jc w:val="right"/>
              <w:rPr>
                <w:lang w:val="en-GB"/>
              </w:rPr>
            </w:pPr>
            <w:r w:rsidRPr="00845A1E">
              <w:rPr>
                <w:lang w:val="en-GB"/>
              </w:rPr>
              <w:t>363.1</w:t>
            </w:r>
          </w:p>
        </w:tc>
        <w:tc>
          <w:tcPr>
            <w:tcW w:w="720" w:type="dxa"/>
            <w:noWrap/>
            <w:hideMark/>
          </w:tcPr>
          <w:p w14:paraId="2BD548AC" w14:textId="77777777" w:rsidR="008725CF" w:rsidRPr="00845A1E" w:rsidRDefault="008725CF" w:rsidP="00700025">
            <w:pPr>
              <w:pStyle w:val="ExhibitText"/>
              <w:widowControl w:val="0"/>
              <w:jc w:val="right"/>
              <w:rPr>
                <w:lang w:val="en-GB"/>
              </w:rPr>
            </w:pPr>
            <w:r w:rsidRPr="00845A1E">
              <w:rPr>
                <w:lang w:val="en-GB"/>
              </w:rPr>
              <w:t>419.9</w:t>
            </w:r>
          </w:p>
        </w:tc>
        <w:tc>
          <w:tcPr>
            <w:tcW w:w="784" w:type="dxa"/>
            <w:noWrap/>
            <w:hideMark/>
          </w:tcPr>
          <w:p w14:paraId="3051BD9C" w14:textId="77777777" w:rsidR="008725CF" w:rsidRPr="00845A1E" w:rsidRDefault="008725CF" w:rsidP="00700025">
            <w:pPr>
              <w:pStyle w:val="ExhibitText"/>
              <w:widowControl w:val="0"/>
              <w:jc w:val="right"/>
              <w:rPr>
                <w:lang w:val="en-GB"/>
              </w:rPr>
            </w:pPr>
            <w:r w:rsidRPr="00845A1E">
              <w:rPr>
                <w:lang w:val="en-GB"/>
              </w:rPr>
              <w:t>400.3</w:t>
            </w:r>
          </w:p>
        </w:tc>
        <w:tc>
          <w:tcPr>
            <w:tcW w:w="773" w:type="dxa"/>
            <w:noWrap/>
            <w:hideMark/>
          </w:tcPr>
          <w:p w14:paraId="4AE3DC51" w14:textId="77777777" w:rsidR="008725CF" w:rsidRPr="00845A1E" w:rsidRDefault="008725CF" w:rsidP="00700025">
            <w:pPr>
              <w:pStyle w:val="ExhibitText"/>
              <w:widowControl w:val="0"/>
              <w:jc w:val="right"/>
              <w:rPr>
                <w:lang w:val="en-GB"/>
              </w:rPr>
            </w:pPr>
            <w:r w:rsidRPr="00845A1E">
              <w:rPr>
                <w:lang w:val="en-GB"/>
              </w:rPr>
              <w:t>436.6</w:t>
            </w:r>
          </w:p>
        </w:tc>
        <w:tc>
          <w:tcPr>
            <w:tcW w:w="773" w:type="dxa"/>
            <w:noWrap/>
            <w:hideMark/>
          </w:tcPr>
          <w:p w14:paraId="2287F6AE" w14:textId="77777777" w:rsidR="008725CF" w:rsidRPr="00845A1E" w:rsidRDefault="008725CF" w:rsidP="00700025">
            <w:pPr>
              <w:pStyle w:val="ExhibitText"/>
              <w:widowControl w:val="0"/>
              <w:jc w:val="right"/>
              <w:rPr>
                <w:lang w:val="en-GB"/>
              </w:rPr>
            </w:pPr>
            <w:r w:rsidRPr="00845A1E">
              <w:rPr>
                <w:lang w:val="en-GB"/>
              </w:rPr>
              <w:t>183.5</w:t>
            </w:r>
          </w:p>
        </w:tc>
        <w:tc>
          <w:tcPr>
            <w:tcW w:w="773" w:type="dxa"/>
            <w:noWrap/>
            <w:hideMark/>
          </w:tcPr>
          <w:p w14:paraId="550F303A" w14:textId="77777777" w:rsidR="008725CF" w:rsidRPr="00845A1E" w:rsidRDefault="008725CF" w:rsidP="00700025">
            <w:pPr>
              <w:pStyle w:val="ExhibitText"/>
              <w:widowControl w:val="0"/>
              <w:jc w:val="right"/>
              <w:rPr>
                <w:lang w:val="en-GB"/>
              </w:rPr>
            </w:pPr>
            <w:r w:rsidRPr="00845A1E">
              <w:rPr>
                <w:lang w:val="en-GB"/>
              </w:rPr>
              <w:t>220.8</w:t>
            </w:r>
          </w:p>
        </w:tc>
        <w:tc>
          <w:tcPr>
            <w:tcW w:w="857" w:type="dxa"/>
            <w:noWrap/>
            <w:hideMark/>
          </w:tcPr>
          <w:p w14:paraId="42B9F1B1" w14:textId="77777777" w:rsidR="008725CF" w:rsidRPr="00845A1E" w:rsidRDefault="008725CF" w:rsidP="00700025">
            <w:pPr>
              <w:pStyle w:val="ExhibitText"/>
              <w:widowControl w:val="0"/>
              <w:jc w:val="right"/>
              <w:rPr>
                <w:lang w:val="en-GB"/>
              </w:rPr>
            </w:pPr>
            <w:r w:rsidRPr="00845A1E">
              <w:rPr>
                <w:lang w:val="en-GB"/>
              </w:rPr>
              <w:t>240.6</w:t>
            </w:r>
          </w:p>
        </w:tc>
        <w:tc>
          <w:tcPr>
            <w:tcW w:w="720" w:type="dxa"/>
            <w:noWrap/>
            <w:hideMark/>
          </w:tcPr>
          <w:p w14:paraId="7279FE38" w14:textId="77777777" w:rsidR="008725CF" w:rsidRPr="00845A1E" w:rsidRDefault="008725CF" w:rsidP="00700025">
            <w:pPr>
              <w:pStyle w:val="ExhibitText"/>
              <w:widowControl w:val="0"/>
              <w:jc w:val="right"/>
              <w:rPr>
                <w:lang w:val="en-GB"/>
              </w:rPr>
            </w:pPr>
            <w:r w:rsidRPr="00845A1E">
              <w:rPr>
                <w:lang w:val="en-GB"/>
              </w:rPr>
              <w:t>540.6</w:t>
            </w:r>
          </w:p>
        </w:tc>
        <w:tc>
          <w:tcPr>
            <w:tcW w:w="805" w:type="dxa"/>
            <w:noWrap/>
            <w:hideMark/>
          </w:tcPr>
          <w:p w14:paraId="4D1AB243" w14:textId="77777777" w:rsidR="008725CF" w:rsidRPr="00845A1E" w:rsidRDefault="008725CF" w:rsidP="00700025">
            <w:pPr>
              <w:pStyle w:val="ExhibitText"/>
              <w:widowControl w:val="0"/>
              <w:jc w:val="right"/>
              <w:rPr>
                <w:lang w:val="en-GB"/>
              </w:rPr>
            </w:pPr>
            <w:r w:rsidRPr="00845A1E">
              <w:rPr>
                <w:lang w:val="en-GB"/>
              </w:rPr>
              <w:t>218.6</w:t>
            </w:r>
          </w:p>
        </w:tc>
      </w:tr>
      <w:tr w:rsidR="008725CF" w:rsidRPr="00845A1E" w14:paraId="2A3CC109" w14:textId="77777777" w:rsidTr="0085430E">
        <w:trPr>
          <w:trHeight w:val="20"/>
        </w:trPr>
        <w:tc>
          <w:tcPr>
            <w:tcW w:w="2335" w:type="dxa"/>
            <w:noWrap/>
            <w:vAlign w:val="center"/>
            <w:hideMark/>
          </w:tcPr>
          <w:p w14:paraId="687C2B46" w14:textId="77777777" w:rsidR="008725CF" w:rsidRPr="00845A1E" w:rsidRDefault="008725CF" w:rsidP="00700025">
            <w:pPr>
              <w:pStyle w:val="ExhibitText"/>
              <w:widowControl w:val="0"/>
              <w:jc w:val="left"/>
              <w:rPr>
                <w:lang w:val="en-GB"/>
              </w:rPr>
            </w:pPr>
            <w:r w:rsidRPr="00845A1E">
              <w:rPr>
                <w:lang w:val="en-GB"/>
              </w:rPr>
              <w:t> </w:t>
            </w:r>
          </w:p>
        </w:tc>
        <w:tc>
          <w:tcPr>
            <w:tcW w:w="810" w:type="dxa"/>
            <w:noWrap/>
            <w:hideMark/>
          </w:tcPr>
          <w:p w14:paraId="7E9508FF" w14:textId="77777777" w:rsidR="008725CF" w:rsidRPr="00845A1E" w:rsidRDefault="008725CF" w:rsidP="00700025">
            <w:pPr>
              <w:pStyle w:val="ExhibitText"/>
              <w:widowControl w:val="0"/>
              <w:jc w:val="right"/>
              <w:rPr>
                <w:lang w:val="en-GB"/>
              </w:rPr>
            </w:pPr>
            <w:r w:rsidRPr="00845A1E">
              <w:rPr>
                <w:lang w:val="en-GB"/>
              </w:rPr>
              <w:t> </w:t>
            </w:r>
          </w:p>
        </w:tc>
        <w:tc>
          <w:tcPr>
            <w:tcW w:w="720" w:type="dxa"/>
            <w:noWrap/>
            <w:hideMark/>
          </w:tcPr>
          <w:p w14:paraId="36872668" w14:textId="77777777" w:rsidR="008725CF" w:rsidRPr="00845A1E" w:rsidRDefault="008725CF" w:rsidP="00700025">
            <w:pPr>
              <w:pStyle w:val="ExhibitText"/>
              <w:widowControl w:val="0"/>
              <w:jc w:val="right"/>
              <w:rPr>
                <w:lang w:val="en-GB"/>
              </w:rPr>
            </w:pPr>
            <w:r w:rsidRPr="00845A1E">
              <w:rPr>
                <w:lang w:val="en-GB"/>
              </w:rPr>
              <w:t> </w:t>
            </w:r>
          </w:p>
        </w:tc>
        <w:tc>
          <w:tcPr>
            <w:tcW w:w="784" w:type="dxa"/>
            <w:noWrap/>
            <w:hideMark/>
          </w:tcPr>
          <w:p w14:paraId="79D942B6" w14:textId="77777777" w:rsidR="008725CF" w:rsidRPr="00845A1E" w:rsidRDefault="008725CF" w:rsidP="00700025">
            <w:pPr>
              <w:pStyle w:val="ExhibitText"/>
              <w:widowControl w:val="0"/>
              <w:jc w:val="right"/>
              <w:rPr>
                <w:lang w:val="en-GB"/>
              </w:rPr>
            </w:pPr>
            <w:r w:rsidRPr="00845A1E">
              <w:rPr>
                <w:lang w:val="en-GB"/>
              </w:rPr>
              <w:t> </w:t>
            </w:r>
          </w:p>
        </w:tc>
        <w:tc>
          <w:tcPr>
            <w:tcW w:w="773" w:type="dxa"/>
            <w:noWrap/>
            <w:hideMark/>
          </w:tcPr>
          <w:p w14:paraId="1EE145A4" w14:textId="77777777" w:rsidR="008725CF" w:rsidRPr="00845A1E" w:rsidRDefault="008725CF" w:rsidP="00700025">
            <w:pPr>
              <w:pStyle w:val="ExhibitText"/>
              <w:widowControl w:val="0"/>
              <w:jc w:val="right"/>
              <w:rPr>
                <w:lang w:val="en-GB"/>
              </w:rPr>
            </w:pPr>
            <w:r w:rsidRPr="00845A1E">
              <w:rPr>
                <w:lang w:val="en-GB"/>
              </w:rPr>
              <w:t> </w:t>
            </w:r>
          </w:p>
        </w:tc>
        <w:tc>
          <w:tcPr>
            <w:tcW w:w="773" w:type="dxa"/>
            <w:noWrap/>
            <w:hideMark/>
          </w:tcPr>
          <w:p w14:paraId="4339726E" w14:textId="77777777" w:rsidR="008725CF" w:rsidRPr="00845A1E" w:rsidRDefault="008725CF" w:rsidP="00700025">
            <w:pPr>
              <w:pStyle w:val="ExhibitText"/>
              <w:widowControl w:val="0"/>
              <w:jc w:val="right"/>
              <w:rPr>
                <w:lang w:val="en-GB"/>
              </w:rPr>
            </w:pPr>
            <w:r w:rsidRPr="00845A1E">
              <w:rPr>
                <w:lang w:val="en-GB"/>
              </w:rPr>
              <w:t> </w:t>
            </w:r>
          </w:p>
        </w:tc>
        <w:tc>
          <w:tcPr>
            <w:tcW w:w="773" w:type="dxa"/>
            <w:noWrap/>
            <w:hideMark/>
          </w:tcPr>
          <w:p w14:paraId="0DE7B53D" w14:textId="77777777" w:rsidR="008725CF" w:rsidRPr="00845A1E" w:rsidRDefault="008725CF" w:rsidP="00700025">
            <w:pPr>
              <w:pStyle w:val="ExhibitText"/>
              <w:widowControl w:val="0"/>
              <w:jc w:val="right"/>
              <w:rPr>
                <w:lang w:val="en-GB"/>
              </w:rPr>
            </w:pPr>
            <w:r w:rsidRPr="00845A1E">
              <w:rPr>
                <w:lang w:val="en-GB"/>
              </w:rPr>
              <w:t> </w:t>
            </w:r>
          </w:p>
        </w:tc>
        <w:tc>
          <w:tcPr>
            <w:tcW w:w="857" w:type="dxa"/>
            <w:noWrap/>
            <w:hideMark/>
          </w:tcPr>
          <w:p w14:paraId="0D209F62" w14:textId="77777777" w:rsidR="008725CF" w:rsidRPr="00845A1E" w:rsidRDefault="008725CF" w:rsidP="00700025">
            <w:pPr>
              <w:pStyle w:val="ExhibitText"/>
              <w:widowControl w:val="0"/>
              <w:jc w:val="right"/>
              <w:rPr>
                <w:lang w:val="en-GB"/>
              </w:rPr>
            </w:pPr>
            <w:r w:rsidRPr="00845A1E">
              <w:rPr>
                <w:lang w:val="en-GB"/>
              </w:rPr>
              <w:t> </w:t>
            </w:r>
          </w:p>
        </w:tc>
        <w:tc>
          <w:tcPr>
            <w:tcW w:w="720" w:type="dxa"/>
            <w:noWrap/>
            <w:hideMark/>
          </w:tcPr>
          <w:p w14:paraId="378F2B40" w14:textId="77777777" w:rsidR="008725CF" w:rsidRPr="00845A1E" w:rsidRDefault="008725CF" w:rsidP="00700025">
            <w:pPr>
              <w:pStyle w:val="ExhibitText"/>
              <w:widowControl w:val="0"/>
              <w:jc w:val="right"/>
              <w:rPr>
                <w:lang w:val="en-GB"/>
              </w:rPr>
            </w:pPr>
            <w:r w:rsidRPr="00845A1E">
              <w:rPr>
                <w:lang w:val="en-GB"/>
              </w:rPr>
              <w:t> </w:t>
            </w:r>
          </w:p>
        </w:tc>
        <w:tc>
          <w:tcPr>
            <w:tcW w:w="805" w:type="dxa"/>
            <w:noWrap/>
            <w:hideMark/>
          </w:tcPr>
          <w:p w14:paraId="0A7AF604" w14:textId="77777777" w:rsidR="008725CF" w:rsidRPr="00845A1E" w:rsidRDefault="008725CF" w:rsidP="00700025">
            <w:pPr>
              <w:pStyle w:val="ExhibitText"/>
              <w:widowControl w:val="0"/>
              <w:jc w:val="right"/>
              <w:rPr>
                <w:lang w:val="en-GB"/>
              </w:rPr>
            </w:pPr>
          </w:p>
        </w:tc>
      </w:tr>
      <w:tr w:rsidR="008725CF" w:rsidRPr="00845A1E" w14:paraId="010ED4BC" w14:textId="77777777" w:rsidTr="0085430E">
        <w:trPr>
          <w:trHeight w:val="20"/>
        </w:trPr>
        <w:tc>
          <w:tcPr>
            <w:tcW w:w="2335" w:type="dxa"/>
            <w:vAlign w:val="center"/>
            <w:hideMark/>
          </w:tcPr>
          <w:p w14:paraId="77C637FB" w14:textId="77777777" w:rsidR="008725CF" w:rsidRPr="00845A1E" w:rsidRDefault="008725CF" w:rsidP="00700025">
            <w:pPr>
              <w:pStyle w:val="ExhibitText"/>
              <w:widowControl w:val="0"/>
              <w:jc w:val="left"/>
              <w:rPr>
                <w:lang w:val="en-GB"/>
              </w:rPr>
            </w:pPr>
            <w:r w:rsidRPr="00845A1E">
              <w:rPr>
                <w:lang w:val="en-GB"/>
              </w:rPr>
              <w:t>Camera Units Ship</w:t>
            </w:r>
            <w:r w:rsidRPr="00845A1E">
              <w:rPr>
                <w:iCs/>
                <w:lang w:val="en-GB"/>
              </w:rPr>
              <w:t>ped (</w:t>
            </w:r>
            <w:r w:rsidR="004E7113" w:rsidRPr="00845A1E">
              <w:rPr>
                <w:iCs/>
                <w:lang w:val="en-GB"/>
              </w:rPr>
              <w:t>i</w:t>
            </w:r>
            <w:r w:rsidRPr="00845A1E">
              <w:rPr>
                <w:iCs/>
                <w:lang w:val="en-GB"/>
              </w:rPr>
              <w:t xml:space="preserve">n </w:t>
            </w:r>
            <w:r w:rsidR="0049086F" w:rsidRPr="00845A1E">
              <w:rPr>
                <w:iCs/>
                <w:lang w:val="en-GB"/>
              </w:rPr>
              <w:t>T</w:t>
            </w:r>
            <w:r w:rsidRPr="00845A1E">
              <w:rPr>
                <w:iCs/>
                <w:lang w:val="en-GB"/>
              </w:rPr>
              <w:t>housands)</w:t>
            </w:r>
          </w:p>
        </w:tc>
        <w:tc>
          <w:tcPr>
            <w:tcW w:w="810" w:type="dxa"/>
            <w:noWrap/>
            <w:hideMark/>
          </w:tcPr>
          <w:p w14:paraId="0A5E7D7E" w14:textId="77777777" w:rsidR="008725CF" w:rsidRPr="00845A1E" w:rsidRDefault="008725CF" w:rsidP="00700025">
            <w:pPr>
              <w:pStyle w:val="ExhibitText"/>
              <w:widowControl w:val="0"/>
              <w:jc w:val="right"/>
              <w:rPr>
                <w:lang w:val="en-GB"/>
              </w:rPr>
            </w:pPr>
            <w:r w:rsidRPr="00845A1E">
              <w:rPr>
                <w:lang w:val="en-GB"/>
              </w:rPr>
              <w:t>1</w:t>
            </w:r>
            <w:r w:rsidR="0049086F" w:rsidRPr="00845A1E">
              <w:rPr>
                <w:lang w:val="en-GB"/>
              </w:rPr>
              <w:t>,</w:t>
            </w:r>
            <w:r w:rsidRPr="00845A1E">
              <w:rPr>
                <w:lang w:val="en-GB"/>
              </w:rPr>
              <w:t>342</w:t>
            </w:r>
          </w:p>
        </w:tc>
        <w:tc>
          <w:tcPr>
            <w:tcW w:w="720" w:type="dxa"/>
            <w:noWrap/>
            <w:hideMark/>
          </w:tcPr>
          <w:p w14:paraId="6600EE10" w14:textId="77777777" w:rsidR="008725CF" w:rsidRPr="00845A1E" w:rsidRDefault="008725CF" w:rsidP="00700025">
            <w:pPr>
              <w:pStyle w:val="ExhibitText"/>
              <w:widowControl w:val="0"/>
              <w:jc w:val="right"/>
              <w:rPr>
                <w:lang w:val="en-GB"/>
              </w:rPr>
            </w:pPr>
            <w:r w:rsidRPr="00845A1E">
              <w:rPr>
                <w:lang w:val="en-GB"/>
              </w:rPr>
              <w:t>1</w:t>
            </w:r>
            <w:r w:rsidR="0049086F" w:rsidRPr="00845A1E">
              <w:rPr>
                <w:lang w:val="en-GB"/>
              </w:rPr>
              <w:t>,</w:t>
            </w:r>
            <w:r w:rsidRPr="00845A1E">
              <w:rPr>
                <w:lang w:val="en-GB"/>
              </w:rPr>
              <w:t>647</w:t>
            </w:r>
          </w:p>
        </w:tc>
        <w:tc>
          <w:tcPr>
            <w:tcW w:w="784" w:type="dxa"/>
            <w:noWrap/>
            <w:hideMark/>
          </w:tcPr>
          <w:p w14:paraId="4CB9CADB" w14:textId="77777777" w:rsidR="008725CF" w:rsidRPr="00845A1E" w:rsidRDefault="008725CF" w:rsidP="00700025">
            <w:pPr>
              <w:pStyle w:val="ExhibitText"/>
              <w:widowControl w:val="0"/>
              <w:jc w:val="right"/>
              <w:rPr>
                <w:lang w:val="en-GB"/>
              </w:rPr>
            </w:pPr>
            <w:r w:rsidRPr="00845A1E">
              <w:rPr>
                <w:lang w:val="en-GB"/>
              </w:rPr>
              <w:t>1</w:t>
            </w:r>
            <w:r w:rsidR="0049086F" w:rsidRPr="00845A1E">
              <w:rPr>
                <w:lang w:val="en-GB"/>
              </w:rPr>
              <w:t>,</w:t>
            </w:r>
            <w:r w:rsidRPr="00845A1E">
              <w:rPr>
                <w:lang w:val="en-GB"/>
              </w:rPr>
              <w:t>593</w:t>
            </w:r>
          </w:p>
        </w:tc>
        <w:tc>
          <w:tcPr>
            <w:tcW w:w="773" w:type="dxa"/>
            <w:noWrap/>
            <w:hideMark/>
          </w:tcPr>
          <w:p w14:paraId="0EA814BE" w14:textId="77777777" w:rsidR="008725CF" w:rsidRPr="00845A1E" w:rsidRDefault="008725CF" w:rsidP="00700025">
            <w:pPr>
              <w:pStyle w:val="ExhibitText"/>
              <w:widowControl w:val="0"/>
              <w:jc w:val="right"/>
              <w:rPr>
                <w:lang w:val="en-GB"/>
              </w:rPr>
            </w:pPr>
            <w:r w:rsidRPr="00845A1E">
              <w:rPr>
                <w:lang w:val="en-GB"/>
              </w:rPr>
              <w:t>2</w:t>
            </w:r>
            <w:r w:rsidR="0049086F" w:rsidRPr="00845A1E">
              <w:rPr>
                <w:lang w:val="en-GB"/>
              </w:rPr>
              <w:t>,</w:t>
            </w:r>
            <w:r w:rsidRPr="00845A1E">
              <w:rPr>
                <w:lang w:val="en-GB"/>
              </w:rPr>
              <w:t>002</w:t>
            </w:r>
          </w:p>
        </w:tc>
        <w:tc>
          <w:tcPr>
            <w:tcW w:w="773" w:type="dxa"/>
            <w:noWrap/>
            <w:hideMark/>
          </w:tcPr>
          <w:p w14:paraId="6130870D" w14:textId="77777777" w:rsidR="008725CF" w:rsidRPr="00845A1E" w:rsidRDefault="008725CF" w:rsidP="00700025">
            <w:pPr>
              <w:pStyle w:val="ExhibitText"/>
              <w:widowControl w:val="0"/>
              <w:jc w:val="right"/>
              <w:rPr>
                <w:lang w:val="en-GB"/>
              </w:rPr>
            </w:pPr>
            <w:r w:rsidRPr="00845A1E">
              <w:rPr>
                <w:lang w:val="en-GB"/>
              </w:rPr>
              <w:t>701</w:t>
            </w:r>
          </w:p>
        </w:tc>
        <w:tc>
          <w:tcPr>
            <w:tcW w:w="773" w:type="dxa"/>
            <w:noWrap/>
            <w:hideMark/>
          </w:tcPr>
          <w:p w14:paraId="1DB9E93F" w14:textId="77777777" w:rsidR="008725CF" w:rsidRPr="00845A1E" w:rsidRDefault="008725CF" w:rsidP="00700025">
            <w:pPr>
              <w:pStyle w:val="ExhibitText"/>
              <w:widowControl w:val="0"/>
              <w:jc w:val="right"/>
              <w:rPr>
                <w:lang w:val="en-GB"/>
              </w:rPr>
            </w:pPr>
            <w:r w:rsidRPr="00845A1E">
              <w:rPr>
                <w:lang w:val="en-GB"/>
              </w:rPr>
              <w:t>759</w:t>
            </w:r>
          </w:p>
        </w:tc>
        <w:tc>
          <w:tcPr>
            <w:tcW w:w="857" w:type="dxa"/>
            <w:noWrap/>
            <w:hideMark/>
          </w:tcPr>
          <w:p w14:paraId="0035E278" w14:textId="77777777" w:rsidR="008725CF" w:rsidRPr="00845A1E" w:rsidRDefault="008725CF" w:rsidP="00700025">
            <w:pPr>
              <w:pStyle w:val="ExhibitText"/>
              <w:widowControl w:val="0"/>
              <w:jc w:val="right"/>
              <w:rPr>
                <w:lang w:val="en-GB"/>
              </w:rPr>
            </w:pPr>
            <w:r w:rsidRPr="00845A1E">
              <w:rPr>
                <w:lang w:val="en-GB"/>
              </w:rPr>
              <w:t>1</w:t>
            </w:r>
            <w:r w:rsidR="0049086F" w:rsidRPr="00845A1E">
              <w:rPr>
                <w:lang w:val="en-GB"/>
              </w:rPr>
              <w:t>,</w:t>
            </w:r>
            <w:r w:rsidRPr="00845A1E">
              <w:rPr>
                <w:lang w:val="en-GB"/>
              </w:rPr>
              <w:t>018</w:t>
            </w:r>
          </w:p>
        </w:tc>
        <w:tc>
          <w:tcPr>
            <w:tcW w:w="720" w:type="dxa"/>
            <w:noWrap/>
            <w:hideMark/>
          </w:tcPr>
          <w:p w14:paraId="2E3DBB22" w14:textId="77777777" w:rsidR="008725CF" w:rsidRPr="00845A1E" w:rsidRDefault="008725CF" w:rsidP="00700025">
            <w:pPr>
              <w:pStyle w:val="ExhibitText"/>
              <w:widowControl w:val="0"/>
              <w:jc w:val="right"/>
              <w:rPr>
                <w:lang w:val="en-GB"/>
              </w:rPr>
            </w:pPr>
            <w:r w:rsidRPr="00845A1E">
              <w:rPr>
                <w:lang w:val="en-GB"/>
              </w:rPr>
              <w:t>2</w:t>
            </w:r>
            <w:r w:rsidR="0049086F" w:rsidRPr="00845A1E">
              <w:rPr>
                <w:lang w:val="en-GB"/>
              </w:rPr>
              <w:t>,</w:t>
            </w:r>
            <w:r w:rsidRPr="00845A1E">
              <w:rPr>
                <w:lang w:val="en-GB"/>
              </w:rPr>
              <w:t>284</w:t>
            </w:r>
          </w:p>
        </w:tc>
        <w:tc>
          <w:tcPr>
            <w:tcW w:w="805" w:type="dxa"/>
            <w:noWrap/>
            <w:hideMark/>
          </w:tcPr>
          <w:p w14:paraId="1140E145" w14:textId="77777777" w:rsidR="008725CF" w:rsidRPr="00845A1E" w:rsidRDefault="008725CF" w:rsidP="00700025">
            <w:pPr>
              <w:pStyle w:val="ExhibitText"/>
              <w:widowControl w:val="0"/>
              <w:jc w:val="right"/>
              <w:rPr>
                <w:lang w:val="en-GB"/>
              </w:rPr>
            </w:pPr>
            <w:r w:rsidRPr="00845A1E">
              <w:rPr>
                <w:lang w:val="en-GB"/>
              </w:rPr>
              <w:t>738</w:t>
            </w:r>
          </w:p>
        </w:tc>
      </w:tr>
      <w:tr w:rsidR="008725CF" w:rsidRPr="00845A1E" w14:paraId="4D2F9373" w14:textId="77777777" w:rsidTr="0085430E">
        <w:trPr>
          <w:trHeight w:val="20"/>
        </w:trPr>
        <w:tc>
          <w:tcPr>
            <w:tcW w:w="2335" w:type="dxa"/>
            <w:noWrap/>
            <w:vAlign w:val="center"/>
            <w:hideMark/>
          </w:tcPr>
          <w:p w14:paraId="3103DA68" w14:textId="77777777" w:rsidR="008725CF" w:rsidRPr="00845A1E" w:rsidRDefault="008725CF" w:rsidP="00700025">
            <w:pPr>
              <w:pStyle w:val="ExhibitText"/>
              <w:widowControl w:val="0"/>
              <w:jc w:val="left"/>
              <w:rPr>
                <w:lang w:val="en-GB"/>
              </w:rPr>
            </w:pPr>
            <w:r w:rsidRPr="00845A1E">
              <w:rPr>
                <w:lang w:val="en-GB"/>
              </w:rPr>
              <w:t>Head Count</w:t>
            </w:r>
          </w:p>
        </w:tc>
        <w:tc>
          <w:tcPr>
            <w:tcW w:w="810" w:type="dxa"/>
            <w:noWrap/>
            <w:hideMark/>
          </w:tcPr>
          <w:p w14:paraId="7BDEA4C4" w14:textId="77777777" w:rsidR="008725CF" w:rsidRPr="00845A1E" w:rsidRDefault="008725CF" w:rsidP="00700025">
            <w:pPr>
              <w:pStyle w:val="ExhibitText"/>
              <w:widowControl w:val="0"/>
              <w:jc w:val="right"/>
              <w:rPr>
                <w:lang w:val="en-GB"/>
              </w:rPr>
            </w:pPr>
            <w:r w:rsidRPr="00845A1E">
              <w:rPr>
                <w:lang w:val="en-GB"/>
              </w:rPr>
              <w:t>1</w:t>
            </w:r>
            <w:r w:rsidR="0049086F" w:rsidRPr="00845A1E">
              <w:rPr>
                <w:lang w:val="en-GB"/>
              </w:rPr>
              <w:t>,</w:t>
            </w:r>
            <w:r w:rsidRPr="00845A1E">
              <w:rPr>
                <w:lang w:val="en-GB"/>
              </w:rPr>
              <w:t>076</w:t>
            </w:r>
          </w:p>
        </w:tc>
        <w:tc>
          <w:tcPr>
            <w:tcW w:w="720" w:type="dxa"/>
            <w:noWrap/>
            <w:hideMark/>
          </w:tcPr>
          <w:p w14:paraId="2763E881" w14:textId="77777777" w:rsidR="008725CF" w:rsidRPr="00845A1E" w:rsidRDefault="008725CF" w:rsidP="00700025">
            <w:pPr>
              <w:pStyle w:val="ExhibitText"/>
              <w:widowControl w:val="0"/>
              <w:jc w:val="right"/>
              <w:rPr>
                <w:lang w:val="en-GB"/>
              </w:rPr>
            </w:pPr>
            <w:r w:rsidRPr="00845A1E">
              <w:rPr>
                <w:lang w:val="en-GB"/>
              </w:rPr>
              <w:t>1</w:t>
            </w:r>
            <w:r w:rsidR="0049086F" w:rsidRPr="00845A1E">
              <w:rPr>
                <w:lang w:val="en-GB"/>
              </w:rPr>
              <w:t>,</w:t>
            </w:r>
            <w:r w:rsidRPr="00845A1E">
              <w:rPr>
                <w:lang w:val="en-GB"/>
              </w:rPr>
              <w:t>284</w:t>
            </w:r>
          </w:p>
        </w:tc>
        <w:tc>
          <w:tcPr>
            <w:tcW w:w="784" w:type="dxa"/>
            <w:noWrap/>
            <w:hideMark/>
          </w:tcPr>
          <w:p w14:paraId="3EDB714F" w14:textId="77777777" w:rsidR="008725CF" w:rsidRPr="00845A1E" w:rsidRDefault="008725CF" w:rsidP="00700025">
            <w:pPr>
              <w:pStyle w:val="ExhibitText"/>
              <w:widowControl w:val="0"/>
              <w:jc w:val="right"/>
              <w:rPr>
                <w:lang w:val="en-GB"/>
              </w:rPr>
            </w:pPr>
            <w:r w:rsidRPr="00845A1E">
              <w:rPr>
                <w:lang w:val="en-GB"/>
              </w:rPr>
              <w:t>1</w:t>
            </w:r>
            <w:r w:rsidR="0049086F" w:rsidRPr="00845A1E">
              <w:rPr>
                <w:lang w:val="en-GB"/>
              </w:rPr>
              <w:t>,</w:t>
            </w:r>
            <w:r w:rsidRPr="00845A1E">
              <w:rPr>
                <w:lang w:val="en-GB"/>
              </w:rPr>
              <w:t>460</w:t>
            </w:r>
          </w:p>
        </w:tc>
        <w:tc>
          <w:tcPr>
            <w:tcW w:w="773" w:type="dxa"/>
            <w:noWrap/>
            <w:hideMark/>
          </w:tcPr>
          <w:p w14:paraId="0396B261" w14:textId="77777777" w:rsidR="008725CF" w:rsidRPr="00845A1E" w:rsidRDefault="008725CF" w:rsidP="00700025">
            <w:pPr>
              <w:pStyle w:val="ExhibitText"/>
              <w:widowControl w:val="0"/>
              <w:jc w:val="right"/>
              <w:rPr>
                <w:lang w:val="en-GB"/>
              </w:rPr>
            </w:pPr>
            <w:r w:rsidRPr="00845A1E">
              <w:rPr>
                <w:lang w:val="en-GB"/>
              </w:rPr>
              <w:t>1</w:t>
            </w:r>
            <w:r w:rsidR="0049086F" w:rsidRPr="00845A1E">
              <w:rPr>
                <w:lang w:val="en-GB"/>
              </w:rPr>
              <w:t>,</w:t>
            </w:r>
            <w:r w:rsidRPr="00845A1E">
              <w:rPr>
                <w:lang w:val="en-GB"/>
              </w:rPr>
              <w:t>539</w:t>
            </w:r>
          </w:p>
        </w:tc>
        <w:tc>
          <w:tcPr>
            <w:tcW w:w="773" w:type="dxa"/>
            <w:noWrap/>
            <w:hideMark/>
          </w:tcPr>
          <w:p w14:paraId="4745DC13" w14:textId="77777777" w:rsidR="008725CF" w:rsidRPr="00845A1E" w:rsidRDefault="008725CF" w:rsidP="00700025">
            <w:pPr>
              <w:pStyle w:val="ExhibitText"/>
              <w:widowControl w:val="0"/>
              <w:jc w:val="right"/>
              <w:rPr>
                <w:lang w:val="en-GB"/>
              </w:rPr>
            </w:pPr>
            <w:r w:rsidRPr="00845A1E">
              <w:rPr>
                <w:lang w:val="en-GB"/>
              </w:rPr>
              <w:t>1</w:t>
            </w:r>
            <w:r w:rsidR="0049086F" w:rsidRPr="00845A1E">
              <w:rPr>
                <w:lang w:val="en-GB"/>
              </w:rPr>
              <w:t>,</w:t>
            </w:r>
            <w:r w:rsidRPr="00845A1E">
              <w:rPr>
                <w:lang w:val="en-GB"/>
              </w:rPr>
              <w:t>483</w:t>
            </w:r>
          </w:p>
        </w:tc>
        <w:tc>
          <w:tcPr>
            <w:tcW w:w="773" w:type="dxa"/>
            <w:noWrap/>
            <w:hideMark/>
          </w:tcPr>
          <w:p w14:paraId="5E189E84" w14:textId="77777777" w:rsidR="008725CF" w:rsidRPr="00845A1E" w:rsidRDefault="008725CF" w:rsidP="00700025">
            <w:pPr>
              <w:pStyle w:val="ExhibitText"/>
              <w:widowControl w:val="0"/>
              <w:jc w:val="right"/>
              <w:rPr>
                <w:lang w:val="en-GB"/>
              </w:rPr>
            </w:pPr>
            <w:r w:rsidRPr="00845A1E">
              <w:rPr>
                <w:lang w:val="en-GB"/>
              </w:rPr>
              <w:t>1</w:t>
            </w:r>
            <w:r w:rsidR="0049086F" w:rsidRPr="00845A1E">
              <w:rPr>
                <w:lang w:val="en-GB"/>
              </w:rPr>
              <w:t>,</w:t>
            </w:r>
            <w:r w:rsidRPr="00845A1E">
              <w:rPr>
                <w:lang w:val="en-GB"/>
              </w:rPr>
              <w:t>621</w:t>
            </w:r>
          </w:p>
        </w:tc>
        <w:tc>
          <w:tcPr>
            <w:tcW w:w="857" w:type="dxa"/>
            <w:noWrap/>
            <w:hideMark/>
          </w:tcPr>
          <w:p w14:paraId="71861115" w14:textId="77777777" w:rsidR="008725CF" w:rsidRPr="00845A1E" w:rsidRDefault="008725CF" w:rsidP="00700025">
            <w:pPr>
              <w:pStyle w:val="ExhibitText"/>
              <w:widowControl w:val="0"/>
              <w:jc w:val="right"/>
              <w:rPr>
                <w:lang w:val="en-GB"/>
              </w:rPr>
            </w:pPr>
            <w:r w:rsidRPr="00845A1E">
              <w:rPr>
                <w:lang w:val="en-GB"/>
              </w:rPr>
              <w:t>1</w:t>
            </w:r>
            <w:r w:rsidR="0049086F" w:rsidRPr="00845A1E">
              <w:rPr>
                <w:lang w:val="en-GB"/>
              </w:rPr>
              <w:t>,</w:t>
            </w:r>
            <w:r w:rsidRPr="00845A1E">
              <w:rPr>
                <w:lang w:val="en-GB"/>
              </w:rPr>
              <w:t>722</w:t>
            </w:r>
          </w:p>
        </w:tc>
        <w:tc>
          <w:tcPr>
            <w:tcW w:w="720" w:type="dxa"/>
            <w:noWrap/>
            <w:hideMark/>
          </w:tcPr>
          <w:p w14:paraId="3F4A3862" w14:textId="77777777" w:rsidR="008725CF" w:rsidRPr="00845A1E" w:rsidRDefault="008725CF" w:rsidP="00700025">
            <w:pPr>
              <w:pStyle w:val="ExhibitText"/>
              <w:widowControl w:val="0"/>
              <w:jc w:val="right"/>
              <w:rPr>
                <w:lang w:val="en-GB"/>
              </w:rPr>
            </w:pPr>
            <w:r w:rsidRPr="00845A1E">
              <w:rPr>
                <w:lang w:val="en-GB"/>
              </w:rPr>
              <w:t>1</w:t>
            </w:r>
            <w:r w:rsidR="0049086F" w:rsidRPr="00845A1E">
              <w:rPr>
                <w:lang w:val="en-GB"/>
              </w:rPr>
              <w:t>,</w:t>
            </w:r>
            <w:r w:rsidRPr="00845A1E">
              <w:rPr>
                <w:lang w:val="en-GB"/>
              </w:rPr>
              <w:t>552</w:t>
            </w:r>
          </w:p>
        </w:tc>
        <w:tc>
          <w:tcPr>
            <w:tcW w:w="805" w:type="dxa"/>
            <w:noWrap/>
            <w:hideMark/>
          </w:tcPr>
          <w:p w14:paraId="1D61D4DB" w14:textId="77777777" w:rsidR="008725CF" w:rsidRPr="00845A1E" w:rsidRDefault="008725CF" w:rsidP="00700025">
            <w:pPr>
              <w:pStyle w:val="ExhibitText"/>
              <w:widowControl w:val="0"/>
              <w:jc w:val="right"/>
              <w:rPr>
                <w:lang w:val="en-GB"/>
              </w:rPr>
            </w:pPr>
            <w:r w:rsidRPr="00845A1E">
              <w:rPr>
                <w:lang w:val="en-GB"/>
              </w:rPr>
              <w:t>1</w:t>
            </w:r>
            <w:r w:rsidR="0049086F" w:rsidRPr="00845A1E">
              <w:rPr>
                <w:lang w:val="en-GB"/>
              </w:rPr>
              <w:t>,</w:t>
            </w:r>
            <w:r w:rsidRPr="00845A1E">
              <w:rPr>
                <w:lang w:val="en-GB"/>
              </w:rPr>
              <w:t>327</w:t>
            </w:r>
          </w:p>
        </w:tc>
      </w:tr>
    </w:tbl>
    <w:p w14:paraId="35387DF7" w14:textId="77777777" w:rsidR="008725CF" w:rsidRPr="00845A1E" w:rsidRDefault="008725CF" w:rsidP="00700025">
      <w:pPr>
        <w:pStyle w:val="Footnote"/>
        <w:widowControl w:val="0"/>
        <w:rPr>
          <w:rStyle w:val="Hyperlink"/>
          <w:color w:val="auto"/>
          <w:u w:val="none"/>
          <w:lang w:val="en-GB"/>
        </w:rPr>
      </w:pPr>
    </w:p>
    <w:p w14:paraId="534548BE" w14:textId="7F296628" w:rsidR="008725CF" w:rsidRPr="00845A1E" w:rsidRDefault="008725CF" w:rsidP="00700025">
      <w:pPr>
        <w:pStyle w:val="Footnote"/>
        <w:widowControl w:val="0"/>
        <w:rPr>
          <w:rStyle w:val="Hyperlink"/>
          <w:color w:val="auto"/>
          <w:u w:val="none"/>
          <w:lang w:val="en-GB"/>
        </w:rPr>
      </w:pPr>
      <w:r w:rsidRPr="00845A1E">
        <w:rPr>
          <w:lang w:val="en-GB"/>
        </w:rPr>
        <w:t xml:space="preserve">Source: Compiled </w:t>
      </w:r>
      <w:r w:rsidR="00DA372E" w:rsidRPr="00845A1E">
        <w:rPr>
          <w:lang w:val="en-GB"/>
        </w:rPr>
        <w:t>by the case author</w:t>
      </w:r>
      <w:r w:rsidR="007E5213" w:rsidRPr="00845A1E">
        <w:rPr>
          <w:lang w:val="en-GB"/>
        </w:rPr>
        <w:t>s</w:t>
      </w:r>
      <w:r w:rsidR="00DA372E" w:rsidRPr="00845A1E">
        <w:rPr>
          <w:lang w:val="en-GB"/>
        </w:rPr>
        <w:t xml:space="preserve"> using GoPro a</w:t>
      </w:r>
      <w:r w:rsidRPr="00845A1E">
        <w:rPr>
          <w:lang w:val="en-GB"/>
        </w:rPr>
        <w:t xml:space="preserve">nnual and </w:t>
      </w:r>
      <w:r w:rsidR="00DA372E" w:rsidRPr="00845A1E">
        <w:rPr>
          <w:lang w:val="en-GB"/>
        </w:rPr>
        <w:t>q</w:t>
      </w:r>
      <w:r w:rsidRPr="00845A1E">
        <w:rPr>
          <w:lang w:val="en-GB"/>
        </w:rPr>
        <w:t xml:space="preserve">uarterly </w:t>
      </w:r>
      <w:r w:rsidR="00DA372E" w:rsidRPr="00845A1E">
        <w:rPr>
          <w:lang w:val="en-GB"/>
        </w:rPr>
        <w:t>r</w:t>
      </w:r>
      <w:r w:rsidRPr="00845A1E">
        <w:rPr>
          <w:lang w:val="en-GB"/>
        </w:rPr>
        <w:t>eports</w:t>
      </w:r>
      <w:r w:rsidR="00297C16" w:rsidRPr="00845A1E">
        <w:rPr>
          <w:lang w:val="en-GB"/>
        </w:rPr>
        <w:t xml:space="preserve"> from “Investor Relations,” GoPro, Inc., accessed </w:t>
      </w:r>
      <w:r w:rsidR="00501381" w:rsidRPr="00845A1E">
        <w:rPr>
          <w:lang w:val="en-GB"/>
        </w:rPr>
        <w:t>June 18, 2018</w:t>
      </w:r>
      <w:r w:rsidR="00297C16" w:rsidRPr="00845A1E">
        <w:rPr>
          <w:lang w:val="en-GB"/>
        </w:rPr>
        <w:t xml:space="preserve">, </w:t>
      </w:r>
      <w:hyperlink r:id="rId15" w:history="1">
        <w:r w:rsidRPr="00845A1E">
          <w:rPr>
            <w:rStyle w:val="Hyperlink"/>
            <w:color w:val="auto"/>
            <w:u w:val="none"/>
            <w:lang w:val="en-GB"/>
          </w:rPr>
          <w:t>https://investor.gopro.com/overview/default.aspx</w:t>
        </w:r>
      </w:hyperlink>
      <w:r w:rsidRPr="00845A1E">
        <w:rPr>
          <w:rStyle w:val="Hyperlink"/>
          <w:color w:val="auto"/>
          <w:u w:val="none"/>
          <w:lang w:val="en-GB"/>
        </w:rPr>
        <w:t>.</w:t>
      </w:r>
    </w:p>
    <w:p w14:paraId="24047CF6" w14:textId="77777777" w:rsidR="008725CF" w:rsidRPr="00845A1E" w:rsidRDefault="008725CF" w:rsidP="00700025">
      <w:pPr>
        <w:pStyle w:val="BodyTextMain"/>
        <w:widowControl w:val="0"/>
        <w:rPr>
          <w:lang w:val="en-GB"/>
        </w:rPr>
      </w:pPr>
    </w:p>
    <w:p w14:paraId="5B3ABE56" w14:textId="77777777" w:rsidR="008725CF" w:rsidRPr="00845A1E" w:rsidRDefault="008725CF" w:rsidP="00700025">
      <w:pPr>
        <w:pStyle w:val="BodyTextMain"/>
        <w:widowControl w:val="0"/>
        <w:rPr>
          <w:lang w:val="en-GB"/>
        </w:rPr>
      </w:pPr>
    </w:p>
    <w:p w14:paraId="77A4C254" w14:textId="77777777" w:rsidR="008725CF" w:rsidRPr="00845A1E" w:rsidRDefault="008725CF" w:rsidP="00700025">
      <w:pPr>
        <w:widowControl w:val="0"/>
        <w:spacing w:after="200" w:line="276" w:lineRule="auto"/>
        <w:rPr>
          <w:lang w:val="en-GB"/>
        </w:rPr>
      </w:pPr>
    </w:p>
    <w:p w14:paraId="06C00F99" w14:textId="77777777" w:rsidR="008725CF" w:rsidRPr="00845A1E" w:rsidRDefault="008725CF" w:rsidP="00700025">
      <w:pPr>
        <w:widowControl w:val="0"/>
        <w:spacing w:after="200" w:line="276" w:lineRule="auto"/>
        <w:rPr>
          <w:lang w:val="en-GB"/>
        </w:rPr>
      </w:pPr>
    </w:p>
    <w:p w14:paraId="11231675" w14:textId="77777777" w:rsidR="008725CF" w:rsidRPr="00845A1E" w:rsidRDefault="008725CF" w:rsidP="00700025">
      <w:pPr>
        <w:widowControl w:val="0"/>
        <w:spacing w:after="200" w:line="276" w:lineRule="auto"/>
        <w:rPr>
          <w:lang w:val="en-GB"/>
        </w:rPr>
      </w:pPr>
    </w:p>
    <w:p w14:paraId="0A2150FC" w14:textId="77777777" w:rsidR="008725CF" w:rsidRPr="00845A1E" w:rsidRDefault="008725CF" w:rsidP="00700025">
      <w:pPr>
        <w:widowControl w:val="0"/>
        <w:spacing w:after="200" w:line="276" w:lineRule="auto"/>
        <w:rPr>
          <w:lang w:val="en-GB"/>
        </w:rPr>
      </w:pPr>
    </w:p>
    <w:p w14:paraId="3B2C9C27" w14:textId="77777777" w:rsidR="008725CF" w:rsidRPr="00845A1E" w:rsidRDefault="008725CF" w:rsidP="00700025">
      <w:pPr>
        <w:widowControl w:val="0"/>
        <w:spacing w:after="200" w:line="276" w:lineRule="auto"/>
        <w:rPr>
          <w:lang w:val="en-GB"/>
        </w:rPr>
      </w:pPr>
    </w:p>
    <w:p w14:paraId="396F5E62" w14:textId="77777777" w:rsidR="008725CF" w:rsidRPr="00845A1E" w:rsidRDefault="008725CF" w:rsidP="00700025">
      <w:pPr>
        <w:widowControl w:val="0"/>
        <w:spacing w:after="200" w:line="276" w:lineRule="auto"/>
        <w:rPr>
          <w:lang w:val="en-GB"/>
        </w:rPr>
      </w:pPr>
    </w:p>
    <w:p w14:paraId="0084A3C2" w14:textId="77777777" w:rsidR="008725CF" w:rsidRPr="00845A1E" w:rsidRDefault="008725CF" w:rsidP="00700025">
      <w:pPr>
        <w:widowControl w:val="0"/>
        <w:spacing w:after="200" w:line="276" w:lineRule="auto"/>
        <w:rPr>
          <w:lang w:val="en-GB"/>
        </w:rPr>
      </w:pPr>
    </w:p>
    <w:p w14:paraId="7B8AE7E5" w14:textId="77777777" w:rsidR="008725CF" w:rsidRPr="00845A1E" w:rsidRDefault="008725CF" w:rsidP="00700025">
      <w:pPr>
        <w:widowControl w:val="0"/>
        <w:spacing w:after="200" w:line="276" w:lineRule="auto"/>
        <w:rPr>
          <w:lang w:val="en-GB"/>
        </w:rPr>
      </w:pPr>
    </w:p>
    <w:p w14:paraId="65771CCA" w14:textId="77777777" w:rsidR="004B632F" w:rsidRPr="00845A1E" w:rsidRDefault="00743103" w:rsidP="00700025">
      <w:pPr>
        <w:pStyle w:val="Casehead1"/>
        <w:widowControl w:val="0"/>
        <w:rPr>
          <w:rFonts w:eastAsiaTheme="minorEastAsia"/>
          <w:iCs/>
          <w:lang w:val="en-GB"/>
        </w:rPr>
      </w:pPr>
      <w:r w:rsidRPr="00845A1E">
        <w:rPr>
          <w:lang w:val="en-GB"/>
        </w:rPr>
        <w:lastRenderedPageBreak/>
        <w:t>Endnotes</w:t>
      </w:r>
    </w:p>
    <w:sectPr w:rsidR="004B632F" w:rsidRPr="00845A1E" w:rsidSect="00751E0B">
      <w:headerReference w:type="default" r:id="rId16"/>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8AEDA3" w16cid:durableId="1E82E99B"/>
  <w16cid:commentId w16cid:paraId="3ACB50EB" w16cid:durableId="1E82E955"/>
  <w16cid:commentId w16cid:paraId="24EC24E2" w16cid:durableId="1E82EAB9"/>
  <w16cid:commentId w16cid:paraId="124FBFF5" w16cid:durableId="1E82EAEB"/>
  <w16cid:commentId w16cid:paraId="11D96B98" w16cid:durableId="1E82EBCA"/>
  <w16cid:commentId w16cid:paraId="5D015EDD" w16cid:durableId="1E82EC90"/>
  <w16cid:commentId w16cid:paraId="18A12A6A" w16cid:durableId="1E82EDC0"/>
  <w16cid:commentId w16cid:paraId="79E4EE16" w16cid:durableId="1E82EE19"/>
  <w16cid:commentId w16cid:paraId="5E8EAA11" w16cid:durableId="1E82F00A"/>
  <w16cid:commentId w16cid:paraId="10FBAE42" w16cid:durableId="1E82F286"/>
  <w16cid:commentId w16cid:paraId="745E1FC9" w16cid:durableId="1E82F2F1"/>
  <w16cid:commentId w16cid:paraId="146B1F0C" w16cid:durableId="1E82F40A"/>
  <w16cid:commentId w16cid:paraId="69316D47" w16cid:durableId="1E82F578"/>
  <w16cid:commentId w16cid:paraId="755791A7" w16cid:durableId="1E82F5CD"/>
  <w16cid:commentId w16cid:paraId="58568231" w16cid:durableId="1E82F735"/>
  <w16cid:commentId w16cid:paraId="00D79D01" w16cid:durableId="1E82F8D8"/>
  <w16cid:commentId w16cid:paraId="58A82430" w16cid:durableId="1E82F908"/>
  <w16cid:commentId w16cid:paraId="7F02E81B" w16cid:durableId="1E82F978"/>
  <w16cid:commentId w16cid:paraId="50EB3A79" w16cid:durableId="1E82FA44"/>
  <w16cid:commentId w16cid:paraId="088B7568" w16cid:durableId="1E82FD4C"/>
  <w16cid:commentId w16cid:paraId="54A3B96A" w16cid:durableId="1E82FEB0"/>
  <w16cid:commentId w16cid:paraId="0FF9F183" w16cid:durableId="1E83280D"/>
  <w16cid:commentId w16cid:paraId="17D58D37" w16cid:durableId="1E8328E3"/>
  <w16cid:commentId w16cid:paraId="7FC3411C" w16cid:durableId="1E832A24"/>
  <w16cid:commentId w16cid:paraId="0D8B80F1" w16cid:durableId="1E832F98"/>
  <w16cid:commentId w16cid:paraId="7AD5FB59" w16cid:durableId="1E832AB7"/>
  <w16cid:commentId w16cid:paraId="300CC84F" w16cid:durableId="1E832C04"/>
  <w16cid:commentId w16cid:paraId="029AF132" w16cid:durableId="1E832B77"/>
  <w16cid:commentId w16cid:paraId="56435509" w16cid:durableId="1E833008"/>
  <w16cid:commentId w16cid:paraId="210E0A62" w16cid:durableId="1E8332D7"/>
  <w16cid:commentId w16cid:paraId="5E9873F1" w16cid:durableId="1E833387"/>
  <w16cid:commentId w16cid:paraId="41408F06" w16cid:durableId="1E833451"/>
  <w16cid:commentId w16cid:paraId="0D586636" w16cid:durableId="1E8710E3"/>
  <w16cid:commentId w16cid:paraId="0F1DDE72" w16cid:durableId="1E833651"/>
  <w16cid:commentId w16cid:paraId="4F79C4A5" w16cid:durableId="1E833793"/>
  <w16cid:commentId w16cid:paraId="2F0E8256" w16cid:durableId="1E833B12"/>
  <w16cid:commentId w16cid:paraId="73D49A5E" w16cid:durableId="1E833B6D"/>
  <w16cid:commentId w16cid:paraId="183F2D69" w16cid:durableId="1E845506"/>
  <w16cid:commentId w16cid:paraId="7A69D770" w16cid:durableId="1E8455F1"/>
  <w16cid:commentId w16cid:paraId="343CCDEF" w16cid:durableId="1E8455D7"/>
  <w16cid:commentId w16cid:paraId="2CAF739D" w16cid:durableId="1E8456F7"/>
  <w16cid:commentId w16cid:paraId="041E7D39" w16cid:durableId="1E845797"/>
  <w16cid:commentId w16cid:paraId="1E189239" w16cid:durableId="1E8458C4"/>
  <w16cid:commentId w16cid:paraId="15A48079" w16cid:durableId="1E845861"/>
  <w16cid:commentId w16cid:paraId="23F2E990" w16cid:durableId="1E871DA0"/>
  <w16cid:commentId w16cid:paraId="01F0F612" w16cid:durableId="1E847A5A"/>
  <w16cid:commentId w16cid:paraId="46246BF5" w16cid:durableId="1E847C62"/>
  <w16cid:commentId w16cid:paraId="4798F98E" w16cid:durableId="1E871E23"/>
  <w16cid:commentId w16cid:paraId="0652A4BF" w16cid:durableId="1E85D0A8"/>
  <w16cid:commentId w16cid:paraId="1921A8DD" w16cid:durableId="1E85D427"/>
  <w16cid:commentId w16cid:paraId="35D768D5" w16cid:durableId="1E85D5D5"/>
  <w16cid:commentId w16cid:paraId="7409385E" w16cid:durableId="1E85D733"/>
  <w16cid:commentId w16cid:paraId="1C324F76" w16cid:durableId="1E85D7BE"/>
  <w16cid:commentId w16cid:paraId="5A056CFF" w16cid:durableId="1E8721F9"/>
  <w16cid:commentId w16cid:paraId="21653918" w16cid:durableId="1E862DA6"/>
  <w16cid:commentId w16cid:paraId="6F50F01D" w16cid:durableId="1E863014"/>
  <w16cid:commentId w16cid:paraId="52804A2B" w16cid:durableId="1E863337"/>
  <w16cid:commentId w16cid:paraId="20D9797E" w16cid:durableId="1E8633E9"/>
  <w16cid:commentId w16cid:paraId="7ABB1E94" w16cid:durableId="1E863688"/>
  <w16cid:commentId w16cid:paraId="3CB53410" w16cid:durableId="1E86381E"/>
  <w16cid:commentId w16cid:paraId="27BA04B7" w16cid:durableId="1E86FA4F"/>
  <w16cid:commentId w16cid:paraId="2B6FB99B" w16cid:durableId="1E86FD73"/>
  <w16cid:commentId w16cid:paraId="668A1C94" w16cid:durableId="1E86FF64"/>
  <w16cid:commentId w16cid:paraId="5469D05D" w16cid:durableId="1E87001E"/>
  <w16cid:commentId w16cid:paraId="44D1E735" w16cid:durableId="1E87009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7E0F99" w14:textId="77777777" w:rsidR="00AD5908" w:rsidRDefault="00AD5908" w:rsidP="00D75295">
      <w:r>
        <w:separator/>
      </w:r>
    </w:p>
  </w:endnote>
  <w:endnote w:type="continuationSeparator" w:id="0">
    <w:p w14:paraId="047CF7E6" w14:textId="77777777" w:rsidR="00AD5908" w:rsidRDefault="00AD5908" w:rsidP="00D75295">
      <w:r>
        <w:continuationSeparator/>
      </w:r>
    </w:p>
  </w:endnote>
  <w:endnote w:id="1">
    <w:p w14:paraId="0357D3A2" w14:textId="77777777" w:rsidR="00AD5908" w:rsidRPr="005B51EA" w:rsidRDefault="00AD5908" w:rsidP="005B51EA">
      <w:pPr>
        <w:pStyle w:val="Footnote"/>
      </w:pPr>
      <w:r w:rsidRPr="005B51EA">
        <w:rPr>
          <w:rStyle w:val="EndnoteReference"/>
        </w:rPr>
        <w:endnoteRef/>
      </w:r>
      <w:r w:rsidRPr="005B51EA">
        <w:t xml:space="preserve"> This case has been written on the basis of published sources only. Consequently, the interpretation and perspectives presented in the case are not necessarily those of GoPro, Inc. or any of its employees.</w:t>
      </w:r>
    </w:p>
  </w:endnote>
  <w:endnote w:id="2">
    <w:p w14:paraId="5B5EAEE3" w14:textId="2F829025" w:rsidR="00AD5908" w:rsidRPr="005B51EA" w:rsidRDefault="00AD5908" w:rsidP="005B51EA">
      <w:pPr>
        <w:pStyle w:val="Footnote"/>
      </w:pPr>
      <w:r w:rsidRPr="005B51EA">
        <w:rPr>
          <w:rStyle w:val="EndnoteReference"/>
        </w:rPr>
        <w:endnoteRef/>
      </w:r>
      <w:r w:rsidRPr="005B51EA">
        <w:t xml:space="preserve"> Jesse Winter, “GoPro Needs to Innovate to Survive: Analyst,” David Mckie</w:t>
      </w:r>
      <w:r w:rsidRPr="005B51EA">
        <w:rPr>
          <w:i/>
        </w:rPr>
        <w:t xml:space="preserve">, </w:t>
      </w:r>
      <w:r w:rsidRPr="005B51EA">
        <w:t>January 31, 2015, accessed June 18, 2018, www.davidmckie.com/gopro-needs-to-innovate-to-survive-analyist/.</w:t>
      </w:r>
    </w:p>
  </w:endnote>
  <w:endnote w:id="3">
    <w:p w14:paraId="5A682DC7" w14:textId="24EF14EA" w:rsidR="00AD5908" w:rsidRPr="005B51EA" w:rsidRDefault="00AD5908" w:rsidP="005B51EA">
      <w:pPr>
        <w:pStyle w:val="Footnote"/>
      </w:pPr>
      <w:r w:rsidRPr="005B51EA">
        <w:rPr>
          <w:rStyle w:val="EndnoteReference"/>
        </w:rPr>
        <w:endnoteRef/>
      </w:r>
      <w:r w:rsidRPr="005B51EA">
        <w:t xml:space="preserve"> Sean O’Kane, “GoPro Eliminates Almost 300 Jobs in Third Round of Cuts Since 2016,” The Verge, March 15, 2017, accessed February 22, 2018, www.theverge.com/2017/3/15/14938946/gopro-layoffs-job-cuts-stock-price.</w:t>
      </w:r>
    </w:p>
  </w:endnote>
  <w:endnote w:id="4">
    <w:p w14:paraId="69B11A09" w14:textId="7177870B" w:rsidR="00AD5908" w:rsidRPr="005B51EA" w:rsidRDefault="00AD5908" w:rsidP="005B51EA">
      <w:pPr>
        <w:pStyle w:val="Footnote"/>
        <w:rPr>
          <w:spacing w:val="-4"/>
        </w:rPr>
      </w:pPr>
      <w:r w:rsidRPr="005B51EA">
        <w:rPr>
          <w:rStyle w:val="EndnoteReference"/>
          <w:spacing w:val="-4"/>
        </w:rPr>
        <w:endnoteRef/>
      </w:r>
      <w:r w:rsidRPr="005B51EA">
        <w:rPr>
          <w:spacing w:val="-4"/>
        </w:rPr>
        <w:t xml:space="preserve"> Mark Huffman, “Facing New Market Challenges, GoPro Gets a Reality Check,” Consumer Affairs, February 4, 2016, accessed June 26, 2017, www.consumeraffairs.com/news/facing-new-market-challenges-gopro-gets-a-reality-check-020416.html.</w:t>
      </w:r>
    </w:p>
  </w:endnote>
  <w:endnote w:id="5">
    <w:p w14:paraId="4A40B6F1" w14:textId="62AA96FD" w:rsidR="00AD5908" w:rsidRPr="005B51EA" w:rsidRDefault="00AD5908" w:rsidP="005B51EA">
      <w:pPr>
        <w:pStyle w:val="Footnote"/>
      </w:pPr>
      <w:r w:rsidRPr="005B51EA">
        <w:rPr>
          <w:rStyle w:val="EndnoteReference"/>
        </w:rPr>
        <w:endnoteRef/>
      </w:r>
      <w:r w:rsidRPr="005B51EA">
        <w:t xml:space="preserve"> All currency amounts are in U.S. dollars; Ryan Mac, “The Mad Billionaire behind GoPro: The World</w:t>
      </w:r>
      <w:r>
        <w:t>’</w:t>
      </w:r>
      <w:r w:rsidRPr="005B51EA">
        <w:t xml:space="preserve">s Hottest Camera Company,” </w:t>
      </w:r>
      <w:r w:rsidRPr="005B51EA">
        <w:rPr>
          <w:i/>
        </w:rPr>
        <w:t>Forbes</w:t>
      </w:r>
      <w:r w:rsidRPr="005B51EA">
        <w:t>, March 4, 2013, accessed June 18, 2018, www.forbes.com/sites/ryanmac/2013/03/04/the-mad-billionaire-behind-gopro-the-worlds-hottest-camera-company/#7e375bfe7471.</w:t>
      </w:r>
    </w:p>
  </w:endnote>
  <w:endnote w:id="6">
    <w:p w14:paraId="2FB71611" w14:textId="606D79CB" w:rsidR="00AD5908" w:rsidRPr="005B51EA" w:rsidRDefault="00AD5908" w:rsidP="005B51EA">
      <w:pPr>
        <w:pStyle w:val="Footnote"/>
        <w:rPr>
          <w:color w:val="000000" w:themeColor="text1"/>
          <w:spacing w:val="-2"/>
        </w:rPr>
      </w:pPr>
      <w:r w:rsidRPr="005B51EA">
        <w:rPr>
          <w:rStyle w:val="EndnoteReference"/>
          <w:color w:val="000000" w:themeColor="text1"/>
          <w:spacing w:val="-2"/>
        </w:rPr>
        <w:endnoteRef/>
      </w:r>
      <w:r w:rsidRPr="005B51EA">
        <w:t xml:space="preserve"> Ibid.</w:t>
      </w:r>
    </w:p>
  </w:endnote>
  <w:endnote w:id="7">
    <w:p w14:paraId="1DD64DD7" w14:textId="61CDBB8E" w:rsidR="00AD5908" w:rsidRPr="005B51EA" w:rsidRDefault="00AD5908" w:rsidP="005B51EA">
      <w:pPr>
        <w:pStyle w:val="Footnote"/>
        <w:rPr>
          <w:color w:val="000000" w:themeColor="text1"/>
        </w:rPr>
      </w:pPr>
      <w:r w:rsidRPr="005B51EA">
        <w:rPr>
          <w:rStyle w:val="EndnoteReference"/>
          <w:color w:val="000000" w:themeColor="text1"/>
        </w:rPr>
        <w:endnoteRef/>
      </w:r>
      <w:r w:rsidRPr="005B51EA">
        <w:rPr>
          <w:color w:val="000000" w:themeColor="text1"/>
        </w:rPr>
        <w:t xml:space="preserve"> Ryan Mac, “Action Camera Maker GoPro Files for $100 Million IPO,” </w:t>
      </w:r>
      <w:r w:rsidRPr="005B51EA">
        <w:rPr>
          <w:i/>
          <w:color w:val="000000" w:themeColor="text1"/>
        </w:rPr>
        <w:t>Forbes</w:t>
      </w:r>
      <w:r w:rsidRPr="005B51EA">
        <w:rPr>
          <w:color w:val="000000" w:themeColor="text1"/>
        </w:rPr>
        <w:t xml:space="preserve">, May 19, 2014, accessed March 21, 2018, </w:t>
      </w:r>
      <w:r w:rsidRPr="005B51EA">
        <w:t>www.forbes.com/sites/ryanmac/2014/05/19/action-camera-maker-gopro-files-for-100-million-ipo/#3efc93da605b.</w:t>
      </w:r>
    </w:p>
  </w:endnote>
  <w:endnote w:id="8">
    <w:p w14:paraId="0854930E" w14:textId="2A29E797" w:rsidR="00AD5908" w:rsidRDefault="00AD5908" w:rsidP="005B51EA">
      <w:pPr>
        <w:pStyle w:val="Footnote"/>
      </w:pPr>
      <w:r w:rsidRPr="005B51EA">
        <w:rPr>
          <w:rStyle w:val="EndnoteReference"/>
          <w:color w:val="000000" w:themeColor="text1"/>
        </w:rPr>
        <w:endnoteRef/>
      </w:r>
      <w:r w:rsidRPr="005B51EA">
        <w:rPr>
          <w:color w:val="000000" w:themeColor="text1"/>
        </w:rPr>
        <w:t xml:space="preserve"> </w:t>
      </w:r>
      <w:r w:rsidRPr="005B51EA">
        <w:rPr>
          <w:i/>
          <w:color w:val="000000" w:themeColor="text1"/>
        </w:rPr>
        <w:t>Forbes</w:t>
      </w:r>
      <w:r w:rsidRPr="005B51EA">
        <w:rPr>
          <w:color w:val="000000" w:themeColor="text1"/>
        </w:rPr>
        <w:t xml:space="preserve">, “The Early Years of GoPro and Founder Nicholas Woodman,” accessed June 20, 2017, </w:t>
      </w:r>
      <w:r w:rsidRPr="00AD5908">
        <w:t>www.forbes.com/</w:t>
      </w:r>
      <w:r w:rsidRPr="005B51EA">
        <w:t>pictures/</w:t>
      </w:r>
    </w:p>
    <w:p w14:paraId="3C919861" w14:textId="2F9A4326" w:rsidR="00AD5908" w:rsidRPr="005B51EA" w:rsidRDefault="00AD5908" w:rsidP="005B51EA">
      <w:pPr>
        <w:pStyle w:val="Footnote"/>
        <w:rPr>
          <w:color w:val="000000" w:themeColor="text1"/>
        </w:rPr>
      </w:pPr>
      <w:r w:rsidRPr="005B51EA">
        <w:t>emdh45gfif/nick-woodman-in-his-senior-year-book-2/#6ee74ad9600a</w:t>
      </w:r>
      <w:r w:rsidRPr="005B51EA">
        <w:rPr>
          <w:color w:val="000000" w:themeColor="text1"/>
        </w:rPr>
        <w:t>.</w:t>
      </w:r>
    </w:p>
  </w:endnote>
  <w:endnote w:id="9">
    <w:p w14:paraId="77208CBD" w14:textId="2C3C583A" w:rsidR="00AD5908" w:rsidRPr="00F12672" w:rsidRDefault="00AD5908" w:rsidP="005B51EA">
      <w:pPr>
        <w:pStyle w:val="Footnote"/>
        <w:rPr>
          <w:spacing w:val="-4"/>
        </w:rPr>
      </w:pPr>
      <w:r w:rsidRPr="00F12672">
        <w:rPr>
          <w:rStyle w:val="EndnoteReference"/>
          <w:spacing w:val="-4"/>
        </w:rPr>
        <w:endnoteRef/>
      </w:r>
      <w:r w:rsidRPr="00F12672">
        <w:rPr>
          <w:color w:val="000000" w:themeColor="text1"/>
          <w:spacing w:val="-4"/>
        </w:rPr>
        <w:t xml:space="preserve"> Karl Taro Greenfeld, “Can GoPro Rise Again?,” </w:t>
      </w:r>
      <w:r w:rsidRPr="00F12672">
        <w:rPr>
          <w:i/>
          <w:color w:val="000000" w:themeColor="text1"/>
          <w:spacing w:val="-4"/>
        </w:rPr>
        <w:t>Fast Company</w:t>
      </w:r>
      <w:r w:rsidRPr="00F12672">
        <w:rPr>
          <w:color w:val="000000" w:themeColor="text1"/>
          <w:spacing w:val="-4"/>
        </w:rPr>
        <w:t xml:space="preserve">, October 17, 2016, accessed June 19, 2017, </w:t>
      </w:r>
      <w:r w:rsidRPr="00F12672">
        <w:rPr>
          <w:spacing w:val="-4"/>
        </w:rPr>
        <w:t>www.fastcompany.com/3064066/gopro-looks-to-the-skies</w:t>
      </w:r>
      <w:r w:rsidRPr="00F12672">
        <w:rPr>
          <w:color w:val="000000" w:themeColor="text1"/>
          <w:spacing w:val="-4"/>
        </w:rPr>
        <w:t xml:space="preserve">; Ryan Mac, “GoPro Evolution: From 35mm Film to America’s Fastest-Growing Camera Company,” </w:t>
      </w:r>
      <w:r w:rsidRPr="00F12672">
        <w:rPr>
          <w:i/>
          <w:color w:val="000000" w:themeColor="text1"/>
          <w:spacing w:val="-4"/>
        </w:rPr>
        <w:t>Forbes</w:t>
      </w:r>
      <w:r w:rsidRPr="00F12672">
        <w:rPr>
          <w:color w:val="000000" w:themeColor="text1"/>
          <w:spacing w:val="-4"/>
        </w:rPr>
        <w:t>, March 4, 2013, accessed June 18, 2018, www.forbes.com/sites/ryanmac/2013/03/04/gopro-evolution-from-35mm-film-to-americas-fastest-growing-camera-company/#21871aef6406.</w:t>
      </w:r>
    </w:p>
  </w:endnote>
  <w:endnote w:id="10">
    <w:p w14:paraId="36C42067" w14:textId="0E56E744" w:rsidR="00AD5908" w:rsidRPr="005B51EA" w:rsidRDefault="00AD5908" w:rsidP="005B51EA">
      <w:pPr>
        <w:pStyle w:val="Footnote"/>
      </w:pPr>
      <w:r w:rsidRPr="005B51EA">
        <w:rPr>
          <w:rStyle w:val="EndnoteReference"/>
        </w:rPr>
        <w:endnoteRef/>
      </w:r>
      <w:r w:rsidRPr="005B51EA">
        <w:t xml:space="preserve"> Celebrity Rave, “How a Former Surfer Became a Billionaire Thanks </w:t>
      </w:r>
      <w:r>
        <w:t>t</w:t>
      </w:r>
      <w:r w:rsidRPr="005B51EA">
        <w:t>o GoPro Cameras,” June 27, 2014, accessed February 26, 2018, https://celebrityrave.com/article/how-a-former-surfer-became-a-billionaire-thanks-to-gopro-cameras.</w:t>
      </w:r>
    </w:p>
  </w:endnote>
  <w:endnote w:id="11">
    <w:p w14:paraId="1D1BDF12" w14:textId="5169B6EB" w:rsidR="00AD5908" w:rsidRPr="005B51EA" w:rsidRDefault="00AD5908" w:rsidP="005B51EA">
      <w:pPr>
        <w:pStyle w:val="Footnote"/>
      </w:pPr>
      <w:r w:rsidRPr="005B51EA">
        <w:rPr>
          <w:rStyle w:val="EndnoteReference"/>
        </w:rPr>
        <w:endnoteRef/>
      </w:r>
      <w:r w:rsidRPr="005B51EA">
        <w:rPr>
          <w:color w:val="000000" w:themeColor="text1"/>
        </w:rPr>
        <w:t xml:space="preserve"> Mac, “GoPro Evolution: From 35mm Film to America’s Fastest-Growing Camera Company,” op. cit.</w:t>
      </w:r>
    </w:p>
  </w:endnote>
  <w:endnote w:id="12">
    <w:p w14:paraId="08CA2A91" w14:textId="7294C60F" w:rsidR="00AD5908" w:rsidRPr="005B51EA" w:rsidRDefault="00AD5908" w:rsidP="005B51EA">
      <w:pPr>
        <w:pStyle w:val="Footnote"/>
      </w:pPr>
      <w:r w:rsidRPr="005B51EA">
        <w:rPr>
          <w:rStyle w:val="EndnoteReference"/>
        </w:rPr>
        <w:endnoteRef/>
      </w:r>
      <w:r w:rsidRPr="005B51EA">
        <w:t xml:space="preserve"> Eleanor Cerny, “GoPro Camera Timeline,” Prezi, March 30, 2015, accessed February 26, 2018, https://prezi.com/8bdrdnqgnhr1/gopro-camera-timeline/.</w:t>
      </w:r>
    </w:p>
  </w:endnote>
  <w:endnote w:id="13">
    <w:p w14:paraId="4ECFBE50" w14:textId="421334DF" w:rsidR="00AD5908" w:rsidRPr="005B51EA" w:rsidRDefault="00AD5908" w:rsidP="005B51EA">
      <w:pPr>
        <w:pStyle w:val="Footnote"/>
      </w:pPr>
      <w:r w:rsidRPr="005B51EA">
        <w:rPr>
          <w:rStyle w:val="EndnoteReference"/>
        </w:rPr>
        <w:endnoteRef/>
      </w:r>
      <w:r w:rsidRPr="005B51EA">
        <w:rPr>
          <w:color w:val="000000" w:themeColor="text1"/>
        </w:rPr>
        <w:t xml:space="preserve"> Mac, “GoPro Evolution: From 35mm Film to America’s Fastest-Growing Camera Company,” op. cit.</w:t>
      </w:r>
    </w:p>
  </w:endnote>
  <w:endnote w:id="14">
    <w:p w14:paraId="12C4E166" w14:textId="36F2DC5E" w:rsidR="00AD5908" w:rsidRPr="005B51EA" w:rsidRDefault="00AD5908" w:rsidP="005B51EA">
      <w:pPr>
        <w:pStyle w:val="Footnote"/>
      </w:pPr>
      <w:r w:rsidRPr="005B51EA">
        <w:rPr>
          <w:rStyle w:val="EndnoteReference"/>
        </w:rPr>
        <w:endnoteRef/>
      </w:r>
      <w:r w:rsidRPr="005B51EA">
        <w:t xml:space="preserve"> DPReview, “GoPro Launches HD Hero2 and WiFi Accessory Allowing Video Streaming,” October 24, 2011, accessed February 27, 2018, www.dpreview.com/articles/3890053046/goprohdhero2.</w:t>
      </w:r>
    </w:p>
  </w:endnote>
  <w:endnote w:id="15">
    <w:p w14:paraId="2607D3D5" w14:textId="77777777" w:rsidR="00AD5908" w:rsidRPr="005B51EA" w:rsidRDefault="00AD5908" w:rsidP="005B51EA">
      <w:pPr>
        <w:pStyle w:val="Footnote"/>
      </w:pPr>
      <w:r w:rsidRPr="005B51EA">
        <w:rPr>
          <w:rStyle w:val="EndnoteReference"/>
        </w:rPr>
        <w:endnoteRef/>
      </w:r>
      <w:r w:rsidRPr="005B51EA">
        <w:t xml:space="preserve"> Kyle Ahonen, “GoPro Is Disruptive,” Prezi, February 12, 2013, accessed February 26, 2018, https://prezi.com/nu6wk9jtiqhh/gopro-is-disruptive/.</w:t>
      </w:r>
    </w:p>
  </w:endnote>
  <w:endnote w:id="16">
    <w:p w14:paraId="15565AB0" w14:textId="38E7388F" w:rsidR="00AD5908" w:rsidRPr="005B51EA" w:rsidRDefault="00AD5908" w:rsidP="005B51EA">
      <w:pPr>
        <w:pStyle w:val="Footnote"/>
      </w:pPr>
      <w:r w:rsidRPr="005B51EA">
        <w:rPr>
          <w:rStyle w:val="EndnoteReference"/>
        </w:rPr>
        <w:endnoteRef/>
      </w:r>
      <w:r w:rsidRPr="005B51EA">
        <w:t xml:space="preserve"> Mac, “</w:t>
      </w:r>
      <w:r w:rsidRPr="005B51EA">
        <w:rPr>
          <w:color w:val="000000" w:themeColor="text1"/>
        </w:rPr>
        <w:t>GoPro Evolution: From 35mm Film to America’s Fastest-Growing Camera Company</w:t>
      </w:r>
      <w:r w:rsidRPr="005B51EA">
        <w:t>,” op. cit</w:t>
      </w:r>
      <w:r w:rsidRPr="005B51EA">
        <w:rPr>
          <w:color w:val="000000" w:themeColor="text1"/>
        </w:rPr>
        <w:t>.</w:t>
      </w:r>
    </w:p>
  </w:endnote>
  <w:endnote w:id="17">
    <w:p w14:paraId="2CE1D048" w14:textId="77777777" w:rsidR="00AD5908" w:rsidRPr="005B51EA" w:rsidRDefault="00AD5908" w:rsidP="005B51EA">
      <w:pPr>
        <w:pStyle w:val="Footnote"/>
        <w:rPr>
          <w:spacing w:val="-2"/>
        </w:rPr>
      </w:pPr>
      <w:r w:rsidRPr="005B51EA">
        <w:rPr>
          <w:rStyle w:val="EndnoteReference"/>
          <w:spacing w:val="-2"/>
        </w:rPr>
        <w:endnoteRef/>
      </w:r>
      <w:r w:rsidRPr="005B51EA">
        <w:rPr>
          <w:spacing w:val="-2"/>
        </w:rPr>
        <w:t xml:space="preserve"> Lizette Chapman, “GoPro Going for IPO, Venture Investors Go for Gold,” </w:t>
      </w:r>
      <w:r w:rsidRPr="005B51EA">
        <w:rPr>
          <w:i/>
          <w:spacing w:val="-2"/>
        </w:rPr>
        <w:t>Wall Street Journal</w:t>
      </w:r>
      <w:r w:rsidRPr="005B51EA">
        <w:rPr>
          <w:spacing w:val="-2"/>
        </w:rPr>
        <w:t>, February 7, 2014, accessed February 27, 2018, https://blogs.wsj.com/venturecapital/2014/02/07/gopro-going-for-ipo-venture-investors-go-for-gold/.</w:t>
      </w:r>
    </w:p>
  </w:endnote>
  <w:endnote w:id="18">
    <w:p w14:paraId="6E00126D" w14:textId="77777777" w:rsidR="00AD5908" w:rsidRPr="005B51EA" w:rsidRDefault="00AD5908" w:rsidP="005B51EA">
      <w:pPr>
        <w:pStyle w:val="Footnote"/>
        <w:rPr>
          <w:color w:val="000000" w:themeColor="text1"/>
        </w:rPr>
      </w:pPr>
      <w:r w:rsidRPr="005B51EA">
        <w:rPr>
          <w:rStyle w:val="EndnoteReference"/>
          <w:color w:val="000000" w:themeColor="text1"/>
        </w:rPr>
        <w:endnoteRef/>
      </w:r>
      <w:r w:rsidRPr="005B51EA">
        <w:rPr>
          <w:color w:val="000000" w:themeColor="text1"/>
        </w:rPr>
        <w:t xml:space="preserve"> Mac, “Action Camera Maker GoPro Files for $100 Million IPO,” op. cit.</w:t>
      </w:r>
    </w:p>
  </w:endnote>
  <w:endnote w:id="19">
    <w:p w14:paraId="13CFC940" w14:textId="77777777" w:rsidR="00AD5908" w:rsidRPr="005B51EA" w:rsidRDefault="00AD5908" w:rsidP="005B51EA">
      <w:pPr>
        <w:pStyle w:val="Footnote"/>
        <w:rPr>
          <w:color w:val="000000" w:themeColor="text1"/>
        </w:rPr>
      </w:pPr>
      <w:r w:rsidRPr="005B51EA">
        <w:rPr>
          <w:rStyle w:val="EndnoteReference"/>
          <w:color w:val="000000" w:themeColor="text1"/>
        </w:rPr>
        <w:endnoteRef/>
      </w:r>
      <w:hyperlink r:id="rId1" w:history="1"/>
      <w:r w:rsidRPr="005B51EA">
        <w:rPr>
          <w:color w:val="000000" w:themeColor="text1"/>
        </w:rPr>
        <w:t xml:space="preserve"> Archie Bland, “The Rise of GoPro: Why Wearable Cameras Make Us Film Everything,” </w:t>
      </w:r>
      <w:r w:rsidRPr="005B51EA">
        <w:rPr>
          <w:i/>
          <w:color w:val="000000" w:themeColor="text1"/>
        </w:rPr>
        <w:t>Guardian</w:t>
      </w:r>
      <w:r w:rsidRPr="005B51EA">
        <w:rPr>
          <w:color w:val="000000" w:themeColor="text1"/>
        </w:rPr>
        <w:t xml:space="preserve">, October 4, 2014, accessed June 21, 2017, </w:t>
      </w:r>
      <w:r w:rsidRPr="005B51EA">
        <w:t>https://theguardian.com/technology/2014/oct/04/rise-of-gopro-wearable-cameras</w:t>
      </w:r>
      <w:r w:rsidRPr="005B51EA">
        <w:rPr>
          <w:color w:val="000000" w:themeColor="text1"/>
        </w:rPr>
        <w:t>.</w:t>
      </w:r>
    </w:p>
  </w:endnote>
  <w:endnote w:id="20">
    <w:p w14:paraId="25685439" w14:textId="77777777" w:rsidR="00AD5908" w:rsidRPr="005B51EA" w:rsidRDefault="00AD5908" w:rsidP="005B51EA">
      <w:pPr>
        <w:pStyle w:val="Footnote"/>
      </w:pPr>
      <w:r w:rsidRPr="005B51EA">
        <w:rPr>
          <w:rStyle w:val="EndnoteReference"/>
        </w:rPr>
        <w:endnoteRef/>
      </w:r>
      <w:r w:rsidRPr="005B51EA">
        <w:t xml:space="preserve"> Parker Thomas, “GoPro Increased Its Revenue and Geographical Reach,” Market Realist, August 10, 2015, accessed February 27, 2018, http://marketrealist.com/2015/08/gopros-market-shares-earnings-trend/.</w:t>
      </w:r>
    </w:p>
  </w:endnote>
  <w:endnote w:id="21">
    <w:p w14:paraId="2E73DC7C" w14:textId="77777777" w:rsidR="00AD5908" w:rsidRPr="005B51EA" w:rsidRDefault="00AD5908" w:rsidP="005B51EA">
      <w:pPr>
        <w:pStyle w:val="Footnote"/>
        <w:rPr>
          <w:color w:val="000000" w:themeColor="text1"/>
        </w:rPr>
      </w:pPr>
      <w:r w:rsidRPr="005B51EA">
        <w:rPr>
          <w:rStyle w:val="EndnoteReference"/>
          <w:color w:val="000000" w:themeColor="text1"/>
        </w:rPr>
        <w:endnoteRef/>
      </w:r>
      <w:r w:rsidRPr="005B51EA">
        <w:rPr>
          <w:color w:val="000000" w:themeColor="text1"/>
        </w:rPr>
        <w:t xml:space="preserve"> Catherine Rowell, “The Rise of GoPro,” Business Chief, September 15, 2016, accessed June 24, 2017, </w:t>
      </w:r>
      <w:r w:rsidRPr="005B51EA">
        <w:t>www.businessreviewusa.com/technology/5531/The-rise-of-GoPro</w:t>
      </w:r>
      <w:r w:rsidRPr="005B51EA">
        <w:rPr>
          <w:color w:val="000000" w:themeColor="text1"/>
        </w:rPr>
        <w:t>.</w:t>
      </w:r>
    </w:p>
  </w:endnote>
  <w:endnote w:id="22">
    <w:p w14:paraId="2DDE495B" w14:textId="2F04AF81" w:rsidR="00AD5908" w:rsidRPr="005B51EA" w:rsidRDefault="00AD5908" w:rsidP="005B51EA">
      <w:pPr>
        <w:pStyle w:val="Footnote"/>
        <w:rPr>
          <w:color w:val="000000" w:themeColor="text1"/>
        </w:rPr>
      </w:pPr>
      <w:r w:rsidRPr="005B51EA">
        <w:rPr>
          <w:rStyle w:val="EndnoteReference"/>
          <w:color w:val="000000" w:themeColor="text1"/>
        </w:rPr>
        <w:endnoteRef/>
      </w:r>
      <w:r w:rsidRPr="005B51EA">
        <w:t xml:space="preserve"> Mac, “The Mad Billionaire behind GoPro: The World</w:t>
      </w:r>
      <w:r>
        <w:t>’</w:t>
      </w:r>
      <w:r w:rsidRPr="005B51EA">
        <w:t>s Hottest Camera Company,</w:t>
      </w:r>
      <w:r>
        <w:t>”</w:t>
      </w:r>
      <w:r w:rsidRPr="005B51EA">
        <w:t xml:space="preserve"> op. cit.</w:t>
      </w:r>
    </w:p>
  </w:endnote>
  <w:endnote w:id="23">
    <w:p w14:paraId="43B0E666" w14:textId="77777777" w:rsidR="00AD5908" w:rsidRPr="005B51EA" w:rsidRDefault="00AD5908" w:rsidP="005B51EA">
      <w:pPr>
        <w:pStyle w:val="Footnote"/>
      </w:pPr>
      <w:r w:rsidRPr="005B51EA">
        <w:rPr>
          <w:rStyle w:val="EndnoteReference"/>
        </w:rPr>
        <w:endnoteRef/>
      </w:r>
      <w:r w:rsidRPr="005B51EA">
        <w:rPr>
          <w:color w:val="000000" w:themeColor="text1"/>
        </w:rPr>
        <w:t xml:space="preserve"> Lynsey Hadfield, “The Rise of Gopro—Capturing Millions of Meaningful Life Experiences,” Zircom, February 6, 2015, accessed June 28, 2017, </w:t>
      </w:r>
      <w:r w:rsidRPr="005B51EA">
        <w:t>https://zircom.uk.com/2015/02/the-rise-of-gopro-capturing-millions-of-meaningful-life-experiences/</w:t>
      </w:r>
      <w:r w:rsidRPr="005B51EA">
        <w:rPr>
          <w:color w:val="000000" w:themeColor="text1"/>
        </w:rPr>
        <w:t>.</w:t>
      </w:r>
    </w:p>
  </w:endnote>
  <w:endnote w:id="24">
    <w:p w14:paraId="7483B5B0" w14:textId="7DA05F91" w:rsidR="00AD5908" w:rsidRPr="005B51EA" w:rsidRDefault="00AD5908" w:rsidP="005B51EA">
      <w:pPr>
        <w:pStyle w:val="Footnote"/>
      </w:pPr>
      <w:r w:rsidRPr="005B51EA">
        <w:rPr>
          <w:rStyle w:val="EndnoteReference"/>
        </w:rPr>
        <w:endnoteRef/>
      </w:r>
      <w:r w:rsidRPr="005B51EA">
        <w:t xml:space="preserve"> Kevin Bobowski, “How GoPro Is Transforming Advertising as We Know It,” </w:t>
      </w:r>
      <w:r w:rsidRPr="005B51EA">
        <w:rPr>
          <w:i/>
        </w:rPr>
        <w:t>Fast Company</w:t>
      </w:r>
      <w:r w:rsidRPr="005B51EA">
        <w:t xml:space="preserve">, July 1, 2014, accessed February 28, 2018, https://fastcompany.com/3032509/how-gopro-is-transforming-advertising-as-we-know-it. </w:t>
      </w:r>
    </w:p>
  </w:endnote>
  <w:endnote w:id="25">
    <w:p w14:paraId="7BDE0A95" w14:textId="3C2D5BDA" w:rsidR="00AD5908" w:rsidRPr="005B51EA" w:rsidRDefault="00AD5908" w:rsidP="005B51EA">
      <w:pPr>
        <w:pStyle w:val="Footnote"/>
        <w:rPr>
          <w:color w:val="000000" w:themeColor="text1"/>
        </w:rPr>
      </w:pPr>
      <w:r w:rsidRPr="005B51EA">
        <w:rPr>
          <w:rStyle w:val="EndnoteReference"/>
          <w:color w:val="000000" w:themeColor="text1"/>
        </w:rPr>
        <w:endnoteRef/>
      </w:r>
      <w:r w:rsidRPr="005B51EA">
        <w:rPr>
          <w:color w:val="000000" w:themeColor="text1"/>
        </w:rPr>
        <w:t xml:space="preserve"> David Robertson, “Low-Risk, High-Reward Innovation,” </w:t>
      </w:r>
      <w:r w:rsidRPr="005B51EA">
        <w:rPr>
          <w:i/>
          <w:color w:val="000000" w:themeColor="text1"/>
        </w:rPr>
        <w:t>Harvard Business Review</w:t>
      </w:r>
      <w:r w:rsidRPr="005B51EA">
        <w:rPr>
          <w:color w:val="000000" w:themeColor="text1"/>
        </w:rPr>
        <w:t xml:space="preserve">, interview by Sarah Green Carmichael, May 4, 2017, accessed July 2, 2017, </w:t>
      </w:r>
      <w:r w:rsidRPr="005B51EA">
        <w:t>https://hbr.org/ideacast/2017/05/low-risk-high-reward-innovation</w:t>
      </w:r>
      <w:r w:rsidRPr="005B51EA">
        <w:rPr>
          <w:color w:val="000000" w:themeColor="text1"/>
        </w:rPr>
        <w:t xml:space="preserve">. </w:t>
      </w:r>
    </w:p>
  </w:endnote>
  <w:endnote w:id="26">
    <w:p w14:paraId="1048FAD5" w14:textId="332997B5" w:rsidR="00AD5908" w:rsidRPr="005B51EA" w:rsidRDefault="00AD5908" w:rsidP="005B51EA">
      <w:pPr>
        <w:pStyle w:val="Footnote"/>
      </w:pPr>
      <w:r w:rsidRPr="005B51EA">
        <w:rPr>
          <w:rStyle w:val="EndnoteReference"/>
        </w:rPr>
        <w:endnoteRef/>
      </w:r>
      <w:r w:rsidRPr="005B51EA">
        <w:t xml:space="preserve"> GoPro Channel, accessed February 24, 2018, https://gopro.com/channel/.</w:t>
      </w:r>
    </w:p>
  </w:endnote>
  <w:endnote w:id="27">
    <w:p w14:paraId="5ACB64DD" w14:textId="62AA81B6" w:rsidR="00AD5908" w:rsidRPr="005B51EA" w:rsidRDefault="00AD5908" w:rsidP="005B51EA">
      <w:pPr>
        <w:pStyle w:val="Footnote"/>
      </w:pPr>
      <w:r w:rsidRPr="005B51EA">
        <w:rPr>
          <w:rStyle w:val="EndnoteReference"/>
        </w:rPr>
        <w:endnoteRef/>
      </w:r>
      <w:r w:rsidRPr="005B51EA">
        <w:t xml:space="preserve"> Russel Cooke, “Go Big or GoPro: How the GoPro Marketing Strategy Defines Content Marketing,” Business 2 Community, November 3, 2014, accessed March 1, 2018, www.business2community.com/content-marketing/go-big-gopro-gopro-marketing-strategy-defines-content-marketing-01055894.</w:t>
      </w:r>
    </w:p>
  </w:endnote>
  <w:endnote w:id="28">
    <w:p w14:paraId="47E967EC" w14:textId="1DFCD2A0" w:rsidR="00AD5908" w:rsidRPr="005B51EA" w:rsidRDefault="00AD5908" w:rsidP="005B51EA">
      <w:pPr>
        <w:pStyle w:val="Footnote"/>
        <w:rPr>
          <w:color w:val="000000" w:themeColor="text1"/>
        </w:rPr>
      </w:pPr>
      <w:r w:rsidRPr="005B51EA">
        <w:rPr>
          <w:rStyle w:val="EndnoteReference"/>
          <w:color w:val="000000" w:themeColor="text1"/>
        </w:rPr>
        <w:endnoteRef/>
      </w:r>
      <w:r w:rsidRPr="005B51EA">
        <w:rPr>
          <w:color w:val="000000" w:themeColor="text1"/>
        </w:rPr>
        <w:t xml:space="preserve"> The Drum, “2014: GoPro Grabs User-Generated Content by the Horns,” March 31, 2016, accessed, June 23, 2017, </w:t>
      </w:r>
      <w:r w:rsidRPr="005B51EA">
        <w:t>www.thedrum.com/news/2016/05/18/marketing-moment-51-gopro-grabs-user-generated-content-horns</w:t>
      </w:r>
      <w:r w:rsidRPr="005B51EA">
        <w:rPr>
          <w:color w:val="000000" w:themeColor="text1"/>
        </w:rPr>
        <w:t>.</w:t>
      </w:r>
    </w:p>
  </w:endnote>
  <w:endnote w:id="29">
    <w:p w14:paraId="6044A951" w14:textId="37D48294" w:rsidR="00AD5908" w:rsidRPr="005B51EA" w:rsidRDefault="00AD5908" w:rsidP="005B51EA">
      <w:pPr>
        <w:pStyle w:val="Footnote"/>
        <w:rPr>
          <w:color w:val="000000" w:themeColor="text1"/>
        </w:rPr>
      </w:pPr>
      <w:r w:rsidRPr="005B51EA">
        <w:rPr>
          <w:rStyle w:val="EndnoteReference"/>
          <w:color w:val="000000" w:themeColor="text1"/>
        </w:rPr>
        <w:endnoteRef/>
      </w:r>
      <w:r w:rsidRPr="005B51EA">
        <w:rPr>
          <w:color w:val="000000" w:themeColor="text1"/>
        </w:rPr>
        <w:t xml:space="preserve"> Julia McCoy, “Content Marketing Success: Two Case Studies,” Social Media Today, January 27, 2015, accessed June 24, 2017, </w:t>
      </w:r>
      <w:r w:rsidRPr="005B51EA">
        <w:t>www.socialmediatoday.com/content/content-marketing-success-two-case-studies</w:t>
      </w:r>
      <w:r w:rsidRPr="005B51EA">
        <w:rPr>
          <w:color w:val="000000" w:themeColor="text1"/>
        </w:rPr>
        <w:t>.</w:t>
      </w:r>
    </w:p>
  </w:endnote>
  <w:endnote w:id="30">
    <w:p w14:paraId="4520676F" w14:textId="6844B603" w:rsidR="00AD5908" w:rsidRPr="005B51EA" w:rsidRDefault="00AD5908" w:rsidP="005B51EA">
      <w:pPr>
        <w:pStyle w:val="Footnote"/>
        <w:rPr>
          <w:color w:val="000000" w:themeColor="text1"/>
        </w:rPr>
      </w:pPr>
      <w:r w:rsidRPr="005B51EA">
        <w:rPr>
          <w:rStyle w:val="EndnoteReference"/>
          <w:color w:val="000000" w:themeColor="text1"/>
        </w:rPr>
        <w:endnoteRef/>
      </w:r>
      <w:r w:rsidRPr="005B51EA">
        <w:rPr>
          <w:color w:val="000000" w:themeColor="text1"/>
        </w:rPr>
        <w:t xml:space="preserve"> Touchstorm, </w:t>
      </w:r>
      <w:r w:rsidRPr="005B51EA">
        <w:rPr>
          <w:i/>
          <w:color w:val="000000" w:themeColor="text1"/>
        </w:rPr>
        <w:t xml:space="preserve">Touchstorm Video Index, </w:t>
      </w:r>
      <w:r w:rsidRPr="005B51EA">
        <w:rPr>
          <w:color w:val="000000" w:themeColor="text1"/>
        </w:rPr>
        <w:t xml:space="preserve">accessed June 29, 2017, </w:t>
      </w:r>
      <w:r w:rsidRPr="005B51EA">
        <w:t>http://cdn2.hubspot.net/hub/210670/file-358976915-pdf/docs/touchstorm-video-index-top-brands-edition.pdf</w:t>
      </w:r>
      <w:r w:rsidRPr="005B51EA">
        <w:rPr>
          <w:color w:val="000000" w:themeColor="text1"/>
        </w:rPr>
        <w:t>.</w:t>
      </w:r>
    </w:p>
  </w:endnote>
  <w:endnote w:id="31">
    <w:p w14:paraId="072CF375" w14:textId="207656FC" w:rsidR="00AD5908" w:rsidRPr="005B51EA" w:rsidRDefault="00AD5908" w:rsidP="005B51EA">
      <w:pPr>
        <w:pStyle w:val="Footnote"/>
      </w:pPr>
      <w:r w:rsidRPr="005B51EA">
        <w:rPr>
          <w:rStyle w:val="EndnoteReference"/>
          <w:color w:val="000000" w:themeColor="text1"/>
        </w:rPr>
        <w:endnoteRef/>
      </w:r>
      <w:r w:rsidRPr="005B51EA">
        <w:rPr>
          <w:color w:val="000000" w:themeColor="text1"/>
        </w:rPr>
        <w:t xml:space="preserve"> Cooke, op. cit.</w:t>
      </w:r>
    </w:p>
  </w:endnote>
  <w:endnote w:id="32">
    <w:p w14:paraId="4B2EB6D2" w14:textId="0728FAC0" w:rsidR="00AD5908" w:rsidRPr="005B51EA" w:rsidRDefault="00AD5908" w:rsidP="005B51EA">
      <w:pPr>
        <w:pStyle w:val="Footnote"/>
      </w:pPr>
      <w:r w:rsidRPr="005B51EA">
        <w:rPr>
          <w:rStyle w:val="EndnoteReference"/>
        </w:rPr>
        <w:endnoteRef/>
      </w:r>
      <w:r w:rsidRPr="005B51EA">
        <w:t xml:space="preserve"> Bobowski, op. cit.</w:t>
      </w:r>
    </w:p>
  </w:endnote>
  <w:endnote w:id="33">
    <w:p w14:paraId="628472B8" w14:textId="4A285B2F" w:rsidR="00AD5908" w:rsidRPr="005B51EA" w:rsidRDefault="00AD5908" w:rsidP="005B51EA">
      <w:pPr>
        <w:pStyle w:val="Footnote"/>
      </w:pPr>
      <w:r w:rsidRPr="005B51EA">
        <w:rPr>
          <w:rStyle w:val="EndnoteReference"/>
        </w:rPr>
        <w:endnoteRef/>
      </w:r>
      <w:r w:rsidRPr="005B51EA">
        <w:t xml:space="preserve"> Ibid; Ardath Albee, “Get Your Fans to Share Their Love: What Every Brand Can Learn </w:t>
      </w:r>
      <w:r>
        <w:t>f</w:t>
      </w:r>
      <w:r w:rsidRPr="005B51EA">
        <w:t>rom GoPro,” Content Marketing Institute, September 1, 2015, accessed July 14, 2017, http://contentmarketinginstitute.com/2015/09/brand-learn-from-gopro/.</w:t>
      </w:r>
    </w:p>
  </w:endnote>
  <w:endnote w:id="34">
    <w:p w14:paraId="0E31E4EC" w14:textId="4CDD0282" w:rsidR="00AD5908" w:rsidRPr="001E02D5" w:rsidRDefault="00AD5908" w:rsidP="005B51EA">
      <w:pPr>
        <w:pStyle w:val="Footnote"/>
        <w:rPr>
          <w:b/>
        </w:rPr>
      </w:pPr>
      <w:r w:rsidRPr="005B51EA">
        <w:rPr>
          <w:rStyle w:val="EndnoteReference"/>
        </w:rPr>
        <w:endnoteRef/>
      </w:r>
      <w:r w:rsidRPr="005B51EA">
        <w:t xml:space="preserve"> Ibid.</w:t>
      </w:r>
      <w:r>
        <w:t xml:space="preserve"> </w:t>
      </w:r>
    </w:p>
  </w:endnote>
  <w:endnote w:id="35">
    <w:p w14:paraId="2B27F0AD" w14:textId="43617CE0" w:rsidR="00AD5908" w:rsidRPr="001E02D5" w:rsidRDefault="00AD5908" w:rsidP="005B51EA">
      <w:pPr>
        <w:pStyle w:val="Footnote"/>
        <w:rPr>
          <w:b/>
        </w:rPr>
      </w:pPr>
      <w:r w:rsidRPr="005B51EA">
        <w:rPr>
          <w:rStyle w:val="EndnoteReference"/>
        </w:rPr>
        <w:endnoteRef/>
      </w:r>
      <w:r w:rsidRPr="005B51EA">
        <w:t xml:space="preserve"> Ibid.; Liz Bedor, “How GoPro’s Content Marketing Puts Content </w:t>
      </w:r>
      <w:r>
        <w:t>b</w:t>
      </w:r>
      <w:r w:rsidRPr="005B51EA">
        <w:t xml:space="preserve">efore eCommerce,” Bluecore, June 16, 2016, accessed March 22, 2018, www.bluecore.com/blog/gopro-content-marketing/; Manya Chylinski, “Adventures in UGC Marketing, Featuring GoPro,” This Moment, March 10, 2015, accessed June 19, 2018, </w:t>
      </w:r>
      <w:r w:rsidRPr="001E02D5">
        <w:t>www.thismoment.com/content-marketing-blog/adventures-in-ugc-marketing/</w:t>
      </w:r>
      <w:r>
        <w:t>.</w:t>
      </w:r>
    </w:p>
  </w:endnote>
  <w:endnote w:id="36">
    <w:p w14:paraId="3648E681" w14:textId="32E48C59" w:rsidR="00AD5908" w:rsidRPr="005B51EA" w:rsidRDefault="00AD5908" w:rsidP="005B51EA">
      <w:pPr>
        <w:pStyle w:val="Footnote"/>
      </w:pPr>
      <w:r w:rsidRPr="005B51EA">
        <w:rPr>
          <w:rStyle w:val="EndnoteReference"/>
        </w:rPr>
        <w:endnoteRef/>
      </w:r>
      <w:r w:rsidRPr="005B51EA">
        <w:t xml:space="preserve"> Ryan Mac, “The Sky Is Falling for GoPro,” </w:t>
      </w:r>
      <w:r w:rsidRPr="005B51EA">
        <w:rPr>
          <w:i/>
        </w:rPr>
        <w:t>Forbes</w:t>
      </w:r>
      <w:r w:rsidRPr="005B51EA">
        <w:t>, February 2, 2017, accessed March 1, 2018, www.forbes.com/sites/ryanmac/2017/02/02/behind-recall-gopro-karma-drone/#73b234da4ec9.</w:t>
      </w:r>
    </w:p>
  </w:endnote>
  <w:endnote w:id="37">
    <w:p w14:paraId="25BFAB8C" w14:textId="77777777" w:rsidR="00AD5908" w:rsidRPr="005B51EA" w:rsidRDefault="00AD5908" w:rsidP="005B51EA">
      <w:pPr>
        <w:pStyle w:val="Footnote"/>
      </w:pPr>
      <w:r w:rsidRPr="005B51EA">
        <w:rPr>
          <w:rStyle w:val="EndnoteReference"/>
        </w:rPr>
        <w:endnoteRef/>
      </w:r>
      <w:r w:rsidRPr="005B51EA">
        <w:t xml:space="preserve"> Clinton Stark, “GoPro’s Hero 4 Session Cube Camera Is Pure Innovation,” Stark Insider, July 6, 2015, accessed June 21, 2017, www.starkinsider.com/2015/07/gopros-hero-4-session-cube-camera-is-pure-innovation.html.</w:t>
      </w:r>
    </w:p>
  </w:endnote>
  <w:endnote w:id="38">
    <w:p w14:paraId="4524D4AE" w14:textId="2043AC1C" w:rsidR="00AD5908" w:rsidRPr="005B51EA" w:rsidRDefault="00AD5908" w:rsidP="005B51EA">
      <w:pPr>
        <w:pStyle w:val="Footnote"/>
        <w:rPr>
          <w:spacing w:val="-2"/>
        </w:rPr>
      </w:pPr>
      <w:r w:rsidRPr="005B51EA">
        <w:rPr>
          <w:rStyle w:val="EndnoteReference"/>
          <w:spacing w:val="-2"/>
        </w:rPr>
        <w:endnoteRef/>
      </w:r>
      <w:r w:rsidRPr="005B51EA">
        <w:rPr>
          <w:spacing w:val="-2"/>
        </w:rPr>
        <w:t xml:space="preserve"> Tamara Walsh, “3 Major Headwinds to GoPro’s Growth Story: Should Investors Worry?</w:t>
      </w:r>
      <w:r>
        <w:rPr>
          <w:spacing w:val="-2"/>
        </w:rPr>
        <w:t>,</w:t>
      </w:r>
      <w:r w:rsidRPr="005B51EA">
        <w:rPr>
          <w:spacing w:val="-2"/>
        </w:rPr>
        <w:t>” The Motley Fool, January 11, 2016, accessed July 18, 2017, www.fool.com/investing/general/2016/01/11/3-major-headwinds-to-gopros-growth-story-should-in.aspx.</w:t>
      </w:r>
    </w:p>
  </w:endnote>
  <w:endnote w:id="39">
    <w:p w14:paraId="30FFE13E" w14:textId="6F44F5FD" w:rsidR="00AD5908" w:rsidRPr="005B51EA" w:rsidRDefault="00AD5908" w:rsidP="005B51EA">
      <w:pPr>
        <w:pStyle w:val="Footnote"/>
      </w:pPr>
      <w:r w:rsidRPr="005B51EA">
        <w:rPr>
          <w:rStyle w:val="EndnoteReference"/>
        </w:rPr>
        <w:endnoteRef/>
      </w:r>
      <w:r w:rsidRPr="005B51EA">
        <w:t xml:space="preserve"> </w:t>
      </w:r>
      <w:hyperlink r:id="rId2" w:history="1"/>
      <w:r w:rsidRPr="005B51EA">
        <w:t>Huffman, op. cit.</w:t>
      </w:r>
    </w:p>
  </w:endnote>
  <w:endnote w:id="40">
    <w:p w14:paraId="6370CCAE" w14:textId="77777777" w:rsidR="00AD5908" w:rsidRPr="005B51EA" w:rsidRDefault="00AD5908" w:rsidP="005B51EA">
      <w:pPr>
        <w:pStyle w:val="Footnote"/>
      </w:pPr>
      <w:r w:rsidRPr="005B51EA">
        <w:rPr>
          <w:rStyle w:val="EndnoteReference"/>
        </w:rPr>
        <w:endnoteRef/>
      </w:r>
      <w:r w:rsidRPr="005B51EA">
        <w:t xml:space="preserve"> Kyle Anderson, “GoPro Inc (GPRO): Challenges Facing the Stock,” ETF Daily News, October 3, 2014, accessed June 25, 2017, https://etfdailynews.com/2014/10/03/gopro-inc-gpro-challenges-facing-the-stock/.</w:t>
      </w:r>
    </w:p>
  </w:endnote>
  <w:endnote w:id="41">
    <w:p w14:paraId="79692226" w14:textId="5AC3ECFE" w:rsidR="00AD5908" w:rsidRPr="005B51EA" w:rsidRDefault="00AD5908" w:rsidP="005B51EA">
      <w:pPr>
        <w:pStyle w:val="Footnote"/>
      </w:pPr>
      <w:r w:rsidRPr="005B51EA">
        <w:rPr>
          <w:rStyle w:val="EndnoteReference"/>
        </w:rPr>
        <w:endnoteRef/>
      </w:r>
      <w:r w:rsidRPr="005B51EA">
        <w:t xml:space="preserve"> Greenfeld, op. cit.</w:t>
      </w:r>
    </w:p>
  </w:endnote>
  <w:endnote w:id="42">
    <w:p w14:paraId="514FFE12" w14:textId="04E90F06" w:rsidR="00AD5908" w:rsidRPr="005B51EA" w:rsidRDefault="00AD5908" w:rsidP="005B51EA">
      <w:pPr>
        <w:pStyle w:val="Footnote"/>
      </w:pPr>
      <w:r w:rsidRPr="005B51EA">
        <w:rPr>
          <w:rStyle w:val="EndnoteReference"/>
        </w:rPr>
        <w:endnoteRef/>
      </w:r>
      <w:r w:rsidRPr="005B51EA">
        <w:t xml:space="preserve"> Inga Kiderra, “Selfies Reach New Heights with Wearable Drone,” UC San Diego News Center, November 20, 2014, accessed March 2, 2018, http://ucsdnews.ucsd.edu/feature/selfies_reach_new_heights_with_wearable_drone; Business Wire, “Self-Flying, Throw-and-Shoot, Lily Camera Is Unveiled,” May 12, 2015, accessed March 2, 2018, www.businesswire.com/news/home/20150512005462/en/Self-Flying-Throw-and-Shoot-Lily-Camera-Unveiled.</w:t>
      </w:r>
    </w:p>
  </w:endnote>
  <w:endnote w:id="43">
    <w:p w14:paraId="04D2D288" w14:textId="511C2A5C" w:rsidR="00AD5908" w:rsidRPr="005B51EA" w:rsidRDefault="00AD5908" w:rsidP="005B51EA">
      <w:pPr>
        <w:pStyle w:val="Footnote"/>
      </w:pPr>
      <w:r w:rsidRPr="005B51EA">
        <w:rPr>
          <w:rStyle w:val="EndnoteReference"/>
        </w:rPr>
        <w:endnoteRef/>
      </w:r>
      <w:r w:rsidRPr="005B51EA">
        <w:t xml:space="preserve"> Emily Gallagher, “Is GoPro Going to Lose Its Monopoly with the Rise of the Drone?</w:t>
      </w:r>
      <w:r>
        <w:t>,</w:t>
      </w:r>
      <w:r w:rsidRPr="005B51EA">
        <w:t>” Beyond, June 16, 2015, accessed June 18, 2018, https://bynd.com/news-ideas/is-gopro-going-to-lose-its-monopoly-with-the-rise-of-the-drone/.</w:t>
      </w:r>
    </w:p>
  </w:endnote>
  <w:endnote w:id="44">
    <w:p w14:paraId="30ECD903" w14:textId="212E9471" w:rsidR="00F12672" w:rsidRDefault="00AD5908" w:rsidP="005B51EA">
      <w:pPr>
        <w:pStyle w:val="Footnote"/>
      </w:pPr>
      <w:r w:rsidRPr="005B51EA">
        <w:rPr>
          <w:rStyle w:val="EndnoteReference"/>
        </w:rPr>
        <w:endnoteRef/>
      </w:r>
      <w:r w:rsidRPr="005B51EA">
        <w:t xml:space="preserve"> Gartner, Inc., a technology research group, publishes a hype cycle that seeks to identify where technologies are in their path to maturity; Gartner, Inc., “Gartner Hype Cycle,” accessed July 10, 2017, </w:t>
      </w:r>
      <w:r w:rsidR="00F12672" w:rsidRPr="00F12672">
        <w:t>www.gartner.com/</w:t>
      </w:r>
      <w:r w:rsidRPr="005B51EA">
        <w:t>technology/research/</w:t>
      </w:r>
    </w:p>
    <w:p w14:paraId="26E364A7" w14:textId="094E21A2" w:rsidR="00AD5908" w:rsidRPr="005B51EA" w:rsidRDefault="00AD5908" w:rsidP="005B51EA">
      <w:pPr>
        <w:pStyle w:val="Footnote"/>
      </w:pPr>
      <w:r w:rsidRPr="005B51EA">
        <w:t xml:space="preserve">methodologies/hype-cycle.jsp. </w:t>
      </w:r>
    </w:p>
  </w:endnote>
  <w:endnote w:id="45">
    <w:p w14:paraId="7C992BD0" w14:textId="77777777" w:rsidR="00AD5908" w:rsidRPr="005B51EA" w:rsidRDefault="00AD5908" w:rsidP="005B51EA">
      <w:pPr>
        <w:pStyle w:val="Footnote"/>
      </w:pPr>
      <w:r w:rsidRPr="005B51EA">
        <w:rPr>
          <w:rStyle w:val="EndnoteReference"/>
        </w:rPr>
        <w:endnoteRef/>
      </w:r>
      <w:r w:rsidRPr="005B51EA">
        <w:t xml:space="preserve"> Alistair Charlton, “Karma, Drama and How GoPro Fell from Grace,” </w:t>
      </w:r>
      <w:r w:rsidRPr="005B51EA">
        <w:rPr>
          <w:i/>
        </w:rPr>
        <w:t>International Business Times</w:t>
      </w:r>
      <w:r w:rsidRPr="005B51EA">
        <w:t>, December 1, 2016, accessed, July 24, 2017, www.ibtimes.co.uk/karma-drama-how-gopro-fell-grace-1594401.</w:t>
      </w:r>
    </w:p>
  </w:endnote>
  <w:endnote w:id="46">
    <w:p w14:paraId="1B32BFE7" w14:textId="213EBB12" w:rsidR="00AD5908" w:rsidRPr="005B51EA" w:rsidRDefault="00AD5908" w:rsidP="005B51EA">
      <w:pPr>
        <w:pStyle w:val="Footnote"/>
      </w:pPr>
      <w:r w:rsidRPr="005B51EA">
        <w:rPr>
          <w:rStyle w:val="EndnoteReference"/>
        </w:rPr>
        <w:endnoteRef/>
      </w:r>
      <w:r w:rsidRPr="005B51EA">
        <w:t xml:space="preserve"> Mac, “The Sky </w:t>
      </w:r>
      <w:r>
        <w:t>I</w:t>
      </w:r>
      <w:r w:rsidRPr="005B51EA">
        <w:t xml:space="preserve">s Falling for GoPro,” </w:t>
      </w:r>
      <w:r w:rsidRPr="005B51EA">
        <w:rPr>
          <w:color w:val="000000" w:themeColor="text1"/>
        </w:rPr>
        <w:t>op. cit.;</w:t>
      </w:r>
      <w:r w:rsidRPr="005B51EA">
        <w:rPr>
          <w:i/>
        </w:rPr>
        <w:t xml:space="preserve"> </w:t>
      </w:r>
      <w:r w:rsidRPr="005B51EA">
        <w:t>Rishika Sadam, “Delayed Karma: GoPro Pushes Drone Launch to Winter,” Reuters, May 6, 2016, accessed March 3, 2018, www.reuters.com/article/us-gopro-results/delayed-karma-gopro-pushes-drone-launch-to-winter-idUSKCN0XW296.</w:t>
      </w:r>
    </w:p>
  </w:endnote>
  <w:endnote w:id="47">
    <w:p w14:paraId="673C269A" w14:textId="77777777" w:rsidR="00AD5908" w:rsidRPr="005B51EA" w:rsidRDefault="00AD5908" w:rsidP="00D956F1">
      <w:pPr>
        <w:pStyle w:val="Footnote"/>
      </w:pPr>
      <w:r w:rsidRPr="005B51EA">
        <w:rPr>
          <w:rStyle w:val="EndnoteReference"/>
        </w:rPr>
        <w:endnoteRef/>
      </w:r>
      <w:r w:rsidRPr="005B51EA">
        <w:t xml:space="preserve"> Selina Wang, “GoPro Earnings Plunge after New Camera Fails to Impress,” </w:t>
      </w:r>
      <w:r w:rsidRPr="005B51EA">
        <w:rPr>
          <w:i/>
        </w:rPr>
        <w:t>Bloomberg</w:t>
      </w:r>
      <w:r w:rsidRPr="005B51EA">
        <w:t>, February 4, 2016, accessed March 4, 2018, www.bloomberg.com/news/articles/2016-02-03/gopro-earnings-plunge-as-hero4-camera-failed-to-inspirfe-sales.</w:t>
      </w:r>
    </w:p>
  </w:endnote>
  <w:endnote w:id="48">
    <w:p w14:paraId="56C83A5C" w14:textId="769F22FE" w:rsidR="00AD5908" w:rsidRPr="005B51EA" w:rsidRDefault="00AD5908" w:rsidP="005B51EA">
      <w:pPr>
        <w:pStyle w:val="Footnote"/>
      </w:pPr>
      <w:r w:rsidRPr="005B51EA">
        <w:rPr>
          <w:rStyle w:val="EndnoteReference"/>
        </w:rPr>
        <w:endnoteRef/>
      </w:r>
      <w:r w:rsidRPr="005B51EA">
        <w:rPr>
          <w:color w:val="000000" w:themeColor="text1"/>
        </w:rPr>
        <w:t xml:space="preserve"> Bland, op. cit.</w:t>
      </w:r>
    </w:p>
  </w:endnote>
  <w:endnote w:id="49">
    <w:p w14:paraId="5A73B7CF" w14:textId="1C288B8E" w:rsidR="00AD5908" w:rsidRPr="005B51EA" w:rsidRDefault="00AD5908" w:rsidP="005B51EA">
      <w:pPr>
        <w:pStyle w:val="Footnote"/>
      </w:pPr>
      <w:r w:rsidRPr="005B51EA">
        <w:rPr>
          <w:rStyle w:val="EndnoteReference"/>
        </w:rPr>
        <w:endnoteRef/>
      </w:r>
      <w:r w:rsidRPr="005B51EA">
        <w:t xml:space="preserve"> Charlton, op. cit.; Selina Wang, op. cit.; Rick Munarriz, “Can GoPro Stock Bounce Back </w:t>
      </w:r>
      <w:r>
        <w:t>a</w:t>
      </w:r>
      <w:r w:rsidRPr="005B51EA">
        <w:t>fter Last Week's 10% Drop?,” The Motley Fool, March 12, 2017, accessed June 19, 2018, www.fool.com/investing/2017/03/12/can-gopro-stock-bounce-back-after-last-weeks-10-dr.aspx.</w:t>
      </w:r>
    </w:p>
  </w:endnote>
  <w:endnote w:id="50">
    <w:p w14:paraId="245F589E" w14:textId="5A7E8A2C" w:rsidR="00AD5908" w:rsidRPr="005B51EA" w:rsidRDefault="00AD5908" w:rsidP="005B51EA">
      <w:pPr>
        <w:pStyle w:val="Footnote"/>
        <w:rPr>
          <w:spacing w:val="-4"/>
        </w:rPr>
      </w:pPr>
      <w:r w:rsidRPr="005B51EA">
        <w:rPr>
          <w:rStyle w:val="EndnoteReference"/>
          <w:spacing w:val="-4"/>
        </w:rPr>
        <w:endnoteRef/>
      </w:r>
      <w:r w:rsidRPr="005B51EA">
        <w:rPr>
          <w:spacing w:val="-4"/>
        </w:rPr>
        <w:t xml:space="preserve"> Leo Sun, “Why Did GoPro Inc. Waste $20 Million </w:t>
      </w:r>
      <w:r>
        <w:rPr>
          <w:spacing w:val="-4"/>
        </w:rPr>
        <w:t>o</w:t>
      </w:r>
      <w:r w:rsidRPr="005B51EA">
        <w:rPr>
          <w:spacing w:val="-4"/>
        </w:rPr>
        <w:t>n Its Own Stock?</w:t>
      </w:r>
      <w:r>
        <w:rPr>
          <w:spacing w:val="-4"/>
        </w:rPr>
        <w:t>,</w:t>
      </w:r>
      <w:r w:rsidRPr="005B51EA">
        <w:rPr>
          <w:spacing w:val="-4"/>
        </w:rPr>
        <w:t>” The Motley Fool, February 17, 2016, www.fool.com/investing/general/2016/02/17/why-did-gopro-inc-waste-20-million-on-its-own-stoc.aspx</w:t>
      </w:r>
      <w:r w:rsidRPr="005B51EA">
        <w:rPr>
          <w:rStyle w:val="Hyperlink"/>
          <w:spacing w:val="-4"/>
          <w:u w:val="none"/>
        </w:rPr>
        <w:t xml:space="preserve">; </w:t>
      </w:r>
      <w:r w:rsidRPr="005B51EA">
        <w:rPr>
          <w:spacing w:val="-4"/>
        </w:rPr>
        <w:t>Leo Kelion, “GoPro Makes Cutbacks after Drone Crashes,”</w:t>
      </w:r>
      <w:r>
        <w:rPr>
          <w:spacing w:val="-4"/>
        </w:rPr>
        <w:t xml:space="preserve"> </w:t>
      </w:r>
      <w:r w:rsidRPr="005B51EA">
        <w:rPr>
          <w:spacing w:val="-4"/>
        </w:rPr>
        <w:t xml:space="preserve">BBC, November 30, 2016, accessed March 6, 2018, www.bbc.com/news/technology-38161918. </w:t>
      </w:r>
    </w:p>
  </w:endnote>
  <w:endnote w:id="51">
    <w:p w14:paraId="78D765C2" w14:textId="439DE558" w:rsidR="00AD5908" w:rsidRPr="005B51EA" w:rsidRDefault="00AD5908" w:rsidP="005B51EA">
      <w:pPr>
        <w:pStyle w:val="Footnote"/>
      </w:pPr>
      <w:r w:rsidRPr="005B51EA">
        <w:rPr>
          <w:rStyle w:val="EndnoteReference"/>
          <w:color w:val="000000" w:themeColor="text1"/>
        </w:rPr>
        <w:endnoteRef/>
      </w:r>
      <w:r w:rsidRPr="005B51EA">
        <w:t xml:space="preserve"> Huffman, </w:t>
      </w:r>
      <w:r w:rsidRPr="005B51EA">
        <w:rPr>
          <w:color w:val="000000" w:themeColor="text1"/>
        </w:rPr>
        <w:t>op. cit.</w:t>
      </w:r>
      <w:r w:rsidRPr="005B51EA">
        <w:t>; Walsh,</w:t>
      </w:r>
      <w:r w:rsidRPr="005B51EA">
        <w:rPr>
          <w:color w:val="000000" w:themeColor="text1"/>
        </w:rPr>
        <w:t xml:space="preserve"> op. cit.</w:t>
      </w:r>
      <w:r w:rsidRPr="005B51EA">
        <w:t xml:space="preserve"> </w:t>
      </w:r>
    </w:p>
  </w:endnote>
  <w:endnote w:id="52">
    <w:p w14:paraId="7A67C4CD" w14:textId="43878DAE" w:rsidR="00AD5908" w:rsidRPr="005B51EA" w:rsidRDefault="00AD5908" w:rsidP="005B51EA">
      <w:pPr>
        <w:pStyle w:val="Footnote"/>
      </w:pPr>
      <w:r w:rsidRPr="005B51EA">
        <w:rPr>
          <w:rStyle w:val="EndnoteReference"/>
        </w:rPr>
        <w:endnoteRef/>
      </w:r>
      <w:r w:rsidRPr="005B51EA">
        <w:t xml:space="preserve"> Brian Barrett, “GoPro and Periscope Team </w:t>
      </w:r>
      <w:r>
        <w:t>u</w:t>
      </w:r>
      <w:r w:rsidRPr="005B51EA">
        <w:t xml:space="preserve">p So You Can Livestream Being Extreme,” </w:t>
      </w:r>
      <w:r w:rsidRPr="005B51EA">
        <w:rPr>
          <w:i/>
        </w:rPr>
        <w:t>Wired</w:t>
      </w:r>
      <w:r w:rsidRPr="005B51EA">
        <w:t>, January 26, 2016, accessed March 7, 2018, www.wired.com/2016/01/a-new-gopro-and-periscope-team-up-gives-both-a-lift/.</w:t>
      </w:r>
    </w:p>
  </w:endnote>
  <w:endnote w:id="53">
    <w:p w14:paraId="79F5DA17" w14:textId="3FB2CDE5" w:rsidR="00AD5908" w:rsidRPr="005B51EA" w:rsidRDefault="00AD5908" w:rsidP="005B51EA">
      <w:pPr>
        <w:pStyle w:val="Footnote"/>
      </w:pPr>
      <w:r w:rsidRPr="005B51EA">
        <w:rPr>
          <w:rStyle w:val="EndnoteReference"/>
        </w:rPr>
        <w:endnoteRef/>
      </w:r>
      <w:r w:rsidRPr="005B51EA">
        <w:t xml:space="preserve"> Janko Roettgers, “GoPro Acquires Stupeflix, Vemory to Build Better Video Editing Software,” </w:t>
      </w:r>
      <w:r w:rsidRPr="005B51EA">
        <w:rPr>
          <w:i/>
        </w:rPr>
        <w:t>Variety</w:t>
      </w:r>
      <w:r w:rsidRPr="005B51EA">
        <w:t>, February 29, 2016, accessed March 7, 2018, http://variety.com/2016/digital/news/gopro-stupeflix-vemory-acquisition-1201718557/.</w:t>
      </w:r>
    </w:p>
  </w:endnote>
  <w:endnote w:id="54">
    <w:p w14:paraId="4CD357C4" w14:textId="1A1D29FA" w:rsidR="00AD5908" w:rsidRPr="005B51EA" w:rsidRDefault="00AD5908" w:rsidP="005B51EA">
      <w:pPr>
        <w:pStyle w:val="Footnote"/>
      </w:pPr>
      <w:r w:rsidRPr="005B51EA">
        <w:rPr>
          <w:rStyle w:val="EndnoteReference"/>
        </w:rPr>
        <w:endnoteRef/>
      </w:r>
      <w:r w:rsidRPr="005B51EA">
        <w:t xml:space="preserve"> Janko Roettgers, “GoPro’s New Strategic Focus: The Plan to Expand into Original Content,” </w:t>
      </w:r>
      <w:r w:rsidRPr="005B51EA">
        <w:rPr>
          <w:i/>
        </w:rPr>
        <w:t>Variety</w:t>
      </w:r>
      <w:r w:rsidRPr="005B51EA">
        <w:t xml:space="preserve">, </w:t>
      </w:r>
      <w:r>
        <w:t xml:space="preserve">August 31, 2016, </w:t>
      </w:r>
      <w:r w:rsidRPr="005B51EA">
        <w:t>accessed June 19, 2018, https://variety.com/2016/biz/features/camera-company-gopro-1201846760/.</w:t>
      </w:r>
    </w:p>
  </w:endnote>
  <w:endnote w:id="55">
    <w:p w14:paraId="498664C4" w14:textId="77777777" w:rsidR="00AD5908" w:rsidRPr="005B51EA" w:rsidRDefault="00AD5908" w:rsidP="005B51EA">
      <w:pPr>
        <w:pStyle w:val="Footnote"/>
      </w:pPr>
      <w:r w:rsidRPr="005B51EA">
        <w:rPr>
          <w:rStyle w:val="EndnoteReference"/>
        </w:rPr>
        <w:endnoteRef/>
      </w:r>
      <w:r w:rsidRPr="005B51EA">
        <w:t xml:space="preserve"> Ibid.</w:t>
      </w:r>
    </w:p>
  </w:endnote>
  <w:endnote w:id="56">
    <w:p w14:paraId="43D49A74" w14:textId="425321EE" w:rsidR="00AD5908" w:rsidRPr="005B51EA" w:rsidRDefault="00AD5908" w:rsidP="005B51EA">
      <w:pPr>
        <w:pStyle w:val="Footnote"/>
      </w:pPr>
      <w:r w:rsidRPr="005B51EA">
        <w:rPr>
          <w:rStyle w:val="EndnoteReference"/>
        </w:rPr>
        <w:endnoteRef/>
      </w:r>
      <w:r w:rsidRPr="005B51EA">
        <w:t xml:space="preserve"> Joe Bacaron, “GoPro Karma Recall News: Affected Customers Receive GoPro Hero 5 Black s ‘Thank You,’” BREATHEcast, November 30, 2016, accessed March 8, 2018, www.breathecast.com/articles/gopro-karma-recall-news-affected-customers-get-gopro-hero-5-black-for-their-troubles-36804/.</w:t>
      </w:r>
    </w:p>
  </w:endnote>
  <w:endnote w:id="57">
    <w:p w14:paraId="4E363985" w14:textId="73F45FB8" w:rsidR="00AD5908" w:rsidRPr="005B51EA" w:rsidRDefault="00AD5908" w:rsidP="005B51EA">
      <w:pPr>
        <w:pStyle w:val="Footnote"/>
        <w:rPr>
          <w:spacing w:val="-2"/>
        </w:rPr>
      </w:pPr>
      <w:r w:rsidRPr="005B51EA">
        <w:rPr>
          <w:rStyle w:val="EndnoteReference"/>
          <w:spacing w:val="-2"/>
        </w:rPr>
        <w:endnoteRef/>
      </w:r>
      <w:r w:rsidRPr="005B51EA">
        <w:rPr>
          <w:spacing w:val="-2"/>
        </w:rPr>
        <w:t xml:space="preserve"> Hillary Grigonis, “Sales Are High for GoPro, but Confidence in the Firm Drops after Karma Recall,” Digital Trends, February 2, 2017, accessed March 8, 2018, www.digitaltrends.com/photography/gopro-reports-mixed-2016-financials/. </w:t>
      </w:r>
    </w:p>
  </w:endnote>
  <w:endnote w:id="58">
    <w:p w14:paraId="114973F1" w14:textId="70255B2F" w:rsidR="00AD5908" w:rsidRPr="005B51EA" w:rsidRDefault="00AD5908" w:rsidP="005B51EA">
      <w:pPr>
        <w:pStyle w:val="Footnote"/>
      </w:pPr>
      <w:r w:rsidRPr="005B51EA">
        <w:rPr>
          <w:rStyle w:val="EndnoteReference"/>
        </w:rPr>
        <w:endnoteRef/>
      </w:r>
      <w:r w:rsidRPr="005B51EA">
        <w:t xml:space="preserve"> Ibid.; Mac, “The Sky </w:t>
      </w:r>
      <w:r>
        <w:t>I</w:t>
      </w:r>
      <w:r w:rsidRPr="005B51EA">
        <w:t xml:space="preserve">s Falling for GoPro,” op. cit.; April Glaser, “GoPro’s Future </w:t>
      </w:r>
      <w:r>
        <w:t>I</w:t>
      </w:r>
      <w:r w:rsidRPr="005B51EA">
        <w:t xml:space="preserve">s Now Tied to the Revival of </w:t>
      </w:r>
      <w:r>
        <w:t>I</w:t>
      </w:r>
      <w:r w:rsidRPr="005B51EA">
        <w:t xml:space="preserve">ts Karma Drone—The One That Fell </w:t>
      </w:r>
      <w:r>
        <w:t>o</w:t>
      </w:r>
      <w:r w:rsidRPr="005B51EA">
        <w:t xml:space="preserve">ut of the Sky Last Year,” Recode, February 1, 2017, accessed June 19, 2018, www.recode.net/2017/2/1/14467292/gopro-relaunching-karma-drone-recall; Wang, op. cit. </w:t>
      </w:r>
    </w:p>
  </w:endnote>
  <w:endnote w:id="59">
    <w:p w14:paraId="49F1A91C" w14:textId="5EAEF2B8" w:rsidR="00AD5908" w:rsidRPr="00EC7A00" w:rsidRDefault="00AD5908" w:rsidP="005B51EA">
      <w:pPr>
        <w:pStyle w:val="Footnote"/>
        <w:rPr>
          <w:spacing w:val="-2"/>
        </w:rPr>
      </w:pPr>
      <w:r w:rsidRPr="005B51EA">
        <w:rPr>
          <w:rStyle w:val="EndnoteReference"/>
          <w:spacing w:val="-2"/>
        </w:rPr>
        <w:endnoteRef/>
      </w:r>
      <w:r w:rsidRPr="005B51EA">
        <w:rPr>
          <w:spacing w:val="-2"/>
        </w:rPr>
        <w:t xml:space="preserve"> Brittany Hillen, “GoPro to Discontinue Three Cameras and Exit Entry-Level Market,” DPReview</w:t>
      </w:r>
      <w:r w:rsidRPr="00EC7A00">
        <w:rPr>
          <w:spacing w:val="-2"/>
        </w:rPr>
        <w:t>, February 5, 2016, accessed March 8, 2018, www.dpreview.com/news/6451740776/gopro-to-discontinue-three-cameras-and-exit-entry-level-market.</w:t>
      </w:r>
    </w:p>
  </w:endnote>
  <w:endnote w:id="60">
    <w:p w14:paraId="56F178BA" w14:textId="78A277CC" w:rsidR="00AD5908" w:rsidRPr="00BD2B9B" w:rsidRDefault="00AD5908" w:rsidP="005B51EA">
      <w:pPr>
        <w:pStyle w:val="Footnote"/>
      </w:pPr>
      <w:r w:rsidRPr="00EC7A00">
        <w:rPr>
          <w:rStyle w:val="EndnoteReference"/>
          <w:color w:val="000000" w:themeColor="text1"/>
        </w:rPr>
        <w:endnoteRef/>
      </w:r>
      <w:r w:rsidRPr="00EC7A00">
        <w:rPr>
          <w:color w:val="000000" w:themeColor="text1"/>
        </w:rPr>
        <w:t xml:space="preserve"> “Global Action Camera Market 2015–2019—Popularity of Social Networking Sites &amp; Rise in Number of New Entrants,” Cision, February 25, 2015, accessed June 18, 2017, </w:t>
      </w:r>
      <w:r w:rsidRPr="00EC7A00">
        <w:t>www.prnewswire.com/news-releases/global-action-camera-market-2015-2019---popularity-of-social-networking-sites--rise-in-number-of-new-entrants-300041294.html.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8508DA" w14:textId="77777777" w:rsidR="00AD5908" w:rsidRDefault="00AD5908" w:rsidP="00D75295">
      <w:r>
        <w:separator/>
      </w:r>
    </w:p>
  </w:footnote>
  <w:footnote w:type="continuationSeparator" w:id="0">
    <w:p w14:paraId="4D166479" w14:textId="77777777" w:rsidR="00AD5908" w:rsidRDefault="00AD5908"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19EBD" w14:textId="4D1C1C1A" w:rsidR="00AD5908" w:rsidRPr="00C92CC4" w:rsidRDefault="00AD590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D00AB">
      <w:rPr>
        <w:rFonts w:ascii="Arial" w:hAnsi="Arial"/>
        <w:b/>
        <w:noProof/>
      </w:rPr>
      <w:t>13</w:t>
    </w:r>
    <w:r>
      <w:rPr>
        <w:rFonts w:ascii="Arial" w:hAnsi="Arial"/>
        <w:b/>
      </w:rPr>
      <w:fldChar w:fldCharType="end"/>
    </w:r>
    <w:r>
      <w:rPr>
        <w:rFonts w:ascii="Arial" w:hAnsi="Arial"/>
        <w:b/>
      </w:rPr>
      <w:tab/>
      <w:t>9B18A049</w:t>
    </w:r>
  </w:p>
  <w:p w14:paraId="0F23A16A" w14:textId="77777777" w:rsidR="00AD5908" w:rsidRDefault="00AD5908" w:rsidP="00D13667">
    <w:pPr>
      <w:pStyle w:val="Header"/>
      <w:tabs>
        <w:tab w:val="clear" w:pos="4680"/>
      </w:tabs>
      <w:rPr>
        <w:sz w:val="18"/>
        <w:szCs w:val="18"/>
      </w:rPr>
    </w:pPr>
  </w:p>
  <w:p w14:paraId="64F4106F" w14:textId="77777777" w:rsidR="00AD5908" w:rsidRPr="00C92CC4" w:rsidRDefault="00AD5908"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509EE"/>
    <w:multiLevelType w:val="hybridMultilevel"/>
    <w:tmpl w:val="3DE0442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5341711"/>
    <w:multiLevelType w:val="hybridMultilevel"/>
    <w:tmpl w:val="25E66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686549"/>
    <w:multiLevelType w:val="hybridMultilevel"/>
    <w:tmpl w:val="CE729108"/>
    <w:lvl w:ilvl="0" w:tplc="4409000F">
      <w:start w:val="3"/>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8791186"/>
    <w:multiLevelType w:val="multilevel"/>
    <w:tmpl w:val="0BE6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04EB2"/>
    <w:multiLevelType w:val="hybridMultilevel"/>
    <w:tmpl w:val="8326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42B70"/>
    <w:multiLevelType w:val="hybridMultilevel"/>
    <w:tmpl w:val="4BC8CCC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D8233FD"/>
    <w:multiLevelType w:val="hybridMultilevel"/>
    <w:tmpl w:val="228497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87834"/>
    <w:multiLevelType w:val="hybridMultilevel"/>
    <w:tmpl w:val="55F407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244E79"/>
    <w:multiLevelType w:val="hybridMultilevel"/>
    <w:tmpl w:val="579C6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FCE7295"/>
    <w:multiLevelType w:val="hybridMultilevel"/>
    <w:tmpl w:val="AC5CF2B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3AD747A"/>
    <w:multiLevelType w:val="hybridMultilevel"/>
    <w:tmpl w:val="3BAA6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336C9C"/>
    <w:multiLevelType w:val="hybridMultilevel"/>
    <w:tmpl w:val="DF6A9548"/>
    <w:lvl w:ilvl="0" w:tplc="4409001B">
      <w:start w:val="1"/>
      <w:numFmt w:val="lowerRoman"/>
      <w:lvlText w:val="%1."/>
      <w:lvlJc w:val="righ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4D515058"/>
    <w:multiLevelType w:val="hybridMultilevel"/>
    <w:tmpl w:val="2FAE91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1B438D8"/>
    <w:multiLevelType w:val="hybridMultilevel"/>
    <w:tmpl w:val="9392D294"/>
    <w:lvl w:ilvl="0" w:tplc="9A64686C">
      <w:start w:val="1"/>
      <w:numFmt w:val="decimal"/>
      <w:lvlText w:val="%1."/>
      <w:lvlJc w:val="left"/>
      <w:pPr>
        <w:ind w:left="360" w:hanging="360"/>
      </w:pPr>
      <w:rPr>
        <w:rFonts w:hint="default"/>
        <w:b/>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9177D99"/>
    <w:multiLevelType w:val="hybridMultilevel"/>
    <w:tmpl w:val="6E4026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CC24AF3"/>
    <w:multiLevelType w:val="hybridMultilevel"/>
    <w:tmpl w:val="9392D294"/>
    <w:lvl w:ilvl="0" w:tplc="9A64686C">
      <w:start w:val="1"/>
      <w:numFmt w:val="decimal"/>
      <w:lvlText w:val="%1."/>
      <w:lvlJc w:val="left"/>
      <w:pPr>
        <w:ind w:left="360" w:hanging="360"/>
      </w:pPr>
      <w:rPr>
        <w:rFonts w:hint="default"/>
        <w:b/>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532E13"/>
    <w:multiLevelType w:val="hybridMultilevel"/>
    <w:tmpl w:val="9B5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A7F601F"/>
    <w:multiLevelType w:val="hybridMultilevel"/>
    <w:tmpl w:val="B82C1C9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6B5E325F"/>
    <w:multiLevelType w:val="hybridMultilevel"/>
    <w:tmpl w:val="F496DB0E"/>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741B0609"/>
    <w:multiLevelType w:val="hybridMultilevel"/>
    <w:tmpl w:val="C936904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8360ADD"/>
    <w:multiLevelType w:val="hybridMultilevel"/>
    <w:tmpl w:val="FB1AA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19"/>
  </w:num>
  <w:num w:numId="3">
    <w:abstractNumId w:val="10"/>
  </w:num>
  <w:num w:numId="4">
    <w:abstractNumId w:val="25"/>
  </w:num>
  <w:num w:numId="5">
    <w:abstractNumId w:val="12"/>
  </w:num>
  <w:num w:numId="6">
    <w:abstractNumId w:val="21"/>
  </w:num>
  <w:num w:numId="7">
    <w:abstractNumId w:val="2"/>
  </w:num>
  <w:num w:numId="8">
    <w:abstractNumId w:val="15"/>
  </w:num>
  <w:num w:numId="9">
    <w:abstractNumId w:val="24"/>
  </w:num>
  <w:num w:numId="10">
    <w:abstractNumId w:val="4"/>
  </w:num>
  <w:num w:numId="11">
    <w:abstractNumId w:val="23"/>
  </w:num>
  <w:num w:numId="12">
    <w:abstractNumId w:val="14"/>
  </w:num>
  <w:num w:numId="13">
    <w:abstractNumId w:val="0"/>
  </w:num>
  <w:num w:numId="14">
    <w:abstractNumId w:val="22"/>
  </w:num>
  <w:num w:numId="15">
    <w:abstractNumId w:val="11"/>
  </w:num>
  <w:num w:numId="16">
    <w:abstractNumId w:val="6"/>
  </w:num>
  <w:num w:numId="17">
    <w:abstractNumId w:val="13"/>
  </w:num>
  <w:num w:numId="18">
    <w:abstractNumId w:val="3"/>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26"/>
  </w:num>
  <w:num w:numId="22">
    <w:abstractNumId w:val="5"/>
  </w:num>
  <w:num w:numId="23">
    <w:abstractNumId w:val="20"/>
  </w:num>
  <w:num w:numId="24">
    <w:abstractNumId w:val="18"/>
  </w:num>
  <w:num w:numId="25">
    <w:abstractNumId w:val="1"/>
  </w:num>
  <w:num w:numId="26">
    <w:abstractNumId w:val="7"/>
  </w:num>
  <w:num w:numId="27">
    <w:abstractNumId w:val="8"/>
  </w:num>
  <w:num w:numId="28">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5CE3"/>
    <w:rsid w:val="0000730F"/>
    <w:rsid w:val="00007334"/>
    <w:rsid w:val="00010AA5"/>
    <w:rsid w:val="00012ECA"/>
    <w:rsid w:val="00013360"/>
    <w:rsid w:val="00013BC9"/>
    <w:rsid w:val="00016759"/>
    <w:rsid w:val="000216CE"/>
    <w:rsid w:val="00024ED4"/>
    <w:rsid w:val="00025383"/>
    <w:rsid w:val="00025DC7"/>
    <w:rsid w:val="00026F93"/>
    <w:rsid w:val="00033271"/>
    <w:rsid w:val="00035F09"/>
    <w:rsid w:val="00044ECC"/>
    <w:rsid w:val="000531D3"/>
    <w:rsid w:val="0005646B"/>
    <w:rsid w:val="00056AED"/>
    <w:rsid w:val="00056D81"/>
    <w:rsid w:val="00056E4D"/>
    <w:rsid w:val="00064721"/>
    <w:rsid w:val="00074533"/>
    <w:rsid w:val="00074D2F"/>
    <w:rsid w:val="00074E50"/>
    <w:rsid w:val="00080F1A"/>
    <w:rsid w:val="0008102D"/>
    <w:rsid w:val="00084BFC"/>
    <w:rsid w:val="00086B26"/>
    <w:rsid w:val="00093732"/>
    <w:rsid w:val="00094C0E"/>
    <w:rsid w:val="000951F2"/>
    <w:rsid w:val="000A146D"/>
    <w:rsid w:val="000A4470"/>
    <w:rsid w:val="000B181F"/>
    <w:rsid w:val="000C5880"/>
    <w:rsid w:val="000C6FD2"/>
    <w:rsid w:val="000D7091"/>
    <w:rsid w:val="000D7395"/>
    <w:rsid w:val="000D7816"/>
    <w:rsid w:val="000D7EE1"/>
    <w:rsid w:val="000E12BE"/>
    <w:rsid w:val="000E1F0C"/>
    <w:rsid w:val="000E2DB4"/>
    <w:rsid w:val="000E5EEF"/>
    <w:rsid w:val="000E746C"/>
    <w:rsid w:val="000F0C22"/>
    <w:rsid w:val="000F2494"/>
    <w:rsid w:val="000F6B09"/>
    <w:rsid w:val="000F6FDC"/>
    <w:rsid w:val="000F7427"/>
    <w:rsid w:val="00104567"/>
    <w:rsid w:val="00104916"/>
    <w:rsid w:val="00104AA7"/>
    <w:rsid w:val="0012732D"/>
    <w:rsid w:val="00133644"/>
    <w:rsid w:val="0013685D"/>
    <w:rsid w:val="00137096"/>
    <w:rsid w:val="00140313"/>
    <w:rsid w:val="00143819"/>
    <w:rsid w:val="00143F25"/>
    <w:rsid w:val="00147DFB"/>
    <w:rsid w:val="00152682"/>
    <w:rsid w:val="00154FC9"/>
    <w:rsid w:val="0016070C"/>
    <w:rsid w:val="00174818"/>
    <w:rsid w:val="00174A73"/>
    <w:rsid w:val="00177E92"/>
    <w:rsid w:val="0018445E"/>
    <w:rsid w:val="0019241A"/>
    <w:rsid w:val="00192A18"/>
    <w:rsid w:val="00196E14"/>
    <w:rsid w:val="00197E64"/>
    <w:rsid w:val="001A21F7"/>
    <w:rsid w:val="001A22D1"/>
    <w:rsid w:val="001A3C3F"/>
    <w:rsid w:val="001A752D"/>
    <w:rsid w:val="001A757E"/>
    <w:rsid w:val="001B5032"/>
    <w:rsid w:val="001B5257"/>
    <w:rsid w:val="001C19E2"/>
    <w:rsid w:val="001C6447"/>
    <w:rsid w:val="001C756A"/>
    <w:rsid w:val="001C7777"/>
    <w:rsid w:val="001D344B"/>
    <w:rsid w:val="001D5C3B"/>
    <w:rsid w:val="001E02D5"/>
    <w:rsid w:val="001E364F"/>
    <w:rsid w:val="001F226B"/>
    <w:rsid w:val="001F31F9"/>
    <w:rsid w:val="001F3AF5"/>
    <w:rsid w:val="001F4222"/>
    <w:rsid w:val="00203AA1"/>
    <w:rsid w:val="0021084B"/>
    <w:rsid w:val="00213E98"/>
    <w:rsid w:val="002171F9"/>
    <w:rsid w:val="002245F6"/>
    <w:rsid w:val="0022607B"/>
    <w:rsid w:val="0023081A"/>
    <w:rsid w:val="00230AB4"/>
    <w:rsid w:val="00236ACB"/>
    <w:rsid w:val="00243C1A"/>
    <w:rsid w:val="00246B6C"/>
    <w:rsid w:val="0025437B"/>
    <w:rsid w:val="00265FA8"/>
    <w:rsid w:val="00285397"/>
    <w:rsid w:val="00285E9F"/>
    <w:rsid w:val="00286BE8"/>
    <w:rsid w:val="0029598E"/>
    <w:rsid w:val="00296BD1"/>
    <w:rsid w:val="00297C16"/>
    <w:rsid w:val="002A24A9"/>
    <w:rsid w:val="002A5423"/>
    <w:rsid w:val="002B0EC9"/>
    <w:rsid w:val="002B535B"/>
    <w:rsid w:val="002C2D52"/>
    <w:rsid w:val="002C33E0"/>
    <w:rsid w:val="002C3CCC"/>
    <w:rsid w:val="002D5F90"/>
    <w:rsid w:val="002D6FEF"/>
    <w:rsid w:val="002E4AD8"/>
    <w:rsid w:val="002F460C"/>
    <w:rsid w:val="002F48D6"/>
    <w:rsid w:val="002F5588"/>
    <w:rsid w:val="00300488"/>
    <w:rsid w:val="00317391"/>
    <w:rsid w:val="003175D7"/>
    <w:rsid w:val="003210D7"/>
    <w:rsid w:val="00326216"/>
    <w:rsid w:val="0033167A"/>
    <w:rsid w:val="00336580"/>
    <w:rsid w:val="00341B9B"/>
    <w:rsid w:val="003423A1"/>
    <w:rsid w:val="00343AE9"/>
    <w:rsid w:val="00354899"/>
    <w:rsid w:val="00355FD6"/>
    <w:rsid w:val="003620C0"/>
    <w:rsid w:val="00364A5C"/>
    <w:rsid w:val="0036575D"/>
    <w:rsid w:val="00373FB1"/>
    <w:rsid w:val="00381702"/>
    <w:rsid w:val="00383414"/>
    <w:rsid w:val="003847F5"/>
    <w:rsid w:val="0038793B"/>
    <w:rsid w:val="003918D6"/>
    <w:rsid w:val="00393AB2"/>
    <w:rsid w:val="00396C76"/>
    <w:rsid w:val="00397022"/>
    <w:rsid w:val="003A3220"/>
    <w:rsid w:val="003A7058"/>
    <w:rsid w:val="003B2F22"/>
    <w:rsid w:val="003B30D8"/>
    <w:rsid w:val="003B462E"/>
    <w:rsid w:val="003B7328"/>
    <w:rsid w:val="003B7E19"/>
    <w:rsid w:val="003B7EF2"/>
    <w:rsid w:val="003C23D0"/>
    <w:rsid w:val="003C3FA4"/>
    <w:rsid w:val="003C5021"/>
    <w:rsid w:val="003D0BA1"/>
    <w:rsid w:val="003E0794"/>
    <w:rsid w:val="003E1901"/>
    <w:rsid w:val="003E1964"/>
    <w:rsid w:val="003E2366"/>
    <w:rsid w:val="003E4624"/>
    <w:rsid w:val="003F2B0C"/>
    <w:rsid w:val="003F46E8"/>
    <w:rsid w:val="003F66F5"/>
    <w:rsid w:val="0040471C"/>
    <w:rsid w:val="004055CD"/>
    <w:rsid w:val="0041026A"/>
    <w:rsid w:val="004105B2"/>
    <w:rsid w:val="00412900"/>
    <w:rsid w:val="00420D10"/>
    <w:rsid w:val="004221E4"/>
    <w:rsid w:val="00425161"/>
    <w:rsid w:val="004273F8"/>
    <w:rsid w:val="00433F6C"/>
    <w:rsid w:val="004355A3"/>
    <w:rsid w:val="00437D1E"/>
    <w:rsid w:val="00437DE3"/>
    <w:rsid w:val="00446546"/>
    <w:rsid w:val="00452769"/>
    <w:rsid w:val="004533DB"/>
    <w:rsid w:val="00454FA7"/>
    <w:rsid w:val="00456112"/>
    <w:rsid w:val="00461C82"/>
    <w:rsid w:val="00465348"/>
    <w:rsid w:val="00472B1F"/>
    <w:rsid w:val="00477F08"/>
    <w:rsid w:val="004879BC"/>
    <w:rsid w:val="0049086F"/>
    <w:rsid w:val="00492671"/>
    <w:rsid w:val="00495BDB"/>
    <w:rsid w:val="004979A5"/>
    <w:rsid w:val="004A1BA0"/>
    <w:rsid w:val="004A4301"/>
    <w:rsid w:val="004B1CCB"/>
    <w:rsid w:val="004B632F"/>
    <w:rsid w:val="004B70FB"/>
    <w:rsid w:val="004C11FF"/>
    <w:rsid w:val="004D1179"/>
    <w:rsid w:val="004D2E7E"/>
    <w:rsid w:val="004D3FB1"/>
    <w:rsid w:val="004D6F21"/>
    <w:rsid w:val="004D73A5"/>
    <w:rsid w:val="004E1EB2"/>
    <w:rsid w:val="004E7113"/>
    <w:rsid w:val="00501381"/>
    <w:rsid w:val="005160F1"/>
    <w:rsid w:val="00522079"/>
    <w:rsid w:val="00524857"/>
    <w:rsid w:val="00524F2F"/>
    <w:rsid w:val="00527E5C"/>
    <w:rsid w:val="00532CF5"/>
    <w:rsid w:val="00534A35"/>
    <w:rsid w:val="00542A45"/>
    <w:rsid w:val="00542C09"/>
    <w:rsid w:val="005528CB"/>
    <w:rsid w:val="00561F56"/>
    <w:rsid w:val="005632B1"/>
    <w:rsid w:val="0056385C"/>
    <w:rsid w:val="00566771"/>
    <w:rsid w:val="005742CE"/>
    <w:rsid w:val="00581E2E"/>
    <w:rsid w:val="005826D1"/>
    <w:rsid w:val="005845A9"/>
    <w:rsid w:val="00584F15"/>
    <w:rsid w:val="00587F3D"/>
    <w:rsid w:val="0059514B"/>
    <w:rsid w:val="00596436"/>
    <w:rsid w:val="005A1B0F"/>
    <w:rsid w:val="005A2947"/>
    <w:rsid w:val="005A5CE5"/>
    <w:rsid w:val="005A6228"/>
    <w:rsid w:val="005A6357"/>
    <w:rsid w:val="005B51EA"/>
    <w:rsid w:val="005B55FE"/>
    <w:rsid w:val="005C2FA3"/>
    <w:rsid w:val="005D00AB"/>
    <w:rsid w:val="005D1D7E"/>
    <w:rsid w:val="005D6CD3"/>
    <w:rsid w:val="005E4DDF"/>
    <w:rsid w:val="005F2B7F"/>
    <w:rsid w:val="005F2D6E"/>
    <w:rsid w:val="005F402D"/>
    <w:rsid w:val="005F54C1"/>
    <w:rsid w:val="005F60F9"/>
    <w:rsid w:val="00614733"/>
    <w:rsid w:val="00614A72"/>
    <w:rsid w:val="006163F7"/>
    <w:rsid w:val="006205C6"/>
    <w:rsid w:val="00622085"/>
    <w:rsid w:val="00627C63"/>
    <w:rsid w:val="0063350B"/>
    <w:rsid w:val="006356E1"/>
    <w:rsid w:val="006357B6"/>
    <w:rsid w:val="00637394"/>
    <w:rsid w:val="006424BF"/>
    <w:rsid w:val="00645148"/>
    <w:rsid w:val="006508E4"/>
    <w:rsid w:val="00652606"/>
    <w:rsid w:val="006610F3"/>
    <w:rsid w:val="00663442"/>
    <w:rsid w:val="00664CB6"/>
    <w:rsid w:val="00676127"/>
    <w:rsid w:val="00680FC2"/>
    <w:rsid w:val="00684486"/>
    <w:rsid w:val="006857DA"/>
    <w:rsid w:val="006946EE"/>
    <w:rsid w:val="006A219B"/>
    <w:rsid w:val="006A58A9"/>
    <w:rsid w:val="006A606D"/>
    <w:rsid w:val="006C0371"/>
    <w:rsid w:val="006C08B6"/>
    <w:rsid w:val="006C0B1A"/>
    <w:rsid w:val="006C3E93"/>
    <w:rsid w:val="006C6065"/>
    <w:rsid w:val="006C6820"/>
    <w:rsid w:val="006C7A46"/>
    <w:rsid w:val="006C7D52"/>
    <w:rsid w:val="006C7F9F"/>
    <w:rsid w:val="006D3C5F"/>
    <w:rsid w:val="006D417C"/>
    <w:rsid w:val="006E063C"/>
    <w:rsid w:val="006E0BDC"/>
    <w:rsid w:val="006E1D50"/>
    <w:rsid w:val="006E2F6D"/>
    <w:rsid w:val="006E58F6"/>
    <w:rsid w:val="006E77E1"/>
    <w:rsid w:val="006E7A37"/>
    <w:rsid w:val="006F131D"/>
    <w:rsid w:val="00700025"/>
    <w:rsid w:val="00701CE7"/>
    <w:rsid w:val="00705F61"/>
    <w:rsid w:val="007079F9"/>
    <w:rsid w:val="00710D15"/>
    <w:rsid w:val="00711642"/>
    <w:rsid w:val="00714B20"/>
    <w:rsid w:val="00720EAF"/>
    <w:rsid w:val="00741C36"/>
    <w:rsid w:val="00743103"/>
    <w:rsid w:val="007507C6"/>
    <w:rsid w:val="00751E0B"/>
    <w:rsid w:val="00752BCD"/>
    <w:rsid w:val="007537A0"/>
    <w:rsid w:val="00754562"/>
    <w:rsid w:val="007603EA"/>
    <w:rsid w:val="00762E69"/>
    <w:rsid w:val="00764C76"/>
    <w:rsid w:val="00766DA1"/>
    <w:rsid w:val="007676A8"/>
    <w:rsid w:val="0077107C"/>
    <w:rsid w:val="007731F0"/>
    <w:rsid w:val="00774362"/>
    <w:rsid w:val="00775A9E"/>
    <w:rsid w:val="00775E9D"/>
    <w:rsid w:val="007760DB"/>
    <w:rsid w:val="00780D94"/>
    <w:rsid w:val="0078495A"/>
    <w:rsid w:val="007866A6"/>
    <w:rsid w:val="0079270B"/>
    <w:rsid w:val="00794095"/>
    <w:rsid w:val="0079463E"/>
    <w:rsid w:val="007A130D"/>
    <w:rsid w:val="007A2F48"/>
    <w:rsid w:val="007A7C3D"/>
    <w:rsid w:val="007B10C3"/>
    <w:rsid w:val="007B1EE1"/>
    <w:rsid w:val="007B7540"/>
    <w:rsid w:val="007C1B38"/>
    <w:rsid w:val="007C67CA"/>
    <w:rsid w:val="007D1A2D"/>
    <w:rsid w:val="007D2009"/>
    <w:rsid w:val="007D4102"/>
    <w:rsid w:val="007D6A9D"/>
    <w:rsid w:val="007D6BFC"/>
    <w:rsid w:val="007E0179"/>
    <w:rsid w:val="007E036E"/>
    <w:rsid w:val="007E5213"/>
    <w:rsid w:val="007E54A7"/>
    <w:rsid w:val="007E7138"/>
    <w:rsid w:val="007F14DF"/>
    <w:rsid w:val="007F43B7"/>
    <w:rsid w:val="007F4F90"/>
    <w:rsid w:val="007F7EC4"/>
    <w:rsid w:val="008029E0"/>
    <w:rsid w:val="0080610A"/>
    <w:rsid w:val="00811401"/>
    <w:rsid w:val="00812BCB"/>
    <w:rsid w:val="00815361"/>
    <w:rsid w:val="00821FFC"/>
    <w:rsid w:val="0082486F"/>
    <w:rsid w:val="0082649E"/>
    <w:rsid w:val="008271CA"/>
    <w:rsid w:val="0083669B"/>
    <w:rsid w:val="008442C9"/>
    <w:rsid w:val="00845A1E"/>
    <w:rsid w:val="00846327"/>
    <w:rsid w:val="008467D5"/>
    <w:rsid w:val="00847B8E"/>
    <w:rsid w:val="0085057A"/>
    <w:rsid w:val="008526A1"/>
    <w:rsid w:val="00852D5B"/>
    <w:rsid w:val="0085430E"/>
    <w:rsid w:val="008554C3"/>
    <w:rsid w:val="00860DCD"/>
    <w:rsid w:val="008661B0"/>
    <w:rsid w:val="008725CF"/>
    <w:rsid w:val="00873F14"/>
    <w:rsid w:val="00874FD0"/>
    <w:rsid w:val="008814AE"/>
    <w:rsid w:val="0088554E"/>
    <w:rsid w:val="00890F92"/>
    <w:rsid w:val="008929FF"/>
    <w:rsid w:val="008A4DC4"/>
    <w:rsid w:val="008A68FA"/>
    <w:rsid w:val="008B0139"/>
    <w:rsid w:val="008B0A80"/>
    <w:rsid w:val="008B1F62"/>
    <w:rsid w:val="008B438C"/>
    <w:rsid w:val="008D06CA"/>
    <w:rsid w:val="008D319A"/>
    <w:rsid w:val="008D3A46"/>
    <w:rsid w:val="008D3A64"/>
    <w:rsid w:val="008D5BD2"/>
    <w:rsid w:val="008E39B1"/>
    <w:rsid w:val="008E3C99"/>
    <w:rsid w:val="008E4418"/>
    <w:rsid w:val="008F2385"/>
    <w:rsid w:val="008F2F63"/>
    <w:rsid w:val="008F36BA"/>
    <w:rsid w:val="008F5859"/>
    <w:rsid w:val="00905E6E"/>
    <w:rsid w:val="009067A4"/>
    <w:rsid w:val="00913238"/>
    <w:rsid w:val="00913B18"/>
    <w:rsid w:val="009274BE"/>
    <w:rsid w:val="00930885"/>
    <w:rsid w:val="00932591"/>
    <w:rsid w:val="00933D68"/>
    <w:rsid w:val="00933FB7"/>
    <w:rsid w:val="009340DB"/>
    <w:rsid w:val="0094618C"/>
    <w:rsid w:val="0094693B"/>
    <w:rsid w:val="0095623C"/>
    <w:rsid w:val="0095684B"/>
    <w:rsid w:val="00957659"/>
    <w:rsid w:val="00961005"/>
    <w:rsid w:val="00961922"/>
    <w:rsid w:val="009657F9"/>
    <w:rsid w:val="00970D31"/>
    <w:rsid w:val="00972498"/>
    <w:rsid w:val="0097370A"/>
    <w:rsid w:val="0097481F"/>
    <w:rsid w:val="00974CC6"/>
    <w:rsid w:val="009768FD"/>
    <w:rsid w:val="00976AD4"/>
    <w:rsid w:val="00976DF3"/>
    <w:rsid w:val="00986ECF"/>
    <w:rsid w:val="00995547"/>
    <w:rsid w:val="00996B5A"/>
    <w:rsid w:val="009A071B"/>
    <w:rsid w:val="009A312F"/>
    <w:rsid w:val="009A5348"/>
    <w:rsid w:val="009A5B9A"/>
    <w:rsid w:val="009A5CA6"/>
    <w:rsid w:val="009B0AB7"/>
    <w:rsid w:val="009B1A85"/>
    <w:rsid w:val="009B28A7"/>
    <w:rsid w:val="009B4DB7"/>
    <w:rsid w:val="009B4E32"/>
    <w:rsid w:val="009B5A3B"/>
    <w:rsid w:val="009C76D5"/>
    <w:rsid w:val="009D490F"/>
    <w:rsid w:val="009F0EF6"/>
    <w:rsid w:val="009F7AA4"/>
    <w:rsid w:val="00A02780"/>
    <w:rsid w:val="00A04EC1"/>
    <w:rsid w:val="00A06F94"/>
    <w:rsid w:val="00A10AD7"/>
    <w:rsid w:val="00A14C70"/>
    <w:rsid w:val="00A14E61"/>
    <w:rsid w:val="00A17B45"/>
    <w:rsid w:val="00A2383C"/>
    <w:rsid w:val="00A355CA"/>
    <w:rsid w:val="00A50323"/>
    <w:rsid w:val="00A50B98"/>
    <w:rsid w:val="00A559DB"/>
    <w:rsid w:val="00A569EA"/>
    <w:rsid w:val="00A619B1"/>
    <w:rsid w:val="00A676A0"/>
    <w:rsid w:val="00A70193"/>
    <w:rsid w:val="00A71AAD"/>
    <w:rsid w:val="00A81508"/>
    <w:rsid w:val="00A8405B"/>
    <w:rsid w:val="00AA00F3"/>
    <w:rsid w:val="00AA1C43"/>
    <w:rsid w:val="00AA340D"/>
    <w:rsid w:val="00AA7CA8"/>
    <w:rsid w:val="00AC10A1"/>
    <w:rsid w:val="00AD0ABC"/>
    <w:rsid w:val="00AD5908"/>
    <w:rsid w:val="00AE2907"/>
    <w:rsid w:val="00AE7535"/>
    <w:rsid w:val="00AF35FC"/>
    <w:rsid w:val="00AF3A90"/>
    <w:rsid w:val="00AF5556"/>
    <w:rsid w:val="00B006E4"/>
    <w:rsid w:val="00B0263A"/>
    <w:rsid w:val="00B03639"/>
    <w:rsid w:val="00B04204"/>
    <w:rsid w:val="00B0652A"/>
    <w:rsid w:val="00B101D2"/>
    <w:rsid w:val="00B12216"/>
    <w:rsid w:val="00B27C7F"/>
    <w:rsid w:val="00B321C9"/>
    <w:rsid w:val="00B40937"/>
    <w:rsid w:val="00B423EF"/>
    <w:rsid w:val="00B42EF6"/>
    <w:rsid w:val="00B453DE"/>
    <w:rsid w:val="00B54855"/>
    <w:rsid w:val="00B60FD0"/>
    <w:rsid w:val="00B6462B"/>
    <w:rsid w:val="00B64CA3"/>
    <w:rsid w:val="00B672F3"/>
    <w:rsid w:val="00B708D3"/>
    <w:rsid w:val="00B72597"/>
    <w:rsid w:val="00B74433"/>
    <w:rsid w:val="00B80549"/>
    <w:rsid w:val="00B8270D"/>
    <w:rsid w:val="00B901F9"/>
    <w:rsid w:val="00B93409"/>
    <w:rsid w:val="00B96601"/>
    <w:rsid w:val="00B96D9A"/>
    <w:rsid w:val="00BA0071"/>
    <w:rsid w:val="00BC1FE5"/>
    <w:rsid w:val="00BC29A0"/>
    <w:rsid w:val="00BC3A6D"/>
    <w:rsid w:val="00BC4D98"/>
    <w:rsid w:val="00BD2B9B"/>
    <w:rsid w:val="00BD3F69"/>
    <w:rsid w:val="00BD6C33"/>
    <w:rsid w:val="00BD6EFB"/>
    <w:rsid w:val="00BE0F6C"/>
    <w:rsid w:val="00BE7C22"/>
    <w:rsid w:val="00BF0366"/>
    <w:rsid w:val="00BF5EAB"/>
    <w:rsid w:val="00C010AE"/>
    <w:rsid w:val="00C036C9"/>
    <w:rsid w:val="00C04BFB"/>
    <w:rsid w:val="00C04E66"/>
    <w:rsid w:val="00C1584D"/>
    <w:rsid w:val="00C15BE2"/>
    <w:rsid w:val="00C166D9"/>
    <w:rsid w:val="00C312E1"/>
    <w:rsid w:val="00C33989"/>
    <w:rsid w:val="00C3447F"/>
    <w:rsid w:val="00C41A27"/>
    <w:rsid w:val="00C44D3B"/>
    <w:rsid w:val="00C63553"/>
    <w:rsid w:val="00C6526B"/>
    <w:rsid w:val="00C67102"/>
    <w:rsid w:val="00C71874"/>
    <w:rsid w:val="00C72A66"/>
    <w:rsid w:val="00C81491"/>
    <w:rsid w:val="00C81676"/>
    <w:rsid w:val="00C81F70"/>
    <w:rsid w:val="00C83441"/>
    <w:rsid w:val="00C853CE"/>
    <w:rsid w:val="00C85C5D"/>
    <w:rsid w:val="00C8673A"/>
    <w:rsid w:val="00C92CC4"/>
    <w:rsid w:val="00C9463D"/>
    <w:rsid w:val="00CA0AFB"/>
    <w:rsid w:val="00CA0B34"/>
    <w:rsid w:val="00CA2CE1"/>
    <w:rsid w:val="00CA3976"/>
    <w:rsid w:val="00CA50E3"/>
    <w:rsid w:val="00CA757B"/>
    <w:rsid w:val="00CB387F"/>
    <w:rsid w:val="00CB4803"/>
    <w:rsid w:val="00CB69F9"/>
    <w:rsid w:val="00CB6A83"/>
    <w:rsid w:val="00CC0B63"/>
    <w:rsid w:val="00CC1330"/>
    <w:rsid w:val="00CC1787"/>
    <w:rsid w:val="00CC182C"/>
    <w:rsid w:val="00CC2913"/>
    <w:rsid w:val="00CC4F1D"/>
    <w:rsid w:val="00CD0082"/>
    <w:rsid w:val="00CD0824"/>
    <w:rsid w:val="00CD2908"/>
    <w:rsid w:val="00CD370B"/>
    <w:rsid w:val="00CD6ED1"/>
    <w:rsid w:val="00CD7319"/>
    <w:rsid w:val="00D03A82"/>
    <w:rsid w:val="00D074EC"/>
    <w:rsid w:val="00D13667"/>
    <w:rsid w:val="00D15344"/>
    <w:rsid w:val="00D1757D"/>
    <w:rsid w:val="00D23F57"/>
    <w:rsid w:val="00D252D4"/>
    <w:rsid w:val="00D26ED5"/>
    <w:rsid w:val="00D30539"/>
    <w:rsid w:val="00D31BEC"/>
    <w:rsid w:val="00D44771"/>
    <w:rsid w:val="00D5393E"/>
    <w:rsid w:val="00D54156"/>
    <w:rsid w:val="00D5576A"/>
    <w:rsid w:val="00D61071"/>
    <w:rsid w:val="00D63150"/>
    <w:rsid w:val="00D636BA"/>
    <w:rsid w:val="00D64A32"/>
    <w:rsid w:val="00D64EFC"/>
    <w:rsid w:val="00D67B92"/>
    <w:rsid w:val="00D74520"/>
    <w:rsid w:val="00D74CCA"/>
    <w:rsid w:val="00D75295"/>
    <w:rsid w:val="00D76CE9"/>
    <w:rsid w:val="00D93FFE"/>
    <w:rsid w:val="00D956F1"/>
    <w:rsid w:val="00D96D2D"/>
    <w:rsid w:val="00D97F12"/>
    <w:rsid w:val="00DA372E"/>
    <w:rsid w:val="00DA6095"/>
    <w:rsid w:val="00DB3784"/>
    <w:rsid w:val="00DB42E7"/>
    <w:rsid w:val="00DB6087"/>
    <w:rsid w:val="00DC09D8"/>
    <w:rsid w:val="00DD009D"/>
    <w:rsid w:val="00DD0E4E"/>
    <w:rsid w:val="00DD5556"/>
    <w:rsid w:val="00DD6A6F"/>
    <w:rsid w:val="00DD6D38"/>
    <w:rsid w:val="00DD73B0"/>
    <w:rsid w:val="00DD78C5"/>
    <w:rsid w:val="00DE01A6"/>
    <w:rsid w:val="00DE7A98"/>
    <w:rsid w:val="00DF0433"/>
    <w:rsid w:val="00DF206C"/>
    <w:rsid w:val="00DF2C6F"/>
    <w:rsid w:val="00DF32C2"/>
    <w:rsid w:val="00DF7C7F"/>
    <w:rsid w:val="00E00487"/>
    <w:rsid w:val="00E10AEF"/>
    <w:rsid w:val="00E11555"/>
    <w:rsid w:val="00E11A81"/>
    <w:rsid w:val="00E1625A"/>
    <w:rsid w:val="00E222FC"/>
    <w:rsid w:val="00E22ADD"/>
    <w:rsid w:val="00E22D59"/>
    <w:rsid w:val="00E31259"/>
    <w:rsid w:val="00E40D6D"/>
    <w:rsid w:val="00E43967"/>
    <w:rsid w:val="00E471A7"/>
    <w:rsid w:val="00E473AD"/>
    <w:rsid w:val="00E635CF"/>
    <w:rsid w:val="00E71248"/>
    <w:rsid w:val="00E74BF3"/>
    <w:rsid w:val="00E75364"/>
    <w:rsid w:val="00E96707"/>
    <w:rsid w:val="00E9709B"/>
    <w:rsid w:val="00EA2C8A"/>
    <w:rsid w:val="00EA6151"/>
    <w:rsid w:val="00EB2722"/>
    <w:rsid w:val="00EB5775"/>
    <w:rsid w:val="00EC6649"/>
    <w:rsid w:val="00EC6E0A"/>
    <w:rsid w:val="00EC7A00"/>
    <w:rsid w:val="00ED4E18"/>
    <w:rsid w:val="00ED6B77"/>
    <w:rsid w:val="00ED6B9B"/>
    <w:rsid w:val="00ED7922"/>
    <w:rsid w:val="00EE02C4"/>
    <w:rsid w:val="00EE1F37"/>
    <w:rsid w:val="00EE4922"/>
    <w:rsid w:val="00EF0CA6"/>
    <w:rsid w:val="00EF7B5F"/>
    <w:rsid w:val="00F00D66"/>
    <w:rsid w:val="00F0159C"/>
    <w:rsid w:val="00F105B7"/>
    <w:rsid w:val="00F110BD"/>
    <w:rsid w:val="00F12672"/>
    <w:rsid w:val="00F13220"/>
    <w:rsid w:val="00F13612"/>
    <w:rsid w:val="00F174C5"/>
    <w:rsid w:val="00F17A21"/>
    <w:rsid w:val="00F24BF9"/>
    <w:rsid w:val="00F26468"/>
    <w:rsid w:val="00F34A0A"/>
    <w:rsid w:val="00F37B27"/>
    <w:rsid w:val="00F419D2"/>
    <w:rsid w:val="00F45634"/>
    <w:rsid w:val="00F46556"/>
    <w:rsid w:val="00F50E91"/>
    <w:rsid w:val="00F50E9B"/>
    <w:rsid w:val="00F57D29"/>
    <w:rsid w:val="00F60786"/>
    <w:rsid w:val="00F65583"/>
    <w:rsid w:val="00F659E0"/>
    <w:rsid w:val="00F716C2"/>
    <w:rsid w:val="00F71AA4"/>
    <w:rsid w:val="00F7652D"/>
    <w:rsid w:val="00F77BF0"/>
    <w:rsid w:val="00F859A5"/>
    <w:rsid w:val="00F85C04"/>
    <w:rsid w:val="00F91BC7"/>
    <w:rsid w:val="00F96201"/>
    <w:rsid w:val="00F96BCF"/>
    <w:rsid w:val="00FA163D"/>
    <w:rsid w:val="00FA1D46"/>
    <w:rsid w:val="00FA73EB"/>
    <w:rsid w:val="00FD0B18"/>
    <w:rsid w:val="00FD2FAD"/>
    <w:rsid w:val="00FD41AA"/>
    <w:rsid w:val="00FD494A"/>
    <w:rsid w:val="00FE3700"/>
    <w:rsid w:val="00FE3C31"/>
    <w:rsid w:val="00FE714F"/>
    <w:rsid w:val="00FF4E2D"/>
    <w:rsid w:val="00FF77A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65C0D8B"/>
  <w15:docId w15:val="{B4682D17-97B5-4CD7-BBD7-B04D6265E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Cs w:val="16"/>
    </w:rPr>
  </w:style>
  <w:style w:type="character" w:customStyle="1" w:styleId="BalloonTextChar">
    <w:name w:val="Balloon Text Char"/>
    <w:basedOn w:val="DefaultParagraphFont"/>
    <w:link w:val="BalloonText"/>
    <w:uiPriority w:val="99"/>
    <w:rsid w:val="008467D5"/>
    <w:rPr>
      <w:rFonts w:ascii="Tahoma" w:eastAsia="Times New Roman" w:hAnsi="Tahoma" w:cs="Tahoma"/>
      <w:sz w:val="20"/>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59"/>
    <w:rsid w:val="00DD0E4E"/>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DD0E4E"/>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ention1">
    <w:name w:val="Mention1"/>
    <w:basedOn w:val="DefaultParagraphFont"/>
    <w:uiPriority w:val="99"/>
    <w:semiHidden/>
    <w:unhideWhenUsed/>
    <w:rsid w:val="007537A0"/>
    <w:rPr>
      <w:color w:val="2B579A"/>
      <w:shd w:val="clear" w:color="auto" w:fill="E6E6E6"/>
    </w:rPr>
  </w:style>
  <w:style w:type="paragraph" w:customStyle="1" w:styleId="m2547289561978947563gmail-msolistparagraph">
    <w:name w:val="m_2547289561978947563gmail-msolistparagraph"/>
    <w:basedOn w:val="Normal"/>
    <w:rsid w:val="007537A0"/>
    <w:pPr>
      <w:spacing w:before="100" w:beforeAutospacing="1" w:after="100" w:afterAutospacing="1"/>
    </w:pPr>
    <w:rPr>
      <w:sz w:val="24"/>
      <w:szCs w:val="24"/>
    </w:rPr>
  </w:style>
  <w:style w:type="character" w:customStyle="1" w:styleId="UnresolvedMention1">
    <w:name w:val="Unresolved Mention1"/>
    <w:basedOn w:val="DefaultParagraphFont"/>
    <w:uiPriority w:val="99"/>
    <w:semiHidden/>
    <w:unhideWhenUsed/>
    <w:rsid w:val="007537A0"/>
    <w:rPr>
      <w:color w:val="808080"/>
      <w:shd w:val="clear" w:color="auto" w:fill="E6E6E6"/>
    </w:rPr>
  </w:style>
  <w:style w:type="character" w:customStyle="1" w:styleId="UnresolvedMention2">
    <w:name w:val="Unresolved Mention2"/>
    <w:basedOn w:val="DefaultParagraphFont"/>
    <w:uiPriority w:val="99"/>
    <w:semiHidden/>
    <w:unhideWhenUsed/>
    <w:rsid w:val="007537A0"/>
    <w:rPr>
      <w:color w:val="808080"/>
      <w:shd w:val="clear" w:color="auto" w:fill="E6E6E6"/>
    </w:rPr>
  </w:style>
  <w:style w:type="character" w:customStyle="1" w:styleId="UnresolvedMention3">
    <w:name w:val="Unresolved Mention3"/>
    <w:basedOn w:val="DefaultParagraphFont"/>
    <w:uiPriority w:val="99"/>
    <w:semiHidden/>
    <w:unhideWhenUsed/>
    <w:rsid w:val="007537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891108399">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blogs.gartner.com/smarterwithgartner/files/2016/01/Gartner_HC_ConsumerDev_Infographic_2-01.p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investor.gopro.com/overview/default.aspx" TargetMode="Externa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hyperlink" Target="https://trends.google.com/trends/explore?date=2014-10-01%202017-07-01&amp;q=gopro%20karma,DJI%20phantom,DJI%20Mavic,Gopro%20hero" TargetMode="External"/></Relationships>
</file>

<file path=word/_rels/endnotes.xml.rels><?xml version="1.0" encoding="UTF-8" standalone="yes"?>
<Relationships xmlns="http://schemas.openxmlformats.org/package/2006/relationships"><Relationship Id="rId2" Type="http://schemas.openxmlformats.org/officeDocument/2006/relationships/hyperlink" Target="https://www.consumeraffairs.com/news/facing-new-market-challenges-gopro-gets-a-reality-check-020416.html" TargetMode="External"/><Relationship Id="rId1" Type="http://schemas.openxmlformats.org/officeDocument/2006/relationships/hyperlink" Target="https://www.theguardian.com/technology/2014/oct/04/rise-of-gopro-wearable-cameras"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'Ex. Popularity of GoPro Vs Othe'!$B$3</c:f>
              <c:strCache>
                <c:ptCount val="1"/>
                <c:pt idx="0">
                  <c:v>GoPro Karma</c:v>
                </c:pt>
              </c:strCache>
            </c:strRef>
          </c:tx>
          <c:spPr>
            <a:ln w="28575" cap="rnd" cmpd="sng" algn="ctr">
              <a:solidFill>
                <a:schemeClr val="dk1">
                  <a:tint val="88500"/>
                  <a:shade val="95000"/>
                  <a:satMod val="105000"/>
                </a:schemeClr>
              </a:solidFill>
              <a:prstDash val="solid"/>
              <a:round/>
            </a:ln>
            <a:effectLst/>
          </c:spPr>
          <c:marker>
            <c:symbol val="none"/>
          </c:marker>
          <c:cat>
            <c:numRef>
              <c:f>'Ex. Popularity of GoPro Vs Othe'!$A$4:$A$146</c:f>
              <c:numCache>
                <c:formatCode>m/d/yyyy</c:formatCode>
                <c:ptCount val="143"/>
                <c:pt idx="0">
                  <c:v>41917</c:v>
                </c:pt>
                <c:pt idx="1">
                  <c:v>41924</c:v>
                </c:pt>
                <c:pt idx="2">
                  <c:v>41931</c:v>
                </c:pt>
                <c:pt idx="3">
                  <c:v>41938</c:v>
                </c:pt>
                <c:pt idx="4">
                  <c:v>41945</c:v>
                </c:pt>
                <c:pt idx="5">
                  <c:v>41952</c:v>
                </c:pt>
                <c:pt idx="6">
                  <c:v>41959</c:v>
                </c:pt>
                <c:pt idx="7">
                  <c:v>41966</c:v>
                </c:pt>
                <c:pt idx="8">
                  <c:v>41973</c:v>
                </c:pt>
                <c:pt idx="9">
                  <c:v>41980</c:v>
                </c:pt>
                <c:pt idx="10">
                  <c:v>41987</c:v>
                </c:pt>
                <c:pt idx="11">
                  <c:v>41994</c:v>
                </c:pt>
                <c:pt idx="12">
                  <c:v>42001</c:v>
                </c:pt>
                <c:pt idx="13">
                  <c:v>42008</c:v>
                </c:pt>
                <c:pt idx="14">
                  <c:v>42015</c:v>
                </c:pt>
                <c:pt idx="15">
                  <c:v>42022</c:v>
                </c:pt>
                <c:pt idx="16">
                  <c:v>42029</c:v>
                </c:pt>
                <c:pt idx="17">
                  <c:v>42036</c:v>
                </c:pt>
                <c:pt idx="18">
                  <c:v>42043</c:v>
                </c:pt>
                <c:pt idx="19">
                  <c:v>42050</c:v>
                </c:pt>
                <c:pt idx="20">
                  <c:v>42057</c:v>
                </c:pt>
                <c:pt idx="21">
                  <c:v>42064</c:v>
                </c:pt>
                <c:pt idx="22">
                  <c:v>42071</c:v>
                </c:pt>
                <c:pt idx="23">
                  <c:v>42078</c:v>
                </c:pt>
                <c:pt idx="24">
                  <c:v>42085</c:v>
                </c:pt>
                <c:pt idx="25">
                  <c:v>42092</c:v>
                </c:pt>
                <c:pt idx="26">
                  <c:v>42099</c:v>
                </c:pt>
                <c:pt idx="27">
                  <c:v>42106</c:v>
                </c:pt>
                <c:pt idx="28">
                  <c:v>42113</c:v>
                </c:pt>
                <c:pt idx="29">
                  <c:v>42120</c:v>
                </c:pt>
                <c:pt idx="30">
                  <c:v>42127</c:v>
                </c:pt>
                <c:pt idx="31">
                  <c:v>42134</c:v>
                </c:pt>
                <c:pt idx="32">
                  <c:v>42141</c:v>
                </c:pt>
                <c:pt idx="33">
                  <c:v>42148</c:v>
                </c:pt>
                <c:pt idx="34">
                  <c:v>42155</c:v>
                </c:pt>
                <c:pt idx="35">
                  <c:v>42162</c:v>
                </c:pt>
                <c:pt idx="36">
                  <c:v>42169</c:v>
                </c:pt>
                <c:pt idx="37">
                  <c:v>42176</c:v>
                </c:pt>
                <c:pt idx="38">
                  <c:v>42183</c:v>
                </c:pt>
                <c:pt idx="39">
                  <c:v>42190</c:v>
                </c:pt>
                <c:pt idx="40">
                  <c:v>42197</c:v>
                </c:pt>
                <c:pt idx="41">
                  <c:v>42204</c:v>
                </c:pt>
                <c:pt idx="42">
                  <c:v>42211</c:v>
                </c:pt>
                <c:pt idx="43">
                  <c:v>42218</c:v>
                </c:pt>
                <c:pt idx="44">
                  <c:v>42225</c:v>
                </c:pt>
                <c:pt idx="45">
                  <c:v>42232</c:v>
                </c:pt>
                <c:pt idx="46">
                  <c:v>42239</c:v>
                </c:pt>
                <c:pt idx="47">
                  <c:v>42246</c:v>
                </c:pt>
                <c:pt idx="48">
                  <c:v>42253</c:v>
                </c:pt>
                <c:pt idx="49">
                  <c:v>42260</c:v>
                </c:pt>
                <c:pt idx="50">
                  <c:v>42267</c:v>
                </c:pt>
                <c:pt idx="51">
                  <c:v>42274</c:v>
                </c:pt>
                <c:pt idx="52">
                  <c:v>42281</c:v>
                </c:pt>
                <c:pt idx="53">
                  <c:v>42288</c:v>
                </c:pt>
                <c:pt idx="54">
                  <c:v>42295</c:v>
                </c:pt>
                <c:pt idx="55">
                  <c:v>42302</c:v>
                </c:pt>
                <c:pt idx="56">
                  <c:v>42309</c:v>
                </c:pt>
                <c:pt idx="57">
                  <c:v>42316</c:v>
                </c:pt>
                <c:pt idx="58">
                  <c:v>42323</c:v>
                </c:pt>
                <c:pt idx="59">
                  <c:v>42330</c:v>
                </c:pt>
                <c:pt idx="60">
                  <c:v>42337</c:v>
                </c:pt>
                <c:pt idx="61">
                  <c:v>42344</c:v>
                </c:pt>
                <c:pt idx="62">
                  <c:v>42351</c:v>
                </c:pt>
                <c:pt idx="63">
                  <c:v>42358</c:v>
                </c:pt>
                <c:pt idx="64">
                  <c:v>42365</c:v>
                </c:pt>
                <c:pt idx="65">
                  <c:v>42372</c:v>
                </c:pt>
                <c:pt idx="66">
                  <c:v>42379</c:v>
                </c:pt>
                <c:pt idx="67">
                  <c:v>42386</c:v>
                </c:pt>
                <c:pt idx="68">
                  <c:v>42393</c:v>
                </c:pt>
                <c:pt idx="69">
                  <c:v>42400</c:v>
                </c:pt>
                <c:pt idx="70">
                  <c:v>42407</c:v>
                </c:pt>
                <c:pt idx="71">
                  <c:v>42414</c:v>
                </c:pt>
                <c:pt idx="72">
                  <c:v>42421</c:v>
                </c:pt>
                <c:pt idx="73">
                  <c:v>42428</c:v>
                </c:pt>
                <c:pt idx="74">
                  <c:v>42435</c:v>
                </c:pt>
                <c:pt idx="75">
                  <c:v>42442</c:v>
                </c:pt>
                <c:pt idx="76">
                  <c:v>42449</c:v>
                </c:pt>
                <c:pt idx="77">
                  <c:v>42456</c:v>
                </c:pt>
                <c:pt idx="78">
                  <c:v>42463</c:v>
                </c:pt>
                <c:pt idx="79">
                  <c:v>42470</c:v>
                </c:pt>
                <c:pt idx="80">
                  <c:v>42477</c:v>
                </c:pt>
                <c:pt idx="81">
                  <c:v>42484</c:v>
                </c:pt>
                <c:pt idx="82">
                  <c:v>42491</c:v>
                </c:pt>
                <c:pt idx="83">
                  <c:v>42498</c:v>
                </c:pt>
                <c:pt idx="84">
                  <c:v>42505</c:v>
                </c:pt>
                <c:pt idx="85">
                  <c:v>42512</c:v>
                </c:pt>
                <c:pt idx="86">
                  <c:v>42519</c:v>
                </c:pt>
                <c:pt idx="87">
                  <c:v>42526</c:v>
                </c:pt>
                <c:pt idx="88">
                  <c:v>42533</c:v>
                </c:pt>
                <c:pt idx="89">
                  <c:v>42540</c:v>
                </c:pt>
                <c:pt idx="90">
                  <c:v>42547</c:v>
                </c:pt>
                <c:pt idx="91">
                  <c:v>42554</c:v>
                </c:pt>
                <c:pt idx="92">
                  <c:v>42561</c:v>
                </c:pt>
                <c:pt idx="93">
                  <c:v>42568</c:v>
                </c:pt>
                <c:pt idx="94">
                  <c:v>42575</c:v>
                </c:pt>
                <c:pt idx="95">
                  <c:v>42582</c:v>
                </c:pt>
                <c:pt idx="96">
                  <c:v>42589</c:v>
                </c:pt>
                <c:pt idx="97">
                  <c:v>42596</c:v>
                </c:pt>
                <c:pt idx="98">
                  <c:v>42603</c:v>
                </c:pt>
                <c:pt idx="99">
                  <c:v>42610</c:v>
                </c:pt>
                <c:pt idx="100">
                  <c:v>42617</c:v>
                </c:pt>
                <c:pt idx="101">
                  <c:v>42624</c:v>
                </c:pt>
                <c:pt idx="102">
                  <c:v>42631</c:v>
                </c:pt>
                <c:pt idx="103">
                  <c:v>42638</c:v>
                </c:pt>
                <c:pt idx="104">
                  <c:v>42645</c:v>
                </c:pt>
                <c:pt idx="105">
                  <c:v>42652</c:v>
                </c:pt>
                <c:pt idx="106">
                  <c:v>42659</c:v>
                </c:pt>
                <c:pt idx="107">
                  <c:v>42666</c:v>
                </c:pt>
                <c:pt idx="108">
                  <c:v>42673</c:v>
                </c:pt>
                <c:pt idx="109">
                  <c:v>42680</c:v>
                </c:pt>
                <c:pt idx="110">
                  <c:v>42687</c:v>
                </c:pt>
                <c:pt idx="111">
                  <c:v>42694</c:v>
                </c:pt>
                <c:pt idx="112">
                  <c:v>42701</c:v>
                </c:pt>
                <c:pt idx="113">
                  <c:v>42708</c:v>
                </c:pt>
                <c:pt idx="114">
                  <c:v>42715</c:v>
                </c:pt>
                <c:pt idx="115">
                  <c:v>42722</c:v>
                </c:pt>
                <c:pt idx="116">
                  <c:v>42729</c:v>
                </c:pt>
                <c:pt idx="117">
                  <c:v>42736</c:v>
                </c:pt>
                <c:pt idx="118">
                  <c:v>42743</c:v>
                </c:pt>
                <c:pt idx="119">
                  <c:v>42750</c:v>
                </c:pt>
                <c:pt idx="120">
                  <c:v>42757</c:v>
                </c:pt>
                <c:pt idx="121">
                  <c:v>42764</c:v>
                </c:pt>
                <c:pt idx="122">
                  <c:v>42771</c:v>
                </c:pt>
                <c:pt idx="123">
                  <c:v>42778</c:v>
                </c:pt>
                <c:pt idx="124">
                  <c:v>42785</c:v>
                </c:pt>
                <c:pt idx="125">
                  <c:v>42792</c:v>
                </c:pt>
                <c:pt idx="126">
                  <c:v>42799</c:v>
                </c:pt>
                <c:pt idx="127">
                  <c:v>42806</c:v>
                </c:pt>
                <c:pt idx="128">
                  <c:v>42813</c:v>
                </c:pt>
                <c:pt idx="129">
                  <c:v>42820</c:v>
                </c:pt>
                <c:pt idx="130">
                  <c:v>42827</c:v>
                </c:pt>
                <c:pt idx="131">
                  <c:v>42834</c:v>
                </c:pt>
                <c:pt idx="132">
                  <c:v>42841</c:v>
                </c:pt>
                <c:pt idx="133">
                  <c:v>42848</c:v>
                </c:pt>
                <c:pt idx="134">
                  <c:v>42855</c:v>
                </c:pt>
                <c:pt idx="135">
                  <c:v>42862</c:v>
                </c:pt>
                <c:pt idx="136">
                  <c:v>42869</c:v>
                </c:pt>
                <c:pt idx="137">
                  <c:v>42876</c:v>
                </c:pt>
                <c:pt idx="138">
                  <c:v>42883</c:v>
                </c:pt>
                <c:pt idx="139">
                  <c:v>42890</c:v>
                </c:pt>
                <c:pt idx="140">
                  <c:v>42897</c:v>
                </c:pt>
                <c:pt idx="141">
                  <c:v>42904</c:v>
                </c:pt>
                <c:pt idx="142">
                  <c:v>42911</c:v>
                </c:pt>
              </c:numCache>
            </c:numRef>
          </c:cat>
          <c:val>
            <c:numRef>
              <c:f>'Ex. Popularity of GoPro Vs Othe'!$B$4:$B$146</c:f>
              <c:numCache>
                <c:formatCode>General</c:formatCode>
                <c:ptCount val="14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2</c:v>
                </c:pt>
                <c:pt idx="62">
                  <c:v>1</c:v>
                </c:pt>
                <c:pt idx="63">
                  <c:v>1</c:v>
                </c:pt>
                <c:pt idx="64">
                  <c:v>1</c:v>
                </c:pt>
                <c:pt idx="65">
                  <c:v>1</c:v>
                </c:pt>
                <c:pt idx="66">
                  <c:v>1</c:v>
                </c:pt>
                <c:pt idx="67">
                  <c:v>1</c:v>
                </c:pt>
                <c:pt idx="68">
                  <c:v>1</c:v>
                </c:pt>
                <c:pt idx="69">
                  <c:v>2</c:v>
                </c:pt>
                <c:pt idx="70">
                  <c:v>2</c:v>
                </c:pt>
                <c:pt idx="71">
                  <c:v>1</c:v>
                </c:pt>
                <c:pt idx="72">
                  <c:v>1</c:v>
                </c:pt>
                <c:pt idx="73">
                  <c:v>1</c:v>
                </c:pt>
                <c:pt idx="74">
                  <c:v>0</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0</c:v>
                </c:pt>
                <c:pt idx="90">
                  <c:v>1</c:v>
                </c:pt>
                <c:pt idx="91">
                  <c:v>1</c:v>
                </c:pt>
                <c:pt idx="92">
                  <c:v>1</c:v>
                </c:pt>
                <c:pt idx="93">
                  <c:v>1</c:v>
                </c:pt>
                <c:pt idx="94">
                  <c:v>1</c:v>
                </c:pt>
                <c:pt idx="95">
                  <c:v>1</c:v>
                </c:pt>
                <c:pt idx="96">
                  <c:v>1</c:v>
                </c:pt>
                <c:pt idx="97">
                  <c:v>0</c:v>
                </c:pt>
                <c:pt idx="98">
                  <c:v>1</c:v>
                </c:pt>
                <c:pt idx="99">
                  <c:v>1</c:v>
                </c:pt>
                <c:pt idx="100">
                  <c:v>4</c:v>
                </c:pt>
                <c:pt idx="101">
                  <c:v>6</c:v>
                </c:pt>
                <c:pt idx="102">
                  <c:v>56</c:v>
                </c:pt>
                <c:pt idx="103">
                  <c:v>26</c:v>
                </c:pt>
                <c:pt idx="104">
                  <c:v>12</c:v>
                </c:pt>
                <c:pt idx="105">
                  <c:v>9</c:v>
                </c:pt>
                <c:pt idx="106">
                  <c:v>9</c:v>
                </c:pt>
                <c:pt idx="107">
                  <c:v>14</c:v>
                </c:pt>
                <c:pt idx="108">
                  <c:v>11</c:v>
                </c:pt>
                <c:pt idx="109">
                  <c:v>11</c:v>
                </c:pt>
                <c:pt idx="110">
                  <c:v>8</c:v>
                </c:pt>
                <c:pt idx="111">
                  <c:v>8</c:v>
                </c:pt>
                <c:pt idx="112">
                  <c:v>7</c:v>
                </c:pt>
                <c:pt idx="113">
                  <c:v>8</c:v>
                </c:pt>
                <c:pt idx="114">
                  <c:v>8</c:v>
                </c:pt>
                <c:pt idx="115">
                  <c:v>7</c:v>
                </c:pt>
                <c:pt idx="116">
                  <c:v>8</c:v>
                </c:pt>
                <c:pt idx="117">
                  <c:v>6</c:v>
                </c:pt>
                <c:pt idx="118">
                  <c:v>5</c:v>
                </c:pt>
                <c:pt idx="119">
                  <c:v>5</c:v>
                </c:pt>
                <c:pt idx="120">
                  <c:v>4</c:v>
                </c:pt>
                <c:pt idx="121">
                  <c:v>7</c:v>
                </c:pt>
                <c:pt idx="122">
                  <c:v>6</c:v>
                </c:pt>
                <c:pt idx="123">
                  <c:v>5</c:v>
                </c:pt>
                <c:pt idx="124">
                  <c:v>5</c:v>
                </c:pt>
                <c:pt idx="125">
                  <c:v>6</c:v>
                </c:pt>
                <c:pt idx="126">
                  <c:v>6</c:v>
                </c:pt>
                <c:pt idx="127">
                  <c:v>6</c:v>
                </c:pt>
                <c:pt idx="128">
                  <c:v>5</c:v>
                </c:pt>
                <c:pt idx="129">
                  <c:v>6</c:v>
                </c:pt>
                <c:pt idx="130">
                  <c:v>5</c:v>
                </c:pt>
                <c:pt idx="131">
                  <c:v>5</c:v>
                </c:pt>
                <c:pt idx="132">
                  <c:v>6</c:v>
                </c:pt>
                <c:pt idx="133">
                  <c:v>5</c:v>
                </c:pt>
                <c:pt idx="134">
                  <c:v>5</c:v>
                </c:pt>
                <c:pt idx="135">
                  <c:v>5</c:v>
                </c:pt>
                <c:pt idx="136">
                  <c:v>5</c:v>
                </c:pt>
                <c:pt idx="137">
                  <c:v>5</c:v>
                </c:pt>
                <c:pt idx="138">
                  <c:v>5</c:v>
                </c:pt>
                <c:pt idx="139">
                  <c:v>4</c:v>
                </c:pt>
                <c:pt idx="140">
                  <c:v>4</c:v>
                </c:pt>
                <c:pt idx="141">
                  <c:v>4</c:v>
                </c:pt>
                <c:pt idx="142">
                  <c:v>4</c:v>
                </c:pt>
              </c:numCache>
            </c:numRef>
          </c:val>
          <c:smooth val="0"/>
        </c:ser>
        <c:ser>
          <c:idx val="1"/>
          <c:order val="1"/>
          <c:tx>
            <c:strRef>
              <c:f>'Ex. Popularity of GoPro Vs Othe'!$C$3</c:f>
              <c:strCache>
                <c:ptCount val="1"/>
                <c:pt idx="0">
                  <c:v>DJI Phantom</c:v>
                </c:pt>
              </c:strCache>
            </c:strRef>
          </c:tx>
          <c:spPr>
            <a:ln w="28575" cap="rnd" cmpd="sng" algn="ctr">
              <a:solidFill>
                <a:schemeClr val="dk1">
                  <a:tint val="55000"/>
                  <a:shade val="95000"/>
                  <a:satMod val="105000"/>
                </a:schemeClr>
              </a:solidFill>
              <a:prstDash val="solid"/>
              <a:round/>
            </a:ln>
            <a:effectLst/>
          </c:spPr>
          <c:marker>
            <c:symbol val="none"/>
          </c:marker>
          <c:cat>
            <c:numRef>
              <c:f>'Ex. Popularity of GoPro Vs Othe'!$A$4:$A$146</c:f>
              <c:numCache>
                <c:formatCode>m/d/yyyy</c:formatCode>
                <c:ptCount val="143"/>
                <c:pt idx="0">
                  <c:v>41917</c:v>
                </c:pt>
                <c:pt idx="1">
                  <c:v>41924</c:v>
                </c:pt>
                <c:pt idx="2">
                  <c:v>41931</c:v>
                </c:pt>
                <c:pt idx="3">
                  <c:v>41938</c:v>
                </c:pt>
                <c:pt idx="4">
                  <c:v>41945</c:v>
                </c:pt>
                <c:pt idx="5">
                  <c:v>41952</c:v>
                </c:pt>
                <c:pt idx="6">
                  <c:v>41959</c:v>
                </c:pt>
                <c:pt idx="7">
                  <c:v>41966</c:v>
                </c:pt>
                <c:pt idx="8">
                  <c:v>41973</c:v>
                </c:pt>
                <c:pt idx="9">
                  <c:v>41980</c:v>
                </c:pt>
                <c:pt idx="10">
                  <c:v>41987</c:v>
                </c:pt>
                <c:pt idx="11">
                  <c:v>41994</c:v>
                </c:pt>
                <c:pt idx="12">
                  <c:v>42001</c:v>
                </c:pt>
                <c:pt idx="13">
                  <c:v>42008</c:v>
                </c:pt>
                <c:pt idx="14">
                  <c:v>42015</c:v>
                </c:pt>
                <c:pt idx="15">
                  <c:v>42022</c:v>
                </c:pt>
                <c:pt idx="16">
                  <c:v>42029</c:v>
                </c:pt>
                <c:pt idx="17">
                  <c:v>42036</c:v>
                </c:pt>
                <c:pt idx="18">
                  <c:v>42043</c:v>
                </c:pt>
                <c:pt idx="19">
                  <c:v>42050</c:v>
                </c:pt>
                <c:pt idx="20">
                  <c:v>42057</c:v>
                </c:pt>
                <c:pt idx="21">
                  <c:v>42064</c:v>
                </c:pt>
                <c:pt idx="22">
                  <c:v>42071</c:v>
                </c:pt>
                <c:pt idx="23">
                  <c:v>42078</c:v>
                </c:pt>
                <c:pt idx="24">
                  <c:v>42085</c:v>
                </c:pt>
                <c:pt idx="25">
                  <c:v>42092</c:v>
                </c:pt>
                <c:pt idx="26">
                  <c:v>42099</c:v>
                </c:pt>
                <c:pt idx="27">
                  <c:v>42106</c:v>
                </c:pt>
                <c:pt idx="28">
                  <c:v>42113</c:v>
                </c:pt>
                <c:pt idx="29">
                  <c:v>42120</c:v>
                </c:pt>
                <c:pt idx="30">
                  <c:v>42127</c:v>
                </c:pt>
                <c:pt idx="31">
                  <c:v>42134</c:v>
                </c:pt>
                <c:pt idx="32">
                  <c:v>42141</c:v>
                </c:pt>
                <c:pt idx="33">
                  <c:v>42148</c:v>
                </c:pt>
                <c:pt idx="34">
                  <c:v>42155</c:v>
                </c:pt>
                <c:pt idx="35">
                  <c:v>42162</c:v>
                </c:pt>
                <c:pt idx="36">
                  <c:v>42169</c:v>
                </c:pt>
                <c:pt idx="37">
                  <c:v>42176</c:v>
                </c:pt>
                <c:pt idx="38">
                  <c:v>42183</c:v>
                </c:pt>
                <c:pt idx="39">
                  <c:v>42190</c:v>
                </c:pt>
                <c:pt idx="40">
                  <c:v>42197</c:v>
                </c:pt>
                <c:pt idx="41">
                  <c:v>42204</c:v>
                </c:pt>
                <c:pt idx="42">
                  <c:v>42211</c:v>
                </c:pt>
                <c:pt idx="43">
                  <c:v>42218</c:v>
                </c:pt>
                <c:pt idx="44">
                  <c:v>42225</c:v>
                </c:pt>
                <c:pt idx="45">
                  <c:v>42232</c:v>
                </c:pt>
                <c:pt idx="46">
                  <c:v>42239</c:v>
                </c:pt>
                <c:pt idx="47">
                  <c:v>42246</c:v>
                </c:pt>
                <c:pt idx="48">
                  <c:v>42253</c:v>
                </c:pt>
                <c:pt idx="49">
                  <c:v>42260</c:v>
                </c:pt>
                <c:pt idx="50">
                  <c:v>42267</c:v>
                </c:pt>
                <c:pt idx="51">
                  <c:v>42274</c:v>
                </c:pt>
                <c:pt idx="52">
                  <c:v>42281</c:v>
                </c:pt>
                <c:pt idx="53">
                  <c:v>42288</c:v>
                </c:pt>
                <c:pt idx="54">
                  <c:v>42295</c:v>
                </c:pt>
                <c:pt idx="55">
                  <c:v>42302</c:v>
                </c:pt>
                <c:pt idx="56">
                  <c:v>42309</c:v>
                </c:pt>
                <c:pt idx="57">
                  <c:v>42316</c:v>
                </c:pt>
                <c:pt idx="58">
                  <c:v>42323</c:v>
                </c:pt>
                <c:pt idx="59">
                  <c:v>42330</c:v>
                </c:pt>
                <c:pt idx="60">
                  <c:v>42337</c:v>
                </c:pt>
                <c:pt idx="61">
                  <c:v>42344</c:v>
                </c:pt>
                <c:pt idx="62">
                  <c:v>42351</c:v>
                </c:pt>
                <c:pt idx="63">
                  <c:v>42358</c:v>
                </c:pt>
                <c:pt idx="64">
                  <c:v>42365</c:v>
                </c:pt>
                <c:pt idx="65">
                  <c:v>42372</c:v>
                </c:pt>
                <c:pt idx="66">
                  <c:v>42379</c:v>
                </c:pt>
                <c:pt idx="67">
                  <c:v>42386</c:v>
                </c:pt>
                <c:pt idx="68">
                  <c:v>42393</c:v>
                </c:pt>
                <c:pt idx="69">
                  <c:v>42400</c:v>
                </c:pt>
                <c:pt idx="70">
                  <c:v>42407</c:v>
                </c:pt>
                <c:pt idx="71">
                  <c:v>42414</c:v>
                </c:pt>
                <c:pt idx="72">
                  <c:v>42421</c:v>
                </c:pt>
                <c:pt idx="73">
                  <c:v>42428</c:v>
                </c:pt>
                <c:pt idx="74">
                  <c:v>42435</c:v>
                </c:pt>
                <c:pt idx="75">
                  <c:v>42442</c:v>
                </c:pt>
                <c:pt idx="76">
                  <c:v>42449</c:v>
                </c:pt>
                <c:pt idx="77">
                  <c:v>42456</c:v>
                </c:pt>
                <c:pt idx="78">
                  <c:v>42463</c:v>
                </c:pt>
                <c:pt idx="79">
                  <c:v>42470</c:v>
                </c:pt>
                <c:pt idx="80">
                  <c:v>42477</c:v>
                </c:pt>
                <c:pt idx="81">
                  <c:v>42484</c:v>
                </c:pt>
                <c:pt idx="82">
                  <c:v>42491</c:v>
                </c:pt>
                <c:pt idx="83">
                  <c:v>42498</c:v>
                </c:pt>
                <c:pt idx="84">
                  <c:v>42505</c:v>
                </c:pt>
                <c:pt idx="85">
                  <c:v>42512</c:v>
                </c:pt>
                <c:pt idx="86">
                  <c:v>42519</c:v>
                </c:pt>
                <c:pt idx="87">
                  <c:v>42526</c:v>
                </c:pt>
                <c:pt idx="88">
                  <c:v>42533</c:v>
                </c:pt>
                <c:pt idx="89">
                  <c:v>42540</c:v>
                </c:pt>
                <c:pt idx="90">
                  <c:v>42547</c:v>
                </c:pt>
                <c:pt idx="91">
                  <c:v>42554</c:v>
                </c:pt>
                <c:pt idx="92">
                  <c:v>42561</c:v>
                </c:pt>
                <c:pt idx="93">
                  <c:v>42568</c:v>
                </c:pt>
                <c:pt idx="94">
                  <c:v>42575</c:v>
                </c:pt>
                <c:pt idx="95">
                  <c:v>42582</c:v>
                </c:pt>
                <c:pt idx="96">
                  <c:v>42589</c:v>
                </c:pt>
                <c:pt idx="97">
                  <c:v>42596</c:v>
                </c:pt>
                <c:pt idx="98">
                  <c:v>42603</c:v>
                </c:pt>
                <c:pt idx="99">
                  <c:v>42610</c:v>
                </c:pt>
                <c:pt idx="100">
                  <c:v>42617</c:v>
                </c:pt>
                <c:pt idx="101">
                  <c:v>42624</c:v>
                </c:pt>
                <c:pt idx="102">
                  <c:v>42631</c:v>
                </c:pt>
                <c:pt idx="103">
                  <c:v>42638</c:v>
                </c:pt>
                <c:pt idx="104">
                  <c:v>42645</c:v>
                </c:pt>
                <c:pt idx="105">
                  <c:v>42652</c:v>
                </c:pt>
                <c:pt idx="106">
                  <c:v>42659</c:v>
                </c:pt>
                <c:pt idx="107">
                  <c:v>42666</c:v>
                </c:pt>
                <c:pt idx="108">
                  <c:v>42673</c:v>
                </c:pt>
                <c:pt idx="109">
                  <c:v>42680</c:v>
                </c:pt>
                <c:pt idx="110">
                  <c:v>42687</c:v>
                </c:pt>
                <c:pt idx="111">
                  <c:v>42694</c:v>
                </c:pt>
                <c:pt idx="112">
                  <c:v>42701</c:v>
                </c:pt>
                <c:pt idx="113">
                  <c:v>42708</c:v>
                </c:pt>
                <c:pt idx="114">
                  <c:v>42715</c:v>
                </c:pt>
                <c:pt idx="115">
                  <c:v>42722</c:v>
                </c:pt>
                <c:pt idx="116">
                  <c:v>42729</c:v>
                </c:pt>
                <c:pt idx="117">
                  <c:v>42736</c:v>
                </c:pt>
                <c:pt idx="118">
                  <c:v>42743</c:v>
                </c:pt>
                <c:pt idx="119">
                  <c:v>42750</c:v>
                </c:pt>
                <c:pt idx="120">
                  <c:v>42757</c:v>
                </c:pt>
                <c:pt idx="121">
                  <c:v>42764</c:v>
                </c:pt>
                <c:pt idx="122">
                  <c:v>42771</c:v>
                </c:pt>
                <c:pt idx="123">
                  <c:v>42778</c:v>
                </c:pt>
                <c:pt idx="124">
                  <c:v>42785</c:v>
                </c:pt>
                <c:pt idx="125">
                  <c:v>42792</c:v>
                </c:pt>
                <c:pt idx="126">
                  <c:v>42799</c:v>
                </c:pt>
                <c:pt idx="127">
                  <c:v>42806</c:v>
                </c:pt>
                <c:pt idx="128">
                  <c:v>42813</c:v>
                </c:pt>
                <c:pt idx="129">
                  <c:v>42820</c:v>
                </c:pt>
                <c:pt idx="130">
                  <c:v>42827</c:v>
                </c:pt>
                <c:pt idx="131">
                  <c:v>42834</c:v>
                </c:pt>
                <c:pt idx="132">
                  <c:v>42841</c:v>
                </c:pt>
                <c:pt idx="133">
                  <c:v>42848</c:v>
                </c:pt>
                <c:pt idx="134">
                  <c:v>42855</c:v>
                </c:pt>
                <c:pt idx="135">
                  <c:v>42862</c:v>
                </c:pt>
                <c:pt idx="136">
                  <c:v>42869</c:v>
                </c:pt>
                <c:pt idx="137">
                  <c:v>42876</c:v>
                </c:pt>
                <c:pt idx="138">
                  <c:v>42883</c:v>
                </c:pt>
                <c:pt idx="139">
                  <c:v>42890</c:v>
                </c:pt>
                <c:pt idx="140">
                  <c:v>42897</c:v>
                </c:pt>
                <c:pt idx="141">
                  <c:v>42904</c:v>
                </c:pt>
                <c:pt idx="142">
                  <c:v>42911</c:v>
                </c:pt>
              </c:numCache>
            </c:numRef>
          </c:cat>
          <c:val>
            <c:numRef>
              <c:f>'Ex. Popularity of GoPro Vs Othe'!$C$4:$C$146</c:f>
              <c:numCache>
                <c:formatCode>General</c:formatCode>
                <c:ptCount val="143"/>
                <c:pt idx="0">
                  <c:v>17</c:v>
                </c:pt>
                <c:pt idx="1">
                  <c:v>18</c:v>
                </c:pt>
                <c:pt idx="2">
                  <c:v>17</c:v>
                </c:pt>
                <c:pt idx="3">
                  <c:v>19</c:v>
                </c:pt>
                <c:pt idx="4">
                  <c:v>18</c:v>
                </c:pt>
                <c:pt idx="5">
                  <c:v>20</c:v>
                </c:pt>
                <c:pt idx="6">
                  <c:v>18</c:v>
                </c:pt>
                <c:pt idx="7">
                  <c:v>21</c:v>
                </c:pt>
                <c:pt idx="8">
                  <c:v>19</c:v>
                </c:pt>
                <c:pt idx="9">
                  <c:v>20</c:v>
                </c:pt>
                <c:pt idx="10">
                  <c:v>20</c:v>
                </c:pt>
                <c:pt idx="11">
                  <c:v>28</c:v>
                </c:pt>
                <c:pt idx="12">
                  <c:v>25</c:v>
                </c:pt>
                <c:pt idx="13">
                  <c:v>23</c:v>
                </c:pt>
                <c:pt idx="14">
                  <c:v>19</c:v>
                </c:pt>
                <c:pt idx="15">
                  <c:v>17</c:v>
                </c:pt>
                <c:pt idx="16">
                  <c:v>19</c:v>
                </c:pt>
                <c:pt idx="17">
                  <c:v>17</c:v>
                </c:pt>
                <c:pt idx="18">
                  <c:v>17</c:v>
                </c:pt>
                <c:pt idx="19">
                  <c:v>16</c:v>
                </c:pt>
                <c:pt idx="20">
                  <c:v>15</c:v>
                </c:pt>
                <c:pt idx="21">
                  <c:v>15</c:v>
                </c:pt>
                <c:pt idx="22">
                  <c:v>15</c:v>
                </c:pt>
                <c:pt idx="23">
                  <c:v>16</c:v>
                </c:pt>
                <c:pt idx="24">
                  <c:v>16</c:v>
                </c:pt>
                <c:pt idx="25">
                  <c:v>16</c:v>
                </c:pt>
                <c:pt idx="26">
                  <c:v>29</c:v>
                </c:pt>
                <c:pt idx="27">
                  <c:v>23</c:v>
                </c:pt>
                <c:pt idx="28">
                  <c:v>20</c:v>
                </c:pt>
                <c:pt idx="29">
                  <c:v>21</c:v>
                </c:pt>
                <c:pt idx="30">
                  <c:v>19</c:v>
                </c:pt>
                <c:pt idx="31">
                  <c:v>22</c:v>
                </c:pt>
                <c:pt idx="32">
                  <c:v>21</c:v>
                </c:pt>
                <c:pt idx="33">
                  <c:v>21</c:v>
                </c:pt>
                <c:pt idx="34">
                  <c:v>22</c:v>
                </c:pt>
                <c:pt idx="35">
                  <c:v>23</c:v>
                </c:pt>
                <c:pt idx="36">
                  <c:v>23</c:v>
                </c:pt>
                <c:pt idx="37">
                  <c:v>23</c:v>
                </c:pt>
                <c:pt idx="38">
                  <c:v>21</c:v>
                </c:pt>
                <c:pt idx="39">
                  <c:v>23</c:v>
                </c:pt>
                <c:pt idx="40">
                  <c:v>21</c:v>
                </c:pt>
                <c:pt idx="41">
                  <c:v>24</c:v>
                </c:pt>
                <c:pt idx="42">
                  <c:v>22</c:v>
                </c:pt>
                <c:pt idx="43">
                  <c:v>26</c:v>
                </c:pt>
                <c:pt idx="44">
                  <c:v>24</c:v>
                </c:pt>
                <c:pt idx="45">
                  <c:v>22</c:v>
                </c:pt>
                <c:pt idx="46">
                  <c:v>21</c:v>
                </c:pt>
                <c:pt idx="47">
                  <c:v>22</c:v>
                </c:pt>
                <c:pt idx="48">
                  <c:v>23</c:v>
                </c:pt>
                <c:pt idx="49">
                  <c:v>19</c:v>
                </c:pt>
                <c:pt idx="50">
                  <c:v>19</c:v>
                </c:pt>
                <c:pt idx="51">
                  <c:v>17</c:v>
                </c:pt>
                <c:pt idx="52">
                  <c:v>18</c:v>
                </c:pt>
                <c:pt idx="53">
                  <c:v>18</c:v>
                </c:pt>
                <c:pt idx="54">
                  <c:v>18</c:v>
                </c:pt>
                <c:pt idx="55">
                  <c:v>19</c:v>
                </c:pt>
                <c:pt idx="56">
                  <c:v>20</c:v>
                </c:pt>
                <c:pt idx="57">
                  <c:v>19</c:v>
                </c:pt>
                <c:pt idx="58">
                  <c:v>20</c:v>
                </c:pt>
                <c:pt idx="59">
                  <c:v>25</c:v>
                </c:pt>
                <c:pt idx="60">
                  <c:v>25</c:v>
                </c:pt>
                <c:pt idx="61">
                  <c:v>25</c:v>
                </c:pt>
                <c:pt idx="62">
                  <c:v>25</c:v>
                </c:pt>
                <c:pt idx="63">
                  <c:v>34</c:v>
                </c:pt>
                <c:pt idx="64">
                  <c:v>36</c:v>
                </c:pt>
                <c:pt idx="65">
                  <c:v>26</c:v>
                </c:pt>
                <c:pt idx="66">
                  <c:v>23</c:v>
                </c:pt>
                <c:pt idx="67">
                  <c:v>23</c:v>
                </c:pt>
                <c:pt idx="68">
                  <c:v>24</c:v>
                </c:pt>
                <c:pt idx="69">
                  <c:v>24</c:v>
                </c:pt>
                <c:pt idx="70">
                  <c:v>22</c:v>
                </c:pt>
                <c:pt idx="71">
                  <c:v>22</c:v>
                </c:pt>
                <c:pt idx="72">
                  <c:v>24</c:v>
                </c:pt>
                <c:pt idx="73">
                  <c:v>39</c:v>
                </c:pt>
                <c:pt idx="74">
                  <c:v>28</c:v>
                </c:pt>
                <c:pt idx="75">
                  <c:v>31</c:v>
                </c:pt>
                <c:pt idx="76">
                  <c:v>31</c:v>
                </c:pt>
                <c:pt idx="77">
                  <c:v>30</c:v>
                </c:pt>
                <c:pt idx="78">
                  <c:v>32</c:v>
                </c:pt>
                <c:pt idx="79">
                  <c:v>28</c:v>
                </c:pt>
                <c:pt idx="80">
                  <c:v>31</c:v>
                </c:pt>
                <c:pt idx="81">
                  <c:v>26</c:v>
                </c:pt>
                <c:pt idx="82">
                  <c:v>28</c:v>
                </c:pt>
                <c:pt idx="83">
                  <c:v>31</c:v>
                </c:pt>
                <c:pt idx="84">
                  <c:v>30</c:v>
                </c:pt>
                <c:pt idx="85">
                  <c:v>30</c:v>
                </c:pt>
                <c:pt idx="86">
                  <c:v>29</c:v>
                </c:pt>
                <c:pt idx="87">
                  <c:v>29</c:v>
                </c:pt>
                <c:pt idx="88">
                  <c:v>28</c:v>
                </c:pt>
                <c:pt idx="89">
                  <c:v>29</c:v>
                </c:pt>
                <c:pt idx="90">
                  <c:v>29</c:v>
                </c:pt>
                <c:pt idx="91">
                  <c:v>29</c:v>
                </c:pt>
                <c:pt idx="92">
                  <c:v>28</c:v>
                </c:pt>
                <c:pt idx="93">
                  <c:v>29</c:v>
                </c:pt>
                <c:pt idx="94">
                  <c:v>28</c:v>
                </c:pt>
                <c:pt idx="95">
                  <c:v>30</c:v>
                </c:pt>
                <c:pt idx="96">
                  <c:v>25</c:v>
                </c:pt>
                <c:pt idx="97">
                  <c:v>26</c:v>
                </c:pt>
                <c:pt idx="98">
                  <c:v>25</c:v>
                </c:pt>
                <c:pt idx="99">
                  <c:v>26</c:v>
                </c:pt>
                <c:pt idx="100">
                  <c:v>25</c:v>
                </c:pt>
                <c:pt idx="101">
                  <c:v>24</c:v>
                </c:pt>
                <c:pt idx="102">
                  <c:v>28</c:v>
                </c:pt>
                <c:pt idx="103">
                  <c:v>29</c:v>
                </c:pt>
                <c:pt idx="104">
                  <c:v>25</c:v>
                </c:pt>
                <c:pt idx="105">
                  <c:v>24</c:v>
                </c:pt>
                <c:pt idx="106">
                  <c:v>22</c:v>
                </c:pt>
                <c:pt idx="107">
                  <c:v>22</c:v>
                </c:pt>
                <c:pt idx="108">
                  <c:v>24</c:v>
                </c:pt>
                <c:pt idx="109">
                  <c:v>24</c:v>
                </c:pt>
                <c:pt idx="110">
                  <c:v>31</c:v>
                </c:pt>
                <c:pt idx="111">
                  <c:v>42</c:v>
                </c:pt>
                <c:pt idx="112">
                  <c:v>38</c:v>
                </c:pt>
                <c:pt idx="113">
                  <c:v>31</c:v>
                </c:pt>
                <c:pt idx="114">
                  <c:v>33</c:v>
                </c:pt>
                <c:pt idx="115">
                  <c:v>37</c:v>
                </c:pt>
                <c:pt idx="116">
                  <c:v>57</c:v>
                </c:pt>
                <c:pt idx="117">
                  <c:v>40</c:v>
                </c:pt>
                <c:pt idx="118">
                  <c:v>32</c:v>
                </c:pt>
                <c:pt idx="119">
                  <c:v>30</c:v>
                </c:pt>
                <c:pt idx="120">
                  <c:v>26</c:v>
                </c:pt>
                <c:pt idx="121">
                  <c:v>27</c:v>
                </c:pt>
                <c:pt idx="122">
                  <c:v>24</c:v>
                </c:pt>
                <c:pt idx="123">
                  <c:v>25</c:v>
                </c:pt>
                <c:pt idx="124">
                  <c:v>25</c:v>
                </c:pt>
                <c:pt idx="125">
                  <c:v>25</c:v>
                </c:pt>
                <c:pt idx="126">
                  <c:v>22</c:v>
                </c:pt>
                <c:pt idx="127">
                  <c:v>23</c:v>
                </c:pt>
                <c:pt idx="128">
                  <c:v>23</c:v>
                </c:pt>
                <c:pt idx="129">
                  <c:v>23</c:v>
                </c:pt>
                <c:pt idx="130">
                  <c:v>23</c:v>
                </c:pt>
                <c:pt idx="131">
                  <c:v>27</c:v>
                </c:pt>
                <c:pt idx="132">
                  <c:v>24</c:v>
                </c:pt>
                <c:pt idx="133">
                  <c:v>23</c:v>
                </c:pt>
                <c:pt idx="134">
                  <c:v>23</c:v>
                </c:pt>
                <c:pt idx="135">
                  <c:v>21</c:v>
                </c:pt>
                <c:pt idx="136">
                  <c:v>22</c:v>
                </c:pt>
                <c:pt idx="137">
                  <c:v>25</c:v>
                </c:pt>
                <c:pt idx="138">
                  <c:v>24</c:v>
                </c:pt>
                <c:pt idx="139">
                  <c:v>22</c:v>
                </c:pt>
                <c:pt idx="140">
                  <c:v>23</c:v>
                </c:pt>
                <c:pt idx="141">
                  <c:v>21</c:v>
                </c:pt>
                <c:pt idx="142">
                  <c:v>24</c:v>
                </c:pt>
              </c:numCache>
            </c:numRef>
          </c:val>
          <c:smooth val="0"/>
        </c:ser>
        <c:ser>
          <c:idx val="2"/>
          <c:order val="2"/>
          <c:tx>
            <c:strRef>
              <c:f>'Ex. Popularity of GoPro Vs Othe'!$D$3</c:f>
              <c:strCache>
                <c:ptCount val="1"/>
                <c:pt idx="0">
                  <c:v>DJI Mavic</c:v>
                </c:pt>
              </c:strCache>
            </c:strRef>
          </c:tx>
          <c:spPr>
            <a:ln w="28575" cap="rnd" cmpd="sng" algn="ctr">
              <a:solidFill>
                <a:schemeClr val="dk1">
                  <a:tint val="75000"/>
                  <a:shade val="95000"/>
                  <a:satMod val="105000"/>
                </a:schemeClr>
              </a:solidFill>
              <a:prstDash val="solid"/>
              <a:round/>
            </a:ln>
            <a:effectLst/>
          </c:spPr>
          <c:marker>
            <c:symbol val="none"/>
          </c:marker>
          <c:cat>
            <c:numRef>
              <c:f>'Ex. Popularity of GoPro Vs Othe'!$A$4:$A$146</c:f>
              <c:numCache>
                <c:formatCode>m/d/yyyy</c:formatCode>
                <c:ptCount val="143"/>
                <c:pt idx="0">
                  <c:v>41917</c:v>
                </c:pt>
                <c:pt idx="1">
                  <c:v>41924</c:v>
                </c:pt>
                <c:pt idx="2">
                  <c:v>41931</c:v>
                </c:pt>
                <c:pt idx="3">
                  <c:v>41938</c:v>
                </c:pt>
                <c:pt idx="4">
                  <c:v>41945</c:v>
                </c:pt>
                <c:pt idx="5">
                  <c:v>41952</c:v>
                </c:pt>
                <c:pt idx="6">
                  <c:v>41959</c:v>
                </c:pt>
                <c:pt idx="7">
                  <c:v>41966</c:v>
                </c:pt>
                <c:pt idx="8">
                  <c:v>41973</c:v>
                </c:pt>
                <c:pt idx="9">
                  <c:v>41980</c:v>
                </c:pt>
                <c:pt idx="10">
                  <c:v>41987</c:v>
                </c:pt>
                <c:pt idx="11">
                  <c:v>41994</c:v>
                </c:pt>
                <c:pt idx="12">
                  <c:v>42001</c:v>
                </c:pt>
                <c:pt idx="13">
                  <c:v>42008</c:v>
                </c:pt>
                <c:pt idx="14">
                  <c:v>42015</c:v>
                </c:pt>
                <c:pt idx="15">
                  <c:v>42022</c:v>
                </c:pt>
                <c:pt idx="16">
                  <c:v>42029</c:v>
                </c:pt>
                <c:pt idx="17">
                  <c:v>42036</c:v>
                </c:pt>
                <c:pt idx="18">
                  <c:v>42043</c:v>
                </c:pt>
                <c:pt idx="19">
                  <c:v>42050</c:v>
                </c:pt>
                <c:pt idx="20">
                  <c:v>42057</c:v>
                </c:pt>
                <c:pt idx="21">
                  <c:v>42064</c:v>
                </c:pt>
                <c:pt idx="22">
                  <c:v>42071</c:v>
                </c:pt>
                <c:pt idx="23">
                  <c:v>42078</c:v>
                </c:pt>
                <c:pt idx="24">
                  <c:v>42085</c:v>
                </c:pt>
                <c:pt idx="25">
                  <c:v>42092</c:v>
                </c:pt>
                <c:pt idx="26">
                  <c:v>42099</c:v>
                </c:pt>
                <c:pt idx="27">
                  <c:v>42106</c:v>
                </c:pt>
                <c:pt idx="28">
                  <c:v>42113</c:v>
                </c:pt>
                <c:pt idx="29">
                  <c:v>42120</c:v>
                </c:pt>
                <c:pt idx="30">
                  <c:v>42127</c:v>
                </c:pt>
                <c:pt idx="31">
                  <c:v>42134</c:v>
                </c:pt>
                <c:pt idx="32">
                  <c:v>42141</c:v>
                </c:pt>
                <c:pt idx="33">
                  <c:v>42148</c:v>
                </c:pt>
                <c:pt idx="34">
                  <c:v>42155</c:v>
                </c:pt>
                <c:pt idx="35">
                  <c:v>42162</c:v>
                </c:pt>
                <c:pt idx="36">
                  <c:v>42169</c:v>
                </c:pt>
                <c:pt idx="37">
                  <c:v>42176</c:v>
                </c:pt>
                <c:pt idx="38">
                  <c:v>42183</c:v>
                </c:pt>
                <c:pt idx="39">
                  <c:v>42190</c:v>
                </c:pt>
                <c:pt idx="40">
                  <c:v>42197</c:v>
                </c:pt>
                <c:pt idx="41">
                  <c:v>42204</c:v>
                </c:pt>
                <c:pt idx="42">
                  <c:v>42211</c:v>
                </c:pt>
                <c:pt idx="43">
                  <c:v>42218</c:v>
                </c:pt>
                <c:pt idx="44">
                  <c:v>42225</c:v>
                </c:pt>
                <c:pt idx="45">
                  <c:v>42232</c:v>
                </c:pt>
                <c:pt idx="46">
                  <c:v>42239</c:v>
                </c:pt>
                <c:pt idx="47">
                  <c:v>42246</c:v>
                </c:pt>
                <c:pt idx="48">
                  <c:v>42253</c:v>
                </c:pt>
                <c:pt idx="49">
                  <c:v>42260</c:v>
                </c:pt>
                <c:pt idx="50">
                  <c:v>42267</c:v>
                </c:pt>
                <c:pt idx="51">
                  <c:v>42274</c:v>
                </c:pt>
                <c:pt idx="52">
                  <c:v>42281</c:v>
                </c:pt>
                <c:pt idx="53">
                  <c:v>42288</c:v>
                </c:pt>
                <c:pt idx="54">
                  <c:v>42295</c:v>
                </c:pt>
                <c:pt idx="55">
                  <c:v>42302</c:v>
                </c:pt>
                <c:pt idx="56">
                  <c:v>42309</c:v>
                </c:pt>
                <c:pt idx="57">
                  <c:v>42316</c:v>
                </c:pt>
                <c:pt idx="58">
                  <c:v>42323</c:v>
                </c:pt>
                <c:pt idx="59">
                  <c:v>42330</c:v>
                </c:pt>
                <c:pt idx="60">
                  <c:v>42337</c:v>
                </c:pt>
                <c:pt idx="61">
                  <c:v>42344</c:v>
                </c:pt>
                <c:pt idx="62">
                  <c:v>42351</c:v>
                </c:pt>
                <c:pt idx="63">
                  <c:v>42358</c:v>
                </c:pt>
                <c:pt idx="64">
                  <c:v>42365</c:v>
                </c:pt>
                <c:pt idx="65">
                  <c:v>42372</c:v>
                </c:pt>
                <c:pt idx="66">
                  <c:v>42379</c:v>
                </c:pt>
                <c:pt idx="67">
                  <c:v>42386</c:v>
                </c:pt>
                <c:pt idx="68">
                  <c:v>42393</c:v>
                </c:pt>
                <c:pt idx="69">
                  <c:v>42400</c:v>
                </c:pt>
                <c:pt idx="70">
                  <c:v>42407</c:v>
                </c:pt>
                <c:pt idx="71">
                  <c:v>42414</c:v>
                </c:pt>
                <c:pt idx="72">
                  <c:v>42421</c:v>
                </c:pt>
                <c:pt idx="73">
                  <c:v>42428</c:v>
                </c:pt>
                <c:pt idx="74">
                  <c:v>42435</c:v>
                </c:pt>
                <c:pt idx="75">
                  <c:v>42442</c:v>
                </c:pt>
                <c:pt idx="76">
                  <c:v>42449</c:v>
                </c:pt>
                <c:pt idx="77">
                  <c:v>42456</c:v>
                </c:pt>
                <c:pt idx="78">
                  <c:v>42463</c:v>
                </c:pt>
                <c:pt idx="79">
                  <c:v>42470</c:v>
                </c:pt>
                <c:pt idx="80">
                  <c:v>42477</c:v>
                </c:pt>
                <c:pt idx="81">
                  <c:v>42484</c:v>
                </c:pt>
                <c:pt idx="82">
                  <c:v>42491</c:v>
                </c:pt>
                <c:pt idx="83">
                  <c:v>42498</c:v>
                </c:pt>
                <c:pt idx="84">
                  <c:v>42505</c:v>
                </c:pt>
                <c:pt idx="85">
                  <c:v>42512</c:v>
                </c:pt>
                <c:pt idx="86">
                  <c:v>42519</c:v>
                </c:pt>
                <c:pt idx="87">
                  <c:v>42526</c:v>
                </c:pt>
                <c:pt idx="88">
                  <c:v>42533</c:v>
                </c:pt>
                <c:pt idx="89">
                  <c:v>42540</c:v>
                </c:pt>
                <c:pt idx="90">
                  <c:v>42547</c:v>
                </c:pt>
                <c:pt idx="91">
                  <c:v>42554</c:v>
                </c:pt>
                <c:pt idx="92">
                  <c:v>42561</c:v>
                </c:pt>
                <c:pt idx="93">
                  <c:v>42568</c:v>
                </c:pt>
                <c:pt idx="94">
                  <c:v>42575</c:v>
                </c:pt>
                <c:pt idx="95">
                  <c:v>42582</c:v>
                </c:pt>
                <c:pt idx="96">
                  <c:v>42589</c:v>
                </c:pt>
                <c:pt idx="97">
                  <c:v>42596</c:v>
                </c:pt>
                <c:pt idx="98">
                  <c:v>42603</c:v>
                </c:pt>
                <c:pt idx="99">
                  <c:v>42610</c:v>
                </c:pt>
                <c:pt idx="100">
                  <c:v>42617</c:v>
                </c:pt>
                <c:pt idx="101">
                  <c:v>42624</c:v>
                </c:pt>
                <c:pt idx="102">
                  <c:v>42631</c:v>
                </c:pt>
                <c:pt idx="103">
                  <c:v>42638</c:v>
                </c:pt>
                <c:pt idx="104">
                  <c:v>42645</c:v>
                </c:pt>
                <c:pt idx="105">
                  <c:v>42652</c:v>
                </c:pt>
                <c:pt idx="106">
                  <c:v>42659</c:v>
                </c:pt>
                <c:pt idx="107">
                  <c:v>42666</c:v>
                </c:pt>
                <c:pt idx="108">
                  <c:v>42673</c:v>
                </c:pt>
                <c:pt idx="109">
                  <c:v>42680</c:v>
                </c:pt>
                <c:pt idx="110">
                  <c:v>42687</c:v>
                </c:pt>
                <c:pt idx="111">
                  <c:v>42694</c:v>
                </c:pt>
                <c:pt idx="112">
                  <c:v>42701</c:v>
                </c:pt>
                <c:pt idx="113">
                  <c:v>42708</c:v>
                </c:pt>
                <c:pt idx="114">
                  <c:v>42715</c:v>
                </c:pt>
                <c:pt idx="115">
                  <c:v>42722</c:v>
                </c:pt>
                <c:pt idx="116">
                  <c:v>42729</c:v>
                </c:pt>
                <c:pt idx="117">
                  <c:v>42736</c:v>
                </c:pt>
                <c:pt idx="118">
                  <c:v>42743</c:v>
                </c:pt>
                <c:pt idx="119">
                  <c:v>42750</c:v>
                </c:pt>
                <c:pt idx="120">
                  <c:v>42757</c:v>
                </c:pt>
                <c:pt idx="121">
                  <c:v>42764</c:v>
                </c:pt>
                <c:pt idx="122">
                  <c:v>42771</c:v>
                </c:pt>
                <c:pt idx="123">
                  <c:v>42778</c:v>
                </c:pt>
                <c:pt idx="124">
                  <c:v>42785</c:v>
                </c:pt>
                <c:pt idx="125">
                  <c:v>42792</c:v>
                </c:pt>
                <c:pt idx="126">
                  <c:v>42799</c:v>
                </c:pt>
                <c:pt idx="127">
                  <c:v>42806</c:v>
                </c:pt>
                <c:pt idx="128">
                  <c:v>42813</c:v>
                </c:pt>
                <c:pt idx="129">
                  <c:v>42820</c:v>
                </c:pt>
                <c:pt idx="130">
                  <c:v>42827</c:v>
                </c:pt>
                <c:pt idx="131">
                  <c:v>42834</c:v>
                </c:pt>
                <c:pt idx="132">
                  <c:v>42841</c:v>
                </c:pt>
                <c:pt idx="133">
                  <c:v>42848</c:v>
                </c:pt>
                <c:pt idx="134">
                  <c:v>42855</c:v>
                </c:pt>
                <c:pt idx="135">
                  <c:v>42862</c:v>
                </c:pt>
                <c:pt idx="136">
                  <c:v>42869</c:v>
                </c:pt>
                <c:pt idx="137">
                  <c:v>42876</c:v>
                </c:pt>
                <c:pt idx="138">
                  <c:v>42883</c:v>
                </c:pt>
                <c:pt idx="139">
                  <c:v>42890</c:v>
                </c:pt>
                <c:pt idx="140">
                  <c:v>42897</c:v>
                </c:pt>
                <c:pt idx="141">
                  <c:v>42904</c:v>
                </c:pt>
                <c:pt idx="142">
                  <c:v>42911</c:v>
                </c:pt>
              </c:numCache>
            </c:numRef>
          </c:cat>
          <c:val>
            <c:numRef>
              <c:f>'Ex. Popularity of GoPro Vs Othe'!$D$4:$D$146</c:f>
              <c:numCache>
                <c:formatCode>General</c:formatCode>
                <c:ptCount val="14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1</c:v>
                </c:pt>
                <c:pt idx="101">
                  <c:v>1</c:v>
                </c:pt>
                <c:pt idx="102">
                  <c:v>4</c:v>
                </c:pt>
                <c:pt idx="103">
                  <c:v>75</c:v>
                </c:pt>
                <c:pt idx="104">
                  <c:v>40</c:v>
                </c:pt>
                <c:pt idx="105">
                  <c:v>27</c:v>
                </c:pt>
                <c:pt idx="106">
                  <c:v>24</c:v>
                </c:pt>
                <c:pt idx="107">
                  <c:v>21</c:v>
                </c:pt>
                <c:pt idx="108">
                  <c:v>22</c:v>
                </c:pt>
                <c:pt idx="109">
                  <c:v>20</c:v>
                </c:pt>
                <c:pt idx="110">
                  <c:v>21</c:v>
                </c:pt>
                <c:pt idx="111">
                  <c:v>23</c:v>
                </c:pt>
                <c:pt idx="112">
                  <c:v>21</c:v>
                </c:pt>
                <c:pt idx="113">
                  <c:v>21</c:v>
                </c:pt>
                <c:pt idx="114">
                  <c:v>20</c:v>
                </c:pt>
                <c:pt idx="115">
                  <c:v>23</c:v>
                </c:pt>
                <c:pt idx="116">
                  <c:v>26</c:v>
                </c:pt>
                <c:pt idx="117">
                  <c:v>25</c:v>
                </c:pt>
                <c:pt idx="118">
                  <c:v>25</c:v>
                </c:pt>
                <c:pt idx="119">
                  <c:v>24</c:v>
                </c:pt>
                <c:pt idx="120">
                  <c:v>20</c:v>
                </c:pt>
                <c:pt idx="121">
                  <c:v>23</c:v>
                </c:pt>
                <c:pt idx="122">
                  <c:v>19</c:v>
                </c:pt>
                <c:pt idx="123">
                  <c:v>19</c:v>
                </c:pt>
                <c:pt idx="124">
                  <c:v>20</c:v>
                </c:pt>
                <c:pt idx="125">
                  <c:v>20</c:v>
                </c:pt>
                <c:pt idx="126">
                  <c:v>18</c:v>
                </c:pt>
                <c:pt idx="127">
                  <c:v>21</c:v>
                </c:pt>
                <c:pt idx="128">
                  <c:v>22</c:v>
                </c:pt>
                <c:pt idx="129">
                  <c:v>20</c:v>
                </c:pt>
                <c:pt idx="130">
                  <c:v>22</c:v>
                </c:pt>
                <c:pt idx="131">
                  <c:v>23</c:v>
                </c:pt>
                <c:pt idx="132">
                  <c:v>21</c:v>
                </c:pt>
                <c:pt idx="133">
                  <c:v>20</c:v>
                </c:pt>
                <c:pt idx="134">
                  <c:v>20</c:v>
                </c:pt>
                <c:pt idx="135">
                  <c:v>21</c:v>
                </c:pt>
                <c:pt idx="136">
                  <c:v>18</c:v>
                </c:pt>
                <c:pt idx="137">
                  <c:v>25</c:v>
                </c:pt>
                <c:pt idx="138">
                  <c:v>25</c:v>
                </c:pt>
                <c:pt idx="139">
                  <c:v>23</c:v>
                </c:pt>
                <c:pt idx="140">
                  <c:v>23</c:v>
                </c:pt>
                <c:pt idx="141">
                  <c:v>22</c:v>
                </c:pt>
                <c:pt idx="142">
                  <c:v>22</c:v>
                </c:pt>
              </c:numCache>
            </c:numRef>
          </c:val>
          <c:smooth val="0"/>
        </c:ser>
        <c:ser>
          <c:idx val="3"/>
          <c:order val="3"/>
          <c:tx>
            <c:strRef>
              <c:f>'Ex. Popularity of GoPro Vs Othe'!$E$3</c:f>
              <c:strCache>
                <c:ptCount val="1"/>
                <c:pt idx="0">
                  <c:v>GoPro HERO</c:v>
                </c:pt>
              </c:strCache>
            </c:strRef>
          </c:tx>
          <c:spPr>
            <a:ln w="28575" cap="rnd" cmpd="sng" algn="ctr">
              <a:solidFill>
                <a:schemeClr val="dk1">
                  <a:tint val="98500"/>
                  <a:shade val="95000"/>
                  <a:satMod val="105000"/>
                </a:schemeClr>
              </a:solidFill>
              <a:prstDash val="solid"/>
              <a:round/>
            </a:ln>
            <a:effectLst/>
          </c:spPr>
          <c:marker>
            <c:symbol val="none"/>
          </c:marker>
          <c:cat>
            <c:numRef>
              <c:f>'Ex. Popularity of GoPro Vs Othe'!$A$4:$A$146</c:f>
              <c:numCache>
                <c:formatCode>m/d/yyyy</c:formatCode>
                <c:ptCount val="143"/>
                <c:pt idx="0">
                  <c:v>41917</c:v>
                </c:pt>
                <c:pt idx="1">
                  <c:v>41924</c:v>
                </c:pt>
                <c:pt idx="2">
                  <c:v>41931</c:v>
                </c:pt>
                <c:pt idx="3">
                  <c:v>41938</c:v>
                </c:pt>
                <c:pt idx="4">
                  <c:v>41945</c:v>
                </c:pt>
                <c:pt idx="5">
                  <c:v>41952</c:v>
                </c:pt>
                <c:pt idx="6">
                  <c:v>41959</c:v>
                </c:pt>
                <c:pt idx="7">
                  <c:v>41966</c:v>
                </c:pt>
                <c:pt idx="8">
                  <c:v>41973</c:v>
                </c:pt>
                <c:pt idx="9">
                  <c:v>41980</c:v>
                </c:pt>
                <c:pt idx="10">
                  <c:v>41987</c:v>
                </c:pt>
                <c:pt idx="11">
                  <c:v>41994</c:v>
                </c:pt>
                <c:pt idx="12">
                  <c:v>42001</c:v>
                </c:pt>
                <c:pt idx="13">
                  <c:v>42008</c:v>
                </c:pt>
                <c:pt idx="14">
                  <c:v>42015</c:v>
                </c:pt>
                <c:pt idx="15">
                  <c:v>42022</c:v>
                </c:pt>
                <c:pt idx="16">
                  <c:v>42029</c:v>
                </c:pt>
                <c:pt idx="17">
                  <c:v>42036</c:v>
                </c:pt>
                <c:pt idx="18">
                  <c:v>42043</c:v>
                </c:pt>
                <c:pt idx="19">
                  <c:v>42050</c:v>
                </c:pt>
                <c:pt idx="20">
                  <c:v>42057</c:v>
                </c:pt>
                <c:pt idx="21">
                  <c:v>42064</c:v>
                </c:pt>
                <c:pt idx="22">
                  <c:v>42071</c:v>
                </c:pt>
                <c:pt idx="23">
                  <c:v>42078</c:v>
                </c:pt>
                <c:pt idx="24">
                  <c:v>42085</c:v>
                </c:pt>
                <c:pt idx="25">
                  <c:v>42092</c:v>
                </c:pt>
                <c:pt idx="26">
                  <c:v>42099</c:v>
                </c:pt>
                <c:pt idx="27">
                  <c:v>42106</c:v>
                </c:pt>
                <c:pt idx="28">
                  <c:v>42113</c:v>
                </c:pt>
                <c:pt idx="29">
                  <c:v>42120</c:v>
                </c:pt>
                <c:pt idx="30">
                  <c:v>42127</c:v>
                </c:pt>
                <c:pt idx="31">
                  <c:v>42134</c:v>
                </c:pt>
                <c:pt idx="32">
                  <c:v>42141</c:v>
                </c:pt>
                <c:pt idx="33">
                  <c:v>42148</c:v>
                </c:pt>
                <c:pt idx="34">
                  <c:v>42155</c:v>
                </c:pt>
                <c:pt idx="35">
                  <c:v>42162</c:v>
                </c:pt>
                <c:pt idx="36">
                  <c:v>42169</c:v>
                </c:pt>
                <c:pt idx="37">
                  <c:v>42176</c:v>
                </c:pt>
                <c:pt idx="38">
                  <c:v>42183</c:v>
                </c:pt>
                <c:pt idx="39">
                  <c:v>42190</c:v>
                </c:pt>
                <c:pt idx="40">
                  <c:v>42197</c:v>
                </c:pt>
                <c:pt idx="41">
                  <c:v>42204</c:v>
                </c:pt>
                <c:pt idx="42">
                  <c:v>42211</c:v>
                </c:pt>
                <c:pt idx="43">
                  <c:v>42218</c:v>
                </c:pt>
                <c:pt idx="44">
                  <c:v>42225</c:v>
                </c:pt>
                <c:pt idx="45">
                  <c:v>42232</c:v>
                </c:pt>
                <c:pt idx="46">
                  <c:v>42239</c:v>
                </c:pt>
                <c:pt idx="47">
                  <c:v>42246</c:v>
                </c:pt>
                <c:pt idx="48">
                  <c:v>42253</c:v>
                </c:pt>
                <c:pt idx="49">
                  <c:v>42260</c:v>
                </c:pt>
                <c:pt idx="50">
                  <c:v>42267</c:v>
                </c:pt>
                <c:pt idx="51">
                  <c:v>42274</c:v>
                </c:pt>
                <c:pt idx="52">
                  <c:v>42281</c:v>
                </c:pt>
                <c:pt idx="53">
                  <c:v>42288</c:v>
                </c:pt>
                <c:pt idx="54">
                  <c:v>42295</c:v>
                </c:pt>
                <c:pt idx="55">
                  <c:v>42302</c:v>
                </c:pt>
                <c:pt idx="56">
                  <c:v>42309</c:v>
                </c:pt>
                <c:pt idx="57">
                  <c:v>42316</c:v>
                </c:pt>
                <c:pt idx="58">
                  <c:v>42323</c:v>
                </c:pt>
                <c:pt idx="59">
                  <c:v>42330</c:v>
                </c:pt>
                <c:pt idx="60">
                  <c:v>42337</c:v>
                </c:pt>
                <c:pt idx="61">
                  <c:v>42344</c:v>
                </c:pt>
                <c:pt idx="62">
                  <c:v>42351</c:v>
                </c:pt>
                <c:pt idx="63">
                  <c:v>42358</c:v>
                </c:pt>
                <c:pt idx="64">
                  <c:v>42365</c:v>
                </c:pt>
                <c:pt idx="65">
                  <c:v>42372</c:v>
                </c:pt>
                <c:pt idx="66">
                  <c:v>42379</c:v>
                </c:pt>
                <c:pt idx="67">
                  <c:v>42386</c:v>
                </c:pt>
                <c:pt idx="68">
                  <c:v>42393</c:v>
                </c:pt>
                <c:pt idx="69">
                  <c:v>42400</c:v>
                </c:pt>
                <c:pt idx="70">
                  <c:v>42407</c:v>
                </c:pt>
                <c:pt idx="71">
                  <c:v>42414</c:v>
                </c:pt>
                <c:pt idx="72">
                  <c:v>42421</c:v>
                </c:pt>
                <c:pt idx="73">
                  <c:v>42428</c:v>
                </c:pt>
                <c:pt idx="74">
                  <c:v>42435</c:v>
                </c:pt>
                <c:pt idx="75">
                  <c:v>42442</c:v>
                </c:pt>
                <c:pt idx="76">
                  <c:v>42449</c:v>
                </c:pt>
                <c:pt idx="77">
                  <c:v>42456</c:v>
                </c:pt>
                <c:pt idx="78">
                  <c:v>42463</c:v>
                </c:pt>
                <c:pt idx="79">
                  <c:v>42470</c:v>
                </c:pt>
                <c:pt idx="80">
                  <c:v>42477</c:v>
                </c:pt>
                <c:pt idx="81">
                  <c:v>42484</c:v>
                </c:pt>
                <c:pt idx="82">
                  <c:v>42491</c:v>
                </c:pt>
                <c:pt idx="83">
                  <c:v>42498</c:v>
                </c:pt>
                <c:pt idx="84">
                  <c:v>42505</c:v>
                </c:pt>
                <c:pt idx="85">
                  <c:v>42512</c:v>
                </c:pt>
                <c:pt idx="86">
                  <c:v>42519</c:v>
                </c:pt>
                <c:pt idx="87">
                  <c:v>42526</c:v>
                </c:pt>
                <c:pt idx="88">
                  <c:v>42533</c:v>
                </c:pt>
                <c:pt idx="89">
                  <c:v>42540</c:v>
                </c:pt>
                <c:pt idx="90">
                  <c:v>42547</c:v>
                </c:pt>
                <c:pt idx="91">
                  <c:v>42554</c:v>
                </c:pt>
                <c:pt idx="92">
                  <c:v>42561</c:v>
                </c:pt>
                <c:pt idx="93">
                  <c:v>42568</c:v>
                </c:pt>
                <c:pt idx="94">
                  <c:v>42575</c:v>
                </c:pt>
                <c:pt idx="95">
                  <c:v>42582</c:v>
                </c:pt>
                <c:pt idx="96">
                  <c:v>42589</c:v>
                </c:pt>
                <c:pt idx="97">
                  <c:v>42596</c:v>
                </c:pt>
                <c:pt idx="98">
                  <c:v>42603</c:v>
                </c:pt>
                <c:pt idx="99">
                  <c:v>42610</c:v>
                </c:pt>
                <c:pt idx="100">
                  <c:v>42617</c:v>
                </c:pt>
                <c:pt idx="101">
                  <c:v>42624</c:v>
                </c:pt>
                <c:pt idx="102">
                  <c:v>42631</c:v>
                </c:pt>
                <c:pt idx="103">
                  <c:v>42638</c:v>
                </c:pt>
                <c:pt idx="104">
                  <c:v>42645</c:v>
                </c:pt>
                <c:pt idx="105">
                  <c:v>42652</c:v>
                </c:pt>
                <c:pt idx="106">
                  <c:v>42659</c:v>
                </c:pt>
                <c:pt idx="107">
                  <c:v>42666</c:v>
                </c:pt>
                <c:pt idx="108">
                  <c:v>42673</c:v>
                </c:pt>
                <c:pt idx="109">
                  <c:v>42680</c:v>
                </c:pt>
                <c:pt idx="110">
                  <c:v>42687</c:v>
                </c:pt>
                <c:pt idx="111">
                  <c:v>42694</c:v>
                </c:pt>
                <c:pt idx="112">
                  <c:v>42701</c:v>
                </c:pt>
                <c:pt idx="113">
                  <c:v>42708</c:v>
                </c:pt>
                <c:pt idx="114">
                  <c:v>42715</c:v>
                </c:pt>
                <c:pt idx="115">
                  <c:v>42722</c:v>
                </c:pt>
                <c:pt idx="116">
                  <c:v>42729</c:v>
                </c:pt>
                <c:pt idx="117">
                  <c:v>42736</c:v>
                </c:pt>
                <c:pt idx="118">
                  <c:v>42743</c:v>
                </c:pt>
                <c:pt idx="119">
                  <c:v>42750</c:v>
                </c:pt>
                <c:pt idx="120">
                  <c:v>42757</c:v>
                </c:pt>
                <c:pt idx="121">
                  <c:v>42764</c:v>
                </c:pt>
                <c:pt idx="122">
                  <c:v>42771</c:v>
                </c:pt>
                <c:pt idx="123">
                  <c:v>42778</c:v>
                </c:pt>
                <c:pt idx="124">
                  <c:v>42785</c:v>
                </c:pt>
                <c:pt idx="125">
                  <c:v>42792</c:v>
                </c:pt>
                <c:pt idx="126">
                  <c:v>42799</c:v>
                </c:pt>
                <c:pt idx="127">
                  <c:v>42806</c:v>
                </c:pt>
                <c:pt idx="128">
                  <c:v>42813</c:v>
                </c:pt>
                <c:pt idx="129">
                  <c:v>42820</c:v>
                </c:pt>
                <c:pt idx="130">
                  <c:v>42827</c:v>
                </c:pt>
                <c:pt idx="131">
                  <c:v>42834</c:v>
                </c:pt>
                <c:pt idx="132">
                  <c:v>42841</c:v>
                </c:pt>
                <c:pt idx="133">
                  <c:v>42848</c:v>
                </c:pt>
                <c:pt idx="134">
                  <c:v>42855</c:v>
                </c:pt>
                <c:pt idx="135">
                  <c:v>42862</c:v>
                </c:pt>
                <c:pt idx="136">
                  <c:v>42869</c:v>
                </c:pt>
                <c:pt idx="137">
                  <c:v>42876</c:v>
                </c:pt>
                <c:pt idx="138">
                  <c:v>42883</c:v>
                </c:pt>
                <c:pt idx="139">
                  <c:v>42890</c:v>
                </c:pt>
                <c:pt idx="140">
                  <c:v>42897</c:v>
                </c:pt>
                <c:pt idx="141">
                  <c:v>42904</c:v>
                </c:pt>
                <c:pt idx="142">
                  <c:v>42911</c:v>
                </c:pt>
              </c:numCache>
            </c:numRef>
          </c:cat>
          <c:val>
            <c:numRef>
              <c:f>'Ex. Popularity of GoPro Vs Othe'!$E$4:$E$146</c:f>
              <c:numCache>
                <c:formatCode>General</c:formatCode>
                <c:ptCount val="143"/>
                <c:pt idx="0">
                  <c:v>75</c:v>
                </c:pt>
                <c:pt idx="1">
                  <c:v>57</c:v>
                </c:pt>
                <c:pt idx="2">
                  <c:v>51</c:v>
                </c:pt>
                <c:pt idx="3">
                  <c:v>47</c:v>
                </c:pt>
                <c:pt idx="4">
                  <c:v>48</c:v>
                </c:pt>
                <c:pt idx="5">
                  <c:v>49</c:v>
                </c:pt>
                <c:pt idx="6">
                  <c:v>49</c:v>
                </c:pt>
                <c:pt idx="7">
                  <c:v>70</c:v>
                </c:pt>
                <c:pt idx="8">
                  <c:v>61</c:v>
                </c:pt>
                <c:pt idx="9">
                  <c:v>62</c:v>
                </c:pt>
                <c:pt idx="10">
                  <c:v>64</c:v>
                </c:pt>
                <c:pt idx="11">
                  <c:v>100</c:v>
                </c:pt>
                <c:pt idx="12">
                  <c:v>75</c:v>
                </c:pt>
                <c:pt idx="13">
                  <c:v>61</c:v>
                </c:pt>
                <c:pt idx="14">
                  <c:v>52</c:v>
                </c:pt>
                <c:pt idx="15">
                  <c:v>51</c:v>
                </c:pt>
                <c:pt idx="16">
                  <c:v>50</c:v>
                </c:pt>
                <c:pt idx="17">
                  <c:v>51</c:v>
                </c:pt>
                <c:pt idx="18">
                  <c:v>50</c:v>
                </c:pt>
                <c:pt idx="19">
                  <c:v>47</c:v>
                </c:pt>
                <c:pt idx="20">
                  <c:v>44</c:v>
                </c:pt>
                <c:pt idx="21">
                  <c:v>45</c:v>
                </c:pt>
                <c:pt idx="22">
                  <c:v>43</c:v>
                </c:pt>
                <c:pt idx="23">
                  <c:v>43</c:v>
                </c:pt>
                <c:pt idx="24">
                  <c:v>41</c:v>
                </c:pt>
                <c:pt idx="25">
                  <c:v>43</c:v>
                </c:pt>
                <c:pt idx="26">
                  <c:v>43</c:v>
                </c:pt>
                <c:pt idx="27">
                  <c:v>41</c:v>
                </c:pt>
                <c:pt idx="28">
                  <c:v>41</c:v>
                </c:pt>
                <c:pt idx="29">
                  <c:v>42</c:v>
                </c:pt>
                <c:pt idx="30">
                  <c:v>38</c:v>
                </c:pt>
                <c:pt idx="31">
                  <c:v>42</c:v>
                </c:pt>
                <c:pt idx="32">
                  <c:v>44</c:v>
                </c:pt>
                <c:pt idx="33">
                  <c:v>48</c:v>
                </c:pt>
                <c:pt idx="34">
                  <c:v>50</c:v>
                </c:pt>
                <c:pt idx="35">
                  <c:v>48</c:v>
                </c:pt>
                <c:pt idx="36">
                  <c:v>51</c:v>
                </c:pt>
                <c:pt idx="37">
                  <c:v>54</c:v>
                </c:pt>
                <c:pt idx="38">
                  <c:v>55</c:v>
                </c:pt>
                <c:pt idx="39">
                  <c:v>85</c:v>
                </c:pt>
                <c:pt idx="40">
                  <c:v>72</c:v>
                </c:pt>
                <c:pt idx="41">
                  <c:v>67</c:v>
                </c:pt>
                <c:pt idx="42">
                  <c:v>63</c:v>
                </c:pt>
                <c:pt idx="43">
                  <c:v>61</c:v>
                </c:pt>
                <c:pt idx="44">
                  <c:v>56</c:v>
                </c:pt>
                <c:pt idx="45">
                  <c:v>52</c:v>
                </c:pt>
                <c:pt idx="46">
                  <c:v>49</c:v>
                </c:pt>
                <c:pt idx="47">
                  <c:v>49</c:v>
                </c:pt>
                <c:pt idx="48">
                  <c:v>44</c:v>
                </c:pt>
                <c:pt idx="49">
                  <c:v>42</c:v>
                </c:pt>
                <c:pt idx="50">
                  <c:v>40</c:v>
                </c:pt>
                <c:pt idx="51">
                  <c:v>40</c:v>
                </c:pt>
                <c:pt idx="52">
                  <c:v>38</c:v>
                </c:pt>
                <c:pt idx="53">
                  <c:v>38</c:v>
                </c:pt>
                <c:pt idx="54">
                  <c:v>39</c:v>
                </c:pt>
                <c:pt idx="55">
                  <c:v>37</c:v>
                </c:pt>
                <c:pt idx="56">
                  <c:v>39</c:v>
                </c:pt>
                <c:pt idx="57">
                  <c:v>41</c:v>
                </c:pt>
                <c:pt idx="58">
                  <c:v>45</c:v>
                </c:pt>
                <c:pt idx="59">
                  <c:v>66</c:v>
                </c:pt>
                <c:pt idx="60">
                  <c:v>63</c:v>
                </c:pt>
                <c:pt idx="61">
                  <c:v>67</c:v>
                </c:pt>
                <c:pt idx="62">
                  <c:v>71</c:v>
                </c:pt>
                <c:pt idx="63">
                  <c:v>99</c:v>
                </c:pt>
                <c:pt idx="64">
                  <c:v>79</c:v>
                </c:pt>
                <c:pt idx="65">
                  <c:v>58</c:v>
                </c:pt>
                <c:pt idx="66">
                  <c:v>47</c:v>
                </c:pt>
                <c:pt idx="67">
                  <c:v>47</c:v>
                </c:pt>
                <c:pt idx="68">
                  <c:v>48</c:v>
                </c:pt>
                <c:pt idx="69">
                  <c:v>46</c:v>
                </c:pt>
                <c:pt idx="70">
                  <c:v>45</c:v>
                </c:pt>
                <c:pt idx="71">
                  <c:v>42</c:v>
                </c:pt>
                <c:pt idx="72">
                  <c:v>42</c:v>
                </c:pt>
                <c:pt idx="73">
                  <c:v>40</c:v>
                </c:pt>
                <c:pt idx="74">
                  <c:v>41</c:v>
                </c:pt>
                <c:pt idx="75">
                  <c:v>40</c:v>
                </c:pt>
                <c:pt idx="76">
                  <c:v>41</c:v>
                </c:pt>
                <c:pt idx="77">
                  <c:v>43</c:v>
                </c:pt>
                <c:pt idx="78">
                  <c:v>40</c:v>
                </c:pt>
                <c:pt idx="79">
                  <c:v>41</c:v>
                </c:pt>
                <c:pt idx="80">
                  <c:v>39</c:v>
                </c:pt>
                <c:pt idx="81">
                  <c:v>40</c:v>
                </c:pt>
                <c:pt idx="82">
                  <c:v>39</c:v>
                </c:pt>
                <c:pt idx="83">
                  <c:v>39</c:v>
                </c:pt>
                <c:pt idx="84">
                  <c:v>44</c:v>
                </c:pt>
                <c:pt idx="85">
                  <c:v>42</c:v>
                </c:pt>
                <c:pt idx="86">
                  <c:v>42</c:v>
                </c:pt>
                <c:pt idx="87">
                  <c:v>45</c:v>
                </c:pt>
                <c:pt idx="88">
                  <c:v>45</c:v>
                </c:pt>
                <c:pt idx="89">
                  <c:v>46</c:v>
                </c:pt>
                <c:pt idx="90">
                  <c:v>48</c:v>
                </c:pt>
                <c:pt idx="91">
                  <c:v>49</c:v>
                </c:pt>
                <c:pt idx="92">
                  <c:v>51</c:v>
                </c:pt>
                <c:pt idx="93">
                  <c:v>48</c:v>
                </c:pt>
                <c:pt idx="94">
                  <c:v>50</c:v>
                </c:pt>
                <c:pt idx="95">
                  <c:v>48</c:v>
                </c:pt>
                <c:pt idx="96">
                  <c:v>42</c:v>
                </c:pt>
                <c:pt idx="97">
                  <c:v>40</c:v>
                </c:pt>
                <c:pt idx="98">
                  <c:v>41</c:v>
                </c:pt>
                <c:pt idx="99">
                  <c:v>39</c:v>
                </c:pt>
                <c:pt idx="100">
                  <c:v>36</c:v>
                </c:pt>
                <c:pt idx="101">
                  <c:v>35</c:v>
                </c:pt>
                <c:pt idx="102">
                  <c:v>82</c:v>
                </c:pt>
                <c:pt idx="103">
                  <c:v>54</c:v>
                </c:pt>
                <c:pt idx="104">
                  <c:v>62</c:v>
                </c:pt>
                <c:pt idx="105">
                  <c:v>52</c:v>
                </c:pt>
                <c:pt idx="106">
                  <c:v>45</c:v>
                </c:pt>
                <c:pt idx="107">
                  <c:v>44</c:v>
                </c:pt>
                <c:pt idx="108">
                  <c:v>44</c:v>
                </c:pt>
                <c:pt idx="109">
                  <c:v>44</c:v>
                </c:pt>
                <c:pt idx="110">
                  <c:v>51</c:v>
                </c:pt>
                <c:pt idx="111">
                  <c:v>76</c:v>
                </c:pt>
                <c:pt idx="112">
                  <c:v>62</c:v>
                </c:pt>
                <c:pt idx="113">
                  <c:v>58</c:v>
                </c:pt>
                <c:pt idx="114">
                  <c:v>65</c:v>
                </c:pt>
                <c:pt idx="115">
                  <c:v>67</c:v>
                </c:pt>
                <c:pt idx="116">
                  <c:v>99</c:v>
                </c:pt>
                <c:pt idx="117">
                  <c:v>62</c:v>
                </c:pt>
                <c:pt idx="118">
                  <c:v>53</c:v>
                </c:pt>
                <c:pt idx="119">
                  <c:v>50</c:v>
                </c:pt>
                <c:pt idx="120">
                  <c:v>49</c:v>
                </c:pt>
                <c:pt idx="121">
                  <c:v>47</c:v>
                </c:pt>
                <c:pt idx="122">
                  <c:v>47</c:v>
                </c:pt>
                <c:pt idx="123">
                  <c:v>46</c:v>
                </c:pt>
                <c:pt idx="124">
                  <c:v>46</c:v>
                </c:pt>
                <c:pt idx="125">
                  <c:v>45</c:v>
                </c:pt>
                <c:pt idx="126">
                  <c:v>44</c:v>
                </c:pt>
                <c:pt idx="127">
                  <c:v>45</c:v>
                </c:pt>
                <c:pt idx="128">
                  <c:v>44</c:v>
                </c:pt>
                <c:pt idx="129">
                  <c:v>42</c:v>
                </c:pt>
                <c:pt idx="130">
                  <c:v>44</c:v>
                </c:pt>
                <c:pt idx="131">
                  <c:v>45</c:v>
                </c:pt>
                <c:pt idx="132">
                  <c:v>43</c:v>
                </c:pt>
                <c:pt idx="133">
                  <c:v>42</c:v>
                </c:pt>
                <c:pt idx="134">
                  <c:v>43</c:v>
                </c:pt>
                <c:pt idx="135">
                  <c:v>43</c:v>
                </c:pt>
                <c:pt idx="136">
                  <c:v>40</c:v>
                </c:pt>
                <c:pt idx="137">
                  <c:v>41</c:v>
                </c:pt>
                <c:pt idx="138">
                  <c:v>45</c:v>
                </c:pt>
                <c:pt idx="139">
                  <c:v>45</c:v>
                </c:pt>
                <c:pt idx="140">
                  <c:v>48</c:v>
                </c:pt>
                <c:pt idx="141">
                  <c:v>49</c:v>
                </c:pt>
                <c:pt idx="142">
                  <c:v>51</c:v>
                </c:pt>
              </c:numCache>
            </c:numRef>
          </c:val>
          <c:smooth val="0"/>
        </c:ser>
        <c:dLbls>
          <c:showLegendKey val="0"/>
          <c:showVal val="0"/>
          <c:showCatName val="0"/>
          <c:showSerName val="0"/>
          <c:showPercent val="0"/>
          <c:showBubbleSize val="0"/>
        </c:dLbls>
        <c:smooth val="0"/>
        <c:axId val="158040776"/>
        <c:axId val="158041168"/>
      </c:lineChart>
      <c:dateAx>
        <c:axId val="158040776"/>
        <c:scaling>
          <c:orientation val="minMax"/>
        </c:scaling>
        <c:delete val="0"/>
        <c:axPos val="b"/>
        <c:numFmt formatCode="m/d/yyyy"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58041168"/>
        <c:crosses val="autoZero"/>
        <c:auto val="1"/>
        <c:lblOffset val="100"/>
        <c:baseTimeUnit val="days"/>
      </c:dateAx>
      <c:valAx>
        <c:axId val="158041168"/>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58040776"/>
        <c:crosses val="autoZero"/>
        <c:crossBetween val="between"/>
      </c:valAx>
      <c:spPr>
        <a:solidFill>
          <a:schemeClr val="bg1"/>
        </a:solidFill>
        <a:ln>
          <a:noFill/>
        </a:ln>
        <a:effectLst/>
      </c:spPr>
    </c:plotArea>
    <c:legend>
      <c:legendPos val="r"/>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B4F0D-2302-4FAD-8D10-A4DA25981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13</Pages>
  <Words>4442</Words>
  <Characters>25324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4</cp:revision>
  <cp:lastPrinted>2018-05-30T21:51:00Z</cp:lastPrinted>
  <dcterms:created xsi:type="dcterms:W3CDTF">2018-07-19T16:23:00Z</dcterms:created>
  <dcterms:modified xsi:type="dcterms:W3CDTF">2018-07-30T19:26:00Z</dcterms:modified>
</cp:coreProperties>
</file>