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A39D6F" w14:textId="77777777" w:rsidR="002E7F3C" w:rsidRDefault="002E7F3C" w:rsidP="002E7F3C">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3E96DBB6" wp14:editId="3C77AF8E">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ADB6AA4" w14:textId="7AC37321" w:rsidR="002E7F3C" w:rsidRDefault="005C5A58" w:rsidP="002E7F3C">
      <w:pPr>
        <w:pStyle w:val="ProductNumber"/>
      </w:pPr>
      <w:r>
        <w:t>9b18a050</w:t>
      </w:r>
    </w:p>
    <w:p w14:paraId="4E057522" w14:textId="77777777" w:rsidR="00D75295" w:rsidRPr="00294894" w:rsidRDefault="00D75295" w:rsidP="00D75295">
      <w:pPr>
        <w:jc w:val="right"/>
        <w:rPr>
          <w:rFonts w:ascii="Arial" w:hAnsi="Arial"/>
          <w:b/>
          <w:sz w:val="28"/>
          <w:szCs w:val="28"/>
          <w:lang w:val="en-GB"/>
        </w:rPr>
      </w:pPr>
    </w:p>
    <w:p w14:paraId="426B7211" w14:textId="77777777" w:rsidR="00013360" w:rsidRPr="00294894" w:rsidRDefault="00013360" w:rsidP="00D75295">
      <w:pPr>
        <w:jc w:val="right"/>
        <w:rPr>
          <w:rFonts w:ascii="Arial" w:hAnsi="Arial"/>
          <w:b/>
          <w:sz w:val="28"/>
          <w:szCs w:val="28"/>
          <w:lang w:val="en-GB"/>
        </w:rPr>
      </w:pPr>
    </w:p>
    <w:p w14:paraId="2F03D26A" w14:textId="6256F981" w:rsidR="00C160CC" w:rsidRPr="00294894" w:rsidRDefault="00BD4B13" w:rsidP="00013360">
      <w:pPr>
        <w:pStyle w:val="CaseTitle"/>
        <w:spacing w:after="0" w:line="240" w:lineRule="auto"/>
        <w:rPr>
          <w:sz w:val="20"/>
          <w:szCs w:val="20"/>
          <w:lang w:val="en-GB"/>
        </w:rPr>
      </w:pPr>
      <w:r w:rsidRPr="00294894">
        <w:rPr>
          <w:rFonts w:eastAsia="Arial"/>
          <w:lang w:val="en-GB"/>
        </w:rPr>
        <w:t>COCA-COLA INDIA’S FROZEN DESSERT PLAN HEATS UP COMPETITION</w:t>
      </w:r>
      <w:r w:rsidR="00C160CC" w:rsidRPr="00294894">
        <w:rPr>
          <w:rStyle w:val="EndnoteReference"/>
          <w:rFonts w:eastAsia="Arial"/>
          <w:lang w:val="en-GB"/>
        </w:rPr>
        <w:endnoteReference w:id="1"/>
      </w:r>
    </w:p>
    <w:p w14:paraId="40ABF6FD" w14:textId="77777777" w:rsidR="00C160CC" w:rsidRPr="00294894" w:rsidRDefault="00C160CC" w:rsidP="00013360">
      <w:pPr>
        <w:pStyle w:val="CaseTitle"/>
        <w:spacing w:after="0" w:line="240" w:lineRule="auto"/>
        <w:rPr>
          <w:sz w:val="20"/>
          <w:szCs w:val="20"/>
          <w:lang w:val="en-GB"/>
        </w:rPr>
      </w:pPr>
    </w:p>
    <w:p w14:paraId="202F1085" w14:textId="77777777" w:rsidR="00C160CC" w:rsidRPr="00294894" w:rsidRDefault="00C160CC" w:rsidP="00013360">
      <w:pPr>
        <w:pStyle w:val="CaseTitle"/>
        <w:spacing w:after="0" w:line="240" w:lineRule="auto"/>
        <w:rPr>
          <w:sz w:val="20"/>
          <w:szCs w:val="20"/>
          <w:lang w:val="en-GB"/>
        </w:rPr>
      </w:pPr>
    </w:p>
    <w:p w14:paraId="58B0C73F" w14:textId="14035A82" w:rsidR="00C160CC" w:rsidRPr="00294894" w:rsidRDefault="00C160CC" w:rsidP="00086B26">
      <w:pPr>
        <w:pStyle w:val="StyleCopyrightStatementAfter0ptBottomSinglesolidline1"/>
        <w:rPr>
          <w:lang w:val="en-GB"/>
        </w:rPr>
      </w:pPr>
      <w:r>
        <w:rPr>
          <w:rFonts w:cs="Arial"/>
          <w:szCs w:val="16"/>
          <w:lang w:val="en-GB"/>
        </w:rPr>
        <w:t xml:space="preserve">Sandeep Puri, </w:t>
      </w:r>
      <w:r>
        <w:t>Shreya Gupta, and Archit Kacker</w:t>
      </w:r>
      <w:r>
        <w:rPr>
          <w:rFonts w:cs="Arial"/>
          <w:szCs w:val="16"/>
          <w:lang w:val="en-GB"/>
        </w:rPr>
        <w:t xml:space="preserve"> </w:t>
      </w:r>
      <w:r w:rsidRPr="00294894">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C160CC" w:rsidRPr="00294894" w:rsidRDefault="00C160CC" w:rsidP="00086B26">
      <w:pPr>
        <w:pStyle w:val="StyleCopyrightStatementAfter0ptBottomSinglesolidline1"/>
        <w:rPr>
          <w:lang w:val="en-GB"/>
        </w:rPr>
      </w:pPr>
    </w:p>
    <w:p w14:paraId="3202B2E4" w14:textId="77777777" w:rsidR="00C160CC" w:rsidRPr="00C02410" w:rsidRDefault="00C160CC" w:rsidP="002E7F3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C02410">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C02410">
          <w:rPr>
            <w:rFonts w:ascii="Arial" w:hAnsi="Arial"/>
            <w:i/>
            <w:iCs/>
            <w:color w:val="000000"/>
            <w:sz w:val="16"/>
          </w:rPr>
          <w:t>cases@ivey.ca</w:t>
        </w:r>
      </w:hyperlink>
      <w:r w:rsidRPr="00C02410">
        <w:rPr>
          <w:rFonts w:ascii="Arial" w:hAnsi="Arial"/>
          <w:i/>
          <w:iCs/>
          <w:color w:val="000000"/>
          <w:sz w:val="16"/>
        </w:rPr>
        <w:t xml:space="preserve">; </w:t>
      </w:r>
      <w:hyperlink r:id="rId10" w:history="1">
        <w:r w:rsidRPr="00C02410">
          <w:rPr>
            <w:rFonts w:ascii="Arial" w:hAnsi="Arial"/>
            <w:i/>
            <w:iCs/>
            <w:color w:val="000000"/>
            <w:sz w:val="16"/>
          </w:rPr>
          <w:t>www.iveycases.com</w:t>
        </w:r>
      </w:hyperlink>
      <w:r w:rsidRPr="00C02410">
        <w:rPr>
          <w:rFonts w:ascii="Arial" w:hAnsi="Arial"/>
          <w:i/>
          <w:iCs/>
          <w:color w:val="000000"/>
          <w:sz w:val="16"/>
        </w:rPr>
        <w:t>.</w:t>
      </w:r>
    </w:p>
    <w:p w14:paraId="2C959E1C" w14:textId="77777777" w:rsidR="00C160CC" w:rsidRPr="00C02410" w:rsidRDefault="00C160CC" w:rsidP="002E7F3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589A5AC7" w:rsidR="00C160CC" w:rsidRPr="00294894" w:rsidRDefault="00C160CC" w:rsidP="002E7F3C">
      <w:pPr>
        <w:pStyle w:val="StyleStyleCopyrightStatementAfter0ptBottomSinglesolid"/>
        <w:rPr>
          <w:lang w:val="en-GB"/>
        </w:rPr>
      </w:pPr>
      <w:r w:rsidRPr="00C02410">
        <w:rPr>
          <w:rFonts w:cs="Arial"/>
          <w:iCs w:val="0"/>
          <w:color w:val="auto"/>
          <w:szCs w:val="16"/>
        </w:rPr>
        <w:t>Copyright © 20</w:t>
      </w:r>
      <w:r>
        <w:rPr>
          <w:rFonts w:cs="Arial"/>
          <w:iCs w:val="0"/>
          <w:color w:val="auto"/>
          <w:szCs w:val="16"/>
        </w:rPr>
        <w:t>18</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2018-07-</w:t>
      </w:r>
      <w:r w:rsidR="00A716ED">
        <w:rPr>
          <w:rFonts w:cs="Arial"/>
          <w:iCs w:val="0"/>
          <w:color w:val="auto"/>
          <w:szCs w:val="16"/>
        </w:rPr>
        <w:t>30</w:t>
      </w:r>
    </w:p>
    <w:p w14:paraId="0A2A54E4" w14:textId="77777777" w:rsidR="00C160CC" w:rsidRPr="00294894" w:rsidRDefault="00C160CC" w:rsidP="00751E0B">
      <w:pPr>
        <w:pStyle w:val="StyleCopyrightStatementAfter0ptBottomSinglesolidline1"/>
        <w:rPr>
          <w:rFonts w:ascii="Times New Roman" w:hAnsi="Times New Roman"/>
          <w:sz w:val="20"/>
          <w:lang w:val="en-GB"/>
        </w:rPr>
      </w:pPr>
    </w:p>
    <w:p w14:paraId="1507635B" w14:textId="77777777" w:rsidR="00C160CC" w:rsidRPr="00294894" w:rsidRDefault="00C160CC" w:rsidP="004B632F">
      <w:pPr>
        <w:pStyle w:val="StyleCopyrightStatementAfter0ptBottomSinglesolidline1"/>
        <w:rPr>
          <w:rFonts w:ascii="Times New Roman" w:hAnsi="Times New Roman"/>
          <w:sz w:val="20"/>
          <w:lang w:val="en-GB"/>
        </w:rPr>
      </w:pPr>
    </w:p>
    <w:p w14:paraId="0E368843" w14:textId="0D76C3D2" w:rsidR="00C160CC" w:rsidRPr="00A716ED" w:rsidRDefault="00C160CC" w:rsidP="00BD4B13">
      <w:pPr>
        <w:pStyle w:val="BodyTextMain"/>
        <w:rPr>
          <w:spacing w:val="2"/>
          <w:lang w:val="en-GB"/>
        </w:rPr>
      </w:pPr>
      <w:r w:rsidRPr="00A716ED">
        <w:rPr>
          <w:spacing w:val="2"/>
          <w:lang w:val="en-GB"/>
        </w:rPr>
        <w:t xml:space="preserve">In November 2017, when winter was about to begin in India, Coca-Cola India </w:t>
      </w:r>
      <w:r w:rsidR="003D1430" w:rsidRPr="00A716ED">
        <w:rPr>
          <w:spacing w:val="2"/>
          <w:lang w:val="en-GB"/>
        </w:rPr>
        <w:t>Private Limited</w:t>
      </w:r>
      <w:r w:rsidRPr="00A716ED">
        <w:rPr>
          <w:spacing w:val="2"/>
          <w:lang w:val="en-GB"/>
        </w:rPr>
        <w:t xml:space="preserve"> (Coca-Cola India) laid out a plan for the next summer—the introduction of a whipped frozen fruit dessert. Minute Maid Perfect Fruit, which Coca-Cola India planned to launch in </w:t>
      </w:r>
      <w:r w:rsidR="003F382D">
        <w:rPr>
          <w:spacing w:val="2"/>
          <w:lang w:val="en-GB"/>
        </w:rPr>
        <w:t>India’s top 10</w:t>
      </w:r>
      <w:bookmarkStart w:id="0" w:name="_GoBack"/>
      <w:bookmarkEnd w:id="0"/>
      <w:r w:rsidRPr="00A716ED">
        <w:rPr>
          <w:spacing w:val="2"/>
          <w:lang w:val="en-GB"/>
        </w:rPr>
        <w:t xml:space="preserve"> cities in 2018, was to be an extension of the company’s Minute Maid brand. Coca-Cola India also intended to expand Maaza, its fruit drink brand, with two new variants. These extensions were to be part of the company’s strategy to launch a line of Beverage Plus products. Although globally, </w:t>
      </w:r>
      <w:r w:rsidR="00A716ED" w:rsidRPr="00A716ED">
        <w:rPr>
          <w:spacing w:val="2"/>
          <w:lang w:val="en-GB"/>
        </w:rPr>
        <w:t>Coca-Cola India’s</w:t>
      </w:r>
      <w:r w:rsidRPr="00A716ED">
        <w:rPr>
          <w:spacing w:val="2"/>
          <w:lang w:val="en-GB"/>
        </w:rPr>
        <w:t xml:space="preserve"> parent company first began testing Perfect Fruit in Australia, the frozen dessert market in India would be the first to witness its full-scale launch. </w:t>
      </w:r>
    </w:p>
    <w:p w14:paraId="382278AA" w14:textId="77777777" w:rsidR="00C160CC" w:rsidRPr="008942D4" w:rsidRDefault="00C160CC" w:rsidP="00BD4B13">
      <w:pPr>
        <w:pStyle w:val="BodyTextMain"/>
        <w:rPr>
          <w:sz w:val="20"/>
          <w:lang w:val="en-GB"/>
        </w:rPr>
      </w:pPr>
    </w:p>
    <w:p w14:paraId="29196FA5" w14:textId="36B31602" w:rsidR="00C160CC" w:rsidRPr="00294894" w:rsidRDefault="00C160CC" w:rsidP="00BD4B13">
      <w:pPr>
        <w:pStyle w:val="BodyTextMain"/>
        <w:rPr>
          <w:lang w:val="en-GB"/>
        </w:rPr>
      </w:pPr>
      <w:r w:rsidRPr="00294894">
        <w:rPr>
          <w:lang w:val="en-GB"/>
        </w:rPr>
        <w:t>T. Krishnakumar, president of Coca-Cola India and South-West Asia, announced that the company was focusing on executing its fruit</w:t>
      </w:r>
      <w:r>
        <w:rPr>
          <w:lang w:val="en-GB"/>
        </w:rPr>
        <w:t>-</w:t>
      </w:r>
      <w:r w:rsidRPr="00294894">
        <w:rPr>
          <w:lang w:val="en-GB"/>
        </w:rPr>
        <w:t xml:space="preserve">circular economy strategy, even as it launched Beverage Plus product innovations. According to Krishnakumar, the company’s intention was to launch Minute Maid Perfect Fruit by processing Indian fruits, such as mango and litchee, in keeping with Coca-Cola India’s commitment to Indianize its fruit-based beverage business. The company planned to launch the products at high </w:t>
      </w:r>
      <w:r>
        <w:rPr>
          <w:lang w:val="en-GB"/>
        </w:rPr>
        <w:t xml:space="preserve">foot </w:t>
      </w:r>
      <w:r w:rsidRPr="00294894">
        <w:rPr>
          <w:lang w:val="en-GB"/>
        </w:rPr>
        <w:t>traffic retail outlets and popular locations for young people. Krishnakumar believed that over the next three to four years, the high-level fruit-based indulgence products were certain to add 10–12 per cent in value to the Minute Maid franchise.</w:t>
      </w:r>
      <w:r w:rsidRPr="00294894">
        <w:rPr>
          <w:rStyle w:val="EndnoteReference"/>
          <w:lang w:val="en-GB"/>
        </w:rPr>
        <w:endnoteReference w:id="2"/>
      </w:r>
      <w:r w:rsidRPr="00294894">
        <w:rPr>
          <w:lang w:val="en-GB"/>
        </w:rPr>
        <w:t xml:space="preserve"> If Coca-Cola India chose to make a foray into the frozen desserts segment, what strategic capabilities could it leverage? What possible obstacles to success could arise in the new product categories? What branding strategies could the company use to promote its products in this segment? Which market segments should the company target? What were the pros and cons of entering this segment? Most importantly, was it the right time to enter this market segment?</w:t>
      </w:r>
    </w:p>
    <w:p w14:paraId="3819F79A" w14:textId="77777777" w:rsidR="00C160CC" w:rsidRPr="008942D4" w:rsidRDefault="00C160CC" w:rsidP="00BD4B13">
      <w:pPr>
        <w:pStyle w:val="BodyTextMain"/>
        <w:rPr>
          <w:sz w:val="20"/>
          <w:lang w:val="en-GB"/>
        </w:rPr>
      </w:pPr>
    </w:p>
    <w:p w14:paraId="4FDCD8B1" w14:textId="77777777" w:rsidR="00C160CC" w:rsidRPr="008942D4" w:rsidRDefault="00C160CC" w:rsidP="00BD4B13">
      <w:pPr>
        <w:pStyle w:val="BodyTextMain"/>
        <w:rPr>
          <w:sz w:val="20"/>
          <w:lang w:val="en-GB"/>
        </w:rPr>
      </w:pPr>
    </w:p>
    <w:p w14:paraId="6671F0A4" w14:textId="77777777" w:rsidR="00C160CC" w:rsidRPr="00294894" w:rsidRDefault="00C160CC" w:rsidP="00BD4B13">
      <w:pPr>
        <w:pStyle w:val="Casehead1"/>
        <w:rPr>
          <w:rFonts w:eastAsia="Calibri"/>
          <w:lang w:val="en-GB"/>
        </w:rPr>
      </w:pPr>
      <w:r w:rsidRPr="00294894">
        <w:rPr>
          <w:rFonts w:eastAsia="Calibri"/>
          <w:lang w:val="en-GB"/>
        </w:rPr>
        <w:t>THE COCA-COLA COMPANY</w:t>
      </w:r>
    </w:p>
    <w:p w14:paraId="573C9740" w14:textId="77777777" w:rsidR="00C160CC" w:rsidRPr="008942D4" w:rsidRDefault="00C160CC" w:rsidP="00BD4B13">
      <w:pPr>
        <w:pStyle w:val="BodyTextMain"/>
        <w:rPr>
          <w:rFonts w:eastAsia="Calibri"/>
          <w:sz w:val="20"/>
          <w:lang w:val="en-GB"/>
        </w:rPr>
      </w:pPr>
    </w:p>
    <w:p w14:paraId="5369069B" w14:textId="20B3E34F" w:rsidR="00C160CC" w:rsidRPr="00D10383" w:rsidRDefault="00C160CC" w:rsidP="00BD4B13">
      <w:pPr>
        <w:pStyle w:val="BodyTextMain"/>
        <w:rPr>
          <w:rFonts w:eastAsia="Calibri"/>
          <w:spacing w:val="-2"/>
          <w:lang w:val="en-GB"/>
        </w:rPr>
      </w:pPr>
      <w:r w:rsidRPr="00D10383">
        <w:rPr>
          <w:rFonts w:eastAsia="Calibri"/>
          <w:spacing w:val="-2"/>
          <w:lang w:val="en-GB"/>
        </w:rPr>
        <w:t>Headquartered in Atlanta, Georgia, The Coca-Cola Company was a giant in the beverage sector and one of the most recognized soft drink brands in the world. With a portfolio of 500 brands, a footprint in over 200 countries, and over 700,000 employees worldwide, it was the world’s largest beverage company. As many as 21 of its brands were valued at over US$1 billion each.</w:t>
      </w:r>
      <w:r w:rsidRPr="00D10383">
        <w:rPr>
          <w:rFonts w:eastAsia="Calibri"/>
          <w:spacing w:val="-2"/>
          <w:vertAlign w:val="superscript"/>
          <w:lang w:val="en-GB"/>
        </w:rPr>
        <w:endnoteReference w:id="3"/>
      </w:r>
      <w:r w:rsidRPr="00D10383">
        <w:rPr>
          <w:rFonts w:eastAsia="Calibri"/>
          <w:spacing w:val="-2"/>
          <w:lang w:val="en-GB"/>
        </w:rPr>
        <w:t xml:space="preserve"> The Coca-Cola product, invented in 1886 by the chemist and druggist John Pemberton, was the company’s best-known product. In its “</w:t>
      </w:r>
      <w:r w:rsidRPr="00D10383">
        <w:rPr>
          <w:rFonts w:eastAsia="Calibri"/>
          <w:iCs/>
          <w:spacing w:val="-2"/>
          <w:lang w:val="en-GB"/>
        </w:rPr>
        <w:t>World’s Most Valuable Brands 2017”</w:t>
      </w:r>
      <w:r w:rsidRPr="00D10383">
        <w:rPr>
          <w:rFonts w:eastAsia="Calibri"/>
          <w:spacing w:val="-2"/>
          <w:lang w:val="en-GB"/>
        </w:rPr>
        <w:t xml:space="preserve"> list, </w:t>
      </w:r>
      <w:r w:rsidRPr="00D10383">
        <w:rPr>
          <w:rFonts w:eastAsia="Calibri"/>
          <w:i/>
          <w:spacing w:val="-2"/>
          <w:lang w:val="en-GB"/>
        </w:rPr>
        <w:t>Forbes</w:t>
      </w:r>
      <w:r w:rsidRPr="00D10383">
        <w:rPr>
          <w:rFonts w:eastAsia="Calibri"/>
          <w:spacing w:val="-2"/>
          <w:lang w:val="en-GB"/>
        </w:rPr>
        <w:t xml:space="preserve"> placed the Coca-Cola brand fifth, after Apple Inc., Google LLC, Microsoft </w:t>
      </w:r>
      <w:r w:rsidRPr="00D10383">
        <w:rPr>
          <w:rFonts w:eastAsia="Calibri"/>
          <w:spacing w:val="-2"/>
          <w:lang w:val="en-GB"/>
        </w:rPr>
        <w:lastRenderedPageBreak/>
        <w:t>Corporation and Facebook, Inc. (Facebook), with a value of US$56.4 billion. Coca-Cola was the only beverage brand in the list of top 20, far ahead of its next competitor, Pepsi.</w:t>
      </w:r>
      <w:r w:rsidRPr="00D10383">
        <w:rPr>
          <w:rFonts w:eastAsia="Calibri"/>
          <w:spacing w:val="-2"/>
          <w:vertAlign w:val="superscript"/>
          <w:lang w:val="en-GB"/>
        </w:rPr>
        <w:endnoteReference w:id="4"/>
      </w:r>
      <w:r w:rsidRPr="00D10383">
        <w:rPr>
          <w:rFonts w:eastAsia="Calibri"/>
          <w:spacing w:val="-2"/>
          <w:lang w:val="en-GB"/>
        </w:rPr>
        <w:t xml:space="preserve"> Internationally, The Coca-Cola Company owned several leading brands</w:t>
      </w:r>
      <w:r>
        <w:rPr>
          <w:rFonts w:eastAsia="Calibri"/>
          <w:spacing w:val="-2"/>
          <w:lang w:val="en-GB"/>
        </w:rPr>
        <w:t>,</w:t>
      </w:r>
      <w:r w:rsidRPr="00D10383">
        <w:rPr>
          <w:rFonts w:eastAsia="Calibri"/>
          <w:spacing w:val="-2"/>
          <w:lang w:val="en-GB"/>
        </w:rPr>
        <w:t xml:space="preserve"> including Coca-Cola, Coca-Cola Life, Dasani, AdeS, Fanta, Sprite, Minute Maid, Gold Peak, Honest, Fresca, Zico, Ciel, Powerade, Simply Orange, Glaceau, and Odwalla.</w:t>
      </w:r>
      <w:r w:rsidRPr="00D10383">
        <w:rPr>
          <w:rFonts w:eastAsia="Calibri"/>
          <w:spacing w:val="-2"/>
          <w:vertAlign w:val="superscript"/>
          <w:lang w:val="en-GB"/>
        </w:rPr>
        <w:endnoteReference w:id="5"/>
      </w:r>
    </w:p>
    <w:p w14:paraId="7F2F59BF" w14:textId="77777777" w:rsidR="00C160CC" w:rsidRPr="008942D4" w:rsidRDefault="00C160CC" w:rsidP="00BD4B13">
      <w:pPr>
        <w:pStyle w:val="BodyTextMain"/>
        <w:rPr>
          <w:rFonts w:eastAsia="Calibri"/>
          <w:sz w:val="20"/>
          <w:lang w:val="en-GB"/>
        </w:rPr>
      </w:pPr>
    </w:p>
    <w:p w14:paraId="2BABAD47" w14:textId="77777777" w:rsidR="00C160CC" w:rsidRPr="008942D4" w:rsidRDefault="00C160CC" w:rsidP="00BD4B13">
      <w:pPr>
        <w:pStyle w:val="BodyTextMain"/>
        <w:rPr>
          <w:rFonts w:eastAsia="Calibri"/>
          <w:sz w:val="20"/>
          <w:lang w:val="en-GB"/>
        </w:rPr>
      </w:pPr>
    </w:p>
    <w:p w14:paraId="5692F4BD" w14:textId="77777777" w:rsidR="00C160CC" w:rsidRPr="00294894" w:rsidRDefault="00C160CC" w:rsidP="00BD4B13">
      <w:pPr>
        <w:pStyle w:val="Casehead1"/>
        <w:rPr>
          <w:rFonts w:eastAsia="Calibri"/>
          <w:lang w:val="en-GB"/>
        </w:rPr>
      </w:pPr>
      <w:r w:rsidRPr="00294894">
        <w:rPr>
          <w:rFonts w:eastAsia="Calibri"/>
          <w:lang w:val="en-GB"/>
        </w:rPr>
        <w:t>COCA-COLA INDIA</w:t>
      </w:r>
    </w:p>
    <w:p w14:paraId="5EC3D658" w14:textId="77777777" w:rsidR="00C160CC" w:rsidRPr="008942D4" w:rsidRDefault="00C160CC" w:rsidP="00BD4B13">
      <w:pPr>
        <w:pStyle w:val="BodyTextMain"/>
        <w:rPr>
          <w:rFonts w:eastAsia="Calibri"/>
          <w:sz w:val="20"/>
          <w:lang w:val="en-GB"/>
        </w:rPr>
      </w:pPr>
    </w:p>
    <w:p w14:paraId="1A02C616" w14:textId="79D604BB" w:rsidR="00C160CC" w:rsidRPr="002E7F3C" w:rsidRDefault="00C160CC" w:rsidP="00BD4B13">
      <w:pPr>
        <w:pStyle w:val="BodyTextMain"/>
        <w:rPr>
          <w:rFonts w:eastAsia="Calibri"/>
          <w:spacing w:val="-4"/>
          <w:vertAlign w:val="superscript"/>
          <w:lang w:val="en-GB"/>
        </w:rPr>
      </w:pPr>
      <w:r w:rsidRPr="002E7F3C">
        <w:rPr>
          <w:rFonts w:eastAsia="Calibri"/>
          <w:spacing w:val="-4"/>
          <w:lang w:val="en-GB"/>
        </w:rPr>
        <w:t>The Coca-Cola Company first entered India in 1950 and exited after almost three decades in 1977, only to re-enter in 1993. In India, the company’s three-pronged system comprised Coca-Cola India Private Limited, Hindustan Coca-Cola Beverage Private Limited, and various franchise bottling partners. The company’s many marketed brands included Georgia tea and coffee; Fuze iced tea, tonic water, and ginger ale; Thums-Up; Kinley; Minute-Maid; Fanta; Maaza; Sprite; Limca beverages; and its popular flagship brand, Coca-Cola.</w:t>
      </w:r>
      <w:r w:rsidRPr="002E7F3C">
        <w:rPr>
          <w:rFonts w:eastAsia="Calibri"/>
          <w:spacing w:val="-4"/>
          <w:vertAlign w:val="superscript"/>
          <w:lang w:val="en-GB"/>
        </w:rPr>
        <w:endnoteReference w:id="6"/>
      </w:r>
      <w:r w:rsidRPr="002E7F3C">
        <w:rPr>
          <w:rFonts w:eastAsia="Calibri"/>
          <w:spacing w:val="-4"/>
          <w:vertAlign w:val="superscript"/>
          <w:lang w:val="en-GB"/>
        </w:rPr>
        <w:t xml:space="preserve"> </w:t>
      </w:r>
    </w:p>
    <w:p w14:paraId="777604D8" w14:textId="77777777" w:rsidR="00C160CC" w:rsidRPr="008942D4" w:rsidRDefault="00C160CC" w:rsidP="00BD4B13">
      <w:pPr>
        <w:pStyle w:val="BodyTextMain"/>
        <w:rPr>
          <w:rFonts w:eastAsia="Calibri"/>
          <w:sz w:val="20"/>
          <w:lang w:val="en-GB"/>
        </w:rPr>
      </w:pPr>
    </w:p>
    <w:p w14:paraId="05A4BDEB" w14:textId="5397BA7C" w:rsidR="00C160CC" w:rsidRPr="00294894" w:rsidRDefault="00C160CC" w:rsidP="00BD4B13">
      <w:pPr>
        <w:pStyle w:val="BodyTextMain"/>
        <w:rPr>
          <w:lang w:val="en-GB"/>
        </w:rPr>
      </w:pPr>
      <w:r w:rsidRPr="00294894">
        <w:rPr>
          <w:rFonts w:eastAsia="Calibri"/>
          <w:lang w:val="en-GB"/>
        </w:rPr>
        <w:t>The Coca-Cola Company committed to invest up to $7 billion in India by 2020. Although Coca-Cola India lost some market share in the Indian soft drinks sector from 2012 (37.6 per cent) to 2016 (32.9 per cent), it maintained relatively steady leadership.</w:t>
      </w:r>
      <w:r w:rsidRPr="00294894">
        <w:rPr>
          <w:shd w:val="clear" w:color="auto" w:fill="FFFFFF"/>
          <w:vertAlign w:val="superscript"/>
          <w:lang w:val="en-GB"/>
        </w:rPr>
        <w:endnoteReference w:id="7"/>
      </w:r>
      <w:r w:rsidRPr="00294894">
        <w:rPr>
          <w:rFonts w:eastAsia="Calibri"/>
          <w:lang w:val="en-GB"/>
        </w:rPr>
        <w:t xml:space="preserve"> </w:t>
      </w:r>
      <w:r w:rsidRPr="00294894">
        <w:rPr>
          <w:rFonts w:eastAsia="Calibri"/>
          <w:shd w:val="clear" w:color="auto" w:fill="FFFFFF"/>
          <w:lang w:val="en-GB"/>
        </w:rPr>
        <w:t>Working on reformulations for its products to lower sugar content and emphasize smaller sizes, it</w:t>
      </w:r>
      <w:r w:rsidRPr="00294894">
        <w:rPr>
          <w:lang w:val="en-GB"/>
        </w:rPr>
        <w:t xml:space="preserve"> entered the value</w:t>
      </w:r>
      <w:r>
        <w:rPr>
          <w:lang w:val="en-GB"/>
        </w:rPr>
        <w:t>-</w:t>
      </w:r>
      <w:r w:rsidRPr="00294894">
        <w:rPr>
          <w:lang w:val="en-GB"/>
        </w:rPr>
        <w:t xml:space="preserve">priced dairy segment in 2017 with its brand Vio and planned to enter the </w:t>
      </w:r>
      <w:r>
        <w:rPr>
          <w:lang w:val="en-GB"/>
        </w:rPr>
        <w:t xml:space="preserve">frozen </w:t>
      </w:r>
      <w:r w:rsidRPr="00294894">
        <w:rPr>
          <w:lang w:val="en-GB"/>
        </w:rPr>
        <w:t>dessert market with a modified version of Minute Maid.</w:t>
      </w:r>
      <w:r w:rsidRPr="00294894">
        <w:rPr>
          <w:rStyle w:val="EndnoteReference"/>
          <w:lang w:val="en-GB"/>
        </w:rPr>
        <w:endnoteReference w:id="8"/>
      </w:r>
      <w:r w:rsidRPr="00294894">
        <w:rPr>
          <w:lang w:val="en-GB"/>
        </w:rPr>
        <w:t xml:space="preserve"> The company had a strong distribution network, with 2.6 million outlets in the country supported by 700,000 distributors and 57 manufacturing plants. To maintain high product quality and safety standards, the company adopted the Coca-Cola Operating Requirements (abbreviated as KORE) for its quality testing at every stage of production. Coca-Cola India also ensured a strong rural market and focused on affordability by introducing multiple product units and accessibility. It also ensured a strong connection with its market by creating promotion material focused on experience.</w:t>
      </w:r>
      <w:r w:rsidRPr="00294894">
        <w:rPr>
          <w:rStyle w:val="EndnoteReference"/>
          <w:lang w:val="en-GB"/>
        </w:rPr>
        <w:endnoteReference w:id="9"/>
      </w:r>
    </w:p>
    <w:p w14:paraId="409CAB0E" w14:textId="77777777" w:rsidR="00C160CC" w:rsidRPr="008942D4" w:rsidRDefault="00C160CC" w:rsidP="00BD4B13">
      <w:pPr>
        <w:pStyle w:val="BodyTextMain"/>
        <w:rPr>
          <w:rFonts w:eastAsia="Calibri"/>
          <w:sz w:val="20"/>
          <w:lang w:val="en-GB"/>
        </w:rPr>
      </w:pPr>
    </w:p>
    <w:p w14:paraId="1C16A622" w14:textId="77777777" w:rsidR="00C160CC" w:rsidRPr="008942D4" w:rsidRDefault="00C160CC" w:rsidP="00BD4B13">
      <w:pPr>
        <w:pStyle w:val="BodyTextMain"/>
        <w:rPr>
          <w:sz w:val="20"/>
          <w:lang w:val="en-GB"/>
        </w:rPr>
      </w:pPr>
    </w:p>
    <w:p w14:paraId="2BF01DF3" w14:textId="5217F9EC" w:rsidR="00C160CC" w:rsidRPr="00294894" w:rsidRDefault="00C160CC" w:rsidP="00BD4B13">
      <w:pPr>
        <w:pStyle w:val="Casehead1"/>
        <w:rPr>
          <w:lang w:val="en-GB"/>
        </w:rPr>
      </w:pPr>
      <w:r w:rsidRPr="00294894">
        <w:rPr>
          <w:lang w:val="en-GB"/>
        </w:rPr>
        <w:t>ICE CREAM AND FROZEN DESSERT MARKET</w:t>
      </w:r>
    </w:p>
    <w:p w14:paraId="555B0F9A" w14:textId="77777777" w:rsidR="00C160CC" w:rsidRPr="008942D4" w:rsidRDefault="00C160CC" w:rsidP="00BD4B13">
      <w:pPr>
        <w:pStyle w:val="BodyTextMain"/>
        <w:rPr>
          <w:sz w:val="20"/>
          <w:lang w:val="en-GB"/>
        </w:rPr>
      </w:pPr>
    </w:p>
    <w:p w14:paraId="35B9C493" w14:textId="1CB0CAEE" w:rsidR="00C160CC" w:rsidRPr="002E7F3C" w:rsidRDefault="00C160CC" w:rsidP="00BD4B13">
      <w:pPr>
        <w:pStyle w:val="BodyTextMain"/>
        <w:rPr>
          <w:spacing w:val="-4"/>
          <w:lang w:val="en-GB"/>
        </w:rPr>
      </w:pPr>
      <w:r w:rsidRPr="002E7F3C">
        <w:rPr>
          <w:spacing w:val="-4"/>
          <w:lang w:val="en-GB"/>
        </w:rPr>
        <w:t>According to the Food Safety and Standards Authority of India, ice cream was categorized as a dairy-based dessert or confection, whereas frozen desserts were categorized as frozen confections made with edible oils. Indian consumers generally did not differentiate and considered whatever looked like ice cream to be ice cream.</w:t>
      </w:r>
      <w:r w:rsidRPr="002E7F3C">
        <w:rPr>
          <w:rStyle w:val="EndnoteReference"/>
          <w:spacing w:val="-4"/>
          <w:lang w:val="en-GB"/>
        </w:rPr>
        <w:endnoteReference w:id="10"/>
      </w:r>
    </w:p>
    <w:p w14:paraId="3CDDC659" w14:textId="77777777" w:rsidR="00C160CC" w:rsidRPr="002E7F3C" w:rsidRDefault="00C160CC" w:rsidP="00BD4B13">
      <w:pPr>
        <w:pStyle w:val="BodyTextMain"/>
        <w:rPr>
          <w:spacing w:val="-4"/>
          <w:sz w:val="20"/>
          <w:lang w:val="en-GB"/>
        </w:rPr>
      </w:pPr>
    </w:p>
    <w:p w14:paraId="32B71851" w14:textId="4C154CB6" w:rsidR="00C160CC" w:rsidRPr="002E7F3C" w:rsidRDefault="00C160CC" w:rsidP="00BD4B13">
      <w:pPr>
        <w:pStyle w:val="BodyTextMain"/>
        <w:rPr>
          <w:spacing w:val="-4"/>
          <w:lang w:val="en-GB"/>
        </w:rPr>
      </w:pPr>
      <w:r w:rsidRPr="002E7F3C">
        <w:rPr>
          <w:spacing w:val="-4"/>
          <w:lang w:val="en-GB"/>
        </w:rPr>
        <w:t>The combined ice cream and frozen desserts (ICFD) market comprised mainly ice cream and frozen yoghurt (see Exhibit 1). Ice cream was an extremely popular cold dessert, customized to suit local tastes and made available in multiple forms, shapes, and packages. The ICFD market grew by 20 per cent in 2016 to reach the $1.59 billion mark. The segment was forecasted to grow at a compounded annual growth rate (CAGR) of 11</w:t>
      </w:r>
      <w:r>
        <w:rPr>
          <w:spacing w:val="-4"/>
          <w:lang w:val="en-GB"/>
        </w:rPr>
        <w:t> </w:t>
      </w:r>
      <w:r w:rsidRPr="002E7F3C">
        <w:rPr>
          <w:spacing w:val="-4"/>
          <w:lang w:val="en-GB"/>
        </w:rPr>
        <w:t>per</w:t>
      </w:r>
      <w:r>
        <w:rPr>
          <w:spacing w:val="-4"/>
          <w:lang w:val="en-GB"/>
        </w:rPr>
        <w:t> </w:t>
      </w:r>
      <w:r w:rsidRPr="002E7F3C">
        <w:rPr>
          <w:spacing w:val="-4"/>
          <w:lang w:val="en-GB"/>
        </w:rPr>
        <w:t>cent until 2021, which would likely increase the segment’s value to $2.65 billion.</w:t>
      </w:r>
      <w:r w:rsidRPr="002E7F3C">
        <w:rPr>
          <w:rStyle w:val="EndnoteReference"/>
          <w:spacing w:val="-4"/>
          <w:lang w:val="en-GB"/>
        </w:rPr>
        <w:endnoteReference w:id="11"/>
      </w:r>
      <w:r w:rsidRPr="002E7F3C">
        <w:rPr>
          <w:spacing w:val="-4"/>
          <w:lang w:val="en-GB"/>
        </w:rPr>
        <w:t xml:space="preserve"> India’s extreme hot climate worked in favour of this market. A study by the Delhi-based Centre for Science and Environment found that 2016 was warmer by 1.26 degrees Celsius, compared to previous years, and the 2007–2016 decade was the warmest ever,</w:t>
      </w:r>
      <w:r w:rsidRPr="002E7F3C">
        <w:rPr>
          <w:rStyle w:val="EndnoteReference"/>
          <w:spacing w:val="-4"/>
          <w:lang w:val="en-GB"/>
        </w:rPr>
        <w:endnoteReference w:id="12"/>
      </w:r>
      <w:r w:rsidRPr="002E7F3C">
        <w:rPr>
          <w:spacing w:val="-4"/>
          <w:lang w:val="en-GB"/>
        </w:rPr>
        <w:t xml:space="preserve"> helping the ICFD segment achieve high volume sales from 2014 to 2016 (see Exhibit 2).</w:t>
      </w:r>
    </w:p>
    <w:p w14:paraId="230F06F2" w14:textId="77777777" w:rsidR="00C160CC" w:rsidRPr="002E7F3C" w:rsidRDefault="00C160CC" w:rsidP="00BD4B13">
      <w:pPr>
        <w:pStyle w:val="BodyTextMain"/>
        <w:rPr>
          <w:spacing w:val="-4"/>
          <w:sz w:val="20"/>
          <w:lang w:val="en-GB"/>
        </w:rPr>
      </w:pPr>
    </w:p>
    <w:p w14:paraId="128A37C0" w14:textId="77777777" w:rsidR="00C160CC" w:rsidRPr="008942D4" w:rsidRDefault="00C160CC" w:rsidP="00BD4B13">
      <w:pPr>
        <w:pStyle w:val="BodyTextMain"/>
        <w:rPr>
          <w:sz w:val="20"/>
          <w:lang w:val="en-GB"/>
        </w:rPr>
      </w:pPr>
    </w:p>
    <w:p w14:paraId="352C97E5" w14:textId="77777777" w:rsidR="00C160CC" w:rsidRPr="00294894" w:rsidRDefault="00C160CC" w:rsidP="00BD4B13">
      <w:pPr>
        <w:pStyle w:val="Casehead1"/>
        <w:keepNext/>
        <w:rPr>
          <w:lang w:val="en-GB"/>
        </w:rPr>
      </w:pPr>
      <w:r w:rsidRPr="00294894">
        <w:rPr>
          <w:lang w:val="en-GB"/>
        </w:rPr>
        <w:t>ICE CREAM MARKET IN INDIA</w:t>
      </w:r>
    </w:p>
    <w:p w14:paraId="4D7D2948" w14:textId="77777777" w:rsidR="00C160CC" w:rsidRPr="008942D4" w:rsidRDefault="00C160CC" w:rsidP="00BD4B13">
      <w:pPr>
        <w:pStyle w:val="BodyTextMain"/>
        <w:keepNext/>
        <w:rPr>
          <w:sz w:val="20"/>
          <w:lang w:val="en-GB"/>
        </w:rPr>
      </w:pPr>
    </w:p>
    <w:p w14:paraId="0ACBF613" w14:textId="5D9BBAE0" w:rsidR="00C160CC" w:rsidRPr="003342A8" w:rsidRDefault="00C160CC" w:rsidP="00BD4B13">
      <w:pPr>
        <w:pStyle w:val="BodyTextMain"/>
        <w:keepNext/>
        <w:rPr>
          <w:spacing w:val="-2"/>
          <w:lang w:val="en-GB"/>
        </w:rPr>
      </w:pPr>
      <w:r w:rsidRPr="003342A8">
        <w:rPr>
          <w:spacing w:val="-2"/>
          <w:lang w:val="en-GB"/>
        </w:rPr>
        <w:t>Globally, India was the fastest-growing market for ice cream consumption, followed by Vietnam and Indonesia. Impulse ice cream led the segment, followed by the take-home ice cream segment (see Exhibit 2). A report by the market research agency Mintel suggested that volume sales were likely to reach 381.8 million litres in 2017 and 657.2 million litres in 2021. The category saw a CAGR increase of 10–15 per cent thanks to an increase in disposable income and discretionary spending.</w:t>
      </w:r>
      <w:r w:rsidRPr="003342A8">
        <w:rPr>
          <w:rStyle w:val="EndnoteReference"/>
          <w:spacing w:val="-2"/>
          <w:lang w:val="en-GB"/>
        </w:rPr>
        <w:endnoteReference w:id="13"/>
      </w:r>
      <w:r w:rsidRPr="003342A8">
        <w:rPr>
          <w:spacing w:val="-2"/>
          <w:lang w:val="en-GB"/>
        </w:rPr>
        <w:t xml:space="preserve"> According to a Euromonitor International report, “</w:t>
      </w:r>
      <w:r w:rsidRPr="003342A8">
        <w:rPr>
          <w:rFonts w:eastAsiaTheme="minorHAnsi"/>
          <w:spacing w:val="-2"/>
          <w:lang w:val="en-GB"/>
        </w:rPr>
        <w:t xml:space="preserve">modernization brought improved cold storage facilities and greater availability of low-cost compact </w:t>
      </w:r>
      <w:r w:rsidRPr="003342A8">
        <w:rPr>
          <w:rFonts w:eastAsiaTheme="minorHAnsi"/>
          <w:spacing w:val="-2"/>
          <w:lang w:val="en-GB"/>
        </w:rPr>
        <w:lastRenderedPageBreak/>
        <w:t>freezers and chillers, which helped increase the penetration rate of ice cream in rural areas. This created further opportunities for growth in the category</w:t>
      </w:r>
      <w:r w:rsidR="00A716ED">
        <w:rPr>
          <w:rFonts w:eastAsiaTheme="minorHAnsi"/>
          <w:spacing w:val="-2"/>
          <w:lang w:val="en-GB"/>
        </w:rPr>
        <w:t>.</w:t>
      </w:r>
      <w:r w:rsidRPr="003342A8">
        <w:rPr>
          <w:rFonts w:eastAsiaTheme="minorHAnsi"/>
          <w:spacing w:val="-2"/>
          <w:lang w:val="en-GB"/>
        </w:rPr>
        <w:t>”</w:t>
      </w:r>
      <w:r w:rsidRPr="003342A8">
        <w:rPr>
          <w:rStyle w:val="EndnoteReference"/>
          <w:spacing w:val="-2"/>
          <w:lang w:val="en-GB"/>
        </w:rPr>
        <w:endnoteReference w:id="14"/>
      </w:r>
      <w:r w:rsidRPr="003342A8">
        <w:rPr>
          <w:spacing w:val="-2"/>
          <w:lang w:val="en-GB"/>
        </w:rPr>
        <w:t xml:space="preserve"> The major companies in this segment were Gujarat Co-operative Milk Federation Limited (GCMMF), Hindustan Unilever Limited, Vadilal Industries Limited (Vadilal), and Mother Dairy Fruit and Vegetable Private Limited</w:t>
      </w:r>
      <w:r w:rsidRPr="003342A8">
        <w:rPr>
          <w:b/>
          <w:spacing w:val="-2"/>
          <w:lang w:val="en-GB"/>
        </w:rPr>
        <w:t xml:space="preserve"> </w:t>
      </w:r>
      <w:r w:rsidRPr="003342A8">
        <w:rPr>
          <w:spacing w:val="-2"/>
          <w:lang w:val="en-GB"/>
        </w:rPr>
        <w:t>(Mother Dairy) (see Exhibit 3).</w:t>
      </w:r>
    </w:p>
    <w:p w14:paraId="5B897F50" w14:textId="77777777" w:rsidR="00C160CC" w:rsidRPr="008942D4" w:rsidRDefault="00C160CC" w:rsidP="00BD4B13">
      <w:pPr>
        <w:pStyle w:val="BodyTextMain"/>
        <w:rPr>
          <w:sz w:val="20"/>
          <w:lang w:val="en-GB"/>
        </w:rPr>
      </w:pPr>
    </w:p>
    <w:p w14:paraId="44E6139A" w14:textId="77777777" w:rsidR="00C160CC" w:rsidRPr="008942D4" w:rsidRDefault="00C160CC" w:rsidP="00BD4B13">
      <w:pPr>
        <w:pStyle w:val="BodyTextMain"/>
        <w:rPr>
          <w:sz w:val="20"/>
          <w:lang w:val="en-GB"/>
        </w:rPr>
      </w:pPr>
    </w:p>
    <w:p w14:paraId="4DABEE20" w14:textId="5A1DD71F" w:rsidR="00C160CC" w:rsidRPr="00294894" w:rsidRDefault="00C160CC" w:rsidP="00BD4B13">
      <w:pPr>
        <w:pStyle w:val="Casehead2"/>
        <w:rPr>
          <w:lang w:val="en-GB"/>
        </w:rPr>
      </w:pPr>
      <w:r w:rsidRPr="00294894">
        <w:rPr>
          <w:lang w:val="en-GB"/>
        </w:rPr>
        <w:t xml:space="preserve">Major </w:t>
      </w:r>
      <w:r>
        <w:rPr>
          <w:lang w:val="en-GB"/>
        </w:rPr>
        <w:t>Competitors</w:t>
      </w:r>
      <w:r w:rsidRPr="00294894">
        <w:rPr>
          <w:lang w:val="en-GB"/>
        </w:rPr>
        <w:t xml:space="preserve"> in the Indian Ice</w:t>
      </w:r>
      <w:r>
        <w:rPr>
          <w:lang w:val="en-GB"/>
        </w:rPr>
        <w:t xml:space="preserve"> </w:t>
      </w:r>
      <w:r w:rsidRPr="00294894">
        <w:rPr>
          <w:lang w:val="en-GB"/>
        </w:rPr>
        <w:t>Cream Market</w:t>
      </w:r>
    </w:p>
    <w:p w14:paraId="498AD83B" w14:textId="77777777" w:rsidR="00C160CC" w:rsidRPr="008942D4" w:rsidRDefault="00C160CC" w:rsidP="00BD4B13">
      <w:pPr>
        <w:pStyle w:val="BodyTextMain"/>
        <w:rPr>
          <w:sz w:val="20"/>
          <w:u w:val="single"/>
          <w:lang w:val="en-GB"/>
        </w:rPr>
      </w:pPr>
    </w:p>
    <w:p w14:paraId="57DB1671" w14:textId="28F8EE5B" w:rsidR="00C160CC" w:rsidRPr="00294894" w:rsidRDefault="00C160CC" w:rsidP="00BD4B13">
      <w:pPr>
        <w:pStyle w:val="Casehead3"/>
        <w:rPr>
          <w:lang w:val="en-GB"/>
        </w:rPr>
      </w:pPr>
      <w:r w:rsidRPr="00294894">
        <w:rPr>
          <w:lang w:val="en-GB"/>
        </w:rPr>
        <w:t xml:space="preserve">GCMMF </w:t>
      </w:r>
    </w:p>
    <w:p w14:paraId="6E962EBD" w14:textId="77777777" w:rsidR="00C160CC" w:rsidRPr="008942D4" w:rsidRDefault="00C160CC" w:rsidP="00BD4B13">
      <w:pPr>
        <w:pStyle w:val="BodyTextMain"/>
        <w:rPr>
          <w:sz w:val="20"/>
          <w:lang w:val="en-GB"/>
        </w:rPr>
      </w:pPr>
    </w:p>
    <w:p w14:paraId="0AF8DE92" w14:textId="59D2DCF9" w:rsidR="00C160CC" w:rsidRPr="008E643C" w:rsidRDefault="00C160CC" w:rsidP="00BD4B13">
      <w:pPr>
        <w:pStyle w:val="BodyTextMain"/>
        <w:rPr>
          <w:spacing w:val="-2"/>
          <w:lang w:val="en-GB"/>
        </w:rPr>
      </w:pPr>
      <w:r w:rsidRPr="008E643C">
        <w:rPr>
          <w:spacing w:val="-2"/>
          <w:lang w:val="en-GB"/>
        </w:rPr>
        <w:t>With products marketed under the brand name Amul, GCMMF was the market leader in the ICFD segment in 2017.</w:t>
      </w:r>
      <w:r w:rsidRPr="008E643C">
        <w:rPr>
          <w:rStyle w:val="EndnoteReference"/>
          <w:spacing w:val="-2"/>
          <w:lang w:val="en-GB"/>
        </w:rPr>
        <w:endnoteReference w:id="15"/>
      </w:r>
      <w:r w:rsidRPr="008E643C">
        <w:rPr>
          <w:spacing w:val="-2"/>
          <w:lang w:val="en-GB"/>
        </w:rPr>
        <w:t xml:space="preserve"> Covering approximately 18,700 villages in Gujarat, GCMMF produced an average of 17.7 million litres of milk every day, ranking among the top 13 dairy companies in the world, according to the International Farm Comparison Network. Amul had a diverse brand portfolio that comprised direct milk products (e.g., milk, milk powder, and curd), processed products (e.g., cheese, ghee, and fresh cream), beverages, cattle feed, sweets, and chocolates. The company had sales of $4.23 billion for the financial year 2016–17, achieving a growth of 18 per cent over the previous year. The group turnover crossed the $543.8 million mark in 2016–17 and planned to achieve a sales turnover of $7.82 billion by the end of 2020–21.</w:t>
      </w:r>
      <w:r w:rsidRPr="008E643C">
        <w:rPr>
          <w:rStyle w:val="EndnoteReference"/>
          <w:spacing w:val="-2"/>
          <w:lang w:val="en-GB"/>
        </w:rPr>
        <w:endnoteReference w:id="16"/>
      </w:r>
    </w:p>
    <w:p w14:paraId="00B8F730" w14:textId="77777777" w:rsidR="00C160CC" w:rsidRPr="008942D4" w:rsidRDefault="00C160CC" w:rsidP="00BD4B13">
      <w:pPr>
        <w:pStyle w:val="BodyTextMain"/>
        <w:rPr>
          <w:sz w:val="20"/>
          <w:lang w:val="en-GB"/>
        </w:rPr>
      </w:pPr>
    </w:p>
    <w:p w14:paraId="52EF92BA" w14:textId="77777777" w:rsidR="00C160CC" w:rsidRPr="008942D4" w:rsidRDefault="00C160CC" w:rsidP="00BD4B13">
      <w:pPr>
        <w:pStyle w:val="BodyTextMain"/>
        <w:rPr>
          <w:sz w:val="20"/>
          <w:lang w:val="en-GB"/>
        </w:rPr>
      </w:pPr>
    </w:p>
    <w:p w14:paraId="087F41A3" w14:textId="77777777" w:rsidR="00C160CC" w:rsidRPr="00294894" w:rsidRDefault="00C160CC" w:rsidP="00BD4B13">
      <w:pPr>
        <w:pStyle w:val="BodyTextMain"/>
        <w:rPr>
          <w:u w:val="single"/>
          <w:lang w:val="en-GB"/>
        </w:rPr>
      </w:pPr>
      <w:r w:rsidRPr="00294894">
        <w:rPr>
          <w:u w:val="single"/>
          <w:lang w:val="en-GB"/>
        </w:rPr>
        <w:t>Hindustan Unilever Limited</w:t>
      </w:r>
    </w:p>
    <w:p w14:paraId="4BDCC7F1" w14:textId="77777777" w:rsidR="00C160CC" w:rsidRPr="008942D4" w:rsidRDefault="00C160CC" w:rsidP="00BD4B13">
      <w:pPr>
        <w:pStyle w:val="BodyTextMain"/>
        <w:rPr>
          <w:sz w:val="20"/>
          <w:lang w:val="en-GB"/>
        </w:rPr>
      </w:pPr>
    </w:p>
    <w:p w14:paraId="1505BF58" w14:textId="09741FD1" w:rsidR="00C160CC" w:rsidRPr="00294894" w:rsidRDefault="00C160CC" w:rsidP="00BD4B13">
      <w:pPr>
        <w:pStyle w:val="BodyTextMain"/>
        <w:rPr>
          <w:lang w:val="en-GB"/>
        </w:rPr>
      </w:pPr>
      <w:r w:rsidRPr="00294894">
        <w:rPr>
          <w:lang w:val="en-GB"/>
        </w:rPr>
        <w:t>Unilever was the world’s leading ice</w:t>
      </w:r>
      <w:r>
        <w:rPr>
          <w:lang w:val="en-GB"/>
        </w:rPr>
        <w:t xml:space="preserve"> </w:t>
      </w:r>
      <w:r w:rsidRPr="00294894">
        <w:rPr>
          <w:lang w:val="en-GB"/>
        </w:rPr>
        <w:t>cream manufacturer, operat</w:t>
      </w:r>
      <w:r>
        <w:rPr>
          <w:lang w:val="en-GB"/>
        </w:rPr>
        <w:t>ing</w:t>
      </w:r>
      <w:r w:rsidRPr="00294894">
        <w:rPr>
          <w:lang w:val="en-GB"/>
        </w:rPr>
        <w:t xml:space="preserve"> under </w:t>
      </w:r>
      <w:r>
        <w:rPr>
          <w:lang w:val="en-GB"/>
        </w:rPr>
        <w:t>the</w:t>
      </w:r>
      <w:r w:rsidRPr="00294894">
        <w:rPr>
          <w:lang w:val="en-GB"/>
        </w:rPr>
        <w:t xml:space="preserve"> Heartbrand</w:t>
      </w:r>
      <w:r>
        <w:rPr>
          <w:lang w:val="en-GB"/>
        </w:rPr>
        <w:t xml:space="preserve"> name</w:t>
      </w:r>
      <w:r w:rsidRPr="00294894">
        <w:rPr>
          <w:lang w:val="en-GB"/>
        </w:rPr>
        <w:t xml:space="preserve">. </w:t>
      </w:r>
      <w:r>
        <w:rPr>
          <w:lang w:val="en-GB"/>
        </w:rPr>
        <w:t xml:space="preserve">The Indian division, </w:t>
      </w:r>
      <w:r w:rsidRPr="00294894">
        <w:rPr>
          <w:lang w:val="en-GB"/>
        </w:rPr>
        <w:t>Hindustan Unilever Limited</w:t>
      </w:r>
      <w:r>
        <w:rPr>
          <w:lang w:val="en-GB"/>
        </w:rPr>
        <w:t>,</w:t>
      </w:r>
      <w:r w:rsidRPr="00294894">
        <w:rPr>
          <w:lang w:val="en-GB"/>
        </w:rPr>
        <w:t xml:space="preserve"> sold ice cream under the brand</w:t>
      </w:r>
      <w:r>
        <w:rPr>
          <w:lang w:val="en-GB"/>
        </w:rPr>
        <w:t xml:space="preserve"> name</w:t>
      </w:r>
      <w:r w:rsidRPr="00294894">
        <w:rPr>
          <w:lang w:val="en-GB"/>
        </w:rPr>
        <w:t xml:space="preserve"> Kwality Wall</w:t>
      </w:r>
      <w:r>
        <w:rPr>
          <w:lang w:val="en-GB"/>
        </w:rPr>
        <w:t>’</w:t>
      </w:r>
      <w:r w:rsidRPr="00294894">
        <w:rPr>
          <w:lang w:val="en-GB"/>
        </w:rPr>
        <w:t>s, which was established in India in 1993. The bran</w:t>
      </w:r>
      <w:r>
        <w:rPr>
          <w:lang w:val="en-GB"/>
        </w:rPr>
        <w:t>d</w:t>
      </w:r>
      <w:r w:rsidRPr="00294894">
        <w:rPr>
          <w:lang w:val="en-GB"/>
        </w:rPr>
        <w:t xml:space="preserve"> had a wide product range</w:t>
      </w:r>
      <w:r>
        <w:rPr>
          <w:lang w:val="en-GB"/>
        </w:rPr>
        <w:t>,</w:t>
      </w:r>
      <w:r w:rsidRPr="00294894">
        <w:rPr>
          <w:lang w:val="en-GB"/>
        </w:rPr>
        <w:t xml:space="preserve"> comprising frozen treats such as Cornetto and Feast (targeted at teens and adults), Paddle Pop (targeted at kids)</w:t>
      </w:r>
      <w:r>
        <w:rPr>
          <w:lang w:val="en-GB"/>
        </w:rPr>
        <w:t>,</w:t>
      </w:r>
      <w:r w:rsidRPr="00294894">
        <w:rPr>
          <w:lang w:val="en-GB"/>
        </w:rPr>
        <w:t xml:space="preserve"> and Creamy Delights and Fruttare (aimed at fruit-loving people). The brand positioned itself as a celebration for every achievement in life and aimed to reach a profit before tax of $365.20 million by March 2017.</w:t>
      </w:r>
      <w:r w:rsidRPr="00294894">
        <w:rPr>
          <w:rStyle w:val="EndnoteReference"/>
          <w:lang w:val="en-GB"/>
        </w:rPr>
        <w:endnoteReference w:id="17"/>
      </w:r>
    </w:p>
    <w:p w14:paraId="6FEF3606" w14:textId="77777777" w:rsidR="00C160CC" w:rsidRPr="008942D4" w:rsidRDefault="00C160CC" w:rsidP="00BD4B13">
      <w:pPr>
        <w:pStyle w:val="BodyTextMain"/>
        <w:rPr>
          <w:sz w:val="20"/>
          <w:lang w:val="en-GB"/>
        </w:rPr>
      </w:pPr>
    </w:p>
    <w:p w14:paraId="46F87D57" w14:textId="77777777" w:rsidR="00C160CC" w:rsidRPr="008942D4" w:rsidRDefault="00C160CC" w:rsidP="00BD4B13">
      <w:pPr>
        <w:pStyle w:val="BodyTextMain"/>
        <w:rPr>
          <w:sz w:val="20"/>
          <w:lang w:val="en-GB"/>
        </w:rPr>
      </w:pPr>
    </w:p>
    <w:p w14:paraId="188A3E21" w14:textId="0F02EF02" w:rsidR="00C160CC" w:rsidRPr="00294894" w:rsidRDefault="00C160CC" w:rsidP="00BD4B13">
      <w:pPr>
        <w:pStyle w:val="BodyTextMain"/>
        <w:rPr>
          <w:u w:val="single"/>
          <w:lang w:val="en-GB"/>
        </w:rPr>
      </w:pPr>
      <w:r w:rsidRPr="00294894">
        <w:rPr>
          <w:u w:val="single"/>
          <w:lang w:val="en-GB"/>
        </w:rPr>
        <w:t>Vadilal</w:t>
      </w:r>
    </w:p>
    <w:p w14:paraId="45ED4181" w14:textId="77777777" w:rsidR="00C160CC" w:rsidRPr="008942D4" w:rsidRDefault="00C160CC" w:rsidP="00BD4B13">
      <w:pPr>
        <w:pStyle w:val="BodyTextMain"/>
        <w:rPr>
          <w:sz w:val="20"/>
          <w:lang w:val="en-GB"/>
        </w:rPr>
      </w:pPr>
    </w:p>
    <w:p w14:paraId="0A7E4372" w14:textId="438CE224" w:rsidR="00C160CC" w:rsidRPr="00294894" w:rsidRDefault="00C160CC" w:rsidP="00BD4B13">
      <w:pPr>
        <w:pStyle w:val="BodyTextMain"/>
        <w:rPr>
          <w:lang w:val="en-GB"/>
        </w:rPr>
      </w:pPr>
      <w:r w:rsidRPr="00294894">
        <w:rPr>
          <w:lang w:val="en-GB"/>
        </w:rPr>
        <w:t>Established in 1907, Vadilal had approximately 50,000 dealers across the nation, 250 Vadilal ice cream parlours</w:t>
      </w:r>
      <w:r>
        <w:rPr>
          <w:lang w:val="en-GB"/>
        </w:rPr>
        <w:t>,</w:t>
      </w:r>
      <w:r w:rsidRPr="00294894">
        <w:rPr>
          <w:lang w:val="en-GB"/>
        </w:rPr>
        <w:t xml:space="preserve"> and </w:t>
      </w:r>
      <w:r>
        <w:rPr>
          <w:lang w:val="en-GB"/>
        </w:rPr>
        <w:t xml:space="preserve">various </w:t>
      </w:r>
      <w:r w:rsidRPr="00294894">
        <w:rPr>
          <w:lang w:val="en-GB"/>
        </w:rPr>
        <w:t xml:space="preserve">other franchise outlets </w:t>
      </w:r>
      <w:r>
        <w:rPr>
          <w:lang w:val="en-GB"/>
        </w:rPr>
        <w:t>across</w:t>
      </w:r>
      <w:r w:rsidRPr="00294894">
        <w:rPr>
          <w:lang w:val="en-GB"/>
        </w:rPr>
        <w:t xml:space="preserve"> the country. It had been growing at a rate of approximately 30 per cent during </w:t>
      </w:r>
      <w:r>
        <w:rPr>
          <w:lang w:val="en-GB"/>
        </w:rPr>
        <w:t xml:space="preserve">the </w:t>
      </w:r>
      <w:r w:rsidRPr="00294894">
        <w:rPr>
          <w:lang w:val="en-GB"/>
        </w:rPr>
        <w:t xml:space="preserve">2007–2017 </w:t>
      </w:r>
      <w:r>
        <w:rPr>
          <w:lang w:val="en-GB"/>
        </w:rPr>
        <w:t xml:space="preserve">decade </w:t>
      </w:r>
      <w:r w:rsidRPr="00294894">
        <w:rPr>
          <w:lang w:val="en-GB"/>
        </w:rPr>
        <w:t xml:space="preserve">and aimed to </w:t>
      </w:r>
      <w:r>
        <w:rPr>
          <w:lang w:val="en-GB"/>
        </w:rPr>
        <w:t>rea</w:t>
      </w:r>
      <w:r w:rsidRPr="00294894">
        <w:rPr>
          <w:lang w:val="en-GB"/>
        </w:rPr>
        <w:t>ch</w:t>
      </w:r>
      <w:r>
        <w:rPr>
          <w:lang w:val="en-GB"/>
        </w:rPr>
        <w:t xml:space="preserve"> the</w:t>
      </w:r>
      <w:r w:rsidRPr="00294894">
        <w:rPr>
          <w:lang w:val="en-GB"/>
        </w:rPr>
        <w:t xml:space="preserve"> </w:t>
      </w:r>
      <w:r w:rsidRPr="0021413B">
        <w:rPr>
          <w:rFonts w:ascii="Arial" w:hAnsi="Arial" w:cs="Arial"/>
          <w:sz w:val="20"/>
          <w:szCs w:val="20"/>
          <w:lang w:val="en-GB"/>
        </w:rPr>
        <w:t>₹</w:t>
      </w:r>
      <w:r w:rsidRPr="00294894">
        <w:rPr>
          <w:lang w:val="en-GB"/>
        </w:rPr>
        <w:t>4.5 billion</w:t>
      </w:r>
      <w:r w:rsidRPr="00294894">
        <w:rPr>
          <w:rStyle w:val="EndnoteReference"/>
          <w:lang w:val="en-GB"/>
        </w:rPr>
        <w:endnoteReference w:id="18"/>
      </w:r>
      <w:r w:rsidRPr="00294894">
        <w:rPr>
          <w:lang w:val="en-GB"/>
        </w:rPr>
        <w:t xml:space="preserve"> mark in 2017–18. </w:t>
      </w:r>
      <w:r>
        <w:rPr>
          <w:lang w:val="en-GB"/>
        </w:rPr>
        <w:t xml:space="preserve">According to the company’s website, </w:t>
      </w:r>
      <w:r w:rsidRPr="00294894">
        <w:rPr>
          <w:lang w:val="en-GB"/>
        </w:rPr>
        <w:t>Vadilal was voted the most trusted ice</w:t>
      </w:r>
      <w:r>
        <w:rPr>
          <w:lang w:val="en-GB"/>
        </w:rPr>
        <w:t xml:space="preserve"> </w:t>
      </w:r>
      <w:r w:rsidRPr="00294894">
        <w:rPr>
          <w:lang w:val="en-GB"/>
        </w:rPr>
        <w:t xml:space="preserve">cream brand in India by The Brand Trust Report in 2013. The company had </w:t>
      </w:r>
      <w:r>
        <w:rPr>
          <w:lang w:val="en-GB"/>
        </w:rPr>
        <w:t>various</w:t>
      </w:r>
      <w:r w:rsidRPr="00294894">
        <w:rPr>
          <w:lang w:val="en-GB"/>
        </w:rPr>
        <w:t xml:space="preserve"> famous brands under its </w:t>
      </w:r>
      <w:r>
        <w:rPr>
          <w:lang w:val="en-GB"/>
        </w:rPr>
        <w:t>umbrella</w:t>
      </w:r>
      <w:r w:rsidRPr="00294894">
        <w:rPr>
          <w:lang w:val="en-GB"/>
        </w:rPr>
        <w:t>, including Gourmet, Flingo</w:t>
      </w:r>
      <w:r>
        <w:rPr>
          <w:lang w:val="en-GB"/>
        </w:rPr>
        <w:t>,</w:t>
      </w:r>
      <w:r w:rsidRPr="00294894">
        <w:rPr>
          <w:lang w:val="en-GB"/>
        </w:rPr>
        <w:t xml:space="preserve"> and Badabite.</w:t>
      </w:r>
      <w:r w:rsidRPr="00294894">
        <w:rPr>
          <w:rStyle w:val="EndnoteReference"/>
          <w:lang w:val="en-GB"/>
        </w:rPr>
        <w:endnoteReference w:id="19"/>
      </w:r>
    </w:p>
    <w:p w14:paraId="39F6D5F8" w14:textId="77777777" w:rsidR="00C160CC" w:rsidRPr="008942D4" w:rsidRDefault="00C160CC" w:rsidP="00BD4B13">
      <w:pPr>
        <w:pStyle w:val="BodyTextMain"/>
        <w:rPr>
          <w:sz w:val="20"/>
          <w:lang w:val="en-GB"/>
        </w:rPr>
      </w:pPr>
    </w:p>
    <w:p w14:paraId="4D7B5858" w14:textId="77777777" w:rsidR="00C160CC" w:rsidRPr="008942D4" w:rsidRDefault="00C160CC" w:rsidP="00BD4B13">
      <w:pPr>
        <w:pStyle w:val="BodyTextMain"/>
        <w:rPr>
          <w:sz w:val="20"/>
          <w:lang w:val="en-GB"/>
        </w:rPr>
      </w:pPr>
    </w:p>
    <w:p w14:paraId="28EE1C85" w14:textId="0ECC5819" w:rsidR="00C160CC" w:rsidRPr="00294894" w:rsidRDefault="00C160CC" w:rsidP="00BD4B13">
      <w:pPr>
        <w:pStyle w:val="BodyTextMain"/>
        <w:keepNext/>
        <w:rPr>
          <w:u w:val="single"/>
          <w:lang w:val="en-GB"/>
        </w:rPr>
      </w:pPr>
      <w:r w:rsidRPr="00294894">
        <w:rPr>
          <w:u w:val="single"/>
          <w:lang w:val="en-GB"/>
        </w:rPr>
        <w:t>Mother Dairy</w:t>
      </w:r>
    </w:p>
    <w:p w14:paraId="0FF90C3A" w14:textId="77777777" w:rsidR="00C160CC" w:rsidRPr="008942D4" w:rsidRDefault="00C160CC" w:rsidP="00BD4B13">
      <w:pPr>
        <w:pStyle w:val="BodyTextMain"/>
        <w:keepNext/>
        <w:rPr>
          <w:sz w:val="20"/>
          <w:lang w:val="en-GB"/>
        </w:rPr>
      </w:pPr>
    </w:p>
    <w:p w14:paraId="51C8E552" w14:textId="4A12B2A9" w:rsidR="00C160CC" w:rsidRPr="00294894" w:rsidRDefault="00C160CC" w:rsidP="00BD4B13">
      <w:pPr>
        <w:pStyle w:val="BodyTextMain"/>
        <w:keepNext/>
        <w:rPr>
          <w:highlight w:val="yellow"/>
          <w:vertAlign w:val="superscript"/>
          <w:lang w:val="en-GB"/>
        </w:rPr>
      </w:pPr>
      <w:r>
        <w:rPr>
          <w:lang w:val="en-GB"/>
        </w:rPr>
        <w:t>Originally</w:t>
      </w:r>
      <w:r w:rsidRPr="00294894">
        <w:rPr>
          <w:lang w:val="en-GB"/>
        </w:rPr>
        <w:t xml:space="preserve"> established by </w:t>
      </w:r>
      <w:r>
        <w:rPr>
          <w:lang w:val="en-GB"/>
        </w:rPr>
        <w:t xml:space="preserve">the </w:t>
      </w:r>
      <w:r w:rsidRPr="00294894">
        <w:rPr>
          <w:lang w:val="en-GB"/>
        </w:rPr>
        <w:t>National Dairy Development Board</w:t>
      </w:r>
      <w:r>
        <w:rPr>
          <w:lang w:val="en-GB"/>
        </w:rPr>
        <w:t xml:space="preserve"> </w:t>
      </w:r>
      <w:r w:rsidRPr="00294894">
        <w:rPr>
          <w:lang w:val="en-GB"/>
        </w:rPr>
        <w:t xml:space="preserve">as an initiative under Operation Flood to make India milk sufficient, </w:t>
      </w:r>
      <w:r>
        <w:rPr>
          <w:lang w:val="en-GB"/>
        </w:rPr>
        <w:t>Mother Dair</w:t>
      </w:r>
      <w:r w:rsidRPr="00294894">
        <w:rPr>
          <w:lang w:val="en-GB"/>
        </w:rPr>
        <w:t xml:space="preserve">y had a diverse portfolio including milk, milk products, cottage cheese, ice cream, </w:t>
      </w:r>
      <w:r>
        <w:rPr>
          <w:lang w:val="en-GB"/>
        </w:rPr>
        <w:t xml:space="preserve">and </w:t>
      </w:r>
      <w:r w:rsidRPr="00294894">
        <w:rPr>
          <w:lang w:val="en-GB"/>
        </w:rPr>
        <w:t>frozen vegetables</w:t>
      </w:r>
      <w:r>
        <w:rPr>
          <w:lang w:val="en-GB"/>
        </w:rPr>
        <w:t xml:space="preserve"> by 2018</w:t>
      </w:r>
      <w:r w:rsidRPr="00294894">
        <w:rPr>
          <w:lang w:val="en-GB"/>
        </w:rPr>
        <w:t>. Mother Dairy had two other brands</w:t>
      </w:r>
      <w:r>
        <w:rPr>
          <w:lang w:val="en-GB"/>
        </w:rPr>
        <w:t>:</w:t>
      </w:r>
      <w:r w:rsidRPr="00294894">
        <w:rPr>
          <w:lang w:val="en-GB"/>
        </w:rPr>
        <w:t xml:space="preserve"> Safal and Dhara. Safal was a leading fruit and vegetable retail business </w:t>
      </w:r>
      <w:r>
        <w:rPr>
          <w:lang w:val="en-GB"/>
        </w:rPr>
        <w:t>with</w:t>
      </w:r>
      <w:r w:rsidRPr="00294894">
        <w:rPr>
          <w:lang w:val="en-GB"/>
        </w:rPr>
        <w:t xml:space="preserve"> a strong presence in the northern part of the country. Dhara, on the other hand</w:t>
      </w:r>
      <w:r>
        <w:rPr>
          <w:lang w:val="en-GB"/>
        </w:rPr>
        <w:t>,</w:t>
      </w:r>
      <w:r w:rsidRPr="00294894">
        <w:rPr>
          <w:lang w:val="en-GB"/>
        </w:rPr>
        <w:t xml:space="preserve"> cover</w:t>
      </w:r>
      <w:r>
        <w:rPr>
          <w:lang w:val="en-GB"/>
        </w:rPr>
        <w:t>ed</w:t>
      </w:r>
      <w:r w:rsidRPr="00294894">
        <w:rPr>
          <w:lang w:val="en-GB"/>
        </w:rPr>
        <w:t xml:space="preserve"> the edible oil segment. The company aim</w:t>
      </w:r>
      <w:r>
        <w:rPr>
          <w:lang w:val="en-GB"/>
        </w:rPr>
        <w:t>ed to</w:t>
      </w:r>
      <w:r w:rsidRPr="00294894">
        <w:rPr>
          <w:lang w:val="en-GB"/>
        </w:rPr>
        <w:t xml:space="preserve"> exceed </w:t>
      </w:r>
      <w:r w:rsidRPr="0021413B">
        <w:rPr>
          <w:rFonts w:ascii="Arial" w:hAnsi="Arial" w:cs="Arial"/>
          <w:sz w:val="20"/>
          <w:szCs w:val="20"/>
          <w:lang w:val="en-GB"/>
        </w:rPr>
        <w:t>₹</w:t>
      </w:r>
      <w:r w:rsidRPr="00294894">
        <w:rPr>
          <w:lang w:val="en-GB"/>
        </w:rPr>
        <w:t xml:space="preserve">100 billion </w:t>
      </w:r>
      <w:r>
        <w:rPr>
          <w:lang w:val="en-GB"/>
        </w:rPr>
        <w:t xml:space="preserve">in sales </w:t>
      </w:r>
      <w:r w:rsidRPr="00294894">
        <w:rPr>
          <w:lang w:val="en-GB"/>
        </w:rPr>
        <w:t xml:space="preserve">by the end of financial year 2019. </w:t>
      </w:r>
      <w:r>
        <w:rPr>
          <w:lang w:val="en-GB"/>
        </w:rPr>
        <w:t>It also</w:t>
      </w:r>
      <w:r w:rsidRPr="00294894">
        <w:rPr>
          <w:lang w:val="en-GB"/>
        </w:rPr>
        <w:t xml:space="preserve"> expanded its ice cream portfolio </w:t>
      </w:r>
      <w:r>
        <w:rPr>
          <w:lang w:val="en-GB"/>
        </w:rPr>
        <w:t>with</w:t>
      </w:r>
      <w:r w:rsidRPr="00294894">
        <w:rPr>
          <w:lang w:val="en-GB"/>
        </w:rPr>
        <w:t xml:space="preserve"> the launch of several new ice cream variants</w:t>
      </w:r>
      <w:r>
        <w:rPr>
          <w:lang w:val="en-GB"/>
        </w:rPr>
        <w:t>,</w:t>
      </w:r>
      <w:r w:rsidRPr="00294894">
        <w:rPr>
          <w:lang w:val="en-GB"/>
        </w:rPr>
        <w:t xml:space="preserve"> </w:t>
      </w:r>
      <w:r>
        <w:rPr>
          <w:lang w:val="en-GB"/>
        </w:rPr>
        <w:t>including the sweet dessert</w:t>
      </w:r>
      <w:r w:rsidRPr="00294894">
        <w:rPr>
          <w:lang w:val="en-GB"/>
        </w:rPr>
        <w:t xml:space="preserve"> Nolen Gur</w:t>
      </w:r>
      <w:r>
        <w:rPr>
          <w:lang w:val="en-GB"/>
        </w:rPr>
        <w:t>,</w:t>
      </w:r>
      <w:r w:rsidRPr="00294894">
        <w:rPr>
          <w:lang w:val="en-GB"/>
        </w:rPr>
        <w:t xml:space="preserve"> </w:t>
      </w:r>
      <w:r>
        <w:rPr>
          <w:lang w:val="en-GB"/>
        </w:rPr>
        <w:t xml:space="preserve">the </w:t>
      </w:r>
      <w:r w:rsidRPr="00294894">
        <w:rPr>
          <w:lang w:val="en-GB"/>
        </w:rPr>
        <w:t>regional sweet yoghurt Misti Doi</w:t>
      </w:r>
      <w:r>
        <w:rPr>
          <w:lang w:val="en-GB"/>
        </w:rPr>
        <w:t>,</w:t>
      </w:r>
      <w:r w:rsidRPr="00294894">
        <w:rPr>
          <w:lang w:val="en-GB"/>
        </w:rPr>
        <w:t xml:space="preserve"> and </w:t>
      </w:r>
      <w:r>
        <w:rPr>
          <w:lang w:val="en-GB"/>
        </w:rPr>
        <w:t xml:space="preserve">the </w:t>
      </w:r>
      <w:r w:rsidRPr="00294894">
        <w:rPr>
          <w:lang w:val="en-GB"/>
        </w:rPr>
        <w:t>mango-flavoured</w:t>
      </w:r>
      <w:r>
        <w:rPr>
          <w:lang w:val="en-GB"/>
        </w:rPr>
        <w:t xml:space="preserve"> dessert</w:t>
      </w:r>
      <w:r w:rsidRPr="00294894">
        <w:rPr>
          <w:lang w:val="en-GB"/>
        </w:rPr>
        <w:t xml:space="preserve"> Aam Doi in East India.</w:t>
      </w:r>
      <w:r w:rsidRPr="00294894">
        <w:rPr>
          <w:rStyle w:val="EndnoteReference"/>
          <w:lang w:val="en-GB"/>
        </w:rPr>
        <w:endnoteReference w:id="20"/>
      </w:r>
    </w:p>
    <w:p w14:paraId="7B594A33" w14:textId="77777777" w:rsidR="00C160CC" w:rsidRPr="008942D4" w:rsidRDefault="00C160CC" w:rsidP="00BD4B13">
      <w:pPr>
        <w:pStyle w:val="BodyTextMain"/>
        <w:rPr>
          <w:sz w:val="20"/>
          <w:lang w:val="en-GB"/>
        </w:rPr>
      </w:pPr>
    </w:p>
    <w:p w14:paraId="23124DD0" w14:textId="77777777" w:rsidR="00C160CC" w:rsidRPr="00294894" w:rsidRDefault="00C160CC" w:rsidP="00BD4B13">
      <w:pPr>
        <w:pStyle w:val="Casehead1"/>
        <w:rPr>
          <w:lang w:val="en-GB"/>
        </w:rPr>
      </w:pPr>
      <w:r w:rsidRPr="00294894">
        <w:rPr>
          <w:lang w:val="en-GB"/>
        </w:rPr>
        <w:lastRenderedPageBreak/>
        <w:t>FROZEN YOGHURT MARKET IN INDIA</w:t>
      </w:r>
    </w:p>
    <w:p w14:paraId="7D0E020E" w14:textId="77777777" w:rsidR="00C160CC" w:rsidRPr="008942D4" w:rsidRDefault="00C160CC" w:rsidP="00BD4B13">
      <w:pPr>
        <w:pStyle w:val="BodyTextMain"/>
        <w:rPr>
          <w:sz w:val="20"/>
          <w:lang w:val="en-GB"/>
        </w:rPr>
      </w:pPr>
    </w:p>
    <w:p w14:paraId="103FE1EF" w14:textId="665DEE9B" w:rsidR="00C160CC" w:rsidRPr="003342A8" w:rsidRDefault="00C160CC" w:rsidP="00BD4B13">
      <w:pPr>
        <w:pStyle w:val="BodyTextMain"/>
        <w:rPr>
          <w:spacing w:val="-2"/>
          <w:lang w:val="en-GB"/>
        </w:rPr>
      </w:pPr>
      <w:r w:rsidRPr="003342A8">
        <w:rPr>
          <w:spacing w:val="-2"/>
          <w:lang w:val="en-GB"/>
        </w:rPr>
        <w:t xml:space="preserve">Although the ice cream market in India was facing increasing dairy costs, prices were being managed by the giant corporations to avoid major increases to the end consumer. </w:t>
      </w:r>
      <w:r>
        <w:rPr>
          <w:spacing w:val="-2"/>
          <w:lang w:val="en-GB"/>
        </w:rPr>
        <w:t>T</w:t>
      </w:r>
      <w:r w:rsidRPr="003342A8">
        <w:rPr>
          <w:spacing w:val="-2"/>
          <w:lang w:val="en-GB"/>
        </w:rPr>
        <w:t xml:space="preserve">his issue provided an opportunity for frozen yoghurt producers, who also relied on dairy, to extol the benefits and advantages of yoghurt and expand market share in India. In fact, the frozen yoghurt category was expected to double in size and reach up to $1 billion by 2021, to capture up to 12 per cent of the Indian ICFD market, with a CAGR of 15–16 per cent. </w:t>
      </w:r>
      <w:r w:rsidRPr="003342A8">
        <w:rPr>
          <w:spacing w:val="-2"/>
          <w:shd w:val="clear" w:color="auto" w:fill="FFFFFF"/>
          <w:lang w:val="en-GB"/>
        </w:rPr>
        <w:t>The entry of multinational corporations such as Red Mango, Pinkberry, Yogurberry, and others was likely to widen the market and further push growth for the category</w:t>
      </w:r>
      <w:r w:rsidRPr="003342A8">
        <w:rPr>
          <w:spacing w:val="-2"/>
          <w:lang w:val="en-GB"/>
        </w:rPr>
        <w:t>.</w:t>
      </w:r>
      <w:r w:rsidRPr="003342A8">
        <w:rPr>
          <w:rStyle w:val="EndnoteReference"/>
          <w:spacing w:val="-2"/>
          <w:lang w:val="en-GB"/>
        </w:rPr>
        <w:endnoteReference w:id="21"/>
      </w:r>
    </w:p>
    <w:p w14:paraId="1D71D982" w14:textId="77777777" w:rsidR="00C160CC" w:rsidRPr="008942D4" w:rsidRDefault="00C160CC" w:rsidP="00BD4B13">
      <w:pPr>
        <w:pStyle w:val="BodyTextMain"/>
        <w:rPr>
          <w:spacing w:val="-2"/>
          <w:sz w:val="20"/>
          <w:lang w:val="en-GB"/>
        </w:rPr>
      </w:pPr>
    </w:p>
    <w:p w14:paraId="33B224F9" w14:textId="77777777" w:rsidR="00C160CC" w:rsidRPr="008942D4" w:rsidRDefault="00C160CC" w:rsidP="00BD4B13">
      <w:pPr>
        <w:pStyle w:val="BodyTextMain"/>
        <w:rPr>
          <w:sz w:val="20"/>
          <w:lang w:val="en-GB"/>
        </w:rPr>
      </w:pPr>
    </w:p>
    <w:p w14:paraId="7DCB383B" w14:textId="5ADCD647" w:rsidR="00C160CC" w:rsidRPr="00294894" w:rsidRDefault="00C160CC" w:rsidP="00BD4B13">
      <w:pPr>
        <w:pStyle w:val="Casehead2"/>
        <w:rPr>
          <w:lang w:val="en-GB"/>
        </w:rPr>
      </w:pPr>
      <w:r w:rsidRPr="00294894">
        <w:rPr>
          <w:lang w:val="en-GB"/>
        </w:rPr>
        <w:t xml:space="preserve">Major </w:t>
      </w:r>
      <w:r>
        <w:rPr>
          <w:lang w:val="en-GB"/>
        </w:rPr>
        <w:t>Competitors</w:t>
      </w:r>
      <w:r w:rsidRPr="00294894">
        <w:rPr>
          <w:lang w:val="en-GB"/>
        </w:rPr>
        <w:t xml:space="preserve"> in </w:t>
      </w:r>
      <w:r>
        <w:rPr>
          <w:lang w:val="en-GB"/>
        </w:rPr>
        <w:t xml:space="preserve">the </w:t>
      </w:r>
      <w:r w:rsidRPr="00294894">
        <w:rPr>
          <w:lang w:val="en-GB"/>
        </w:rPr>
        <w:t>Indian Yoghurt Market</w:t>
      </w:r>
    </w:p>
    <w:p w14:paraId="544128A4" w14:textId="77777777" w:rsidR="00C160CC" w:rsidRPr="008942D4" w:rsidRDefault="00C160CC" w:rsidP="00BD4B13">
      <w:pPr>
        <w:pStyle w:val="BodyTextMain"/>
        <w:rPr>
          <w:sz w:val="20"/>
          <w:u w:val="single"/>
          <w:lang w:val="en-GB"/>
        </w:rPr>
      </w:pPr>
    </w:p>
    <w:p w14:paraId="7839284A" w14:textId="77777777" w:rsidR="00C160CC" w:rsidRPr="0021413B" w:rsidRDefault="00C160CC" w:rsidP="003D1430">
      <w:pPr>
        <w:pStyle w:val="Casehead3"/>
      </w:pPr>
      <w:r w:rsidRPr="0021413B">
        <w:t xml:space="preserve">Cocoberry </w:t>
      </w:r>
    </w:p>
    <w:p w14:paraId="62C100A8" w14:textId="77777777" w:rsidR="00C160CC" w:rsidRPr="008942D4" w:rsidRDefault="00C160CC" w:rsidP="00BD4B13">
      <w:pPr>
        <w:pStyle w:val="BodyTextMain"/>
        <w:rPr>
          <w:sz w:val="20"/>
          <w:lang w:val="en-GB"/>
        </w:rPr>
      </w:pPr>
    </w:p>
    <w:p w14:paraId="43CB9EA3" w14:textId="1F0E4949" w:rsidR="00C160CC" w:rsidRPr="00294894" w:rsidRDefault="00C160CC" w:rsidP="00BD4B13">
      <w:pPr>
        <w:pStyle w:val="BodyTextMain"/>
        <w:rPr>
          <w:lang w:val="en-GB"/>
        </w:rPr>
      </w:pPr>
      <w:r w:rsidRPr="00294894">
        <w:rPr>
          <w:lang w:val="en-GB"/>
        </w:rPr>
        <w:t>Cocoberry entered the Indian frozen yoghurt retail market in 2009</w:t>
      </w:r>
      <w:r>
        <w:rPr>
          <w:lang w:val="en-GB"/>
        </w:rPr>
        <w:t xml:space="preserve"> and grew</w:t>
      </w:r>
      <w:r w:rsidRPr="00294894">
        <w:rPr>
          <w:lang w:val="en-GB"/>
        </w:rPr>
        <w:t xml:space="preserve"> </w:t>
      </w:r>
      <w:r>
        <w:rPr>
          <w:lang w:val="en-GB"/>
        </w:rPr>
        <w:t>to</w:t>
      </w:r>
      <w:r w:rsidRPr="00294894">
        <w:rPr>
          <w:lang w:val="en-GB"/>
        </w:rPr>
        <w:t xml:space="preserve"> 32 outlets</w:t>
      </w:r>
      <w:r>
        <w:rPr>
          <w:lang w:val="en-GB"/>
        </w:rPr>
        <w:t xml:space="preserve"> in seven cities across India</w:t>
      </w:r>
      <w:r w:rsidRPr="00294894">
        <w:rPr>
          <w:lang w:val="en-GB"/>
        </w:rPr>
        <w:t xml:space="preserve">. </w:t>
      </w:r>
      <w:r>
        <w:rPr>
          <w:lang w:val="en-GB"/>
        </w:rPr>
        <w:t>With</w:t>
      </w:r>
      <w:r w:rsidRPr="00294894">
        <w:rPr>
          <w:lang w:val="en-GB"/>
        </w:rPr>
        <w:t xml:space="preserve"> strawberry and blackberry </w:t>
      </w:r>
      <w:r>
        <w:rPr>
          <w:lang w:val="en-GB"/>
        </w:rPr>
        <w:t xml:space="preserve">as its most popular </w:t>
      </w:r>
      <w:r w:rsidRPr="00294894">
        <w:rPr>
          <w:lang w:val="en-GB"/>
        </w:rPr>
        <w:t>flavours</w:t>
      </w:r>
      <w:r>
        <w:rPr>
          <w:lang w:val="en-GB"/>
        </w:rPr>
        <w:t>, the company used its</w:t>
      </w:r>
      <w:r w:rsidRPr="00294894">
        <w:rPr>
          <w:lang w:val="en-GB"/>
        </w:rPr>
        <w:t xml:space="preserve"> first-mover advantage </w:t>
      </w:r>
      <w:r>
        <w:rPr>
          <w:lang w:val="en-GB"/>
        </w:rPr>
        <w:t>in the</w:t>
      </w:r>
      <w:r w:rsidRPr="00294894">
        <w:rPr>
          <w:lang w:val="en-GB"/>
        </w:rPr>
        <w:t xml:space="preserve"> frozen yoghurt </w:t>
      </w:r>
      <w:r>
        <w:rPr>
          <w:lang w:val="en-GB"/>
        </w:rPr>
        <w:t>segment to become the market</w:t>
      </w:r>
      <w:r w:rsidRPr="00294894">
        <w:rPr>
          <w:lang w:val="en-GB"/>
        </w:rPr>
        <w:t xml:space="preserve"> leader. Co</w:t>
      </w:r>
      <w:r>
        <w:rPr>
          <w:lang w:val="en-GB"/>
        </w:rPr>
        <w:t>coberr</w:t>
      </w:r>
      <w:r w:rsidRPr="00294894">
        <w:rPr>
          <w:lang w:val="en-GB"/>
        </w:rPr>
        <w:t xml:space="preserve">y positioned </w:t>
      </w:r>
      <w:r>
        <w:rPr>
          <w:lang w:val="en-GB"/>
        </w:rPr>
        <w:t>itself</w:t>
      </w:r>
      <w:r w:rsidRPr="00294894">
        <w:rPr>
          <w:lang w:val="en-GB"/>
        </w:rPr>
        <w:t xml:space="preserve"> as a healthier alternative to ice cream</w:t>
      </w:r>
      <w:r>
        <w:rPr>
          <w:lang w:val="en-GB"/>
        </w:rPr>
        <w:t>,</w:t>
      </w:r>
      <w:r w:rsidRPr="00294894">
        <w:rPr>
          <w:lang w:val="en-GB"/>
        </w:rPr>
        <w:t xml:space="preserve"> with just over 1 calorie per gram</w:t>
      </w:r>
      <w:r>
        <w:rPr>
          <w:lang w:val="en-GB"/>
        </w:rPr>
        <w:t>,</w:t>
      </w:r>
      <w:r w:rsidRPr="00294894">
        <w:rPr>
          <w:lang w:val="en-GB"/>
        </w:rPr>
        <w:t xml:space="preserve"> gluten</w:t>
      </w:r>
      <w:r>
        <w:rPr>
          <w:lang w:val="en-GB"/>
        </w:rPr>
        <w:t>-</w:t>
      </w:r>
      <w:r w:rsidRPr="00294894">
        <w:rPr>
          <w:lang w:val="en-GB"/>
        </w:rPr>
        <w:t>free products</w:t>
      </w:r>
      <w:r>
        <w:rPr>
          <w:lang w:val="en-GB"/>
        </w:rPr>
        <w:t>,</w:t>
      </w:r>
      <w:r w:rsidRPr="00294894">
        <w:rPr>
          <w:lang w:val="en-GB"/>
        </w:rPr>
        <w:t xml:space="preserve"> and herbal drinks with fruits chunks.</w:t>
      </w:r>
      <w:r w:rsidRPr="00294894">
        <w:rPr>
          <w:rStyle w:val="EndnoteReference"/>
          <w:lang w:val="en-GB"/>
        </w:rPr>
        <w:endnoteReference w:id="22"/>
      </w:r>
    </w:p>
    <w:p w14:paraId="21430825" w14:textId="77777777" w:rsidR="00C160CC" w:rsidRPr="008942D4" w:rsidRDefault="00C160CC" w:rsidP="00BD4B13">
      <w:pPr>
        <w:pStyle w:val="BodyTextMain"/>
        <w:rPr>
          <w:sz w:val="20"/>
          <w:lang w:val="en-GB"/>
        </w:rPr>
      </w:pPr>
    </w:p>
    <w:p w14:paraId="239C487D" w14:textId="77777777" w:rsidR="00C160CC" w:rsidRPr="008942D4" w:rsidRDefault="00C160CC" w:rsidP="00BD4B13">
      <w:pPr>
        <w:pStyle w:val="BodyTextMain"/>
        <w:rPr>
          <w:sz w:val="20"/>
          <w:lang w:val="en-GB"/>
        </w:rPr>
      </w:pPr>
    </w:p>
    <w:p w14:paraId="7591A183" w14:textId="1BEE94D4" w:rsidR="00C160CC" w:rsidRPr="00294894" w:rsidRDefault="00C160CC" w:rsidP="00BD4B13">
      <w:pPr>
        <w:pStyle w:val="BodyTextMain"/>
        <w:rPr>
          <w:u w:val="single"/>
          <w:lang w:val="en-GB"/>
        </w:rPr>
      </w:pPr>
      <w:r w:rsidRPr="00294894">
        <w:rPr>
          <w:u w:val="single"/>
          <w:lang w:val="en-GB"/>
        </w:rPr>
        <w:t>Kiwi Frozen Yoghurt</w:t>
      </w:r>
    </w:p>
    <w:p w14:paraId="3D959D1B" w14:textId="77777777" w:rsidR="00C160CC" w:rsidRPr="008942D4" w:rsidRDefault="00C160CC" w:rsidP="00BD4B13">
      <w:pPr>
        <w:pStyle w:val="BodyTextMain"/>
        <w:rPr>
          <w:sz w:val="20"/>
          <w:lang w:val="en-GB"/>
        </w:rPr>
      </w:pPr>
    </w:p>
    <w:p w14:paraId="6EEE17AC" w14:textId="15B8BD3F" w:rsidR="00C160CC" w:rsidRPr="00294894" w:rsidRDefault="00C160CC" w:rsidP="00BD4B13">
      <w:pPr>
        <w:pStyle w:val="BodyTextMain"/>
        <w:rPr>
          <w:lang w:val="en-GB"/>
        </w:rPr>
      </w:pPr>
      <w:r w:rsidRPr="00294894">
        <w:rPr>
          <w:lang w:val="en-GB"/>
        </w:rPr>
        <w:t>This Canadian yoghurt chain was launched in India by Brand Calculus in 2010</w:t>
      </w:r>
      <w:r>
        <w:rPr>
          <w:lang w:val="en-GB"/>
        </w:rPr>
        <w:t xml:space="preserve"> and featured the product Kiwi Kiss Yoghurt</w:t>
      </w:r>
      <w:r w:rsidRPr="00294894">
        <w:rPr>
          <w:lang w:val="en-GB"/>
        </w:rPr>
        <w:t xml:space="preserve">. Primarily </w:t>
      </w:r>
      <w:r>
        <w:rPr>
          <w:lang w:val="en-GB"/>
        </w:rPr>
        <w:t xml:space="preserve">focussed on </w:t>
      </w:r>
      <w:r w:rsidRPr="00294894">
        <w:rPr>
          <w:lang w:val="en-GB"/>
        </w:rPr>
        <w:t xml:space="preserve">South India, </w:t>
      </w:r>
      <w:r>
        <w:rPr>
          <w:lang w:val="en-GB"/>
        </w:rPr>
        <w:t>Kiwi Frozen Yoghurt</w:t>
      </w:r>
      <w:r w:rsidRPr="00294894">
        <w:rPr>
          <w:lang w:val="en-GB"/>
        </w:rPr>
        <w:t xml:space="preserve"> had one retail store in Chennai and two in Bengaluru. Th</w:t>
      </w:r>
      <w:r>
        <w:rPr>
          <w:lang w:val="en-GB"/>
        </w:rPr>
        <w:t>e company</w:t>
      </w:r>
      <w:r w:rsidRPr="00294894">
        <w:rPr>
          <w:lang w:val="en-GB"/>
        </w:rPr>
        <w:t xml:space="preserve"> also positioned </w:t>
      </w:r>
      <w:r>
        <w:rPr>
          <w:lang w:val="en-GB"/>
        </w:rPr>
        <w:t>itself as a healthier alternative, targeting</w:t>
      </w:r>
      <w:r w:rsidRPr="00294894">
        <w:rPr>
          <w:lang w:val="en-GB"/>
        </w:rPr>
        <w:t xml:space="preserve"> fitness-oriented people with healthy eating habits.</w:t>
      </w:r>
      <w:r w:rsidRPr="00294894">
        <w:rPr>
          <w:rStyle w:val="EndnoteReference"/>
          <w:lang w:val="en-GB"/>
        </w:rPr>
        <w:endnoteReference w:id="23"/>
      </w:r>
    </w:p>
    <w:p w14:paraId="2FB8E967" w14:textId="77777777" w:rsidR="00C160CC" w:rsidRPr="008942D4" w:rsidRDefault="00C160CC" w:rsidP="00BD4B13">
      <w:pPr>
        <w:pStyle w:val="BodyTextMain"/>
        <w:rPr>
          <w:sz w:val="20"/>
          <w:u w:val="single"/>
          <w:lang w:val="en-GB"/>
        </w:rPr>
      </w:pPr>
    </w:p>
    <w:p w14:paraId="63DEF107" w14:textId="77777777" w:rsidR="00C160CC" w:rsidRPr="008942D4" w:rsidRDefault="00C160CC" w:rsidP="00BD4B13">
      <w:pPr>
        <w:pStyle w:val="BodyTextMain"/>
        <w:rPr>
          <w:sz w:val="20"/>
          <w:u w:val="single"/>
          <w:lang w:val="en-GB"/>
        </w:rPr>
      </w:pPr>
    </w:p>
    <w:p w14:paraId="3F0F0FB4" w14:textId="6B40E856" w:rsidR="00C160CC" w:rsidRPr="00294894" w:rsidRDefault="00C160CC" w:rsidP="00BD4B13">
      <w:pPr>
        <w:pStyle w:val="BodyTextMain"/>
        <w:rPr>
          <w:u w:val="single"/>
          <w:lang w:val="en-GB"/>
        </w:rPr>
      </w:pPr>
      <w:r w:rsidRPr="00294894">
        <w:rPr>
          <w:u w:val="single"/>
          <w:lang w:val="en-GB"/>
        </w:rPr>
        <w:t xml:space="preserve">Red Mango </w:t>
      </w:r>
    </w:p>
    <w:p w14:paraId="7AD186DC" w14:textId="77777777" w:rsidR="00C160CC" w:rsidRPr="008942D4" w:rsidRDefault="00C160CC" w:rsidP="00BD4B13">
      <w:pPr>
        <w:pStyle w:val="BodyTextMain"/>
        <w:rPr>
          <w:sz w:val="20"/>
          <w:lang w:val="en-GB"/>
        </w:rPr>
      </w:pPr>
    </w:p>
    <w:p w14:paraId="3FDA4DB9" w14:textId="021E3EE1" w:rsidR="00C160CC" w:rsidRDefault="00C160CC" w:rsidP="00BD4B13">
      <w:pPr>
        <w:pStyle w:val="BodyTextMain"/>
        <w:rPr>
          <w:lang w:val="en-GB"/>
        </w:rPr>
      </w:pPr>
      <w:r w:rsidRPr="00294894">
        <w:rPr>
          <w:lang w:val="en-GB"/>
        </w:rPr>
        <w:t>Red Mango</w:t>
      </w:r>
      <w:r>
        <w:rPr>
          <w:lang w:val="en-GB"/>
        </w:rPr>
        <w:t xml:space="preserve"> was</w:t>
      </w:r>
      <w:r w:rsidRPr="00294894">
        <w:rPr>
          <w:lang w:val="en-GB"/>
        </w:rPr>
        <w:t xml:space="preserve"> a frozen yoghurt chain with a presence in over 20 countries and 168 cities</w:t>
      </w:r>
      <w:r>
        <w:rPr>
          <w:lang w:val="en-GB"/>
        </w:rPr>
        <w:t>.</w:t>
      </w:r>
      <w:r w:rsidRPr="00294894">
        <w:rPr>
          <w:lang w:val="en-GB"/>
        </w:rPr>
        <w:t xml:space="preserve"> </w:t>
      </w:r>
      <w:r>
        <w:rPr>
          <w:lang w:val="en-GB"/>
        </w:rPr>
        <w:t xml:space="preserve">The company </w:t>
      </w:r>
      <w:r w:rsidRPr="00294894">
        <w:rPr>
          <w:lang w:val="en-GB"/>
        </w:rPr>
        <w:t>entered the Indian market in 2012</w:t>
      </w:r>
      <w:r>
        <w:rPr>
          <w:lang w:val="en-GB"/>
        </w:rPr>
        <w:t xml:space="preserve"> w</w:t>
      </w:r>
      <w:r w:rsidRPr="00294894">
        <w:rPr>
          <w:lang w:val="en-GB"/>
        </w:rPr>
        <w:t xml:space="preserve">ith flavours </w:t>
      </w:r>
      <w:r>
        <w:rPr>
          <w:lang w:val="en-GB"/>
        </w:rPr>
        <w:t>such as</w:t>
      </w:r>
      <w:r w:rsidRPr="00294894">
        <w:rPr>
          <w:lang w:val="en-GB"/>
        </w:rPr>
        <w:t xml:space="preserve"> Kiwi and Madagascar Vanilla</w:t>
      </w:r>
      <w:r>
        <w:rPr>
          <w:lang w:val="en-GB"/>
        </w:rPr>
        <w:t>.</w:t>
      </w:r>
      <w:r w:rsidRPr="00294894">
        <w:rPr>
          <w:lang w:val="en-GB"/>
        </w:rPr>
        <w:t xml:space="preserve"> Red Mango claimed that its products were made with extensive care and that the </w:t>
      </w:r>
      <w:r>
        <w:rPr>
          <w:lang w:val="en-GB"/>
        </w:rPr>
        <w:t xml:space="preserve">all-natural, low-fat, gluten-free </w:t>
      </w:r>
      <w:r w:rsidRPr="00294894">
        <w:rPr>
          <w:lang w:val="en-GB"/>
        </w:rPr>
        <w:t xml:space="preserve">ingredients were </w:t>
      </w:r>
      <w:r>
        <w:rPr>
          <w:lang w:val="en-GB"/>
        </w:rPr>
        <w:t xml:space="preserve">carefully </w:t>
      </w:r>
      <w:r w:rsidRPr="00294894">
        <w:rPr>
          <w:lang w:val="en-GB"/>
        </w:rPr>
        <w:t xml:space="preserve">chosen </w:t>
      </w:r>
      <w:r>
        <w:rPr>
          <w:lang w:val="en-GB"/>
        </w:rPr>
        <w:t>for their</w:t>
      </w:r>
      <w:r w:rsidRPr="00294894">
        <w:rPr>
          <w:lang w:val="en-GB"/>
        </w:rPr>
        <w:t xml:space="preserve"> mineral</w:t>
      </w:r>
      <w:r>
        <w:rPr>
          <w:lang w:val="en-GB"/>
        </w:rPr>
        <w:t xml:space="preserve"> content</w:t>
      </w:r>
      <w:r w:rsidRPr="00294894">
        <w:rPr>
          <w:lang w:val="en-GB"/>
        </w:rPr>
        <w:t xml:space="preserve"> </w:t>
      </w:r>
      <w:r>
        <w:rPr>
          <w:lang w:val="en-GB"/>
        </w:rPr>
        <w:t xml:space="preserve">(e.g., </w:t>
      </w:r>
      <w:r w:rsidRPr="00294894">
        <w:rPr>
          <w:lang w:val="en-GB"/>
        </w:rPr>
        <w:t>calcium</w:t>
      </w:r>
      <w:r>
        <w:rPr>
          <w:lang w:val="en-GB"/>
        </w:rPr>
        <w:t>) and</w:t>
      </w:r>
      <w:r w:rsidRPr="00294894">
        <w:rPr>
          <w:lang w:val="en-GB"/>
        </w:rPr>
        <w:t xml:space="preserve"> nutri</w:t>
      </w:r>
      <w:r>
        <w:rPr>
          <w:lang w:val="en-GB"/>
        </w:rPr>
        <w:t>tional value</w:t>
      </w:r>
      <w:r w:rsidRPr="00294894">
        <w:rPr>
          <w:lang w:val="en-GB"/>
        </w:rPr>
        <w:t>.</w:t>
      </w:r>
      <w:r w:rsidRPr="00294894">
        <w:rPr>
          <w:rStyle w:val="EndnoteReference"/>
          <w:lang w:val="en-GB"/>
        </w:rPr>
        <w:endnoteReference w:id="24"/>
      </w:r>
    </w:p>
    <w:p w14:paraId="17F9F257" w14:textId="77777777" w:rsidR="00C160CC" w:rsidRPr="008942D4" w:rsidRDefault="00C160CC" w:rsidP="00BD4B13">
      <w:pPr>
        <w:pStyle w:val="BodyTextMain"/>
        <w:rPr>
          <w:sz w:val="20"/>
          <w:lang w:val="en-GB"/>
        </w:rPr>
      </w:pPr>
    </w:p>
    <w:p w14:paraId="6AD2AE92" w14:textId="77777777" w:rsidR="00C160CC" w:rsidRPr="008942D4" w:rsidRDefault="00C160CC" w:rsidP="00BD4B13">
      <w:pPr>
        <w:pStyle w:val="BodyTextMain"/>
        <w:rPr>
          <w:sz w:val="20"/>
          <w:lang w:val="en-GB"/>
        </w:rPr>
      </w:pPr>
    </w:p>
    <w:p w14:paraId="34E48A2D" w14:textId="36BDC2E4" w:rsidR="00C160CC" w:rsidRPr="00294894" w:rsidRDefault="00C160CC" w:rsidP="00BD4B13">
      <w:pPr>
        <w:pStyle w:val="BodyTextMain"/>
        <w:keepNext/>
        <w:rPr>
          <w:u w:val="single"/>
          <w:lang w:val="en-GB"/>
        </w:rPr>
      </w:pPr>
      <w:r w:rsidRPr="00294894">
        <w:rPr>
          <w:u w:val="single"/>
          <w:lang w:val="en-GB"/>
        </w:rPr>
        <w:t xml:space="preserve">GCMMF </w:t>
      </w:r>
    </w:p>
    <w:p w14:paraId="69B640F9" w14:textId="77777777" w:rsidR="00C160CC" w:rsidRPr="008942D4" w:rsidRDefault="00C160CC" w:rsidP="00BD4B13">
      <w:pPr>
        <w:pStyle w:val="BodyTextMain"/>
        <w:keepNext/>
        <w:rPr>
          <w:sz w:val="20"/>
          <w:lang w:val="en-GB"/>
        </w:rPr>
      </w:pPr>
    </w:p>
    <w:p w14:paraId="3E959D44" w14:textId="5D5EEA8B" w:rsidR="00C160CC" w:rsidRPr="00294894" w:rsidRDefault="00C160CC" w:rsidP="00BD4B13">
      <w:pPr>
        <w:pStyle w:val="BodyTextMain"/>
        <w:keepNext/>
        <w:rPr>
          <w:lang w:val="en-GB"/>
        </w:rPr>
      </w:pPr>
      <w:r>
        <w:rPr>
          <w:lang w:val="en-GB"/>
        </w:rPr>
        <w:t>In 2012, the GCMMF ice cream company</w:t>
      </w:r>
      <w:r w:rsidRPr="00294894">
        <w:rPr>
          <w:lang w:val="en-GB"/>
        </w:rPr>
        <w:t xml:space="preserve"> Amul launched Flaavyo</w:t>
      </w:r>
      <w:r>
        <w:rPr>
          <w:lang w:val="en-GB"/>
        </w:rPr>
        <w:t>,</w:t>
      </w:r>
      <w:r w:rsidRPr="00294894">
        <w:rPr>
          <w:lang w:val="en-GB"/>
        </w:rPr>
        <w:t xml:space="preserve"> the </w:t>
      </w:r>
      <w:r>
        <w:rPr>
          <w:lang w:val="en-GB"/>
        </w:rPr>
        <w:t>company’s first nutrition-based product</w:t>
      </w:r>
      <w:r w:rsidRPr="00294894">
        <w:rPr>
          <w:lang w:val="en-GB"/>
        </w:rPr>
        <w:t>. It was launched in two popular flavours</w:t>
      </w:r>
      <w:r>
        <w:rPr>
          <w:lang w:val="en-GB"/>
        </w:rPr>
        <w:t xml:space="preserve">: </w:t>
      </w:r>
      <w:r w:rsidRPr="00294894">
        <w:rPr>
          <w:lang w:val="en-GB"/>
        </w:rPr>
        <w:t xml:space="preserve">mango and strawberry. </w:t>
      </w:r>
      <w:r>
        <w:rPr>
          <w:lang w:val="en-GB"/>
        </w:rPr>
        <w:t>By</w:t>
      </w:r>
      <w:r w:rsidRPr="00294894">
        <w:rPr>
          <w:lang w:val="en-GB"/>
        </w:rPr>
        <w:t xml:space="preserve"> 2017, </w:t>
      </w:r>
      <w:r>
        <w:rPr>
          <w:lang w:val="en-GB"/>
        </w:rPr>
        <w:t>the new product</w:t>
      </w:r>
      <w:r w:rsidRPr="00294894">
        <w:rPr>
          <w:lang w:val="en-GB"/>
        </w:rPr>
        <w:t xml:space="preserve"> was available only in the states of Gujrat and Maharashtra.</w:t>
      </w:r>
      <w:r w:rsidRPr="00294894">
        <w:rPr>
          <w:rStyle w:val="EndnoteReference"/>
          <w:lang w:val="en-GB"/>
        </w:rPr>
        <w:endnoteReference w:id="25"/>
      </w:r>
    </w:p>
    <w:p w14:paraId="14B3E8F4" w14:textId="77777777" w:rsidR="00C160CC" w:rsidRPr="008942D4" w:rsidRDefault="00C160CC" w:rsidP="00BD4B13">
      <w:pPr>
        <w:pStyle w:val="BodyTextMain"/>
        <w:keepNext/>
        <w:rPr>
          <w:sz w:val="20"/>
          <w:lang w:val="en-GB"/>
        </w:rPr>
      </w:pPr>
    </w:p>
    <w:p w14:paraId="54FCA0B8" w14:textId="77777777" w:rsidR="00C160CC" w:rsidRPr="008942D4" w:rsidRDefault="00C160CC" w:rsidP="00BD4B13">
      <w:pPr>
        <w:pStyle w:val="BodyTextMain"/>
        <w:keepNext/>
        <w:rPr>
          <w:sz w:val="20"/>
          <w:lang w:val="en-GB"/>
        </w:rPr>
      </w:pPr>
    </w:p>
    <w:p w14:paraId="0CBF0708" w14:textId="77777777" w:rsidR="00C160CC" w:rsidRPr="00294894" w:rsidRDefault="00C160CC" w:rsidP="008942D4">
      <w:pPr>
        <w:pStyle w:val="Casehead1"/>
        <w:keepNext/>
        <w:rPr>
          <w:lang w:val="en-GB"/>
        </w:rPr>
      </w:pPr>
      <w:r w:rsidRPr="00294894">
        <w:rPr>
          <w:lang w:val="en-GB"/>
        </w:rPr>
        <w:t>EVOLVING INDIAN CUSTOMERS</w:t>
      </w:r>
    </w:p>
    <w:p w14:paraId="7AAEA901" w14:textId="77777777" w:rsidR="00C160CC" w:rsidRPr="008942D4" w:rsidRDefault="00C160CC" w:rsidP="008942D4">
      <w:pPr>
        <w:pStyle w:val="BodyTextMain"/>
        <w:keepNext/>
        <w:rPr>
          <w:sz w:val="20"/>
          <w:lang w:val="en-GB"/>
        </w:rPr>
      </w:pPr>
    </w:p>
    <w:p w14:paraId="177D82C5" w14:textId="17BA7FEE" w:rsidR="00C160CC" w:rsidRPr="008942D4" w:rsidRDefault="00C160CC" w:rsidP="008942D4">
      <w:pPr>
        <w:pStyle w:val="BodyTextMain"/>
        <w:keepNext/>
        <w:rPr>
          <w:spacing w:val="-2"/>
          <w:lang w:val="en-GB"/>
        </w:rPr>
      </w:pPr>
      <w:r w:rsidRPr="008942D4">
        <w:rPr>
          <w:spacing w:val="-2"/>
          <w:lang w:val="en-GB"/>
        </w:rPr>
        <w:t xml:space="preserve">With 1,500 dialects and a multitude of faiths, India was a culturally diverse country. </w:t>
      </w:r>
      <w:r w:rsidRPr="008942D4">
        <w:rPr>
          <w:rStyle w:val="a"/>
          <w:spacing w:val="-2"/>
          <w:bdr w:val="none" w:sz="0" w:space="0" w:color="auto" w:frame="1"/>
          <w:shd w:val="clear" w:color="auto" w:fill="FFFFFF"/>
          <w:lang w:val="en-GB"/>
        </w:rPr>
        <w:t>This diversity in religion, language, culture, tradition, social customs, dress, and food preferences influenced Indian consumer choices.</w:t>
      </w:r>
      <w:r w:rsidRPr="008942D4">
        <w:rPr>
          <w:rStyle w:val="EndnoteReference"/>
          <w:spacing w:val="-2"/>
          <w:bdr w:val="none" w:sz="0" w:space="0" w:color="auto" w:frame="1"/>
          <w:shd w:val="clear" w:color="auto" w:fill="FFFFFF"/>
          <w:lang w:val="en-GB"/>
        </w:rPr>
        <w:endnoteReference w:id="26"/>
      </w:r>
      <w:r w:rsidRPr="008942D4">
        <w:rPr>
          <w:rStyle w:val="a"/>
          <w:spacing w:val="-2"/>
          <w:bdr w:val="none" w:sz="0" w:space="0" w:color="auto" w:frame="1"/>
          <w:shd w:val="clear" w:color="auto" w:fill="FFFFFF"/>
          <w:lang w:val="en-GB"/>
        </w:rPr>
        <w:t xml:space="preserve"> </w:t>
      </w:r>
      <w:r w:rsidRPr="008942D4">
        <w:rPr>
          <w:color w:val="000000"/>
          <w:spacing w:val="-2"/>
          <w:shd w:val="clear" w:color="auto" w:fill="FFFFFF"/>
          <w:lang w:val="en-GB"/>
        </w:rPr>
        <w:t xml:space="preserve">In 2016, a Goldman Sachs report found that India had a youth population of several hundred million tech-savvy people with improved education levels, ready to drive rapid growth and create a consumer market </w:t>
      </w:r>
      <w:r w:rsidRPr="008942D4">
        <w:rPr>
          <w:color w:val="000000"/>
          <w:spacing w:val="-2"/>
          <w:shd w:val="clear" w:color="auto" w:fill="FFFFFF"/>
          <w:lang w:val="en-GB"/>
        </w:rPr>
        <w:lastRenderedPageBreak/>
        <w:t xml:space="preserve">deeply tied to mobility and connectivity. A large section of this demographic consisted of 130 million young urban people earning an average income of $3,200 in 2017. According to the report, the expansion of this urban mass, both in terms of size and income, was expected to be the key driver of India’s consumption over the next five to 10 years. </w:t>
      </w:r>
      <w:r w:rsidRPr="008942D4">
        <w:rPr>
          <w:rStyle w:val="a"/>
          <w:spacing w:val="-2"/>
          <w:bdr w:val="none" w:sz="0" w:space="0" w:color="auto" w:frame="1"/>
          <w:shd w:val="clear" w:color="auto" w:fill="FFFFFF"/>
          <w:lang w:val="en-GB"/>
        </w:rPr>
        <w:t xml:space="preserve">Customer focus had shifted towards quality, price, delivery, and service, as Indian markets became more sophisticated and </w:t>
      </w:r>
      <w:r>
        <w:rPr>
          <w:rStyle w:val="a"/>
          <w:spacing w:val="-2"/>
          <w:bdr w:val="none" w:sz="0" w:space="0" w:color="auto" w:frame="1"/>
          <w:shd w:val="clear" w:color="auto" w:fill="FFFFFF"/>
          <w:lang w:val="en-GB"/>
        </w:rPr>
        <w:t xml:space="preserve">were </w:t>
      </w:r>
      <w:r w:rsidRPr="008942D4">
        <w:rPr>
          <w:rStyle w:val="a"/>
          <w:spacing w:val="-2"/>
          <w:bdr w:val="none" w:sz="0" w:space="0" w:color="auto" w:frame="1"/>
          <w:shd w:val="clear" w:color="auto" w:fill="FFFFFF"/>
          <w:lang w:val="en-GB"/>
        </w:rPr>
        <w:t>offered more variety.</w:t>
      </w:r>
      <w:r w:rsidRPr="008942D4">
        <w:rPr>
          <w:spacing w:val="-2"/>
          <w:lang w:val="en-GB"/>
        </w:rPr>
        <w:t xml:space="preserve"> India’s 1.2 billion people were becoming richer, younger, and more energetic, thereby accelerating the growth rate. Young Indians were modern, yet curiously steeped in tradition, and often skeptical of Western global marketers.</w:t>
      </w:r>
      <w:r w:rsidRPr="008942D4">
        <w:rPr>
          <w:rStyle w:val="EndnoteReference"/>
          <w:spacing w:val="-2"/>
          <w:lang w:val="en-GB"/>
        </w:rPr>
        <w:endnoteReference w:id="27"/>
      </w:r>
    </w:p>
    <w:p w14:paraId="206A1FAB" w14:textId="77777777" w:rsidR="00C160CC" w:rsidRPr="008942D4" w:rsidRDefault="00C160CC" w:rsidP="00BD4B13">
      <w:pPr>
        <w:pStyle w:val="BodyTextMain"/>
        <w:rPr>
          <w:spacing w:val="-2"/>
          <w:sz w:val="20"/>
          <w:lang w:val="en-GB"/>
        </w:rPr>
      </w:pPr>
    </w:p>
    <w:p w14:paraId="450E7045" w14:textId="7A71AE71" w:rsidR="00C160CC" w:rsidRPr="00294894" w:rsidRDefault="00C160CC" w:rsidP="00BD4B13">
      <w:pPr>
        <w:pStyle w:val="BodyTextMain"/>
        <w:rPr>
          <w:color w:val="131313"/>
          <w:shd w:val="clear" w:color="auto" w:fill="FFFFFF"/>
          <w:lang w:val="en-GB"/>
        </w:rPr>
      </w:pPr>
      <w:r w:rsidRPr="00294894">
        <w:rPr>
          <w:spacing w:val="-5"/>
          <w:lang w:val="en-GB"/>
        </w:rPr>
        <w:t xml:space="preserve">Besides the youth, </w:t>
      </w:r>
      <w:r>
        <w:rPr>
          <w:spacing w:val="-5"/>
          <w:lang w:val="en-GB"/>
        </w:rPr>
        <w:t>India’s</w:t>
      </w:r>
      <w:r w:rsidRPr="00294894">
        <w:rPr>
          <w:spacing w:val="-5"/>
          <w:lang w:val="en-GB"/>
        </w:rPr>
        <w:t xml:space="preserve"> middle class was </w:t>
      </w:r>
      <w:r>
        <w:rPr>
          <w:spacing w:val="-5"/>
          <w:lang w:val="en-GB"/>
        </w:rPr>
        <w:t xml:space="preserve">also </w:t>
      </w:r>
      <w:r w:rsidRPr="00294894">
        <w:rPr>
          <w:spacing w:val="-5"/>
          <w:lang w:val="en-GB"/>
        </w:rPr>
        <w:t>expanding</w:t>
      </w:r>
      <w:r>
        <w:rPr>
          <w:spacing w:val="-5"/>
          <w:lang w:val="en-GB"/>
        </w:rPr>
        <w:t>,</w:t>
      </w:r>
      <w:r w:rsidRPr="00294894">
        <w:rPr>
          <w:spacing w:val="-5"/>
          <w:lang w:val="en-GB"/>
        </w:rPr>
        <w:t xml:space="preserve"> </w:t>
      </w:r>
      <w:r>
        <w:rPr>
          <w:spacing w:val="-5"/>
          <w:lang w:val="en-GB"/>
        </w:rPr>
        <w:t>with increasing</w:t>
      </w:r>
      <w:r w:rsidRPr="00294894">
        <w:rPr>
          <w:spacing w:val="-5"/>
          <w:lang w:val="en-GB"/>
        </w:rPr>
        <w:t xml:space="preserve"> expendable income. Middle-class customers preferred value-for-money products </w:t>
      </w:r>
      <w:r>
        <w:rPr>
          <w:spacing w:val="-5"/>
          <w:lang w:val="en-GB"/>
        </w:rPr>
        <w:t>bu</w:t>
      </w:r>
      <w:r w:rsidRPr="00294894">
        <w:rPr>
          <w:spacing w:val="-5"/>
          <w:lang w:val="en-GB"/>
        </w:rPr>
        <w:t xml:space="preserve">t were </w:t>
      </w:r>
      <w:r>
        <w:rPr>
          <w:spacing w:val="-5"/>
          <w:lang w:val="en-GB"/>
        </w:rPr>
        <w:t xml:space="preserve">loyal and </w:t>
      </w:r>
      <w:r w:rsidRPr="00294894">
        <w:rPr>
          <w:spacing w:val="-5"/>
          <w:lang w:val="en-GB"/>
        </w:rPr>
        <w:t>flexible enough to adapt to the fast-changing market</w:t>
      </w:r>
      <w:r w:rsidRPr="00294894">
        <w:rPr>
          <w:shd w:val="clear" w:color="auto" w:fill="FFFFFF"/>
          <w:lang w:val="en-GB"/>
        </w:rPr>
        <w:t>.</w:t>
      </w:r>
      <w:r w:rsidRPr="00294894">
        <w:rPr>
          <w:color w:val="000000"/>
          <w:lang w:val="en-GB"/>
        </w:rPr>
        <w:t xml:space="preserve"> Even though the size of India’s middle class was </w:t>
      </w:r>
      <w:r>
        <w:rPr>
          <w:color w:val="000000"/>
          <w:lang w:val="en-GB"/>
        </w:rPr>
        <w:t>limited</w:t>
      </w:r>
      <w:r w:rsidRPr="00294894">
        <w:rPr>
          <w:color w:val="000000"/>
          <w:lang w:val="en-GB"/>
        </w:rPr>
        <w:t>, consumption patterns reflected aspirations that surpassed income levels.</w:t>
      </w:r>
      <w:r w:rsidRPr="00294894">
        <w:rPr>
          <w:rStyle w:val="EndnoteReference"/>
          <w:color w:val="000000"/>
          <w:lang w:val="en-GB"/>
        </w:rPr>
        <w:endnoteReference w:id="28"/>
      </w:r>
      <w:r w:rsidRPr="00294894">
        <w:rPr>
          <w:color w:val="000000"/>
          <w:lang w:val="en-GB"/>
        </w:rPr>
        <w:t xml:space="preserve"> </w:t>
      </w:r>
      <w:r w:rsidRPr="00294894">
        <w:rPr>
          <w:shd w:val="clear" w:color="auto" w:fill="FFFFFF"/>
          <w:lang w:val="en-GB"/>
        </w:rPr>
        <w:t>The consumption pattern of the upper</w:t>
      </w:r>
      <w:r>
        <w:rPr>
          <w:shd w:val="clear" w:color="auto" w:fill="FFFFFF"/>
          <w:lang w:val="en-GB"/>
        </w:rPr>
        <w:t>-</w:t>
      </w:r>
      <w:r w:rsidRPr="00294894">
        <w:rPr>
          <w:shd w:val="clear" w:color="auto" w:fill="FFFFFF"/>
          <w:lang w:val="en-GB"/>
        </w:rPr>
        <w:t>class consumer, on the other hand, focused on luxury goods rather than utilities. Th</w:t>
      </w:r>
      <w:r>
        <w:rPr>
          <w:shd w:val="clear" w:color="auto" w:fill="FFFFFF"/>
          <w:lang w:val="en-GB"/>
        </w:rPr>
        <w:t>is segment was</w:t>
      </w:r>
      <w:r w:rsidRPr="00294894">
        <w:rPr>
          <w:shd w:val="clear" w:color="auto" w:fill="FFFFFF"/>
          <w:lang w:val="en-GB"/>
        </w:rPr>
        <w:t xml:space="preserve"> brand conscious and </w:t>
      </w:r>
      <w:r w:rsidRPr="00294894">
        <w:rPr>
          <w:lang w:val="en-GB"/>
        </w:rPr>
        <w:t>cho</w:t>
      </w:r>
      <w:r>
        <w:rPr>
          <w:lang w:val="en-GB"/>
        </w:rPr>
        <w:t>s</w:t>
      </w:r>
      <w:r w:rsidRPr="00294894">
        <w:rPr>
          <w:lang w:val="en-GB"/>
        </w:rPr>
        <w:t xml:space="preserve">e </w:t>
      </w:r>
      <w:r>
        <w:rPr>
          <w:lang w:val="en-GB"/>
        </w:rPr>
        <w:t xml:space="preserve">higher-priced </w:t>
      </w:r>
      <w:r w:rsidRPr="00294894">
        <w:rPr>
          <w:lang w:val="en-GB"/>
        </w:rPr>
        <w:t xml:space="preserve">goods with </w:t>
      </w:r>
      <w:r>
        <w:rPr>
          <w:lang w:val="en-GB"/>
        </w:rPr>
        <w:t>a</w:t>
      </w:r>
      <w:r w:rsidRPr="00294894">
        <w:rPr>
          <w:lang w:val="en-GB"/>
        </w:rPr>
        <w:t xml:space="preserve"> brand value </w:t>
      </w:r>
      <w:r>
        <w:rPr>
          <w:lang w:val="en-GB"/>
        </w:rPr>
        <w:t>that</w:t>
      </w:r>
      <w:r w:rsidRPr="00294894">
        <w:rPr>
          <w:lang w:val="en-GB"/>
        </w:rPr>
        <w:t xml:space="preserve"> portrayed </w:t>
      </w:r>
      <w:r>
        <w:rPr>
          <w:lang w:val="en-GB"/>
        </w:rPr>
        <w:t>i</w:t>
      </w:r>
      <w:r w:rsidRPr="00294894">
        <w:rPr>
          <w:lang w:val="en-GB"/>
        </w:rPr>
        <w:t>t</w:t>
      </w:r>
      <w:r>
        <w:rPr>
          <w:lang w:val="en-GB"/>
        </w:rPr>
        <w:t>s</w:t>
      </w:r>
      <w:r w:rsidRPr="00294894">
        <w:rPr>
          <w:lang w:val="en-GB"/>
        </w:rPr>
        <w:t xml:space="preserve"> image in society</w:t>
      </w:r>
      <w:r>
        <w:rPr>
          <w:lang w:val="en-GB"/>
        </w:rPr>
        <w:t>, rather than being swayed by</w:t>
      </w:r>
      <w:r w:rsidRPr="00294894">
        <w:rPr>
          <w:shd w:val="clear" w:color="auto" w:fill="FFFFFF"/>
          <w:lang w:val="en-GB"/>
        </w:rPr>
        <w:t xml:space="preserve"> convenience, health</w:t>
      </w:r>
      <w:r>
        <w:rPr>
          <w:shd w:val="clear" w:color="auto" w:fill="FFFFFF"/>
          <w:lang w:val="en-GB"/>
        </w:rPr>
        <w:t>,</w:t>
      </w:r>
      <w:r w:rsidRPr="00294894">
        <w:rPr>
          <w:shd w:val="clear" w:color="auto" w:fill="FFFFFF"/>
          <w:lang w:val="en-GB"/>
        </w:rPr>
        <w:t xml:space="preserve"> </w:t>
      </w:r>
      <w:r>
        <w:rPr>
          <w:shd w:val="clear" w:color="auto" w:fill="FFFFFF"/>
          <w:lang w:val="en-GB"/>
        </w:rPr>
        <w:t>or</w:t>
      </w:r>
      <w:r w:rsidRPr="00294894">
        <w:rPr>
          <w:shd w:val="clear" w:color="auto" w:fill="FFFFFF"/>
          <w:lang w:val="en-GB"/>
        </w:rPr>
        <w:t xml:space="preserve"> wellness</w:t>
      </w:r>
      <w:r w:rsidRPr="00294894">
        <w:rPr>
          <w:lang w:val="en-GB"/>
        </w:rPr>
        <w:t xml:space="preserve">. With more </w:t>
      </w:r>
      <w:r>
        <w:rPr>
          <w:lang w:val="en-GB"/>
        </w:rPr>
        <w:t>of these</w:t>
      </w:r>
      <w:r w:rsidRPr="00294894">
        <w:rPr>
          <w:lang w:val="en-GB"/>
        </w:rPr>
        <w:t xml:space="preserve"> customers gravitating </w:t>
      </w:r>
      <w:r w:rsidRPr="00294894">
        <w:rPr>
          <w:color w:val="131313"/>
          <w:shd w:val="clear" w:color="auto" w:fill="FFFFFF"/>
          <w:lang w:val="en-GB"/>
        </w:rPr>
        <w:t>toward more expensive premium brands, the share of premium brands was increasing.</w:t>
      </w:r>
      <w:r w:rsidRPr="00294894">
        <w:rPr>
          <w:rStyle w:val="EndnoteReference"/>
          <w:color w:val="131313"/>
          <w:shd w:val="clear" w:color="auto" w:fill="FFFFFF"/>
          <w:lang w:val="en-GB"/>
        </w:rPr>
        <w:endnoteReference w:id="29"/>
      </w:r>
    </w:p>
    <w:p w14:paraId="224D940D" w14:textId="77777777" w:rsidR="00C160CC" w:rsidRPr="008942D4" w:rsidRDefault="00C160CC" w:rsidP="00BD4B13">
      <w:pPr>
        <w:pStyle w:val="BodyTextMain"/>
        <w:rPr>
          <w:sz w:val="20"/>
          <w:lang w:val="en-GB"/>
        </w:rPr>
      </w:pPr>
    </w:p>
    <w:p w14:paraId="40BBAFB8" w14:textId="77777777" w:rsidR="00C160CC" w:rsidRPr="008942D4" w:rsidRDefault="00C160CC" w:rsidP="00BD4B13">
      <w:pPr>
        <w:pStyle w:val="BodyTextMain"/>
        <w:rPr>
          <w:sz w:val="20"/>
          <w:lang w:val="en-GB"/>
        </w:rPr>
      </w:pPr>
    </w:p>
    <w:p w14:paraId="5523B18E" w14:textId="77777777" w:rsidR="00C160CC" w:rsidRPr="00294894" w:rsidRDefault="00C160CC" w:rsidP="00BD4B13">
      <w:pPr>
        <w:pStyle w:val="BodyTextMain"/>
        <w:rPr>
          <w:rFonts w:ascii="Arial" w:hAnsi="Arial" w:cs="Arial"/>
          <w:b/>
          <w:sz w:val="20"/>
          <w:szCs w:val="20"/>
          <w:lang w:val="en-GB"/>
        </w:rPr>
      </w:pPr>
      <w:r w:rsidRPr="003342A8">
        <w:rPr>
          <w:rFonts w:ascii="Arial" w:hAnsi="Arial" w:cs="Arial"/>
          <w:b/>
          <w:sz w:val="20"/>
          <w:szCs w:val="20"/>
          <w:lang w:val="en-GB"/>
        </w:rPr>
        <w:t>WAY FORWARD</w:t>
      </w:r>
    </w:p>
    <w:p w14:paraId="7B510DB1" w14:textId="78A632FB" w:rsidR="00C160CC" w:rsidRPr="00294894" w:rsidRDefault="00C160CC" w:rsidP="00BD4B13">
      <w:pPr>
        <w:pStyle w:val="BodyTextMain"/>
        <w:rPr>
          <w:lang w:val="en-GB"/>
        </w:rPr>
      </w:pPr>
    </w:p>
    <w:p w14:paraId="1B3E3E60" w14:textId="763E1A29" w:rsidR="00C160CC" w:rsidRDefault="00C160CC" w:rsidP="00BD4B13">
      <w:pPr>
        <w:pStyle w:val="BodyTextMain"/>
        <w:rPr>
          <w:lang w:val="en-GB"/>
        </w:rPr>
      </w:pPr>
      <w:r w:rsidRPr="00294894">
        <w:rPr>
          <w:lang w:val="en-GB"/>
        </w:rPr>
        <w:t xml:space="preserve">With the frozen desserts market set to expand exponentially over the next decade, Coca-Cola </w:t>
      </w:r>
      <w:r>
        <w:rPr>
          <w:lang w:val="en-GB"/>
        </w:rPr>
        <w:t xml:space="preserve">India </w:t>
      </w:r>
      <w:r w:rsidRPr="00294894">
        <w:rPr>
          <w:lang w:val="en-GB"/>
        </w:rPr>
        <w:t>would be well poised to reap the benefits of this growth</w:t>
      </w:r>
      <w:r>
        <w:rPr>
          <w:lang w:val="en-GB"/>
        </w:rPr>
        <w:t>,</w:t>
      </w:r>
      <w:r w:rsidRPr="00294894">
        <w:rPr>
          <w:lang w:val="en-GB"/>
        </w:rPr>
        <w:t xml:space="preserve"> should it decide to enter this segment. Improvements in cold chain infrastructure, more refrigeration facilities, rising disposable incomes</w:t>
      </w:r>
      <w:r>
        <w:rPr>
          <w:lang w:val="en-GB"/>
        </w:rPr>
        <w:t>,</w:t>
      </w:r>
      <w:r w:rsidRPr="00294894">
        <w:rPr>
          <w:lang w:val="en-GB"/>
        </w:rPr>
        <w:t xml:space="preserve"> and the changing lifestyle of Indian consumers presented opportunities that the company could capitali</w:t>
      </w:r>
      <w:r>
        <w:rPr>
          <w:lang w:val="en-GB"/>
        </w:rPr>
        <w:t>z</w:t>
      </w:r>
      <w:r w:rsidRPr="00294894">
        <w:rPr>
          <w:lang w:val="en-GB"/>
        </w:rPr>
        <w:t>e on with frozen dessert</w:t>
      </w:r>
      <w:r>
        <w:rPr>
          <w:lang w:val="en-GB"/>
        </w:rPr>
        <w:t xml:space="preserve"> </w:t>
      </w:r>
      <w:r w:rsidRPr="003342A8">
        <w:rPr>
          <w:lang w:val="en-GB"/>
        </w:rPr>
        <w:t>offering</w:t>
      </w:r>
      <w:r w:rsidRPr="00294894">
        <w:rPr>
          <w:lang w:val="en-GB"/>
        </w:rPr>
        <w:t>s. With an expanding and thriving youth population that was looking for healthier food options</w:t>
      </w:r>
      <w:r>
        <w:rPr>
          <w:lang w:val="en-GB"/>
        </w:rPr>
        <w:t>,</w:t>
      </w:r>
      <w:r w:rsidRPr="00294894">
        <w:rPr>
          <w:lang w:val="en-GB"/>
        </w:rPr>
        <w:t xml:space="preserve"> and </w:t>
      </w:r>
      <w:r>
        <w:rPr>
          <w:lang w:val="en-GB"/>
        </w:rPr>
        <w:t>with an increasing number of</w:t>
      </w:r>
      <w:r w:rsidRPr="00294894">
        <w:rPr>
          <w:lang w:val="en-GB"/>
        </w:rPr>
        <w:t xml:space="preserve"> Indian consumers choosing nutrients over taste, Coca-Cola</w:t>
      </w:r>
      <w:r>
        <w:rPr>
          <w:lang w:val="en-GB"/>
        </w:rPr>
        <w:t xml:space="preserve"> India</w:t>
      </w:r>
      <w:r w:rsidRPr="00294894">
        <w:rPr>
          <w:lang w:val="en-GB"/>
        </w:rPr>
        <w:t>’s expansion into the frozen</w:t>
      </w:r>
      <w:r>
        <w:rPr>
          <w:lang w:val="en-GB"/>
        </w:rPr>
        <w:t>-</w:t>
      </w:r>
      <w:r w:rsidRPr="00294894">
        <w:rPr>
          <w:lang w:val="en-GB"/>
        </w:rPr>
        <w:t>fruit desserts segment was likely to complement this trend towards healthy living.</w:t>
      </w:r>
    </w:p>
    <w:p w14:paraId="151BC060" w14:textId="1AFED015" w:rsidR="00C160CC" w:rsidRDefault="00C160CC" w:rsidP="00BD4B13">
      <w:pPr>
        <w:pStyle w:val="BodyTextMain"/>
        <w:rPr>
          <w:lang w:val="en-GB"/>
        </w:rPr>
      </w:pPr>
    </w:p>
    <w:p w14:paraId="697ADA66" w14:textId="7C1FB7E0" w:rsidR="00BD4B13" w:rsidRPr="008942D4" w:rsidRDefault="00C160CC" w:rsidP="00BD4B13">
      <w:pPr>
        <w:pStyle w:val="BodyTextMain"/>
        <w:rPr>
          <w:spacing w:val="-2"/>
          <w:lang w:val="en-GB"/>
        </w:rPr>
      </w:pPr>
      <w:r w:rsidRPr="004D749B">
        <w:rPr>
          <w:rFonts w:ascii="Calibri" w:eastAsia="Calibri" w:hAnsi="Calibri" w:cs="Mangal"/>
          <w:noProof/>
        </w:rPr>
        <mc:AlternateContent>
          <mc:Choice Requires="wps">
            <w:drawing>
              <wp:anchor distT="45720" distB="45720" distL="114300" distR="114300" simplePos="0" relativeHeight="251663360" behindDoc="0" locked="0" layoutInCell="1" allowOverlap="1" wp14:anchorId="11DCC368" wp14:editId="4E5C22EE">
                <wp:simplePos x="0" y="0"/>
                <wp:positionH relativeFrom="margin">
                  <wp:posOffset>571003</wp:posOffset>
                </wp:positionH>
                <wp:positionV relativeFrom="paragraph">
                  <wp:posOffset>1461687</wp:posOffset>
                </wp:positionV>
                <wp:extent cx="4894580" cy="342265"/>
                <wp:effectExtent l="0" t="0" r="762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4580" cy="342265"/>
                        </a:xfrm>
                        <a:prstGeom prst="rect">
                          <a:avLst/>
                        </a:prstGeom>
                        <a:solidFill>
                          <a:srgbClr val="FFFFFF"/>
                        </a:solidFill>
                        <a:ln w="3175">
                          <a:solidFill>
                            <a:srgbClr val="000000"/>
                          </a:solidFill>
                          <a:miter lim="800000"/>
                          <a:headEnd/>
                          <a:tailEnd/>
                        </a:ln>
                      </wps:spPr>
                      <wps:txbx>
                        <w:txbxContent>
                          <w:p w14:paraId="31616CE9" w14:textId="2631693F" w:rsidR="00C160CC" w:rsidRDefault="00C160CC" w:rsidP="008B21E0">
                            <w:pPr>
                              <w:pStyle w:val="Footnote"/>
                              <w:jc w:val="center"/>
                            </w:pPr>
                            <w:r w:rsidRPr="00576BB4">
                              <w:t xml:space="preserve">Sandeep Puri is an Associate Professor at </w:t>
                            </w:r>
                            <w:r>
                              <w:t>the Asian Institute of Management, Philippines</w:t>
                            </w:r>
                            <w:r w:rsidRPr="00576BB4">
                              <w:t>;</w:t>
                            </w:r>
                          </w:p>
                          <w:p w14:paraId="019BFE3D" w14:textId="77777777" w:rsidR="00C160CC" w:rsidRPr="00576BB4" w:rsidRDefault="00C160CC" w:rsidP="008B21E0">
                            <w:pPr>
                              <w:pStyle w:val="Footnote"/>
                              <w:jc w:val="center"/>
                            </w:pPr>
                            <w:r w:rsidRPr="00174211">
                              <w:rPr>
                                <w:szCs w:val="16"/>
                              </w:rPr>
                              <w:t xml:space="preserve">Archit Kacker and Shreya Gupta </w:t>
                            </w:r>
                            <w:r>
                              <w:rPr>
                                <w:szCs w:val="16"/>
                              </w:rPr>
                              <w:t xml:space="preserve">are MBA students </w:t>
                            </w:r>
                            <w:r w:rsidRPr="00576BB4">
                              <w:t>at IMT Ghaziabad</w:t>
                            </w:r>
                            <w:r>
                              <w:t>,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DCC368" id="_x0000_t202" coordsize="21600,21600" o:spt="202" path="m,l,21600r21600,l21600,xe">
                <v:stroke joinstyle="miter"/>
                <v:path gradientshapeok="t" o:connecttype="rect"/>
              </v:shapetype>
              <v:shape id="Text Box 2" o:spid="_x0000_s1026" type="#_x0000_t202" style="position:absolute;left:0;text-align:left;margin-left:44.95pt;margin-top:115.1pt;width:385.4pt;height:26.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" strokeweight=".25pt">
                <v:textbox style="mso-fit-shape-to-text:t">
                  <w:txbxContent>
                    <w:p w14:paraId="31616CE9" w14:textId="2631693F" w:rsidR="00C160CC" w:rsidRDefault="00C160CC" w:rsidP="008B21E0">
                      <w:pPr>
                        <w:pStyle w:val="Footnote"/>
                        <w:jc w:val="center"/>
                      </w:pPr>
                      <w:r w:rsidRPr="00576BB4">
                        <w:t xml:space="preserve">Sandeep Puri is an Associate Professor at </w:t>
                      </w:r>
                      <w:r>
                        <w:t>the Asian Institute of Management, Philippines</w:t>
                      </w:r>
                      <w:r w:rsidRPr="00576BB4">
                        <w:t>;</w:t>
                      </w:r>
                    </w:p>
                    <w:p w14:paraId="019BFE3D" w14:textId="77777777" w:rsidR="00C160CC" w:rsidRPr="00576BB4" w:rsidRDefault="00C160CC" w:rsidP="008B21E0">
                      <w:pPr>
                        <w:pStyle w:val="Footnote"/>
                        <w:jc w:val="center"/>
                      </w:pPr>
                      <w:r w:rsidRPr="00174211">
                        <w:rPr>
                          <w:szCs w:val="16"/>
                        </w:rPr>
                        <w:t xml:space="preserve">Archit Kacker and Shreya Gupta </w:t>
                      </w:r>
                      <w:r>
                        <w:rPr>
                          <w:szCs w:val="16"/>
                        </w:rPr>
                        <w:t xml:space="preserve">are MBA students </w:t>
                      </w:r>
                      <w:r w:rsidRPr="00576BB4">
                        <w:t>at IMT Ghaziabad</w:t>
                      </w:r>
                      <w:r>
                        <w:t>, India</w:t>
                      </w:r>
                    </w:p>
                  </w:txbxContent>
                </v:textbox>
                <w10:wrap type="topAndBottom" anchorx="margin"/>
              </v:shape>
            </w:pict>
          </mc:Fallback>
        </mc:AlternateContent>
      </w:r>
      <w:r w:rsidRPr="008942D4">
        <w:rPr>
          <w:spacing w:val="-2"/>
          <w:lang w:val="en-GB"/>
        </w:rPr>
        <w:t>Some industry experts were predicting that the next decade belonged to fruit processing.</w:t>
      </w:r>
      <w:r w:rsidRPr="008942D4">
        <w:rPr>
          <w:rStyle w:val="EndnoteReference"/>
          <w:spacing w:val="-2"/>
          <w:lang w:val="en-GB"/>
        </w:rPr>
        <w:endnoteReference w:id="30"/>
      </w:r>
      <w:r w:rsidRPr="008942D4">
        <w:rPr>
          <w:spacing w:val="-2"/>
          <w:lang w:val="en-GB"/>
        </w:rPr>
        <w:t xml:space="preserve"> </w:t>
      </w:r>
      <w:r w:rsidR="00260880" w:rsidRPr="008942D4">
        <w:rPr>
          <w:spacing w:val="-2"/>
          <w:lang w:val="en-GB"/>
        </w:rPr>
        <w:t xml:space="preserve">Coca-Cola India’s president, </w:t>
      </w:r>
      <w:r w:rsidR="00BD4B13" w:rsidRPr="008942D4">
        <w:rPr>
          <w:spacing w:val="-2"/>
          <w:lang w:val="en-GB"/>
        </w:rPr>
        <w:t xml:space="preserve">Krishnakumar, </w:t>
      </w:r>
      <w:r w:rsidR="00260880" w:rsidRPr="008942D4">
        <w:rPr>
          <w:spacing w:val="-2"/>
          <w:lang w:val="en-GB"/>
        </w:rPr>
        <w:t xml:space="preserve">also believed that </w:t>
      </w:r>
      <w:r w:rsidR="00BD4B13" w:rsidRPr="008942D4">
        <w:rPr>
          <w:spacing w:val="-2"/>
          <w:lang w:val="en-GB"/>
        </w:rPr>
        <w:t xml:space="preserve">this move could </w:t>
      </w:r>
      <w:r w:rsidR="00F724CE" w:rsidRPr="008942D4">
        <w:rPr>
          <w:spacing w:val="-2"/>
          <w:lang w:val="en-GB"/>
        </w:rPr>
        <w:t>help</w:t>
      </w:r>
      <w:r w:rsidR="00BD4B13" w:rsidRPr="008942D4">
        <w:rPr>
          <w:spacing w:val="-2"/>
          <w:lang w:val="en-GB"/>
        </w:rPr>
        <w:t xml:space="preserve"> </w:t>
      </w:r>
      <w:r w:rsidR="00260880" w:rsidRPr="008942D4">
        <w:rPr>
          <w:spacing w:val="-2"/>
          <w:lang w:val="en-GB"/>
        </w:rPr>
        <w:t>his company</w:t>
      </w:r>
      <w:r w:rsidR="00BD4B13" w:rsidRPr="008942D4">
        <w:rPr>
          <w:spacing w:val="-2"/>
          <w:lang w:val="en-GB"/>
        </w:rPr>
        <w:t xml:space="preserve"> </w:t>
      </w:r>
      <w:r w:rsidR="00260880" w:rsidRPr="008942D4">
        <w:rPr>
          <w:spacing w:val="-2"/>
          <w:lang w:val="en-GB"/>
        </w:rPr>
        <w:t>remain</w:t>
      </w:r>
      <w:r w:rsidR="00BD4B13" w:rsidRPr="008942D4">
        <w:rPr>
          <w:spacing w:val="-2"/>
          <w:lang w:val="en-GB"/>
        </w:rPr>
        <w:t xml:space="preserve"> relevant at a time when carbonated beverages </w:t>
      </w:r>
      <w:r w:rsidR="00260880" w:rsidRPr="008942D4">
        <w:rPr>
          <w:spacing w:val="-2"/>
          <w:lang w:val="en-GB"/>
        </w:rPr>
        <w:t>we</w:t>
      </w:r>
      <w:r w:rsidR="00BD4B13" w:rsidRPr="008942D4">
        <w:rPr>
          <w:spacing w:val="-2"/>
          <w:lang w:val="en-GB"/>
        </w:rPr>
        <w:t xml:space="preserve">re being blamed for rising obesity </w:t>
      </w:r>
      <w:r w:rsidR="00260880" w:rsidRPr="008942D4">
        <w:rPr>
          <w:spacing w:val="-2"/>
          <w:lang w:val="en-GB"/>
        </w:rPr>
        <w:t xml:space="preserve">rates </w:t>
      </w:r>
      <w:r w:rsidR="00BD4B13" w:rsidRPr="008942D4">
        <w:rPr>
          <w:spacing w:val="-2"/>
          <w:lang w:val="en-GB"/>
        </w:rPr>
        <w:t xml:space="preserve">and other sugar-related health problems. As Coca-Cola </w:t>
      </w:r>
      <w:r w:rsidR="00260880" w:rsidRPr="008942D4">
        <w:rPr>
          <w:spacing w:val="-2"/>
          <w:lang w:val="en-GB"/>
        </w:rPr>
        <w:t>India p</w:t>
      </w:r>
      <w:r w:rsidR="00BD4B13" w:rsidRPr="008942D4">
        <w:rPr>
          <w:spacing w:val="-2"/>
          <w:lang w:val="en-GB"/>
        </w:rPr>
        <w:t>re</w:t>
      </w:r>
      <w:r w:rsidR="00260880" w:rsidRPr="008942D4">
        <w:rPr>
          <w:spacing w:val="-2"/>
          <w:lang w:val="en-GB"/>
        </w:rPr>
        <w:t>pared</w:t>
      </w:r>
      <w:r w:rsidR="00BD4B13" w:rsidRPr="008942D4">
        <w:rPr>
          <w:spacing w:val="-2"/>
          <w:lang w:val="en-GB"/>
        </w:rPr>
        <w:t xml:space="preserve"> to launch </w:t>
      </w:r>
      <w:r w:rsidR="00F724CE" w:rsidRPr="008942D4">
        <w:rPr>
          <w:spacing w:val="-2"/>
          <w:lang w:val="en-GB"/>
        </w:rPr>
        <w:t xml:space="preserve">new </w:t>
      </w:r>
      <w:r w:rsidR="00BD4B13" w:rsidRPr="008942D4">
        <w:rPr>
          <w:spacing w:val="-2"/>
          <w:lang w:val="en-GB"/>
        </w:rPr>
        <w:t xml:space="preserve">frozen desserts, the company </w:t>
      </w:r>
      <w:r w:rsidR="00260880" w:rsidRPr="008942D4">
        <w:rPr>
          <w:spacing w:val="-2"/>
          <w:lang w:val="en-GB"/>
        </w:rPr>
        <w:t>needed to</w:t>
      </w:r>
      <w:r w:rsidR="00BD4B13" w:rsidRPr="008942D4">
        <w:rPr>
          <w:spacing w:val="-2"/>
          <w:lang w:val="en-GB"/>
        </w:rPr>
        <w:t xml:space="preserve"> decide how to leverage its brand equity to find success in a new market. It </w:t>
      </w:r>
      <w:r w:rsidR="00260880" w:rsidRPr="008942D4">
        <w:rPr>
          <w:spacing w:val="-2"/>
          <w:lang w:val="en-GB"/>
        </w:rPr>
        <w:t>needed to</w:t>
      </w:r>
      <w:r w:rsidR="00BD4B13" w:rsidRPr="008942D4">
        <w:rPr>
          <w:spacing w:val="-2"/>
          <w:lang w:val="en-GB"/>
        </w:rPr>
        <w:t xml:space="preserve"> assess the segments it want</w:t>
      </w:r>
      <w:r w:rsidR="00260880" w:rsidRPr="008942D4">
        <w:rPr>
          <w:spacing w:val="-2"/>
          <w:lang w:val="en-GB"/>
        </w:rPr>
        <w:t>ed</w:t>
      </w:r>
      <w:r w:rsidR="00BD4B13" w:rsidRPr="008942D4">
        <w:rPr>
          <w:spacing w:val="-2"/>
          <w:lang w:val="en-GB"/>
        </w:rPr>
        <w:t xml:space="preserve"> to target, the possible obstacles it could face, the pros and cons of entering the frozen desserts market, </w:t>
      </w:r>
      <w:r w:rsidR="00260880" w:rsidRPr="008942D4">
        <w:rPr>
          <w:spacing w:val="-2"/>
          <w:lang w:val="en-GB"/>
        </w:rPr>
        <w:t xml:space="preserve">and </w:t>
      </w:r>
      <w:r w:rsidR="00BD4B13" w:rsidRPr="008942D4">
        <w:rPr>
          <w:spacing w:val="-2"/>
          <w:lang w:val="en-GB"/>
        </w:rPr>
        <w:t xml:space="preserve">the branding strategies it could use to present its new product as a healthier option. </w:t>
      </w:r>
      <w:r w:rsidR="00260880" w:rsidRPr="008942D4">
        <w:rPr>
          <w:spacing w:val="-2"/>
          <w:lang w:val="en-GB"/>
        </w:rPr>
        <w:t>Most important</w:t>
      </w:r>
      <w:r w:rsidR="00F724CE" w:rsidRPr="008942D4">
        <w:rPr>
          <w:spacing w:val="-2"/>
          <w:lang w:val="en-GB"/>
        </w:rPr>
        <w:t>ly</w:t>
      </w:r>
      <w:r w:rsidR="00BD4B13" w:rsidRPr="008942D4">
        <w:rPr>
          <w:spacing w:val="-2"/>
          <w:lang w:val="en-GB"/>
        </w:rPr>
        <w:t xml:space="preserve">, Coca-Cola </w:t>
      </w:r>
      <w:r w:rsidR="00260880" w:rsidRPr="008942D4">
        <w:rPr>
          <w:spacing w:val="-2"/>
          <w:lang w:val="en-GB"/>
        </w:rPr>
        <w:t xml:space="preserve">India </w:t>
      </w:r>
      <w:r w:rsidR="00BD4B13" w:rsidRPr="008942D4">
        <w:rPr>
          <w:spacing w:val="-2"/>
          <w:lang w:val="en-GB"/>
        </w:rPr>
        <w:t>need</w:t>
      </w:r>
      <w:r w:rsidR="00260880" w:rsidRPr="008942D4">
        <w:rPr>
          <w:spacing w:val="-2"/>
          <w:lang w:val="en-GB"/>
        </w:rPr>
        <w:t>ed</w:t>
      </w:r>
      <w:r w:rsidR="00BD4B13" w:rsidRPr="008942D4">
        <w:rPr>
          <w:spacing w:val="-2"/>
          <w:lang w:val="en-GB"/>
        </w:rPr>
        <w:t xml:space="preserve"> to decide if the time </w:t>
      </w:r>
      <w:r w:rsidR="00260880" w:rsidRPr="008942D4">
        <w:rPr>
          <w:spacing w:val="-2"/>
          <w:lang w:val="en-GB"/>
        </w:rPr>
        <w:t>wa</w:t>
      </w:r>
      <w:r w:rsidR="00BD4B13" w:rsidRPr="008942D4">
        <w:rPr>
          <w:spacing w:val="-2"/>
          <w:lang w:val="en-GB"/>
        </w:rPr>
        <w:t xml:space="preserve">s right to make </w:t>
      </w:r>
      <w:r w:rsidR="00260880" w:rsidRPr="008942D4">
        <w:rPr>
          <w:spacing w:val="-2"/>
          <w:lang w:val="en-GB"/>
        </w:rPr>
        <w:t>i</w:t>
      </w:r>
      <w:r w:rsidR="00BD4B13" w:rsidRPr="008942D4">
        <w:rPr>
          <w:spacing w:val="-2"/>
          <w:lang w:val="en-GB"/>
        </w:rPr>
        <w:t xml:space="preserve">ts foray into the </w:t>
      </w:r>
      <w:r w:rsidR="008D6901" w:rsidRPr="008942D4">
        <w:rPr>
          <w:spacing w:val="-2"/>
          <w:lang w:val="en-GB"/>
        </w:rPr>
        <w:t xml:space="preserve">suddenly competitive </w:t>
      </w:r>
      <w:r w:rsidR="00BD4B13" w:rsidRPr="008942D4">
        <w:rPr>
          <w:spacing w:val="-2"/>
          <w:lang w:val="en-GB"/>
        </w:rPr>
        <w:t>frozen desserts market.</w:t>
      </w:r>
    </w:p>
    <w:p w14:paraId="5F7B1155" w14:textId="24FC3F93" w:rsidR="00BD4B13" w:rsidRPr="00294894" w:rsidRDefault="00BD4B13">
      <w:pPr>
        <w:spacing w:after="200" w:line="276" w:lineRule="auto"/>
        <w:rPr>
          <w:sz w:val="22"/>
          <w:szCs w:val="22"/>
          <w:lang w:val="en-GB"/>
        </w:rPr>
      </w:pPr>
      <w:r w:rsidRPr="00294894">
        <w:rPr>
          <w:lang w:val="en-GB"/>
        </w:rPr>
        <w:br w:type="page"/>
      </w:r>
    </w:p>
    <w:p w14:paraId="1ECC118D" w14:textId="74D37FD9" w:rsidR="00BD4B13" w:rsidRPr="00294894" w:rsidRDefault="00BD4B13" w:rsidP="00BD4B13">
      <w:pPr>
        <w:jc w:val="center"/>
        <w:rPr>
          <w:rFonts w:ascii="Arial" w:hAnsi="Arial" w:cs="Arial"/>
          <w:b/>
          <w:lang w:val="en-GB"/>
        </w:rPr>
      </w:pPr>
      <w:r w:rsidRPr="00294894">
        <w:rPr>
          <w:rFonts w:ascii="Arial" w:hAnsi="Arial" w:cs="Arial"/>
          <w:b/>
          <w:lang w:val="en-GB"/>
        </w:rPr>
        <w:lastRenderedPageBreak/>
        <w:t>EXHIBIT 1: ICE CREAM AND FROZEN DESSERTS MARKET</w:t>
      </w:r>
    </w:p>
    <w:p w14:paraId="6785A7E9" w14:textId="5FEC6E4A" w:rsidR="008D6901" w:rsidRPr="00294894" w:rsidRDefault="008D6901" w:rsidP="00BD4B13">
      <w:pPr>
        <w:jc w:val="center"/>
        <w:rPr>
          <w:rFonts w:ascii="Arial" w:hAnsi="Arial" w:cs="Arial"/>
          <w:lang w:val="en-GB"/>
        </w:rPr>
      </w:pPr>
    </w:p>
    <w:p w14:paraId="15CA10C3" w14:textId="2C0C062C" w:rsidR="00BD4B13" w:rsidRPr="002E7F3C" w:rsidRDefault="00BD4B13" w:rsidP="00BD4B13">
      <w:pPr>
        <w:pStyle w:val="ListParagraph"/>
        <w:numPr>
          <w:ilvl w:val="0"/>
          <w:numId w:val="8"/>
        </w:numPr>
        <w:spacing w:after="160" w:line="259" w:lineRule="auto"/>
        <w:ind w:left="360"/>
        <w:jc w:val="left"/>
        <w:rPr>
          <w:rFonts w:ascii="Arial" w:hAnsi="Arial" w:cs="Arial"/>
          <w:sz w:val="18"/>
          <w:szCs w:val="18"/>
          <w:lang w:val="en-GB"/>
        </w:rPr>
      </w:pPr>
      <w:r w:rsidRPr="002E7F3C">
        <w:rPr>
          <w:rFonts w:ascii="Arial" w:hAnsi="Arial" w:cs="Arial"/>
          <w:sz w:val="18"/>
          <w:szCs w:val="18"/>
          <w:lang w:val="en-GB"/>
        </w:rPr>
        <w:t>Frozen</w:t>
      </w:r>
      <w:r w:rsidR="00187BED" w:rsidRPr="002E7F3C">
        <w:rPr>
          <w:rFonts w:ascii="Arial" w:hAnsi="Arial" w:cs="Arial"/>
          <w:sz w:val="18"/>
          <w:szCs w:val="18"/>
          <w:lang w:val="en-GB"/>
        </w:rPr>
        <w:t xml:space="preserve"> </w:t>
      </w:r>
      <w:r w:rsidRPr="002E7F3C">
        <w:rPr>
          <w:rFonts w:ascii="Arial" w:hAnsi="Arial" w:cs="Arial"/>
          <w:sz w:val="18"/>
          <w:szCs w:val="18"/>
          <w:lang w:val="en-GB"/>
        </w:rPr>
        <w:t>Yoghurt</w:t>
      </w:r>
    </w:p>
    <w:p w14:paraId="03F1C7B5" w14:textId="7BE2AC11" w:rsidR="00BD4B13" w:rsidRPr="002E7F3C" w:rsidRDefault="00BD4B13" w:rsidP="00BD4B13">
      <w:pPr>
        <w:pStyle w:val="ListParagraph"/>
        <w:numPr>
          <w:ilvl w:val="0"/>
          <w:numId w:val="8"/>
        </w:numPr>
        <w:spacing w:after="160" w:line="259" w:lineRule="auto"/>
        <w:ind w:left="360"/>
        <w:jc w:val="left"/>
        <w:rPr>
          <w:rFonts w:ascii="Arial" w:hAnsi="Arial" w:cs="Arial"/>
          <w:sz w:val="18"/>
          <w:szCs w:val="18"/>
          <w:lang w:val="en-GB"/>
        </w:rPr>
      </w:pPr>
      <w:r w:rsidRPr="002E7F3C">
        <w:rPr>
          <w:rFonts w:ascii="Arial" w:hAnsi="Arial" w:cs="Arial"/>
          <w:sz w:val="18"/>
          <w:szCs w:val="18"/>
          <w:lang w:val="en-GB"/>
        </w:rPr>
        <w:t>Impulse</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6D872D70" w14:textId="2E0F6168" w:rsidR="00BD4B13" w:rsidRPr="002E7F3C" w:rsidRDefault="00BD4B13" w:rsidP="00187BED">
      <w:pPr>
        <w:pStyle w:val="ListParagraph"/>
        <w:numPr>
          <w:ilvl w:val="0"/>
          <w:numId w:val="15"/>
        </w:numPr>
        <w:spacing w:after="160" w:line="259" w:lineRule="auto"/>
        <w:jc w:val="left"/>
        <w:rPr>
          <w:rFonts w:ascii="Arial" w:hAnsi="Arial" w:cs="Arial"/>
          <w:sz w:val="18"/>
          <w:szCs w:val="18"/>
          <w:lang w:val="en-GB"/>
        </w:rPr>
      </w:pPr>
      <w:r w:rsidRPr="002E7F3C">
        <w:rPr>
          <w:rFonts w:ascii="Arial" w:hAnsi="Arial" w:cs="Arial"/>
          <w:sz w:val="18"/>
          <w:szCs w:val="18"/>
          <w:lang w:val="en-GB"/>
        </w:rPr>
        <w:t>Single Portion Dairy</w:t>
      </w:r>
      <w:r w:rsidR="00187BED" w:rsidRPr="002E7F3C">
        <w:rPr>
          <w:rFonts w:ascii="Arial" w:hAnsi="Arial" w:cs="Arial"/>
          <w:sz w:val="18"/>
          <w:szCs w:val="18"/>
          <w:lang w:val="en-GB"/>
        </w:rPr>
        <w:t xml:space="preserve"> I</w:t>
      </w:r>
      <w:r w:rsidRPr="002E7F3C">
        <w:rPr>
          <w:rFonts w:ascii="Arial" w:hAnsi="Arial" w:cs="Arial"/>
          <w:sz w:val="18"/>
          <w:szCs w:val="18"/>
          <w:lang w:val="en-GB"/>
        </w:rPr>
        <w:t>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75E714D9" w14:textId="66F47666" w:rsidR="00BD4B13" w:rsidRPr="002E7F3C" w:rsidRDefault="00BD4B13" w:rsidP="00187BED">
      <w:pPr>
        <w:pStyle w:val="ListParagraph"/>
        <w:numPr>
          <w:ilvl w:val="0"/>
          <w:numId w:val="15"/>
        </w:numPr>
        <w:spacing w:after="160" w:line="259" w:lineRule="auto"/>
        <w:jc w:val="left"/>
        <w:rPr>
          <w:rFonts w:ascii="Arial" w:hAnsi="Arial" w:cs="Arial"/>
          <w:sz w:val="18"/>
          <w:szCs w:val="18"/>
          <w:lang w:val="en-GB"/>
        </w:rPr>
      </w:pPr>
      <w:r w:rsidRPr="002E7F3C">
        <w:rPr>
          <w:rFonts w:ascii="Arial" w:hAnsi="Arial" w:cs="Arial"/>
          <w:sz w:val="18"/>
          <w:szCs w:val="18"/>
          <w:lang w:val="en-GB"/>
        </w:rPr>
        <w:t>Single Portion Water</w:t>
      </w:r>
      <w:r w:rsidR="002E7F3C"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3D17D014" w14:textId="261181FC" w:rsidR="00BD4B13" w:rsidRPr="002E7F3C" w:rsidRDefault="00BD4B13" w:rsidP="00BD4B13">
      <w:pPr>
        <w:pStyle w:val="ListParagraph"/>
        <w:numPr>
          <w:ilvl w:val="0"/>
          <w:numId w:val="9"/>
        </w:numPr>
        <w:spacing w:after="160" w:line="259" w:lineRule="auto"/>
        <w:ind w:left="360"/>
        <w:jc w:val="left"/>
        <w:rPr>
          <w:rFonts w:ascii="Arial" w:hAnsi="Arial" w:cs="Arial"/>
          <w:sz w:val="18"/>
          <w:szCs w:val="18"/>
          <w:lang w:val="en-GB"/>
        </w:rPr>
      </w:pPr>
      <w:r w:rsidRPr="002E7F3C">
        <w:rPr>
          <w:rFonts w:ascii="Arial" w:hAnsi="Arial" w:cs="Arial"/>
          <w:sz w:val="18"/>
          <w:szCs w:val="18"/>
          <w:lang w:val="en-GB"/>
        </w:rPr>
        <w:t>Unpackaged</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559663DC" w14:textId="66C7AF37" w:rsidR="00BD4B13" w:rsidRPr="002E7F3C" w:rsidRDefault="00BD4B13" w:rsidP="00BD4B13">
      <w:pPr>
        <w:pStyle w:val="ListParagraph"/>
        <w:numPr>
          <w:ilvl w:val="0"/>
          <w:numId w:val="9"/>
        </w:numPr>
        <w:spacing w:after="160" w:line="259" w:lineRule="auto"/>
        <w:ind w:left="360"/>
        <w:jc w:val="left"/>
        <w:rPr>
          <w:rFonts w:ascii="Arial" w:hAnsi="Arial" w:cs="Arial"/>
          <w:sz w:val="18"/>
          <w:szCs w:val="18"/>
          <w:lang w:val="en-GB"/>
        </w:rPr>
      </w:pPr>
      <w:r w:rsidRPr="002E7F3C">
        <w:rPr>
          <w:rFonts w:ascii="Arial" w:hAnsi="Arial" w:cs="Arial"/>
          <w:sz w:val="18"/>
          <w:szCs w:val="18"/>
          <w:lang w:val="en-GB"/>
        </w:rPr>
        <w:t>Take-Home</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0581CB8A" w14:textId="7B04784C" w:rsidR="00BD4B13" w:rsidRPr="002E7F3C" w:rsidRDefault="00BD4B13" w:rsidP="00187BED">
      <w:pPr>
        <w:pStyle w:val="ListParagraph"/>
        <w:numPr>
          <w:ilvl w:val="0"/>
          <w:numId w:val="13"/>
        </w:numPr>
        <w:spacing w:after="160" w:line="259" w:lineRule="auto"/>
        <w:jc w:val="left"/>
        <w:rPr>
          <w:rFonts w:ascii="Arial" w:hAnsi="Arial" w:cs="Arial"/>
          <w:sz w:val="18"/>
          <w:szCs w:val="18"/>
          <w:lang w:val="en-GB"/>
        </w:rPr>
      </w:pPr>
      <w:r w:rsidRPr="002E7F3C">
        <w:rPr>
          <w:rFonts w:ascii="Arial" w:hAnsi="Arial" w:cs="Arial"/>
          <w:sz w:val="18"/>
          <w:szCs w:val="18"/>
          <w:lang w:val="en-GB"/>
        </w:rPr>
        <w:t>Take-Home Dairy</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5F6A0DBA" w14:textId="37F5A6E4" w:rsidR="00BD4B13" w:rsidRPr="002E7F3C" w:rsidRDefault="00BD4B13" w:rsidP="002E7F3C">
      <w:pPr>
        <w:pStyle w:val="ListParagraph"/>
        <w:numPr>
          <w:ilvl w:val="0"/>
          <w:numId w:val="16"/>
        </w:numPr>
        <w:spacing w:after="160" w:line="259" w:lineRule="auto"/>
        <w:jc w:val="left"/>
        <w:rPr>
          <w:rFonts w:ascii="Arial" w:hAnsi="Arial" w:cs="Arial"/>
          <w:sz w:val="18"/>
          <w:szCs w:val="18"/>
          <w:lang w:val="en-GB"/>
        </w:rPr>
      </w:pPr>
      <w:r w:rsidRPr="002E7F3C">
        <w:rPr>
          <w:rFonts w:ascii="Arial" w:hAnsi="Arial" w:cs="Arial"/>
          <w:sz w:val="18"/>
          <w:szCs w:val="18"/>
          <w:lang w:val="en-GB"/>
        </w:rPr>
        <w:t>Bulk Dairy</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029D72F0" w14:textId="2FADF3C4" w:rsidR="00BD4B13" w:rsidRPr="002E7F3C" w:rsidRDefault="00BD4B13" w:rsidP="002E7F3C">
      <w:pPr>
        <w:pStyle w:val="ListParagraph"/>
        <w:numPr>
          <w:ilvl w:val="0"/>
          <w:numId w:val="16"/>
        </w:numPr>
        <w:spacing w:after="160" w:line="259" w:lineRule="auto"/>
        <w:jc w:val="left"/>
        <w:rPr>
          <w:rFonts w:ascii="Arial" w:hAnsi="Arial" w:cs="Arial"/>
          <w:sz w:val="18"/>
          <w:szCs w:val="18"/>
          <w:lang w:val="en-GB"/>
        </w:rPr>
      </w:pP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r w:rsidR="00187BED" w:rsidRPr="002E7F3C">
        <w:rPr>
          <w:rFonts w:ascii="Arial" w:hAnsi="Arial" w:cs="Arial"/>
          <w:sz w:val="18"/>
          <w:szCs w:val="18"/>
          <w:lang w:val="en-GB"/>
        </w:rPr>
        <w:t xml:space="preserve"> </w:t>
      </w:r>
      <w:r w:rsidRPr="002E7F3C">
        <w:rPr>
          <w:rFonts w:ascii="Arial" w:hAnsi="Arial" w:cs="Arial"/>
          <w:sz w:val="18"/>
          <w:szCs w:val="18"/>
          <w:lang w:val="en-GB"/>
        </w:rPr>
        <w:t>Desserts</w:t>
      </w:r>
    </w:p>
    <w:p w14:paraId="6D4F16E9" w14:textId="184B4B6E" w:rsidR="00BD4B13" w:rsidRPr="002E7F3C" w:rsidRDefault="00BD4B13" w:rsidP="002E7F3C">
      <w:pPr>
        <w:pStyle w:val="ListParagraph"/>
        <w:numPr>
          <w:ilvl w:val="0"/>
          <w:numId w:val="16"/>
        </w:numPr>
        <w:spacing w:after="160" w:line="259" w:lineRule="auto"/>
        <w:jc w:val="left"/>
        <w:rPr>
          <w:rFonts w:ascii="Arial" w:hAnsi="Arial" w:cs="Arial"/>
          <w:sz w:val="18"/>
          <w:szCs w:val="18"/>
          <w:lang w:val="en-GB"/>
        </w:rPr>
      </w:pPr>
      <w:r w:rsidRPr="002E7F3C">
        <w:rPr>
          <w:rFonts w:ascii="Arial" w:hAnsi="Arial" w:cs="Arial"/>
          <w:sz w:val="18"/>
          <w:szCs w:val="18"/>
          <w:lang w:val="en-GB"/>
        </w:rPr>
        <w:t>Multi-Pack Dairy</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0E2ECB8E" w14:textId="443878DF" w:rsidR="00BD4B13" w:rsidRPr="002E7F3C" w:rsidRDefault="00BD4B13" w:rsidP="00187BED">
      <w:pPr>
        <w:pStyle w:val="ListParagraph"/>
        <w:numPr>
          <w:ilvl w:val="0"/>
          <w:numId w:val="13"/>
        </w:numPr>
        <w:spacing w:after="160" w:line="259" w:lineRule="auto"/>
        <w:jc w:val="left"/>
        <w:rPr>
          <w:rFonts w:ascii="Arial" w:hAnsi="Arial" w:cs="Arial"/>
          <w:sz w:val="18"/>
          <w:szCs w:val="18"/>
          <w:lang w:val="en-GB"/>
        </w:rPr>
      </w:pPr>
      <w:r w:rsidRPr="002E7F3C">
        <w:rPr>
          <w:rFonts w:ascii="Arial" w:hAnsi="Arial" w:cs="Arial"/>
          <w:sz w:val="18"/>
          <w:szCs w:val="18"/>
          <w:lang w:val="en-GB"/>
        </w:rPr>
        <w:t>Take-Home Water</w:t>
      </w:r>
      <w:r w:rsidR="00187BED" w:rsidRPr="002E7F3C">
        <w:rPr>
          <w:rFonts w:ascii="Arial" w:hAnsi="Arial" w:cs="Arial"/>
          <w:sz w:val="18"/>
          <w:szCs w:val="18"/>
          <w:lang w:val="en-GB"/>
        </w:rPr>
        <w:t xml:space="preserve"> I</w:t>
      </w:r>
      <w:r w:rsidRPr="002E7F3C">
        <w:rPr>
          <w:rFonts w:ascii="Arial" w:hAnsi="Arial" w:cs="Arial"/>
          <w:sz w:val="18"/>
          <w:szCs w:val="18"/>
          <w:lang w:val="en-GB"/>
        </w:rPr>
        <w:t>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3443C826" w14:textId="468B1736" w:rsidR="00BD4B13" w:rsidRPr="002E7F3C" w:rsidRDefault="00BD4B13" w:rsidP="002E7F3C">
      <w:pPr>
        <w:pStyle w:val="ListParagraph"/>
        <w:numPr>
          <w:ilvl w:val="0"/>
          <w:numId w:val="17"/>
        </w:numPr>
        <w:spacing w:after="160" w:line="259" w:lineRule="auto"/>
        <w:jc w:val="left"/>
        <w:rPr>
          <w:rFonts w:ascii="Arial" w:hAnsi="Arial" w:cs="Arial"/>
          <w:sz w:val="18"/>
          <w:szCs w:val="18"/>
          <w:lang w:val="en-GB"/>
        </w:rPr>
      </w:pPr>
      <w:r w:rsidRPr="002E7F3C">
        <w:rPr>
          <w:rFonts w:ascii="Arial" w:hAnsi="Arial" w:cs="Arial"/>
          <w:sz w:val="18"/>
          <w:szCs w:val="18"/>
          <w:lang w:val="en-GB"/>
        </w:rPr>
        <w:t>Bulk Water</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2762312C" w14:textId="1EE5318E" w:rsidR="00BD4B13" w:rsidRPr="002E7F3C" w:rsidRDefault="00BD4B13" w:rsidP="002E7F3C">
      <w:pPr>
        <w:pStyle w:val="ListParagraph"/>
        <w:numPr>
          <w:ilvl w:val="0"/>
          <w:numId w:val="17"/>
        </w:numPr>
        <w:jc w:val="left"/>
        <w:rPr>
          <w:rFonts w:ascii="Arial" w:hAnsi="Arial" w:cs="Arial"/>
          <w:sz w:val="18"/>
          <w:szCs w:val="18"/>
          <w:lang w:val="en-GB"/>
        </w:rPr>
      </w:pPr>
      <w:r w:rsidRPr="002E7F3C">
        <w:rPr>
          <w:rFonts w:ascii="Arial" w:hAnsi="Arial" w:cs="Arial"/>
          <w:sz w:val="18"/>
          <w:szCs w:val="18"/>
          <w:lang w:val="en-GB"/>
        </w:rPr>
        <w:t>Multi-Pack Water</w:t>
      </w:r>
      <w:r w:rsidR="00187BED" w:rsidRPr="002E7F3C">
        <w:rPr>
          <w:rFonts w:ascii="Arial" w:hAnsi="Arial" w:cs="Arial"/>
          <w:sz w:val="18"/>
          <w:szCs w:val="18"/>
          <w:lang w:val="en-GB"/>
        </w:rPr>
        <w:t xml:space="preserve"> </w:t>
      </w:r>
      <w:r w:rsidRPr="002E7F3C">
        <w:rPr>
          <w:rFonts w:ascii="Arial" w:hAnsi="Arial" w:cs="Arial"/>
          <w:sz w:val="18"/>
          <w:szCs w:val="18"/>
          <w:lang w:val="en-GB"/>
        </w:rPr>
        <w:t>Ice</w:t>
      </w:r>
      <w:r w:rsidR="00187BED" w:rsidRPr="002E7F3C">
        <w:rPr>
          <w:rFonts w:ascii="Arial" w:hAnsi="Arial" w:cs="Arial"/>
          <w:sz w:val="18"/>
          <w:szCs w:val="18"/>
          <w:lang w:val="en-GB"/>
        </w:rPr>
        <w:t xml:space="preserve"> </w:t>
      </w:r>
      <w:r w:rsidRPr="002E7F3C">
        <w:rPr>
          <w:rFonts w:ascii="Arial" w:hAnsi="Arial" w:cs="Arial"/>
          <w:sz w:val="18"/>
          <w:szCs w:val="18"/>
          <w:lang w:val="en-GB"/>
        </w:rPr>
        <w:t>Cream</w:t>
      </w:r>
    </w:p>
    <w:p w14:paraId="04002175" w14:textId="08109E17" w:rsidR="00BD4B13" w:rsidRPr="002E7F3C" w:rsidRDefault="00BD4B13" w:rsidP="00BD4B13">
      <w:pPr>
        <w:pStyle w:val="Footnote"/>
        <w:rPr>
          <w:sz w:val="18"/>
          <w:szCs w:val="18"/>
          <w:lang w:val="en-GB"/>
        </w:rPr>
      </w:pPr>
    </w:p>
    <w:p w14:paraId="7D0536E1" w14:textId="56A3D36E" w:rsidR="00BD4B13" w:rsidRPr="00294894" w:rsidRDefault="00BD4B13" w:rsidP="00BD4B13">
      <w:pPr>
        <w:pStyle w:val="Footnote"/>
        <w:rPr>
          <w:rFonts w:eastAsia="Calibri"/>
          <w:i/>
          <w:lang w:val="en-GB"/>
        </w:rPr>
      </w:pPr>
      <w:r w:rsidRPr="00294894">
        <w:rPr>
          <w:lang w:val="en-GB"/>
        </w:rPr>
        <w:t xml:space="preserve">Source: </w:t>
      </w:r>
      <w:r w:rsidR="00446B19">
        <w:rPr>
          <w:lang w:val="en-GB"/>
        </w:rPr>
        <w:t xml:space="preserve">Prepared by the author with information from </w:t>
      </w:r>
      <w:r w:rsidR="00446B19" w:rsidRPr="0021413B">
        <w:rPr>
          <w:i/>
          <w:lang w:val="en-GB"/>
        </w:rPr>
        <w:t>Ice Cream and Frozen Desserts in India,</w:t>
      </w:r>
      <w:r w:rsidR="00446B19" w:rsidRPr="00294894">
        <w:rPr>
          <w:lang w:val="en-GB"/>
        </w:rPr>
        <w:t xml:space="preserve"> </w:t>
      </w:r>
      <w:r w:rsidR="00446B19" w:rsidRPr="00294894">
        <w:rPr>
          <w:rFonts w:eastAsia="Calibri"/>
          <w:lang w:val="en-GB"/>
        </w:rPr>
        <w:t>Euromonitor International</w:t>
      </w:r>
      <w:r w:rsidR="00446B19">
        <w:rPr>
          <w:rFonts w:eastAsia="Calibri"/>
          <w:lang w:val="en-GB"/>
        </w:rPr>
        <w:t>, database</w:t>
      </w:r>
      <w:r w:rsidR="00446B19" w:rsidRPr="00294894">
        <w:rPr>
          <w:lang w:val="en-GB"/>
        </w:rPr>
        <w:t xml:space="preserve">, August </w:t>
      </w:r>
      <w:r w:rsidR="00446B19" w:rsidRPr="00294894">
        <w:rPr>
          <w:rFonts w:eastAsia="Calibri"/>
          <w:lang w:val="en-GB"/>
        </w:rPr>
        <w:t>2017</w:t>
      </w:r>
      <w:r w:rsidR="00446B19">
        <w:rPr>
          <w:rFonts w:eastAsia="Calibri"/>
          <w:lang w:val="en-GB"/>
        </w:rPr>
        <w:t xml:space="preserve">, accessed May 3, 2018, </w:t>
      </w:r>
      <w:r w:rsidR="00446B19" w:rsidRPr="00CE6D82">
        <w:t>www.euromonitor.com/ice-cream-and-frozen-desserts-in-india/report</w:t>
      </w:r>
      <w:r w:rsidRPr="00294894">
        <w:rPr>
          <w:rFonts w:eastAsia="Calibri"/>
          <w:lang w:val="en-GB"/>
        </w:rPr>
        <w:t>.</w:t>
      </w:r>
    </w:p>
    <w:p w14:paraId="4C174408" w14:textId="471B3D3D" w:rsidR="00BD4B13" w:rsidRPr="00294894" w:rsidRDefault="00BD4B13" w:rsidP="00BD4B13">
      <w:pPr>
        <w:pStyle w:val="BodyTextMain"/>
        <w:rPr>
          <w:lang w:val="en-GB"/>
        </w:rPr>
      </w:pPr>
    </w:p>
    <w:p w14:paraId="4E807A2E" w14:textId="0CF10CBD" w:rsidR="00BD4B13" w:rsidRPr="00294894" w:rsidRDefault="00BD4B13" w:rsidP="00BD4B13">
      <w:pPr>
        <w:pStyle w:val="BodyTextMain"/>
        <w:rPr>
          <w:lang w:val="en-GB"/>
        </w:rPr>
      </w:pPr>
    </w:p>
    <w:p w14:paraId="67E801FF" w14:textId="77777777" w:rsidR="0021413B" w:rsidRDefault="00BD4B13" w:rsidP="00BD4B13">
      <w:pPr>
        <w:jc w:val="center"/>
        <w:rPr>
          <w:rFonts w:ascii="Arial" w:hAnsi="Arial" w:cs="Arial"/>
          <w:b/>
          <w:lang w:val="en-GB"/>
        </w:rPr>
      </w:pPr>
      <w:r w:rsidRPr="00294894">
        <w:rPr>
          <w:rFonts w:ascii="Arial" w:hAnsi="Arial" w:cs="Arial"/>
          <w:b/>
          <w:lang w:val="en-GB"/>
        </w:rPr>
        <w:t xml:space="preserve">EXHIBIT 2: </w:t>
      </w:r>
      <w:r w:rsidR="00017D86">
        <w:rPr>
          <w:rFonts w:ascii="Arial" w:hAnsi="Arial" w:cs="Arial"/>
          <w:b/>
          <w:lang w:val="en-GB"/>
        </w:rPr>
        <w:t xml:space="preserve">ICE CREAM AND FROZEN YOGHURT </w:t>
      </w:r>
      <w:r w:rsidRPr="00294894">
        <w:rPr>
          <w:rFonts w:ascii="Arial" w:hAnsi="Arial" w:cs="Arial"/>
          <w:b/>
          <w:lang w:val="en-GB"/>
        </w:rPr>
        <w:t>VOLUME SALES CONTRIBUTION</w:t>
      </w:r>
      <w:r w:rsidR="00017D86">
        <w:rPr>
          <w:rFonts w:ascii="Arial" w:hAnsi="Arial" w:cs="Arial"/>
          <w:b/>
          <w:lang w:val="en-GB"/>
        </w:rPr>
        <w:t>,</w:t>
      </w:r>
      <w:r w:rsidRPr="00294894">
        <w:rPr>
          <w:rFonts w:ascii="Arial" w:hAnsi="Arial" w:cs="Arial"/>
          <w:b/>
          <w:lang w:val="en-GB"/>
        </w:rPr>
        <w:t xml:space="preserve"> 2014</w:t>
      </w:r>
      <w:r w:rsidR="00C160CC">
        <w:rPr>
          <w:rFonts w:ascii="Arial" w:hAnsi="Arial" w:cs="Arial"/>
          <w:b/>
          <w:lang w:val="en-GB"/>
        </w:rPr>
        <w:t>–</w:t>
      </w:r>
      <w:r w:rsidR="00017D86">
        <w:rPr>
          <w:rFonts w:ascii="Arial" w:hAnsi="Arial" w:cs="Arial"/>
          <w:b/>
          <w:lang w:val="en-GB"/>
        </w:rPr>
        <w:t>20</w:t>
      </w:r>
      <w:r w:rsidR="00017D86" w:rsidRPr="00294894">
        <w:rPr>
          <w:rFonts w:ascii="Arial" w:hAnsi="Arial" w:cs="Arial"/>
          <w:b/>
          <w:lang w:val="en-GB"/>
        </w:rPr>
        <w:t>16</w:t>
      </w:r>
    </w:p>
    <w:p w14:paraId="3399CF22" w14:textId="4AA188F9" w:rsidR="00BD4B13" w:rsidRPr="00294894" w:rsidRDefault="00017D86" w:rsidP="00BD4B13">
      <w:pPr>
        <w:jc w:val="center"/>
        <w:rPr>
          <w:rFonts w:ascii="Arial" w:hAnsi="Arial" w:cs="Arial"/>
          <w:b/>
          <w:lang w:val="en-GB"/>
        </w:rPr>
      </w:pPr>
      <w:r>
        <w:rPr>
          <w:rFonts w:ascii="Arial" w:hAnsi="Arial" w:cs="Arial"/>
          <w:b/>
          <w:lang w:val="en-GB"/>
        </w:rPr>
        <w:t>(IN THOUSAND TONNES</w:t>
      </w:r>
      <w:r w:rsidRPr="00294894">
        <w:rPr>
          <w:rFonts w:ascii="Arial" w:hAnsi="Arial" w:cs="Arial"/>
          <w:b/>
          <w:lang w:val="en-GB"/>
        </w:rPr>
        <w:t>)</w:t>
      </w:r>
    </w:p>
    <w:p w14:paraId="31DC223C" w14:textId="713A69B8" w:rsidR="00BD4B13" w:rsidRPr="0021413B" w:rsidRDefault="00BD4B13" w:rsidP="00BD4B13">
      <w:pPr>
        <w:pStyle w:val="BodyTextMain"/>
        <w:rPr>
          <w:sz w:val="16"/>
          <w:szCs w:val="16"/>
          <w:lang w:val="en-GB"/>
        </w:rPr>
      </w:pPr>
    </w:p>
    <w:tbl>
      <w:tblPr>
        <w:tblW w:w="9317" w:type="dxa"/>
        <w:jc w:val="center"/>
        <w:tblLook w:val="04A0" w:firstRow="1" w:lastRow="0" w:firstColumn="1" w:lastColumn="0" w:noHBand="0" w:noVBand="1"/>
      </w:tblPr>
      <w:tblGrid>
        <w:gridCol w:w="4976"/>
        <w:gridCol w:w="1447"/>
        <w:gridCol w:w="1447"/>
        <w:gridCol w:w="1447"/>
      </w:tblGrid>
      <w:tr w:rsidR="00BD4B13" w:rsidRPr="002E7F3C" w14:paraId="59C3D7DD" w14:textId="77777777" w:rsidTr="008942D4">
        <w:trPr>
          <w:trHeight w:val="66"/>
          <w:jc w:val="center"/>
        </w:trPr>
        <w:tc>
          <w:tcPr>
            <w:tcW w:w="49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C183B" w14:textId="0505D5B2" w:rsidR="00BD4B13" w:rsidRPr="002E7F3C" w:rsidRDefault="00017D86" w:rsidP="00995BE3">
            <w:pPr>
              <w:jc w:val="center"/>
              <w:rPr>
                <w:rFonts w:ascii="Arial" w:hAnsi="Arial" w:cs="Arial"/>
                <w:b/>
                <w:color w:val="000000"/>
                <w:sz w:val="18"/>
                <w:szCs w:val="18"/>
                <w:lang w:val="en-GB"/>
              </w:rPr>
            </w:pPr>
            <w:r w:rsidRPr="002E7F3C">
              <w:rPr>
                <w:rFonts w:ascii="Arial" w:hAnsi="Arial" w:cs="Arial"/>
                <w:b/>
                <w:color w:val="000000"/>
                <w:sz w:val="18"/>
                <w:szCs w:val="18"/>
                <w:lang w:val="en-GB"/>
              </w:rPr>
              <w:t>Product</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1B2A50D9" w14:textId="7488C223" w:rsidR="00BD4B13" w:rsidRPr="002E7F3C" w:rsidRDefault="00BD4B13" w:rsidP="00995BE3">
            <w:pPr>
              <w:jc w:val="center"/>
              <w:rPr>
                <w:rFonts w:ascii="Arial" w:hAnsi="Arial" w:cs="Arial"/>
                <w:b/>
                <w:color w:val="000000"/>
                <w:sz w:val="18"/>
                <w:szCs w:val="18"/>
                <w:lang w:val="en-GB"/>
              </w:rPr>
            </w:pPr>
            <w:r w:rsidRPr="002E7F3C">
              <w:rPr>
                <w:rFonts w:ascii="Arial" w:hAnsi="Arial" w:cs="Arial"/>
                <w:b/>
                <w:color w:val="000000"/>
                <w:sz w:val="18"/>
                <w:szCs w:val="18"/>
                <w:lang w:val="en-GB"/>
              </w:rPr>
              <w:t>2014</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416C5E43" w14:textId="77777777" w:rsidR="00BD4B13" w:rsidRPr="002E7F3C" w:rsidRDefault="00BD4B13" w:rsidP="00995BE3">
            <w:pPr>
              <w:jc w:val="center"/>
              <w:rPr>
                <w:rFonts w:ascii="Arial" w:hAnsi="Arial" w:cs="Arial"/>
                <w:b/>
                <w:color w:val="000000"/>
                <w:sz w:val="18"/>
                <w:szCs w:val="18"/>
                <w:lang w:val="en-GB"/>
              </w:rPr>
            </w:pPr>
            <w:r w:rsidRPr="002E7F3C">
              <w:rPr>
                <w:rFonts w:ascii="Arial" w:hAnsi="Arial" w:cs="Arial"/>
                <w:b/>
                <w:color w:val="000000"/>
                <w:sz w:val="18"/>
                <w:szCs w:val="18"/>
                <w:lang w:val="en-GB"/>
              </w:rPr>
              <w:t>2015</w:t>
            </w:r>
          </w:p>
        </w:tc>
        <w:tc>
          <w:tcPr>
            <w:tcW w:w="1447" w:type="dxa"/>
            <w:tcBorders>
              <w:top w:val="single" w:sz="4" w:space="0" w:color="auto"/>
              <w:left w:val="nil"/>
              <w:bottom w:val="single" w:sz="4" w:space="0" w:color="auto"/>
              <w:right w:val="single" w:sz="4" w:space="0" w:color="auto"/>
            </w:tcBorders>
            <w:shd w:val="clear" w:color="auto" w:fill="auto"/>
            <w:noWrap/>
            <w:vAlign w:val="bottom"/>
            <w:hideMark/>
          </w:tcPr>
          <w:p w14:paraId="75690A7A" w14:textId="431E7317" w:rsidR="00BD4B13" w:rsidRPr="002E7F3C" w:rsidRDefault="00BD4B13" w:rsidP="00995BE3">
            <w:pPr>
              <w:jc w:val="center"/>
              <w:rPr>
                <w:rFonts w:ascii="Arial" w:hAnsi="Arial" w:cs="Arial"/>
                <w:b/>
                <w:color w:val="000000"/>
                <w:sz w:val="18"/>
                <w:szCs w:val="18"/>
                <w:lang w:val="en-GB"/>
              </w:rPr>
            </w:pPr>
            <w:r w:rsidRPr="002E7F3C">
              <w:rPr>
                <w:rFonts w:ascii="Arial" w:hAnsi="Arial" w:cs="Arial"/>
                <w:b/>
                <w:color w:val="000000"/>
                <w:sz w:val="18"/>
                <w:szCs w:val="18"/>
                <w:lang w:val="en-GB"/>
              </w:rPr>
              <w:t>2016</w:t>
            </w:r>
          </w:p>
        </w:tc>
      </w:tr>
      <w:tr w:rsidR="00BD4B13" w:rsidRPr="002E7F3C" w14:paraId="66D51617"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493D28B4" w14:textId="48419793" w:rsidR="00BD4B13" w:rsidRPr="002E7F3C" w:rsidRDefault="00BD4B13" w:rsidP="0072585C">
            <w:pPr>
              <w:rPr>
                <w:rFonts w:ascii="Arial" w:hAnsi="Arial" w:cs="Arial"/>
                <w:color w:val="000000"/>
                <w:sz w:val="18"/>
                <w:szCs w:val="18"/>
                <w:lang w:val="en-GB"/>
              </w:rPr>
            </w:pPr>
            <w:r w:rsidRPr="002E7F3C">
              <w:rPr>
                <w:rFonts w:ascii="Arial" w:hAnsi="Arial" w:cs="Arial"/>
                <w:color w:val="000000"/>
                <w:sz w:val="18"/>
                <w:szCs w:val="18"/>
                <w:lang w:val="en-GB"/>
              </w:rPr>
              <w:t>Impulse Ice Cream </w:t>
            </w:r>
          </w:p>
        </w:tc>
        <w:tc>
          <w:tcPr>
            <w:tcW w:w="1447" w:type="dxa"/>
            <w:tcBorders>
              <w:top w:val="nil"/>
              <w:left w:val="nil"/>
              <w:bottom w:val="single" w:sz="4" w:space="0" w:color="auto"/>
              <w:right w:val="single" w:sz="4" w:space="0" w:color="auto"/>
            </w:tcBorders>
            <w:shd w:val="clear" w:color="auto" w:fill="auto"/>
            <w:noWrap/>
            <w:vAlign w:val="bottom"/>
            <w:hideMark/>
          </w:tcPr>
          <w:p w14:paraId="4A4F5F0D"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173.02</w:t>
            </w:r>
          </w:p>
        </w:tc>
        <w:tc>
          <w:tcPr>
            <w:tcW w:w="1447" w:type="dxa"/>
            <w:tcBorders>
              <w:top w:val="nil"/>
              <w:left w:val="nil"/>
              <w:bottom w:val="single" w:sz="4" w:space="0" w:color="auto"/>
              <w:right w:val="single" w:sz="4" w:space="0" w:color="auto"/>
            </w:tcBorders>
            <w:shd w:val="clear" w:color="auto" w:fill="auto"/>
            <w:noWrap/>
            <w:vAlign w:val="bottom"/>
            <w:hideMark/>
          </w:tcPr>
          <w:p w14:paraId="61FE5182"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194.16</w:t>
            </w:r>
          </w:p>
        </w:tc>
        <w:tc>
          <w:tcPr>
            <w:tcW w:w="1447" w:type="dxa"/>
            <w:tcBorders>
              <w:top w:val="nil"/>
              <w:left w:val="nil"/>
              <w:bottom w:val="single" w:sz="4" w:space="0" w:color="auto"/>
              <w:right w:val="single" w:sz="4" w:space="0" w:color="auto"/>
            </w:tcBorders>
            <w:shd w:val="clear" w:color="auto" w:fill="auto"/>
            <w:noWrap/>
            <w:vAlign w:val="bottom"/>
            <w:hideMark/>
          </w:tcPr>
          <w:p w14:paraId="7489D59E"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223.27</w:t>
            </w:r>
          </w:p>
        </w:tc>
      </w:tr>
      <w:tr w:rsidR="00BD4B13" w:rsidRPr="002E7F3C" w14:paraId="5C928B96"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17BD6EC3" w14:textId="3F9A43BF" w:rsidR="00BD4B13" w:rsidRPr="002E7F3C" w:rsidRDefault="00BD4B13" w:rsidP="0072585C">
            <w:pPr>
              <w:rPr>
                <w:rFonts w:ascii="Arial" w:hAnsi="Arial" w:cs="Arial"/>
                <w:color w:val="000000"/>
                <w:sz w:val="18"/>
                <w:szCs w:val="18"/>
                <w:lang w:val="en-GB"/>
              </w:rPr>
            </w:pPr>
            <w:r w:rsidRPr="002E7F3C">
              <w:rPr>
                <w:rFonts w:ascii="Arial" w:hAnsi="Arial" w:cs="Arial"/>
                <w:color w:val="000000"/>
                <w:sz w:val="18"/>
                <w:szCs w:val="18"/>
                <w:lang w:val="en-GB"/>
              </w:rPr>
              <w:t xml:space="preserve">  Single Portion Dairy Ice Cream </w:t>
            </w:r>
          </w:p>
        </w:tc>
        <w:tc>
          <w:tcPr>
            <w:tcW w:w="1447" w:type="dxa"/>
            <w:tcBorders>
              <w:top w:val="nil"/>
              <w:left w:val="nil"/>
              <w:bottom w:val="single" w:sz="4" w:space="0" w:color="auto"/>
              <w:right w:val="single" w:sz="4" w:space="0" w:color="auto"/>
            </w:tcBorders>
            <w:shd w:val="clear" w:color="auto" w:fill="auto"/>
            <w:noWrap/>
            <w:vAlign w:val="bottom"/>
            <w:hideMark/>
          </w:tcPr>
          <w:p w14:paraId="594EF2B9" w14:textId="73D1D28B"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136.52</w:t>
            </w:r>
          </w:p>
        </w:tc>
        <w:tc>
          <w:tcPr>
            <w:tcW w:w="1447" w:type="dxa"/>
            <w:tcBorders>
              <w:top w:val="nil"/>
              <w:left w:val="nil"/>
              <w:bottom w:val="single" w:sz="4" w:space="0" w:color="auto"/>
              <w:right w:val="single" w:sz="4" w:space="0" w:color="auto"/>
            </w:tcBorders>
            <w:shd w:val="clear" w:color="auto" w:fill="auto"/>
            <w:noWrap/>
            <w:vAlign w:val="bottom"/>
            <w:hideMark/>
          </w:tcPr>
          <w:p w14:paraId="44C292C6"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154.47</w:t>
            </w:r>
          </w:p>
        </w:tc>
        <w:tc>
          <w:tcPr>
            <w:tcW w:w="1447" w:type="dxa"/>
            <w:tcBorders>
              <w:top w:val="nil"/>
              <w:left w:val="nil"/>
              <w:bottom w:val="single" w:sz="4" w:space="0" w:color="auto"/>
              <w:right w:val="single" w:sz="4" w:space="0" w:color="auto"/>
            </w:tcBorders>
            <w:shd w:val="clear" w:color="auto" w:fill="auto"/>
            <w:noWrap/>
            <w:vAlign w:val="bottom"/>
            <w:hideMark/>
          </w:tcPr>
          <w:p w14:paraId="7785A186"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179.14</w:t>
            </w:r>
          </w:p>
        </w:tc>
      </w:tr>
      <w:tr w:rsidR="00BD4B13" w:rsidRPr="002E7F3C" w14:paraId="5F6AB23D"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7D01E7B5" w14:textId="35E9CDBC" w:rsidR="00BD4B13" w:rsidRPr="002E7F3C" w:rsidRDefault="00BD4B13" w:rsidP="0072585C">
            <w:pPr>
              <w:rPr>
                <w:rFonts w:ascii="Arial" w:hAnsi="Arial" w:cs="Arial"/>
                <w:color w:val="000000"/>
                <w:sz w:val="18"/>
                <w:szCs w:val="18"/>
                <w:lang w:val="en-GB"/>
              </w:rPr>
            </w:pPr>
            <w:r w:rsidRPr="002E7F3C">
              <w:rPr>
                <w:rFonts w:ascii="Arial" w:hAnsi="Arial" w:cs="Arial"/>
                <w:color w:val="000000"/>
                <w:sz w:val="18"/>
                <w:szCs w:val="18"/>
                <w:lang w:val="en-GB"/>
              </w:rPr>
              <w:t xml:space="preserve">  Single Portion Water Ice Cream </w:t>
            </w:r>
          </w:p>
        </w:tc>
        <w:tc>
          <w:tcPr>
            <w:tcW w:w="1447" w:type="dxa"/>
            <w:tcBorders>
              <w:top w:val="nil"/>
              <w:left w:val="nil"/>
              <w:bottom w:val="single" w:sz="4" w:space="0" w:color="auto"/>
              <w:right w:val="single" w:sz="4" w:space="0" w:color="auto"/>
            </w:tcBorders>
            <w:shd w:val="clear" w:color="auto" w:fill="auto"/>
            <w:noWrap/>
            <w:vAlign w:val="bottom"/>
            <w:hideMark/>
          </w:tcPr>
          <w:p w14:paraId="4D231260" w14:textId="04B4CD93"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36.5</w:t>
            </w:r>
            <w:r w:rsidR="00017D86" w:rsidRPr="002E7F3C">
              <w:rPr>
                <w:rFonts w:ascii="Arial" w:hAnsi="Arial" w:cs="Arial"/>
                <w:color w:val="000000"/>
                <w:sz w:val="18"/>
                <w:szCs w:val="18"/>
                <w:lang w:val="en-GB"/>
              </w:rPr>
              <w:t>0</w:t>
            </w:r>
          </w:p>
        </w:tc>
        <w:tc>
          <w:tcPr>
            <w:tcW w:w="1447" w:type="dxa"/>
            <w:tcBorders>
              <w:top w:val="nil"/>
              <w:left w:val="nil"/>
              <w:bottom w:val="single" w:sz="4" w:space="0" w:color="auto"/>
              <w:right w:val="single" w:sz="4" w:space="0" w:color="auto"/>
            </w:tcBorders>
            <w:shd w:val="clear" w:color="auto" w:fill="auto"/>
            <w:noWrap/>
            <w:vAlign w:val="bottom"/>
            <w:hideMark/>
          </w:tcPr>
          <w:p w14:paraId="5584BE05"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39.69</w:t>
            </w:r>
          </w:p>
        </w:tc>
        <w:tc>
          <w:tcPr>
            <w:tcW w:w="1447" w:type="dxa"/>
            <w:tcBorders>
              <w:top w:val="nil"/>
              <w:left w:val="nil"/>
              <w:bottom w:val="single" w:sz="4" w:space="0" w:color="auto"/>
              <w:right w:val="single" w:sz="4" w:space="0" w:color="auto"/>
            </w:tcBorders>
            <w:shd w:val="clear" w:color="auto" w:fill="auto"/>
            <w:noWrap/>
            <w:vAlign w:val="bottom"/>
            <w:hideMark/>
          </w:tcPr>
          <w:p w14:paraId="607ABB27"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44.12</w:t>
            </w:r>
          </w:p>
        </w:tc>
      </w:tr>
      <w:tr w:rsidR="00BD4B13" w:rsidRPr="002E7F3C" w14:paraId="7E8C9856"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1B44BDA8" w14:textId="0D22F529" w:rsidR="00BD4B13" w:rsidRPr="002E7F3C" w:rsidRDefault="00BD4B13" w:rsidP="0072585C">
            <w:pPr>
              <w:rPr>
                <w:rFonts w:ascii="Arial" w:hAnsi="Arial" w:cs="Arial"/>
                <w:color w:val="000000"/>
                <w:sz w:val="18"/>
                <w:szCs w:val="18"/>
                <w:lang w:val="en-GB"/>
              </w:rPr>
            </w:pPr>
            <w:r w:rsidRPr="002E7F3C">
              <w:rPr>
                <w:rFonts w:ascii="Arial" w:hAnsi="Arial" w:cs="Arial"/>
                <w:color w:val="000000"/>
                <w:sz w:val="18"/>
                <w:szCs w:val="18"/>
                <w:lang w:val="en-GB"/>
              </w:rPr>
              <w:t>Take-Home Ice Cream </w:t>
            </w:r>
          </w:p>
        </w:tc>
        <w:tc>
          <w:tcPr>
            <w:tcW w:w="1447" w:type="dxa"/>
            <w:tcBorders>
              <w:top w:val="nil"/>
              <w:left w:val="nil"/>
              <w:bottom w:val="single" w:sz="4" w:space="0" w:color="auto"/>
              <w:right w:val="single" w:sz="4" w:space="0" w:color="auto"/>
            </w:tcBorders>
            <w:shd w:val="clear" w:color="auto" w:fill="auto"/>
            <w:noWrap/>
            <w:vAlign w:val="bottom"/>
            <w:hideMark/>
          </w:tcPr>
          <w:p w14:paraId="372C944C" w14:textId="2D094321"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115.8</w:t>
            </w:r>
            <w:r w:rsidR="00017D86" w:rsidRPr="002E7F3C">
              <w:rPr>
                <w:rFonts w:ascii="Arial" w:hAnsi="Arial" w:cs="Arial"/>
                <w:color w:val="000000"/>
                <w:sz w:val="18"/>
                <w:szCs w:val="18"/>
                <w:lang w:val="en-GB"/>
              </w:rPr>
              <w:t>0</w:t>
            </w:r>
          </w:p>
        </w:tc>
        <w:tc>
          <w:tcPr>
            <w:tcW w:w="1447" w:type="dxa"/>
            <w:tcBorders>
              <w:top w:val="nil"/>
              <w:left w:val="nil"/>
              <w:bottom w:val="single" w:sz="4" w:space="0" w:color="auto"/>
              <w:right w:val="single" w:sz="4" w:space="0" w:color="auto"/>
            </w:tcBorders>
            <w:shd w:val="clear" w:color="auto" w:fill="auto"/>
            <w:noWrap/>
            <w:vAlign w:val="bottom"/>
            <w:hideMark/>
          </w:tcPr>
          <w:p w14:paraId="4441FF47" w14:textId="7ECBECC4"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124.9</w:t>
            </w:r>
            <w:r w:rsidR="00017D86" w:rsidRPr="002E7F3C">
              <w:rPr>
                <w:rFonts w:ascii="Arial" w:hAnsi="Arial" w:cs="Arial"/>
                <w:color w:val="000000"/>
                <w:sz w:val="18"/>
                <w:szCs w:val="18"/>
                <w:lang w:val="en-GB"/>
              </w:rPr>
              <w:t>0</w:t>
            </w:r>
          </w:p>
        </w:tc>
        <w:tc>
          <w:tcPr>
            <w:tcW w:w="1447" w:type="dxa"/>
            <w:tcBorders>
              <w:top w:val="nil"/>
              <w:left w:val="nil"/>
              <w:bottom w:val="single" w:sz="4" w:space="0" w:color="auto"/>
              <w:right w:val="single" w:sz="4" w:space="0" w:color="auto"/>
            </w:tcBorders>
            <w:shd w:val="clear" w:color="auto" w:fill="auto"/>
            <w:noWrap/>
            <w:vAlign w:val="bottom"/>
            <w:hideMark/>
          </w:tcPr>
          <w:p w14:paraId="32EB0E33" w14:textId="0ACECCF1"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137.61</w:t>
            </w:r>
          </w:p>
        </w:tc>
      </w:tr>
      <w:tr w:rsidR="00BD4B13" w:rsidRPr="002E7F3C" w14:paraId="6718EC2A"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72BD04F7" w14:textId="632C4A81" w:rsidR="00BD4B13" w:rsidRPr="002E7F3C" w:rsidRDefault="00BD4B13" w:rsidP="00BD4B13">
            <w:pPr>
              <w:rPr>
                <w:rFonts w:ascii="Arial" w:hAnsi="Arial" w:cs="Arial"/>
                <w:color w:val="000000"/>
                <w:sz w:val="18"/>
                <w:szCs w:val="18"/>
                <w:lang w:val="en-GB"/>
              </w:rPr>
            </w:pPr>
            <w:r w:rsidRPr="002E7F3C">
              <w:rPr>
                <w:rFonts w:ascii="Arial" w:hAnsi="Arial" w:cs="Arial"/>
                <w:color w:val="000000"/>
                <w:sz w:val="18"/>
                <w:szCs w:val="18"/>
                <w:lang w:val="en-GB"/>
              </w:rPr>
              <w:t xml:space="preserve">  Take-Home Dairy Ice Cream </w:t>
            </w:r>
          </w:p>
        </w:tc>
        <w:tc>
          <w:tcPr>
            <w:tcW w:w="1447" w:type="dxa"/>
            <w:tcBorders>
              <w:top w:val="nil"/>
              <w:left w:val="nil"/>
              <w:bottom w:val="single" w:sz="4" w:space="0" w:color="auto"/>
              <w:right w:val="single" w:sz="4" w:space="0" w:color="auto"/>
            </w:tcBorders>
            <w:shd w:val="clear" w:color="auto" w:fill="auto"/>
            <w:noWrap/>
            <w:vAlign w:val="bottom"/>
            <w:hideMark/>
          </w:tcPr>
          <w:p w14:paraId="58745CF5" w14:textId="4EB3F982"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115.8</w:t>
            </w:r>
            <w:r w:rsidR="00017D86" w:rsidRPr="002E7F3C">
              <w:rPr>
                <w:rFonts w:ascii="Arial" w:hAnsi="Arial" w:cs="Arial"/>
                <w:color w:val="000000"/>
                <w:sz w:val="18"/>
                <w:szCs w:val="18"/>
                <w:lang w:val="en-GB"/>
              </w:rPr>
              <w:t>0</w:t>
            </w:r>
          </w:p>
        </w:tc>
        <w:tc>
          <w:tcPr>
            <w:tcW w:w="1447" w:type="dxa"/>
            <w:tcBorders>
              <w:top w:val="nil"/>
              <w:left w:val="nil"/>
              <w:bottom w:val="single" w:sz="4" w:space="0" w:color="auto"/>
              <w:right w:val="single" w:sz="4" w:space="0" w:color="auto"/>
            </w:tcBorders>
            <w:shd w:val="clear" w:color="auto" w:fill="auto"/>
            <w:noWrap/>
            <w:vAlign w:val="bottom"/>
            <w:hideMark/>
          </w:tcPr>
          <w:p w14:paraId="031F0C22" w14:textId="1BA0B1A6"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124.9</w:t>
            </w:r>
            <w:r w:rsidR="00017D86" w:rsidRPr="002E7F3C">
              <w:rPr>
                <w:rFonts w:ascii="Arial" w:hAnsi="Arial" w:cs="Arial"/>
                <w:color w:val="000000"/>
                <w:sz w:val="18"/>
                <w:szCs w:val="18"/>
                <w:lang w:val="en-GB"/>
              </w:rPr>
              <w:t>0</w:t>
            </w:r>
          </w:p>
        </w:tc>
        <w:tc>
          <w:tcPr>
            <w:tcW w:w="1447" w:type="dxa"/>
            <w:tcBorders>
              <w:top w:val="nil"/>
              <w:left w:val="nil"/>
              <w:bottom w:val="single" w:sz="4" w:space="0" w:color="auto"/>
              <w:right w:val="single" w:sz="4" w:space="0" w:color="auto"/>
            </w:tcBorders>
            <w:shd w:val="clear" w:color="auto" w:fill="auto"/>
            <w:noWrap/>
            <w:vAlign w:val="bottom"/>
            <w:hideMark/>
          </w:tcPr>
          <w:p w14:paraId="592121C2" w14:textId="7C237518"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137.61</w:t>
            </w:r>
          </w:p>
        </w:tc>
      </w:tr>
      <w:tr w:rsidR="00BD4B13" w:rsidRPr="002E7F3C" w14:paraId="72E1A5B7"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4228EC30" w14:textId="3AB3F369" w:rsidR="00BD4B13" w:rsidRPr="002E7F3C" w:rsidRDefault="00BD4B13" w:rsidP="00BD4B13">
            <w:pPr>
              <w:rPr>
                <w:rFonts w:ascii="Arial" w:hAnsi="Arial" w:cs="Arial"/>
                <w:color w:val="000000"/>
                <w:sz w:val="18"/>
                <w:szCs w:val="18"/>
                <w:lang w:val="en-GB"/>
              </w:rPr>
            </w:pPr>
            <w:r w:rsidRPr="002E7F3C">
              <w:rPr>
                <w:rFonts w:ascii="Arial" w:hAnsi="Arial" w:cs="Arial"/>
                <w:color w:val="000000"/>
                <w:sz w:val="18"/>
                <w:szCs w:val="18"/>
                <w:lang w:val="en-GB"/>
              </w:rPr>
              <w:t xml:space="preserve">  Bulk Dairy Ice Cream </w:t>
            </w:r>
          </w:p>
        </w:tc>
        <w:tc>
          <w:tcPr>
            <w:tcW w:w="1447" w:type="dxa"/>
            <w:tcBorders>
              <w:top w:val="nil"/>
              <w:left w:val="nil"/>
              <w:bottom w:val="single" w:sz="4" w:space="0" w:color="auto"/>
              <w:right w:val="single" w:sz="4" w:space="0" w:color="auto"/>
            </w:tcBorders>
            <w:shd w:val="clear" w:color="auto" w:fill="auto"/>
            <w:noWrap/>
            <w:vAlign w:val="bottom"/>
            <w:hideMark/>
          </w:tcPr>
          <w:p w14:paraId="36F9BA9D"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115.18</w:t>
            </w:r>
          </w:p>
        </w:tc>
        <w:tc>
          <w:tcPr>
            <w:tcW w:w="1447" w:type="dxa"/>
            <w:tcBorders>
              <w:top w:val="nil"/>
              <w:left w:val="nil"/>
              <w:bottom w:val="single" w:sz="4" w:space="0" w:color="auto"/>
              <w:right w:val="single" w:sz="4" w:space="0" w:color="auto"/>
            </w:tcBorders>
            <w:shd w:val="clear" w:color="auto" w:fill="auto"/>
            <w:noWrap/>
            <w:vAlign w:val="bottom"/>
            <w:hideMark/>
          </w:tcPr>
          <w:p w14:paraId="2578F653"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124.24</w:t>
            </w:r>
          </w:p>
        </w:tc>
        <w:tc>
          <w:tcPr>
            <w:tcW w:w="1447" w:type="dxa"/>
            <w:tcBorders>
              <w:top w:val="nil"/>
              <w:left w:val="nil"/>
              <w:bottom w:val="single" w:sz="4" w:space="0" w:color="auto"/>
              <w:right w:val="single" w:sz="4" w:space="0" w:color="auto"/>
            </w:tcBorders>
            <w:shd w:val="clear" w:color="auto" w:fill="auto"/>
            <w:noWrap/>
            <w:vAlign w:val="bottom"/>
            <w:hideMark/>
          </w:tcPr>
          <w:p w14:paraId="2C8E8719" w14:textId="704715A2"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136.9</w:t>
            </w:r>
            <w:r w:rsidR="00017D86" w:rsidRPr="002E7F3C">
              <w:rPr>
                <w:rFonts w:ascii="Arial" w:hAnsi="Arial" w:cs="Arial"/>
                <w:color w:val="000000"/>
                <w:sz w:val="18"/>
                <w:szCs w:val="18"/>
                <w:lang w:val="en-GB"/>
              </w:rPr>
              <w:t>0</w:t>
            </w:r>
          </w:p>
        </w:tc>
      </w:tr>
      <w:tr w:rsidR="00BD4B13" w:rsidRPr="002E7F3C" w14:paraId="1338ECA7"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559F634D" w14:textId="79DF7460" w:rsidR="00BD4B13" w:rsidRPr="002E7F3C" w:rsidRDefault="00BD4B13" w:rsidP="00BD4B13">
            <w:pPr>
              <w:rPr>
                <w:rFonts w:ascii="Arial" w:hAnsi="Arial" w:cs="Arial"/>
                <w:color w:val="000000"/>
                <w:sz w:val="18"/>
                <w:szCs w:val="18"/>
                <w:lang w:val="en-GB"/>
              </w:rPr>
            </w:pPr>
            <w:r w:rsidRPr="002E7F3C">
              <w:rPr>
                <w:rFonts w:ascii="Arial" w:hAnsi="Arial" w:cs="Arial"/>
                <w:color w:val="000000"/>
                <w:sz w:val="18"/>
                <w:szCs w:val="18"/>
                <w:lang w:val="en-GB"/>
              </w:rPr>
              <w:t xml:space="preserve">  Ice Cream Desserts </w:t>
            </w:r>
          </w:p>
        </w:tc>
        <w:tc>
          <w:tcPr>
            <w:tcW w:w="1447" w:type="dxa"/>
            <w:tcBorders>
              <w:top w:val="nil"/>
              <w:left w:val="nil"/>
              <w:bottom w:val="single" w:sz="4" w:space="0" w:color="auto"/>
              <w:right w:val="single" w:sz="4" w:space="0" w:color="auto"/>
            </w:tcBorders>
            <w:shd w:val="clear" w:color="auto" w:fill="auto"/>
            <w:noWrap/>
            <w:vAlign w:val="bottom"/>
            <w:hideMark/>
          </w:tcPr>
          <w:p w14:paraId="5EB16AB2"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0.62</w:t>
            </w:r>
          </w:p>
        </w:tc>
        <w:tc>
          <w:tcPr>
            <w:tcW w:w="1447" w:type="dxa"/>
            <w:tcBorders>
              <w:top w:val="nil"/>
              <w:left w:val="nil"/>
              <w:bottom w:val="single" w:sz="4" w:space="0" w:color="auto"/>
              <w:right w:val="single" w:sz="4" w:space="0" w:color="auto"/>
            </w:tcBorders>
            <w:shd w:val="clear" w:color="auto" w:fill="auto"/>
            <w:noWrap/>
            <w:vAlign w:val="bottom"/>
            <w:hideMark/>
          </w:tcPr>
          <w:p w14:paraId="575713D1"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0.66</w:t>
            </w:r>
          </w:p>
        </w:tc>
        <w:tc>
          <w:tcPr>
            <w:tcW w:w="1447" w:type="dxa"/>
            <w:tcBorders>
              <w:top w:val="nil"/>
              <w:left w:val="nil"/>
              <w:bottom w:val="single" w:sz="4" w:space="0" w:color="auto"/>
              <w:right w:val="single" w:sz="4" w:space="0" w:color="auto"/>
            </w:tcBorders>
            <w:shd w:val="clear" w:color="auto" w:fill="auto"/>
            <w:noWrap/>
            <w:vAlign w:val="bottom"/>
            <w:hideMark/>
          </w:tcPr>
          <w:p w14:paraId="42A01B02" w14:textId="644FEE8E"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0.71</w:t>
            </w:r>
          </w:p>
        </w:tc>
      </w:tr>
      <w:tr w:rsidR="00BD4B13" w:rsidRPr="002E7F3C" w14:paraId="0F72AE61" w14:textId="77777777" w:rsidTr="008942D4">
        <w:trPr>
          <w:trHeight w:val="66"/>
          <w:jc w:val="center"/>
        </w:trPr>
        <w:tc>
          <w:tcPr>
            <w:tcW w:w="4976" w:type="dxa"/>
            <w:tcBorders>
              <w:top w:val="nil"/>
              <w:left w:val="single" w:sz="4" w:space="0" w:color="auto"/>
              <w:bottom w:val="single" w:sz="4" w:space="0" w:color="auto"/>
              <w:right w:val="single" w:sz="4" w:space="0" w:color="auto"/>
            </w:tcBorders>
            <w:shd w:val="clear" w:color="auto" w:fill="auto"/>
            <w:noWrap/>
            <w:vAlign w:val="bottom"/>
            <w:hideMark/>
          </w:tcPr>
          <w:p w14:paraId="09DB7CBE" w14:textId="60FEE2F1" w:rsidR="00BD4B13" w:rsidRPr="002E7F3C" w:rsidRDefault="00BD4B13" w:rsidP="0072585C">
            <w:pPr>
              <w:rPr>
                <w:rFonts w:ascii="Arial" w:hAnsi="Arial" w:cs="Arial"/>
                <w:color w:val="000000"/>
                <w:sz w:val="18"/>
                <w:szCs w:val="18"/>
                <w:lang w:val="en-GB"/>
              </w:rPr>
            </w:pPr>
            <w:r w:rsidRPr="002E7F3C">
              <w:rPr>
                <w:rFonts w:ascii="Arial" w:hAnsi="Arial" w:cs="Arial"/>
                <w:color w:val="000000"/>
                <w:sz w:val="18"/>
                <w:szCs w:val="18"/>
                <w:lang w:val="en-GB"/>
              </w:rPr>
              <w:t>Ice Cream and Frozen Desserts </w:t>
            </w:r>
          </w:p>
        </w:tc>
        <w:tc>
          <w:tcPr>
            <w:tcW w:w="1447" w:type="dxa"/>
            <w:tcBorders>
              <w:top w:val="nil"/>
              <w:left w:val="nil"/>
              <w:bottom w:val="single" w:sz="4" w:space="0" w:color="auto"/>
              <w:right w:val="single" w:sz="4" w:space="0" w:color="auto"/>
            </w:tcBorders>
            <w:shd w:val="clear" w:color="auto" w:fill="auto"/>
            <w:noWrap/>
            <w:vAlign w:val="bottom"/>
            <w:hideMark/>
          </w:tcPr>
          <w:p w14:paraId="444D2FBC" w14:textId="12D5B9E1"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288.82</w:t>
            </w:r>
          </w:p>
        </w:tc>
        <w:tc>
          <w:tcPr>
            <w:tcW w:w="1447" w:type="dxa"/>
            <w:tcBorders>
              <w:top w:val="nil"/>
              <w:left w:val="nil"/>
              <w:bottom w:val="single" w:sz="4" w:space="0" w:color="auto"/>
              <w:right w:val="single" w:sz="4" w:space="0" w:color="auto"/>
            </w:tcBorders>
            <w:shd w:val="clear" w:color="auto" w:fill="auto"/>
            <w:noWrap/>
            <w:vAlign w:val="bottom"/>
            <w:hideMark/>
          </w:tcPr>
          <w:p w14:paraId="602D074D" w14:textId="77777777"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319.07</w:t>
            </w:r>
          </w:p>
        </w:tc>
        <w:tc>
          <w:tcPr>
            <w:tcW w:w="1447" w:type="dxa"/>
            <w:tcBorders>
              <w:top w:val="nil"/>
              <w:left w:val="nil"/>
              <w:bottom w:val="single" w:sz="4" w:space="0" w:color="auto"/>
              <w:right w:val="single" w:sz="4" w:space="0" w:color="auto"/>
            </w:tcBorders>
            <w:shd w:val="clear" w:color="auto" w:fill="auto"/>
            <w:noWrap/>
            <w:vAlign w:val="bottom"/>
            <w:hideMark/>
          </w:tcPr>
          <w:p w14:paraId="3A7E042B" w14:textId="1D9EB26B" w:rsidR="00BD4B13" w:rsidRPr="002E7F3C" w:rsidRDefault="00BD4B13" w:rsidP="0021413B">
            <w:pPr>
              <w:jc w:val="right"/>
              <w:rPr>
                <w:rFonts w:ascii="Arial" w:hAnsi="Arial" w:cs="Arial"/>
                <w:color w:val="000000"/>
                <w:sz w:val="18"/>
                <w:szCs w:val="18"/>
                <w:lang w:val="en-GB"/>
              </w:rPr>
            </w:pPr>
            <w:r w:rsidRPr="002E7F3C">
              <w:rPr>
                <w:rFonts w:ascii="Arial" w:hAnsi="Arial" w:cs="Arial"/>
                <w:color w:val="000000"/>
                <w:sz w:val="18"/>
                <w:szCs w:val="18"/>
                <w:lang w:val="en-GB"/>
              </w:rPr>
              <w:t>360.88</w:t>
            </w:r>
          </w:p>
        </w:tc>
      </w:tr>
    </w:tbl>
    <w:p w14:paraId="06F8A636" w14:textId="77777777" w:rsidR="00BD4B13" w:rsidRPr="00294894" w:rsidRDefault="00BD4B13" w:rsidP="00BD4B13">
      <w:pPr>
        <w:pStyle w:val="Footnote"/>
        <w:rPr>
          <w:lang w:val="en-GB"/>
        </w:rPr>
      </w:pPr>
    </w:p>
    <w:p w14:paraId="3D988107" w14:textId="369702DB" w:rsidR="00BD4B13" w:rsidRPr="00294894" w:rsidRDefault="00BD4B13" w:rsidP="00BD4B13">
      <w:pPr>
        <w:pStyle w:val="Footnote"/>
        <w:rPr>
          <w:rFonts w:eastAsia="Calibri"/>
          <w:i/>
          <w:lang w:val="en-GB"/>
        </w:rPr>
      </w:pPr>
      <w:r w:rsidRPr="00294894">
        <w:rPr>
          <w:lang w:val="en-GB"/>
        </w:rPr>
        <w:t xml:space="preserve">Source: </w:t>
      </w:r>
      <w:r w:rsidR="00446B19">
        <w:rPr>
          <w:lang w:val="en-GB"/>
        </w:rPr>
        <w:t xml:space="preserve">Prepared by the author with information from </w:t>
      </w:r>
      <w:r w:rsidR="00446B19" w:rsidRPr="0021413B">
        <w:rPr>
          <w:i/>
          <w:lang w:val="en-GB"/>
        </w:rPr>
        <w:t>Ice Cream and Frozen Desserts in India</w:t>
      </w:r>
      <w:r w:rsidR="00446B19" w:rsidRPr="00294894">
        <w:rPr>
          <w:lang w:val="en-GB"/>
        </w:rPr>
        <w:t xml:space="preserve">, </w:t>
      </w:r>
      <w:r w:rsidR="00446B19" w:rsidRPr="00294894">
        <w:rPr>
          <w:rFonts w:eastAsia="Calibri"/>
          <w:lang w:val="en-GB"/>
        </w:rPr>
        <w:t>Euromonitor International</w:t>
      </w:r>
      <w:r w:rsidR="00446B19">
        <w:rPr>
          <w:rFonts w:eastAsia="Calibri"/>
          <w:lang w:val="en-GB"/>
        </w:rPr>
        <w:t>, database</w:t>
      </w:r>
      <w:r w:rsidR="00446B19" w:rsidRPr="00294894">
        <w:rPr>
          <w:lang w:val="en-GB"/>
        </w:rPr>
        <w:t xml:space="preserve">, August </w:t>
      </w:r>
      <w:r w:rsidR="00446B19" w:rsidRPr="00294894">
        <w:rPr>
          <w:rFonts w:eastAsia="Calibri"/>
          <w:lang w:val="en-GB"/>
        </w:rPr>
        <w:t>2017</w:t>
      </w:r>
      <w:r w:rsidR="00446B19">
        <w:rPr>
          <w:rFonts w:eastAsia="Calibri"/>
          <w:lang w:val="en-GB"/>
        </w:rPr>
        <w:t xml:space="preserve">, accessed May 3, 2018, </w:t>
      </w:r>
      <w:r w:rsidR="00446B19" w:rsidRPr="00CE6D82">
        <w:t>www.euromonitor.com/ice-cream-and-frozen-desserts-in-india/report</w:t>
      </w:r>
      <w:r w:rsidRPr="00294894">
        <w:rPr>
          <w:rFonts w:eastAsia="Calibri"/>
          <w:lang w:val="en-GB"/>
        </w:rPr>
        <w:t>.</w:t>
      </w:r>
    </w:p>
    <w:p w14:paraId="1E9AAF74" w14:textId="27E64CAB" w:rsidR="00BD4B13" w:rsidRPr="00294894" w:rsidRDefault="00BD4B13" w:rsidP="00BD4B13">
      <w:pPr>
        <w:pStyle w:val="BodyTextMain"/>
        <w:rPr>
          <w:lang w:val="en-GB"/>
        </w:rPr>
      </w:pPr>
    </w:p>
    <w:p w14:paraId="0C0D17E6" w14:textId="109989F3" w:rsidR="00BD4B13" w:rsidRPr="00294894" w:rsidRDefault="00BD4B13" w:rsidP="00BD4B13">
      <w:pPr>
        <w:pStyle w:val="BodyTextMain"/>
        <w:rPr>
          <w:sz w:val="20"/>
          <w:szCs w:val="20"/>
          <w:lang w:val="en-GB"/>
        </w:rPr>
      </w:pPr>
    </w:p>
    <w:p w14:paraId="435E6189" w14:textId="77777777" w:rsidR="0021413B" w:rsidRDefault="00BD4B13" w:rsidP="008942D4">
      <w:pPr>
        <w:keepNext/>
        <w:jc w:val="center"/>
        <w:rPr>
          <w:rFonts w:ascii="Arial" w:hAnsi="Arial" w:cs="Arial"/>
          <w:b/>
          <w:lang w:val="en-GB"/>
        </w:rPr>
      </w:pPr>
      <w:r w:rsidRPr="00294894">
        <w:rPr>
          <w:rFonts w:ascii="Arial" w:hAnsi="Arial" w:cs="Arial"/>
          <w:b/>
          <w:lang w:val="en-GB"/>
        </w:rPr>
        <w:t xml:space="preserve">EXHIBIT 3: </w:t>
      </w:r>
      <w:r w:rsidR="00446B19">
        <w:rPr>
          <w:rFonts w:ascii="Arial" w:hAnsi="Arial" w:cs="Arial"/>
          <w:b/>
          <w:lang w:val="en-GB"/>
        </w:rPr>
        <w:t xml:space="preserve">ICE CREAM AND FROZEN YOGHURT </w:t>
      </w:r>
      <w:r w:rsidRPr="00294894">
        <w:rPr>
          <w:rFonts w:ascii="Arial" w:hAnsi="Arial" w:cs="Arial"/>
          <w:b/>
          <w:lang w:val="en-GB"/>
        </w:rPr>
        <w:t>MARKET SHARE</w:t>
      </w:r>
      <w:r w:rsidR="00446B19">
        <w:rPr>
          <w:rFonts w:ascii="Arial" w:hAnsi="Arial" w:cs="Arial"/>
          <w:b/>
          <w:lang w:val="en-GB"/>
        </w:rPr>
        <w:t>,</w:t>
      </w:r>
      <w:r w:rsidRPr="00294894">
        <w:rPr>
          <w:rFonts w:ascii="Arial" w:hAnsi="Arial" w:cs="Arial"/>
          <w:b/>
          <w:lang w:val="en-GB"/>
        </w:rPr>
        <w:t xml:space="preserve"> 2012</w:t>
      </w:r>
      <w:r w:rsidR="00C160CC">
        <w:rPr>
          <w:rFonts w:ascii="Arial" w:hAnsi="Arial" w:cs="Arial"/>
          <w:b/>
          <w:lang w:val="en-GB"/>
        </w:rPr>
        <w:t>–</w:t>
      </w:r>
      <w:r w:rsidR="00446B19">
        <w:rPr>
          <w:rFonts w:ascii="Arial" w:hAnsi="Arial" w:cs="Arial"/>
          <w:b/>
          <w:lang w:val="en-GB"/>
        </w:rPr>
        <w:t>20</w:t>
      </w:r>
      <w:r w:rsidR="00446B19" w:rsidRPr="00294894">
        <w:rPr>
          <w:rFonts w:ascii="Arial" w:hAnsi="Arial" w:cs="Arial"/>
          <w:b/>
          <w:lang w:val="en-GB"/>
        </w:rPr>
        <w:t>16</w:t>
      </w:r>
    </w:p>
    <w:p w14:paraId="2F49BAAD" w14:textId="16D0A967" w:rsidR="00BD4B13" w:rsidRPr="00294894" w:rsidRDefault="00446B19" w:rsidP="008942D4">
      <w:pPr>
        <w:keepNext/>
        <w:jc w:val="center"/>
        <w:rPr>
          <w:rFonts w:ascii="Arial" w:hAnsi="Arial" w:cs="Arial"/>
          <w:b/>
          <w:lang w:val="en-GB"/>
        </w:rPr>
      </w:pPr>
      <w:r>
        <w:rPr>
          <w:rFonts w:ascii="Arial" w:hAnsi="Arial" w:cs="Arial"/>
          <w:b/>
          <w:lang w:val="en-GB"/>
        </w:rPr>
        <w:t>(</w:t>
      </w:r>
      <w:r w:rsidR="00EA6677">
        <w:rPr>
          <w:rFonts w:ascii="Arial" w:hAnsi="Arial" w:cs="Arial"/>
          <w:b/>
          <w:lang w:val="en-GB"/>
        </w:rPr>
        <w:t>AS A</w:t>
      </w:r>
      <w:r>
        <w:rPr>
          <w:rFonts w:ascii="Arial" w:hAnsi="Arial" w:cs="Arial"/>
          <w:b/>
          <w:lang w:val="en-GB"/>
        </w:rPr>
        <w:t xml:space="preserve"> PERCENTAGE)</w:t>
      </w:r>
    </w:p>
    <w:p w14:paraId="6D5A8175" w14:textId="7880E281" w:rsidR="00BD4B13" w:rsidRPr="00294894" w:rsidRDefault="00BD4B13" w:rsidP="008942D4">
      <w:pPr>
        <w:keepNext/>
        <w:jc w:val="center"/>
        <w:rPr>
          <w:rFonts w:ascii="Arial" w:hAnsi="Arial" w:cs="Arial"/>
          <w:b/>
          <w:lang w:val="en-GB"/>
        </w:rPr>
      </w:pPr>
    </w:p>
    <w:tbl>
      <w:tblPr>
        <w:tblStyle w:val="TableGrid"/>
        <w:tblW w:w="9454" w:type="dxa"/>
        <w:jc w:val="center"/>
        <w:tblLook w:val="04A0" w:firstRow="1" w:lastRow="0" w:firstColumn="1" w:lastColumn="0" w:noHBand="0" w:noVBand="1"/>
      </w:tblPr>
      <w:tblGrid>
        <w:gridCol w:w="5201"/>
        <w:gridCol w:w="851"/>
        <w:gridCol w:w="850"/>
        <w:gridCol w:w="851"/>
        <w:gridCol w:w="850"/>
        <w:gridCol w:w="851"/>
      </w:tblGrid>
      <w:tr w:rsidR="00BD4B13" w:rsidRPr="002E7F3C" w14:paraId="3CC58ED6" w14:textId="77777777" w:rsidTr="002E7F3C">
        <w:trPr>
          <w:jc w:val="center"/>
        </w:trPr>
        <w:tc>
          <w:tcPr>
            <w:tcW w:w="5201" w:type="dxa"/>
          </w:tcPr>
          <w:p w14:paraId="3A8B47E7" w14:textId="37192BFD" w:rsidR="00BD4B13" w:rsidRPr="002E7F3C" w:rsidRDefault="00BD4B13" w:rsidP="008942D4">
            <w:pPr>
              <w:keepNext/>
              <w:rPr>
                <w:rFonts w:ascii="Arial" w:hAnsi="Arial" w:cs="Arial"/>
                <w:b/>
                <w:sz w:val="18"/>
                <w:szCs w:val="18"/>
                <w:lang w:val="en-GB"/>
              </w:rPr>
            </w:pPr>
            <w:r w:rsidRPr="002E7F3C">
              <w:rPr>
                <w:rFonts w:ascii="Arial" w:hAnsi="Arial" w:cs="Arial"/>
                <w:b/>
                <w:sz w:val="18"/>
                <w:szCs w:val="18"/>
                <w:lang w:val="en-GB"/>
              </w:rPr>
              <w:t>Company</w:t>
            </w:r>
          </w:p>
        </w:tc>
        <w:tc>
          <w:tcPr>
            <w:tcW w:w="851" w:type="dxa"/>
          </w:tcPr>
          <w:p w14:paraId="0C524695" w14:textId="133AB1EA" w:rsidR="00BD4B13" w:rsidRPr="002E7F3C" w:rsidRDefault="00BD4B13" w:rsidP="008942D4">
            <w:pPr>
              <w:keepNext/>
              <w:jc w:val="center"/>
              <w:rPr>
                <w:rFonts w:ascii="Arial" w:hAnsi="Arial" w:cs="Arial"/>
                <w:b/>
                <w:sz w:val="18"/>
                <w:szCs w:val="18"/>
                <w:lang w:val="en-GB"/>
              </w:rPr>
            </w:pPr>
            <w:r w:rsidRPr="002E7F3C">
              <w:rPr>
                <w:rFonts w:ascii="Arial" w:hAnsi="Arial" w:cs="Arial"/>
                <w:b/>
                <w:sz w:val="18"/>
                <w:szCs w:val="18"/>
                <w:lang w:val="en-GB"/>
              </w:rPr>
              <w:t>2012</w:t>
            </w:r>
          </w:p>
        </w:tc>
        <w:tc>
          <w:tcPr>
            <w:tcW w:w="850" w:type="dxa"/>
          </w:tcPr>
          <w:p w14:paraId="4B6A778D" w14:textId="77777777" w:rsidR="00BD4B13" w:rsidRPr="002E7F3C" w:rsidRDefault="00BD4B13" w:rsidP="008942D4">
            <w:pPr>
              <w:keepNext/>
              <w:jc w:val="center"/>
              <w:rPr>
                <w:rFonts w:ascii="Arial" w:hAnsi="Arial" w:cs="Arial"/>
                <w:b/>
                <w:sz w:val="18"/>
                <w:szCs w:val="18"/>
                <w:lang w:val="en-GB"/>
              </w:rPr>
            </w:pPr>
            <w:r w:rsidRPr="002E7F3C">
              <w:rPr>
                <w:rFonts w:ascii="Arial" w:hAnsi="Arial" w:cs="Arial"/>
                <w:b/>
                <w:sz w:val="18"/>
                <w:szCs w:val="18"/>
                <w:lang w:val="en-GB"/>
              </w:rPr>
              <w:t>2013</w:t>
            </w:r>
          </w:p>
        </w:tc>
        <w:tc>
          <w:tcPr>
            <w:tcW w:w="851" w:type="dxa"/>
          </w:tcPr>
          <w:p w14:paraId="4E79499E" w14:textId="77777777" w:rsidR="00BD4B13" w:rsidRPr="002E7F3C" w:rsidRDefault="00BD4B13" w:rsidP="008942D4">
            <w:pPr>
              <w:keepNext/>
              <w:jc w:val="center"/>
              <w:rPr>
                <w:rFonts w:ascii="Arial" w:hAnsi="Arial" w:cs="Arial"/>
                <w:b/>
                <w:sz w:val="18"/>
                <w:szCs w:val="18"/>
                <w:lang w:val="en-GB"/>
              </w:rPr>
            </w:pPr>
            <w:r w:rsidRPr="002E7F3C">
              <w:rPr>
                <w:rFonts w:ascii="Arial" w:hAnsi="Arial" w:cs="Arial"/>
                <w:b/>
                <w:sz w:val="18"/>
                <w:szCs w:val="18"/>
                <w:lang w:val="en-GB"/>
              </w:rPr>
              <w:t>2014</w:t>
            </w:r>
          </w:p>
        </w:tc>
        <w:tc>
          <w:tcPr>
            <w:tcW w:w="850" w:type="dxa"/>
          </w:tcPr>
          <w:p w14:paraId="1E0A13BC" w14:textId="77777777" w:rsidR="00BD4B13" w:rsidRPr="002E7F3C" w:rsidRDefault="00BD4B13" w:rsidP="008942D4">
            <w:pPr>
              <w:keepNext/>
              <w:jc w:val="center"/>
              <w:rPr>
                <w:rFonts w:ascii="Arial" w:hAnsi="Arial" w:cs="Arial"/>
                <w:b/>
                <w:sz w:val="18"/>
                <w:szCs w:val="18"/>
                <w:lang w:val="en-GB"/>
              </w:rPr>
            </w:pPr>
            <w:r w:rsidRPr="002E7F3C">
              <w:rPr>
                <w:rFonts w:ascii="Arial" w:hAnsi="Arial" w:cs="Arial"/>
                <w:b/>
                <w:sz w:val="18"/>
                <w:szCs w:val="18"/>
                <w:lang w:val="en-GB"/>
              </w:rPr>
              <w:t>2015</w:t>
            </w:r>
          </w:p>
        </w:tc>
        <w:tc>
          <w:tcPr>
            <w:tcW w:w="851" w:type="dxa"/>
          </w:tcPr>
          <w:p w14:paraId="03A3C4E7" w14:textId="77777777" w:rsidR="00BD4B13" w:rsidRPr="002E7F3C" w:rsidRDefault="00BD4B13" w:rsidP="008942D4">
            <w:pPr>
              <w:keepNext/>
              <w:jc w:val="center"/>
              <w:rPr>
                <w:rFonts w:ascii="Arial" w:hAnsi="Arial" w:cs="Arial"/>
                <w:b/>
                <w:sz w:val="18"/>
                <w:szCs w:val="18"/>
                <w:lang w:val="en-GB"/>
              </w:rPr>
            </w:pPr>
            <w:r w:rsidRPr="002E7F3C">
              <w:rPr>
                <w:rFonts w:ascii="Arial" w:hAnsi="Arial" w:cs="Arial"/>
                <w:b/>
                <w:sz w:val="18"/>
                <w:szCs w:val="18"/>
                <w:lang w:val="en-GB"/>
              </w:rPr>
              <w:t>2016</w:t>
            </w:r>
          </w:p>
        </w:tc>
      </w:tr>
      <w:tr w:rsidR="00BD4B13" w:rsidRPr="002E7F3C" w14:paraId="10099441" w14:textId="77777777" w:rsidTr="002E7F3C">
        <w:trPr>
          <w:jc w:val="center"/>
        </w:trPr>
        <w:tc>
          <w:tcPr>
            <w:tcW w:w="5201" w:type="dxa"/>
          </w:tcPr>
          <w:p w14:paraId="02057513" w14:textId="4D5EDDDB" w:rsidR="00BD4B13" w:rsidRPr="002E7F3C" w:rsidRDefault="00BD4B13" w:rsidP="008942D4">
            <w:pPr>
              <w:keepNext/>
              <w:rPr>
                <w:rFonts w:ascii="Arial" w:hAnsi="Arial" w:cs="Arial"/>
                <w:sz w:val="18"/>
                <w:szCs w:val="18"/>
                <w:lang w:val="en-GB"/>
              </w:rPr>
            </w:pPr>
            <w:r w:rsidRPr="002E7F3C">
              <w:rPr>
                <w:rFonts w:ascii="Arial" w:hAnsi="Arial" w:cs="Arial"/>
                <w:sz w:val="18"/>
                <w:szCs w:val="18"/>
                <w:lang w:val="en-GB"/>
              </w:rPr>
              <w:t>Gujarat Co-operative Milk Marketing Federation Limited</w:t>
            </w:r>
          </w:p>
        </w:tc>
        <w:tc>
          <w:tcPr>
            <w:tcW w:w="851" w:type="dxa"/>
          </w:tcPr>
          <w:p w14:paraId="2668F866" w14:textId="53CA626C"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17.7</w:t>
            </w:r>
            <w:r w:rsidR="00446B19" w:rsidRPr="002E7F3C">
              <w:rPr>
                <w:rFonts w:ascii="Arial" w:hAnsi="Arial" w:cs="Arial"/>
                <w:sz w:val="18"/>
                <w:szCs w:val="18"/>
                <w:lang w:val="en-GB"/>
              </w:rPr>
              <w:t>0</w:t>
            </w:r>
          </w:p>
        </w:tc>
        <w:tc>
          <w:tcPr>
            <w:tcW w:w="850" w:type="dxa"/>
          </w:tcPr>
          <w:p w14:paraId="240E3820" w14:textId="4BBFE7FC"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17.5</w:t>
            </w:r>
            <w:r w:rsidR="00446B19" w:rsidRPr="002E7F3C">
              <w:rPr>
                <w:rFonts w:ascii="Arial" w:hAnsi="Arial" w:cs="Arial"/>
                <w:sz w:val="18"/>
                <w:szCs w:val="18"/>
                <w:lang w:val="en-GB"/>
              </w:rPr>
              <w:t>0</w:t>
            </w:r>
          </w:p>
        </w:tc>
        <w:tc>
          <w:tcPr>
            <w:tcW w:w="851" w:type="dxa"/>
          </w:tcPr>
          <w:p w14:paraId="508BF0A7" w14:textId="2C839773"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17.9</w:t>
            </w:r>
            <w:r w:rsidR="00446B19" w:rsidRPr="002E7F3C">
              <w:rPr>
                <w:rFonts w:ascii="Arial" w:hAnsi="Arial" w:cs="Arial"/>
                <w:sz w:val="18"/>
                <w:szCs w:val="18"/>
                <w:lang w:val="en-GB"/>
              </w:rPr>
              <w:t>0</w:t>
            </w:r>
          </w:p>
        </w:tc>
        <w:tc>
          <w:tcPr>
            <w:tcW w:w="850" w:type="dxa"/>
          </w:tcPr>
          <w:p w14:paraId="239C0605" w14:textId="0E6B5A6E"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17.7</w:t>
            </w:r>
            <w:r w:rsidR="00446B19" w:rsidRPr="002E7F3C">
              <w:rPr>
                <w:rFonts w:ascii="Arial" w:hAnsi="Arial" w:cs="Arial"/>
                <w:sz w:val="18"/>
                <w:szCs w:val="18"/>
                <w:lang w:val="en-GB"/>
              </w:rPr>
              <w:t>0</w:t>
            </w:r>
          </w:p>
        </w:tc>
        <w:tc>
          <w:tcPr>
            <w:tcW w:w="851" w:type="dxa"/>
          </w:tcPr>
          <w:p w14:paraId="339FAF01" w14:textId="06AD1030"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17.4</w:t>
            </w:r>
            <w:r w:rsidR="00446B19" w:rsidRPr="002E7F3C">
              <w:rPr>
                <w:rFonts w:ascii="Arial" w:hAnsi="Arial" w:cs="Arial"/>
                <w:sz w:val="18"/>
                <w:szCs w:val="18"/>
                <w:lang w:val="en-GB"/>
              </w:rPr>
              <w:t>0</w:t>
            </w:r>
          </w:p>
        </w:tc>
      </w:tr>
      <w:tr w:rsidR="00BD4B13" w:rsidRPr="002E7F3C" w14:paraId="2801C1AC" w14:textId="77777777" w:rsidTr="002E7F3C">
        <w:trPr>
          <w:jc w:val="center"/>
        </w:trPr>
        <w:tc>
          <w:tcPr>
            <w:tcW w:w="5201" w:type="dxa"/>
          </w:tcPr>
          <w:p w14:paraId="5A8941C0" w14:textId="57DC04D5" w:rsidR="00BD4B13" w:rsidRPr="002E7F3C" w:rsidRDefault="00BD4B13" w:rsidP="008942D4">
            <w:pPr>
              <w:keepNext/>
              <w:rPr>
                <w:rFonts w:ascii="Arial" w:hAnsi="Arial" w:cs="Arial"/>
                <w:sz w:val="18"/>
                <w:szCs w:val="18"/>
                <w:lang w:val="en-GB"/>
              </w:rPr>
            </w:pPr>
            <w:r w:rsidRPr="002E7F3C">
              <w:rPr>
                <w:rFonts w:ascii="Arial" w:hAnsi="Arial" w:cs="Arial"/>
                <w:sz w:val="18"/>
                <w:szCs w:val="18"/>
                <w:lang w:val="en-GB"/>
              </w:rPr>
              <w:t>Hindustan Unilever Limited</w:t>
            </w:r>
          </w:p>
        </w:tc>
        <w:tc>
          <w:tcPr>
            <w:tcW w:w="851" w:type="dxa"/>
          </w:tcPr>
          <w:p w14:paraId="5EAC4F2B" w14:textId="74B55AF8"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11.5</w:t>
            </w:r>
            <w:r w:rsidR="00446B19" w:rsidRPr="002E7F3C">
              <w:rPr>
                <w:rFonts w:ascii="Arial" w:hAnsi="Arial" w:cs="Arial"/>
                <w:sz w:val="18"/>
                <w:szCs w:val="18"/>
                <w:lang w:val="en-GB"/>
              </w:rPr>
              <w:t>0</w:t>
            </w:r>
          </w:p>
        </w:tc>
        <w:tc>
          <w:tcPr>
            <w:tcW w:w="850" w:type="dxa"/>
          </w:tcPr>
          <w:p w14:paraId="13661E75" w14:textId="1C338697"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11.4</w:t>
            </w:r>
            <w:r w:rsidR="00446B19" w:rsidRPr="002E7F3C">
              <w:rPr>
                <w:rFonts w:ascii="Arial" w:hAnsi="Arial" w:cs="Arial"/>
                <w:sz w:val="18"/>
                <w:szCs w:val="18"/>
                <w:lang w:val="en-GB"/>
              </w:rPr>
              <w:t>0</w:t>
            </w:r>
          </w:p>
        </w:tc>
        <w:tc>
          <w:tcPr>
            <w:tcW w:w="851" w:type="dxa"/>
          </w:tcPr>
          <w:p w14:paraId="4FAB2F51" w14:textId="189022EB"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9.9</w:t>
            </w:r>
            <w:r w:rsidR="00446B19" w:rsidRPr="002E7F3C">
              <w:rPr>
                <w:rFonts w:ascii="Arial" w:hAnsi="Arial" w:cs="Arial"/>
                <w:sz w:val="18"/>
                <w:szCs w:val="18"/>
                <w:lang w:val="en-GB"/>
              </w:rPr>
              <w:t>0</w:t>
            </w:r>
          </w:p>
        </w:tc>
        <w:tc>
          <w:tcPr>
            <w:tcW w:w="850" w:type="dxa"/>
          </w:tcPr>
          <w:p w14:paraId="754314D5" w14:textId="4778F285"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9.8</w:t>
            </w:r>
            <w:r w:rsidR="00446B19" w:rsidRPr="002E7F3C">
              <w:rPr>
                <w:rFonts w:ascii="Arial" w:hAnsi="Arial" w:cs="Arial"/>
                <w:sz w:val="18"/>
                <w:szCs w:val="18"/>
                <w:lang w:val="en-GB"/>
              </w:rPr>
              <w:t>0</w:t>
            </w:r>
          </w:p>
        </w:tc>
        <w:tc>
          <w:tcPr>
            <w:tcW w:w="851" w:type="dxa"/>
          </w:tcPr>
          <w:p w14:paraId="29832A7D" w14:textId="22CF52ED" w:rsidR="00BD4B13" w:rsidRPr="002E7F3C" w:rsidRDefault="00BD4B13" w:rsidP="0021413B">
            <w:pPr>
              <w:keepNext/>
              <w:jc w:val="right"/>
              <w:rPr>
                <w:rFonts w:ascii="Arial" w:hAnsi="Arial" w:cs="Arial"/>
                <w:sz w:val="18"/>
                <w:szCs w:val="18"/>
                <w:lang w:val="en-GB"/>
              </w:rPr>
            </w:pPr>
            <w:r w:rsidRPr="002E7F3C">
              <w:rPr>
                <w:rFonts w:ascii="Arial" w:hAnsi="Arial" w:cs="Arial"/>
                <w:sz w:val="18"/>
                <w:szCs w:val="18"/>
                <w:lang w:val="en-GB"/>
              </w:rPr>
              <w:t>9.7</w:t>
            </w:r>
            <w:r w:rsidR="00446B19" w:rsidRPr="002E7F3C">
              <w:rPr>
                <w:rFonts w:ascii="Arial" w:hAnsi="Arial" w:cs="Arial"/>
                <w:sz w:val="18"/>
                <w:szCs w:val="18"/>
                <w:lang w:val="en-GB"/>
              </w:rPr>
              <w:t>0</w:t>
            </w:r>
          </w:p>
        </w:tc>
      </w:tr>
      <w:tr w:rsidR="00BD4B13" w:rsidRPr="002E7F3C" w14:paraId="21E10BCE" w14:textId="77777777" w:rsidTr="002E7F3C">
        <w:trPr>
          <w:jc w:val="center"/>
        </w:trPr>
        <w:tc>
          <w:tcPr>
            <w:tcW w:w="5201" w:type="dxa"/>
          </w:tcPr>
          <w:p w14:paraId="666FA92A" w14:textId="235933CA"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Mother Dairy Fruit and Vegetable Private Limited</w:t>
            </w:r>
          </w:p>
        </w:tc>
        <w:tc>
          <w:tcPr>
            <w:tcW w:w="851" w:type="dxa"/>
          </w:tcPr>
          <w:p w14:paraId="64B9AD9C" w14:textId="4A59D136"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8.1</w:t>
            </w:r>
            <w:r w:rsidR="00446B19" w:rsidRPr="002E7F3C">
              <w:rPr>
                <w:rFonts w:ascii="Arial" w:hAnsi="Arial" w:cs="Arial"/>
                <w:sz w:val="18"/>
                <w:szCs w:val="18"/>
                <w:lang w:val="en-GB"/>
              </w:rPr>
              <w:t>0</w:t>
            </w:r>
          </w:p>
        </w:tc>
        <w:tc>
          <w:tcPr>
            <w:tcW w:w="850" w:type="dxa"/>
          </w:tcPr>
          <w:p w14:paraId="42463574" w14:textId="7BE37956"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7.9</w:t>
            </w:r>
            <w:r w:rsidR="00446B19" w:rsidRPr="002E7F3C">
              <w:rPr>
                <w:rFonts w:ascii="Arial" w:hAnsi="Arial" w:cs="Arial"/>
                <w:sz w:val="18"/>
                <w:szCs w:val="18"/>
                <w:lang w:val="en-GB"/>
              </w:rPr>
              <w:t>0</w:t>
            </w:r>
          </w:p>
        </w:tc>
        <w:tc>
          <w:tcPr>
            <w:tcW w:w="851" w:type="dxa"/>
          </w:tcPr>
          <w:p w14:paraId="1A7D7FAE" w14:textId="59777B0F"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8.0</w:t>
            </w:r>
            <w:r w:rsidR="00446B19" w:rsidRPr="002E7F3C">
              <w:rPr>
                <w:rFonts w:ascii="Arial" w:hAnsi="Arial" w:cs="Arial"/>
                <w:sz w:val="18"/>
                <w:szCs w:val="18"/>
                <w:lang w:val="en-GB"/>
              </w:rPr>
              <w:t>0</w:t>
            </w:r>
          </w:p>
        </w:tc>
        <w:tc>
          <w:tcPr>
            <w:tcW w:w="850" w:type="dxa"/>
          </w:tcPr>
          <w:p w14:paraId="5B97F633" w14:textId="05FCB9E0"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7.9</w:t>
            </w:r>
            <w:r w:rsidR="00446B19" w:rsidRPr="002E7F3C">
              <w:rPr>
                <w:rFonts w:ascii="Arial" w:hAnsi="Arial" w:cs="Arial"/>
                <w:sz w:val="18"/>
                <w:szCs w:val="18"/>
                <w:lang w:val="en-GB"/>
              </w:rPr>
              <w:t>0</w:t>
            </w:r>
          </w:p>
        </w:tc>
        <w:tc>
          <w:tcPr>
            <w:tcW w:w="851" w:type="dxa"/>
          </w:tcPr>
          <w:p w14:paraId="6FCCE102" w14:textId="4BE81DE2"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7.8</w:t>
            </w:r>
            <w:r w:rsidR="00446B19" w:rsidRPr="002E7F3C">
              <w:rPr>
                <w:rFonts w:ascii="Arial" w:hAnsi="Arial" w:cs="Arial"/>
                <w:sz w:val="18"/>
                <w:szCs w:val="18"/>
                <w:lang w:val="en-GB"/>
              </w:rPr>
              <w:t>0</w:t>
            </w:r>
          </w:p>
        </w:tc>
      </w:tr>
      <w:tr w:rsidR="00BD4B13" w:rsidRPr="002E7F3C" w14:paraId="7D0132E0" w14:textId="77777777" w:rsidTr="002E7F3C">
        <w:trPr>
          <w:jc w:val="center"/>
        </w:trPr>
        <w:tc>
          <w:tcPr>
            <w:tcW w:w="5201" w:type="dxa"/>
          </w:tcPr>
          <w:p w14:paraId="518E9DE6" w14:textId="2BEF1EE9"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Hatsun Agro Products Limited</w:t>
            </w:r>
          </w:p>
        </w:tc>
        <w:tc>
          <w:tcPr>
            <w:tcW w:w="851" w:type="dxa"/>
          </w:tcPr>
          <w:p w14:paraId="674C6601" w14:textId="72BBE173"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3.8</w:t>
            </w:r>
            <w:r w:rsidR="00446B19" w:rsidRPr="002E7F3C">
              <w:rPr>
                <w:rFonts w:ascii="Arial" w:hAnsi="Arial" w:cs="Arial"/>
                <w:sz w:val="18"/>
                <w:szCs w:val="18"/>
                <w:lang w:val="en-GB"/>
              </w:rPr>
              <w:t>0</w:t>
            </w:r>
          </w:p>
        </w:tc>
        <w:tc>
          <w:tcPr>
            <w:tcW w:w="850" w:type="dxa"/>
          </w:tcPr>
          <w:p w14:paraId="78F23251" w14:textId="603ECC3A"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4.2</w:t>
            </w:r>
            <w:r w:rsidR="00446B19" w:rsidRPr="002E7F3C">
              <w:rPr>
                <w:rFonts w:ascii="Arial" w:hAnsi="Arial" w:cs="Arial"/>
                <w:sz w:val="18"/>
                <w:szCs w:val="18"/>
                <w:lang w:val="en-GB"/>
              </w:rPr>
              <w:t>0</w:t>
            </w:r>
          </w:p>
        </w:tc>
        <w:tc>
          <w:tcPr>
            <w:tcW w:w="851" w:type="dxa"/>
          </w:tcPr>
          <w:p w14:paraId="7E813439" w14:textId="459E4598"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4.5</w:t>
            </w:r>
            <w:r w:rsidR="00446B19" w:rsidRPr="002E7F3C">
              <w:rPr>
                <w:rFonts w:ascii="Arial" w:hAnsi="Arial" w:cs="Arial"/>
                <w:sz w:val="18"/>
                <w:szCs w:val="18"/>
                <w:lang w:val="en-GB"/>
              </w:rPr>
              <w:t>0</w:t>
            </w:r>
          </w:p>
        </w:tc>
        <w:tc>
          <w:tcPr>
            <w:tcW w:w="850" w:type="dxa"/>
          </w:tcPr>
          <w:p w14:paraId="3DBD7701" w14:textId="4B738CE2"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4.4</w:t>
            </w:r>
            <w:r w:rsidR="00446B19" w:rsidRPr="002E7F3C">
              <w:rPr>
                <w:rFonts w:ascii="Arial" w:hAnsi="Arial" w:cs="Arial"/>
                <w:sz w:val="18"/>
                <w:szCs w:val="18"/>
                <w:lang w:val="en-GB"/>
              </w:rPr>
              <w:t>0</w:t>
            </w:r>
          </w:p>
        </w:tc>
        <w:tc>
          <w:tcPr>
            <w:tcW w:w="851" w:type="dxa"/>
          </w:tcPr>
          <w:p w14:paraId="288B246D" w14:textId="5A6E1352"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4.6</w:t>
            </w:r>
            <w:r w:rsidR="00446B19" w:rsidRPr="002E7F3C">
              <w:rPr>
                <w:rFonts w:ascii="Arial" w:hAnsi="Arial" w:cs="Arial"/>
                <w:sz w:val="18"/>
                <w:szCs w:val="18"/>
                <w:lang w:val="en-GB"/>
              </w:rPr>
              <w:t>0</w:t>
            </w:r>
          </w:p>
        </w:tc>
      </w:tr>
      <w:tr w:rsidR="00BD4B13" w:rsidRPr="002E7F3C" w14:paraId="22B8407F" w14:textId="77777777" w:rsidTr="002E7F3C">
        <w:trPr>
          <w:jc w:val="center"/>
        </w:trPr>
        <w:tc>
          <w:tcPr>
            <w:tcW w:w="5201" w:type="dxa"/>
          </w:tcPr>
          <w:p w14:paraId="3209ADF1" w14:textId="352EB349"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Vadilal Industries Limited</w:t>
            </w:r>
          </w:p>
        </w:tc>
        <w:tc>
          <w:tcPr>
            <w:tcW w:w="851" w:type="dxa"/>
          </w:tcPr>
          <w:p w14:paraId="3862C60D" w14:textId="2CC4FB01"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6.2</w:t>
            </w:r>
            <w:r w:rsidR="00446B19" w:rsidRPr="002E7F3C">
              <w:rPr>
                <w:rFonts w:ascii="Arial" w:hAnsi="Arial" w:cs="Arial"/>
                <w:sz w:val="18"/>
                <w:szCs w:val="18"/>
                <w:lang w:val="en-GB"/>
              </w:rPr>
              <w:t>0</w:t>
            </w:r>
          </w:p>
        </w:tc>
        <w:tc>
          <w:tcPr>
            <w:tcW w:w="850" w:type="dxa"/>
          </w:tcPr>
          <w:p w14:paraId="4054AFD9" w14:textId="642DB8BE"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6.2</w:t>
            </w:r>
            <w:r w:rsidR="00446B19" w:rsidRPr="002E7F3C">
              <w:rPr>
                <w:rFonts w:ascii="Arial" w:hAnsi="Arial" w:cs="Arial"/>
                <w:sz w:val="18"/>
                <w:szCs w:val="18"/>
                <w:lang w:val="en-GB"/>
              </w:rPr>
              <w:t>0</w:t>
            </w:r>
          </w:p>
        </w:tc>
        <w:tc>
          <w:tcPr>
            <w:tcW w:w="851" w:type="dxa"/>
          </w:tcPr>
          <w:p w14:paraId="0BEAEA7B" w14:textId="57F3F8D7"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5.9</w:t>
            </w:r>
            <w:r w:rsidR="00446B19" w:rsidRPr="002E7F3C">
              <w:rPr>
                <w:rFonts w:ascii="Arial" w:hAnsi="Arial" w:cs="Arial"/>
                <w:sz w:val="18"/>
                <w:szCs w:val="18"/>
                <w:lang w:val="en-GB"/>
              </w:rPr>
              <w:t>0</w:t>
            </w:r>
          </w:p>
        </w:tc>
        <w:tc>
          <w:tcPr>
            <w:tcW w:w="850" w:type="dxa"/>
          </w:tcPr>
          <w:p w14:paraId="4E323192" w14:textId="2AF09105"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5.5</w:t>
            </w:r>
            <w:r w:rsidR="00446B19" w:rsidRPr="002E7F3C">
              <w:rPr>
                <w:rFonts w:ascii="Arial" w:hAnsi="Arial" w:cs="Arial"/>
                <w:sz w:val="18"/>
                <w:szCs w:val="18"/>
                <w:lang w:val="en-GB"/>
              </w:rPr>
              <w:t>0</w:t>
            </w:r>
          </w:p>
        </w:tc>
        <w:tc>
          <w:tcPr>
            <w:tcW w:w="851" w:type="dxa"/>
          </w:tcPr>
          <w:p w14:paraId="76A4936A" w14:textId="42BCA761"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5.3</w:t>
            </w:r>
            <w:r w:rsidR="00446B19" w:rsidRPr="002E7F3C">
              <w:rPr>
                <w:rFonts w:ascii="Arial" w:hAnsi="Arial" w:cs="Arial"/>
                <w:sz w:val="18"/>
                <w:szCs w:val="18"/>
                <w:lang w:val="en-GB"/>
              </w:rPr>
              <w:t>0</w:t>
            </w:r>
          </w:p>
        </w:tc>
      </w:tr>
      <w:tr w:rsidR="00BD4B13" w:rsidRPr="002E7F3C" w14:paraId="02454DCC" w14:textId="77777777" w:rsidTr="002E7F3C">
        <w:trPr>
          <w:jc w:val="center"/>
        </w:trPr>
        <w:tc>
          <w:tcPr>
            <w:tcW w:w="5201" w:type="dxa"/>
          </w:tcPr>
          <w:p w14:paraId="118F0CB3" w14:textId="77777777"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Devyani Food Industries Private Ltd</w:t>
            </w:r>
          </w:p>
        </w:tc>
        <w:tc>
          <w:tcPr>
            <w:tcW w:w="851" w:type="dxa"/>
          </w:tcPr>
          <w:p w14:paraId="37E6EA39" w14:textId="1BDE2384"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4.0</w:t>
            </w:r>
            <w:r w:rsidR="00446B19" w:rsidRPr="002E7F3C">
              <w:rPr>
                <w:rFonts w:ascii="Arial" w:hAnsi="Arial" w:cs="Arial"/>
                <w:sz w:val="18"/>
                <w:szCs w:val="18"/>
                <w:lang w:val="en-GB"/>
              </w:rPr>
              <w:t>0</w:t>
            </w:r>
          </w:p>
        </w:tc>
        <w:tc>
          <w:tcPr>
            <w:tcW w:w="850" w:type="dxa"/>
          </w:tcPr>
          <w:p w14:paraId="30B45337" w14:textId="49152B89"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4.0</w:t>
            </w:r>
            <w:r w:rsidR="00446B19" w:rsidRPr="002E7F3C">
              <w:rPr>
                <w:rFonts w:ascii="Arial" w:hAnsi="Arial" w:cs="Arial"/>
                <w:sz w:val="18"/>
                <w:szCs w:val="18"/>
                <w:lang w:val="en-GB"/>
              </w:rPr>
              <w:t>0</w:t>
            </w:r>
          </w:p>
        </w:tc>
        <w:tc>
          <w:tcPr>
            <w:tcW w:w="851" w:type="dxa"/>
          </w:tcPr>
          <w:p w14:paraId="10E93BE7" w14:textId="36438938"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4.2</w:t>
            </w:r>
            <w:r w:rsidR="00446B19" w:rsidRPr="002E7F3C">
              <w:rPr>
                <w:rFonts w:ascii="Arial" w:hAnsi="Arial" w:cs="Arial"/>
                <w:sz w:val="18"/>
                <w:szCs w:val="18"/>
                <w:lang w:val="en-GB"/>
              </w:rPr>
              <w:t>0</w:t>
            </w:r>
          </w:p>
        </w:tc>
        <w:tc>
          <w:tcPr>
            <w:tcW w:w="850" w:type="dxa"/>
          </w:tcPr>
          <w:p w14:paraId="5EABB501" w14:textId="69F83B44"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4.0</w:t>
            </w:r>
            <w:r w:rsidR="00446B19" w:rsidRPr="002E7F3C">
              <w:rPr>
                <w:rFonts w:ascii="Arial" w:hAnsi="Arial" w:cs="Arial"/>
                <w:sz w:val="18"/>
                <w:szCs w:val="18"/>
                <w:lang w:val="en-GB"/>
              </w:rPr>
              <w:t>0</w:t>
            </w:r>
          </w:p>
        </w:tc>
        <w:tc>
          <w:tcPr>
            <w:tcW w:w="851" w:type="dxa"/>
          </w:tcPr>
          <w:p w14:paraId="7C4BC804" w14:textId="6BD76EA5"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3.9</w:t>
            </w:r>
            <w:r w:rsidR="00446B19" w:rsidRPr="002E7F3C">
              <w:rPr>
                <w:rFonts w:ascii="Arial" w:hAnsi="Arial" w:cs="Arial"/>
                <w:sz w:val="18"/>
                <w:szCs w:val="18"/>
                <w:lang w:val="en-GB"/>
              </w:rPr>
              <w:t>0</w:t>
            </w:r>
          </w:p>
        </w:tc>
      </w:tr>
      <w:tr w:rsidR="00BD4B13" w:rsidRPr="002E7F3C" w14:paraId="010A4610" w14:textId="77777777" w:rsidTr="002E7F3C">
        <w:trPr>
          <w:jc w:val="center"/>
        </w:trPr>
        <w:tc>
          <w:tcPr>
            <w:tcW w:w="5201" w:type="dxa"/>
          </w:tcPr>
          <w:p w14:paraId="37C646D4" w14:textId="6638D112"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Punjab State Cooperative Milk Producers Federation Limited</w:t>
            </w:r>
          </w:p>
        </w:tc>
        <w:tc>
          <w:tcPr>
            <w:tcW w:w="851" w:type="dxa"/>
          </w:tcPr>
          <w:p w14:paraId="4C9803F1" w14:textId="340543BD"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0.7</w:t>
            </w:r>
            <w:r w:rsidR="00446B19" w:rsidRPr="002E7F3C">
              <w:rPr>
                <w:rFonts w:ascii="Arial" w:hAnsi="Arial" w:cs="Arial"/>
                <w:sz w:val="18"/>
                <w:szCs w:val="18"/>
                <w:lang w:val="en-GB"/>
              </w:rPr>
              <w:t>0</w:t>
            </w:r>
          </w:p>
        </w:tc>
        <w:tc>
          <w:tcPr>
            <w:tcW w:w="850" w:type="dxa"/>
          </w:tcPr>
          <w:p w14:paraId="7EDC059F" w14:textId="4C3410CB"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0.7</w:t>
            </w:r>
            <w:r w:rsidR="00446B19" w:rsidRPr="002E7F3C">
              <w:rPr>
                <w:rFonts w:ascii="Arial" w:hAnsi="Arial" w:cs="Arial"/>
                <w:sz w:val="18"/>
                <w:szCs w:val="18"/>
                <w:lang w:val="en-GB"/>
              </w:rPr>
              <w:t>0</w:t>
            </w:r>
          </w:p>
        </w:tc>
        <w:tc>
          <w:tcPr>
            <w:tcW w:w="851" w:type="dxa"/>
          </w:tcPr>
          <w:p w14:paraId="59D09321" w14:textId="5C3D49C2"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0.7</w:t>
            </w:r>
            <w:r w:rsidR="00446B19" w:rsidRPr="002E7F3C">
              <w:rPr>
                <w:rFonts w:ascii="Arial" w:hAnsi="Arial" w:cs="Arial"/>
                <w:sz w:val="18"/>
                <w:szCs w:val="18"/>
                <w:lang w:val="en-GB"/>
              </w:rPr>
              <w:t>0</w:t>
            </w:r>
          </w:p>
        </w:tc>
        <w:tc>
          <w:tcPr>
            <w:tcW w:w="850" w:type="dxa"/>
          </w:tcPr>
          <w:p w14:paraId="31A94842" w14:textId="7306805C"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0.7</w:t>
            </w:r>
            <w:r w:rsidR="00446B19" w:rsidRPr="002E7F3C">
              <w:rPr>
                <w:rFonts w:ascii="Arial" w:hAnsi="Arial" w:cs="Arial"/>
                <w:sz w:val="18"/>
                <w:szCs w:val="18"/>
                <w:lang w:val="en-GB"/>
              </w:rPr>
              <w:t>0</w:t>
            </w:r>
          </w:p>
        </w:tc>
        <w:tc>
          <w:tcPr>
            <w:tcW w:w="851" w:type="dxa"/>
          </w:tcPr>
          <w:p w14:paraId="4645DBB3" w14:textId="01F695A4"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0.7</w:t>
            </w:r>
            <w:r w:rsidR="00446B19" w:rsidRPr="002E7F3C">
              <w:rPr>
                <w:rFonts w:ascii="Arial" w:hAnsi="Arial" w:cs="Arial"/>
                <w:sz w:val="18"/>
                <w:szCs w:val="18"/>
                <w:lang w:val="en-GB"/>
              </w:rPr>
              <w:t>0</w:t>
            </w:r>
          </w:p>
        </w:tc>
      </w:tr>
      <w:tr w:rsidR="00BD4B13" w:rsidRPr="002E7F3C" w14:paraId="3C27934D" w14:textId="77777777" w:rsidTr="002E7F3C">
        <w:trPr>
          <w:jc w:val="center"/>
        </w:trPr>
        <w:tc>
          <w:tcPr>
            <w:tcW w:w="5201" w:type="dxa"/>
          </w:tcPr>
          <w:p w14:paraId="022E73BC" w14:textId="26EE7874"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Havmor Foods Private Limited</w:t>
            </w:r>
          </w:p>
        </w:tc>
        <w:tc>
          <w:tcPr>
            <w:tcW w:w="851" w:type="dxa"/>
          </w:tcPr>
          <w:p w14:paraId="4B1AB54F" w14:textId="490479C2"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3.2</w:t>
            </w:r>
            <w:r w:rsidR="00446B19" w:rsidRPr="002E7F3C">
              <w:rPr>
                <w:rFonts w:ascii="Arial" w:hAnsi="Arial" w:cs="Arial"/>
                <w:sz w:val="18"/>
                <w:szCs w:val="18"/>
                <w:lang w:val="en-GB"/>
              </w:rPr>
              <w:t>0</w:t>
            </w:r>
          </w:p>
        </w:tc>
        <w:tc>
          <w:tcPr>
            <w:tcW w:w="850" w:type="dxa"/>
          </w:tcPr>
          <w:p w14:paraId="5AAA7E03" w14:textId="77777777"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3.29</w:t>
            </w:r>
          </w:p>
        </w:tc>
        <w:tc>
          <w:tcPr>
            <w:tcW w:w="851" w:type="dxa"/>
          </w:tcPr>
          <w:p w14:paraId="59B1104E" w14:textId="77777777"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3.40</w:t>
            </w:r>
          </w:p>
        </w:tc>
        <w:tc>
          <w:tcPr>
            <w:tcW w:w="850" w:type="dxa"/>
          </w:tcPr>
          <w:p w14:paraId="78CB6AA8" w14:textId="77777777"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3.42</w:t>
            </w:r>
          </w:p>
        </w:tc>
        <w:tc>
          <w:tcPr>
            <w:tcW w:w="851" w:type="dxa"/>
          </w:tcPr>
          <w:p w14:paraId="2EC7A592" w14:textId="77777777"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3.48</w:t>
            </w:r>
          </w:p>
        </w:tc>
      </w:tr>
      <w:tr w:rsidR="00BD4B13" w:rsidRPr="002E7F3C" w14:paraId="42EC90FA" w14:textId="77777777" w:rsidTr="002E7F3C">
        <w:trPr>
          <w:jc w:val="center"/>
        </w:trPr>
        <w:tc>
          <w:tcPr>
            <w:tcW w:w="5201" w:type="dxa"/>
          </w:tcPr>
          <w:p w14:paraId="554AD2D4" w14:textId="77777777" w:rsidR="00BD4B13" w:rsidRPr="002E7F3C" w:rsidRDefault="00BD4B13" w:rsidP="00BD4B13">
            <w:pPr>
              <w:rPr>
                <w:rFonts w:ascii="Arial" w:hAnsi="Arial" w:cs="Arial"/>
                <w:sz w:val="18"/>
                <w:szCs w:val="18"/>
                <w:lang w:val="en-GB"/>
              </w:rPr>
            </w:pPr>
            <w:r w:rsidRPr="002E7F3C">
              <w:rPr>
                <w:rFonts w:ascii="Arial" w:hAnsi="Arial" w:cs="Arial"/>
                <w:sz w:val="18"/>
                <w:szCs w:val="18"/>
                <w:lang w:val="en-GB"/>
              </w:rPr>
              <w:t>Others</w:t>
            </w:r>
          </w:p>
        </w:tc>
        <w:tc>
          <w:tcPr>
            <w:tcW w:w="851" w:type="dxa"/>
          </w:tcPr>
          <w:p w14:paraId="3286F166" w14:textId="1AE98BBE"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44.8</w:t>
            </w:r>
            <w:r w:rsidR="00446B19" w:rsidRPr="002E7F3C">
              <w:rPr>
                <w:rFonts w:ascii="Arial" w:hAnsi="Arial" w:cs="Arial"/>
                <w:sz w:val="18"/>
                <w:szCs w:val="18"/>
                <w:lang w:val="en-GB"/>
              </w:rPr>
              <w:t>0</w:t>
            </w:r>
          </w:p>
        </w:tc>
        <w:tc>
          <w:tcPr>
            <w:tcW w:w="850" w:type="dxa"/>
          </w:tcPr>
          <w:p w14:paraId="7DE79C7C" w14:textId="0475166A"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44.8</w:t>
            </w:r>
            <w:r w:rsidR="00446B19" w:rsidRPr="002E7F3C">
              <w:rPr>
                <w:rFonts w:ascii="Arial" w:hAnsi="Arial" w:cs="Arial"/>
                <w:sz w:val="18"/>
                <w:szCs w:val="18"/>
                <w:lang w:val="en-GB"/>
              </w:rPr>
              <w:t>0</w:t>
            </w:r>
          </w:p>
        </w:tc>
        <w:tc>
          <w:tcPr>
            <w:tcW w:w="851" w:type="dxa"/>
          </w:tcPr>
          <w:p w14:paraId="396B375C" w14:textId="0CA2CA73"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45.4</w:t>
            </w:r>
            <w:r w:rsidR="00446B19" w:rsidRPr="002E7F3C">
              <w:rPr>
                <w:rFonts w:ascii="Arial" w:hAnsi="Arial" w:cs="Arial"/>
                <w:sz w:val="18"/>
                <w:szCs w:val="18"/>
                <w:lang w:val="en-GB"/>
              </w:rPr>
              <w:t>0</w:t>
            </w:r>
          </w:p>
        </w:tc>
        <w:tc>
          <w:tcPr>
            <w:tcW w:w="850" w:type="dxa"/>
          </w:tcPr>
          <w:p w14:paraId="61379711" w14:textId="5B772F66"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46.5</w:t>
            </w:r>
            <w:r w:rsidR="00446B19" w:rsidRPr="002E7F3C">
              <w:rPr>
                <w:rFonts w:ascii="Arial" w:hAnsi="Arial" w:cs="Arial"/>
                <w:sz w:val="18"/>
                <w:szCs w:val="18"/>
                <w:lang w:val="en-GB"/>
              </w:rPr>
              <w:t>0</w:t>
            </w:r>
          </w:p>
        </w:tc>
        <w:tc>
          <w:tcPr>
            <w:tcW w:w="851" w:type="dxa"/>
          </w:tcPr>
          <w:p w14:paraId="2CAB4E6E" w14:textId="06623E24" w:rsidR="00BD4B13" w:rsidRPr="002E7F3C" w:rsidRDefault="00BD4B13" w:rsidP="0021413B">
            <w:pPr>
              <w:jc w:val="right"/>
              <w:rPr>
                <w:rFonts w:ascii="Arial" w:hAnsi="Arial" w:cs="Arial"/>
                <w:sz w:val="18"/>
                <w:szCs w:val="18"/>
                <w:lang w:val="en-GB"/>
              </w:rPr>
            </w:pPr>
            <w:r w:rsidRPr="002E7F3C">
              <w:rPr>
                <w:rFonts w:ascii="Arial" w:hAnsi="Arial" w:cs="Arial"/>
                <w:sz w:val="18"/>
                <w:szCs w:val="18"/>
                <w:lang w:val="en-GB"/>
              </w:rPr>
              <w:t>47.1</w:t>
            </w:r>
            <w:r w:rsidR="00446B19" w:rsidRPr="002E7F3C">
              <w:rPr>
                <w:rFonts w:ascii="Arial" w:hAnsi="Arial" w:cs="Arial"/>
                <w:sz w:val="18"/>
                <w:szCs w:val="18"/>
                <w:lang w:val="en-GB"/>
              </w:rPr>
              <w:t>0</w:t>
            </w:r>
          </w:p>
        </w:tc>
      </w:tr>
    </w:tbl>
    <w:p w14:paraId="72C0FABC" w14:textId="5E282CF9" w:rsidR="00BD4B13" w:rsidRPr="00294894" w:rsidRDefault="00BD4B13" w:rsidP="00BD4B13">
      <w:pPr>
        <w:pStyle w:val="BodyTextMain"/>
        <w:rPr>
          <w:lang w:val="en-GB"/>
        </w:rPr>
      </w:pPr>
    </w:p>
    <w:p w14:paraId="3131D9E8" w14:textId="2C6FB532" w:rsidR="00BD4B13" w:rsidRPr="00294894" w:rsidRDefault="00BD4B13" w:rsidP="00BD4B13">
      <w:pPr>
        <w:pStyle w:val="Footnote"/>
        <w:rPr>
          <w:rFonts w:eastAsia="Calibri"/>
          <w:lang w:val="en-GB"/>
        </w:rPr>
      </w:pPr>
      <w:r w:rsidRPr="00294894">
        <w:rPr>
          <w:lang w:val="en-GB"/>
        </w:rPr>
        <w:t xml:space="preserve">Source: </w:t>
      </w:r>
      <w:r w:rsidR="00446B19">
        <w:rPr>
          <w:lang w:val="en-GB"/>
        </w:rPr>
        <w:t xml:space="preserve">Prepared by the author with information from </w:t>
      </w:r>
      <w:r w:rsidR="00446B19" w:rsidRPr="0021413B">
        <w:rPr>
          <w:i/>
          <w:lang w:val="en-GB"/>
        </w:rPr>
        <w:t>Ice Cream and Frozen Desserts in India</w:t>
      </w:r>
      <w:r w:rsidR="00446B19" w:rsidRPr="00294894">
        <w:rPr>
          <w:lang w:val="en-GB"/>
        </w:rPr>
        <w:t xml:space="preserve">, </w:t>
      </w:r>
      <w:r w:rsidR="00446B19" w:rsidRPr="00294894">
        <w:rPr>
          <w:rFonts w:eastAsia="Calibri"/>
          <w:lang w:val="en-GB"/>
        </w:rPr>
        <w:t>Euromonitor International</w:t>
      </w:r>
      <w:r w:rsidR="00446B19">
        <w:rPr>
          <w:rFonts w:eastAsia="Calibri"/>
          <w:lang w:val="en-GB"/>
        </w:rPr>
        <w:t>, database</w:t>
      </w:r>
      <w:r w:rsidR="00446B19" w:rsidRPr="00294894">
        <w:rPr>
          <w:lang w:val="en-GB"/>
        </w:rPr>
        <w:t xml:space="preserve">, August </w:t>
      </w:r>
      <w:r w:rsidR="00446B19" w:rsidRPr="00294894">
        <w:rPr>
          <w:rFonts w:eastAsia="Calibri"/>
          <w:lang w:val="en-GB"/>
        </w:rPr>
        <w:t>2017</w:t>
      </w:r>
      <w:r w:rsidR="00446B19">
        <w:rPr>
          <w:rFonts w:eastAsia="Calibri"/>
          <w:lang w:val="en-GB"/>
        </w:rPr>
        <w:t xml:space="preserve">, accessed May 3, 2018, </w:t>
      </w:r>
      <w:r w:rsidR="00446B19" w:rsidRPr="00CE6D82">
        <w:t>www.euromonitor.com/ice-cream-and-frozen-desserts-in-india/report</w:t>
      </w:r>
      <w:r w:rsidRPr="00294894">
        <w:rPr>
          <w:rFonts w:eastAsia="Calibri"/>
          <w:lang w:val="en-GB"/>
        </w:rPr>
        <w:t>.</w:t>
      </w:r>
    </w:p>
    <w:p w14:paraId="5923F8F8" w14:textId="19142873" w:rsidR="00446B19" w:rsidRDefault="00446B19">
      <w:pPr>
        <w:spacing w:after="200" w:line="276" w:lineRule="auto"/>
        <w:rPr>
          <w:rFonts w:ascii="Arial" w:eastAsia="Calibri" w:hAnsi="Arial" w:cs="Arial"/>
          <w:b/>
          <w:caps/>
          <w:lang w:val="en-GB"/>
        </w:rPr>
      </w:pPr>
      <w:r>
        <w:rPr>
          <w:rFonts w:eastAsia="Calibri"/>
          <w:lang w:val="en-GB"/>
        </w:rPr>
        <w:br w:type="page"/>
      </w:r>
    </w:p>
    <w:p w14:paraId="659890D0" w14:textId="3852BCDB" w:rsidR="00BD4B13" w:rsidRPr="00294894" w:rsidRDefault="00BD4B13" w:rsidP="00BD4B13">
      <w:pPr>
        <w:pStyle w:val="Casehead1"/>
        <w:rPr>
          <w:lang w:val="en-GB"/>
        </w:rPr>
      </w:pPr>
      <w:r w:rsidRPr="00294894">
        <w:rPr>
          <w:rFonts w:eastAsia="Calibri"/>
          <w:lang w:val="en-GB"/>
        </w:rPr>
        <w:lastRenderedPageBreak/>
        <w:t>ENDNOTES</w:t>
      </w:r>
    </w:p>
    <w:sectPr w:rsidR="00BD4B13" w:rsidRPr="00294894"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F5B89C" w16cid:durableId="1E9AE665"/>
  <w16cid:commentId w16cid:paraId="4131D166" w16cid:durableId="1EC0C42E"/>
  <w16cid:commentId w16cid:paraId="39BBA2DA" w16cid:durableId="1E9AC78E"/>
  <w16cid:commentId w16cid:paraId="62AFE72E" w16cid:durableId="1EC0C447"/>
  <w16cid:commentId w16cid:paraId="7BA91F52" w16cid:durableId="1E9AE785"/>
  <w16cid:commentId w16cid:paraId="1573F38D" w16cid:durableId="1EC0C45D"/>
  <w16cid:commentId w16cid:paraId="3F279BCE" w16cid:durableId="1E9AC40A"/>
  <w16cid:commentId w16cid:paraId="32A69652" w16cid:durableId="1E9B0640"/>
  <w16cid:commentId w16cid:paraId="7C293A7E" w16cid:durableId="1EC0C3CD"/>
  <w16cid:commentId w16cid:paraId="053657A2" w16cid:durableId="1EC0C48C"/>
  <w16cid:commentId w16cid:paraId="183D127F" w16cid:durableId="1E9D43B3"/>
  <w16cid:commentId w16cid:paraId="6BADE107" w16cid:durableId="1EC124FA"/>
  <w16cid:commentId w16cid:paraId="07205BD3" w16cid:durableId="1E9B148F"/>
  <w16cid:commentId w16cid:paraId="5BFE7E70" w16cid:durableId="1EC131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4094C" w14:textId="77777777" w:rsidR="00CA199D" w:rsidRDefault="00CA199D" w:rsidP="00D75295">
      <w:r>
        <w:separator/>
      </w:r>
    </w:p>
  </w:endnote>
  <w:endnote w:type="continuationSeparator" w:id="0">
    <w:p w14:paraId="7947E3F4" w14:textId="77777777" w:rsidR="00CA199D" w:rsidRDefault="00CA199D" w:rsidP="00D75295">
      <w:r>
        <w:continuationSeparator/>
      </w:r>
    </w:p>
  </w:endnote>
  <w:endnote w:id="1">
    <w:p w14:paraId="7EE360E1" w14:textId="4C9B1FC8" w:rsidR="00C160CC" w:rsidRPr="003F593E" w:rsidRDefault="00C160CC" w:rsidP="002E7F3C">
      <w:pPr>
        <w:pStyle w:val="EndnoteText"/>
        <w:jc w:val="both"/>
      </w:pPr>
      <w:r w:rsidRPr="003F593E">
        <w:rPr>
          <w:rStyle w:val="FootnoteChar"/>
          <w:rFonts w:eastAsia="Calibri"/>
          <w:vertAlign w:val="superscript"/>
        </w:rPr>
        <w:endnoteRef/>
      </w:r>
      <w:r w:rsidRPr="003F593E">
        <w:rPr>
          <w:rStyle w:val="FootnoteChar"/>
          <w:rFonts w:eastAsia="Calibri"/>
          <w:vertAlign w:val="superscript"/>
        </w:rPr>
        <w:t xml:space="preserve"> </w:t>
      </w:r>
      <w:r w:rsidRPr="003F593E">
        <w:rPr>
          <w:rFonts w:ascii="Arial" w:hAnsi="Arial" w:cs="Arial"/>
          <w:sz w:val="17"/>
          <w:szCs w:val="17"/>
        </w:rPr>
        <w:t>This case has been written based on published sources only. Consequently, the interpretation and perspectives presented in this case were not necessarily those of Coca</w:t>
      </w:r>
      <w:r w:rsidRPr="003F593E">
        <w:rPr>
          <w:rFonts w:ascii="Arial" w:hAnsi="Arial" w:cs="Arial"/>
          <w:sz w:val="17"/>
          <w:szCs w:val="17"/>
          <w:lang w:val="en-CA"/>
        </w:rPr>
        <w:t>-</w:t>
      </w:r>
      <w:r w:rsidRPr="003F593E">
        <w:rPr>
          <w:rFonts w:ascii="Arial" w:hAnsi="Arial" w:cs="Arial"/>
          <w:sz w:val="17"/>
          <w:szCs w:val="17"/>
        </w:rPr>
        <w:t xml:space="preserve">Cola </w:t>
      </w:r>
      <w:r w:rsidRPr="003F593E">
        <w:rPr>
          <w:rFonts w:ascii="Arial" w:hAnsi="Arial" w:cs="Arial"/>
          <w:sz w:val="17"/>
          <w:szCs w:val="17"/>
          <w:lang w:val="en-CA"/>
        </w:rPr>
        <w:t xml:space="preserve">India </w:t>
      </w:r>
      <w:r w:rsidRPr="003F593E">
        <w:rPr>
          <w:rFonts w:ascii="Arial" w:hAnsi="Arial" w:cs="Arial"/>
          <w:sz w:val="17"/>
          <w:szCs w:val="17"/>
        </w:rPr>
        <w:t>or any of its employees.</w:t>
      </w:r>
    </w:p>
  </w:endnote>
  <w:endnote w:id="2">
    <w:p w14:paraId="4B0A8706" w14:textId="1CD09922" w:rsidR="00C160CC" w:rsidRPr="003F593E" w:rsidRDefault="00C160CC" w:rsidP="002E7F3C">
      <w:pPr>
        <w:pStyle w:val="NoSpacing"/>
        <w:jc w:val="both"/>
        <w:rPr>
          <w:rFonts w:ascii="Arial" w:eastAsiaTheme="minorHAnsi"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Meenakshi Verma Ambwani, “Coca-Cola India to Juice Up on Local Fruits-Based Products,” </w:t>
      </w:r>
      <w:r w:rsidRPr="003F593E">
        <w:rPr>
          <w:rFonts w:ascii="Arial" w:hAnsi="Arial" w:cs="Arial"/>
          <w:i/>
          <w:sz w:val="17"/>
          <w:szCs w:val="17"/>
        </w:rPr>
        <w:t>Hindu Business Line</w:t>
      </w:r>
      <w:r w:rsidRPr="003F593E">
        <w:rPr>
          <w:rFonts w:ascii="Arial" w:hAnsi="Arial" w:cs="Arial"/>
          <w:sz w:val="17"/>
          <w:szCs w:val="17"/>
        </w:rPr>
        <w:t>, November 2, 2017, accessed January 15, 2018, www.thehindubusinessline.com/companies/coca-cola-juice-local-fruitsbased-products/article9939955.ece.</w:t>
      </w:r>
    </w:p>
  </w:endnote>
  <w:endnote w:id="3">
    <w:p w14:paraId="6DEADEA6" w14:textId="67F6633E" w:rsidR="00C160CC" w:rsidRPr="003F593E" w:rsidRDefault="00C160CC" w:rsidP="002E7F3C">
      <w:pPr>
        <w:pStyle w:val="NoSpacing"/>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sz w:val="17"/>
          <w:szCs w:val="17"/>
          <w:lang w:val="en-CA"/>
        </w:rPr>
        <w:t>All currency amounts are in US$ unless otherwise specified;</w:t>
      </w:r>
      <w:r w:rsidRPr="003F593E">
        <w:rPr>
          <w:rFonts w:ascii="Arial" w:hAnsi="Arial" w:cs="Arial"/>
          <w:sz w:val="17"/>
          <w:szCs w:val="17"/>
        </w:rPr>
        <w:t xml:space="preserve"> “</w:t>
      </w:r>
      <w:r w:rsidRPr="003F593E">
        <w:rPr>
          <w:rFonts w:ascii="Arial" w:hAnsi="Arial" w:cs="Arial"/>
          <w:iCs/>
          <w:sz w:val="17"/>
          <w:szCs w:val="17"/>
          <w:shd w:val="clear" w:color="auto" w:fill="FFFFFF"/>
        </w:rPr>
        <w:t xml:space="preserve">History,” </w:t>
      </w:r>
      <w:r w:rsidRPr="003F593E">
        <w:rPr>
          <w:rFonts w:ascii="Arial" w:hAnsi="Arial" w:cs="Arial"/>
          <w:sz w:val="17"/>
          <w:szCs w:val="17"/>
          <w:shd w:val="clear" w:color="auto" w:fill="FFFFFF"/>
        </w:rPr>
        <w:t>The Coca-Cola Company, accessed August 3, 2017, www.coca-colacompany.com/#History.</w:t>
      </w:r>
    </w:p>
  </w:endnote>
  <w:endnote w:id="4">
    <w:p w14:paraId="786F7B74" w14:textId="098F676D" w:rsidR="00C160CC" w:rsidRPr="003F593E" w:rsidRDefault="00C160CC" w:rsidP="002E7F3C">
      <w:pPr>
        <w:pStyle w:val="EndnoteText"/>
        <w:jc w:val="both"/>
        <w:rPr>
          <w:rFonts w:ascii="Arial" w:hAnsi="Arial" w:cs="Arial"/>
          <w:spacing w:val="-4"/>
          <w:sz w:val="17"/>
          <w:szCs w:val="17"/>
        </w:rPr>
      </w:pPr>
      <w:r w:rsidRPr="003F593E">
        <w:rPr>
          <w:rStyle w:val="EndnoteReference"/>
          <w:rFonts w:ascii="Arial" w:hAnsi="Arial" w:cs="Arial"/>
          <w:spacing w:val="-4"/>
          <w:sz w:val="17"/>
          <w:szCs w:val="17"/>
        </w:rPr>
        <w:endnoteRef/>
      </w:r>
      <w:r w:rsidRPr="003F593E">
        <w:rPr>
          <w:rFonts w:ascii="Arial" w:hAnsi="Arial" w:cs="Arial"/>
          <w:spacing w:val="-4"/>
          <w:sz w:val="17"/>
          <w:szCs w:val="17"/>
        </w:rPr>
        <w:t xml:space="preserve"> </w:t>
      </w:r>
      <w:r w:rsidRPr="003F593E">
        <w:rPr>
          <w:rFonts w:ascii="Arial" w:hAnsi="Arial" w:cs="Arial"/>
          <w:spacing w:val="-4"/>
          <w:kern w:val="17"/>
          <w:sz w:val="17"/>
          <w:szCs w:val="17"/>
        </w:rPr>
        <w:t>“Who Invented Coca Cola?</w:t>
      </w:r>
      <w:r w:rsidRPr="003F593E">
        <w:rPr>
          <w:rFonts w:ascii="Arial" w:hAnsi="Arial" w:cs="Arial"/>
          <w:spacing w:val="-4"/>
          <w:kern w:val="17"/>
          <w:sz w:val="17"/>
          <w:szCs w:val="17"/>
          <w:lang w:val="en-CA"/>
        </w:rPr>
        <w:t>,</w:t>
      </w:r>
      <w:r w:rsidRPr="003F593E">
        <w:rPr>
          <w:rFonts w:ascii="Arial" w:hAnsi="Arial" w:cs="Arial"/>
          <w:spacing w:val="-4"/>
          <w:kern w:val="17"/>
          <w:sz w:val="17"/>
          <w:szCs w:val="17"/>
        </w:rPr>
        <w:t>” Who Invented It, accessed August 3, 2017, www.whoinventedit.net/who-invented-coca-cola.html;</w:t>
      </w:r>
      <w:r w:rsidRPr="003F593E">
        <w:rPr>
          <w:rFonts w:ascii="Arial" w:hAnsi="Arial" w:cs="Arial"/>
          <w:spacing w:val="-4"/>
          <w:sz w:val="17"/>
          <w:szCs w:val="17"/>
        </w:rPr>
        <w:t xml:space="preserve"> “</w:t>
      </w:r>
      <w:r w:rsidRPr="003F593E">
        <w:rPr>
          <w:rStyle w:val="ng-binding"/>
          <w:rFonts w:ascii="Arial" w:hAnsi="Arial" w:cs="Arial"/>
          <w:spacing w:val="-4"/>
          <w:sz w:val="17"/>
          <w:szCs w:val="17"/>
          <w:bdr w:val="none" w:sz="0" w:space="0" w:color="auto" w:frame="1"/>
        </w:rPr>
        <w:t>The World's Most Valuable Brands 2017</w:t>
      </w:r>
      <w:r w:rsidRPr="003F593E">
        <w:rPr>
          <w:rStyle w:val="ng-binding"/>
          <w:rFonts w:ascii="Arial" w:hAnsi="Arial" w:cs="Arial"/>
          <w:spacing w:val="-4"/>
          <w:sz w:val="17"/>
          <w:szCs w:val="17"/>
          <w:bdr w:val="none" w:sz="0" w:space="0" w:color="auto" w:frame="1"/>
          <w:lang w:val="en-CA"/>
        </w:rPr>
        <w:t>,</w:t>
      </w:r>
      <w:r w:rsidRPr="003F593E">
        <w:rPr>
          <w:rStyle w:val="ng-binding"/>
          <w:rFonts w:ascii="Arial" w:hAnsi="Arial" w:cs="Arial"/>
          <w:spacing w:val="-4"/>
          <w:sz w:val="17"/>
          <w:szCs w:val="17"/>
          <w:bdr w:val="none" w:sz="0" w:space="0" w:color="auto" w:frame="1"/>
        </w:rPr>
        <w:t xml:space="preserve">” </w:t>
      </w:r>
      <w:r w:rsidRPr="003F593E">
        <w:rPr>
          <w:rStyle w:val="ng-binding"/>
          <w:rFonts w:ascii="Arial" w:hAnsi="Arial" w:cs="Arial"/>
          <w:i/>
          <w:spacing w:val="-4"/>
          <w:sz w:val="17"/>
          <w:szCs w:val="17"/>
          <w:bdr w:val="none" w:sz="0" w:space="0" w:color="auto" w:frame="1"/>
        </w:rPr>
        <w:t>Forbes</w:t>
      </w:r>
      <w:r w:rsidRPr="003F593E">
        <w:rPr>
          <w:rStyle w:val="ng-binding"/>
          <w:rFonts w:ascii="Arial" w:hAnsi="Arial" w:cs="Arial"/>
          <w:spacing w:val="-4"/>
          <w:sz w:val="17"/>
          <w:szCs w:val="17"/>
          <w:bdr w:val="none" w:sz="0" w:space="0" w:color="auto" w:frame="1"/>
        </w:rPr>
        <w:t>, accessed January 8, 2018,</w:t>
      </w:r>
      <w:r w:rsidRPr="003F593E">
        <w:rPr>
          <w:rFonts w:ascii="Arial" w:hAnsi="Arial" w:cs="Arial"/>
          <w:spacing w:val="-4"/>
          <w:sz w:val="17"/>
          <w:szCs w:val="17"/>
        </w:rPr>
        <w:t xml:space="preserve"> www.forbes.com/pictures/591c87fc31358e03e5593101/5-coca-cola/#6ccd7327627d.</w:t>
      </w:r>
    </w:p>
  </w:endnote>
  <w:endnote w:id="5">
    <w:p w14:paraId="67E00E1E" w14:textId="5A628066" w:rsidR="00C160CC" w:rsidRPr="003F593E" w:rsidRDefault="00C160CC" w:rsidP="002E7F3C">
      <w:pPr>
        <w:pStyle w:val="EndnoteText"/>
        <w:jc w:val="both"/>
        <w:rPr>
          <w:rFonts w:ascii="Arial" w:hAnsi="Arial" w:cs="Arial"/>
          <w:spacing w:val="-2"/>
          <w:sz w:val="17"/>
          <w:szCs w:val="17"/>
        </w:rPr>
      </w:pPr>
      <w:r w:rsidRPr="003F593E">
        <w:rPr>
          <w:rStyle w:val="EndnoteReference"/>
          <w:rFonts w:ascii="Arial" w:hAnsi="Arial" w:cs="Arial"/>
          <w:spacing w:val="-2"/>
          <w:sz w:val="17"/>
          <w:szCs w:val="17"/>
        </w:rPr>
        <w:endnoteRef/>
      </w:r>
      <w:r w:rsidRPr="003F593E">
        <w:rPr>
          <w:rFonts w:ascii="Arial" w:hAnsi="Arial" w:cs="Arial"/>
          <w:spacing w:val="-2"/>
          <w:sz w:val="17"/>
          <w:szCs w:val="17"/>
        </w:rPr>
        <w:t xml:space="preserve"> “Brands</w:t>
      </w:r>
      <w:r w:rsidRPr="003F593E">
        <w:rPr>
          <w:rFonts w:ascii="Arial" w:hAnsi="Arial" w:cs="Arial"/>
          <w:spacing w:val="-2"/>
          <w:sz w:val="17"/>
          <w:szCs w:val="17"/>
          <w:lang w:val="en-CA"/>
        </w:rPr>
        <w:t>,</w:t>
      </w:r>
      <w:r w:rsidRPr="003F593E">
        <w:rPr>
          <w:rFonts w:ascii="Arial" w:hAnsi="Arial" w:cs="Arial"/>
          <w:iCs/>
          <w:spacing w:val="-2"/>
          <w:sz w:val="17"/>
          <w:szCs w:val="17"/>
          <w:shd w:val="clear" w:color="auto" w:fill="FFFFFF"/>
        </w:rPr>
        <w:t xml:space="preserve">” </w:t>
      </w:r>
      <w:r w:rsidRPr="003F593E">
        <w:rPr>
          <w:rFonts w:ascii="Arial" w:hAnsi="Arial" w:cs="Arial"/>
          <w:spacing w:val="-2"/>
          <w:sz w:val="17"/>
          <w:szCs w:val="17"/>
          <w:shd w:val="clear" w:color="auto" w:fill="FFFFFF"/>
        </w:rPr>
        <w:t xml:space="preserve">The Coca-Cola Company, accessed </w:t>
      </w:r>
      <w:r w:rsidRPr="003F593E">
        <w:rPr>
          <w:rStyle w:val="ng-binding"/>
          <w:rFonts w:ascii="Arial" w:hAnsi="Arial" w:cs="Arial"/>
          <w:spacing w:val="-2"/>
          <w:sz w:val="17"/>
          <w:szCs w:val="17"/>
          <w:bdr w:val="none" w:sz="0" w:space="0" w:color="auto" w:frame="1"/>
        </w:rPr>
        <w:t>January 8, 2018</w:t>
      </w:r>
      <w:r w:rsidRPr="003F593E">
        <w:rPr>
          <w:rFonts w:ascii="Arial" w:hAnsi="Arial" w:cs="Arial"/>
          <w:spacing w:val="-2"/>
          <w:sz w:val="17"/>
          <w:szCs w:val="17"/>
          <w:shd w:val="clear" w:color="auto" w:fill="FFFFFF"/>
        </w:rPr>
        <w:t>,</w:t>
      </w:r>
      <w:r w:rsidRPr="003F593E">
        <w:rPr>
          <w:rFonts w:ascii="Arial" w:hAnsi="Arial" w:cs="Arial"/>
          <w:spacing w:val="-2"/>
          <w:sz w:val="17"/>
          <w:szCs w:val="17"/>
        </w:rPr>
        <w:t xml:space="preserve"> www.coca-colacompany.com/brands/the-coca-cola-company.</w:t>
      </w:r>
    </w:p>
  </w:endnote>
  <w:endnote w:id="6">
    <w:p w14:paraId="48D0D99A" w14:textId="010DE210"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iCs/>
          <w:sz w:val="17"/>
          <w:szCs w:val="17"/>
          <w:shd w:val="clear" w:color="auto" w:fill="FFFFFF"/>
        </w:rPr>
        <w:t>“</w:t>
      </w:r>
      <w:r w:rsidRPr="003F593E">
        <w:rPr>
          <w:rFonts w:ascii="Arial" w:hAnsi="Arial" w:cs="Arial"/>
          <w:iCs/>
          <w:sz w:val="17"/>
          <w:szCs w:val="17"/>
          <w:shd w:val="clear" w:color="auto" w:fill="FFFFFF"/>
          <w:lang w:val="en-CA"/>
        </w:rPr>
        <w:t>Our System,</w:t>
      </w:r>
      <w:r w:rsidRPr="003F593E">
        <w:rPr>
          <w:rFonts w:ascii="Arial" w:hAnsi="Arial" w:cs="Arial"/>
          <w:iCs/>
          <w:sz w:val="17"/>
          <w:szCs w:val="17"/>
          <w:shd w:val="clear" w:color="auto" w:fill="FFFFFF"/>
        </w:rPr>
        <w:t xml:space="preserve">” </w:t>
      </w:r>
      <w:r w:rsidRPr="003F593E">
        <w:rPr>
          <w:rFonts w:ascii="Arial" w:hAnsi="Arial" w:cs="Arial"/>
          <w:sz w:val="17"/>
          <w:szCs w:val="17"/>
          <w:shd w:val="clear" w:color="auto" w:fill="FFFFFF"/>
        </w:rPr>
        <w:t xml:space="preserve">Coca-Cola </w:t>
      </w:r>
      <w:r w:rsidRPr="003F593E">
        <w:rPr>
          <w:rFonts w:ascii="Arial" w:hAnsi="Arial" w:cs="Arial"/>
          <w:sz w:val="17"/>
          <w:szCs w:val="17"/>
          <w:shd w:val="clear" w:color="auto" w:fill="FFFFFF"/>
          <w:lang w:val="en-CA"/>
        </w:rPr>
        <w:t>India</w:t>
      </w:r>
      <w:r w:rsidRPr="003F593E">
        <w:rPr>
          <w:rFonts w:ascii="Arial" w:hAnsi="Arial" w:cs="Arial"/>
          <w:sz w:val="17"/>
          <w:szCs w:val="17"/>
          <w:shd w:val="clear" w:color="auto" w:fill="FFFFFF"/>
        </w:rPr>
        <w:t xml:space="preserve">, accessed </w:t>
      </w:r>
      <w:r w:rsidRPr="003F593E">
        <w:rPr>
          <w:rStyle w:val="ng-binding"/>
          <w:rFonts w:ascii="Arial" w:hAnsi="Arial" w:cs="Arial"/>
          <w:sz w:val="17"/>
          <w:szCs w:val="17"/>
          <w:bdr w:val="none" w:sz="0" w:space="0" w:color="auto" w:frame="1"/>
        </w:rPr>
        <w:t>January 8, 2018</w:t>
      </w:r>
      <w:r w:rsidRPr="003F593E">
        <w:rPr>
          <w:rFonts w:ascii="Arial" w:hAnsi="Arial" w:cs="Arial"/>
          <w:sz w:val="17"/>
          <w:szCs w:val="17"/>
          <w:shd w:val="clear" w:color="auto" w:fill="FFFFFF"/>
        </w:rPr>
        <w:t>,</w:t>
      </w:r>
      <w:r w:rsidRPr="003F593E">
        <w:rPr>
          <w:rFonts w:ascii="Arial" w:hAnsi="Arial" w:cs="Arial"/>
          <w:sz w:val="17"/>
          <w:szCs w:val="17"/>
        </w:rPr>
        <w:t xml:space="preserve"> </w:t>
      </w:r>
      <w:r w:rsidRPr="003F593E">
        <w:rPr>
          <w:rFonts w:ascii="Arial" w:hAnsi="Arial" w:cs="Arial"/>
          <w:sz w:val="17"/>
          <w:szCs w:val="17"/>
          <w:shd w:val="clear" w:color="auto" w:fill="FFFFFF"/>
        </w:rPr>
        <w:t>www.coca-colaindia.com/our-company/;</w:t>
      </w:r>
      <w:r w:rsidRPr="003F593E">
        <w:rPr>
          <w:rFonts w:ascii="Arial" w:hAnsi="Arial" w:cs="Arial"/>
          <w:iCs/>
          <w:sz w:val="17"/>
          <w:szCs w:val="17"/>
          <w:shd w:val="clear" w:color="auto" w:fill="FFFFFF"/>
        </w:rPr>
        <w:t xml:space="preserve"> “</w:t>
      </w:r>
      <w:r w:rsidRPr="003F593E">
        <w:rPr>
          <w:rFonts w:ascii="Arial" w:hAnsi="Arial" w:cs="Arial"/>
          <w:iCs/>
          <w:sz w:val="17"/>
          <w:szCs w:val="17"/>
          <w:shd w:val="clear" w:color="auto" w:fill="FFFFFF"/>
          <w:lang w:val="en-CA"/>
        </w:rPr>
        <w:t>Coca-Cola Worldwide and in India,</w:t>
      </w:r>
      <w:r w:rsidRPr="003F593E">
        <w:rPr>
          <w:rFonts w:ascii="Arial" w:hAnsi="Arial" w:cs="Arial"/>
          <w:iCs/>
          <w:sz w:val="17"/>
          <w:szCs w:val="17"/>
          <w:shd w:val="clear" w:color="auto" w:fill="FFFFFF"/>
        </w:rPr>
        <w:t xml:space="preserve">” </w:t>
      </w:r>
      <w:r w:rsidRPr="003F593E">
        <w:rPr>
          <w:rFonts w:ascii="Arial" w:hAnsi="Arial" w:cs="Arial"/>
          <w:sz w:val="17"/>
          <w:szCs w:val="17"/>
          <w:shd w:val="clear" w:color="auto" w:fill="FFFFFF"/>
        </w:rPr>
        <w:t xml:space="preserve">Coca-Cola </w:t>
      </w:r>
      <w:r w:rsidRPr="003F593E">
        <w:rPr>
          <w:rFonts w:ascii="Arial" w:hAnsi="Arial" w:cs="Arial"/>
          <w:sz w:val="17"/>
          <w:szCs w:val="17"/>
          <w:shd w:val="clear" w:color="auto" w:fill="FFFFFF"/>
          <w:lang w:val="en-CA"/>
        </w:rPr>
        <w:t>India</w:t>
      </w:r>
      <w:r w:rsidRPr="003F593E">
        <w:rPr>
          <w:rFonts w:ascii="Arial" w:hAnsi="Arial" w:cs="Arial"/>
          <w:sz w:val="17"/>
          <w:szCs w:val="17"/>
          <w:shd w:val="clear" w:color="auto" w:fill="FFFFFF"/>
        </w:rPr>
        <w:t xml:space="preserve">, accessed October 4, 2017, </w:t>
      </w:r>
      <w:r w:rsidRPr="003F593E">
        <w:rPr>
          <w:rFonts w:ascii="Arial" w:hAnsi="Arial" w:cs="Arial"/>
          <w:sz w:val="17"/>
          <w:szCs w:val="17"/>
        </w:rPr>
        <w:t>www.coca-colaindia.com/about-us/coca-cola-worldwide-and-in-india</w:t>
      </w:r>
      <w:r w:rsidRPr="003F593E">
        <w:rPr>
          <w:rFonts w:ascii="Arial" w:hAnsi="Arial" w:cs="Arial"/>
          <w:sz w:val="17"/>
          <w:szCs w:val="17"/>
          <w:lang w:val="en-CA"/>
        </w:rPr>
        <w:t>;</w:t>
      </w:r>
      <w:r w:rsidRPr="003F593E">
        <w:rPr>
          <w:rFonts w:ascii="Arial" w:hAnsi="Arial" w:cs="Arial"/>
          <w:iCs/>
          <w:sz w:val="17"/>
          <w:szCs w:val="17"/>
          <w:shd w:val="clear" w:color="auto" w:fill="FFFFFF"/>
        </w:rPr>
        <w:t xml:space="preserve"> “Choices</w:t>
      </w:r>
      <w:r w:rsidRPr="003F593E">
        <w:rPr>
          <w:rFonts w:ascii="Arial" w:hAnsi="Arial" w:cs="Arial"/>
          <w:iCs/>
          <w:sz w:val="17"/>
          <w:szCs w:val="17"/>
          <w:shd w:val="clear" w:color="auto" w:fill="FFFFFF"/>
          <w:lang w:val="en-CA"/>
        </w:rPr>
        <w:t>,</w:t>
      </w:r>
      <w:r w:rsidRPr="003F593E">
        <w:rPr>
          <w:rFonts w:ascii="Arial" w:hAnsi="Arial" w:cs="Arial"/>
          <w:iCs/>
          <w:sz w:val="17"/>
          <w:szCs w:val="17"/>
          <w:shd w:val="clear" w:color="auto" w:fill="FFFFFF"/>
        </w:rPr>
        <w:t xml:space="preserve">” </w:t>
      </w:r>
      <w:r w:rsidRPr="003F593E">
        <w:rPr>
          <w:rFonts w:ascii="Arial" w:hAnsi="Arial" w:cs="Arial"/>
          <w:sz w:val="17"/>
          <w:szCs w:val="17"/>
          <w:shd w:val="clear" w:color="auto" w:fill="FFFFFF"/>
        </w:rPr>
        <w:t xml:space="preserve">Coca-Cola </w:t>
      </w:r>
      <w:r w:rsidRPr="003F593E">
        <w:rPr>
          <w:rFonts w:ascii="Arial" w:hAnsi="Arial" w:cs="Arial"/>
          <w:sz w:val="17"/>
          <w:szCs w:val="17"/>
          <w:shd w:val="clear" w:color="auto" w:fill="FFFFFF"/>
          <w:lang w:val="en-CA"/>
        </w:rPr>
        <w:t>India</w:t>
      </w:r>
      <w:r w:rsidRPr="003F593E">
        <w:rPr>
          <w:rFonts w:ascii="Arial" w:hAnsi="Arial" w:cs="Arial"/>
          <w:sz w:val="17"/>
          <w:szCs w:val="17"/>
          <w:shd w:val="clear" w:color="auto" w:fill="FFFFFF"/>
        </w:rPr>
        <w:t xml:space="preserve">, accessed </w:t>
      </w:r>
      <w:r w:rsidRPr="003F593E">
        <w:rPr>
          <w:rStyle w:val="ng-binding"/>
          <w:rFonts w:ascii="Arial" w:hAnsi="Arial" w:cs="Arial"/>
          <w:sz w:val="17"/>
          <w:szCs w:val="17"/>
          <w:bdr w:val="none" w:sz="0" w:space="0" w:color="auto" w:frame="1"/>
        </w:rPr>
        <w:t>January 8, 2018</w:t>
      </w:r>
      <w:r w:rsidRPr="003F593E">
        <w:rPr>
          <w:rFonts w:ascii="Arial" w:hAnsi="Arial" w:cs="Arial"/>
          <w:sz w:val="17"/>
          <w:szCs w:val="17"/>
          <w:shd w:val="clear" w:color="auto" w:fill="FFFFFF"/>
        </w:rPr>
        <w:t>,</w:t>
      </w:r>
      <w:r w:rsidRPr="003F593E">
        <w:rPr>
          <w:rFonts w:ascii="Arial" w:hAnsi="Arial" w:cs="Arial"/>
          <w:sz w:val="17"/>
          <w:szCs w:val="17"/>
        </w:rPr>
        <w:t xml:space="preserve"> www.coca-colaindia.com/our-products/.</w:t>
      </w:r>
    </w:p>
  </w:endnote>
  <w:endnote w:id="7">
    <w:p w14:paraId="0D2E465F" w14:textId="1C882A7C" w:rsidR="00C160CC" w:rsidRPr="003F593E" w:rsidRDefault="00C160CC" w:rsidP="002E7F3C">
      <w:pPr>
        <w:pStyle w:val="NoSpacing"/>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iCs/>
          <w:sz w:val="17"/>
          <w:szCs w:val="17"/>
          <w:shd w:val="clear" w:color="auto" w:fill="FFFFFF"/>
        </w:rPr>
        <w:t>“Coca-Cola Worldwide and in India</w:t>
      </w:r>
      <w:r w:rsidRPr="003F593E">
        <w:rPr>
          <w:rFonts w:ascii="Arial" w:hAnsi="Arial" w:cs="Arial"/>
          <w:iCs/>
          <w:sz w:val="17"/>
          <w:szCs w:val="17"/>
          <w:shd w:val="clear" w:color="auto" w:fill="FFFFFF"/>
          <w:lang w:val="en-CA"/>
        </w:rPr>
        <w:t>,</w:t>
      </w:r>
      <w:r w:rsidRPr="003F593E">
        <w:rPr>
          <w:rFonts w:ascii="Arial" w:hAnsi="Arial" w:cs="Arial"/>
          <w:iCs/>
          <w:sz w:val="17"/>
          <w:szCs w:val="17"/>
          <w:shd w:val="clear" w:color="auto" w:fill="FFFFFF"/>
        </w:rPr>
        <w:t>”</w:t>
      </w:r>
      <w:r w:rsidRPr="003F593E">
        <w:rPr>
          <w:rFonts w:ascii="Arial" w:hAnsi="Arial" w:cs="Arial"/>
          <w:sz w:val="17"/>
          <w:szCs w:val="17"/>
          <w:shd w:val="clear" w:color="auto" w:fill="FFFFFF"/>
        </w:rPr>
        <w:t xml:space="preserve"> </w:t>
      </w:r>
      <w:r w:rsidRPr="003F593E">
        <w:rPr>
          <w:rFonts w:ascii="Arial" w:hAnsi="Arial" w:cs="Arial"/>
          <w:sz w:val="17"/>
          <w:szCs w:val="17"/>
          <w:shd w:val="clear" w:color="auto" w:fill="FFFFFF"/>
          <w:lang w:val="en-US"/>
        </w:rPr>
        <w:t xml:space="preserve">op. cit.; </w:t>
      </w:r>
      <w:r w:rsidRPr="003F593E">
        <w:rPr>
          <w:rFonts w:ascii="Arial" w:hAnsi="Arial" w:cs="Arial"/>
          <w:i/>
          <w:sz w:val="17"/>
          <w:szCs w:val="17"/>
        </w:rPr>
        <w:t>Soft Drinks in India</w:t>
      </w:r>
      <w:r w:rsidRPr="003F593E">
        <w:rPr>
          <w:rFonts w:ascii="Arial" w:hAnsi="Arial" w:cs="Arial"/>
          <w:sz w:val="17"/>
          <w:szCs w:val="17"/>
        </w:rPr>
        <w:t>, Euromonitor International, April</w:t>
      </w:r>
      <w:r w:rsidR="0021413B" w:rsidRPr="003F593E">
        <w:rPr>
          <w:rFonts w:ascii="Arial" w:hAnsi="Arial" w:cs="Arial"/>
          <w:sz w:val="17"/>
          <w:szCs w:val="17"/>
        </w:rPr>
        <w:t xml:space="preserve"> </w:t>
      </w:r>
      <w:r w:rsidRPr="003F593E">
        <w:rPr>
          <w:rFonts w:ascii="Arial" w:hAnsi="Arial" w:cs="Arial"/>
          <w:sz w:val="17"/>
          <w:szCs w:val="17"/>
        </w:rPr>
        <w:t xml:space="preserve">2017, </w:t>
      </w:r>
      <w:r w:rsidR="0021413B" w:rsidRPr="003F593E">
        <w:rPr>
          <w:rFonts w:ascii="Arial" w:hAnsi="Arial" w:cs="Arial"/>
          <w:sz w:val="17"/>
          <w:szCs w:val="17"/>
        </w:rPr>
        <w:t xml:space="preserve">accessed May 3, 2018, </w:t>
      </w:r>
      <w:r w:rsidRPr="003F593E">
        <w:rPr>
          <w:rFonts w:ascii="Arial" w:hAnsi="Arial" w:cs="Arial"/>
          <w:sz w:val="17"/>
          <w:szCs w:val="17"/>
        </w:rPr>
        <w:t>www.euromonitor.com/soft-drinks-in-india/report.</w:t>
      </w:r>
    </w:p>
  </w:endnote>
  <w:endnote w:id="8">
    <w:p w14:paraId="6F362AD4" w14:textId="0973490A" w:rsidR="00C160CC" w:rsidRPr="003F593E" w:rsidRDefault="00C160CC" w:rsidP="002E7F3C">
      <w:pPr>
        <w:pStyle w:val="EndnoteText"/>
        <w:jc w:val="both"/>
        <w:rPr>
          <w:rFonts w:ascii="Arial" w:hAnsi="Arial" w:cs="Arial"/>
          <w:spacing w:val="-8"/>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003D1430" w:rsidRPr="003F593E">
        <w:rPr>
          <w:rFonts w:ascii="Arial" w:hAnsi="Arial" w:cs="Arial"/>
          <w:spacing w:val="-8"/>
          <w:sz w:val="17"/>
          <w:szCs w:val="17"/>
        </w:rPr>
        <w:t>John Kell, “What Coca-Cola’</w:t>
      </w:r>
      <w:r w:rsidRPr="003F593E">
        <w:rPr>
          <w:rFonts w:ascii="Arial" w:hAnsi="Arial" w:cs="Arial"/>
          <w:spacing w:val="-8"/>
          <w:sz w:val="17"/>
          <w:szCs w:val="17"/>
        </w:rPr>
        <w:t xml:space="preserve">s Leadership Changes Tell Us </w:t>
      </w:r>
      <w:r w:rsidRPr="003F593E">
        <w:rPr>
          <w:rFonts w:ascii="Arial" w:hAnsi="Arial" w:cs="Arial"/>
          <w:spacing w:val="-8"/>
          <w:sz w:val="17"/>
          <w:szCs w:val="17"/>
          <w:lang w:val="en-CA"/>
        </w:rPr>
        <w:t>a</w:t>
      </w:r>
      <w:r w:rsidRPr="003F593E">
        <w:rPr>
          <w:rFonts w:ascii="Arial" w:hAnsi="Arial" w:cs="Arial"/>
          <w:spacing w:val="-8"/>
          <w:sz w:val="17"/>
          <w:szCs w:val="17"/>
        </w:rPr>
        <w:t xml:space="preserve">bout the Future of the Company,” </w:t>
      </w:r>
      <w:r w:rsidRPr="003F593E">
        <w:rPr>
          <w:rFonts w:ascii="Arial" w:hAnsi="Arial" w:cs="Arial"/>
          <w:i/>
          <w:spacing w:val="-8"/>
          <w:sz w:val="17"/>
          <w:szCs w:val="17"/>
        </w:rPr>
        <w:t>Fortune</w:t>
      </w:r>
      <w:r w:rsidRPr="003F593E">
        <w:rPr>
          <w:rFonts w:ascii="Arial" w:hAnsi="Arial" w:cs="Arial"/>
          <w:spacing w:val="-8"/>
          <w:sz w:val="17"/>
          <w:szCs w:val="17"/>
        </w:rPr>
        <w:t>, March 23, 2017</w:t>
      </w:r>
      <w:r w:rsidRPr="003F593E">
        <w:rPr>
          <w:rFonts w:ascii="Arial" w:hAnsi="Arial" w:cs="Arial"/>
          <w:spacing w:val="-8"/>
          <w:sz w:val="17"/>
          <w:szCs w:val="17"/>
          <w:shd w:val="clear" w:color="auto" w:fill="FFFFFF"/>
        </w:rPr>
        <w:t xml:space="preserve">, accessed </w:t>
      </w:r>
      <w:r w:rsidRPr="003F593E">
        <w:rPr>
          <w:rStyle w:val="ng-binding"/>
          <w:rFonts w:ascii="Arial" w:hAnsi="Arial" w:cs="Arial"/>
          <w:spacing w:val="-8"/>
          <w:sz w:val="17"/>
          <w:szCs w:val="17"/>
          <w:bdr w:val="none" w:sz="0" w:space="0" w:color="auto" w:frame="1"/>
        </w:rPr>
        <w:t>January 8, 2018</w:t>
      </w:r>
      <w:r w:rsidRPr="003F593E">
        <w:rPr>
          <w:rFonts w:ascii="Arial" w:hAnsi="Arial" w:cs="Arial"/>
          <w:spacing w:val="-8"/>
          <w:sz w:val="17"/>
          <w:szCs w:val="17"/>
          <w:shd w:val="clear" w:color="auto" w:fill="FFFFFF"/>
        </w:rPr>
        <w:t>,</w:t>
      </w:r>
      <w:r w:rsidRPr="003F593E">
        <w:rPr>
          <w:rFonts w:ascii="Arial" w:hAnsi="Arial" w:cs="Arial"/>
          <w:spacing w:val="-8"/>
          <w:sz w:val="17"/>
          <w:szCs w:val="17"/>
        </w:rPr>
        <w:t xml:space="preserve"> http://fortune.com/2017/03/23/coke-new-ceo-leadership/;</w:t>
      </w:r>
      <w:r w:rsidRPr="003F593E">
        <w:rPr>
          <w:rFonts w:ascii="Arial" w:hAnsi="Arial" w:cs="Arial"/>
          <w:iCs/>
          <w:spacing w:val="-8"/>
          <w:sz w:val="17"/>
          <w:szCs w:val="17"/>
          <w:shd w:val="clear" w:color="auto" w:fill="FFFFFF"/>
        </w:rPr>
        <w:t xml:space="preserve"> “Product Information</w:t>
      </w:r>
      <w:r w:rsidRPr="003F593E">
        <w:rPr>
          <w:rFonts w:ascii="Arial" w:hAnsi="Arial" w:cs="Arial"/>
          <w:iCs/>
          <w:spacing w:val="-8"/>
          <w:sz w:val="17"/>
          <w:szCs w:val="17"/>
          <w:shd w:val="clear" w:color="auto" w:fill="FFFFFF"/>
          <w:lang w:val="en-CA"/>
        </w:rPr>
        <w:t>—</w:t>
      </w:r>
      <w:r w:rsidRPr="003F593E">
        <w:rPr>
          <w:rFonts w:ascii="Arial" w:hAnsi="Arial" w:cs="Arial"/>
          <w:iCs/>
          <w:spacing w:val="-8"/>
          <w:sz w:val="17"/>
          <w:szCs w:val="17"/>
          <w:shd w:val="clear" w:color="auto" w:fill="FFFFFF"/>
        </w:rPr>
        <w:t>VIO Kesar Treat</w:t>
      </w:r>
      <w:r w:rsidRPr="003F593E">
        <w:rPr>
          <w:rFonts w:ascii="Arial" w:hAnsi="Arial" w:cs="Arial"/>
          <w:iCs/>
          <w:spacing w:val="-8"/>
          <w:sz w:val="17"/>
          <w:szCs w:val="17"/>
          <w:shd w:val="clear" w:color="auto" w:fill="FFFFFF"/>
          <w:lang w:val="en-CA"/>
        </w:rPr>
        <w:t>,</w:t>
      </w:r>
      <w:r w:rsidRPr="003F593E">
        <w:rPr>
          <w:rFonts w:ascii="Arial" w:hAnsi="Arial" w:cs="Arial"/>
          <w:iCs/>
          <w:spacing w:val="-8"/>
          <w:sz w:val="17"/>
          <w:szCs w:val="17"/>
          <w:shd w:val="clear" w:color="auto" w:fill="FFFFFF"/>
        </w:rPr>
        <w:t xml:space="preserve">” </w:t>
      </w:r>
      <w:r w:rsidRPr="003F593E">
        <w:rPr>
          <w:rFonts w:ascii="Arial" w:hAnsi="Arial" w:cs="Arial"/>
          <w:spacing w:val="-8"/>
          <w:sz w:val="17"/>
          <w:szCs w:val="17"/>
          <w:shd w:val="clear" w:color="auto" w:fill="FFFFFF"/>
        </w:rPr>
        <w:t xml:space="preserve">Coca-Cola </w:t>
      </w:r>
      <w:r w:rsidRPr="003F593E">
        <w:rPr>
          <w:rFonts w:ascii="Arial" w:hAnsi="Arial" w:cs="Arial"/>
          <w:spacing w:val="-8"/>
          <w:sz w:val="17"/>
          <w:szCs w:val="17"/>
          <w:shd w:val="clear" w:color="auto" w:fill="FFFFFF"/>
          <w:lang w:val="en-CA"/>
        </w:rPr>
        <w:t>India</w:t>
      </w:r>
      <w:r w:rsidRPr="003F593E">
        <w:rPr>
          <w:rFonts w:ascii="Arial" w:hAnsi="Arial" w:cs="Arial"/>
          <w:spacing w:val="-8"/>
          <w:sz w:val="17"/>
          <w:szCs w:val="17"/>
          <w:shd w:val="clear" w:color="auto" w:fill="FFFFFF"/>
        </w:rPr>
        <w:t xml:space="preserve">, accessed December 25, 2017, </w:t>
      </w:r>
      <w:r w:rsidRPr="003F593E">
        <w:rPr>
          <w:rFonts w:ascii="Arial" w:hAnsi="Arial" w:cs="Arial"/>
          <w:spacing w:val="-8"/>
          <w:sz w:val="17"/>
          <w:szCs w:val="17"/>
        </w:rPr>
        <w:t>www.coca-colaindia.com/brands/product-information-kesar</w:t>
      </w:r>
      <w:r w:rsidRPr="003F593E">
        <w:rPr>
          <w:rFonts w:ascii="Arial" w:hAnsi="Arial" w:cs="Arial"/>
          <w:spacing w:val="-8"/>
          <w:sz w:val="17"/>
          <w:szCs w:val="17"/>
          <w:lang w:val="en-CA"/>
        </w:rPr>
        <w:t xml:space="preserve">; </w:t>
      </w:r>
      <w:r w:rsidRPr="003F593E">
        <w:rPr>
          <w:rFonts w:ascii="Arial" w:hAnsi="Arial" w:cs="Arial"/>
          <w:spacing w:val="-8"/>
          <w:sz w:val="17"/>
          <w:szCs w:val="17"/>
        </w:rPr>
        <w:t xml:space="preserve">Sagar Malviya, “Coca-Cola </w:t>
      </w:r>
      <w:r w:rsidRPr="003F593E">
        <w:rPr>
          <w:rFonts w:ascii="Arial" w:hAnsi="Arial" w:cs="Arial"/>
          <w:spacing w:val="-8"/>
          <w:sz w:val="17"/>
          <w:szCs w:val="17"/>
          <w:lang w:val="en-CA"/>
        </w:rPr>
        <w:t>P</w:t>
      </w:r>
      <w:r w:rsidRPr="003F593E">
        <w:rPr>
          <w:rFonts w:ascii="Arial" w:hAnsi="Arial" w:cs="Arial"/>
          <w:spacing w:val="-8"/>
          <w:sz w:val="17"/>
          <w:szCs w:val="17"/>
        </w:rPr>
        <w:t xml:space="preserve">lans to </w:t>
      </w:r>
      <w:r w:rsidRPr="003F593E">
        <w:rPr>
          <w:rFonts w:ascii="Arial" w:hAnsi="Arial" w:cs="Arial"/>
          <w:spacing w:val="-8"/>
          <w:sz w:val="17"/>
          <w:szCs w:val="17"/>
          <w:lang w:val="en-CA"/>
        </w:rPr>
        <w:t>L</w:t>
      </w:r>
      <w:r w:rsidRPr="003F593E">
        <w:rPr>
          <w:rFonts w:ascii="Arial" w:hAnsi="Arial" w:cs="Arial"/>
          <w:spacing w:val="-8"/>
          <w:sz w:val="17"/>
          <w:szCs w:val="17"/>
        </w:rPr>
        <w:t xml:space="preserve">aunch </w:t>
      </w:r>
      <w:r w:rsidRPr="003F593E">
        <w:rPr>
          <w:rFonts w:ascii="Arial" w:hAnsi="Arial" w:cs="Arial"/>
          <w:spacing w:val="-8"/>
          <w:sz w:val="17"/>
          <w:szCs w:val="17"/>
          <w:lang w:val="en-CA"/>
        </w:rPr>
        <w:t>F</w:t>
      </w:r>
      <w:r w:rsidRPr="003F593E">
        <w:rPr>
          <w:rFonts w:ascii="Arial" w:hAnsi="Arial" w:cs="Arial"/>
          <w:spacing w:val="-8"/>
          <w:sz w:val="17"/>
          <w:szCs w:val="17"/>
        </w:rPr>
        <w:t xml:space="preserve">rozen </w:t>
      </w:r>
      <w:r w:rsidRPr="003F593E">
        <w:rPr>
          <w:rFonts w:ascii="Arial" w:hAnsi="Arial" w:cs="Arial"/>
          <w:spacing w:val="-8"/>
          <w:sz w:val="17"/>
          <w:szCs w:val="17"/>
          <w:lang w:val="en-CA"/>
        </w:rPr>
        <w:t>D</w:t>
      </w:r>
      <w:r w:rsidRPr="003F593E">
        <w:rPr>
          <w:rFonts w:ascii="Arial" w:hAnsi="Arial" w:cs="Arial"/>
          <w:spacing w:val="-8"/>
          <w:sz w:val="17"/>
          <w:szCs w:val="17"/>
        </w:rPr>
        <w:t>esserts in India</w:t>
      </w:r>
      <w:r w:rsidRPr="003F593E">
        <w:rPr>
          <w:rFonts w:ascii="Arial" w:hAnsi="Arial" w:cs="Arial"/>
          <w:spacing w:val="-8"/>
          <w:sz w:val="17"/>
          <w:szCs w:val="17"/>
          <w:lang w:val="en-CA"/>
        </w:rPr>
        <w:t>,</w:t>
      </w:r>
      <w:r w:rsidRPr="003F593E">
        <w:rPr>
          <w:rFonts w:ascii="Arial" w:hAnsi="Arial" w:cs="Arial"/>
          <w:spacing w:val="-8"/>
          <w:sz w:val="17"/>
          <w:szCs w:val="17"/>
        </w:rPr>
        <w:t xml:space="preserve">” </w:t>
      </w:r>
      <w:r w:rsidRPr="003F593E">
        <w:rPr>
          <w:rFonts w:ascii="Arial" w:hAnsi="Arial" w:cs="Arial"/>
          <w:i/>
          <w:spacing w:val="-8"/>
          <w:sz w:val="17"/>
          <w:szCs w:val="17"/>
        </w:rPr>
        <w:t>E</w:t>
      </w:r>
      <w:r w:rsidRPr="003F593E">
        <w:rPr>
          <w:rFonts w:ascii="Arial" w:hAnsi="Arial" w:cs="Arial"/>
          <w:i/>
          <w:spacing w:val="-8"/>
          <w:sz w:val="17"/>
          <w:szCs w:val="17"/>
          <w:lang w:val="en-CA"/>
        </w:rPr>
        <w:t xml:space="preserve">conomic </w:t>
      </w:r>
      <w:r w:rsidRPr="003F593E">
        <w:rPr>
          <w:rFonts w:ascii="Arial" w:hAnsi="Arial" w:cs="Arial"/>
          <w:i/>
          <w:spacing w:val="-8"/>
          <w:sz w:val="17"/>
          <w:szCs w:val="17"/>
        </w:rPr>
        <w:t>T</w:t>
      </w:r>
      <w:r w:rsidRPr="003F593E">
        <w:rPr>
          <w:rFonts w:ascii="Arial" w:hAnsi="Arial" w:cs="Arial"/>
          <w:i/>
          <w:spacing w:val="-8"/>
          <w:sz w:val="17"/>
          <w:szCs w:val="17"/>
          <w:lang w:val="en-CA"/>
        </w:rPr>
        <w:t>imes</w:t>
      </w:r>
      <w:r w:rsidRPr="003F593E">
        <w:rPr>
          <w:rFonts w:ascii="Arial" w:hAnsi="Arial" w:cs="Arial"/>
          <w:spacing w:val="-8"/>
          <w:sz w:val="17"/>
          <w:szCs w:val="17"/>
        </w:rPr>
        <w:t xml:space="preserve">, </w:t>
      </w:r>
      <w:r w:rsidRPr="003F593E">
        <w:rPr>
          <w:rFonts w:ascii="Arial" w:hAnsi="Arial" w:cs="Arial"/>
          <w:spacing w:val="-8"/>
          <w:sz w:val="17"/>
          <w:szCs w:val="17"/>
          <w:lang w:val="en-CA"/>
        </w:rPr>
        <w:t xml:space="preserve">June 7, 2017, </w:t>
      </w:r>
      <w:r w:rsidRPr="003F593E">
        <w:rPr>
          <w:rFonts w:ascii="Arial" w:hAnsi="Arial" w:cs="Arial"/>
          <w:spacing w:val="-8"/>
          <w:sz w:val="17"/>
          <w:szCs w:val="17"/>
        </w:rPr>
        <w:t>accessed December 25, 2017, http://economictimes.indiatimes.com/industry/cons-products/food/coca-cola-plans-to-launch-frozen-desserts-in-india/articleshow/59026059.cms.</w:t>
      </w:r>
    </w:p>
  </w:endnote>
  <w:endnote w:id="9">
    <w:p w14:paraId="164FC41A" w14:textId="673FFADF"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sz w:val="17"/>
          <w:szCs w:val="17"/>
          <w:lang w:val="en-CA"/>
        </w:rPr>
        <w:t>“</w:t>
      </w:r>
      <w:r w:rsidRPr="003F593E">
        <w:rPr>
          <w:rFonts w:ascii="Arial" w:hAnsi="Arial" w:cs="Arial"/>
          <w:iCs/>
          <w:sz w:val="17"/>
          <w:szCs w:val="17"/>
          <w:shd w:val="clear" w:color="auto" w:fill="FFFFFF"/>
        </w:rPr>
        <w:t>Coca-Cola Worldwide and in India</w:t>
      </w:r>
      <w:r w:rsidRPr="003F593E">
        <w:rPr>
          <w:rFonts w:ascii="Arial" w:hAnsi="Arial" w:cs="Arial"/>
          <w:iCs/>
          <w:sz w:val="17"/>
          <w:szCs w:val="17"/>
          <w:shd w:val="clear" w:color="auto" w:fill="FFFFFF"/>
          <w:lang w:val="en-CA"/>
        </w:rPr>
        <w:t>,</w:t>
      </w:r>
      <w:r w:rsidRPr="003F593E">
        <w:rPr>
          <w:rFonts w:ascii="Arial" w:hAnsi="Arial" w:cs="Arial"/>
          <w:iCs/>
          <w:sz w:val="17"/>
          <w:szCs w:val="17"/>
          <w:shd w:val="clear" w:color="auto" w:fill="FFFFFF"/>
        </w:rPr>
        <w:t>”</w:t>
      </w:r>
      <w:r w:rsidRPr="003F593E">
        <w:rPr>
          <w:rFonts w:ascii="Arial" w:hAnsi="Arial" w:cs="Arial"/>
          <w:sz w:val="17"/>
          <w:szCs w:val="17"/>
          <w:shd w:val="clear" w:color="auto" w:fill="FFFFFF"/>
        </w:rPr>
        <w:t xml:space="preserve"> op. cit.; “</w:t>
      </w:r>
      <w:r w:rsidRPr="003F593E">
        <w:rPr>
          <w:rFonts w:ascii="Arial" w:hAnsi="Arial" w:cs="Arial"/>
          <w:sz w:val="17"/>
          <w:szCs w:val="17"/>
        </w:rPr>
        <w:t>Product and Ingredient Safety,</w:t>
      </w:r>
      <w:r w:rsidRPr="003F593E">
        <w:rPr>
          <w:rFonts w:ascii="Arial" w:hAnsi="Arial" w:cs="Arial"/>
          <w:sz w:val="17"/>
          <w:szCs w:val="17"/>
          <w:lang w:val="en-CA"/>
        </w:rPr>
        <w:t>”</w:t>
      </w:r>
      <w:r w:rsidRPr="003F593E">
        <w:rPr>
          <w:rFonts w:ascii="Arial" w:hAnsi="Arial" w:cs="Arial"/>
          <w:sz w:val="17"/>
          <w:szCs w:val="17"/>
        </w:rPr>
        <w:t xml:space="preserve"> The Coca-Cola Company, </w:t>
      </w:r>
      <w:r w:rsidRPr="003F593E">
        <w:rPr>
          <w:rFonts w:ascii="Arial" w:hAnsi="Arial" w:cs="Arial"/>
          <w:sz w:val="17"/>
          <w:szCs w:val="17"/>
          <w:lang w:val="en-CA"/>
        </w:rPr>
        <w:t xml:space="preserve">January 1, 2012, </w:t>
      </w:r>
      <w:r w:rsidRPr="003F593E">
        <w:rPr>
          <w:rFonts w:ascii="Arial" w:hAnsi="Arial" w:cs="Arial"/>
          <w:sz w:val="17"/>
          <w:szCs w:val="17"/>
        </w:rPr>
        <w:t>accessed January 29, 2018, www.coca-colacompany.com/stories/quality</w:t>
      </w:r>
      <w:r w:rsidRPr="003F593E">
        <w:rPr>
          <w:rFonts w:ascii="Arial" w:hAnsi="Arial" w:cs="Arial"/>
          <w:sz w:val="17"/>
          <w:szCs w:val="17"/>
          <w:lang w:val="en-CA"/>
        </w:rPr>
        <w:t xml:space="preserve">; </w:t>
      </w:r>
      <w:r w:rsidRPr="003F593E">
        <w:rPr>
          <w:rFonts w:ascii="Arial" w:hAnsi="Arial" w:cs="Arial"/>
          <w:sz w:val="17"/>
          <w:szCs w:val="17"/>
        </w:rPr>
        <w:t xml:space="preserve">Syed Reza </w:t>
      </w:r>
      <w:r w:rsidRPr="003F593E">
        <w:rPr>
          <w:rFonts w:ascii="Arial" w:hAnsi="Arial" w:cs="Arial"/>
          <w:sz w:val="17"/>
          <w:szCs w:val="17"/>
          <w:lang w:val="en-CA"/>
        </w:rPr>
        <w:t xml:space="preserve">and </w:t>
      </w:r>
      <w:r w:rsidRPr="003F593E">
        <w:rPr>
          <w:rFonts w:ascii="Arial" w:hAnsi="Arial" w:cs="Arial"/>
          <w:sz w:val="17"/>
          <w:szCs w:val="17"/>
        </w:rPr>
        <w:t xml:space="preserve">Salis Naqvi, “How Coca Cola </w:t>
      </w:r>
      <w:r w:rsidRPr="003F593E">
        <w:rPr>
          <w:rFonts w:ascii="Arial" w:hAnsi="Arial" w:cs="Arial"/>
          <w:sz w:val="17"/>
          <w:szCs w:val="17"/>
          <w:lang w:val="en-CA"/>
        </w:rPr>
        <w:t>D</w:t>
      </w:r>
      <w:r w:rsidRPr="003F593E">
        <w:rPr>
          <w:rFonts w:ascii="Arial" w:hAnsi="Arial" w:cs="Arial"/>
          <w:sz w:val="17"/>
          <w:szCs w:val="17"/>
        </w:rPr>
        <w:t xml:space="preserve">id </w:t>
      </w:r>
      <w:r w:rsidRPr="003F593E">
        <w:rPr>
          <w:rFonts w:ascii="Arial" w:hAnsi="Arial" w:cs="Arial"/>
          <w:sz w:val="17"/>
          <w:szCs w:val="17"/>
          <w:lang w:val="en-CA"/>
        </w:rPr>
        <w:t>I</w:t>
      </w:r>
      <w:r w:rsidRPr="003F593E">
        <w:rPr>
          <w:rFonts w:ascii="Arial" w:hAnsi="Arial" w:cs="Arial"/>
          <w:sz w:val="17"/>
          <w:szCs w:val="17"/>
        </w:rPr>
        <w:t>t in India</w:t>
      </w:r>
      <w:r w:rsidRPr="003F593E">
        <w:rPr>
          <w:rFonts w:ascii="Arial" w:hAnsi="Arial" w:cs="Arial"/>
          <w:sz w:val="17"/>
          <w:szCs w:val="17"/>
          <w:lang w:val="en-CA"/>
        </w:rPr>
        <w:t>,</w:t>
      </w:r>
      <w:r w:rsidRPr="003F593E">
        <w:rPr>
          <w:rFonts w:ascii="Arial" w:hAnsi="Arial" w:cs="Arial"/>
          <w:sz w:val="17"/>
          <w:szCs w:val="17"/>
        </w:rPr>
        <w:t xml:space="preserve">” Marketinomics, accessed December 25, 2017, http://marketinomics.com/consumer-behavior-2/how-coca-cola-did-it-in-india/; </w:t>
      </w:r>
      <w:r w:rsidRPr="003F593E">
        <w:rPr>
          <w:rFonts w:ascii="Arial" w:hAnsi="Arial" w:cs="Arial"/>
          <w:sz w:val="17"/>
          <w:szCs w:val="17"/>
          <w:lang w:val="en-CA"/>
        </w:rPr>
        <w:t>Suraj Ramnath, “Coca-Cola on Ad Strategy: ‘</w:t>
      </w:r>
      <w:r w:rsidRPr="003F593E">
        <w:rPr>
          <w:rFonts w:ascii="Arial" w:hAnsi="Arial" w:cs="Arial"/>
          <w:sz w:val="17"/>
          <w:szCs w:val="17"/>
        </w:rPr>
        <w:t xml:space="preserve">Create </w:t>
      </w:r>
      <w:r w:rsidRPr="003F593E">
        <w:rPr>
          <w:rFonts w:ascii="Arial" w:hAnsi="Arial" w:cs="Arial"/>
          <w:sz w:val="17"/>
          <w:szCs w:val="17"/>
          <w:lang w:val="en-CA"/>
        </w:rPr>
        <w:t>C</w:t>
      </w:r>
      <w:r w:rsidRPr="003F593E">
        <w:rPr>
          <w:rFonts w:ascii="Arial" w:hAnsi="Arial" w:cs="Arial"/>
          <w:sz w:val="17"/>
          <w:szCs w:val="17"/>
        </w:rPr>
        <w:t xml:space="preserve">ampaign with Indian </w:t>
      </w:r>
      <w:r w:rsidRPr="003F593E">
        <w:rPr>
          <w:rFonts w:ascii="Arial" w:hAnsi="Arial" w:cs="Arial"/>
          <w:sz w:val="17"/>
          <w:szCs w:val="17"/>
          <w:lang w:val="en-CA"/>
        </w:rPr>
        <w:t>C</w:t>
      </w:r>
      <w:r w:rsidRPr="003F593E">
        <w:rPr>
          <w:rFonts w:ascii="Arial" w:hAnsi="Arial" w:cs="Arial"/>
          <w:sz w:val="17"/>
          <w:szCs w:val="17"/>
        </w:rPr>
        <w:t xml:space="preserve">ontext, but </w:t>
      </w:r>
      <w:r w:rsidRPr="003F593E">
        <w:rPr>
          <w:rFonts w:ascii="Arial" w:hAnsi="Arial" w:cs="Arial"/>
          <w:sz w:val="17"/>
          <w:szCs w:val="17"/>
          <w:lang w:val="en-CA"/>
        </w:rPr>
        <w:t>H</w:t>
      </w:r>
      <w:r w:rsidRPr="003F593E">
        <w:rPr>
          <w:rFonts w:ascii="Arial" w:hAnsi="Arial" w:cs="Arial"/>
          <w:sz w:val="17"/>
          <w:szCs w:val="17"/>
        </w:rPr>
        <w:t xml:space="preserve">ighlight </w:t>
      </w:r>
      <w:r w:rsidRPr="003F593E">
        <w:rPr>
          <w:rFonts w:ascii="Arial" w:hAnsi="Arial" w:cs="Arial"/>
          <w:sz w:val="17"/>
          <w:szCs w:val="17"/>
          <w:lang w:val="en-CA"/>
        </w:rPr>
        <w:t>B</w:t>
      </w:r>
      <w:r w:rsidRPr="003F593E">
        <w:rPr>
          <w:rFonts w:ascii="Arial" w:hAnsi="Arial" w:cs="Arial"/>
          <w:sz w:val="17"/>
          <w:szCs w:val="17"/>
        </w:rPr>
        <w:t>rand</w:t>
      </w:r>
      <w:r w:rsidRPr="003F593E">
        <w:rPr>
          <w:rFonts w:ascii="Arial" w:hAnsi="Arial" w:cs="Arial"/>
          <w:sz w:val="17"/>
          <w:szCs w:val="17"/>
          <w:lang w:val="en-CA"/>
        </w:rPr>
        <w:t>’</w:t>
      </w:r>
      <w:r w:rsidRPr="003F593E">
        <w:rPr>
          <w:rFonts w:ascii="Arial" w:hAnsi="Arial" w:cs="Arial"/>
          <w:sz w:val="17"/>
          <w:szCs w:val="17"/>
        </w:rPr>
        <w:t xml:space="preserve">s </w:t>
      </w:r>
      <w:r w:rsidRPr="003F593E">
        <w:rPr>
          <w:rFonts w:ascii="Arial" w:hAnsi="Arial" w:cs="Arial"/>
          <w:sz w:val="17"/>
          <w:szCs w:val="17"/>
          <w:lang w:val="en-CA"/>
        </w:rPr>
        <w:t>U</w:t>
      </w:r>
      <w:r w:rsidRPr="003F593E">
        <w:rPr>
          <w:rFonts w:ascii="Arial" w:hAnsi="Arial" w:cs="Arial"/>
          <w:sz w:val="17"/>
          <w:szCs w:val="17"/>
        </w:rPr>
        <w:t xml:space="preserve">niversal </w:t>
      </w:r>
      <w:r w:rsidRPr="003F593E">
        <w:rPr>
          <w:rFonts w:ascii="Arial" w:hAnsi="Arial" w:cs="Arial"/>
          <w:sz w:val="17"/>
          <w:szCs w:val="17"/>
          <w:lang w:val="en-CA"/>
        </w:rPr>
        <w:t>A</w:t>
      </w:r>
      <w:r w:rsidRPr="003F593E">
        <w:rPr>
          <w:rFonts w:ascii="Arial" w:hAnsi="Arial" w:cs="Arial"/>
          <w:sz w:val="17"/>
          <w:szCs w:val="17"/>
        </w:rPr>
        <w:t>ppeal</w:t>
      </w:r>
      <w:r w:rsidRPr="003F593E">
        <w:rPr>
          <w:rFonts w:ascii="Arial" w:hAnsi="Arial" w:cs="Arial"/>
          <w:sz w:val="17"/>
          <w:szCs w:val="17"/>
          <w:lang w:val="en-CA"/>
        </w:rPr>
        <w:t>’</w:t>
      </w:r>
      <w:r w:rsidRPr="003F593E">
        <w:rPr>
          <w:rFonts w:ascii="Arial" w:hAnsi="Arial" w:cs="Arial"/>
          <w:sz w:val="17"/>
          <w:szCs w:val="17"/>
        </w:rPr>
        <w:t>,</w:t>
      </w:r>
      <w:r w:rsidRPr="003F593E">
        <w:rPr>
          <w:rFonts w:ascii="Arial" w:hAnsi="Arial" w:cs="Arial"/>
          <w:sz w:val="17"/>
          <w:szCs w:val="17"/>
          <w:lang w:val="en-CA"/>
        </w:rPr>
        <w:t>”</w:t>
      </w:r>
      <w:r w:rsidRPr="003F593E">
        <w:rPr>
          <w:rFonts w:ascii="Arial" w:hAnsi="Arial" w:cs="Arial"/>
          <w:sz w:val="17"/>
          <w:szCs w:val="17"/>
        </w:rPr>
        <w:t xml:space="preserve"> Afaqs</w:t>
      </w:r>
      <w:r w:rsidRPr="003F593E">
        <w:rPr>
          <w:rFonts w:ascii="Arial" w:hAnsi="Arial" w:cs="Arial"/>
          <w:sz w:val="17"/>
          <w:szCs w:val="17"/>
          <w:lang w:val="en-CA"/>
        </w:rPr>
        <w:t>!</w:t>
      </w:r>
      <w:r w:rsidRPr="003F593E">
        <w:rPr>
          <w:rFonts w:ascii="Arial" w:hAnsi="Arial" w:cs="Arial"/>
          <w:sz w:val="17"/>
          <w:szCs w:val="17"/>
        </w:rPr>
        <w:t>, accessed December 25, 2017, www.afaqs.com/news/story/49208_Coca-Cola-on-ad-strategy-Create-campaign-with-Indian-context-but-highlight-brands-universal-appeal.</w:t>
      </w:r>
    </w:p>
  </w:endnote>
  <w:endnote w:id="10">
    <w:p w14:paraId="0D22DB29" w14:textId="497C22A6" w:rsidR="00C160CC" w:rsidRPr="003F593E" w:rsidRDefault="00C160CC" w:rsidP="002E7F3C">
      <w:pPr>
        <w:jc w:val="both"/>
        <w:rPr>
          <w:rStyle w:val="NoSpacingChar"/>
          <w:rFonts w:ascii="Arial" w:eastAsiaTheme="minorHAnsi"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IANS, “</w:t>
      </w:r>
      <w:r w:rsidRPr="003F593E">
        <w:rPr>
          <w:rStyle w:val="NoSpacingChar"/>
          <w:rFonts w:ascii="Arial" w:eastAsiaTheme="minorHAnsi" w:hAnsi="Arial" w:cs="Arial"/>
          <w:sz w:val="17"/>
          <w:szCs w:val="17"/>
        </w:rPr>
        <w:t xml:space="preserve">Ice Cream vs Frozen Dessert: Fight between Hindustan Unilever and Amul Hots Up,” </w:t>
      </w:r>
      <w:r w:rsidRPr="003F593E">
        <w:rPr>
          <w:rStyle w:val="NoSpacingChar"/>
          <w:rFonts w:ascii="Arial" w:eastAsiaTheme="minorHAnsi" w:hAnsi="Arial" w:cs="Arial"/>
          <w:i/>
          <w:sz w:val="17"/>
          <w:szCs w:val="17"/>
        </w:rPr>
        <w:t>FirstPost</w:t>
      </w:r>
      <w:r w:rsidRPr="003F593E">
        <w:rPr>
          <w:rStyle w:val="NoSpacingChar"/>
          <w:rFonts w:ascii="Arial" w:eastAsiaTheme="minorHAnsi" w:hAnsi="Arial" w:cs="Arial"/>
          <w:sz w:val="17"/>
          <w:szCs w:val="17"/>
        </w:rPr>
        <w:t>, July 7, 2017, accessed February 18, 2017, www.firstpost.com/business/ice-cream-vs-frozen-dessert-fight-between-hindustan-unilever-and-amul-hots-up-3786279.html.</w:t>
      </w:r>
    </w:p>
  </w:endnote>
  <w:endnote w:id="11">
    <w:p w14:paraId="2FC84566" w14:textId="3A751A27" w:rsidR="00C160CC" w:rsidRPr="003F593E" w:rsidRDefault="00C160CC" w:rsidP="002E7F3C">
      <w:pPr>
        <w:pStyle w:val="EndnoteText"/>
        <w:jc w:val="both"/>
        <w:rPr>
          <w:rFonts w:ascii="Arial" w:hAnsi="Arial" w:cs="Arial"/>
          <w:i/>
          <w:spacing w:val="-4"/>
          <w:sz w:val="17"/>
          <w:szCs w:val="17"/>
          <w:lang w:val="en-CA"/>
        </w:rPr>
      </w:pPr>
      <w:r w:rsidRPr="003F593E">
        <w:rPr>
          <w:rStyle w:val="EndnoteReference"/>
          <w:rFonts w:ascii="Arial" w:hAnsi="Arial" w:cs="Arial"/>
          <w:spacing w:val="-4"/>
          <w:sz w:val="17"/>
          <w:szCs w:val="17"/>
        </w:rPr>
        <w:endnoteRef/>
      </w:r>
      <w:r w:rsidRPr="003F593E">
        <w:rPr>
          <w:rFonts w:ascii="Arial" w:hAnsi="Arial" w:cs="Arial"/>
          <w:spacing w:val="-4"/>
          <w:sz w:val="17"/>
          <w:szCs w:val="17"/>
        </w:rPr>
        <w:t xml:space="preserve"> </w:t>
      </w:r>
      <w:r w:rsidR="00AE32F8" w:rsidRPr="003F593E">
        <w:rPr>
          <w:rFonts w:ascii="Arial" w:hAnsi="Arial" w:cs="Arial"/>
          <w:spacing w:val="-4"/>
          <w:sz w:val="17"/>
          <w:szCs w:val="17"/>
          <w:lang w:val="en-CA"/>
        </w:rPr>
        <w:t>“</w:t>
      </w:r>
      <w:r w:rsidRPr="003F593E">
        <w:rPr>
          <w:rFonts w:ascii="Arial" w:hAnsi="Arial" w:cs="Arial"/>
          <w:spacing w:val="-4"/>
          <w:sz w:val="17"/>
          <w:szCs w:val="17"/>
        </w:rPr>
        <w:t xml:space="preserve">Frozen </w:t>
      </w:r>
      <w:r w:rsidRPr="003F593E">
        <w:rPr>
          <w:rFonts w:ascii="Arial" w:hAnsi="Arial" w:cs="Arial"/>
          <w:spacing w:val="-4"/>
          <w:sz w:val="17"/>
          <w:szCs w:val="17"/>
          <w:lang w:val="en-CA"/>
        </w:rPr>
        <w:t>D</w:t>
      </w:r>
      <w:r w:rsidRPr="003F593E">
        <w:rPr>
          <w:rFonts w:ascii="Arial" w:hAnsi="Arial" w:cs="Arial"/>
          <w:spacing w:val="-4"/>
          <w:sz w:val="17"/>
          <w:szCs w:val="17"/>
        </w:rPr>
        <w:t xml:space="preserve">esserts </w:t>
      </w:r>
      <w:r w:rsidRPr="003F593E">
        <w:rPr>
          <w:rFonts w:ascii="Arial" w:hAnsi="Arial" w:cs="Arial"/>
          <w:spacing w:val="-4"/>
          <w:sz w:val="17"/>
          <w:szCs w:val="17"/>
          <w:lang w:val="en-CA"/>
        </w:rPr>
        <w:t>M</w:t>
      </w:r>
      <w:r w:rsidRPr="003F593E">
        <w:rPr>
          <w:rFonts w:ascii="Arial" w:hAnsi="Arial" w:cs="Arial"/>
          <w:spacing w:val="-4"/>
          <w:sz w:val="17"/>
          <w:szCs w:val="17"/>
        </w:rPr>
        <w:t xml:space="preserve">arket: Product </w:t>
      </w:r>
      <w:r w:rsidRPr="003F593E">
        <w:rPr>
          <w:rFonts w:ascii="Arial" w:hAnsi="Arial" w:cs="Arial"/>
          <w:spacing w:val="-4"/>
          <w:sz w:val="17"/>
          <w:szCs w:val="17"/>
          <w:lang w:val="en-CA"/>
        </w:rPr>
        <w:t>T</w:t>
      </w:r>
      <w:r w:rsidRPr="003F593E">
        <w:rPr>
          <w:rFonts w:ascii="Arial" w:hAnsi="Arial" w:cs="Arial"/>
          <w:spacing w:val="-4"/>
          <w:sz w:val="17"/>
          <w:szCs w:val="17"/>
        </w:rPr>
        <w:t>ype (Ice-creams, Frozen Yogurt, Frozen Cakes, Others) Buying Type (Impulse, Take-Home) Distribution Channel (Supermarkets/Hypermarkets, Food Service Outlets, Specialty Stores, Online Stores, Others)</w:t>
      </w:r>
      <w:r w:rsidRPr="003F593E">
        <w:rPr>
          <w:rFonts w:ascii="Arial" w:hAnsi="Arial" w:cs="Arial"/>
          <w:spacing w:val="-4"/>
          <w:sz w:val="17"/>
          <w:szCs w:val="17"/>
          <w:lang w:val="en-CA"/>
        </w:rPr>
        <w:t>—</w:t>
      </w:r>
      <w:r w:rsidRPr="003F593E">
        <w:rPr>
          <w:rFonts w:ascii="Arial" w:hAnsi="Arial" w:cs="Arial"/>
          <w:spacing w:val="-4"/>
          <w:sz w:val="17"/>
          <w:szCs w:val="17"/>
        </w:rPr>
        <w:t>Forecast (2017</w:t>
      </w:r>
      <w:r w:rsidRPr="003F593E">
        <w:rPr>
          <w:rFonts w:ascii="Arial" w:hAnsi="Arial" w:cs="Arial"/>
          <w:spacing w:val="-4"/>
          <w:sz w:val="17"/>
          <w:szCs w:val="17"/>
          <w:lang w:val="en-CA"/>
        </w:rPr>
        <w:t>–</w:t>
      </w:r>
      <w:r w:rsidRPr="003F593E">
        <w:rPr>
          <w:rFonts w:ascii="Arial" w:hAnsi="Arial" w:cs="Arial"/>
          <w:spacing w:val="-4"/>
          <w:sz w:val="17"/>
          <w:szCs w:val="17"/>
        </w:rPr>
        <w:t>2022)</w:t>
      </w:r>
      <w:r w:rsidRPr="003F593E">
        <w:rPr>
          <w:rFonts w:ascii="Arial" w:hAnsi="Arial" w:cs="Arial"/>
          <w:spacing w:val="-4"/>
          <w:sz w:val="17"/>
          <w:szCs w:val="17"/>
          <w:lang w:val="en-CA"/>
        </w:rPr>
        <w:t>,</w:t>
      </w:r>
      <w:r w:rsidR="00AE32F8" w:rsidRPr="003F593E">
        <w:rPr>
          <w:rFonts w:ascii="Arial" w:hAnsi="Arial" w:cs="Arial"/>
          <w:spacing w:val="-4"/>
          <w:sz w:val="17"/>
          <w:szCs w:val="17"/>
          <w:lang w:val="en-CA"/>
        </w:rPr>
        <w:t>”</w:t>
      </w:r>
      <w:r w:rsidRPr="003F593E">
        <w:rPr>
          <w:rFonts w:ascii="Arial" w:hAnsi="Arial" w:cs="Arial"/>
          <w:i/>
          <w:spacing w:val="-4"/>
          <w:sz w:val="17"/>
          <w:szCs w:val="17"/>
        </w:rPr>
        <w:t xml:space="preserve"> </w:t>
      </w:r>
      <w:r w:rsidRPr="003F593E">
        <w:rPr>
          <w:rFonts w:ascii="Arial" w:hAnsi="Arial" w:cs="Arial"/>
          <w:spacing w:val="-4"/>
          <w:sz w:val="17"/>
          <w:szCs w:val="17"/>
        </w:rPr>
        <w:t>Industryarc, accessed August 17, 2017, http://industryarc.com/Report/15008/frozen-desserts-market.html.</w:t>
      </w:r>
    </w:p>
  </w:endnote>
  <w:endnote w:id="12">
    <w:p w14:paraId="311B22BD" w14:textId="6947404D"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Oneindia Staff Writer</w:t>
      </w:r>
      <w:r w:rsidRPr="003F593E">
        <w:rPr>
          <w:rFonts w:ascii="Arial" w:hAnsi="Arial" w:cs="Arial"/>
          <w:sz w:val="17"/>
          <w:szCs w:val="17"/>
          <w:lang w:val="en-CA"/>
        </w:rPr>
        <w:t xml:space="preserve">, </w:t>
      </w:r>
      <w:r w:rsidRPr="003F593E">
        <w:rPr>
          <w:rFonts w:ascii="Arial" w:hAnsi="Arial" w:cs="Arial"/>
          <w:sz w:val="17"/>
          <w:szCs w:val="17"/>
        </w:rPr>
        <w:t>“India’s Temperature Increasing,” OneIndia, June 6, 2017</w:t>
      </w:r>
      <w:r w:rsidRPr="003F593E">
        <w:rPr>
          <w:rFonts w:ascii="Arial" w:hAnsi="Arial" w:cs="Arial"/>
          <w:sz w:val="17"/>
          <w:szCs w:val="17"/>
          <w:lang w:val="en-CA"/>
        </w:rPr>
        <w:t xml:space="preserve">, </w:t>
      </w:r>
      <w:r w:rsidRPr="003F593E">
        <w:rPr>
          <w:rFonts w:ascii="Arial" w:hAnsi="Arial" w:cs="Arial"/>
          <w:sz w:val="17"/>
          <w:szCs w:val="17"/>
        </w:rPr>
        <w:t>accessed August 17, 2017</w:t>
      </w:r>
      <w:r w:rsidRPr="003F593E">
        <w:rPr>
          <w:rFonts w:ascii="Arial" w:hAnsi="Arial" w:cs="Arial"/>
          <w:sz w:val="17"/>
          <w:szCs w:val="17"/>
          <w:lang w:val="en-CA"/>
        </w:rPr>
        <w:t>,</w:t>
      </w:r>
      <w:r w:rsidRPr="003F593E">
        <w:rPr>
          <w:rFonts w:ascii="Arial" w:hAnsi="Arial" w:cs="Arial"/>
          <w:sz w:val="17"/>
          <w:szCs w:val="17"/>
        </w:rPr>
        <w:t xml:space="preserve"> www.oneindia.com/india/from-1901-2017-know-how-india-s-temperature-is-increasing-o-2455548.html.</w:t>
      </w:r>
    </w:p>
  </w:endnote>
  <w:endnote w:id="13">
    <w:p w14:paraId="055EA3B7" w14:textId="0CAB44E2" w:rsidR="00C160CC" w:rsidRPr="003F593E" w:rsidRDefault="00C160CC" w:rsidP="002E7F3C">
      <w:pPr>
        <w:pStyle w:val="EndnoteText"/>
        <w:jc w:val="both"/>
        <w:rPr>
          <w:rFonts w:ascii="Arial" w:hAnsi="Arial" w:cs="Arial"/>
          <w:spacing w:val="-2"/>
          <w:sz w:val="17"/>
          <w:szCs w:val="17"/>
        </w:rPr>
      </w:pPr>
      <w:r w:rsidRPr="003F593E">
        <w:rPr>
          <w:rStyle w:val="EndnoteReference"/>
          <w:rFonts w:ascii="Arial" w:hAnsi="Arial" w:cs="Arial"/>
          <w:spacing w:val="-2"/>
          <w:sz w:val="17"/>
          <w:szCs w:val="17"/>
        </w:rPr>
        <w:endnoteRef/>
      </w:r>
      <w:r w:rsidRPr="003F593E">
        <w:rPr>
          <w:rFonts w:ascii="Arial" w:hAnsi="Arial" w:cs="Arial"/>
          <w:spacing w:val="-2"/>
          <w:sz w:val="17"/>
          <w:szCs w:val="17"/>
        </w:rPr>
        <w:t xml:space="preserve"> Ajita Shashidhar</w:t>
      </w:r>
      <w:r w:rsidRPr="003F593E">
        <w:rPr>
          <w:rFonts w:ascii="Arial" w:hAnsi="Arial" w:cs="Arial"/>
          <w:spacing w:val="-2"/>
          <w:sz w:val="17"/>
          <w:szCs w:val="17"/>
          <w:lang w:val="en-CA"/>
        </w:rPr>
        <w:t xml:space="preserve">, </w:t>
      </w:r>
      <w:r w:rsidRPr="003F593E">
        <w:rPr>
          <w:rFonts w:ascii="Arial" w:hAnsi="Arial" w:cs="Arial"/>
          <w:spacing w:val="-2"/>
          <w:sz w:val="17"/>
          <w:szCs w:val="17"/>
        </w:rPr>
        <w:t xml:space="preserve">“India </w:t>
      </w:r>
      <w:r w:rsidRPr="003F593E">
        <w:rPr>
          <w:rFonts w:ascii="Arial" w:hAnsi="Arial" w:cs="Arial"/>
          <w:spacing w:val="-2"/>
          <w:sz w:val="17"/>
          <w:szCs w:val="17"/>
          <w:lang w:val="en-CA"/>
        </w:rPr>
        <w:t>A</w:t>
      </w:r>
      <w:r w:rsidRPr="003F593E">
        <w:rPr>
          <w:rFonts w:ascii="Arial" w:hAnsi="Arial" w:cs="Arial"/>
          <w:spacing w:val="-2"/>
          <w:sz w:val="17"/>
          <w:szCs w:val="17"/>
        </w:rPr>
        <w:t xml:space="preserve">ll </w:t>
      </w:r>
      <w:r w:rsidRPr="003F593E">
        <w:rPr>
          <w:rFonts w:ascii="Arial" w:hAnsi="Arial" w:cs="Arial"/>
          <w:spacing w:val="-2"/>
          <w:sz w:val="17"/>
          <w:szCs w:val="17"/>
          <w:lang w:val="en-CA"/>
        </w:rPr>
        <w:t>S</w:t>
      </w:r>
      <w:r w:rsidRPr="003F593E">
        <w:rPr>
          <w:rFonts w:ascii="Arial" w:hAnsi="Arial" w:cs="Arial"/>
          <w:spacing w:val="-2"/>
          <w:sz w:val="17"/>
          <w:szCs w:val="17"/>
        </w:rPr>
        <w:t xml:space="preserve">et to </w:t>
      </w:r>
      <w:r w:rsidRPr="003F593E">
        <w:rPr>
          <w:rFonts w:ascii="Arial" w:hAnsi="Arial" w:cs="Arial"/>
          <w:spacing w:val="-2"/>
          <w:sz w:val="17"/>
          <w:szCs w:val="17"/>
          <w:lang w:val="en-CA"/>
        </w:rPr>
        <w:t>B</w:t>
      </w:r>
      <w:r w:rsidRPr="003F593E">
        <w:rPr>
          <w:rFonts w:ascii="Arial" w:hAnsi="Arial" w:cs="Arial"/>
          <w:spacing w:val="-2"/>
          <w:sz w:val="17"/>
          <w:szCs w:val="17"/>
        </w:rPr>
        <w:t>ecome the No.1</w:t>
      </w:r>
      <w:r w:rsidRPr="003F593E">
        <w:rPr>
          <w:rFonts w:ascii="Arial" w:hAnsi="Arial" w:cs="Arial"/>
          <w:spacing w:val="-2"/>
          <w:sz w:val="17"/>
          <w:szCs w:val="17"/>
          <w:lang w:val="en-CA"/>
        </w:rPr>
        <w:t xml:space="preserve"> </w:t>
      </w:r>
      <w:r w:rsidRPr="003F593E">
        <w:rPr>
          <w:rFonts w:ascii="Arial" w:hAnsi="Arial" w:cs="Arial"/>
          <w:spacing w:val="-2"/>
          <w:sz w:val="17"/>
          <w:szCs w:val="17"/>
        </w:rPr>
        <w:t>Ice Cream Destination</w:t>
      </w:r>
      <w:r w:rsidRPr="003F593E">
        <w:rPr>
          <w:rFonts w:ascii="Arial" w:hAnsi="Arial" w:cs="Arial"/>
          <w:spacing w:val="-2"/>
          <w:sz w:val="17"/>
          <w:szCs w:val="17"/>
          <w:lang w:val="en-CA"/>
        </w:rPr>
        <w:t xml:space="preserve"> in the World</w:t>
      </w:r>
      <w:r w:rsidRPr="003F593E">
        <w:rPr>
          <w:rFonts w:ascii="Arial" w:hAnsi="Arial" w:cs="Arial"/>
          <w:spacing w:val="-2"/>
          <w:sz w:val="17"/>
          <w:szCs w:val="17"/>
        </w:rPr>
        <w:t xml:space="preserve">,” </w:t>
      </w:r>
      <w:r w:rsidRPr="003F593E">
        <w:rPr>
          <w:rFonts w:ascii="Arial" w:hAnsi="Arial" w:cs="Arial"/>
          <w:i/>
          <w:spacing w:val="-2"/>
          <w:sz w:val="17"/>
          <w:szCs w:val="17"/>
        </w:rPr>
        <w:t>B</w:t>
      </w:r>
      <w:r w:rsidRPr="003F593E">
        <w:rPr>
          <w:rFonts w:ascii="Arial" w:hAnsi="Arial" w:cs="Arial"/>
          <w:i/>
          <w:spacing w:val="-2"/>
          <w:sz w:val="17"/>
          <w:szCs w:val="17"/>
          <w:lang w:val="en-CA"/>
        </w:rPr>
        <w:t xml:space="preserve">usiness </w:t>
      </w:r>
      <w:r w:rsidRPr="003F593E">
        <w:rPr>
          <w:rFonts w:ascii="Arial" w:hAnsi="Arial" w:cs="Arial"/>
          <w:i/>
          <w:spacing w:val="-2"/>
          <w:sz w:val="17"/>
          <w:szCs w:val="17"/>
        </w:rPr>
        <w:t>T</w:t>
      </w:r>
      <w:r w:rsidRPr="003F593E">
        <w:rPr>
          <w:rFonts w:ascii="Arial" w:hAnsi="Arial" w:cs="Arial"/>
          <w:i/>
          <w:spacing w:val="-2"/>
          <w:sz w:val="17"/>
          <w:szCs w:val="17"/>
          <w:lang w:val="en-CA"/>
        </w:rPr>
        <w:t>oday</w:t>
      </w:r>
      <w:r w:rsidRPr="003F593E">
        <w:rPr>
          <w:rFonts w:ascii="Arial" w:hAnsi="Arial" w:cs="Arial"/>
          <w:spacing w:val="-2"/>
          <w:sz w:val="17"/>
          <w:szCs w:val="17"/>
        </w:rPr>
        <w:t>, July 7, 201</w:t>
      </w:r>
      <w:r w:rsidRPr="003F593E">
        <w:rPr>
          <w:rFonts w:ascii="Arial" w:hAnsi="Arial" w:cs="Arial"/>
          <w:spacing w:val="-2"/>
          <w:sz w:val="17"/>
          <w:szCs w:val="17"/>
          <w:lang w:val="en-CA"/>
        </w:rPr>
        <w:t xml:space="preserve">7, </w:t>
      </w:r>
      <w:r w:rsidRPr="003F593E">
        <w:rPr>
          <w:rFonts w:ascii="Arial" w:hAnsi="Arial" w:cs="Arial"/>
          <w:spacing w:val="-2"/>
          <w:sz w:val="17"/>
          <w:szCs w:val="17"/>
        </w:rPr>
        <w:t>accessed August 17, 2017, www.businesstoday.in/latest/trends/india-all-set-to-become-the-no.1-ice-cream-destination-in-the-world/story/256029.html; Progressive Grocer Bureau</w:t>
      </w:r>
      <w:r w:rsidRPr="003F593E">
        <w:rPr>
          <w:rFonts w:ascii="Arial" w:hAnsi="Arial" w:cs="Arial"/>
          <w:spacing w:val="-2"/>
          <w:sz w:val="17"/>
          <w:szCs w:val="17"/>
          <w:lang w:val="en-CA"/>
        </w:rPr>
        <w:t xml:space="preserve">, </w:t>
      </w:r>
      <w:r w:rsidRPr="003F593E">
        <w:rPr>
          <w:rFonts w:ascii="Arial" w:hAnsi="Arial" w:cs="Arial"/>
          <w:spacing w:val="-2"/>
          <w:sz w:val="17"/>
          <w:szCs w:val="17"/>
        </w:rPr>
        <w:t>“</w:t>
      </w:r>
      <w:r w:rsidRPr="003F593E">
        <w:rPr>
          <w:rFonts w:ascii="Arial" w:hAnsi="Arial" w:cs="Arial"/>
          <w:spacing w:val="-2"/>
          <w:sz w:val="17"/>
          <w:szCs w:val="17"/>
          <w:lang w:val="en-CA"/>
        </w:rPr>
        <w:t xml:space="preserve">The Cold War: India’s Evolving </w:t>
      </w:r>
      <w:r w:rsidRPr="003F593E">
        <w:rPr>
          <w:rFonts w:ascii="Arial" w:hAnsi="Arial" w:cs="Arial"/>
          <w:spacing w:val="-2"/>
          <w:sz w:val="17"/>
          <w:szCs w:val="17"/>
        </w:rPr>
        <w:t xml:space="preserve">Ice </w:t>
      </w:r>
      <w:r w:rsidRPr="003F593E">
        <w:rPr>
          <w:rFonts w:ascii="Arial" w:hAnsi="Arial" w:cs="Arial"/>
          <w:spacing w:val="-2"/>
          <w:sz w:val="17"/>
          <w:szCs w:val="17"/>
          <w:lang w:val="en-CA"/>
        </w:rPr>
        <w:t>C</w:t>
      </w:r>
      <w:r w:rsidRPr="003F593E">
        <w:rPr>
          <w:rFonts w:ascii="Arial" w:hAnsi="Arial" w:cs="Arial"/>
          <w:spacing w:val="-2"/>
          <w:sz w:val="17"/>
          <w:szCs w:val="17"/>
        </w:rPr>
        <w:t xml:space="preserve">ream </w:t>
      </w:r>
      <w:r w:rsidRPr="003F593E">
        <w:rPr>
          <w:rFonts w:ascii="Arial" w:hAnsi="Arial" w:cs="Arial"/>
          <w:spacing w:val="-2"/>
          <w:sz w:val="17"/>
          <w:szCs w:val="17"/>
          <w:lang w:val="en-CA"/>
        </w:rPr>
        <w:t>M</w:t>
      </w:r>
      <w:r w:rsidRPr="003F593E">
        <w:rPr>
          <w:rFonts w:ascii="Arial" w:hAnsi="Arial" w:cs="Arial"/>
          <w:spacing w:val="-2"/>
          <w:sz w:val="17"/>
          <w:szCs w:val="17"/>
        </w:rPr>
        <w:t>arket,” India Retailing, September 13, 2016</w:t>
      </w:r>
      <w:r w:rsidRPr="003F593E">
        <w:rPr>
          <w:rFonts w:ascii="Arial" w:hAnsi="Arial" w:cs="Arial"/>
          <w:spacing w:val="-2"/>
          <w:sz w:val="17"/>
          <w:szCs w:val="17"/>
          <w:lang w:val="en-CA"/>
        </w:rPr>
        <w:t xml:space="preserve">, </w:t>
      </w:r>
      <w:r w:rsidRPr="003F593E">
        <w:rPr>
          <w:rFonts w:ascii="Arial" w:hAnsi="Arial" w:cs="Arial"/>
          <w:spacing w:val="-2"/>
          <w:sz w:val="17"/>
          <w:szCs w:val="17"/>
        </w:rPr>
        <w:t>accessed August 17, 2017, www.indiaretailing.com/2016/09/13/food/food-grocery/cold-war-indias-evolving-ice-cream-market</w:t>
      </w:r>
      <w:r w:rsidRPr="003F593E">
        <w:rPr>
          <w:rFonts w:ascii="Arial" w:hAnsi="Arial" w:cs="Arial"/>
          <w:spacing w:val="-2"/>
          <w:sz w:val="17"/>
          <w:szCs w:val="17"/>
          <w:lang w:val="en-CA"/>
        </w:rPr>
        <w:t>.</w:t>
      </w:r>
    </w:p>
  </w:endnote>
  <w:endnote w:id="14">
    <w:p w14:paraId="1ABB68A4" w14:textId="7055DF88" w:rsidR="00C160CC" w:rsidRPr="003F593E" w:rsidRDefault="00C160CC" w:rsidP="002E7F3C">
      <w:pPr>
        <w:pStyle w:val="NoSpacing"/>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Ice Cream and Frozen Desserts in India, </w:t>
      </w:r>
      <w:r w:rsidR="00EE3184" w:rsidRPr="003F593E">
        <w:rPr>
          <w:rFonts w:ascii="Arial" w:hAnsi="Arial" w:cs="Arial"/>
          <w:sz w:val="17"/>
          <w:szCs w:val="17"/>
        </w:rPr>
        <w:t xml:space="preserve">Euromonitor International, </w:t>
      </w:r>
      <w:r w:rsidRPr="003F593E">
        <w:rPr>
          <w:rFonts w:ascii="Arial" w:hAnsi="Arial" w:cs="Arial"/>
          <w:sz w:val="17"/>
          <w:szCs w:val="17"/>
        </w:rPr>
        <w:t>August 2017, accessed January 15, 2018, www.euromonitor.com/ice-cream-and-frozen-desserts-in-india/report.</w:t>
      </w:r>
    </w:p>
  </w:endnote>
  <w:endnote w:id="15">
    <w:p w14:paraId="22AA2828" w14:textId="50E954D0" w:rsidR="00C160CC" w:rsidRPr="003F593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rPr>
        <w:t xml:space="preserve"> Ibid</w:t>
      </w:r>
      <w:r w:rsidRPr="003F593E">
        <w:rPr>
          <w:rFonts w:ascii="Arial" w:hAnsi="Arial" w:cs="Arial"/>
          <w:sz w:val="17"/>
          <w:szCs w:val="17"/>
          <w:lang w:val="en-CA"/>
        </w:rPr>
        <w:t>.</w:t>
      </w:r>
    </w:p>
  </w:endnote>
  <w:endnote w:id="16">
    <w:p w14:paraId="74D3526E" w14:textId="6FAF1D2B"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Gujarat Co-operative Milk Marketing Federation Limited, </w:t>
      </w:r>
      <w:r w:rsidRPr="003F593E">
        <w:rPr>
          <w:rFonts w:ascii="Arial" w:hAnsi="Arial" w:cs="Arial"/>
          <w:sz w:val="17"/>
          <w:szCs w:val="17"/>
          <w:lang w:val="en-CA"/>
        </w:rPr>
        <w:t>“</w:t>
      </w:r>
      <w:r w:rsidRPr="003F593E">
        <w:rPr>
          <w:rFonts w:ascii="Arial" w:hAnsi="Arial" w:cs="Arial"/>
          <w:sz w:val="17"/>
          <w:szCs w:val="17"/>
        </w:rPr>
        <w:t xml:space="preserve">No </w:t>
      </w:r>
      <w:r w:rsidRPr="003F593E">
        <w:rPr>
          <w:rFonts w:ascii="Arial" w:hAnsi="Arial" w:cs="Arial"/>
          <w:sz w:val="17"/>
          <w:szCs w:val="17"/>
          <w:lang w:val="en-CA"/>
        </w:rPr>
        <w:t>N</w:t>
      </w:r>
      <w:r w:rsidRPr="003F593E">
        <w:rPr>
          <w:rFonts w:ascii="Arial" w:hAnsi="Arial" w:cs="Arial"/>
          <w:sz w:val="17"/>
          <w:szCs w:val="17"/>
        </w:rPr>
        <w:t xml:space="preserve">egative </w:t>
      </w:r>
      <w:r w:rsidRPr="003F593E">
        <w:rPr>
          <w:rFonts w:ascii="Arial" w:hAnsi="Arial" w:cs="Arial"/>
          <w:sz w:val="17"/>
          <w:szCs w:val="17"/>
          <w:lang w:val="en-CA"/>
        </w:rPr>
        <w:t>I</w:t>
      </w:r>
      <w:r w:rsidRPr="003F593E">
        <w:rPr>
          <w:rFonts w:ascii="Arial" w:hAnsi="Arial" w:cs="Arial"/>
          <w:sz w:val="17"/>
          <w:szCs w:val="17"/>
        </w:rPr>
        <w:t xml:space="preserve">mpact of </w:t>
      </w:r>
      <w:r w:rsidRPr="003F593E">
        <w:rPr>
          <w:rFonts w:ascii="Arial" w:hAnsi="Arial" w:cs="Arial"/>
          <w:sz w:val="17"/>
          <w:szCs w:val="17"/>
          <w:lang w:val="en-CA"/>
        </w:rPr>
        <w:t>D</w:t>
      </w:r>
      <w:r w:rsidRPr="003F593E">
        <w:rPr>
          <w:rFonts w:ascii="Arial" w:hAnsi="Arial" w:cs="Arial"/>
          <w:sz w:val="17"/>
          <w:szCs w:val="17"/>
        </w:rPr>
        <w:t>emonetization: Gujarat Co-operative Milk Marketing Federation (AMUL)</w:t>
      </w:r>
      <w:r w:rsidRPr="003F593E">
        <w:rPr>
          <w:rFonts w:ascii="Arial" w:hAnsi="Arial" w:cs="Arial"/>
          <w:sz w:val="17"/>
          <w:szCs w:val="17"/>
          <w:lang w:val="en-CA"/>
        </w:rPr>
        <w:t xml:space="preserve"> C</w:t>
      </w:r>
      <w:r w:rsidRPr="003F593E">
        <w:rPr>
          <w:rFonts w:ascii="Arial" w:hAnsi="Arial" w:cs="Arial"/>
          <w:sz w:val="17"/>
          <w:szCs w:val="17"/>
        </w:rPr>
        <w:t xml:space="preserve">rosses Rs. 27,000 </w:t>
      </w:r>
      <w:r w:rsidRPr="003F593E">
        <w:rPr>
          <w:rFonts w:ascii="Arial" w:hAnsi="Arial" w:cs="Arial"/>
          <w:sz w:val="17"/>
          <w:szCs w:val="17"/>
          <w:lang w:val="en-CA"/>
        </w:rPr>
        <w:t>C</w:t>
      </w:r>
      <w:r w:rsidRPr="003F593E">
        <w:rPr>
          <w:rFonts w:ascii="Arial" w:hAnsi="Arial" w:cs="Arial"/>
          <w:sz w:val="17"/>
          <w:szCs w:val="17"/>
        </w:rPr>
        <w:t xml:space="preserve">rores </w:t>
      </w:r>
      <w:r w:rsidRPr="003F593E">
        <w:rPr>
          <w:rFonts w:ascii="Arial" w:hAnsi="Arial" w:cs="Arial"/>
          <w:sz w:val="17"/>
          <w:szCs w:val="17"/>
          <w:lang w:val="en-CA"/>
        </w:rPr>
        <w:t>S</w:t>
      </w:r>
      <w:r w:rsidRPr="003F593E">
        <w:rPr>
          <w:rFonts w:ascii="Arial" w:hAnsi="Arial" w:cs="Arial"/>
          <w:sz w:val="17"/>
          <w:szCs w:val="17"/>
        </w:rPr>
        <w:t xml:space="preserve">ales </w:t>
      </w:r>
      <w:r w:rsidRPr="003F593E">
        <w:rPr>
          <w:rFonts w:ascii="Arial" w:hAnsi="Arial" w:cs="Arial"/>
          <w:sz w:val="17"/>
          <w:szCs w:val="17"/>
          <w:lang w:val="en-CA"/>
        </w:rPr>
        <w:t>T</w:t>
      </w:r>
      <w:r w:rsidRPr="003F593E">
        <w:rPr>
          <w:rFonts w:ascii="Arial" w:hAnsi="Arial" w:cs="Arial"/>
          <w:sz w:val="17"/>
          <w:szCs w:val="17"/>
        </w:rPr>
        <w:t xml:space="preserve">urnover with 18% </w:t>
      </w:r>
      <w:r w:rsidRPr="003F593E">
        <w:rPr>
          <w:rFonts w:ascii="Arial" w:hAnsi="Arial" w:cs="Arial"/>
          <w:sz w:val="17"/>
          <w:szCs w:val="17"/>
          <w:lang w:val="en-CA"/>
        </w:rPr>
        <w:t>G</w:t>
      </w:r>
      <w:r w:rsidRPr="003F593E">
        <w:rPr>
          <w:rFonts w:ascii="Arial" w:hAnsi="Arial" w:cs="Arial"/>
          <w:sz w:val="17"/>
          <w:szCs w:val="17"/>
        </w:rPr>
        <w:t>rowth (YoY),</w:t>
      </w:r>
      <w:r w:rsidRPr="003F593E">
        <w:rPr>
          <w:rFonts w:ascii="Arial" w:hAnsi="Arial" w:cs="Arial"/>
          <w:sz w:val="17"/>
          <w:szCs w:val="17"/>
          <w:lang w:val="en-CA"/>
        </w:rPr>
        <w:t>”</w:t>
      </w:r>
      <w:r w:rsidRPr="003F593E">
        <w:rPr>
          <w:rFonts w:ascii="Arial" w:hAnsi="Arial" w:cs="Arial"/>
          <w:sz w:val="17"/>
          <w:szCs w:val="17"/>
        </w:rPr>
        <w:t xml:space="preserve"> press release, April 1, 2017, accessed December 17, 2017, www.amul.com/files/pdf/GCMMF_sales_Turnover-2016-17-01.04.2017-English.pdf.</w:t>
      </w:r>
    </w:p>
  </w:endnote>
  <w:endnote w:id="17">
    <w:p w14:paraId="40A96ACD" w14:textId="66699991" w:rsidR="00C160CC" w:rsidRPr="003F593E" w:rsidRDefault="00C160CC" w:rsidP="002E7F3C">
      <w:pPr>
        <w:pStyle w:val="EndnoteText"/>
        <w:jc w:val="both"/>
        <w:rPr>
          <w:rFonts w:ascii="Arial" w:hAnsi="Arial" w:cs="Arial"/>
          <w:spacing w:val="-2"/>
          <w:sz w:val="17"/>
          <w:szCs w:val="17"/>
        </w:rPr>
      </w:pPr>
      <w:r w:rsidRPr="003F593E">
        <w:rPr>
          <w:rStyle w:val="EndnoteReference"/>
          <w:rFonts w:ascii="Arial" w:hAnsi="Arial" w:cs="Arial"/>
          <w:spacing w:val="-2"/>
          <w:sz w:val="17"/>
          <w:szCs w:val="17"/>
        </w:rPr>
        <w:endnoteRef/>
      </w:r>
      <w:r w:rsidRPr="003F593E">
        <w:rPr>
          <w:rFonts w:ascii="Arial" w:hAnsi="Arial" w:cs="Arial"/>
          <w:spacing w:val="-2"/>
          <w:sz w:val="17"/>
          <w:szCs w:val="17"/>
        </w:rPr>
        <w:t xml:space="preserve"> “Kwality Wall</w:t>
      </w:r>
      <w:r w:rsidRPr="003F593E">
        <w:rPr>
          <w:rFonts w:ascii="Arial" w:hAnsi="Arial" w:cs="Arial"/>
          <w:spacing w:val="-2"/>
          <w:sz w:val="17"/>
          <w:szCs w:val="17"/>
          <w:lang w:val="en-CA"/>
        </w:rPr>
        <w:t>’</w:t>
      </w:r>
      <w:r w:rsidRPr="003F593E">
        <w:rPr>
          <w:rFonts w:ascii="Arial" w:hAnsi="Arial" w:cs="Arial"/>
          <w:spacing w:val="-2"/>
          <w:sz w:val="17"/>
          <w:szCs w:val="17"/>
        </w:rPr>
        <w:t>s,” H</w:t>
      </w:r>
      <w:r w:rsidRPr="003F593E">
        <w:rPr>
          <w:rFonts w:ascii="Arial" w:hAnsi="Arial" w:cs="Arial"/>
          <w:spacing w:val="-2"/>
          <w:sz w:val="17"/>
          <w:szCs w:val="17"/>
          <w:lang w:val="en-CA"/>
        </w:rPr>
        <w:t xml:space="preserve">industan </w:t>
      </w:r>
      <w:r w:rsidRPr="003F593E">
        <w:rPr>
          <w:rFonts w:ascii="Arial" w:hAnsi="Arial" w:cs="Arial"/>
          <w:spacing w:val="-2"/>
          <w:sz w:val="17"/>
          <w:szCs w:val="17"/>
        </w:rPr>
        <w:t>U</w:t>
      </w:r>
      <w:r w:rsidRPr="003F593E">
        <w:rPr>
          <w:rFonts w:ascii="Arial" w:hAnsi="Arial" w:cs="Arial"/>
          <w:spacing w:val="-2"/>
          <w:sz w:val="17"/>
          <w:szCs w:val="17"/>
          <w:lang w:val="en-CA"/>
        </w:rPr>
        <w:t xml:space="preserve">nilever </w:t>
      </w:r>
      <w:r w:rsidRPr="003F593E">
        <w:rPr>
          <w:rFonts w:ascii="Arial" w:hAnsi="Arial" w:cs="Arial"/>
          <w:spacing w:val="-2"/>
          <w:sz w:val="17"/>
          <w:szCs w:val="17"/>
        </w:rPr>
        <w:t>L</w:t>
      </w:r>
      <w:r w:rsidRPr="003F593E">
        <w:rPr>
          <w:rFonts w:ascii="Arial" w:hAnsi="Arial" w:cs="Arial"/>
          <w:spacing w:val="-2"/>
          <w:sz w:val="17"/>
          <w:szCs w:val="17"/>
          <w:lang w:val="en-CA"/>
        </w:rPr>
        <w:t>imited</w:t>
      </w:r>
      <w:r w:rsidRPr="003F593E">
        <w:rPr>
          <w:rFonts w:ascii="Arial" w:hAnsi="Arial" w:cs="Arial"/>
          <w:spacing w:val="-2"/>
          <w:sz w:val="17"/>
          <w:szCs w:val="17"/>
        </w:rPr>
        <w:t xml:space="preserve">, accessed August 17, 2017, www.hul.co.in/brands/our-brands/kwality-walls.html; “Kwality,” </w:t>
      </w:r>
      <w:r w:rsidRPr="003F593E">
        <w:rPr>
          <w:rFonts w:ascii="Arial" w:hAnsi="Arial" w:cs="Arial"/>
          <w:spacing w:val="-2"/>
          <w:sz w:val="17"/>
          <w:szCs w:val="17"/>
          <w:lang w:val="en-CA"/>
        </w:rPr>
        <w:t>M</w:t>
      </w:r>
      <w:r w:rsidRPr="003F593E">
        <w:rPr>
          <w:rFonts w:ascii="Arial" w:hAnsi="Arial" w:cs="Arial"/>
          <w:spacing w:val="-2"/>
          <w:sz w:val="17"/>
          <w:szCs w:val="17"/>
        </w:rPr>
        <w:t>oneycontrol, accessed December 11, 2017, www.moneycontrol.com/financials/kwality/profit-loss/KDI01.</w:t>
      </w:r>
    </w:p>
  </w:endnote>
  <w:endnote w:id="18">
    <w:p w14:paraId="703D4B2F" w14:textId="0553540A" w:rsidR="00C160CC" w:rsidRPr="003F593E" w:rsidRDefault="00C160CC" w:rsidP="002E7F3C">
      <w:pPr>
        <w:pStyle w:val="Footnote"/>
      </w:pPr>
      <w:r w:rsidRPr="003F593E">
        <w:rPr>
          <w:rStyle w:val="EndnoteReference"/>
        </w:rPr>
        <w:endnoteRef/>
      </w:r>
      <w:r w:rsidRPr="003F593E">
        <w:t xml:space="preserve"> ₹ = INR = Indian rupee; US$1.00 = ₹64.55 on November 1, 2017.</w:t>
      </w:r>
    </w:p>
  </w:endnote>
  <w:endnote w:id="19">
    <w:p w14:paraId="5F2FBA9F" w14:textId="0BD3F7F3" w:rsidR="00C160CC" w:rsidRPr="003F593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sz w:val="17"/>
          <w:szCs w:val="17"/>
          <w:lang w:val="en-CA"/>
        </w:rPr>
        <w:t>“</w:t>
      </w:r>
      <w:r w:rsidRPr="003F593E">
        <w:rPr>
          <w:rFonts w:ascii="Arial" w:hAnsi="Arial" w:cs="Arial"/>
          <w:sz w:val="17"/>
          <w:szCs w:val="17"/>
        </w:rPr>
        <w:t>History,</w:t>
      </w:r>
      <w:r w:rsidRPr="003F593E">
        <w:rPr>
          <w:rFonts w:ascii="Arial" w:hAnsi="Arial" w:cs="Arial"/>
          <w:sz w:val="17"/>
          <w:szCs w:val="17"/>
          <w:lang w:val="en-CA"/>
        </w:rPr>
        <w:t>”</w:t>
      </w:r>
      <w:r w:rsidRPr="003F593E">
        <w:rPr>
          <w:rFonts w:ascii="Arial" w:hAnsi="Arial" w:cs="Arial"/>
          <w:sz w:val="17"/>
          <w:szCs w:val="17"/>
        </w:rPr>
        <w:t xml:space="preserve"> Vadilal Group, accessed December 17, 2017, http://vadilalgroup.com/?page_id=124</w:t>
      </w:r>
      <w:r w:rsidRPr="003F593E">
        <w:rPr>
          <w:rFonts w:ascii="Arial" w:hAnsi="Arial" w:cs="Arial"/>
          <w:sz w:val="17"/>
          <w:szCs w:val="17"/>
          <w:lang w:val="en-CA"/>
        </w:rPr>
        <w:t>.</w:t>
      </w:r>
    </w:p>
  </w:endnote>
  <w:endnote w:id="20">
    <w:p w14:paraId="0720C281" w14:textId="1FBFB868" w:rsidR="00C160CC" w:rsidRPr="003F593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rPr>
        <w:t xml:space="preserve"> “About Us,” </w:t>
      </w:r>
      <w:r w:rsidRPr="003F593E">
        <w:rPr>
          <w:rFonts w:ascii="Arial" w:hAnsi="Arial" w:cs="Arial"/>
          <w:sz w:val="17"/>
          <w:szCs w:val="17"/>
          <w:lang w:val="en-CA"/>
        </w:rPr>
        <w:t>M</w:t>
      </w:r>
      <w:r w:rsidRPr="003F593E">
        <w:rPr>
          <w:rFonts w:ascii="Arial" w:hAnsi="Arial" w:cs="Arial"/>
          <w:sz w:val="17"/>
          <w:szCs w:val="17"/>
        </w:rPr>
        <w:t>other</w:t>
      </w:r>
      <w:r w:rsidRPr="003F593E">
        <w:rPr>
          <w:rFonts w:ascii="Arial" w:hAnsi="Arial" w:cs="Arial"/>
          <w:sz w:val="17"/>
          <w:szCs w:val="17"/>
          <w:lang w:val="en-CA"/>
        </w:rPr>
        <w:t xml:space="preserve"> D</w:t>
      </w:r>
      <w:r w:rsidRPr="003F593E">
        <w:rPr>
          <w:rFonts w:ascii="Arial" w:hAnsi="Arial" w:cs="Arial"/>
          <w:sz w:val="17"/>
          <w:szCs w:val="17"/>
        </w:rPr>
        <w:t>airy, accessed December 17, 2017, www.motherdairy.com/Category/about-us; P</w:t>
      </w:r>
      <w:r w:rsidRPr="003F593E">
        <w:rPr>
          <w:rFonts w:ascii="Arial" w:hAnsi="Arial" w:cs="Arial"/>
          <w:sz w:val="17"/>
          <w:szCs w:val="17"/>
          <w:lang w:val="en-CA"/>
        </w:rPr>
        <w:t xml:space="preserve">TI, </w:t>
      </w:r>
      <w:r w:rsidRPr="003F593E">
        <w:rPr>
          <w:rFonts w:ascii="Arial" w:hAnsi="Arial" w:cs="Arial"/>
          <w:sz w:val="17"/>
          <w:szCs w:val="17"/>
        </w:rPr>
        <w:t xml:space="preserve">“Mother Dairy </w:t>
      </w:r>
      <w:r w:rsidRPr="003F593E">
        <w:rPr>
          <w:rFonts w:ascii="Arial" w:hAnsi="Arial" w:cs="Arial"/>
          <w:sz w:val="17"/>
          <w:szCs w:val="17"/>
          <w:lang w:val="en-CA"/>
        </w:rPr>
        <w:t>E</w:t>
      </w:r>
      <w:r w:rsidRPr="003F593E">
        <w:rPr>
          <w:rFonts w:ascii="Arial" w:hAnsi="Arial" w:cs="Arial"/>
          <w:sz w:val="17"/>
          <w:szCs w:val="17"/>
        </w:rPr>
        <w:t xml:space="preserve">yes Rs 10,000 </w:t>
      </w:r>
      <w:r w:rsidRPr="003F593E">
        <w:rPr>
          <w:rFonts w:ascii="Arial" w:hAnsi="Arial" w:cs="Arial"/>
          <w:sz w:val="17"/>
          <w:szCs w:val="17"/>
          <w:lang w:val="en-CA"/>
        </w:rPr>
        <w:t>C</w:t>
      </w:r>
      <w:r w:rsidRPr="003F593E">
        <w:rPr>
          <w:rFonts w:ascii="Arial" w:hAnsi="Arial" w:cs="Arial"/>
          <w:sz w:val="17"/>
          <w:szCs w:val="17"/>
        </w:rPr>
        <w:t xml:space="preserve">rore </w:t>
      </w:r>
      <w:r w:rsidRPr="003F593E">
        <w:rPr>
          <w:rFonts w:ascii="Arial" w:hAnsi="Arial" w:cs="Arial"/>
          <w:sz w:val="17"/>
          <w:szCs w:val="17"/>
          <w:lang w:val="en-CA"/>
        </w:rPr>
        <w:t>T</w:t>
      </w:r>
      <w:r w:rsidRPr="003F593E">
        <w:rPr>
          <w:rFonts w:ascii="Arial" w:hAnsi="Arial" w:cs="Arial"/>
          <w:sz w:val="17"/>
          <w:szCs w:val="17"/>
        </w:rPr>
        <w:t xml:space="preserve">urnover in 3 </w:t>
      </w:r>
      <w:r w:rsidRPr="003F593E">
        <w:rPr>
          <w:rFonts w:ascii="Arial" w:hAnsi="Arial" w:cs="Arial"/>
          <w:sz w:val="17"/>
          <w:szCs w:val="17"/>
          <w:lang w:val="en-CA"/>
        </w:rPr>
        <w:t>Y</w:t>
      </w:r>
      <w:r w:rsidRPr="003F593E">
        <w:rPr>
          <w:rFonts w:ascii="Arial" w:hAnsi="Arial" w:cs="Arial"/>
          <w:sz w:val="17"/>
          <w:szCs w:val="17"/>
        </w:rPr>
        <w:t xml:space="preserve">ears,” </w:t>
      </w:r>
      <w:r w:rsidRPr="003F593E">
        <w:rPr>
          <w:rFonts w:ascii="Arial" w:hAnsi="Arial" w:cs="Arial"/>
          <w:i/>
          <w:sz w:val="17"/>
          <w:szCs w:val="17"/>
        </w:rPr>
        <w:t>Economic</w:t>
      </w:r>
      <w:r w:rsidRPr="003F593E">
        <w:rPr>
          <w:rFonts w:ascii="Arial" w:hAnsi="Arial" w:cs="Arial"/>
          <w:i/>
          <w:sz w:val="17"/>
          <w:szCs w:val="17"/>
          <w:lang w:val="en-CA"/>
        </w:rPr>
        <w:t xml:space="preserve"> T</w:t>
      </w:r>
      <w:r w:rsidRPr="003F593E">
        <w:rPr>
          <w:rFonts w:ascii="Arial" w:hAnsi="Arial" w:cs="Arial"/>
          <w:i/>
          <w:sz w:val="17"/>
          <w:szCs w:val="17"/>
        </w:rPr>
        <w:t>imes</w:t>
      </w:r>
      <w:r w:rsidRPr="003F593E">
        <w:rPr>
          <w:rFonts w:ascii="Arial" w:hAnsi="Arial" w:cs="Arial"/>
          <w:sz w:val="17"/>
          <w:szCs w:val="17"/>
        </w:rPr>
        <w:t xml:space="preserve">, </w:t>
      </w:r>
      <w:r w:rsidRPr="003F593E">
        <w:rPr>
          <w:rFonts w:ascii="Arial" w:hAnsi="Arial" w:cs="Arial"/>
          <w:sz w:val="17"/>
          <w:szCs w:val="17"/>
          <w:lang w:val="en-CA"/>
        </w:rPr>
        <w:t xml:space="preserve">May 15, 2016, </w:t>
      </w:r>
      <w:r w:rsidRPr="003F593E">
        <w:rPr>
          <w:rFonts w:ascii="Arial" w:hAnsi="Arial" w:cs="Arial"/>
          <w:sz w:val="17"/>
          <w:szCs w:val="17"/>
        </w:rPr>
        <w:t>accessed December 17, 2017, http://economictimes.indiatimes.com/industry/cons-products/food/mother-dairy-eyes-rs-10000-crore-turnover-in-3-years/articleshow/52278160.cms. “Our System,” Coca-Cola India, op. cit.</w:t>
      </w:r>
    </w:p>
  </w:endnote>
  <w:endnote w:id="21">
    <w:p w14:paraId="11E953AA" w14:textId="3EA89CE5"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Reetesh Shukla and Vidul Sharma</w:t>
      </w:r>
      <w:r w:rsidRPr="003F593E">
        <w:rPr>
          <w:rFonts w:ascii="Arial" w:hAnsi="Arial" w:cs="Arial"/>
          <w:sz w:val="17"/>
          <w:szCs w:val="17"/>
          <w:lang w:val="en-CA"/>
        </w:rPr>
        <w:t xml:space="preserve">, </w:t>
      </w:r>
      <w:r w:rsidRPr="003F593E">
        <w:rPr>
          <w:rFonts w:ascii="Arial" w:hAnsi="Arial" w:cs="Arial"/>
          <w:sz w:val="17"/>
          <w:szCs w:val="17"/>
        </w:rPr>
        <w:t>“The Ice-</w:t>
      </w:r>
      <w:r w:rsidRPr="003F593E">
        <w:rPr>
          <w:rFonts w:ascii="Arial" w:hAnsi="Arial" w:cs="Arial"/>
          <w:sz w:val="17"/>
          <w:szCs w:val="17"/>
          <w:lang w:val="en-CA"/>
        </w:rPr>
        <w:t>C</w:t>
      </w:r>
      <w:r w:rsidRPr="003F593E">
        <w:rPr>
          <w:rFonts w:ascii="Arial" w:hAnsi="Arial" w:cs="Arial"/>
          <w:sz w:val="17"/>
          <w:szCs w:val="17"/>
        </w:rPr>
        <w:t xml:space="preserve">ream/Frozen Desserts Market in India,” Technopark, accessed August 17, 2017, www.technopak.com/Files/ice-cream-market-in-india.pdf; </w:t>
      </w:r>
      <w:r w:rsidRPr="003F593E">
        <w:rPr>
          <w:rFonts w:ascii="Arial" w:hAnsi="Arial" w:cs="Arial"/>
          <w:sz w:val="17"/>
          <w:szCs w:val="17"/>
          <w:lang w:val="en-CA"/>
        </w:rPr>
        <w:t xml:space="preserve">Jim Cornall, </w:t>
      </w:r>
      <w:r w:rsidRPr="003F593E">
        <w:rPr>
          <w:rFonts w:ascii="Arial" w:hAnsi="Arial" w:cs="Arial"/>
          <w:sz w:val="17"/>
          <w:szCs w:val="17"/>
        </w:rPr>
        <w:t xml:space="preserve">“Yogurt Market </w:t>
      </w:r>
      <w:r w:rsidRPr="003F593E">
        <w:rPr>
          <w:rFonts w:ascii="Arial" w:hAnsi="Arial" w:cs="Arial"/>
          <w:sz w:val="17"/>
          <w:szCs w:val="17"/>
          <w:lang w:val="en-CA"/>
        </w:rPr>
        <w:t>Can Hit $</w:t>
      </w:r>
      <w:r w:rsidRPr="003F593E">
        <w:rPr>
          <w:rFonts w:ascii="Arial" w:hAnsi="Arial" w:cs="Arial"/>
          <w:sz w:val="17"/>
          <w:szCs w:val="17"/>
        </w:rPr>
        <w:t>1bn</w:t>
      </w:r>
      <w:r w:rsidRPr="003F593E">
        <w:rPr>
          <w:rFonts w:ascii="Arial" w:hAnsi="Arial" w:cs="Arial"/>
          <w:sz w:val="17"/>
          <w:szCs w:val="17"/>
          <w:lang w:val="en-CA"/>
        </w:rPr>
        <w:t xml:space="preserve"> by 2021 in India: Report</w:t>
      </w:r>
      <w:r w:rsidRPr="003F593E">
        <w:rPr>
          <w:rFonts w:ascii="Arial" w:hAnsi="Arial" w:cs="Arial"/>
          <w:sz w:val="17"/>
          <w:szCs w:val="17"/>
        </w:rPr>
        <w:t>,” Dairy</w:t>
      </w:r>
      <w:r w:rsidRPr="003F593E">
        <w:rPr>
          <w:rFonts w:ascii="Arial" w:hAnsi="Arial" w:cs="Arial"/>
          <w:sz w:val="17"/>
          <w:szCs w:val="17"/>
          <w:lang w:val="en-CA"/>
        </w:rPr>
        <w:t xml:space="preserve"> R</w:t>
      </w:r>
      <w:r w:rsidRPr="003F593E">
        <w:rPr>
          <w:rFonts w:ascii="Arial" w:hAnsi="Arial" w:cs="Arial"/>
          <w:sz w:val="17"/>
          <w:szCs w:val="17"/>
        </w:rPr>
        <w:t xml:space="preserve">eporter, </w:t>
      </w:r>
      <w:r w:rsidRPr="003F593E">
        <w:rPr>
          <w:rFonts w:ascii="Arial" w:hAnsi="Arial" w:cs="Arial"/>
          <w:sz w:val="17"/>
          <w:szCs w:val="17"/>
          <w:lang w:val="en-CA"/>
        </w:rPr>
        <w:t xml:space="preserve">May 25, 2016, </w:t>
      </w:r>
      <w:r w:rsidRPr="003F593E">
        <w:rPr>
          <w:rFonts w:ascii="Arial" w:hAnsi="Arial" w:cs="Arial"/>
          <w:sz w:val="17"/>
          <w:szCs w:val="17"/>
        </w:rPr>
        <w:t>accessed August 17, 2017, www.dairyreporter.com/Retail-Shopper-Insights/Yogurt-market-can-hit-1bn-by-2021-in-India-Report; Progressive Grocer Bureau</w:t>
      </w:r>
      <w:r w:rsidRPr="003F593E">
        <w:rPr>
          <w:rFonts w:ascii="Arial" w:hAnsi="Arial" w:cs="Arial"/>
          <w:sz w:val="17"/>
          <w:szCs w:val="17"/>
          <w:lang w:val="en-CA"/>
        </w:rPr>
        <w:t xml:space="preserve">, </w:t>
      </w:r>
      <w:r w:rsidRPr="003F593E">
        <w:rPr>
          <w:rFonts w:ascii="Arial" w:hAnsi="Arial" w:cs="Arial"/>
          <w:sz w:val="17"/>
          <w:szCs w:val="17"/>
        </w:rPr>
        <w:t>op. cit.</w:t>
      </w:r>
    </w:p>
  </w:endnote>
  <w:endnote w:id="22">
    <w:p w14:paraId="1E625A47" w14:textId="060AF1A1"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Reetesh Shukla and Vidul Sharma</w:t>
      </w:r>
      <w:r w:rsidRPr="003F593E">
        <w:rPr>
          <w:rFonts w:ascii="Arial" w:hAnsi="Arial" w:cs="Arial"/>
          <w:sz w:val="17"/>
          <w:szCs w:val="17"/>
          <w:lang w:val="en-CA"/>
        </w:rPr>
        <w:t xml:space="preserve">, </w:t>
      </w:r>
      <w:r w:rsidRPr="003F593E">
        <w:rPr>
          <w:rFonts w:ascii="Arial" w:hAnsi="Arial" w:cs="Arial"/>
          <w:sz w:val="17"/>
          <w:szCs w:val="17"/>
        </w:rPr>
        <w:t>“</w:t>
      </w:r>
      <w:r w:rsidRPr="003F593E">
        <w:rPr>
          <w:rFonts w:ascii="Arial" w:hAnsi="Arial" w:cs="Arial"/>
          <w:sz w:val="17"/>
          <w:szCs w:val="17"/>
          <w:lang w:val="en-CA"/>
        </w:rPr>
        <w:t xml:space="preserve">Indian </w:t>
      </w:r>
      <w:r w:rsidRPr="003F593E">
        <w:rPr>
          <w:rFonts w:ascii="Arial" w:hAnsi="Arial" w:cs="Arial"/>
          <w:sz w:val="17"/>
          <w:szCs w:val="17"/>
        </w:rPr>
        <w:t xml:space="preserve">Yogurt </w:t>
      </w:r>
      <w:r w:rsidRPr="003F593E">
        <w:rPr>
          <w:rFonts w:ascii="Arial" w:hAnsi="Arial" w:cs="Arial"/>
          <w:sz w:val="17"/>
          <w:szCs w:val="17"/>
          <w:lang w:val="en-CA"/>
        </w:rPr>
        <w:t>Story</w:t>
      </w:r>
      <w:r w:rsidRPr="003F593E">
        <w:rPr>
          <w:rFonts w:ascii="Arial" w:hAnsi="Arial" w:cs="Arial"/>
          <w:sz w:val="17"/>
          <w:szCs w:val="17"/>
        </w:rPr>
        <w:t xml:space="preserve">,” </w:t>
      </w:r>
      <w:r w:rsidRPr="003F593E">
        <w:rPr>
          <w:rFonts w:ascii="Arial" w:hAnsi="Arial" w:cs="Arial"/>
          <w:sz w:val="17"/>
          <w:szCs w:val="17"/>
          <w:lang w:val="en-CA"/>
        </w:rPr>
        <w:t>T</w:t>
      </w:r>
      <w:r w:rsidRPr="003F593E">
        <w:rPr>
          <w:rFonts w:ascii="Arial" w:hAnsi="Arial" w:cs="Arial"/>
          <w:sz w:val="17"/>
          <w:szCs w:val="17"/>
        </w:rPr>
        <w:t>echnopark, accessed August 17, 2017, www.technopak.com/files/indian-yogurt-market.pdf; “About</w:t>
      </w:r>
      <w:r w:rsidRPr="003F593E">
        <w:rPr>
          <w:rFonts w:ascii="Arial" w:hAnsi="Arial" w:cs="Arial"/>
          <w:sz w:val="17"/>
          <w:szCs w:val="17"/>
          <w:lang w:val="en-CA"/>
        </w:rPr>
        <w:t xml:space="preserve"> Us</w:t>
      </w:r>
      <w:r w:rsidRPr="003F593E">
        <w:rPr>
          <w:rFonts w:ascii="Arial" w:hAnsi="Arial" w:cs="Arial"/>
          <w:sz w:val="17"/>
          <w:szCs w:val="17"/>
        </w:rPr>
        <w:t xml:space="preserve">,” </w:t>
      </w:r>
      <w:r w:rsidRPr="003F593E">
        <w:rPr>
          <w:rFonts w:ascii="Arial" w:hAnsi="Arial" w:cs="Arial"/>
          <w:sz w:val="17"/>
          <w:szCs w:val="17"/>
          <w:lang w:val="en-CA"/>
        </w:rPr>
        <w:t>C</w:t>
      </w:r>
      <w:r w:rsidRPr="003F593E">
        <w:rPr>
          <w:rFonts w:ascii="Arial" w:hAnsi="Arial" w:cs="Arial"/>
          <w:sz w:val="17"/>
          <w:szCs w:val="17"/>
        </w:rPr>
        <w:t>ocoberry, accessed August 17, 2017, www.cocoberryindia.co.in/about.</w:t>
      </w:r>
      <w:r w:rsidRPr="003F593E">
        <w:rPr>
          <w:rFonts w:ascii="Arial" w:hAnsi="Arial" w:cs="Arial"/>
          <w:sz w:val="17"/>
          <w:szCs w:val="17"/>
          <w:lang w:val="en-CA"/>
        </w:rPr>
        <w:t>p</w:t>
      </w:r>
      <w:r w:rsidRPr="003F593E">
        <w:rPr>
          <w:rFonts w:ascii="Arial" w:hAnsi="Arial" w:cs="Arial"/>
          <w:sz w:val="17"/>
          <w:szCs w:val="17"/>
        </w:rPr>
        <w:t>h</w:t>
      </w:r>
      <w:r w:rsidRPr="003F593E">
        <w:rPr>
          <w:rFonts w:ascii="Arial" w:hAnsi="Arial" w:cs="Arial"/>
          <w:sz w:val="17"/>
          <w:szCs w:val="17"/>
          <w:lang w:val="en-CA"/>
        </w:rPr>
        <w:t>p</w:t>
      </w:r>
      <w:r w:rsidRPr="003F593E">
        <w:rPr>
          <w:rFonts w:ascii="Arial" w:hAnsi="Arial" w:cs="Arial"/>
          <w:sz w:val="17"/>
          <w:szCs w:val="17"/>
        </w:rPr>
        <w:t>.</w:t>
      </w:r>
    </w:p>
  </w:endnote>
  <w:endnote w:id="23">
    <w:p w14:paraId="3E2E128F" w14:textId="2D769D19"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Our Bureau, Bangalore</w:t>
      </w:r>
      <w:r w:rsidRPr="003F593E">
        <w:rPr>
          <w:rFonts w:ascii="Arial" w:hAnsi="Arial" w:cs="Arial"/>
          <w:sz w:val="17"/>
          <w:szCs w:val="17"/>
          <w:lang w:val="en-CA"/>
        </w:rPr>
        <w:t xml:space="preserve">, </w:t>
      </w:r>
      <w:r w:rsidRPr="003F593E">
        <w:rPr>
          <w:rFonts w:ascii="Arial" w:hAnsi="Arial" w:cs="Arial"/>
          <w:sz w:val="17"/>
          <w:szCs w:val="17"/>
        </w:rPr>
        <w:t xml:space="preserve">“Brand Calculus </w:t>
      </w:r>
      <w:r w:rsidRPr="003F593E">
        <w:rPr>
          <w:rFonts w:ascii="Arial" w:hAnsi="Arial" w:cs="Arial"/>
          <w:sz w:val="17"/>
          <w:szCs w:val="17"/>
          <w:lang w:val="en-CA"/>
        </w:rPr>
        <w:t>L</w:t>
      </w:r>
      <w:r w:rsidRPr="003F593E">
        <w:rPr>
          <w:rFonts w:ascii="Arial" w:hAnsi="Arial" w:cs="Arial"/>
          <w:sz w:val="17"/>
          <w:szCs w:val="17"/>
        </w:rPr>
        <w:t>aunches Kiwi Kiss Fro Yo in India,”</w:t>
      </w:r>
      <w:r w:rsidRPr="003F593E">
        <w:rPr>
          <w:rFonts w:ascii="Arial" w:hAnsi="Arial" w:cs="Arial"/>
          <w:sz w:val="17"/>
          <w:szCs w:val="17"/>
          <w:lang w:val="en-CA"/>
        </w:rPr>
        <w:t xml:space="preserve"> </w:t>
      </w:r>
      <w:r w:rsidRPr="003F593E">
        <w:rPr>
          <w:rFonts w:ascii="Arial" w:hAnsi="Arial" w:cs="Arial"/>
          <w:sz w:val="17"/>
          <w:szCs w:val="17"/>
        </w:rPr>
        <w:t>F</w:t>
      </w:r>
      <w:r w:rsidRPr="003F593E">
        <w:rPr>
          <w:rFonts w:ascii="Arial" w:hAnsi="Arial" w:cs="Arial"/>
          <w:sz w:val="17"/>
          <w:szCs w:val="17"/>
          <w:lang w:val="en-CA"/>
        </w:rPr>
        <w:t>ood a</w:t>
      </w:r>
      <w:r w:rsidRPr="003F593E">
        <w:rPr>
          <w:rFonts w:ascii="Arial" w:hAnsi="Arial" w:cs="Arial"/>
          <w:sz w:val="17"/>
          <w:szCs w:val="17"/>
        </w:rPr>
        <w:t>n</w:t>
      </w:r>
      <w:r w:rsidRPr="003F593E">
        <w:rPr>
          <w:rFonts w:ascii="Arial" w:hAnsi="Arial" w:cs="Arial"/>
          <w:sz w:val="17"/>
          <w:szCs w:val="17"/>
          <w:lang w:val="en-CA"/>
        </w:rPr>
        <w:t xml:space="preserve">d </w:t>
      </w:r>
      <w:r w:rsidRPr="003F593E">
        <w:rPr>
          <w:rFonts w:ascii="Arial" w:hAnsi="Arial" w:cs="Arial"/>
          <w:sz w:val="17"/>
          <w:szCs w:val="17"/>
        </w:rPr>
        <w:t>B</w:t>
      </w:r>
      <w:r w:rsidRPr="003F593E">
        <w:rPr>
          <w:rFonts w:ascii="Arial" w:hAnsi="Arial" w:cs="Arial"/>
          <w:sz w:val="17"/>
          <w:szCs w:val="17"/>
          <w:lang w:val="en-CA"/>
        </w:rPr>
        <w:t xml:space="preserve">everage </w:t>
      </w:r>
      <w:r w:rsidRPr="003F593E">
        <w:rPr>
          <w:rFonts w:ascii="Arial" w:hAnsi="Arial" w:cs="Arial"/>
          <w:sz w:val="17"/>
          <w:szCs w:val="17"/>
        </w:rPr>
        <w:t>News, April 28, 2010</w:t>
      </w:r>
      <w:r w:rsidRPr="003F593E">
        <w:rPr>
          <w:rFonts w:ascii="Arial" w:hAnsi="Arial" w:cs="Arial"/>
          <w:sz w:val="17"/>
          <w:szCs w:val="17"/>
          <w:lang w:val="en-CA"/>
        </w:rPr>
        <w:t xml:space="preserve">, </w:t>
      </w:r>
      <w:r w:rsidRPr="003F593E">
        <w:rPr>
          <w:rFonts w:ascii="Arial" w:hAnsi="Arial" w:cs="Arial"/>
          <w:sz w:val="17"/>
          <w:szCs w:val="17"/>
        </w:rPr>
        <w:t>accessed August 17, 2017, www.fnbnews.com/Top-News/Brand-Calculus-launches-Kiwi-Kiss-Fro-Yo-in-India.</w:t>
      </w:r>
    </w:p>
  </w:endnote>
  <w:endnote w:id="24">
    <w:p w14:paraId="54BC4206" w14:textId="401667E7" w:rsidR="00C436E4"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sz w:val="17"/>
          <w:szCs w:val="17"/>
          <w:lang w:val="en-CA"/>
        </w:rPr>
        <w:t xml:space="preserve">WI Bureau, </w:t>
      </w:r>
      <w:r w:rsidRPr="003F593E">
        <w:rPr>
          <w:rFonts w:ascii="Arial" w:hAnsi="Arial" w:cs="Arial"/>
          <w:sz w:val="17"/>
          <w:szCs w:val="17"/>
        </w:rPr>
        <w:t xml:space="preserve">“India Is Ready </w:t>
      </w:r>
      <w:r w:rsidRPr="003F593E">
        <w:rPr>
          <w:rFonts w:ascii="Arial" w:hAnsi="Arial" w:cs="Arial"/>
          <w:sz w:val="17"/>
          <w:szCs w:val="17"/>
          <w:lang w:val="en-CA"/>
        </w:rPr>
        <w:t>f</w:t>
      </w:r>
      <w:r w:rsidRPr="003F593E">
        <w:rPr>
          <w:rFonts w:ascii="Arial" w:hAnsi="Arial" w:cs="Arial"/>
          <w:sz w:val="17"/>
          <w:szCs w:val="17"/>
        </w:rPr>
        <w:t>or Our Offerings</w:t>
      </w:r>
      <w:r w:rsidRPr="003F593E">
        <w:rPr>
          <w:rFonts w:ascii="Arial" w:hAnsi="Arial" w:cs="Arial"/>
          <w:sz w:val="17"/>
          <w:szCs w:val="17"/>
          <w:lang w:val="en-CA"/>
        </w:rPr>
        <w:t>: Rahul Kumar, Red Mango</w:t>
      </w:r>
      <w:r w:rsidRPr="003F593E">
        <w:rPr>
          <w:rFonts w:ascii="Arial" w:hAnsi="Arial" w:cs="Arial"/>
          <w:sz w:val="17"/>
          <w:szCs w:val="17"/>
        </w:rPr>
        <w:t>”, Franchise</w:t>
      </w:r>
      <w:r w:rsidRPr="003F593E">
        <w:rPr>
          <w:rFonts w:ascii="Arial" w:hAnsi="Arial" w:cs="Arial"/>
          <w:sz w:val="17"/>
          <w:szCs w:val="17"/>
          <w:lang w:val="en-CA"/>
        </w:rPr>
        <w:t xml:space="preserve"> </w:t>
      </w:r>
      <w:r w:rsidRPr="003F593E">
        <w:rPr>
          <w:rFonts w:ascii="Arial" w:hAnsi="Arial" w:cs="Arial"/>
          <w:sz w:val="17"/>
          <w:szCs w:val="17"/>
        </w:rPr>
        <w:t xml:space="preserve">India, </w:t>
      </w:r>
      <w:r w:rsidRPr="003F593E">
        <w:rPr>
          <w:rFonts w:ascii="Arial" w:hAnsi="Arial" w:cs="Arial"/>
          <w:sz w:val="17"/>
          <w:szCs w:val="17"/>
          <w:lang w:val="en-CA"/>
        </w:rPr>
        <w:t xml:space="preserve">September 29, 2014, </w:t>
      </w:r>
      <w:r w:rsidRPr="003F593E">
        <w:rPr>
          <w:rFonts w:ascii="Arial" w:hAnsi="Arial" w:cs="Arial"/>
          <w:sz w:val="17"/>
          <w:szCs w:val="17"/>
        </w:rPr>
        <w:t>accessed August 17, 2017, www.franchiseindia.com/wellness/India-is-ready-for-our-offerings-Rahul-Kumar-Red-Mango.5821; Ratna Bhushan</w:t>
      </w:r>
      <w:r w:rsidRPr="003F593E">
        <w:rPr>
          <w:rFonts w:ascii="Arial" w:hAnsi="Arial" w:cs="Arial"/>
          <w:sz w:val="17"/>
          <w:szCs w:val="17"/>
          <w:lang w:val="en-CA"/>
        </w:rPr>
        <w:t xml:space="preserve">, </w:t>
      </w:r>
      <w:r w:rsidRPr="003F593E">
        <w:rPr>
          <w:rFonts w:ascii="Arial" w:hAnsi="Arial" w:cs="Arial"/>
          <w:sz w:val="17"/>
          <w:szCs w:val="17"/>
        </w:rPr>
        <w:t>“Yogurt Chain Red Mango</w:t>
      </w:r>
      <w:r w:rsidRPr="003F593E">
        <w:rPr>
          <w:rFonts w:ascii="Arial" w:hAnsi="Arial" w:cs="Arial"/>
          <w:sz w:val="17"/>
          <w:szCs w:val="17"/>
          <w:lang w:val="en-CA"/>
        </w:rPr>
        <w:t xml:space="preserve"> </w:t>
      </w:r>
      <w:r w:rsidRPr="003F593E">
        <w:rPr>
          <w:rFonts w:ascii="Arial" w:hAnsi="Arial" w:cs="Arial"/>
          <w:sz w:val="17"/>
          <w:szCs w:val="17"/>
        </w:rPr>
        <w:t xml:space="preserve">to </w:t>
      </w:r>
      <w:r w:rsidRPr="003F593E">
        <w:rPr>
          <w:rFonts w:ascii="Arial" w:hAnsi="Arial" w:cs="Arial"/>
          <w:sz w:val="17"/>
          <w:szCs w:val="17"/>
          <w:lang w:val="en-CA"/>
        </w:rPr>
        <w:t>S</w:t>
      </w:r>
      <w:r w:rsidRPr="003F593E">
        <w:rPr>
          <w:rFonts w:ascii="Arial" w:hAnsi="Arial" w:cs="Arial"/>
          <w:sz w:val="17"/>
          <w:szCs w:val="17"/>
        </w:rPr>
        <w:t xml:space="preserve">tep </w:t>
      </w:r>
      <w:r w:rsidRPr="003F593E">
        <w:rPr>
          <w:rFonts w:ascii="Arial" w:hAnsi="Arial" w:cs="Arial"/>
          <w:sz w:val="17"/>
          <w:szCs w:val="17"/>
          <w:lang w:val="en-CA"/>
        </w:rPr>
        <w:t>U</w:t>
      </w:r>
      <w:r w:rsidRPr="003F593E">
        <w:rPr>
          <w:rFonts w:ascii="Arial" w:hAnsi="Arial" w:cs="Arial"/>
          <w:sz w:val="17"/>
          <w:szCs w:val="17"/>
        </w:rPr>
        <w:t xml:space="preserve">p India </w:t>
      </w:r>
      <w:r w:rsidRPr="003F593E">
        <w:rPr>
          <w:rFonts w:ascii="Arial" w:hAnsi="Arial" w:cs="Arial"/>
          <w:sz w:val="17"/>
          <w:szCs w:val="17"/>
          <w:lang w:val="en-CA"/>
        </w:rPr>
        <w:t>P</w:t>
      </w:r>
      <w:r w:rsidRPr="003F593E">
        <w:rPr>
          <w:rFonts w:ascii="Arial" w:hAnsi="Arial" w:cs="Arial"/>
          <w:sz w:val="17"/>
          <w:szCs w:val="17"/>
        </w:rPr>
        <w:t xml:space="preserve">resence,” </w:t>
      </w:r>
      <w:r w:rsidRPr="003F593E">
        <w:rPr>
          <w:rFonts w:ascii="Arial" w:hAnsi="Arial" w:cs="Arial"/>
          <w:i/>
          <w:sz w:val="17"/>
          <w:szCs w:val="17"/>
        </w:rPr>
        <w:t>Economic</w:t>
      </w:r>
      <w:r w:rsidRPr="003F593E">
        <w:rPr>
          <w:rFonts w:ascii="Arial" w:hAnsi="Arial" w:cs="Arial"/>
          <w:i/>
          <w:sz w:val="17"/>
          <w:szCs w:val="17"/>
          <w:lang w:val="en-CA"/>
        </w:rPr>
        <w:t xml:space="preserve"> </w:t>
      </w:r>
      <w:r w:rsidRPr="003F593E">
        <w:rPr>
          <w:rFonts w:ascii="Arial" w:hAnsi="Arial" w:cs="Arial"/>
          <w:i/>
          <w:sz w:val="17"/>
          <w:szCs w:val="17"/>
        </w:rPr>
        <w:t>Times</w:t>
      </w:r>
      <w:r w:rsidRPr="003F593E">
        <w:rPr>
          <w:rFonts w:ascii="Arial" w:hAnsi="Arial" w:cs="Arial"/>
          <w:sz w:val="17"/>
          <w:szCs w:val="17"/>
        </w:rPr>
        <w:t>, August 26, 2012</w:t>
      </w:r>
      <w:r w:rsidRPr="003F593E">
        <w:rPr>
          <w:rFonts w:ascii="Arial" w:hAnsi="Arial" w:cs="Arial"/>
          <w:sz w:val="17"/>
          <w:szCs w:val="17"/>
          <w:lang w:val="en-CA"/>
        </w:rPr>
        <w:t xml:space="preserve">, </w:t>
      </w:r>
      <w:r w:rsidRPr="003F593E">
        <w:rPr>
          <w:rFonts w:ascii="Arial" w:hAnsi="Arial" w:cs="Arial"/>
          <w:sz w:val="17"/>
          <w:szCs w:val="17"/>
        </w:rPr>
        <w:t xml:space="preserve">accessed August 17, 2017, </w:t>
      </w:r>
      <w:r w:rsidR="00C436E4" w:rsidRPr="00C436E4">
        <w:rPr>
          <w:rFonts w:ascii="Arial" w:hAnsi="Arial" w:cs="Arial"/>
          <w:sz w:val="17"/>
          <w:szCs w:val="17"/>
        </w:rPr>
        <w:t>https://economictimes.indiatimes.com/industry/cons-products/food/yogurt-chain-red-mango-to-step-up-india-presence/</w:t>
      </w:r>
    </w:p>
    <w:p w14:paraId="52680F7E" w14:textId="553DCFE6" w:rsidR="00C160CC" w:rsidRPr="003F593E" w:rsidRDefault="00C160CC" w:rsidP="002E7F3C">
      <w:pPr>
        <w:pStyle w:val="EndnoteText"/>
        <w:jc w:val="both"/>
        <w:rPr>
          <w:rFonts w:ascii="Arial" w:hAnsi="Arial" w:cs="Arial"/>
          <w:sz w:val="17"/>
          <w:szCs w:val="17"/>
        </w:rPr>
      </w:pPr>
      <w:r w:rsidRPr="003F593E">
        <w:rPr>
          <w:rFonts w:ascii="Arial" w:hAnsi="Arial" w:cs="Arial"/>
          <w:sz w:val="17"/>
          <w:szCs w:val="17"/>
        </w:rPr>
        <w:t>articleshow/15769943.cms.</w:t>
      </w:r>
    </w:p>
  </w:endnote>
  <w:endnote w:id="25">
    <w:p w14:paraId="62ACF4C9" w14:textId="3A01DBBC" w:rsidR="00C160CC" w:rsidRPr="003F593E" w:rsidRDefault="00C160CC" w:rsidP="002E7F3C">
      <w:pPr>
        <w:pStyle w:val="EndnoteText"/>
        <w:jc w:val="both"/>
        <w:rPr>
          <w:rFonts w:ascii="Arial" w:hAnsi="Arial" w:cs="Arial"/>
          <w:sz w:val="17"/>
          <w:szCs w:val="17"/>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sz w:val="17"/>
          <w:szCs w:val="17"/>
          <w:shd w:val="clear" w:color="auto" w:fill="FFFFFF"/>
        </w:rPr>
        <w:t>Prashant Rupera</w:t>
      </w:r>
      <w:r w:rsidRPr="003F593E">
        <w:rPr>
          <w:rFonts w:ascii="Arial" w:hAnsi="Arial" w:cs="Arial"/>
          <w:sz w:val="17"/>
          <w:szCs w:val="17"/>
        </w:rPr>
        <w:t xml:space="preserve">, </w:t>
      </w:r>
      <w:r w:rsidRPr="003F593E">
        <w:rPr>
          <w:rFonts w:ascii="Arial" w:hAnsi="Arial" w:cs="Arial"/>
          <w:sz w:val="17"/>
          <w:szCs w:val="17"/>
          <w:lang w:val="en-CA"/>
        </w:rPr>
        <w:t>“</w:t>
      </w:r>
      <w:r w:rsidRPr="003F593E">
        <w:rPr>
          <w:rFonts w:ascii="Arial" w:hAnsi="Arial" w:cs="Arial"/>
          <w:sz w:val="17"/>
          <w:szCs w:val="17"/>
        </w:rPr>
        <w:t xml:space="preserve">Amul </w:t>
      </w:r>
      <w:r w:rsidRPr="003F593E">
        <w:rPr>
          <w:rFonts w:ascii="Arial" w:hAnsi="Arial" w:cs="Arial"/>
          <w:sz w:val="17"/>
          <w:szCs w:val="17"/>
          <w:lang w:val="en-CA"/>
        </w:rPr>
        <w:t>to H</w:t>
      </w:r>
      <w:r w:rsidRPr="003F593E">
        <w:rPr>
          <w:rFonts w:ascii="Arial" w:hAnsi="Arial" w:cs="Arial"/>
          <w:sz w:val="17"/>
          <w:szCs w:val="17"/>
        </w:rPr>
        <w:t xml:space="preserve">ot </w:t>
      </w:r>
      <w:r w:rsidRPr="003F593E">
        <w:rPr>
          <w:rFonts w:ascii="Arial" w:hAnsi="Arial" w:cs="Arial"/>
          <w:sz w:val="17"/>
          <w:szCs w:val="17"/>
          <w:lang w:val="en-CA"/>
        </w:rPr>
        <w:t>U</w:t>
      </w:r>
      <w:r w:rsidRPr="003F593E">
        <w:rPr>
          <w:rFonts w:ascii="Arial" w:hAnsi="Arial" w:cs="Arial"/>
          <w:sz w:val="17"/>
          <w:szCs w:val="17"/>
        </w:rPr>
        <w:t xml:space="preserve">p </w:t>
      </w:r>
      <w:r w:rsidRPr="003F593E">
        <w:rPr>
          <w:rFonts w:ascii="Arial" w:hAnsi="Arial" w:cs="Arial"/>
          <w:sz w:val="17"/>
          <w:szCs w:val="17"/>
          <w:lang w:val="en-CA"/>
        </w:rPr>
        <w:t>F</w:t>
      </w:r>
      <w:r w:rsidRPr="003F593E">
        <w:rPr>
          <w:rFonts w:ascii="Arial" w:hAnsi="Arial" w:cs="Arial"/>
          <w:sz w:val="17"/>
          <w:szCs w:val="17"/>
        </w:rPr>
        <w:t xml:space="preserve">rozen </w:t>
      </w:r>
      <w:r w:rsidRPr="003F593E">
        <w:rPr>
          <w:rFonts w:ascii="Arial" w:hAnsi="Arial" w:cs="Arial"/>
          <w:sz w:val="17"/>
          <w:szCs w:val="17"/>
          <w:lang w:val="en-CA"/>
        </w:rPr>
        <w:t>Yoghurt M</w:t>
      </w:r>
      <w:r w:rsidRPr="003F593E">
        <w:rPr>
          <w:rFonts w:ascii="Arial" w:hAnsi="Arial" w:cs="Arial"/>
          <w:sz w:val="17"/>
          <w:szCs w:val="17"/>
        </w:rPr>
        <w:t>arket,</w:t>
      </w:r>
      <w:r w:rsidRPr="003F593E">
        <w:rPr>
          <w:rFonts w:ascii="Arial" w:hAnsi="Arial" w:cs="Arial"/>
          <w:sz w:val="17"/>
          <w:szCs w:val="17"/>
          <w:lang w:val="en-CA"/>
        </w:rPr>
        <w:t>”</w:t>
      </w:r>
      <w:r w:rsidRPr="003F593E">
        <w:rPr>
          <w:rFonts w:ascii="Arial" w:hAnsi="Arial" w:cs="Arial"/>
          <w:sz w:val="17"/>
          <w:szCs w:val="17"/>
        </w:rPr>
        <w:t xml:space="preserve"> </w:t>
      </w:r>
      <w:r w:rsidRPr="003F593E">
        <w:rPr>
          <w:rFonts w:ascii="Arial" w:hAnsi="Arial" w:cs="Arial"/>
          <w:i/>
          <w:sz w:val="17"/>
          <w:szCs w:val="17"/>
        </w:rPr>
        <w:t>Times of India</w:t>
      </w:r>
      <w:r w:rsidRPr="003F593E">
        <w:rPr>
          <w:rFonts w:ascii="Arial" w:hAnsi="Arial" w:cs="Arial"/>
          <w:sz w:val="17"/>
          <w:szCs w:val="17"/>
        </w:rPr>
        <w:t>, January 23, 2012, accessed January 13, 2018, http://timesofindia.indiatimes.com/india/Amul-to-hot-up-frozen-yogurt-market/articleshow/11595808.cms; “Amul Flaavyo Yoghurt,”</w:t>
      </w:r>
      <w:r w:rsidRPr="003F593E">
        <w:rPr>
          <w:rFonts w:ascii="Arial" w:hAnsi="Arial" w:cs="Arial"/>
          <w:sz w:val="17"/>
          <w:szCs w:val="17"/>
          <w:lang w:val="en-CA"/>
        </w:rPr>
        <w:t xml:space="preserve"> A</w:t>
      </w:r>
      <w:r w:rsidRPr="003F593E">
        <w:rPr>
          <w:rFonts w:ascii="Arial" w:hAnsi="Arial" w:cs="Arial"/>
          <w:sz w:val="17"/>
          <w:szCs w:val="17"/>
        </w:rPr>
        <w:t>mul.com, accessed January 20, 2018, www.amul.com/products/amul-flaavyo-info.php.</w:t>
      </w:r>
    </w:p>
  </w:endnote>
  <w:endnote w:id="26">
    <w:p w14:paraId="20379E5C" w14:textId="0E776BC7" w:rsidR="00C160CC" w:rsidRPr="003F593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lang w:val="en-CA"/>
        </w:rPr>
        <w:t xml:space="preserve"> </w:t>
      </w:r>
      <w:r w:rsidRPr="003F593E">
        <w:rPr>
          <w:rFonts w:ascii="Arial" w:hAnsi="Arial" w:cs="Arial"/>
          <w:sz w:val="17"/>
          <w:szCs w:val="17"/>
        </w:rPr>
        <w:t>Kritika Joshi</w:t>
      </w:r>
      <w:r w:rsidRPr="003F593E">
        <w:rPr>
          <w:rFonts w:ascii="Arial" w:hAnsi="Arial" w:cs="Arial"/>
          <w:sz w:val="17"/>
          <w:szCs w:val="17"/>
          <w:lang w:val="en-CA"/>
        </w:rPr>
        <w:t xml:space="preserve"> and</w:t>
      </w:r>
      <w:r w:rsidRPr="003F593E">
        <w:rPr>
          <w:rFonts w:ascii="Arial" w:hAnsi="Arial" w:cs="Arial"/>
          <w:sz w:val="17"/>
          <w:szCs w:val="17"/>
        </w:rPr>
        <w:t xml:space="preserve"> Vandana Gupta, </w:t>
      </w:r>
      <w:r w:rsidRPr="003F593E">
        <w:rPr>
          <w:rFonts w:ascii="Arial" w:hAnsi="Arial" w:cs="Arial"/>
          <w:sz w:val="17"/>
          <w:szCs w:val="17"/>
          <w:lang w:val="en-CA"/>
        </w:rPr>
        <w:t>“</w:t>
      </w:r>
      <w:r w:rsidRPr="003F593E">
        <w:rPr>
          <w:rFonts w:ascii="Arial" w:hAnsi="Arial" w:cs="Arial"/>
          <w:sz w:val="17"/>
          <w:szCs w:val="17"/>
        </w:rPr>
        <w:t xml:space="preserve">Cultural </w:t>
      </w:r>
      <w:r w:rsidRPr="003F593E">
        <w:rPr>
          <w:rFonts w:ascii="Arial" w:hAnsi="Arial" w:cs="Arial"/>
          <w:sz w:val="17"/>
          <w:szCs w:val="17"/>
          <w:lang w:val="en-CA"/>
        </w:rPr>
        <w:t>I</w:t>
      </w:r>
      <w:r w:rsidRPr="003F593E">
        <w:rPr>
          <w:rFonts w:ascii="Arial" w:hAnsi="Arial" w:cs="Arial"/>
          <w:sz w:val="17"/>
          <w:szCs w:val="17"/>
        </w:rPr>
        <w:t xml:space="preserve">nfluences on Indian Consumer and </w:t>
      </w:r>
      <w:r w:rsidRPr="003F593E">
        <w:rPr>
          <w:rFonts w:ascii="Arial" w:hAnsi="Arial" w:cs="Arial"/>
          <w:sz w:val="17"/>
          <w:szCs w:val="17"/>
          <w:lang w:val="en-CA"/>
        </w:rPr>
        <w:t>T</w:t>
      </w:r>
      <w:r w:rsidRPr="003F593E">
        <w:rPr>
          <w:rFonts w:ascii="Arial" w:hAnsi="Arial" w:cs="Arial"/>
          <w:sz w:val="17"/>
          <w:szCs w:val="17"/>
        </w:rPr>
        <w:t xml:space="preserve">heir </w:t>
      </w:r>
      <w:r w:rsidRPr="003F593E">
        <w:rPr>
          <w:rFonts w:ascii="Arial" w:hAnsi="Arial" w:cs="Arial"/>
          <w:sz w:val="17"/>
          <w:szCs w:val="17"/>
          <w:lang w:val="en-CA"/>
        </w:rPr>
        <w:t>B</w:t>
      </w:r>
      <w:r w:rsidRPr="003F593E">
        <w:rPr>
          <w:rFonts w:ascii="Arial" w:hAnsi="Arial" w:cs="Arial"/>
          <w:sz w:val="17"/>
          <w:szCs w:val="17"/>
        </w:rPr>
        <w:t xml:space="preserve">uying </w:t>
      </w:r>
      <w:r w:rsidRPr="003F593E">
        <w:rPr>
          <w:rFonts w:ascii="Arial" w:hAnsi="Arial" w:cs="Arial"/>
          <w:sz w:val="17"/>
          <w:szCs w:val="17"/>
          <w:lang w:val="en-CA"/>
        </w:rPr>
        <w:t>B</w:t>
      </w:r>
      <w:r w:rsidRPr="003F593E">
        <w:rPr>
          <w:rFonts w:ascii="Arial" w:hAnsi="Arial" w:cs="Arial"/>
          <w:sz w:val="17"/>
          <w:szCs w:val="17"/>
        </w:rPr>
        <w:t xml:space="preserve">ehavior, </w:t>
      </w:r>
      <w:r w:rsidRPr="003F593E">
        <w:rPr>
          <w:rFonts w:ascii="Arial" w:hAnsi="Arial" w:cs="Arial"/>
          <w:i/>
          <w:sz w:val="17"/>
          <w:szCs w:val="17"/>
        </w:rPr>
        <w:t>International Journal of Social Sciences and Interdisciplinary Research</w:t>
      </w:r>
      <w:r w:rsidRPr="003F593E">
        <w:rPr>
          <w:rFonts w:ascii="Arial" w:hAnsi="Arial" w:cs="Arial"/>
          <w:i/>
          <w:sz w:val="17"/>
          <w:szCs w:val="17"/>
          <w:lang w:val="en-CA"/>
        </w:rPr>
        <w:t xml:space="preserve"> </w:t>
      </w:r>
      <w:r w:rsidRPr="003F593E">
        <w:rPr>
          <w:rFonts w:ascii="Arial" w:hAnsi="Arial" w:cs="Arial"/>
          <w:sz w:val="17"/>
          <w:szCs w:val="17"/>
        </w:rPr>
        <w:t xml:space="preserve">1, </w:t>
      </w:r>
      <w:r w:rsidRPr="003F593E">
        <w:rPr>
          <w:rFonts w:ascii="Arial" w:hAnsi="Arial" w:cs="Arial"/>
          <w:sz w:val="17"/>
          <w:szCs w:val="17"/>
          <w:lang w:val="en-CA"/>
        </w:rPr>
        <w:t>no. 6 (</w:t>
      </w:r>
      <w:r w:rsidRPr="003F593E">
        <w:rPr>
          <w:rFonts w:ascii="Arial" w:hAnsi="Arial" w:cs="Arial"/>
          <w:sz w:val="17"/>
          <w:szCs w:val="17"/>
        </w:rPr>
        <w:t>June 2012</w:t>
      </w:r>
      <w:r w:rsidRPr="003F593E">
        <w:rPr>
          <w:rFonts w:ascii="Arial" w:hAnsi="Arial" w:cs="Arial"/>
          <w:sz w:val="17"/>
          <w:szCs w:val="17"/>
          <w:lang w:val="en-CA"/>
        </w:rPr>
        <w:t>)</w:t>
      </w:r>
      <w:r w:rsidRPr="003F593E">
        <w:rPr>
          <w:rFonts w:ascii="Arial" w:hAnsi="Arial" w:cs="Arial"/>
          <w:sz w:val="17"/>
          <w:szCs w:val="17"/>
        </w:rPr>
        <w:t>: 56</w:t>
      </w:r>
      <w:r w:rsidRPr="003F593E">
        <w:rPr>
          <w:rFonts w:ascii="Arial" w:hAnsi="Arial" w:cs="Arial"/>
          <w:sz w:val="17"/>
          <w:szCs w:val="17"/>
          <w:lang w:val="en-CA"/>
        </w:rPr>
        <w:t>–</w:t>
      </w:r>
      <w:r w:rsidRPr="003F593E">
        <w:rPr>
          <w:rFonts w:ascii="Arial" w:hAnsi="Arial" w:cs="Arial"/>
          <w:sz w:val="17"/>
          <w:szCs w:val="17"/>
        </w:rPr>
        <w:t>60</w:t>
      </w:r>
      <w:r w:rsidRPr="003F593E">
        <w:rPr>
          <w:rFonts w:ascii="Arial" w:hAnsi="Arial" w:cs="Arial"/>
          <w:sz w:val="17"/>
          <w:szCs w:val="17"/>
          <w:lang w:val="en-CA"/>
        </w:rPr>
        <w:t>.</w:t>
      </w:r>
    </w:p>
  </w:endnote>
  <w:endnote w:id="27">
    <w:p w14:paraId="7BE8B5AF" w14:textId="4A05B980" w:rsidR="00C160CC" w:rsidRPr="003F593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rPr>
        <w:t xml:space="preserve"> Megha Bahree, </w:t>
      </w:r>
      <w:r w:rsidRPr="003F593E">
        <w:rPr>
          <w:rFonts w:ascii="Arial" w:hAnsi="Arial" w:cs="Arial"/>
          <w:sz w:val="17"/>
          <w:szCs w:val="17"/>
          <w:lang w:val="en-CA"/>
        </w:rPr>
        <w:t>“</w:t>
      </w:r>
      <w:r w:rsidRPr="003F593E">
        <w:rPr>
          <w:rFonts w:ascii="Arial" w:hAnsi="Arial" w:cs="Arial"/>
          <w:sz w:val="17"/>
          <w:szCs w:val="17"/>
        </w:rPr>
        <w:t xml:space="preserve">The Indian </w:t>
      </w:r>
      <w:r w:rsidRPr="003F593E">
        <w:rPr>
          <w:rFonts w:ascii="Arial" w:hAnsi="Arial" w:cs="Arial"/>
          <w:sz w:val="17"/>
          <w:szCs w:val="17"/>
          <w:lang w:val="en-CA"/>
        </w:rPr>
        <w:t>C</w:t>
      </w:r>
      <w:r w:rsidRPr="003F593E">
        <w:rPr>
          <w:rFonts w:ascii="Arial" w:hAnsi="Arial" w:cs="Arial"/>
          <w:sz w:val="17"/>
          <w:szCs w:val="17"/>
        </w:rPr>
        <w:t xml:space="preserve">onsumer </w:t>
      </w:r>
      <w:r w:rsidRPr="003F593E">
        <w:rPr>
          <w:rFonts w:ascii="Arial" w:hAnsi="Arial" w:cs="Arial"/>
          <w:sz w:val="17"/>
          <w:szCs w:val="17"/>
          <w:lang w:val="en-CA"/>
        </w:rPr>
        <w:t>M</w:t>
      </w:r>
      <w:r w:rsidRPr="003F593E">
        <w:rPr>
          <w:rFonts w:ascii="Arial" w:hAnsi="Arial" w:cs="Arial"/>
          <w:sz w:val="17"/>
          <w:szCs w:val="17"/>
        </w:rPr>
        <w:t xml:space="preserve">arket </w:t>
      </w:r>
      <w:r w:rsidRPr="003F593E">
        <w:rPr>
          <w:rFonts w:ascii="Arial" w:hAnsi="Arial" w:cs="Arial"/>
          <w:sz w:val="17"/>
          <w:szCs w:val="17"/>
          <w:lang w:val="en-CA"/>
        </w:rPr>
        <w:t>W</w:t>
      </w:r>
      <w:r w:rsidRPr="003F593E">
        <w:rPr>
          <w:rFonts w:ascii="Arial" w:hAnsi="Arial" w:cs="Arial"/>
          <w:sz w:val="17"/>
          <w:szCs w:val="17"/>
        </w:rPr>
        <w:t xml:space="preserve">ill </w:t>
      </w:r>
      <w:r w:rsidRPr="003F593E">
        <w:rPr>
          <w:rFonts w:ascii="Arial" w:hAnsi="Arial" w:cs="Arial"/>
          <w:sz w:val="17"/>
          <w:szCs w:val="17"/>
          <w:lang w:val="en-CA"/>
        </w:rPr>
        <w:t>B</w:t>
      </w:r>
      <w:r w:rsidRPr="003F593E">
        <w:rPr>
          <w:rFonts w:ascii="Arial" w:hAnsi="Arial" w:cs="Arial"/>
          <w:sz w:val="17"/>
          <w:szCs w:val="17"/>
        </w:rPr>
        <w:t xml:space="preserve">e </w:t>
      </w:r>
      <w:r w:rsidRPr="003F593E">
        <w:rPr>
          <w:rFonts w:ascii="Arial" w:hAnsi="Arial" w:cs="Arial"/>
          <w:sz w:val="17"/>
          <w:szCs w:val="17"/>
          <w:lang w:val="en-CA"/>
        </w:rPr>
        <w:t>H</w:t>
      </w:r>
      <w:r w:rsidRPr="003F593E">
        <w:rPr>
          <w:rFonts w:ascii="Arial" w:hAnsi="Arial" w:cs="Arial"/>
          <w:sz w:val="17"/>
          <w:szCs w:val="17"/>
        </w:rPr>
        <w:t xml:space="preserve">uge, but </w:t>
      </w:r>
      <w:r w:rsidRPr="003F593E">
        <w:rPr>
          <w:rFonts w:ascii="Arial" w:hAnsi="Arial" w:cs="Arial"/>
          <w:sz w:val="17"/>
          <w:szCs w:val="17"/>
          <w:lang w:val="en-CA"/>
        </w:rPr>
        <w:t>V</w:t>
      </w:r>
      <w:r w:rsidRPr="003F593E">
        <w:rPr>
          <w:rFonts w:ascii="Arial" w:hAnsi="Arial" w:cs="Arial"/>
          <w:sz w:val="17"/>
          <w:szCs w:val="17"/>
        </w:rPr>
        <w:t xml:space="preserve">ery </w:t>
      </w:r>
      <w:r w:rsidRPr="003F593E">
        <w:rPr>
          <w:rFonts w:ascii="Arial" w:hAnsi="Arial" w:cs="Arial"/>
          <w:sz w:val="17"/>
          <w:szCs w:val="17"/>
          <w:lang w:val="en-CA"/>
        </w:rPr>
        <w:t>D</w:t>
      </w:r>
      <w:r w:rsidRPr="003F593E">
        <w:rPr>
          <w:rFonts w:ascii="Arial" w:hAnsi="Arial" w:cs="Arial"/>
          <w:sz w:val="17"/>
          <w:szCs w:val="17"/>
        </w:rPr>
        <w:t>ifferent from China’s</w:t>
      </w:r>
      <w:r w:rsidRPr="003F593E">
        <w:rPr>
          <w:rFonts w:ascii="Arial" w:hAnsi="Arial" w:cs="Arial"/>
          <w:sz w:val="17"/>
          <w:szCs w:val="17"/>
          <w:lang w:val="en-CA"/>
        </w:rPr>
        <w:t>: Report</w:t>
      </w:r>
      <w:r w:rsidRPr="003F593E">
        <w:rPr>
          <w:rFonts w:ascii="Arial" w:hAnsi="Arial" w:cs="Arial"/>
          <w:sz w:val="17"/>
          <w:szCs w:val="17"/>
        </w:rPr>
        <w:t>,</w:t>
      </w:r>
      <w:r w:rsidRPr="003F593E">
        <w:rPr>
          <w:rFonts w:ascii="Arial" w:hAnsi="Arial" w:cs="Arial"/>
          <w:sz w:val="17"/>
          <w:szCs w:val="17"/>
          <w:lang w:val="en-CA"/>
        </w:rPr>
        <w:t>”</w:t>
      </w:r>
      <w:r w:rsidRPr="003F593E">
        <w:rPr>
          <w:rFonts w:ascii="Arial" w:hAnsi="Arial" w:cs="Arial"/>
          <w:sz w:val="17"/>
          <w:szCs w:val="17"/>
        </w:rPr>
        <w:t xml:space="preserve"> </w:t>
      </w:r>
      <w:r w:rsidRPr="003F593E">
        <w:rPr>
          <w:rFonts w:ascii="Arial" w:hAnsi="Arial" w:cs="Arial"/>
          <w:i/>
          <w:sz w:val="17"/>
          <w:szCs w:val="17"/>
        </w:rPr>
        <w:t>Forbes Asia</w:t>
      </w:r>
      <w:r w:rsidRPr="003F593E">
        <w:rPr>
          <w:rFonts w:ascii="Arial" w:hAnsi="Arial" w:cs="Arial"/>
          <w:sz w:val="17"/>
          <w:szCs w:val="17"/>
        </w:rPr>
        <w:t>, June 2, 2016, accessed December 11, 2017, www.forbes.com/sites/meghabahree/2016/06/02/the-indian-consumer-market-will-be-huge-but-very-different-from-chinas-report/#23fe79615a1a</w:t>
      </w:r>
      <w:r w:rsidRPr="003F593E">
        <w:rPr>
          <w:rFonts w:ascii="Arial" w:hAnsi="Arial" w:cs="Arial"/>
          <w:sz w:val="17"/>
          <w:szCs w:val="17"/>
          <w:lang w:val="en-CA"/>
        </w:rPr>
        <w:t xml:space="preserve">; </w:t>
      </w:r>
      <w:r w:rsidRPr="003F593E">
        <w:rPr>
          <w:rFonts w:ascii="Arial" w:hAnsi="Arial" w:cs="Arial"/>
          <w:bCs/>
          <w:sz w:val="17"/>
          <w:szCs w:val="17"/>
          <w:shd w:val="clear" w:color="auto" w:fill="FFFFFF"/>
        </w:rPr>
        <w:t xml:space="preserve">Jonathan Ablett, Aadarsh Baijal, Eric Beinhocker, Anupam Bose, Diana Farrell, Ulrich Gersch, Ezra Greenberg, Shishir Gupta, </w:t>
      </w:r>
      <w:r w:rsidRPr="003F593E">
        <w:rPr>
          <w:rFonts w:ascii="Arial" w:hAnsi="Arial" w:cs="Arial"/>
          <w:bCs/>
          <w:sz w:val="17"/>
          <w:szCs w:val="17"/>
          <w:shd w:val="clear" w:color="auto" w:fill="FFFFFF"/>
          <w:lang w:val="en-CA"/>
        </w:rPr>
        <w:t xml:space="preserve">and </w:t>
      </w:r>
      <w:r w:rsidRPr="003F593E">
        <w:rPr>
          <w:rFonts w:ascii="Arial" w:hAnsi="Arial" w:cs="Arial"/>
          <w:bCs/>
          <w:sz w:val="17"/>
          <w:szCs w:val="17"/>
          <w:shd w:val="clear" w:color="auto" w:fill="FFFFFF"/>
        </w:rPr>
        <w:t xml:space="preserve">Sumit Gupta, </w:t>
      </w:r>
      <w:r w:rsidRPr="003F593E">
        <w:rPr>
          <w:rFonts w:ascii="Arial" w:hAnsi="Arial" w:cs="Arial"/>
          <w:bCs/>
          <w:i/>
          <w:sz w:val="17"/>
          <w:szCs w:val="17"/>
          <w:shd w:val="clear" w:color="auto" w:fill="FFFFFF"/>
          <w:lang w:val="en-CA"/>
        </w:rPr>
        <w:t>T</w:t>
      </w:r>
      <w:r w:rsidRPr="003F593E">
        <w:rPr>
          <w:rFonts w:ascii="Arial" w:hAnsi="Arial" w:cs="Arial"/>
          <w:bCs/>
          <w:i/>
          <w:sz w:val="17"/>
          <w:szCs w:val="17"/>
          <w:shd w:val="clear" w:color="auto" w:fill="FFFFFF"/>
        </w:rPr>
        <w:t>he ‘</w:t>
      </w:r>
      <w:r w:rsidRPr="003F593E">
        <w:rPr>
          <w:rFonts w:ascii="Arial" w:hAnsi="Arial" w:cs="Arial"/>
          <w:bCs/>
          <w:i/>
          <w:sz w:val="17"/>
          <w:szCs w:val="17"/>
          <w:shd w:val="clear" w:color="auto" w:fill="FFFFFF"/>
          <w:lang w:val="en-CA"/>
        </w:rPr>
        <w:t>B</w:t>
      </w:r>
      <w:r w:rsidRPr="003F593E">
        <w:rPr>
          <w:rFonts w:ascii="Arial" w:hAnsi="Arial" w:cs="Arial"/>
          <w:bCs/>
          <w:i/>
          <w:sz w:val="17"/>
          <w:szCs w:val="17"/>
          <w:shd w:val="clear" w:color="auto" w:fill="FFFFFF"/>
        </w:rPr>
        <w:t xml:space="preserve">ird of </w:t>
      </w:r>
      <w:r w:rsidRPr="003F593E">
        <w:rPr>
          <w:rFonts w:ascii="Arial" w:hAnsi="Arial" w:cs="Arial"/>
          <w:bCs/>
          <w:i/>
          <w:sz w:val="17"/>
          <w:szCs w:val="17"/>
          <w:shd w:val="clear" w:color="auto" w:fill="FFFFFF"/>
          <w:lang w:val="en-CA"/>
        </w:rPr>
        <w:t>G</w:t>
      </w:r>
      <w:r w:rsidRPr="003F593E">
        <w:rPr>
          <w:rFonts w:ascii="Arial" w:hAnsi="Arial" w:cs="Arial"/>
          <w:bCs/>
          <w:i/>
          <w:sz w:val="17"/>
          <w:szCs w:val="17"/>
          <w:shd w:val="clear" w:color="auto" w:fill="FFFFFF"/>
        </w:rPr>
        <w:t xml:space="preserve">old’: </w:t>
      </w:r>
      <w:r w:rsidRPr="003F593E">
        <w:rPr>
          <w:rFonts w:ascii="Arial" w:hAnsi="Arial" w:cs="Arial"/>
          <w:bCs/>
          <w:i/>
          <w:sz w:val="17"/>
          <w:szCs w:val="17"/>
          <w:shd w:val="clear" w:color="auto" w:fill="FFFFFF"/>
          <w:lang w:val="en-CA"/>
        </w:rPr>
        <w:t>T</w:t>
      </w:r>
      <w:r w:rsidRPr="003F593E">
        <w:rPr>
          <w:rFonts w:ascii="Arial" w:hAnsi="Arial" w:cs="Arial"/>
          <w:bCs/>
          <w:i/>
          <w:sz w:val="17"/>
          <w:szCs w:val="17"/>
          <w:shd w:val="clear" w:color="auto" w:fill="FFFFFF"/>
        </w:rPr>
        <w:t xml:space="preserve">he </w:t>
      </w:r>
      <w:r w:rsidRPr="003F593E">
        <w:rPr>
          <w:rFonts w:ascii="Arial" w:hAnsi="Arial" w:cs="Arial"/>
          <w:bCs/>
          <w:i/>
          <w:sz w:val="17"/>
          <w:szCs w:val="17"/>
          <w:shd w:val="clear" w:color="auto" w:fill="FFFFFF"/>
          <w:lang w:val="en-CA"/>
        </w:rPr>
        <w:t>R</w:t>
      </w:r>
      <w:r w:rsidRPr="003F593E">
        <w:rPr>
          <w:rFonts w:ascii="Arial" w:hAnsi="Arial" w:cs="Arial"/>
          <w:bCs/>
          <w:i/>
          <w:sz w:val="17"/>
          <w:szCs w:val="17"/>
          <w:shd w:val="clear" w:color="auto" w:fill="FFFFFF"/>
        </w:rPr>
        <w:t>ise of India’s Consumer Market</w:t>
      </w:r>
      <w:r w:rsidRPr="003F593E">
        <w:rPr>
          <w:rFonts w:ascii="Arial" w:hAnsi="Arial" w:cs="Arial"/>
          <w:bCs/>
          <w:sz w:val="17"/>
          <w:szCs w:val="17"/>
          <w:shd w:val="clear" w:color="auto" w:fill="FFFFFF"/>
        </w:rPr>
        <w:t>, McKinsey, May 2007</w:t>
      </w:r>
      <w:r w:rsidRPr="003F593E">
        <w:rPr>
          <w:rFonts w:ascii="Arial" w:hAnsi="Arial" w:cs="Arial"/>
          <w:bCs/>
          <w:sz w:val="17"/>
          <w:szCs w:val="17"/>
          <w:shd w:val="clear" w:color="auto" w:fill="FFFFFF"/>
          <w:lang w:val="en-CA"/>
        </w:rPr>
        <w:t>,</w:t>
      </w:r>
      <w:r w:rsidRPr="003F593E">
        <w:rPr>
          <w:rFonts w:ascii="Arial" w:hAnsi="Arial" w:cs="Arial"/>
          <w:bCs/>
          <w:sz w:val="17"/>
          <w:szCs w:val="17"/>
          <w:shd w:val="clear" w:color="auto" w:fill="FFFFFF"/>
        </w:rPr>
        <w:t xml:space="preserve"> accessed November 12,</w:t>
      </w:r>
      <w:r w:rsidRPr="003F593E">
        <w:rPr>
          <w:rFonts w:ascii="Arial" w:hAnsi="Arial" w:cs="Arial"/>
          <w:bCs/>
          <w:sz w:val="17"/>
          <w:szCs w:val="17"/>
          <w:shd w:val="clear" w:color="auto" w:fill="FFFFFF"/>
          <w:lang w:val="en-CA"/>
        </w:rPr>
        <w:t xml:space="preserve"> </w:t>
      </w:r>
      <w:r w:rsidRPr="003F593E">
        <w:rPr>
          <w:rFonts w:ascii="Arial" w:hAnsi="Arial" w:cs="Arial"/>
          <w:bCs/>
          <w:sz w:val="17"/>
          <w:szCs w:val="17"/>
          <w:shd w:val="clear" w:color="auto" w:fill="FFFFFF"/>
        </w:rPr>
        <w:t>2017, www.mckinsey.com/global-themes/asia-pacific/the-bird-of-gold</w:t>
      </w:r>
      <w:r w:rsidRPr="003F593E">
        <w:rPr>
          <w:rFonts w:ascii="Arial" w:hAnsi="Arial" w:cs="Arial"/>
          <w:bCs/>
          <w:sz w:val="17"/>
          <w:szCs w:val="17"/>
          <w:shd w:val="clear" w:color="auto" w:fill="FFFFFF"/>
          <w:lang w:val="en-CA"/>
        </w:rPr>
        <w:t>;</w:t>
      </w:r>
      <w:r w:rsidRPr="003F593E">
        <w:rPr>
          <w:rFonts w:ascii="Arial" w:hAnsi="Arial" w:cs="Arial"/>
          <w:sz w:val="17"/>
          <w:szCs w:val="17"/>
          <w:lang w:val="en-CA"/>
        </w:rPr>
        <w:t xml:space="preserve"> “</w:t>
      </w:r>
      <w:r w:rsidRPr="003F593E">
        <w:rPr>
          <w:rFonts w:ascii="Arial" w:hAnsi="Arial" w:cs="Arial"/>
          <w:sz w:val="17"/>
          <w:szCs w:val="17"/>
        </w:rPr>
        <w:t xml:space="preserve">The </w:t>
      </w:r>
      <w:r w:rsidRPr="003F593E">
        <w:rPr>
          <w:rFonts w:ascii="Arial" w:hAnsi="Arial" w:cs="Arial"/>
          <w:sz w:val="17"/>
          <w:szCs w:val="17"/>
          <w:lang w:val="en-CA"/>
        </w:rPr>
        <w:t>O</w:t>
      </w:r>
      <w:r w:rsidRPr="003F593E">
        <w:rPr>
          <w:rFonts w:ascii="Arial" w:hAnsi="Arial" w:cs="Arial"/>
          <w:sz w:val="17"/>
          <w:szCs w:val="17"/>
        </w:rPr>
        <w:t xml:space="preserve">ther Asian </w:t>
      </w:r>
      <w:r w:rsidRPr="003F593E">
        <w:rPr>
          <w:rFonts w:ascii="Arial" w:hAnsi="Arial" w:cs="Arial"/>
          <w:sz w:val="17"/>
          <w:szCs w:val="17"/>
          <w:lang w:val="en-CA"/>
        </w:rPr>
        <w:t>G</w:t>
      </w:r>
      <w:r w:rsidRPr="003F593E">
        <w:rPr>
          <w:rFonts w:ascii="Arial" w:hAnsi="Arial" w:cs="Arial"/>
          <w:sz w:val="17"/>
          <w:szCs w:val="17"/>
        </w:rPr>
        <w:t>iant,</w:t>
      </w:r>
      <w:r w:rsidRPr="003F593E">
        <w:rPr>
          <w:rFonts w:ascii="Arial" w:hAnsi="Arial" w:cs="Arial"/>
          <w:sz w:val="17"/>
          <w:szCs w:val="17"/>
          <w:lang w:val="en-CA"/>
        </w:rPr>
        <w:t>”</w:t>
      </w:r>
      <w:r w:rsidRPr="003F593E">
        <w:rPr>
          <w:rFonts w:ascii="Arial" w:hAnsi="Arial" w:cs="Arial"/>
          <w:sz w:val="17"/>
          <w:szCs w:val="17"/>
        </w:rPr>
        <w:t xml:space="preserve"> </w:t>
      </w:r>
      <w:r w:rsidRPr="003F593E">
        <w:rPr>
          <w:rFonts w:ascii="Arial" w:hAnsi="Arial" w:cs="Arial"/>
          <w:i/>
          <w:sz w:val="17"/>
          <w:szCs w:val="17"/>
        </w:rPr>
        <w:t>The Economist</w:t>
      </w:r>
      <w:r w:rsidRPr="003F593E">
        <w:rPr>
          <w:rFonts w:ascii="Arial" w:hAnsi="Arial" w:cs="Arial"/>
          <w:sz w:val="17"/>
          <w:szCs w:val="17"/>
        </w:rPr>
        <w:t>, August 6, 2011, accessed December 11, 2017, www.economist.com/node/21525427</w:t>
      </w:r>
      <w:r w:rsidRPr="003F593E">
        <w:rPr>
          <w:rFonts w:ascii="Arial" w:hAnsi="Arial" w:cs="Arial"/>
          <w:sz w:val="17"/>
          <w:szCs w:val="17"/>
          <w:lang w:val="en-CA"/>
        </w:rPr>
        <w:t xml:space="preserve">; </w:t>
      </w:r>
      <w:r w:rsidRPr="003F593E">
        <w:rPr>
          <w:rFonts w:ascii="Arial" w:hAnsi="Arial" w:cs="Arial"/>
          <w:sz w:val="17"/>
          <w:szCs w:val="17"/>
        </w:rPr>
        <w:t xml:space="preserve">Jay Desai and Jon Weber, </w:t>
      </w:r>
      <w:r w:rsidRPr="003F593E">
        <w:rPr>
          <w:rFonts w:ascii="Arial" w:hAnsi="Arial" w:cs="Arial"/>
          <w:i/>
          <w:sz w:val="17"/>
          <w:szCs w:val="17"/>
          <w:lang w:val="en-CA"/>
        </w:rPr>
        <w:t xml:space="preserve">Spotlight on India: </w:t>
      </w:r>
      <w:r w:rsidRPr="003F593E">
        <w:rPr>
          <w:rFonts w:ascii="Arial" w:hAnsi="Arial" w:cs="Arial"/>
          <w:i/>
          <w:sz w:val="17"/>
          <w:szCs w:val="17"/>
        </w:rPr>
        <w:t>Understanding the Indian Consumer</w:t>
      </w:r>
      <w:r w:rsidRPr="003F593E">
        <w:rPr>
          <w:rFonts w:ascii="Arial" w:hAnsi="Arial" w:cs="Arial"/>
          <w:sz w:val="17"/>
          <w:szCs w:val="17"/>
        </w:rPr>
        <w:t>, LEK Consulting</w:t>
      </w:r>
      <w:r w:rsidRPr="003F593E">
        <w:rPr>
          <w:rFonts w:ascii="Arial" w:hAnsi="Arial" w:cs="Arial"/>
          <w:sz w:val="17"/>
          <w:szCs w:val="17"/>
          <w:lang w:val="en-CA"/>
        </w:rPr>
        <w:t>,</w:t>
      </w:r>
      <w:r w:rsidRPr="003F593E">
        <w:rPr>
          <w:rFonts w:ascii="Arial" w:hAnsi="Arial" w:cs="Arial"/>
          <w:sz w:val="17"/>
          <w:szCs w:val="17"/>
        </w:rPr>
        <w:t xml:space="preserve"> January 24,</w:t>
      </w:r>
      <w:r w:rsidRPr="003F593E">
        <w:rPr>
          <w:rFonts w:ascii="Arial" w:hAnsi="Arial" w:cs="Arial"/>
          <w:sz w:val="17"/>
          <w:szCs w:val="17"/>
          <w:lang w:val="en-CA"/>
        </w:rPr>
        <w:t xml:space="preserve"> </w:t>
      </w:r>
      <w:r w:rsidRPr="003F593E">
        <w:rPr>
          <w:rFonts w:ascii="Arial" w:hAnsi="Arial" w:cs="Arial"/>
          <w:sz w:val="17"/>
          <w:szCs w:val="17"/>
        </w:rPr>
        <w:t>2014, accessed December 11, 2017, www.lek.com/insights/spotlight-india-understanding-indian-consumer</w:t>
      </w:r>
      <w:r w:rsidRPr="003F593E">
        <w:rPr>
          <w:rFonts w:ascii="Arial" w:hAnsi="Arial" w:cs="Arial"/>
          <w:sz w:val="17"/>
          <w:szCs w:val="17"/>
          <w:lang w:val="en-CA"/>
        </w:rPr>
        <w:t>.</w:t>
      </w:r>
    </w:p>
  </w:endnote>
  <w:endnote w:id="28">
    <w:p w14:paraId="2F2731A8" w14:textId="7E135416" w:rsidR="00C160CC" w:rsidRPr="003F593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lang w:val="en-CA"/>
        </w:rPr>
        <w:t xml:space="preserve"> </w:t>
      </w:r>
      <w:r w:rsidRPr="003F593E">
        <w:rPr>
          <w:rFonts w:ascii="Arial" w:hAnsi="Arial" w:cs="Arial"/>
          <w:sz w:val="17"/>
          <w:szCs w:val="17"/>
        </w:rPr>
        <w:t>Devesh</w:t>
      </w:r>
      <w:r w:rsidRPr="003F593E">
        <w:rPr>
          <w:rFonts w:ascii="Arial" w:hAnsi="Arial" w:cs="Arial"/>
          <w:sz w:val="17"/>
          <w:szCs w:val="17"/>
          <w:lang w:val="en-CA"/>
        </w:rPr>
        <w:t xml:space="preserve"> </w:t>
      </w:r>
      <w:r w:rsidRPr="003F593E">
        <w:rPr>
          <w:rFonts w:ascii="Arial" w:hAnsi="Arial" w:cs="Arial"/>
          <w:sz w:val="17"/>
          <w:szCs w:val="17"/>
        </w:rPr>
        <w:t xml:space="preserve">Kapur and Milan Vaishnav, </w:t>
      </w:r>
      <w:r w:rsidRPr="003F593E">
        <w:rPr>
          <w:rFonts w:ascii="Arial" w:hAnsi="Arial" w:cs="Arial"/>
          <w:sz w:val="17"/>
          <w:szCs w:val="17"/>
          <w:lang w:val="en-CA"/>
        </w:rPr>
        <w:t>“</w:t>
      </w:r>
      <w:r w:rsidRPr="003F593E">
        <w:rPr>
          <w:rFonts w:ascii="Arial" w:hAnsi="Arial" w:cs="Arial"/>
          <w:sz w:val="17"/>
          <w:szCs w:val="17"/>
        </w:rPr>
        <w:t xml:space="preserve">Being </w:t>
      </w:r>
      <w:r w:rsidRPr="003F593E">
        <w:rPr>
          <w:rFonts w:ascii="Arial" w:hAnsi="Arial" w:cs="Arial"/>
          <w:sz w:val="17"/>
          <w:szCs w:val="17"/>
          <w:lang w:val="en-CA"/>
        </w:rPr>
        <w:t>M</w:t>
      </w:r>
      <w:r w:rsidRPr="003F593E">
        <w:rPr>
          <w:rFonts w:ascii="Arial" w:hAnsi="Arial" w:cs="Arial"/>
          <w:sz w:val="17"/>
          <w:szCs w:val="17"/>
        </w:rPr>
        <w:t xml:space="preserve">iddle </w:t>
      </w:r>
      <w:r w:rsidRPr="003F593E">
        <w:rPr>
          <w:rFonts w:ascii="Arial" w:hAnsi="Arial" w:cs="Arial"/>
          <w:sz w:val="17"/>
          <w:szCs w:val="17"/>
          <w:lang w:val="en-CA"/>
        </w:rPr>
        <w:t>C</w:t>
      </w:r>
      <w:r w:rsidRPr="003F593E">
        <w:rPr>
          <w:rFonts w:ascii="Arial" w:hAnsi="Arial" w:cs="Arial"/>
          <w:sz w:val="17"/>
          <w:szCs w:val="17"/>
        </w:rPr>
        <w:t>lass in India,</w:t>
      </w:r>
      <w:r w:rsidRPr="003F593E">
        <w:rPr>
          <w:rFonts w:ascii="Arial" w:hAnsi="Arial" w:cs="Arial"/>
          <w:sz w:val="17"/>
          <w:szCs w:val="17"/>
          <w:lang w:val="en-CA"/>
        </w:rPr>
        <w:t>”</w:t>
      </w:r>
      <w:r w:rsidRPr="003F593E">
        <w:rPr>
          <w:rFonts w:ascii="Arial" w:hAnsi="Arial" w:cs="Arial"/>
          <w:sz w:val="17"/>
          <w:szCs w:val="17"/>
        </w:rPr>
        <w:t xml:space="preserve"> </w:t>
      </w:r>
      <w:r w:rsidRPr="003F593E">
        <w:rPr>
          <w:rFonts w:ascii="Arial" w:hAnsi="Arial" w:cs="Arial"/>
          <w:i/>
          <w:sz w:val="17"/>
          <w:szCs w:val="17"/>
        </w:rPr>
        <w:t>The Hindu</w:t>
      </w:r>
      <w:r w:rsidRPr="003F593E">
        <w:rPr>
          <w:rFonts w:ascii="Arial" w:hAnsi="Arial" w:cs="Arial"/>
          <w:sz w:val="17"/>
          <w:szCs w:val="17"/>
        </w:rPr>
        <w:t>, June 12, 2016, accessed December 11, 2017</w:t>
      </w:r>
      <w:r w:rsidRPr="003F593E">
        <w:rPr>
          <w:rFonts w:ascii="Arial" w:hAnsi="Arial" w:cs="Arial"/>
          <w:sz w:val="17"/>
          <w:szCs w:val="17"/>
          <w:lang w:val="en-CA"/>
        </w:rPr>
        <w:t>,</w:t>
      </w:r>
      <w:r w:rsidRPr="003F593E">
        <w:rPr>
          <w:rFonts w:ascii="Arial" w:hAnsi="Arial" w:cs="Arial"/>
          <w:sz w:val="17"/>
          <w:szCs w:val="17"/>
        </w:rPr>
        <w:t xml:space="preserve"> www.thehindu.com/opinion/op-ed/being-middle-class-in-india/article6673580.ece#!</w:t>
      </w:r>
      <w:r w:rsidRPr="003F593E">
        <w:rPr>
          <w:rFonts w:ascii="Arial" w:hAnsi="Arial" w:cs="Arial"/>
          <w:sz w:val="17"/>
          <w:szCs w:val="17"/>
          <w:lang w:val="en-CA"/>
        </w:rPr>
        <w:t>; “</w:t>
      </w:r>
      <w:r w:rsidRPr="003F593E">
        <w:rPr>
          <w:rFonts w:ascii="Arial" w:hAnsi="Arial" w:cs="Arial"/>
          <w:sz w:val="17"/>
          <w:szCs w:val="17"/>
        </w:rPr>
        <w:t>FMCG Industry in India,</w:t>
      </w:r>
      <w:r w:rsidRPr="003F593E">
        <w:rPr>
          <w:rFonts w:ascii="Arial" w:hAnsi="Arial" w:cs="Arial"/>
          <w:sz w:val="17"/>
          <w:szCs w:val="17"/>
          <w:lang w:val="en-CA"/>
        </w:rPr>
        <w:t xml:space="preserve">” </w:t>
      </w:r>
      <w:r w:rsidRPr="003F593E">
        <w:rPr>
          <w:rFonts w:ascii="Arial" w:hAnsi="Arial" w:cs="Arial"/>
          <w:sz w:val="17"/>
          <w:szCs w:val="17"/>
        </w:rPr>
        <w:t>India Brand Equity Foundation, November 2017, accessed November 5, 2017, www.ibef.org/industry/fmcg/infographic</w:t>
      </w:r>
      <w:r w:rsidRPr="003F593E">
        <w:rPr>
          <w:rFonts w:ascii="Arial" w:hAnsi="Arial" w:cs="Arial"/>
          <w:sz w:val="17"/>
          <w:szCs w:val="17"/>
          <w:lang w:val="en-CA"/>
        </w:rPr>
        <w:t xml:space="preserve">; </w:t>
      </w:r>
      <w:r w:rsidRPr="003F593E">
        <w:rPr>
          <w:rFonts w:ascii="Arial" w:hAnsi="Arial" w:cs="Arial"/>
          <w:sz w:val="17"/>
          <w:szCs w:val="17"/>
        </w:rPr>
        <w:t xml:space="preserve">Joydeep Bhattacharya and Shyam Unnikrishnan, </w:t>
      </w:r>
      <w:r w:rsidRPr="003F593E">
        <w:rPr>
          <w:rFonts w:ascii="Arial" w:hAnsi="Arial" w:cs="Arial"/>
          <w:sz w:val="17"/>
          <w:szCs w:val="17"/>
          <w:lang w:val="en-CA"/>
        </w:rPr>
        <w:t>“</w:t>
      </w:r>
      <w:r w:rsidRPr="003F593E">
        <w:rPr>
          <w:rFonts w:ascii="Arial" w:hAnsi="Arial" w:cs="Arial"/>
          <w:sz w:val="17"/>
          <w:szCs w:val="17"/>
        </w:rPr>
        <w:t xml:space="preserve">The </w:t>
      </w:r>
      <w:r w:rsidRPr="003F593E">
        <w:rPr>
          <w:rFonts w:ascii="Arial" w:hAnsi="Arial" w:cs="Arial"/>
          <w:sz w:val="17"/>
          <w:szCs w:val="17"/>
          <w:lang w:val="en-CA"/>
        </w:rPr>
        <w:t>G</w:t>
      </w:r>
      <w:r w:rsidRPr="003F593E">
        <w:rPr>
          <w:rFonts w:ascii="Arial" w:hAnsi="Arial" w:cs="Arial"/>
          <w:sz w:val="17"/>
          <w:szCs w:val="17"/>
        </w:rPr>
        <w:t xml:space="preserve">reat Indian </w:t>
      </w:r>
      <w:r w:rsidRPr="003F593E">
        <w:rPr>
          <w:rFonts w:ascii="Arial" w:hAnsi="Arial" w:cs="Arial"/>
          <w:sz w:val="17"/>
          <w:szCs w:val="17"/>
          <w:lang w:val="en-CA"/>
        </w:rPr>
        <w:t>M</w:t>
      </w:r>
      <w:r w:rsidRPr="003F593E">
        <w:rPr>
          <w:rFonts w:ascii="Arial" w:hAnsi="Arial" w:cs="Arial"/>
          <w:sz w:val="17"/>
          <w:szCs w:val="17"/>
        </w:rPr>
        <w:t xml:space="preserve">iddle </w:t>
      </w:r>
      <w:r w:rsidRPr="003F593E">
        <w:rPr>
          <w:rFonts w:ascii="Arial" w:hAnsi="Arial" w:cs="Arial"/>
          <w:sz w:val="17"/>
          <w:szCs w:val="17"/>
          <w:lang w:val="en-CA"/>
        </w:rPr>
        <w:t>C</w:t>
      </w:r>
      <w:r w:rsidRPr="003F593E">
        <w:rPr>
          <w:rFonts w:ascii="Arial" w:hAnsi="Arial" w:cs="Arial"/>
          <w:sz w:val="17"/>
          <w:szCs w:val="17"/>
        </w:rPr>
        <w:t xml:space="preserve">lass: </w:t>
      </w:r>
      <w:r w:rsidRPr="003F593E">
        <w:rPr>
          <w:rFonts w:ascii="Arial" w:hAnsi="Arial" w:cs="Arial"/>
          <w:sz w:val="17"/>
          <w:szCs w:val="17"/>
          <w:lang w:val="en-CA"/>
        </w:rPr>
        <w:t>T</w:t>
      </w:r>
      <w:r w:rsidRPr="003F593E">
        <w:rPr>
          <w:rFonts w:ascii="Arial" w:hAnsi="Arial" w:cs="Arial"/>
          <w:sz w:val="17"/>
          <w:szCs w:val="17"/>
        </w:rPr>
        <w:t xml:space="preserve">he </w:t>
      </w:r>
      <w:r w:rsidRPr="003F593E">
        <w:rPr>
          <w:rFonts w:ascii="Arial" w:hAnsi="Arial" w:cs="Arial"/>
          <w:sz w:val="17"/>
          <w:szCs w:val="17"/>
          <w:lang w:val="en-CA"/>
        </w:rPr>
        <w:t>P</w:t>
      </w:r>
      <w:r w:rsidRPr="003F593E">
        <w:rPr>
          <w:rFonts w:ascii="Arial" w:hAnsi="Arial" w:cs="Arial"/>
          <w:sz w:val="17"/>
          <w:szCs w:val="17"/>
        </w:rPr>
        <w:t xml:space="preserve">romise and the </w:t>
      </w:r>
      <w:r w:rsidRPr="003F593E">
        <w:rPr>
          <w:rFonts w:ascii="Arial" w:hAnsi="Arial" w:cs="Arial"/>
          <w:sz w:val="17"/>
          <w:szCs w:val="17"/>
          <w:lang w:val="en-CA"/>
        </w:rPr>
        <w:t>R</w:t>
      </w:r>
      <w:r w:rsidRPr="003F593E">
        <w:rPr>
          <w:rFonts w:ascii="Arial" w:hAnsi="Arial" w:cs="Arial"/>
          <w:sz w:val="17"/>
          <w:szCs w:val="17"/>
        </w:rPr>
        <w:t>eality,</w:t>
      </w:r>
      <w:r w:rsidRPr="003F593E">
        <w:rPr>
          <w:rFonts w:ascii="Arial" w:hAnsi="Arial" w:cs="Arial"/>
          <w:sz w:val="17"/>
          <w:szCs w:val="17"/>
          <w:lang w:val="en-CA"/>
        </w:rPr>
        <w:t>”</w:t>
      </w:r>
      <w:r w:rsidRPr="003F593E">
        <w:rPr>
          <w:rFonts w:ascii="Arial" w:hAnsi="Arial" w:cs="Arial"/>
          <w:sz w:val="17"/>
          <w:szCs w:val="17"/>
        </w:rPr>
        <w:t xml:space="preserve"> </w:t>
      </w:r>
      <w:r w:rsidRPr="003F593E">
        <w:rPr>
          <w:rFonts w:ascii="Arial" w:hAnsi="Arial" w:cs="Arial"/>
          <w:sz w:val="17"/>
          <w:szCs w:val="17"/>
          <w:lang w:val="en-CA"/>
        </w:rPr>
        <w:t>L</w:t>
      </w:r>
      <w:r w:rsidRPr="003F593E">
        <w:rPr>
          <w:rFonts w:ascii="Arial" w:hAnsi="Arial" w:cs="Arial"/>
          <w:sz w:val="17"/>
          <w:szCs w:val="17"/>
        </w:rPr>
        <w:t>ivemint, March 14, 2016, accessed December 11, 2016, www.livemint.com/Politics/0Aw0kdqG5QPzz4z43VVTYI/The-great-Indian-middle-class-the-promise-and-the-reality.html</w:t>
      </w:r>
      <w:r w:rsidRPr="003F593E">
        <w:rPr>
          <w:rFonts w:ascii="Arial" w:hAnsi="Arial" w:cs="Arial"/>
          <w:sz w:val="17"/>
          <w:szCs w:val="17"/>
          <w:lang w:val="en-CA"/>
        </w:rPr>
        <w:t>.</w:t>
      </w:r>
    </w:p>
  </w:endnote>
  <w:endnote w:id="29">
    <w:p w14:paraId="20A6E5C1" w14:textId="65CAE994" w:rsidR="00C160CC" w:rsidRPr="004311DE" w:rsidRDefault="00C160CC" w:rsidP="002E7F3C">
      <w:pPr>
        <w:pStyle w:val="EndnoteText"/>
        <w:jc w:val="both"/>
        <w:rPr>
          <w:rFonts w:ascii="Arial" w:hAnsi="Arial" w:cs="Arial"/>
          <w:sz w:val="17"/>
          <w:szCs w:val="17"/>
          <w:lang w:val="en-CA"/>
        </w:rPr>
      </w:pPr>
      <w:r w:rsidRPr="003F593E">
        <w:rPr>
          <w:rStyle w:val="EndnoteReference"/>
          <w:rFonts w:ascii="Arial" w:hAnsi="Arial" w:cs="Arial"/>
          <w:sz w:val="17"/>
          <w:szCs w:val="17"/>
        </w:rPr>
        <w:endnoteRef/>
      </w:r>
      <w:r w:rsidRPr="003F593E">
        <w:rPr>
          <w:rFonts w:ascii="Arial" w:hAnsi="Arial" w:cs="Arial"/>
          <w:sz w:val="17"/>
          <w:szCs w:val="17"/>
        </w:rPr>
        <w:t xml:space="preserve"> </w:t>
      </w:r>
      <w:r w:rsidRPr="003F593E">
        <w:rPr>
          <w:rFonts w:ascii="Arial" w:hAnsi="Arial" w:cs="Arial"/>
          <w:bCs/>
          <w:sz w:val="17"/>
          <w:szCs w:val="17"/>
          <w:shd w:val="clear" w:color="auto" w:fill="FFFFFF"/>
        </w:rPr>
        <w:t xml:space="preserve">Ablett et al, op. cit.; </w:t>
      </w:r>
      <w:r w:rsidRPr="003F593E">
        <w:rPr>
          <w:rFonts w:ascii="Arial" w:hAnsi="Arial" w:cs="Arial"/>
          <w:sz w:val="17"/>
          <w:szCs w:val="17"/>
        </w:rPr>
        <w:t>Nikhil Prasad Ojha, Mahima</w:t>
      </w:r>
      <w:r w:rsidRPr="003F593E">
        <w:rPr>
          <w:rFonts w:ascii="Arial" w:hAnsi="Arial" w:cs="Arial"/>
          <w:sz w:val="17"/>
          <w:szCs w:val="17"/>
          <w:lang w:val="en-CA"/>
        </w:rPr>
        <w:t xml:space="preserve"> </w:t>
      </w:r>
      <w:r w:rsidRPr="003F593E">
        <w:rPr>
          <w:rFonts w:ascii="Arial" w:hAnsi="Arial" w:cs="Arial"/>
          <w:sz w:val="17"/>
          <w:szCs w:val="17"/>
        </w:rPr>
        <w:t>Chugh</w:t>
      </w:r>
      <w:r w:rsidRPr="003F593E">
        <w:rPr>
          <w:rFonts w:ascii="Arial" w:hAnsi="Arial" w:cs="Arial"/>
          <w:sz w:val="17"/>
          <w:szCs w:val="17"/>
          <w:lang w:val="en-CA"/>
        </w:rPr>
        <w:t>,</w:t>
      </w:r>
      <w:r w:rsidRPr="003F593E">
        <w:rPr>
          <w:rFonts w:ascii="Arial" w:hAnsi="Arial" w:cs="Arial"/>
          <w:sz w:val="17"/>
          <w:szCs w:val="17"/>
        </w:rPr>
        <w:t xml:space="preserve"> and Sachin</w:t>
      </w:r>
      <w:r w:rsidRPr="003F593E">
        <w:rPr>
          <w:rFonts w:ascii="Arial" w:hAnsi="Arial" w:cs="Arial"/>
          <w:sz w:val="17"/>
          <w:szCs w:val="17"/>
          <w:lang w:val="en-CA"/>
        </w:rPr>
        <w:t xml:space="preserve"> </w:t>
      </w:r>
      <w:r w:rsidRPr="003F593E">
        <w:rPr>
          <w:rFonts w:ascii="Arial" w:hAnsi="Arial" w:cs="Arial"/>
          <w:sz w:val="17"/>
          <w:szCs w:val="17"/>
        </w:rPr>
        <w:t xml:space="preserve">Khandelwal, </w:t>
      </w:r>
      <w:r w:rsidRPr="003F593E">
        <w:rPr>
          <w:rFonts w:ascii="Arial" w:hAnsi="Arial" w:cs="Arial"/>
          <w:sz w:val="17"/>
          <w:szCs w:val="17"/>
          <w:lang w:val="en-CA"/>
        </w:rPr>
        <w:t>“</w:t>
      </w:r>
      <w:r w:rsidRPr="003F593E">
        <w:rPr>
          <w:rFonts w:ascii="Arial" w:hAnsi="Arial" w:cs="Arial"/>
          <w:sz w:val="17"/>
          <w:szCs w:val="17"/>
        </w:rPr>
        <w:t xml:space="preserve">Winning with the Indian </w:t>
      </w:r>
      <w:r w:rsidRPr="003F593E">
        <w:rPr>
          <w:rFonts w:ascii="Arial" w:hAnsi="Arial" w:cs="Arial"/>
          <w:sz w:val="17"/>
          <w:szCs w:val="17"/>
          <w:lang w:val="en-CA"/>
        </w:rPr>
        <w:t>C</w:t>
      </w:r>
      <w:r w:rsidRPr="003F593E">
        <w:rPr>
          <w:rFonts w:ascii="Arial" w:hAnsi="Arial" w:cs="Arial"/>
          <w:sz w:val="17"/>
          <w:szCs w:val="17"/>
        </w:rPr>
        <w:t>onsumer,</w:t>
      </w:r>
      <w:r w:rsidRPr="003F593E">
        <w:rPr>
          <w:rFonts w:ascii="Arial" w:hAnsi="Arial" w:cs="Arial"/>
          <w:sz w:val="17"/>
          <w:szCs w:val="17"/>
          <w:lang w:val="en-CA"/>
        </w:rPr>
        <w:t>”</w:t>
      </w:r>
      <w:r w:rsidRPr="003F593E">
        <w:rPr>
          <w:rFonts w:ascii="Arial" w:hAnsi="Arial" w:cs="Arial"/>
          <w:sz w:val="17"/>
          <w:szCs w:val="17"/>
        </w:rPr>
        <w:t xml:space="preserve"> Insights, Ma</w:t>
      </w:r>
      <w:r w:rsidRPr="003F593E">
        <w:rPr>
          <w:rFonts w:ascii="Arial" w:hAnsi="Arial" w:cs="Arial"/>
          <w:sz w:val="17"/>
          <w:szCs w:val="17"/>
          <w:lang w:val="en-CA"/>
        </w:rPr>
        <w:t>rch</w:t>
      </w:r>
      <w:r w:rsidRPr="003F593E">
        <w:rPr>
          <w:rFonts w:ascii="Arial" w:hAnsi="Arial" w:cs="Arial"/>
          <w:sz w:val="17"/>
          <w:szCs w:val="17"/>
        </w:rPr>
        <w:t xml:space="preserve"> 17, 2017, accessed December 11, 2017</w:t>
      </w:r>
      <w:r w:rsidRPr="003F593E">
        <w:rPr>
          <w:rFonts w:ascii="Arial" w:hAnsi="Arial" w:cs="Arial"/>
          <w:sz w:val="17"/>
          <w:szCs w:val="17"/>
          <w:lang w:val="en-CA"/>
        </w:rPr>
        <w:t xml:space="preserve">, </w:t>
      </w:r>
      <w:r w:rsidRPr="003F593E">
        <w:rPr>
          <w:rFonts w:ascii="Arial" w:hAnsi="Arial" w:cs="Arial"/>
          <w:sz w:val="17"/>
          <w:szCs w:val="17"/>
        </w:rPr>
        <w:t>www.bain.</w:t>
      </w:r>
      <w:r w:rsidRPr="004311DE">
        <w:rPr>
          <w:rFonts w:ascii="Arial" w:hAnsi="Arial" w:cs="Arial"/>
          <w:sz w:val="17"/>
          <w:szCs w:val="17"/>
        </w:rPr>
        <w:t>com/publications/articles/winning-with-the-indian-consumer.aspx</w:t>
      </w:r>
      <w:r w:rsidRPr="004311DE">
        <w:rPr>
          <w:rFonts w:ascii="Arial" w:hAnsi="Arial" w:cs="Arial"/>
          <w:sz w:val="17"/>
          <w:szCs w:val="17"/>
          <w:lang w:val="en-CA"/>
        </w:rPr>
        <w:t>.</w:t>
      </w:r>
    </w:p>
  </w:endnote>
  <w:endnote w:id="30">
    <w:p w14:paraId="3DC8EBB7" w14:textId="468DD3DE" w:rsidR="00C160CC" w:rsidRPr="00CE6D82" w:rsidRDefault="00C160CC" w:rsidP="002E7F3C">
      <w:pPr>
        <w:jc w:val="both"/>
        <w:rPr>
          <w:rFonts w:ascii="Arial" w:hAnsi="Arial" w:cs="Arial"/>
          <w:sz w:val="17"/>
          <w:szCs w:val="17"/>
        </w:rPr>
      </w:pPr>
      <w:r w:rsidRPr="004311DE">
        <w:rPr>
          <w:rStyle w:val="EndnoteReference"/>
          <w:rFonts w:ascii="Arial" w:hAnsi="Arial" w:cs="Arial"/>
          <w:sz w:val="17"/>
          <w:szCs w:val="17"/>
        </w:rPr>
        <w:endnoteRef/>
      </w:r>
      <w:r w:rsidRPr="004311DE">
        <w:rPr>
          <w:rFonts w:ascii="Arial" w:hAnsi="Arial" w:cs="Arial"/>
          <w:sz w:val="17"/>
          <w:szCs w:val="17"/>
        </w:rPr>
        <w:t xml:space="preserve"> Malviya, op. cit.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937FE7" w14:textId="77777777" w:rsidR="00CA199D" w:rsidRDefault="00CA199D" w:rsidP="00D75295">
      <w:r>
        <w:separator/>
      </w:r>
    </w:p>
  </w:footnote>
  <w:footnote w:type="continuationSeparator" w:id="0">
    <w:p w14:paraId="1613F11C" w14:textId="77777777" w:rsidR="00CA199D" w:rsidRDefault="00CA199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65BE1BFF" w:rsidR="00CA199D" w:rsidRPr="00C92CC4" w:rsidRDefault="00CA199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F382D">
      <w:rPr>
        <w:rFonts w:ascii="Arial" w:hAnsi="Arial"/>
        <w:b/>
        <w:noProof/>
      </w:rPr>
      <w:t>8</w:t>
    </w:r>
    <w:r>
      <w:rPr>
        <w:rFonts w:ascii="Arial" w:hAnsi="Arial"/>
        <w:b/>
      </w:rPr>
      <w:fldChar w:fldCharType="end"/>
    </w:r>
    <w:r>
      <w:rPr>
        <w:rFonts w:ascii="Arial" w:hAnsi="Arial"/>
        <w:b/>
      </w:rPr>
      <w:tab/>
    </w:r>
    <w:r w:rsidR="005C5A58">
      <w:rPr>
        <w:rFonts w:ascii="Arial" w:hAnsi="Arial"/>
        <w:b/>
      </w:rPr>
      <w:t>9B18A050</w:t>
    </w:r>
  </w:p>
  <w:p w14:paraId="2B53C0A0" w14:textId="77777777" w:rsidR="00CA199D" w:rsidRDefault="00CA199D" w:rsidP="00D13667">
    <w:pPr>
      <w:pStyle w:val="Header"/>
      <w:tabs>
        <w:tab w:val="clear" w:pos="4680"/>
      </w:tabs>
      <w:rPr>
        <w:sz w:val="18"/>
        <w:szCs w:val="18"/>
      </w:rPr>
    </w:pPr>
  </w:p>
  <w:p w14:paraId="47119730" w14:textId="77777777" w:rsidR="00CA199D" w:rsidRPr="00C92CC4" w:rsidRDefault="00CA199D"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F1634"/>
    <w:multiLevelType w:val="hybridMultilevel"/>
    <w:tmpl w:val="DF24F78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F79EB"/>
    <w:multiLevelType w:val="hybridMultilevel"/>
    <w:tmpl w:val="7710296C"/>
    <w:lvl w:ilvl="0" w:tplc="225A4A52">
      <w:start w:val="1"/>
      <w:numFmt w:val="bullet"/>
      <w:lvlText w:val="̶"/>
      <w:lvlJc w:val="left"/>
      <w:pPr>
        <w:ind w:left="720" w:hanging="360"/>
      </w:pPr>
      <w:rPr>
        <w:rFonts w:ascii="Times New Roman" w:hAnsi="Times New Roman" w:cs="Times New Roman" w:hint="default"/>
      </w:rPr>
    </w:lvl>
    <w:lvl w:ilvl="1" w:tplc="225A4A52">
      <w:start w:val="1"/>
      <w:numFmt w:val="bullet"/>
      <w:lvlText w:val="̶"/>
      <w:lvlJc w:val="left"/>
      <w:pPr>
        <w:ind w:left="1440" w:hanging="360"/>
      </w:pPr>
      <w:rPr>
        <w:rFonts w:ascii="Times New Roman" w:hAnsi="Times New Roman" w:cs="Times New Roman" w:hint="default"/>
      </w:rPr>
    </w:lvl>
    <w:lvl w:ilvl="2" w:tplc="F01E738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935CFA"/>
    <w:multiLevelType w:val="hybridMultilevel"/>
    <w:tmpl w:val="5A2E32A4"/>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8F6702"/>
    <w:multiLevelType w:val="hybridMultilevel"/>
    <w:tmpl w:val="B3C87A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01E738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82291"/>
    <w:multiLevelType w:val="hybridMultilevel"/>
    <w:tmpl w:val="B2A85104"/>
    <w:lvl w:ilvl="0" w:tplc="04090001">
      <w:start w:val="1"/>
      <w:numFmt w:val="bullet"/>
      <w:lvlText w:val=""/>
      <w:lvlJc w:val="left"/>
      <w:pPr>
        <w:ind w:left="720" w:hanging="360"/>
      </w:pPr>
      <w:rPr>
        <w:rFonts w:ascii="Symbol" w:hAnsi="Symbol" w:hint="default"/>
      </w:rPr>
    </w:lvl>
    <w:lvl w:ilvl="1" w:tplc="3DD687F8">
      <w:numFmt w:val="bullet"/>
      <w:lvlText w:val="-"/>
      <w:lvlJc w:val="left"/>
      <w:pPr>
        <w:ind w:left="1440" w:hanging="360"/>
      </w:pPr>
      <w:rPr>
        <w:rFonts w:ascii="Times New Roman" w:eastAsiaTheme="minorHAnsi" w:hAnsi="Times New Roman" w:cs="Times New Roman" w:hint="default"/>
      </w:rPr>
    </w:lvl>
    <w:lvl w:ilvl="2" w:tplc="F01E738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9E4888"/>
    <w:multiLevelType w:val="hybridMultilevel"/>
    <w:tmpl w:val="9DAA066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F85793"/>
    <w:multiLevelType w:val="hybridMultilevel"/>
    <w:tmpl w:val="C76E716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01E738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A72EF9"/>
    <w:multiLevelType w:val="hybridMultilevel"/>
    <w:tmpl w:val="AA761B02"/>
    <w:lvl w:ilvl="0" w:tplc="04090001">
      <w:start w:val="1"/>
      <w:numFmt w:val="bullet"/>
      <w:lvlText w:val=""/>
      <w:lvlJc w:val="left"/>
      <w:pPr>
        <w:ind w:left="720" w:hanging="360"/>
      </w:pPr>
      <w:rPr>
        <w:rFonts w:ascii="Symbol" w:hAnsi="Symbol" w:hint="default"/>
      </w:rPr>
    </w:lvl>
    <w:lvl w:ilvl="1" w:tplc="225A4A52">
      <w:start w:val="1"/>
      <w:numFmt w:val="bullet"/>
      <w:lvlText w:val="̶"/>
      <w:lvlJc w:val="left"/>
      <w:pPr>
        <w:ind w:left="1440" w:hanging="360"/>
      </w:pPr>
      <w:rPr>
        <w:rFonts w:ascii="Times New Roman" w:hAnsi="Times New Roman" w:cs="Times New Roman" w:hint="default"/>
      </w:rPr>
    </w:lvl>
    <w:lvl w:ilvl="2" w:tplc="F01E738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4920160"/>
    <w:multiLevelType w:val="hybridMultilevel"/>
    <w:tmpl w:val="C8C6F7AC"/>
    <w:lvl w:ilvl="0" w:tplc="225A4A52">
      <w:start w:val="1"/>
      <w:numFmt w:val="bullet"/>
      <w:lvlText w:val="̶"/>
      <w:lvlJc w:val="left"/>
      <w:pPr>
        <w:ind w:left="720" w:hanging="360"/>
      </w:pPr>
      <w:rPr>
        <w:rFonts w:ascii="Times New Roman" w:hAnsi="Times New Roman" w:cs="Times New Roman" w:hint="default"/>
      </w:rPr>
    </w:lvl>
    <w:lvl w:ilvl="1" w:tplc="225A4A52">
      <w:start w:val="1"/>
      <w:numFmt w:val="bullet"/>
      <w:lvlText w:val="̶"/>
      <w:lvlJc w:val="left"/>
      <w:pPr>
        <w:ind w:left="1440" w:hanging="360"/>
      </w:pPr>
      <w:rPr>
        <w:rFonts w:ascii="Times New Roman" w:hAnsi="Times New Roman" w:cs="Times New Roman" w:hint="default"/>
      </w:rPr>
    </w:lvl>
    <w:lvl w:ilvl="2" w:tplc="F01E7388">
      <w:numFmt w:val="bullet"/>
      <w:lvlText w:val=""/>
      <w:lvlJc w:val="left"/>
      <w:pPr>
        <w:ind w:left="2160" w:hanging="360"/>
      </w:pPr>
      <w:rPr>
        <w:rFonts w:ascii="Wingdings" w:eastAsiaTheme="minorHAnsi"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DC868B2"/>
    <w:multiLevelType w:val="hybridMultilevel"/>
    <w:tmpl w:val="9D9CF9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11"/>
  </w:num>
  <w:num w:numId="3">
    <w:abstractNumId w:val="7"/>
  </w:num>
  <w:num w:numId="4">
    <w:abstractNumId w:val="15"/>
  </w:num>
  <w:num w:numId="5">
    <w:abstractNumId w:val="8"/>
  </w:num>
  <w:num w:numId="6">
    <w:abstractNumId w:val="13"/>
  </w:num>
  <w:num w:numId="7">
    <w:abstractNumId w:val="2"/>
  </w:num>
  <w:num w:numId="8">
    <w:abstractNumId w:val="4"/>
  </w:num>
  <w:num w:numId="9">
    <w:abstractNumId w:val="9"/>
  </w:num>
  <w:num w:numId="10">
    <w:abstractNumId w:val="0"/>
  </w:num>
  <w:num w:numId="11">
    <w:abstractNumId w:val="14"/>
  </w:num>
  <w:num w:numId="12">
    <w:abstractNumId w:val="5"/>
  </w:num>
  <w:num w:numId="13">
    <w:abstractNumId w:val="1"/>
  </w:num>
  <w:num w:numId="14">
    <w:abstractNumId w:val="10"/>
  </w:num>
  <w:num w:numId="15">
    <w:abstractNumId w:val="12"/>
  </w:num>
  <w:num w:numId="16">
    <w:abstractNumId w:val="3"/>
  </w:num>
  <w:num w:numId="1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17D86"/>
    <w:rsid w:val="000216CE"/>
    <w:rsid w:val="00023BCD"/>
    <w:rsid w:val="00024ED4"/>
    <w:rsid w:val="00025DC7"/>
    <w:rsid w:val="000317AD"/>
    <w:rsid w:val="00035F09"/>
    <w:rsid w:val="00036694"/>
    <w:rsid w:val="00044ECC"/>
    <w:rsid w:val="000451B3"/>
    <w:rsid w:val="000531D3"/>
    <w:rsid w:val="0005646B"/>
    <w:rsid w:val="000757F6"/>
    <w:rsid w:val="00080EC9"/>
    <w:rsid w:val="0008102D"/>
    <w:rsid w:val="00086B26"/>
    <w:rsid w:val="00094C0E"/>
    <w:rsid w:val="000A146D"/>
    <w:rsid w:val="000A744F"/>
    <w:rsid w:val="000D7091"/>
    <w:rsid w:val="000F086A"/>
    <w:rsid w:val="000F0C22"/>
    <w:rsid w:val="000F1F3F"/>
    <w:rsid w:val="000F6B09"/>
    <w:rsid w:val="000F6FDC"/>
    <w:rsid w:val="00104567"/>
    <w:rsid w:val="00104916"/>
    <w:rsid w:val="00104AA7"/>
    <w:rsid w:val="0012732D"/>
    <w:rsid w:val="00143F25"/>
    <w:rsid w:val="001525C2"/>
    <w:rsid w:val="00152682"/>
    <w:rsid w:val="00154FC9"/>
    <w:rsid w:val="00185824"/>
    <w:rsid w:val="00187BED"/>
    <w:rsid w:val="0019241A"/>
    <w:rsid w:val="00192A18"/>
    <w:rsid w:val="001A22D1"/>
    <w:rsid w:val="001A752D"/>
    <w:rsid w:val="001A757E"/>
    <w:rsid w:val="001B0A9A"/>
    <w:rsid w:val="001B5032"/>
    <w:rsid w:val="001C7777"/>
    <w:rsid w:val="001D1087"/>
    <w:rsid w:val="001D344B"/>
    <w:rsid w:val="001D41B3"/>
    <w:rsid w:val="001E364F"/>
    <w:rsid w:val="001F4222"/>
    <w:rsid w:val="00203AA1"/>
    <w:rsid w:val="00213E98"/>
    <w:rsid w:val="0021413B"/>
    <w:rsid w:val="0023081A"/>
    <w:rsid w:val="002351A3"/>
    <w:rsid w:val="00260880"/>
    <w:rsid w:val="00265FA8"/>
    <w:rsid w:val="00294894"/>
    <w:rsid w:val="002E7F3C"/>
    <w:rsid w:val="002F460C"/>
    <w:rsid w:val="002F48D6"/>
    <w:rsid w:val="003146D7"/>
    <w:rsid w:val="00317391"/>
    <w:rsid w:val="00326216"/>
    <w:rsid w:val="00333EC3"/>
    <w:rsid w:val="003342A8"/>
    <w:rsid w:val="00336580"/>
    <w:rsid w:val="00354899"/>
    <w:rsid w:val="00355FD6"/>
    <w:rsid w:val="003571E8"/>
    <w:rsid w:val="00364A5C"/>
    <w:rsid w:val="00367890"/>
    <w:rsid w:val="00373FB1"/>
    <w:rsid w:val="00396C76"/>
    <w:rsid w:val="003B30D8"/>
    <w:rsid w:val="003B7EF2"/>
    <w:rsid w:val="003C3FA4"/>
    <w:rsid w:val="003D0BA1"/>
    <w:rsid w:val="003D1430"/>
    <w:rsid w:val="003F2B0C"/>
    <w:rsid w:val="003F382D"/>
    <w:rsid w:val="003F593E"/>
    <w:rsid w:val="004105B2"/>
    <w:rsid w:val="00412900"/>
    <w:rsid w:val="004221E4"/>
    <w:rsid w:val="004273F8"/>
    <w:rsid w:val="004311DE"/>
    <w:rsid w:val="004355A3"/>
    <w:rsid w:val="0043736D"/>
    <w:rsid w:val="00446546"/>
    <w:rsid w:val="00446B19"/>
    <w:rsid w:val="00452769"/>
    <w:rsid w:val="00452A9B"/>
    <w:rsid w:val="00454FA7"/>
    <w:rsid w:val="00465348"/>
    <w:rsid w:val="00476671"/>
    <w:rsid w:val="004979A5"/>
    <w:rsid w:val="004A1D96"/>
    <w:rsid w:val="004B1CCB"/>
    <w:rsid w:val="004B632F"/>
    <w:rsid w:val="004D3FB1"/>
    <w:rsid w:val="004D6F21"/>
    <w:rsid w:val="004D73A5"/>
    <w:rsid w:val="005160F1"/>
    <w:rsid w:val="00524F2F"/>
    <w:rsid w:val="00527E5C"/>
    <w:rsid w:val="00532CF5"/>
    <w:rsid w:val="0053546A"/>
    <w:rsid w:val="005369BD"/>
    <w:rsid w:val="005528CB"/>
    <w:rsid w:val="00553F2F"/>
    <w:rsid w:val="00563201"/>
    <w:rsid w:val="00566771"/>
    <w:rsid w:val="00571C59"/>
    <w:rsid w:val="00581E2E"/>
    <w:rsid w:val="00584F15"/>
    <w:rsid w:val="0059514B"/>
    <w:rsid w:val="00597290"/>
    <w:rsid w:val="005A18C4"/>
    <w:rsid w:val="005A1B0F"/>
    <w:rsid w:val="005B39B8"/>
    <w:rsid w:val="005C5A58"/>
    <w:rsid w:val="0061563E"/>
    <w:rsid w:val="006163F7"/>
    <w:rsid w:val="0062021D"/>
    <w:rsid w:val="00627C63"/>
    <w:rsid w:val="0063350B"/>
    <w:rsid w:val="006378B8"/>
    <w:rsid w:val="00652606"/>
    <w:rsid w:val="006666D0"/>
    <w:rsid w:val="00685089"/>
    <w:rsid w:val="006856CA"/>
    <w:rsid w:val="006946EE"/>
    <w:rsid w:val="006A58A9"/>
    <w:rsid w:val="006A5BB5"/>
    <w:rsid w:val="006A606D"/>
    <w:rsid w:val="006B28E3"/>
    <w:rsid w:val="006B3CEB"/>
    <w:rsid w:val="006C0371"/>
    <w:rsid w:val="006C08B6"/>
    <w:rsid w:val="006C0B1A"/>
    <w:rsid w:val="006C6065"/>
    <w:rsid w:val="006C7F9F"/>
    <w:rsid w:val="006E2F6D"/>
    <w:rsid w:val="006E58F6"/>
    <w:rsid w:val="006E77E1"/>
    <w:rsid w:val="006F131D"/>
    <w:rsid w:val="006F37F1"/>
    <w:rsid w:val="007013DD"/>
    <w:rsid w:val="00711642"/>
    <w:rsid w:val="0072585C"/>
    <w:rsid w:val="0074011D"/>
    <w:rsid w:val="007507C6"/>
    <w:rsid w:val="00751E0B"/>
    <w:rsid w:val="00752BCD"/>
    <w:rsid w:val="00754CF9"/>
    <w:rsid w:val="00766DA1"/>
    <w:rsid w:val="00780D94"/>
    <w:rsid w:val="007866A6"/>
    <w:rsid w:val="007A130D"/>
    <w:rsid w:val="007D0F02"/>
    <w:rsid w:val="007D1A2D"/>
    <w:rsid w:val="007D4102"/>
    <w:rsid w:val="007E29B5"/>
    <w:rsid w:val="007E54A7"/>
    <w:rsid w:val="007F43B7"/>
    <w:rsid w:val="00821FFC"/>
    <w:rsid w:val="008271CA"/>
    <w:rsid w:val="008467D5"/>
    <w:rsid w:val="008671EA"/>
    <w:rsid w:val="008942D4"/>
    <w:rsid w:val="008A4DC4"/>
    <w:rsid w:val="008B21E0"/>
    <w:rsid w:val="008B438C"/>
    <w:rsid w:val="008D06CA"/>
    <w:rsid w:val="008D3A46"/>
    <w:rsid w:val="008D6901"/>
    <w:rsid w:val="008E3D33"/>
    <w:rsid w:val="008E643C"/>
    <w:rsid w:val="008F2385"/>
    <w:rsid w:val="009016BB"/>
    <w:rsid w:val="009067A4"/>
    <w:rsid w:val="00930885"/>
    <w:rsid w:val="00930BFA"/>
    <w:rsid w:val="00933D68"/>
    <w:rsid w:val="009340DB"/>
    <w:rsid w:val="00944491"/>
    <w:rsid w:val="0094618C"/>
    <w:rsid w:val="0095684B"/>
    <w:rsid w:val="00960F4B"/>
    <w:rsid w:val="00972498"/>
    <w:rsid w:val="0097481F"/>
    <w:rsid w:val="00974CC6"/>
    <w:rsid w:val="00976AD4"/>
    <w:rsid w:val="00995547"/>
    <w:rsid w:val="00995BE3"/>
    <w:rsid w:val="009A1B1A"/>
    <w:rsid w:val="009A312F"/>
    <w:rsid w:val="009A5348"/>
    <w:rsid w:val="009B0368"/>
    <w:rsid w:val="009B0AB7"/>
    <w:rsid w:val="009C76D5"/>
    <w:rsid w:val="009D5EB7"/>
    <w:rsid w:val="009F7AA4"/>
    <w:rsid w:val="00A056DF"/>
    <w:rsid w:val="00A10AD7"/>
    <w:rsid w:val="00A559DB"/>
    <w:rsid w:val="00A569EA"/>
    <w:rsid w:val="00A676A0"/>
    <w:rsid w:val="00A716ED"/>
    <w:rsid w:val="00A83371"/>
    <w:rsid w:val="00AB1606"/>
    <w:rsid w:val="00AE32F8"/>
    <w:rsid w:val="00AF35FC"/>
    <w:rsid w:val="00AF5556"/>
    <w:rsid w:val="00B03639"/>
    <w:rsid w:val="00B0652A"/>
    <w:rsid w:val="00B10E46"/>
    <w:rsid w:val="00B40937"/>
    <w:rsid w:val="00B423EF"/>
    <w:rsid w:val="00B453DE"/>
    <w:rsid w:val="00B651D1"/>
    <w:rsid w:val="00B72597"/>
    <w:rsid w:val="00B901F9"/>
    <w:rsid w:val="00B9506C"/>
    <w:rsid w:val="00BA6FDD"/>
    <w:rsid w:val="00BC4D98"/>
    <w:rsid w:val="00BD4B13"/>
    <w:rsid w:val="00BD6717"/>
    <w:rsid w:val="00BD6EFB"/>
    <w:rsid w:val="00BE48C5"/>
    <w:rsid w:val="00BF5EAB"/>
    <w:rsid w:val="00C1584D"/>
    <w:rsid w:val="00C15BE2"/>
    <w:rsid w:val="00C160CC"/>
    <w:rsid w:val="00C3447F"/>
    <w:rsid w:val="00C436E4"/>
    <w:rsid w:val="00C60306"/>
    <w:rsid w:val="00C67102"/>
    <w:rsid w:val="00C7569F"/>
    <w:rsid w:val="00C7778C"/>
    <w:rsid w:val="00C81491"/>
    <w:rsid w:val="00C81676"/>
    <w:rsid w:val="00C85C5D"/>
    <w:rsid w:val="00C92CC4"/>
    <w:rsid w:val="00CA0AFB"/>
    <w:rsid w:val="00CA199D"/>
    <w:rsid w:val="00CA2CE1"/>
    <w:rsid w:val="00CA3976"/>
    <w:rsid w:val="00CA50E3"/>
    <w:rsid w:val="00CA757B"/>
    <w:rsid w:val="00CC1787"/>
    <w:rsid w:val="00CC182C"/>
    <w:rsid w:val="00CD0824"/>
    <w:rsid w:val="00CD2908"/>
    <w:rsid w:val="00CE5689"/>
    <w:rsid w:val="00D03A82"/>
    <w:rsid w:val="00D10383"/>
    <w:rsid w:val="00D13667"/>
    <w:rsid w:val="00D15344"/>
    <w:rsid w:val="00D23F57"/>
    <w:rsid w:val="00D31BEC"/>
    <w:rsid w:val="00D53D91"/>
    <w:rsid w:val="00D56880"/>
    <w:rsid w:val="00D63150"/>
    <w:rsid w:val="00D636BA"/>
    <w:rsid w:val="00D64A32"/>
    <w:rsid w:val="00D64EFC"/>
    <w:rsid w:val="00D75295"/>
    <w:rsid w:val="00D76CE9"/>
    <w:rsid w:val="00D97F12"/>
    <w:rsid w:val="00DA6095"/>
    <w:rsid w:val="00DB42E7"/>
    <w:rsid w:val="00DC09D8"/>
    <w:rsid w:val="00DC532A"/>
    <w:rsid w:val="00DD515B"/>
    <w:rsid w:val="00DE01A6"/>
    <w:rsid w:val="00DE5F39"/>
    <w:rsid w:val="00DE7A98"/>
    <w:rsid w:val="00DF32C2"/>
    <w:rsid w:val="00E44C70"/>
    <w:rsid w:val="00E471A7"/>
    <w:rsid w:val="00E563EB"/>
    <w:rsid w:val="00E635CF"/>
    <w:rsid w:val="00E8146E"/>
    <w:rsid w:val="00EA6677"/>
    <w:rsid w:val="00EC6E0A"/>
    <w:rsid w:val="00ED4E18"/>
    <w:rsid w:val="00ED564B"/>
    <w:rsid w:val="00ED7922"/>
    <w:rsid w:val="00EE02C4"/>
    <w:rsid w:val="00EE1F37"/>
    <w:rsid w:val="00EE3184"/>
    <w:rsid w:val="00EF3AE3"/>
    <w:rsid w:val="00F0159C"/>
    <w:rsid w:val="00F105B7"/>
    <w:rsid w:val="00F13220"/>
    <w:rsid w:val="00F17A21"/>
    <w:rsid w:val="00F22F9B"/>
    <w:rsid w:val="00F37B27"/>
    <w:rsid w:val="00F4089C"/>
    <w:rsid w:val="00F46556"/>
    <w:rsid w:val="00F50E91"/>
    <w:rsid w:val="00F57D29"/>
    <w:rsid w:val="00F60786"/>
    <w:rsid w:val="00F724CE"/>
    <w:rsid w:val="00F772DC"/>
    <w:rsid w:val="00F90CDC"/>
    <w:rsid w:val="00F91BC7"/>
    <w:rsid w:val="00F96201"/>
    <w:rsid w:val="00FA7FD0"/>
    <w:rsid w:val="00FD0B18"/>
    <w:rsid w:val="00FD2FAD"/>
    <w:rsid w:val="00FE0753"/>
    <w:rsid w:val="00FE0A1F"/>
    <w:rsid w:val="00FE714F"/>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79AA937"/>
  <w15:docId w15:val="{F8ACC877-4CA0-4784-9EA2-60A6FC87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ng-binding">
    <w:name w:val="ng-binding"/>
    <w:basedOn w:val="DefaultParagraphFont"/>
    <w:rsid w:val="00BD4B13"/>
  </w:style>
  <w:style w:type="character" w:customStyle="1" w:styleId="timecptn">
    <w:name w:val="time_cptn"/>
    <w:basedOn w:val="DefaultParagraphFont"/>
    <w:rsid w:val="00BD4B13"/>
  </w:style>
  <w:style w:type="character" w:customStyle="1" w:styleId="a">
    <w:name w:val="a"/>
    <w:basedOn w:val="DefaultParagraphFont"/>
    <w:rsid w:val="00BD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5916">
      <w:bodyDiv w:val="1"/>
      <w:marLeft w:val="0"/>
      <w:marRight w:val="0"/>
      <w:marTop w:val="0"/>
      <w:marBottom w:val="0"/>
      <w:divBdr>
        <w:top w:val="none" w:sz="0" w:space="0" w:color="auto"/>
        <w:left w:val="none" w:sz="0" w:space="0" w:color="auto"/>
        <w:bottom w:val="none" w:sz="0" w:space="0" w:color="auto"/>
        <w:right w:val="none" w:sz="0" w:space="0" w:color="auto"/>
      </w:divBdr>
    </w:div>
    <w:div w:id="74396409">
      <w:bodyDiv w:val="1"/>
      <w:marLeft w:val="0"/>
      <w:marRight w:val="0"/>
      <w:marTop w:val="0"/>
      <w:marBottom w:val="0"/>
      <w:divBdr>
        <w:top w:val="none" w:sz="0" w:space="0" w:color="auto"/>
        <w:left w:val="none" w:sz="0" w:space="0" w:color="auto"/>
        <w:bottom w:val="none" w:sz="0" w:space="0" w:color="auto"/>
        <w:right w:val="none" w:sz="0" w:space="0" w:color="auto"/>
      </w:divBdr>
    </w:div>
    <w:div w:id="93147059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58540E-9EA7-425E-AAA4-7A72F1267265}">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090EC63-81A7-4936-8E24-AC42880FC78D}">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78104-F227-40CE-843F-D1BF1AD73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2835</Words>
  <Characters>16166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2015-03-04T20:34:00Z</cp:lastPrinted>
  <dcterms:created xsi:type="dcterms:W3CDTF">2018-07-20T16:00:00Z</dcterms:created>
  <dcterms:modified xsi:type="dcterms:W3CDTF">2018-07-30T17:46:00Z</dcterms:modified>
</cp:coreProperties>
</file>