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E07E7" w14:textId="77777777" w:rsidR="00401CB5" w:rsidRPr="00D87C15" w:rsidRDefault="00401CB5" w:rsidP="00D87C15">
      <w:pPr>
        <w:tabs>
          <w:tab w:val="right" w:pos="9360"/>
        </w:tabs>
        <w:autoSpaceDE w:val="0"/>
        <w:autoSpaceDN w:val="0"/>
        <w:adjustRightInd w:val="0"/>
        <w:jc w:val="both"/>
        <w:textAlignment w:val="center"/>
        <w:rPr>
          <w:rFonts w:ascii="Arial" w:hAnsi="Arial"/>
          <w:i/>
          <w:iCs/>
          <w:color w:val="000000"/>
          <w:sz w:val="16"/>
          <w:lang w:val="en-GB"/>
        </w:rPr>
      </w:pPr>
      <w:r w:rsidRPr="00D87C15">
        <w:rPr>
          <w:rFonts w:ascii="Arial" w:hAnsi="Arial" w:cs="Arial"/>
          <w:b/>
          <w:noProof/>
          <w:sz w:val="24"/>
          <w:szCs w:val="16"/>
        </w:rPr>
        <w:drawing>
          <wp:inline distT="0" distB="0" distL="0" distR="0" wp14:anchorId="1771D847" wp14:editId="0582C77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BB75F56" w14:textId="77777777" w:rsidR="00856D9F" w:rsidRPr="00CD048C"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24D14A6C" w14:textId="3007A21B" w:rsidR="00D75295" w:rsidRPr="00D87C15" w:rsidRDefault="007B6D0B" w:rsidP="00F105B7">
      <w:pPr>
        <w:pStyle w:val="ProductNumber"/>
        <w:rPr>
          <w:lang w:val="en-GB"/>
        </w:rPr>
      </w:pPr>
      <w:r>
        <w:rPr>
          <w:lang w:val="en-GB"/>
        </w:rPr>
        <w:t>9B18B004</w:t>
      </w:r>
    </w:p>
    <w:p w14:paraId="0C20E575" w14:textId="77777777" w:rsidR="00D75295" w:rsidRPr="00D87C15" w:rsidRDefault="00D75295" w:rsidP="00D75295">
      <w:pPr>
        <w:jc w:val="right"/>
        <w:rPr>
          <w:rFonts w:ascii="Arial" w:hAnsi="Arial"/>
          <w:b/>
          <w:sz w:val="28"/>
          <w:szCs w:val="28"/>
          <w:lang w:val="en-GB"/>
        </w:rPr>
      </w:pPr>
    </w:p>
    <w:p w14:paraId="650F7346" w14:textId="77777777" w:rsidR="00866F6D" w:rsidRPr="00D87C15" w:rsidRDefault="00866F6D" w:rsidP="00D75295">
      <w:pPr>
        <w:jc w:val="right"/>
        <w:rPr>
          <w:rFonts w:ascii="Arial" w:hAnsi="Arial"/>
          <w:b/>
          <w:sz w:val="28"/>
          <w:szCs w:val="28"/>
          <w:lang w:val="en-GB"/>
        </w:rPr>
      </w:pPr>
    </w:p>
    <w:p w14:paraId="1CC61FFF" w14:textId="77777777" w:rsidR="00013360" w:rsidRPr="00D87C15" w:rsidRDefault="00391881" w:rsidP="00013360">
      <w:pPr>
        <w:pStyle w:val="CaseTitle"/>
        <w:spacing w:after="0" w:line="240" w:lineRule="auto"/>
        <w:rPr>
          <w:lang w:val="en-GB"/>
        </w:rPr>
      </w:pPr>
      <w:r w:rsidRPr="00D87C15">
        <w:rPr>
          <w:lang w:val="en-GB"/>
        </w:rPr>
        <w:t xml:space="preserve">Axonify: </w:t>
      </w:r>
      <w:r w:rsidR="00441FF1" w:rsidRPr="00D87C15">
        <w:rPr>
          <w:lang w:val="en-GB"/>
        </w:rPr>
        <w:t>Budgeting for</w:t>
      </w:r>
      <w:r w:rsidRPr="00D87C15">
        <w:rPr>
          <w:lang w:val="en-GB"/>
        </w:rPr>
        <w:t xml:space="preserve"> rapid growth</w:t>
      </w:r>
    </w:p>
    <w:p w14:paraId="77C62BC3" w14:textId="77777777" w:rsidR="00013360" w:rsidRPr="00D87C15" w:rsidRDefault="00013360" w:rsidP="00013360">
      <w:pPr>
        <w:pStyle w:val="CaseTitle"/>
        <w:spacing w:after="0" w:line="240" w:lineRule="auto"/>
        <w:rPr>
          <w:sz w:val="20"/>
          <w:szCs w:val="20"/>
          <w:lang w:val="en-GB"/>
        </w:rPr>
      </w:pPr>
    </w:p>
    <w:p w14:paraId="286BEF9D" w14:textId="77777777" w:rsidR="00013360" w:rsidRPr="00D87C15" w:rsidRDefault="00013360" w:rsidP="00013360">
      <w:pPr>
        <w:pStyle w:val="CaseTitle"/>
        <w:spacing w:after="0" w:line="240" w:lineRule="auto"/>
        <w:rPr>
          <w:sz w:val="20"/>
          <w:szCs w:val="20"/>
          <w:lang w:val="en-GB"/>
        </w:rPr>
      </w:pPr>
    </w:p>
    <w:p w14:paraId="4FD42184" w14:textId="1B758A34" w:rsidR="00013360" w:rsidRPr="00D87C15" w:rsidRDefault="00441FF1" w:rsidP="00104567">
      <w:pPr>
        <w:pStyle w:val="StyleCopyrightStatementAfter0ptBottomSinglesolidline1"/>
        <w:rPr>
          <w:lang w:val="en-GB"/>
        </w:rPr>
      </w:pPr>
      <w:r w:rsidRPr="00D87C15">
        <w:rPr>
          <w:lang w:val="en-GB"/>
        </w:rPr>
        <w:t>Howard Armitage, Dave Pooley, and Alan Webb</w:t>
      </w:r>
      <w:r w:rsidR="007E5921" w:rsidRPr="00D87C15">
        <w:rPr>
          <w:lang w:val="en-GB"/>
        </w:rPr>
        <w:t xml:space="preserve"> wrote this case sol</w:t>
      </w:r>
      <w:r w:rsidR="00D75295" w:rsidRPr="00D87C15">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816A9BC" w14:textId="77777777" w:rsidR="00013360" w:rsidRPr="00D87C15" w:rsidRDefault="00013360" w:rsidP="00104567">
      <w:pPr>
        <w:pStyle w:val="StyleCopyrightStatementAfter0ptBottomSinglesolidline1"/>
        <w:rPr>
          <w:lang w:val="en-GB"/>
        </w:rPr>
      </w:pPr>
    </w:p>
    <w:p w14:paraId="7344B28E" w14:textId="77777777" w:rsidR="00401CB5" w:rsidRPr="00D87C15" w:rsidRDefault="00401CB5" w:rsidP="00401CB5">
      <w:pPr>
        <w:jc w:val="both"/>
        <w:rPr>
          <w:rFonts w:ascii="Arial" w:hAnsi="Arial" w:cs="Arial"/>
          <w:i/>
          <w:iCs/>
          <w:sz w:val="16"/>
          <w:szCs w:val="16"/>
          <w:lang w:val="en-GB"/>
        </w:rPr>
      </w:pPr>
      <w:r w:rsidRPr="00D87C15">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D87C15">
          <w:rPr>
            <w:rFonts w:ascii="Arial" w:hAnsi="Arial" w:cs="Arial"/>
            <w:i/>
            <w:iCs/>
            <w:sz w:val="16"/>
            <w:szCs w:val="16"/>
            <w:lang w:val="en-GB"/>
          </w:rPr>
          <w:t>cases@ivey.ca</w:t>
        </w:r>
      </w:hyperlink>
      <w:r w:rsidRPr="00D87C15">
        <w:rPr>
          <w:rFonts w:ascii="Arial" w:hAnsi="Arial" w:cs="Arial"/>
          <w:i/>
          <w:iCs/>
          <w:sz w:val="16"/>
          <w:szCs w:val="16"/>
          <w:lang w:val="en-GB"/>
        </w:rPr>
        <w:t xml:space="preserve">; </w:t>
      </w:r>
      <w:hyperlink r:id="rId10" w:history="1">
        <w:r w:rsidRPr="00D87C15">
          <w:rPr>
            <w:rFonts w:ascii="Arial" w:hAnsi="Arial" w:cs="Arial"/>
            <w:i/>
            <w:iCs/>
            <w:sz w:val="16"/>
            <w:szCs w:val="16"/>
            <w:lang w:val="en-GB"/>
          </w:rPr>
          <w:t>www.iveycases.com</w:t>
        </w:r>
      </w:hyperlink>
      <w:r w:rsidRPr="00D87C15">
        <w:rPr>
          <w:rFonts w:ascii="Arial" w:hAnsi="Arial" w:cs="Arial"/>
          <w:i/>
          <w:iCs/>
          <w:sz w:val="16"/>
          <w:szCs w:val="16"/>
          <w:lang w:val="en-GB"/>
        </w:rPr>
        <w:t>.</w:t>
      </w:r>
    </w:p>
    <w:p w14:paraId="2D82D445" w14:textId="77777777" w:rsidR="00401CB5" w:rsidRPr="00D87C15" w:rsidRDefault="00401CB5" w:rsidP="00401CB5">
      <w:pPr>
        <w:pStyle w:val="StyleCopyrightStatementAfter0ptBottomSinglesolidline1"/>
        <w:pBdr>
          <w:top w:val="none" w:sz="0" w:space="0" w:color="auto"/>
        </w:pBdr>
        <w:rPr>
          <w:lang w:val="en-GB"/>
        </w:rPr>
      </w:pPr>
    </w:p>
    <w:p w14:paraId="0F161716" w14:textId="6B484E9E" w:rsidR="00401CB5" w:rsidRPr="00D87C15" w:rsidRDefault="00401CB5" w:rsidP="00401CB5">
      <w:pPr>
        <w:pStyle w:val="StyleStyleCopyrightStatementAfter0ptBottomSinglesolid"/>
        <w:rPr>
          <w:lang w:val="en-GB"/>
        </w:rPr>
      </w:pPr>
      <w:r w:rsidRPr="00D87C15">
        <w:rPr>
          <w:lang w:val="en-GB"/>
        </w:rPr>
        <w:t>Copyright © 2018, Ivey Business School Foundation</w:t>
      </w:r>
      <w:r w:rsidRPr="00D87C15">
        <w:rPr>
          <w:lang w:val="en-GB"/>
        </w:rPr>
        <w:tab/>
        <w:t>Version: 2018-0</w:t>
      </w:r>
      <w:r w:rsidR="00677518">
        <w:rPr>
          <w:lang w:val="en-GB"/>
        </w:rPr>
        <w:t>3</w:t>
      </w:r>
      <w:r w:rsidRPr="00D87C15">
        <w:rPr>
          <w:lang w:val="en-GB"/>
        </w:rPr>
        <w:t>-</w:t>
      </w:r>
      <w:r w:rsidR="007B6D0B">
        <w:rPr>
          <w:lang w:val="en-GB"/>
        </w:rPr>
        <w:t>21</w:t>
      </w:r>
    </w:p>
    <w:p w14:paraId="063C77D6" w14:textId="77777777" w:rsidR="003B7EF2" w:rsidRPr="00D87C15" w:rsidRDefault="003B7EF2" w:rsidP="00104567">
      <w:pPr>
        <w:pStyle w:val="StyleCopyrightStatementAfter0ptBottomSinglesolidline1"/>
        <w:rPr>
          <w:rFonts w:ascii="Times New Roman" w:hAnsi="Times New Roman"/>
          <w:sz w:val="20"/>
          <w:lang w:val="en-GB"/>
        </w:rPr>
      </w:pPr>
    </w:p>
    <w:p w14:paraId="58CDF893" w14:textId="77777777" w:rsidR="003B7EF2" w:rsidRPr="00D87C15" w:rsidRDefault="003B7EF2" w:rsidP="006B7F7A">
      <w:pPr>
        <w:pStyle w:val="BodyTextMain"/>
        <w:rPr>
          <w:lang w:val="en-GB"/>
        </w:rPr>
      </w:pPr>
    </w:p>
    <w:p w14:paraId="7775DFFE" w14:textId="3744B66D" w:rsidR="00441FF1" w:rsidRPr="00EB61B5" w:rsidRDefault="00441FF1" w:rsidP="00441FF1">
      <w:pPr>
        <w:pStyle w:val="BodyTextMain"/>
        <w:rPr>
          <w:spacing w:val="-2"/>
          <w:kern w:val="22"/>
          <w:lang w:val="en-GB"/>
        </w:rPr>
      </w:pPr>
      <w:r w:rsidRPr="00EB61B5">
        <w:rPr>
          <w:spacing w:val="-2"/>
          <w:kern w:val="22"/>
          <w:lang w:val="en-GB"/>
        </w:rPr>
        <w:t>It was Friday afternoon in late November of 2016</w:t>
      </w:r>
      <w:r w:rsidR="00D87C15" w:rsidRPr="00EB61B5">
        <w:rPr>
          <w:spacing w:val="-2"/>
          <w:kern w:val="22"/>
          <w:lang w:val="en-GB"/>
        </w:rPr>
        <w:t>,</w:t>
      </w:r>
      <w:r w:rsidRPr="00EB61B5">
        <w:rPr>
          <w:spacing w:val="-2"/>
          <w:kern w:val="22"/>
          <w:lang w:val="en-GB"/>
        </w:rPr>
        <w:t xml:space="preserve"> and Dave Pooley, </w:t>
      </w:r>
      <w:r w:rsidR="00E05344" w:rsidRPr="00EB61B5">
        <w:rPr>
          <w:spacing w:val="-2"/>
          <w:kern w:val="22"/>
          <w:lang w:val="en-GB"/>
        </w:rPr>
        <w:t>c</w:t>
      </w:r>
      <w:r w:rsidRPr="00EB61B5">
        <w:rPr>
          <w:spacing w:val="-2"/>
          <w:kern w:val="22"/>
          <w:lang w:val="en-GB"/>
        </w:rPr>
        <w:t xml:space="preserve">hief </w:t>
      </w:r>
      <w:r w:rsidR="00E05344" w:rsidRPr="00EB61B5">
        <w:rPr>
          <w:spacing w:val="-2"/>
          <w:kern w:val="22"/>
          <w:lang w:val="en-GB"/>
        </w:rPr>
        <w:t>f</w:t>
      </w:r>
      <w:r w:rsidRPr="00EB61B5">
        <w:rPr>
          <w:spacing w:val="-2"/>
          <w:kern w:val="22"/>
          <w:lang w:val="en-GB"/>
        </w:rPr>
        <w:t xml:space="preserve">inancial </w:t>
      </w:r>
      <w:r w:rsidR="00E05344" w:rsidRPr="00EB61B5">
        <w:rPr>
          <w:spacing w:val="-2"/>
          <w:kern w:val="22"/>
          <w:lang w:val="en-GB"/>
        </w:rPr>
        <w:t>o</w:t>
      </w:r>
      <w:r w:rsidRPr="00EB61B5">
        <w:rPr>
          <w:spacing w:val="-2"/>
          <w:kern w:val="22"/>
          <w:lang w:val="en-GB"/>
        </w:rPr>
        <w:t xml:space="preserve">fficer (CFO) at </w:t>
      </w:r>
      <w:proofErr w:type="spellStart"/>
      <w:r w:rsidRPr="00EB61B5">
        <w:rPr>
          <w:spacing w:val="-2"/>
          <w:kern w:val="22"/>
          <w:lang w:val="en-GB"/>
        </w:rPr>
        <w:t>Axonify</w:t>
      </w:r>
      <w:proofErr w:type="spellEnd"/>
      <w:r w:rsidRPr="00EB61B5">
        <w:rPr>
          <w:spacing w:val="-2"/>
          <w:kern w:val="22"/>
          <w:lang w:val="en-GB"/>
        </w:rPr>
        <w:t xml:space="preserve">, was finalizing his list of “to do” items for what would likely be a very busy weekend at the office. Pooley’s first task </w:t>
      </w:r>
      <w:r w:rsidR="007651A7" w:rsidRPr="00EB61B5">
        <w:rPr>
          <w:spacing w:val="-2"/>
          <w:kern w:val="22"/>
          <w:lang w:val="en-GB"/>
        </w:rPr>
        <w:t>would be</w:t>
      </w:r>
      <w:r w:rsidRPr="00EB61B5">
        <w:rPr>
          <w:spacing w:val="-2"/>
          <w:kern w:val="22"/>
          <w:lang w:val="en-GB"/>
        </w:rPr>
        <w:t xml:space="preserve"> to review the budget estimates that he was expecting from the marketing department by the end of Friday</w:t>
      </w:r>
      <w:r w:rsidR="00E05344" w:rsidRPr="00EB61B5">
        <w:rPr>
          <w:spacing w:val="-2"/>
          <w:kern w:val="22"/>
          <w:lang w:val="en-GB"/>
        </w:rPr>
        <w:t>; these would include</w:t>
      </w:r>
      <w:r w:rsidRPr="00EB61B5">
        <w:rPr>
          <w:spacing w:val="-2"/>
          <w:kern w:val="22"/>
          <w:lang w:val="en-GB"/>
        </w:rPr>
        <w:t xml:space="preserve"> the total incremental costs that would need to be incurred in 2017 to grow the customer base </w:t>
      </w:r>
      <w:r w:rsidR="00D87C15" w:rsidRPr="00EB61B5">
        <w:rPr>
          <w:spacing w:val="-2"/>
          <w:kern w:val="22"/>
          <w:lang w:val="en-GB"/>
        </w:rPr>
        <w:t>and</w:t>
      </w:r>
      <w:r w:rsidRPr="00EB61B5">
        <w:rPr>
          <w:spacing w:val="-2"/>
          <w:kern w:val="22"/>
          <w:lang w:val="en-GB"/>
        </w:rPr>
        <w:t xml:space="preserve"> the budgeted average cost of acquiring new customer</w:t>
      </w:r>
      <w:r w:rsidR="007651A7" w:rsidRPr="00EB61B5">
        <w:rPr>
          <w:spacing w:val="-2"/>
          <w:kern w:val="22"/>
          <w:lang w:val="en-GB"/>
        </w:rPr>
        <w:t>s</w:t>
      </w:r>
      <w:r w:rsidRPr="00EB61B5">
        <w:rPr>
          <w:spacing w:val="-2"/>
          <w:kern w:val="22"/>
          <w:lang w:val="en-GB"/>
        </w:rPr>
        <w:t xml:space="preserve">. Senior members of </w:t>
      </w:r>
      <w:proofErr w:type="spellStart"/>
      <w:r w:rsidRPr="00EB61B5">
        <w:rPr>
          <w:spacing w:val="-2"/>
          <w:kern w:val="22"/>
          <w:lang w:val="en-GB"/>
        </w:rPr>
        <w:t>Axonify’s</w:t>
      </w:r>
      <w:proofErr w:type="spellEnd"/>
      <w:r w:rsidRPr="00EB61B5">
        <w:rPr>
          <w:spacing w:val="-2"/>
          <w:kern w:val="22"/>
          <w:lang w:val="en-GB"/>
        </w:rPr>
        <w:t xml:space="preserve"> management team and the </w:t>
      </w:r>
      <w:r w:rsidR="00E05344" w:rsidRPr="00EB61B5">
        <w:rPr>
          <w:spacing w:val="-2"/>
          <w:kern w:val="22"/>
          <w:lang w:val="en-GB"/>
        </w:rPr>
        <w:t>b</w:t>
      </w:r>
      <w:r w:rsidRPr="00EB61B5">
        <w:rPr>
          <w:spacing w:val="-2"/>
          <w:kern w:val="22"/>
          <w:lang w:val="en-GB"/>
        </w:rPr>
        <w:t xml:space="preserve">oard had agreed on an aggressive target of generating </w:t>
      </w:r>
      <w:r w:rsidR="00D87C15" w:rsidRPr="00EB61B5">
        <w:rPr>
          <w:spacing w:val="-2"/>
          <w:kern w:val="22"/>
          <w:lang w:val="en-GB"/>
        </w:rPr>
        <w:t>US</w:t>
      </w:r>
      <w:r w:rsidRPr="00EB61B5">
        <w:rPr>
          <w:spacing w:val="-2"/>
          <w:kern w:val="22"/>
          <w:lang w:val="en-GB"/>
        </w:rPr>
        <w:t>$10 million</w:t>
      </w:r>
      <w:r w:rsidR="005E3929" w:rsidRPr="00EB61B5">
        <w:rPr>
          <w:rStyle w:val="FootnoteReference"/>
          <w:spacing w:val="-2"/>
          <w:kern w:val="22"/>
          <w:lang w:val="en-GB"/>
        </w:rPr>
        <w:footnoteReference w:id="1"/>
      </w:r>
      <w:r w:rsidRPr="00EB61B5">
        <w:rPr>
          <w:spacing w:val="-2"/>
          <w:kern w:val="22"/>
          <w:lang w:val="en-GB"/>
        </w:rPr>
        <w:t xml:space="preserve"> in annual revenue from new customer acquisitions in 2017. However, the </w:t>
      </w:r>
      <w:r w:rsidR="00E05344" w:rsidRPr="00EB61B5">
        <w:rPr>
          <w:spacing w:val="-2"/>
          <w:kern w:val="22"/>
          <w:lang w:val="en-GB"/>
        </w:rPr>
        <w:t>b</w:t>
      </w:r>
      <w:r w:rsidRPr="00EB61B5">
        <w:rPr>
          <w:spacing w:val="-2"/>
          <w:kern w:val="22"/>
          <w:lang w:val="en-GB"/>
        </w:rPr>
        <w:t>oard was firm that</w:t>
      </w:r>
      <w:r w:rsidR="00E05344" w:rsidRPr="00EB61B5">
        <w:rPr>
          <w:spacing w:val="-2"/>
          <w:kern w:val="22"/>
          <w:lang w:val="en-GB"/>
        </w:rPr>
        <w:t>,</w:t>
      </w:r>
      <w:r w:rsidRPr="00EB61B5">
        <w:rPr>
          <w:spacing w:val="-2"/>
          <w:kern w:val="22"/>
          <w:lang w:val="en-GB"/>
        </w:rPr>
        <w:t xml:space="preserve"> in order to achieve the company’s profitability objectives, the average cost of acquiring </w:t>
      </w:r>
      <w:r w:rsidR="004F363F" w:rsidRPr="00EB61B5">
        <w:rPr>
          <w:spacing w:val="-2"/>
          <w:kern w:val="22"/>
          <w:lang w:val="en-GB"/>
        </w:rPr>
        <w:t>a</w:t>
      </w:r>
      <w:r w:rsidRPr="00EB61B5">
        <w:rPr>
          <w:spacing w:val="-2"/>
          <w:kern w:val="22"/>
          <w:lang w:val="en-GB"/>
        </w:rPr>
        <w:t xml:space="preserve"> customer</w:t>
      </w:r>
      <w:r w:rsidR="004F363F" w:rsidRPr="00EB61B5">
        <w:rPr>
          <w:spacing w:val="-2"/>
          <w:kern w:val="22"/>
          <w:lang w:val="en-GB"/>
        </w:rPr>
        <w:t xml:space="preserve"> (CAC)</w:t>
      </w:r>
      <w:r w:rsidRPr="00EB61B5">
        <w:rPr>
          <w:spacing w:val="-2"/>
          <w:kern w:val="22"/>
          <w:lang w:val="en-GB"/>
        </w:rPr>
        <w:t xml:space="preserve"> should not exceed $150,000 in 2017. Pooley knew there was a delicate trade-off between the need to increase the customer base to meet revenue growth targets and the </w:t>
      </w:r>
      <w:r w:rsidR="004F363F" w:rsidRPr="00EB61B5">
        <w:rPr>
          <w:spacing w:val="-2"/>
          <w:kern w:val="22"/>
          <w:lang w:val="en-GB"/>
        </w:rPr>
        <w:t>need to</w:t>
      </w:r>
      <w:r w:rsidRPr="00EB61B5">
        <w:rPr>
          <w:spacing w:val="-2"/>
          <w:kern w:val="22"/>
          <w:lang w:val="en-GB"/>
        </w:rPr>
        <w:t xml:space="preserve"> control costs. He was hopeful that the budget estimates he would be receiving from marketing would strike the right balance. </w:t>
      </w:r>
    </w:p>
    <w:p w14:paraId="001F0817" w14:textId="77777777" w:rsidR="00441FF1" w:rsidRPr="00D87C15" w:rsidRDefault="00441FF1" w:rsidP="00441FF1">
      <w:pPr>
        <w:pStyle w:val="BodyTextMain"/>
        <w:rPr>
          <w:lang w:val="en-GB"/>
        </w:rPr>
      </w:pPr>
    </w:p>
    <w:p w14:paraId="418614BA" w14:textId="160393DF" w:rsidR="00441FF1" w:rsidRPr="00EB61B5" w:rsidRDefault="00441FF1" w:rsidP="00441FF1">
      <w:pPr>
        <w:pStyle w:val="BodyTextMain"/>
        <w:rPr>
          <w:spacing w:val="-2"/>
          <w:kern w:val="22"/>
          <w:lang w:val="en-GB"/>
        </w:rPr>
      </w:pPr>
      <w:r w:rsidRPr="00EB61B5">
        <w:rPr>
          <w:spacing w:val="-2"/>
          <w:kern w:val="22"/>
          <w:lang w:val="en-GB"/>
        </w:rPr>
        <w:t xml:space="preserve">Pooley’s second task was to review the budgeting approach </w:t>
      </w:r>
      <w:r w:rsidR="004F363F" w:rsidRPr="00EB61B5">
        <w:rPr>
          <w:spacing w:val="-2"/>
          <w:kern w:val="22"/>
          <w:lang w:val="en-GB"/>
        </w:rPr>
        <w:t>currently</w:t>
      </w:r>
      <w:r w:rsidRPr="00EB61B5">
        <w:rPr>
          <w:spacing w:val="-2"/>
          <w:kern w:val="22"/>
          <w:lang w:val="en-GB"/>
        </w:rPr>
        <w:t xml:space="preserve"> used at </w:t>
      </w:r>
      <w:proofErr w:type="spellStart"/>
      <w:r w:rsidRPr="00EB61B5">
        <w:rPr>
          <w:spacing w:val="-2"/>
          <w:kern w:val="22"/>
          <w:lang w:val="en-GB"/>
        </w:rPr>
        <w:t>Axonify</w:t>
      </w:r>
      <w:proofErr w:type="spellEnd"/>
      <w:r w:rsidRPr="00EB61B5">
        <w:rPr>
          <w:spacing w:val="-2"/>
          <w:kern w:val="22"/>
          <w:lang w:val="en-GB"/>
        </w:rPr>
        <w:t xml:space="preserve">. Both Pooley and </w:t>
      </w:r>
      <w:proofErr w:type="spellStart"/>
      <w:r w:rsidRPr="00EB61B5">
        <w:rPr>
          <w:spacing w:val="-2"/>
          <w:kern w:val="22"/>
          <w:lang w:val="en-GB"/>
        </w:rPr>
        <w:t>Axonify’s</w:t>
      </w:r>
      <w:proofErr w:type="spellEnd"/>
      <w:r w:rsidRPr="00EB61B5">
        <w:rPr>
          <w:spacing w:val="-2"/>
          <w:kern w:val="22"/>
          <w:lang w:val="en-GB"/>
        </w:rPr>
        <w:t xml:space="preserve"> </w:t>
      </w:r>
      <w:r w:rsidR="00E05344" w:rsidRPr="00EB61B5">
        <w:rPr>
          <w:spacing w:val="-2"/>
          <w:kern w:val="22"/>
          <w:lang w:val="en-GB"/>
        </w:rPr>
        <w:t>c</w:t>
      </w:r>
      <w:r w:rsidRPr="00EB61B5">
        <w:rPr>
          <w:spacing w:val="-2"/>
          <w:kern w:val="22"/>
          <w:lang w:val="en-GB"/>
        </w:rPr>
        <w:t xml:space="preserve">hief </w:t>
      </w:r>
      <w:r w:rsidR="00E05344" w:rsidRPr="00EB61B5">
        <w:rPr>
          <w:spacing w:val="-2"/>
          <w:kern w:val="22"/>
          <w:lang w:val="en-GB"/>
        </w:rPr>
        <w:t>e</w:t>
      </w:r>
      <w:r w:rsidRPr="00EB61B5">
        <w:rPr>
          <w:spacing w:val="-2"/>
          <w:kern w:val="22"/>
          <w:lang w:val="en-GB"/>
        </w:rPr>
        <w:t xml:space="preserve">xecutive </w:t>
      </w:r>
      <w:r w:rsidR="00E05344" w:rsidRPr="00EB61B5">
        <w:rPr>
          <w:spacing w:val="-2"/>
          <w:kern w:val="22"/>
          <w:lang w:val="en-GB"/>
        </w:rPr>
        <w:t>o</w:t>
      </w:r>
      <w:r w:rsidRPr="00EB61B5">
        <w:rPr>
          <w:spacing w:val="-2"/>
          <w:kern w:val="22"/>
          <w:lang w:val="en-GB"/>
        </w:rPr>
        <w:t xml:space="preserve">fficer (CEO), Carol </w:t>
      </w:r>
      <w:proofErr w:type="spellStart"/>
      <w:r w:rsidRPr="00EB61B5">
        <w:rPr>
          <w:spacing w:val="-2"/>
          <w:kern w:val="22"/>
          <w:lang w:val="en-GB"/>
        </w:rPr>
        <w:t>Leaman</w:t>
      </w:r>
      <w:proofErr w:type="spellEnd"/>
      <w:r w:rsidRPr="00EB61B5">
        <w:rPr>
          <w:spacing w:val="-2"/>
          <w:kern w:val="22"/>
          <w:lang w:val="en-GB"/>
        </w:rPr>
        <w:t xml:space="preserve">, had great trust in the senior management team and, as a result, had never used a rigid top-down budgeting approach. Instead, budget development was a collaborative process with division heads having considerable autonomy to come up with their own budget estimates </w:t>
      </w:r>
      <w:r w:rsidR="00E05344" w:rsidRPr="00EB61B5">
        <w:rPr>
          <w:spacing w:val="-2"/>
          <w:kern w:val="22"/>
          <w:lang w:val="en-GB"/>
        </w:rPr>
        <w:t>(</w:t>
      </w:r>
      <w:r w:rsidRPr="00EB61B5">
        <w:rPr>
          <w:spacing w:val="-2"/>
          <w:kern w:val="22"/>
          <w:lang w:val="en-GB"/>
        </w:rPr>
        <w:t xml:space="preserve">in the context of the overall goals for revenue growth established by the CEO and the </w:t>
      </w:r>
      <w:r w:rsidR="00E05344" w:rsidRPr="00EB61B5">
        <w:rPr>
          <w:spacing w:val="-2"/>
          <w:kern w:val="22"/>
          <w:lang w:val="en-GB"/>
        </w:rPr>
        <w:t>b</w:t>
      </w:r>
      <w:r w:rsidRPr="00EB61B5">
        <w:rPr>
          <w:spacing w:val="-2"/>
          <w:kern w:val="22"/>
          <w:lang w:val="en-GB"/>
        </w:rPr>
        <w:t>oard</w:t>
      </w:r>
      <w:r w:rsidR="00E05344" w:rsidRPr="00EB61B5">
        <w:rPr>
          <w:spacing w:val="-2"/>
          <w:kern w:val="22"/>
          <w:lang w:val="en-GB"/>
        </w:rPr>
        <w:t>)</w:t>
      </w:r>
      <w:r w:rsidRPr="00EB61B5">
        <w:rPr>
          <w:spacing w:val="-2"/>
          <w:kern w:val="22"/>
          <w:lang w:val="en-GB"/>
        </w:rPr>
        <w:t xml:space="preserve">. Moreover, Pooley did not adhere to a detailed line-by-line review of actual results against budget. While actuals were reviewed against </w:t>
      </w:r>
      <w:r w:rsidR="009C5D13" w:rsidRPr="00EB61B5">
        <w:rPr>
          <w:spacing w:val="-2"/>
          <w:kern w:val="22"/>
          <w:lang w:val="en-GB"/>
        </w:rPr>
        <w:t xml:space="preserve">the </w:t>
      </w:r>
      <w:r w:rsidRPr="00EB61B5">
        <w:rPr>
          <w:spacing w:val="-2"/>
          <w:kern w:val="22"/>
          <w:lang w:val="en-GB"/>
        </w:rPr>
        <w:t>budget on a quarterly basis, Pooley employed an informal approach only</w:t>
      </w:r>
      <w:r w:rsidR="00E05344" w:rsidRPr="00EB61B5">
        <w:rPr>
          <w:spacing w:val="-2"/>
          <w:kern w:val="22"/>
          <w:lang w:val="en-GB"/>
        </w:rPr>
        <w:t>,</w:t>
      </w:r>
      <w:r w:rsidRPr="00EB61B5">
        <w:rPr>
          <w:spacing w:val="-2"/>
          <w:kern w:val="22"/>
          <w:lang w:val="en-GB"/>
        </w:rPr>
        <w:t xml:space="preserve"> following up with specific managers when deviations from budget were significant. This somewhat </w:t>
      </w:r>
      <w:r w:rsidR="00E05344" w:rsidRPr="00EB61B5">
        <w:rPr>
          <w:spacing w:val="-2"/>
          <w:kern w:val="22"/>
          <w:lang w:val="en-GB"/>
        </w:rPr>
        <w:t>“</w:t>
      </w:r>
      <w:r w:rsidRPr="00EB61B5">
        <w:rPr>
          <w:spacing w:val="-2"/>
          <w:kern w:val="22"/>
          <w:lang w:val="en-GB"/>
        </w:rPr>
        <w:t>relaxed</w:t>
      </w:r>
      <w:r w:rsidR="00E05344" w:rsidRPr="00EB61B5">
        <w:rPr>
          <w:spacing w:val="-2"/>
          <w:kern w:val="22"/>
          <w:lang w:val="en-GB"/>
        </w:rPr>
        <w:t>”</w:t>
      </w:r>
      <w:r w:rsidRPr="00EB61B5">
        <w:rPr>
          <w:spacing w:val="-2"/>
          <w:kern w:val="22"/>
          <w:lang w:val="en-GB"/>
        </w:rPr>
        <w:t xml:space="preserve"> approach to developing and using the budgets had served </w:t>
      </w:r>
      <w:proofErr w:type="spellStart"/>
      <w:r w:rsidRPr="00EB61B5">
        <w:rPr>
          <w:spacing w:val="-2"/>
          <w:kern w:val="22"/>
          <w:lang w:val="en-GB"/>
        </w:rPr>
        <w:t>Axonify</w:t>
      </w:r>
      <w:proofErr w:type="spellEnd"/>
      <w:r w:rsidRPr="00EB61B5">
        <w:rPr>
          <w:spacing w:val="-2"/>
          <w:kern w:val="22"/>
          <w:lang w:val="en-GB"/>
        </w:rPr>
        <w:t xml:space="preserve"> well through its start-up phase but</w:t>
      </w:r>
      <w:r w:rsidR="00E05344" w:rsidRPr="00EB61B5">
        <w:rPr>
          <w:spacing w:val="-2"/>
          <w:kern w:val="22"/>
          <w:lang w:val="en-GB"/>
        </w:rPr>
        <w:t>,</w:t>
      </w:r>
      <w:r w:rsidRPr="00EB61B5">
        <w:rPr>
          <w:spacing w:val="-2"/>
          <w:kern w:val="22"/>
          <w:lang w:val="en-GB"/>
        </w:rPr>
        <w:t xml:space="preserve"> as the company continued to grow, Pooley had begun to wonder </w:t>
      </w:r>
      <w:r w:rsidR="00D87C15" w:rsidRPr="00EB61B5">
        <w:rPr>
          <w:spacing w:val="-2"/>
          <w:kern w:val="22"/>
          <w:lang w:val="en-GB"/>
        </w:rPr>
        <w:t xml:space="preserve">whether </w:t>
      </w:r>
      <w:r w:rsidRPr="00EB61B5">
        <w:rPr>
          <w:spacing w:val="-2"/>
          <w:kern w:val="22"/>
          <w:lang w:val="en-GB"/>
        </w:rPr>
        <w:t xml:space="preserve">changes were needed. </w:t>
      </w:r>
    </w:p>
    <w:p w14:paraId="4FD5EA27" w14:textId="77777777" w:rsidR="00441FF1" w:rsidRPr="00D87C15" w:rsidRDefault="00441FF1" w:rsidP="00441FF1">
      <w:pPr>
        <w:pStyle w:val="BodyTextMain"/>
        <w:rPr>
          <w:b/>
          <w:lang w:val="en-GB"/>
        </w:rPr>
      </w:pPr>
    </w:p>
    <w:p w14:paraId="5C84C670" w14:textId="77777777" w:rsidR="00441FF1" w:rsidRPr="00D87C15" w:rsidRDefault="00441FF1" w:rsidP="00441FF1">
      <w:pPr>
        <w:pStyle w:val="BodyTextMain"/>
        <w:rPr>
          <w:b/>
          <w:lang w:val="en-GB"/>
        </w:rPr>
      </w:pPr>
    </w:p>
    <w:p w14:paraId="6CBDA295" w14:textId="77777777" w:rsidR="00441FF1" w:rsidRPr="00D87C15" w:rsidRDefault="00441FF1" w:rsidP="00441FF1">
      <w:pPr>
        <w:pStyle w:val="Casehead1"/>
        <w:rPr>
          <w:lang w:val="en-GB"/>
        </w:rPr>
      </w:pPr>
      <w:r w:rsidRPr="00D87C15">
        <w:rPr>
          <w:lang w:val="en-GB"/>
        </w:rPr>
        <w:t>BACKGROUND</w:t>
      </w:r>
    </w:p>
    <w:p w14:paraId="42131D8C" w14:textId="77777777" w:rsidR="00441FF1" w:rsidRPr="00D87C15" w:rsidRDefault="00441FF1" w:rsidP="00441FF1">
      <w:pPr>
        <w:pStyle w:val="Casehead1"/>
        <w:rPr>
          <w:u w:val="single"/>
          <w:lang w:val="en-GB"/>
        </w:rPr>
      </w:pPr>
    </w:p>
    <w:p w14:paraId="72616198" w14:textId="224C7E99" w:rsidR="00391881" w:rsidRPr="00D87C15" w:rsidRDefault="00391881" w:rsidP="00391881">
      <w:pPr>
        <w:pStyle w:val="BodyTextMain"/>
        <w:rPr>
          <w:lang w:val="en-GB"/>
        </w:rPr>
      </w:pPr>
      <w:proofErr w:type="spellStart"/>
      <w:r w:rsidRPr="00D87C15">
        <w:rPr>
          <w:lang w:val="en-GB"/>
        </w:rPr>
        <w:t>Axonify</w:t>
      </w:r>
      <w:proofErr w:type="spellEnd"/>
      <w:r w:rsidRPr="00D87C15">
        <w:rPr>
          <w:lang w:val="en-GB"/>
        </w:rPr>
        <w:t xml:space="preserve"> was an Ontario-based technology company that was revolutionizing the corporate learning environment. The company had developed an elaborate online employee knowledge platform that utilized repeated short bursts of self-administered learning and employed gamification techniques</w:t>
      </w:r>
      <w:r w:rsidR="000E2697" w:rsidRPr="00D87C15">
        <w:rPr>
          <w:lang w:val="en-GB"/>
        </w:rPr>
        <w:t>, in which</w:t>
      </w:r>
      <w:r w:rsidRPr="00D87C15">
        <w:rPr>
          <w:lang w:val="en-GB"/>
        </w:rPr>
        <w:t xml:space="preserve"> </w:t>
      </w:r>
      <w:r w:rsidRPr="00D87C15">
        <w:rPr>
          <w:lang w:val="en-GB"/>
        </w:rPr>
        <w:lastRenderedPageBreak/>
        <w:t>learning activities were embedded in simple games to increase user engagement.</w:t>
      </w:r>
      <w:r w:rsidRPr="00D87C15">
        <w:rPr>
          <w:vertAlign w:val="superscript"/>
          <w:lang w:val="en-GB"/>
        </w:rPr>
        <w:footnoteReference w:id="2"/>
      </w:r>
      <w:r w:rsidRPr="00D87C15">
        <w:rPr>
          <w:lang w:val="en-GB"/>
        </w:rPr>
        <w:t xml:space="preserve"> From a modest beginning, </w:t>
      </w:r>
      <w:proofErr w:type="spellStart"/>
      <w:r w:rsidRPr="00D87C15">
        <w:rPr>
          <w:lang w:val="en-GB"/>
        </w:rPr>
        <w:t>Axonify</w:t>
      </w:r>
      <w:proofErr w:type="spellEnd"/>
      <w:r w:rsidRPr="00D87C15">
        <w:rPr>
          <w:lang w:val="en-GB"/>
        </w:rPr>
        <w:t xml:space="preserve"> had grown from having a single customer to serving a large portfolio of clients</w:t>
      </w:r>
      <w:r w:rsidR="000E2697" w:rsidRPr="00D87C15">
        <w:rPr>
          <w:lang w:val="en-GB"/>
        </w:rPr>
        <w:t>,</w:t>
      </w:r>
      <w:r w:rsidRPr="00D87C15">
        <w:rPr>
          <w:lang w:val="en-GB"/>
        </w:rPr>
        <w:t xml:space="preserve"> including several Fortune 1000 companies. </w:t>
      </w:r>
    </w:p>
    <w:p w14:paraId="1CE9E6FA" w14:textId="77777777" w:rsidR="00391881" w:rsidRPr="00D87C15" w:rsidRDefault="00391881" w:rsidP="00441FF1">
      <w:pPr>
        <w:pStyle w:val="Casehead1"/>
        <w:rPr>
          <w:u w:val="single"/>
          <w:lang w:val="en-GB"/>
        </w:rPr>
      </w:pPr>
    </w:p>
    <w:p w14:paraId="544EC7E1" w14:textId="6BA169FA" w:rsidR="00441FF1" w:rsidRPr="00D87C15" w:rsidRDefault="00441FF1" w:rsidP="00441FF1">
      <w:pPr>
        <w:pStyle w:val="BodyTextMain"/>
        <w:rPr>
          <w:lang w:val="en-GB"/>
        </w:rPr>
      </w:pPr>
      <w:proofErr w:type="spellStart"/>
      <w:r w:rsidRPr="00D87C15">
        <w:rPr>
          <w:lang w:val="en-GB"/>
        </w:rPr>
        <w:t>Axonify</w:t>
      </w:r>
      <w:proofErr w:type="spellEnd"/>
      <w:r w:rsidRPr="00D87C15">
        <w:rPr>
          <w:lang w:val="en-GB"/>
        </w:rPr>
        <w:t xml:space="preserve"> was formed in 2011</w:t>
      </w:r>
      <w:r w:rsidR="00D87C15">
        <w:rPr>
          <w:lang w:val="en-GB"/>
        </w:rPr>
        <w:t>,</w:t>
      </w:r>
      <w:r w:rsidRPr="00D87C15">
        <w:rPr>
          <w:lang w:val="en-GB"/>
        </w:rPr>
        <w:t xml:space="preserve"> when Carol </w:t>
      </w:r>
      <w:proofErr w:type="spellStart"/>
      <w:r w:rsidRPr="00D87C15">
        <w:rPr>
          <w:lang w:val="en-GB"/>
        </w:rPr>
        <w:t>Leaman</w:t>
      </w:r>
      <w:proofErr w:type="spellEnd"/>
      <w:r w:rsidRPr="00D87C15">
        <w:rPr>
          <w:lang w:val="en-GB"/>
        </w:rPr>
        <w:t xml:space="preserve"> and Christine </w:t>
      </w:r>
      <w:proofErr w:type="spellStart"/>
      <w:r w:rsidRPr="00D87C15">
        <w:rPr>
          <w:lang w:val="en-GB"/>
        </w:rPr>
        <w:t>Tutssel</w:t>
      </w:r>
      <w:proofErr w:type="spellEnd"/>
      <w:r w:rsidRPr="00D87C15">
        <w:rPr>
          <w:lang w:val="en-GB"/>
        </w:rPr>
        <w:t xml:space="preserve"> purchased a small marketing business from John and Rebecca Short. The Shorts</w:t>
      </w:r>
      <w:r w:rsidR="005E3929" w:rsidRPr="00D87C15">
        <w:rPr>
          <w:lang w:val="en-GB"/>
        </w:rPr>
        <w:t>,</w:t>
      </w:r>
      <w:r w:rsidR="00750C10" w:rsidRPr="00D87C15">
        <w:rPr>
          <w:lang w:val="en-GB"/>
        </w:rPr>
        <w:t xml:space="preserve"> through their marketing business</w:t>
      </w:r>
      <w:r w:rsidR="005E3929" w:rsidRPr="00D87C15">
        <w:rPr>
          <w:lang w:val="en-GB"/>
        </w:rPr>
        <w:t>,</w:t>
      </w:r>
      <w:r w:rsidRPr="00D87C15">
        <w:rPr>
          <w:lang w:val="en-GB"/>
        </w:rPr>
        <w:t xml:space="preserve"> had been successfully implementing </w:t>
      </w:r>
      <w:r w:rsidR="003C11E5">
        <w:rPr>
          <w:lang w:val="en-GB"/>
        </w:rPr>
        <w:t>an</w:t>
      </w:r>
      <w:r w:rsidRPr="00D87C15">
        <w:rPr>
          <w:lang w:val="en-GB"/>
        </w:rPr>
        <w:t xml:space="preserve"> employee knowledge platform </w:t>
      </w:r>
      <w:r w:rsidR="00750C10" w:rsidRPr="00D87C15">
        <w:rPr>
          <w:lang w:val="en-GB"/>
        </w:rPr>
        <w:t>at</w:t>
      </w:r>
      <w:r w:rsidRPr="00D87C15">
        <w:rPr>
          <w:lang w:val="en-GB"/>
        </w:rPr>
        <w:t xml:space="preserve"> a full-service automotive parts and service aftermarket chain headquartered in Philadelphia, P</w:t>
      </w:r>
      <w:r w:rsidR="000E2697" w:rsidRPr="00D87C15">
        <w:rPr>
          <w:lang w:val="en-GB"/>
        </w:rPr>
        <w:t>ennsylvania</w:t>
      </w:r>
      <w:r w:rsidRPr="00D87C15">
        <w:rPr>
          <w:lang w:val="en-GB"/>
        </w:rPr>
        <w:t>. While the business had the potential to scale to other clients, the owners felt it was an opportune time to approach more knowledgeable</w:t>
      </w:r>
      <w:r w:rsidR="003C11E5">
        <w:rPr>
          <w:lang w:val="en-GB"/>
        </w:rPr>
        <w:t>,</w:t>
      </w:r>
      <w:r w:rsidRPr="00D87C15">
        <w:rPr>
          <w:lang w:val="en-GB"/>
        </w:rPr>
        <w:t xml:space="preserve"> local tech</w:t>
      </w:r>
      <w:r w:rsidR="00C64BB6" w:rsidRPr="00D87C15">
        <w:rPr>
          <w:lang w:val="en-GB"/>
        </w:rPr>
        <w:t>-</w:t>
      </w:r>
      <w:r w:rsidRPr="00D87C15">
        <w:rPr>
          <w:lang w:val="en-GB"/>
        </w:rPr>
        <w:t xml:space="preserve"> and business</w:t>
      </w:r>
      <w:r w:rsidR="00C64BB6" w:rsidRPr="00D87C15">
        <w:rPr>
          <w:lang w:val="en-GB"/>
        </w:rPr>
        <w:t>-</w:t>
      </w:r>
      <w:r w:rsidRPr="00D87C15">
        <w:rPr>
          <w:lang w:val="en-GB"/>
        </w:rPr>
        <w:t xml:space="preserve">savvy entrepreneurs about how to leverage scalable cloud-based technologies. They approached Carol </w:t>
      </w:r>
      <w:proofErr w:type="spellStart"/>
      <w:r w:rsidRPr="00D87C15">
        <w:rPr>
          <w:lang w:val="en-GB"/>
        </w:rPr>
        <w:t>Leaman</w:t>
      </w:r>
      <w:proofErr w:type="spellEnd"/>
      <w:r w:rsidRPr="00D87C15">
        <w:rPr>
          <w:lang w:val="en-GB"/>
        </w:rPr>
        <w:t>, a well-known Waterloo, Ontario-based entrepreneur who had recently sold her start-up</w:t>
      </w:r>
      <w:r w:rsidR="00C64BB6" w:rsidRPr="00D87C15">
        <w:rPr>
          <w:lang w:val="en-GB"/>
        </w:rPr>
        <w:t>,</w:t>
      </w:r>
      <w:r w:rsidRPr="00D87C15">
        <w:rPr>
          <w:lang w:val="en-GB"/>
        </w:rPr>
        <w:t xml:space="preserve"> </w:t>
      </w:r>
      <w:proofErr w:type="spellStart"/>
      <w:r w:rsidRPr="00D87C15">
        <w:rPr>
          <w:lang w:val="en-GB"/>
        </w:rPr>
        <w:t>PostRank</w:t>
      </w:r>
      <w:proofErr w:type="spellEnd"/>
      <w:r w:rsidR="00C64BB6" w:rsidRPr="00D87C15">
        <w:rPr>
          <w:lang w:val="en-GB"/>
        </w:rPr>
        <w:t>,</w:t>
      </w:r>
      <w:r w:rsidRPr="00D87C15">
        <w:rPr>
          <w:lang w:val="en-GB"/>
        </w:rPr>
        <w:t xml:space="preserve"> to Google and who had also successfully built and sold a manufacturing software company</w:t>
      </w:r>
      <w:r w:rsidR="00D87C15">
        <w:rPr>
          <w:lang w:val="en-GB"/>
        </w:rPr>
        <w:t>,</w:t>
      </w:r>
      <w:r w:rsidRPr="00D87C15">
        <w:rPr>
          <w:lang w:val="en-GB"/>
        </w:rPr>
        <w:t xml:space="preserve"> RSS Solutions</w:t>
      </w:r>
      <w:r w:rsidR="00D87C15">
        <w:rPr>
          <w:lang w:val="en-GB"/>
        </w:rPr>
        <w:t>,</w:t>
      </w:r>
      <w:r w:rsidRPr="00D87C15">
        <w:rPr>
          <w:lang w:val="en-GB"/>
        </w:rPr>
        <w:t xml:space="preserve"> and a virtual reality player</w:t>
      </w:r>
      <w:r w:rsidR="00D87C15">
        <w:rPr>
          <w:lang w:val="en-GB"/>
        </w:rPr>
        <w:t>,</w:t>
      </w:r>
      <w:r w:rsidRPr="00D87C15">
        <w:rPr>
          <w:lang w:val="en-GB"/>
        </w:rPr>
        <w:t xml:space="preserve"> </w:t>
      </w:r>
      <w:proofErr w:type="spellStart"/>
      <w:r w:rsidRPr="00D87C15">
        <w:rPr>
          <w:lang w:val="en-GB"/>
        </w:rPr>
        <w:t>Fakespace</w:t>
      </w:r>
      <w:proofErr w:type="spellEnd"/>
      <w:r w:rsidRPr="00D87C15">
        <w:rPr>
          <w:lang w:val="en-GB"/>
        </w:rPr>
        <w:t>.</w:t>
      </w:r>
    </w:p>
    <w:p w14:paraId="6D56F261" w14:textId="77777777" w:rsidR="00441FF1" w:rsidRPr="00D87C15" w:rsidRDefault="00441FF1" w:rsidP="00441FF1">
      <w:pPr>
        <w:pStyle w:val="BodyTextMain"/>
        <w:rPr>
          <w:lang w:val="en-GB"/>
        </w:rPr>
      </w:pPr>
    </w:p>
    <w:p w14:paraId="3B9D65CE" w14:textId="2A6B9714" w:rsidR="00441FF1" w:rsidRPr="00D87C15" w:rsidRDefault="00C64BB6" w:rsidP="00441FF1">
      <w:pPr>
        <w:pStyle w:val="BodyTextMain"/>
        <w:rPr>
          <w:lang w:val="en-GB"/>
        </w:rPr>
      </w:pPr>
      <w:r w:rsidRPr="00D87C15">
        <w:rPr>
          <w:lang w:val="en-GB"/>
        </w:rPr>
        <w:t>With the Short</w:t>
      </w:r>
      <w:r w:rsidR="00441FF1" w:rsidRPr="00D87C15">
        <w:rPr>
          <w:lang w:val="en-GB"/>
        </w:rPr>
        <w:t xml:space="preserve">s retaining some ownership of the business, </w:t>
      </w:r>
      <w:proofErr w:type="spellStart"/>
      <w:r w:rsidR="00441FF1" w:rsidRPr="00D87C15">
        <w:rPr>
          <w:lang w:val="en-GB"/>
        </w:rPr>
        <w:t>Leaman</w:t>
      </w:r>
      <w:proofErr w:type="spellEnd"/>
      <w:r w:rsidR="00441FF1" w:rsidRPr="00D87C15">
        <w:rPr>
          <w:lang w:val="en-GB"/>
        </w:rPr>
        <w:t xml:space="preserve"> and </w:t>
      </w:r>
      <w:proofErr w:type="spellStart"/>
      <w:r w:rsidR="00441FF1" w:rsidRPr="00D87C15">
        <w:rPr>
          <w:lang w:val="en-GB"/>
        </w:rPr>
        <w:t>Tutssel</w:t>
      </w:r>
      <w:proofErr w:type="spellEnd"/>
      <w:r w:rsidR="00441FF1" w:rsidRPr="00D87C15">
        <w:rPr>
          <w:lang w:val="en-GB"/>
        </w:rPr>
        <w:t xml:space="preserve"> ended up buying the majority of the business with </w:t>
      </w:r>
      <w:proofErr w:type="spellStart"/>
      <w:r w:rsidR="00441FF1" w:rsidRPr="00D87C15">
        <w:rPr>
          <w:lang w:val="en-GB"/>
        </w:rPr>
        <w:t>Leaman</w:t>
      </w:r>
      <w:proofErr w:type="spellEnd"/>
      <w:r w:rsidR="00441FF1" w:rsidRPr="00D87C15">
        <w:rPr>
          <w:lang w:val="en-GB"/>
        </w:rPr>
        <w:t xml:space="preserve"> serving as CEO. They successfully obtained their first $1.5 mil</w:t>
      </w:r>
      <w:r w:rsidRPr="00D87C15">
        <w:rPr>
          <w:lang w:val="en-GB"/>
        </w:rPr>
        <w:t xml:space="preserve">lion financing injection from </w:t>
      </w:r>
      <w:r w:rsidR="00441FF1" w:rsidRPr="00D87C15">
        <w:rPr>
          <w:lang w:val="en-GB"/>
        </w:rPr>
        <w:t>venture capitalist</w:t>
      </w:r>
      <w:r w:rsidRPr="00D87C15">
        <w:rPr>
          <w:lang w:val="en-GB"/>
        </w:rPr>
        <w:t>s</w:t>
      </w:r>
      <w:r w:rsidR="00441FF1" w:rsidRPr="00D87C15">
        <w:rPr>
          <w:lang w:val="en-GB"/>
        </w:rPr>
        <w:t xml:space="preserve"> </w:t>
      </w:r>
      <w:r w:rsidR="00BB1B2E" w:rsidRPr="00D87C15">
        <w:rPr>
          <w:lang w:val="en-GB"/>
        </w:rPr>
        <w:t xml:space="preserve">(VCs) </w:t>
      </w:r>
      <w:r w:rsidR="00441FF1" w:rsidRPr="00D87C15">
        <w:rPr>
          <w:lang w:val="en-GB"/>
        </w:rPr>
        <w:t xml:space="preserve">in California. This </w:t>
      </w:r>
      <w:r w:rsidR="003C11E5">
        <w:rPr>
          <w:lang w:val="en-GB"/>
        </w:rPr>
        <w:t xml:space="preserve">capital </w:t>
      </w:r>
      <w:r w:rsidR="00441FF1" w:rsidRPr="00D87C15">
        <w:rPr>
          <w:lang w:val="en-GB"/>
        </w:rPr>
        <w:t xml:space="preserve">provided the seed funds necessary to redevelop the existing software and </w:t>
      </w:r>
      <w:r w:rsidR="00C41D09" w:rsidRPr="00D87C15">
        <w:rPr>
          <w:lang w:val="en-GB"/>
        </w:rPr>
        <w:t>expand</w:t>
      </w:r>
      <w:r w:rsidR="00441FF1" w:rsidRPr="00D87C15">
        <w:rPr>
          <w:lang w:val="en-GB"/>
        </w:rPr>
        <w:t xml:space="preserve"> the business. As the revised product began to emerge, </w:t>
      </w:r>
      <w:proofErr w:type="spellStart"/>
      <w:r w:rsidR="00441FF1" w:rsidRPr="00D87C15">
        <w:rPr>
          <w:lang w:val="en-GB"/>
        </w:rPr>
        <w:t>Tutssel</w:t>
      </w:r>
      <w:proofErr w:type="spellEnd"/>
      <w:r w:rsidR="00441FF1" w:rsidRPr="00D87C15">
        <w:rPr>
          <w:lang w:val="en-GB"/>
        </w:rPr>
        <w:t xml:space="preserve"> began the task of convincing potential corporate clients that the </w:t>
      </w:r>
      <w:proofErr w:type="spellStart"/>
      <w:r w:rsidR="00441FF1" w:rsidRPr="00D87C15">
        <w:rPr>
          <w:lang w:val="en-GB"/>
        </w:rPr>
        <w:t>Axonify</w:t>
      </w:r>
      <w:proofErr w:type="spellEnd"/>
      <w:r w:rsidR="00441FF1" w:rsidRPr="00D87C15">
        <w:rPr>
          <w:lang w:val="en-GB"/>
        </w:rPr>
        <w:t xml:space="preserve"> concept of ongoing learning </w:t>
      </w:r>
      <w:r w:rsidR="003C11E5" w:rsidRPr="00D87C15">
        <w:rPr>
          <w:lang w:val="en-GB"/>
        </w:rPr>
        <w:t xml:space="preserve">was a driver of enhanced performance </w:t>
      </w:r>
      <w:r w:rsidR="00441FF1" w:rsidRPr="00D87C15">
        <w:rPr>
          <w:lang w:val="en-GB"/>
        </w:rPr>
        <w:t>that could be personalized, engaging, and efficiently incor</w:t>
      </w:r>
      <w:r w:rsidRPr="00D87C15">
        <w:rPr>
          <w:lang w:val="en-GB"/>
        </w:rPr>
        <w:t>porated into an employee’s workday</w:t>
      </w:r>
      <w:r w:rsidR="00441FF1" w:rsidRPr="00D87C15">
        <w:rPr>
          <w:lang w:val="en-GB"/>
        </w:rPr>
        <w:t xml:space="preserve">. </w:t>
      </w:r>
    </w:p>
    <w:p w14:paraId="20575F56" w14:textId="77777777" w:rsidR="00441FF1" w:rsidRPr="00D87C15" w:rsidRDefault="00441FF1" w:rsidP="00441FF1">
      <w:pPr>
        <w:pStyle w:val="BodyTextMain"/>
        <w:rPr>
          <w:lang w:val="en-GB"/>
        </w:rPr>
      </w:pPr>
    </w:p>
    <w:p w14:paraId="52F1355E" w14:textId="31B7B43A" w:rsidR="00441FF1" w:rsidRPr="00D87C15" w:rsidRDefault="00441FF1" w:rsidP="00441FF1">
      <w:pPr>
        <w:pStyle w:val="BodyTextMain"/>
        <w:rPr>
          <w:lang w:val="en-GB"/>
        </w:rPr>
      </w:pPr>
      <w:r w:rsidRPr="00D87C15">
        <w:rPr>
          <w:lang w:val="en-GB"/>
        </w:rPr>
        <w:t>In 2013, the</w:t>
      </w:r>
      <w:r w:rsidR="00C41D09" w:rsidRPr="00D87C15">
        <w:rPr>
          <w:lang w:val="en-GB"/>
        </w:rPr>
        <w:t>ir</w:t>
      </w:r>
      <w:r w:rsidRPr="00D87C15">
        <w:rPr>
          <w:lang w:val="en-GB"/>
        </w:rPr>
        <w:t xml:space="preserve"> efforts paid o</w:t>
      </w:r>
      <w:r w:rsidR="00C64BB6" w:rsidRPr="00D87C15">
        <w:rPr>
          <w:lang w:val="en-GB"/>
        </w:rPr>
        <w:t xml:space="preserve">ff </w:t>
      </w:r>
      <w:r w:rsidRPr="00D87C15">
        <w:rPr>
          <w:lang w:val="en-GB"/>
        </w:rPr>
        <w:t xml:space="preserve">when </w:t>
      </w:r>
      <w:proofErr w:type="spellStart"/>
      <w:r w:rsidRPr="00D87C15">
        <w:rPr>
          <w:lang w:val="en-GB"/>
        </w:rPr>
        <w:t>Axonify</w:t>
      </w:r>
      <w:proofErr w:type="spellEnd"/>
      <w:r w:rsidRPr="00D87C15">
        <w:rPr>
          <w:lang w:val="en-GB"/>
        </w:rPr>
        <w:t xml:space="preserve"> landed Walmart as a marquee client. As a result </w:t>
      </w:r>
      <w:r w:rsidR="00C64BB6" w:rsidRPr="00D87C15">
        <w:rPr>
          <w:lang w:val="en-GB"/>
        </w:rPr>
        <w:t xml:space="preserve">of </w:t>
      </w:r>
      <w:r w:rsidR="00C41D09" w:rsidRPr="00D87C15">
        <w:rPr>
          <w:lang w:val="en-GB"/>
        </w:rPr>
        <w:t>this acquisition</w:t>
      </w:r>
      <w:r w:rsidRPr="00D87C15">
        <w:rPr>
          <w:lang w:val="en-GB"/>
        </w:rPr>
        <w:t xml:space="preserve">, </w:t>
      </w:r>
      <w:proofErr w:type="spellStart"/>
      <w:r w:rsidRPr="00D87C15">
        <w:rPr>
          <w:lang w:val="en-GB"/>
        </w:rPr>
        <w:t>Axonify</w:t>
      </w:r>
      <w:proofErr w:type="spellEnd"/>
      <w:r w:rsidRPr="00D87C15">
        <w:rPr>
          <w:lang w:val="en-GB"/>
        </w:rPr>
        <w:t xml:space="preserve"> was able to </w:t>
      </w:r>
      <w:r w:rsidR="00D87C15">
        <w:rPr>
          <w:lang w:val="en-GB"/>
        </w:rPr>
        <w:t xml:space="preserve">both </w:t>
      </w:r>
      <w:r w:rsidRPr="00D87C15">
        <w:rPr>
          <w:lang w:val="en-GB"/>
        </w:rPr>
        <w:t xml:space="preserve">raise an additional $3.5 million from a venture capitalist in New York </w:t>
      </w:r>
      <w:r w:rsidR="00D87C15">
        <w:rPr>
          <w:lang w:val="en-GB"/>
        </w:rPr>
        <w:t>and</w:t>
      </w:r>
      <w:r w:rsidRPr="00D87C15">
        <w:rPr>
          <w:lang w:val="en-GB"/>
        </w:rPr>
        <w:t xml:space="preserve"> </w:t>
      </w:r>
      <w:r w:rsidR="00D87C15" w:rsidRPr="00D87C15">
        <w:rPr>
          <w:lang w:val="en-GB"/>
        </w:rPr>
        <w:t>leverag</w:t>
      </w:r>
      <w:r w:rsidR="00D87C15">
        <w:rPr>
          <w:lang w:val="en-GB"/>
        </w:rPr>
        <w:t>e</w:t>
      </w:r>
      <w:r w:rsidR="00D87C15" w:rsidRPr="00D87C15">
        <w:rPr>
          <w:lang w:val="en-GB"/>
        </w:rPr>
        <w:t xml:space="preserve"> </w:t>
      </w:r>
      <w:r w:rsidRPr="00D87C15">
        <w:rPr>
          <w:lang w:val="en-GB"/>
        </w:rPr>
        <w:t xml:space="preserve">the Investing in Business Innovation funding program offered by the Government of Canada to support high-growth businesses in southern Ontario. </w:t>
      </w:r>
      <w:proofErr w:type="spellStart"/>
      <w:r w:rsidR="00C41D09" w:rsidRPr="00D87C15">
        <w:rPr>
          <w:lang w:val="en-GB"/>
        </w:rPr>
        <w:t>Axonify</w:t>
      </w:r>
      <w:proofErr w:type="spellEnd"/>
      <w:r w:rsidR="00C41D09" w:rsidRPr="00D87C15">
        <w:rPr>
          <w:lang w:val="en-GB"/>
        </w:rPr>
        <w:t xml:space="preserve"> received</w:t>
      </w:r>
      <w:r w:rsidRPr="00D87C15">
        <w:rPr>
          <w:lang w:val="en-GB"/>
        </w:rPr>
        <w:t xml:space="preserve"> an additional $27 million investment from JMI Equity and BDC Capital in October 2016.</w:t>
      </w:r>
    </w:p>
    <w:p w14:paraId="0A9929CC" w14:textId="77777777" w:rsidR="00441FF1" w:rsidRPr="00D87C15" w:rsidRDefault="00441FF1" w:rsidP="00441FF1">
      <w:pPr>
        <w:pStyle w:val="BodyTextMain"/>
        <w:rPr>
          <w:lang w:val="en-GB"/>
        </w:rPr>
      </w:pPr>
    </w:p>
    <w:p w14:paraId="30E53800" w14:textId="7340CC0E" w:rsidR="00441FF1" w:rsidRPr="00D87C15" w:rsidRDefault="00441FF1" w:rsidP="00441FF1">
      <w:pPr>
        <w:pStyle w:val="BodyTextMain"/>
        <w:rPr>
          <w:lang w:val="en-GB"/>
        </w:rPr>
      </w:pPr>
      <w:r w:rsidRPr="00D87C15">
        <w:rPr>
          <w:lang w:val="en-GB"/>
        </w:rPr>
        <w:t xml:space="preserve">From its modest beginnings, </w:t>
      </w:r>
      <w:proofErr w:type="spellStart"/>
      <w:r w:rsidRPr="00D87C15">
        <w:rPr>
          <w:lang w:val="en-GB"/>
        </w:rPr>
        <w:t>Axonify</w:t>
      </w:r>
      <w:proofErr w:type="spellEnd"/>
      <w:r w:rsidRPr="00D87C15">
        <w:rPr>
          <w:lang w:val="en-GB"/>
        </w:rPr>
        <w:t xml:space="preserve"> ended 2016 with an impressive $11.7 million ($8 million in 2015; $4.5 million in 2014) in annual recurring revenue (ARR) and total headcount of 105 (60 in 2015; 30 in 2014).</w:t>
      </w:r>
      <w:r w:rsidR="00FC3E12" w:rsidRPr="00D87C15">
        <w:rPr>
          <w:rStyle w:val="FootnoteReference"/>
          <w:lang w:val="en-GB"/>
        </w:rPr>
        <w:footnoteReference w:id="3"/>
      </w:r>
      <w:r w:rsidRPr="00D87C15">
        <w:rPr>
          <w:lang w:val="en-GB"/>
        </w:rPr>
        <w:t xml:space="preserve"> </w:t>
      </w:r>
      <w:proofErr w:type="spellStart"/>
      <w:r w:rsidRPr="00D87C15">
        <w:rPr>
          <w:lang w:val="en-GB"/>
        </w:rPr>
        <w:t>Leaman</w:t>
      </w:r>
      <w:proofErr w:type="spellEnd"/>
      <w:r w:rsidRPr="00D87C15">
        <w:rPr>
          <w:lang w:val="en-GB"/>
        </w:rPr>
        <w:t xml:space="preserve"> estimate</w:t>
      </w:r>
      <w:r w:rsidR="00537613" w:rsidRPr="00D87C15">
        <w:rPr>
          <w:lang w:val="en-GB"/>
        </w:rPr>
        <w:t>d</w:t>
      </w:r>
      <w:r w:rsidRPr="00D87C15">
        <w:rPr>
          <w:lang w:val="en-GB"/>
        </w:rPr>
        <w:t xml:space="preserve"> </w:t>
      </w:r>
      <w:r w:rsidR="00C41D09" w:rsidRPr="00D87C15">
        <w:rPr>
          <w:lang w:val="en-GB"/>
        </w:rPr>
        <w:t xml:space="preserve">that </w:t>
      </w:r>
      <w:r w:rsidRPr="00D87C15">
        <w:rPr>
          <w:lang w:val="en-GB"/>
        </w:rPr>
        <w:t xml:space="preserve">nearly 160 employees </w:t>
      </w:r>
      <w:r w:rsidR="00537613" w:rsidRPr="00D87C15">
        <w:rPr>
          <w:lang w:val="en-GB"/>
        </w:rPr>
        <w:t>would</w:t>
      </w:r>
      <w:r w:rsidRPr="00D87C15">
        <w:rPr>
          <w:lang w:val="en-GB"/>
        </w:rPr>
        <w:t xml:space="preserve"> be on board by the end of 2017. </w:t>
      </w:r>
      <w:proofErr w:type="spellStart"/>
      <w:r w:rsidRPr="00D87C15">
        <w:rPr>
          <w:lang w:val="en-GB"/>
        </w:rPr>
        <w:t>Axonify’s</w:t>
      </w:r>
      <w:proofErr w:type="spellEnd"/>
      <w:r w:rsidR="00FE62A7" w:rsidRPr="00D87C15">
        <w:rPr>
          <w:lang w:val="en-GB"/>
        </w:rPr>
        <w:t xml:space="preserve"> success had</w:t>
      </w:r>
      <w:r w:rsidRPr="00D87C15">
        <w:rPr>
          <w:lang w:val="en-GB"/>
        </w:rPr>
        <w:t xml:space="preserve"> been accomplished by</w:t>
      </w:r>
      <w:r w:rsidR="00FE62A7" w:rsidRPr="00D87C15">
        <w:rPr>
          <w:lang w:val="en-GB"/>
        </w:rPr>
        <w:t xml:space="preserve"> a leadership team that featured</w:t>
      </w:r>
      <w:r w:rsidRPr="00D87C15">
        <w:rPr>
          <w:lang w:val="en-GB"/>
        </w:rPr>
        <w:t xml:space="preserve"> extensive experience. </w:t>
      </w:r>
      <w:r w:rsidR="00401CB5" w:rsidRPr="00D87C15">
        <w:rPr>
          <w:lang w:val="en-GB"/>
        </w:rPr>
        <w:t>Senior</w:t>
      </w:r>
      <w:r w:rsidR="00FE62A7" w:rsidRPr="00D87C15">
        <w:rPr>
          <w:lang w:val="en-GB"/>
        </w:rPr>
        <w:t xml:space="preserve"> executives were serial entrepreneurs </w:t>
      </w:r>
      <w:r w:rsidR="00830599">
        <w:rPr>
          <w:lang w:val="en-GB"/>
        </w:rPr>
        <w:t xml:space="preserve">who were </w:t>
      </w:r>
      <w:r w:rsidR="00C1102B" w:rsidRPr="00D87C15">
        <w:rPr>
          <w:lang w:val="en-GB"/>
        </w:rPr>
        <w:t xml:space="preserve">familiar with the issues facing rapidly growing organizations. </w:t>
      </w:r>
    </w:p>
    <w:p w14:paraId="64A21703" w14:textId="77777777" w:rsidR="00441FF1" w:rsidRPr="00D87C15" w:rsidRDefault="00441FF1" w:rsidP="00441FF1">
      <w:pPr>
        <w:pStyle w:val="BodyTextMain"/>
        <w:rPr>
          <w:lang w:val="en-GB"/>
        </w:rPr>
      </w:pPr>
    </w:p>
    <w:p w14:paraId="6B8ED2BA" w14:textId="258276AC" w:rsidR="00830599" w:rsidRDefault="00FE62A7" w:rsidP="007A6FBF">
      <w:pPr>
        <w:pStyle w:val="BodyTextMain"/>
        <w:rPr>
          <w:lang w:val="en-GB"/>
        </w:rPr>
      </w:pPr>
      <w:r w:rsidRPr="00D87C15">
        <w:rPr>
          <w:lang w:val="en-GB"/>
        </w:rPr>
        <w:t xml:space="preserve">Reporting directly to </w:t>
      </w:r>
      <w:proofErr w:type="spellStart"/>
      <w:r w:rsidRPr="00D87C15">
        <w:rPr>
          <w:lang w:val="en-GB"/>
        </w:rPr>
        <w:t>Leaman</w:t>
      </w:r>
      <w:proofErr w:type="spellEnd"/>
      <w:r w:rsidRPr="00D87C15">
        <w:rPr>
          <w:lang w:val="en-GB"/>
        </w:rPr>
        <w:t xml:space="preserve"> was</w:t>
      </w:r>
      <w:r w:rsidR="00441FF1" w:rsidRPr="00D87C15">
        <w:rPr>
          <w:lang w:val="en-GB"/>
        </w:rPr>
        <w:t xml:space="preserve"> the CFO</w:t>
      </w:r>
      <w:r w:rsidR="00537613" w:rsidRPr="00D87C15">
        <w:rPr>
          <w:lang w:val="en-GB"/>
        </w:rPr>
        <w:t xml:space="preserve">, </w:t>
      </w:r>
      <w:r w:rsidR="00830599">
        <w:rPr>
          <w:lang w:val="en-GB"/>
        </w:rPr>
        <w:t xml:space="preserve">the </w:t>
      </w:r>
      <w:r w:rsidR="00537613" w:rsidRPr="00D87C15">
        <w:rPr>
          <w:lang w:val="en-GB"/>
        </w:rPr>
        <w:t>chief operating officer (COO),</w:t>
      </w:r>
      <w:r w:rsidR="00441FF1" w:rsidRPr="00D87C15">
        <w:rPr>
          <w:lang w:val="en-GB"/>
        </w:rPr>
        <w:t xml:space="preserve"> and </w:t>
      </w:r>
      <w:r w:rsidR="00537613" w:rsidRPr="00D87C15">
        <w:rPr>
          <w:lang w:val="en-GB"/>
        </w:rPr>
        <w:t>six</w:t>
      </w:r>
      <w:r w:rsidR="00441FF1" w:rsidRPr="00D87C15">
        <w:rPr>
          <w:lang w:val="en-GB"/>
        </w:rPr>
        <w:t xml:space="preserve"> vice</w:t>
      </w:r>
      <w:r w:rsidR="00830599">
        <w:rPr>
          <w:lang w:val="en-GB"/>
        </w:rPr>
        <w:t>-</w:t>
      </w:r>
      <w:r w:rsidR="00441FF1" w:rsidRPr="00D87C15">
        <w:rPr>
          <w:lang w:val="en-GB"/>
        </w:rPr>
        <w:t>presidents</w:t>
      </w:r>
      <w:r w:rsidR="00537613" w:rsidRPr="00D87C15">
        <w:rPr>
          <w:lang w:val="en-GB"/>
        </w:rPr>
        <w:t xml:space="preserve"> (VPs)</w:t>
      </w:r>
      <w:r w:rsidR="00441FF1" w:rsidRPr="00D87C15">
        <w:rPr>
          <w:lang w:val="en-GB"/>
        </w:rPr>
        <w:t xml:space="preserve">: VP </w:t>
      </w:r>
      <w:r w:rsidR="00FB284F">
        <w:rPr>
          <w:lang w:val="en-GB"/>
        </w:rPr>
        <w:t>D</w:t>
      </w:r>
      <w:r w:rsidR="00441FF1" w:rsidRPr="00D87C15">
        <w:rPr>
          <w:lang w:val="en-GB"/>
        </w:rPr>
        <w:t xml:space="preserve">evelopment, VP </w:t>
      </w:r>
      <w:r w:rsidR="00FB284F">
        <w:rPr>
          <w:lang w:val="en-GB"/>
        </w:rPr>
        <w:t>P</w:t>
      </w:r>
      <w:r w:rsidR="00441FF1" w:rsidRPr="00D87C15">
        <w:rPr>
          <w:lang w:val="en-GB"/>
        </w:rPr>
        <w:t xml:space="preserve">roducts, VP </w:t>
      </w:r>
      <w:r w:rsidR="00FB284F">
        <w:rPr>
          <w:lang w:val="en-GB"/>
        </w:rPr>
        <w:t>H</w:t>
      </w:r>
      <w:r w:rsidR="00441FF1" w:rsidRPr="00D87C15">
        <w:rPr>
          <w:lang w:val="en-GB"/>
        </w:rPr>
        <w:t xml:space="preserve">uman </w:t>
      </w:r>
      <w:r w:rsidR="00FB284F">
        <w:rPr>
          <w:lang w:val="en-GB"/>
        </w:rPr>
        <w:t>R</w:t>
      </w:r>
      <w:r w:rsidR="00441FF1" w:rsidRPr="00D87C15">
        <w:rPr>
          <w:lang w:val="en-GB"/>
        </w:rPr>
        <w:t xml:space="preserve">esources, VP </w:t>
      </w:r>
      <w:r w:rsidR="00FB284F">
        <w:rPr>
          <w:lang w:val="en-GB"/>
        </w:rPr>
        <w:t>P</w:t>
      </w:r>
      <w:r w:rsidR="00441FF1" w:rsidRPr="00D87C15">
        <w:rPr>
          <w:lang w:val="en-GB"/>
        </w:rPr>
        <w:t xml:space="preserve">rofessional </w:t>
      </w:r>
      <w:r w:rsidR="00FB284F">
        <w:rPr>
          <w:lang w:val="en-GB"/>
        </w:rPr>
        <w:t>S</w:t>
      </w:r>
      <w:r w:rsidR="00441FF1" w:rsidRPr="00D87C15">
        <w:rPr>
          <w:lang w:val="en-GB"/>
        </w:rPr>
        <w:t xml:space="preserve">ervices, VP </w:t>
      </w:r>
      <w:r w:rsidR="00FB284F">
        <w:rPr>
          <w:lang w:val="en-GB"/>
        </w:rPr>
        <w:t>M</w:t>
      </w:r>
      <w:r w:rsidR="00441FF1" w:rsidRPr="00D87C15">
        <w:rPr>
          <w:lang w:val="en-GB"/>
        </w:rPr>
        <w:t xml:space="preserve">arketing, </w:t>
      </w:r>
      <w:r w:rsidR="00C41D09" w:rsidRPr="00D87C15">
        <w:rPr>
          <w:lang w:val="en-GB"/>
        </w:rPr>
        <w:t xml:space="preserve">and </w:t>
      </w:r>
      <w:r w:rsidR="00401CB5" w:rsidRPr="00D87C15">
        <w:rPr>
          <w:lang w:val="en-GB"/>
        </w:rPr>
        <w:t>VP</w:t>
      </w:r>
      <w:r w:rsidR="00441FF1" w:rsidRPr="00D87C15">
        <w:rPr>
          <w:lang w:val="en-GB"/>
        </w:rPr>
        <w:t xml:space="preserve"> </w:t>
      </w:r>
      <w:r w:rsidR="00FB284F">
        <w:rPr>
          <w:lang w:val="en-GB"/>
        </w:rPr>
        <w:t>B</w:t>
      </w:r>
      <w:r w:rsidR="00441FF1" w:rsidRPr="00D87C15">
        <w:rPr>
          <w:lang w:val="en-GB"/>
        </w:rPr>
        <w:t xml:space="preserve">usiness </w:t>
      </w:r>
      <w:r w:rsidR="00FB284F">
        <w:rPr>
          <w:lang w:val="en-GB"/>
        </w:rPr>
        <w:t>O</w:t>
      </w:r>
      <w:r w:rsidR="00441FF1" w:rsidRPr="00D87C15">
        <w:rPr>
          <w:lang w:val="en-GB"/>
        </w:rPr>
        <w:t xml:space="preserve">perations. </w:t>
      </w:r>
      <w:r w:rsidR="00830599">
        <w:rPr>
          <w:lang w:val="en-GB"/>
        </w:rPr>
        <w:t>In a</w:t>
      </w:r>
      <w:r w:rsidR="00441FF1" w:rsidRPr="00D87C15">
        <w:rPr>
          <w:lang w:val="en-GB"/>
        </w:rPr>
        <w:t xml:space="preserve"> recen</w:t>
      </w:r>
      <w:r w:rsidRPr="00D87C15">
        <w:rPr>
          <w:lang w:val="en-GB"/>
        </w:rPr>
        <w:t xml:space="preserve">t article in </w:t>
      </w:r>
      <w:proofErr w:type="spellStart"/>
      <w:r w:rsidRPr="00D87C15">
        <w:rPr>
          <w:lang w:val="en-GB"/>
        </w:rPr>
        <w:t>Techvibes</w:t>
      </w:r>
      <w:proofErr w:type="spellEnd"/>
      <w:r w:rsidR="00830599">
        <w:rPr>
          <w:lang w:val="en-GB"/>
        </w:rPr>
        <w:t>,</w:t>
      </w:r>
      <w:r w:rsidRPr="00D87C15">
        <w:rPr>
          <w:lang w:val="en-GB"/>
        </w:rPr>
        <w:t xml:space="preserve"> </w:t>
      </w:r>
      <w:proofErr w:type="spellStart"/>
      <w:r w:rsidR="00441FF1" w:rsidRPr="00D87C15">
        <w:rPr>
          <w:lang w:val="en-GB"/>
        </w:rPr>
        <w:t>Leaman</w:t>
      </w:r>
      <w:proofErr w:type="spellEnd"/>
      <w:r w:rsidR="00441FF1" w:rsidRPr="00D87C15">
        <w:rPr>
          <w:lang w:val="en-GB"/>
        </w:rPr>
        <w:t xml:space="preserve"> </w:t>
      </w:r>
      <w:r w:rsidR="00830599">
        <w:rPr>
          <w:lang w:val="en-GB"/>
        </w:rPr>
        <w:t xml:space="preserve">described his </w:t>
      </w:r>
      <w:r w:rsidR="00441FF1" w:rsidRPr="00D87C15">
        <w:rPr>
          <w:lang w:val="en-GB"/>
        </w:rPr>
        <w:t xml:space="preserve">view of the importance of a coherent culture and values in achieving and continuing </w:t>
      </w:r>
      <w:proofErr w:type="spellStart"/>
      <w:r w:rsidR="00441FF1" w:rsidRPr="00D87C15">
        <w:rPr>
          <w:lang w:val="en-GB"/>
        </w:rPr>
        <w:t>Axonify’s</w:t>
      </w:r>
      <w:proofErr w:type="spellEnd"/>
      <w:r w:rsidR="00441FF1" w:rsidRPr="00D87C15">
        <w:rPr>
          <w:lang w:val="en-GB"/>
        </w:rPr>
        <w:t xml:space="preserve"> growth and su</w:t>
      </w:r>
      <w:r w:rsidRPr="00D87C15">
        <w:rPr>
          <w:lang w:val="en-GB"/>
        </w:rPr>
        <w:t>ccess:</w:t>
      </w:r>
      <w:r w:rsidR="00441FF1" w:rsidRPr="00D87C15">
        <w:rPr>
          <w:lang w:val="en-GB"/>
        </w:rPr>
        <w:t xml:space="preserve"> </w:t>
      </w:r>
    </w:p>
    <w:p w14:paraId="1881AE56" w14:textId="77777777" w:rsidR="00830599" w:rsidRDefault="00830599" w:rsidP="007A6FBF">
      <w:pPr>
        <w:pStyle w:val="BodyTextMain"/>
        <w:rPr>
          <w:lang w:val="en-GB"/>
        </w:rPr>
      </w:pPr>
    </w:p>
    <w:p w14:paraId="0FC50436" w14:textId="7E21195A" w:rsidR="00441FF1" w:rsidRPr="00D87C15" w:rsidRDefault="00441FF1" w:rsidP="00830599">
      <w:pPr>
        <w:pStyle w:val="BodyTextMain"/>
        <w:ind w:left="567"/>
        <w:rPr>
          <w:lang w:val="en-GB"/>
        </w:rPr>
      </w:pPr>
      <w:r w:rsidRPr="00D87C15">
        <w:rPr>
          <w:lang w:val="en-GB"/>
        </w:rPr>
        <w:t>I’m a person who firmly believes that every single human being comes to work every day really wanting to do good things</w:t>
      </w:r>
      <w:r w:rsidR="004B2984" w:rsidRPr="00D87C15">
        <w:rPr>
          <w:lang w:val="en-GB"/>
        </w:rPr>
        <w:t xml:space="preserve"> . . . </w:t>
      </w:r>
      <w:r w:rsidRPr="00D87C15">
        <w:rPr>
          <w:lang w:val="en-GB"/>
        </w:rPr>
        <w:t>and in my experience when you trust people to come to work with that attitude they perform in ways that you just don’t even expect.</w:t>
      </w:r>
      <w:r w:rsidRPr="00D87C15">
        <w:rPr>
          <w:vertAlign w:val="superscript"/>
          <w:lang w:val="en-GB"/>
        </w:rPr>
        <w:footnoteReference w:id="4"/>
      </w:r>
      <w:r w:rsidRPr="00D87C15">
        <w:rPr>
          <w:lang w:val="en-GB"/>
        </w:rPr>
        <w:t xml:space="preserve"> </w:t>
      </w:r>
    </w:p>
    <w:p w14:paraId="143F5221" w14:textId="77777777" w:rsidR="00441FF1" w:rsidRDefault="00441FF1" w:rsidP="00441FF1">
      <w:pPr>
        <w:pStyle w:val="BodyTextMain"/>
        <w:rPr>
          <w:b/>
          <w:lang w:val="en-GB"/>
        </w:rPr>
      </w:pPr>
    </w:p>
    <w:p w14:paraId="4D23C091" w14:textId="77777777" w:rsidR="00CD048C" w:rsidRPr="00D87C15" w:rsidRDefault="00CD048C" w:rsidP="00441FF1">
      <w:pPr>
        <w:pStyle w:val="BodyTextMain"/>
        <w:rPr>
          <w:b/>
          <w:lang w:val="en-GB"/>
        </w:rPr>
      </w:pPr>
    </w:p>
    <w:p w14:paraId="5C3E6C8A" w14:textId="77777777" w:rsidR="00441FF1" w:rsidRDefault="00441FF1" w:rsidP="00396CCC">
      <w:pPr>
        <w:pStyle w:val="Casehead1"/>
        <w:keepNext/>
        <w:rPr>
          <w:lang w:val="en-GB"/>
        </w:rPr>
      </w:pPr>
      <w:r w:rsidRPr="00D87C15">
        <w:rPr>
          <w:lang w:val="en-GB"/>
        </w:rPr>
        <w:lastRenderedPageBreak/>
        <w:t>FINANCIAL REPORTING SYSTEMS</w:t>
      </w:r>
    </w:p>
    <w:p w14:paraId="08E0A150" w14:textId="77777777" w:rsidR="00396CCC" w:rsidRPr="00D87C15" w:rsidRDefault="00396CCC" w:rsidP="00396CCC">
      <w:pPr>
        <w:pStyle w:val="BodyTextMain"/>
        <w:rPr>
          <w:lang w:val="en-GB"/>
        </w:rPr>
      </w:pPr>
    </w:p>
    <w:p w14:paraId="0B33CA93" w14:textId="5CA5FF19" w:rsidR="00441FF1" w:rsidRPr="00D87C15" w:rsidRDefault="00441FF1" w:rsidP="00396CCC">
      <w:pPr>
        <w:pStyle w:val="BodyTextMain"/>
        <w:keepNext/>
        <w:rPr>
          <w:lang w:val="en-GB"/>
        </w:rPr>
      </w:pPr>
      <w:r w:rsidRPr="00D87C15">
        <w:rPr>
          <w:lang w:val="en-GB"/>
        </w:rPr>
        <w:t>Pooley explained that the accounting system in a</w:t>
      </w:r>
      <w:r w:rsidR="003C11E5">
        <w:rPr>
          <w:lang w:val="en-GB"/>
        </w:rPr>
        <w:t>n application based on</w:t>
      </w:r>
      <w:r w:rsidRPr="00D87C15">
        <w:rPr>
          <w:lang w:val="en-GB"/>
        </w:rPr>
        <w:t xml:space="preserve"> </w:t>
      </w:r>
      <w:r w:rsidR="00AD2583" w:rsidRPr="00D87C15">
        <w:rPr>
          <w:lang w:val="en-GB"/>
        </w:rPr>
        <w:t>s</w:t>
      </w:r>
      <w:r w:rsidRPr="00D87C15">
        <w:rPr>
          <w:lang w:val="en-GB"/>
        </w:rPr>
        <w:t xml:space="preserve">oftware as a </w:t>
      </w:r>
      <w:r w:rsidR="00AD2583" w:rsidRPr="00D87C15">
        <w:rPr>
          <w:lang w:val="en-GB"/>
        </w:rPr>
        <w:t>s</w:t>
      </w:r>
      <w:r w:rsidRPr="00D87C15">
        <w:rPr>
          <w:lang w:val="en-GB"/>
        </w:rPr>
        <w:t>ervice</w:t>
      </w:r>
      <w:r w:rsidR="004B2984" w:rsidRPr="00D87C15">
        <w:rPr>
          <w:lang w:val="en-GB"/>
        </w:rPr>
        <w:t xml:space="preserve"> (SaaS)</w:t>
      </w:r>
      <w:r w:rsidRPr="00D87C15">
        <w:rPr>
          <w:lang w:val="en-GB"/>
        </w:rPr>
        <w:t xml:space="preserve">, such as </w:t>
      </w:r>
      <w:r w:rsidR="004B2984" w:rsidRPr="00D87C15">
        <w:rPr>
          <w:lang w:val="en-GB"/>
        </w:rPr>
        <w:t xml:space="preserve">the </w:t>
      </w:r>
      <w:r w:rsidR="001A520F">
        <w:rPr>
          <w:lang w:val="en-GB"/>
        </w:rPr>
        <w:t>application</w:t>
      </w:r>
      <w:r w:rsidR="001A520F" w:rsidRPr="00D87C15">
        <w:rPr>
          <w:lang w:val="en-GB"/>
        </w:rPr>
        <w:t xml:space="preserve"> </w:t>
      </w:r>
      <w:r w:rsidR="004B2984" w:rsidRPr="00D87C15">
        <w:rPr>
          <w:lang w:val="en-GB"/>
        </w:rPr>
        <w:t>used by</w:t>
      </w:r>
      <w:r w:rsidRPr="00D87C15">
        <w:rPr>
          <w:lang w:val="en-GB"/>
        </w:rPr>
        <w:t xml:space="preserve"> </w:t>
      </w:r>
      <w:proofErr w:type="spellStart"/>
      <w:r w:rsidRPr="00D87C15">
        <w:rPr>
          <w:lang w:val="en-GB"/>
        </w:rPr>
        <w:t>Axonify</w:t>
      </w:r>
      <w:proofErr w:type="spellEnd"/>
      <w:r w:rsidRPr="00D87C15">
        <w:rPr>
          <w:lang w:val="en-GB"/>
        </w:rPr>
        <w:t xml:space="preserve">, </w:t>
      </w:r>
      <w:r w:rsidR="00830599">
        <w:rPr>
          <w:lang w:val="en-GB"/>
        </w:rPr>
        <w:t>wa</w:t>
      </w:r>
      <w:r w:rsidR="00830599" w:rsidRPr="00D87C15">
        <w:rPr>
          <w:lang w:val="en-GB"/>
        </w:rPr>
        <w:t xml:space="preserve">s </w:t>
      </w:r>
      <w:r w:rsidRPr="00D87C15">
        <w:rPr>
          <w:lang w:val="en-GB"/>
        </w:rPr>
        <w:t xml:space="preserve">straightforward: </w:t>
      </w:r>
    </w:p>
    <w:p w14:paraId="5CEF2904" w14:textId="77777777" w:rsidR="00441FF1" w:rsidRPr="00D87C15" w:rsidRDefault="00441FF1" w:rsidP="00441FF1">
      <w:pPr>
        <w:pStyle w:val="BodyTextMain"/>
        <w:rPr>
          <w:lang w:val="en-GB"/>
        </w:rPr>
      </w:pPr>
    </w:p>
    <w:p w14:paraId="5E056075" w14:textId="5A935FB0" w:rsidR="00441FF1" w:rsidRPr="00D87C15" w:rsidRDefault="00441FF1" w:rsidP="00441FF1">
      <w:pPr>
        <w:pStyle w:val="BodyTextMain"/>
        <w:ind w:left="720"/>
        <w:rPr>
          <w:lang w:val="en-GB"/>
        </w:rPr>
      </w:pPr>
      <w:r w:rsidRPr="00D87C15">
        <w:rPr>
          <w:lang w:val="en-GB"/>
        </w:rPr>
        <w:t>We operate on Excel and QuickBooks. We don’t use any ERP</w:t>
      </w:r>
      <w:r w:rsidR="00830599">
        <w:rPr>
          <w:lang w:val="en-GB"/>
        </w:rPr>
        <w:t xml:space="preserve"> </w:t>
      </w:r>
      <w:r w:rsidR="00830599" w:rsidRPr="00D87C15">
        <w:rPr>
          <w:lang w:val="en-GB"/>
        </w:rPr>
        <w:t>[enterprise resource planning]</w:t>
      </w:r>
      <w:r w:rsidRPr="00D87C15">
        <w:rPr>
          <w:lang w:val="en-GB"/>
        </w:rPr>
        <w:t xml:space="preserve"> systems and typically won’t until we get bigger. I think you will find that most firms at our stage use generalized packages like Excel because they are adaptable and because we are not yet being driven by MCS</w:t>
      </w:r>
      <w:r w:rsidR="00830599">
        <w:rPr>
          <w:lang w:val="en-GB"/>
        </w:rPr>
        <w:t xml:space="preserve"> </w:t>
      </w:r>
      <w:r w:rsidR="00830599" w:rsidRPr="00D87C15">
        <w:rPr>
          <w:lang w:val="en-GB"/>
        </w:rPr>
        <w:t>[enterprise resource planning]</w:t>
      </w:r>
      <w:r w:rsidR="004E77F6" w:rsidRPr="00D87C15">
        <w:rPr>
          <w:lang w:val="en-GB"/>
        </w:rPr>
        <w:t xml:space="preserve"> . . . </w:t>
      </w:r>
      <w:r w:rsidRPr="00D87C15">
        <w:rPr>
          <w:lang w:val="en-GB"/>
        </w:rPr>
        <w:t xml:space="preserve">structures that already exist. </w:t>
      </w:r>
    </w:p>
    <w:p w14:paraId="0F5258D3" w14:textId="77777777" w:rsidR="00441FF1" w:rsidRPr="00D87C15" w:rsidRDefault="00441FF1" w:rsidP="00441FF1">
      <w:pPr>
        <w:pStyle w:val="BodyTextMain"/>
        <w:rPr>
          <w:lang w:val="en-GB"/>
        </w:rPr>
      </w:pPr>
    </w:p>
    <w:p w14:paraId="652654D7" w14:textId="77777777" w:rsidR="00441FF1" w:rsidRPr="00D87C15" w:rsidRDefault="00441FF1" w:rsidP="00441FF1">
      <w:pPr>
        <w:pStyle w:val="BodyTextMain"/>
        <w:rPr>
          <w:lang w:val="en-GB"/>
        </w:rPr>
      </w:pPr>
      <w:r w:rsidRPr="00D87C15">
        <w:rPr>
          <w:lang w:val="en-GB"/>
        </w:rPr>
        <w:t>He continued:</w:t>
      </w:r>
    </w:p>
    <w:p w14:paraId="0A91B32C" w14:textId="77777777" w:rsidR="00441FF1" w:rsidRPr="00D87C15" w:rsidRDefault="00441FF1" w:rsidP="00441FF1">
      <w:pPr>
        <w:pStyle w:val="BodyTextMain"/>
        <w:rPr>
          <w:lang w:val="en-GB"/>
        </w:rPr>
      </w:pPr>
    </w:p>
    <w:p w14:paraId="12934427" w14:textId="454035D7" w:rsidR="00441FF1" w:rsidRPr="00D87C15" w:rsidRDefault="00441FF1" w:rsidP="00441FF1">
      <w:pPr>
        <w:pStyle w:val="BodyTextMain"/>
        <w:ind w:left="720"/>
        <w:rPr>
          <w:lang w:val="en-GB"/>
        </w:rPr>
      </w:pPr>
      <w:r w:rsidRPr="00D87C15">
        <w:rPr>
          <w:lang w:val="en-GB"/>
        </w:rPr>
        <w:t xml:space="preserve">We might consider something more integrative next year that would tie in with </w:t>
      </w:r>
      <w:r w:rsidR="000F5B47" w:rsidRPr="00D87C15">
        <w:rPr>
          <w:lang w:val="en-GB"/>
        </w:rPr>
        <w:t xml:space="preserve">[the] </w:t>
      </w:r>
      <w:r w:rsidR="004E77F6" w:rsidRPr="00D87C15">
        <w:rPr>
          <w:lang w:val="en-GB"/>
        </w:rPr>
        <w:t>s</w:t>
      </w:r>
      <w:r w:rsidRPr="00D87C15">
        <w:rPr>
          <w:lang w:val="en-GB"/>
        </w:rPr>
        <w:t xml:space="preserve">ales </w:t>
      </w:r>
      <w:r w:rsidR="004E77F6" w:rsidRPr="00D87C15">
        <w:rPr>
          <w:lang w:val="en-GB"/>
        </w:rPr>
        <w:t>f</w:t>
      </w:r>
      <w:r w:rsidRPr="00D87C15">
        <w:rPr>
          <w:lang w:val="en-GB"/>
        </w:rPr>
        <w:t xml:space="preserve">orce (a </w:t>
      </w:r>
      <w:r w:rsidR="004E77F6" w:rsidRPr="00D87C15">
        <w:rPr>
          <w:lang w:val="en-GB"/>
        </w:rPr>
        <w:t>c</w:t>
      </w:r>
      <w:r w:rsidRPr="00D87C15">
        <w:rPr>
          <w:lang w:val="en-GB"/>
        </w:rPr>
        <w:t xml:space="preserve">loud-based CRM </w:t>
      </w:r>
      <w:r w:rsidR="00830599" w:rsidRPr="00D87C15">
        <w:rPr>
          <w:lang w:val="en-GB"/>
        </w:rPr>
        <w:t xml:space="preserve">[customer relationship management] </w:t>
      </w:r>
      <w:r w:rsidRPr="00D87C15">
        <w:rPr>
          <w:lang w:val="en-GB"/>
        </w:rPr>
        <w:t>for small business) but, at the moment, it</w:t>
      </w:r>
      <w:r w:rsidR="00FE62A7" w:rsidRPr="00D87C15">
        <w:rPr>
          <w:lang w:val="en-GB"/>
        </w:rPr>
        <w:t>’</w:t>
      </w:r>
      <w:r w:rsidRPr="00D87C15">
        <w:rPr>
          <w:lang w:val="en-GB"/>
        </w:rPr>
        <w:t>s really straightforward from the revenue, sales</w:t>
      </w:r>
      <w:r w:rsidR="00D732D4" w:rsidRPr="00D87C15">
        <w:rPr>
          <w:lang w:val="en-GB"/>
        </w:rPr>
        <w:t>,</w:t>
      </w:r>
      <w:r w:rsidRPr="00D87C15">
        <w:rPr>
          <w:lang w:val="en-GB"/>
        </w:rPr>
        <w:t xml:space="preserve"> and accounting point of view. For example, we charge annually in advance</w:t>
      </w:r>
      <w:r w:rsidR="00D732D4" w:rsidRPr="00D87C15">
        <w:rPr>
          <w:lang w:val="en-GB"/>
        </w:rPr>
        <w:sym w:font="Symbol" w:char="F0BE"/>
      </w:r>
      <w:r w:rsidRPr="00D87C15">
        <w:rPr>
          <w:lang w:val="en-GB"/>
        </w:rPr>
        <w:t>say $1 million for a one-year contract</w:t>
      </w:r>
      <w:r w:rsidR="00D732D4" w:rsidRPr="00D87C15">
        <w:rPr>
          <w:lang w:val="en-GB"/>
        </w:rPr>
        <w:sym w:font="Symbol" w:char="F0BE"/>
      </w:r>
      <w:r w:rsidRPr="00D87C15">
        <w:rPr>
          <w:lang w:val="en-GB"/>
        </w:rPr>
        <w:t xml:space="preserve">drop this into deferred revenue and recognize </w:t>
      </w:r>
      <w:r w:rsidR="00D732D4" w:rsidRPr="00D87C15">
        <w:rPr>
          <w:lang w:val="en-GB"/>
        </w:rPr>
        <w:t>one</w:t>
      </w:r>
      <w:r w:rsidR="00830599">
        <w:rPr>
          <w:lang w:val="en-GB"/>
        </w:rPr>
        <w:t>-</w:t>
      </w:r>
      <w:r w:rsidR="00D732D4" w:rsidRPr="00D87C15">
        <w:rPr>
          <w:lang w:val="en-GB"/>
        </w:rPr>
        <w:t>twelfth</w:t>
      </w:r>
      <w:r w:rsidRPr="00D87C15">
        <w:rPr>
          <w:lang w:val="en-GB"/>
        </w:rPr>
        <w:t xml:space="preserve"> every month</w:t>
      </w:r>
      <w:r w:rsidR="00D732D4" w:rsidRPr="00D87C15">
        <w:rPr>
          <w:lang w:val="en-GB"/>
        </w:rPr>
        <w:t xml:space="preserve">; </w:t>
      </w:r>
      <w:r w:rsidRPr="00D87C15">
        <w:rPr>
          <w:lang w:val="en-GB"/>
        </w:rPr>
        <w:t>that’s it. My only complexity at the moment stems from my board wanting U</w:t>
      </w:r>
      <w:r w:rsidR="00D732D4" w:rsidRPr="00D87C15">
        <w:rPr>
          <w:lang w:val="en-GB"/>
        </w:rPr>
        <w:t>.</w:t>
      </w:r>
      <w:r w:rsidRPr="00D87C15">
        <w:rPr>
          <w:lang w:val="en-GB"/>
        </w:rPr>
        <w:t>S</w:t>
      </w:r>
      <w:r w:rsidR="00D732D4" w:rsidRPr="00D87C15">
        <w:rPr>
          <w:lang w:val="en-GB"/>
        </w:rPr>
        <w:t>.</w:t>
      </w:r>
      <w:r w:rsidRPr="00D87C15">
        <w:rPr>
          <w:lang w:val="en-GB"/>
        </w:rPr>
        <w:t xml:space="preserve"> reporting because all my QuickBooks are in </w:t>
      </w:r>
      <w:r w:rsidR="00D732D4" w:rsidRPr="00D87C15">
        <w:rPr>
          <w:lang w:val="en-GB"/>
        </w:rPr>
        <w:t>Canadian dollars</w:t>
      </w:r>
      <w:r w:rsidRPr="00D87C15">
        <w:rPr>
          <w:lang w:val="en-GB"/>
        </w:rPr>
        <w:t>. But other than that, it’s straightforward.</w:t>
      </w:r>
    </w:p>
    <w:p w14:paraId="36AA433E" w14:textId="77777777" w:rsidR="00441FF1" w:rsidRPr="00D87C15" w:rsidRDefault="00441FF1" w:rsidP="00441FF1">
      <w:pPr>
        <w:pStyle w:val="BodyTextMain"/>
        <w:rPr>
          <w:lang w:val="en-GB"/>
        </w:rPr>
      </w:pPr>
    </w:p>
    <w:p w14:paraId="3CE26868" w14:textId="3093185F" w:rsidR="00441FF1" w:rsidRPr="00D87C15" w:rsidRDefault="00830599" w:rsidP="00441FF1">
      <w:pPr>
        <w:pStyle w:val="BodyTextMain"/>
        <w:rPr>
          <w:lang w:val="en-GB"/>
        </w:rPr>
      </w:pPr>
      <w:r>
        <w:rPr>
          <w:lang w:val="en-GB"/>
        </w:rPr>
        <w:t>F</w:t>
      </w:r>
      <w:r w:rsidR="00441FF1" w:rsidRPr="00D87C15">
        <w:rPr>
          <w:lang w:val="en-GB"/>
        </w:rPr>
        <w:t xml:space="preserve">inancial statements </w:t>
      </w:r>
      <w:r>
        <w:rPr>
          <w:lang w:val="en-GB"/>
        </w:rPr>
        <w:t>that were based on generally accepted accounting principles (GAAP) we</w:t>
      </w:r>
      <w:r w:rsidRPr="00D87C15">
        <w:rPr>
          <w:lang w:val="en-GB"/>
        </w:rPr>
        <w:t xml:space="preserve">re </w:t>
      </w:r>
      <w:r w:rsidR="00441FF1" w:rsidRPr="00D87C15">
        <w:rPr>
          <w:lang w:val="en-GB"/>
        </w:rPr>
        <w:t xml:space="preserve">prepared but seldom discussed at </w:t>
      </w:r>
      <w:r w:rsidR="00D732D4" w:rsidRPr="00D87C15">
        <w:rPr>
          <w:lang w:val="en-GB"/>
        </w:rPr>
        <w:t>b</w:t>
      </w:r>
      <w:r w:rsidR="00FE62A7" w:rsidRPr="00D87C15">
        <w:rPr>
          <w:lang w:val="en-GB"/>
        </w:rPr>
        <w:t>oard meetings. More important was</w:t>
      </w:r>
      <w:r w:rsidR="00441FF1" w:rsidRPr="00D87C15">
        <w:rPr>
          <w:lang w:val="en-GB"/>
        </w:rPr>
        <w:t xml:space="preserve"> focusing on the key metrics on which creditors and VC</w:t>
      </w:r>
      <w:r w:rsidR="00D732D4" w:rsidRPr="00D87C15">
        <w:rPr>
          <w:lang w:val="en-GB"/>
        </w:rPr>
        <w:t>s</w:t>
      </w:r>
      <w:r w:rsidR="00FC2DDE">
        <w:rPr>
          <w:lang w:val="en-GB"/>
        </w:rPr>
        <w:t xml:space="preserve"> evaluated </w:t>
      </w:r>
      <w:proofErr w:type="spellStart"/>
      <w:r w:rsidR="00FC2DDE">
        <w:rPr>
          <w:lang w:val="en-GB"/>
        </w:rPr>
        <w:t>Axonify</w:t>
      </w:r>
      <w:proofErr w:type="spellEnd"/>
      <w:r w:rsidR="00441FF1" w:rsidRPr="00D87C15">
        <w:rPr>
          <w:lang w:val="en-GB"/>
        </w:rPr>
        <w:t>.</w:t>
      </w:r>
      <w:r w:rsidR="00D87C15" w:rsidRPr="00D87C15">
        <w:rPr>
          <w:lang w:val="en-GB"/>
        </w:rPr>
        <w:t xml:space="preserve"> </w:t>
      </w:r>
      <w:r w:rsidR="00FE62A7" w:rsidRPr="00D87C15">
        <w:rPr>
          <w:lang w:val="en-GB"/>
        </w:rPr>
        <w:t>Pooley explained:</w:t>
      </w:r>
      <w:r w:rsidR="00441FF1" w:rsidRPr="00D87C15">
        <w:rPr>
          <w:lang w:val="en-GB"/>
        </w:rPr>
        <w:t xml:space="preserve"> </w:t>
      </w:r>
    </w:p>
    <w:p w14:paraId="54CC312D" w14:textId="77777777" w:rsidR="00441FF1" w:rsidRPr="00D87C15" w:rsidRDefault="00441FF1" w:rsidP="00441FF1">
      <w:pPr>
        <w:pStyle w:val="BodyTextMain"/>
        <w:rPr>
          <w:lang w:val="en-GB"/>
        </w:rPr>
      </w:pPr>
    </w:p>
    <w:p w14:paraId="38876B8E" w14:textId="68AEA6EC" w:rsidR="00441FF1" w:rsidRPr="00D87C15" w:rsidRDefault="00441FF1" w:rsidP="00441FF1">
      <w:pPr>
        <w:pStyle w:val="BodyTextMain"/>
        <w:ind w:left="720"/>
        <w:rPr>
          <w:lang w:val="en-GB"/>
        </w:rPr>
      </w:pPr>
      <w:r w:rsidRPr="00D87C15">
        <w:rPr>
          <w:lang w:val="en-GB"/>
        </w:rPr>
        <w:t>For example, we just had a VC investor in here very interest</w:t>
      </w:r>
      <w:r w:rsidR="00FE62A7" w:rsidRPr="00D87C15">
        <w:rPr>
          <w:lang w:val="en-GB"/>
        </w:rPr>
        <w:t>ed in our SaaS metrics. He wanted</w:t>
      </w:r>
      <w:r w:rsidRPr="00D87C15">
        <w:rPr>
          <w:lang w:val="en-GB"/>
        </w:rPr>
        <w:t xml:space="preserve"> to know</w:t>
      </w:r>
      <w:r w:rsidR="00D732D4" w:rsidRPr="00D87C15">
        <w:rPr>
          <w:lang w:val="en-GB"/>
        </w:rPr>
        <w:t>:</w:t>
      </w:r>
      <w:r w:rsidRPr="00D87C15">
        <w:rPr>
          <w:lang w:val="en-GB"/>
        </w:rPr>
        <w:t xml:space="preserve"> “</w:t>
      </w:r>
      <w:r w:rsidR="001A520F">
        <w:rPr>
          <w:lang w:val="en-GB"/>
        </w:rPr>
        <w:t>W</w:t>
      </w:r>
      <w:r w:rsidRPr="00D87C15">
        <w:rPr>
          <w:lang w:val="en-GB"/>
        </w:rPr>
        <w:t>hat’s the cost of acquiring a customer</w:t>
      </w:r>
      <w:r w:rsidR="00D732D4" w:rsidRPr="00D87C15">
        <w:rPr>
          <w:lang w:val="en-GB"/>
        </w:rPr>
        <w:t>?</w:t>
      </w:r>
      <w:r w:rsidRPr="00D87C15">
        <w:rPr>
          <w:lang w:val="en-GB"/>
        </w:rPr>
        <w:t>”</w:t>
      </w:r>
      <w:r w:rsidR="00D732D4" w:rsidRPr="00D87C15">
        <w:rPr>
          <w:lang w:val="en-GB"/>
        </w:rPr>
        <w:t>;</w:t>
      </w:r>
      <w:r w:rsidRPr="00D87C15">
        <w:rPr>
          <w:lang w:val="en-GB"/>
        </w:rPr>
        <w:t xml:space="preserve"> “</w:t>
      </w:r>
      <w:r w:rsidR="001A520F">
        <w:rPr>
          <w:lang w:val="en-GB"/>
        </w:rPr>
        <w:t>W</w:t>
      </w:r>
      <w:r w:rsidRPr="00D87C15">
        <w:rPr>
          <w:lang w:val="en-GB"/>
        </w:rPr>
        <w:t>hat’s the LTV</w:t>
      </w:r>
      <w:r w:rsidR="00FC2DDE" w:rsidRPr="00FC2DDE">
        <w:rPr>
          <w:lang w:val="en-GB"/>
        </w:rPr>
        <w:t xml:space="preserve"> </w:t>
      </w:r>
      <w:r w:rsidR="00FC2DDE" w:rsidRPr="00D87C15">
        <w:rPr>
          <w:lang w:val="en-GB"/>
        </w:rPr>
        <w:t>[Lifetime Value]</w:t>
      </w:r>
      <w:r w:rsidR="00D732D4" w:rsidRPr="00D87C15">
        <w:rPr>
          <w:lang w:val="en-GB"/>
        </w:rPr>
        <w:t xml:space="preserve"> . . . </w:t>
      </w:r>
      <w:r w:rsidRPr="00D87C15">
        <w:rPr>
          <w:lang w:val="en-GB"/>
        </w:rPr>
        <w:t>associated with the contracts we are doing</w:t>
      </w:r>
      <w:r w:rsidR="00D732D4" w:rsidRPr="00D87C15">
        <w:rPr>
          <w:lang w:val="en-GB"/>
        </w:rPr>
        <w:t>?</w:t>
      </w:r>
      <w:proofErr w:type="gramStart"/>
      <w:r w:rsidRPr="00D87C15">
        <w:rPr>
          <w:lang w:val="en-GB"/>
        </w:rPr>
        <w:t>”</w:t>
      </w:r>
      <w:r w:rsidR="00D732D4" w:rsidRPr="00D87C15">
        <w:rPr>
          <w:lang w:val="en-GB"/>
        </w:rPr>
        <w:t>;</w:t>
      </w:r>
      <w:proofErr w:type="gramEnd"/>
      <w:r w:rsidRPr="00D87C15">
        <w:rPr>
          <w:lang w:val="en-GB"/>
        </w:rPr>
        <w:t xml:space="preserve"> and “</w:t>
      </w:r>
      <w:r w:rsidR="001A520F">
        <w:rPr>
          <w:lang w:val="en-GB"/>
        </w:rPr>
        <w:t>W</w:t>
      </w:r>
      <w:r w:rsidRPr="00D87C15">
        <w:rPr>
          <w:lang w:val="en-GB"/>
        </w:rPr>
        <w:t>hat’s the churn rate” (</w:t>
      </w:r>
      <w:r w:rsidR="00D732D4" w:rsidRPr="00D87C15">
        <w:rPr>
          <w:lang w:val="en-GB"/>
        </w:rPr>
        <w:t>[percentage]</w:t>
      </w:r>
      <w:r w:rsidRPr="00D87C15">
        <w:rPr>
          <w:lang w:val="en-GB"/>
        </w:rPr>
        <w:t xml:space="preserve"> of cust</w:t>
      </w:r>
      <w:r w:rsidR="00FE62A7" w:rsidRPr="00D87C15">
        <w:rPr>
          <w:lang w:val="en-GB"/>
        </w:rPr>
        <w:t>omers lost in a year)</w:t>
      </w:r>
      <w:r w:rsidR="000F5B47" w:rsidRPr="00D87C15">
        <w:rPr>
          <w:lang w:val="en-GB"/>
        </w:rPr>
        <w:t>?”</w:t>
      </w:r>
      <w:r w:rsidR="00D87C15" w:rsidRPr="00D87C15">
        <w:rPr>
          <w:lang w:val="en-GB"/>
        </w:rPr>
        <w:t xml:space="preserve"> </w:t>
      </w:r>
      <w:r w:rsidR="00FE62A7" w:rsidRPr="00D87C15">
        <w:rPr>
          <w:lang w:val="en-GB"/>
        </w:rPr>
        <w:t>They didn</w:t>
      </w:r>
      <w:r w:rsidRPr="00D87C15">
        <w:rPr>
          <w:lang w:val="en-GB"/>
        </w:rPr>
        <w:t>’t care about GAAP revenue</w:t>
      </w:r>
      <w:r w:rsidR="00D732D4" w:rsidRPr="00D87C15">
        <w:rPr>
          <w:lang w:val="en-GB"/>
        </w:rPr>
        <w:sym w:font="Symbol" w:char="F0BE"/>
      </w:r>
      <w:r w:rsidRPr="00D87C15">
        <w:rPr>
          <w:lang w:val="en-GB"/>
        </w:rPr>
        <w:t>all they want</w:t>
      </w:r>
      <w:r w:rsidR="00FE62A7" w:rsidRPr="00D87C15">
        <w:rPr>
          <w:lang w:val="en-GB"/>
        </w:rPr>
        <w:t>ed to know was what was our ARR and what was</w:t>
      </w:r>
      <w:r w:rsidRPr="00D87C15">
        <w:rPr>
          <w:lang w:val="en-GB"/>
        </w:rPr>
        <w:t xml:space="preserve"> the annuity pool that we’re building in terms of our </w:t>
      </w:r>
      <w:r w:rsidR="00FE62A7" w:rsidRPr="00D87C15">
        <w:rPr>
          <w:lang w:val="en-GB"/>
        </w:rPr>
        <w:t>ARR value and how stable it was. That was</w:t>
      </w:r>
      <w:r w:rsidRPr="00D87C15">
        <w:rPr>
          <w:lang w:val="en-GB"/>
        </w:rPr>
        <w:t xml:space="preserve"> straightforward for me to produce.</w:t>
      </w:r>
      <w:r w:rsidR="00D87C15" w:rsidRPr="00D87C15">
        <w:rPr>
          <w:lang w:val="en-GB"/>
        </w:rPr>
        <w:t xml:space="preserve"> </w:t>
      </w:r>
    </w:p>
    <w:p w14:paraId="3E36091E" w14:textId="77777777" w:rsidR="00441FF1" w:rsidRPr="00D87C15" w:rsidRDefault="00441FF1" w:rsidP="00441FF1">
      <w:pPr>
        <w:pStyle w:val="BodyTextMain"/>
        <w:rPr>
          <w:lang w:val="en-GB"/>
        </w:rPr>
      </w:pPr>
    </w:p>
    <w:p w14:paraId="3A089845" w14:textId="2F1A102D" w:rsidR="00441FF1" w:rsidRPr="00D87C15" w:rsidRDefault="00441FF1" w:rsidP="00441FF1">
      <w:pPr>
        <w:pStyle w:val="BodyTextMain"/>
        <w:rPr>
          <w:lang w:val="en-GB"/>
        </w:rPr>
      </w:pPr>
      <w:r w:rsidRPr="00D87C15">
        <w:rPr>
          <w:lang w:val="en-GB"/>
        </w:rPr>
        <w:t>Pooley explained</w:t>
      </w:r>
      <w:r w:rsidR="00FE62A7" w:rsidRPr="00D87C15">
        <w:rPr>
          <w:lang w:val="en-GB"/>
        </w:rPr>
        <w:t xml:space="preserve"> that his top priority as CFO was</w:t>
      </w:r>
      <w:r w:rsidRPr="00D87C15">
        <w:rPr>
          <w:lang w:val="en-GB"/>
        </w:rPr>
        <w:t xml:space="preserve"> to support the sales team by providing any information </w:t>
      </w:r>
      <w:r w:rsidR="000F5B47" w:rsidRPr="00D87C15">
        <w:rPr>
          <w:lang w:val="en-GB"/>
        </w:rPr>
        <w:t>it</w:t>
      </w:r>
      <w:r w:rsidRPr="00D87C15">
        <w:rPr>
          <w:lang w:val="en-GB"/>
        </w:rPr>
        <w:t xml:space="preserve"> </w:t>
      </w:r>
      <w:r w:rsidR="00FC2DDE" w:rsidRPr="00D87C15">
        <w:rPr>
          <w:lang w:val="en-GB"/>
        </w:rPr>
        <w:t>need</w:t>
      </w:r>
      <w:r w:rsidR="00FC2DDE">
        <w:rPr>
          <w:lang w:val="en-GB"/>
        </w:rPr>
        <w:t>ed</w:t>
      </w:r>
      <w:r w:rsidR="00FC2DDE" w:rsidRPr="00D87C15">
        <w:rPr>
          <w:lang w:val="en-GB"/>
        </w:rPr>
        <w:t xml:space="preserve"> </w:t>
      </w:r>
      <w:r w:rsidR="00FE62A7" w:rsidRPr="00D87C15">
        <w:rPr>
          <w:lang w:val="en-GB"/>
        </w:rPr>
        <w:t xml:space="preserve">to close a deal. This </w:t>
      </w:r>
      <w:r w:rsidR="00FC2DDE">
        <w:rPr>
          <w:lang w:val="en-GB"/>
        </w:rPr>
        <w:t xml:space="preserve">support </w:t>
      </w:r>
      <w:r w:rsidR="00FE62A7" w:rsidRPr="00D87C15">
        <w:rPr>
          <w:lang w:val="en-GB"/>
        </w:rPr>
        <w:t>involved</w:t>
      </w:r>
      <w:r w:rsidRPr="00D87C15">
        <w:rPr>
          <w:lang w:val="en-GB"/>
        </w:rPr>
        <w:t xml:space="preserve"> both assisting in the contract and legal work involved in client acquisition as well as providing analytical </w:t>
      </w:r>
      <w:r w:rsidR="00FE62A7" w:rsidRPr="00D87C15">
        <w:rPr>
          <w:lang w:val="en-GB"/>
        </w:rPr>
        <w:t xml:space="preserve">support. </w:t>
      </w:r>
      <w:r w:rsidR="000F5B47" w:rsidRPr="00D87C15">
        <w:rPr>
          <w:lang w:val="en-GB"/>
        </w:rPr>
        <w:t>Pooley</w:t>
      </w:r>
      <w:r w:rsidR="00FE62A7" w:rsidRPr="00D87C15">
        <w:rPr>
          <w:lang w:val="en-GB"/>
        </w:rPr>
        <w:t xml:space="preserve"> spent</w:t>
      </w:r>
      <w:r w:rsidRPr="00D87C15">
        <w:rPr>
          <w:lang w:val="en-GB"/>
        </w:rPr>
        <w:t xml:space="preserve"> considerable </w:t>
      </w:r>
      <w:r w:rsidR="00FE62A7" w:rsidRPr="00D87C15">
        <w:rPr>
          <w:lang w:val="en-GB"/>
        </w:rPr>
        <w:t xml:space="preserve">time </w:t>
      </w:r>
      <w:r w:rsidR="00FC2DDE">
        <w:rPr>
          <w:lang w:val="en-GB"/>
        </w:rPr>
        <w:t>ensuring</w:t>
      </w:r>
      <w:r w:rsidR="00FE62A7" w:rsidRPr="00D87C15">
        <w:rPr>
          <w:lang w:val="en-GB"/>
        </w:rPr>
        <w:t xml:space="preserve"> he understood the sales process</w:t>
      </w:r>
      <w:r w:rsidR="000F5B47" w:rsidRPr="00D87C15">
        <w:rPr>
          <w:lang w:val="en-GB"/>
        </w:rPr>
        <w:t>, and</w:t>
      </w:r>
      <w:r w:rsidR="00FE62A7" w:rsidRPr="00D87C15">
        <w:rPr>
          <w:lang w:val="en-GB"/>
        </w:rPr>
        <w:t xml:space="preserve"> noted:</w:t>
      </w:r>
    </w:p>
    <w:p w14:paraId="76C656C5" w14:textId="77777777" w:rsidR="00441FF1" w:rsidRPr="00D87C15" w:rsidRDefault="00441FF1" w:rsidP="00441FF1">
      <w:pPr>
        <w:pStyle w:val="BodyTextMain"/>
        <w:rPr>
          <w:lang w:val="en-GB"/>
        </w:rPr>
      </w:pPr>
    </w:p>
    <w:p w14:paraId="31FBBD40" w14:textId="15EB54C8" w:rsidR="00441FF1" w:rsidRPr="00D87C15" w:rsidRDefault="00441FF1" w:rsidP="00441FF1">
      <w:pPr>
        <w:pStyle w:val="BodyTextMain"/>
        <w:ind w:left="720"/>
        <w:rPr>
          <w:lang w:val="en-GB"/>
        </w:rPr>
      </w:pPr>
      <w:r w:rsidRPr="00D87C15">
        <w:rPr>
          <w:lang w:val="en-GB"/>
        </w:rPr>
        <w:t xml:space="preserve">If we insert a sales rep, we need to have a good idea what our </w:t>
      </w:r>
      <w:r w:rsidR="00FE62A7" w:rsidRPr="00D87C15">
        <w:rPr>
          <w:lang w:val="en-GB"/>
        </w:rPr>
        <w:t>output will be. It was</w:t>
      </w:r>
      <w:r w:rsidRPr="00D87C15">
        <w:rPr>
          <w:lang w:val="en-GB"/>
        </w:rPr>
        <w:t xml:space="preserve"> less pred</w:t>
      </w:r>
      <w:r w:rsidR="00FE62A7" w:rsidRPr="00D87C15">
        <w:rPr>
          <w:lang w:val="en-GB"/>
        </w:rPr>
        <w:t>ictable than required. If we were</w:t>
      </w:r>
      <w:r w:rsidRPr="00D87C15">
        <w:rPr>
          <w:lang w:val="en-GB"/>
        </w:rPr>
        <w:t xml:space="preserve"> going to go out and raise $10</w:t>
      </w:r>
      <w:r w:rsidR="00FC2DDE">
        <w:rPr>
          <w:lang w:val="en-GB"/>
        </w:rPr>
        <w:t xml:space="preserve"> [million] to </w:t>
      </w:r>
      <w:r w:rsidRPr="00D87C15">
        <w:rPr>
          <w:lang w:val="en-GB"/>
        </w:rPr>
        <w:t>15</w:t>
      </w:r>
      <w:r w:rsidR="00D732D4" w:rsidRPr="00D87C15">
        <w:rPr>
          <w:lang w:val="en-GB"/>
        </w:rPr>
        <w:t xml:space="preserve"> million</w:t>
      </w:r>
      <w:r w:rsidRPr="00D87C15">
        <w:rPr>
          <w:lang w:val="en-GB"/>
        </w:rPr>
        <w:t>, then I need</w:t>
      </w:r>
      <w:r w:rsidR="00FE62A7" w:rsidRPr="00D87C15">
        <w:rPr>
          <w:lang w:val="en-GB"/>
        </w:rPr>
        <w:t>ed</w:t>
      </w:r>
      <w:r w:rsidRPr="00D87C15">
        <w:rPr>
          <w:lang w:val="en-GB"/>
        </w:rPr>
        <w:t xml:space="preserve"> to be able to clearly show what we’re going to use that money for and how quickly we’re going to get a return on that investment.</w:t>
      </w:r>
    </w:p>
    <w:p w14:paraId="2198197E" w14:textId="77777777" w:rsidR="00441FF1" w:rsidRPr="00D87C15" w:rsidRDefault="00441FF1" w:rsidP="00441FF1">
      <w:pPr>
        <w:pStyle w:val="BodyTextMain"/>
        <w:rPr>
          <w:lang w:val="en-GB"/>
        </w:rPr>
      </w:pPr>
    </w:p>
    <w:p w14:paraId="4D1A346D" w14:textId="0D59774A" w:rsidR="00391881" w:rsidRPr="00D87C15" w:rsidRDefault="00441FF1" w:rsidP="00441FF1">
      <w:pPr>
        <w:pStyle w:val="BodyTextMain"/>
        <w:rPr>
          <w:lang w:val="en-GB"/>
        </w:rPr>
      </w:pPr>
      <w:r w:rsidRPr="00D87C15">
        <w:rPr>
          <w:lang w:val="en-GB"/>
        </w:rPr>
        <w:t>P</w:t>
      </w:r>
      <w:r w:rsidR="00FE62A7" w:rsidRPr="00D87C15">
        <w:rPr>
          <w:lang w:val="en-GB"/>
        </w:rPr>
        <w:t>ooley offered</w:t>
      </w:r>
      <w:r w:rsidRPr="00D87C15">
        <w:rPr>
          <w:lang w:val="en-GB"/>
        </w:rPr>
        <w:t xml:space="preserve"> that</w:t>
      </w:r>
      <w:r w:rsidR="00D732D4" w:rsidRPr="00D87C15">
        <w:rPr>
          <w:lang w:val="en-GB"/>
        </w:rPr>
        <w:t>,</w:t>
      </w:r>
      <w:r w:rsidRPr="00D87C15">
        <w:rPr>
          <w:lang w:val="en-GB"/>
        </w:rPr>
        <w:t xml:space="preserve"> </w:t>
      </w:r>
      <w:r w:rsidR="00FC2DDE" w:rsidRPr="00D87C15">
        <w:rPr>
          <w:lang w:val="en-GB"/>
        </w:rPr>
        <w:t>unless the board requested specific financial statement information</w:t>
      </w:r>
      <w:r w:rsidR="00FC2DDE">
        <w:rPr>
          <w:lang w:val="en-GB"/>
        </w:rPr>
        <w:t>,</w:t>
      </w:r>
      <w:r w:rsidR="00FC2DDE" w:rsidRPr="00D87C15">
        <w:rPr>
          <w:lang w:val="en-GB"/>
        </w:rPr>
        <w:t xml:space="preserve"> </w:t>
      </w:r>
      <w:r w:rsidRPr="00D87C15">
        <w:rPr>
          <w:lang w:val="en-GB"/>
        </w:rPr>
        <w:t>in</w:t>
      </w:r>
      <w:r w:rsidR="00FE62A7" w:rsidRPr="00D87C15">
        <w:rPr>
          <w:lang w:val="en-GB"/>
        </w:rPr>
        <w:t xml:space="preserve"> fast</w:t>
      </w:r>
      <w:r w:rsidR="00D732D4" w:rsidRPr="00D87C15">
        <w:rPr>
          <w:lang w:val="en-GB"/>
        </w:rPr>
        <w:t>-</w:t>
      </w:r>
      <w:r w:rsidR="00FE62A7" w:rsidRPr="00D87C15">
        <w:rPr>
          <w:lang w:val="en-GB"/>
        </w:rPr>
        <w:t xml:space="preserve">growing young firms, </w:t>
      </w:r>
      <w:r w:rsidRPr="00D87C15">
        <w:rPr>
          <w:lang w:val="en-GB"/>
        </w:rPr>
        <w:t xml:space="preserve">these kinds </w:t>
      </w:r>
      <w:r w:rsidR="00FE62A7" w:rsidRPr="00D87C15">
        <w:rPr>
          <w:lang w:val="en-GB"/>
        </w:rPr>
        <w:t>of analytics typically took</w:t>
      </w:r>
      <w:r w:rsidRPr="00D87C15">
        <w:rPr>
          <w:lang w:val="en-GB"/>
        </w:rPr>
        <w:t xml:space="preserve"> precedence over GAAP-based financial stat</w:t>
      </w:r>
      <w:r w:rsidR="00FE62A7" w:rsidRPr="00D87C15">
        <w:rPr>
          <w:lang w:val="en-GB"/>
        </w:rPr>
        <w:t>ements</w:t>
      </w:r>
      <w:r w:rsidRPr="00D87C15">
        <w:rPr>
          <w:lang w:val="en-GB"/>
        </w:rPr>
        <w:t xml:space="preserve">. </w:t>
      </w:r>
    </w:p>
    <w:p w14:paraId="1AE256FE" w14:textId="77777777" w:rsidR="00FC2DDE" w:rsidRDefault="00FC2DDE" w:rsidP="00441FF1">
      <w:pPr>
        <w:pStyle w:val="Casehead1"/>
        <w:rPr>
          <w:lang w:val="en-GB"/>
        </w:rPr>
      </w:pPr>
    </w:p>
    <w:p w14:paraId="78300EB5" w14:textId="77777777" w:rsidR="00FC2DDE" w:rsidRDefault="00FC2DDE" w:rsidP="00441FF1">
      <w:pPr>
        <w:pStyle w:val="Casehead1"/>
        <w:rPr>
          <w:lang w:val="en-GB"/>
        </w:rPr>
      </w:pPr>
    </w:p>
    <w:p w14:paraId="015A2187" w14:textId="77777777" w:rsidR="00441FF1" w:rsidRPr="00D87C15" w:rsidRDefault="00441FF1" w:rsidP="00441FF1">
      <w:pPr>
        <w:pStyle w:val="Casehead1"/>
        <w:rPr>
          <w:u w:val="single"/>
          <w:lang w:val="en-GB"/>
        </w:rPr>
      </w:pPr>
      <w:r w:rsidRPr="00D87C15">
        <w:rPr>
          <w:lang w:val="en-GB"/>
        </w:rPr>
        <w:t>THE BUDGETING SYSTEM</w:t>
      </w:r>
      <w:r w:rsidRPr="00D87C15">
        <w:rPr>
          <w:u w:val="single"/>
          <w:lang w:val="en-GB"/>
        </w:rPr>
        <w:t xml:space="preserve"> </w:t>
      </w:r>
    </w:p>
    <w:p w14:paraId="79C4E90B" w14:textId="77777777" w:rsidR="00441FF1" w:rsidRPr="00D87C15" w:rsidRDefault="00441FF1" w:rsidP="00441FF1">
      <w:pPr>
        <w:pStyle w:val="Casehead1"/>
        <w:rPr>
          <w:u w:val="single"/>
          <w:lang w:val="en-GB"/>
        </w:rPr>
      </w:pPr>
    </w:p>
    <w:p w14:paraId="7E8BF275" w14:textId="15DD2B2F" w:rsidR="00441FF1" w:rsidRPr="00D87C15" w:rsidRDefault="00FE62A7" w:rsidP="007A6FBF">
      <w:pPr>
        <w:pStyle w:val="BodyTextMain"/>
        <w:rPr>
          <w:lang w:val="en-GB"/>
        </w:rPr>
      </w:pPr>
      <w:r w:rsidRPr="00D87C15">
        <w:rPr>
          <w:lang w:val="en-GB"/>
        </w:rPr>
        <w:t>Budgeting was</w:t>
      </w:r>
      <w:r w:rsidR="00441FF1" w:rsidRPr="00D87C15">
        <w:rPr>
          <w:lang w:val="en-GB"/>
        </w:rPr>
        <w:t xml:space="preserve"> a central element of the management control system at </w:t>
      </w:r>
      <w:proofErr w:type="spellStart"/>
      <w:r w:rsidR="00441FF1" w:rsidRPr="00D87C15">
        <w:rPr>
          <w:lang w:val="en-GB"/>
        </w:rPr>
        <w:t>Axonify</w:t>
      </w:r>
      <w:proofErr w:type="spellEnd"/>
      <w:r w:rsidR="00FC2DDE">
        <w:rPr>
          <w:lang w:val="en-GB"/>
        </w:rPr>
        <w:t>,</w:t>
      </w:r>
      <w:r w:rsidR="00834766" w:rsidRPr="00D87C15">
        <w:rPr>
          <w:lang w:val="en-GB"/>
        </w:rPr>
        <w:t xml:space="preserve"> </w:t>
      </w:r>
      <w:r w:rsidR="00FC2DDE">
        <w:rPr>
          <w:lang w:val="en-GB"/>
        </w:rPr>
        <w:t xml:space="preserve">and </w:t>
      </w:r>
      <w:r w:rsidRPr="00D87C15">
        <w:rPr>
          <w:lang w:val="en-GB"/>
        </w:rPr>
        <w:t>served</w:t>
      </w:r>
      <w:r w:rsidR="00441FF1" w:rsidRPr="00D87C15">
        <w:rPr>
          <w:lang w:val="en-GB"/>
        </w:rPr>
        <w:t xml:space="preserve"> two ke</w:t>
      </w:r>
      <w:r w:rsidRPr="00D87C15">
        <w:rPr>
          <w:lang w:val="en-GB"/>
        </w:rPr>
        <w:t xml:space="preserve">y purposes. First, </w:t>
      </w:r>
      <w:r w:rsidR="00FC2DDE">
        <w:rPr>
          <w:lang w:val="en-GB"/>
        </w:rPr>
        <w:t>budgeting</w:t>
      </w:r>
      <w:r w:rsidR="00FC2DDE" w:rsidRPr="00D87C15">
        <w:rPr>
          <w:lang w:val="en-GB"/>
        </w:rPr>
        <w:t xml:space="preserve"> </w:t>
      </w:r>
      <w:r w:rsidRPr="00D87C15">
        <w:rPr>
          <w:lang w:val="en-GB"/>
        </w:rPr>
        <w:t>formalized</w:t>
      </w:r>
      <w:r w:rsidR="00441FF1" w:rsidRPr="00D87C15">
        <w:rPr>
          <w:lang w:val="en-GB"/>
        </w:rPr>
        <w:t xml:space="preserve"> the financial targets company leaders need</w:t>
      </w:r>
      <w:r w:rsidR="00FC2DDE">
        <w:rPr>
          <w:lang w:val="en-GB"/>
        </w:rPr>
        <w:t>ed</w:t>
      </w:r>
      <w:r w:rsidR="00441FF1" w:rsidRPr="00D87C15">
        <w:rPr>
          <w:lang w:val="en-GB"/>
        </w:rPr>
        <w:t xml:space="preserve"> to </w:t>
      </w:r>
      <w:r w:rsidRPr="00D87C15">
        <w:rPr>
          <w:lang w:val="en-GB"/>
        </w:rPr>
        <w:t>achieve and</w:t>
      </w:r>
      <w:r w:rsidR="00BB1B2E" w:rsidRPr="00D87C15">
        <w:rPr>
          <w:lang w:val="en-GB"/>
        </w:rPr>
        <w:t>,</w:t>
      </w:r>
      <w:r w:rsidRPr="00D87C15">
        <w:rPr>
          <w:lang w:val="en-GB"/>
        </w:rPr>
        <w:t xml:space="preserve"> in so doing</w:t>
      </w:r>
      <w:r w:rsidR="00BB1B2E" w:rsidRPr="00D87C15">
        <w:rPr>
          <w:lang w:val="en-GB"/>
        </w:rPr>
        <w:t>,</w:t>
      </w:r>
      <w:r w:rsidRPr="00D87C15">
        <w:rPr>
          <w:lang w:val="en-GB"/>
        </w:rPr>
        <w:t xml:space="preserve"> provided</w:t>
      </w:r>
      <w:r w:rsidR="00441FF1" w:rsidRPr="00D87C15">
        <w:rPr>
          <w:lang w:val="en-GB"/>
        </w:rPr>
        <w:t xml:space="preserve"> the benchmark aga</w:t>
      </w:r>
      <w:r w:rsidRPr="00D87C15">
        <w:rPr>
          <w:lang w:val="en-GB"/>
        </w:rPr>
        <w:t>inst which actual performance was</w:t>
      </w:r>
      <w:r w:rsidR="00441FF1" w:rsidRPr="00D87C15">
        <w:rPr>
          <w:lang w:val="en-GB"/>
        </w:rPr>
        <w:t xml:space="preserve"> evaluated. The natur</w:t>
      </w:r>
      <w:r w:rsidRPr="00D87C15">
        <w:rPr>
          <w:lang w:val="en-GB"/>
        </w:rPr>
        <w:t xml:space="preserve">e of the </w:t>
      </w:r>
      <w:r w:rsidRPr="00D87C15">
        <w:rPr>
          <w:lang w:val="en-GB"/>
        </w:rPr>
        <w:lastRenderedPageBreak/>
        <w:t>company’s financing was</w:t>
      </w:r>
      <w:r w:rsidR="00441FF1" w:rsidRPr="00D87C15">
        <w:rPr>
          <w:lang w:val="en-GB"/>
        </w:rPr>
        <w:t xml:space="preserve"> such that it </w:t>
      </w:r>
      <w:r w:rsidR="00FC2DDE">
        <w:rPr>
          <w:lang w:val="en-GB"/>
        </w:rPr>
        <w:t>needed to</w:t>
      </w:r>
      <w:r w:rsidR="00FC2DDE" w:rsidRPr="00D87C15">
        <w:rPr>
          <w:lang w:val="en-GB"/>
        </w:rPr>
        <w:t xml:space="preserve"> </w:t>
      </w:r>
      <w:r w:rsidR="00441FF1" w:rsidRPr="00D87C15">
        <w:rPr>
          <w:lang w:val="en-GB"/>
        </w:rPr>
        <w:t>respond to investor and board expectations</w:t>
      </w:r>
      <w:r w:rsidR="00BB1B2E" w:rsidRPr="00D87C15">
        <w:rPr>
          <w:lang w:val="en-GB"/>
        </w:rPr>
        <w:t>,</w:t>
      </w:r>
      <w:r w:rsidR="00441FF1" w:rsidRPr="00D87C15">
        <w:rPr>
          <w:lang w:val="en-GB"/>
        </w:rPr>
        <w:t xml:space="preserve"> </w:t>
      </w:r>
      <w:r w:rsidR="00BB1B2E" w:rsidRPr="00D87C15">
        <w:rPr>
          <w:lang w:val="en-GB"/>
        </w:rPr>
        <w:t>both of which</w:t>
      </w:r>
      <w:r w:rsidR="00441FF1" w:rsidRPr="00D87C15">
        <w:rPr>
          <w:lang w:val="en-GB"/>
        </w:rPr>
        <w:t xml:space="preserve"> assume</w:t>
      </w:r>
      <w:r w:rsidR="00FC2DDE">
        <w:rPr>
          <w:lang w:val="en-GB"/>
        </w:rPr>
        <w:t>d</w:t>
      </w:r>
      <w:r w:rsidR="00441FF1" w:rsidRPr="00D87C15">
        <w:rPr>
          <w:lang w:val="en-GB"/>
        </w:rPr>
        <w:t xml:space="preserve"> exponential growth</w:t>
      </w:r>
      <w:r w:rsidRPr="00D87C15">
        <w:rPr>
          <w:lang w:val="en-GB"/>
        </w:rPr>
        <w:t>. The budgeting process reflected this</w:t>
      </w:r>
      <w:r w:rsidR="00FC2DDE">
        <w:rPr>
          <w:lang w:val="en-GB"/>
        </w:rPr>
        <w:t xml:space="preserve"> assumption</w:t>
      </w:r>
      <w:r w:rsidRPr="00D87C15">
        <w:rPr>
          <w:lang w:val="en-GB"/>
        </w:rPr>
        <w:t>. The process began</w:t>
      </w:r>
      <w:r w:rsidR="00441FF1" w:rsidRPr="00D87C15">
        <w:rPr>
          <w:lang w:val="en-GB"/>
        </w:rPr>
        <w:t xml:space="preserve"> with the CEO, the CO</w:t>
      </w:r>
      <w:r w:rsidR="00F25B6C" w:rsidRPr="00D87C15">
        <w:rPr>
          <w:lang w:val="en-GB"/>
        </w:rPr>
        <w:t>O</w:t>
      </w:r>
      <w:r w:rsidRPr="00D87C15">
        <w:rPr>
          <w:lang w:val="en-GB"/>
        </w:rPr>
        <w:t>,</w:t>
      </w:r>
      <w:r w:rsidR="00F25B6C" w:rsidRPr="00D87C15">
        <w:rPr>
          <w:lang w:val="en-GB"/>
        </w:rPr>
        <w:t xml:space="preserve"> and </w:t>
      </w:r>
      <w:r w:rsidRPr="00D87C15">
        <w:rPr>
          <w:lang w:val="en-GB"/>
        </w:rPr>
        <w:t xml:space="preserve">the </w:t>
      </w:r>
      <w:r w:rsidR="00F25B6C" w:rsidRPr="00D87C15">
        <w:rPr>
          <w:lang w:val="en-GB"/>
        </w:rPr>
        <w:t>CFO asking</w:t>
      </w:r>
      <w:r w:rsidR="00FC2DDE">
        <w:rPr>
          <w:lang w:val="en-GB"/>
        </w:rPr>
        <w:t>,</w:t>
      </w:r>
      <w:r w:rsidR="00F25B6C" w:rsidRPr="00D87C15">
        <w:rPr>
          <w:lang w:val="en-GB"/>
        </w:rPr>
        <w:t xml:space="preserve"> “</w:t>
      </w:r>
      <w:r w:rsidR="00FC2DDE">
        <w:rPr>
          <w:lang w:val="en-GB"/>
        </w:rPr>
        <w:t>W</w:t>
      </w:r>
      <w:r w:rsidR="00441FF1" w:rsidRPr="00D87C15">
        <w:rPr>
          <w:lang w:val="en-GB"/>
        </w:rPr>
        <w:t>hat do we need to do next year to meet the expectations of our board and venture capitalists? Is it realistic?</w:t>
      </w:r>
      <w:r w:rsidR="00F25B6C" w:rsidRPr="00D87C15">
        <w:rPr>
          <w:lang w:val="en-GB"/>
        </w:rPr>
        <w:t>”</w:t>
      </w:r>
      <w:r w:rsidR="00441FF1" w:rsidRPr="00D87C15">
        <w:rPr>
          <w:lang w:val="en-GB"/>
        </w:rPr>
        <w:t xml:space="preserve"> For example, the VCs expect</w:t>
      </w:r>
      <w:r w:rsidRPr="00D87C15">
        <w:rPr>
          <w:lang w:val="en-GB"/>
        </w:rPr>
        <w:t>ed</w:t>
      </w:r>
      <w:r w:rsidR="00441FF1" w:rsidRPr="00D87C15">
        <w:rPr>
          <w:lang w:val="en-GB"/>
        </w:rPr>
        <w:t>, at a minimum, a doubling in ARR</w:t>
      </w:r>
      <w:r w:rsidR="00FC2DDE">
        <w:rPr>
          <w:lang w:val="en-GB"/>
        </w:rPr>
        <w:t>,</w:t>
      </w:r>
      <w:r w:rsidRPr="00D87C15">
        <w:rPr>
          <w:lang w:val="en-GB"/>
        </w:rPr>
        <w:t xml:space="preserve"> year over year. These were aggressive goals so it was</w:t>
      </w:r>
      <w:r w:rsidR="00441FF1" w:rsidRPr="00D87C15">
        <w:rPr>
          <w:lang w:val="en-GB"/>
        </w:rPr>
        <w:t xml:space="preserve"> a stretch to actually attain t</w:t>
      </w:r>
      <w:r w:rsidR="00F25B6C" w:rsidRPr="00D87C15">
        <w:rPr>
          <w:lang w:val="en-GB"/>
        </w:rPr>
        <w:t>he</w:t>
      </w:r>
      <w:r w:rsidR="00BB1B2E" w:rsidRPr="00D87C15">
        <w:rPr>
          <w:lang w:val="en-GB"/>
        </w:rPr>
        <w:t>se results</w:t>
      </w:r>
      <w:r w:rsidR="00F25B6C" w:rsidRPr="00D87C15">
        <w:rPr>
          <w:lang w:val="en-GB"/>
        </w:rPr>
        <w:t>. Pooley explained</w:t>
      </w:r>
      <w:r w:rsidR="00FC2DDE">
        <w:rPr>
          <w:lang w:val="en-GB"/>
        </w:rPr>
        <w:t>,</w:t>
      </w:r>
      <w:r w:rsidR="00441FF1" w:rsidRPr="00D87C15">
        <w:rPr>
          <w:lang w:val="en-GB"/>
        </w:rPr>
        <w:t xml:space="preserve"> </w:t>
      </w:r>
      <w:r w:rsidR="00BB1B2E" w:rsidRPr="00D87C15">
        <w:rPr>
          <w:lang w:val="en-GB"/>
        </w:rPr>
        <w:t>“</w:t>
      </w:r>
      <w:r w:rsidR="00441FF1" w:rsidRPr="00D87C15">
        <w:rPr>
          <w:lang w:val="en-GB"/>
        </w:rPr>
        <w:t>I need</w:t>
      </w:r>
      <w:r w:rsidRPr="00D87C15">
        <w:rPr>
          <w:lang w:val="en-GB"/>
        </w:rPr>
        <w:t>ed</w:t>
      </w:r>
      <w:r w:rsidR="00441FF1" w:rsidRPr="00D87C15">
        <w:rPr>
          <w:lang w:val="en-GB"/>
        </w:rPr>
        <w:t xml:space="preserve"> to do a balancing act. I need</w:t>
      </w:r>
      <w:r w:rsidRPr="00D87C15">
        <w:rPr>
          <w:lang w:val="en-GB"/>
        </w:rPr>
        <w:t>ed</w:t>
      </w:r>
      <w:r w:rsidR="00441FF1" w:rsidRPr="00D87C15">
        <w:rPr>
          <w:lang w:val="en-GB"/>
        </w:rPr>
        <w:t xml:space="preserve"> to be able to show a VC that we are hitting our budgets while challenging ourselves internally to hit the big numbers our investors are looking for. The budgeting process alway</w:t>
      </w:r>
      <w:r w:rsidRPr="00D87C15">
        <w:rPr>
          <w:lang w:val="en-GB"/>
        </w:rPr>
        <w:t>s involved</w:t>
      </w:r>
      <w:r w:rsidR="00441FF1" w:rsidRPr="00D87C15">
        <w:rPr>
          <w:lang w:val="en-GB"/>
        </w:rPr>
        <w:t xml:space="preserve"> a pu</w:t>
      </w:r>
      <w:r w:rsidR="00F25B6C" w:rsidRPr="00D87C15">
        <w:rPr>
          <w:lang w:val="en-GB"/>
        </w:rPr>
        <w:t>sh and pull with our investors.</w:t>
      </w:r>
      <w:r w:rsidR="00BB1B2E" w:rsidRPr="00D87C15">
        <w:rPr>
          <w:lang w:val="en-GB"/>
        </w:rPr>
        <w:t>”</w:t>
      </w:r>
    </w:p>
    <w:p w14:paraId="59E1734E" w14:textId="77777777" w:rsidR="00441FF1" w:rsidRPr="00D87C15" w:rsidRDefault="00441FF1" w:rsidP="00F25B6C">
      <w:pPr>
        <w:pStyle w:val="BodyTextMain"/>
        <w:rPr>
          <w:lang w:val="en-GB"/>
        </w:rPr>
      </w:pPr>
    </w:p>
    <w:p w14:paraId="39115A78" w14:textId="60CE602C" w:rsidR="00441FF1" w:rsidRPr="00D87C15" w:rsidRDefault="00FE62A7" w:rsidP="00F25B6C">
      <w:pPr>
        <w:pStyle w:val="BodyTextMain"/>
        <w:rPr>
          <w:lang w:val="en-GB"/>
        </w:rPr>
      </w:pPr>
      <w:r w:rsidRPr="00D87C15">
        <w:rPr>
          <w:lang w:val="en-GB"/>
        </w:rPr>
        <w:t>Second, the budget was</w:t>
      </w:r>
      <w:r w:rsidR="00441FF1" w:rsidRPr="00D87C15">
        <w:rPr>
          <w:lang w:val="en-GB"/>
        </w:rPr>
        <w:t xml:space="preserve"> an important operational plannin</w:t>
      </w:r>
      <w:r w:rsidRPr="00D87C15">
        <w:rPr>
          <w:lang w:val="en-GB"/>
        </w:rPr>
        <w:t>g tool. Once the targeted ARR was</w:t>
      </w:r>
      <w:r w:rsidR="00441FF1" w:rsidRPr="00D87C15">
        <w:rPr>
          <w:lang w:val="en-GB"/>
        </w:rPr>
        <w:t xml:space="preserve"> established, c</w:t>
      </w:r>
      <w:r w:rsidRPr="00D87C15">
        <w:rPr>
          <w:lang w:val="en-GB"/>
        </w:rPr>
        <w:t>ommunications with the VPs began. Targets were</w:t>
      </w:r>
      <w:r w:rsidR="00441FF1" w:rsidRPr="00D87C15">
        <w:rPr>
          <w:lang w:val="en-GB"/>
        </w:rPr>
        <w:t xml:space="preserve"> provided</w:t>
      </w:r>
      <w:r w:rsidR="00FC2DDE">
        <w:rPr>
          <w:lang w:val="en-GB"/>
        </w:rPr>
        <w:t>,</w:t>
      </w:r>
      <w:r w:rsidR="00441FF1" w:rsidRPr="00D87C15">
        <w:rPr>
          <w:lang w:val="en-GB"/>
        </w:rPr>
        <w:t xml:space="preserve"> and discussions </w:t>
      </w:r>
      <w:r w:rsidR="00FC2DDE">
        <w:rPr>
          <w:lang w:val="en-GB"/>
        </w:rPr>
        <w:t xml:space="preserve">commenced </w:t>
      </w:r>
      <w:r w:rsidR="00BB1B2E" w:rsidRPr="00D87C15">
        <w:rPr>
          <w:lang w:val="en-GB"/>
        </w:rPr>
        <w:t>regarding</w:t>
      </w:r>
      <w:r w:rsidRPr="00D87C15">
        <w:rPr>
          <w:lang w:val="en-GB"/>
        </w:rPr>
        <w:t xml:space="preserve"> what would</w:t>
      </w:r>
      <w:r w:rsidR="00441FF1" w:rsidRPr="00D87C15">
        <w:rPr>
          <w:lang w:val="en-GB"/>
        </w:rPr>
        <w:t xml:space="preserve"> be requir</w:t>
      </w:r>
      <w:r w:rsidRPr="00D87C15">
        <w:rPr>
          <w:lang w:val="en-GB"/>
        </w:rPr>
        <w:t>ed to achieve these goals</w:t>
      </w:r>
      <w:r w:rsidR="00441FF1" w:rsidRPr="00D87C15">
        <w:rPr>
          <w:lang w:val="en-GB"/>
        </w:rPr>
        <w:t xml:space="preserve">. For example, in 2017 </w:t>
      </w:r>
      <w:proofErr w:type="spellStart"/>
      <w:r w:rsidR="00441FF1" w:rsidRPr="00D87C15">
        <w:rPr>
          <w:lang w:val="en-GB"/>
        </w:rPr>
        <w:t>Axonify</w:t>
      </w:r>
      <w:proofErr w:type="spellEnd"/>
      <w:r w:rsidRPr="00D87C15">
        <w:rPr>
          <w:lang w:val="en-GB"/>
        </w:rPr>
        <w:t xml:space="preserve"> expected</w:t>
      </w:r>
      <w:r w:rsidR="00441FF1" w:rsidRPr="00D87C15">
        <w:rPr>
          <w:lang w:val="en-GB"/>
        </w:rPr>
        <w:t xml:space="preserve"> to achieve $20 m</w:t>
      </w:r>
      <w:r w:rsidR="00F25B6C" w:rsidRPr="00D87C15">
        <w:rPr>
          <w:lang w:val="en-GB"/>
        </w:rPr>
        <w:t xml:space="preserve">illion </w:t>
      </w:r>
      <w:r w:rsidR="00FC2DDE">
        <w:rPr>
          <w:lang w:val="en-GB"/>
        </w:rPr>
        <w:t xml:space="preserve">in </w:t>
      </w:r>
      <w:r w:rsidR="00F25B6C" w:rsidRPr="00D87C15">
        <w:rPr>
          <w:lang w:val="en-GB"/>
        </w:rPr>
        <w:t>cumulative ARR. Pooley gave</w:t>
      </w:r>
      <w:r w:rsidR="00441FF1" w:rsidRPr="00D87C15">
        <w:rPr>
          <w:lang w:val="en-GB"/>
        </w:rPr>
        <w:t xml:space="preserve"> a</w:t>
      </w:r>
      <w:r w:rsidR="00F25B6C" w:rsidRPr="00D87C15">
        <w:rPr>
          <w:lang w:val="en-GB"/>
        </w:rPr>
        <w:t>n example of this communication:</w:t>
      </w:r>
      <w:r w:rsidR="00441FF1" w:rsidRPr="00D87C15">
        <w:rPr>
          <w:lang w:val="en-GB"/>
        </w:rPr>
        <w:t xml:space="preserve"> </w:t>
      </w:r>
    </w:p>
    <w:p w14:paraId="69C86CFB" w14:textId="77777777" w:rsidR="00441FF1" w:rsidRPr="00D87C15" w:rsidRDefault="00441FF1" w:rsidP="00F25B6C">
      <w:pPr>
        <w:pStyle w:val="BodyTextMain"/>
        <w:rPr>
          <w:lang w:val="en-GB"/>
        </w:rPr>
      </w:pPr>
    </w:p>
    <w:p w14:paraId="4909CCA6" w14:textId="6865ED78" w:rsidR="00441FF1" w:rsidRPr="00D87C15" w:rsidRDefault="00441FF1" w:rsidP="00F25B6C">
      <w:pPr>
        <w:pStyle w:val="BodyTextMain"/>
        <w:ind w:left="720"/>
        <w:rPr>
          <w:lang w:val="en-GB"/>
        </w:rPr>
      </w:pPr>
      <w:r w:rsidRPr="00D87C15">
        <w:rPr>
          <w:lang w:val="en-GB"/>
        </w:rPr>
        <w:t xml:space="preserve">We go to Laura, </w:t>
      </w:r>
      <w:r w:rsidR="00EB25E9" w:rsidRPr="00D87C15">
        <w:rPr>
          <w:lang w:val="en-GB"/>
        </w:rPr>
        <w:t>h</w:t>
      </w:r>
      <w:r w:rsidRPr="00D87C15">
        <w:rPr>
          <w:lang w:val="en-GB"/>
        </w:rPr>
        <w:t xml:space="preserve">ead of </w:t>
      </w:r>
      <w:r w:rsidR="00EB25E9" w:rsidRPr="00D87C15">
        <w:rPr>
          <w:lang w:val="en-GB"/>
        </w:rPr>
        <w:t>m</w:t>
      </w:r>
      <w:r w:rsidRPr="00D87C15">
        <w:rPr>
          <w:lang w:val="en-GB"/>
        </w:rPr>
        <w:t xml:space="preserve">arketing, and we say </w:t>
      </w:r>
      <w:r w:rsidR="00EB25E9" w:rsidRPr="00D87C15">
        <w:rPr>
          <w:lang w:val="en-GB"/>
        </w:rPr>
        <w:t>“</w:t>
      </w:r>
      <w:r w:rsidRPr="00D87C15">
        <w:rPr>
          <w:lang w:val="en-GB"/>
        </w:rPr>
        <w:t>Laura</w:t>
      </w:r>
      <w:r w:rsidR="00EB25E9" w:rsidRPr="00D87C15">
        <w:rPr>
          <w:lang w:val="en-GB"/>
        </w:rPr>
        <w:sym w:font="Symbol" w:char="F0BE"/>
      </w:r>
      <w:r w:rsidRPr="00D87C15">
        <w:rPr>
          <w:lang w:val="en-GB"/>
        </w:rPr>
        <w:t>we need to figure out how many customer leads do we need to meet our revenue objective?</w:t>
      </w:r>
      <w:r w:rsidR="00EB25E9" w:rsidRPr="00D87C15">
        <w:rPr>
          <w:lang w:val="en-GB"/>
        </w:rPr>
        <w:t>”</w:t>
      </w:r>
      <w:r w:rsidRPr="00D87C15">
        <w:rPr>
          <w:lang w:val="en-GB"/>
        </w:rPr>
        <w:t xml:space="preserve"> She then coordinates with each manager within her group</w:t>
      </w:r>
      <w:r w:rsidR="00EB25E9" w:rsidRPr="00D87C15">
        <w:rPr>
          <w:lang w:val="en-GB"/>
        </w:rPr>
        <w:t>,</w:t>
      </w:r>
      <w:r w:rsidRPr="00D87C15">
        <w:rPr>
          <w:lang w:val="en-GB"/>
        </w:rPr>
        <w:t xml:space="preserve"> asking each how much they are going to need to accomplish the revenue objective. So, the budgeting exercise gets quite granular at the division level.</w:t>
      </w:r>
      <w:r w:rsidR="00D87C15" w:rsidRPr="00D87C15">
        <w:rPr>
          <w:lang w:val="en-GB"/>
        </w:rPr>
        <w:t xml:space="preserve"> </w:t>
      </w:r>
    </w:p>
    <w:p w14:paraId="17FCD2A0" w14:textId="77777777" w:rsidR="00441FF1" w:rsidRPr="00D87C15" w:rsidRDefault="00441FF1" w:rsidP="00F25B6C">
      <w:pPr>
        <w:pStyle w:val="BodyTextMain"/>
        <w:rPr>
          <w:lang w:val="en-GB"/>
        </w:rPr>
      </w:pPr>
    </w:p>
    <w:p w14:paraId="59290131" w14:textId="1614006D" w:rsidR="00F25B6C" w:rsidRPr="00D87C15" w:rsidRDefault="00441FF1" w:rsidP="00F25B6C">
      <w:pPr>
        <w:pStyle w:val="BodyTextMain"/>
        <w:rPr>
          <w:lang w:val="en-GB"/>
        </w:rPr>
      </w:pPr>
      <w:r w:rsidRPr="00D87C15">
        <w:rPr>
          <w:lang w:val="en-GB"/>
        </w:rPr>
        <w:t>Expanding on this example, the VP</w:t>
      </w:r>
      <w:r w:rsidR="00FE62A7" w:rsidRPr="00D87C15">
        <w:rPr>
          <w:lang w:val="en-GB"/>
        </w:rPr>
        <w:t xml:space="preserve"> </w:t>
      </w:r>
      <w:r w:rsidRPr="00D87C15">
        <w:rPr>
          <w:lang w:val="en-GB"/>
        </w:rPr>
        <w:t>Marketing, Laur</w:t>
      </w:r>
      <w:r w:rsidR="00FE62A7" w:rsidRPr="00D87C15">
        <w:rPr>
          <w:lang w:val="en-GB"/>
        </w:rPr>
        <w:t>a Martin, indicated that she had</w:t>
      </w:r>
      <w:r w:rsidRPr="00D87C15">
        <w:rPr>
          <w:lang w:val="en-GB"/>
        </w:rPr>
        <w:t xml:space="preserve"> developed a detailed analytical approach starting with the incremental ARR (e.g., $8 million) required to meet the </w:t>
      </w:r>
      <w:r w:rsidR="001A520F">
        <w:rPr>
          <w:lang w:val="en-GB"/>
        </w:rPr>
        <w:t xml:space="preserve">year’s </w:t>
      </w:r>
      <w:r w:rsidRPr="00D87C15">
        <w:rPr>
          <w:lang w:val="en-GB"/>
        </w:rPr>
        <w:t>total ARR target (</w:t>
      </w:r>
      <w:r w:rsidR="00CF6D61" w:rsidRPr="00D87C15">
        <w:rPr>
          <w:lang w:val="en-GB"/>
        </w:rPr>
        <w:t>i.e</w:t>
      </w:r>
      <w:r w:rsidRPr="00D87C15">
        <w:rPr>
          <w:lang w:val="en-GB"/>
        </w:rPr>
        <w:t>., $</w:t>
      </w:r>
      <w:r w:rsidR="00B06DA2" w:rsidRPr="00D87C15">
        <w:rPr>
          <w:lang w:val="en-GB"/>
        </w:rPr>
        <w:t>20</w:t>
      </w:r>
      <w:r w:rsidRPr="00D87C15">
        <w:rPr>
          <w:lang w:val="en-GB"/>
        </w:rPr>
        <w:t xml:space="preserve"> million). </w:t>
      </w:r>
      <w:r w:rsidR="0091261E">
        <w:rPr>
          <w:lang w:val="en-GB"/>
        </w:rPr>
        <w:t>T</w:t>
      </w:r>
      <w:r w:rsidR="00F25B6C" w:rsidRPr="00D87C15">
        <w:rPr>
          <w:lang w:val="en-GB"/>
        </w:rPr>
        <w:t>he approach</w:t>
      </w:r>
      <w:r w:rsidR="0091261E">
        <w:rPr>
          <w:lang w:val="en-GB"/>
        </w:rPr>
        <w:t xml:space="preserve"> comprised two key elements</w:t>
      </w:r>
      <w:r w:rsidR="00F25B6C" w:rsidRPr="00D87C15">
        <w:rPr>
          <w:lang w:val="en-GB"/>
        </w:rPr>
        <w:t xml:space="preserve">. </w:t>
      </w:r>
    </w:p>
    <w:p w14:paraId="151F9011" w14:textId="77777777" w:rsidR="00F25B6C" w:rsidRPr="00D87C15" w:rsidRDefault="00F25B6C" w:rsidP="00F25B6C">
      <w:pPr>
        <w:pStyle w:val="BodyTextMain"/>
        <w:rPr>
          <w:lang w:val="en-GB"/>
        </w:rPr>
      </w:pPr>
    </w:p>
    <w:p w14:paraId="76E698CA" w14:textId="3F1D4B0A" w:rsidR="00F25B6C" w:rsidRPr="00D87C15" w:rsidRDefault="00F25B6C" w:rsidP="00F25B6C">
      <w:pPr>
        <w:pStyle w:val="BodyTextMain"/>
        <w:rPr>
          <w:lang w:val="en-GB"/>
        </w:rPr>
      </w:pPr>
      <w:r w:rsidRPr="00D87C15">
        <w:rPr>
          <w:lang w:val="en-GB"/>
        </w:rPr>
        <w:t xml:space="preserve">Firstly, </w:t>
      </w:r>
      <w:r w:rsidR="00BC20A8" w:rsidRPr="00D87C15">
        <w:rPr>
          <w:lang w:val="en-GB"/>
        </w:rPr>
        <w:t xml:space="preserve">about $2 million </w:t>
      </w:r>
      <w:r w:rsidR="00FE62A7" w:rsidRPr="00D87C15">
        <w:rPr>
          <w:lang w:val="en-GB"/>
        </w:rPr>
        <w:t>of the incremental ARR would</w:t>
      </w:r>
      <w:r w:rsidR="00441FF1" w:rsidRPr="00D87C15">
        <w:rPr>
          <w:lang w:val="en-GB"/>
        </w:rPr>
        <w:t xml:space="preserve"> </w:t>
      </w:r>
      <w:r w:rsidR="00BC20A8" w:rsidRPr="00D87C15">
        <w:rPr>
          <w:lang w:val="en-GB"/>
        </w:rPr>
        <w:t xml:space="preserve">likely </w:t>
      </w:r>
      <w:r w:rsidR="00441FF1" w:rsidRPr="00D87C15">
        <w:rPr>
          <w:lang w:val="en-GB"/>
        </w:rPr>
        <w:t>come from upselling additional services to existing customers</w:t>
      </w:r>
      <w:r w:rsidR="00EB25E9" w:rsidRPr="00D87C15">
        <w:rPr>
          <w:lang w:val="en-GB"/>
        </w:rPr>
        <w:t>,</w:t>
      </w:r>
      <w:r w:rsidR="00441FF1" w:rsidRPr="00D87C15">
        <w:rPr>
          <w:lang w:val="en-GB"/>
        </w:rPr>
        <w:t xml:space="preserve"> leaving </w:t>
      </w:r>
      <w:r w:rsidR="00BC20A8" w:rsidRPr="00D87C15">
        <w:rPr>
          <w:lang w:val="en-GB"/>
        </w:rPr>
        <w:t>approximately $6 million</w:t>
      </w:r>
      <w:r w:rsidR="00EB25E9" w:rsidRPr="00D87C15">
        <w:rPr>
          <w:lang w:val="en-GB"/>
        </w:rPr>
        <w:t xml:space="preserve"> </w:t>
      </w:r>
      <w:r w:rsidR="00441FF1" w:rsidRPr="00D87C15">
        <w:rPr>
          <w:lang w:val="en-GB"/>
        </w:rPr>
        <w:t>to be generated from new customers. Upselling invo</w:t>
      </w:r>
      <w:r w:rsidR="00C47EFE" w:rsidRPr="00D87C15">
        <w:rPr>
          <w:lang w:val="en-GB"/>
        </w:rPr>
        <w:t>lved</w:t>
      </w:r>
      <w:r w:rsidR="00441FF1" w:rsidRPr="00D87C15">
        <w:rPr>
          <w:lang w:val="en-GB"/>
        </w:rPr>
        <w:t xml:space="preserve"> offering existing customers features that enhance</w:t>
      </w:r>
      <w:r w:rsidR="0091261E">
        <w:rPr>
          <w:lang w:val="en-GB"/>
        </w:rPr>
        <w:t>d</w:t>
      </w:r>
      <w:r w:rsidR="00441FF1" w:rsidRPr="00D87C15">
        <w:rPr>
          <w:lang w:val="en-GB"/>
        </w:rPr>
        <w:t xml:space="preserve"> the functionality of the learning platform. Based on the </w:t>
      </w:r>
      <w:r w:rsidR="00BC20A8" w:rsidRPr="00D87C15">
        <w:rPr>
          <w:lang w:val="en-GB"/>
        </w:rPr>
        <w:t xml:space="preserve">$6 million </w:t>
      </w:r>
      <w:r w:rsidR="00441FF1" w:rsidRPr="00D87C15">
        <w:rPr>
          <w:lang w:val="en-GB"/>
        </w:rPr>
        <w:t>incremental ARR require</w:t>
      </w:r>
      <w:r w:rsidR="00C47EFE" w:rsidRPr="00D87C15">
        <w:rPr>
          <w:lang w:val="en-GB"/>
        </w:rPr>
        <w:t xml:space="preserve">d </w:t>
      </w:r>
      <w:r w:rsidR="00BC20A8" w:rsidRPr="00D87C15">
        <w:rPr>
          <w:lang w:val="en-GB"/>
        </w:rPr>
        <w:t>from new customers</w:t>
      </w:r>
      <w:r w:rsidR="0091261E">
        <w:rPr>
          <w:lang w:val="en-GB"/>
        </w:rPr>
        <w:t>,</w:t>
      </w:r>
      <w:r w:rsidR="00C47EFE" w:rsidRPr="00D87C15">
        <w:rPr>
          <w:lang w:val="en-GB"/>
        </w:rPr>
        <w:t xml:space="preserve"> Martin would use</w:t>
      </w:r>
      <w:r w:rsidR="00441FF1" w:rsidRPr="00D87C15">
        <w:rPr>
          <w:lang w:val="en-GB"/>
        </w:rPr>
        <w:t xml:space="preserve"> the historical ARR generated by each customer (e.g., $150,000) to estimate the total number of new customers that </w:t>
      </w:r>
      <w:proofErr w:type="spellStart"/>
      <w:r w:rsidR="0091261E">
        <w:rPr>
          <w:lang w:val="en-GB"/>
        </w:rPr>
        <w:t>Axonify</w:t>
      </w:r>
      <w:proofErr w:type="spellEnd"/>
      <w:r w:rsidR="0091261E">
        <w:rPr>
          <w:lang w:val="en-GB"/>
        </w:rPr>
        <w:t xml:space="preserve"> needed to </w:t>
      </w:r>
      <w:r w:rsidR="00441FF1" w:rsidRPr="00D87C15">
        <w:rPr>
          <w:lang w:val="en-GB"/>
        </w:rPr>
        <w:t>acquire in the coming year</w:t>
      </w:r>
      <w:r w:rsidR="0091261E">
        <w:rPr>
          <w:lang w:val="en-GB"/>
        </w:rPr>
        <w:t xml:space="preserve"> (e.g., 40)</w:t>
      </w:r>
      <w:r w:rsidR="00441FF1" w:rsidRPr="00D87C15">
        <w:rPr>
          <w:lang w:val="en-GB"/>
        </w:rPr>
        <w:t xml:space="preserve">. </w:t>
      </w:r>
    </w:p>
    <w:p w14:paraId="07807B91" w14:textId="77777777" w:rsidR="00F25B6C" w:rsidRPr="00D87C15" w:rsidRDefault="00F25B6C" w:rsidP="00F25B6C">
      <w:pPr>
        <w:pStyle w:val="BodyTextMain"/>
        <w:rPr>
          <w:lang w:val="en-GB"/>
        </w:rPr>
      </w:pPr>
    </w:p>
    <w:p w14:paraId="0F626A0F" w14:textId="0EA8F984" w:rsidR="00441FF1" w:rsidRPr="00D87C15" w:rsidRDefault="00F25B6C" w:rsidP="00F25B6C">
      <w:pPr>
        <w:pStyle w:val="BodyTextMain"/>
        <w:rPr>
          <w:lang w:val="en-GB"/>
        </w:rPr>
      </w:pPr>
      <w:r w:rsidRPr="00D87C15">
        <w:rPr>
          <w:lang w:val="en-GB"/>
        </w:rPr>
        <w:t xml:space="preserve">Secondly, </w:t>
      </w:r>
      <w:r w:rsidR="00EB25E9" w:rsidRPr="00D87C15">
        <w:rPr>
          <w:lang w:val="en-GB"/>
        </w:rPr>
        <w:t>past</w:t>
      </w:r>
      <w:r w:rsidR="00441FF1" w:rsidRPr="00D87C15">
        <w:rPr>
          <w:lang w:val="en-GB"/>
        </w:rPr>
        <w:t xml:space="preserve"> experience</w:t>
      </w:r>
      <w:r w:rsidR="00EB25E9" w:rsidRPr="00D87C15">
        <w:rPr>
          <w:lang w:val="en-GB"/>
        </w:rPr>
        <w:t xml:space="preserve"> indicated that</w:t>
      </w:r>
      <w:r w:rsidR="00441FF1" w:rsidRPr="00D87C15">
        <w:rPr>
          <w:lang w:val="en-GB"/>
        </w:rPr>
        <w:t xml:space="preserve"> some of t</w:t>
      </w:r>
      <w:r w:rsidR="00C47EFE" w:rsidRPr="00D87C15">
        <w:rPr>
          <w:lang w:val="en-GB"/>
        </w:rPr>
        <w:t>hese new customers (e.g., 5) were</w:t>
      </w:r>
      <w:r w:rsidR="00441FF1" w:rsidRPr="00D87C15">
        <w:rPr>
          <w:lang w:val="en-GB"/>
        </w:rPr>
        <w:t xml:space="preserve"> likely to be generated indirectly through a network of partner companies that refer</w:t>
      </w:r>
      <w:r w:rsidR="00C47EFE" w:rsidRPr="00D87C15">
        <w:rPr>
          <w:lang w:val="en-GB"/>
        </w:rPr>
        <w:t>red</w:t>
      </w:r>
      <w:r w:rsidR="00441FF1" w:rsidRPr="00D87C15">
        <w:rPr>
          <w:lang w:val="en-GB"/>
        </w:rPr>
        <w:t xml:space="preserve"> clients to </w:t>
      </w:r>
      <w:proofErr w:type="spellStart"/>
      <w:r w:rsidR="00441FF1" w:rsidRPr="00D87C15">
        <w:rPr>
          <w:lang w:val="en-GB"/>
        </w:rPr>
        <w:t>Axonify</w:t>
      </w:r>
      <w:proofErr w:type="spellEnd"/>
      <w:r w:rsidR="0091261E">
        <w:rPr>
          <w:lang w:val="en-GB"/>
        </w:rPr>
        <w:t>,</w:t>
      </w:r>
      <w:r w:rsidR="00441FF1" w:rsidRPr="00D87C15">
        <w:rPr>
          <w:lang w:val="en-GB"/>
        </w:rPr>
        <w:t xml:space="preserve"> while others (e</w:t>
      </w:r>
      <w:r w:rsidR="00C47EFE" w:rsidRPr="00D87C15">
        <w:rPr>
          <w:lang w:val="en-GB"/>
        </w:rPr>
        <w:t>.g., 5) would</w:t>
      </w:r>
      <w:r w:rsidR="00441FF1" w:rsidRPr="00D87C15">
        <w:rPr>
          <w:lang w:val="en-GB"/>
        </w:rPr>
        <w:t xml:space="preserve"> come from contacts directly generated by </w:t>
      </w:r>
      <w:proofErr w:type="spellStart"/>
      <w:r w:rsidR="00441FF1" w:rsidRPr="00D87C15">
        <w:rPr>
          <w:lang w:val="en-GB"/>
        </w:rPr>
        <w:t>Leaman</w:t>
      </w:r>
      <w:proofErr w:type="spellEnd"/>
      <w:r w:rsidR="00441FF1" w:rsidRPr="00D87C15">
        <w:rPr>
          <w:lang w:val="en-GB"/>
        </w:rPr>
        <w:t xml:space="preserve"> or other members of the seni</w:t>
      </w:r>
      <w:r w:rsidR="00C47EFE" w:rsidRPr="00D87C15">
        <w:rPr>
          <w:lang w:val="en-GB"/>
        </w:rPr>
        <w:t xml:space="preserve">or management team. </w:t>
      </w:r>
      <w:r w:rsidR="0091261E">
        <w:rPr>
          <w:lang w:val="en-GB"/>
        </w:rPr>
        <w:t>These efforts</w:t>
      </w:r>
      <w:r w:rsidR="0091261E" w:rsidRPr="00D87C15">
        <w:rPr>
          <w:lang w:val="en-GB"/>
        </w:rPr>
        <w:t xml:space="preserve"> </w:t>
      </w:r>
      <w:r w:rsidR="00C47EFE" w:rsidRPr="00D87C15">
        <w:rPr>
          <w:lang w:val="en-GB"/>
        </w:rPr>
        <w:t>resulted</w:t>
      </w:r>
      <w:r w:rsidR="00441FF1" w:rsidRPr="00D87C15">
        <w:rPr>
          <w:lang w:val="en-GB"/>
        </w:rPr>
        <w:t xml:space="preserve"> in the net number of estimated new clients (30) that </w:t>
      </w:r>
      <w:r w:rsidR="0091261E">
        <w:rPr>
          <w:lang w:val="en-GB"/>
        </w:rPr>
        <w:t>needed to</w:t>
      </w:r>
      <w:r w:rsidR="0091261E" w:rsidRPr="00D87C15">
        <w:rPr>
          <w:lang w:val="en-GB"/>
        </w:rPr>
        <w:t xml:space="preserve"> </w:t>
      </w:r>
      <w:r w:rsidR="00441FF1" w:rsidRPr="00D87C15">
        <w:rPr>
          <w:lang w:val="en-GB"/>
        </w:rPr>
        <w:t xml:space="preserve">be generated through the combined efforts of the </w:t>
      </w:r>
      <w:r w:rsidR="00EB25E9" w:rsidRPr="00D87C15">
        <w:rPr>
          <w:lang w:val="en-GB"/>
        </w:rPr>
        <w:t>o</w:t>
      </w:r>
      <w:r w:rsidR="00441FF1" w:rsidRPr="00D87C15">
        <w:rPr>
          <w:lang w:val="en-GB"/>
        </w:rPr>
        <w:t xml:space="preserve">pportunity </w:t>
      </w:r>
      <w:r w:rsidR="00EB25E9" w:rsidRPr="00D87C15">
        <w:rPr>
          <w:lang w:val="en-GB"/>
        </w:rPr>
        <w:t>d</w:t>
      </w:r>
      <w:r w:rsidR="00441FF1" w:rsidRPr="00D87C15">
        <w:rPr>
          <w:lang w:val="en-GB"/>
        </w:rPr>
        <w:t xml:space="preserve">evelopment </w:t>
      </w:r>
      <w:r w:rsidR="00EB25E9" w:rsidRPr="00D87C15">
        <w:rPr>
          <w:lang w:val="en-GB"/>
        </w:rPr>
        <w:t>r</w:t>
      </w:r>
      <w:r w:rsidR="00441FF1" w:rsidRPr="00D87C15">
        <w:rPr>
          <w:lang w:val="en-GB"/>
        </w:rPr>
        <w:t xml:space="preserve">epresentatives (ODRs) in the </w:t>
      </w:r>
      <w:r w:rsidR="00EB25E9" w:rsidRPr="00D87C15">
        <w:rPr>
          <w:lang w:val="en-GB"/>
        </w:rPr>
        <w:t>m</w:t>
      </w:r>
      <w:r w:rsidR="00441FF1" w:rsidRPr="00D87C15">
        <w:rPr>
          <w:lang w:val="en-GB"/>
        </w:rPr>
        <w:t xml:space="preserve">arketing </w:t>
      </w:r>
      <w:r w:rsidR="00EB25E9" w:rsidRPr="00D87C15">
        <w:rPr>
          <w:lang w:val="en-GB"/>
        </w:rPr>
        <w:t>g</w:t>
      </w:r>
      <w:r w:rsidR="00441FF1" w:rsidRPr="00D87C15">
        <w:rPr>
          <w:lang w:val="en-GB"/>
        </w:rPr>
        <w:t xml:space="preserve">roup and the sales representatives. </w:t>
      </w:r>
      <w:r w:rsidRPr="00D87C15">
        <w:rPr>
          <w:lang w:val="en-GB"/>
        </w:rPr>
        <w:t>Th</w:t>
      </w:r>
      <w:r w:rsidR="0045666A" w:rsidRPr="00D87C15">
        <w:rPr>
          <w:lang w:val="en-GB"/>
        </w:rPr>
        <w:t>us</w:t>
      </w:r>
      <w:r w:rsidRPr="00D87C15">
        <w:rPr>
          <w:lang w:val="en-GB"/>
        </w:rPr>
        <w:t xml:space="preserve">, </w:t>
      </w:r>
      <w:r w:rsidR="00441FF1" w:rsidRPr="00D87C15">
        <w:rPr>
          <w:lang w:val="en-GB"/>
        </w:rPr>
        <w:t>of the $6 million total targeted incremental ARR in this example, Martin estimate</w:t>
      </w:r>
      <w:r w:rsidR="0045666A" w:rsidRPr="00D87C15">
        <w:rPr>
          <w:lang w:val="en-GB"/>
        </w:rPr>
        <w:t>d</w:t>
      </w:r>
      <w:r w:rsidR="00441FF1" w:rsidRPr="00D87C15">
        <w:rPr>
          <w:lang w:val="en-GB"/>
        </w:rPr>
        <w:t xml:space="preserve"> that 75</w:t>
      </w:r>
      <w:r w:rsidR="0091261E">
        <w:rPr>
          <w:lang w:val="en-GB"/>
        </w:rPr>
        <w:t xml:space="preserve"> per cent</w:t>
      </w:r>
      <w:r w:rsidR="00C47EFE" w:rsidRPr="00D87C15">
        <w:rPr>
          <w:lang w:val="en-GB"/>
        </w:rPr>
        <w:t xml:space="preserve"> (</w:t>
      </w:r>
      <w:r w:rsidR="0045666A" w:rsidRPr="00D87C15">
        <w:rPr>
          <w:lang w:val="en-GB"/>
        </w:rPr>
        <w:t xml:space="preserve">i.e., </w:t>
      </w:r>
      <w:r w:rsidR="00C47EFE" w:rsidRPr="00D87C15">
        <w:rPr>
          <w:lang w:val="en-GB"/>
        </w:rPr>
        <w:t>$4.5 million</w:t>
      </w:r>
      <w:r w:rsidR="0045666A" w:rsidRPr="00D87C15">
        <w:rPr>
          <w:lang w:val="en-GB"/>
        </w:rPr>
        <w:t>)</w:t>
      </w:r>
      <w:r w:rsidR="00C47EFE" w:rsidRPr="00D87C15">
        <w:rPr>
          <w:lang w:val="en-GB"/>
        </w:rPr>
        <w:t xml:space="preserve"> would</w:t>
      </w:r>
      <w:r w:rsidR="00441FF1" w:rsidRPr="00D87C15">
        <w:rPr>
          <w:lang w:val="en-GB"/>
        </w:rPr>
        <w:t xml:space="preserve"> need to come through the efforts of the ODRs and sales reps in growing the customer base. </w:t>
      </w:r>
    </w:p>
    <w:p w14:paraId="4D8B7932" w14:textId="77777777" w:rsidR="00441FF1" w:rsidRPr="00D87C15" w:rsidRDefault="00441FF1" w:rsidP="00441FF1">
      <w:pPr>
        <w:pStyle w:val="BodyTextMain"/>
        <w:rPr>
          <w:lang w:val="en-GB"/>
        </w:rPr>
      </w:pPr>
    </w:p>
    <w:p w14:paraId="7AB55265" w14:textId="3396A295" w:rsidR="00441FF1" w:rsidRPr="00EB61B5" w:rsidRDefault="0091261E" w:rsidP="0038650D">
      <w:pPr>
        <w:pStyle w:val="BodyTextMain"/>
        <w:rPr>
          <w:spacing w:val="-2"/>
          <w:kern w:val="22"/>
          <w:lang w:val="en-GB"/>
        </w:rPr>
      </w:pPr>
      <w:r w:rsidRPr="00EB61B5">
        <w:rPr>
          <w:spacing w:val="-2"/>
          <w:kern w:val="22"/>
          <w:lang w:val="en-GB"/>
        </w:rPr>
        <w:t>In d</w:t>
      </w:r>
      <w:r w:rsidR="003A3B4D" w:rsidRPr="00EB61B5">
        <w:rPr>
          <w:spacing w:val="-2"/>
          <w:kern w:val="22"/>
          <w:lang w:val="en-GB"/>
        </w:rPr>
        <w:t xml:space="preserve">escribing the process, Martin explained that the ODRs’ role was to identify potential customers through various </w:t>
      </w:r>
      <w:r w:rsidR="009F2B23" w:rsidRPr="00EB61B5">
        <w:rPr>
          <w:spacing w:val="-2"/>
          <w:kern w:val="22"/>
          <w:lang w:val="en-GB"/>
        </w:rPr>
        <w:t>marketing-qualified leads (</w:t>
      </w:r>
      <w:r w:rsidR="003A3B4D" w:rsidRPr="00EB61B5">
        <w:rPr>
          <w:spacing w:val="-2"/>
          <w:kern w:val="22"/>
          <w:lang w:val="en-GB"/>
        </w:rPr>
        <w:t>MQLs</w:t>
      </w:r>
      <w:r w:rsidR="009F2B23" w:rsidRPr="00EB61B5">
        <w:rPr>
          <w:spacing w:val="-2"/>
          <w:kern w:val="22"/>
          <w:lang w:val="en-GB"/>
        </w:rPr>
        <w:t>)</w:t>
      </w:r>
      <w:r w:rsidR="003A3B4D" w:rsidRPr="00EB61B5">
        <w:rPr>
          <w:spacing w:val="-2"/>
          <w:kern w:val="22"/>
          <w:lang w:val="en-GB"/>
        </w:rPr>
        <w:t xml:space="preserve">, such as direct inquiries (e.g., email from an interested potential customer), the </w:t>
      </w:r>
      <w:r w:rsidRPr="00EB61B5">
        <w:rPr>
          <w:spacing w:val="-2"/>
          <w:kern w:val="22"/>
          <w:lang w:val="en-GB"/>
        </w:rPr>
        <w:t>I</w:t>
      </w:r>
      <w:r w:rsidR="003A3B4D" w:rsidRPr="00EB61B5">
        <w:rPr>
          <w:spacing w:val="-2"/>
          <w:kern w:val="22"/>
          <w:lang w:val="en-GB"/>
        </w:rPr>
        <w:t>nternet (e.g., webinar attendance, video views), trade</w:t>
      </w:r>
      <w:r w:rsidRPr="00EB61B5">
        <w:rPr>
          <w:spacing w:val="-2"/>
          <w:kern w:val="22"/>
          <w:lang w:val="en-GB"/>
        </w:rPr>
        <w:t xml:space="preserve"> </w:t>
      </w:r>
      <w:r w:rsidR="003A3B4D" w:rsidRPr="00EB61B5">
        <w:rPr>
          <w:spacing w:val="-2"/>
          <w:kern w:val="22"/>
          <w:lang w:val="en-GB"/>
        </w:rPr>
        <w:t>show meetings, and social media</w:t>
      </w:r>
      <w:r w:rsidRPr="00EB61B5">
        <w:rPr>
          <w:spacing w:val="-2"/>
          <w:kern w:val="22"/>
          <w:lang w:val="en-GB"/>
        </w:rPr>
        <w:t xml:space="preserve"> (see Exhibit 1)</w:t>
      </w:r>
      <w:r w:rsidR="003A3B4D" w:rsidRPr="00EB61B5">
        <w:rPr>
          <w:spacing w:val="-2"/>
          <w:kern w:val="22"/>
          <w:lang w:val="en-GB"/>
        </w:rPr>
        <w:t xml:space="preserve">. ODRs would then make first contact with potential customers by way of an “introduction call” and follow up with a “discovery call” to gather and provide additional information. Those who participated in a discovery call and remained interested in the product were identified as “passed leads.” These were then transferred to the sales reps for in-depth follow-up (e.g., additional calls, meetings, </w:t>
      </w:r>
      <w:r w:rsidRPr="00EB61B5">
        <w:rPr>
          <w:spacing w:val="-2"/>
          <w:kern w:val="22"/>
          <w:lang w:val="en-GB"/>
        </w:rPr>
        <w:t xml:space="preserve">and </w:t>
      </w:r>
      <w:r w:rsidR="003A3B4D" w:rsidRPr="00EB61B5">
        <w:rPr>
          <w:spacing w:val="-2"/>
          <w:kern w:val="22"/>
          <w:lang w:val="en-GB"/>
        </w:rPr>
        <w:t xml:space="preserve">product demos), with the ultimate goal of closing the deal. Using historical results as a guide, Martin estimated that about 10 per cent of passed leads were converted into new customers, which meant 300 “passes” would be needed to produce 30 new customers. This conversion rate was subject to some yearly fluctuation but tended to </w:t>
      </w:r>
      <w:r w:rsidR="003A3B4D" w:rsidRPr="00EB61B5">
        <w:rPr>
          <w:spacing w:val="-2"/>
          <w:kern w:val="22"/>
          <w:lang w:val="en-GB"/>
        </w:rPr>
        <w:lastRenderedPageBreak/>
        <w:t>diminish over time. Identifying passed leads was labour</w:t>
      </w:r>
      <w:r w:rsidRPr="00EB61B5">
        <w:rPr>
          <w:spacing w:val="-2"/>
          <w:kern w:val="22"/>
          <w:lang w:val="en-GB"/>
        </w:rPr>
        <w:t>-</w:t>
      </w:r>
      <w:r w:rsidR="003A3B4D" w:rsidRPr="00EB61B5">
        <w:rPr>
          <w:spacing w:val="-2"/>
          <w:kern w:val="22"/>
          <w:lang w:val="en-GB"/>
        </w:rPr>
        <w:t>intensive; according to Martin, generating 300 passes could require follow-up by ODRs on thousands of initial</w:t>
      </w:r>
      <w:r w:rsidRPr="00EB61B5">
        <w:rPr>
          <w:spacing w:val="-2"/>
          <w:kern w:val="22"/>
          <w:lang w:val="en-GB"/>
        </w:rPr>
        <w:t>ly</w:t>
      </w:r>
      <w:r w:rsidR="003A3B4D" w:rsidRPr="00EB61B5">
        <w:rPr>
          <w:spacing w:val="-2"/>
          <w:kern w:val="22"/>
          <w:lang w:val="en-GB"/>
        </w:rPr>
        <w:t xml:space="preserve"> qualified leads. Martin’s analysis was based on the assumption that each ODR would be able to generate about </w:t>
      </w:r>
      <w:r w:rsidRPr="00EB61B5">
        <w:rPr>
          <w:spacing w:val="-2"/>
          <w:kern w:val="22"/>
          <w:lang w:val="en-GB"/>
        </w:rPr>
        <w:t xml:space="preserve">five </w:t>
      </w:r>
      <w:r w:rsidR="003A3B4D" w:rsidRPr="00EB61B5">
        <w:rPr>
          <w:spacing w:val="-2"/>
          <w:kern w:val="22"/>
          <w:lang w:val="en-GB"/>
        </w:rPr>
        <w:t>passed leads per month</w:t>
      </w:r>
      <w:r w:rsidRPr="00EB61B5">
        <w:rPr>
          <w:spacing w:val="-2"/>
          <w:kern w:val="22"/>
          <w:lang w:val="en-GB"/>
        </w:rPr>
        <w:t>, which</w:t>
      </w:r>
      <w:r w:rsidR="003A3B4D" w:rsidRPr="00EB61B5">
        <w:rPr>
          <w:spacing w:val="-2"/>
          <w:kern w:val="22"/>
          <w:lang w:val="en-GB"/>
        </w:rPr>
        <w:t xml:space="preserve"> meant that </w:t>
      </w:r>
      <w:r w:rsidRPr="00EB61B5">
        <w:rPr>
          <w:spacing w:val="-2"/>
          <w:kern w:val="22"/>
          <w:lang w:val="en-GB"/>
        </w:rPr>
        <w:t xml:space="preserve">five </w:t>
      </w:r>
      <w:r w:rsidR="003A3B4D" w:rsidRPr="00EB61B5">
        <w:rPr>
          <w:spacing w:val="-2"/>
          <w:kern w:val="22"/>
          <w:lang w:val="en-GB"/>
        </w:rPr>
        <w:t xml:space="preserve">ODRs would be needed to generate 300 passes if incremental ARR from new customers was targeted at $4.5 million </w:t>
      </w:r>
      <w:r w:rsidR="00441FF1" w:rsidRPr="00EB61B5">
        <w:rPr>
          <w:spacing w:val="-2"/>
          <w:kern w:val="22"/>
          <w:lang w:val="en-GB"/>
        </w:rPr>
        <w:t xml:space="preserve">(300 </w:t>
      </w:r>
      <w:r w:rsidRPr="00EB61B5">
        <w:rPr>
          <w:spacing w:val="-2"/>
          <w:kern w:val="22"/>
          <w:lang w:val="en-GB"/>
        </w:rPr>
        <w:t>×</w:t>
      </w:r>
      <w:r w:rsidR="00441FF1" w:rsidRPr="00EB61B5">
        <w:rPr>
          <w:spacing w:val="-2"/>
          <w:kern w:val="22"/>
          <w:lang w:val="en-GB"/>
        </w:rPr>
        <w:t xml:space="preserve"> 10% </w:t>
      </w:r>
      <w:r w:rsidRPr="00EB61B5">
        <w:rPr>
          <w:spacing w:val="-2"/>
          <w:kern w:val="22"/>
          <w:lang w:val="en-GB"/>
        </w:rPr>
        <w:t>×</w:t>
      </w:r>
      <w:r w:rsidR="00441FF1" w:rsidRPr="00EB61B5">
        <w:rPr>
          <w:spacing w:val="-2"/>
          <w:kern w:val="22"/>
          <w:lang w:val="en-GB"/>
        </w:rPr>
        <w:t xml:space="preserve"> $150,000). Also, assuming a 2:1 ratio regarding the time required </w:t>
      </w:r>
      <w:r w:rsidR="00E52AB5" w:rsidRPr="00EB61B5">
        <w:rPr>
          <w:spacing w:val="-2"/>
          <w:kern w:val="22"/>
          <w:lang w:val="en-GB"/>
        </w:rPr>
        <w:t xml:space="preserve">by sales reps </w:t>
      </w:r>
      <w:r w:rsidR="00441FF1" w:rsidRPr="00EB61B5">
        <w:rPr>
          <w:spacing w:val="-2"/>
          <w:kern w:val="22"/>
          <w:lang w:val="en-GB"/>
        </w:rPr>
        <w:t xml:space="preserve">to close a deal </w:t>
      </w:r>
      <w:r w:rsidR="00E52AB5" w:rsidRPr="00EB61B5">
        <w:rPr>
          <w:spacing w:val="-2"/>
          <w:kern w:val="22"/>
          <w:lang w:val="en-GB"/>
        </w:rPr>
        <w:t xml:space="preserve">(i.e., convert a pass into a new customer) relative to the time needed by ODRs to generate the </w:t>
      </w:r>
      <w:proofErr w:type="spellStart"/>
      <w:r w:rsidR="00E52AB5" w:rsidRPr="00EB61B5">
        <w:rPr>
          <w:spacing w:val="-2"/>
          <w:kern w:val="22"/>
          <w:lang w:val="en-GB"/>
        </w:rPr>
        <w:t>passed</w:t>
      </w:r>
      <w:proofErr w:type="spellEnd"/>
      <w:r w:rsidR="00E52AB5" w:rsidRPr="00EB61B5">
        <w:rPr>
          <w:spacing w:val="-2"/>
          <w:kern w:val="22"/>
          <w:lang w:val="en-GB"/>
        </w:rPr>
        <w:t xml:space="preserve"> leads</w:t>
      </w:r>
      <w:r w:rsidR="00441FF1" w:rsidRPr="00EB61B5">
        <w:rPr>
          <w:spacing w:val="-2"/>
          <w:kern w:val="22"/>
          <w:lang w:val="en-GB"/>
        </w:rPr>
        <w:t xml:space="preserve">, 10 sales reps would be needed. </w:t>
      </w:r>
    </w:p>
    <w:p w14:paraId="1926E7BA" w14:textId="79200B84" w:rsidR="0038650D" w:rsidRPr="00D87C15" w:rsidRDefault="0038650D" w:rsidP="0038650D">
      <w:pPr>
        <w:pStyle w:val="BodyTextMain"/>
        <w:rPr>
          <w:lang w:val="en-GB"/>
        </w:rPr>
      </w:pPr>
    </w:p>
    <w:p w14:paraId="049487F1" w14:textId="34E80D37" w:rsidR="0038650D" w:rsidRPr="00D87C15" w:rsidRDefault="00441FF1" w:rsidP="0038650D">
      <w:pPr>
        <w:pStyle w:val="BodyTextMain"/>
        <w:rPr>
          <w:lang w:val="en-GB"/>
        </w:rPr>
      </w:pPr>
      <w:r w:rsidRPr="00D87C15">
        <w:rPr>
          <w:lang w:val="en-GB"/>
        </w:rPr>
        <w:t xml:space="preserve">This example illustrates how the budgeting process at </w:t>
      </w:r>
      <w:proofErr w:type="spellStart"/>
      <w:r w:rsidRPr="00D87C15">
        <w:rPr>
          <w:lang w:val="en-GB"/>
        </w:rPr>
        <w:t>Axonify</w:t>
      </w:r>
      <w:proofErr w:type="spellEnd"/>
      <w:r w:rsidRPr="00D87C15">
        <w:rPr>
          <w:lang w:val="en-GB"/>
        </w:rPr>
        <w:t>, st</w:t>
      </w:r>
      <w:r w:rsidR="00E42058" w:rsidRPr="00D87C15">
        <w:rPr>
          <w:lang w:val="en-GB"/>
        </w:rPr>
        <w:t>arting with an ARR target, le</w:t>
      </w:r>
      <w:r w:rsidR="00AF21A1" w:rsidRPr="00D87C15">
        <w:rPr>
          <w:lang w:val="en-GB"/>
        </w:rPr>
        <w:t>d</w:t>
      </w:r>
      <w:r w:rsidRPr="00D87C15">
        <w:rPr>
          <w:lang w:val="en-GB"/>
        </w:rPr>
        <w:t xml:space="preserve"> to an analysis of the relationship between </w:t>
      </w:r>
      <w:r w:rsidR="00AF21A1" w:rsidRPr="00D87C15">
        <w:rPr>
          <w:lang w:val="en-GB"/>
        </w:rPr>
        <w:t xml:space="preserve">ODRs </w:t>
      </w:r>
      <w:r w:rsidRPr="00D87C15">
        <w:rPr>
          <w:lang w:val="en-GB"/>
        </w:rPr>
        <w:t xml:space="preserve">developing customer leads, </w:t>
      </w:r>
      <w:r w:rsidR="00AF21A1" w:rsidRPr="00D87C15">
        <w:rPr>
          <w:lang w:val="en-GB"/>
        </w:rPr>
        <w:t xml:space="preserve">sales representatives </w:t>
      </w:r>
      <w:r w:rsidRPr="00D87C15">
        <w:rPr>
          <w:lang w:val="en-GB"/>
        </w:rPr>
        <w:t xml:space="preserve">generating passed leads, and </w:t>
      </w:r>
      <w:proofErr w:type="spellStart"/>
      <w:r w:rsidR="00AF21A1" w:rsidRPr="00D87C15">
        <w:rPr>
          <w:lang w:val="en-GB"/>
        </w:rPr>
        <w:t>Axonify</w:t>
      </w:r>
      <w:proofErr w:type="spellEnd"/>
      <w:r w:rsidR="00AF21A1" w:rsidRPr="00D87C15">
        <w:rPr>
          <w:lang w:val="en-GB"/>
        </w:rPr>
        <w:t xml:space="preserve"> acquiring </w:t>
      </w:r>
      <w:r w:rsidRPr="00D87C15">
        <w:rPr>
          <w:lang w:val="en-GB"/>
        </w:rPr>
        <w:t>new custome</w:t>
      </w:r>
      <w:r w:rsidR="00E42058" w:rsidRPr="00D87C15">
        <w:rPr>
          <w:lang w:val="en-GB"/>
        </w:rPr>
        <w:t>rs. In turn, these relations</w:t>
      </w:r>
      <w:r w:rsidR="00082ACC">
        <w:rPr>
          <w:lang w:val="en-GB"/>
        </w:rPr>
        <w:t>hips</w:t>
      </w:r>
      <w:r w:rsidR="00E42058" w:rsidRPr="00D87C15">
        <w:rPr>
          <w:lang w:val="en-GB"/>
        </w:rPr>
        <w:t xml:space="preserve"> were</w:t>
      </w:r>
      <w:r w:rsidRPr="00D87C15">
        <w:rPr>
          <w:lang w:val="en-GB"/>
        </w:rPr>
        <w:t xml:space="preserve"> translated into budgeted expenses </w:t>
      </w:r>
      <w:r w:rsidR="00082ACC">
        <w:rPr>
          <w:lang w:val="en-GB"/>
        </w:rPr>
        <w:t>in terms of</w:t>
      </w:r>
      <w:r w:rsidRPr="00D87C15">
        <w:rPr>
          <w:lang w:val="en-GB"/>
        </w:rPr>
        <w:t xml:space="preserve"> their impact on headcount, the cost of generating qualif</w:t>
      </w:r>
      <w:bookmarkStart w:id="0" w:name="_GoBack"/>
      <w:bookmarkEnd w:id="0"/>
      <w:r w:rsidRPr="00D87C15">
        <w:rPr>
          <w:lang w:val="en-GB"/>
        </w:rPr>
        <w:t>ied leads, the cost of follow-up by ODRs with information and discovery calls, and the costs incurred by sales rep</w:t>
      </w:r>
      <w:r w:rsidR="00CF6D61" w:rsidRPr="00D87C15">
        <w:rPr>
          <w:lang w:val="en-GB"/>
        </w:rPr>
        <w:t>rese</w:t>
      </w:r>
      <w:r w:rsidR="00BF3C23" w:rsidRPr="00D87C15">
        <w:rPr>
          <w:lang w:val="en-GB"/>
        </w:rPr>
        <w:t>n</w:t>
      </w:r>
      <w:r w:rsidR="00CF6D61" w:rsidRPr="00D87C15">
        <w:rPr>
          <w:lang w:val="en-GB"/>
        </w:rPr>
        <w:t>tatives</w:t>
      </w:r>
      <w:r w:rsidRPr="00D87C15">
        <w:rPr>
          <w:lang w:val="en-GB"/>
        </w:rPr>
        <w:t xml:space="preserve"> working wit</w:t>
      </w:r>
      <w:r w:rsidR="00E42058" w:rsidRPr="00D87C15">
        <w:rPr>
          <w:lang w:val="en-GB"/>
        </w:rPr>
        <w:t>h passed leads. This analysis was</w:t>
      </w:r>
      <w:r w:rsidRPr="00D87C15">
        <w:rPr>
          <w:lang w:val="en-GB"/>
        </w:rPr>
        <w:t xml:space="preserve"> critical in allowing management to estimate the average cost of acquiring customers, a key metric for SaaS companies such as </w:t>
      </w:r>
      <w:proofErr w:type="spellStart"/>
      <w:r w:rsidRPr="00D87C15">
        <w:rPr>
          <w:lang w:val="en-GB"/>
        </w:rPr>
        <w:t>Axonify</w:t>
      </w:r>
      <w:proofErr w:type="spellEnd"/>
      <w:r w:rsidR="0038650D" w:rsidRPr="00D87C15">
        <w:rPr>
          <w:lang w:val="en-GB"/>
        </w:rPr>
        <w:t xml:space="preserve">. </w:t>
      </w:r>
    </w:p>
    <w:p w14:paraId="512FD2F6" w14:textId="77777777" w:rsidR="0038650D" w:rsidRPr="00D87C15" w:rsidRDefault="0038650D" w:rsidP="0038650D">
      <w:pPr>
        <w:pStyle w:val="BodyTextMain"/>
        <w:rPr>
          <w:lang w:val="en-GB"/>
        </w:rPr>
      </w:pPr>
    </w:p>
    <w:p w14:paraId="6EB51733" w14:textId="37F27BFF" w:rsidR="00441FF1" w:rsidRPr="00D87C15" w:rsidRDefault="00441FF1" w:rsidP="00F43A56">
      <w:pPr>
        <w:pStyle w:val="BodyTextMain"/>
        <w:rPr>
          <w:lang w:val="en-GB"/>
        </w:rPr>
      </w:pPr>
      <w:r w:rsidRPr="00D87C15">
        <w:rPr>
          <w:lang w:val="en-GB"/>
        </w:rPr>
        <w:t>De</w:t>
      </w:r>
      <w:r w:rsidR="0038650D" w:rsidRPr="00D87C15">
        <w:rPr>
          <w:lang w:val="en-GB"/>
        </w:rPr>
        <w:t>veloping the operating budget was</w:t>
      </w:r>
      <w:r w:rsidRPr="00D87C15">
        <w:rPr>
          <w:lang w:val="en-GB"/>
        </w:rPr>
        <w:t xml:space="preserve"> an iterative process beginning with each VP being g</w:t>
      </w:r>
      <w:r w:rsidR="00E42058" w:rsidRPr="00D87C15">
        <w:rPr>
          <w:lang w:val="en-GB"/>
        </w:rPr>
        <w:t>iven a spreadsheet that contained</w:t>
      </w:r>
      <w:r w:rsidRPr="00D87C15">
        <w:rPr>
          <w:lang w:val="en-GB"/>
        </w:rPr>
        <w:t xml:space="preserve"> historical data on departmental spendin</w:t>
      </w:r>
      <w:r w:rsidR="00CF6D61" w:rsidRPr="00D87C15">
        <w:rPr>
          <w:lang w:val="en-GB"/>
        </w:rPr>
        <w:t>g</w:t>
      </w:r>
      <w:r w:rsidRPr="00D87C15">
        <w:rPr>
          <w:lang w:val="en-GB"/>
        </w:rPr>
        <w:t xml:space="preserve">, the number of personnel currently </w:t>
      </w:r>
      <w:r w:rsidR="00AF21A1" w:rsidRPr="00D87C15">
        <w:rPr>
          <w:lang w:val="en-GB"/>
        </w:rPr>
        <w:t>employed,</w:t>
      </w:r>
      <w:r w:rsidRPr="00D87C15">
        <w:rPr>
          <w:lang w:val="en-GB"/>
        </w:rPr>
        <w:t xml:space="preserve"> and related salary information. Dialogue between the VPs and their departmental managers</w:t>
      </w:r>
      <w:r w:rsidR="00E42058" w:rsidRPr="00D87C15">
        <w:rPr>
          <w:lang w:val="en-GB"/>
        </w:rPr>
        <w:t xml:space="preserve"> regarding budget development </w:t>
      </w:r>
      <w:r w:rsidRPr="00D87C15">
        <w:rPr>
          <w:lang w:val="en-GB"/>
        </w:rPr>
        <w:t>focused on the implications th</w:t>
      </w:r>
      <w:r w:rsidR="00E42058" w:rsidRPr="00D87C15">
        <w:rPr>
          <w:lang w:val="en-GB"/>
        </w:rPr>
        <w:t>at attaining the ARR target would</w:t>
      </w:r>
      <w:r w:rsidRPr="00D87C15">
        <w:rPr>
          <w:lang w:val="en-GB"/>
        </w:rPr>
        <w:t xml:space="preserve"> have for headcount growth in their functional area and the estimated impact on expenses in the comin</w:t>
      </w:r>
      <w:r w:rsidR="00E42058" w:rsidRPr="00D87C15">
        <w:rPr>
          <w:lang w:val="en-GB"/>
        </w:rPr>
        <w:t>g year. The final budget emerged</w:t>
      </w:r>
      <w:r w:rsidRPr="00D87C15">
        <w:rPr>
          <w:lang w:val="en-GB"/>
        </w:rPr>
        <w:t xml:space="preserve"> from this</w:t>
      </w:r>
      <w:r w:rsidR="00E42058" w:rsidRPr="00D87C15">
        <w:rPr>
          <w:lang w:val="en-GB"/>
        </w:rPr>
        <w:t xml:space="preserve"> iterative process and was</w:t>
      </w:r>
      <w:r w:rsidRPr="00D87C15">
        <w:rPr>
          <w:lang w:val="en-GB"/>
        </w:rPr>
        <w:t xml:space="preserve"> the product of the senior management team’s beliefs about what the company should strive to achieve in conjunction with input from the CEO and the CFO. For a rapidly growing company </w:t>
      </w:r>
      <w:r w:rsidR="00082ACC">
        <w:rPr>
          <w:lang w:val="en-GB"/>
        </w:rPr>
        <w:t>such as</w:t>
      </w:r>
      <w:r w:rsidR="00082ACC" w:rsidRPr="00D87C15">
        <w:rPr>
          <w:lang w:val="en-GB"/>
        </w:rPr>
        <w:t xml:space="preserve"> </w:t>
      </w:r>
      <w:proofErr w:type="spellStart"/>
      <w:r w:rsidRPr="00D87C15">
        <w:rPr>
          <w:lang w:val="en-GB"/>
        </w:rPr>
        <w:t>Axonify</w:t>
      </w:r>
      <w:proofErr w:type="spellEnd"/>
      <w:r w:rsidR="00E42058" w:rsidRPr="00D87C15">
        <w:rPr>
          <w:lang w:val="en-GB"/>
        </w:rPr>
        <w:t>, it was</w:t>
      </w:r>
      <w:r w:rsidRPr="00D87C15">
        <w:rPr>
          <w:lang w:val="en-GB"/>
        </w:rPr>
        <w:t xml:space="preserve"> often difficult to rely on historical results to make informed projections about future revenues a</w:t>
      </w:r>
      <w:r w:rsidR="00E42058" w:rsidRPr="00D87C15">
        <w:rPr>
          <w:lang w:val="en-GB"/>
        </w:rPr>
        <w:t xml:space="preserve">nd expenses. However, </w:t>
      </w:r>
      <w:proofErr w:type="spellStart"/>
      <w:r w:rsidR="00E42058" w:rsidRPr="00D87C15">
        <w:rPr>
          <w:lang w:val="en-GB"/>
        </w:rPr>
        <w:t>Leaman</w:t>
      </w:r>
      <w:proofErr w:type="spellEnd"/>
      <w:r w:rsidR="00E42058" w:rsidRPr="00D87C15">
        <w:rPr>
          <w:lang w:val="en-GB"/>
        </w:rPr>
        <w:t xml:space="preserve"> had</w:t>
      </w:r>
      <w:r w:rsidRPr="00D87C15">
        <w:rPr>
          <w:lang w:val="en-GB"/>
        </w:rPr>
        <w:t xml:space="preserve"> placed experienced people at the head of each divis</w:t>
      </w:r>
      <w:r w:rsidR="00E42058" w:rsidRPr="00D87C15">
        <w:rPr>
          <w:lang w:val="en-GB"/>
        </w:rPr>
        <w:t>ion and she trusted her VPs would</w:t>
      </w:r>
      <w:r w:rsidRPr="00D87C15">
        <w:rPr>
          <w:lang w:val="en-GB"/>
        </w:rPr>
        <w:t xml:space="preserve"> develop realistic budgets based on actua</w:t>
      </w:r>
      <w:r w:rsidR="00E42058" w:rsidRPr="00D87C15">
        <w:rPr>
          <w:lang w:val="en-GB"/>
        </w:rPr>
        <w:t>l needs. However, she also held</w:t>
      </w:r>
      <w:r w:rsidRPr="00D87C15">
        <w:rPr>
          <w:lang w:val="en-GB"/>
        </w:rPr>
        <w:t xml:space="preserve"> them accountable for any significant va</w:t>
      </w:r>
      <w:r w:rsidR="0038650D" w:rsidRPr="00D87C15">
        <w:rPr>
          <w:lang w:val="en-GB"/>
        </w:rPr>
        <w:t>riances from budget. Pooley added</w:t>
      </w:r>
      <w:r w:rsidR="00082ACC">
        <w:rPr>
          <w:lang w:val="en-GB"/>
        </w:rPr>
        <w:t>,</w:t>
      </w:r>
      <w:r w:rsidR="00AF21A1" w:rsidRPr="00D87C15">
        <w:rPr>
          <w:lang w:val="en-GB"/>
        </w:rPr>
        <w:t xml:space="preserve"> “</w:t>
      </w:r>
      <w:r w:rsidRPr="00D87C15">
        <w:rPr>
          <w:lang w:val="en-GB"/>
        </w:rPr>
        <w:t>We run a very tight ship because of the people that are helming each of the groups. I’ve got a lot of peace of mind that if someone asks for something, or for an additional hire, it’s because they need it and they understand the value associated with it.</w:t>
      </w:r>
      <w:r w:rsidR="00AF21A1" w:rsidRPr="00D87C15">
        <w:rPr>
          <w:lang w:val="en-GB"/>
        </w:rPr>
        <w:t>”</w:t>
      </w:r>
    </w:p>
    <w:p w14:paraId="3447F5C4" w14:textId="77777777" w:rsidR="0038650D" w:rsidRPr="00D87C15" w:rsidRDefault="0038650D" w:rsidP="0038650D">
      <w:pPr>
        <w:pStyle w:val="BodyTextMain"/>
        <w:rPr>
          <w:lang w:val="en-GB"/>
        </w:rPr>
      </w:pPr>
    </w:p>
    <w:p w14:paraId="47AC2BF5" w14:textId="4879DA47" w:rsidR="00441FF1" w:rsidRPr="00D87C15" w:rsidRDefault="0038650D" w:rsidP="0038650D">
      <w:pPr>
        <w:pStyle w:val="BodyTextMain"/>
        <w:rPr>
          <w:lang w:val="en-GB"/>
        </w:rPr>
      </w:pPr>
      <w:bookmarkStart w:id="1" w:name="_Hlk498518593"/>
      <w:r w:rsidRPr="00D87C15">
        <w:rPr>
          <w:lang w:val="en-GB"/>
        </w:rPr>
        <w:t>Pooley pointed out that he took</w:t>
      </w:r>
      <w:r w:rsidR="00441FF1" w:rsidRPr="00D87C15">
        <w:rPr>
          <w:lang w:val="en-GB"/>
        </w:rPr>
        <w:t xml:space="preserve"> a conservative view </w:t>
      </w:r>
      <w:r w:rsidR="009261BD" w:rsidRPr="00D87C15">
        <w:rPr>
          <w:lang w:val="en-GB"/>
        </w:rPr>
        <w:t>of the</w:t>
      </w:r>
      <w:r w:rsidR="00441FF1" w:rsidRPr="00D87C15">
        <w:rPr>
          <w:lang w:val="en-GB"/>
        </w:rPr>
        <w:t xml:space="preserve"> budget d</w:t>
      </w:r>
      <w:r w:rsidR="00E42058" w:rsidRPr="00D87C15">
        <w:rPr>
          <w:lang w:val="en-GB"/>
        </w:rPr>
        <w:t>evelopment process</w:t>
      </w:r>
      <w:r w:rsidR="009261BD" w:rsidRPr="00D87C15">
        <w:rPr>
          <w:lang w:val="en-GB"/>
        </w:rPr>
        <w:t>, yet</w:t>
      </w:r>
      <w:r w:rsidR="00E42058" w:rsidRPr="00D87C15">
        <w:rPr>
          <w:lang w:val="en-GB"/>
        </w:rPr>
        <w:t xml:space="preserve"> believed that it was</w:t>
      </w:r>
      <w:r w:rsidR="00441FF1" w:rsidRPr="00D87C15">
        <w:rPr>
          <w:lang w:val="en-GB"/>
        </w:rPr>
        <w:t xml:space="preserve"> important to create a bu</w:t>
      </w:r>
      <w:r w:rsidR="00E42058" w:rsidRPr="00D87C15">
        <w:rPr>
          <w:lang w:val="en-GB"/>
        </w:rPr>
        <w:t xml:space="preserve">ffer in case there was </w:t>
      </w:r>
      <w:r w:rsidR="00441FF1" w:rsidRPr="00D87C15">
        <w:rPr>
          <w:lang w:val="en-GB"/>
        </w:rPr>
        <w:t xml:space="preserve">a need to make unplanned expenditures. </w:t>
      </w:r>
      <w:r w:rsidR="008B3CD7" w:rsidRPr="00D87C15">
        <w:rPr>
          <w:lang w:val="en-GB"/>
        </w:rPr>
        <w:t>He explained</w:t>
      </w:r>
      <w:r w:rsidR="00E42058" w:rsidRPr="00D87C15">
        <w:rPr>
          <w:lang w:val="en-GB"/>
        </w:rPr>
        <w:t xml:space="preserve"> that he was</w:t>
      </w:r>
      <w:r w:rsidR="00441FF1" w:rsidRPr="00D87C15">
        <w:rPr>
          <w:lang w:val="en-GB"/>
        </w:rPr>
        <w:t xml:space="preserve"> comfortable with this approach </w:t>
      </w:r>
      <w:r w:rsidR="008B3CD7" w:rsidRPr="00D87C15">
        <w:rPr>
          <w:lang w:val="en-GB"/>
        </w:rPr>
        <w:t>because of</w:t>
      </w:r>
      <w:r w:rsidR="00441FF1" w:rsidRPr="00D87C15">
        <w:rPr>
          <w:lang w:val="en-GB"/>
        </w:rPr>
        <w:t xml:space="preserve"> the highly</w:t>
      </w:r>
      <w:r w:rsidR="009261BD" w:rsidRPr="00D87C15">
        <w:rPr>
          <w:lang w:val="en-GB"/>
        </w:rPr>
        <w:t xml:space="preserve"> </w:t>
      </w:r>
      <w:r w:rsidR="00441FF1" w:rsidRPr="00D87C15">
        <w:rPr>
          <w:lang w:val="en-GB"/>
        </w:rPr>
        <w:t xml:space="preserve">experienced management team in place at </w:t>
      </w:r>
      <w:proofErr w:type="spellStart"/>
      <w:r w:rsidR="00441FF1" w:rsidRPr="00D87C15">
        <w:rPr>
          <w:lang w:val="en-GB"/>
        </w:rPr>
        <w:t>Axonify</w:t>
      </w:r>
      <w:proofErr w:type="spellEnd"/>
      <w:r w:rsidR="00E42058" w:rsidRPr="00D87C15">
        <w:rPr>
          <w:lang w:val="en-GB"/>
        </w:rPr>
        <w:t>. Specifically, he was</w:t>
      </w:r>
      <w:r w:rsidR="00441FF1" w:rsidRPr="00D87C15">
        <w:rPr>
          <w:lang w:val="en-GB"/>
        </w:rPr>
        <w:t xml:space="preserve"> co</w:t>
      </w:r>
      <w:r w:rsidR="00E42058" w:rsidRPr="00D87C15">
        <w:rPr>
          <w:lang w:val="en-GB"/>
        </w:rPr>
        <w:t>nfident that these managers would</w:t>
      </w:r>
      <w:r w:rsidR="00441FF1" w:rsidRPr="00D87C15">
        <w:rPr>
          <w:lang w:val="en-GB"/>
        </w:rPr>
        <w:t xml:space="preserve"> use the buffer </w:t>
      </w:r>
      <w:r w:rsidR="00082ACC">
        <w:rPr>
          <w:lang w:val="en-GB"/>
        </w:rPr>
        <w:t xml:space="preserve">only </w:t>
      </w:r>
      <w:r w:rsidR="00441FF1" w:rsidRPr="00D87C15">
        <w:rPr>
          <w:lang w:val="en-GB"/>
        </w:rPr>
        <w:t xml:space="preserve">to pursue initiatives </w:t>
      </w:r>
      <w:r w:rsidR="00082ACC">
        <w:rPr>
          <w:lang w:val="en-GB"/>
        </w:rPr>
        <w:t xml:space="preserve">that were </w:t>
      </w:r>
      <w:r w:rsidR="00441FF1" w:rsidRPr="00D87C15">
        <w:rPr>
          <w:lang w:val="en-GB"/>
        </w:rPr>
        <w:t xml:space="preserve">likely to add value to </w:t>
      </w:r>
      <w:proofErr w:type="spellStart"/>
      <w:r w:rsidR="00441FF1" w:rsidRPr="00D87C15">
        <w:rPr>
          <w:lang w:val="en-GB"/>
        </w:rPr>
        <w:t>Axonify’s</w:t>
      </w:r>
      <w:proofErr w:type="spellEnd"/>
      <w:r w:rsidR="00441FF1" w:rsidRPr="00D87C15">
        <w:rPr>
          <w:lang w:val="en-GB"/>
        </w:rPr>
        <w:t xml:space="preserve"> operations. Moreover, Martin noted that</w:t>
      </w:r>
      <w:r w:rsidR="009261BD" w:rsidRPr="00D87C15">
        <w:rPr>
          <w:lang w:val="en-GB"/>
        </w:rPr>
        <w:t>,</w:t>
      </w:r>
      <w:r w:rsidR="00441FF1" w:rsidRPr="00D87C15">
        <w:rPr>
          <w:lang w:val="en-GB"/>
        </w:rPr>
        <w:t xml:space="preserve"> because of the high level of trust placed </w:t>
      </w:r>
      <w:r w:rsidR="009261BD" w:rsidRPr="00D87C15">
        <w:rPr>
          <w:lang w:val="en-GB"/>
        </w:rPr>
        <w:t>in</w:t>
      </w:r>
      <w:r w:rsidR="00441FF1" w:rsidRPr="00D87C15">
        <w:rPr>
          <w:lang w:val="en-GB"/>
        </w:rPr>
        <w:t xml:space="preserve"> the VPs to make decis</w:t>
      </w:r>
      <w:r w:rsidR="00E42058" w:rsidRPr="00D87C15">
        <w:rPr>
          <w:lang w:val="en-GB"/>
        </w:rPr>
        <w:t>ions that were</w:t>
      </w:r>
      <w:r w:rsidR="00441FF1" w:rsidRPr="00D87C15">
        <w:rPr>
          <w:lang w:val="en-GB"/>
        </w:rPr>
        <w:t xml:space="preserve"> in the best int</w:t>
      </w:r>
      <w:r w:rsidR="00E42058" w:rsidRPr="00D87C15">
        <w:rPr>
          <w:lang w:val="en-GB"/>
        </w:rPr>
        <w:t xml:space="preserve">erests of the company, </w:t>
      </w:r>
      <w:r w:rsidR="00082ACC">
        <w:rPr>
          <w:lang w:val="en-GB"/>
        </w:rPr>
        <w:t>she had</w:t>
      </w:r>
      <w:r w:rsidR="00441FF1" w:rsidRPr="00D87C15">
        <w:rPr>
          <w:lang w:val="en-GB"/>
        </w:rPr>
        <w:t xml:space="preserve"> no objections to shifting budgets among exp</w:t>
      </w:r>
      <w:r w:rsidR="00E42058" w:rsidRPr="00D87C15">
        <w:rPr>
          <w:lang w:val="en-GB"/>
        </w:rPr>
        <w:t>ense categories if the need arose</w:t>
      </w:r>
      <w:r w:rsidR="00441FF1" w:rsidRPr="00D87C15">
        <w:rPr>
          <w:lang w:val="en-GB"/>
        </w:rPr>
        <w:t xml:space="preserve">. </w:t>
      </w:r>
    </w:p>
    <w:bookmarkEnd w:id="1"/>
    <w:p w14:paraId="331F21FB" w14:textId="77777777" w:rsidR="0038650D" w:rsidRPr="00D87C15" w:rsidRDefault="0038650D" w:rsidP="0038650D">
      <w:pPr>
        <w:pStyle w:val="BodyTextMain"/>
        <w:rPr>
          <w:lang w:val="en-GB"/>
        </w:rPr>
      </w:pPr>
    </w:p>
    <w:p w14:paraId="4C677B11" w14:textId="6EF6D9BA" w:rsidR="00E42058" w:rsidRPr="00D87C15" w:rsidRDefault="00082ACC" w:rsidP="0038650D">
      <w:pPr>
        <w:pStyle w:val="BodyTextMain"/>
        <w:rPr>
          <w:lang w:val="en-GB"/>
        </w:rPr>
      </w:pPr>
      <w:r>
        <w:rPr>
          <w:lang w:val="en-GB"/>
        </w:rPr>
        <w:t>On a quarterly basis, Pooley distributed r</w:t>
      </w:r>
      <w:r w:rsidR="00441FF1" w:rsidRPr="00D87C15">
        <w:rPr>
          <w:lang w:val="en-GB"/>
        </w:rPr>
        <w:t>eport</w:t>
      </w:r>
      <w:r w:rsidR="00E42058" w:rsidRPr="00D87C15">
        <w:rPr>
          <w:lang w:val="en-GB"/>
        </w:rPr>
        <w:t xml:space="preserve">s comparing </w:t>
      </w:r>
      <w:r>
        <w:rPr>
          <w:lang w:val="en-GB"/>
        </w:rPr>
        <w:t xml:space="preserve">the </w:t>
      </w:r>
      <w:r w:rsidR="00E42058" w:rsidRPr="00D87C15">
        <w:rPr>
          <w:lang w:val="en-GB"/>
        </w:rPr>
        <w:t>budget</w:t>
      </w:r>
      <w:r>
        <w:rPr>
          <w:lang w:val="en-GB"/>
        </w:rPr>
        <w:t>ed numbers</w:t>
      </w:r>
      <w:r w:rsidR="00E42058" w:rsidRPr="00D87C15">
        <w:rPr>
          <w:lang w:val="en-GB"/>
        </w:rPr>
        <w:t xml:space="preserve"> </w:t>
      </w:r>
      <w:r>
        <w:rPr>
          <w:lang w:val="en-GB"/>
        </w:rPr>
        <w:t>with</w:t>
      </w:r>
      <w:r w:rsidRPr="00D87C15">
        <w:rPr>
          <w:lang w:val="en-GB"/>
        </w:rPr>
        <w:t xml:space="preserve"> </w:t>
      </w:r>
      <w:r>
        <w:rPr>
          <w:lang w:val="en-GB"/>
        </w:rPr>
        <w:t xml:space="preserve">the </w:t>
      </w:r>
      <w:r w:rsidR="00E42058" w:rsidRPr="00D87C15">
        <w:rPr>
          <w:lang w:val="en-GB"/>
        </w:rPr>
        <w:t xml:space="preserve">actual </w:t>
      </w:r>
      <w:r>
        <w:rPr>
          <w:lang w:val="en-GB"/>
        </w:rPr>
        <w:t xml:space="preserve">numbers </w:t>
      </w:r>
      <w:r w:rsidR="00441FF1" w:rsidRPr="00D87C15">
        <w:rPr>
          <w:lang w:val="en-GB"/>
        </w:rPr>
        <w:t xml:space="preserve">to the VPs of each unit. </w:t>
      </w:r>
      <w:r w:rsidR="009261BD" w:rsidRPr="00D87C15">
        <w:rPr>
          <w:lang w:val="en-GB"/>
        </w:rPr>
        <w:t>I</w:t>
      </w:r>
      <w:r w:rsidR="00441FF1" w:rsidRPr="00D87C15">
        <w:rPr>
          <w:lang w:val="en-GB"/>
        </w:rPr>
        <w:t xml:space="preserve">n an environment </w:t>
      </w:r>
      <w:r w:rsidR="009261BD" w:rsidRPr="00D87C15">
        <w:rPr>
          <w:lang w:val="en-GB"/>
        </w:rPr>
        <w:t>in which</w:t>
      </w:r>
      <w:r w:rsidR="00441FF1" w:rsidRPr="00D87C15">
        <w:rPr>
          <w:lang w:val="en-GB"/>
        </w:rPr>
        <w:t xml:space="preserve"> rapid change </w:t>
      </w:r>
      <w:r w:rsidR="009261BD" w:rsidRPr="00D87C15">
        <w:rPr>
          <w:lang w:val="en-GB"/>
        </w:rPr>
        <w:t>was</w:t>
      </w:r>
      <w:r w:rsidR="00441FF1" w:rsidRPr="00D87C15">
        <w:rPr>
          <w:lang w:val="en-GB"/>
        </w:rPr>
        <w:t xml:space="preserve"> the norm, there</w:t>
      </w:r>
      <w:r w:rsidR="00E42058" w:rsidRPr="00D87C15">
        <w:rPr>
          <w:lang w:val="en-GB"/>
        </w:rPr>
        <w:t xml:space="preserve"> was</w:t>
      </w:r>
      <w:r w:rsidR="00441FF1" w:rsidRPr="00D87C15">
        <w:rPr>
          <w:lang w:val="en-GB"/>
        </w:rPr>
        <w:t xml:space="preserve"> a tacit understanding that deviations from budget </w:t>
      </w:r>
      <w:r w:rsidR="009261BD" w:rsidRPr="00D87C15">
        <w:rPr>
          <w:lang w:val="en-GB"/>
        </w:rPr>
        <w:t>were</w:t>
      </w:r>
      <w:r w:rsidR="00441FF1" w:rsidRPr="00D87C15">
        <w:rPr>
          <w:lang w:val="en-GB"/>
        </w:rPr>
        <w:t xml:space="preserve"> l</w:t>
      </w:r>
      <w:r w:rsidR="0038650D" w:rsidRPr="00D87C15">
        <w:rPr>
          <w:lang w:val="en-GB"/>
        </w:rPr>
        <w:t>ikely to occur. Pooley described</w:t>
      </w:r>
      <w:r w:rsidR="00441FF1" w:rsidRPr="00D87C15">
        <w:rPr>
          <w:lang w:val="en-GB"/>
        </w:rPr>
        <w:t xml:space="preserve"> the process of preparing quarterly performance reports </w:t>
      </w:r>
      <w:r w:rsidR="009261BD" w:rsidRPr="00D87C15">
        <w:rPr>
          <w:lang w:val="en-GB"/>
        </w:rPr>
        <w:t>as follows</w:t>
      </w:r>
      <w:r w:rsidR="0038650D" w:rsidRPr="00D87C15">
        <w:rPr>
          <w:lang w:val="en-GB"/>
        </w:rPr>
        <w:t>:</w:t>
      </w:r>
    </w:p>
    <w:p w14:paraId="38E90FB2" w14:textId="77777777" w:rsidR="00441FF1" w:rsidRPr="00D87C15" w:rsidRDefault="00441FF1" w:rsidP="0038650D">
      <w:pPr>
        <w:pStyle w:val="BodyTextMain"/>
        <w:rPr>
          <w:lang w:val="en-GB"/>
        </w:rPr>
      </w:pPr>
      <w:r w:rsidRPr="00D87C15">
        <w:rPr>
          <w:lang w:val="en-GB"/>
        </w:rPr>
        <w:t xml:space="preserve"> </w:t>
      </w:r>
    </w:p>
    <w:p w14:paraId="600BF54E" w14:textId="132DD1BC" w:rsidR="00441FF1" w:rsidRPr="00D87C15" w:rsidRDefault="0038650D" w:rsidP="0038650D">
      <w:pPr>
        <w:pStyle w:val="BodyTextMain"/>
        <w:ind w:left="720"/>
        <w:rPr>
          <w:lang w:val="en-GB"/>
        </w:rPr>
      </w:pPr>
      <w:r w:rsidRPr="00D87C15">
        <w:rPr>
          <w:lang w:val="en-GB"/>
        </w:rPr>
        <w:t>I did</w:t>
      </w:r>
      <w:r w:rsidR="00441FF1" w:rsidRPr="00D87C15">
        <w:rPr>
          <w:lang w:val="en-GB"/>
        </w:rPr>
        <w:t xml:space="preserve"> my analysis against our budget, usually on a quarterly basis although I check</w:t>
      </w:r>
      <w:r w:rsidRPr="00D87C15">
        <w:rPr>
          <w:lang w:val="en-GB"/>
        </w:rPr>
        <w:t>ed</w:t>
      </w:r>
      <w:r w:rsidR="00441FF1" w:rsidRPr="00D87C15">
        <w:rPr>
          <w:lang w:val="en-GB"/>
        </w:rPr>
        <w:t xml:space="preserve"> on our cash flow on a month</w:t>
      </w:r>
      <w:r w:rsidR="009261BD" w:rsidRPr="00D87C15">
        <w:rPr>
          <w:lang w:val="en-GB"/>
        </w:rPr>
        <w:t>-</w:t>
      </w:r>
      <w:r w:rsidR="00441FF1" w:rsidRPr="00D87C15">
        <w:rPr>
          <w:lang w:val="en-GB"/>
        </w:rPr>
        <w:t>to</w:t>
      </w:r>
      <w:r w:rsidR="009261BD" w:rsidRPr="00D87C15">
        <w:rPr>
          <w:lang w:val="en-GB"/>
        </w:rPr>
        <w:t>-</w:t>
      </w:r>
      <w:r w:rsidR="00441FF1" w:rsidRPr="00D87C15">
        <w:rPr>
          <w:lang w:val="en-GB"/>
        </w:rPr>
        <w:t>month basis. Report</w:t>
      </w:r>
      <w:r w:rsidRPr="00D87C15">
        <w:rPr>
          <w:lang w:val="en-GB"/>
        </w:rPr>
        <w:t>ing to the rest of the group had</w:t>
      </w:r>
      <w:r w:rsidR="00441FF1" w:rsidRPr="00D87C15">
        <w:rPr>
          <w:lang w:val="en-GB"/>
        </w:rPr>
        <w:t xml:space="preserve"> been a work in progress. This</w:t>
      </w:r>
      <w:r w:rsidRPr="00D87C15">
        <w:rPr>
          <w:lang w:val="en-GB"/>
        </w:rPr>
        <w:t xml:space="preserve"> was</w:t>
      </w:r>
      <w:r w:rsidR="00441FF1" w:rsidRPr="00D87C15">
        <w:rPr>
          <w:lang w:val="en-GB"/>
        </w:rPr>
        <w:t xml:space="preserve"> the first year where we’ve created enough accounts in QuickBooks to provide the necessary granularity for distributed reports. As we grow, this will improve. At the moment, I’m focused on tracking how we’re proceeding against our budget at a high</w:t>
      </w:r>
      <w:r w:rsidR="009261BD" w:rsidRPr="00D87C15">
        <w:rPr>
          <w:lang w:val="en-GB"/>
        </w:rPr>
        <w:t xml:space="preserve"> </w:t>
      </w:r>
      <w:r w:rsidR="00441FF1" w:rsidRPr="00D87C15">
        <w:rPr>
          <w:lang w:val="en-GB"/>
        </w:rPr>
        <w:t xml:space="preserve">level. How is our </w:t>
      </w:r>
      <w:r w:rsidR="00441FF1" w:rsidRPr="00D87C15">
        <w:rPr>
          <w:lang w:val="en-GB"/>
        </w:rPr>
        <w:lastRenderedPageBreak/>
        <w:t>company doing as a whole entity? Are we in the cash position we said we were going to be in? Where are we from a revenue perspective? As long as these are OK, I’m not stressing too much and I’m not tracking each division too closely. In the future, we will be providing those reports to each department head in terms of where they spend their money and how does that align against their budgets. But, for now, if they don’t hear from me, they can as</w:t>
      </w:r>
      <w:r w:rsidRPr="00D87C15">
        <w:rPr>
          <w:lang w:val="en-GB"/>
        </w:rPr>
        <w:t>sume that they are in the clear</w:t>
      </w:r>
      <w:r w:rsidR="00441FF1" w:rsidRPr="00D87C15">
        <w:rPr>
          <w:lang w:val="en-GB"/>
        </w:rPr>
        <w:t xml:space="preserve">! </w:t>
      </w:r>
    </w:p>
    <w:p w14:paraId="45CEA2C7" w14:textId="77777777" w:rsidR="0038650D" w:rsidRPr="00D87C15" w:rsidRDefault="0038650D" w:rsidP="00441FF1">
      <w:pPr>
        <w:pStyle w:val="BodyTextMain"/>
        <w:rPr>
          <w:i/>
          <w:lang w:val="en-GB"/>
        </w:rPr>
      </w:pPr>
    </w:p>
    <w:p w14:paraId="23478649" w14:textId="77777777" w:rsidR="0038650D" w:rsidRPr="00D87C15" w:rsidRDefault="0038650D" w:rsidP="00441FF1">
      <w:pPr>
        <w:pStyle w:val="BodyTextMain"/>
        <w:rPr>
          <w:i/>
          <w:lang w:val="en-GB"/>
        </w:rPr>
      </w:pPr>
    </w:p>
    <w:p w14:paraId="09F757C5" w14:textId="77777777" w:rsidR="00441FF1" w:rsidRPr="00D87C15" w:rsidRDefault="00441FF1" w:rsidP="0038650D">
      <w:pPr>
        <w:pStyle w:val="Casehead1"/>
        <w:rPr>
          <w:lang w:val="en-GB"/>
        </w:rPr>
      </w:pPr>
      <w:r w:rsidRPr="00D87C15">
        <w:rPr>
          <w:lang w:val="en-GB"/>
        </w:rPr>
        <w:t>THE BUDGETING CHALLENGE</w:t>
      </w:r>
    </w:p>
    <w:p w14:paraId="70EECB59" w14:textId="77777777" w:rsidR="0038650D" w:rsidRPr="00D87C15" w:rsidRDefault="0038650D" w:rsidP="0038650D">
      <w:pPr>
        <w:pStyle w:val="Casehead1"/>
        <w:rPr>
          <w:u w:val="single"/>
          <w:lang w:val="en-GB"/>
        </w:rPr>
      </w:pPr>
    </w:p>
    <w:p w14:paraId="13FC0AAC" w14:textId="0F0BAE8F" w:rsidR="0038650D" w:rsidRPr="00D87C15" w:rsidRDefault="00441FF1" w:rsidP="0038650D">
      <w:pPr>
        <w:pStyle w:val="BodyTextMain"/>
        <w:rPr>
          <w:lang w:val="en-GB"/>
        </w:rPr>
      </w:pPr>
      <w:r w:rsidRPr="00D87C15">
        <w:rPr>
          <w:lang w:val="en-GB"/>
        </w:rPr>
        <w:t xml:space="preserve">Based on </w:t>
      </w:r>
      <w:r w:rsidR="009261BD" w:rsidRPr="00D87C15">
        <w:rPr>
          <w:lang w:val="en-GB"/>
        </w:rPr>
        <w:t>b</w:t>
      </w:r>
      <w:r w:rsidRPr="00D87C15">
        <w:rPr>
          <w:lang w:val="en-GB"/>
        </w:rPr>
        <w:t>oard</w:t>
      </w:r>
      <w:r w:rsidR="008B3CD7" w:rsidRPr="00D87C15">
        <w:rPr>
          <w:lang w:val="en-GB"/>
        </w:rPr>
        <w:t>-</w:t>
      </w:r>
      <w:r w:rsidRPr="00D87C15">
        <w:rPr>
          <w:lang w:val="en-GB"/>
        </w:rPr>
        <w:t xml:space="preserve">approved discussions, the senior management of </w:t>
      </w:r>
      <w:proofErr w:type="spellStart"/>
      <w:r w:rsidRPr="00D87C15">
        <w:rPr>
          <w:lang w:val="en-GB"/>
        </w:rPr>
        <w:t>Axonify</w:t>
      </w:r>
      <w:proofErr w:type="spellEnd"/>
      <w:r w:rsidR="00E42058" w:rsidRPr="00D87C15">
        <w:rPr>
          <w:lang w:val="en-GB"/>
        </w:rPr>
        <w:t xml:space="preserve"> had</w:t>
      </w:r>
      <w:r w:rsidRPr="00D87C15">
        <w:rPr>
          <w:lang w:val="en-GB"/>
        </w:rPr>
        <w:t xml:space="preserve"> set the goal of $10 million net new ARR in the next fiscal perio</w:t>
      </w:r>
      <w:r w:rsidR="00E42058" w:rsidRPr="00D87C15">
        <w:rPr>
          <w:lang w:val="en-GB"/>
        </w:rPr>
        <w:t>d. Of this amount, $3 million was</w:t>
      </w:r>
      <w:r w:rsidRPr="00D87C15">
        <w:rPr>
          <w:lang w:val="en-GB"/>
        </w:rPr>
        <w:t xml:space="preserve"> expected to come from upselling activities</w:t>
      </w:r>
      <w:r w:rsidR="00E42058" w:rsidRPr="00D87C15">
        <w:rPr>
          <w:lang w:val="en-GB"/>
        </w:rPr>
        <w:t>,</w:t>
      </w:r>
      <w:r w:rsidRPr="00D87C15">
        <w:rPr>
          <w:lang w:val="en-GB"/>
        </w:rPr>
        <w:t xml:space="preserve"> with the remainder </w:t>
      </w:r>
      <w:r w:rsidR="009261BD" w:rsidRPr="00D87C15">
        <w:rPr>
          <w:lang w:val="en-GB"/>
        </w:rPr>
        <w:t xml:space="preserve">coming </w:t>
      </w:r>
      <w:r w:rsidRPr="00D87C15">
        <w:rPr>
          <w:lang w:val="en-GB"/>
        </w:rPr>
        <w:t xml:space="preserve">from new customer deals </w:t>
      </w:r>
      <w:r w:rsidR="009261BD" w:rsidRPr="00D87C15">
        <w:rPr>
          <w:lang w:val="en-GB"/>
        </w:rPr>
        <w:t>generated</w:t>
      </w:r>
      <w:r w:rsidRPr="00D87C15">
        <w:rPr>
          <w:lang w:val="en-GB"/>
        </w:rPr>
        <w:t xml:space="preserve"> by the </w:t>
      </w:r>
      <w:r w:rsidR="009261BD" w:rsidRPr="00D87C15">
        <w:rPr>
          <w:lang w:val="en-GB"/>
        </w:rPr>
        <w:t>m</w:t>
      </w:r>
      <w:r w:rsidRPr="00D87C15">
        <w:rPr>
          <w:lang w:val="en-GB"/>
        </w:rPr>
        <w:t xml:space="preserve">arketing </w:t>
      </w:r>
      <w:r w:rsidR="009261BD" w:rsidRPr="00D87C15">
        <w:rPr>
          <w:lang w:val="en-GB"/>
        </w:rPr>
        <w:t>d</w:t>
      </w:r>
      <w:r w:rsidRPr="00D87C15">
        <w:rPr>
          <w:lang w:val="en-GB"/>
        </w:rPr>
        <w:t xml:space="preserve">epartment. An important metric of any SaaS business, such as </w:t>
      </w:r>
      <w:proofErr w:type="spellStart"/>
      <w:r w:rsidRPr="00D87C15">
        <w:rPr>
          <w:lang w:val="en-GB"/>
        </w:rPr>
        <w:t>Axonify</w:t>
      </w:r>
      <w:proofErr w:type="spellEnd"/>
      <w:r w:rsidR="00422C7A" w:rsidRPr="00D87C15">
        <w:rPr>
          <w:lang w:val="en-GB"/>
        </w:rPr>
        <w:t>, was</w:t>
      </w:r>
      <w:r w:rsidRPr="00D87C15">
        <w:rPr>
          <w:lang w:val="en-GB"/>
        </w:rPr>
        <w:t xml:space="preserve"> </w:t>
      </w:r>
      <w:r w:rsidR="009F2B23">
        <w:rPr>
          <w:lang w:val="en-GB"/>
        </w:rPr>
        <w:t xml:space="preserve">the </w:t>
      </w:r>
      <w:r w:rsidR="00422C7A" w:rsidRPr="00D87C15">
        <w:rPr>
          <w:lang w:val="en-GB"/>
        </w:rPr>
        <w:t xml:space="preserve">CAC. The </w:t>
      </w:r>
      <w:proofErr w:type="spellStart"/>
      <w:r w:rsidR="00422C7A" w:rsidRPr="00D87C15">
        <w:rPr>
          <w:lang w:val="en-GB"/>
        </w:rPr>
        <w:t>Axonify</w:t>
      </w:r>
      <w:proofErr w:type="spellEnd"/>
      <w:r w:rsidR="00422C7A" w:rsidRPr="00D87C15">
        <w:rPr>
          <w:lang w:val="en-GB"/>
        </w:rPr>
        <w:t xml:space="preserve"> </w:t>
      </w:r>
      <w:r w:rsidR="002057C3">
        <w:rPr>
          <w:lang w:val="en-GB"/>
        </w:rPr>
        <w:t>b</w:t>
      </w:r>
      <w:r w:rsidR="00422C7A" w:rsidRPr="00D87C15">
        <w:rPr>
          <w:lang w:val="en-GB"/>
        </w:rPr>
        <w:t>oard had</w:t>
      </w:r>
      <w:r w:rsidRPr="00D87C15">
        <w:rPr>
          <w:lang w:val="en-GB"/>
        </w:rPr>
        <w:t xml:space="preserve"> set a ceiling on this number</w:t>
      </w:r>
      <w:r w:rsidR="002057C3">
        <w:rPr>
          <w:lang w:val="en-GB"/>
        </w:rPr>
        <w:t>,</w:t>
      </w:r>
      <w:r w:rsidRPr="00D87C15">
        <w:rPr>
          <w:lang w:val="en-GB"/>
        </w:rPr>
        <w:t xml:space="preserve"> indicating that the average CAC for the year should not exceed $150,000. </w:t>
      </w:r>
    </w:p>
    <w:p w14:paraId="47322D58" w14:textId="77777777" w:rsidR="00441FF1" w:rsidRPr="00D87C15" w:rsidRDefault="00441FF1" w:rsidP="0038650D">
      <w:pPr>
        <w:pStyle w:val="BodyTextMain"/>
        <w:rPr>
          <w:lang w:val="en-GB"/>
        </w:rPr>
      </w:pPr>
    </w:p>
    <w:p w14:paraId="6B026008" w14:textId="47615569" w:rsidR="0038650D" w:rsidRPr="00D87C15" w:rsidRDefault="00422C7A" w:rsidP="00422C7A">
      <w:pPr>
        <w:pStyle w:val="BodyTextMain"/>
        <w:rPr>
          <w:lang w:val="en-GB"/>
        </w:rPr>
      </w:pPr>
      <w:r w:rsidRPr="00D87C15">
        <w:rPr>
          <w:lang w:val="en-GB"/>
        </w:rPr>
        <w:t xml:space="preserve">The </w:t>
      </w:r>
      <w:r w:rsidR="009261BD" w:rsidRPr="00D87C15">
        <w:rPr>
          <w:lang w:val="en-GB"/>
        </w:rPr>
        <w:t>m</w:t>
      </w:r>
      <w:r w:rsidRPr="00D87C15">
        <w:rPr>
          <w:lang w:val="en-GB"/>
        </w:rPr>
        <w:t>arketing team had</w:t>
      </w:r>
      <w:r w:rsidR="00441FF1" w:rsidRPr="00D87C15">
        <w:rPr>
          <w:lang w:val="en-GB"/>
        </w:rPr>
        <w:t xml:space="preserve"> been tasked with </w:t>
      </w:r>
      <w:r w:rsidR="009261BD" w:rsidRPr="00D87C15">
        <w:rPr>
          <w:lang w:val="en-GB"/>
        </w:rPr>
        <w:t>estimating the</w:t>
      </w:r>
      <w:r w:rsidR="00441FF1" w:rsidRPr="00D87C15">
        <w:rPr>
          <w:lang w:val="en-GB"/>
        </w:rPr>
        <w:t xml:space="preserve"> operating costs associated with generating the MQL</w:t>
      </w:r>
      <w:r w:rsidR="009261BD" w:rsidRPr="00D87C15">
        <w:rPr>
          <w:lang w:val="en-GB"/>
        </w:rPr>
        <w:t>s</w:t>
      </w:r>
      <w:r w:rsidR="00441FF1" w:rsidRPr="00D87C15">
        <w:rPr>
          <w:lang w:val="en-GB"/>
        </w:rPr>
        <w:t xml:space="preserve"> </w:t>
      </w:r>
      <w:r w:rsidR="009261BD" w:rsidRPr="00D87C15">
        <w:rPr>
          <w:lang w:val="en-GB"/>
        </w:rPr>
        <w:t xml:space="preserve">required </w:t>
      </w:r>
      <w:r w:rsidR="00441FF1" w:rsidRPr="00D87C15">
        <w:rPr>
          <w:lang w:val="en-GB"/>
        </w:rPr>
        <w:t>to ach</w:t>
      </w:r>
      <w:r w:rsidRPr="00D87C15">
        <w:rPr>
          <w:lang w:val="en-GB"/>
        </w:rPr>
        <w:t>ieve the company</w:t>
      </w:r>
      <w:r w:rsidR="009261BD" w:rsidRPr="00D87C15">
        <w:rPr>
          <w:lang w:val="en-GB"/>
        </w:rPr>
        <w:t>’s</w:t>
      </w:r>
      <w:r w:rsidRPr="00D87C15">
        <w:rPr>
          <w:lang w:val="en-GB"/>
        </w:rPr>
        <w:t xml:space="preserve"> goals so </w:t>
      </w:r>
      <w:r w:rsidR="009261BD" w:rsidRPr="00D87C15">
        <w:rPr>
          <w:lang w:val="en-GB"/>
        </w:rPr>
        <w:t xml:space="preserve">that </w:t>
      </w:r>
      <w:proofErr w:type="spellStart"/>
      <w:r w:rsidR="009261BD" w:rsidRPr="00D87C15">
        <w:rPr>
          <w:lang w:val="en-GB"/>
        </w:rPr>
        <w:t>Axonify</w:t>
      </w:r>
      <w:proofErr w:type="spellEnd"/>
      <w:r w:rsidRPr="00D87C15">
        <w:rPr>
          <w:lang w:val="en-GB"/>
        </w:rPr>
        <w:t xml:space="preserve"> could</w:t>
      </w:r>
      <w:r w:rsidR="008B3CD7" w:rsidRPr="00D87C15">
        <w:rPr>
          <w:lang w:val="en-GB"/>
        </w:rPr>
        <w:t xml:space="preserve"> </w:t>
      </w:r>
      <w:r w:rsidR="00441FF1" w:rsidRPr="00D87C15">
        <w:rPr>
          <w:lang w:val="en-GB"/>
        </w:rPr>
        <w:t xml:space="preserve">determine whether </w:t>
      </w:r>
      <w:r w:rsidR="008B3CD7" w:rsidRPr="00D87C15">
        <w:rPr>
          <w:lang w:val="en-GB"/>
        </w:rPr>
        <w:t>thi</w:t>
      </w:r>
      <w:r w:rsidR="009261BD" w:rsidRPr="00D87C15">
        <w:rPr>
          <w:lang w:val="en-GB"/>
        </w:rPr>
        <w:t xml:space="preserve">s estimate </w:t>
      </w:r>
      <w:r w:rsidR="007F110F" w:rsidRPr="00D87C15">
        <w:rPr>
          <w:lang w:val="en-GB"/>
        </w:rPr>
        <w:t>was</w:t>
      </w:r>
      <w:r w:rsidR="00441FF1" w:rsidRPr="00D87C15">
        <w:rPr>
          <w:lang w:val="en-GB"/>
        </w:rPr>
        <w:t xml:space="preserve"> in lin</w:t>
      </w:r>
      <w:r w:rsidRPr="00D87C15">
        <w:rPr>
          <w:lang w:val="en-GB"/>
        </w:rPr>
        <w:t>e with</w:t>
      </w:r>
      <w:r w:rsidR="007F110F" w:rsidRPr="00D87C15">
        <w:rPr>
          <w:lang w:val="en-GB"/>
        </w:rPr>
        <w:t xml:space="preserve"> </w:t>
      </w:r>
      <w:r w:rsidR="009F2B23">
        <w:rPr>
          <w:lang w:val="en-GB"/>
        </w:rPr>
        <w:t xml:space="preserve">the </w:t>
      </w:r>
      <w:r w:rsidRPr="00D87C15">
        <w:rPr>
          <w:lang w:val="en-GB"/>
        </w:rPr>
        <w:t>CAC. It had</w:t>
      </w:r>
      <w:r w:rsidR="00441FF1" w:rsidRPr="00D87C15">
        <w:rPr>
          <w:lang w:val="en-GB"/>
        </w:rPr>
        <w:t xml:space="preserve"> been determined that the average cost of an MQL </w:t>
      </w:r>
      <w:r w:rsidR="007F110F" w:rsidRPr="00D87C15">
        <w:rPr>
          <w:lang w:val="en-GB"/>
        </w:rPr>
        <w:t>was</w:t>
      </w:r>
      <w:r w:rsidR="00441FF1" w:rsidRPr="00D87C15">
        <w:rPr>
          <w:lang w:val="en-GB"/>
        </w:rPr>
        <w:t xml:space="preserve"> approximately $150. </w:t>
      </w:r>
      <w:r w:rsidR="008B3CD7" w:rsidRPr="00D87C15">
        <w:rPr>
          <w:lang w:val="en-GB"/>
        </w:rPr>
        <w:t>T</w:t>
      </w:r>
      <w:r w:rsidR="00441FF1" w:rsidRPr="00D87C15">
        <w:rPr>
          <w:lang w:val="en-GB"/>
        </w:rPr>
        <w:t xml:space="preserve">he </w:t>
      </w:r>
      <w:r w:rsidR="008B3CD7" w:rsidRPr="00D87C15">
        <w:rPr>
          <w:lang w:val="en-GB"/>
        </w:rPr>
        <w:t>m</w:t>
      </w:r>
      <w:r w:rsidR="00441FF1" w:rsidRPr="00D87C15">
        <w:rPr>
          <w:lang w:val="en-GB"/>
        </w:rPr>
        <w:t>a</w:t>
      </w:r>
      <w:r w:rsidRPr="00D87C15">
        <w:rPr>
          <w:lang w:val="en-GB"/>
        </w:rPr>
        <w:t xml:space="preserve">rketing </w:t>
      </w:r>
      <w:r w:rsidR="008B3CD7" w:rsidRPr="00D87C15">
        <w:rPr>
          <w:lang w:val="en-GB"/>
        </w:rPr>
        <w:t>d</w:t>
      </w:r>
      <w:r w:rsidRPr="00D87C15">
        <w:rPr>
          <w:lang w:val="en-GB"/>
        </w:rPr>
        <w:t xml:space="preserve">epartment </w:t>
      </w:r>
      <w:r w:rsidR="008B3CD7" w:rsidRPr="00D87C15">
        <w:rPr>
          <w:lang w:val="en-GB"/>
        </w:rPr>
        <w:t>further indicated that</w:t>
      </w:r>
      <w:r w:rsidRPr="00D87C15">
        <w:rPr>
          <w:lang w:val="en-GB"/>
        </w:rPr>
        <w:t xml:space="preserve"> t</w:t>
      </w:r>
      <w:r w:rsidR="00441FF1" w:rsidRPr="00D87C15">
        <w:rPr>
          <w:lang w:val="en-GB"/>
        </w:rPr>
        <w:t>he average deal size (</w:t>
      </w:r>
      <w:r w:rsidR="008B3CD7" w:rsidRPr="00D87C15">
        <w:rPr>
          <w:lang w:val="en-GB"/>
        </w:rPr>
        <w:t xml:space="preserve">in </w:t>
      </w:r>
      <w:r w:rsidR="00441FF1" w:rsidRPr="00D87C15">
        <w:rPr>
          <w:lang w:val="en-GB"/>
        </w:rPr>
        <w:t xml:space="preserve">dollars) </w:t>
      </w:r>
      <w:r w:rsidR="00DB0D30" w:rsidRPr="00D87C15">
        <w:rPr>
          <w:lang w:val="en-GB"/>
        </w:rPr>
        <w:t xml:space="preserve">in terms of </w:t>
      </w:r>
      <w:r w:rsidR="002057C3">
        <w:rPr>
          <w:lang w:val="en-GB"/>
        </w:rPr>
        <w:t xml:space="preserve">the </w:t>
      </w:r>
      <w:r w:rsidR="00DB0D30" w:rsidRPr="00D87C15">
        <w:rPr>
          <w:lang w:val="en-GB"/>
        </w:rPr>
        <w:t xml:space="preserve">ARR </w:t>
      </w:r>
      <w:r w:rsidR="00441FF1" w:rsidRPr="00D87C15">
        <w:rPr>
          <w:lang w:val="en-GB"/>
        </w:rPr>
        <w:t xml:space="preserve">of new customers acquired in 2017 </w:t>
      </w:r>
      <w:r w:rsidR="009F2B23">
        <w:rPr>
          <w:lang w:val="en-GB"/>
        </w:rPr>
        <w:t>wa</w:t>
      </w:r>
      <w:r w:rsidR="009F2B23" w:rsidRPr="00D87C15">
        <w:rPr>
          <w:lang w:val="en-GB"/>
        </w:rPr>
        <w:t xml:space="preserve">s </w:t>
      </w:r>
      <w:r w:rsidR="00441FF1" w:rsidRPr="00D87C15">
        <w:rPr>
          <w:lang w:val="en-GB"/>
        </w:rPr>
        <w:t>expected to be</w:t>
      </w:r>
      <w:r w:rsidRPr="00D87C15">
        <w:rPr>
          <w:lang w:val="en-GB"/>
        </w:rPr>
        <w:t xml:space="preserve"> the same as</w:t>
      </w:r>
      <w:r w:rsidR="00DB0D30" w:rsidRPr="00D87C15">
        <w:rPr>
          <w:lang w:val="en-GB"/>
        </w:rPr>
        <w:t xml:space="preserve"> it was for new customers acquired in</w:t>
      </w:r>
      <w:r w:rsidRPr="00D87C15">
        <w:rPr>
          <w:lang w:val="en-GB"/>
        </w:rPr>
        <w:t xml:space="preserve"> 2016</w:t>
      </w:r>
      <w:r w:rsidR="009F09BA" w:rsidRPr="00D87C15">
        <w:rPr>
          <w:lang w:val="en-GB"/>
        </w:rPr>
        <w:t xml:space="preserve">. They also noted </w:t>
      </w:r>
      <w:r w:rsidRPr="00D87C15">
        <w:rPr>
          <w:lang w:val="en-GB"/>
        </w:rPr>
        <w:t>that</w:t>
      </w:r>
      <w:r w:rsidR="008B3CD7" w:rsidRPr="00D87C15">
        <w:rPr>
          <w:lang w:val="en-GB"/>
        </w:rPr>
        <w:t>,</w:t>
      </w:r>
      <w:r w:rsidRPr="00D87C15">
        <w:rPr>
          <w:lang w:val="en-GB"/>
        </w:rPr>
        <w:t xml:space="preserve"> i</w:t>
      </w:r>
      <w:r w:rsidR="00441FF1" w:rsidRPr="00D87C15">
        <w:rPr>
          <w:lang w:val="en-GB"/>
        </w:rPr>
        <w:t>n 2016, to achieve</w:t>
      </w:r>
      <w:r w:rsidR="00204FEC" w:rsidRPr="00D87C15">
        <w:rPr>
          <w:lang w:val="en-GB"/>
        </w:rPr>
        <w:t xml:space="preserve"> approximately</w:t>
      </w:r>
      <w:r w:rsidR="00441FF1" w:rsidRPr="00D87C15">
        <w:rPr>
          <w:lang w:val="en-GB"/>
        </w:rPr>
        <w:t xml:space="preserve"> $</w:t>
      </w:r>
      <w:r w:rsidR="00204FEC" w:rsidRPr="00D87C15">
        <w:rPr>
          <w:lang w:val="en-GB"/>
        </w:rPr>
        <w:t>4</w:t>
      </w:r>
      <w:r w:rsidR="00441FF1" w:rsidRPr="00D87C15">
        <w:rPr>
          <w:lang w:val="en-GB"/>
        </w:rPr>
        <w:t xml:space="preserve"> million </w:t>
      </w:r>
      <w:r w:rsidR="008B3CD7" w:rsidRPr="00D87C15">
        <w:rPr>
          <w:lang w:val="en-GB"/>
        </w:rPr>
        <w:t>in</w:t>
      </w:r>
      <w:r w:rsidR="00441FF1" w:rsidRPr="00D87C15">
        <w:rPr>
          <w:lang w:val="en-GB"/>
        </w:rPr>
        <w:t xml:space="preserve"> ARR</w:t>
      </w:r>
      <w:r w:rsidR="00204FEC" w:rsidRPr="00D87C15">
        <w:rPr>
          <w:lang w:val="en-GB"/>
        </w:rPr>
        <w:t xml:space="preserve"> from 27 new customers </w:t>
      </w:r>
      <w:r w:rsidR="00441FF1" w:rsidRPr="00D87C15">
        <w:rPr>
          <w:lang w:val="en-GB"/>
        </w:rPr>
        <w:t>(</w:t>
      </w:r>
      <w:r w:rsidR="00204FEC" w:rsidRPr="00D87C15">
        <w:rPr>
          <w:lang w:val="en-GB"/>
        </w:rPr>
        <w:t>a further $1.3 million of incremental ARR in 2016 was generated through upselling to existing customers</w:t>
      </w:r>
      <w:r w:rsidR="00441FF1" w:rsidRPr="00D87C15">
        <w:rPr>
          <w:lang w:val="en-GB"/>
        </w:rPr>
        <w:t xml:space="preserve">), the </w:t>
      </w:r>
      <w:r w:rsidR="008B3CD7" w:rsidRPr="00D87C15">
        <w:rPr>
          <w:lang w:val="en-GB"/>
        </w:rPr>
        <w:t>m</w:t>
      </w:r>
      <w:r w:rsidR="00441FF1" w:rsidRPr="00D87C15">
        <w:rPr>
          <w:lang w:val="en-GB"/>
        </w:rPr>
        <w:t>arketing team created 7,472 MQLs which</w:t>
      </w:r>
      <w:r w:rsidRPr="00D87C15">
        <w:rPr>
          <w:lang w:val="en-GB"/>
        </w:rPr>
        <w:t xml:space="preserve"> led to 454 introduction calls</w:t>
      </w:r>
      <w:r w:rsidR="00204FEC" w:rsidRPr="00D87C15">
        <w:rPr>
          <w:lang w:val="en-GB"/>
        </w:rPr>
        <w:t xml:space="preserve">, </w:t>
      </w:r>
      <w:r w:rsidR="00441FF1" w:rsidRPr="00D87C15">
        <w:rPr>
          <w:lang w:val="en-GB"/>
        </w:rPr>
        <w:t xml:space="preserve">214 became discovery calls of which 173 were </w:t>
      </w:r>
      <w:r w:rsidRPr="00D87C15">
        <w:rPr>
          <w:lang w:val="en-GB"/>
        </w:rPr>
        <w:t xml:space="preserve">passed </w:t>
      </w:r>
      <w:r w:rsidR="00204FEC" w:rsidRPr="00D87C15">
        <w:rPr>
          <w:lang w:val="en-GB"/>
        </w:rPr>
        <w:t>leads. O</w:t>
      </w:r>
      <w:r w:rsidR="00441FF1" w:rsidRPr="00D87C15">
        <w:rPr>
          <w:lang w:val="en-GB"/>
        </w:rPr>
        <w:t xml:space="preserve">ther </w:t>
      </w:r>
      <w:r w:rsidR="008B3CD7" w:rsidRPr="00D87C15">
        <w:rPr>
          <w:lang w:val="en-GB"/>
        </w:rPr>
        <w:t>m</w:t>
      </w:r>
      <w:r w:rsidR="00441FF1" w:rsidRPr="00D87C15">
        <w:rPr>
          <w:lang w:val="en-GB"/>
        </w:rPr>
        <w:t>arketing costs included in the calcul</w:t>
      </w:r>
      <w:r w:rsidRPr="00D87C15">
        <w:rPr>
          <w:lang w:val="en-GB"/>
        </w:rPr>
        <w:t xml:space="preserve">ation of an average CAC were </w:t>
      </w:r>
      <w:r w:rsidR="008B3CD7" w:rsidRPr="00D87C15">
        <w:rPr>
          <w:lang w:val="en-GB"/>
        </w:rPr>
        <w:t>m</w:t>
      </w:r>
      <w:r w:rsidRPr="00D87C15">
        <w:rPr>
          <w:lang w:val="en-GB"/>
        </w:rPr>
        <w:t xml:space="preserve">arketing </w:t>
      </w:r>
      <w:r w:rsidR="008B3CD7" w:rsidRPr="00D87C15">
        <w:rPr>
          <w:lang w:val="en-GB"/>
        </w:rPr>
        <w:t>s</w:t>
      </w:r>
      <w:r w:rsidRPr="00D87C15">
        <w:rPr>
          <w:lang w:val="en-GB"/>
        </w:rPr>
        <w:t xml:space="preserve">alaries ($2 million), </w:t>
      </w:r>
      <w:r w:rsidR="008B3CD7" w:rsidRPr="00D87C15">
        <w:rPr>
          <w:lang w:val="en-GB"/>
        </w:rPr>
        <w:t>s</w:t>
      </w:r>
      <w:r w:rsidRPr="00D87C15">
        <w:rPr>
          <w:lang w:val="en-GB"/>
        </w:rPr>
        <w:t xml:space="preserve">ales </w:t>
      </w:r>
      <w:r w:rsidR="008B3CD7" w:rsidRPr="00D87C15">
        <w:rPr>
          <w:lang w:val="en-GB"/>
        </w:rPr>
        <w:t>s</w:t>
      </w:r>
      <w:r w:rsidRPr="00D87C15">
        <w:rPr>
          <w:lang w:val="en-GB"/>
        </w:rPr>
        <w:t>alaries (</w:t>
      </w:r>
      <w:r w:rsidR="00441FF1" w:rsidRPr="00D87C15">
        <w:rPr>
          <w:lang w:val="en-GB"/>
        </w:rPr>
        <w:t>$2</w:t>
      </w:r>
      <w:r w:rsidR="009738DC" w:rsidRPr="00D87C15">
        <w:rPr>
          <w:lang w:val="en-GB"/>
        </w:rPr>
        <w:t xml:space="preserve"> </w:t>
      </w:r>
      <w:r w:rsidR="00441FF1" w:rsidRPr="00D87C15">
        <w:rPr>
          <w:lang w:val="en-GB"/>
        </w:rPr>
        <w:t>million</w:t>
      </w:r>
      <w:r w:rsidRPr="00D87C15">
        <w:rPr>
          <w:lang w:val="en-GB"/>
        </w:rPr>
        <w:t>),</w:t>
      </w:r>
      <w:r w:rsidR="00441FF1" w:rsidRPr="00D87C15">
        <w:rPr>
          <w:lang w:val="en-GB"/>
        </w:rPr>
        <w:t xml:space="preserve"> a</w:t>
      </w:r>
      <w:r w:rsidRPr="00D87C15">
        <w:rPr>
          <w:lang w:val="en-GB"/>
        </w:rPr>
        <w:t xml:space="preserve">nd </w:t>
      </w:r>
      <w:r w:rsidR="008B3CD7" w:rsidRPr="00D87C15">
        <w:rPr>
          <w:lang w:val="en-GB"/>
        </w:rPr>
        <w:t>o</w:t>
      </w:r>
      <w:r w:rsidRPr="00D87C15">
        <w:rPr>
          <w:lang w:val="en-GB"/>
        </w:rPr>
        <w:t xml:space="preserve">ther </w:t>
      </w:r>
      <w:r w:rsidR="008B3CD7" w:rsidRPr="00D87C15">
        <w:rPr>
          <w:lang w:val="en-GB"/>
        </w:rPr>
        <w:t>s</w:t>
      </w:r>
      <w:r w:rsidRPr="00D87C15">
        <w:rPr>
          <w:lang w:val="en-GB"/>
        </w:rPr>
        <w:t xml:space="preserve">ales </w:t>
      </w:r>
      <w:r w:rsidR="008B3CD7" w:rsidRPr="00D87C15">
        <w:rPr>
          <w:lang w:val="en-GB"/>
        </w:rPr>
        <w:t>o</w:t>
      </w:r>
      <w:r w:rsidRPr="00D87C15">
        <w:rPr>
          <w:lang w:val="en-GB"/>
        </w:rPr>
        <w:t xml:space="preserve">perating </w:t>
      </w:r>
      <w:r w:rsidR="008B3CD7" w:rsidRPr="00D87C15">
        <w:rPr>
          <w:lang w:val="en-GB"/>
        </w:rPr>
        <w:t>c</w:t>
      </w:r>
      <w:r w:rsidRPr="00D87C15">
        <w:rPr>
          <w:lang w:val="en-GB"/>
        </w:rPr>
        <w:t>osts (</w:t>
      </w:r>
      <w:r w:rsidR="00441FF1" w:rsidRPr="00D87C15">
        <w:rPr>
          <w:lang w:val="en-GB"/>
        </w:rPr>
        <w:t>$1 million</w:t>
      </w:r>
      <w:r w:rsidRPr="00D87C15">
        <w:rPr>
          <w:lang w:val="en-GB"/>
        </w:rPr>
        <w:t>)</w:t>
      </w:r>
      <w:r w:rsidR="00441FF1" w:rsidRPr="00D87C15">
        <w:rPr>
          <w:lang w:val="en-GB"/>
        </w:rPr>
        <w:t>.</w:t>
      </w:r>
    </w:p>
    <w:p w14:paraId="552B15A8" w14:textId="77777777" w:rsidR="00422C7A" w:rsidRPr="00D87C15" w:rsidRDefault="00422C7A" w:rsidP="00422C7A">
      <w:pPr>
        <w:pStyle w:val="BodyTextMain"/>
        <w:rPr>
          <w:lang w:val="en-GB"/>
        </w:rPr>
      </w:pPr>
    </w:p>
    <w:p w14:paraId="70EAA685" w14:textId="7C1672A2" w:rsidR="00422C7A" w:rsidRPr="00D87C15" w:rsidRDefault="00422C7A" w:rsidP="00422C7A">
      <w:pPr>
        <w:pStyle w:val="BodyTextMain"/>
        <w:rPr>
          <w:lang w:val="en-GB"/>
        </w:rPr>
      </w:pPr>
      <w:r w:rsidRPr="00D87C15">
        <w:rPr>
          <w:lang w:val="en-GB"/>
        </w:rPr>
        <w:t xml:space="preserve">Having reviewed the budget estimates and approach, Pooley wondered </w:t>
      </w:r>
      <w:r w:rsidR="009F2B23">
        <w:rPr>
          <w:lang w:val="en-GB"/>
        </w:rPr>
        <w:t>whether</w:t>
      </w:r>
      <w:r w:rsidR="009F2B23" w:rsidRPr="00D87C15">
        <w:rPr>
          <w:lang w:val="en-GB"/>
        </w:rPr>
        <w:t xml:space="preserve"> </w:t>
      </w:r>
      <w:r w:rsidRPr="00D87C15">
        <w:rPr>
          <w:lang w:val="en-GB"/>
        </w:rPr>
        <w:t xml:space="preserve">any changes were needed as the company continued to grow. </w:t>
      </w:r>
    </w:p>
    <w:p w14:paraId="75032A02" w14:textId="77777777" w:rsidR="0038650D" w:rsidRPr="00D87C15" w:rsidRDefault="0038650D">
      <w:pPr>
        <w:spacing w:after="200" w:line="276" w:lineRule="auto"/>
        <w:rPr>
          <w:sz w:val="22"/>
          <w:szCs w:val="22"/>
          <w:lang w:val="en-GB"/>
        </w:rPr>
      </w:pPr>
      <w:r w:rsidRPr="00D87C15">
        <w:rPr>
          <w:lang w:val="en-GB"/>
        </w:rPr>
        <w:br w:type="page"/>
      </w:r>
    </w:p>
    <w:p w14:paraId="156F8BEF" w14:textId="77777777" w:rsidR="00441FF1" w:rsidRPr="00D87C15" w:rsidRDefault="0038650D" w:rsidP="0038650D">
      <w:pPr>
        <w:pStyle w:val="ExhibitHeading"/>
        <w:rPr>
          <w:lang w:val="en-GB"/>
        </w:rPr>
      </w:pPr>
      <w:r w:rsidRPr="00D87C15">
        <w:rPr>
          <w:lang w:val="en-GB"/>
        </w:rPr>
        <w:lastRenderedPageBreak/>
        <w:t>Exhibit 1: Axonify’s Sales Generation Process</w:t>
      </w:r>
    </w:p>
    <w:p w14:paraId="73581761" w14:textId="77777777" w:rsidR="0038650D" w:rsidRPr="00D87C15" w:rsidRDefault="0038650D" w:rsidP="0038650D">
      <w:pPr>
        <w:pStyle w:val="ExhibitHeading"/>
        <w:rPr>
          <w:lang w:val="en-GB"/>
        </w:rPr>
      </w:pPr>
    </w:p>
    <w:p w14:paraId="1585CFFD" w14:textId="77777777" w:rsidR="0038650D" w:rsidRPr="00D87C15" w:rsidRDefault="0038650D" w:rsidP="0038650D">
      <w:pPr>
        <w:spacing w:line="360" w:lineRule="auto"/>
        <w:ind w:right="562" w:firstLine="360"/>
        <w:jc w:val="center"/>
        <w:rPr>
          <w:rFonts w:ascii="Arial" w:hAnsi="Arial" w:cs="Arial"/>
          <w:lang w:val="en-GB"/>
        </w:rPr>
      </w:pPr>
      <w:r w:rsidRPr="00D87C15">
        <w:rPr>
          <w:rFonts w:ascii="Arial" w:hAnsi="Arial" w:cs="Arial"/>
          <w:lang w:val="en-GB"/>
        </w:rPr>
        <w:t>Marketing Qualified Leads</w:t>
      </w:r>
    </w:p>
    <w:p w14:paraId="4988D82E" w14:textId="77777777" w:rsidR="0038650D" w:rsidRPr="00D87C15" w:rsidRDefault="0038650D" w:rsidP="0038650D">
      <w:pPr>
        <w:spacing w:line="360" w:lineRule="auto"/>
        <w:ind w:right="562" w:firstLine="360"/>
        <w:jc w:val="center"/>
        <w:rPr>
          <w:rFonts w:ascii="Arial" w:hAnsi="Arial" w:cs="Arial"/>
          <w:lang w:val="en-GB"/>
        </w:rPr>
      </w:pPr>
      <w:r w:rsidRPr="00D87C15">
        <w:rPr>
          <w:rFonts w:ascii="Arial" w:hAnsi="Arial" w:cs="Arial"/>
          <w:noProof/>
        </w:rPr>
        <mc:AlternateContent>
          <mc:Choice Requires="wps">
            <w:drawing>
              <wp:anchor distT="0" distB="0" distL="114300" distR="114300" simplePos="0" relativeHeight="251659264" behindDoc="0" locked="0" layoutInCell="1" allowOverlap="1" wp14:anchorId="6077F51C" wp14:editId="75030C2F">
                <wp:simplePos x="0" y="0"/>
                <wp:positionH relativeFrom="column">
                  <wp:posOffset>2749550</wp:posOffset>
                </wp:positionH>
                <wp:positionV relativeFrom="paragraph">
                  <wp:posOffset>46990</wp:posOffset>
                </wp:positionV>
                <wp:extent cx="209550" cy="340995"/>
                <wp:effectExtent l="19050" t="0" r="19050" b="40005"/>
                <wp:wrapThrough wrapText="bothSides">
                  <wp:wrapPolygon edited="0">
                    <wp:start x="0" y="0"/>
                    <wp:lineTo x="-1964" y="14480"/>
                    <wp:lineTo x="1964" y="19307"/>
                    <wp:lineTo x="5891" y="22927"/>
                    <wp:lineTo x="15709" y="22927"/>
                    <wp:lineTo x="21600" y="19307"/>
                    <wp:lineTo x="21600" y="0"/>
                    <wp:lineTo x="0" y="0"/>
                  </wp:wrapPolygon>
                </wp:wrapThrough>
                <wp:docPr id="3" name="Down Arrow 3"/>
                <wp:cNvGraphicFramePr/>
                <a:graphic xmlns:a="http://schemas.openxmlformats.org/drawingml/2006/main">
                  <a:graphicData uri="http://schemas.microsoft.com/office/word/2010/wordprocessingShape">
                    <wps:wsp>
                      <wps:cNvSpPr/>
                      <wps:spPr>
                        <a:xfrm>
                          <a:off x="0" y="0"/>
                          <a:ext cx="209550" cy="34099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C716D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16.5pt;margin-top:3.7pt;width:16.5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" adj="14963" fillcolor="black [3213]" strokecolor="black [3213]" strokeweight="2pt">
                <w10:wrap type="through"/>
              </v:shape>
            </w:pict>
          </mc:Fallback>
        </mc:AlternateContent>
      </w:r>
    </w:p>
    <w:p w14:paraId="21DA2A30" w14:textId="77777777" w:rsidR="0038650D" w:rsidRPr="00D87C15" w:rsidRDefault="0038650D" w:rsidP="0038650D">
      <w:pPr>
        <w:spacing w:line="360" w:lineRule="auto"/>
        <w:ind w:right="562" w:firstLine="360"/>
        <w:jc w:val="center"/>
        <w:rPr>
          <w:rFonts w:ascii="Arial" w:hAnsi="Arial" w:cs="Arial"/>
          <w:lang w:val="en-GB"/>
        </w:rPr>
      </w:pPr>
    </w:p>
    <w:p w14:paraId="4991463C" w14:textId="77777777" w:rsidR="0038650D" w:rsidRPr="00D87C15" w:rsidRDefault="0038650D" w:rsidP="0038650D">
      <w:pPr>
        <w:spacing w:line="360" w:lineRule="auto"/>
        <w:ind w:right="562" w:firstLine="360"/>
        <w:jc w:val="center"/>
        <w:rPr>
          <w:rFonts w:ascii="Arial" w:hAnsi="Arial" w:cs="Arial"/>
          <w:lang w:val="en-GB"/>
        </w:rPr>
      </w:pPr>
      <w:r w:rsidRPr="00D87C15">
        <w:rPr>
          <w:rFonts w:ascii="Arial" w:hAnsi="Arial" w:cs="Arial"/>
          <w:lang w:val="en-GB"/>
        </w:rPr>
        <w:t>Introduction Calls</w:t>
      </w:r>
    </w:p>
    <w:p w14:paraId="65403A9F" w14:textId="77777777" w:rsidR="0038650D" w:rsidRPr="00D87C15" w:rsidRDefault="0038650D" w:rsidP="0038650D">
      <w:pPr>
        <w:spacing w:line="360" w:lineRule="auto"/>
        <w:ind w:right="562" w:firstLine="360"/>
        <w:jc w:val="center"/>
        <w:rPr>
          <w:rFonts w:ascii="Arial" w:hAnsi="Arial" w:cs="Arial"/>
          <w:lang w:val="en-GB"/>
        </w:rPr>
      </w:pPr>
      <w:r w:rsidRPr="00D87C15">
        <w:rPr>
          <w:rFonts w:ascii="Arial" w:hAnsi="Arial" w:cs="Arial"/>
          <w:noProof/>
        </w:rPr>
        <mc:AlternateContent>
          <mc:Choice Requires="wps">
            <w:drawing>
              <wp:anchor distT="0" distB="0" distL="114300" distR="114300" simplePos="0" relativeHeight="251660288" behindDoc="0" locked="0" layoutInCell="1" allowOverlap="1" wp14:anchorId="10F75F30" wp14:editId="7D0B6E81">
                <wp:simplePos x="0" y="0"/>
                <wp:positionH relativeFrom="column">
                  <wp:posOffset>2750185</wp:posOffset>
                </wp:positionH>
                <wp:positionV relativeFrom="paragraph">
                  <wp:posOffset>8506</wp:posOffset>
                </wp:positionV>
                <wp:extent cx="209550" cy="340995"/>
                <wp:effectExtent l="19050" t="0" r="19050" b="40005"/>
                <wp:wrapThrough wrapText="bothSides">
                  <wp:wrapPolygon edited="0">
                    <wp:start x="0" y="0"/>
                    <wp:lineTo x="-1964" y="14480"/>
                    <wp:lineTo x="1964" y="19307"/>
                    <wp:lineTo x="5891" y="22927"/>
                    <wp:lineTo x="15709" y="22927"/>
                    <wp:lineTo x="21600" y="19307"/>
                    <wp:lineTo x="21600" y="0"/>
                    <wp:lineTo x="0" y="0"/>
                  </wp:wrapPolygon>
                </wp:wrapThrough>
                <wp:docPr id="4" name="Down Arrow 4"/>
                <wp:cNvGraphicFramePr/>
                <a:graphic xmlns:a="http://schemas.openxmlformats.org/drawingml/2006/main">
                  <a:graphicData uri="http://schemas.microsoft.com/office/word/2010/wordprocessingShape">
                    <wps:wsp>
                      <wps:cNvSpPr/>
                      <wps:spPr>
                        <a:xfrm>
                          <a:off x="0" y="0"/>
                          <a:ext cx="209550" cy="34099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A188E" id="Down Arrow 4" o:spid="_x0000_s1026" type="#_x0000_t67" style="position:absolute;margin-left:216.55pt;margin-top:.65pt;width:16.5pt;height: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" adj="14963" fillcolor="black [3213]" strokecolor="black [3213]" strokeweight="2pt">
                <w10:wrap type="through"/>
              </v:shape>
            </w:pict>
          </mc:Fallback>
        </mc:AlternateContent>
      </w:r>
    </w:p>
    <w:p w14:paraId="6C15C2E5" w14:textId="77777777" w:rsidR="0038650D" w:rsidRPr="00D87C15" w:rsidRDefault="0038650D" w:rsidP="0038650D">
      <w:pPr>
        <w:spacing w:line="360" w:lineRule="auto"/>
        <w:ind w:right="562" w:firstLine="360"/>
        <w:jc w:val="center"/>
        <w:rPr>
          <w:rFonts w:ascii="Arial" w:hAnsi="Arial" w:cs="Arial"/>
          <w:lang w:val="en-GB"/>
        </w:rPr>
      </w:pPr>
    </w:p>
    <w:p w14:paraId="19E2C2EE" w14:textId="77777777" w:rsidR="0038650D" w:rsidRPr="00D87C15" w:rsidRDefault="0038650D" w:rsidP="0038650D">
      <w:pPr>
        <w:spacing w:line="360" w:lineRule="auto"/>
        <w:ind w:right="562" w:firstLine="360"/>
        <w:jc w:val="center"/>
        <w:rPr>
          <w:rFonts w:ascii="Arial" w:hAnsi="Arial" w:cs="Arial"/>
          <w:lang w:val="en-GB"/>
        </w:rPr>
      </w:pPr>
      <w:r w:rsidRPr="00D87C15">
        <w:rPr>
          <w:rFonts w:ascii="Arial" w:hAnsi="Arial" w:cs="Arial"/>
          <w:lang w:val="en-GB"/>
        </w:rPr>
        <w:t>Discovery Calls</w:t>
      </w:r>
    </w:p>
    <w:p w14:paraId="2B5CE221" w14:textId="77777777" w:rsidR="0038650D" w:rsidRPr="00D87C15" w:rsidRDefault="0038650D" w:rsidP="0038650D">
      <w:pPr>
        <w:spacing w:line="360" w:lineRule="auto"/>
        <w:ind w:right="562" w:firstLine="360"/>
        <w:jc w:val="center"/>
        <w:rPr>
          <w:rFonts w:ascii="Arial" w:hAnsi="Arial" w:cs="Arial"/>
          <w:lang w:val="en-GB"/>
        </w:rPr>
      </w:pPr>
      <w:r w:rsidRPr="00D87C15">
        <w:rPr>
          <w:rFonts w:ascii="Arial" w:hAnsi="Arial" w:cs="Arial"/>
          <w:noProof/>
        </w:rPr>
        <mc:AlternateContent>
          <mc:Choice Requires="wps">
            <w:drawing>
              <wp:anchor distT="0" distB="0" distL="114300" distR="114300" simplePos="0" relativeHeight="251661312" behindDoc="0" locked="0" layoutInCell="1" allowOverlap="1" wp14:anchorId="3A9B424D" wp14:editId="714B4C20">
                <wp:simplePos x="0" y="0"/>
                <wp:positionH relativeFrom="column">
                  <wp:posOffset>2750185</wp:posOffset>
                </wp:positionH>
                <wp:positionV relativeFrom="paragraph">
                  <wp:posOffset>18619</wp:posOffset>
                </wp:positionV>
                <wp:extent cx="209550" cy="340995"/>
                <wp:effectExtent l="19050" t="0" r="19050" b="40005"/>
                <wp:wrapThrough wrapText="bothSides">
                  <wp:wrapPolygon edited="0">
                    <wp:start x="0" y="0"/>
                    <wp:lineTo x="-1964" y="14480"/>
                    <wp:lineTo x="1964" y="19307"/>
                    <wp:lineTo x="5891" y="22927"/>
                    <wp:lineTo x="15709" y="22927"/>
                    <wp:lineTo x="21600" y="19307"/>
                    <wp:lineTo x="21600" y="0"/>
                    <wp:lineTo x="0" y="0"/>
                  </wp:wrapPolygon>
                </wp:wrapThrough>
                <wp:docPr id="5" name="Down Arrow 5"/>
                <wp:cNvGraphicFramePr/>
                <a:graphic xmlns:a="http://schemas.openxmlformats.org/drawingml/2006/main">
                  <a:graphicData uri="http://schemas.microsoft.com/office/word/2010/wordprocessingShape">
                    <wps:wsp>
                      <wps:cNvSpPr/>
                      <wps:spPr>
                        <a:xfrm>
                          <a:off x="0" y="0"/>
                          <a:ext cx="209550" cy="34099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B46E" id="Down Arrow 5" o:spid="_x0000_s1026" type="#_x0000_t67" style="position:absolute;margin-left:216.55pt;margin-top:1.45pt;width:16.5pt;height:2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" adj="14963" fillcolor="black [3213]" strokecolor="black [3213]" strokeweight="2pt">
                <w10:wrap type="through"/>
              </v:shape>
            </w:pict>
          </mc:Fallback>
        </mc:AlternateContent>
      </w:r>
    </w:p>
    <w:p w14:paraId="255BD246" w14:textId="77777777" w:rsidR="0038650D" w:rsidRPr="00D87C15" w:rsidRDefault="0038650D" w:rsidP="0038650D">
      <w:pPr>
        <w:spacing w:line="360" w:lineRule="auto"/>
        <w:ind w:right="562" w:firstLine="360"/>
        <w:jc w:val="center"/>
        <w:rPr>
          <w:rFonts w:ascii="Arial" w:hAnsi="Arial" w:cs="Arial"/>
          <w:lang w:val="en-GB"/>
        </w:rPr>
      </w:pPr>
    </w:p>
    <w:p w14:paraId="4E9E8971" w14:textId="77777777" w:rsidR="0038650D" w:rsidRPr="00D87C15" w:rsidRDefault="0038650D" w:rsidP="0038650D">
      <w:pPr>
        <w:spacing w:line="360" w:lineRule="auto"/>
        <w:ind w:right="562" w:firstLine="360"/>
        <w:jc w:val="center"/>
        <w:rPr>
          <w:rFonts w:ascii="Arial" w:hAnsi="Arial" w:cs="Arial"/>
          <w:lang w:val="en-GB"/>
        </w:rPr>
      </w:pPr>
      <w:r w:rsidRPr="00D87C15">
        <w:rPr>
          <w:rFonts w:ascii="Arial" w:hAnsi="Arial" w:cs="Arial"/>
          <w:lang w:val="en-GB"/>
        </w:rPr>
        <w:t>Passed Leads</w:t>
      </w:r>
    </w:p>
    <w:p w14:paraId="330B8EDD" w14:textId="77777777" w:rsidR="0038650D" w:rsidRPr="00D87C15" w:rsidRDefault="0038650D" w:rsidP="0038650D">
      <w:pPr>
        <w:spacing w:line="360" w:lineRule="auto"/>
        <w:ind w:right="562" w:firstLine="360"/>
        <w:jc w:val="center"/>
        <w:rPr>
          <w:rFonts w:ascii="Arial" w:hAnsi="Arial" w:cs="Arial"/>
          <w:lang w:val="en-GB"/>
        </w:rPr>
      </w:pPr>
      <w:r w:rsidRPr="00D87C15">
        <w:rPr>
          <w:rFonts w:ascii="Arial" w:hAnsi="Arial" w:cs="Arial"/>
          <w:noProof/>
        </w:rPr>
        <mc:AlternateContent>
          <mc:Choice Requires="wps">
            <w:drawing>
              <wp:anchor distT="0" distB="0" distL="114300" distR="114300" simplePos="0" relativeHeight="251662336" behindDoc="0" locked="0" layoutInCell="1" allowOverlap="1" wp14:anchorId="70B464C1" wp14:editId="538A2724">
                <wp:simplePos x="0" y="0"/>
                <wp:positionH relativeFrom="column">
                  <wp:posOffset>2750185</wp:posOffset>
                </wp:positionH>
                <wp:positionV relativeFrom="paragraph">
                  <wp:posOffset>46990</wp:posOffset>
                </wp:positionV>
                <wp:extent cx="209550" cy="340995"/>
                <wp:effectExtent l="19050" t="0" r="19050" b="40005"/>
                <wp:wrapThrough wrapText="bothSides">
                  <wp:wrapPolygon edited="0">
                    <wp:start x="0" y="0"/>
                    <wp:lineTo x="-1964" y="14480"/>
                    <wp:lineTo x="1964" y="19307"/>
                    <wp:lineTo x="5891" y="22927"/>
                    <wp:lineTo x="15709" y="22927"/>
                    <wp:lineTo x="21600" y="19307"/>
                    <wp:lineTo x="21600" y="0"/>
                    <wp:lineTo x="0" y="0"/>
                  </wp:wrapPolygon>
                </wp:wrapThrough>
                <wp:docPr id="6" name="Down Arrow 6"/>
                <wp:cNvGraphicFramePr/>
                <a:graphic xmlns:a="http://schemas.openxmlformats.org/drawingml/2006/main">
                  <a:graphicData uri="http://schemas.microsoft.com/office/word/2010/wordprocessingShape">
                    <wps:wsp>
                      <wps:cNvSpPr/>
                      <wps:spPr>
                        <a:xfrm>
                          <a:off x="0" y="0"/>
                          <a:ext cx="209550" cy="34099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1561A" id="Down Arrow 6" o:spid="_x0000_s1026" type="#_x0000_t67" style="position:absolute;margin-left:216.55pt;margin-top:3.7pt;width:16.5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" adj="14963" fillcolor="black [3213]" strokecolor="black [3213]" strokeweight="2pt">
                <w10:wrap type="through"/>
              </v:shape>
            </w:pict>
          </mc:Fallback>
        </mc:AlternateContent>
      </w:r>
    </w:p>
    <w:p w14:paraId="5D7493D1" w14:textId="77777777" w:rsidR="0038650D" w:rsidRPr="00D87C15" w:rsidRDefault="0038650D" w:rsidP="0038650D">
      <w:pPr>
        <w:spacing w:line="360" w:lineRule="auto"/>
        <w:ind w:right="562" w:firstLine="360"/>
        <w:jc w:val="center"/>
        <w:rPr>
          <w:rFonts w:ascii="Arial" w:hAnsi="Arial" w:cs="Arial"/>
          <w:lang w:val="en-GB"/>
        </w:rPr>
      </w:pPr>
    </w:p>
    <w:p w14:paraId="5C57A977" w14:textId="77777777" w:rsidR="0038650D" w:rsidRPr="00D87C15" w:rsidRDefault="0038650D" w:rsidP="0038650D">
      <w:pPr>
        <w:spacing w:line="360" w:lineRule="auto"/>
        <w:ind w:right="562" w:firstLine="360"/>
        <w:jc w:val="center"/>
        <w:rPr>
          <w:rFonts w:ascii="Arial" w:hAnsi="Arial" w:cs="Arial"/>
          <w:lang w:val="en-GB"/>
        </w:rPr>
      </w:pPr>
      <w:r w:rsidRPr="00D87C15">
        <w:rPr>
          <w:rFonts w:ascii="Arial" w:hAnsi="Arial" w:cs="Arial"/>
          <w:lang w:val="en-GB"/>
        </w:rPr>
        <w:t>New Client Sales</w:t>
      </w:r>
    </w:p>
    <w:p w14:paraId="2A0D33B1" w14:textId="77777777" w:rsidR="0038650D" w:rsidRPr="00D87C15" w:rsidRDefault="0038650D" w:rsidP="0038650D">
      <w:pPr>
        <w:spacing w:line="360" w:lineRule="auto"/>
        <w:ind w:right="562" w:firstLine="360"/>
        <w:jc w:val="center"/>
        <w:rPr>
          <w:rFonts w:ascii="Arial" w:hAnsi="Arial" w:cs="Arial"/>
          <w:lang w:val="en-GB"/>
        </w:rPr>
      </w:pPr>
    </w:p>
    <w:p w14:paraId="5784D1A2" w14:textId="77777777" w:rsidR="0038650D" w:rsidRPr="00D87C15" w:rsidRDefault="0038650D" w:rsidP="0038650D">
      <w:pPr>
        <w:pStyle w:val="Footnote"/>
        <w:rPr>
          <w:lang w:val="en-GB"/>
        </w:rPr>
      </w:pPr>
      <w:r w:rsidRPr="00D87C15">
        <w:rPr>
          <w:lang w:val="en-GB"/>
        </w:rPr>
        <w:t>Source: Compiled by authors based on</w:t>
      </w:r>
      <w:r w:rsidR="00F50D8A" w:rsidRPr="00D87C15">
        <w:rPr>
          <w:lang w:val="en-GB"/>
        </w:rPr>
        <w:t xml:space="preserve"> discussions with </w:t>
      </w:r>
      <w:proofErr w:type="spellStart"/>
      <w:r w:rsidR="00F50D8A" w:rsidRPr="00D87C15">
        <w:rPr>
          <w:lang w:val="en-GB"/>
        </w:rPr>
        <w:t>Axonify</w:t>
      </w:r>
      <w:proofErr w:type="spellEnd"/>
      <w:r w:rsidR="00F50D8A" w:rsidRPr="00D87C15">
        <w:rPr>
          <w:lang w:val="en-GB"/>
        </w:rPr>
        <w:t xml:space="preserve"> management. </w:t>
      </w:r>
    </w:p>
    <w:p w14:paraId="1D6B26DE" w14:textId="77777777" w:rsidR="0038650D" w:rsidRPr="00D87C15" w:rsidRDefault="0038650D" w:rsidP="0038650D">
      <w:pPr>
        <w:pStyle w:val="Footnote"/>
        <w:rPr>
          <w:sz w:val="22"/>
          <w:szCs w:val="22"/>
          <w:lang w:val="en-GB"/>
        </w:rPr>
      </w:pPr>
    </w:p>
    <w:p w14:paraId="32BEE585" w14:textId="77777777" w:rsidR="00441FF1" w:rsidRPr="00D87C15" w:rsidRDefault="00441FF1" w:rsidP="006B7F7A">
      <w:pPr>
        <w:pStyle w:val="BodyTextMain"/>
        <w:rPr>
          <w:lang w:val="en-GB"/>
        </w:rPr>
      </w:pPr>
    </w:p>
    <w:sectPr w:rsidR="00441FF1" w:rsidRPr="00D87C15"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43B5F3" w16cid:durableId="1DFF7AD6"/>
  <w16cid:commentId w16cid:paraId="72F9B0E5" w16cid:durableId="1DFF7AF1"/>
  <w16cid:commentId w16cid:paraId="36405BAD" w16cid:durableId="1DFF7AD7"/>
  <w16cid:commentId w16cid:paraId="30CB0223" w16cid:durableId="1DFF7B05"/>
  <w16cid:commentId w16cid:paraId="595F7CE6" w16cid:durableId="1DFF7AD8"/>
  <w16cid:commentId w16cid:paraId="0ED05FFE" w16cid:durableId="1E044C7A"/>
  <w16cid:commentId w16cid:paraId="6A921E76" w16cid:durableId="1DFF7AD9"/>
  <w16cid:commentId w16cid:paraId="4E8CBCE8" w16cid:durableId="1E044C7C"/>
  <w16cid:commentId w16cid:paraId="03857BF4" w16cid:durableId="1DFF7ADA"/>
  <w16cid:commentId w16cid:paraId="19D4D07C" w16cid:durableId="1E044C7E"/>
  <w16cid:commentId w16cid:paraId="160EB340" w16cid:durableId="1E044C7F"/>
  <w16cid:commentId w16cid:paraId="59F5D22B" w16cid:durableId="1DFF7ADC"/>
  <w16cid:commentId w16cid:paraId="3B5576A3" w16cid:durableId="1E044C81"/>
  <w16cid:commentId w16cid:paraId="3CD3B7F6" w16cid:durableId="1DFF7ADD"/>
  <w16cid:commentId w16cid:paraId="16467645" w16cid:durableId="1E044C83"/>
  <w16cid:commentId w16cid:paraId="6114FA40" w16cid:durableId="1DFF7ADE"/>
  <w16cid:commentId w16cid:paraId="234BA7DD" w16cid:durableId="1E044C85"/>
  <w16cid:commentId w16cid:paraId="55D3CEDF" w16cid:durableId="1DFF7ADF"/>
  <w16cid:commentId w16cid:paraId="70DF3148" w16cid:durableId="1E0057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D5CEB" w14:textId="77777777" w:rsidR="003C11E5" w:rsidRDefault="003C11E5" w:rsidP="00D75295">
      <w:r>
        <w:separator/>
      </w:r>
    </w:p>
  </w:endnote>
  <w:endnote w:type="continuationSeparator" w:id="0">
    <w:p w14:paraId="6F833C9E" w14:textId="77777777" w:rsidR="003C11E5" w:rsidRDefault="003C11E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353DE" w14:textId="77777777" w:rsidR="003C11E5" w:rsidRDefault="003C11E5" w:rsidP="00D75295">
      <w:r>
        <w:separator/>
      </w:r>
    </w:p>
  </w:footnote>
  <w:footnote w:type="continuationSeparator" w:id="0">
    <w:p w14:paraId="33CB7276" w14:textId="77777777" w:rsidR="003C11E5" w:rsidRDefault="003C11E5" w:rsidP="00D75295">
      <w:r>
        <w:continuationSeparator/>
      </w:r>
    </w:p>
  </w:footnote>
  <w:footnote w:id="1">
    <w:p w14:paraId="2216A548" w14:textId="5D34C984" w:rsidR="003C11E5" w:rsidRPr="00E55102" w:rsidRDefault="003C11E5" w:rsidP="00677518">
      <w:pPr>
        <w:pStyle w:val="Footnote"/>
        <w:rPr>
          <w:lang w:val="en-CA"/>
        </w:rPr>
      </w:pPr>
      <w:r>
        <w:rPr>
          <w:rStyle w:val="FootnoteReference"/>
        </w:rPr>
        <w:footnoteRef/>
      </w:r>
      <w:r>
        <w:rPr>
          <w:lang w:val="en-CA"/>
        </w:rPr>
        <w:t xml:space="preserve"> All currency am</w:t>
      </w:r>
      <w:r w:rsidR="00CD048C">
        <w:rPr>
          <w:lang w:val="en-CA"/>
        </w:rPr>
        <w:t>ounts are shown in U.S. dollars unless otherwise specified.</w:t>
      </w:r>
    </w:p>
  </w:footnote>
  <w:footnote w:id="2">
    <w:p w14:paraId="6D36FF91" w14:textId="4541B2EE" w:rsidR="003C11E5" w:rsidRPr="00CD048C" w:rsidRDefault="003C11E5" w:rsidP="00391881">
      <w:pPr>
        <w:pStyle w:val="Footnote"/>
        <w:rPr>
          <w:rFonts w:eastAsiaTheme="minorEastAsia"/>
          <w:spacing w:val="-6"/>
          <w:kern w:val="17"/>
          <w:szCs w:val="20"/>
          <w:lang w:val="en-CA"/>
        </w:rPr>
      </w:pPr>
      <w:r w:rsidRPr="00CD048C">
        <w:rPr>
          <w:rStyle w:val="FootnoteReference"/>
          <w:spacing w:val="-6"/>
          <w:kern w:val="17"/>
        </w:rPr>
        <w:footnoteRef/>
      </w:r>
      <w:r w:rsidRPr="00CD048C">
        <w:rPr>
          <w:spacing w:val="-6"/>
          <w:kern w:val="17"/>
        </w:rPr>
        <w:t xml:space="preserve"> </w:t>
      </w:r>
      <w:r w:rsidRPr="00CD048C">
        <w:rPr>
          <w:rStyle w:val="FootnoteChar"/>
          <w:spacing w:val="-6"/>
          <w:kern w:val="17"/>
        </w:rPr>
        <w:t xml:space="preserve">For a review of how the </w:t>
      </w:r>
      <w:proofErr w:type="spellStart"/>
      <w:r w:rsidRPr="00CD048C">
        <w:rPr>
          <w:rStyle w:val="FootnoteChar"/>
          <w:spacing w:val="-6"/>
          <w:kern w:val="17"/>
        </w:rPr>
        <w:t>Axonify</w:t>
      </w:r>
      <w:proofErr w:type="spellEnd"/>
      <w:r w:rsidRPr="00CD048C">
        <w:rPr>
          <w:rStyle w:val="FootnoteChar"/>
          <w:spacing w:val="-6"/>
          <w:kern w:val="17"/>
        </w:rPr>
        <w:t xml:space="preserve"> system operated and for the underlying theories on which it was based, see </w:t>
      </w:r>
      <w:r w:rsidR="00EB61B5" w:rsidRPr="00CD048C">
        <w:rPr>
          <w:rStyle w:val="FootnoteChar"/>
          <w:spacing w:val="-6"/>
          <w:kern w:val="17"/>
        </w:rPr>
        <w:t>Connie Malamed, “Axonify Review: An Effective Model for Online Learning,” </w:t>
      </w:r>
      <w:hyperlink r:id="rId1" w:history="1">
        <w:r w:rsidRPr="00CD048C">
          <w:rPr>
            <w:rStyle w:val="FootnoteChar"/>
            <w:spacing w:val="-6"/>
            <w:kern w:val="17"/>
          </w:rPr>
          <w:t>http://theelearningcoach.com/reviews/software/AXONIFY-review/</w:t>
        </w:r>
      </w:hyperlink>
      <w:r w:rsidRPr="00CD048C">
        <w:rPr>
          <w:rStyle w:val="FootnoteChar"/>
          <w:spacing w:val="-6"/>
          <w:kern w:val="17"/>
        </w:rPr>
        <w:t>.</w:t>
      </w:r>
    </w:p>
  </w:footnote>
  <w:footnote w:id="3">
    <w:p w14:paraId="27ECAFD0" w14:textId="3D3BD04D" w:rsidR="003C11E5" w:rsidRPr="00E55102" w:rsidRDefault="003C11E5" w:rsidP="00677518">
      <w:pPr>
        <w:pStyle w:val="FootnoteText"/>
        <w:jc w:val="both"/>
        <w:rPr>
          <w:lang w:val="en-CA"/>
        </w:rPr>
      </w:pPr>
      <w:r w:rsidRPr="00677518">
        <w:rPr>
          <w:rStyle w:val="FootnoteReference"/>
          <w:rFonts w:ascii="Arial" w:hAnsi="Arial" w:cs="Arial"/>
          <w:sz w:val="17"/>
          <w:szCs w:val="17"/>
        </w:rPr>
        <w:footnoteRef/>
      </w:r>
      <w:r w:rsidRPr="00677518">
        <w:rPr>
          <w:rFonts w:ascii="Arial" w:hAnsi="Arial" w:cs="Arial"/>
          <w:sz w:val="17"/>
          <w:szCs w:val="17"/>
        </w:rPr>
        <w:t xml:space="preserve"> </w:t>
      </w:r>
      <w:r w:rsidRPr="00677518">
        <w:rPr>
          <w:rStyle w:val="FootnoteChar"/>
        </w:rPr>
        <w:t xml:space="preserve">Clients </w:t>
      </w:r>
      <w:r>
        <w:rPr>
          <w:rStyle w:val="FootnoteChar"/>
        </w:rPr>
        <w:t>we</w:t>
      </w:r>
      <w:r w:rsidRPr="00677518">
        <w:rPr>
          <w:rStyle w:val="FootnoteChar"/>
        </w:rPr>
        <w:t xml:space="preserve">re required to pay an annual fee for the right to use the knowledge platform on an ongoing basis. </w:t>
      </w:r>
      <w:r>
        <w:rPr>
          <w:rStyle w:val="FootnoteChar"/>
        </w:rPr>
        <w:t>Therefore,</w:t>
      </w:r>
      <w:r w:rsidRPr="00677518">
        <w:rPr>
          <w:rStyle w:val="FootnoteChar"/>
        </w:rPr>
        <w:t xml:space="preserve"> revenue from retained clients </w:t>
      </w:r>
      <w:r>
        <w:rPr>
          <w:rStyle w:val="FootnoteChar"/>
        </w:rPr>
        <w:t>wa</w:t>
      </w:r>
      <w:r w:rsidRPr="00677518">
        <w:rPr>
          <w:rStyle w:val="FootnoteChar"/>
        </w:rPr>
        <w:t xml:space="preserve">s </w:t>
      </w:r>
      <w:r>
        <w:rPr>
          <w:rStyle w:val="FootnoteChar"/>
        </w:rPr>
        <w:t xml:space="preserve">described as </w:t>
      </w:r>
      <w:r w:rsidRPr="00677518">
        <w:rPr>
          <w:rStyle w:val="FootnoteChar"/>
        </w:rPr>
        <w:t>“recurring.”</w:t>
      </w:r>
    </w:p>
  </w:footnote>
  <w:footnote w:id="4">
    <w:p w14:paraId="79481350" w14:textId="4209E1EC" w:rsidR="003C11E5" w:rsidRDefault="003C11E5" w:rsidP="00391881">
      <w:pPr>
        <w:pStyle w:val="Footnote"/>
        <w:rPr>
          <w:rFonts w:ascii="Times New Roman" w:hAnsi="Times New Roman" w:cs="Times New Roman"/>
          <w:lang w:val="en-CA"/>
        </w:rPr>
      </w:pPr>
      <w:r w:rsidRPr="00677518">
        <w:rPr>
          <w:rStyle w:val="FootnoteReference"/>
        </w:rPr>
        <w:footnoteRef/>
      </w:r>
      <w:r w:rsidRPr="00391881">
        <w:t xml:space="preserve"> </w:t>
      </w:r>
      <w:r w:rsidRPr="00391881">
        <w:rPr>
          <w:lang w:val="en-CA"/>
        </w:rPr>
        <w:t>Ibid</w:t>
      </w:r>
      <w:r>
        <w:rPr>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7B639" w14:textId="5DB810B9" w:rsidR="003C11E5" w:rsidRDefault="003C11E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43A56">
      <w:rPr>
        <w:rFonts w:ascii="Arial" w:hAnsi="Arial"/>
        <w:b/>
        <w:noProof/>
      </w:rPr>
      <w:t>7</w:t>
    </w:r>
    <w:r>
      <w:rPr>
        <w:rFonts w:ascii="Arial" w:hAnsi="Arial"/>
        <w:b/>
      </w:rPr>
      <w:fldChar w:fldCharType="end"/>
    </w:r>
    <w:r>
      <w:rPr>
        <w:rFonts w:ascii="Arial" w:hAnsi="Arial"/>
        <w:b/>
      </w:rPr>
      <w:tab/>
    </w:r>
    <w:r w:rsidR="007B6D0B">
      <w:rPr>
        <w:rFonts w:ascii="Arial" w:hAnsi="Arial"/>
        <w:b/>
      </w:rPr>
      <w:t>9B18B004</w:t>
    </w:r>
  </w:p>
  <w:p w14:paraId="6666B2F3" w14:textId="77777777" w:rsidR="003C11E5" w:rsidRPr="00C92CC4" w:rsidRDefault="003C11E5">
    <w:pPr>
      <w:pStyle w:val="Header"/>
      <w:rPr>
        <w:sz w:val="18"/>
        <w:szCs w:val="18"/>
      </w:rPr>
    </w:pPr>
  </w:p>
  <w:p w14:paraId="0CEBF311" w14:textId="77777777" w:rsidR="003C11E5" w:rsidRPr="00C92CC4" w:rsidRDefault="003C11E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466C4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AA0968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E1C0D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5CD10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A6ABAC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52AC5F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BA42C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CCB9B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4E2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C3E4A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418CC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5B7253A"/>
    <w:multiLevelType w:val="hybridMultilevel"/>
    <w:tmpl w:val="B82ABC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6F44FFF"/>
    <w:multiLevelType w:val="hybridMultilevel"/>
    <w:tmpl w:val="7EAC234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2"/>
  </w:num>
  <w:num w:numId="16">
    <w:abstractNumId w:val="23"/>
  </w:num>
  <w:num w:numId="17">
    <w:abstractNumId w:val="16"/>
  </w:num>
  <w:num w:numId="18">
    <w:abstractNumId w:val="24"/>
  </w:num>
  <w:num w:numId="19">
    <w:abstractNumId w:val="12"/>
  </w:num>
  <w:num w:numId="20">
    <w:abstractNumId w:val="11"/>
  </w:num>
  <w:num w:numId="21">
    <w:abstractNumId w:val="25"/>
  </w:num>
  <w:num w:numId="22">
    <w:abstractNumId w:val="18"/>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6"/>
  </w:num>
  <w:num w:numId="29">
    <w:abstractNumId w:val="2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20A1D"/>
    <w:rsid w:val="000216CE"/>
    <w:rsid w:val="00025DC7"/>
    <w:rsid w:val="00026486"/>
    <w:rsid w:val="00044ECC"/>
    <w:rsid w:val="000531D3"/>
    <w:rsid w:val="0005646B"/>
    <w:rsid w:val="0008102D"/>
    <w:rsid w:val="00082ACC"/>
    <w:rsid w:val="00094C0E"/>
    <w:rsid w:val="000A1811"/>
    <w:rsid w:val="000E2697"/>
    <w:rsid w:val="000F0C22"/>
    <w:rsid w:val="000F5B47"/>
    <w:rsid w:val="000F6B09"/>
    <w:rsid w:val="000F6FDC"/>
    <w:rsid w:val="00103B3E"/>
    <w:rsid w:val="00104567"/>
    <w:rsid w:val="0012732D"/>
    <w:rsid w:val="00154FC9"/>
    <w:rsid w:val="00166485"/>
    <w:rsid w:val="0019241A"/>
    <w:rsid w:val="001A520F"/>
    <w:rsid w:val="001A5335"/>
    <w:rsid w:val="001A752D"/>
    <w:rsid w:val="00203AA1"/>
    <w:rsid w:val="00204FEC"/>
    <w:rsid w:val="002057C3"/>
    <w:rsid w:val="00213E98"/>
    <w:rsid w:val="00236936"/>
    <w:rsid w:val="00246FDC"/>
    <w:rsid w:val="00283BBF"/>
    <w:rsid w:val="002E32F0"/>
    <w:rsid w:val="002E6C54"/>
    <w:rsid w:val="002F460C"/>
    <w:rsid w:val="002F48D6"/>
    <w:rsid w:val="00343565"/>
    <w:rsid w:val="00354899"/>
    <w:rsid w:val="00355FD6"/>
    <w:rsid w:val="00361C8E"/>
    <w:rsid w:val="00364A5C"/>
    <w:rsid w:val="00373FB1"/>
    <w:rsid w:val="0038650D"/>
    <w:rsid w:val="00391881"/>
    <w:rsid w:val="00396CCC"/>
    <w:rsid w:val="003A3B4D"/>
    <w:rsid w:val="003B30D8"/>
    <w:rsid w:val="003B7EF2"/>
    <w:rsid w:val="003C11E5"/>
    <w:rsid w:val="003C3FA4"/>
    <w:rsid w:val="003D6AF5"/>
    <w:rsid w:val="003E6832"/>
    <w:rsid w:val="003F1AA7"/>
    <w:rsid w:val="003F2B0C"/>
    <w:rsid w:val="003F576A"/>
    <w:rsid w:val="003F7DF7"/>
    <w:rsid w:val="00401CB5"/>
    <w:rsid w:val="00412A82"/>
    <w:rsid w:val="004221E4"/>
    <w:rsid w:val="00422C7A"/>
    <w:rsid w:val="00424994"/>
    <w:rsid w:val="00441FF1"/>
    <w:rsid w:val="0045666A"/>
    <w:rsid w:val="00471088"/>
    <w:rsid w:val="00474B0C"/>
    <w:rsid w:val="00483AF9"/>
    <w:rsid w:val="004B0128"/>
    <w:rsid w:val="004B1CCB"/>
    <w:rsid w:val="004B2984"/>
    <w:rsid w:val="004D73A5"/>
    <w:rsid w:val="004E77F6"/>
    <w:rsid w:val="004F363F"/>
    <w:rsid w:val="00532CF5"/>
    <w:rsid w:val="0053650D"/>
    <w:rsid w:val="00537613"/>
    <w:rsid w:val="005528CB"/>
    <w:rsid w:val="00566771"/>
    <w:rsid w:val="00581E2E"/>
    <w:rsid w:val="00584F15"/>
    <w:rsid w:val="005E3929"/>
    <w:rsid w:val="006163F7"/>
    <w:rsid w:val="00652606"/>
    <w:rsid w:val="00652C1D"/>
    <w:rsid w:val="00677518"/>
    <w:rsid w:val="00681573"/>
    <w:rsid w:val="00682754"/>
    <w:rsid w:val="00692EA8"/>
    <w:rsid w:val="006A58A9"/>
    <w:rsid w:val="006A606D"/>
    <w:rsid w:val="006B180A"/>
    <w:rsid w:val="006B4785"/>
    <w:rsid w:val="006B7F7A"/>
    <w:rsid w:val="006C0371"/>
    <w:rsid w:val="006C08B6"/>
    <w:rsid w:val="006C0B1A"/>
    <w:rsid w:val="006C4384"/>
    <w:rsid w:val="006C6065"/>
    <w:rsid w:val="006C7F9F"/>
    <w:rsid w:val="006E2F6D"/>
    <w:rsid w:val="006E58F6"/>
    <w:rsid w:val="006E77E1"/>
    <w:rsid w:val="006F131D"/>
    <w:rsid w:val="00750C10"/>
    <w:rsid w:val="00752BCD"/>
    <w:rsid w:val="007651A7"/>
    <w:rsid w:val="00766DA1"/>
    <w:rsid w:val="007866A6"/>
    <w:rsid w:val="007A130D"/>
    <w:rsid w:val="007A6FBF"/>
    <w:rsid w:val="007B5751"/>
    <w:rsid w:val="007B6D0B"/>
    <w:rsid w:val="007C62E2"/>
    <w:rsid w:val="007D4102"/>
    <w:rsid w:val="007E5921"/>
    <w:rsid w:val="007F110F"/>
    <w:rsid w:val="007F51FC"/>
    <w:rsid w:val="00811648"/>
    <w:rsid w:val="00813B23"/>
    <w:rsid w:val="00821FFC"/>
    <w:rsid w:val="008271CA"/>
    <w:rsid w:val="00830599"/>
    <w:rsid w:val="00834766"/>
    <w:rsid w:val="008467D5"/>
    <w:rsid w:val="00856D9F"/>
    <w:rsid w:val="008575B3"/>
    <w:rsid w:val="00866F6D"/>
    <w:rsid w:val="008735AD"/>
    <w:rsid w:val="008A4DC4"/>
    <w:rsid w:val="008B3CD7"/>
    <w:rsid w:val="008D407E"/>
    <w:rsid w:val="008E397F"/>
    <w:rsid w:val="008F0A24"/>
    <w:rsid w:val="009067A4"/>
    <w:rsid w:val="0090722E"/>
    <w:rsid w:val="0091261E"/>
    <w:rsid w:val="009261BD"/>
    <w:rsid w:val="009340DB"/>
    <w:rsid w:val="00972498"/>
    <w:rsid w:val="009738DC"/>
    <w:rsid w:val="00974CC6"/>
    <w:rsid w:val="00976AD4"/>
    <w:rsid w:val="009A312F"/>
    <w:rsid w:val="009A5348"/>
    <w:rsid w:val="009A67BB"/>
    <w:rsid w:val="009C5D13"/>
    <w:rsid w:val="009C76D5"/>
    <w:rsid w:val="009F09BA"/>
    <w:rsid w:val="009F2B23"/>
    <w:rsid w:val="009F7AA4"/>
    <w:rsid w:val="00A559DB"/>
    <w:rsid w:val="00A65F3E"/>
    <w:rsid w:val="00A901F0"/>
    <w:rsid w:val="00AA63F1"/>
    <w:rsid w:val="00AC0FC8"/>
    <w:rsid w:val="00AD2583"/>
    <w:rsid w:val="00AF21A1"/>
    <w:rsid w:val="00AF35FC"/>
    <w:rsid w:val="00B03639"/>
    <w:rsid w:val="00B0652A"/>
    <w:rsid w:val="00B06DA2"/>
    <w:rsid w:val="00B3757D"/>
    <w:rsid w:val="00B40937"/>
    <w:rsid w:val="00B423EF"/>
    <w:rsid w:val="00B453DE"/>
    <w:rsid w:val="00B4742F"/>
    <w:rsid w:val="00B75585"/>
    <w:rsid w:val="00B901F9"/>
    <w:rsid w:val="00B9657E"/>
    <w:rsid w:val="00BB1B2E"/>
    <w:rsid w:val="00BC20A8"/>
    <w:rsid w:val="00BD6EFB"/>
    <w:rsid w:val="00BF3C23"/>
    <w:rsid w:val="00C1102B"/>
    <w:rsid w:val="00C15BE2"/>
    <w:rsid w:val="00C22219"/>
    <w:rsid w:val="00C3447F"/>
    <w:rsid w:val="00C41D09"/>
    <w:rsid w:val="00C47EFE"/>
    <w:rsid w:val="00C55B73"/>
    <w:rsid w:val="00C64BB6"/>
    <w:rsid w:val="00C81491"/>
    <w:rsid w:val="00C81676"/>
    <w:rsid w:val="00C92CC4"/>
    <w:rsid w:val="00CA0AFB"/>
    <w:rsid w:val="00CA2CE1"/>
    <w:rsid w:val="00CA3976"/>
    <w:rsid w:val="00CA757B"/>
    <w:rsid w:val="00CC1787"/>
    <w:rsid w:val="00CC182C"/>
    <w:rsid w:val="00CD048C"/>
    <w:rsid w:val="00CD0824"/>
    <w:rsid w:val="00CD2908"/>
    <w:rsid w:val="00CF6D61"/>
    <w:rsid w:val="00D03A82"/>
    <w:rsid w:val="00D15344"/>
    <w:rsid w:val="00D31BEC"/>
    <w:rsid w:val="00D624DE"/>
    <w:rsid w:val="00D63150"/>
    <w:rsid w:val="00D64A32"/>
    <w:rsid w:val="00D64EFC"/>
    <w:rsid w:val="00D706D3"/>
    <w:rsid w:val="00D732D4"/>
    <w:rsid w:val="00D75295"/>
    <w:rsid w:val="00D76CE9"/>
    <w:rsid w:val="00D83DFE"/>
    <w:rsid w:val="00D87C15"/>
    <w:rsid w:val="00D9365A"/>
    <w:rsid w:val="00D97F12"/>
    <w:rsid w:val="00DB0D30"/>
    <w:rsid w:val="00DB42E7"/>
    <w:rsid w:val="00DF32C2"/>
    <w:rsid w:val="00E05344"/>
    <w:rsid w:val="00E42058"/>
    <w:rsid w:val="00E471A7"/>
    <w:rsid w:val="00E52AB5"/>
    <w:rsid w:val="00E55102"/>
    <w:rsid w:val="00E635CF"/>
    <w:rsid w:val="00EB25E9"/>
    <w:rsid w:val="00EB5410"/>
    <w:rsid w:val="00EB61B5"/>
    <w:rsid w:val="00EC6E0A"/>
    <w:rsid w:val="00ED4E18"/>
    <w:rsid w:val="00EE1F37"/>
    <w:rsid w:val="00F0159C"/>
    <w:rsid w:val="00F105B7"/>
    <w:rsid w:val="00F17A21"/>
    <w:rsid w:val="00F25B6C"/>
    <w:rsid w:val="00F43A56"/>
    <w:rsid w:val="00F50D8A"/>
    <w:rsid w:val="00F50E91"/>
    <w:rsid w:val="00F527CB"/>
    <w:rsid w:val="00F57D29"/>
    <w:rsid w:val="00F76377"/>
    <w:rsid w:val="00F8347A"/>
    <w:rsid w:val="00F92A99"/>
    <w:rsid w:val="00F96201"/>
    <w:rsid w:val="00FB284F"/>
    <w:rsid w:val="00FB3BFA"/>
    <w:rsid w:val="00FB4D70"/>
    <w:rsid w:val="00FC2DDE"/>
    <w:rsid w:val="00FC30E9"/>
    <w:rsid w:val="00FC3E12"/>
    <w:rsid w:val="00FD0B18"/>
    <w:rsid w:val="00FD0F82"/>
    <w:rsid w:val="00FD187C"/>
    <w:rsid w:val="00FE62A7"/>
    <w:rsid w:val="00FE714F"/>
    <w:rsid w:val="00FE7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B154846"/>
  <w15:docId w15:val="{B284B7B3-471B-4E51-B575-732973AB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8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elearningcoach.com/reviews/software/axonify-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9E1C6-ABD5-43EA-9466-D1F6D70E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2018-03-21T16:43:00Z</cp:lastPrinted>
  <dcterms:created xsi:type="dcterms:W3CDTF">2018-03-21T16:41:00Z</dcterms:created>
  <dcterms:modified xsi:type="dcterms:W3CDTF">2018-03-21T16:50:00Z</dcterms:modified>
</cp:coreProperties>
</file>