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5E406" w14:textId="77777777" w:rsidR="000872D5" w:rsidRDefault="000872D5" w:rsidP="007016F8">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Cs w:val="16"/>
          <w:lang w:val="en-CA" w:eastAsia="en-CA"/>
        </w:rPr>
        <w:drawing>
          <wp:inline distT="0" distB="0" distL="0" distR="0" wp14:anchorId="02E9BEE2" wp14:editId="5C4C8B96">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BCB2234" w14:textId="77777777" w:rsidR="00856D9F" w:rsidRPr="00895002"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7C9206EA" w14:textId="05FC4E07" w:rsidR="00D75295" w:rsidRPr="00895002" w:rsidRDefault="00997418" w:rsidP="00895002">
      <w:pPr>
        <w:pStyle w:val="ProductNumber"/>
        <w:outlineLvl w:val="0"/>
        <w:rPr>
          <w:lang w:val="en-GB"/>
        </w:rPr>
      </w:pPr>
      <w:r>
        <w:rPr>
          <w:lang w:val="en-GB"/>
        </w:rPr>
        <w:t>9B18C004</w:t>
      </w:r>
    </w:p>
    <w:p w14:paraId="09204967" w14:textId="77777777" w:rsidR="00866F6D" w:rsidRPr="00AF72B5" w:rsidRDefault="00866F6D" w:rsidP="00D75295">
      <w:pPr>
        <w:jc w:val="right"/>
        <w:rPr>
          <w:rFonts w:ascii="Arial" w:hAnsi="Arial"/>
          <w:b/>
          <w:sz w:val="28"/>
          <w:szCs w:val="28"/>
          <w:lang w:val="en-GB"/>
        </w:rPr>
      </w:pPr>
    </w:p>
    <w:p w14:paraId="36ACBAC7" w14:textId="77777777" w:rsidR="00013360" w:rsidRPr="00AF72B5" w:rsidRDefault="007E636F" w:rsidP="009D1698">
      <w:pPr>
        <w:pStyle w:val="CaseTitle"/>
        <w:spacing w:after="0" w:line="240" w:lineRule="auto"/>
        <w:jc w:val="center"/>
        <w:outlineLvl w:val="0"/>
        <w:rPr>
          <w:lang w:val="en-GB"/>
        </w:rPr>
      </w:pPr>
      <w:r w:rsidRPr="00AF72B5">
        <w:rPr>
          <w:lang w:val="en-GB"/>
        </w:rPr>
        <w:t>syit: changing the corporate culture</w:t>
      </w:r>
    </w:p>
    <w:p w14:paraId="0583AD20" w14:textId="77777777" w:rsidR="00CA3976" w:rsidRPr="00AF72B5" w:rsidRDefault="00CA3976" w:rsidP="00013360">
      <w:pPr>
        <w:pStyle w:val="CaseTitle"/>
        <w:spacing w:after="0" w:line="240" w:lineRule="auto"/>
        <w:rPr>
          <w:sz w:val="20"/>
          <w:szCs w:val="20"/>
          <w:lang w:val="en-GB"/>
        </w:rPr>
      </w:pPr>
    </w:p>
    <w:p w14:paraId="27955E2C" w14:textId="77777777" w:rsidR="00013360" w:rsidRPr="00AF72B5" w:rsidRDefault="00013360" w:rsidP="00013360">
      <w:pPr>
        <w:pStyle w:val="CaseTitle"/>
        <w:spacing w:after="0" w:line="240" w:lineRule="auto"/>
        <w:rPr>
          <w:sz w:val="20"/>
          <w:szCs w:val="20"/>
          <w:lang w:val="en-GB"/>
        </w:rPr>
      </w:pPr>
    </w:p>
    <w:p w14:paraId="284A84A5" w14:textId="77777777" w:rsidR="00013360" w:rsidRPr="00AF72B5" w:rsidRDefault="007E636F" w:rsidP="00104567">
      <w:pPr>
        <w:pStyle w:val="StyleCopyrightStatementAfter0ptBottomSinglesolidline1"/>
        <w:rPr>
          <w:lang w:val="en-GB"/>
        </w:rPr>
      </w:pPr>
      <w:r w:rsidRPr="00AF72B5">
        <w:rPr>
          <w:lang w:val="en-GB"/>
        </w:rPr>
        <w:t>Maria Khan, Khurram Rehman Alvi, and Zunaira Saqib</w:t>
      </w:r>
      <w:r w:rsidR="007E5921" w:rsidRPr="00AF72B5">
        <w:rPr>
          <w:lang w:val="en-GB"/>
        </w:rPr>
        <w:t xml:space="preserve"> wrote this case sol</w:t>
      </w:r>
      <w:r w:rsidR="00D75295" w:rsidRPr="00AF72B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DCF6C6E" w14:textId="77777777" w:rsidR="00013360" w:rsidRPr="00AF72B5" w:rsidRDefault="00013360" w:rsidP="00104567">
      <w:pPr>
        <w:pStyle w:val="StyleCopyrightStatementAfter0ptBottomSinglesolidline1"/>
        <w:rPr>
          <w:lang w:val="en-GB"/>
        </w:rPr>
      </w:pPr>
    </w:p>
    <w:p w14:paraId="7F93EF21" w14:textId="75D58821" w:rsidR="000872D5" w:rsidRPr="00E23AB7" w:rsidRDefault="000872D5" w:rsidP="007016F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949BC92" w14:textId="77777777" w:rsidR="000872D5" w:rsidRPr="00E23AB7" w:rsidRDefault="000872D5" w:rsidP="007016F8">
      <w:pPr>
        <w:tabs>
          <w:tab w:val="right" w:pos="9360"/>
        </w:tabs>
        <w:autoSpaceDE w:val="0"/>
        <w:autoSpaceDN w:val="0"/>
        <w:adjustRightInd w:val="0"/>
        <w:jc w:val="both"/>
        <w:textAlignment w:val="center"/>
        <w:rPr>
          <w:rFonts w:ascii="Arial" w:hAnsi="Arial"/>
          <w:i/>
          <w:iCs/>
          <w:color w:val="000000"/>
          <w:sz w:val="16"/>
        </w:rPr>
      </w:pPr>
    </w:p>
    <w:p w14:paraId="51BBD266" w14:textId="45CD2C69" w:rsidR="003B7EF2" w:rsidRPr="000872D5" w:rsidRDefault="000872D5" w:rsidP="000872D5">
      <w:pPr>
        <w:tabs>
          <w:tab w:val="right" w:pos="9360"/>
        </w:tabs>
        <w:autoSpaceDE w:val="0"/>
        <w:autoSpaceDN w:val="0"/>
        <w:adjustRightInd w:val="0"/>
        <w:jc w:val="both"/>
        <w:textAlignment w:val="center"/>
        <w:rPr>
          <w:rFonts w:ascii="Arial" w:hAnsi="Arial" w:cs="Arial"/>
          <w:i/>
          <w:iCs/>
          <w:color w:val="000000"/>
          <w:sz w:val="12"/>
        </w:rPr>
      </w:pPr>
      <w:r w:rsidRPr="00B65245">
        <w:rPr>
          <w:rFonts w:ascii="Arial" w:hAnsi="Arial"/>
          <w:i/>
          <w:iCs/>
          <w:color w:val="000000"/>
          <w:sz w:val="16"/>
        </w:rPr>
        <w:t>Copyright © 201</w:t>
      </w:r>
      <w:r w:rsidR="00E201BA">
        <w:rPr>
          <w:rFonts w:ascii="Arial" w:hAnsi="Arial"/>
          <w:i/>
          <w:iCs/>
          <w:color w:val="000000"/>
          <w:sz w:val="16"/>
        </w:rPr>
        <w:t>8</w:t>
      </w:r>
      <w:r w:rsidRPr="00B65245">
        <w:rPr>
          <w:rFonts w:ascii="Arial" w:hAnsi="Arial"/>
          <w:i/>
          <w:iCs/>
          <w:color w:val="000000"/>
          <w:sz w:val="16"/>
        </w:rPr>
        <w:t>, Richard Ivey School of Business Foundation</w:t>
      </w:r>
      <w:r w:rsidR="003B7EF2" w:rsidRPr="00AF72B5">
        <w:rPr>
          <w:lang w:val="en-GB"/>
        </w:rPr>
        <w:tab/>
      </w:r>
      <w:r w:rsidR="003B7EF2" w:rsidRPr="000872D5">
        <w:rPr>
          <w:rFonts w:ascii="Arial" w:hAnsi="Arial" w:cs="Arial"/>
          <w:i/>
          <w:sz w:val="16"/>
          <w:lang w:val="en-GB"/>
        </w:rPr>
        <w:t xml:space="preserve">Version: </w:t>
      </w:r>
      <w:r w:rsidR="00361C8E" w:rsidRPr="000872D5">
        <w:rPr>
          <w:rFonts w:ascii="Arial" w:hAnsi="Arial" w:cs="Arial"/>
          <w:i/>
          <w:sz w:val="16"/>
          <w:lang w:val="en-GB"/>
        </w:rPr>
        <w:t>201</w:t>
      </w:r>
      <w:r w:rsidR="00E201BA">
        <w:rPr>
          <w:rFonts w:ascii="Arial" w:hAnsi="Arial" w:cs="Arial"/>
          <w:i/>
          <w:sz w:val="16"/>
          <w:lang w:val="en-GB"/>
        </w:rPr>
        <w:t>8</w:t>
      </w:r>
      <w:r w:rsidR="00361C8E" w:rsidRPr="000872D5">
        <w:rPr>
          <w:rFonts w:ascii="Arial" w:hAnsi="Arial" w:cs="Arial"/>
          <w:i/>
          <w:sz w:val="16"/>
          <w:lang w:val="en-GB"/>
        </w:rPr>
        <w:t>-</w:t>
      </w:r>
      <w:r w:rsidR="00E201BA">
        <w:rPr>
          <w:rFonts w:ascii="Arial" w:hAnsi="Arial" w:cs="Arial"/>
          <w:i/>
          <w:sz w:val="16"/>
          <w:lang w:val="en-GB"/>
        </w:rPr>
        <w:t>01</w:t>
      </w:r>
      <w:r w:rsidR="00361C8E" w:rsidRPr="000872D5">
        <w:rPr>
          <w:rFonts w:ascii="Arial" w:hAnsi="Arial" w:cs="Arial"/>
          <w:i/>
          <w:sz w:val="16"/>
          <w:lang w:val="en-GB"/>
        </w:rPr>
        <w:t>-</w:t>
      </w:r>
      <w:r w:rsidR="002C3B03" w:rsidRPr="000872D5">
        <w:rPr>
          <w:rFonts w:ascii="Arial" w:hAnsi="Arial" w:cs="Arial"/>
          <w:i/>
          <w:sz w:val="16"/>
          <w:lang w:val="en-GB"/>
        </w:rPr>
        <w:t>2</w:t>
      </w:r>
      <w:r w:rsidR="00895002">
        <w:rPr>
          <w:rFonts w:ascii="Arial" w:hAnsi="Arial" w:cs="Arial"/>
          <w:i/>
          <w:sz w:val="16"/>
          <w:lang w:val="en-GB"/>
        </w:rPr>
        <w:t>9</w:t>
      </w:r>
    </w:p>
    <w:p w14:paraId="2D837BE1" w14:textId="77777777" w:rsidR="003B7EF2" w:rsidRPr="00AF72B5" w:rsidRDefault="003B7EF2" w:rsidP="00104567">
      <w:pPr>
        <w:pStyle w:val="StyleCopyrightStatementAfter0ptBottomSinglesolidline1"/>
        <w:rPr>
          <w:rFonts w:ascii="Times New Roman" w:hAnsi="Times New Roman"/>
          <w:sz w:val="20"/>
          <w:lang w:val="en-GB"/>
        </w:rPr>
      </w:pPr>
    </w:p>
    <w:p w14:paraId="28344500" w14:textId="77777777" w:rsidR="003B7EF2" w:rsidRPr="00AF72B5" w:rsidRDefault="003B7EF2" w:rsidP="006B7F7A">
      <w:pPr>
        <w:pStyle w:val="BodyTextMain"/>
        <w:rPr>
          <w:lang w:val="en-GB"/>
        </w:rPr>
      </w:pPr>
    </w:p>
    <w:p w14:paraId="7847D7CE" w14:textId="015188DE" w:rsidR="007E636F" w:rsidRPr="00AF72B5" w:rsidRDefault="007E636F" w:rsidP="007E636F">
      <w:pPr>
        <w:pStyle w:val="BodyTextMain"/>
        <w:rPr>
          <w:rFonts w:eastAsiaTheme="minorEastAsia"/>
          <w:lang w:val="en-GB" w:bidi="en-US"/>
        </w:rPr>
      </w:pPr>
      <w:r w:rsidRPr="00AF72B5">
        <w:rPr>
          <w:rFonts w:eastAsiaTheme="minorEastAsia"/>
          <w:lang w:val="en-GB" w:bidi="en-US"/>
        </w:rPr>
        <w:t xml:space="preserve">On February 1, 2013, </w:t>
      </w:r>
      <w:r w:rsidR="00FE4C2E">
        <w:rPr>
          <w:rFonts w:eastAsiaTheme="minorEastAsia"/>
          <w:lang w:val="en-GB" w:bidi="en-US"/>
        </w:rPr>
        <w:t xml:space="preserve">Mr. Ibrahim </w:t>
      </w:r>
      <w:r w:rsidR="00AF72B5" w:rsidRPr="00AF72B5">
        <w:rPr>
          <w:rFonts w:eastAsiaTheme="minorEastAsia"/>
          <w:lang w:val="en-GB" w:bidi="en-US"/>
        </w:rPr>
        <w:t>Saeed,</w:t>
      </w:r>
      <w:r w:rsidR="00AF72B5">
        <w:rPr>
          <w:rFonts w:eastAsiaTheme="minorEastAsia"/>
          <w:lang w:val="en-GB" w:bidi="en-US"/>
        </w:rPr>
        <w:t xml:space="preserve"> </w:t>
      </w:r>
      <w:r w:rsidR="00447BB0">
        <w:rPr>
          <w:rFonts w:eastAsiaTheme="minorEastAsia"/>
          <w:lang w:val="en-GB" w:bidi="en-US"/>
        </w:rPr>
        <w:t xml:space="preserve">managing director of software development firm SYIT, </w:t>
      </w:r>
      <w:r w:rsidRPr="00AF72B5">
        <w:rPr>
          <w:rFonts w:eastAsiaTheme="minorEastAsia"/>
          <w:lang w:val="en-GB" w:bidi="en-US"/>
        </w:rPr>
        <w:t xml:space="preserve">sat in his office and gathered his thoughts on the events of the past month. On January 1, 2013, Saeed </w:t>
      </w:r>
      <w:r w:rsidR="00AF72B5">
        <w:rPr>
          <w:rFonts w:eastAsiaTheme="minorEastAsia"/>
          <w:lang w:val="en-GB" w:bidi="en-US"/>
        </w:rPr>
        <w:t xml:space="preserve">had </w:t>
      </w:r>
      <w:r w:rsidRPr="00AF72B5">
        <w:rPr>
          <w:rFonts w:eastAsiaTheme="minorEastAsia"/>
          <w:lang w:val="en-GB" w:bidi="en-US"/>
        </w:rPr>
        <w:t xml:space="preserve">celebrated the inauguration of </w:t>
      </w:r>
      <w:r w:rsidR="00447BB0">
        <w:rPr>
          <w:rFonts w:eastAsiaTheme="minorEastAsia"/>
          <w:lang w:val="en-GB" w:bidi="en-US"/>
        </w:rPr>
        <w:t>the</w:t>
      </w:r>
      <w:r w:rsidRPr="00AF72B5">
        <w:rPr>
          <w:rFonts w:eastAsiaTheme="minorEastAsia"/>
          <w:lang w:val="en-GB" w:bidi="en-US"/>
        </w:rPr>
        <w:t xml:space="preserve"> new organization. Based in Islamabad, </w:t>
      </w:r>
      <w:r w:rsidR="00F029CB">
        <w:rPr>
          <w:rFonts w:eastAsiaTheme="minorEastAsia"/>
          <w:lang w:val="en-GB" w:bidi="en-US"/>
        </w:rPr>
        <w:t xml:space="preserve">Pakistan, </w:t>
      </w:r>
      <w:r w:rsidRPr="00AF72B5">
        <w:rPr>
          <w:rFonts w:eastAsiaTheme="minorEastAsia"/>
          <w:lang w:val="en-GB" w:bidi="en-US"/>
        </w:rPr>
        <w:t xml:space="preserve">SYIT was a new entrant in the </w:t>
      </w:r>
      <w:r w:rsidR="00AF72B5">
        <w:rPr>
          <w:rFonts w:eastAsiaTheme="minorEastAsia"/>
          <w:lang w:val="en-GB" w:bidi="en-US"/>
        </w:rPr>
        <w:t>o</w:t>
      </w:r>
      <w:r w:rsidRPr="00AF72B5">
        <w:rPr>
          <w:rFonts w:eastAsiaTheme="minorEastAsia"/>
          <w:lang w:val="en-GB" w:bidi="en-US"/>
        </w:rPr>
        <w:t xml:space="preserve">ffshore </w:t>
      </w:r>
      <w:r w:rsidR="00AF72B5">
        <w:rPr>
          <w:rFonts w:eastAsiaTheme="minorEastAsia"/>
          <w:lang w:val="en-GB" w:bidi="en-US"/>
        </w:rPr>
        <w:t>s</w:t>
      </w:r>
      <w:r w:rsidRPr="00AF72B5">
        <w:rPr>
          <w:rFonts w:eastAsiaTheme="minorEastAsia"/>
          <w:lang w:val="en-GB" w:bidi="en-US"/>
        </w:rPr>
        <w:t xml:space="preserve">oftware </w:t>
      </w:r>
      <w:r w:rsidR="00AF72B5">
        <w:rPr>
          <w:rFonts w:eastAsiaTheme="minorEastAsia"/>
          <w:lang w:val="en-GB" w:bidi="en-US"/>
        </w:rPr>
        <w:t>d</w:t>
      </w:r>
      <w:r w:rsidRPr="00AF72B5">
        <w:rPr>
          <w:rFonts w:eastAsiaTheme="minorEastAsia"/>
          <w:lang w:val="en-GB" w:bidi="en-US"/>
        </w:rPr>
        <w:t xml:space="preserve">evelopment </w:t>
      </w:r>
      <w:r w:rsidR="00AF72B5">
        <w:rPr>
          <w:rFonts w:eastAsiaTheme="minorEastAsia"/>
          <w:lang w:val="en-GB" w:bidi="en-US"/>
        </w:rPr>
        <w:t>i</w:t>
      </w:r>
      <w:r w:rsidRPr="00AF72B5">
        <w:rPr>
          <w:rFonts w:eastAsiaTheme="minorEastAsia"/>
          <w:lang w:val="en-GB" w:bidi="en-US"/>
        </w:rPr>
        <w:t xml:space="preserve">ndustry. Saeed’s months of effort </w:t>
      </w:r>
      <w:r w:rsidR="00AF72B5">
        <w:rPr>
          <w:rFonts w:eastAsiaTheme="minorEastAsia"/>
          <w:lang w:val="en-GB" w:bidi="en-US"/>
        </w:rPr>
        <w:t>t</w:t>
      </w:r>
      <w:r w:rsidRPr="00AF72B5">
        <w:rPr>
          <w:rFonts w:eastAsiaTheme="minorEastAsia"/>
          <w:lang w:val="en-GB" w:bidi="en-US"/>
        </w:rPr>
        <w:t>o mov</w:t>
      </w:r>
      <w:r w:rsidR="00AF72B5">
        <w:rPr>
          <w:rFonts w:eastAsiaTheme="minorEastAsia"/>
          <w:lang w:val="en-GB" w:bidi="en-US"/>
        </w:rPr>
        <w:t>e the entire</w:t>
      </w:r>
      <w:r w:rsidRPr="00AF72B5">
        <w:rPr>
          <w:rFonts w:eastAsiaTheme="minorEastAsia"/>
          <w:lang w:val="en-GB" w:bidi="en-US"/>
        </w:rPr>
        <w:t xml:space="preserve"> project team from his previous employer to </w:t>
      </w:r>
      <w:r w:rsidR="00447BB0">
        <w:rPr>
          <w:rFonts w:eastAsiaTheme="minorEastAsia"/>
          <w:lang w:val="en-GB" w:bidi="en-US"/>
        </w:rPr>
        <w:t>his</w:t>
      </w:r>
      <w:r w:rsidRPr="00AF72B5">
        <w:rPr>
          <w:rFonts w:eastAsiaTheme="minorEastAsia"/>
          <w:lang w:val="en-GB" w:bidi="en-US"/>
        </w:rPr>
        <w:t xml:space="preserve"> newly formed company had not </w:t>
      </w:r>
      <w:r w:rsidR="00F029CB">
        <w:rPr>
          <w:rFonts w:eastAsiaTheme="minorEastAsia"/>
          <w:lang w:val="en-GB" w:bidi="en-US"/>
        </w:rPr>
        <w:t xml:space="preserve">yet </w:t>
      </w:r>
      <w:r w:rsidRPr="00AF72B5">
        <w:rPr>
          <w:rFonts w:eastAsiaTheme="minorEastAsia"/>
          <w:lang w:val="en-GB" w:bidi="en-US"/>
        </w:rPr>
        <w:t>been successful. However, he knew that this was just the beginning</w:t>
      </w:r>
      <w:r w:rsidR="00AF72B5">
        <w:rPr>
          <w:rFonts w:eastAsiaTheme="minorEastAsia"/>
          <w:lang w:val="en-GB" w:bidi="en-US"/>
        </w:rPr>
        <w:t>;</w:t>
      </w:r>
      <w:r w:rsidRPr="00AF72B5">
        <w:rPr>
          <w:rFonts w:eastAsiaTheme="minorEastAsia"/>
          <w:lang w:val="en-GB" w:bidi="en-US"/>
        </w:rPr>
        <w:t xml:space="preserve"> the real challenge lay ahead</w:t>
      </w:r>
      <w:r w:rsidR="00AF72B5">
        <w:rPr>
          <w:rFonts w:eastAsiaTheme="minorEastAsia"/>
          <w:lang w:val="en-GB" w:bidi="en-US"/>
        </w:rPr>
        <w:t>. The most challenging task would be</w:t>
      </w:r>
      <w:r w:rsidRPr="00AF72B5">
        <w:rPr>
          <w:rFonts w:eastAsiaTheme="minorEastAsia"/>
          <w:lang w:val="en-GB" w:bidi="en-US"/>
        </w:rPr>
        <w:t xml:space="preserve"> reduc</w:t>
      </w:r>
      <w:r w:rsidR="00AF72B5">
        <w:rPr>
          <w:rFonts w:eastAsiaTheme="minorEastAsia"/>
          <w:lang w:val="en-GB" w:bidi="en-US"/>
        </w:rPr>
        <w:t>ing</w:t>
      </w:r>
      <w:r w:rsidRPr="00AF72B5">
        <w:rPr>
          <w:rFonts w:eastAsiaTheme="minorEastAsia"/>
          <w:lang w:val="en-GB" w:bidi="en-US"/>
        </w:rPr>
        <w:t xml:space="preserve"> the cultural gap between his team and his primary client</w:t>
      </w:r>
      <w:r w:rsidR="00AF72B5">
        <w:rPr>
          <w:rFonts w:eastAsiaTheme="minorEastAsia"/>
          <w:lang w:val="en-GB" w:bidi="en-US"/>
        </w:rPr>
        <w:t>,</w:t>
      </w:r>
      <w:r w:rsidRPr="00AF72B5">
        <w:rPr>
          <w:rFonts w:eastAsiaTheme="minorEastAsia"/>
          <w:lang w:val="en-GB" w:bidi="en-US"/>
        </w:rPr>
        <w:t xml:space="preserve"> LMT, one of Denmark’s largest publishing house</w:t>
      </w:r>
      <w:r w:rsidR="00F029CB">
        <w:rPr>
          <w:rFonts w:eastAsiaTheme="minorEastAsia"/>
          <w:lang w:val="en-GB" w:bidi="en-US"/>
        </w:rPr>
        <w:t>s</w:t>
      </w:r>
      <w:r w:rsidRPr="00AF72B5">
        <w:rPr>
          <w:rFonts w:eastAsiaTheme="minorEastAsia"/>
          <w:lang w:val="en-GB" w:bidi="en-US"/>
        </w:rPr>
        <w:t xml:space="preserve">. </w:t>
      </w:r>
    </w:p>
    <w:p w14:paraId="772EEC9F" w14:textId="77777777" w:rsidR="007E636F" w:rsidRPr="00AF72B5" w:rsidRDefault="007E636F" w:rsidP="007E636F">
      <w:pPr>
        <w:pStyle w:val="BodyTextMain"/>
        <w:rPr>
          <w:rFonts w:eastAsiaTheme="minorEastAsia"/>
          <w:lang w:val="en-GB" w:bidi="en-US"/>
        </w:rPr>
      </w:pPr>
    </w:p>
    <w:p w14:paraId="5E389A74" w14:textId="77777777" w:rsidR="007E636F" w:rsidRPr="00AF72B5" w:rsidRDefault="007E636F" w:rsidP="007E636F">
      <w:pPr>
        <w:pStyle w:val="BodyTextMain"/>
        <w:rPr>
          <w:rFonts w:eastAsiaTheme="minorEastAsia"/>
          <w:lang w:val="en-GB" w:bidi="en-US"/>
        </w:rPr>
      </w:pPr>
    </w:p>
    <w:p w14:paraId="3C8A365F" w14:textId="77777777" w:rsidR="007E636F" w:rsidRPr="00AF72B5" w:rsidRDefault="007E636F" w:rsidP="009D1698">
      <w:pPr>
        <w:pStyle w:val="Casehead1"/>
        <w:outlineLvl w:val="0"/>
        <w:rPr>
          <w:rFonts w:eastAsiaTheme="minorEastAsia"/>
          <w:lang w:val="en-GB" w:bidi="en-US"/>
        </w:rPr>
      </w:pPr>
      <w:r w:rsidRPr="00AF72B5">
        <w:rPr>
          <w:rFonts w:eastAsiaTheme="minorEastAsia"/>
          <w:lang w:val="en-GB" w:bidi="en-US"/>
        </w:rPr>
        <w:t>SYIT: THE JOURNEY SO FAR</w:t>
      </w:r>
    </w:p>
    <w:p w14:paraId="1D54B960" w14:textId="77777777" w:rsidR="007E636F" w:rsidRPr="00AF72B5" w:rsidRDefault="007E636F" w:rsidP="007E636F">
      <w:pPr>
        <w:pStyle w:val="BodyTextMain"/>
        <w:rPr>
          <w:rFonts w:eastAsiaTheme="minorEastAsia"/>
          <w:lang w:val="en-GB" w:bidi="en-US"/>
        </w:rPr>
      </w:pPr>
    </w:p>
    <w:p w14:paraId="565849B4" w14:textId="720E28AD" w:rsidR="007E636F" w:rsidRPr="00AF72B5" w:rsidRDefault="007E636F" w:rsidP="007E636F">
      <w:pPr>
        <w:pStyle w:val="BodyTextMain"/>
        <w:rPr>
          <w:rFonts w:eastAsiaTheme="minorEastAsia"/>
          <w:lang w:val="en-GB" w:bidi="en-US"/>
        </w:rPr>
      </w:pPr>
      <w:r w:rsidRPr="00AF72B5">
        <w:rPr>
          <w:rFonts w:eastAsiaTheme="minorEastAsia"/>
          <w:lang w:val="en-GB" w:bidi="en-US"/>
        </w:rPr>
        <w:t xml:space="preserve">Saeed </w:t>
      </w:r>
      <w:r w:rsidR="00AF72B5">
        <w:rPr>
          <w:rFonts w:eastAsiaTheme="minorEastAsia"/>
          <w:lang w:val="en-GB" w:bidi="en-US"/>
        </w:rPr>
        <w:t xml:space="preserve">had </w:t>
      </w:r>
      <w:r w:rsidRPr="00AF72B5">
        <w:rPr>
          <w:rFonts w:eastAsiaTheme="minorEastAsia"/>
          <w:lang w:val="en-GB" w:bidi="en-US"/>
        </w:rPr>
        <w:t xml:space="preserve">made a swift journey from his first job in 2001 </w:t>
      </w:r>
      <w:r w:rsidR="00F029CB">
        <w:rPr>
          <w:rFonts w:eastAsiaTheme="minorEastAsia"/>
          <w:lang w:val="en-GB" w:bidi="en-US"/>
        </w:rPr>
        <w:t>(</w:t>
      </w:r>
      <w:r w:rsidRPr="00AF72B5">
        <w:rPr>
          <w:rFonts w:eastAsiaTheme="minorEastAsia"/>
          <w:lang w:val="en-GB" w:bidi="en-US"/>
        </w:rPr>
        <w:t xml:space="preserve">as a </w:t>
      </w:r>
      <w:r w:rsidR="00AF72B5">
        <w:rPr>
          <w:rFonts w:eastAsiaTheme="minorEastAsia"/>
          <w:lang w:val="en-GB" w:bidi="en-US"/>
        </w:rPr>
        <w:t>j</w:t>
      </w:r>
      <w:r w:rsidRPr="00AF72B5">
        <w:rPr>
          <w:rFonts w:eastAsiaTheme="minorEastAsia"/>
          <w:lang w:val="en-GB" w:bidi="en-US"/>
        </w:rPr>
        <w:t xml:space="preserve">unior </w:t>
      </w:r>
      <w:r w:rsidR="00AF72B5">
        <w:rPr>
          <w:rFonts w:eastAsiaTheme="minorEastAsia"/>
          <w:lang w:val="en-GB" w:bidi="en-US"/>
        </w:rPr>
        <w:t>s</w:t>
      </w:r>
      <w:r w:rsidRPr="00AF72B5">
        <w:rPr>
          <w:rFonts w:eastAsiaTheme="minorEastAsia"/>
          <w:lang w:val="en-GB" w:bidi="en-US"/>
        </w:rPr>
        <w:t xml:space="preserve">oftware </w:t>
      </w:r>
      <w:r w:rsidR="00AF72B5">
        <w:rPr>
          <w:rFonts w:eastAsiaTheme="minorEastAsia"/>
          <w:lang w:val="en-GB" w:bidi="en-US"/>
        </w:rPr>
        <w:t>e</w:t>
      </w:r>
      <w:r w:rsidRPr="00AF72B5">
        <w:rPr>
          <w:rFonts w:eastAsiaTheme="minorEastAsia"/>
          <w:lang w:val="en-GB" w:bidi="en-US"/>
        </w:rPr>
        <w:t>ngineer</w:t>
      </w:r>
      <w:r w:rsidR="00F029CB">
        <w:rPr>
          <w:rFonts w:eastAsiaTheme="minorEastAsia"/>
          <w:lang w:val="en-GB" w:bidi="en-US"/>
        </w:rPr>
        <w:t>)</w:t>
      </w:r>
      <w:r w:rsidRPr="00AF72B5">
        <w:rPr>
          <w:rFonts w:eastAsiaTheme="minorEastAsia"/>
          <w:lang w:val="en-GB" w:bidi="en-US"/>
        </w:rPr>
        <w:t xml:space="preserve"> </w:t>
      </w:r>
      <w:r w:rsidR="002C3B03" w:rsidRPr="00AF72B5">
        <w:rPr>
          <w:rFonts w:eastAsiaTheme="minorEastAsia"/>
          <w:lang w:val="en-GB" w:bidi="en-US"/>
        </w:rPr>
        <w:t xml:space="preserve">to </w:t>
      </w:r>
      <w:r w:rsidR="002C3B03">
        <w:rPr>
          <w:rFonts w:eastAsiaTheme="minorEastAsia"/>
          <w:lang w:val="en-GB" w:bidi="en-US"/>
        </w:rPr>
        <w:t>managing</w:t>
      </w:r>
      <w:r w:rsidRPr="00AF72B5">
        <w:rPr>
          <w:rFonts w:eastAsiaTheme="minorEastAsia"/>
          <w:lang w:val="en-GB" w:bidi="en-US"/>
        </w:rPr>
        <w:t xml:space="preserve"> </w:t>
      </w:r>
      <w:r w:rsidR="00AF72B5">
        <w:rPr>
          <w:rFonts w:eastAsiaTheme="minorEastAsia"/>
          <w:lang w:val="en-GB" w:bidi="en-US"/>
        </w:rPr>
        <w:t>d</w:t>
      </w:r>
      <w:r w:rsidRPr="00AF72B5">
        <w:rPr>
          <w:rFonts w:eastAsiaTheme="minorEastAsia"/>
          <w:lang w:val="en-GB" w:bidi="en-US"/>
        </w:rPr>
        <w:t xml:space="preserve">irector of SYIT </w:t>
      </w:r>
      <w:r w:rsidR="00AF72B5">
        <w:rPr>
          <w:rFonts w:eastAsiaTheme="minorEastAsia"/>
          <w:lang w:val="en-GB" w:bidi="en-US"/>
        </w:rPr>
        <w:t>by</w:t>
      </w:r>
      <w:r w:rsidRPr="00AF72B5">
        <w:rPr>
          <w:rFonts w:eastAsiaTheme="minorEastAsia"/>
          <w:lang w:val="en-GB" w:bidi="en-US"/>
        </w:rPr>
        <w:t xml:space="preserve"> 2013. After completing </w:t>
      </w:r>
      <w:r w:rsidR="00AF72B5">
        <w:rPr>
          <w:rFonts w:eastAsiaTheme="minorEastAsia"/>
          <w:lang w:val="en-GB" w:bidi="en-US"/>
        </w:rPr>
        <w:t>a</w:t>
      </w:r>
      <w:r w:rsidRPr="00AF72B5">
        <w:rPr>
          <w:rFonts w:eastAsiaTheme="minorEastAsia"/>
          <w:lang w:val="en-GB" w:bidi="en-US"/>
        </w:rPr>
        <w:t xml:space="preserve"> </w:t>
      </w:r>
      <w:r w:rsidR="00AF72B5">
        <w:rPr>
          <w:rFonts w:eastAsiaTheme="minorEastAsia"/>
          <w:lang w:val="en-GB" w:bidi="en-US"/>
        </w:rPr>
        <w:t>b</w:t>
      </w:r>
      <w:r w:rsidRPr="00AF72B5">
        <w:rPr>
          <w:rFonts w:eastAsiaTheme="minorEastAsia"/>
          <w:lang w:val="en-GB" w:bidi="en-US"/>
        </w:rPr>
        <w:t>achelor</w:t>
      </w:r>
      <w:r w:rsidR="00AF72B5">
        <w:rPr>
          <w:rFonts w:eastAsiaTheme="minorEastAsia"/>
          <w:lang w:val="en-GB" w:bidi="en-US"/>
        </w:rPr>
        <w:t xml:space="preserve"> of</w:t>
      </w:r>
      <w:r w:rsidRPr="00AF72B5">
        <w:rPr>
          <w:rFonts w:eastAsiaTheme="minorEastAsia"/>
          <w:lang w:val="en-GB" w:bidi="en-US"/>
        </w:rPr>
        <w:t xml:space="preserve"> </w:t>
      </w:r>
      <w:r w:rsidR="00AF72B5">
        <w:rPr>
          <w:rFonts w:eastAsiaTheme="minorEastAsia"/>
          <w:lang w:val="en-GB" w:bidi="en-US"/>
        </w:rPr>
        <w:t>c</w:t>
      </w:r>
      <w:r w:rsidRPr="00AF72B5">
        <w:rPr>
          <w:rFonts w:eastAsiaTheme="minorEastAsia"/>
          <w:lang w:val="en-GB" w:bidi="en-US"/>
        </w:rPr>
        <w:t xml:space="preserve">omputer </w:t>
      </w:r>
      <w:r w:rsidR="00AF72B5">
        <w:rPr>
          <w:rFonts w:eastAsiaTheme="minorEastAsia"/>
          <w:lang w:val="en-GB" w:bidi="en-US"/>
        </w:rPr>
        <w:t>s</w:t>
      </w:r>
      <w:r w:rsidRPr="00AF72B5">
        <w:rPr>
          <w:rFonts w:eastAsiaTheme="minorEastAsia"/>
          <w:lang w:val="en-GB" w:bidi="en-US"/>
        </w:rPr>
        <w:t>cience</w:t>
      </w:r>
      <w:r w:rsidR="00AF72B5">
        <w:rPr>
          <w:rFonts w:eastAsiaTheme="minorEastAsia"/>
          <w:lang w:val="en-GB" w:bidi="en-US"/>
        </w:rPr>
        <w:t xml:space="preserve"> degree</w:t>
      </w:r>
      <w:r w:rsidRPr="00AF72B5">
        <w:rPr>
          <w:rFonts w:eastAsiaTheme="minorEastAsia"/>
          <w:lang w:val="en-GB" w:bidi="en-US"/>
        </w:rPr>
        <w:t xml:space="preserve"> in 2001, Saeed worked in a variety of roles at </w:t>
      </w:r>
      <w:r w:rsidR="00AF72B5">
        <w:rPr>
          <w:rFonts w:eastAsiaTheme="minorEastAsia"/>
          <w:lang w:val="en-GB" w:bidi="en-US"/>
        </w:rPr>
        <w:t>four</w:t>
      </w:r>
      <w:r w:rsidRPr="00AF72B5">
        <w:rPr>
          <w:rFonts w:eastAsiaTheme="minorEastAsia"/>
          <w:lang w:val="en-GB" w:bidi="en-US"/>
        </w:rPr>
        <w:t xml:space="preserve"> different organizations, quickly rising through the ranks before being hired as a </w:t>
      </w:r>
      <w:r w:rsidR="00AF72B5">
        <w:rPr>
          <w:rFonts w:eastAsiaTheme="minorEastAsia"/>
          <w:lang w:val="en-GB" w:bidi="en-US"/>
        </w:rPr>
        <w:t>p</w:t>
      </w:r>
      <w:r w:rsidRPr="00AF72B5">
        <w:rPr>
          <w:rFonts w:eastAsiaTheme="minorEastAsia"/>
          <w:lang w:val="en-GB" w:bidi="en-US"/>
        </w:rPr>
        <w:t xml:space="preserve">roject </w:t>
      </w:r>
      <w:r w:rsidR="00AF72B5">
        <w:rPr>
          <w:rFonts w:eastAsiaTheme="minorEastAsia"/>
          <w:lang w:val="en-GB" w:bidi="en-US"/>
        </w:rPr>
        <w:t>m</w:t>
      </w:r>
      <w:r w:rsidRPr="00AF72B5">
        <w:rPr>
          <w:rFonts w:eastAsiaTheme="minorEastAsia"/>
          <w:lang w:val="en-GB" w:bidi="en-US"/>
        </w:rPr>
        <w:t>anager</w:t>
      </w:r>
      <w:r w:rsidR="009D1698">
        <w:rPr>
          <w:rFonts w:eastAsiaTheme="minorEastAsia"/>
          <w:lang w:val="en-GB" w:bidi="en-US"/>
        </w:rPr>
        <w:t xml:space="preserve"> by AB Tech,</w:t>
      </w:r>
      <w:r w:rsidR="009D1698" w:rsidRPr="00AF72B5">
        <w:rPr>
          <w:rFonts w:eastAsiaTheme="minorEastAsia"/>
          <w:lang w:val="en-GB" w:bidi="en-US"/>
        </w:rPr>
        <w:t xml:space="preserve"> a large </w:t>
      </w:r>
      <w:r w:rsidR="009D1698">
        <w:rPr>
          <w:rFonts w:eastAsiaTheme="minorEastAsia"/>
          <w:lang w:val="en-GB" w:bidi="en-US"/>
        </w:rPr>
        <w:t>information technology (</w:t>
      </w:r>
      <w:r w:rsidR="009D1698" w:rsidRPr="00AF72B5">
        <w:rPr>
          <w:rFonts w:eastAsiaTheme="minorEastAsia"/>
          <w:lang w:val="en-GB" w:bidi="en-US"/>
        </w:rPr>
        <w:t>IT</w:t>
      </w:r>
      <w:r w:rsidR="009D1698">
        <w:rPr>
          <w:rFonts w:eastAsiaTheme="minorEastAsia"/>
          <w:lang w:val="en-GB" w:bidi="en-US"/>
        </w:rPr>
        <w:t>)</w:t>
      </w:r>
      <w:r w:rsidR="009D1698" w:rsidRPr="00AF72B5">
        <w:rPr>
          <w:rFonts w:eastAsiaTheme="minorEastAsia"/>
          <w:lang w:val="en-GB" w:bidi="en-US"/>
        </w:rPr>
        <w:t xml:space="preserve"> and </w:t>
      </w:r>
      <w:r w:rsidR="009D1698">
        <w:rPr>
          <w:rFonts w:eastAsiaTheme="minorEastAsia"/>
          <w:lang w:val="en-GB" w:bidi="en-US"/>
        </w:rPr>
        <w:t>s</w:t>
      </w:r>
      <w:r w:rsidR="009D1698" w:rsidRPr="00AF72B5">
        <w:rPr>
          <w:rFonts w:eastAsiaTheme="minorEastAsia"/>
          <w:lang w:val="en-GB" w:bidi="en-US"/>
        </w:rPr>
        <w:t xml:space="preserve">oftware </w:t>
      </w:r>
      <w:r w:rsidR="009D1698">
        <w:rPr>
          <w:rFonts w:eastAsiaTheme="minorEastAsia"/>
          <w:lang w:val="en-GB" w:bidi="en-US"/>
        </w:rPr>
        <w:t>s</w:t>
      </w:r>
      <w:r w:rsidR="009D1698" w:rsidRPr="00AF72B5">
        <w:rPr>
          <w:rFonts w:eastAsiaTheme="minorEastAsia"/>
          <w:lang w:val="en-GB" w:bidi="en-US"/>
        </w:rPr>
        <w:t xml:space="preserve">ervices </w:t>
      </w:r>
      <w:r w:rsidR="009D1698">
        <w:rPr>
          <w:rFonts w:eastAsiaTheme="minorEastAsia"/>
          <w:lang w:val="en-GB" w:bidi="en-US"/>
        </w:rPr>
        <w:t>c</w:t>
      </w:r>
      <w:r w:rsidR="009D1698" w:rsidRPr="00AF72B5">
        <w:rPr>
          <w:rFonts w:eastAsiaTheme="minorEastAsia"/>
          <w:lang w:val="en-GB" w:bidi="en-US"/>
        </w:rPr>
        <w:t>ompa</w:t>
      </w:r>
      <w:r w:rsidR="009D1698">
        <w:rPr>
          <w:rFonts w:eastAsiaTheme="minorEastAsia"/>
          <w:lang w:val="en-GB" w:bidi="en-US"/>
        </w:rPr>
        <w:t>ny based in Islamabad,</w:t>
      </w:r>
      <w:r w:rsidRPr="00AF72B5">
        <w:rPr>
          <w:rFonts w:eastAsiaTheme="minorEastAsia"/>
          <w:lang w:val="en-GB" w:bidi="en-US"/>
        </w:rPr>
        <w:t xml:space="preserve"> in 2007. Although he had switched roles and companies rather quickly, </w:t>
      </w:r>
      <w:r w:rsidR="009D1698">
        <w:rPr>
          <w:rFonts w:eastAsiaTheme="minorEastAsia"/>
          <w:lang w:val="en-GB" w:bidi="en-US"/>
        </w:rPr>
        <w:t>Saeed’s</w:t>
      </w:r>
      <w:r w:rsidRPr="00AF72B5">
        <w:rPr>
          <w:rFonts w:eastAsiaTheme="minorEastAsia"/>
          <w:lang w:val="en-GB" w:bidi="en-US"/>
        </w:rPr>
        <w:t xml:space="preserve"> impeccable technical abilit</w:t>
      </w:r>
      <w:r w:rsidR="00614E41">
        <w:rPr>
          <w:rFonts w:eastAsiaTheme="minorEastAsia"/>
          <w:lang w:val="en-GB" w:bidi="en-US"/>
        </w:rPr>
        <w:t>ies</w:t>
      </w:r>
      <w:r w:rsidR="00AF72B5">
        <w:rPr>
          <w:rFonts w:eastAsiaTheme="minorEastAsia"/>
          <w:lang w:val="en-GB" w:bidi="en-US"/>
        </w:rPr>
        <w:t>,</w:t>
      </w:r>
      <w:r w:rsidRPr="00AF72B5">
        <w:rPr>
          <w:rFonts w:eastAsiaTheme="minorEastAsia"/>
          <w:lang w:val="en-GB" w:bidi="en-US"/>
        </w:rPr>
        <w:t xml:space="preserve"> along with his effective leadership and communication skills</w:t>
      </w:r>
      <w:r w:rsidR="00AF72B5">
        <w:rPr>
          <w:rFonts w:eastAsiaTheme="minorEastAsia"/>
          <w:lang w:val="en-GB" w:bidi="en-US"/>
        </w:rPr>
        <w:t>,</w:t>
      </w:r>
      <w:r w:rsidRPr="00AF72B5">
        <w:rPr>
          <w:rFonts w:eastAsiaTheme="minorEastAsia"/>
          <w:lang w:val="en-GB" w:bidi="en-US"/>
        </w:rPr>
        <w:t xml:space="preserve"> were rare commodit</w:t>
      </w:r>
      <w:r w:rsidR="00614E41">
        <w:rPr>
          <w:rFonts w:eastAsiaTheme="minorEastAsia"/>
          <w:lang w:val="en-GB" w:bidi="en-US"/>
        </w:rPr>
        <w:t>ies</w:t>
      </w:r>
      <w:r w:rsidRPr="00AF72B5">
        <w:rPr>
          <w:rFonts w:eastAsiaTheme="minorEastAsia"/>
          <w:lang w:val="en-GB" w:bidi="en-US"/>
        </w:rPr>
        <w:t xml:space="preserve"> in </w:t>
      </w:r>
      <w:r w:rsidR="009D1698">
        <w:rPr>
          <w:rFonts w:eastAsiaTheme="minorEastAsia"/>
          <w:lang w:val="en-GB" w:bidi="en-US"/>
        </w:rPr>
        <w:t>Pakistan’s</w:t>
      </w:r>
      <w:r w:rsidRPr="00AF72B5">
        <w:rPr>
          <w:rFonts w:eastAsiaTheme="minorEastAsia"/>
          <w:lang w:val="en-GB" w:bidi="en-US"/>
        </w:rPr>
        <w:t xml:space="preserve"> software industry</w:t>
      </w:r>
      <w:r w:rsidR="009D1698">
        <w:rPr>
          <w:rFonts w:eastAsiaTheme="minorEastAsia"/>
          <w:lang w:val="en-GB" w:bidi="en-US"/>
        </w:rPr>
        <w:t>.</w:t>
      </w:r>
    </w:p>
    <w:p w14:paraId="14105037" w14:textId="77777777" w:rsidR="007E636F" w:rsidRPr="00AF72B5" w:rsidRDefault="007E636F" w:rsidP="007E636F">
      <w:pPr>
        <w:pStyle w:val="BodyTextMain"/>
        <w:rPr>
          <w:rFonts w:eastAsiaTheme="minorEastAsia"/>
          <w:lang w:val="en-GB" w:bidi="en-US"/>
        </w:rPr>
      </w:pPr>
    </w:p>
    <w:p w14:paraId="50E20EF1" w14:textId="06E47228" w:rsidR="007E636F" w:rsidRPr="00AF72B5" w:rsidRDefault="007E636F" w:rsidP="007E636F">
      <w:pPr>
        <w:pStyle w:val="BodyTextMain"/>
        <w:rPr>
          <w:rFonts w:eastAsiaTheme="minorEastAsia"/>
          <w:lang w:val="en-GB" w:bidi="en-US"/>
        </w:rPr>
      </w:pPr>
      <w:r w:rsidRPr="00AF72B5">
        <w:rPr>
          <w:rFonts w:eastAsiaTheme="minorEastAsia"/>
          <w:lang w:val="en-GB" w:bidi="en-US"/>
        </w:rPr>
        <w:t>AB Tech</w:t>
      </w:r>
      <w:r w:rsidR="007C59D8">
        <w:rPr>
          <w:rFonts w:eastAsiaTheme="minorEastAsia"/>
          <w:lang w:val="en-GB" w:bidi="en-US"/>
        </w:rPr>
        <w:t>’s</w:t>
      </w:r>
      <w:r w:rsidRPr="00AF72B5">
        <w:rPr>
          <w:rFonts w:eastAsiaTheme="minorEastAsia"/>
          <w:lang w:val="en-GB" w:bidi="en-US"/>
        </w:rPr>
        <w:t xml:space="preserve"> clients</w:t>
      </w:r>
      <w:r w:rsidR="007C59D8">
        <w:rPr>
          <w:rFonts w:eastAsiaTheme="minorEastAsia"/>
          <w:lang w:val="en-GB" w:bidi="en-US"/>
        </w:rPr>
        <w:t xml:space="preserve"> were spread across</w:t>
      </w:r>
      <w:r w:rsidRPr="00AF72B5">
        <w:rPr>
          <w:rFonts w:eastAsiaTheme="minorEastAsia"/>
          <w:lang w:val="en-GB" w:bidi="en-US"/>
        </w:rPr>
        <w:t xml:space="preserve"> different parts of the world</w:t>
      </w:r>
      <w:r w:rsidR="009D1698">
        <w:rPr>
          <w:rFonts w:eastAsiaTheme="minorEastAsia"/>
          <w:lang w:val="en-GB" w:bidi="en-US"/>
        </w:rPr>
        <w:t>,</w:t>
      </w:r>
      <w:r w:rsidR="007C59D8">
        <w:rPr>
          <w:rFonts w:eastAsiaTheme="minorEastAsia"/>
          <w:lang w:val="en-GB" w:bidi="en-US"/>
        </w:rPr>
        <w:t xml:space="preserve"> but each had a single</w:t>
      </w:r>
      <w:r w:rsidRPr="00AF72B5">
        <w:rPr>
          <w:rFonts w:eastAsiaTheme="minorEastAsia"/>
          <w:lang w:val="en-GB" w:bidi="en-US"/>
        </w:rPr>
        <w:t xml:space="preserve"> point of contact based in </w:t>
      </w:r>
      <w:r w:rsidR="007C59D8">
        <w:rPr>
          <w:rFonts w:eastAsiaTheme="minorEastAsia"/>
          <w:lang w:val="en-GB" w:bidi="en-US"/>
        </w:rPr>
        <w:t>the</w:t>
      </w:r>
      <w:r w:rsidRPr="00AF72B5">
        <w:rPr>
          <w:rFonts w:eastAsiaTheme="minorEastAsia"/>
          <w:lang w:val="en-GB" w:bidi="en-US"/>
        </w:rPr>
        <w:t xml:space="preserve"> Islamabad</w:t>
      </w:r>
      <w:r w:rsidR="007C59D8">
        <w:rPr>
          <w:rFonts w:eastAsiaTheme="minorEastAsia"/>
          <w:lang w:val="en-GB" w:bidi="en-US"/>
        </w:rPr>
        <w:t xml:space="preserve"> office who served</w:t>
      </w:r>
      <w:r w:rsidRPr="00AF72B5">
        <w:rPr>
          <w:rFonts w:eastAsiaTheme="minorEastAsia"/>
          <w:lang w:val="en-GB" w:bidi="en-US"/>
        </w:rPr>
        <w:t xml:space="preserve"> as the </w:t>
      </w:r>
      <w:r w:rsidR="007C59D8">
        <w:rPr>
          <w:rFonts w:eastAsiaTheme="minorEastAsia"/>
          <w:lang w:val="en-GB" w:bidi="en-US"/>
        </w:rPr>
        <w:t>p</w:t>
      </w:r>
      <w:r w:rsidRPr="00AF72B5">
        <w:rPr>
          <w:rFonts w:eastAsiaTheme="minorEastAsia"/>
          <w:lang w:val="en-GB" w:bidi="en-US"/>
        </w:rPr>
        <w:t xml:space="preserve">roject </w:t>
      </w:r>
      <w:r w:rsidR="007C59D8">
        <w:rPr>
          <w:rFonts w:eastAsiaTheme="minorEastAsia"/>
          <w:lang w:val="en-GB" w:bidi="en-US"/>
        </w:rPr>
        <w:t>m</w:t>
      </w:r>
      <w:r w:rsidRPr="00AF72B5">
        <w:rPr>
          <w:rFonts w:eastAsiaTheme="minorEastAsia"/>
          <w:lang w:val="en-GB" w:bidi="en-US"/>
        </w:rPr>
        <w:t xml:space="preserve">anager. Saeed </w:t>
      </w:r>
      <w:r w:rsidR="007C59D8">
        <w:rPr>
          <w:rFonts w:eastAsiaTheme="minorEastAsia"/>
          <w:lang w:val="en-GB" w:bidi="en-US"/>
        </w:rPr>
        <w:t xml:space="preserve">was the project manager for LMT, one of </w:t>
      </w:r>
      <w:r w:rsidR="007C59D8" w:rsidRPr="00AF72B5">
        <w:rPr>
          <w:rFonts w:eastAsiaTheme="minorEastAsia"/>
          <w:lang w:val="en-GB" w:bidi="en-US"/>
        </w:rPr>
        <w:t>AB Tech’s largest clients</w:t>
      </w:r>
      <w:r w:rsidR="00A92353">
        <w:rPr>
          <w:rFonts w:eastAsiaTheme="minorEastAsia"/>
          <w:lang w:val="en-GB" w:bidi="en-US"/>
        </w:rPr>
        <w:t xml:space="preserve"> and</w:t>
      </w:r>
      <w:r w:rsidRPr="00AF72B5">
        <w:rPr>
          <w:rFonts w:eastAsiaTheme="minorEastAsia"/>
          <w:lang w:val="en-GB" w:bidi="en-US"/>
        </w:rPr>
        <w:t xml:space="preserve"> one of Denmark’s largest and oldest publishing houses</w:t>
      </w:r>
      <w:r w:rsidR="007C59D8">
        <w:rPr>
          <w:rFonts w:eastAsiaTheme="minorEastAsia"/>
          <w:lang w:val="en-GB" w:bidi="en-US"/>
        </w:rPr>
        <w:t>. Al</w:t>
      </w:r>
      <w:r w:rsidRPr="00AF72B5">
        <w:rPr>
          <w:rFonts w:eastAsiaTheme="minorEastAsia"/>
          <w:lang w:val="en-GB" w:bidi="en-US"/>
        </w:rPr>
        <w:t xml:space="preserve">though other representatives </w:t>
      </w:r>
      <w:r w:rsidR="007C59D8">
        <w:rPr>
          <w:rFonts w:eastAsiaTheme="minorEastAsia"/>
          <w:lang w:val="en-GB" w:bidi="en-US"/>
        </w:rPr>
        <w:t xml:space="preserve">normally </w:t>
      </w:r>
      <w:r w:rsidRPr="00AF72B5">
        <w:rPr>
          <w:rFonts w:eastAsiaTheme="minorEastAsia"/>
          <w:lang w:val="en-GB" w:bidi="en-US"/>
        </w:rPr>
        <w:t xml:space="preserve">communicated with the client, </w:t>
      </w:r>
      <w:r w:rsidR="007C59D8">
        <w:rPr>
          <w:rFonts w:eastAsiaTheme="minorEastAsia"/>
          <w:lang w:val="en-GB" w:bidi="en-US"/>
        </w:rPr>
        <w:t>Saeed</w:t>
      </w:r>
      <w:r w:rsidRPr="00AF72B5">
        <w:rPr>
          <w:rFonts w:eastAsiaTheme="minorEastAsia"/>
          <w:lang w:val="en-GB" w:bidi="en-US"/>
        </w:rPr>
        <w:t xml:space="preserve"> was the main point of contact for the client</w:t>
      </w:r>
      <w:r w:rsidR="007C59D8">
        <w:rPr>
          <w:rFonts w:eastAsiaTheme="minorEastAsia"/>
          <w:lang w:val="en-GB" w:bidi="en-US"/>
        </w:rPr>
        <w:t>’s</w:t>
      </w:r>
      <w:r w:rsidRPr="00AF72B5">
        <w:rPr>
          <w:rFonts w:eastAsiaTheme="minorEastAsia"/>
          <w:lang w:val="en-GB" w:bidi="en-US"/>
        </w:rPr>
        <w:t xml:space="preserve"> representative. </w:t>
      </w:r>
      <w:r w:rsidR="00A92353">
        <w:rPr>
          <w:rFonts w:eastAsiaTheme="minorEastAsia"/>
          <w:lang w:val="en-GB" w:bidi="en-US"/>
        </w:rPr>
        <w:t xml:space="preserve">As </w:t>
      </w:r>
      <w:r w:rsidRPr="00AF72B5">
        <w:rPr>
          <w:rFonts w:eastAsiaTheme="minorEastAsia"/>
          <w:lang w:val="en-GB" w:bidi="en-US"/>
        </w:rPr>
        <w:t>project manager</w:t>
      </w:r>
      <w:r w:rsidR="00A92353">
        <w:rPr>
          <w:rFonts w:eastAsiaTheme="minorEastAsia"/>
          <w:lang w:val="en-GB" w:bidi="en-US"/>
        </w:rPr>
        <w:t>, he</w:t>
      </w:r>
      <w:r w:rsidRPr="00AF72B5">
        <w:rPr>
          <w:rFonts w:eastAsiaTheme="minorEastAsia"/>
          <w:lang w:val="en-GB" w:bidi="en-US"/>
        </w:rPr>
        <w:t xml:space="preserve"> was responsible for taking part in meetings and follow</w:t>
      </w:r>
      <w:r w:rsidR="00A92353">
        <w:rPr>
          <w:rFonts w:eastAsiaTheme="minorEastAsia"/>
          <w:lang w:val="en-GB" w:bidi="en-US"/>
        </w:rPr>
        <w:t>ing</w:t>
      </w:r>
      <w:r w:rsidRPr="00AF72B5">
        <w:rPr>
          <w:rFonts w:eastAsiaTheme="minorEastAsia"/>
          <w:lang w:val="en-GB" w:bidi="en-US"/>
        </w:rPr>
        <w:t xml:space="preserve"> up on the progress of ongoing tasks. </w:t>
      </w:r>
      <w:r w:rsidR="00A92353">
        <w:rPr>
          <w:rFonts w:eastAsiaTheme="minorEastAsia"/>
          <w:lang w:val="en-GB" w:bidi="en-US"/>
        </w:rPr>
        <w:t>AB Tech placed</w:t>
      </w:r>
      <w:r w:rsidRPr="00AF72B5">
        <w:rPr>
          <w:rFonts w:eastAsiaTheme="minorEastAsia"/>
          <w:lang w:val="en-GB" w:bidi="en-US"/>
        </w:rPr>
        <w:t xml:space="preserve"> </w:t>
      </w:r>
      <w:r w:rsidR="007C59D8">
        <w:rPr>
          <w:rFonts w:eastAsiaTheme="minorEastAsia"/>
          <w:lang w:val="en-GB" w:bidi="en-US"/>
        </w:rPr>
        <w:t>the bulk of the</w:t>
      </w:r>
      <w:r w:rsidRPr="00AF72B5">
        <w:rPr>
          <w:rFonts w:eastAsiaTheme="minorEastAsia"/>
          <w:lang w:val="en-GB" w:bidi="en-US"/>
        </w:rPr>
        <w:t xml:space="preserve"> responsibility on </w:t>
      </w:r>
      <w:r w:rsidR="00A92353">
        <w:rPr>
          <w:rFonts w:eastAsiaTheme="minorEastAsia"/>
          <w:lang w:val="en-GB" w:bidi="en-US"/>
        </w:rPr>
        <w:t>its</w:t>
      </w:r>
      <w:r w:rsidRPr="00AF72B5">
        <w:rPr>
          <w:rFonts w:eastAsiaTheme="minorEastAsia"/>
          <w:lang w:val="en-GB" w:bidi="en-US"/>
        </w:rPr>
        <w:t xml:space="preserve"> project manager</w:t>
      </w:r>
      <w:r w:rsidR="00A92353">
        <w:rPr>
          <w:rFonts w:eastAsiaTheme="minorEastAsia"/>
          <w:lang w:val="en-GB" w:bidi="en-US"/>
        </w:rPr>
        <w:t>s in this way in order</w:t>
      </w:r>
      <w:r w:rsidRPr="00AF72B5">
        <w:rPr>
          <w:rFonts w:eastAsiaTheme="minorEastAsia"/>
          <w:lang w:val="en-GB" w:bidi="en-US"/>
        </w:rPr>
        <w:t xml:space="preserve"> to keep the working model and accountability simple and clear. </w:t>
      </w:r>
    </w:p>
    <w:p w14:paraId="0B641FE7" w14:textId="77777777" w:rsidR="007E636F" w:rsidRPr="00AF72B5" w:rsidRDefault="007E636F" w:rsidP="007E636F">
      <w:pPr>
        <w:pStyle w:val="BodyTextMain"/>
        <w:rPr>
          <w:rFonts w:eastAsiaTheme="minorEastAsia"/>
          <w:lang w:val="en-GB" w:bidi="en-US"/>
        </w:rPr>
      </w:pPr>
    </w:p>
    <w:p w14:paraId="7CD20F61" w14:textId="4E65E0CC" w:rsidR="007E636F" w:rsidRPr="00AF72B5" w:rsidRDefault="00694846" w:rsidP="007E636F">
      <w:pPr>
        <w:pStyle w:val="BodyTextMain"/>
        <w:rPr>
          <w:rFonts w:eastAsiaTheme="minorEastAsia"/>
          <w:lang w:val="en-GB" w:bidi="en-US"/>
        </w:rPr>
      </w:pPr>
      <w:r>
        <w:rPr>
          <w:rFonts w:eastAsiaTheme="minorEastAsia"/>
          <w:lang w:val="en-GB" w:bidi="en-US"/>
        </w:rPr>
        <w:t>U</w:t>
      </w:r>
      <w:r w:rsidR="000B6D6A">
        <w:rPr>
          <w:rFonts w:eastAsiaTheme="minorEastAsia"/>
          <w:lang w:val="en-GB" w:bidi="en-US"/>
        </w:rPr>
        <w:t>nlike m</w:t>
      </w:r>
      <w:r w:rsidR="007E636F" w:rsidRPr="00AF72B5">
        <w:rPr>
          <w:rFonts w:eastAsiaTheme="minorEastAsia"/>
          <w:lang w:val="en-GB" w:bidi="en-US"/>
        </w:rPr>
        <w:t>ost AB Tech clients</w:t>
      </w:r>
      <w:r w:rsidR="000B6D6A">
        <w:rPr>
          <w:rFonts w:eastAsiaTheme="minorEastAsia"/>
          <w:lang w:val="en-GB" w:bidi="en-US"/>
        </w:rPr>
        <w:t>, whose relationship</w:t>
      </w:r>
      <w:r w:rsidR="00C824CB">
        <w:rPr>
          <w:rFonts w:eastAsiaTheme="minorEastAsia"/>
          <w:lang w:val="en-GB" w:bidi="en-US"/>
        </w:rPr>
        <w:t>s</w:t>
      </w:r>
      <w:r w:rsidR="00A92353">
        <w:rPr>
          <w:rFonts w:eastAsiaTheme="minorEastAsia"/>
          <w:lang w:val="en-GB" w:bidi="en-US"/>
        </w:rPr>
        <w:t xml:space="preserve"> with AB Tech</w:t>
      </w:r>
      <w:r w:rsidR="000B6D6A">
        <w:rPr>
          <w:rFonts w:eastAsiaTheme="minorEastAsia"/>
          <w:lang w:val="en-GB" w:bidi="en-US"/>
        </w:rPr>
        <w:t xml:space="preserve"> lasted for one</w:t>
      </w:r>
      <w:r w:rsidR="007E636F" w:rsidRPr="00AF72B5">
        <w:rPr>
          <w:rFonts w:eastAsiaTheme="minorEastAsia"/>
          <w:lang w:val="en-GB" w:bidi="en-US"/>
        </w:rPr>
        <w:t xml:space="preserve"> particular project within a specific </w:t>
      </w:r>
      <w:r w:rsidR="000B6D6A">
        <w:rPr>
          <w:rFonts w:eastAsiaTheme="minorEastAsia"/>
          <w:lang w:val="en-GB" w:bidi="en-US"/>
        </w:rPr>
        <w:t xml:space="preserve">amount of </w:t>
      </w:r>
      <w:r w:rsidR="007E636F" w:rsidRPr="00AF72B5">
        <w:rPr>
          <w:rFonts w:eastAsiaTheme="minorEastAsia"/>
          <w:lang w:val="en-GB" w:bidi="en-US"/>
        </w:rPr>
        <w:t>time and funding</w:t>
      </w:r>
      <w:r w:rsidR="00C824CB">
        <w:rPr>
          <w:rFonts w:eastAsiaTheme="minorEastAsia"/>
          <w:lang w:val="en-GB" w:bidi="en-US"/>
        </w:rPr>
        <w:t>,</w:t>
      </w:r>
      <w:r w:rsidR="00C824CB" w:rsidRPr="00C824CB">
        <w:rPr>
          <w:rFonts w:eastAsiaTheme="minorEastAsia"/>
          <w:lang w:val="en-GB" w:bidi="en-US"/>
        </w:rPr>
        <w:t xml:space="preserve"> </w:t>
      </w:r>
      <w:r w:rsidR="00C824CB" w:rsidRPr="00AF72B5">
        <w:rPr>
          <w:rFonts w:eastAsiaTheme="minorEastAsia"/>
          <w:lang w:val="en-GB" w:bidi="en-US"/>
        </w:rPr>
        <w:t xml:space="preserve">LMT was a </w:t>
      </w:r>
      <w:r w:rsidR="00C824CB">
        <w:rPr>
          <w:rFonts w:eastAsiaTheme="minorEastAsia"/>
          <w:lang w:val="en-GB" w:bidi="en-US"/>
        </w:rPr>
        <w:t>permanent</w:t>
      </w:r>
      <w:r w:rsidR="00C824CB" w:rsidRPr="00AF72B5">
        <w:rPr>
          <w:rFonts w:eastAsiaTheme="minorEastAsia"/>
          <w:lang w:val="en-GB" w:bidi="en-US"/>
        </w:rPr>
        <w:t xml:space="preserve"> client </w:t>
      </w:r>
      <w:r w:rsidR="00C824CB">
        <w:rPr>
          <w:rFonts w:eastAsiaTheme="minorEastAsia"/>
          <w:lang w:val="en-GB" w:bidi="en-US"/>
        </w:rPr>
        <w:t>with</w:t>
      </w:r>
      <w:r w:rsidR="00C824CB" w:rsidRPr="00AF72B5">
        <w:rPr>
          <w:rFonts w:eastAsiaTheme="minorEastAsia"/>
          <w:lang w:val="en-GB" w:bidi="en-US"/>
        </w:rPr>
        <w:t xml:space="preserve"> long</w:t>
      </w:r>
      <w:r w:rsidR="00C824CB">
        <w:rPr>
          <w:rFonts w:eastAsiaTheme="minorEastAsia"/>
          <w:lang w:val="en-GB" w:bidi="en-US"/>
        </w:rPr>
        <w:t>-</w:t>
      </w:r>
      <w:r w:rsidR="00C824CB" w:rsidRPr="00AF72B5">
        <w:rPr>
          <w:rFonts w:eastAsiaTheme="minorEastAsia"/>
          <w:lang w:val="en-GB" w:bidi="en-US"/>
        </w:rPr>
        <w:t>term IT needs</w:t>
      </w:r>
      <w:r w:rsidR="00C824CB">
        <w:rPr>
          <w:rFonts w:eastAsiaTheme="minorEastAsia"/>
          <w:lang w:val="en-GB" w:bidi="en-US"/>
        </w:rPr>
        <w:t>.</w:t>
      </w:r>
      <w:r w:rsidR="007E636F" w:rsidRPr="00AF72B5">
        <w:rPr>
          <w:rFonts w:eastAsiaTheme="minorEastAsia"/>
          <w:lang w:val="en-GB" w:bidi="en-US"/>
        </w:rPr>
        <w:t xml:space="preserve"> LMT reviewed </w:t>
      </w:r>
      <w:r w:rsidR="000B6D6A">
        <w:rPr>
          <w:rFonts w:eastAsiaTheme="minorEastAsia"/>
          <w:lang w:val="en-GB" w:bidi="en-US"/>
        </w:rPr>
        <w:t>i</w:t>
      </w:r>
      <w:r w:rsidR="007E636F" w:rsidRPr="00AF72B5">
        <w:rPr>
          <w:rFonts w:eastAsiaTheme="minorEastAsia"/>
          <w:lang w:val="en-GB" w:bidi="en-US"/>
        </w:rPr>
        <w:t>t</w:t>
      </w:r>
      <w:r w:rsidR="000B6D6A">
        <w:rPr>
          <w:rFonts w:eastAsiaTheme="minorEastAsia"/>
          <w:lang w:val="en-GB" w:bidi="en-US"/>
        </w:rPr>
        <w:t>s</w:t>
      </w:r>
      <w:r w:rsidR="007E636F" w:rsidRPr="00AF72B5">
        <w:rPr>
          <w:rFonts w:eastAsiaTheme="minorEastAsia"/>
          <w:lang w:val="en-GB" w:bidi="en-US"/>
        </w:rPr>
        <w:t xml:space="preserve"> relationship </w:t>
      </w:r>
      <w:r w:rsidR="000B6D6A">
        <w:rPr>
          <w:rFonts w:eastAsiaTheme="minorEastAsia"/>
          <w:lang w:val="en-GB" w:bidi="en-US"/>
        </w:rPr>
        <w:t xml:space="preserve">with </w:t>
      </w:r>
      <w:r w:rsidR="007E636F" w:rsidRPr="00AF72B5">
        <w:rPr>
          <w:rFonts w:eastAsiaTheme="minorEastAsia"/>
          <w:lang w:val="en-GB" w:bidi="en-US"/>
        </w:rPr>
        <w:t xml:space="preserve">and performance of AB Tech every </w:t>
      </w:r>
      <w:r w:rsidR="000B6D6A">
        <w:rPr>
          <w:rFonts w:eastAsiaTheme="minorEastAsia"/>
          <w:lang w:val="en-GB" w:bidi="en-US"/>
        </w:rPr>
        <w:t>two</w:t>
      </w:r>
      <w:r w:rsidR="007E636F" w:rsidRPr="00AF72B5">
        <w:rPr>
          <w:rFonts w:eastAsiaTheme="minorEastAsia"/>
          <w:lang w:val="en-GB" w:bidi="en-US"/>
        </w:rPr>
        <w:t xml:space="preserve"> years and extended the contract for </w:t>
      </w:r>
      <w:r w:rsidR="000B6D6A">
        <w:rPr>
          <w:rFonts w:eastAsiaTheme="minorEastAsia"/>
          <w:lang w:val="en-GB" w:bidi="en-US"/>
        </w:rPr>
        <w:t xml:space="preserve">a </w:t>
      </w:r>
      <w:r w:rsidR="007E636F" w:rsidRPr="00AF72B5">
        <w:rPr>
          <w:rFonts w:eastAsiaTheme="minorEastAsia"/>
          <w:lang w:val="en-GB" w:bidi="en-US"/>
        </w:rPr>
        <w:t xml:space="preserve">further </w:t>
      </w:r>
      <w:r w:rsidR="000B6D6A">
        <w:rPr>
          <w:rFonts w:eastAsiaTheme="minorEastAsia"/>
          <w:lang w:val="en-GB" w:bidi="en-US"/>
        </w:rPr>
        <w:t>period of two</w:t>
      </w:r>
      <w:r w:rsidR="007E636F" w:rsidRPr="00AF72B5">
        <w:rPr>
          <w:rFonts w:eastAsiaTheme="minorEastAsia"/>
          <w:lang w:val="en-GB" w:bidi="en-US"/>
        </w:rPr>
        <w:t xml:space="preserve"> years if </w:t>
      </w:r>
      <w:r w:rsidR="000B6D6A">
        <w:rPr>
          <w:rFonts w:eastAsiaTheme="minorEastAsia"/>
          <w:lang w:val="en-GB" w:bidi="en-US"/>
        </w:rPr>
        <w:t>i</w:t>
      </w:r>
      <w:r w:rsidR="007E636F" w:rsidRPr="00AF72B5">
        <w:rPr>
          <w:rFonts w:eastAsiaTheme="minorEastAsia"/>
          <w:lang w:val="en-GB" w:bidi="en-US"/>
        </w:rPr>
        <w:t>t</w:t>
      </w:r>
      <w:r w:rsidR="000B6D6A">
        <w:rPr>
          <w:rFonts w:eastAsiaTheme="minorEastAsia"/>
          <w:lang w:val="en-GB" w:bidi="en-US"/>
        </w:rPr>
        <w:t xml:space="preserve"> was</w:t>
      </w:r>
      <w:r w:rsidR="007E636F" w:rsidRPr="00AF72B5">
        <w:rPr>
          <w:rFonts w:eastAsiaTheme="minorEastAsia"/>
          <w:lang w:val="en-GB" w:bidi="en-US"/>
        </w:rPr>
        <w:t xml:space="preserve"> satisfied</w:t>
      </w:r>
      <w:r w:rsidR="000B6D6A">
        <w:rPr>
          <w:rFonts w:eastAsiaTheme="minorEastAsia"/>
          <w:lang w:val="en-GB" w:bidi="en-US"/>
        </w:rPr>
        <w:t xml:space="preserve"> with the services</w:t>
      </w:r>
      <w:r w:rsidR="007E636F" w:rsidRPr="00AF72B5">
        <w:rPr>
          <w:rFonts w:eastAsiaTheme="minorEastAsia"/>
          <w:lang w:val="en-GB" w:bidi="en-US"/>
        </w:rPr>
        <w:t xml:space="preserve">. This </w:t>
      </w:r>
      <w:r w:rsidR="000B6D6A">
        <w:rPr>
          <w:rFonts w:eastAsiaTheme="minorEastAsia"/>
          <w:lang w:val="en-GB" w:bidi="en-US"/>
        </w:rPr>
        <w:t xml:space="preserve">relationship </w:t>
      </w:r>
      <w:r w:rsidR="007E636F" w:rsidRPr="00AF72B5">
        <w:rPr>
          <w:rFonts w:eastAsiaTheme="minorEastAsia"/>
          <w:lang w:val="en-GB" w:bidi="en-US"/>
        </w:rPr>
        <w:t xml:space="preserve">had </w:t>
      </w:r>
      <w:r w:rsidR="000B6D6A">
        <w:rPr>
          <w:rFonts w:eastAsiaTheme="minorEastAsia"/>
          <w:lang w:val="en-GB" w:bidi="en-US"/>
        </w:rPr>
        <w:t>lasted several</w:t>
      </w:r>
      <w:r w:rsidR="007E636F" w:rsidRPr="00AF72B5">
        <w:rPr>
          <w:rFonts w:eastAsiaTheme="minorEastAsia"/>
          <w:lang w:val="en-GB" w:bidi="en-US"/>
        </w:rPr>
        <w:t xml:space="preserve"> years</w:t>
      </w:r>
      <w:r w:rsidR="000B6D6A">
        <w:rPr>
          <w:rFonts w:eastAsiaTheme="minorEastAsia"/>
          <w:lang w:val="en-GB" w:bidi="en-US"/>
        </w:rPr>
        <w:t xml:space="preserve"> already</w:t>
      </w:r>
      <w:r w:rsidR="007E636F" w:rsidRPr="00AF72B5">
        <w:rPr>
          <w:rFonts w:eastAsiaTheme="minorEastAsia"/>
          <w:lang w:val="en-GB" w:bidi="en-US"/>
        </w:rPr>
        <w:t xml:space="preserve">. </w:t>
      </w:r>
    </w:p>
    <w:p w14:paraId="21A500A4" w14:textId="44664551" w:rsidR="007E636F" w:rsidRPr="00AF72B5" w:rsidRDefault="007E636F" w:rsidP="007E636F">
      <w:pPr>
        <w:pStyle w:val="BodyTextMain"/>
        <w:rPr>
          <w:rFonts w:eastAsiaTheme="minorEastAsia"/>
          <w:lang w:val="en-GB" w:bidi="en-US"/>
        </w:rPr>
      </w:pPr>
      <w:r w:rsidRPr="00AF72B5">
        <w:rPr>
          <w:rFonts w:eastAsiaTheme="minorEastAsia"/>
          <w:lang w:val="en-GB" w:bidi="en-US"/>
        </w:rPr>
        <w:lastRenderedPageBreak/>
        <w:t xml:space="preserve">By 2012, LMT’s IT needs </w:t>
      </w:r>
      <w:r w:rsidR="00A92353">
        <w:rPr>
          <w:rFonts w:eastAsiaTheme="minorEastAsia"/>
          <w:lang w:val="en-GB" w:bidi="en-US"/>
        </w:rPr>
        <w:t xml:space="preserve">had </w:t>
      </w:r>
      <w:r w:rsidRPr="00AF72B5">
        <w:rPr>
          <w:rFonts w:eastAsiaTheme="minorEastAsia"/>
          <w:lang w:val="en-GB" w:bidi="en-US"/>
        </w:rPr>
        <w:t>increased and Saeed</w:t>
      </w:r>
      <w:r w:rsidR="004B4238">
        <w:rPr>
          <w:rFonts w:eastAsiaTheme="minorEastAsia"/>
          <w:lang w:val="en-GB" w:bidi="en-US"/>
        </w:rPr>
        <w:t>’s team was expanded accordingly</w:t>
      </w:r>
      <w:r w:rsidRPr="00AF72B5">
        <w:rPr>
          <w:rFonts w:eastAsiaTheme="minorEastAsia"/>
          <w:lang w:val="en-GB" w:bidi="en-US"/>
        </w:rPr>
        <w:t xml:space="preserve">. LMT </w:t>
      </w:r>
      <w:r w:rsidR="004B4238">
        <w:rPr>
          <w:rFonts w:eastAsiaTheme="minorEastAsia"/>
          <w:lang w:val="en-GB" w:bidi="en-US"/>
        </w:rPr>
        <w:t>requested</w:t>
      </w:r>
      <w:r w:rsidRPr="00AF72B5">
        <w:rPr>
          <w:rFonts w:eastAsiaTheme="minorEastAsia"/>
          <w:lang w:val="en-GB" w:bidi="en-US"/>
        </w:rPr>
        <w:t xml:space="preserve"> more control over the Islamabad </w:t>
      </w:r>
      <w:r w:rsidR="004B4238">
        <w:rPr>
          <w:rFonts w:eastAsiaTheme="minorEastAsia"/>
          <w:lang w:val="en-GB" w:bidi="en-US"/>
        </w:rPr>
        <w:t xml:space="preserve">team, </w:t>
      </w:r>
      <w:r w:rsidR="002C3B03">
        <w:rPr>
          <w:rFonts w:eastAsiaTheme="minorEastAsia"/>
          <w:lang w:val="en-GB" w:bidi="en-US"/>
        </w:rPr>
        <w:t xml:space="preserve">feeling </w:t>
      </w:r>
      <w:r w:rsidR="002C3B03" w:rsidRPr="00AF72B5">
        <w:rPr>
          <w:rFonts w:eastAsiaTheme="minorEastAsia"/>
          <w:lang w:val="en-GB" w:bidi="en-US"/>
        </w:rPr>
        <w:t>that</w:t>
      </w:r>
      <w:r w:rsidRPr="00AF72B5">
        <w:rPr>
          <w:rFonts w:eastAsiaTheme="minorEastAsia"/>
          <w:lang w:val="en-GB" w:bidi="en-US"/>
        </w:rPr>
        <w:t xml:space="preserve"> with the increased number of team members (from </w:t>
      </w:r>
      <w:r w:rsidR="004B4238">
        <w:rPr>
          <w:rFonts w:eastAsiaTheme="minorEastAsia"/>
          <w:lang w:val="en-GB" w:bidi="en-US"/>
        </w:rPr>
        <w:t>four</w:t>
      </w:r>
      <w:r w:rsidRPr="00AF72B5">
        <w:rPr>
          <w:rFonts w:eastAsiaTheme="minorEastAsia"/>
          <w:lang w:val="en-GB" w:bidi="en-US"/>
        </w:rPr>
        <w:t xml:space="preserve"> to 15), more than one point of contact</w:t>
      </w:r>
      <w:r w:rsidR="004B4238">
        <w:rPr>
          <w:rFonts w:eastAsiaTheme="minorEastAsia"/>
          <w:lang w:val="en-GB" w:bidi="en-US"/>
        </w:rPr>
        <w:t xml:space="preserve"> was needed</w:t>
      </w:r>
      <w:r w:rsidRPr="00AF72B5">
        <w:rPr>
          <w:rFonts w:eastAsiaTheme="minorEastAsia"/>
          <w:lang w:val="en-GB" w:bidi="en-US"/>
        </w:rPr>
        <w:t xml:space="preserve">. LMT wanted to establish a strong working relationship with its dedicated team at AB Tech. </w:t>
      </w:r>
      <w:r w:rsidR="004B4238">
        <w:rPr>
          <w:rFonts w:eastAsiaTheme="minorEastAsia"/>
          <w:bCs/>
          <w:lang w:val="en-GB" w:bidi="en-US"/>
        </w:rPr>
        <w:t>C</w:t>
      </w:r>
      <w:r w:rsidRPr="00AF72B5">
        <w:rPr>
          <w:rFonts w:eastAsiaTheme="minorEastAsia"/>
          <w:bCs/>
          <w:lang w:val="en-GB" w:bidi="en-US"/>
        </w:rPr>
        <w:t>ontinuous dialogue and more influence on every detail</w:t>
      </w:r>
      <w:r w:rsidR="0069254C">
        <w:rPr>
          <w:rFonts w:eastAsiaTheme="minorEastAsia"/>
          <w:bCs/>
          <w:lang w:val="en-GB" w:bidi="en-US"/>
        </w:rPr>
        <w:t>—</w:t>
      </w:r>
      <w:r w:rsidR="004B4238">
        <w:rPr>
          <w:rFonts w:eastAsiaTheme="minorEastAsia"/>
          <w:bCs/>
          <w:lang w:val="en-GB" w:bidi="en-US"/>
        </w:rPr>
        <w:t>including</w:t>
      </w:r>
      <w:r w:rsidRPr="00AF72B5">
        <w:rPr>
          <w:rFonts w:eastAsiaTheme="minorEastAsia"/>
          <w:bCs/>
          <w:lang w:val="en-GB" w:bidi="en-US"/>
        </w:rPr>
        <w:t xml:space="preserve"> team values</w:t>
      </w:r>
      <w:r w:rsidR="004B4238">
        <w:rPr>
          <w:rFonts w:eastAsiaTheme="minorEastAsia"/>
          <w:bCs/>
          <w:lang w:val="en-GB" w:bidi="en-US"/>
        </w:rPr>
        <w:t>,</w:t>
      </w:r>
      <w:r w:rsidRPr="00AF72B5">
        <w:rPr>
          <w:rFonts w:eastAsiaTheme="minorEastAsia"/>
          <w:bCs/>
          <w:lang w:val="en-GB" w:bidi="en-US"/>
        </w:rPr>
        <w:t xml:space="preserve"> culture</w:t>
      </w:r>
      <w:r w:rsidR="004B4238">
        <w:rPr>
          <w:rFonts w:eastAsiaTheme="minorEastAsia"/>
          <w:bCs/>
          <w:lang w:val="en-GB" w:bidi="en-US"/>
        </w:rPr>
        <w:t>,</w:t>
      </w:r>
      <w:r w:rsidRPr="00AF72B5">
        <w:rPr>
          <w:rFonts w:eastAsiaTheme="minorEastAsia"/>
          <w:bCs/>
          <w:lang w:val="en-GB" w:bidi="en-US"/>
        </w:rPr>
        <w:t xml:space="preserve"> office design</w:t>
      </w:r>
      <w:r w:rsidR="004B4238">
        <w:rPr>
          <w:rFonts w:eastAsiaTheme="minorEastAsia"/>
          <w:bCs/>
          <w:lang w:val="en-GB" w:bidi="en-US"/>
        </w:rPr>
        <w:t>,</w:t>
      </w:r>
      <w:r w:rsidRPr="00AF72B5">
        <w:rPr>
          <w:rFonts w:eastAsiaTheme="minorEastAsia"/>
          <w:bCs/>
          <w:lang w:val="en-GB" w:bidi="en-US"/>
        </w:rPr>
        <w:t xml:space="preserve"> and physical outlook</w:t>
      </w:r>
      <w:r w:rsidR="0069254C">
        <w:rPr>
          <w:rFonts w:eastAsiaTheme="minorEastAsia"/>
          <w:bCs/>
          <w:lang w:val="en-GB" w:bidi="en-US"/>
        </w:rPr>
        <w:t>—</w:t>
      </w:r>
      <w:r w:rsidR="004B4238">
        <w:rPr>
          <w:rFonts w:eastAsiaTheme="minorEastAsia"/>
          <w:bCs/>
          <w:lang w:val="en-GB" w:bidi="en-US"/>
        </w:rPr>
        <w:t xml:space="preserve">was needed for </w:t>
      </w:r>
      <w:r w:rsidR="002276FF">
        <w:rPr>
          <w:rFonts w:eastAsiaTheme="minorEastAsia"/>
          <w:bCs/>
          <w:lang w:val="en-GB" w:bidi="en-US"/>
        </w:rPr>
        <w:t>such a</w:t>
      </w:r>
      <w:r w:rsidR="004B4238">
        <w:rPr>
          <w:rFonts w:eastAsiaTheme="minorEastAsia"/>
          <w:bCs/>
          <w:lang w:val="en-GB" w:bidi="en-US"/>
        </w:rPr>
        <w:t xml:space="preserve"> long-term relationship</w:t>
      </w:r>
      <w:r w:rsidRPr="00AF72B5">
        <w:rPr>
          <w:rFonts w:eastAsiaTheme="minorEastAsia"/>
          <w:lang w:val="en-GB" w:bidi="en-US"/>
        </w:rPr>
        <w:t xml:space="preserve">. However, AB Tech was </w:t>
      </w:r>
      <w:r w:rsidR="002276FF">
        <w:rPr>
          <w:rFonts w:eastAsiaTheme="minorEastAsia"/>
          <w:lang w:val="en-GB" w:bidi="en-US"/>
        </w:rPr>
        <w:t>reluctant</w:t>
      </w:r>
      <w:r w:rsidRPr="00AF72B5">
        <w:rPr>
          <w:rFonts w:eastAsiaTheme="minorEastAsia"/>
          <w:lang w:val="en-GB" w:bidi="en-US"/>
        </w:rPr>
        <w:t xml:space="preserve"> to change </w:t>
      </w:r>
      <w:r w:rsidR="002276FF">
        <w:rPr>
          <w:rFonts w:eastAsiaTheme="minorEastAsia"/>
          <w:lang w:val="en-GB" w:bidi="en-US"/>
        </w:rPr>
        <w:t>i</w:t>
      </w:r>
      <w:r w:rsidRPr="00AF72B5">
        <w:rPr>
          <w:rFonts w:eastAsiaTheme="minorEastAsia"/>
          <w:lang w:val="en-GB" w:bidi="en-US"/>
        </w:rPr>
        <w:t>t</w:t>
      </w:r>
      <w:r w:rsidR="002276FF">
        <w:rPr>
          <w:rFonts w:eastAsiaTheme="minorEastAsia"/>
          <w:lang w:val="en-GB" w:bidi="en-US"/>
        </w:rPr>
        <w:t>s</w:t>
      </w:r>
      <w:r w:rsidRPr="00AF72B5">
        <w:rPr>
          <w:rFonts w:eastAsiaTheme="minorEastAsia"/>
          <w:lang w:val="en-GB" w:bidi="en-US"/>
        </w:rPr>
        <w:t xml:space="preserve"> management style and company policies to accommodate one client. </w:t>
      </w:r>
      <w:r w:rsidR="0069254C">
        <w:rPr>
          <w:rFonts w:eastAsiaTheme="minorEastAsia"/>
          <w:lang w:val="en-GB" w:bidi="en-US"/>
        </w:rPr>
        <w:t xml:space="preserve">The firm </w:t>
      </w:r>
      <w:r w:rsidRPr="00AF72B5">
        <w:rPr>
          <w:rFonts w:eastAsiaTheme="minorEastAsia"/>
          <w:lang w:val="en-GB" w:bidi="en-US"/>
        </w:rPr>
        <w:t xml:space="preserve">felt that LMT’s demands would lead to a feeling of inequity regarding authority across the company and other teams. The situation </w:t>
      </w:r>
      <w:r w:rsidR="002276FF">
        <w:rPr>
          <w:rFonts w:eastAsiaTheme="minorEastAsia"/>
          <w:lang w:val="en-GB" w:bidi="en-US"/>
        </w:rPr>
        <w:t>escalated</w:t>
      </w:r>
      <w:r w:rsidRPr="00AF72B5">
        <w:rPr>
          <w:rFonts w:eastAsiaTheme="minorEastAsia"/>
          <w:lang w:val="en-GB" w:bidi="en-US"/>
        </w:rPr>
        <w:t xml:space="preserve"> to the point </w:t>
      </w:r>
      <w:r w:rsidR="002276FF">
        <w:rPr>
          <w:rFonts w:eastAsiaTheme="minorEastAsia"/>
          <w:lang w:val="en-GB" w:bidi="en-US"/>
        </w:rPr>
        <w:t>where</w:t>
      </w:r>
      <w:r w:rsidRPr="00AF72B5">
        <w:rPr>
          <w:rFonts w:eastAsiaTheme="minorEastAsia"/>
          <w:lang w:val="en-GB" w:bidi="en-US"/>
        </w:rPr>
        <w:t xml:space="preserve"> LMT considered </w:t>
      </w:r>
      <w:r w:rsidR="002276FF">
        <w:rPr>
          <w:rFonts w:eastAsiaTheme="minorEastAsia"/>
          <w:lang w:val="en-GB" w:bidi="en-US"/>
        </w:rPr>
        <w:t>several options</w:t>
      </w:r>
      <w:r w:rsidR="001E7C7F">
        <w:rPr>
          <w:rFonts w:eastAsiaTheme="minorEastAsia"/>
          <w:lang w:val="en-GB" w:bidi="en-US"/>
        </w:rPr>
        <w:t>,</w:t>
      </w:r>
      <w:r w:rsidR="002276FF">
        <w:rPr>
          <w:rFonts w:eastAsiaTheme="minorEastAsia"/>
          <w:lang w:val="en-GB" w:bidi="en-US"/>
        </w:rPr>
        <w:t xml:space="preserve"> including acquiring the entire</w:t>
      </w:r>
      <w:r w:rsidRPr="00AF72B5">
        <w:rPr>
          <w:rFonts w:eastAsiaTheme="minorEastAsia"/>
          <w:lang w:val="en-GB" w:bidi="en-US"/>
        </w:rPr>
        <w:t xml:space="preserve"> AB Tech </w:t>
      </w:r>
      <w:r w:rsidR="002276FF">
        <w:rPr>
          <w:rFonts w:eastAsiaTheme="minorEastAsia"/>
          <w:lang w:val="en-GB" w:bidi="en-US"/>
        </w:rPr>
        <w:t>team</w:t>
      </w:r>
      <w:r w:rsidRPr="00AF72B5">
        <w:rPr>
          <w:rFonts w:eastAsiaTheme="minorEastAsia"/>
          <w:lang w:val="en-GB" w:bidi="en-US"/>
        </w:rPr>
        <w:t xml:space="preserve"> or simply </w:t>
      </w:r>
      <w:r w:rsidR="002276FF">
        <w:rPr>
          <w:rFonts w:eastAsiaTheme="minorEastAsia"/>
          <w:lang w:val="en-GB" w:bidi="en-US"/>
        </w:rPr>
        <w:t>exiting</w:t>
      </w:r>
      <w:r w:rsidRPr="00AF72B5">
        <w:rPr>
          <w:rFonts w:eastAsiaTheme="minorEastAsia"/>
          <w:lang w:val="en-GB" w:bidi="en-US"/>
        </w:rPr>
        <w:t xml:space="preserve"> the </w:t>
      </w:r>
      <w:r w:rsidR="002276FF">
        <w:rPr>
          <w:rFonts w:eastAsiaTheme="minorEastAsia"/>
          <w:lang w:val="en-GB" w:bidi="en-US"/>
        </w:rPr>
        <w:t xml:space="preserve">IT </w:t>
      </w:r>
      <w:r w:rsidRPr="00AF72B5">
        <w:rPr>
          <w:rFonts w:eastAsiaTheme="minorEastAsia"/>
          <w:lang w:val="en-GB" w:bidi="en-US"/>
        </w:rPr>
        <w:t>market</w:t>
      </w:r>
      <w:r w:rsidR="002276FF">
        <w:rPr>
          <w:rFonts w:eastAsiaTheme="minorEastAsia"/>
          <w:lang w:val="en-GB" w:bidi="en-US"/>
        </w:rPr>
        <w:t xml:space="preserve"> altogether</w:t>
      </w:r>
      <w:r w:rsidRPr="00AF72B5">
        <w:rPr>
          <w:rFonts w:eastAsiaTheme="minorEastAsia"/>
          <w:lang w:val="en-GB" w:bidi="en-US"/>
        </w:rPr>
        <w:t xml:space="preserve">. </w:t>
      </w:r>
      <w:r w:rsidR="002276FF">
        <w:rPr>
          <w:rFonts w:eastAsiaTheme="minorEastAsia"/>
          <w:lang w:val="en-GB" w:bidi="en-US"/>
        </w:rPr>
        <w:t>Interestingly</w:t>
      </w:r>
      <w:r w:rsidRPr="00AF72B5">
        <w:rPr>
          <w:rFonts w:eastAsiaTheme="minorEastAsia"/>
          <w:lang w:val="en-GB" w:bidi="en-US"/>
        </w:rPr>
        <w:t xml:space="preserve">, AB Tech </w:t>
      </w:r>
      <w:r w:rsidR="002276FF">
        <w:rPr>
          <w:rFonts w:eastAsiaTheme="minorEastAsia"/>
          <w:lang w:val="en-GB" w:bidi="en-US"/>
        </w:rPr>
        <w:t>had lost teams to its</w:t>
      </w:r>
      <w:r w:rsidRPr="00AF72B5">
        <w:rPr>
          <w:rFonts w:eastAsiaTheme="minorEastAsia"/>
          <w:lang w:val="en-GB" w:bidi="en-US"/>
        </w:rPr>
        <w:t xml:space="preserve"> clients </w:t>
      </w:r>
      <w:r w:rsidR="002276FF">
        <w:rPr>
          <w:rFonts w:eastAsiaTheme="minorEastAsia"/>
          <w:lang w:val="en-GB" w:bidi="en-US"/>
        </w:rPr>
        <w:t>before, specifically to</w:t>
      </w:r>
      <w:r w:rsidRPr="00AF72B5">
        <w:rPr>
          <w:rFonts w:eastAsiaTheme="minorEastAsia"/>
          <w:lang w:val="en-GB" w:bidi="en-US"/>
        </w:rPr>
        <w:t xml:space="preserve"> Europe</w:t>
      </w:r>
      <w:r w:rsidR="002276FF">
        <w:rPr>
          <w:rFonts w:eastAsiaTheme="minorEastAsia"/>
          <w:lang w:val="en-GB" w:bidi="en-US"/>
        </w:rPr>
        <w:t>an clients</w:t>
      </w:r>
      <w:r w:rsidRPr="00AF72B5">
        <w:rPr>
          <w:rFonts w:eastAsiaTheme="minorEastAsia"/>
          <w:lang w:val="en-GB" w:bidi="en-US"/>
        </w:rPr>
        <w:t>.</w:t>
      </w:r>
    </w:p>
    <w:p w14:paraId="5216458E" w14:textId="77777777" w:rsidR="007E636F" w:rsidRPr="00AF72B5" w:rsidRDefault="007E636F" w:rsidP="007E636F">
      <w:pPr>
        <w:pStyle w:val="BodyTextMain"/>
        <w:rPr>
          <w:rFonts w:eastAsiaTheme="minorEastAsia"/>
          <w:bCs/>
          <w:lang w:val="en-GB" w:bidi="en-US"/>
        </w:rPr>
      </w:pPr>
    </w:p>
    <w:p w14:paraId="3B773858" w14:textId="59DD74FC" w:rsidR="002550AA" w:rsidRDefault="007E636F" w:rsidP="007E636F">
      <w:pPr>
        <w:pStyle w:val="BodyTextMain"/>
        <w:rPr>
          <w:rFonts w:eastAsiaTheme="minorEastAsia"/>
          <w:bCs/>
          <w:lang w:val="en-GB" w:bidi="en-US"/>
        </w:rPr>
      </w:pPr>
      <w:r w:rsidRPr="00AF72B5">
        <w:rPr>
          <w:rFonts w:eastAsiaTheme="minorEastAsia"/>
          <w:bCs/>
          <w:lang w:val="en-GB" w:bidi="en-US"/>
        </w:rPr>
        <w:t>These events led to LMT and Saeed collaborating toward</w:t>
      </w:r>
      <w:r w:rsidR="0069254C">
        <w:rPr>
          <w:rFonts w:eastAsiaTheme="minorEastAsia"/>
          <w:bCs/>
          <w:lang w:val="en-GB" w:bidi="en-US"/>
        </w:rPr>
        <w:t>s</w:t>
      </w:r>
      <w:r w:rsidRPr="00AF72B5">
        <w:rPr>
          <w:rFonts w:eastAsiaTheme="minorEastAsia"/>
          <w:bCs/>
          <w:lang w:val="en-GB" w:bidi="en-US"/>
        </w:rPr>
        <w:t xml:space="preserve"> a solution where </w:t>
      </w:r>
      <w:r w:rsidRPr="00AF72B5">
        <w:rPr>
          <w:rFonts w:eastAsiaTheme="minorEastAsia"/>
          <w:lang w:val="en-GB" w:bidi="en-US"/>
        </w:rPr>
        <w:t>Saeed</w:t>
      </w:r>
      <w:r w:rsidRPr="00AF72B5">
        <w:rPr>
          <w:rFonts w:eastAsiaTheme="minorEastAsia"/>
          <w:bCs/>
          <w:lang w:val="en-GB" w:bidi="en-US"/>
        </w:rPr>
        <w:t xml:space="preserve"> set up a new company </w:t>
      </w:r>
      <w:r w:rsidR="002550AA">
        <w:rPr>
          <w:rFonts w:eastAsiaTheme="minorEastAsia"/>
          <w:bCs/>
          <w:lang w:val="en-GB" w:bidi="en-US"/>
        </w:rPr>
        <w:t>called</w:t>
      </w:r>
      <w:r w:rsidRPr="00AF72B5">
        <w:rPr>
          <w:rFonts w:eastAsiaTheme="minorEastAsia"/>
          <w:bCs/>
          <w:lang w:val="en-GB" w:bidi="en-US"/>
        </w:rPr>
        <w:t xml:space="preserve"> SYIT</w:t>
      </w:r>
      <w:r w:rsidR="008A52DD">
        <w:rPr>
          <w:rFonts w:eastAsiaTheme="minorEastAsia"/>
          <w:bCs/>
          <w:lang w:val="en-GB" w:bidi="en-US"/>
        </w:rPr>
        <w:t>,</w:t>
      </w:r>
      <w:r w:rsidRPr="00AF72B5">
        <w:rPr>
          <w:rFonts w:eastAsiaTheme="minorEastAsia"/>
          <w:bCs/>
          <w:lang w:val="en-GB" w:bidi="en-US"/>
        </w:rPr>
        <w:t xml:space="preserve"> and LMT </w:t>
      </w:r>
      <w:r w:rsidR="0069254C">
        <w:rPr>
          <w:rFonts w:eastAsiaTheme="minorEastAsia"/>
          <w:bCs/>
          <w:lang w:val="en-GB" w:bidi="en-US"/>
        </w:rPr>
        <w:t>was</w:t>
      </w:r>
      <w:r w:rsidRPr="00AF72B5">
        <w:rPr>
          <w:rFonts w:eastAsiaTheme="minorEastAsia"/>
          <w:bCs/>
          <w:lang w:val="en-GB" w:bidi="en-US"/>
        </w:rPr>
        <w:t xml:space="preserve"> its long-term client</w:t>
      </w:r>
      <w:r w:rsidR="002550AA">
        <w:rPr>
          <w:rFonts w:eastAsiaTheme="minorEastAsia"/>
          <w:bCs/>
          <w:lang w:val="en-GB" w:bidi="en-US"/>
        </w:rPr>
        <w:t>,</w:t>
      </w:r>
      <w:r w:rsidRPr="00AF72B5">
        <w:rPr>
          <w:rFonts w:eastAsiaTheme="minorEastAsia"/>
          <w:bCs/>
          <w:lang w:val="en-GB" w:bidi="en-US"/>
        </w:rPr>
        <w:t xml:space="preserve"> with a </w:t>
      </w:r>
      <w:r w:rsidR="002550AA">
        <w:rPr>
          <w:rFonts w:eastAsiaTheme="minorEastAsia"/>
          <w:bCs/>
          <w:lang w:val="en-GB" w:bidi="en-US"/>
        </w:rPr>
        <w:t xml:space="preserve">contract </w:t>
      </w:r>
      <w:r w:rsidR="002C3B03">
        <w:rPr>
          <w:rFonts w:eastAsiaTheme="minorEastAsia"/>
          <w:bCs/>
          <w:lang w:val="en-GB" w:bidi="en-US"/>
        </w:rPr>
        <w:t>for a</w:t>
      </w:r>
      <w:r w:rsidR="002550AA">
        <w:rPr>
          <w:rFonts w:eastAsiaTheme="minorEastAsia"/>
          <w:bCs/>
          <w:lang w:val="en-GB" w:bidi="en-US"/>
        </w:rPr>
        <w:t xml:space="preserve"> </w:t>
      </w:r>
      <w:r w:rsidRPr="00AF72B5">
        <w:rPr>
          <w:rFonts w:eastAsiaTheme="minorEastAsia"/>
          <w:bCs/>
          <w:lang w:val="en-GB" w:bidi="en-US"/>
        </w:rPr>
        <w:t>minimum of 18</w:t>
      </w:r>
      <w:r w:rsidR="002550AA">
        <w:rPr>
          <w:rFonts w:eastAsiaTheme="minorEastAsia"/>
          <w:bCs/>
          <w:lang w:val="en-GB" w:bidi="en-US"/>
        </w:rPr>
        <w:t xml:space="preserve"> </w:t>
      </w:r>
      <w:r w:rsidRPr="00AF72B5">
        <w:rPr>
          <w:rFonts w:eastAsiaTheme="minorEastAsia"/>
          <w:bCs/>
          <w:lang w:val="en-GB" w:bidi="en-US"/>
        </w:rPr>
        <w:t>month</w:t>
      </w:r>
      <w:r w:rsidR="002550AA">
        <w:rPr>
          <w:rFonts w:eastAsiaTheme="minorEastAsia"/>
          <w:bCs/>
          <w:lang w:val="en-GB" w:bidi="en-US"/>
        </w:rPr>
        <w:t>s</w:t>
      </w:r>
      <w:r w:rsidRPr="00AF72B5">
        <w:rPr>
          <w:rFonts w:eastAsiaTheme="minorEastAsia"/>
          <w:bCs/>
          <w:lang w:val="en-GB" w:bidi="en-US"/>
        </w:rPr>
        <w:t xml:space="preserve">. LMT invested in SYIT through an initial loan, </w:t>
      </w:r>
      <w:r w:rsidR="002550AA">
        <w:rPr>
          <w:rFonts w:eastAsiaTheme="minorEastAsia"/>
          <w:bCs/>
          <w:lang w:val="en-GB" w:bidi="en-US"/>
        </w:rPr>
        <w:t xml:space="preserve">although </w:t>
      </w:r>
      <w:r w:rsidRPr="00AF72B5">
        <w:rPr>
          <w:rFonts w:eastAsiaTheme="minorEastAsia"/>
          <w:bCs/>
          <w:lang w:val="en-GB" w:bidi="en-US"/>
        </w:rPr>
        <w:t xml:space="preserve">the company </w:t>
      </w:r>
      <w:r w:rsidR="0069254C">
        <w:rPr>
          <w:rFonts w:eastAsiaTheme="minorEastAsia"/>
          <w:bCs/>
          <w:lang w:val="en-GB" w:bidi="en-US"/>
        </w:rPr>
        <w:t>was</w:t>
      </w:r>
      <w:r w:rsidRPr="00AF72B5">
        <w:rPr>
          <w:rFonts w:eastAsiaTheme="minorEastAsia"/>
          <w:bCs/>
          <w:lang w:val="en-GB" w:bidi="en-US"/>
        </w:rPr>
        <w:t xml:space="preserve"> owned by </w:t>
      </w:r>
      <w:r w:rsidRPr="00AF72B5">
        <w:rPr>
          <w:rFonts w:eastAsiaTheme="minorEastAsia"/>
          <w:lang w:val="en-GB" w:bidi="en-US"/>
        </w:rPr>
        <w:t>Saeed</w:t>
      </w:r>
      <w:r w:rsidRPr="00AF72B5">
        <w:rPr>
          <w:rFonts w:eastAsiaTheme="minorEastAsia"/>
          <w:bCs/>
          <w:lang w:val="en-GB" w:bidi="en-US"/>
        </w:rPr>
        <w:t xml:space="preserve">. </w:t>
      </w:r>
      <w:r w:rsidR="0069254C">
        <w:rPr>
          <w:rFonts w:eastAsiaTheme="minorEastAsia"/>
          <w:bCs/>
          <w:lang w:val="en-GB" w:bidi="en-US"/>
        </w:rPr>
        <w:t>Establishing</w:t>
      </w:r>
      <w:r w:rsidRPr="00AF72B5">
        <w:rPr>
          <w:rFonts w:eastAsiaTheme="minorEastAsia"/>
          <w:bCs/>
          <w:lang w:val="en-GB" w:bidi="en-US"/>
        </w:rPr>
        <w:t xml:space="preserve"> SYIT </w:t>
      </w:r>
      <w:r w:rsidR="0069254C">
        <w:rPr>
          <w:rFonts w:eastAsiaTheme="minorEastAsia"/>
          <w:bCs/>
          <w:lang w:val="en-GB" w:bidi="en-US"/>
        </w:rPr>
        <w:t>allowed</w:t>
      </w:r>
      <w:r w:rsidR="002550AA">
        <w:rPr>
          <w:rFonts w:eastAsiaTheme="minorEastAsia"/>
          <w:bCs/>
          <w:lang w:val="en-GB" w:bidi="en-US"/>
        </w:rPr>
        <w:t xml:space="preserve"> LMT </w:t>
      </w:r>
      <w:r w:rsidRPr="00AF72B5">
        <w:rPr>
          <w:rFonts w:eastAsiaTheme="minorEastAsia"/>
          <w:bCs/>
          <w:lang w:val="en-GB" w:bidi="en-US"/>
        </w:rPr>
        <w:t xml:space="preserve">to have significant influence on projects. LMT </w:t>
      </w:r>
      <w:r w:rsidR="0069254C">
        <w:rPr>
          <w:rFonts w:eastAsiaTheme="minorEastAsia"/>
          <w:bCs/>
          <w:lang w:val="en-GB" w:bidi="en-US"/>
        </w:rPr>
        <w:t>was</w:t>
      </w:r>
      <w:r w:rsidRPr="00AF72B5">
        <w:rPr>
          <w:rFonts w:eastAsiaTheme="minorEastAsia"/>
          <w:bCs/>
          <w:lang w:val="en-GB" w:bidi="en-US"/>
        </w:rPr>
        <w:t xml:space="preserve"> the </w:t>
      </w:r>
      <w:r w:rsidR="002550AA">
        <w:rPr>
          <w:rFonts w:eastAsiaTheme="minorEastAsia"/>
          <w:bCs/>
          <w:lang w:val="en-GB" w:bidi="en-US"/>
        </w:rPr>
        <w:t xml:space="preserve">new company’s initial </w:t>
      </w:r>
      <w:r w:rsidRPr="00AF72B5">
        <w:rPr>
          <w:rFonts w:eastAsiaTheme="minorEastAsia"/>
          <w:bCs/>
          <w:lang w:val="en-GB" w:bidi="en-US"/>
        </w:rPr>
        <w:t>client</w:t>
      </w:r>
      <w:r w:rsidR="0069254C">
        <w:rPr>
          <w:rFonts w:eastAsiaTheme="minorEastAsia"/>
          <w:bCs/>
          <w:lang w:val="en-GB" w:bidi="en-US"/>
        </w:rPr>
        <w:t xml:space="preserve">, </w:t>
      </w:r>
      <w:r w:rsidR="008A52DD">
        <w:rPr>
          <w:rFonts w:eastAsiaTheme="minorEastAsia"/>
          <w:bCs/>
          <w:lang w:val="en-GB" w:bidi="en-US"/>
        </w:rPr>
        <w:t xml:space="preserve">but </w:t>
      </w:r>
      <w:r w:rsidRPr="00AF72B5">
        <w:rPr>
          <w:rFonts w:eastAsiaTheme="minorEastAsia"/>
          <w:bCs/>
          <w:lang w:val="en-GB" w:bidi="en-US"/>
        </w:rPr>
        <w:t xml:space="preserve">SYIT had full freedom to look for </w:t>
      </w:r>
      <w:r w:rsidR="002550AA">
        <w:rPr>
          <w:rFonts w:eastAsiaTheme="minorEastAsia"/>
          <w:bCs/>
          <w:lang w:val="en-GB" w:bidi="en-US"/>
        </w:rPr>
        <w:t>additional</w:t>
      </w:r>
      <w:r w:rsidRPr="00AF72B5">
        <w:rPr>
          <w:rFonts w:eastAsiaTheme="minorEastAsia"/>
          <w:bCs/>
          <w:lang w:val="en-GB" w:bidi="en-US"/>
        </w:rPr>
        <w:t xml:space="preserve"> clients. </w:t>
      </w:r>
      <w:r w:rsidRPr="00AF72B5">
        <w:rPr>
          <w:rFonts w:eastAsiaTheme="minorEastAsia"/>
          <w:lang w:val="en-GB" w:bidi="en-US"/>
        </w:rPr>
        <w:t>Saeed</w:t>
      </w:r>
      <w:r w:rsidRPr="00AF72B5">
        <w:rPr>
          <w:rFonts w:eastAsiaTheme="minorEastAsia"/>
          <w:bCs/>
          <w:lang w:val="en-GB" w:bidi="en-US"/>
        </w:rPr>
        <w:t xml:space="preserve"> </w:t>
      </w:r>
      <w:r w:rsidR="002550AA">
        <w:rPr>
          <w:rFonts w:eastAsiaTheme="minorEastAsia"/>
          <w:bCs/>
          <w:lang w:val="en-GB" w:bidi="en-US"/>
        </w:rPr>
        <w:t>saw</w:t>
      </w:r>
      <w:r w:rsidRPr="00AF72B5">
        <w:rPr>
          <w:rFonts w:eastAsiaTheme="minorEastAsia"/>
          <w:bCs/>
          <w:lang w:val="en-GB" w:bidi="en-US"/>
        </w:rPr>
        <w:t xml:space="preserve"> this </w:t>
      </w:r>
      <w:r w:rsidR="0069254C">
        <w:rPr>
          <w:rFonts w:eastAsiaTheme="minorEastAsia"/>
          <w:bCs/>
          <w:lang w:val="en-GB" w:bidi="en-US"/>
        </w:rPr>
        <w:t xml:space="preserve">arrangement </w:t>
      </w:r>
      <w:r w:rsidRPr="00AF72B5">
        <w:rPr>
          <w:rFonts w:eastAsiaTheme="minorEastAsia"/>
          <w:bCs/>
          <w:lang w:val="en-GB" w:bidi="en-US"/>
        </w:rPr>
        <w:t xml:space="preserve">as a </w:t>
      </w:r>
      <w:r w:rsidR="002550AA">
        <w:rPr>
          <w:rFonts w:eastAsiaTheme="minorEastAsia"/>
          <w:bCs/>
          <w:lang w:val="en-GB" w:bidi="en-US"/>
        </w:rPr>
        <w:t>great</w:t>
      </w:r>
      <w:r w:rsidRPr="00AF72B5">
        <w:rPr>
          <w:rFonts w:eastAsiaTheme="minorEastAsia"/>
          <w:bCs/>
          <w:lang w:val="en-GB" w:bidi="en-US"/>
        </w:rPr>
        <w:t xml:space="preserve"> opportunity and left AB Tech to start SYIT</w:t>
      </w:r>
      <w:r w:rsidR="0069254C">
        <w:rPr>
          <w:rFonts w:eastAsiaTheme="minorEastAsia"/>
          <w:bCs/>
          <w:lang w:val="en-GB" w:bidi="en-US"/>
        </w:rPr>
        <w:t xml:space="preserve"> as planned</w:t>
      </w:r>
      <w:r w:rsidRPr="00AF72B5">
        <w:rPr>
          <w:rFonts w:eastAsiaTheme="minorEastAsia"/>
          <w:bCs/>
          <w:lang w:val="en-GB" w:bidi="en-US"/>
        </w:rPr>
        <w:t xml:space="preserve">. </w:t>
      </w:r>
    </w:p>
    <w:p w14:paraId="67B9670D" w14:textId="77777777" w:rsidR="002550AA" w:rsidRDefault="002550AA" w:rsidP="007E636F">
      <w:pPr>
        <w:pStyle w:val="BodyTextMain"/>
        <w:rPr>
          <w:rFonts w:eastAsiaTheme="minorEastAsia"/>
          <w:bCs/>
          <w:lang w:val="en-GB" w:bidi="en-US"/>
        </w:rPr>
      </w:pPr>
    </w:p>
    <w:p w14:paraId="4EB34AD1" w14:textId="17F45301" w:rsidR="007E636F" w:rsidRPr="00AF72B5" w:rsidRDefault="002550AA" w:rsidP="007E636F">
      <w:pPr>
        <w:pStyle w:val="BodyTextMain"/>
        <w:rPr>
          <w:rFonts w:eastAsiaTheme="minorEastAsia"/>
          <w:lang w:val="en-GB" w:bidi="en-US"/>
        </w:rPr>
      </w:pPr>
      <w:r w:rsidRPr="00AF72B5">
        <w:rPr>
          <w:rFonts w:eastAsiaTheme="minorEastAsia"/>
          <w:lang w:val="en-GB" w:bidi="en-US"/>
        </w:rPr>
        <w:t>Saeed</w:t>
      </w:r>
      <w:r w:rsidR="007E636F" w:rsidRPr="00AF72B5">
        <w:rPr>
          <w:rFonts w:eastAsiaTheme="minorEastAsia"/>
          <w:bCs/>
          <w:lang w:val="en-GB" w:bidi="en-US"/>
        </w:rPr>
        <w:t xml:space="preserve"> offered his previous team </w:t>
      </w:r>
      <w:r w:rsidR="0069254C">
        <w:rPr>
          <w:rFonts w:eastAsiaTheme="minorEastAsia"/>
          <w:bCs/>
          <w:lang w:val="en-GB" w:bidi="en-US"/>
        </w:rPr>
        <w:t>members</w:t>
      </w:r>
      <w:r>
        <w:rPr>
          <w:rFonts w:eastAsiaTheme="minorEastAsia"/>
          <w:bCs/>
          <w:lang w:val="en-GB" w:bidi="en-US"/>
        </w:rPr>
        <w:t xml:space="preserve"> </w:t>
      </w:r>
      <w:r w:rsidR="007E636F" w:rsidRPr="00AF72B5">
        <w:rPr>
          <w:rFonts w:eastAsiaTheme="minorEastAsia"/>
          <w:bCs/>
          <w:lang w:val="en-GB" w:bidi="en-US"/>
        </w:rPr>
        <w:t xml:space="preserve">employment </w:t>
      </w:r>
      <w:r>
        <w:rPr>
          <w:rFonts w:eastAsiaTheme="minorEastAsia"/>
          <w:bCs/>
          <w:lang w:val="en-GB" w:bidi="en-US"/>
        </w:rPr>
        <w:t>with</w:t>
      </w:r>
      <w:r w:rsidR="007E636F" w:rsidRPr="00AF72B5">
        <w:rPr>
          <w:rFonts w:eastAsiaTheme="minorEastAsia"/>
          <w:bCs/>
          <w:lang w:val="en-GB" w:bidi="en-US"/>
        </w:rPr>
        <w:t xml:space="preserve"> the new company, </w:t>
      </w:r>
      <w:r>
        <w:rPr>
          <w:rFonts w:eastAsiaTheme="minorEastAsia"/>
          <w:bCs/>
          <w:lang w:val="en-GB" w:bidi="en-US"/>
        </w:rPr>
        <w:t xml:space="preserve">which they </w:t>
      </w:r>
      <w:r w:rsidR="007E636F" w:rsidRPr="00AF72B5">
        <w:rPr>
          <w:rFonts w:eastAsiaTheme="minorEastAsia"/>
          <w:bCs/>
          <w:lang w:val="en-GB" w:bidi="en-US"/>
        </w:rPr>
        <w:t xml:space="preserve">all accepted. SYIT was formed </w:t>
      </w:r>
      <w:r w:rsidR="007E636F" w:rsidRPr="00AF72B5">
        <w:rPr>
          <w:rFonts w:eastAsiaTheme="minorEastAsia"/>
          <w:lang w:val="en-GB" w:bidi="en-US"/>
        </w:rPr>
        <w:t xml:space="preserve">on January </w:t>
      </w:r>
      <w:r>
        <w:rPr>
          <w:rFonts w:eastAsiaTheme="minorEastAsia"/>
          <w:lang w:val="en-GB" w:bidi="en-US"/>
        </w:rPr>
        <w:t xml:space="preserve">1, </w:t>
      </w:r>
      <w:r w:rsidR="007E636F" w:rsidRPr="00AF72B5">
        <w:rPr>
          <w:rFonts w:eastAsiaTheme="minorEastAsia"/>
          <w:lang w:val="en-GB" w:bidi="en-US"/>
        </w:rPr>
        <w:t>2013</w:t>
      </w:r>
      <w:r w:rsidR="0069254C">
        <w:rPr>
          <w:rFonts w:eastAsiaTheme="minorEastAsia"/>
          <w:lang w:val="en-GB" w:bidi="en-US"/>
        </w:rPr>
        <w:t>,</w:t>
      </w:r>
      <w:r w:rsidR="007E636F" w:rsidRPr="00AF72B5">
        <w:rPr>
          <w:rFonts w:eastAsiaTheme="minorEastAsia"/>
          <w:lang w:val="en-GB" w:bidi="en-US"/>
        </w:rPr>
        <w:t xml:space="preserve"> with a team of 15 people </w:t>
      </w:r>
      <w:r w:rsidR="0069254C">
        <w:rPr>
          <w:rFonts w:eastAsiaTheme="minorEastAsia"/>
          <w:lang w:val="en-GB" w:bidi="en-US"/>
        </w:rPr>
        <w:t>(</w:t>
      </w:r>
      <w:r w:rsidR="007E636F" w:rsidRPr="00AF72B5">
        <w:rPr>
          <w:rFonts w:eastAsiaTheme="minorEastAsia"/>
          <w:lang w:val="en-GB" w:bidi="en-US"/>
        </w:rPr>
        <w:t xml:space="preserve">all </w:t>
      </w:r>
      <w:r>
        <w:rPr>
          <w:rFonts w:eastAsiaTheme="minorEastAsia"/>
          <w:lang w:val="en-GB" w:bidi="en-US"/>
        </w:rPr>
        <w:t>former</w:t>
      </w:r>
      <w:r w:rsidR="007E636F" w:rsidRPr="00AF72B5">
        <w:rPr>
          <w:rFonts w:eastAsiaTheme="minorEastAsia"/>
          <w:lang w:val="en-GB" w:bidi="en-US"/>
        </w:rPr>
        <w:t xml:space="preserve"> AB Tech </w:t>
      </w:r>
      <w:r>
        <w:rPr>
          <w:rFonts w:eastAsiaTheme="minorEastAsia"/>
          <w:lang w:val="en-GB" w:bidi="en-US"/>
        </w:rPr>
        <w:t>employees</w:t>
      </w:r>
      <w:r w:rsidR="0069254C">
        <w:rPr>
          <w:rFonts w:eastAsiaTheme="minorEastAsia"/>
          <w:lang w:val="en-GB" w:bidi="en-US"/>
        </w:rPr>
        <w:t>)</w:t>
      </w:r>
      <w:r>
        <w:rPr>
          <w:rFonts w:eastAsiaTheme="minorEastAsia"/>
          <w:lang w:val="en-GB" w:bidi="en-US"/>
        </w:rPr>
        <w:t xml:space="preserve"> and </w:t>
      </w:r>
      <w:r w:rsidR="007E636F" w:rsidRPr="00AF72B5">
        <w:rPr>
          <w:rFonts w:eastAsiaTheme="minorEastAsia"/>
          <w:lang w:val="en-GB" w:bidi="en-US"/>
        </w:rPr>
        <w:t xml:space="preserve">Saeed as </w:t>
      </w:r>
      <w:r>
        <w:rPr>
          <w:rFonts w:eastAsiaTheme="minorEastAsia"/>
          <w:lang w:val="en-GB" w:bidi="en-US"/>
        </w:rPr>
        <w:t>m</w:t>
      </w:r>
      <w:r w:rsidR="007E636F" w:rsidRPr="00AF72B5">
        <w:rPr>
          <w:rFonts w:eastAsiaTheme="minorEastAsia"/>
          <w:lang w:val="en-GB" w:bidi="en-US"/>
        </w:rPr>
        <w:t xml:space="preserve">anaging </w:t>
      </w:r>
      <w:r>
        <w:rPr>
          <w:rFonts w:eastAsiaTheme="minorEastAsia"/>
          <w:lang w:val="en-GB" w:bidi="en-US"/>
        </w:rPr>
        <w:t>d</w:t>
      </w:r>
      <w:r w:rsidR="007E636F" w:rsidRPr="00AF72B5">
        <w:rPr>
          <w:rFonts w:eastAsiaTheme="minorEastAsia"/>
          <w:lang w:val="en-GB" w:bidi="en-US"/>
        </w:rPr>
        <w:t xml:space="preserve">irector. </w:t>
      </w:r>
      <w:r w:rsidR="00FA3517">
        <w:rPr>
          <w:rFonts w:eastAsiaTheme="minorEastAsia"/>
          <w:lang w:val="en-GB" w:bidi="en-US"/>
        </w:rPr>
        <w:t>Because</w:t>
      </w:r>
      <w:r w:rsidR="00FA3517" w:rsidRPr="00AF72B5">
        <w:rPr>
          <w:rFonts w:eastAsiaTheme="minorEastAsia"/>
          <w:lang w:val="en-GB" w:bidi="en-US"/>
        </w:rPr>
        <w:t xml:space="preserve"> </w:t>
      </w:r>
      <w:r w:rsidR="007E636F" w:rsidRPr="00AF72B5">
        <w:rPr>
          <w:rFonts w:eastAsiaTheme="minorEastAsia"/>
          <w:lang w:val="en-GB" w:bidi="en-US"/>
        </w:rPr>
        <w:t>LMT</w:t>
      </w:r>
      <w:r w:rsidR="00FA3517">
        <w:rPr>
          <w:rFonts w:eastAsiaTheme="minorEastAsia"/>
          <w:lang w:val="en-GB" w:bidi="en-US"/>
        </w:rPr>
        <w:t xml:space="preserve"> had</w:t>
      </w:r>
      <w:r w:rsidR="007E636F" w:rsidRPr="00AF72B5">
        <w:rPr>
          <w:rFonts w:eastAsiaTheme="minorEastAsia"/>
          <w:lang w:val="en-GB" w:bidi="en-US"/>
        </w:rPr>
        <w:t xml:space="preserve"> direct influence over SYIT, Saeed knew that he needed to </w:t>
      </w:r>
      <w:r>
        <w:rPr>
          <w:rFonts w:eastAsiaTheme="minorEastAsia"/>
          <w:lang w:val="en-GB" w:bidi="en-US"/>
        </w:rPr>
        <w:t>pay attention to</w:t>
      </w:r>
      <w:r w:rsidR="007E636F" w:rsidRPr="00AF72B5">
        <w:rPr>
          <w:rFonts w:eastAsiaTheme="minorEastAsia"/>
          <w:lang w:val="en-GB" w:bidi="en-US"/>
        </w:rPr>
        <w:t xml:space="preserve"> minute details </w:t>
      </w:r>
      <w:r>
        <w:rPr>
          <w:rFonts w:eastAsiaTheme="minorEastAsia"/>
          <w:lang w:val="en-GB" w:bidi="en-US"/>
        </w:rPr>
        <w:t>and</w:t>
      </w:r>
      <w:r w:rsidR="007E636F" w:rsidRPr="00AF72B5">
        <w:rPr>
          <w:rFonts w:eastAsiaTheme="minorEastAsia"/>
          <w:lang w:val="en-GB" w:bidi="en-US"/>
        </w:rPr>
        <w:t xml:space="preserve"> ensure that </w:t>
      </w:r>
      <w:r>
        <w:rPr>
          <w:rFonts w:eastAsiaTheme="minorEastAsia"/>
          <w:lang w:val="en-GB" w:bidi="en-US"/>
        </w:rPr>
        <w:t xml:space="preserve">all of the </w:t>
      </w:r>
      <w:r w:rsidR="007E636F" w:rsidRPr="00AF72B5">
        <w:rPr>
          <w:rFonts w:eastAsiaTheme="minorEastAsia"/>
          <w:lang w:val="en-GB" w:bidi="en-US"/>
        </w:rPr>
        <w:t>client</w:t>
      </w:r>
      <w:r>
        <w:rPr>
          <w:rFonts w:eastAsiaTheme="minorEastAsia"/>
          <w:lang w:val="en-GB" w:bidi="en-US"/>
        </w:rPr>
        <w:t>’s</w:t>
      </w:r>
      <w:r w:rsidR="007E636F" w:rsidRPr="00AF72B5">
        <w:rPr>
          <w:rFonts w:eastAsiaTheme="minorEastAsia"/>
          <w:lang w:val="en-GB" w:bidi="en-US"/>
        </w:rPr>
        <w:t xml:space="preserve"> needs were fulfilled. Saeed </w:t>
      </w:r>
      <w:r w:rsidR="00AF4E34">
        <w:rPr>
          <w:rFonts w:eastAsiaTheme="minorEastAsia"/>
          <w:lang w:val="en-GB" w:bidi="en-US"/>
        </w:rPr>
        <w:t>also intended</w:t>
      </w:r>
      <w:r w:rsidR="007E636F" w:rsidRPr="00AF72B5">
        <w:rPr>
          <w:rFonts w:eastAsiaTheme="minorEastAsia"/>
          <w:lang w:val="en-GB" w:bidi="en-US"/>
        </w:rPr>
        <w:t xml:space="preserve"> to develop a bigger client base in Europe</w:t>
      </w:r>
      <w:r w:rsidR="00AF4E34">
        <w:rPr>
          <w:rFonts w:eastAsiaTheme="minorEastAsia"/>
          <w:lang w:val="en-GB" w:bidi="en-US"/>
        </w:rPr>
        <w:t>. H</w:t>
      </w:r>
      <w:r w:rsidR="007E636F" w:rsidRPr="00AF72B5">
        <w:rPr>
          <w:rFonts w:eastAsiaTheme="minorEastAsia"/>
          <w:lang w:val="en-GB" w:bidi="en-US"/>
        </w:rPr>
        <w:t xml:space="preserve">aving LMT as </w:t>
      </w:r>
      <w:r w:rsidR="0069254C">
        <w:rPr>
          <w:rFonts w:eastAsiaTheme="minorEastAsia"/>
          <w:lang w:val="en-GB" w:bidi="en-US"/>
        </w:rPr>
        <w:t>SYIT’s</w:t>
      </w:r>
      <w:r w:rsidR="007E636F" w:rsidRPr="00AF72B5">
        <w:rPr>
          <w:rFonts w:eastAsiaTheme="minorEastAsia"/>
          <w:lang w:val="en-GB" w:bidi="en-US"/>
        </w:rPr>
        <w:t xml:space="preserve"> first </w:t>
      </w:r>
      <w:r w:rsidR="00AF4E34">
        <w:rPr>
          <w:rFonts w:eastAsiaTheme="minorEastAsia"/>
          <w:lang w:val="en-GB" w:bidi="en-US"/>
        </w:rPr>
        <w:t xml:space="preserve">client </w:t>
      </w:r>
      <w:r w:rsidR="007E636F" w:rsidRPr="00AF72B5">
        <w:rPr>
          <w:rFonts w:eastAsiaTheme="minorEastAsia"/>
          <w:lang w:val="en-GB" w:bidi="en-US"/>
        </w:rPr>
        <w:t xml:space="preserve">would be a </w:t>
      </w:r>
      <w:r w:rsidR="00AF4E34">
        <w:rPr>
          <w:rFonts w:eastAsiaTheme="minorEastAsia"/>
          <w:lang w:val="en-GB" w:bidi="en-US"/>
        </w:rPr>
        <w:t>major</w:t>
      </w:r>
      <w:r w:rsidR="007E636F" w:rsidRPr="00AF72B5">
        <w:rPr>
          <w:rFonts w:eastAsiaTheme="minorEastAsia"/>
          <w:lang w:val="en-GB" w:bidi="en-US"/>
        </w:rPr>
        <w:t xml:space="preserve"> boost to </w:t>
      </w:r>
      <w:r w:rsidR="008552AF">
        <w:rPr>
          <w:rFonts w:eastAsiaTheme="minorEastAsia"/>
          <w:lang w:val="en-GB" w:bidi="en-US"/>
        </w:rPr>
        <w:t>his</w:t>
      </w:r>
      <w:r w:rsidR="007E636F" w:rsidRPr="00AF72B5">
        <w:rPr>
          <w:rFonts w:eastAsiaTheme="minorEastAsia"/>
          <w:lang w:val="en-GB" w:bidi="en-US"/>
        </w:rPr>
        <w:t xml:space="preserve"> company’s reputation.</w:t>
      </w:r>
    </w:p>
    <w:p w14:paraId="4F4A1FBF" w14:textId="77777777" w:rsidR="007E636F" w:rsidRPr="00AF72B5" w:rsidRDefault="007E636F" w:rsidP="007E636F">
      <w:pPr>
        <w:pStyle w:val="BodyTextMain"/>
        <w:rPr>
          <w:rFonts w:eastAsiaTheme="minorEastAsia"/>
          <w:lang w:val="en-GB" w:bidi="en-US"/>
        </w:rPr>
      </w:pPr>
      <w:r w:rsidRPr="00AF72B5">
        <w:rPr>
          <w:rFonts w:eastAsiaTheme="minorEastAsia"/>
          <w:lang w:val="en-GB" w:bidi="en-US"/>
        </w:rPr>
        <w:t xml:space="preserve"> </w:t>
      </w:r>
    </w:p>
    <w:p w14:paraId="69B0CAD6" w14:textId="0EEBD462" w:rsidR="000132E4" w:rsidRDefault="007E636F" w:rsidP="007E636F">
      <w:pPr>
        <w:pStyle w:val="BodyTextMain"/>
        <w:rPr>
          <w:rFonts w:eastAsiaTheme="minorEastAsia"/>
          <w:lang w:val="en-GB" w:bidi="en-US"/>
        </w:rPr>
      </w:pPr>
      <w:r w:rsidRPr="00AF72B5">
        <w:rPr>
          <w:rFonts w:eastAsiaTheme="minorEastAsia"/>
          <w:lang w:val="en-GB" w:bidi="en-US"/>
        </w:rPr>
        <w:t xml:space="preserve">Saeed decided </w:t>
      </w:r>
      <w:r w:rsidR="000132E4">
        <w:rPr>
          <w:rFonts w:eastAsiaTheme="minorEastAsia"/>
          <w:lang w:val="en-GB" w:bidi="en-US"/>
        </w:rPr>
        <w:t>on a horizontal</w:t>
      </w:r>
      <w:r w:rsidRPr="00AF72B5">
        <w:rPr>
          <w:rFonts w:eastAsiaTheme="minorEastAsia"/>
          <w:lang w:val="en-GB" w:bidi="en-US"/>
        </w:rPr>
        <w:t xml:space="preserve"> structure f</w:t>
      </w:r>
      <w:r w:rsidR="000132E4">
        <w:rPr>
          <w:rFonts w:eastAsiaTheme="minorEastAsia"/>
          <w:lang w:val="en-GB" w:bidi="en-US"/>
        </w:rPr>
        <w:t>or</w:t>
      </w:r>
      <w:r w:rsidRPr="00AF72B5">
        <w:rPr>
          <w:rFonts w:eastAsiaTheme="minorEastAsia"/>
          <w:lang w:val="en-GB" w:bidi="en-US"/>
        </w:rPr>
        <w:t xml:space="preserve"> the organization</w:t>
      </w:r>
      <w:r w:rsidR="000132E4">
        <w:rPr>
          <w:rFonts w:eastAsiaTheme="minorEastAsia"/>
          <w:lang w:val="en-GB" w:bidi="en-US"/>
        </w:rPr>
        <w:t>,</w:t>
      </w:r>
      <w:r w:rsidRPr="00AF72B5">
        <w:rPr>
          <w:rFonts w:eastAsiaTheme="minorEastAsia"/>
          <w:lang w:val="en-GB" w:bidi="en-US"/>
        </w:rPr>
        <w:t xml:space="preserve"> with a wide span of control </w:t>
      </w:r>
      <w:r w:rsidR="000132E4">
        <w:rPr>
          <w:rFonts w:eastAsiaTheme="minorEastAsia"/>
          <w:lang w:val="en-GB" w:bidi="en-US"/>
        </w:rPr>
        <w:t>and</w:t>
      </w:r>
      <w:r w:rsidRPr="00AF72B5">
        <w:rPr>
          <w:rFonts w:eastAsiaTheme="minorEastAsia"/>
          <w:lang w:val="en-GB" w:bidi="en-US"/>
        </w:rPr>
        <w:t xml:space="preserve"> only </w:t>
      </w:r>
      <w:r w:rsidR="000132E4">
        <w:rPr>
          <w:rFonts w:eastAsiaTheme="minorEastAsia"/>
          <w:lang w:val="en-GB" w:bidi="en-US"/>
        </w:rPr>
        <w:t>two</w:t>
      </w:r>
      <w:r w:rsidRPr="00AF72B5">
        <w:rPr>
          <w:rFonts w:eastAsiaTheme="minorEastAsia"/>
          <w:lang w:val="en-GB" w:bidi="en-US"/>
        </w:rPr>
        <w:t xml:space="preserve"> managers between him and the development teams (</w:t>
      </w:r>
      <w:r w:rsidR="000132E4">
        <w:rPr>
          <w:rFonts w:eastAsiaTheme="minorEastAsia"/>
          <w:lang w:val="en-GB" w:bidi="en-US"/>
        </w:rPr>
        <w:t>s</w:t>
      </w:r>
      <w:r w:rsidRPr="00AF72B5">
        <w:rPr>
          <w:rFonts w:eastAsiaTheme="minorEastAsia"/>
          <w:lang w:val="en-GB" w:bidi="en-US"/>
        </w:rPr>
        <w:t>ee Exhibit 1). Th</w:t>
      </w:r>
      <w:r w:rsidR="000132E4">
        <w:rPr>
          <w:rFonts w:eastAsiaTheme="minorEastAsia"/>
          <w:lang w:val="en-GB" w:bidi="en-US"/>
        </w:rPr>
        <w:t>e</w:t>
      </w:r>
      <w:r w:rsidRPr="00AF72B5">
        <w:rPr>
          <w:rFonts w:eastAsiaTheme="minorEastAsia"/>
          <w:lang w:val="en-GB" w:bidi="en-US"/>
        </w:rPr>
        <w:t xml:space="preserve"> concept of </w:t>
      </w:r>
      <w:r w:rsidR="005335F1">
        <w:rPr>
          <w:rFonts w:eastAsiaTheme="minorEastAsia"/>
          <w:lang w:val="en-GB" w:bidi="en-US"/>
        </w:rPr>
        <w:t>this unusually</w:t>
      </w:r>
      <w:r w:rsidRPr="00AF72B5">
        <w:rPr>
          <w:rFonts w:eastAsiaTheme="minorEastAsia"/>
          <w:lang w:val="en-GB" w:bidi="en-US"/>
        </w:rPr>
        <w:t xml:space="preserve"> flat organizational structure </w:t>
      </w:r>
      <w:r w:rsidR="000132E4">
        <w:rPr>
          <w:rFonts w:eastAsiaTheme="minorEastAsia"/>
          <w:lang w:val="en-GB" w:bidi="en-US"/>
        </w:rPr>
        <w:t>was</w:t>
      </w:r>
      <w:r w:rsidRPr="00AF72B5">
        <w:rPr>
          <w:rFonts w:eastAsiaTheme="minorEastAsia"/>
          <w:lang w:val="en-GB" w:bidi="en-US"/>
        </w:rPr>
        <w:t xml:space="preserve"> influence</w:t>
      </w:r>
      <w:r w:rsidR="000132E4">
        <w:rPr>
          <w:rFonts w:eastAsiaTheme="minorEastAsia"/>
          <w:lang w:val="en-GB" w:bidi="en-US"/>
        </w:rPr>
        <w:t>d by LMT’s vision for</w:t>
      </w:r>
      <w:r w:rsidRPr="00AF72B5">
        <w:rPr>
          <w:rFonts w:eastAsiaTheme="minorEastAsia"/>
          <w:lang w:val="en-GB" w:bidi="en-US"/>
        </w:rPr>
        <w:t xml:space="preserve"> encouraging participation, autonomy</w:t>
      </w:r>
      <w:r w:rsidR="000132E4">
        <w:rPr>
          <w:rFonts w:eastAsiaTheme="minorEastAsia"/>
          <w:lang w:val="en-GB" w:bidi="en-US"/>
        </w:rPr>
        <w:t>,</w:t>
      </w:r>
      <w:r w:rsidRPr="00AF72B5">
        <w:rPr>
          <w:rFonts w:eastAsiaTheme="minorEastAsia"/>
          <w:lang w:val="en-GB" w:bidi="en-US"/>
        </w:rPr>
        <w:t xml:space="preserve"> and open communication at all levels. </w:t>
      </w:r>
      <w:r w:rsidR="000132E4">
        <w:rPr>
          <w:rFonts w:eastAsiaTheme="minorEastAsia"/>
          <w:lang w:val="en-GB" w:bidi="en-US"/>
        </w:rPr>
        <w:t>The structure</w:t>
      </w:r>
      <w:r w:rsidRPr="00AF72B5">
        <w:rPr>
          <w:rFonts w:eastAsiaTheme="minorEastAsia"/>
          <w:lang w:val="en-GB" w:bidi="en-US"/>
        </w:rPr>
        <w:t xml:space="preserve"> allowed the team in Pakistan to deal</w:t>
      </w:r>
      <w:r w:rsidR="005335F1">
        <w:rPr>
          <w:rFonts w:eastAsiaTheme="minorEastAsia"/>
          <w:lang w:val="en-GB" w:bidi="en-US"/>
        </w:rPr>
        <w:t xml:space="preserve"> directly</w:t>
      </w:r>
      <w:r w:rsidRPr="00AF72B5">
        <w:rPr>
          <w:rFonts w:eastAsiaTheme="minorEastAsia"/>
          <w:lang w:val="en-GB" w:bidi="en-US"/>
        </w:rPr>
        <w:t xml:space="preserve"> with the LMT team in Denmark. The new model assured that mi</w:t>
      </w:r>
      <w:r w:rsidR="000132E4">
        <w:rPr>
          <w:rFonts w:eastAsiaTheme="minorEastAsia"/>
          <w:lang w:val="en-GB" w:bidi="en-US"/>
        </w:rPr>
        <w:t>nute</w:t>
      </w:r>
      <w:r w:rsidRPr="00AF72B5">
        <w:rPr>
          <w:rFonts w:eastAsiaTheme="minorEastAsia"/>
          <w:lang w:val="en-GB" w:bidi="en-US"/>
        </w:rPr>
        <w:t xml:space="preserve"> details of the new project could </w:t>
      </w:r>
      <w:r w:rsidR="000132E4">
        <w:rPr>
          <w:rFonts w:eastAsiaTheme="minorEastAsia"/>
          <w:lang w:val="en-GB" w:bidi="en-US"/>
        </w:rPr>
        <w:t>easily</w:t>
      </w:r>
      <w:r w:rsidRPr="00AF72B5">
        <w:rPr>
          <w:rFonts w:eastAsiaTheme="minorEastAsia"/>
          <w:lang w:val="en-GB" w:bidi="en-US"/>
        </w:rPr>
        <w:t xml:space="preserve"> be discussed among the two teams</w:t>
      </w:r>
      <w:r w:rsidR="000132E4">
        <w:rPr>
          <w:rFonts w:eastAsiaTheme="minorEastAsia"/>
          <w:lang w:val="en-GB" w:bidi="en-US"/>
        </w:rPr>
        <w:t>, even though they were</w:t>
      </w:r>
      <w:r w:rsidRPr="00AF72B5">
        <w:rPr>
          <w:rFonts w:eastAsiaTheme="minorEastAsia"/>
          <w:lang w:val="en-GB" w:bidi="en-US"/>
        </w:rPr>
        <w:t xml:space="preserve"> based in different countries. </w:t>
      </w:r>
      <w:r w:rsidR="000132E4">
        <w:rPr>
          <w:rFonts w:eastAsiaTheme="minorEastAsia"/>
          <w:lang w:val="en-GB" w:bidi="en-US"/>
        </w:rPr>
        <w:t>H</w:t>
      </w:r>
      <w:r w:rsidRPr="00AF72B5">
        <w:rPr>
          <w:rFonts w:eastAsiaTheme="minorEastAsia"/>
          <w:lang w:val="en-GB" w:bidi="en-US"/>
        </w:rPr>
        <w:t>owever</w:t>
      </w:r>
      <w:r w:rsidR="000132E4">
        <w:rPr>
          <w:rFonts w:eastAsiaTheme="minorEastAsia"/>
          <w:lang w:val="en-GB" w:bidi="en-US"/>
        </w:rPr>
        <w:t>,</w:t>
      </w:r>
      <w:r w:rsidRPr="00AF72B5">
        <w:rPr>
          <w:rFonts w:eastAsiaTheme="minorEastAsia"/>
          <w:lang w:val="en-GB" w:bidi="en-US"/>
        </w:rPr>
        <w:t xml:space="preserve"> adapt</w:t>
      </w:r>
      <w:r w:rsidR="000132E4">
        <w:rPr>
          <w:rFonts w:eastAsiaTheme="minorEastAsia"/>
          <w:lang w:val="en-GB" w:bidi="en-US"/>
        </w:rPr>
        <w:t>ing</w:t>
      </w:r>
      <w:r w:rsidRPr="00AF72B5">
        <w:rPr>
          <w:rFonts w:eastAsiaTheme="minorEastAsia"/>
          <w:lang w:val="en-GB" w:bidi="en-US"/>
        </w:rPr>
        <w:t xml:space="preserve"> to the new structure and culture </w:t>
      </w:r>
      <w:r w:rsidR="005335F1">
        <w:rPr>
          <w:rFonts w:eastAsiaTheme="minorEastAsia"/>
          <w:lang w:val="en-GB" w:bidi="en-US"/>
        </w:rPr>
        <w:t>was expected to</w:t>
      </w:r>
      <w:r w:rsidR="000132E4">
        <w:rPr>
          <w:rFonts w:eastAsiaTheme="minorEastAsia"/>
          <w:lang w:val="en-GB" w:bidi="en-US"/>
        </w:rPr>
        <w:t xml:space="preserve"> take some time</w:t>
      </w:r>
      <w:r w:rsidRPr="00AF72B5">
        <w:rPr>
          <w:rFonts w:eastAsiaTheme="minorEastAsia"/>
          <w:lang w:val="en-GB" w:bidi="en-US"/>
        </w:rPr>
        <w:t xml:space="preserve">. </w:t>
      </w:r>
    </w:p>
    <w:p w14:paraId="6A1E11FC" w14:textId="77777777" w:rsidR="00CE4B8B" w:rsidRDefault="00CE4B8B" w:rsidP="007E636F">
      <w:pPr>
        <w:pStyle w:val="BodyTextMain"/>
        <w:rPr>
          <w:rFonts w:eastAsiaTheme="minorEastAsia"/>
          <w:lang w:val="en-GB" w:bidi="en-US"/>
        </w:rPr>
      </w:pPr>
    </w:p>
    <w:p w14:paraId="3E625586" w14:textId="1E09F742" w:rsidR="007E636F" w:rsidRPr="00AF72B5" w:rsidRDefault="00485549" w:rsidP="007E636F">
      <w:pPr>
        <w:pStyle w:val="BodyTextMain"/>
        <w:rPr>
          <w:rFonts w:eastAsiaTheme="minorEastAsia"/>
          <w:lang w:val="en-GB" w:bidi="en-US"/>
        </w:rPr>
      </w:pPr>
      <w:r>
        <w:rPr>
          <w:rFonts w:eastAsiaTheme="minorEastAsia"/>
          <w:lang w:val="en-GB" w:bidi="en-US"/>
        </w:rPr>
        <w:t>Previously, at</w:t>
      </w:r>
      <w:r w:rsidR="007E636F" w:rsidRPr="00AF72B5">
        <w:rPr>
          <w:rFonts w:eastAsiaTheme="minorEastAsia"/>
          <w:lang w:val="en-GB" w:bidi="en-US"/>
        </w:rPr>
        <w:t xml:space="preserve"> AB Tech</w:t>
      </w:r>
      <w:r>
        <w:rPr>
          <w:rFonts w:eastAsiaTheme="minorEastAsia"/>
          <w:lang w:val="en-GB" w:bidi="en-US"/>
        </w:rPr>
        <w:t>, t</w:t>
      </w:r>
      <w:r w:rsidRPr="00AF72B5">
        <w:rPr>
          <w:rFonts w:eastAsiaTheme="minorEastAsia"/>
          <w:lang w:val="en-GB" w:bidi="en-US"/>
        </w:rPr>
        <w:t xml:space="preserve">he organizational structure </w:t>
      </w:r>
      <w:r w:rsidR="007E636F" w:rsidRPr="00AF72B5">
        <w:rPr>
          <w:rFonts w:eastAsiaTheme="minorEastAsia"/>
          <w:lang w:val="en-GB" w:bidi="en-US"/>
        </w:rPr>
        <w:t>was not strictly bureaucratic</w:t>
      </w:r>
      <w:r w:rsidR="000132E4">
        <w:rPr>
          <w:rFonts w:eastAsiaTheme="minorEastAsia"/>
          <w:lang w:val="en-GB" w:bidi="en-US"/>
        </w:rPr>
        <w:t>,</w:t>
      </w:r>
      <w:r w:rsidR="007E636F" w:rsidRPr="00AF72B5">
        <w:rPr>
          <w:rFonts w:eastAsiaTheme="minorEastAsia"/>
          <w:lang w:val="en-GB" w:bidi="en-US"/>
        </w:rPr>
        <w:t xml:space="preserve"> but it </w:t>
      </w:r>
      <w:r w:rsidR="000132E4">
        <w:rPr>
          <w:rFonts w:eastAsiaTheme="minorEastAsia"/>
          <w:lang w:val="en-GB" w:bidi="en-US"/>
        </w:rPr>
        <w:t xml:space="preserve">did </w:t>
      </w:r>
      <w:r w:rsidR="007E636F" w:rsidRPr="00AF72B5">
        <w:rPr>
          <w:rFonts w:eastAsiaTheme="minorEastAsia"/>
          <w:lang w:val="en-GB" w:bidi="en-US"/>
        </w:rPr>
        <w:t>ha</w:t>
      </w:r>
      <w:r w:rsidR="000132E4">
        <w:rPr>
          <w:rFonts w:eastAsiaTheme="minorEastAsia"/>
          <w:lang w:val="en-GB" w:bidi="en-US"/>
        </w:rPr>
        <w:t>ve</w:t>
      </w:r>
      <w:r w:rsidR="007E636F" w:rsidRPr="00AF72B5">
        <w:rPr>
          <w:rFonts w:eastAsiaTheme="minorEastAsia"/>
          <w:lang w:val="en-GB" w:bidi="en-US"/>
        </w:rPr>
        <w:t xml:space="preserve"> management layers. </w:t>
      </w:r>
      <w:r w:rsidR="005335F1">
        <w:rPr>
          <w:rFonts w:eastAsiaTheme="minorEastAsia"/>
          <w:lang w:val="en-GB" w:bidi="en-US"/>
        </w:rPr>
        <w:t>E</w:t>
      </w:r>
      <w:r w:rsidR="007E636F" w:rsidRPr="00AF72B5">
        <w:rPr>
          <w:rFonts w:eastAsiaTheme="minorEastAsia"/>
          <w:lang w:val="en-GB" w:bidi="en-US"/>
        </w:rPr>
        <w:t>mployees were required to communicate with their immediate supervisor</w:t>
      </w:r>
      <w:r w:rsidR="005335F1">
        <w:rPr>
          <w:rFonts w:eastAsiaTheme="minorEastAsia"/>
          <w:lang w:val="en-GB" w:bidi="en-US"/>
        </w:rPr>
        <w:t>s</w:t>
      </w:r>
      <w:r w:rsidR="007E636F" w:rsidRPr="00AF72B5">
        <w:rPr>
          <w:rFonts w:eastAsiaTheme="minorEastAsia"/>
          <w:lang w:val="en-GB" w:bidi="en-US"/>
        </w:rPr>
        <w:t>, who</w:t>
      </w:r>
      <w:r w:rsidR="00FE4C2E">
        <w:rPr>
          <w:rFonts w:eastAsiaTheme="minorEastAsia"/>
          <w:lang w:val="en-GB" w:bidi="en-US"/>
        </w:rPr>
        <w:t>,</w:t>
      </w:r>
      <w:r w:rsidR="007E636F" w:rsidRPr="00AF72B5">
        <w:rPr>
          <w:rFonts w:eastAsiaTheme="minorEastAsia"/>
          <w:lang w:val="en-GB" w:bidi="en-US"/>
        </w:rPr>
        <w:t xml:space="preserve"> </w:t>
      </w:r>
      <w:r w:rsidR="00FE4C2E">
        <w:rPr>
          <w:rFonts w:eastAsiaTheme="minorEastAsia"/>
          <w:lang w:val="en-GB" w:bidi="en-US"/>
        </w:rPr>
        <w:t xml:space="preserve">in turn, </w:t>
      </w:r>
      <w:r w:rsidR="000132E4">
        <w:rPr>
          <w:rFonts w:eastAsiaTheme="minorEastAsia"/>
          <w:lang w:val="en-GB" w:bidi="en-US"/>
        </w:rPr>
        <w:t xml:space="preserve">would </w:t>
      </w:r>
      <w:r w:rsidR="007E636F" w:rsidRPr="00AF72B5">
        <w:rPr>
          <w:rFonts w:eastAsiaTheme="minorEastAsia"/>
          <w:lang w:val="en-GB" w:bidi="en-US"/>
        </w:rPr>
        <w:t xml:space="preserve">communicate with </w:t>
      </w:r>
      <w:r w:rsidR="005335F1">
        <w:rPr>
          <w:rFonts w:eastAsiaTheme="minorEastAsia"/>
          <w:lang w:val="en-GB" w:bidi="en-US"/>
        </w:rPr>
        <w:t>their</w:t>
      </w:r>
      <w:r w:rsidR="00FE4C2E">
        <w:rPr>
          <w:rFonts w:eastAsiaTheme="minorEastAsia"/>
          <w:lang w:val="en-GB" w:bidi="en-US"/>
        </w:rPr>
        <w:t xml:space="preserve"> own managers.</w:t>
      </w:r>
      <w:r w:rsidR="007E636F" w:rsidRPr="00AF72B5">
        <w:rPr>
          <w:rFonts w:eastAsiaTheme="minorEastAsia"/>
          <w:lang w:val="en-GB" w:bidi="en-US"/>
        </w:rPr>
        <w:t xml:space="preserve"> Teamwork was appreciated</w:t>
      </w:r>
      <w:r w:rsidR="000132E4">
        <w:rPr>
          <w:rFonts w:eastAsiaTheme="minorEastAsia"/>
          <w:lang w:val="en-GB" w:bidi="en-US"/>
        </w:rPr>
        <w:t>,</w:t>
      </w:r>
      <w:r w:rsidR="007E636F" w:rsidRPr="00AF72B5">
        <w:rPr>
          <w:rFonts w:eastAsiaTheme="minorEastAsia"/>
          <w:lang w:val="en-GB" w:bidi="en-US"/>
        </w:rPr>
        <w:t xml:space="preserve"> but open communication was not a core part of </w:t>
      </w:r>
      <w:r>
        <w:rPr>
          <w:rFonts w:eastAsiaTheme="minorEastAsia"/>
          <w:lang w:val="en-GB" w:bidi="en-US"/>
        </w:rPr>
        <w:t>AB Tech’s</w:t>
      </w:r>
      <w:r w:rsidR="007E636F" w:rsidRPr="00AF72B5">
        <w:rPr>
          <w:rFonts w:eastAsiaTheme="minorEastAsia"/>
          <w:lang w:val="en-GB" w:bidi="en-US"/>
        </w:rPr>
        <w:t xml:space="preserve"> culture. The communication flow mostly</w:t>
      </w:r>
      <w:r w:rsidR="00530AAF">
        <w:rPr>
          <w:rFonts w:eastAsiaTheme="minorEastAsia"/>
          <w:lang w:val="en-GB" w:bidi="en-US"/>
        </w:rPr>
        <w:t xml:space="preserve"> ran</w:t>
      </w:r>
      <w:r w:rsidR="007E636F" w:rsidRPr="00AF72B5">
        <w:rPr>
          <w:rFonts w:eastAsiaTheme="minorEastAsia"/>
          <w:lang w:val="en-GB" w:bidi="en-US"/>
        </w:rPr>
        <w:t xml:space="preserve"> from top to bottom</w:t>
      </w:r>
      <w:r w:rsidR="000132E4">
        <w:rPr>
          <w:rFonts w:eastAsiaTheme="minorEastAsia"/>
          <w:lang w:val="en-GB" w:bidi="en-US"/>
        </w:rPr>
        <w:t xml:space="preserve">, </w:t>
      </w:r>
      <w:r w:rsidR="00530AAF">
        <w:rPr>
          <w:rFonts w:eastAsiaTheme="minorEastAsia"/>
          <w:lang w:val="en-GB" w:bidi="en-US"/>
        </w:rPr>
        <w:t xml:space="preserve">and AB Tech’s employees (i.e., SYIT’s new employees) </w:t>
      </w:r>
      <w:r w:rsidR="002C3B03">
        <w:rPr>
          <w:rFonts w:eastAsiaTheme="minorEastAsia"/>
          <w:lang w:val="en-GB" w:bidi="en-US"/>
        </w:rPr>
        <w:t>had b</w:t>
      </w:r>
      <w:r>
        <w:rPr>
          <w:rFonts w:eastAsiaTheme="minorEastAsia"/>
          <w:lang w:val="en-GB" w:bidi="en-US"/>
        </w:rPr>
        <w:t>ecome accustomed to</w:t>
      </w:r>
      <w:r w:rsidR="00530AAF">
        <w:rPr>
          <w:rFonts w:eastAsiaTheme="minorEastAsia"/>
          <w:lang w:val="en-GB" w:bidi="en-US"/>
        </w:rPr>
        <w:t xml:space="preserve"> this format</w:t>
      </w:r>
      <w:r>
        <w:rPr>
          <w:rFonts w:eastAsiaTheme="minorEastAsia"/>
          <w:lang w:val="en-GB" w:bidi="en-US"/>
        </w:rPr>
        <w:t xml:space="preserve">. </w:t>
      </w:r>
      <w:r w:rsidR="007E636F" w:rsidRPr="00AF72B5">
        <w:rPr>
          <w:rFonts w:eastAsiaTheme="minorEastAsia"/>
          <w:lang w:val="en-GB" w:bidi="en-US"/>
        </w:rPr>
        <w:t xml:space="preserve">Saeed </w:t>
      </w:r>
      <w:r>
        <w:rPr>
          <w:rFonts w:eastAsiaTheme="minorEastAsia"/>
          <w:lang w:val="en-GB" w:bidi="en-US"/>
        </w:rPr>
        <w:t xml:space="preserve">was pleased with </w:t>
      </w:r>
      <w:r w:rsidR="00530AAF">
        <w:rPr>
          <w:rFonts w:eastAsiaTheme="minorEastAsia"/>
          <w:lang w:val="en-GB" w:bidi="en-US"/>
        </w:rPr>
        <w:t>SYIT’s</w:t>
      </w:r>
      <w:r>
        <w:rPr>
          <w:rFonts w:eastAsiaTheme="minorEastAsia"/>
          <w:lang w:val="en-GB" w:bidi="en-US"/>
        </w:rPr>
        <w:t xml:space="preserve"> different structure, but he realized he would </w:t>
      </w:r>
      <w:r w:rsidR="007E636F" w:rsidRPr="00AF72B5">
        <w:rPr>
          <w:rFonts w:eastAsiaTheme="minorEastAsia"/>
          <w:lang w:val="en-GB" w:bidi="en-US"/>
        </w:rPr>
        <w:t xml:space="preserve">need strategies to help </w:t>
      </w:r>
      <w:r w:rsidR="00530AAF">
        <w:rPr>
          <w:rFonts w:eastAsiaTheme="minorEastAsia"/>
          <w:lang w:val="en-GB" w:bidi="en-US"/>
        </w:rPr>
        <w:t xml:space="preserve">his </w:t>
      </w:r>
      <w:r w:rsidR="007E636F" w:rsidRPr="00AF72B5">
        <w:rPr>
          <w:rFonts w:eastAsiaTheme="minorEastAsia"/>
          <w:lang w:val="en-GB" w:bidi="en-US"/>
        </w:rPr>
        <w:t xml:space="preserve">employees adapt to the new practices. </w:t>
      </w:r>
    </w:p>
    <w:p w14:paraId="261D5D01" w14:textId="77777777" w:rsidR="007E636F" w:rsidRPr="00AF72B5" w:rsidRDefault="007E636F" w:rsidP="007E636F">
      <w:pPr>
        <w:pStyle w:val="BodyTextMain"/>
        <w:rPr>
          <w:rFonts w:eastAsiaTheme="minorEastAsia"/>
          <w:lang w:val="en-GB" w:bidi="en-US"/>
        </w:rPr>
      </w:pPr>
    </w:p>
    <w:p w14:paraId="4F85C575" w14:textId="77777777" w:rsidR="007E636F" w:rsidRPr="00AF72B5" w:rsidRDefault="007E636F" w:rsidP="007E636F">
      <w:pPr>
        <w:pStyle w:val="BodyTextMain"/>
        <w:rPr>
          <w:rFonts w:eastAsiaTheme="minorEastAsia"/>
          <w:lang w:val="en-GB" w:bidi="en-US"/>
        </w:rPr>
      </w:pPr>
    </w:p>
    <w:p w14:paraId="59F4E807" w14:textId="77777777" w:rsidR="007E636F" w:rsidRPr="00AF72B5" w:rsidRDefault="007E636F" w:rsidP="009D1698">
      <w:pPr>
        <w:pStyle w:val="Casehead1"/>
        <w:outlineLvl w:val="0"/>
        <w:rPr>
          <w:rFonts w:eastAsiaTheme="minorEastAsia"/>
          <w:lang w:val="en-GB" w:bidi="en-US"/>
        </w:rPr>
      </w:pPr>
      <w:r w:rsidRPr="00AF72B5">
        <w:rPr>
          <w:rFonts w:eastAsiaTheme="minorEastAsia"/>
          <w:lang w:val="en-GB" w:bidi="en-US"/>
        </w:rPr>
        <w:t xml:space="preserve">PAKISTAN’S SOFTWARE INDUSTRY </w:t>
      </w:r>
    </w:p>
    <w:p w14:paraId="23763C2C" w14:textId="77777777" w:rsidR="007E636F" w:rsidRPr="00AF72B5" w:rsidRDefault="007E636F" w:rsidP="007E636F">
      <w:pPr>
        <w:pStyle w:val="BodyTextMain"/>
        <w:rPr>
          <w:rFonts w:eastAsiaTheme="minorEastAsia"/>
          <w:lang w:val="en-GB" w:bidi="en-US"/>
        </w:rPr>
      </w:pPr>
    </w:p>
    <w:p w14:paraId="3054A7A0" w14:textId="0B93B044" w:rsidR="007016F8" w:rsidRDefault="007016F8" w:rsidP="007E636F">
      <w:pPr>
        <w:pStyle w:val="BodyTextMain"/>
        <w:rPr>
          <w:rFonts w:eastAsiaTheme="minorEastAsia"/>
          <w:lang w:val="en-GB" w:bidi="en-US"/>
        </w:rPr>
      </w:pPr>
      <w:r w:rsidRPr="00AF72B5">
        <w:rPr>
          <w:lang w:val="en-GB" w:bidi="en-US"/>
        </w:rPr>
        <w:t>Pakistan</w:t>
      </w:r>
      <w:r>
        <w:rPr>
          <w:lang w:val="en-GB" w:bidi="en-US"/>
        </w:rPr>
        <w:t>’s government</w:t>
      </w:r>
      <w:r w:rsidRPr="00AF72B5">
        <w:rPr>
          <w:lang w:val="en-GB" w:bidi="en-US"/>
        </w:rPr>
        <w:t xml:space="preserve"> provided </w:t>
      </w:r>
      <w:r>
        <w:rPr>
          <w:lang w:val="en-GB" w:bidi="en-US"/>
        </w:rPr>
        <w:t>“</w:t>
      </w:r>
      <w:r w:rsidRPr="00AF72B5">
        <w:rPr>
          <w:lang w:val="en-GB" w:bidi="en-US"/>
        </w:rPr>
        <w:t>reliable IT infrastructure</w:t>
      </w:r>
      <w:r>
        <w:rPr>
          <w:lang w:val="en-GB" w:bidi="en-US"/>
        </w:rPr>
        <w:t>”</w:t>
      </w:r>
      <w:r w:rsidRPr="00AF72B5">
        <w:rPr>
          <w:lang w:val="en-GB" w:bidi="en-US"/>
        </w:rPr>
        <w:t xml:space="preserve"> and </w:t>
      </w:r>
      <w:r>
        <w:rPr>
          <w:lang w:val="en-GB" w:bidi="en-US"/>
        </w:rPr>
        <w:t>many</w:t>
      </w:r>
      <w:r w:rsidRPr="00AF72B5">
        <w:rPr>
          <w:lang w:val="en-GB" w:bidi="en-US"/>
        </w:rPr>
        <w:t xml:space="preserve"> incentives to </w:t>
      </w:r>
      <w:r>
        <w:rPr>
          <w:lang w:val="en-GB" w:bidi="en-US"/>
        </w:rPr>
        <w:t>IT firms, including</w:t>
      </w:r>
      <w:r w:rsidRPr="00AF72B5">
        <w:rPr>
          <w:lang w:val="en-GB" w:bidi="en-US"/>
        </w:rPr>
        <w:t xml:space="preserve"> </w:t>
      </w:r>
      <w:r w:rsidRPr="00AF72B5">
        <w:rPr>
          <w:rFonts w:eastAsiaTheme="minorEastAsia"/>
          <w:lang w:val="en-GB" w:bidi="en-US"/>
        </w:rPr>
        <w:t xml:space="preserve">provision of low-rent </w:t>
      </w:r>
      <w:r>
        <w:rPr>
          <w:rFonts w:eastAsiaTheme="minorEastAsia"/>
          <w:lang w:val="en-GB" w:bidi="en-US"/>
        </w:rPr>
        <w:t>s</w:t>
      </w:r>
      <w:r w:rsidRPr="00AF72B5">
        <w:rPr>
          <w:rFonts w:eastAsiaTheme="minorEastAsia"/>
          <w:lang w:val="en-GB" w:bidi="en-US"/>
        </w:rPr>
        <w:t xml:space="preserve">oftware </w:t>
      </w:r>
      <w:r>
        <w:rPr>
          <w:rFonts w:eastAsiaTheme="minorEastAsia"/>
          <w:lang w:val="en-GB" w:bidi="en-US"/>
        </w:rPr>
        <w:t>t</w:t>
      </w:r>
      <w:r w:rsidRPr="00AF72B5">
        <w:rPr>
          <w:rFonts w:eastAsiaTheme="minorEastAsia"/>
          <w:lang w:val="en-GB" w:bidi="en-US"/>
        </w:rPr>
        <w:t xml:space="preserve">echnology </w:t>
      </w:r>
      <w:r>
        <w:rPr>
          <w:rFonts w:eastAsiaTheme="minorEastAsia"/>
          <w:lang w:val="en-GB" w:bidi="en-US"/>
        </w:rPr>
        <w:t>p</w:t>
      </w:r>
      <w:r w:rsidRPr="00AF72B5">
        <w:rPr>
          <w:rFonts w:eastAsiaTheme="minorEastAsia"/>
          <w:lang w:val="en-GB" w:bidi="en-US"/>
        </w:rPr>
        <w:t>arks with fibre-optic connectivity, libraries</w:t>
      </w:r>
      <w:r>
        <w:rPr>
          <w:rFonts w:eastAsiaTheme="minorEastAsia"/>
          <w:lang w:val="en-GB" w:bidi="en-US"/>
        </w:rPr>
        <w:t>,</w:t>
      </w:r>
      <w:r w:rsidRPr="00AF72B5">
        <w:rPr>
          <w:rFonts w:eastAsiaTheme="minorEastAsia"/>
          <w:lang w:val="en-GB" w:bidi="en-US"/>
        </w:rPr>
        <w:t xml:space="preserve"> and conference </w:t>
      </w:r>
      <w:r>
        <w:rPr>
          <w:rFonts w:eastAsiaTheme="minorEastAsia"/>
          <w:lang w:val="en-GB" w:bidi="en-US"/>
        </w:rPr>
        <w:t xml:space="preserve">rooms. In addition, </w:t>
      </w:r>
      <w:r w:rsidRPr="00AF72B5">
        <w:rPr>
          <w:rFonts w:eastAsiaTheme="minorEastAsia"/>
          <w:lang w:val="en-GB" w:bidi="en-US"/>
        </w:rPr>
        <w:t xml:space="preserve">companies </w:t>
      </w:r>
      <w:r>
        <w:rPr>
          <w:rFonts w:eastAsiaTheme="minorEastAsia"/>
          <w:lang w:val="en-GB" w:bidi="en-US"/>
        </w:rPr>
        <w:t>we</w:t>
      </w:r>
      <w:r w:rsidRPr="00AF72B5">
        <w:rPr>
          <w:rFonts w:eastAsiaTheme="minorEastAsia"/>
          <w:lang w:val="en-GB" w:bidi="en-US"/>
        </w:rPr>
        <w:t xml:space="preserve">re offered income tax exemption on IT exports revenue </w:t>
      </w:r>
      <w:r>
        <w:rPr>
          <w:rFonts w:eastAsiaTheme="minorEastAsia"/>
          <w:lang w:val="en-GB" w:bidi="en-US"/>
        </w:rPr>
        <w:t xml:space="preserve">until June </w:t>
      </w:r>
      <w:r>
        <w:rPr>
          <w:rFonts w:eastAsiaTheme="minorEastAsia"/>
          <w:lang w:val="en-GB" w:bidi="en-US"/>
        </w:rPr>
        <w:lastRenderedPageBreak/>
        <w:t>2019</w:t>
      </w:r>
      <w:r w:rsidRPr="00AF72B5">
        <w:rPr>
          <w:lang w:val="en-GB" w:bidi="en-US"/>
        </w:rPr>
        <w:t>.</w:t>
      </w:r>
      <w:r w:rsidR="007E636F" w:rsidRPr="00AF72B5">
        <w:rPr>
          <w:rFonts w:eastAsiaTheme="minorEastAsia"/>
          <w:vertAlign w:val="superscript"/>
          <w:lang w:val="en-GB" w:bidi="en-US"/>
        </w:rPr>
        <w:footnoteReference w:id="1"/>
      </w:r>
      <w:r w:rsidR="007E636F" w:rsidRPr="00AF72B5">
        <w:rPr>
          <w:rFonts w:eastAsiaTheme="minorEastAsia"/>
          <w:lang w:val="en-GB" w:bidi="en-US"/>
        </w:rPr>
        <w:t xml:space="preserve"> </w:t>
      </w:r>
      <w:r w:rsidR="007E636F" w:rsidRPr="00AF72B5">
        <w:rPr>
          <w:lang w:val="en-GB" w:bidi="en-US"/>
        </w:rPr>
        <w:t>Th</w:t>
      </w:r>
      <w:r>
        <w:rPr>
          <w:lang w:val="en-GB" w:bidi="en-US"/>
        </w:rPr>
        <w:t>is</w:t>
      </w:r>
      <w:r w:rsidR="007E636F" w:rsidRPr="00AF72B5">
        <w:rPr>
          <w:lang w:val="en-GB" w:bidi="en-US"/>
        </w:rPr>
        <w:t xml:space="preserve"> government support </w:t>
      </w:r>
      <w:r>
        <w:rPr>
          <w:lang w:val="en-GB" w:bidi="en-US"/>
        </w:rPr>
        <w:t xml:space="preserve">had </w:t>
      </w:r>
      <w:r w:rsidR="007E636F" w:rsidRPr="00AF72B5">
        <w:rPr>
          <w:lang w:val="en-GB" w:bidi="en-US"/>
        </w:rPr>
        <w:t xml:space="preserve">played a significant role in </w:t>
      </w:r>
      <w:r w:rsidR="00F23F36">
        <w:rPr>
          <w:lang w:val="en-GB" w:bidi="en-US"/>
        </w:rPr>
        <w:t xml:space="preserve">the </w:t>
      </w:r>
      <w:r w:rsidR="007E636F" w:rsidRPr="00AF72B5">
        <w:rPr>
          <w:lang w:val="en-GB" w:bidi="en-US"/>
        </w:rPr>
        <w:t xml:space="preserve">tremendous growth of </w:t>
      </w:r>
      <w:r w:rsidR="00F23F36">
        <w:rPr>
          <w:lang w:val="en-GB" w:bidi="en-US"/>
        </w:rPr>
        <w:t>the</w:t>
      </w:r>
      <w:r>
        <w:rPr>
          <w:lang w:val="en-GB" w:bidi="en-US"/>
        </w:rPr>
        <w:t xml:space="preserve"> country’s</w:t>
      </w:r>
      <w:r w:rsidR="00F23F36">
        <w:rPr>
          <w:lang w:val="en-GB" w:bidi="en-US"/>
        </w:rPr>
        <w:t xml:space="preserve"> </w:t>
      </w:r>
      <w:r w:rsidR="007E636F" w:rsidRPr="00AF72B5">
        <w:rPr>
          <w:lang w:val="en-GB" w:bidi="en-US"/>
        </w:rPr>
        <w:t xml:space="preserve">IT industry. An increasing number of foreign IT companies </w:t>
      </w:r>
      <w:r>
        <w:rPr>
          <w:lang w:val="en-GB" w:bidi="en-US"/>
        </w:rPr>
        <w:t xml:space="preserve">were </w:t>
      </w:r>
      <w:r w:rsidR="007E636F" w:rsidRPr="00AF72B5">
        <w:rPr>
          <w:lang w:val="en-GB" w:bidi="en-US"/>
        </w:rPr>
        <w:t>cho</w:t>
      </w:r>
      <w:r>
        <w:rPr>
          <w:lang w:val="en-GB" w:bidi="en-US"/>
        </w:rPr>
        <w:t>osing</w:t>
      </w:r>
      <w:r w:rsidR="007E636F" w:rsidRPr="00AF72B5">
        <w:rPr>
          <w:lang w:val="en-GB" w:bidi="en-US"/>
        </w:rPr>
        <w:t xml:space="preserve"> Pakistan for outsourcing operations. </w:t>
      </w:r>
    </w:p>
    <w:p w14:paraId="35976DB4" w14:textId="77777777" w:rsidR="00F23F36" w:rsidRDefault="00F23F36" w:rsidP="007E636F">
      <w:pPr>
        <w:pStyle w:val="BodyTextMain"/>
        <w:rPr>
          <w:rFonts w:eastAsiaTheme="minorEastAsia"/>
          <w:lang w:val="en-GB" w:bidi="en-US"/>
        </w:rPr>
      </w:pPr>
    </w:p>
    <w:p w14:paraId="6DF0F484" w14:textId="700701C4" w:rsidR="007E636F" w:rsidRPr="00AF72B5" w:rsidRDefault="000A54C3" w:rsidP="007E636F">
      <w:pPr>
        <w:pStyle w:val="BodyTextMain"/>
        <w:rPr>
          <w:rFonts w:eastAsiaTheme="minorEastAsia"/>
          <w:lang w:val="en-GB" w:bidi="en-US"/>
        </w:rPr>
      </w:pPr>
      <w:r>
        <w:rPr>
          <w:rFonts w:eastAsiaTheme="minorEastAsia"/>
          <w:lang w:val="en-GB" w:bidi="en-US"/>
        </w:rPr>
        <w:t>Moreover, t</w:t>
      </w:r>
      <w:r w:rsidR="007E636F" w:rsidRPr="00AF72B5">
        <w:rPr>
          <w:rFonts w:eastAsiaTheme="minorEastAsia"/>
          <w:lang w:val="en-GB" w:bidi="en-US"/>
        </w:rPr>
        <w:t xml:space="preserve">he </w:t>
      </w:r>
      <w:r w:rsidR="00F23F36">
        <w:rPr>
          <w:rFonts w:eastAsiaTheme="minorEastAsia"/>
          <w:lang w:val="en-GB" w:bidi="en-US"/>
        </w:rPr>
        <w:t xml:space="preserve">Pakistan </w:t>
      </w:r>
      <w:r w:rsidR="007E636F" w:rsidRPr="00AF72B5">
        <w:rPr>
          <w:rFonts w:eastAsiaTheme="minorEastAsia"/>
          <w:lang w:val="en-GB" w:bidi="en-US"/>
        </w:rPr>
        <w:t xml:space="preserve">software industry </w:t>
      </w:r>
      <w:r w:rsidR="00F23F36">
        <w:rPr>
          <w:rFonts w:eastAsiaTheme="minorEastAsia"/>
          <w:lang w:val="en-GB" w:bidi="en-US"/>
        </w:rPr>
        <w:t>was</w:t>
      </w:r>
      <w:r w:rsidR="007E636F" w:rsidRPr="00AF72B5">
        <w:rPr>
          <w:rFonts w:eastAsiaTheme="minorEastAsia"/>
          <w:lang w:val="en-GB" w:bidi="en-US"/>
        </w:rPr>
        <w:t xml:space="preserve"> rapidly changing </w:t>
      </w:r>
      <w:r w:rsidR="00F23F36">
        <w:rPr>
          <w:rFonts w:eastAsiaTheme="minorEastAsia"/>
          <w:lang w:val="en-GB" w:bidi="en-US"/>
        </w:rPr>
        <w:t>with</w:t>
      </w:r>
      <w:r w:rsidR="007E636F" w:rsidRPr="00AF72B5">
        <w:rPr>
          <w:rFonts w:eastAsiaTheme="minorEastAsia"/>
          <w:lang w:val="en-GB" w:bidi="en-US"/>
        </w:rPr>
        <w:t xml:space="preserve"> increas</w:t>
      </w:r>
      <w:r w:rsidR="00F23F36">
        <w:rPr>
          <w:rFonts w:eastAsiaTheme="minorEastAsia"/>
          <w:lang w:val="en-GB" w:bidi="en-US"/>
        </w:rPr>
        <w:t>ing</w:t>
      </w:r>
      <w:r w:rsidR="007E636F" w:rsidRPr="00AF72B5">
        <w:rPr>
          <w:rFonts w:eastAsiaTheme="minorEastAsia"/>
          <w:lang w:val="en-GB" w:bidi="en-US"/>
        </w:rPr>
        <w:t xml:space="preserve"> technological advancements.</w:t>
      </w:r>
      <w:r w:rsidR="00F23F36">
        <w:rPr>
          <w:rFonts w:eastAsiaTheme="minorEastAsia"/>
          <w:lang w:val="en-GB" w:bidi="en-US"/>
        </w:rPr>
        <w:t xml:space="preserve"> </w:t>
      </w:r>
      <w:r w:rsidR="007E636F" w:rsidRPr="00AF72B5">
        <w:rPr>
          <w:rFonts w:eastAsiaTheme="minorEastAsia"/>
          <w:lang w:val="en-GB" w:bidi="en-US"/>
        </w:rPr>
        <w:t xml:space="preserve">The </w:t>
      </w:r>
      <w:r w:rsidR="00F23F36">
        <w:rPr>
          <w:rFonts w:eastAsiaTheme="minorEastAsia"/>
          <w:lang w:val="en-GB" w:bidi="en-US"/>
        </w:rPr>
        <w:t>i</w:t>
      </w:r>
      <w:r w:rsidR="007E636F" w:rsidRPr="00AF72B5">
        <w:rPr>
          <w:rFonts w:eastAsiaTheme="minorEastAsia"/>
          <w:lang w:val="en-GB" w:bidi="en-US"/>
        </w:rPr>
        <w:t>ndustry</w:t>
      </w:r>
      <w:r w:rsidR="00F23F36">
        <w:rPr>
          <w:rFonts w:eastAsiaTheme="minorEastAsia"/>
          <w:lang w:val="en-GB" w:bidi="en-US"/>
        </w:rPr>
        <w:t>’s value was estimated</w:t>
      </w:r>
      <w:r w:rsidR="006E00A9">
        <w:rPr>
          <w:rFonts w:eastAsiaTheme="minorEastAsia"/>
          <w:lang w:val="en-GB" w:bidi="en-US"/>
        </w:rPr>
        <w:t xml:space="preserve"> at</w:t>
      </w:r>
      <w:r w:rsidR="007E636F" w:rsidRPr="00AF72B5">
        <w:rPr>
          <w:rFonts w:eastAsiaTheme="minorEastAsia"/>
          <w:lang w:val="en-GB" w:bidi="en-US"/>
        </w:rPr>
        <w:t xml:space="preserve"> approx</w:t>
      </w:r>
      <w:r w:rsidR="006E00A9">
        <w:rPr>
          <w:rFonts w:eastAsiaTheme="minorEastAsia"/>
          <w:lang w:val="en-GB" w:bidi="en-US"/>
        </w:rPr>
        <w:t>imately</w:t>
      </w:r>
      <w:r w:rsidR="007E636F" w:rsidRPr="00AF72B5">
        <w:rPr>
          <w:rFonts w:eastAsiaTheme="minorEastAsia"/>
          <w:lang w:val="en-GB" w:bidi="en-US"/>
        </w:rPr>
        <w:t xml:space="preserve"> US</w:t>
      </w:r>
      <w:r w:rsidR="006E00A9">
        <w:rPr>
          <w:rFonts w:eastAsiaTheme="minorEastAsia"/>
          <w:lang w:val="en-GB" w:bidi="en-US"/>
        </w:rPr>
        <w:t>$</w:t>
      </w:r>
      <w:r w:rsidR="007E636F" w:rsidRPr="00AF72B5">
        <w:rPr>
          <w:rFonts w:eastAsiaTheme="minorEastAsia"/>
          <w:lang w:val="en-GB" w:bidi="en-US"/>
        </w:rPr>
        <w:t>700 million,</w:t>
      </w:r>
      <w:r w:rsidR="006E00A9">
        <w:rPr>
          <w:rStyle w:val="FootnoteReference"/>
          <w:rFonts w:eastAsiaTheme="minorEastAsia"/>
          <w:lang w:val="en-GB" w:bidi="en-US"/>
        </w:rPr>
        <w:footnoteReference w:id="2"/>
      </w:r>
      <w:r w:rsidR="007E636F" w:rsidRPr="00AF72B5">
        <w:rPr>
          <w:rFonts w:eastAsiaTheme="minorEastAsia"/>
          <w:lang w:val="en-GB" w:bidi="en-US"/>
        </w:rPr>
        <w:t xml:space="preserve"> with </w:t>
      </w:r>
      <w:r w:rsidR="006E00A9">
        <w:rPr>
          <w:rFonts w:eastAsiaTheme="minorEastAsia"/>
          <w:lang w:val="en-GB" w:bidi="en-US"/>
        </w:rPr>
        <w:t>a $</w:t>
      </w:r>
      <w:r w:rsidR="007E636F" w:rsidRPr="00AF72B5">
        <w:rPr>
          <w:rFonts w:eastAsiaTheme="minorEastAsia"/>
          <w:lang w:val="en-GB" w:bidi="en-US"/>
        </w:rPr>
        <w:t xml:space="preserve">70–80 million </w:t>
      </w:r>
      <w:r>
        <w:rPr>
          <w:rFonts w:eastAsiaTheme="minorEastAsia"/>
          <w:lang w:val="en-GB" w:bidi="en-US"/>
        </w:rPr>
        <w:t>annual</w:t>
      </w:r>
      <w:r w:rsidR="006E00A9">
        <w:rPr>
          <w:rFonts w:eastAsiaTheme="minorEastAsia"/>
          <w:lang w:val="en-GB" w:bidi="en-US"/>
        </w:rPr>
        <w:t xml:space="preserve"> </w:t>
      </w:r>
      <w:r w:rsidR="007E636F" w:rsidRPr="00AF72B5">
        <w:rPr>
          <w:rFonts w:eastAsiaTheme="minorEastAsia"/>
          <w:lang w:val="en-GB" w:bidi="en-US"/>
        </w:rPr>
        <w:t>turnover. Total spending on large IT projects exceed</w:t>
      </w:r>
      <w:r w:rsidR="006E00A9">
        <w:rPr>
          <w:rFonts w:eastAsiaTheme="minorEastAsia"/>
          <w:lang w:val="en-GB" w:bidi="en-US"/>
        </w:rPr>
        <w:t>ed</w:t>
      </w:r>
      <w:r w:rsidR="007E636F" w:rsidRPr="00AF72B5">
        <w:rPr>
          <w:rFonts w:eastAsiaTheme="minorEastAsia"/>
          <w:lang w:val="en-GB" w:bidi="en-US"/>
        </w:rPr>
        <w:t xml:space="preserve"> </w:t>
      </w:r>
      <w:r w:rsidR="006E00A9">
        <w:rPr>
          <w:rFonts w:eastAsiaTheme="minorEastAsia"/>
          <w:lang w:val="en-GB" w:bidi="en-US"/>
        </w:rPr>
        <w:t>$</w:t>
      </w:r>
      <w:r w:rsidR="007E636F" w:rsidRPr="00AF72B5">
        <w:rPr>
          <w:rFonts w:eastAsiaTheme="minorEastAsia"/>
          <w:lang w:val="en-GB" w:bidi="en-US"/>
        </w:rPr>
        <w:t>100 million in public and private sector</w:t>
      </w:r>
      <w:r w:rsidR="006E00A9">
        <w:rPr>
          <w:rFonts w:eastAsiaTheme="minorEastAsia"/>
          <w:lang w:val="en-GB" w:bidi="en-US"/>
        </w:rPr>
        <w:t>s.</w:t>
      </w:r>
      <w:r w:rsidR="007E636F" w:rsidRPr="004711B5">
        <w:rPr>
          <w:rFonts w:eastAsiaTheme="minorEastAsia"/>
          <w:vertAlign w:val="superscript"/>
          <w:lang w:val="en-GB" w:bidi="en-US"/>
        </w:rPr>
        <w:footnoteReference w:id="3"/>
      </w:r>
      <w:r w:rsidR="006E00A9">
        <w:rPr>
          <w:rFonts w:eastAsiaTheme="minorEastAsia"/>
          <w:lang w:val="en-GB" w:bidi="en-US"/>
        </w:rPr>
        <w:t xml:space="preserve"> H</w:t>
      </w:r>
      <w:r w:rsidR="007E636F" w:rsidRPr="00AF72B5">
        <w:rPr>
          <w:rFonts w:eastAsiaTheme="minorEastAsia"/>
          <w:lang w:val="en-GB" w:bidi="en-US"/>
        </w:rPr>
        <w:t xml:space="preserve">alf of </w:t>
      </w:r>
      <w:r w:rsidR="006E00A9">
        <w:rPr>
          <w:rFonts w:eastAsiaTheme="minorEastAsia"/>
          <w:lang w:val="en-GB" w:bidi="en-US"/>
        </w:rPr>
        <w:t>the industry’s</w:t>
      </w:r>
      <w:r w:rsidR="007E636F" w:rsidRPr="00AF72B5">
        <w:rPr>
          <w:rFonts w:eastAsiaTheme="minorEastAsia"/>
          <w:lang w:val="en-GB" w:bidi="en-US"/>
        </w:rPr>
        <w:t xml:space="preserve"> growth c</w:t>
      </w:r>
      <w:r w:rsidR="006E00A9">
        <w:rPr>
          <w:rFonts w:eastAsiaTheme="minorEastAsia"/>
          <w:lang w:val="en-GB" w:bidi="en-US"/>
        </w:rPr>
        <w:t>a</w:t>
      </w:r>
      <w:r w:rsidR="007E636F" w:rsidRPr="00AF72B5">
        <w:rPr>
          <w:rFonts w:eastAsiaTheme="minorEastAsia"/>
          <w:lang w:val="en-GB" w:bidi="en-US"/>
        </w:rPr>
        <w:t>m</w:t>
      </w:r>
      <w:r w:rsidR="006E00A9">
        <w:rPr>
          <w:rFonts w:eastAsiaTheme="minorEastAsia"/>
          <w:lang w:val="en-GB" w:bidi="en-US"/>
        </w:rPr>
        <w:t>e</w:t>
      </w:r>
      <w:r w:rsidR="007E636F" w:rsidRPr="00AF72B5">
        <w:rPr>
          <w:rFonts w:eastAsiaTheme="minorEastAsia"/>
          <w:lang w:val="en-GB" w:bidi="en-US"/>
        </w:rPr>
        <w:t xml:space="preserve"> from </w:t>
      </w:r>
      <w:r w:rsidR="006E00A9">
        <w:rPr>
          <w:rFonts w:eastAsiaTheme="minorEastAsia"/>
          <w:lang w:val="en-GB" w:bidi="en-US"/>
        </w:rPr>
        <w:t>projects by</w:t>
      </w:r>
      <w:r w:rsidR="007E636F" w:rsidRPr="00AF72B5">
        <w:rPr>
          <w:rFonts w:eastAsiaTheme="minorEastAsia"/>
          <w:lang w:val="en-GB" w:bidi="en-US"/>
        </w:rPr>
        <w:t xml:space="preserve"> foreign clients</w:t>
      </w:r>
      <w:r>
        <w:rPr>
          <w:rFonts w:eastAsiaTheme="minorEastAsia"/>
          <w:lang w:val="en-GB" w:bidi="en-US"/>
        </w:rPr>
        <w:t>,</w:t>
      </w:r>
      <w:r w:rsidR="007E636F" w:rsidRPr="00AF72B5">
        <w:rPr>
          <w:rFonts w:eastAsiaTheme="minorEastAsia"/>
          <w:lang w:val="en-GB" w:bidi="en-US"/>
        </w:rPr>
        <w:t xml:space="preserve"> </w:t>
      </w:r>
      <w:r w:rsidR="009F64C6">
        <w:rPr>
          <w:rFonts w:eastAsiaTheme="minorEastAsia"/>
          <w:lang w:val="en-GB" w:bidi="en-US"/>
        </w:rPr>
        <w:t>such as</w:t>
      </w:r>
      <w:r w:rsidR="007E636F" w:rsidRPr="00AF72B5">
        <w:rPr>
          <w:rFonts w:eastAsiaTheme="minorEastAsia"/>
          <w:lang w:val="en-GB" w:bidi="en-US"/>
        </w:rPr>
        <w:t xml:space="preserve"> IBM,</w:t>
      </w:r>
      <w:r w:rsidR="00C20F1D" w:rsidRPr="00C20F1D">
        <w:t xml:space="preserve"> </w:t>
      </w:r>
      <w:r w:rsidR="00C20F1D" w:rsidRPr="00C20F1D">
        <w:rPr>
          <w:rFonts w:eastAsiaTheme="minorEastAsia"/>
          <w:lang w:val="en-GB" w:bidi="en-US"/>
        </w:rPr>
        <w:t>Cisco Systems, Inc.</w:t>
      </w:r>
      <w:bookmarkStart w:id="0" w:name="_GoBack"/>
      <w:bookmarkEnd w:id="0"/>
      <w:r w:rsidR="007E636F" w:rsidRPr="00AF72B5">
        <w:rPr>
          <w:rFonts w:eastAsiaTheme="minorEastAsia"/>
          <w:lang w:val="en-GB" w:bidi="en-US"/>
        </w:rPr>
        <w:t>, and Microsoft. The growth rate suggest</w:t>
      </w:r>
      <w:r w:rsidR="009F64C6">
        <w:rPr>
          <w:rFonts w:eastAsiaTheme="minorEastAsia"/>
          <w:lang w:val="en-GB" w:bidi="en-US"/>
        </w:rPr>
        <w:t>ed</w:t>
      </w:r>
      <w:r w:rsidR="007E636F" w:rsidRPr="00AF72B5">
        <w:rPr>
          <w:rFonts w:eastAsiaTheme="minorEastAsia"/>
          <w:lang w:val="en-GB" w:bidi="en-US"/>
        </w:rPr>
        <w:t xml:space="preserve"> that the industry w</w:t>
      </w:r>
      <w:r w:rsidR="009F64C6">
        <w:rPr>
          <w:rFonts w:eastAsiaTheme="minorEastAsia"/>
          <w:lang w:val="en-GB" w:bidi="en-US"/>
        </w:rPr>
        <w:t>ould</w:t>
      </w:r>
      <w:r w:rsidR="007E636F" w:rsidRPr="00AF72B5">
        <w:rPr>
          <w:rFonts w:eastAsiaTheme="minorEastAsia"/>
          <w:lang w:val="en-GB" w:bidi="en-US"/>
        </w:rPr>
        <w:t xml:space="preserve"> reach </w:t>
      </w:r>
      <w:r w:rsidR="009F64C6">
        <w:rPr>
          <w:rFonts w:eastAsiaTheme="minorEastAsia"/>
          <w:lang w:val="en-GB" w:bidi="en-US"/>
        </w:rPr>
        <w:t>$</w:t>
      </w:r>
      <w:r w:rsidR="007E636F" w:rsidRPr="00AF72B5">
        <w:rPr>
          <w:rFonts w:eastAsiaTheme="minorEastAsia"/>
          <w:lang w:val="en-GB" w:bidi="en-US"/>
        </w:rPr>
        <w:t xml:space="preserve">11 billion </w:t>
      </w:r>
      <w:r>
        <w:rPr>
          <w:rFonts w:eastAsiaTheme="minorEastAsia"/>
          <w:lang w:val="en-GB" w:bidi="en-US"/>
        </w:rPr>
        <w:t>by</w:t>
      </w:r>
      <w:r w:rsidR="00CC26CB">
        <w:rPr>
          <w:rFonts w:eastAsiaTheme="minorEastAsia"/>
          <w:lang w:val="en-GB" w:bidi="en-US"/>
        </w:rPr>
        <w:t xml:space="preserve"> 2016</w:t>
      </w:r>
      <w:r w:rsidR="007E636F" w:rsidRPr="00AF72B5">
        <w:rPr>
          <w:rFonts w:eastAsiaTheme="minorEastAsia"/>
          <w:lang w:val="en-GB" w:bidi="en-US"/>
        </w:rPr>
        <w:t xml:space="preserve">. </w:t>
      </w:r>
      <w:r w:rsidR="00CE4B8B">
        <w:rPr>
          <w:rFonts w:eastAsiaTheme="minorEastAsia"/>
          <w:lang w:val="en-GB" w:bidi="en-US"/>
        </w:rPr>
        <w:t>A dominant</w:t>
      </w:r>
      <w:r w:rsidR="007E636F" w:rsidRPr="00AF72B5">
        <w:rPr>
          <w:rFonts w:eastAsiaTheme="minorEastAsia"/>
          <w:lang w:val="en-GB" w:bidi="en-US"/>
        </w:rPr>
        <w:t xml:space="preserve"> reason for th</w:t>
      </w:r>
      <w:r w:rsidR="00CE4B8B">
        <w:rPr>
          <w:rFonts w:eastAsiaTheme="minorEastAsia"/>
          <w:lang w:val="en-GB" w:bidi="en-US"/>
        </w:rPr>
        <w:t>is</w:t>
      </w:r>
      <w:r w:rsidR="007E636F" w:rsidRPr="00AF72B5">
        <w:rPr>
          <w:rFonts w:eastAsiaTheme="minorEastAsia"/>
          <w:lang w:val="en-GB" w:bidi="en-US"/>
        </w:rPr>
        <w:t xml:space="preserve"> growth was </w:t>
      </w:r>
      <w:r w:rsidR="00CE4B8B">
        <w:rPr>
          <w:rFonts w:eastAsiaTheme="minorEastAsia"/>
          <w:lang w:val="en-GB" w:bidi="en-US"/>
        </w:rPr>
        <w:t>Pakistan</w:t>
      </w:r>
      <w:r w:rsidR="009F64C6">
        <w:rPr>
          <w:rFonts w:eastAsiaTheme="minorEastAsia"/>
          <w:lang w:val="en-GB" w:bidi="en-US"/>
        </w:rPr>
        <w:t>’s low-cost</w:t>
      </w:r>
      <w:r w:rsidR="007E636F" w:rsidRPr="00AF72B5">
        <w:rPr>
          <w:rFonts w:eastAsiaTheme="minorEastAsia"/>
          <w:lang w:val="en-GB" w:bidi="en-US"/>
        </w:rPr>
        <w:t xml:space="preserve"> IT workforce. </w:t>
      </w:r>
    </w:p>
    <w:p w14:paraId="4FE14C3C" w14:textId="77777777" w:rsidR="007E636F" w:rsidRPr="00AF72B5" w:rsidRDefault="007E636F" w:rsidP="007E636F">
      <w:pPr>
        <w:pStyle w:val="BodyTextMain"/>
        <w:rPr>
          <w:rFonts w:eastAsiaTheme="minorEastAsia"/>
          <w:lang w:val="en-GB" w:bidi="en-US"/>
        </w:rPr>
      </w:pPr>
    </w:p>
    <w:p w14:paraId="11368360" w14:textId="77777777" w:rsidR="007E636F" w:rsidRPr="00AF72B5" w:rsidRDefault="007E636F" w:rsidP="007E636F">
      <w:pPr>
        <w:pStyle w:val="BodyTextMain"/>
        <w:rPr>
          <w:rFonts w:eastAsiaTheme="minorEastAsia"/>
          <w:lang w:val="en-GB" w:bidi="en-US"/>
        </w:rPr>
      </w:pPr>
    </w:p>
    <w:p w14:paraId="735AAABA" w14:textId="77777777" w:rsidR="007E636F" w:rsidRPr="00AF72B5" w:rsidRDefault="007E636F" w:rsidP="009D1698">
      <w:pPr>
        <w:pStyle w:val="Casehead1"/>
        <w:outlineLvl w:val="0"/>
        <w:rPr>
          <w:rFonts w:eastAsiaTheme="minorEastAsia"/>
          <w:lang w:val="en-GB" w:bidi="en-US"/>
        </w:rPr>
      </w:pPr>
      <w:r w:rsidRPr="00AF72B5">
        <w:rPr>
          <w:rFonts w:eastAsiaTheme="minorEastAsia"/>
          <w:lang w:val="en-GB" w:bidi="en-US"/>
        </w:rPr>
        <w:t>SYIT’S BUSINESS MODEL</w:t>
      </w:r>
    </w:p>
    <w:p w14:paraId="78548BE4" w14:textId="77777777" w:rsidR="00AF72B5" w:rsidRDefault="00AF72B5" w:rsidP="007E636F">
      <w:pPr>
        <w:pStyle w:val="BodyTextMain"/>
        <w:rPr>
          <w:rFonts w:eastAsiaTheme="minorEastAsia"/>
          <w:lang w:val="en-GB" w:bidi="en-US"/>
        </w:rPr>
      </w:pPr>
    </w:p>
    <w:p w14:paraId="5E87A070" w14:textId="44D8F4B3" w:rsidR="007E636F" w:rsidRPr="00AF72B5" w:rsidRDefault="007473FB" w:rsidP="007E636F">
      <w:pPr>
        <w:pStyle w:val="BodyTextMain"/>
        <w:rPr>
          <w:rFonts w:eastAsiaTheme="minorEastAsia"/>
          <w:bCs/>
          <w:lang w:val="en-GB" w:bidi="en-US"/>
        </w:rPr>
      </w:pPr>
      <w:r>
        <w:rPr>
          <w:rFonts w:eastAsiaTheme="minorEastAsia"/>
          <w:lang w:val="en-GB" w:bidi="en-US"/>
        </w:rPr>
        <w:t>At</w:t>
      </w:r>
      <w:r w:rsidR="007E636F" w:rsidRPr="00AF72B5">
        <w:rPr>
          <w:rFonts w:eastAsiaTheme="minorEastAsia"/>
          <w:lang w:val="en-GB" w:bidi="en-US"/>
        </w:rPr>
        <w:t xml:space="preserve"> AB Tech</w:t>
      </w:r>
      <w:r w:rsidR="00DF1FD4" w:rsidRPr="00AF72B5">
        <w:rPr>
          <w:rFonts w:eastAsiaTheme="minorEastAsia"/>
          <w:lang w:val="en-GB" w:bidi="en-US"/>
        </w:rPr>
        <w:t>, Saeed</w:t>
      </w:r>
      <w:r w:rsidR="007E636F" w:rsidRPr="00AF72B5">
        <w:rPr>
          <w:rFonts w:eastAsiaTheme="minorEastAsia"/>
          <w:lang w:val="en-GB" w:bidi="en-US"/>
        </w:rPr>
        <w:t xml:space="preserve"> </w:t>
      </w:r>
      <w:r w:rsidR="00D83607">
        <w:rPr>
          <w:rFonts w:eastAsiaTheme="minorEastAsia"/>
          <w:lang w:val="en-GB" w:bidi="en-US"/>
        </w:rPr>
        <w:t>had been both</w:t>
      </w:r>
      <w:r w:rsidR="007E636F" w:rsidRPr="00AF72B5">
        <w:rPr>
          <w:rFonts w:eastAsiaTheme="minorEastAsia"/>
          <w:lang w:val="en-GB" w:bidi="en-US"/>
        </w:rPr>
        <w:t xml:space="preserve"> the </w:t>
      </w:r>
      <w:r w:rsidR="00D83607">
        <w:rPr>
          <w:rFonts w:eastAsiaTheme="minorEastAsia"/>
          <w:lang w:val="en-GB" w:bidi="en-US"/>
        </w:rPr>
        <w:t>p</w:t>
      </w:r>
      <w:r w:rsidR="007E636F" w:rsidRPr="00AF72B5">
        <w:rPr>
          <w:rFonts w:eastAsiaTheme="minorEastAsia"/>
          <w:lang w:val="en-GB" w:bidi="en-US"/>
        </w:rPr>
        <w:t xml:space="preserve">roject </w:t>
      </w:r>
      <w:r w:rsidR="00D83607">
        <w:rPr>
          <w:rFonts w:eastAsiaTheme="minorEastAsia"/>
          <w:lang w:val="en-GB" w:bidi="en-US"/>
        </w:rPr>
        <w:t>m</w:t>
      </w:r>
      <w:r w:rsidR="007E636F" w:rsidRPr="00AF72B5">
        <w:rPr>
          <w:rFonts w:eastAsiaTheme="minorEastAsia"/>
          <w:lang w:val="en-GB" w:bidi="en-US"/>
        </w:rPr>
        <w:t>anager and main contact responsible for discussing progress</w:t>
      </w:r>
      <w:r w:rsidR="00D83607">
        <w:rPr>
          <w:rFonts w:eastAsiaTheme="minorEastAsia"/>
          <w:lang w:val="en-GB" w:bidi="en-US"/>
        </w:rPr>
        <w:t xml:space="preserve"> </w:t>
      </w:r>
      <w:r w:rsidR="007E636F" w:rsidRPr="00AF72B5">
        <w:rPr>
          <w:rFonts w:eastAsiaTheme="minorEastAsia"/>
          <w:lang w:val="en-GB" w:bidi="en-US"/>
        </w:rPr>
        <w:t>with LMT</w:t>
      </w:r>
      <w:r w:rsidR="00D83607">
        <w:rPr>
          <w:rFonts w:eastAsiaTheme="minorEastAsia"/>
          <w:lang w:val="en-GB" w:bidi="en-US"/>
        </w:rPr>
        <w:t>,</w:t>
      </w:r>
      <w:r w:rsidR="007E636F" w:rsidRPr="00AF72B5">
        <w:rPr>
          <w:rFonts w:eastAsiaTheme="minorEastAsia"/>
          <w:lang w:val="en-GB" w:bidi="en-US"/>
        </w:rPr>
        <w:t xml:space="preserve"> which meant </w:t>
      </w:r>
      <w:r w:rsidR="00D83607">
        <w:rPr>
          <w:rFonts w:eastAsiaTheme="minorEastAsia"/>
          <w:lang w:val="en-GB" w:bidi="en-US"/>
        </w:rPr>
        <w:t>that the</w:t>
      </w:r>
      <w:r w:rsidR="007E636F" w:rsidRPr="00AF72B5">
        <w:rPr>
          <w:rFonts w:eastAsiaTheme="minorEastAsia"/>
          <w:lang w:val="en-GB" w:bidi="en-US"/>
        </w:rPr>
        <w:t xml:space="preserve"> communication between the teams in Denmark and Pakistan</w:t>
      </w:r>
      <w:r w:rsidR="00D83607">
        <w:rPr>
          <w:rFonts w:eastAsiaTheme="minorEastAsia"/>
          <w:lang w:val="en-GB" w:bidi="en-US"/>
        </w:rPr>
        <w:t xml:space="preserve"> was limited</w:t>
      </w:r>
      <w:r w:rsidR="00BE5266">
        <w:rPr>
          <w:rFonts w:eastAsiaTheme="minorEastAsia"/>
          <w:lang w:val="en-GB" w:bidi="en-US"/>
        </w:rPr>
        <w:t>;</w:t>
      </w:r>
      <w:r w:rsidR="007E636F" w:rsidRPr="00AF72B5">
        <w:rPr>
          <w:rFonts w:eastAsiaTheme="minorEastAsia"/>
          <w:lang w:val="en-GB" w:bidi="en-US"/>
        </w:rPr>
        <w:t xml:space="preserve"> </w:t>
      </w:r>
      <w:r w:rsidR="00BE5266">
        <w:rPr>
          <w:rFonts w:eastAsiaTheme="minorEastAsia"/>
          <w:lang w:val="en-GB" w:bidi="en-US"/>
        </w:rPr>
        <w:t>t</w:t>
      </w:r>
      <w:r w:rsidR="007E636F" w:rsidRPr="00AF72B5">
        <w:rPr>
          <w:rFonts w:eastAsiaTheme="minorEastAsia"/>
          <w:lang w:val="en-GB" w:bidi="en-US"/>
        </w:rPr>
        <w:t xml:space="preserve">his was one </w:t>
      </w:r>
      <w:r w:rsidR="00BE5266">
        <w:rPr>
          <w:rFonts w:eastAsiaTheme="minorEastAsia"/>
          <w:lang w:val="en-GB" w:bidi="en-US"/>
        </w:rPr>
        <w:t>factor</w:t>
      </w:r>
      <w:r w:rsidR="007E636F" w:rsidRPr="00AF72B5">
        <w:rPr>
          <w:rFonts w:eastAsiaTheme="minorEastAsia"/>
          <w:lang w:val="en-GB" w:bidi="en-US"/>
        </w:rPr>
        <w:t xml:space="preserve"> </w:t>
      </w:r>
      <w:r w:rsidR="00D83607">
        <w:rPr>
          <w:rFonts w:eastAsiaTheme="minorEastAsia"/>
          <w:lang w:val="en-GB" w:bidi="en-US"/>
        </w:rPr>
        <w:t>that led</w:t>
      </w:r>
      <w:r w:rsidR="007E636F" w:rsidRPr="00AF72B5">
        <w:rPr>
          <w:rFonts w:eastAsiaTheme="minorEastAsia"/>
          <w:lang w:val="en-GB" w:bidi="en-US"/>
        </w:rPr>
        <w:t xml:space="preserve"> LMT </w:t>
      </w:r>
      <w:r w:rsidR="00D83607">
        <w:rPr>
          <w:rFonts w:eastAsiaTheme="minorEastAsia"/>
          <w:lang w:val="en-GB" w:bidi="en-US"/>
        </w:rPr>
        <w:t xml:space="preserve">to </w:t>
      </w:r>
      <w:r w:rsidR="007E636F" w:rsidRPr="00AF72B5">
        <w:rPr>
          <w:rFonts w:eastAsiaTheme="minorEastAsia"/>
          <w:lang w:val="en-GB" w:bidi="en-US"/>
        </w:rPr>
        <w:t xml:space="preserve">separate from AB Tech. </w:t>
      </w:r>
      <w:r w:rsidR="007E636F" w:rsidRPr="00AF72B5">
        <w:rPr>
          <w:rFonts w:eastAsiaTheme="minorEastAsia"/>
          <w:bCs/>
          <w:lang w:val="en-GB" w:bidi="en-US"/>
        </w:rPr>
        <w:t>As one representative from the LMT team noted</w:t>
      </w:r>
      <w:r w:rsidR="00BE5266">
        <w:rPr>
          <w:rFonts w:eastAsiaTheme="minorEastAsia"/>
          <w:bCs/>
          <w:lang w:val="en-GB" w:bidi="en-US"/>
        </w:rPr>
        <w:t>,</w:t>
      </w:r>
    </w:p>
    <w:p w14:paraId="1422D736" w14:textId="77777777" w:rsidR="007E636F" w:rsidRPr="00AF72B5" w:rsidRDefault="007E636F" w:rsidP="007E636F">
      <w:pPr>
        <w:pStyle w:val="BodyTextMain"/>
        <w:rPr>
          <w:rFonts w:eastAsiaTheme="minorEastAsia"/>
          <w:bCs/>
          <w:lang w:val="en-GB" w:bidi="en-US"/>
        </w:rPr>
      </w:pPr>
    </w:p>
    <w:p w14:paraId="17A6E306" w14:textId="1EEB55D2" w:rsidR="007E636F" w:rsidRPr="00AF72B5" w:rsidRDefault="007E636F" w:rsidP="007E636F">
      <w:pPr>
        <w:pStyle w:val="BodyTextMain"/>
        <w:ind w:left="720"/>
        <w:rPr>
          <w:lang w:val="en-GB" w:bidi="en-US"/>
        </w:rPr>
      </w:pPr>
      <w:r w:rsidRPr="00AF72B5">
        <w:rPr>
          <w:lang w:val="en-GB" w:bidi="en-US"/>
        </w:rPr>
        <w:t>We cannot have one person coordinating our requirements to the whole team anymore</w:t>
      </w:r>
      <w:r w:rsidR="00D83607">
        <w:rPr>
          <w:lang w:val="en-GB" w:bidi="en-US"/>
        </w:rPr>
        <w:t>,</w:t>
      </w:r>
      <w:r w:rsidRPr="00AF72B5">
        <w:rPr>
          <w:lang w:val="en-GB" w:bidi="en-US"/>
        </w:rPr>
        <w:t xml:space="preserve"> as that limits how our needs are interpreted and executed. With our bigger projects, we need to be able to directly see how the team </w:t>
      </w:r>
      <w:r w:rsidR="00BE5266">
        <w:rPr>
          <w:lang w:val="en-GB" w:bidi="en-US"/>
        </w:rPr>
        <w:t>[</w:t>
      </w:r>
      <w:r w:rsidRPr="00AF72B5">
        <w:rPr>
          <w:lang w:val="en-GB" w:bidi="en-US"/>
        </w:rPr>
        <w:t>in Pakistan</w:t>
      </w:r>
      <w:r w:rsidR="00BE5266">
        <w:rPr>
          <w:lang w:val="en-GB" w:bidi="en-US"/>
        </w:rPr>
        <w:t>]</w:t>
      </w:r>
      <w:r w:rsidRPr="00AF72B5">
        <w:rPr>
          <w:lang w:val="en-GB" w:bidi="en-US"/>
        </w:rPr>
        <w:t xml:space="preserve"> is working and that can be done only if we are able to communicate with the entire team. With the </w:t>
      </w:r>
      <w:r w:rsidR="00BE5266">
        <w:rPr>
          <w:lang w:val="en-GB" w:bidi="en-US"/>
        </w:rPr>
        <w:t>[</w:t>
      </w:r>
      <w:r w:rsidRPr="00AF72B5">
        <w:rPr>
          <w:lang w:val="en-GB" w:bidi="en-US"/>
        </w:rPr>
        <w:t>software</w:t>
      </w:r>
      <w:r w:rsidR="00BE5266">
        <w:rPr>
          <w:lang w:val="en-GB" w:bidi="en-US"/>
        </w:rPr>
        <w:t>]</w:t>
      </w:r>
      <w:r w:rsidRPr="00AF72B5">
        <w:rPr>
          <w:lang w:val="en-GB" w:bidi="en-US"/>
        </w:rPr>
        <w:t xml:space="preserve"> industry, you cannot wait for bureaucratic communication to work, you need to make decisions fast,</w:t>
      </w:r>
      <w:r w:rsidRPr="00AF72B5">
        <w:rPr>
          <w:rFonts w:eastAsiaTheme="minorEastAsia"/>
          <w:lang w:val="en-GB"/>
        </w:rPr>
        <w:t xml:space="preserve"> so everyone should be involved</w:t>
      </w:r>
      <w:r w:rsidRPr="00AF72B5">
        <w:rPr>
          <w:lang w:val="en-GB" w:bidi="en-US"/>
        </w:rPr>
        <w:t>.</w:t>
      </w:r>
    </w:p>
    <w:p w14:paraId="78601DB1" w14:textId="77777777" w:rsidR="007E636F" w:rsidRPr="00AF72B5" w:rsidRDefault="007E636F" w:rsidP="007E636F">
      <w:pPr>
        <w:pStyle w:val="BodyTextMain"/>
        <w:rPr>
          <w:rFonts w:eastAsiaTheme="minorEastAsia"/>
          <w:lang w:val="en-GB" w:bidi="en-US"/>
        </w:rPr>
      </w:pPr>
    </w:p>
    <w:p w14:paraId="1A5FF834" w14:textId="77F36ED0" w:rsidR="007E636F" w:rsidRPr="00AF72B5" w:rsidRDefault="007E636F" w:rsidP="007E636F">
      <w:pPr>
        <w:pStyle w:val="BodyTextMain"/>
        <w:rPr>
          <w:rFonts w:eastAsiaTheme="minorEastAsia"/>
          <w:lang w:val="en-GB" w:bidi="en-US"/>
        </w:rPr>
      </w:pPr>
      <w:r w:rsidRPr="00AF72B5">
        <w:rPr>
          <w:rFonts w:eastAsiaTheme="minorEastAsia"/>
          <w:lang w:val="en-GB" w:bidi="en-US"/>
        </w:rPr>
        <w:t>Keeping th</w:t>
      </w:r>
      <w:r w:rsidR="00BE5266">
        <w:rPr>
          <w:rFonts w:eastAsiaTheme="minorEastAsia"/>
          <w:lang w:val="en-GB" w:bidi="en-US"/>
        </w:rPr>
        <w:t>ese observations</w:t>
      </w:r>
      <w:r w:rsidRPr="00AF72B5">
        <w:rPr>
          <w:rFonts w:eastAsiaTheme="minorEastAsia"/>
          <w:lang w:val="en-GB" w:bidi="en-US"/>
        </w:rPr>
        <w:t xml:space="preserve"> in mind, Saeed decided to focus on </w:t>
      </w:r>
      <w:r w:rsidR="00AF72B5">
        <w:rPr>
          <w:rFonts w:eastAsiaTheme="minorEastAsia"/>
          <w:lang w:val="en-GB" w:bidi="en-US"/>
        </w:rPr>
        <w:t>two</w:t>
      </w:r>
      <w:r w:rsidRPr="00AF72B5">
        <w:rPr>
          <w:rFonts w:eastAsiaTheme="minorEastAsia"/>
          <w:lang w:val="en-GB" w:bidi="en-US"/>
        </w:rPr>
        <w:t xml:space="preserve"> core services</w:t>
      </w:r>
      <w:r w:rsidR="00BE5266">
        <w:rPr>
          <w:rFonts w:eastAsiaTheme="minorEastAsia"/>
          <w:lang w:val="en-GB" w:bidi="en-US"/>
        </w:rPr>
        <w:t xml:space="preserve"> at SYIT</w:t>
      </w:r>
      <w:r w:rsidRPr="00AF72B5">
        <w:rPr>
          <w:rFonts w:eastAsiaTheme="minorEastAsia"/>
          <w:lang w:val="en-GB" w:bidi="en-US"/>
        </w:rPr>
        <w:t xml:space="preserve">: </w:t>
      </w:r>
      <w:r w:rsidR="00AF72B5">
        <w:rPr>
          <w:rFonts w:eastAsiaTheme="minorEastAsia"/>
          <w:lang w:val="en-GB" w:bidi="en-US"/>
        </w:rPr>
        <w:t>team expansion and project outsourcing.</w:t>
      </w:r>
    </w:p>
    <w:p w14:paraId="6EC1A1C1" w14:textId="77777777" w:rsidR="007E636F" w:rsidRPr="00AF72B5" w:rsidRDefault="007E636F" w:rsidP="007E636F">
      <w:pPr>
        <w:pStyle w:val="BodyTextMain"/>
        <w:rPr>
          <w:rFonts w:eastAsiaTheme="minorEastAsia"/>
          <w:lang w:val="en-GB" w:bidi="en-US"/>
        </w:rPr>
      </w:pPr>
    </w:p>
    <w:p w14:paraId="1567522A" w14:textId="77777777" w:rsidR="00AF72B5" w:rsidRDefault="00AF72B5" w:rsidP="007E636F">
      <w:pPr>
        <w:pStyle w:val="BodyTextMain"/>
        <w:rPr>
          <w:rFonts w:eastAsiaTheme="minorEastAsia"/>
          <w:u w:val="single"/>
          <w:lang w:val="en-GB" w:bidi="en-US"/>
        </w:rPr>
      </w:pPr>
    </w:p>
    <w:p w14:paraId="37C7E236" w14:textId="3F584863" w:rsidR="00AF72B5" w:rsidRPr="004711B5" w:rsidRDefault="007E636F" w:rsidP="009D1698">
      <w:pPr>
        <w:pStyle w:val="BodyTextMain"/>
        <w:outlineLvl w:val="0"/>
        <w:rPr>
          <w:rFonts w:eastAsiaTheme="minorEastAsia"/>
          <w:u w:val="single"/>
          <w:lang w:val="en-GB" w:bidi="en-US"/>
        </w:rPr>
      </w:pPr>
      <w:r w:rsidRPr="004711B5">
        <w:rPr>
          <w:rFonts w:eastAsiaTheme="minorEastAsia"/>
          <w:u w:val="single"/>
          <w:lang w:val="en-GB" w:bidi="en-US"/>
        </w:rPr>
        <w:t>Team Ex</w:t>
      </w:r>
      <w:r w:rsidR="00AF72B5" w:rsidRPr="004711B5">
        <w:rPr>
          <w:rFonts w:eastAsiaTheme="minorEastAsia"/>
          <w:u w:val="single"/>
          <w:lang w:val="en-GB" w:bidi="en-US"/>
        </w:rPr>
        <w:t>pansion</w:t>
      </w:r>
    </w:p>
    <w:p w14:paraId="0A3DFA00" w14:textId="77777777" w:rsidR="00AF72B5" w:rsidRDefault="00AF72B5" w:rsidP="007E636F">
      <w:pPr>
        <w:pStyle w:val="BodyTextMain"/>
        <w:rPr>
          <w:rFonts w:eastAsiaTheme="minorEastAsia"/>
          <w:lang w:val="en-GB" w:bidi="en-US"/>
        </w:rPr>
      </w:pPr>
    </w:p>
    <w:p w14:paraId="06AC9750" w14:textId="1C76A538" w:rsidR="00D83607" w:rsidRDefault="007E636F" w:rsidP="007E636F">
      <w:pPr>
        <w:pStyle w:val="BodyTextMain"/>
        <w:rPr>
          <w:rFonts w:eastAsiaTheme="minorEastAsia"/>
          <w:lang w:val="en-GB" w:bidi="en-US"/>
        </w:rPr>
      </w:pPr>
      <w:r w:rsidRPr="00AF72B5">
        <w:rPr>
          <w:rFonts w:eastAsiaTheme="minorEastAsia"/>
          <w:lang w:val="en-GB" w:bidi="en-US"/>
        </w:rPr>
        <w:t xml:space="preserve">The new organization adopted a more refined approach </w:t>
      </w:r>
      <w:r w:rsidR="00D83607">
        <w:rPr>
          <w:rFonts w:eastAsiaTheme="minorEastAsia"/>
          <w:lang w:val="en-GB" w:bidi="en-US"/>
        </w:rPr>
        <w:t>than</w:t>
      </w:r>
      <w:r w:rsidRPr="00AF72B5">
        <w:rPr>
          <w:rFonts w:eastAsiaTheme="minorEastAsia"/>
          <w:lang w:val="en-GB" w:bidi="en-US"/>
        </w:rPr>
        <w:t xml:space="preserve"> the previous model of </w:t>
      </w:r>
      <w:r w:rsidR="00D83607">
        <w:rPr>
          <w:rFonts w:eastAsiaTheme="minorEastAsia"/>
          <w:lang w:val="en-GB" w:bidi="en-US"/>
        </w:rPr>
        <w:t>t</w:t>
      </w:r>
      <w:r w:rsidRPr="00AF72B5">
        <w:rPr>
          <w:rFonts w:eastAsiaTheme="minorEastAsia"/>
          <w:lang w:val="en-GB" w:bidi="en-US"/>
        </w:rPr>
        <w:t xml:space="preserve">eam </w:t>
      </w:r>
      <w:r w:rsidR="00D83607">
        <w:rPr>
          <w:rFonts w:eastAsiaTheme="minorEastAsia"/>
          <w:lang w:val="en-GB" w:bidi="en-US"/>
        </w:rPr>
        <w:t>e</w:t>
      </w:r>
      <w:r w:rsidRPr="00AF72B5">
        <w:rPr>
          <w:rFonts w:eastAsiaTheme="minorEastAsia"/>
          <w:lang w:val="en-GB" w:bidi="en-US"/>
        </w:rPr>
        <w:t xml:space="preserve">xtensions at AB Tech. Even though </w:t>
      </w:r>
      <w:r w:rsidR="00D83607">
        <w:rPr>
          <w:rFonts w:eastAsiaTheme="minorEastAsia"/>
          <w:lang w:val="en-GB" w:bidi="en-US"/>
        </w:rPr>
        <w:t xml:space="preserve">SYIT still referred to </w:t>
      </w:r>
      <w:r w:rsidR="003675C4">
        <w:rPr>
          <w:rFonts w:eastAsiaTheme="minorEastAsia"/>
          <w:lang w:val="en-GB" w:bidi="en-US"/>
        </w:rPr>
        <w:t>the model’s features</w:t>
      </w:r>
      <w:r w:rsidR="00D83607">
        <w:rPr>
          <w:rFonts w:eastAsiaTheme="minorEastAsia"/>
          <w:lang w:val="en-GB" w:bidi="en-US"/>
        </w:rPr>
        <w:t xml:space="preserve"> as </w:t>
      </w:r>
      <w:r w:rsidRPr="00AF72B5">
        <w:rPr>
          <w:rFonts w:eastAsiaTheme="minorEastAsia"/>
          <w:lang w:val="en-GB" w:bidi="en-US"/>
        </w:rPr>
        <w:t xml:space="preserve">team </w:t>
      </w:r>
      <w:r w:rsidR="00D83607">
        <w:rPr>
          <w:rFonts w:eastAsiaTheme="minorEastAsia"/>
          <w:lang w:val="en-GB" w:bidi="en-US"/>
        </w:rPr>
        <w:t>e</w:t>
      </w:r>
      <w:r w:rsidRPr="00AF72B5">
        <w:rPr>
          <w:rFonts w:eastAsiaTheme="minorEastAsia"/>
          <w:lang w:val="en-GB" w:bidi="en-US"/>
        </w:rPr>
        <w:t xml:space="preserve">xtensions, the </w:t>
      </w:r>
      <w:r w:rsidR="003675C4">
        <w:rPr>
          <w:rFonts w:eastAsiaTheme="minorEastAsia"/>
          <w:lang w:val="en-GB" w:bidi="en-US"/>
        </w:rPr>
        <w:t xml:space="preserve">intention behind these extensions </w:t>
      </w:r>
      <w:r w:rsidRPr="00AF72B5">
        <w:rPr>
          <w:rFonts w:eastAsiaTheme="minorEastAsia"/>
          <w:lang w:val="en-GB" w:bidi="en-US"/>
        </w:rPr>
        <w:t xml:space="preserve">was different. </w:t>
      </w:r>
      <w:r w:rsidR="00D83607">
        <w:rPr>
          <w:rFonts w:eastAsiaTheme="minorEastAsia"/>
          <w:lang w:val="en-GB" w:bidi="en-US"/>
        </w:rPr>
        <w:t>A</w:t>
      </w:r>
      <w:r w:rsidRPr="00AF72B5">
        <w:rPr>
          <w:rFonts w:eastAsiaTheme="minorEastAsia"/>
          <w:lang w:val="en-GB" w:bidi="en-US"/>
        </w:rPr>
        <w:t>t SYIT</w:t>
      </w:r>
      <w:r w:rsidR="00D83607">
        <w:rPr>
          <w:rFonts w:eastAsiaTheme="minorEastAsia"/>
          <w:lang w:val="en-GB" w:bidi="en-US"/>
        </w:rPr>
        <w:t>, team extensions referred to</w:t>
      </w:r>
      <w:r w:rsidRPr="00AF72B5">
        <w:rPr>
          <w:rFonts w:eastAsiaTheme="minorEastAsia"/>
          <w:lang w:val="en-GB" w:bidi="en-US"/>
        </w:rPr>
        <w:t xml:space="preserve"> the client g</w:t>
      </w:r>
      <w:r w:rsidR="00D83607">
        <w:rPr>
          <w:rFonts w:eastAsiaTheme="minorEastAsia"/>
          <w:lang w:val="en-GB" w:bidi="en-US"/>
        </w:rPr>
        <w:t>etting</w:t>
      </w:r>
      <w:r w:rsidRPr="00AF72B5">
        <w:rPr>
          <w:rFonts w:eastAsiaTheme="minorEastAsia"/>
          <w:lang w:val="en-GB" w:bidi="en-US"/>
        </w:rPr>
        <w:t xml:space="preserve"> its very own dedicated technical team </w:t>
      </w:r>
      <w:r w:rsidR="00D83607">
        <w:rPr>
          <w:rFonts w:eastAsiaTheme="minorEastAsia"/>
          <w:lang w:val="en-GB" w:bidi="en-US"/>
        </w:rPr>
        <w:t>that</w:t>
      </w:r>
      <w:r w:rsidRPr="00AF72B5">
        <w:rPr>
          <w:rFonts w:eastAsiaTheme="minorEastAsia"/>
          <w:lang w:val="en-GB" w:bidi="en-US"/>
        </w:rPr>
        <w:t xml:space="preserve"> included junior a</w:t>
      </w:r>
      <w:r w:rsidR="00D83607">
        <w:rPr>
          <w:rFonts w:eastAsiaTheme="minorEastAsia"/>
          <w:lang w:val="en-GB" w:bidi="en-US"/>
        </w:rPr>
        <w:t>nd</w:t>
      </w:r>
      <w:r w:rsidRPr="00AF72B5">
        <w:rPr>
          <w:rFonts w:eastAsiaTheme="minorEastAsia"/>
          <w:lang w:val="en-GB" w:bidi="en-US"/>
        </w:rPr>
        <w:t xml:space="preserve"> senior employees based in Islamabad. The team would be led by a senior manager</w:t>
      </w:r>
      <w:r w:rsidR="00D83607">
        <w:rPr>
          <w:rFonts w:eastAsiaTheme="minorEastAsia"/>
          <w:lang w:val="en-GB" w:bidi="en-US"/>
        </w:rPr>
        <w:t>,</w:t>
      </w:r>
      <w:r w:rsidRPr="00AF72B5">
        <w:rPr>
          <w:rFonts w:eastAsiaTheme="minorEastAsia"/>
          <w:lang w:val="en-GB" w:bidi="en-US"/>
        </w:rPr>
        <w:t xml:space="preserve"> either </w:t>
      </w:r>
      <w:r w:rsidR="00D83607">
        <w:rPr>
          <w:rFonts w:eastAsiaTheme="minorEastAsia"/>
          <w:lang w:val="en-GB" w:bidi="en-US"/>
        </w:rPr>
        <w:t xml:space="preserve">from </w:t>
      </w:r>
      <w:r w:rsidRPr="00AF72B5">
        <w:rPr>
          <w:rFonts w:eastAsiaTheme="minorEastAsia"/>
          <w:lang w:val="en-GB" w:bidi="en-US"/>
        </w:rPr>
        <w:t xml:space="preserve">Denmark or Pakistan. This team would become an extension of the client’s own team back in the home country. Unlike </w:t>
      </w:r>
      <w:r w:rsidR="00D83607">
        <w:rPr>
          <w:rFonts w:eastAsiaTheme="minorEastAsia"/>
          <w:lang w:val="en-GB" w:bidi="en-US"/>
        </w:rPr>
        <w:t xml:space="preserve">the process at </w:t>
      </w:r>
      <w:r w:rsidRPr="00AF72B5">
        <w:rPr>
          <w:rFonts w:eastAsiaTheme="minorEastAsia"/>
          <w:lang w:val="en-GB" w:bidi="en-US"/>
        </w:rPr>
        <w:t>typical offshore companies</w:t>
      </w:r>
      <w:r w:rsidR="00D83607">
        <w:rPr>
          <w:rFonts w:eastAsiaTheme="minorEastAsia"/>
          <w:lang w:val="en-GB" w:bidi="en-US"/>
        </w:rPr>
        <w:t>,</w:t>
      </w:r>
      <w:r w:rsidRPr="00AF72B5">
        <w:rPr>
          <w:rFonts w:eastAsiaTheme="minorEastAsia"/>
          <w:lang w:val="en-GB" w:bidi="en-US"/>
        </w:rPr>
        <w:t xml:space="preserve"> where an individual was often occupied with multiple projects, </w:t>
      </w:r>
      <w:r w:rsidR="00D83607">
        <w:rPr>
          <w:rFonts w:eastAsiaTheme="minorEastAsia"/>
          <w:lang w:val="en-GB" w:bidi="en-US"/>
        </w:rPr>
        <w:t>the t</w:t>
      </w:r>
      <w:r w:rsidRPr="00AF72B5">
        <w:rPr>
          <w:rFonts w:eastAsiaTheme="minorEastAsia"/>
          <w:lang w:val="en-GB" w:bidi="en-US"/>
        </w:rPr>
        <w:t xml:space="preserve">eam </w:t>
      </w:r>
      <w:r w:rsidR="00D83607">
        <w:rPr>
          <w:rFonts w:eastAsiaTheme="minorEastAsia"/>
          <w:lang w:val="en-GB" w:bidi="en-US"/>
        </w:rPr>
        <w:t>e</w:t>
      </w:r>
      <w:r w:rsidRPr="00AF72B5">
        <w:rPr>
          <w:rFonts w:eastAsiaTheme="minorEastAsia"/>
          <w:lang w:val="en-GB" w:bidi="en-US"/>
        </w:rPr>
        <w:t>xtension model</w:t>
      </w:r>
      <w:r w:rsidR="00D83607">
        <w:rPr>
          <w:rFonts w:eastAsiaTheme="minorEastAsia"/>
          <w:lang w:val="en-GB" w:bidi="en-US"/>
        </w:rPr>
        <w:t xml:space="preserve"> designated one</w:t>
      </w:r>
      <w:r w:rsidRPr="00AF72B5">
        <w:rPr>
          <w:rFonts w:eastAsiaTheme="minorEastAsia"/>
          <w:lang w:val="en-GB" w:bidi="en-US"/>
        </w:rPr>
        <w:t xml:space="preserve"> individual </w:t>
      </w:r>
      <w:r w:rsidR="00D83607">
        <w:rPr>
          <w:rFonts w:eastAsiaTheme="minorEastAsia"/>
          <w:lang w:val="en-GB" w:bidi="en-US"/>
        </w:rPr>
        <w:t>to</w:t>
      </w:r>
      <w:r w:rsidRPr="00AF72B5">
        <w:rPr>
          <w:rFonts w:eastAsiaTheme="minorEastAsia"/>
          <w:lang w:val="en-GB" w:bidi="en-US"/>
        </w:rPr>
        <w:t xml:space="preserve"> report</w:t>
      </w:r>
      <w:r w:rsidR="00D83607">
        <w:rPr>
          <w:rFonts w:eastAsiaTheme="minorEastAsia"/>
          <w:lang w:val="en-GB" w:bidi="en-US"/>
        </w:rPr>
        <w:t xml:space="preserve"> specific project details</w:t>
      </w:r>
      <w:r w:rsidR="003675C4">
        <w:rPr>
          <w:rFonts w:eastAsiaTheme="minorEastAsia"/>
          <w:lang w:val="en-GB" w:bidi="en-US"/>
        </w:rPr>
        <w:t xml:space="preserve"> to</w:t>
      </w:r>
      <w:r w:rsidR="00D83607">
        <w:rPr>
          <w:rFonts w:eastAsiaTheme="minorEastAsia"/>
          <w:lang w:val="en-GB" w:bidi="en-US"/>
        </w:rPr>
        <w:t xml:space="preserve"> the respective</w:t>
      </w:r>
      <w:r w:rsidRPr="00AF72B5">
        <w:rPr>
          <w:rFonts w:eastAsiaTheme="minorEastAsia"/>
          <w:lang w:val="en-GB" w:bidi="en-US"/>
        </w:rPr>
        <w:t xml:space="preserve"> manager</w:t>
      </w:r>
      <w:r w:rsidR="00D83607">
        <w:rPr>
          <w:rFonts w:eastAsiaTheme="minorEastAsia"/>
          <w:lang w:val="en-GB" w:bidi="en-US"/>
        </w:rPr>
        <w:t>, who was</w:t>
      </w:r>
      <w:r w:rsidRPr="00AF72B5">
        <w:rPr>
          <w:rFonts w:eastAsiaTheme="minorEastAsia"/>
          <w:lang w:val="en-GB" w:bidi="en-US"/>
        </w:rPr>
        <w:t xml:space="preserve"> based in </w:t>
      </w:r>
      <w:r w:rsidR="00D83607">
        <w:rPr>
          <w:rFonts w:eastAsiaTheme="minorEastAsia"/>
          <w:lang w:val="en-GB" w:bidi="en-US"/>
        </w:rPr>
        <w:t xml:space="preserve">the </w:t>
      </w:r>
      <w:r w:rsidRPr="00AF72B5">
        <w:rPr>
          <w:rFonts w:eastAsiaTheme="minorEastAsia"/>
          <w:lang w:val="en-GB" w:bidi="en-US"/>
        </w:rPr>
        <w:t xml:space="preserve">other country. </w:t>
      </w:r>
    </w:p>
    <w:p w14:paraId="26358C37" w14:textId="77777777" w:rsidR="00D83607" w:rsidRDefault="00D83607" w:rsidP="007E636F">
      <w:pPr>
        <w:pStyle w:val="BodyTextMain"/>
        <w:rPr>
          <w:rFonts w:eastAsiaTheme="minorEastAsia"/>
          <w:lang w:val="en-GB" w:bidi="en-US"/>
        </w:rPr>
      </w:pPr>
    </w:p>
    <w:p w14:paraId="6F50DDA3" w14:textId="3D093E38" w:rsidR="007E636F" w:rsidRPr="00AF72B5" w:rsidRDefault="003675C4" w:rsidP="007E636F">
      <w:pPr>
        <w:pStyle w:val="BodyTextMain"/>
        <w:rPr>
          <w:rFonts w:eastAsiaTheme="minorEastAsia"/>
          <w:lang w:val="en-GB" w:bidi="en-US"/>
        </w:rPr>
      </w:pPr>
      <w:r>
        <w:rPr>
          <w:rFonts w:eastAsiaTheme="minorEastAsia"/>
          <w:lang w:val="en-GB" w:bidi="en-US"/>
        </w:rPr>
        <w:t>Under this model, t</w:t>
      </w:r>
      <w:r w:rsidR="007E636F" w:rsidRPr="00AF72B5">
        <w:rPr>
          <w:rFonts w:eastAsiaTheme="minorEastAsia"/>
          <w:lang w:val="en-GB" w:bidi="en-US"/>
        </w:rPr>
        <w:t xml:space="preserve">eam members </w:t>
      </w:r>
      <w:r>
        <w:rPr>
          <w:rFonts w:eastAsiaTheme="minorEastAsia"/>
          <w:lang w:val="en-GB" w:bidi="en-US"/>
        </w:rPr>
        <w:t>c</w:t>
      </w:r>
      <w:r w:rsidR="007E636F" w:rsidRPr="00AF72B5">
        <w:rPr>
          <w:rFonts w:eastAsiaTheme="minorEastAsia"/>
          <w:lang w:val="en-GB" w:bidi="en-US"/>
        </w:rPr>
        <w:t xml:space="preserve">ould maximize </w:t>
      </w:r>
      <w:r w:rsidR="00D83607">
        <w:rPr>
          <w:rFonts w:eastAsiaTheme="minorEastAsia"/>
          <w:lang w:val="en-GB" w:bidi="en-US"/>
        </w:rPr>
        <w:t xml:space="preserve">their </w:t>
      </w:r>
      <w:r w:rsidR="007E636F" w:rsidRPr="00AF72B5">
        <w:rPr>
          <w:rFonts w:eastAsiaTheme="minorEastAsia"/>
          <w:lang w:val="en-GB" w:bidi="en-US"/>
        </w:rPr>
        <w:t>communication</w:t>
      </w:r>
      <w:r w:rsidR="00D83607">
        <w:rPr>
          <w:rFonts w:eastAsiaTheme="minorEastAsia"/>
          <w:lang w:val="en-GB" w:bidi="en-US"/>
        </w:rPr>
        <w:t>s</w:t>
      </w:r>
      <w:r w:rsidR="007E636F" w:rsidRPr="00AF72B5">
        <w:rPr>
          <w:rFonts w:eastAsiaTheme="minorEastAsia"/>
          <w:lang w:val="en-GB" w:bidi="en-US"/>
        </w:rPr>
        <w:t xml:space="preserve"> with their foreign counterparts</w:t>
      </w:r>
      <w:r w:rsidR="00D83607">
        <w:rPr>
          <w:rFonts w:eastAsiaTheme="minorEastAsia"/>
          <w:lang w:val="en-GB" w:bidi="en-US"/>
        </w:rPr>
        <w:t>,</w:t>
      </w:r>
      <w:r w:rsidR="007E636F" w:rsidRPr="00AF72B5">
        <w:rPr>
          <w:rFonts w:eastAsiaTheme="minorEastAsia"/>
          <w:lang w:val="en-GB" w:bidi="en-US"/>
        </w:rPr>
        <w:t xml:space="preserve"> and learn</w:t>
      </w:r>
      <w:r>
        <w:rPr>
          <w:rFonts w:eastAsiaTheme="minorEastAsia"/>
          <w:lang w:val="en-GB" w:bidi="en-US"/>
        </w:rPr>
        <w:t>ed</w:t>
      </w:r>
      <w:r w:rsidR="007E636F" w:rsidRPr="00AF72B5">
        <w:rPr>
          <w:rFonts w:eastAsiaTheme="minorEastAsia"/>
          <w:lang w:val="en-GB" w:bidi="en-US"/>
        </w:rPr>
        <w:t xml:space="preserve"> to make quick decisions without involving bureaucratic controls</w:t>
      </w:r>
      <w:r w:rsidR="00D83607">
        <w:rPr>
          <w:rFonts w:eastAsiaTheme="minorEastAsia"/>
          <w:lang w:val="en-GB" w:bidi="en-US"/>
        </w:rPr>
        <w:t xml:space="preserve">. For example, they </w:t>
      </w:r>
      <w:r>
        <w:rPr>
          <w:rFonts w:eastAsiaTheme="minorEastAsia"/>
          <w:lang w:val="en-GB" w:bidi="en-US"/>
        </w:rPr>
        <w:t xml:space="preserve">did </w:t>
      </w:r>
      <w:r w:rsidR="00D83607">
        <w:rPr>
          <w:rFonts w:eastAsiaTheme="minorEastAsia"/>
          <w:lang w:val="en-GB" w:bidi="en-US"/>
        </w:rPr>
        <w:t>not need</w:t>
      </w:r>
      <w:r w:rsidR="007E636F" w:rsidRPr="00AF72B5">
        <w:rPr>
          <w:rFonts w:eastAsiaTheme="minorEastAsia"/>
          <w:lang w:val="en-GB" w:bidi="en-US"/>
        </w:rPr>
        <w:t xml:space="preserve"> approval from senior managers before responding to the foreign team. The idea was to integrate the structure</w:t>
      </w:r>
      <w:r>
        <w:rPr>
          <w:rFonts w:eastAsiaTheme="minorEastAsia"/>
          <w:lang w:val="en-GB" w:bidi="en-US"/>
        </w:rPr>
        <w:t>s</w:t>
      </w:r>
      <w:r w:rsidR="007E636F" w:rsidRPr="00AF72B5">
        <w:rPr>
          <w:rFonts w:eastAsiaTheme="minorEastAsia"/>
          <w:lang w:val="en-GB" w:bidi="en-US"/>
        </w:rPr>
        <w:t xml:space="preserve"> and culture</w:t>
      </w:r>
      <w:r>
        <w:rPr>
          <w:rFonts w:eastAsiaTheme="minorEastAsia"/>
          <w:lang w:val="en-GB" w:bidi="en-US"/>
        </w:rPr>
        <w:t>s</w:t>
      </w:r>
      <w:r w:rsidR="007E636F" w:rsidRPr="00AF72B5">
        <w:rPr>
          <w:rFonts w:eastAsiaTheme="minorEastAsia"/>
          <w:lang w:val="en-GB" w:bidi="en-US"/>
        </w:rPr>
        <w:t xml:space="preserve"> of the different sets of individuals working in different countries</w:t>
      </w:r>
      <w:r>
        <w:rPr>
          <w:rFonts w:eastAsiaTheme="minorEastAsia"/>
          <w:lang w:val="en-GB" w:bidi="en-US"/>
        </w:rPr>
        <w:t xml:space="preserve"> (e.g., </w:t>
      </w:r>
      <w:r w:rsidR="007E636F" w:rsidRPr="00AF72B5">
        <w:rPr>
          <w:rFonts w:eastAsiaTheme="minorEastAsia"/>
          <w:lang w:val="en-GB" w:bidi="en-US"/>
        </w:rPr>
        <w:t xml:space="preserve">Denmark </w:t>
      </w:r>
      <w:r w:rsidR="007E636F" w:rsidRPr="00AF72B5">
        <w:rPr>
          <w:rFonts w:eastAsiaTheme="minorEastAsia"/>
          <w:lang w:val="en-GB" w:bidi="en-US"/>
        </w:rPr>
        <w:lastRenderedPageBreak/>
        <w:t>and Pakistan</w:t>
      </w:r>
      <w:r>
        <w:rPr>
          <w:rFonts w:eastAsiaTheme="minorEastAsia"/>
          <w:lang w:val="en-GB" w:bidi="en-US"/>
        </w:rPr>
        <w:t>)</w:t>
      </w:r>
      <w:r w:rsidR="007E636F" w:rsidRPr="00AF72B5">
        <w:rPr>
          <w:rFonts w:eastAsiaTheme="minorEastAsia"/>
          <w:lang w:val="en-GB" w:bidi="en-US"/>
        </w:rPr>
        <w:t xml:space="preserve">. Therefore, the focus was </w:t>
      </w:r>
      <w:r>
        <w:rPr>
          <w:rFonts w:eastAsiaTheme="minorEastAsia"/>
          <w:lang w:val="en-GB" w:bidi="en-US"/>
        </w:rPr>
        <w:t>on</w:t>
      </w:r>
      <w:r w:rsidR="007E636F" w:rsidRPr="00AF72B5">
        <w:rPr>
          <w:rFonts w:eastAsiaTheme="minorEastAsia"/>
          <w:lang w:val="en-GB" w:bidi="en-US"/>
        </w:rPr>
        <w:t xml:space="preserve"> strengthen</w:t>
      </w:r>
      <w:r>
        <w:rPr>
          <w:rFonts w:eastAsiaTheme="minorEastAsia"/>
          <w:lang w:val="en-GB" w:bidi="en-US"/>
        </w:rPr>
        <w:t>ing</w:t>
      </w:r>
      <w:r w:rsidR="007E636F" w:rsidRPr="00AF72B5">
        <w:rPr>
          <w:rFonts w:eastAsiaTheme="minorEastAsia"/>
          <w:lang w:val="en-GB" w:bidi="en-US"/>
        </w:rPr>
        <w:t xml:space="preserve"> the organizational culture so that it </w:t>
      </w:r>
      <w:r w:rsidR="009D77E3">
        <w:rPr>
          <w:rFonts w:eastAsiaTheme="minorEastAsia"/>
          <w:lang w:val="en-GB" w:bidi="en-US"/>
        </w:rPr>
        <w:t>could</w:t>
      </w:r>
      <w:r w:rsidR="007E636F" w:rsidRPr="00AF72B5">
        <w:rPr>
          <w:rFonts w:eastAsiaTheme="minorEastAsia"/>
          <w:lang w:val="en-GB" w:bidi="en-US"/>
        </w:rPr>
        <w:t xml:space="preserve"> transcend regional culture. </w:t>
      </w:r>
      <w:r w:rsidR="009D77E3">
        <w:rPr>
          <w:rFonts w:eastAsiaTheme="minorEastAsia"/>
          <w:lang w:val="en-GB" w:bidi="en-US"/>
        </w:rPr>
        <w:t>Because t</w:t>
      </w:r>
      <w:r w:rsidR="007E636F" w:rsidRPr="00AF72B5">
        <w:rPr>
          <w:rFonts w:eastAsiaTheme="minorEastAsia"/>
          <w:lang w:val="en-GB" w:bidi="en-US"/>
        </w:rPr>
        <w:t xml:space="preserve">his model worked </w:t>
      </w:r>
      <w:r w:rsidR="009D77E3">
        <w:rPr>
          <w:rFonts w:eastAsiaTheme="minorEastAsia"/>
          <w:lang w:val="en-GB" w:bidi="en-US"/>
        </w:rPr>
        <w:t xml:space="preserve">well </w:t>
      </w:r>
      <w:r w:rsidR="007E636F" w:rsidRPr="00AF72B5">
        <w:rPr>
          <w:rFonts w:eastAsiaTheme="minorEastAsia"/>
          <w:lang w:val="en-GB" w:bidi="en-US"/>
        </w:rPr>
        <w:t>with clients who had ongoing IT needs</w:t>
      </w:r>
      <w:r w:rsidR="009D77E3">
        <w:rPr>
          <w:rFonts w:eastAsiaTheme="minorEastAsia"/>
          <w:lang w:val="en-GB" w:bidi="en-US"/>
        </w:rPr>
        <w:t>,</w:t>
      </w:r>
      <w:r w:rsidR="007E636F" w:rsidRPr="00AF72B5">
        <w:rPr>
          <w:rFonts w:eastAsiaTheme="minorEastAsia"/>
          <w:lang w:val="en-GB" w:bidi="en-US"/>
        </w:rPr>
        <w:t xml:space="preserve"> SYIT </w:t>
      </w:r>
      <w:r>
        <w:rPr>
          <w:rFonts w:eastAsiaTheme="minorEastAsia"/>
          <w:lang w:val="en-GB" w:bidi="en-US"/>
        </w:rPr>
        <w:t>was</w:t>
      </w:r>
      <w:r w:rsidRPr="00AF72B5">
        <w:rPr>
          <w:rFonts w:eastAsiaTheme="minorEastAsia"/>
          <w:lang w:val="en-GB" w:bidi="en-US"/>
        </w:rPr>
        <w:t xml:space="preserve"> </w:t>
      </w:r>
      <w:r w:rsidR="007E636F" w:rsidRPr="00AF72B5">
        <w:rPr>
          <w:rFonts w:eastAsiaTheme="minorEastAsia"/>
          <w:lang w:val="en-GB" w:bidi="en-US"/>
        </w:rPr>
        <w:t>able to pursue long-term relationship</w:t>
      </w:r>
      <w:r w:rsidR="009D77E3">
        <w:rPr>
          <w:rFonts w:eastAsiaTheme="minorEastAsia"/>
          <w:lang w:val="en-GB" w:bidi="en-US"/>
        </w:rPr>
        <w:t>s</w:t>
      </w:r>
      <w:r w:rsidR="007E636F" w:rsidRPr="00AF72B5">
        <w:rPr>
          <w:rFonts w:eastAsiaTheme="minorEastAsia"/>
          <w:lang w:val="en-GB" w:bidi="en-US"/>
        </w:rPr>
        <w:t xml:space="preserve"> with </w:t>
      </w:r>
      <w:r w:rsidR="009D77E3">
        <w:rPr>
          <w:rFonts w:eastAsiaTheme="minorEastAsia"/>
          <w:lang w:val="en-GB" w:bidi="en-US"/>
        </w:rPr>
        <w:t>new</w:t>
      </w:r>
      <w:r w:rsidR="007E636F" w:rsidRPr="00AF72B5">
        <w:rPr>
          <w:rFonts w:eastAsiaTheme="minorEastAsia"/>
          <w:lang w:val="en-GB" w:bidi="en-US"/>
        </w:rPr>
        <w:t xml:space="preserve"> client</w:t>
      </w:r>
      <w:r w:rsidR="009D77E3">
        <w:rPr>
          <w:rFonts w:eastAsiaTheme="minorEastAsia"/>
          <w:lang w:val="en-GB" w:bidi="en-US"/>
        </w:rPr>
        <w:t>s</w:t>
      </w:r>
      <w:r w:rsidR="007E636F" w:rsidRPr="00AF72B5">
        <w:rPr>
          <w:rFonts w:eastAsiaTheme="minorEastAsia"/>
          <w:lang w:val="en-GB" w:bidi="en-US"/>
        </w:rPr>
        <w:t xml:space="preserve">. Saeed </w:t>
      </w:r>
      <w:r w:rsidR="009D77E3">
        <w:rPr>
          <w:rFonts w:eastAsiaTheme="minorEastAsia"/>
          <w:lang w:val="en-GB" w:bidi="en-US"/>
        </w:rPr>
        <w:t>was</w:t>
      </w:r>
      <w:r w:rsidR="007E636F" w:rsidRPr="00AF72B5">
        <w:rPr>
          <w:rFonts w:eastAsiaTheme="minorEastAsia"/>
          <w:lang w:val="en-GB" w:bidi="en-US"/>
        </w:rPr>
        <w:t xml:space="preserve"> confiden</w:t>
      </w:r>
      <w:r w:rsidR="009D77E3">
        <w:rPr>
          <w:rFonts w:eastAsiaTheme="minorEastAsia"/>
          <w:lang w:val="en-GB" w:bidi="en-US"/>
        </w:rPr>
        <w:t>t that</w:t>
      </w:r>
      <w:r w:rsidR="007E636F" w:rsidRPr="00AF72B5">
        <w:rPr>
          <w:rFonts w:eastAsiaTheme="minorEastAsia"/>
          <w:lang w:val="en-GB" w:bidi="en-US"/>
        </w:rPr>
        <w:t xml:space="preserve"> this model facilitate</w:t>
      </w:r>
      <w:r>
        <w:rPr>
          <w:rFonts w:eastAsiaTheme="minorEastAsia"/>
          <w:lang w:val="en-GB" w:bidi="en-US"/>
        </w:rPr>
        <w:t>d</w:t>
      </w:r>
      <w:r w:rsidR="007E636F" w:rsidRPr="00AF72B5">
        <w:rPr>
          <w:rFonts w:eastAsiaTheme="minorEastAsia"/>
          <w:lang w:val="en-GB" w:bidi="en-US"/>
        </w:rPr>
        <w:t xml:space="preserve"> quick communication between </w:t>
      </w:r>
      <w:r w:rsidR="009D77E3">
        <w:rPr>
          <w:rFonts w:eastAsiaTheme="minorEastAsia"/>
          <w:lang w:val="en-GB" w:bidi="en-US"/>
        </w:rPr>
        <w:t>his</w:t>
      </w:r>
      <w:r w:rsidR="007E636F" w:rsidRPr="00AF72B5">
        <w:rPr>
          <w:rFonts w:eastAsiaTheme="minorEastAsia"/>
          <w:lang w:val="en-GB" w:bidi="en-US"/>
        </w:rPr>
        <w:t xml:space="preserve"> team in Pakistan and </w:t>
      </w:r>
      <w:r>
        <w:rPr>
          <w:rFonts w:eastAsiaTheme="minorEastAsia"/>
          <w:lang w:val="en-GB" w:bidi="en-US"/>
        </w:rPr>
        <w:t xml:space="preserve">the team in </w:t>
      </w:r>
      <w:r w:rsidR="007E636F" w:rsidRPr="00AF72B5">
        <w:rPr>
          <w:rFonts w:eastAsiaTheme="minorEastAsia"/>
          <w:lang w:val="en-GB" w:bidi="en-US"/>
        </w:rPr>
        <w:t xml:space="preserve">Denmark. </w:t>
      </w:r>
      <w:r>
        <w:rPr>
          <w:rFonts w:eastAsiaTheme="minorEastAsia"/>
          <w:lang w:val="en-GB" w:bidi="en-US"/>
        </w:rPr>
        <w:t>He</w:t>
      </w:r>
      <w:r w:rsidRPr="00AF72B5">
        <w:rPr>
          <w:rFonts w:eastAsiaTheme="minorEastAsia"/>
          <w:lang w:val="en-GB" w:bidi="en-US"/>
        </w:rPr>
        <w:t xml:space="preserve"> </w:t>
      </w:r>
      <w:r w:rsidR="007E636F" w:rsidRPr="00AF72B5">
        <w:rPr>
          <w:rFonts w:eastAsiaTheme="minorEastAsia"/>
          <w:lang w:val="en-GB" w:bidi="en-US"/>
        </w:rPr>
        <w:t xml:space="preserve">wanted to expand his operations to other </w:t>
      </w:r>
      <w:r w:rsidR="009D77E3">
        <w:rPr>
          <w:rFonts w:eastAsiaTheme="minorEastAsia"/>
          <w:lang w:val="en-GB" w:bidi="en-US"/>
        </w:rPr>
        <w:t xml:space="preserve">clients in the </w:t>
      </w:r>
      <w:r w:rsidR="007E636F" w:rsidRPr="00AF72B5">
        <w:rPr>
          <w:rFonts w:eastAsiaTheme="minorEastAsia"/>
          <w:lang w:val="en-GB" w:bidi="en-US"/>
        </w:rPr>
        <w:t xml:space="preserve">European market, </w:t>
      </w:r>
      <w:r w:rsidR="009D77E3">
        <w:rPr>
          <w:rFonts w:eastAsiaTheme="minorEastAsia"/>
          <w:lang w:val="en-GB" w:bidi="en-US"/>
        </w:rPr>
        <w:t xml:space="preserve">and </w:t>
      </w:r>
      <w:r w:rsidR="007E636F" w:rsidRPr="00AF72B5">
        <w:rPr>
          <w:rFonts w:eastAsiaTheme="minorEastAsia"/>
          <w:lang w:val="en-GB" w:bidi="en-US"/>
        </w:rPr>
        <w:t xml:space="preserve">he believed that his </w:t>
      </w:r>
      <w:r w:rsidR="009D77E3">
        <w:rPr>
          <w:rFonts w:eastAsiaTheme="minorEastAsia"/>
          <w:lang w:val="en-GB" w:bidi="en-US"/>
        </w:rPr>
        <w:t>t</w:t>
      </w:r>
      <w:r w:rsidR="007E636F" w:rsidRPr="00AF72B5">
        <w:rPr>
          <w:rFonts w:eastAsiaTheme="minorEastAsia"/>
          <w:lang w:val="en-GB" w:bidi="en-US"/>
        </w:rPr>
        <w:t xml:space="preserve">eam </w:t>
      </w:r>
      <w:r w:rsidR="009D77E3">
        <w:rPr>
          <w:rFonts w:eastAsiaTheme="minorEastAsia"/>
          <w:lang w:val="en-GB" w:bidi="en-US"/>
        </w:rPr>
        <w:t>e</w:t>
      </w:r>
      <w:r w:rsidR="007E636F" w:rsidRPr="00AF72B5">
        <w:rPr>
          <w:rFonts w:eastAsiaTheme="minorEastAsia"/>
          <w:lang w:val="en-GB" w:bidi="en-US"/>
        </w:rPr>
        <w:t xml:space="preserve">xtension model would prove to be a winning design. </w:t>
      </w:r>
    </w:p>
    <w:p w14:paraId="0C53B73F" w14:textId="77777777" w:rsidR="007E636F" w:rsidRPr="00AF72B5" w:rsidRDefault="007E636F" w:rsidP="007E636F">
      <w:pPr>
        <w:pStyle w:val="BodyTextMain"/>
        <w:rPr>
          <w:rFonts w:eastAsiaTheme="minorEastAsia"/>
          <w:lang w:val="en-GB" w:bidi="en-US"/>
        </w:rPr>
      </w:pPr>
    </w:p>
    <w:p w14:paraId="02A99746" w14:textId="77777777" w:rsidR="00AF72B5" w:rsidRDefault="00AF72B5" w:rsidP="007E636F">
      <w:pPr>
        <w:pStyle w:val="BodyTextMain"/>
        <w:rPr>
          <w:rFonts w:eastAsiaTheme="minorEastAsia"/>
          <w:b/>
          <w:lang w:val="en-GB" w:bidi="en-US"/>
        </w:rPr>
      </w:pPr>
    </w:p>
    <w:p w14:paraId="3F1D126D" w14:textId="755DC8C9" w:rsidR="00AF72B5" w:rsidRPr="004711B5" w:rsidRDefault="007E636F" w:rsidP="009D1698">
      <w:pPr>
        <w:pStyle w:val="BodyTextMain"/>
        <w:outlineLvl w:val="0"/>
        <w:rPr>
          <w:rFonts w:eastAsiaTheme="minorEastAsia"/>
          <w:u w:val="single"/>
          <w:lang w:val="en-GB" w:bidi="en-US"/>
        </w:rPr>
      </w:pPr>
      <w:r w:rsidRPr="004711B5">
        <w:rPr>
          <w:rFonts w:eastAsiaTheme="minorEastAsia"/>
          <w:u w:val="single"/>
          <w:lang w:val="en-GB" w:bidi="en-US"/>
        </w:rPr>
        <w:t>Project Outsourcing</w:t>
      </w:r>
    </w:p>
    <w:p w14:paraId="5958A9B4" w14:textId="77777777" w:rsidR="00AF72B5" w:rsidRDefault="00AF72B5" w:rsidP="007E636F">
      <w:pPr>
        <w:pStyle w:val="BodyTextMain"/>
        <w:rPr>
          <w:rFonts w:eastAsiaTheme="minorEastAsia"/>
          <w:lang w:val="en-GB" w:bidi="en-US"/>
        </w:rPr>
      </w:pPr>
    </w:p>
    <w:p w14:paraId="39734185" w14:textId="1C38D654" w:rsidR="007E636F" w:rsidRPr="00AF72B5" w:rsidRDefault="00773DBA" w:rsidP="007E636F">
      <w:pPr>
        <w:pStyle w:val="BodyTextMain"/>
        <w:rPr>
          <w:rFonts w:eastAsiaTheme="minorEastAsia"/>
          <w:lang w:val="en-GB" w:bidi="en-US"/>
        </w:rPr>
      </w:pPr>
      <w:r>
        <w:rPr>
          <w:rFonts w:eastAsiaTheme="minorEastAsia"/>
          <w:lang w:val="en-GB" w:bidi="en-US"/>
        </w:rPr>
        <w:t>In addition to</w:t>
      </w:r>
      <w:r w:rsidR="007E636F" w:rsidRPr="00AF72B5">
        <w:rPr>
          <w:rFonts w:eastAsiaTheme="minorEastAsia"/>
          <w:lang w:val="en-GB" w:bidi="en-US"/>
        </w:rPr>
        <w:t xml:space="preserve"> the </w:t>
      </w:r>
      <w:r>
        <w:rPr>
          <w:rFonts w:eastAsiaTheme="minorEastAsia"/>
          <w:lang w:val="en-GB" w:bidi="en-US"/>
        </w:rPr>
        <w:t>t</w:t>
      </w:r>
      <w:r w:rsidR="007E636F" w:rsidRPr="00AF72B5">
        <w:rPr>
          <w:rFonts w:eastAsiaTheme="minorEastAsia"/>
          <w:lang w:val="en-GB" w:bidi="en-US"/>
        </w:rPr>
        <w:t xml:space="preserve">eam </w:t>
      </w:r>
      <w:r>
        <w:rPr>
          <w:rFonts w:eastAsiaTheme="minorEastAsia"/>
          <w:lang w:val="en-GB" w:bidi="en-US"/>
        </w:rPr>
        <w:t>e</w:t>
      </w:r>
      <w:r w:rsidR="007E636F" w:rsidRPr="00AF72B5">
        <w:rPr>
          <w:rFonts w:eastAsiaTheme="minorEastAsia"/>
          <w:lang w:val="en-GB" w:bidi="en-US"/>
        </w:rPr>
        <w:t xml:space="preserve">xtension model, SYIT also employed </w:t>
      </w:r>
      <w:r>
        <w:rPr>
          <w:rFonts w:eastAsiaTheme="minorEastAsia"/>
          <w:lang w:val="en-GB" w:bidi="en-US"/>
        </w:rPr>
        <w:t xml:space="preserve">a more </w:t>
      </w:r>
      <w:r w:rsidR="002C3B03">
        <w:rPr>
          <w:rFonts w:eastAsiaTheme="minorEastAsia"/>
          <w:lang w:val="en-GB" w:bidi="en-US"/>
        </w:rPr>
        <w:t>traditional project</w:t>
      </w:r>
      <w:r w:rsidR="007E636F" w:rsidRPr="00AF72B5">
        <w:rPr>
          <w:rFonts w:eastAsiaTheme="minorEastAsia"/>
          <w:lang w:val="en-GB" w:bidi="en-US"/>
        </w:rPr>
        <w:t xml:space="preserve"> </w:t>
      </w:r>
      <w:r>
        <w:rPr>
          <w:rFonts w:eastAsiaTheme="minorEastAsia"/>
          <w:lang w:val="en-GB" w:bidi="en-US"/>
        </w:rPr>
        <w:t>o</w:t>
      </w:r>
      <w:r w:rsidR="007E636F" w:rsidRPr="00AF72B5">
        <w:rPr>
          <w:rFonts w:eastAsiaTheme="minorEastAsia"/>
          <w:lang w:val="en-GB" w:bidi="en-US"/>
        </w:rPr>
        <w:t>utsourcing model</w:t>
      </w:r>
      <w:r>
        <w:rPr>
          <w:rFonts w:eastAsiaTheme="minorEastAsia"/>
          <w:lang w:val="en-GB" w:bidi="en-US"/>
        </w:rPr>
        <w:t>,</w:t>
      </w:r>
      <w:r w:rsidR="007E636F" w:rsidRPr="00AF72B5">
        <w:rPr>
          <w:rFonts w:eastAsiaTheme="minorEastAsia"/>
          <w:lang w:val="en-GB" w:bidi="en-US"/>
        </w:rPr>
        <w:t xml:space="preserve"> where IT projects were designed, developed, deployed, and supported by expert engineers </w:t>
      </w:r>
      <w:r>
        <w:rPr>
          <w:rFonts w:eastAsiaTheme="minorEastAsia"/>
          <w:lang w:val="en-GB" w:bidi="en-US"/>
        </w:rPr>
        <w:t>at</w:t>
      </w:r>
      <w:r w:rsidR="007E636F" w:rsidRPr="00AF72B5">
        <w:rPr>
          <w:rFonts w:eastAsiaTheme="minorEastAsia"/>
          <w:lang w:val="en-GB" w:bidi="en-US"/>
        </w:rPr>
        <w:t xml:space="preserve"> SYIT. These projects had a set duration</w:t>
      </w:r>
      <w:r>
        <w:rPr>
          <w:rFonts w:eastAsiaTheme="minorEastAsia"/>
          <w:lang w:val="en-GB" w:bidi="en-US"/>
        </w:rPr>
        <w:t>.</w:t>
      </w:r>
      <w:r w:rsidR="007E636F" w:rsidRPr="00AF72B5">
        <w:rPr>
          <w:rFonts w:eastAsiaTheme="minorEastAsia"/>
          <w:lang w:val="en-GB" w:bidi="en-US"/>
        </w:rPr>
        <w:t xml:space="preserve"> </w:t>
      </w:r>
      <w:r>
        <w:rPr>
          <w:rFonts w:eastAsiaTheme="minorEastAsia"/>
          <w:lang w:val="en-GB" w:bidi="en-US"/>
        </w:rPr>
        <w:t>O</w:t>
      </w:r>
      <w:r w:rsidR="007E636F" w:rsidRPr="00AF72B5">
        <w:rPr>
          <w:rFonts w:eastAsiaTheme="minorEastAsia"/>
          <w:lang w:val="en-GB" w:bidi="en-US"/>
        </w:rPr>
        <w:t xml:space="preserve">nce </w:t>
      </w:r>
      <w:r>
        <w:rPr>
          <w:rFonts w:eastAsiaTheme="minorEastAsia"/>
          <w:lang w:val="en-GB" w:bidi="en-US"/>
        </w:rPr>
        <w:t xml:space="preserve">the projects were </w:t>
      </w:r>
      <w:r w:rsidR="007E636F" w:rsidRPr="00AF72B5">
        <w:rPr>
          <w:rFonts w:eastAsiaTheme="minorEastAsia"/>
          <w:lang w:val="en-GB" w:bidi="en-US"/>
        </w:rPr>
        <w:t xml:space="preserve">completed, employees moved </w:t>
      </w:r>
      <w:r>
        <w:rPr>
          <w:rFonts w:eastAsiaTheme="minorEastAsia"/>
          <w:lang w:val="en-GB" w:bidi="en-US"/>
        </w:rPr>
        <w:t xml:space="preserve">on </w:t>
      </w:r>
      <w:r w:rsidR="007E636F" w:rsidRPr="00AF72B5">
        <w:rPr>
          <w:rFonts w:eastAsiaTheme="minorEastAsia"/>
          <w:lang w:val="en-GB" w:bidi="en-US"/>
        </w:rPr>
        <w:t xml:space="preserve">to another project. The level of communication </w:t>
      </w:r>
      <w:r>
        <w:rPr>
          <w:rFonts w:eastAsiaTheme="minorEastAsia"/>
          <w:lang w:val="en-GB" w:bidi="en-US"/>
        </w:rPr>
        <w:t xml:space="preserve">for these projects </w:t>
      </w:r>
      <w:r w:rsidR="007E636F" w:rsidRPr="00AF72B5">
        <w:rPr>
          <w:rFonts w:eastAsiaTheme="minorEastAsia"/>
          <w:lang w:val="en-GB" w:bidi="en-US"/>
        </w:rPr>
        <w:t xml:space="preserve">was </w:t>
      </w:r>
      <w:r>
        <w:rPr>
          <w:rFonts w:eastAsiaTheme="minorEastAsia"/>
          <w:lang w:val="en-GB" w:bidi="en-US"/>
        </w:rPr>
        <w:t>much lower than with t</w:t>
      </w:r>
      <w:r w:rsidR="007E636F" w:rsidRPr="00AF72B5">
        <w:rPr>
          <w:rFonts w:eastAsiaTheme="minorEastAsia"/>
          <w:lang w:val="en-GB" w:bidi="en-US"/>
        </w:rPr>
        <w:t xml:space="preserve">eam </w:t>
      </w:r>
      <w:r>
        <w:rPr>
          <w:rFonts w:eastAsiaTheme="minorEastAsia"/>
          <w:lang w:val="en-GB" w:bidi="en-US"/>
        </w:rPr>
        <w:t>e</w:t>
      </w:r>
      <w:r w:rsidR="007E636F" w:rsidRPr="00AF72B5">
        <w:rPr>
          <w:rFonts w:eastAsiaTheme="minorEastAsia"/>
          <w:lang w:val="en-GB" w:bidi="en-US"/>
        </w:rPr>
        <w:t xml:space="preserve">xtensions. </w:t>
      </w:r>
      <w:r w:rsidR="003675C4">
        <w:rPr>
          <w:rFonts w:eastAsiaTheme="minorEastAsia"/>
          <w:lang w:val="en-GB" w:bidi="en-US"/>
        </w:rPr>
        <w:t>E</w:t>
      </w:r>
      <w:r w:rsidR="007E636F" w:rsidRPr="00AF72B5">
        <w:rPr>
          <w:rFonts w:eastAsiaTheme="minorEastAsia"/>
          <w:lang w:val="en-GB" w:bidi="en-US"/>
        </w:rPr>
        <w:t xml:space="preserve">mployees could be working on multiple projects with different companies at the same time. Project teams were formed by SYIT depending on the needs of </w:t>
      </w:r>
      <w:r w:rsidR="003675C4">
        <w:rPr>
          <w:rFonts w:eastAsiaTheme="minorEastAsia"/>
          <w:lang w:val="en-GB" w:bidi="en-US"/>
        </w:rPr>
        <w:t>each</w:t>
      </w:r>
      <w:r w:rsidR="007E636F" w:rsidRPr="00AF72B5">
        <w:rPr>
          <w:rFonts w:eastAsiaTheme="minorEastAsia"/>
          <w:lang w:val="en-GB" w:bidi="en-US"/>
        </w:rPr>
        <w:t xml:space="preserve"> project</w:t>
      </w:r>
      <w:r>
        <w:rPr>
          <w:rFonts w:eastAsiaTheme="minorEastAsia"/>
          <w:lang w:val="en-GB" w:bidi="en-US"/>
        </w:rPr>
        <w:t>,</w:t>
      </w:r>
      <w:r w:rsidR="007E636F" w:rsidRPr="00AF72B5">
        <w:rPr>
          <w:rFonts w:eastAsiaTheme="minorEastAsia"/>
          <w:lang w:val="en-GB" w:bidi="en-US"/>
        </w:rPr>
        <w:t xml:space="preserve"> and the client had little input in team matters.</w:t>
      </w:r>
    </w:p>
    <w:p w14:paraId="15A57112" w14:textId="77777777" w:rsidR="007E636F" w:rsidRPr="00AF72B5" w:rsidRDefault="007E636F" w:rsidP="007E636F">
      <w:pPr>
        <w:pStyle w:val="BodyTextMain"/>
        <w:rPr>
          <w:rFonts w:eastAsiaTheme="minorEastAsia"/>
          <w:lang w:val="en-GB"/>
        </w:rPr>
      </w:pPr>
    </w:p>
    <w:p w14:paraId="06EF8CA5" w14:textId="77777777" w:rsidR="007E636F" w:rsidRPr="00AF72B5" w:rsidRDefault="007E636F" w:rsidP="007E636F">
      <w:pPr>
        <w:pStyle w:val="BodyTextMain"/>
        <w:rPr>
          <w:lang w:val="en-GB" w:bidi="en-US"/>
        </w:rPr>
      </w:pPr>
    </w:p>
    <w:p w14:paraId="2EF345E6" w14:textId="77777777" w:rsidR="007E636F" w:rsidRPr="00AF72B5" w:rsidRDefault="007E636F" w:rsidP="009D1698">
      <w:pPr>
        <w:pStyle w:val="Casehead1"/>
        <w:outlineLvl w:val="0"/>
        <w:rPr>
          <w:rFonts w:eastAsiaTheme="minorEastAsia"/>
          <w:lang w:val="en-GB" w:bidi="en-US"/>
        </w:rPr>
      </w:pPr>
      <w:r w:rsidRPr="00AF72B5">
        <w:rPr>
          <w:rFonts w:eastAsiaTheme="minorEastAsia"/>
          <w:lang w:val="en-GB" w:bidi="en-US"/>
        </w:rPr>
        <w:t>THE CULTURAL CHALLENGE</w:t>
      </w:r>
    </w:p>
    <w:p w14:paraId="45CD459F" w14:textId="77777777" w:rsidR="007E636F" w:rsidRPr="00AF72B5" w:rsidRDefault="007E636F" w:rsidP="007E636F">
      <w:pPr>
        <w:pStyle w:val="Casehead1"/>
        <w:rPr>
          <w:rFonts w:eastAsiaTheme="minorEastAsia"/>
          <w:lang w:val="en-GB" w:bidi="en-US"/>
        </w:rPr>
      </w:pPr>
    </w:p>
    <w:p w14:paraId="6EF4C006" w14:textId="32358B60" w:rsidR="007E636F" w:rsidRPr="00AF72B5" w:rsidRDefault="007E636F" w:rsidP="007E636F">
      <w:pPr>
        <w:pStyle w:val="BodyTextMain"/>
        <w:rPr>
          <w:rFonts w:eastAsiaTheme="minorEastAsia"/>
          <w:lang w:val="en-GB" w:bidi="en-US"/>
        </w:rPr>
      </w:pPr>
      <w:r w:rsidRPr="00AF72B5">
        <w:rPr>
          <w:rFonts w:eastAsiaTheme="minorEastAsia"/>
          <w:lang w:val="en-GB" w:bidi="en-US"/>
        </w:rPr>
        <w:t xml:space="preserve">Saeed’s primary objective </w:t>
      </w:r>
      <w:r w:rsidR="003C0F87">
        <w:rPr>
          <w:rFonts w:eastAsiaTheme="minorEastAsia"/>
          <w:lang w:val="en-GB" w:bidi="en-US"/>
        </w:rPr>
        <w:t>at his new company</w:t>
      </w:r>
      <w:r w:rsidRPr="00AF72B5">
        <w:rPr>
          <w:rFonts w:eastAsiaTheme="minorEastAsia"/>
          <w:lang w:val="en-GB" w:bidi="en-US"/>
        </w:rPr>
        <w:t xml:space="preserve"> was to develop </w:t>
      </w:r>
      <w:r w:rsidR="003C0F87">
        <w:rPr>
          <w:rFonts w:eastAsiaTheme="minorEastAsia"/>
          <w:lang w:val="en-GB" w:bidi="en-US"/>
        </w:rPr>
        <w:t>a</w:t>
      </w:r>
      <w:r w:rsidRPr="00AF72B5">
        <w:rPr>
          <w:rFonts w:eastAsiaTheme="minorEastAsia"/>
          <w:lang w:val="en-GB" w:bidi="en-US"/>
        </w:rPr>
        <w:t xml:space="preserve"> culture of </w:t>
      </w:r>
      <w:r w:rsidR="0033313B">
        <w:rPr>
          <w:rFonts w:eastAsiaTheme="minorEastAsia"/>
          <w:lang w:val="en-GB" w:bidi="en-US"/>
        </w:rPr>
        <w:t xml:space="preserve">self-management </w:t>
      </w:r>
      <w:r w:rsidR="003C0F87">
        <w:rPr>
          <w:rFonts w:eastAsiaTheme="minorEastAsia"/>
          <w:lang w:val="en-GB" w:bidi="en-US"/>
        </w:rPr>
        <w:t>and</w:t>
      </w:r>
      <w:r w:rsidRPr="00AF72B5">
        <w:rPr>
          <w:rFonts w:eastAsiaTheme="minorEastAsia"/>
          <w:lang w:val="en-GB" w:bidi="en-US"/>
        </w:rPr>
        <w:t xml:space="preserve"> encourage individual</w:t>
      </w:r>
      <w:r w:rsidR="003C0F87">
        <w:rPr>
          <w:rFonts w:eastAsiaTheme="minorEastAsia"/>
          <w:lang w:val="en-GB" w:bidi="en-US"/>
        </w:rPr>
        <w:t xml:space="preserve"> employee</w:t>
      </w:r>
      <w:r w:rsidRPr="00AF72B5">
        <w:rPr>
          <w:rFonts w:eastAsiaTheme="minorEastAsia"/>
          <w:lang w:val="en-GB" w:bidi="en-US"/>
        </w:rPr>
        <w:t>s to think, work, and make decisions on their own</w:t>
      </w:r>
      <w:r w:rsidR="00355332">
        <w:rPr>
          <w:rFonts w:eastAsiaTheme="minorEastAsia"/>
          <w:lang w:val="en-GB" w:bidi="en-US"/>
        </w:rPr>
        <w:t>—that is, a culture of the “self-steering” individual</w:t>
      </w:r>
      <w:r w:rsidRPr="00AF72B5">
        <w:rPr>
          <w:rFonts w:eastAsiaTheme="minorEastAsia"/>
          <w:lang w:val="en-GB" w:bidi="en-US"/>
        </w:rPr>
        <w:t xml:space="preserve">. </w:t>
      </w:r>
      <w:r w:rsidR="003C0F87">
        <w:rPr>
          <w:rFonts w:eastAsiaTheme="minorEastAsia"/>
          <w:lang w:val="en-GB" w:bidi="en-US"/>
        </w:rPr>
        <w:t>O</w:t>
      </w:r>
      <w:r w:rsidRPr="00AF72B5">
        <w:rPr>
          <w:rFonts w:eastAsiaTheme="minorEastAsia"/>
          <w:lang w:val="en-GB" w:bidi="en-US"/>
        </w:rPr>
        <w:t xml:space="preserve">ffshore software houses </w:t>
      </w:r>
      <w:r w:rsidR="003C0F87">
        <w:rPr>
          <w:rFonts w:eastAsiaTheme="minorEastAsia"/>
          <w:lang w:val="en-GB" w:bidi="en-US"/>
        </w:rPr>
        <w:t xml:space="preserve">typically </w:t>
      </w:r>
      <w:r w:rsidRPr="00AF72B5">
        <w:rPr>
          <w:rFonts w:eastAsiaTheme="minorEastAsia"/>
          <w:lang w:val="en-GB" w:bidi="en-US"/>
        </w:rPr>
        <w:t xml:space="preserve">had </w:t>
      </w:r>
      <w:r w:rsidR="003C0F87">
        <w:rPr>
          <w:rFonts w:eastAsiaTheme="minorEastAsia"/>
          <w:lang w:val="en-GB" w:bidi="en-US"/>
        </w:rPr>
        <w:t xml:space="preserve">a </w:t>
      </w:r>
      <w:r w:rsidRPr="00AF72B5">
        <w:rPr>
          <w:rFonts w:eastAsiaTheme="minorEastAsia"/>
          <w:lang w:val="en-GB" w:bidi="en-US"/>
        </w:rPr>
        <w:t xml:space="preserve">poor reputation </w:t>
      </w:r>
      <w:r w:rsidR="003C0F87">
        <w:rPr>
          <w:rFonts w:eastAsiaTheme="minorEastAsia"/>
          <w:lang w:val="en-GB" w:bidi="en-US"/>
        </w:rPr>
        <w:t>because of their</w:t>
      </w:r>
      <w:r w:rsidRPr="00AF72B5">
        <w:rPr>
          <w:rFonts w:eastAsiaTheme="minorEastAsia"/>
          <w:lang w:val="en-GB" w:bidi="en-US"/>
        </w:rPr>
        <w:t xml:space="preserve"> autocratic management style. </w:t>
      </w:r>
      <w:r w:rsidRPr="00B93EE2">
        <w:rPr>
          <w:rFonts w:eastAsiaTheme="minorEastAsia"/>
          <w:lang w:val="en-GB" w:bidi="en-US"/>
        </w:rPr>
        <w:t>H</w:t>
      </w:r>
      <w:r w:rsidR="003C0F87" w:rsidRPr="00B93EE2">
        <w:rPr>
          <w:rFonts w:eastAsiaTheme="minorEastAsia"/>
          <w:lang w:val="en-GB" w:bidi="en-US"/>
        </w:rPr>
        <w:t>owever</w:t>
      </w:r>
      <w:r w:rsidRPr="00B93EE2">
        <w:rPr>
          <w:rFonts w:eastAsiaTheme="minorEastAsia"/>
          <w:lang w:val="en-GB" w:bidi="en-US"/>
        </w:rPr>
        <w:t>,</w:t>
      </w:r>
      <w:r w:rsidRPr="00AF72B5">
        <w:rPr>
          <w:rFonts w:eastAsiaTheme="minorEastAsia"/>
          <w:lang w:val="en-GB" w:bidi="en-US"/>
        </w:rPr>
        <w:t xml:space="preserve"> Saeed believed that his type of organizational culture would be</w:t>
      </w:r>
      <w:r w:rsidR="00936435">
        <w:rPr>
          <w:rFonts w:eastAsiaTheme="minorEastAsia"/>
          <w:lang w:val="en-GB" w:bidi="en-US"/>
        </w:rPr>
        <w:t>tter</w:t>
      </w:r>
      <w:r w:rsidRPr="00AF72B5">
        <w:rPr>
          <w:rFonts w:eastAsiaTheme="minorEastAsia"/>
          <w:lang w:val="en-GB" w:bidi="en-US"/>
        </w:rPr>
        <w:t xml:space="preserve"> serve the European client base that he wanted to develop. This cultural change was directly influenced by deploying flatter team structures</w:t>
      </w:r>
      <w:r w:rsidR="00936435">
        <w:rPr>
          <w:rFonts w:eastAsiaTheme="minorEastAsia"/>
          <w:lang w:val="en-GB" w:bidi="en-US"/>
        </w:rPr>
        <w:t>, including the</w:t>
      </w:r>
      <w:r w:rsidRPr="00AF72B5">
        <w:rPr>
          <w:rFonts w:eastAsiaTheme="minorEastAsia"/>
          <w:lang w:val="en-GB" w:bidi="en-US"/>
        </w:rPr>
        <w:t xml:space="preserve"> </w:t>
      </w:r>
      <w:r w:rsidR="00936435">
        <w:rPr>
          <w:rFonts w:eastAsiaTheme="minorEastAsia"/>
          <w:lang w:val="en-GB" w:bidi="en-US"/>
        </w:rPr>
        <w:t>t</w:t>
      </w:r>
      <w:r w:rsidRPr="00AF72B5">
        <w:rPr>
          <w:rFonts w:eastAsiaTheme="minorEastAsia"/>
          <w:lang w:val="en-GB" w:bidi="en-US"/>
        </w:rPr>
        <w:t xml:space="preserve">eam </w:t>
      </w:r>
      <w:r w:rsidR="00936435">
        <w:rPr>
          <w:rFonts w:eastAsiaTheme="minorEastAsia"/>
          <w:lang w:val="en-GB" w:bidi="en-US"/>
        </w:rPr>
        <w:t>e</w:t>
      </w:r>
      <w:r w:rsidRPr="00AF72B5">
        <w:rPr>
          <w:rFonts w:eastAsiaTheme="minorEastAsia"/>
          <w:lang w:val="en-GB" w:bidi="en-US"/>
        </w:rPr>
        <w:t>xtensions</w:t>
      </w:r>
      <w:r w:rsidR="00936435">
        <w:rPr>
          <w:rFonts w:eastAsiaTheme="minorEastAsia"/>
          <w:lang w:val="en-GB" w:bidi="en-US"/>
        </w:rPr>
        <w:t xml:space="preserve"> model,</w:t>
      </w:r>
      <w:r w:rsidRPr="00AF72B5">
        <w:rPr>
          <w:rFonts w:eastAsiaTheme="minorEastAsia"/>
          <w:lang w:val="en-GB" w:bidi="en-US"/>
        </w:rPr>
        <w:t xml:space="preserve"> where team members </w:t>
      </w:r>
      <w:r w:rsidR="00936435">
        <w:rPr>
          <w:rFonts w:eastAsiaTheme="minorEastAsia"/>
          <w:lang w:val="en-GB" w:bidi="en-US"/>
        </w:rPr>
        <w:t>could</w:t>
      </w:r>
      <w:r w:rsidRPr="00AF72B5">
        <w:rPr>
          <w:rFonts w:eastAsiaTheme="minorEastAsia"/>
          <w:lang w:val="en-GB" w:bidi="en-US"/>
        </w:rPr>
        <w:t xml:space="preserve"> communicate directly with their </w:t>
      </w:r>
      <w:r w:rsidR="00936435">
        <w:rPr>
          <w:rFonts w:eastAsiaTheme="minorEastAsia"/>
          <w:lang w:val="en-GB" w:bidi="en-US"/>
        </w:rPr>
        <w:t>European</w:t>
      </w:r>
      <w:r w:rsidRPr="00AF72B5">
        <w:rPr>
          <w:rFonts w:eastAsiaTheme="minorEastAsia"/>
          <w:lang w:val="en-GB" w:bidi="en-US"/>
        </w:rPr>
        <w:t xml:space="preserve"> counterparts</w:t>
      </w:r>
      <w:r w:rsidR="00936435">
        <w:rPr>
          <w:rFonts w:eastAsiaTheme="minorEastAsia"/>
          <w:lang w:val="en-GB" w:bidi="en-US"/>
        </w:rPr>
        <w:t>.</w:t>
      </w:r>
      <w:r w:rsidRPr="00AF72B5">
        <w:rPr>
          <w:rFonts w:eastAsiaTheme="minorEastAsia"/>
          <w:lang w:val="en-GB" w:bidi="en-US"/>
        </w:rPr>
        <w:t xml:space="preserve"> </w:t>
      </w:r>
      <w:r w:rsidR="00936435">
        <w:rPr>
          <w:rFonts w:eastAsiaTheme="minorEastAsia"/>
          <w:lang w:val="en-GB" w:bidi="en-US"/>
        </w:rPr>
        <w:t xml:space="preserve">They </w:t>
      </w:r>
      <w:r w:rsidRPr="00AF72B5">
        <w:rPr>
          <w:rFonts w:eastAsiaTheme="minorEastAsia"/>
          <w:lang w:val="en-GB" w:bidi="en-US"/>
        </w:rPr>
        <w:t xml:space="preserve">would </w:t>
      </w:r>
      <w:r w:rsidR="00936435">
        <w:rPr>
          <w:rFonts w:eastAsiaTheme="minorEastAsia"/>
          <w:lang w:val="en-GB" w:bidi="en-US"/>
        </w:rPr>
        <w:t>also be able</w:t>
      </w:r>
      <w:r w:rsidRPr="00AF72B5">
        <w:rPr>
          <w:rFonts w:eastAsiaTheme="minorEastAsia"/>
          <w:lang w:val="en-GB" w:bidi="en-US"/>
        </w:rPr>
        <w:t xml:space="preserve"> to make decisions on their own</w:t>
      </w:r>
      <w:r w:rsidR="00936435">
        <w:rPr>
          <w:rFonts w:eastAsiaTheme="minorEastAsia"/>
          <w:lang w:val="en-GB" w:bidi="en-US"/>
        </w:rPr>
        <w:t>,</w:t>
      </w:r>
      <w:r w:rsidRPr="00AF72B5">
        <w:rPr>
          <w:rFonts w:eastAsiaTheme="minorEastAsia"/>
          <w:lang w:val="en-GB" w:bidi="en-US"/>
        </w:rPr>
        <w:t xml:space="preserve"> rather than rely </w:t>
      </w:r>
      <w:r w:rsidR="00936435">
        <w:rPr>
          <w:rFonts w:eastAsiaTheme="minorEastAsia"/>
          <w:lang w:val="en-GB" w:bidi="en-US"/>
        </w:rPr>
        <w:t xml:space="preserve">heavily </w:t>
      </w:r>
      <w:r w:rsidRPr="00AF72B5">
        <w:rPr>
          <w:rFonts w:eastAsiaTheme="minorEastAsia"/>
          <w:lang w:val="en-GB" w:bidi="en-US"/>
        </w:rPr>
        <w:t xml:space="preserve">on the project manager. The </w:t>
      </w:r>
      <w:r w:rsidR="00936435">
        <w:rPr>
          <w:rFonts w:eastAsiaTheme="minorEastAsia"/>
          <w:lang w:val="en-GB" w:bidi="en-US"/>
        </w:rPr>
        <w:t xml:space="preserve">new </w:t>
      </w:r>
      <w:r w:rsidRPr="00AF72B5">
        <w:rPr>
          <w:rFonts w:eastAsiaTheme="minorEastAsia"/>
          <w:lang w:val="en-GB" w:bidi="en-US"/>
        </w:rPr>
        <w:t xml:space="preserve">culture was designed to promote faster and more effective execution of </w:t>
      </w:r>
      <w:r w:rsidR="00936435">
        <w:rPr>
          <w:rFonts w:eastAsiaTheme="minorEastAsia"/>
          <w:lang w:val="en-GB" w:bidi="en-US"/>
        </w:rPr>
        <w:t xml:space="preserve">the </w:t>
      </w:r>
      <w:r w:rsidRPr="00AF72B5">
        <w:rPr>
          <w:rFonts w:eastAsiaTheme="minorEastAsia"/>
          <w:lang w:val="en-GB" w:bidi="en-US"/>
        </w:rPr>
        <w:t>client</w:t>
      </w:r>
      <w:r w:rsidR="00936435">
        <w:rPr>
          <w:rFonts w:eastAsiaTheme="minorEastAsia"/>
          <w:lang w:val="en-GB" w:bidi="en-US"/>
        </w:rPr>
        <w:t>’s</w:t>
      </w:r>
      <w:r w:rsidRPr="00AF72B5">
        <w:rPr>
          <w:rFonts w:eastAsiaTheme="minorEastAsia"/>
          <w:lang w:val="en-GB" w:bidi="en-US"/>
        </w:rPr>
        <w:t xml:space="preserve"> needs. </w:t>
      </w:r>
    </w:p>
    <w:p w14:paraId="3E778929" w14:textId="77777777" w:rsidR="007E636F" w:rsidRPr="00AF72B5" w:rsidRDefault="007E636F" w:rsidP="007E636F">
      <w:pPr>
        <w:pStyle w:val="BodyTextMain"/>
        <w:rPr>
          <w:rFonts w:eastAsiaTheme="minorEastAsia"/>
          <w:lang w:val="en-GB" w:bidi="en-US"/>
        </w:rPr>
      </w:pPr>
    </w:p>
    <w:p w14:paraId="0AD5C1CA" w14:textId="1C272640" w:rsidR="007E636F" w:rsidRPr="00AF72B5" w:rsidRDefault="00B93EE2" w:rsidP="007E636F">
      <w:pPr>
        <w:pStyle w:val="BodyTextMain"/>
        <w:rPr>
          <w:rFonts w:eastAsiaTheme="minorEastAsia"/>
          <w:lang w:val="en-GB" w:bidi="en-US"/>
        </w:rPr>
      </w:pPr>
      <w:r>
        <w:rPr>
          <w:rFonts w:eastAsiaTheme="minorEastAsia"/>
          <w:lang w:val="en-GB" w:bidi="en-US"/>
        </w:rPr>
        <w:t>Because t</w:t>
      </w:r>
      <w:r w:rsidR="007E636F" w:rsidRPr="00AF72B5">
        <w:rPr>
          <w:rFonts w:eastAsiaTheme="minorEastAsia"/>
          <w:lang w:val="en-GB" w:bidi="en-US"/>
        </w:rPr>
        <w:t>his new way of working was different from AB Tech’s culture</w:t>
      </w:r>
      <w:r>
        <w:rPr>
          <w:rFonts w:eastAsiaTheme="minorEastAsia"/>
          <w:lang w:val="en-GB" w:bidi="en-US"/>
        </w:rPr>
        <w:t xml:space="preserve"> (and indeed, from Pakistan’s work culture in general)</w:t>
      </w:r>
      <w:r w:rsidR="007E636F" w:rsidRPr="00AF72B5">
        <w:rPr>
          <w:rFonts w:eastAsiaTheme="minorEastAsia"/>
          <w:lang w:val="en-GB" w:bidi="en-US"/>
        </w:rPr>
        <w:t xml:space="preserve">, </w:t>
      </w:r>
      <w:r w:rsidR="00081F94">
        <w:rPr>
          <w:rFonts w:eastAsiaTheme="minorEastAsia"/>
          <w:lang w:val="en-GB" w:bidi="en-US"/>
        </w:rPr>
        <w:t>it would be</w:t>
      </w:r>
      <w:r w:rsidR="007E636F" w:rsidRPr="00AF72B5">
        <w:rPr>
          <w:rFonts w:eastAsiaTheme="minorEastAsia"/>
          <w:lang w:val="en-GB" w:bidi="en-US"/>
        </w:rPr>
        <w:t xml:space="preserve"> challeng</w:t>
      </w:r>
      <w:r w:rsidR="00081F94">
        <w:rPr>
          <w:rFonts w:eastAsiaTheme="minorEastAsia"/>
          <w:lang w:val="en-GB" w:bidi="en-US"/>
        </w:rPr>
        <w:t>ing to instil</w:t>
      </w:r>
      <w:r>
        <w:rPr>
          <w:rFonts w:eastAsiaTheme="minorEastAsia"/>
          <w:lang w:val="en-GB" w:bidi="en-US"/>
        </w:rPr>
        <w:t>l</w:t>
      </w:r>
      <w:r w:rsidR="00081F94">
        <w:rPr>
          <w:rFonts w:eastAsiaTheme="minorEastAsia"/>
          <w:lang w:val="en-GB" w:bidi="en-US"/>
        </w:rPr>
        <w:t xml:space="preserve"> </w:t>
      </w:r>
      <w:r>
        <w:rPr>
          <w:rFonts w:eastAsiaTheme="minorEastAsia"/>
          <w:lang w:val="en-GB" w:bidi="en-US"/>
        </w:rPr>
        <w:t>the</w:t>
      </w:r>
      <w:r w:rsidR="00081F94">
        <w:rPr>
          <w:rFonts w:eastAsiaTheme="minorEastAsia"/>
          <w:lang w:val="en-GB" w:bidi="en-US"/>
        </w:rPr>
        <w:t xml:space="preserve"> new</w:t>
      </w:r>
      <w:r w:rsidR="007E636F" w:rsidRPr="00AF72B5">
        <w:rPr>
          <w:rFonts w:eastAsiaTheme="minorEastAsia"/>
          <w:lang w:val="en-GB" w:bidi="en-US"/>
        </w:rPr>
        <w:t xml:space="preserve"> culture </w:t>
      </w:r>
      <w:r>
        <w:rPr>
          <w:rFonts w:eastAsiaTheme="minorEastAsia"/>
          <w:lang w:val="en-GB" w:bidi="en-US"/>
        </w:rPr>
        <w:t>at SYIT</w:t>
      </w:r>
      <w:r w:rsidR="00081F94">
        <w:rPr>
          <w:rFonts w:eastAsiaTheme="minorEastAsia"/>
          <w:lang w:val="en-GB" w:bidi="en-US"/>
        </w:rPr>
        <w:t>,</w:t>
      </w:r>
      <w:r w:rsidR="007E636F" w:rsidRPr="00AF72B5">
        <w:rPr>
          <w:rFonts w:eastAsiaTheme="minorEastAsia"/>
          <w:lang w:val="en-GB" w:bidi="en-US"/>
        </w:rPr>
        <w:t xml:space="preserve"> where employees were used to </w:t>
      </w:r>
      <w:r w:rsidR="00081F94">
        <w:rPr>
          <w:rFonts w:eastAsiaTheme="minorEastAsia"/>
          <w:lang w:val="en-GB" w:bidi="en-US"/>
        </w:rPr>
        <w:t>the</w:t>
      </w:r>
      <w:r w:rsidR="007E636F" w:rsidRPr="00AF72B5">
        <w:rPr>
          <w:rFonts w:eastAsiaTheme="minorEastAsia"/>
          <w:lang w:val="en-GB" w:bidi="en-US"/>
        </w:rPr>
        <w:t xml:space="preserve"> more authoritative work </w:t>
      </w:r>
      <w:r w:rsidR="00081F94">
        <w:rPr>
          <w:rFonts w:eastAsiaTheme="minorEastAsia"/>
          <w:lang w:val="en-GB" w:bidi="en-US"/>
        </w:rPr>
        <w:t>model</w:t>
      </w:r>
      <w:r w:rsidR="007E636F" w:rsidRPr="00AF72B5">
        <w:rPr>
          <w:rFonts w:eastAsiaTheme="minorEastAsia"/>
          <w:lang w:val="en-GB" w:bidi="en-US"/>
        </w:rPr>
        <w:t>. Saeed wanted his team</w:t>
      </w:r>
      <w:r w:rsidR="00CE4B8B">
        <w:rPr>
          <w:rFonts w:eastAsiaTheme="minorEastAsia"/>
          <w:lang w:val="en-GB" w:bidi="en-US"/>
        </w:rPr>
        <w:t xml:space="preserve"> members</w:t>
      </w:r>
      <w:r w:rsidR="007E636F" w:rsidRPr="00AF72B5">
        <w:rPr>
          <w:rFonts w:eastAsiaTheme="minorEastAsia"/>
          <w:lang w:val="en-GB" w:bidi="en-US"/>
        </w:rPr>
        <w:t xml:space="preserve"> to have</w:t>
      </w:r>
      <w:r w:rsidR="00CE4B8B">
        <w:rPr>
          <w:rFonts w:eastAsiaTheme="minorEastAsia"/>
          <w:lang w:val="en-GB" w:bidi="en-US"/>
        </w:rPr>
        <w:t xml:space="preserve"> </w:t>
      </w:r>
      <w:r w:rsidR="007E636F" w:rsidRPr="00AF72B5">
        <w:rPr>
          <w:rFonts w:eastAsiaTheme="minorEastAsia"/>
          <w:lang w:val="en-GB" w:bidi="en-US"/>
        </w:rPr>
        <w:t>open mind</w:t>
      </w:r>
      <w:r w:rsidR="00CE4B8B">
        <w:rPr>
          <w:rFonts w:eastAsiaTheme="minorEastAsia"/>
          <w:lang w:val="en-GB" w:bidi="en-US"/>
        </w:rPr>
        <w:t>s,</w:t>
      </w:r>
      <w:r w:rsidR="007E636F" w:rsidRPr="00AF72B5">
        <w:rPr>
          <w:rFonts w:eastAsiaTheme="minorEastAsia"/>
          <w:lang w:val="en-GB" w:bidi="en-US"/>
        </w:rPr>
        <w:t xml:space="preserve"> and develop an international </w:t>
      </w:r>
      <w:r w:rsidR="00081F94">
        <w:rPr>
          <w:rFonts w:eastAsiaTheme="minorEastAsia"/>
          <w:lang w:val="en-GB" w:bidi="en-US"/>
        </w:rPr>
        <w:t>sensibility</w:t>
      </w:r>
      <w:r w:rsidR="007E636F" w:rsidRPr="00AF72B5">
        <w:rPr>
          <w:rFonts w:eastAsiaTheme="minorEastAsia"/>
          <w:lang w:val="en-GB" w:bidi="en-US"/>
        </w:rPr>
        <w:t xml:space="preserve"> to develop solutions</w:t>
      </w:r>
      <w:r w:rsidR="00081F94">
        <w:rPr>
          <w:rFonts w:eastAsiaTheme="minorEastAsia"/>
          <w:lang w:val="en-GB" w:bidi="en-US"/>
        </w:rPr>
        <w:t>,</w:t>
      </w:r>
      <w:r w:rsidR="007E636F" w:rsidRPr="00AF72B5">
        <w:rPr>
          <w:rFonts w:eastAsiaTheme="minorEastAsia"/>
          <w:lang w:val="en-GB" w:bidi="en-US"/>
        </w:rPr>
        <w:t xml:space="preserve"> rather than simply execute orders given by the team leader. Th</w:t>
      </w:r>
      <w:r w:rsidR="00CE4B8B">
        <w:rPr>
          <w:rFonts w:eastAsiaTheme="minorEastAsia"/>
          <w:lang w:val="en-GB" w:bidi="en-US"/>
        </w:rPr>
        <w:t>ese qualities were</w:t>
      </w:r>
      <w:r w:rsidR="007E636F" w:rsidRPr="00AF72B5">
        <w:rPr>
          <w:rFonts w:eastAsiaTheme="minorEastAsia"/>
          <w:lang w:val="en-GB" w:bidi="en-US"/>
        </w:rPr>
        <w:t xml:space="preserve"> especially important to </w:t>
      </w:r>
      <w:r w:rsidR="00CE4B8B">
        <w:rPr>
          <w:rFonts w:eastAsiaTheme="minorEastAsia"/>
          <w:lang w:val="en-GB" w:bidi="en-US"/>
        </w:rPr>
        <w:t>a successful relationship</w:t>
      </w:r>
      <w:r w:rsidR="007E636F" w:rsidRPr="00AF72B5">
        <w:rPr>
          <w:rFonts w:eastAsiaTheme="minorEastAsia"/>
          <w:lang w:val="en-GB" w:bidi="en-US"/>
        </w:rPr>
        <w:t xml:space="preserve"> with LMT</w:t>
      </w:r>
      <w:r w:rsidR="00081F94">
        <w:rPr>
          <w:rFonts w:eastAsiaTheme="minorEastAsia"/>
          <w:lang w:val="en-GB" w:bidi="en-US"/>
        </w:rPr>
        <w:t>. L</w:t>
      </w:r>
      <w:r w:rsidR="007E636F" w:rsidRPr="00AF72B5">
        <w:rPr>
          <w:rFonts w:eastAsiaTheme="minorEastAsia"/>
          <w:lang w:val="en-GB" w:bidi="en-US"/>
        </w:rPr>
        <w:t xml:space="preserve">ack of </w:t>
      </w:r>
      <w:r w:rsidR="00081F94">
        <w:rPr>
          <w:rFonts w:eastAsiaTheme="minorEastAsia"/>
          <w:lang w:val="en-GB" w:bidi="en-US"/>
        </w:rPr>
        <w:t xml:space="preserve">a </w:t>
      </w:r>
      <w:r w:rsidR="007E636F" w:rsidRPr="00AF72B5">
        <w:rPr>
          <w:rFonts w:eastAsiaTheme="minorEastAsia"/>
          <w:lang w:val="en-GB" w:bidi="en-US"/>
        </w:rPr>
        <w:t>communication</w:t>
      </w:r>
      <w:r w:rsidR="00081F94">
        <w:rPr>
          <w:rFonts w:eastAsiaTheme="minorEastAsia"/>
          <w:lang w:val="en-GB" w:bidi="en-US"/>
        </w:rPr>
        <w:t>-</w:t>
      </w:r>
      <w:r w:rsidR="007E636F" w:rsidRPr="00AF72B5">
        <w:rPr>
          <w:rFonts w:eastAsiaTheme="minorEastAsia"/>
          <w:lang w:val="en-GB" w:bidi="en-US"/>
        </w:rPr>
        <w:t xml:space="preserve">based business model </w:t>
      </w:r>
      <w:r w:rsidR="00081F94">
        <w:rPr>
          <w:rFonts w:eastAsiaTheme="minorEastAsia"/>
          <w:lang w:val="en-GB" w:bidi="en-US"/>
        </w:rPr>
        <w:t>had been</w:t>
      </w:r>
      <w:r w:rsidR="007E636F" w:rsidRPr="00AF72B5">
        <w:rPr>
          <w:rFonts w:eastAsiaTheme="minorEastAsia"/>
          <w:lang w:val="en-GB" w:bidi="en-US"/>
        </w:rPr>
        <w:t xml:space="preserve"> </w:t>
      </w:r>
      <w:r w:rsidR="00CE4B8B">
        <w:rPr>
          <w:rFonts w:eastAsiaTheme="minorEastAsia"/>
          <w:lang w:val="en-GB" w:bidi="en-US"/>
        </w:rPr>
        <w:t xml:space="preserve">one of the main reasons LMT left </w:t>
      </w:r>
      <w:r w:rsidR="007E636F" w:rsidRPr="00AF72B5">
        <w:rPr>
          <w:rFonts w:eastAsiaTheme="minorEastAsia"/>
          <w:lang w:val="en-GB" w:bidi="en-US"/>
        </w:rPr>
        <w:t xml:space="preserve">AB Tech. </w:t>
      </w:r>
      <w:r w:rsidR="00081F94">
        <w:rPr>
          <w:rFonts w:eastAsiaTheme="minorEastAsia"/>
          <w:lang w:val="en-GB" w:bidi="en-US"/>
        </w:rPr>
        <w:t>T</w:t>
      </w:r>
      <w:r w:rsidR="007E636F" w:rsidRPr="00AF72B5">
        <w:rPr>
          <w:rFonts w:eastAsiaTheme="minorEastAsia"/>
          <w:lang w:val="en-GB" w:bidi="en-US"/>
        </w:rPr>
        <w:t xml:space="preserve">o facilitate expansion, Saeed and his team </w:t>
      </w:r>
      <w:r w:rsidR="00081F94">
        <w:rPr>
          <w:rFonts w:eastAsiaTheme="minorEastAsia"/>
          <w:lang w:val="en-GB" w:bidi="en-US"/>
        </w:rPr>
        <w:t>need</w:t>
      </w:r>
      <w:r>
        <w:rPr>
          <w:rFonts w:eastAsiaTheme="minorEastAsia"/>
          <w:lang w:val="en-GB" w:bidi="en-US"/>
        </w:rPr>
        <w:t>ed</w:t>
      </w:r>
      <w:r w:rsidR="00081F94">
        <w:rPr>
          <w:rFonts w:eastAsiaTheme="minorEastAsia"/>
          <w:lang w:val="en-GB" w:bidi="en-US"/>
        </w:rPr>
        <w:t xml:space="preserve"> </w:t>
      </w:r>
      <w:r w:rsidR="007E636F" w:rsidRPr="00AF72B5">
        <w:rPr>
          <w:rFonts w:eastAsiaTheme="minorEastAsia"/>
          <w:lang w:val="en-GB" w:bidi="en-US"/>
        </w:rPr>
        <w:t xml:space="preserve">to develop a working culture </w:t>
      </w:r>
      <w:r w:rsidR="00081F94">
        <w:rPr>
          <w:rFonts w:eastAsiaTheme="minorEastAsia"/>
          <w:lang w:val="en-GB" w:bidi="en-US"/>
        </w:rPr>
        <w:t>that provided</w:t>
      </w:r>
      <w:r w:rsidR="007E636F" w:rsidRPr="00AF72B5">
        <w:rPr>
          <w:rFonts w:eastAsiaTheme="minorEastAsia"/>
          <w:lang w:val="en-GB" w:bidi="en-US"/>
        </w:rPr>
        <w:t xml:space="preserve"> team </w:t>
      </w:r>
      <w:r>
        <w:rPr>
          <w:rFonts w:eastAsiaTheme="minorEastAsia"/>
          <w:lang w:val="en-GB" w:bidi="en-US"/>
        </w:rPr>
        <w:t xml:space="preserve">members </w:t>
      </w:r>
      <w:r w:rsidR="00081F94">
        <w:rPr>
          <w:rFonts w:eastAsiaTheme="minorEastAsia"/>
          <w:lang w:val="en-GB" w:bidi="en-US"/>
        </w:rPr>
        <w:t>with</w:t>
      </w:r>
      <w:r w:rsidR="007E636F" w:rsidRPr="00AF72B5">
        <w:rPr>
          <w:rFonts w:eastAsiaTheme="minorEastAsia"/>
          <w:lang w:val="en-GB" w:bidi="en-US"/>
        </w:rPr>
        <w:t xml:space="preserve"> the confidence and tools to generate solutions independently</w:t>
      </w:r>
      <w:r w:rsidR="00081F94">
        <w:rPr>
          <w:rFonts w:eastAsiaTheme="minorEastAsia"/>
          <w:lang w:val="en-GB" w:bidi="en-US"/>
        </w:rPr>
        <w:t>, which would</w:t>
      </w:r>
      <w:r w:rsidR="007E636F" w:rsidRPr="00AF72B5">
        <w:rPr>
          <w:rFonts w:eastAsiaTheme="minorEastAsia"/>
          <w:lang w:val="en-GB" w:bidi="en-US"/>
        </w:rPr>
        <w:t xml:space="preserve"> allow them </w:t>
      </w:r>
      <w:r w:rsidR="00081F94">
        <w:rPr>
          <w:rFonts w:eastAsiaTheme="minorEastAsia"/>
          <w:lang w:val="en-GB" w:bidi="en-US"/>
        </w:rPr>
        <w:t xml:space="preserve">to </w:t>
      </w:r>
      <w:r w:rsidR="007E636F" w:rsidRPr="00AF72B5">
        <w:rPr>
          <w:rFonts w:eastAsiaTheme="minorEastAsia"/>
          <w:lang w:val="en-GB" w:bidi="en-US"/>
        </w:rPr>
        <w:t>become more responsive to their clients. Such a work culture w</w:t>
      </w:r>
      <w:r w:rsidR="00081F94">
        <w:rPr>
          <w:rFonts w:eastAsiaTheme="minorEastAsia"/>
          <w:lang w:val="en-GB" w:bidi="en-US"/>
        </w:rPr>
        <w:t>as more conducive</w:t>
      </w:r>
      <w:r w:rsidR="007E636F" w:rsidRPr="00AF72B5">
        <w:rPr>
          <w:rFonts w:eastAsiaTheme="minorEastAsia"/>
          <w:lang w:val="en-GB" w:bidi="en-US"/>
        </w:rPr>
        <w:t xml:space="preserve"> to develop</w:t>
      </w:r>
      <w:r w:rsidR="00081F94">
        <w:rPr>
          <w:rFonts w:eastAsiaTheme="minorEastAsia"/>
          <w:lang w:val="en-GB" w:bidi="en-US"/>
        </w:rPr>
        <w:t>ing</w:t>
      </w:r>
      <w:r w:rsidR="007E636F" w:rsidRPr="00AF72B5">
        <w:rPr>
          <w:rFonts w:eastAsiaTheme="minorEastAsia"/>
          <w:lang w:val="en-GB" w:bidi="en-US"/>
        </w:rPr>
        <w:t xml:space="preserve"> long</w:t>
      </w:r>
      <w:r w:rsidR="00081F94">
        <w:rPr>
          <w:rFonts w:eastAsiaTheme="minorEastAsia"/>
          <w:lang w:val="en-GB" w:bidi="en-US"/>
        </w:rPr>
        <w:t>-</w:t>
      </w:r>
      <w:r w:rsidR="007E636F" w:rsidRPr="00AF72B5">
        <w:rPr>
          <w:rFonts w:eastAsiaTheme="minorEastAsia"/>
          <w:lang w:val="en-GB" w:bidi="en-US"/>
        </w:rPr>
        <w:t>term relationships with potential clients in Europe.</w:t>
      </w:r>
    </w:p>
    <w:p w14:paraId="45781855" w14:textId="77777777" w:rsidR="007E636F" w:rsidRPr="00AF72B5" w:rsidRDefault="007E636F" w:rsidP="007E636F">
      <w:pPr>
        <w:pStyle w:val="BodyTextMain"/>
        <w:rPr>
          <w:rFonts w:eastAsiaTheme="minorEastAsia"/>
          <w:lang w:val="en-GB" w:bidi="en-US"/>
        </w:rPr>
      </w:pPr>
    </w:p>
    <w:p w14:paraId="2B4A4654" w14:textId="6BA5780B" w:rsidR="009131C2" w:rsidRDefault="007E636F" w:rsidP="007E636F">
      <w:pPr>
        <w:pStyle w:val="BodyTextMain"/>
        <w:rPr>
          <w:rFonts w:eastAsiaTheme="minorEastAsia"/>
          <w:lang w:val="en-GB" w:bidi="en-US"/>
        </w:rPr>
      </w:pPr>
      <w:r w:rsidRPr="00AF72B5">
        <w:rPr>
          <w:rFonts w:eastAsiaTheme="minorEastAsia"/>
          <w:lang w:val="en-GB" w:bidi="en-US"/>
        </w:rPr>
        <w:t>In theory, a more employee-led work culture s</w:t>
      </w:r>
      <w:r w:rsidR="00BA7AD3">
        <w:rPr>
          <w:rFonts w:eastAsiaTheme="minorEastAsia"/>
          <w:lang w:val="en-GB" w:bidi="en-US"/>
        </w:rPr>
        <w:t>hould have been more</w:t>
      </w:r>
      <w:r w:rsidRPr="00AF72B5">
        <w:rPr>
          <w:rFonts w:eastAsiaTheme="minorEastAsia"/>
          <w:lang w:val="en-GB" w:bidi="en-US"/>
        </w:rPr>
        <w:t xml:space="preserve"> empowering</w:t>
      </w:r>
      <w:r w:rsidR="00B93EE2">
        <w:rPr>
          <w:rFonts w:eastAsiaTheme="minorEastAsia"/>
          <w:lang w:val="en-GB" w:bidi="en-US"/>
        </w:rPr>
        <w:t>, but</w:t>
      </w:r>
      <w:r w:rsidRPr="00AF72B5">
        <w:rPr>
          <w:rFonts w:eastAsiaTheme="minorEastAsia"/>
          <w:lang w:val="en-GB" w:bidi="en-US"/>
        </w:rPr>
        <w:t xml:space="preserve"> </w:t>
      </w:r>
      <w:r w:rsidR="00BA7AD3">
        <w:rPr>
          <w:rFonts w:eastAsiaTheme="minorEastAsia"/>
          <w:lang w:val="en-GB" w:bidi="en-US"/>
        </w:rPr>
        <w:t>various</w:t>
      </w:r>
      <w:r w:rsidRPr="00AF72B5">
        <w:rPr>
          <w:rFonts w:eastAsiaTheme="minorEastAsia"/>
          <w:lang w:val="en-GB" w:bidi="en-US"/>
        </w:rPr>
        <w:t xml:space="preserve"> issues </w:t>
      </w:r>
      <w:r w:rsidR="00BA7AD3">
        <w:rPr>
          <w:rFonts w:eastAsiaTheme="minorEastAsia"/>
          <w:lang w:val="en-GB" w:bidi="en-US"/>
        </w:rPr>
        <w:t>arose</w:t>
      </w:r>
      <w:r w:rsidRPr="00AF72B5">
        <w:rPr>
          <w:rFonts w:eastAsiaTheme="minorEastAsia"/>
          <w:lang w:val="en-GB" w:bidi="en-US"/>
        </w:rPr>
        <w:t xml:space="preserve"> once the culture was deployed</w:t>
      </w:r>
      <w:r w:rsidR="00B93EE2">
        <w:rPr>
          <w:rFonts w:eastAsiaTheme="minorEastAsia"/>
          <w:lang w:val="en-GB" w:bidi="en-US"/>
        </w:rPr>
        <w:t xml:space="preserve"> at SYIT</w:t>
      </w:r>
      <w:r w:rsidRPr="00AF72B5">
        <w:rPr>
          <w:rFonts w:eastAsiaTheme="minorEastAsia"/>
          <w:lang w:val="en-GB" w:bidi="en-US"/>
        </w:rPr>
        <w:t xml:space="preserve">. </w:t>
      </w:r>
      <w:r w:rsidR="00BA7AD3">
        <w:rPr>
          <w:rFonts w:eastAsiaTheme="minorEastAsia"/>
          <w:lang w:val="en-GB" w:bidi="en-US"/>
        </w:rPr>
        <w:t xml:space="preserve">Saeed assumed that </w:t>
      </w:r>
      <w:r w:rsidR="00B93EE2">
        <w:rPr>
          <w:rFonts w:eastAsiaTheme="minorEastAsia"/>
          <w:lang w:val="en-GB" w:bidi="en-US"/>
        </w:rPr>
        <w:t>his</w:t>
      </w:r>
      <w:r w:rsidR="00BA7AD3">
        <w:rPr>
          <w:rFonts w:eastAsiaTheme="minorEastAsia"/>
          <w:lang w:val="en-GB" w:bidi="en-US"/>
        </w:rPr>
        <w:t xml:space="preserve"> e</w:t>
      </w:r>
      <w:r w:rsidRPr="00AF72B5">
        <w:rPr>
          <w:rFonts w:eastAsiaTheme="minorEastAsia"/>
          <w:lang w:val="en-GB" w:bidi="en-US"/>
        </w:rPr>
        <w:t xml:space="preserve">mployees were technically sound and capable </w:t>
      </w:r>
      <w:r w:rsidR="00BA7AD3">
        <w:rPr>
          <w:rFonts w:eastAsiaTheme="minorEastAsia"/>
          <w:lang w:val="en-GB" w:bidi="en-US"/>
        </w:rPr>
        <w:t>enough</w:t>
      </w:r>
      <w:r w:rsidRPr="00AF72B5">
        <w:rPr>
          <w:rFonts w:eastAsiaTheme="minorEastAsia"/>
          <w:lang w:val="en-GB" w:bidi="en-US"/>
        </w:rPr>
        <w:t xml:space="preserve"> to </w:t>
      </w:r>
      <w:r w:rsidR="00BA7AD3">
        <w:rPr>
          <w:rFonts w:eastAsiaTheme="minorEastAsia"/>
          <w:lang w:val="en-GB" w:bidi="en-US"/>
        </w:rPr>
        <w:t>m</w:t>
      </w:r>
      <w:r w:rsidRPr="00AF72B5">
        <w:rPr>
          <w:rFonts w:eastAsiaTheme="minorEastAsia"/>
          <w:lang w:val="en-GB" w:bidi="en-US"/>
        </w:rPr>
        <w:t xml:space="preserve">ake decisions quickly, without </w:t>
      </w:r>
      <w:r w:rsidR="00BA7AD3">
        <w:rPr>
          <w:rFonts w:eastAsiaTheme="minorEastAsia"/>
          <w:lang w:val="en-GB" w:bidi="en-US"/>
        </w:rPr>
        <w:t>a</w:t>
      </w:r>
      <w:r w:rsidRPr="00AF72B5">
        <w:rPr>
          <w:rFonts w:eastAsiaTheme="minorEastAsia"/>
          <w:lang w:val="en-GB" w:bidi="en-US"/>
        </w:rPr>
        <w:t xml:space="preserve"> constant need for approval from </w:t>
      </w:r>
      <w:r w:rsidR="00BA7AD3">
        <w:rPr>
          <w:rFonts w:eastAsiaTheme="minorEastAsia"/>
          <w:lang w:val="en-GB" w:bidi="en-US"/>
        </w:rPr>
        <w:t>superiors</w:t>
      </w:r>
      <w:r w:rsidRPr="00AF72B5">
        <w:rPr>
          <w:rFonts w:eastAsiaTheme="minorEastAsia"/>
          <w:lang w:val="en-GB" w:bidi="en-US"/>
        </w:rPr>
        <w:t xml:space="preserve">. </w:t>
      </w:r>
      <w:r w:rsidRPr="00B93EE2">
        <w:rPr>
          <w:rFonts w:eastAsiaTheme="minorEastAsia"/>
          <w:lang w:val="en-GB" w:bidi="en-US"/>
        </w:rPr>
        <w:t>However,</w:t>
      </w:r>
      <w:r w:rsidRPr="00AF72B5">
        <w:rPr>
          <w:rFonts w:eastAsiaTheme="minorEastAsia"/>
          <w:lang w:val="en-GB" w:bidi="en-US"/>
        </w:rPr>
        <w:t xml:space="preserve"> junior employees were hesitant </w:t>
      </w:r>
      <w:r w:rsidR="00BA7AD3">
        <w:rPr>
          <w:rFonts w:eastAsiaTheme="minorEastAsia"/>
          <w:lang w:val="en-GB" w:bidi="en-US"/>
        </w:rPr>
        <w:t>to</w:t>
      </w:r>
      <w:r w:rsidRPr="00AF72B5">
        <w:rPr>
          <w:rFonts w:eastAsiaTheme="minorEastAsia"/>
          <w:lang w:val="en-GB" w:bidi="en-US"/>
        </w:rPr>
        <w:t xml:space="preserve"> question</w:t>
      </w:r>
      <w:r w:rsidR="00BA7AD3">
        <w:rPr>
          <w:rFonts w:eastAsiaTheme="minorEastAsia"/>
          <w:lang w:val="en-GB" w:bidi="en-US"/>
        </w:rPr>
        <w:t xml:space="preserve"> their superiors</w:t>
      </w:r>
      <w:r w:rsidRPr="00AF72B5">
        <w:rPr>
          <w:rFonts w:eastAsiaTheme="minorEastAsia"/>
          <w:lang w:val="en-GB" w:bidi="en-US"/>
        </w:rPr>
        <w:t xml:space="preserve"> or the client when making decisions. </w:t>
      </w:r>
      <w:r w:rsidR="00BA7AD3">
        <w:rPr>
          <w:rFonts w:eastAsiaTheme="minorEastAsia"/>
          <w:lang w:val="en-GB" w:bidi="en-US"/>
        </w:rPr>
        <w:t>For example</w:t>
      </w:r>
      <w:r w:rsidRPr="00AF72B5">
        <w:rPr>
          <w:rFonts w:eastAsiaTheme="minorEastAsia"/>
          <w:lang w:val="en-GB" w:bidi="en-US"/>
        </w:rPr>
        <w:t xml:space="preserve">, multiple deadlines </w:t>
      </w:r>
      <w:r w:rsidR="00BA7AD3">
        <w:rPr>
          <w:rFonts w:eastAsiaTheme="minorEastAsia"/>
          <w:lang w:val="en-GB" w:bidi="en-US"/>
        </w:rPr>
        <w:t>were missed on</w:t>
      </w:r>
      <w:r w:rsidRPr="00AF72B5">
        <w:rPr>
          <w:rFonts w:eastAsiaTheme="minorEastAsia"/>
          <w:lang w:val="en-GB" w:bidi="en-US"/>
        </w:rPr>
        <w:t xml:space="preserve"> </w:t>
      </w:r>
      <w:r w:rsidR="002E1DC3">
        <w:rPr>
          <w:rFonts w:eastAsiaTheme="minorEastAsia"/>
          <w:lang w:val="en-GB" w:bidi="en-US"/>
        </w:rPr>
        <w:t>one</w:t>
      </w:r>
      <w:r w:rsidRPr="00AF72B5">
        <w:rPr>
          <w:rFonts w:eastAsiaTheme="minorEastAsia"/>
          <w:lang w:val="en-GB" w:bidi="en-US"/>
        </w:rPr>
        <w:t xml:space="preserve"> project due to numerous technical issues</w:t>
      </w:r>
      <w:r w:rsidR="00BA7AD3">
        <w:rPr>
          <w:rFonts w:eastAsiaTheme="minorEastAsia"/>
          <w:lang w:val="en-GB" w:bidi="en-US"/>
        </w:rPr>
        <w:t>, but</w:t>
      </w:r>
      <w:r w:rsidRPr="00AF72B5">
        <w:rPr>
          <w:rFonts w:eastAsiaTheme="minorEastAsia"/>
          <w:lang w:val="en-GB" w:bidi="en-US"/>
        </w:rPr>
        <w:t xml:space="preserve"> the junior employees in </w:t>
      </w:r>
      <w:r w:rsidR="00BA7AD3">
        <w:rPr>
          <w:rFonts w:eastAsiaTheme="minorEastAsia"/>
          <w:lang w:val="en-GB" w:bidi="en-US"/>
        </w:rPr>
        <w:t xml:space="preserve">that project’s </w:t>
      </w:r>
      <w:r w:rsidRPr="00AF72B5">
        <w:rPr>
          <w:rFonts w:eastAsiaTheme="minorEastAsia"/>
          <w:lang w:val="en-GB" w:bidi="en-US"/>
        </w:rPr>
        <w:t>team were hesitant to question the senior team member’s decisions</w:t>
      </w:r>
      <w:r w:rsidR="00BA7AD3">
        <w:rPr>
          <w:rFonts w:eastAsiaTheme="minorEastAsia"/>
          <w:lang w:val="en-GB" w:bidi="en-US"/>
        </w:rPr>
        <w:t>, despite those decisions causing technical</w:t>
      </w:r>
      <w:r w:rsidRPr="00AF72B5">
        <w:rPr>
          <w:rFonts w:eastAsiaTheme="minorEastAsia"/>
          <w:lang w:val="en-GB" w:bidi="en-US"/>
        </w:rPr>
        <w:t xml:space="preserve"> problems in the project.</w:t>
      </w:r>
      <w:r w:rsidR="009131C2">
        <w:rPr>
          <w:rFonts w:eastAsiaTheme="minorEastAsia"/>
          <w:lang w:val="en-GB" w:bidi="en-US"/>
        </w:rPr>
        <w:t xml:space="preserve"> D</w:t>
      </w:r>
      <w:r w:rsidRPr="00AF72B5">
        <w:rPr>
          <w:rFonts w:eastAsiaTheme="minorEastAsia"/>
          <w:lang w:val="en-GB" w:bidi="en-US"/>
        </w:rPr>
        <w:t>iscussion</w:t>
      </w:r>
      <w:r w:rsidR="009131C2">
        <w:rPr>
          <w:rFonts w:eastAsiaTheme="minorEastAsia"/>
          <w:lang w:val="en-GB" w:bidi="en-US"/>
        </w:rPr>
        <w:t>s</w:t>
      </w:r>
      <w:r w:rsidRPr="00AF72B5">
        <w:rPr>
          <w:rFonts w:eastAsiaTheme="minorEastAsia"/>
          <w:lang w:val="en-GB" w:bidi="en-US"/>
        </w:rPr>
        <w:t xml:space="preserve"> with th</w:t>
      </w:r>
      <w:r w:rsidR="009131C2">
        <w:rPr>
          <w:rFonts w:eastAsiaTheme="minorEastAsia"/>
          <w:lang w:val="en-GB" w:bidi="en-US"/>
        </w:rPr>
        <w:t>os</w:t>
      </w:r>
      <w:r w:rsidRPr="00AF72B5">
        <w:rPr>
          <w:rFonts w:eastAsiaTheme="minorEastAsia"/>
          <w:lang w:val="en-GB" w:bidi="en-US"/>
        </w:rPr>
        <w:t xml:space="preserve">e junior </w:t>
      </w:r>
      <w:r w:rsidRPr="00AF72B5">
        <w:rPr>
          <w:rFonts w:eastAsiaTheme="minorEastAsia"/>
          <w:lang w:val="en-GB" w:bidi="en-US"/>
        </w:rPr>
        <w:lastRenderedPageBreak/>
        <w:t xml:space="preserve">employees revealed that they </w:t>
      </w:r>
      <w:r w:rsidR="009131C2">
        <w:rPr>
          <w:rFonts w:eastAsiaTheme="minorEastAsia"/>
          <w:lang w:val="en-GB" w:bidi="en-US"/>
        </w:rPr>
        <w:t>found</w:t>
      </w:r>
      <w:r w:rsidRPr="00AF72B5">
        <w:rPr>
          <w:rFonts w:eastAsiaTheme="minorEastAsia"/>
          <w:lang w:val="en-GB" w:bidi="en-US"/>
        </w:rPr>
        <w:t xml:space="preserve"> it disrespectful </w:t>
      </w:r>
      <w:r w:rsidR="009131C2">
        <w:rPr>
          <w:rFonts w:eastAsiaTheme="minorEastAsia"/>
          <w:lang w:val="en-GB" w:bidi="en-US"/>
        </w:rPr>
        <w:t xml:space="preserve">to question senior members, </w:t>
      </w:r>
      <w:r w:rsidRPr="00AF72B5">
        <w:rPr>
          <w:rFonts w:eastAsiaTheme="minorEastAsia"/>
          <w:lang w:val="en-GB" w:bidi="en-US"/>
        </w:rPr>
        <w:t xml:space="preserve">and they did not want to be held accountable </w:t>
      </w:r>
      <w:r w:rsidR="002E1DC3">
        <w:rPr>
          <w:rFonts w:eastAsiaTheme="minorEastAsia"/>
          <w:lang w:val="en-GB" w:bidi="en-US"/>
        </w:rPr>
        <w:t>if</w:t>
      </w:r>
      <w:r w:rsidR="002E1DC3" w:rsidRPr="00AF72B5">
        <w:rPr>
          <w:rFonts w:eastAsiaTheme="minorEastAsia"/>
          <w:lang w:val="en-GB" w:bidi="en-US"/>
        </w:rPr>
        <w:t xml:space="preserve"> </w:t>
      </w:r>
      <w:r w:rsidRPr="00AF72B5">
        <w:rPr>
          <w:rFonts w:eastAsiaTheme="minorEastAsia"/>
          <w:lang w:val="en-GB" w:bidi="en-US"/>
        </w:rPr>
        <w:t>their questioning led to project failure.</w:t>
      </w:r>
    </w:p>
    <w:p w14:paraId="5B78C900" w14:textId="77777777" w:rsidR="009131C2" w:rsidRDefault="009131C2" w:rsidP="007E636F">
      <w:pPr>
        <w:pStyle w:val="BodyTextMain"/>
        <w:rPr>
          <w:rFonts w:eastAsiaTheme="minorEastAsia"/>
          <w:lang w:val="en-GB" w:bidi="en-US"/>
        </w:rPr>
      </w:pPr>
    </w:p>
    <w:p w14:paraId="44563E85" w14:textId="6B5EB1F8" w:rsidR="001B19A7" w:rsidRDefault="009131C2" w:rsidP="007E636F">
      <w:pPr>
        <w:pStyle w:val="BodyTextMain"/>
        <w:rPr>
          <w:rFonts w:eastAsiaTheme="minorEastAsia"/>
          <w:lang w:val="en-GB" w:bidi="en-US"/>
        </w:rPr>
      </w:pPr>
      <w:r>
        <w:rPr>
          <w:rFonts w:eastAsiaTheme="minorEastAsia"/>
          <w:lang w:val="en-GB" w:bidi="en-US"/>
        </w:rPr>
        <w:t>Other</w:t>
      </w:r>
      <w:r w:rsidR="007E636F" w:rsidRPr="00AF72B5">
        <w:rPr>
          <w:rFonts w:eastAsiaTheme="minorEastAsia"/>
          <w:lang w:val="en-GB" w:bidi="en-US"/>
        </w:rPr>
        <w:t xml:space="preserve"> issues </w:t>
      </w:r>
      <w:r>
        <w:rPr>
          <w:rFonts w:eastAsiaTheme="minorEastAsia"/>
          <w:lang w:val="en-GB" w:bidi="en-US"/>
        </w:rPr>
        <w:t xml:space="preserve">arose </w:t>
      </w:r>
      <w:r w:rsidR="007E636F" w:rsidRPr="00AF72B5">
        <w:rPr>
          <w:rFonts w:eastAsiaTheme="minorEastAsia"/>
          <w:lang w:val="en-GB" w:bidi="en-US"/>
        </w:rPr>
        <w:t xml:space="preserve">regarding </w:t>
      </w:r>
      <w:r>
        <w:rPr>
          <w:rFonts w:eastAsiaTheme="minorEastAsia"/>
          <w:lang w:val="en-GB" w:bidi="en-US"/>
        </w:rPr>
        <w:t xml:space="preserve">the </w:t>
      </w:r>
      <w:r w:rsidR="007E636F" w:rsidRPr="00AF72B5">
        <w:rPr>
          <w:rFonts w:eastAsiaTheme="minorEastAsia"/>
          <w:lang w:val="en-GB" w:bidi="en-US"/>
        </w:rPr>
        <w:t xml:space="preserve">control strategies of </w:t>
      </w:r>
      <w:r>
        <w:rPr>
          <w:rFonts w:eastAsiaTheme="minorEastAsia"/>
          <w:lang w:val="en-GB" w:bidi="en-US"/>
        </w:rPr>
        <w:t xml:space="preserve">some </w:t>
      </w:r>
      <w:r w:rsidR="007E636F" w:rsidRPr="00AF72B5">
        <w:rPr>
          <w:rFonts w:eastAsiaTheme="minorEastAsia"/>
          <w:lang w:val="en-GB" w:bidi="en-US"/>
        </w:rPr>
        <w:t>managers on remote site</w:t>
      </w:r>
      <w:r>
        <w:rPr>
          <w:rFonts w:eastAsiaTheme="minorEastAsia"/>
          <w:lang w:val="en-GB" w:bidi="en-US"/>
        </w:rPr>
        <w:t>s,</w:t>
      </w:r>
      <w:r w:rsidR="007E636F" w:rsidRPr="00AF72B5">
        <w:rPr>
          <w:rFonts w:eastAsiaTheme="minorEastAsia"/>
          <w:lang w:val="en-GB" w:bidi="en-US"/>
        </w:rPr>
        <w:t xml:space="preserve"> as well as confusion regarding which workstyle worked best. </w:t>
      </w:r>
      <w:r>
        <w:rPr>
          <w:rFonts w:eastAsiaTheme="minorEastAsia"/>
          <w:lang w:val="en-GB" w:bidi="en-US"/>
        </w:rPr>
        <w:t xml:space="preserve">For </w:t>
      </w:r>
      <w:r w:rsidR="001B19A7">
        <w:rPr>
          <w:rFonts w:eastAsiaTheme="minorEastAsia"/>
          <w:lang w:val="en-GB" w:bidi="en-US"/>
        </w:rPr>
        <w:t>instance</w:t>
      </w:r>
      <w:r>
        <w:rPr>
          <w:rFonts w:eastAsiaTheme="minorEastAsia"/>
          <w:lang w:val="en-GB" w:bidi="en-US"/>
        </w:rPr>
        <w:t>, o</w:t>
      </w:r>
      <w:r w:rsidR="007E636F" w:rsidRPr="00AF72B5">
        <w:rPr>
          <w:rFonts w:eastAsiaTheme="minorEastAsia"/>
          <w:lang w:val="en-GB" w:bidi="en-US"/>
        </w:rPr>
        <w:t xml:space="preserve">ne employee from </w:t>
      </w:r>
      <w:r>
        <w:rPr>
          <w:rFonts w:eastAsiaTheme="minorEastAsia"/>
          <w:lang w:val="en-GB" w:bidi="en-US"/>
        </w:rPr>
        <w:t xml:space="preserve">the </w:t>
      </w:r>
      <w:r w:rsidR="007E636F" w:rsidRPr="00AF72B5">
        <w:rPr>
          <w:rFonts w:eastAsiaTheme="minorEastAsia"/>
          <w:lang w:val="en-GB" w:bidi="en-US"/>
        </w:rPr>
        <w:t>Pakistan team ex</w:t>
      </w:r>
      <w:r>
        <w:rPr>
          <w:rFonts w:eastAsiaTheme="minorEastAsia"/>
          <w:lang w:val="en-GB" w:bidi="en-US"/>
        </w:rPr>
        <w:t>p</w:t>
      </w:r>
      <w:r w:rsidR="007E636F" w:rsidRPr="00AF72B5">
        <w:rPr>
          <w:rFonts w:eastAsiaTheme="minorEastAsia"/>
          <w:lang w:val="en-GB" w:bidi="en-US"/>
        </w:rPr>
        <w:t>lai</w:t>
      </w:r>
      <w:r>
        <w:rPr>
          <w:rFonts w:eastAsiaTheme="minorEastAsia"/>
          <w:lang w:val="en-GB" w:bidi="en-US"/>
        </w:rPr>
        <w:t>n</w:t>
      </w:r>
      <w:r w:rsidR="007E636F" w:rsidRPr="00AF72B5">
        <w:rPr>
          <w:rFonts w:eastAsiaTheme="minorEastAsia"/>
          <w:lang w:val="en-GB" w:bidi="en-US"/>
        </w:rPr>
        <w:t>ed</w:t>
      </w:r>
      <w:r>
        <w:rPr>
          <w:rFonts w:eastAsiaTheme="minorEastAsia"/>
          <w:lang w:val="en-GB" w:bidi="en-US"/>
        </w:rPr>
        <w:t xml:space="preserve"> </w:t>
      </w:r>
      <w:r w:rsidR="001B19A7">
        <w:rPr>
          <w:rFonts w:eastAsiaTheme="minorEastAsia"/>
          <w:lang w:val="en-GB" w:bidi="en-US"/>
        </w:rPr>
        <w:t>these problems</w:t>
      </w:r>
      <w:r>
        <w:rPr>
          <w:rFonts w:eastAsiaTheme="minorEastAsia"/>
          <w:lang w:val="en-GB" w:bidi="en-US"/>
        </w:rPr>
        <w:t xml:space="preserve"> as follows</w:t>
      </w:r>
      <w:r w:rsidR="001B19A7">
        <w:rPr>
          <w:rFonts w:eastAsiaTheme="minorEastAsia"/>
          <w:lang w:val="en-GB" w:bidi="en-US"/>
        </w:rPr>
        <w:t>:</w:t>
      </w:r>
    </w:p>
    <w:p w14:paraId="419524E8" w14:textId="77777777" w:rsidR="001B19A7" w:rsidRDefault="001B19A7" w:rsidP="007E636F">
      <w:pPr>
        <w:pStyle w:val="BodyTextMain"/>
        <w:rPr>
          <w:rFonts w:eastAsiaTheme="minorEastAsia"/>
          <w:lang w:val="en-GB" w:bidi="en-US"/>
        </w:rPr>
      </w:pPr>
    </w:p>
    <w:p w14:paraId="43C3DF97" w14:textId="2ADE567B" w:rsidR="007E636F" w:rsidRPr="00E201BA" w:rsidRDefault="001B19A7" w:rsidP="00E201BA">
      <w:pPr>
        <w:pStyle w:val="BodyTextMain"/>
        <w:ind w:left="720"/>
        <w:rPr>
          <w:lang w:val="en-GB" w:bidi="en-US"/>
        </w:rPr>
      </w:pPr>
      <w:r w:rsidRPr="00AF72B5">
        <w:rPr>
          <w:lang w:val="en-GB" w:bidi="en-US"/>
        </w:rPr>
        <w:t>[</w:t>
      </w:r>
      <w:r>
        <w:rPr>
          <w:lang w:val="en-GB" w:bidi="en-US"/>
        </w:rPr>
        <w:t>The teams at</w:t>
      </w:r>
      <w:r w:rsidRPr="00AF72B5">
        <w:rPr>
          <w:lang w:val="en-GB" w:bidi="en-US"/>
        </w:rPr>
        <w:t xml:space="preserve"> LMT] work in their way, </w:t>
      </w:r>
      <w:r>
        <w:rPr>
          <w:lang w:val="en-GB" w:bidi="en-US"/>
        </w:rPr>
        <w:t xml:space="preserve">[and] </w:t>
      </w:r>
      <w:r w:rsidRPr="00AF72B5">
        <w:rPr>
          <w:lang w:val="en-GB" w:bidi="en-US"/>
        </w:rPr>
        <w:t xml:space="preserve">they have their level of care, their level of control. How can </w:t>
      </w:r>
      <w:r>
        <w:rPr>
          <w:lang w:val="en-GB" w:bidi="en-US"/>
        </w:rPr>
        <w:t xml:space="preserve">I control [LMT employees] </w:t>
      </w:r>
      <w:r w:rsidRPr="00AF72B5">
        <w:rPr>
          <w:lang w:val="en-GB" w:bidi="en-US"/>
        </w:rPr>
        <w:t>and say you</w:t>
      </w:r>
      <w:r>
        <w:rPr>
          <w:lang w:val="en-GB" w:bidi="en-US"/>
        </w:rPr>
        <w:t xml:space="preserve"> have to [do a task] when they refuse</w:t>
      </w:r>
      <w:r w:rsidRPr="00AF72B5">
        <w:rPr>
          <w:lang w:val="en-GB" w:bidi="en-US"/>
        </w:rPr>
        <w:t xml:space="preserve"> to acknowledge that I have certain responsibilities for the compl</w:t>
      </w:r>
      <w:r>
        <w:rPr>
          <w:lang w:val="en-GB" w:bidi="en-US"/>
        </w:rPr>
        <w:t>etion of the tasks assigned to them</w:t>
      </w:r>
      <w:r w:rsidRPr="00AF72B5">
        <w:rPr>
          <w:lang w:val="en-GB" w:bidi="en-US"/>
        </w:rPr>
        <w:t>?</w:t>
      </w:r>
      <w:r w:rsidR="007E636F" w:rsidRPr="00AF72B5">
        <w:rPr>
          <w:rFonts w:eastAsiaTheme="minorEastAsia"/>
          <w:vertAlign w:val="superscript"/>
          <w:lang w:val="en-GB" w:bidi="en-US"/>
        </w:rPr>
        <w:footnoteReference w:id="4"/>
      </w:r>
    </w:p>
    <w:p w14:paraId="0F48AFD5" w14:textId="77777777" w:rsidR="007E636F" w:rsidRPr="00AF72B5" w:rsidRDefault="007E636F" w:rsidP="007E636F">
      <w:pPr>
        <w:pStyle w:val="BodyTextMain"/>
        <w:rPr>
          <w:rFonts w:eastAsiaTheme="minorEastAsia"/>
          <w:i/>
          <w:lang w:val="en-GB" w:bidi="en-US"/>
        </w:rPr>
      </w:pPr>
    </w:p>
    <w:p w14:paraId="728E26EA" w14:textId="68B77C72" w:rsidR="007E636F" w:rsidRPr="00AF72B5" w:rsidRDefault="009131C2" w:rsidP="007E636F">
      <w:pPr>
        <w:pStyle w:val="BodyTextMain"/>
        <w:rPr>
          <w:rFonts w:eastAsiaTheme="minorEastAsia"/>
          <w:lang w:val="en-GB" w:bidi="en-US"/>
        </w:rPr>
      </w:pPr>
      <w:r>
        <w:rPr>
          <w:rFonts w:eastAsiaTheme="minorEastAsia"/>
          <w:lang w:val="en-GB" w:bidi="en-US"/>
        </w:rPr>
        <w:t>A</w:t>
      </w:r>
      <w:r w:rsidR="007E636F" w:rsidRPr="00AF72B5">
        <w:rPr>
          <w:rFonts w:eastAsiaTheme="minorEastAsia"/>
          <w:lang w:val="en-GB" w:bidi="en-US"/>
        </w:rPr>
        <w:t xml:space="preserve">nother </w:t>
      </w:r>
      <w:r>
        <w:rPr>
          <w:rFonts w:eastAsiaTheme="minorEastAsia"/>
          <w:lang w:val="en-GB" w:bidi="en-US"/>
        </w:rPr>
        <w:t xml:space="preserve">SYIT </w:t>
      </w:r>
      <w:r w:rsidR="007E636F" w:rsidRPr="00AF72B5">
        <w:rPr>
          <w:rFonts w:eastAsiaTheme="minorEastAsia"/>
          <w:lang w:val="en-GB" w:bidi="en-US"/>
        </w:rPr>
        <w:t>employee</w:t>
      </w:r>
      <w:r w:rsidR="008F61DC">
        <w:rPr>
          <w:rFonts w:eastAsiaTheme="minorEastAsia"/>
          <w:lang w:val="en-GB" w:bidi="en-US"/>
        </w:rPr>
        <w:t xml:space="preserve"> (</w:t>
      </w:r>
      <w:r>
        <w:rPr>
          <w:rFonts w:eastAsiaTheme="minorEastAsia"/>
          <w:lang w:val="en-GB" w:bidi="en-US"/>
        </w:rPr>
        <w:t>a</w:t>
      </w:r>
      <w:r w:rsidR="008F61DC">
        <w:rPr>
          <w:rFonts w:eastAsiaTheme="minorEastAsia"/>
          <w:lang w:val="en-GB" w:bidi="en-US"/>
        </w:rPr>
        <w:t>nd</w:t>
      </w:r>
      <w:r>
        <w:rPr>
          <w:rFonts w:eastAsiaTheme="minorEastAsia"/>
          <w:lang w:val="en-GB" w:bidi="en-US"/>
        </w:rPr>
        <w:t xml:space="preserve"> member</w:t>
      </w:r>
      <w:r w:rsidR="007E636F" w:rsidRPr="00AF72B5">
        <w:rPr>
          <w:rFonts w:eastAsiaTheme="minorEastAsia"/>
          <w:lang w:val="en-GB" w:bidi="en-US"/>
        </w:rPr>
        <w:t xml:space="preserve"> of Saeed’s original team at AB Tech</w:t>
      </w:r>
      <w:r w:rsidR="008F61DC">
        <w:rPr>
          <w:rFonts w:eastAsiaTheme="minorEastAsia"/>
          <w:lang w:val="en-GB" w:bidi="en-US"/>
        </w:rPr>
        <w:t>)</w:t>
      </w:r>
      <w:r>
        <w:rPr>
          <w:rFonts w:eastAsiaTheme="minorEastAsia"/>
          <w:lang w:val="en-GB" w:bidi="en-US"/>
        </w:rPr>
        <w:t xml:space="preserve"> also expressed concerns</w:t>
      </w:r>
      <w:r w:rsidR="001B19A7">
        <w:rPr>
          <w:rFonts w:eastAsiaTheme="minorEastAsia"/>
          <w:lang w:val="en-GB" w:bidi="en-US"/>
        </w:rPr>
        <w:t>:</w:t>
      </w:r>
    </w:p>
    <w:p w14:paraId="5277C31C" w14:textId="77777777" w:rsidR="007E636F" w:rsidRPr="00AF72B5" w:rsidRDefault="007E636F" w:rsidP="007E636F">
      <w:pPr>
        <w:pStyle w:val="BodyTextMain"/>
        <w:rPr>
          <w:rFonts w:eastAsiaTheme="minorEastAsia"/>
          <w:lang w:val="en-GB" w:bidi="en-US"/>
        </w:rPr>
      </w:pPr>
    </w:p>
    <w:p w14:paraId="5784FCC9" w14:textId="622E085D" w:rsidR="007E636F" w:rsidRPr="00AF72B5" w:rsidRDefault="007E636F" w:rsidP="007E636F">
      <w:pPr>
        <w:pStyle w:val="BodyTextMain"/>
        <w:ind w:left="720"/>
        <w:rPr>
          <w:lang w:val="en-GB" w:bidi="en-US"/>
        </w:rPr>
      </w:pPr>
      <w:r w:rsidRPr="00AF72B5">
        <w:rPr>
          <w:lang w:val="en-GB" w:bidi="en-US"/>
        </w:rPr>
        <w:t>One cannot simply tell supervisor</w:t>
      </w:r>
      <w:r w:rsidR="001B19A7">
        <w:rPr>
          <w:lang w:val="en-GB" w:bidi="en-US"/>
        </w:rPr>
        <w:t>s</w:t>
      </w:r>
      <w:r w:rsidRPr="00AF72B5">
        <w:rPr>
          <w:lang w:val="en-GB" w:bidi="en-US"/>
        </w:rPr>
        <w:t xml:space="preserve"> that they are doing something wrong</w:t>
      </w:r>
      <w:r w:rsidR="009131C2">
        <w:rPr>
          <w:lang w:val="en-GB" w:bidi="en-US"/>
        </w:rPr>
        <w:t>,</w:t>
      </w:r>
      <w:r w:rsidRPr="00AF72B5">
        <w:rPr>
          <w:lang w:val="en-GB" w:bidi="en-US"/>
        </w:rPr>
        <w:t xml:space="preserve"> as that may be considered grounds for some penalty or worse</w:t>
      </w:r>
      <w:r w:rsidR="009131C2">
        <w:rPr>
          <w:lang w:val="en-GB" w:bidi="en-US"/>
        </w:rPr>
        <w:t>. O</w:t>
      </w:r>
      <w:r w:rsidRPr="00AF72B5">
        <w:rPr>
          <w:lang w:val="en-GB" w:bidi="en-US"/>
        </w:rPr>
        <w:t>ur society teaches us to trust our superiors, even at times when they may be wrong</w:t>
      </w:r>
      <w:r w:rsidR="009131C2">
        <w:rPr>
          <w:lang w:val="en-GB" w:bidi="en-US"/>
        </w:rPr>
        <w:t>,</w:t>
      </w:r>
      <w:r w:rsidRPr="00AF72B5">
        <w:rPr>
          <w:lang w:val="en-GB" w:bidi="en-US"/>
        </w:rPr>
        <w:t xml:space="preserve"> because they may have access to information that we don’t.</w:t>
      </w:r>
    </w:p>
    <w:p w14:paraId="23E28F47" w14:textId="77777777" w:rsidR="007E636F" w:rsidRPr="00AF72B5" w:rsidRDefault="007E636F" w:rsidP="007E636F">
      <w:pPr>
        <w:pStyle w:val="BodyTextMain"/>
        <w:rPr>
          <w:rFonts w:eastAsiaTheme="minorEastAsia"/>
          <w:i/>
          <w:lang w:val="en-GB" w:bidi="en-US"/>
        </w:rPr>
      </w:pPr>
    </w:p>
    <w:p w14:paraId="459F4B9E" w14:textId="111BBF5B" w:rsidR="007E636F" w:rsidRPr="00AF72B5" w:rsidRDefault="007E636F" w:rsidP="007E636F">
      <w:pPr>
        <w:pStyle w:val="BodyTextMain"/>
        <w:rPr>
          <w:rFonts w:eastAsiaTheme="minorEastAsia"/>
          <w:lang w:val="en-GB" w:bidi="en-US"/>
        </w:rPr>
      </w:pPr>
      <w:r w:rsidRPr="00AF72B5">
        <w:rPr>
          <w:rFonts w:eastAsiaTheme="minorEastAsia"/>
          <w:lang w:val="en-GB" w:bidi="en-US"/>
        </w:rPr>
        <w:t>Saeed reali</w:t>
      </w:r>
      <w:r w:rsidR="009131C2">
        <w:rPr>
          <w:rFonts w:eastAsiaTheme="minorEastAsia"/>
          <w:lang w:val="en-GB" w:bidi="en-US"/>
        </w:rPr>
        <w:t>z</w:t>
      </w:r>
      <w:r w:rsidRPr="00AF72B5">
        <w:rPr>
          <w:rFonts w:eastAsiaTheme="minorEastAsia"/>
          <w:lang w:val="en-GB" w:bidi="en-US"/>
        </w:rPr>
        <w:t xml:space="preserve">ed that </w:t>
      </w:r>
      <w:r w:rsidR="009131C2">
        <w:rPr>
          <w:rFonts w:eastAsiaTheme="minorEastAsia"/>
          <w:lang w:val="en-GB" w:bidi="en-US"/>
        </w:rPr>
        <w:t>once the t</w:t>
      </w:r>
      <w:r w:rsidRPr="00AF72B5">
        <w:rPr>
          <w:rFonts w:eastAsiaTheme="minorEastAsia"/>
          <w:lang w:val="en-GB" w:bidi="en-US"/>
        </w:rPr>
        <w:t xml:space="preserve">eam </w:t>
      </w:r>
      <w:r w:rsidR="009131C2">
        <w:rPr>
          <w:rFonts w:eastAsiaTheme="minorEastAsia"/>
          <w:lang w:val="en-GB" w:bidi="en-US"/>
        </w:rPr>
        <w:t>e</w:t>
      </w:r>
      <w:r w:rsidRPr="00AF72B5">
        <w:rPr>
          <w:rFonts w:eastAsiaTheme="minorEastAsia"/>
          <w:lang w:val="en-GB" w:bidi="en-US"/>
        </w:rPr>
        <w:t xml:space="preserve">xtension </w:t>
      </w:r>
      <w:r w:rsidR="009131C2">
        <w:rPr>
          <w:rFonts w:eastAsiaTheme="minorEastAsia"/>
          <w:lang w:val="en-GB" w:bidi="en-US"/>
        </w:rPr>
        <w:t xml:space="preserve">model </w:t>
      </w:r>
      <w:r w:rsidRPr="00AF72B5">
        <w:rPr>
          <w:rFonts w:eastAsiaTheme="minorEastAsia"/>
          <w:lang w:val="en-GB" w:bidi="en-US"/>
        </w:rPr>
        <w:t>w</w:t>
      </w:r>
      <w:r w:rsidR="001B19A7">
        <w:rPr>
          <w:rFonts w:eastAsiaTheme="minorEastAsia"/>
          <w:lang w:val="en-GB" w:bidi="en-US"/>
        </w:rPr>
        <w:t>as put</w:t>
      </w:r>
      <w:r w:rsidRPr="00AF72B5">
        <w:rPr>
          <w:rFonts w:eastAsiaTheme="minorEastAsia"/>
          <w:lang w:val="en-GB" w:bidi="en-US"/>
        </w:rPr>
        <w:t xml:space="preserve"> into practice, senior team members would </w:t>
      </w:r>
      <w:r w:rsidR="009131C2">
        <w:rPr>
          <w:rFonts w:eastAsiaTheme="minorEastAsia"/>
          <w:lang w:val="en-GB" w:bidi="en-US"/>
        </w:rPr>
        <w:t>need to</w:t>
      </w:r>
      <w:r w:rsidRPr="00AF72B5">
        <w:rPr>
          <w:rFonts w:eastAsiaTheme="minorEastAsia"/>
          <w:lang w:val="en-GB" w:bidi="en-US"/>
        </w:rPr>
        <w:t xml:space="preserve"> provide </w:t>
      </w:r>
      <w:r w:rsidR="006F4234">
        <w:rPr>
          <w:rFonts w:eastAsiaTheme="minorEastAsia"/>
          <w:lang w:val="en-GB" w:bidi="en-US"/>
        </w:rPr>
        <w:t xml:space="preserve">direction, establish </w:t>
      </w:r>
      <w:r w:rsidRPr="00AF72B5">
        <w:rPr>
          <w:rFonts w:eastAsiaTheme="minorEastAsia"/>
          <w:lang w:val="en-GB" w:bidi="en-US"/>
        </w:rPr>
        <w:t>a clear vision</w:t>
      </w:r>
      <w:r w:rsidR="006F4234">
        <w:rPr>
          <w:rFonts w:eastAsiaTheme="minorEastAsia"/>
          <w:lang w:val="en-GB" w:bidi="en-US"/>
        </w:rPr>
        <w:t>,</w:t>
      </w:r>
      <w:r w:rsidRPr="00AF72B5">
        <w:rPr>
          <w:rFonts w:eastAsiaTheme="minorEastAsia"/>
          <w:lang w:val="en-GB" w:bidi="en-US"/>
        </w:rPr>
        <w:t xml:space="preserve"> and create an environment of open communication, where the junior team members </w:t>
      </w:r>
      <w:r w:rsidR="006F4234">
        <w:rPr>
          <w:rFonts w:eastAsiaTheme="minorEastAsia"/>
          <w:lang w:val="en-GB" w:bidi="en-US"/>
        </w:rPr>
        <w:t xml:space="preserve">would </w:t>
      </w:r>
      <w:r w:rsidRPr="00AF72B5">
        <w:rPr>
          <w:rFonts w:eastAsiaTheme="minorEastAsia"/>
          <w:lang w:val="en-GB" w:bidi="en-US"/>
        </w:rPr>
        <w:t>feel comfortable sharing their ideas without fear of ramifications. However, this practice was hard to implement</w:t>
      </w:r>
      <w:r w:rsidR="006F4234">
        <w:rPr>
          <w:rFonts w:eastAsiaTheme="minorEastAsia"/>
          <w:lang w:val="en-GB" w:bidi="en-US"/>
        </w:rPr>
        <w:t>, as o</w:t>
      </w:r>
      <w:r w:rsidRPr="00AF72B5">
        <w:rPr>
          <w:rFonts w:eastAsiaTheme="minorEastAsia"/>
          <w:lang w:val="en-GB" w:bidi="en-US"/>
        </w:rPr>
        <w:t xml:space="preserve">ne Pakistan team </w:t>
      </w:r>
      <w:r w:rsidR="006F4234">
        <w:rPr>
          <w:rFonts w:eastAsiaTheme="minorEastAsia"/>
          <w:lang w:val="en-GB" w:bidi="en-US"/>
        </w:rPr>
        <w:t>member explained</w:t>
      </w:r>
      <w:r w:rsidR="001B19A7">
        <w:rPr>
          <w:rFonts w:eastAsiaTheme="minorEastAsia"/>
          <w:lang w:val="en-GB" w:bidi="en-US"/>
        </w:rPr>
        <w:t>:</w:t>
      </w:r>
    </w:p>
    <w:p w14:paraId="0B24C86A" w14:textId="77777777" w:rsidR="007E636F" w:rsidRPr="00AF72B5" w:rsidRDefault="007E636F" w:rsidP="007E636F">
      <w:pPr>
        <w:pStyle w:val="BodyTextMain"/>
        <w:rPr>
          <w:rFonts w:eastAsiaTheme="minorEastAsia"/>
          <w:lang w:val="en-GB" w:bidi="en-US"/>
        </w:rPr>
      </w:pPr>
    </w:p>
    <w:p w14:paraId="1D294016" w14:textId="6B9FF90F" w:rsidR="007E636F" w:rsidRPr="00AF72B5" w:rsidRDefault="007E636F" w:rsidP="007E636F">
      <w:pPr>
        <w:pStyle w:val="BodyTextMain"/>
        <w:ind w:left="720"/>
        <w:rPr>
          <w:lang w:val="en-GB" w:bidi="en-US"/>
        </w:rPr>
      </w:pPr>
      <w:r w:rsidRPr="00AF72B5">
        <w:rPr>
          <w:lang w:val="en-GB" w:bidi="en-US"/>
        </w:rPr>
        <w:t xml:space="preserve">There are a lot of projects </w:t>
      </w:r>
      <w:r w:rsidR="001B19A7">
        <w:rPr>
          <w:lang w:val="en-GB" w:bidi="en-US"/>
        </w:rPr>
        <w:t xml:space="preserve">that </w:t>
      </w:r>
      <w:r w:rsidRPr="00AF72B5">
        <w:rPr>
          <w:lang w:val="en-GB" w:bidi="en-US"/>
        </w:rPr>
        <w:t>we are doing in parallel and we have so many parallel teams</w:t>
      </w:r>
      <w:r w:rsidR="001B19A7">
        <w:rPr>
          <w:lang w:val="en-GB" w:bidi="en-US"/>
        </w:rPr>
        <w:t xml:space="preserve"> . . .</w:t>
      </w:r>
      <w:r w:rsidRPr="00AF72B5">
        <w:rPr>
          <w:lang w:val="en-GB" w:bidi="en-US"/>
        </w:rPr>
        <w:t xml:space="preserve"> of tw</w:t>
      </w:r>
      <w:r w:rsidR="001B19A7">
        <w:rPr>
          <w:lang w:val="en-GB" w:bidi="en-US"/>
        </w:rPr>
        <w:t>o,</w:t>
      </w:r>
      <w:r w:rsidRPr="00AF72B5">
        <w:rPr>
          <w:lang w:val="en-GB" w:bidi="en-US"/>
        </w:rPr>
        <w:t xml:space="preserve"> three, four,</w:t>
      </w:r>
      <w:r w:rsidR="001B19A7">
        <w:rPr>
          <w:lang w:val="en-GB" w:bidi="en-US"/>
        </w:rPr>
        <w:t xml:space="preserve"> [or]</w:t>
      </w:r>
      <w:r w:rsidRPr="00AF72B5">
        <w:rPr>
          <w:lang w:val="en-GB" w:bidi="en-US"/>
        </w:rPr>
        <w:t xml:space="preserve"> five persons</w:t>
      </w:r>
      <w:r w:rsidR="001B19A7">
        <w:rPr>
          <w:lang w:val="en-GB" w:bidi="en-US"/>
        </w:rPr>
        <w:t>,</w:t>
      </w:r>
      <w:r w:rsidRPr="00AF72B5">
        <w:rPr>
          <w:lang w:val="en-GB" w:bidi="en-US"/>
        </w:rPr>
        <w:t xml:space="preserve"> depending upon the parallel projects. So there can be a mess and lack of visibility and predictability. At one time, for example, afte</w:t>
      </w:r>
      <w:r w:rsidRPr="00AF72B5">
        <w:rPr>
          <w:rFonts w:eastAsiaTheme="minorEastAsia"/>
          <w:lang w:val="en-GB"/>
        </w:rPr>
        <w:t xml:space="preserve">r two months </w:t>
      </w:r>
      <w:r w:rsidR="008F61DC">
        <w:rPr>
          <w:rFonts w:eastAsiaTheme="minorEastAsia"/>
          <w:lang w:val="en-GB"/>
        </w:rPr>
        <w:t xml:space="preserve">of work [on a particular project], I was still unaware of </w:t>
      </w:r>
      <w:r w:rsidRPr="00AF72B5">
        <w:rPr>
          <w:rFonts w:eastAsiaTheme="minorEastAsia"/>
          <w:lang w:val="en-GB"/>
        </w:rPr>
        <w:t xml:space="preserve">what we </w:t>
      </w:r>
      <w:r w:rsidR="008F61DC">
        <w:rPr>
          <w:rFonts w:eastAsiaTheme="minorEastAsia"/>
          <w:lang w:val="en-GB"/>
        </w:rPr>
        <w:t>we</w:t>
      </w:r>
      <w:r w:rsidRPr="00AF72B5">
        <w:rPr>
          <w:rFonts w:eastAsiaTheme="minorEastAsia"/>
          <w:lang w:val="en-GB"/>
        </w:rPr>
        <w:t>re doing</w:t>
      </w:r>
      <w:r w:rsidR="008F61DC">
        <w:rPr>
          <w:rFonts w:eastAsiaTheme="minorEastAsia"/>
          <w:lang w:val="en-GB"/>
        </w:rPr>
        <w:t xml:space="preserve">. </w:t>
      </w:r>
    </w:p>
    <w:p w14:paraId="528C3A99" w14:textId="77777777" w:rsidR="007E636F" w:rsidRPr="00AF72B5" w:rsidRDefault="007E636F" w:rsidP="007E636F">
      <w:pPr>
        <w:pStyle w:val="BodyTextMain"/>
        <w:rPr>
          <w:rFonts w:eastAsiaTheme="minorEastAsia"/>
          <w:lang w:val="en-GB" w:bidi="en-US"/>
        </w:rPr>
      </w:pPr>
    </w:p>
    <w:p w14:paraId="68B0D8AB" w14:textId="6604E23B" w:rsidR="007E636F" w:rsidRPr="00AF72B5" w:rsidRDefault="006F4234" w:rsidP="007E636F">
      <w:pPr>
        <w:pStyle w:val="BodyTextMain"/>
        <w:rPr>
          <w:rFonts w:eastAsiaTheme="minorEastAsia"/>
          <w:lang w:val="en-GB" w:bidi="en-US"/>
        </w:rPr>
      </w:pPr>
      <w:r w:rsidRPr="00AF72B5">
        <w:rPr>
          <w:rFonts w:eastAsiaTheme="minorEastAsia"/>
          <w:lang w:val="en-GB" w:bidi="en-US"/>
        </w:rPr>
        <w:t xml:space="preserve">Saeed </w:t>
      </w:r>
      <w:r w:rsidR="008F61DC">
        <w:rPr>
          <w:rFonts w:eastAsiaTheme="minorEastAsia"/>
          <w:lang w:val="en-GB" w:bidi="en-US"/>
        </w:rPr>
        <w:t>recognized</w:t>
      </w:r>
      <w:r w:rsidRPr="00AF72B5">
        <w:rPr>
          <w:rFonts w:eastAsiaTheme="minorEastAsia"/>
          <w:lang w:val="en-GB" w:bidi="en-US"/>
        </w:rPr>
        <w:t xml:space="preserve"> that</w:t>
      </w:r>
      <w:r w:rsidR="008F61DC">
        <w:rPr>
          <w:rFonts w:eastAsiaTheme="minorEastAsia"/>
          <w:lang w:val="en-GB" w:bidi="en-US"/>
        </w:rPr>
        <w:t>,</w:t>
      </w:r>
      <w:r w:rsidRPr="00AF72B5">
        <w:rPr>
          <w:rFonts w:eastAsiaTheme="minorEastAsia"/>
          <w:lang w:val="en-GB" w:bidi="en-US"/>
        </w:rPr>
        <w:t xml:space="preserve"> </w:t>
      </w:r>
      <w:r>
        <w:rPr>
          <w:rFonts w:eastAsiaTheme="minorEastAsia"/>
          <w:lang w:val="en-GB" w:bidi="en-US"/>
        </w:rPr>
        <w:t>i</w:t>
      </w:r>
      <w:r w:rsidR="007E636F" w:rsidRPr="00AF72B5">
        <w:rPr>
          <w:rFonts w:eastAsiaTheme="minorEastAsia"/>
          <w:lang w:val="en-GB" w:bidi="en-US"/>
        </w:rPr>
        <w:t>n a culture where questioning senior</w:t>
      </w:r>
      <w:r w:rsidR="008F61DC">
        <w:rPr>
          <w:rFonts w:eastAsiaTheme="minorEastAsia"/>
          <w:lang w:val="en-GB" w:bidi="en-US"/>
        </w:rPr>
        <w:t xml:space="preserve"> employee</w:t>
      </w:r>
      <w:r w:rsidR="007E636F" w:rsidRPr="00AF72B5">
        <w:rPr>
          <w:rFonts w:eastAsiaTheme="minorEastAsia"/>
          <w:lang w:val="en-GB" w:bidi="en-US"/>
        </w:rPr>
        <w:t xml:space="preserve">s </w:t>
      </w:r>
      <w:r w:rsidR="008F61DC">
        <w:rPr>
          <w:rFonts w:eastAsiaTheme="minorEastAsia"/>
          <w:lang w:val="en-GB" w:bidi="en-US"/>
        </w:rPr>
        <w:t>was</w:t>
      </w:r>
      <w:r w:rsidR="007E636F" w:rsidRPr="00AF72B5">
        <w:rPr>
          <w:rFonts w:eastAsiaTheme="minorEastAsia"/>
          <w:lang w:val="en-GB" w:bidi="en-US"/>
        </w:rPr>
        <w:t xml:space="preserve"> considered rude, junior employees </w:t>
      </w:r>
      <w:r>
        <w:rPr>
          <w:rFonts w:eastAsiaTheme="minorEastAsia"/>
          <w:lang w:val="en-GB" w:bidi="en-US"/>
        </w:rPr>
        <w:t xml:space="preserve">could not simply be forced </w:t>
      </w:r>
      <w:r w:rsidR="007E636F" w:rsidRPr="00AF72B5">
        <w:rPr>
          <w:rFonts w:eastAsiaTheme="minorEastAsia"/>
          <w:lang w:val="en-GB" w:bidi="en-US"/>
        </w:rPr>
        <w:t xml:space="preserve">to adopt </w:t>
      </w:r>
      <w:r w:rsidR="008F61DC">
        <w:rPr>
          <w:rFonts w:eastAsiaTheme="minorEastAsia"/>
          <w:lang w:val="en-GB" w:bidi="en-US"/>
        </w:rPr>
        <w:t>the</w:t>
      </w:r>
      <w:r w:rsidR="007E636F" w:rsidRPr="00AF72B5">
        <w:rPr>
          <w:rFonts w:eastAsiaTheme="minorEastAsia"/>
          <w:lang w:val="en-GB" w:bidi="en-US"/>
        </w:rPr>
        <w:t xml:space="preserve"> new work</w:t>
      </w:r>
      <w:r>
        <w:rPr>
          <w:rFonts w:eastAsiaTheme="minorEastAsia"/>
          <w:lang w:val="en-GB" w:bidi="en-US"/>
        </w:rPr>
        <w:t xml:space="preserve">ing </w:t>
      </w:r>
      <w:r w:rsidR="007E636F" w:rsidRPr="00AF72B5">
        <w:rPr>
          <w:rFonts w:eastAsiaTheme="minorEastAsia"/>
          <w:lang w:val="en-GB" w:bidi="en-US"/>
        </w:rPr>
        <w:t xml:space="preserve">style that he had envisioned without </w:t>
      </w:r>
      <w:r>
        <w:rPr>
          <w:rFonts w:eastAsiaTheme="minorEastAsia"/>
          <w:lang w:val="en-GB" w:bidi="en-US"/>
        </w:rPr>
        <w:t xml:space="preserve">providing </w:t>
      </w:r>
      <w:r w:rsidR="007E636F" w:rsidRPr="00AF72B5">
        <w:rPr>
          <w:rFonts w:eastAsiaTheme="minorEastAsia"/>
          <w:lang w:val="en-GB" w:bidi="en-US"/>
        </w:rPr>
        <w:t>further guidance</w:t>
      </w:r>
      <w:r>
        <w:rPr>
          <w:rFonts w:eastAsiaTheme="minorEastAsia"/>
          <w:lang w:val="en-GB" w:bidi="en-US"/>
        </w:rPr>
        <w:t xml:space="preserve"> to</w:t>
      </w:r>
      <w:r w:rsidR="007E636F" w:rsidRPr="00AF72B5">
        <w:rPr>
          <w:rFonts w:eastAsiaTheme="minorEastAsia"/>
          <w:lang w:val="en-GB" w:bidi="en-US"/>
        </w:rPr>
        <w:t xml:space="preserve"> both junior and senior employees. </w:t>
      </w:r>
    </w:p>
    <w:p w14:paraId="63751733" w14:textId="77777777" w:rsidR="007E636F" w:rsidRPr="00AF72B5" w:rsidRDefault="007E636F" w:rsidP="007E636F">
      <w:pPr>
        <w:pStyle w:val="BodyTextMain"/>
        <w:rPr>
          <w:rFonts w:eastAsiaTheme="minorEastAsia"/>
          <w:lang w:val="en-GB" w:bidi="en-US"/>
        </w:rPr>
      </w:pPr>
    </w:p>
    <w:p w14:paraId="1E07DBC4" w14:textId="77777777" w:rsidR="007E636F" w:rsidRPr="00AF72B5" w:rsidRDefault="007E636F" w:rsidP="007E636F">
      <w:pPr>
        <w:pStyle w:val="BodyTextMain"/>
        <w:rPr>
          <w:rFonts w:eastAsiaTheme="minorEastAsia"/>
          <w:lang w:val="en-GB" w:bidi="en-US"/>
        </w:rPr>
      </w:pPr>
    </w:p>
    <w:p w14:paraId="2E86B8AF" w14:textId="107205E7" w:rsidR="007E636F" w:rsidRPr="00AF72B5" w:rsidRDefault="007E636F" w:rsidP="009D1698">
      <w:pPr>
        <w:pStyle w:val="Casehead1"/>
        <w:outlineLvl w:val="0"/>
        <w:rPr>
          <w:rFonts w:eastAsiaTheme="minorEastAsia"/>
          <w:lang w:val="en-GB" w:bidi="en-US"/>
        </w:rPr>
      </w:pPr>
      <w:r w:rsidRPr="00AF72B5">
        <w:rPr>
          <w:rFonts w:eastAsiaTheme="minorEastAsia"/>
          <w:lang w:val="en-GB" w:bidi="en-US"/>
        </w:rPr>
        <w:t>NATIONAL CULTURE</w:t>
      </w:r>
      <w:r w:rsidR="00CB6C3C" w:rsidRPr="00E201BA">
        <w:rPr>
          <w:rStyle w:val="FootnoteReference"/>
          <w:rFonts w:ascii="Times New Roman" w:eastAsiaTheme="minorEastAsia" w:hAnsi="Times New Roman" w:cs="Times New Roman"/>
          <w:b w:val="0"/>
          <w:sz w:val="22"/>
          <w:szCs w:val="22"/>
          <w:lang w:val="en-GB" w:bidi="en-US"/>
        </w:rPr>
        <w:footnoteReference w:id="5"/>
      </w:r>
    </w:p>
    <w:p w14:paraId="0167DA2F" w14:textId="77777777" w:rsidR="007E636F" w:rsidRPr="00AF72B5" w:rsidRDefault="007E636F" w:rsidP="007E636F">
      <w:pPr>
        <w:pStyle w:val="Casehead1"/>
        <w:rPr>
          <w:rFonts w:eastAsiaTheme="minorEastAsia"/>
          <w:lang w:val="en-GB" w:bidi="en-US"/>
        </w:rPr>
      </w:pPr>
    </w:p>
    <w:p w14:paraId="0829F0EE" w14:textId="22E5EB48" w:rsidR="00B45D6F" w:rsidRDefault="007E636F" w:rsidP="007E636F">
      <w:pPr>
        <w:pStyle w:val="BodyTextMain"/>
        <w:rPr>
          <w:rFonts w:eastAsiaTheme="minorEastAsia"/>
          <w:lang w:val="en-GB" w:bidi="en-US"/>
        </w:rPr>
      </w:pPr>
      <w:r w:rsidRPr="00AF72B5">
        <w:rPr>
          <w:rFonts w:eastAsiaTheme="minorEastAsia"/>
          <w:lang w:val="en-GB" w:bidi="en-US"/>
        </w:rPr>
        <w:t xml:space="preserve">There were striking differences between the culture </w:t>
      </w:r>
      <w:r w:rsidR="00B45D6F">
        <w:rPr>
          <w:rFonts w:eastAsiaTheme="minorEastAsia"/>
          <w:lang w:val="en-GB" w:bidi="en-US"/>
        </w:rPr>
        <w:t xml:space="preserve">that </w:t>
      </w:r>
      <w:r w:rsidRPr="00AF72B5">
        <w:rPr>
          <w:rFonts w:eastAsiaTheme="minorEastAsia"/>
          <w:lang w:val="en-GB" w:bidi="en-US"/>
        </w:rPr>
        <w:t>Saeed was trying to develop at SYIT and the one that was common in companies in Pakistan. Th</w:t>
      </w:r>
      <w:r w:rsidR="009802A1">
        <w:rPr>
          <w:rFonts w:eastAsiaTheme="minorEastAsia"/>
          <w:lang w:val="en-GB" w:bidi="en-US"/>
        </w:rPr>
        <w:t>ese differences</w:t>
      </w:r>
      <w:r w:rsidRPr="00AF72B5">
        <w:rPr>
          <w:rFonts w:eastAsiaTheme="minorEastAsia"/>
          <w:lang w:val="en-GB" w:bidi="en-US"/>
        </w:rPr>
        <w:t xml:space="preserve"> translated to a significant gap between </w:t>
      </w:r>
      <w:r w:rsidR="009802A1">
        <w:rPr>
          <w:rFonts w:eastAsiaTheme="minorEastAsia"/>
          <w:lang w:val="en-GB" w:bidi="en-US"/>
        </w:rPr>
        <w:t>LMT’s</w:t>
      </w:r>
      <w:r w:rsidRPr="00AF72B5">
        <w:rPr>
          <w:rFonts w:eastAsiaTheme="minorEastAsia"/>
          <w:lang w:val="en-GB" w:bidi="en-US"/>
        </w:rPr>
        <w:t xml:space="preserve"> working style </w:t>
      </w:r>
      <w:r w:rsidR="009802A1">
        <w:rPr>
          <w:rFonts w:eastAsiaTheme="minorEastAsia"/>
          <w:lang w:val="en-GB" w:bidi="en-US"/>
        </w:rPr>
        <w:t>(</w:t>
      </w:r>
      <w:r w:rsidRPr="00AF72B5">
        <w:rPr>
          <w:rFonts w:eastAsiaTheme="minorEastAsia"/>
          <w:lang w:val="en-GB" w:bidi="en-US"/>
        </w:rPr>
        <w:t>in Denmark</w:t>
      </w:r>
      <w:r w:rsidR="009802A1">
        <w:rPr>
          <w:rFonts w:eastAsiaTheme="minorEastAsia"/>
          <w:lang w:val="en-GB" w:bidi="en-US"/>
        </w:rPr>
        <w:t>)</w:t>
      </w:r>
      <w:r w:rsidRPr="00AF72B5">
        <w:rPr>
          <w:rFonts w:eastAsiaTheme="minorEastAsia"/>
          <w:lang w:val="en-GB" w:bidi="en-US"/>
        </w:rPr>
        <w:t xml:space="preserve"> and SYIT</w:t>
      </w:r>
      <w:r w:rsidR="009802A1">
        <w:rPr>
          <w:rFonts w:eastAsiaTheme="minorEastAsia"/>
          <w:lang w:val="en-GB" w:bidi="en-US"/>
        </w:rPr>
        <w:t>’s</w:t>
      </w:r>
      <w:r w:rsidRPr="00AF72B5">
        <w:rPr>
          <w:rFonts w:eastAsiaTheme="minorEastAsia"/>
          <w:lang w:val="en-GB" w:bidi="en-US"/>
        </w:rPr>
        <w:t xml:space="preserve"> </w:t>
      </w:r>
      <w:r w:rsidR="009802A1">
        <w:rPr>
          <w:rFonts w:eastAsiaTheme="minorEastAsia"/>
          <w:lang w:val="en-GB" w:bidi="en-US"/>
        </w:rPr>
        <w:t>(</w:t>
      </w:r>
      <w:r w:rsidRPr="00AF72B5">
        <w:rPr>
          <w:rFonts w:eastAsiaTheme="minorEastAsia"/>
          <w:lang w:val="en-GB" w:bidi="en-US"/>
        </w:rPr>
        <w:t>in Pakistan</w:t>
      </w:r>
      <w:r w:rsidR="009802A1">
        <w:rPr>
          <w:rFonts w:eastAsiaTheme="minorEastAsia"/>
          <w:lang w:val="en-GB" w:bidi="en-US"/>
        </w:rPr>
        <w:t>)</w:t>
      </w:r>
      <w:r w:rsidR="00404A0A" w:rsidRPr="00AF72B5">
        <w:rPr>
          <w:rFonts w:eastAsiaTheme="minorEastAsia"/>
          <w:lang w:val="en-GB" w:bidi="en-US"/>
        </w:rPr>
        <w:t xml:space="preserve"> (</w:t>
      </w:r>
      <w:r w:rsidR="00404A0A">
        <w:rPr>
          <w:rFonts w:eastAsiaTheme="minorEastAsia"/>
          <w:lang w:val="en-GB" w:bidi="en-US"/>
        </w:rPr>
        <w:t xml:space="preserve">see </w:t>
      </w:r>
      <w:r w:rsidR="00404A0A" w:rsidRPr="00AF72B5">
        <w:rPr>
          <w:rFonts w:eastAsiaTheme="minorEastAsia"/>
          <w:lang w:val="en-GB" w:bidi="en-US"/>
        </w:rPr>
        <w:t>Exhibit 2)</w:t>
      </w:r>
      <w:r w:rsidRPr="00AF72B5">
        <w:rPr>
          <w:rFonts w:eastAsiaTheme="minorEastAsia"/>
          <w:lang w:val="en-GB" w:bidi="en-US"/>
        </w:rPr>
        <w:t xml:space="preserve">. Saeed was well aware that Pakistan harboured an authoritative culture. People accepted and appreciated a set hierarchical order in which there was </w:t>
      </w:r>
      <w:r w:rsidR="003520D5">
        <w:rPr>
          <w:rFonts w:eastAsiaTheme="minorEastAsia"/>
          <w:lang w:val="en-GB" w:bidi="en-US"/>
        </w:rPr>
        <w:t xml:space="preserve">a </w:t>
      </w:r>
      <w:r w:rsidRPr="00AF72B5">
        <w:rPr>
          <w:rFonts w:eastAsiaTheme="minorEastAsia"/>
          <w:lang w:val="en-GB" w:bidi="en-US"/>
        </w:rPr>
        <w:t xml:space="preserve">clear understanding of authority positions. These positions or figures </w:t>
      </w:r>
      <w:r w:rsidR="00B45D6F">
        <w:rPr>
          <w:rFonts w:eastAsiaTheme="minorEastAsia"/>
          <w:lang w:val="en-GB" w:bidi="en-US"/>
        </w:rPr>
        <w:t xml:space="preserve">of authority </w:t>
      </w:r>
      <w:r w:rsidRPr="00AF72B5">
        <w:rPr>
          <w:rFonts w:eastAsiaTheme="minorEastAsia"/>
          <w:lang w:val="en-GB" w:bidi="en-US"/>
        </w:rPr>
        <w:t>were not questioned. Th</w:t>
      </w:r>
      <w:r w:rsidR="00B45D6F">
        <w:rPr>
          <w:rFonts w:eastAsiaTheme="minorEastAsia"/>
          <w:lang w:val="en-GB" w:bidi="en-US"/>
        </w:rPr>
        <w:t>e process began</w:t>
      </w:r>
      <w:r w:rsidRPr="00AF72B5">
        <w:rPr>
          <w:rFonts w:eastAsiaTheme="minorEastAsia"/>
          <w:lang w:val="en-GB" w:bidi="en-US"/>
        </w:rPr>
        <w:t xml:space="preserve"> at home</w:t>
      </w:r>
      <w:r w:rsidR="00B45D6F">
        <w:rPr>
          <w:rFonts w:eastAsiaTheme="minorEastAsia"/>
          <w:lang w:val="en-GB" w:bidi="en-US"/>
        </w:rPr>
        <w:t>,</w:t>
      </w:r>
      <w:r w:rsidRPr="00AF72B5">
        <w:rPr>
          <w:rFonts w:eastAsiaTheme="minorEastAsia"/>
          <w:lang w:val="en-GB" w:bidi="en-US"/>
        </w:rPr>
        <w:t xml:space="preserve"> where parents and grandparents were seen as authority figures. Similarly, </w:t>
      </w:r>
      <w:r w:rsidR="00B45D6F">
        <w:rPr>
          <w:rFonts w:eastAsiaTheme="minorEastAsia"/>
          <w:lang w:val="en-GB" w:bidi="en-US"/>
        </w:rPr>
        <w:t xml:space="preserve">the common </w:t>
      </w:r>
      <w:r w:rsidRPr="00AF72B5">
        <w:rPr>
          <w:rFonts w:eastAsiaTheme="minorEastAsia"/>
          <w:lang w:val="en-GB" w:bidi="en-US"/>
        </w:rPr>
        <w:t>hierarchical structure in organization</w:t>
      </w:r>
      <w:r w:rsidR="00B45D6F">
        <w:rPr>
          <w:rFonts w:eastAsiaTheme="minorEastAsia"/>
          <w:lang w:val="en-GB" w:bidi="en-US"/>
        </w:rPr>
        <w:t>s</w:t>
      </w:r>
      <w:r w:rsidRPr="00AF72B5">
        <w:rPr>
          <w:rFonts w:eastAsiaTheme="minorEastAsia"/>
          <w:lang w:val="en-GB" w:bidi="en-US"/>
        </w:rPr>
        <w:t xml:space="preserve"> reflected certain inherent inequalities and centralized decision making</w:t>
      </w:r>
      <w:r w:rsidR="00B45D6F">
        <w:rPr>
          <w:rFonts w:eastAsiaTheme="minorEastAsia"/>
          <w:lang w:val="en-GB" w:bidi="en-US"/>
        </w:rPr>
        <w:t>,</w:t>
      </w:r>
      <w:r w:rsidRPr="00AF72B5">
        <w:rPr>
          <w:rFonts w:eastAsiaTheme="minorEastAsia"/>
          <w:lang w:val="en-GB" w:bidi="en-US"/>
        </w:rPr>
        <w:t xml:space="preserve"> </w:t>
      </w:r>
      <w:r w:rsidR="003520D5">
        <w:rPr>
          <w:rFonts w:eastAsiaTheme="minorEastAsia"/>
          <w:lang w:val="en-GB" w:bidi="en-US"/>
        </w:rPr>
        <w:t>and</w:t>
      </w:r>
      <w:r w:rsidR="003520D5" w:rsidRPr="00AF72B5">
        <w:rPr>
          <w:rFonts w:eastAsiaTheme="minorEastAsia"/>
          <w:lang w:val="en-GB" w:bidi="en-US"/>
        </w:rPr>
        <w:t xml:space="preserve"> </w:t>
      </w:r>
      <w:r w:rsidRPr="00AF72B5">
        <w:rPr>
          <w:rFonts w:eastAsiaTheme="minorEastAsia"/>
          <w:lang w:val="en-GB" w:bidi="en-US"/>
        </w:rPr>
        <w:t>subordinates were expected to be told what to do. In such a work culture, employees had less autonomy</w:t>
      </w:r>
      <w:r w:rsidR="00404A0A" w:rsidRPr="00AF72B5">
        <w:rPr>
          <w:rFonts w:eastAsiaTheme="minorEastAsia"/>
          <w:lang w:val="en-GB" w:bidi="en-US"/>
        </w:rPr>
        <w:t xml:space="preserve"> (</w:t>
      </w:r>
      <w:r w:rsidR="00404A0A">
        <w:rPr>
          <w:rFonts w:eastAsiaTheme="minorEastAsia"/>
          <w:lang w:val="en-GB" w:bidi="en-US"/>
        </w:rPr>
        <w:t xml:space="preserve">see </w:t>
      </w:r>
      <w:r w:rsidR="00404A0A" w:rsidRPr="00AF72B5">
        <w:rPr>
          <w:rFonts w:eastAsiaTheme="minorEastAsia"/>
          <w:lang w:val="en-GB" w:bidi="en-US"/>
        </w:rPr>
        <w:t xml:space="preserve">Exhibit </w:t>
      </w:r>
      <w:r w:rsidR="00404A0A">
        <w:rPr>
          <w:rFonts w:eastAsiaTheme="minorEastAsia"/>
          <w:lang w:val="en-GB" w:bidi="en-US"/>
        </w:rPr>
        <w:t>3</w:t>
      </w:r>
      <w:r w:rsidR="00404A0A" w:rsidRPr="00AF72B5">
        <w:rPr>
          <w:rFonts w:eastAsiaTheme="minorEastAsia"/>
          <w:lang w:val="en-GB" w:bidi="en-US"/>
        </w:rPr>
        <w:t>)</w:t>
      </w:r>
      <w:r w:rsidRPr="00AF72B5">
        <w:rPr>
          <w:rFonts w:eastAsiaTheme="minorEastAsia"/>
          <w:lang w:val="en-GB" w:bidi="en-US"/>
        </w:rPr>
        <w:t xml:space="preserve">. </w:t>
      </w:r>
    </w:p>
    <w:p w14:paraId="4C0C8240" w14:textId="77777777" w:rsidR="00B45D6F" w:rsidRDefault="00B45D6F" w:rsidP="007E636F">
      <w:pPr>
        <w:pStyle w:val="BodyTextMain"/>
        <w:rPr>
          <w:rFonts w:eastAsiaTheme="minorEastAsia"/>
          <w:lang w:val="en-GB" w:bidi="en-US"/>
        </w:rPr>
      </w:pPr>
    </w:p>
    <w:p w14:paraId="51A211FB" w14:textId="4A902C20" w:rsidR="00CB6C3C" w:rsidRDefault="00B45D6F" w:rsidP="007E636F">
      <w:pPr>
        <w:pStyle w:val="BodyTextMain"/>
        <w:rPr>
          <w:rFonts w:eastAsiaTheme="minorEastAsia"/>
          <w:lang w:val="en-GB" w:bidi="en-US"/>
        </w:rPr>
      </w:pPr>
      <w:r>
        <w:rPr>
          <w:rFonts w:eastAsiaTheme="minorEastAsia"/>
          <w:lang w:val="en-GB" w:bidi="en-US"/>
        </w:rPr>
        <w:lastRenderedPageBreak/>
        <w:t>SYIT</w:t>
      </w:r>
      <w:r w:rsidR="007E636F" w:rsidRPr="00AF72B5">
        <w:rPr>
          <w:rFonts w:eastAsiaTheme="minorEastAsia"/>
          <w:lang w:val="en-GB" w:bidi="en-US"/>
        </w:rPr>
        <w:t xml:space="preserve"> employees </w:t>
      </w:r>
      <w:r>
        <w:rPr>
          <w:rFonts w:eastAsiaTheme="minorEastAsia"/>
          <w:lang w:val="en-GB" w:bidi="en-US"/>
        </w:rPr>
        <w:t>expected</w:t>
      </w:r>
      <w:r w:rsidR="007E636F" w:rsidRPr="00AF72B5">
        <w:rPr>
          <w:rFonts w:eastAsiaTheme="minorEastAsia"/>
          <w:lang w:val="en-GB" w:bidi="en-US"/>
        </w:rPr>
        <w:t xml:space="preserve"> to hav</w:t>
      </w:r>
      <w:r>
        <w:rPr>
          <w:rFonts w:eastAsiaTheme="minorEastAsia"/>
          <w:lang w:val="en-GB" w:bidi="en-US"/>
        </w:rPr>
        <w:t>e</w:t>
      </w:r>
      <w:r w:rsidR="007E636F" w:rsidRPr="00AF72B5">
        <w:rPr>
          <w:rFonts w:eastAsiaTheme="minorEastAsia"/>
          <w:lang w:val="en-GB" w:bidi="en-US"/>
        </w:rPr>
        <w:t xml:space="preserve"> an autocratic </w:t>
      </w:r>
      <w:r w:rsidR="00317B6C">
        <w:rPr>
          <w:rFonts w:eastAsiaTheme="minorEastAsia"/>
          <w:lang w:val="en-GB" w:bidi="en-US"/>
        </w:rPr>
        <w:t>employer/manager</w:t>
      </w:r>
      <w:r w:rsidR="007E636F" w:rsidRPr="00AF72B5">
        <w:rPr>
          <w:rFonts w:eastAsiaTheme="minorEastAsia"/>
          <w:lang w:val="en-GB" w:bidi="en-US"/>
        </w:rPr>
        <w:t xml:space="preserve"> who </w:t>
      </w:r>
      <w:r>
        <w:rPr>
          <w:rFonts w:eastAsiaTheme="minorEastAsia"/>
          <w:lang w:val="en-GB" w:bidi="en-US"/>
        </w:rPr>
        <w:t>gave directions</w:t>
      </w:r>
      <w:r w:rsidR="007E636F" w:rsidRPr="00AF72B5">
        <w:rPr>
          <w:rFonts w:eastAsiaTheme="minorEastAsia"/>
          <w:lang w:val="en-GB" w:bidi="en-US"/>
        </w:rPr>
        <w:t>. The autocratic decision</w:t>
      </w:r>
      <w:r>
        <w:rPr>
          <w:rFonts w:eastAsiaTheme="minorEastAsia"/>
          <w:lang w:val="en-GB" w:bidi="en-US"/>
        </w:rPr>
        <w:t>-</w:t>
      </w:r>
      <w:r w:rsidR="007E636F" w:rsidRPr="00AF72B5">
        <w:rPr>
          <w:rFonts w:eastAsiaTheme="minorEastAsia"/>
          <w:lang w:val="en-GB" w:bidi="en-US"/>
        </w:rPr>
        <w:t xml:space="preserve">making </w:t>
      </w:r>
      <w:r>
        <w:rPr>
          <w:rFonts w:eastAsiaTheme="minorEastAsia"/>
          <w:lang w:val="en-GB" w:bidi="en-US"/>
        </w:rPr>
        <w:t xml:space="preserve">model </w:t>
      </w:r>
      <w:r w:rsidR="007E636F" w:rsidRPr="00AF72B5">
        <w:rPr>
          <w:rFonts w:eastAsiaTheme="minorEastAsia"/>
          <w:lang w:val="en-GB" w:bidi="en-US"/>
        </w:rPr>
        <w:t xml:space="preserve">made it easier for employees to work on complex tasks. </w:t>
      </w:r>
      <w:r w:rsidR="004E009C">
        <w:rPr>
          <w:rFonts w:eastAsiaTheme="minorEastAsia"/>
          <w:lang w:val="en-GB" w:bidi="en-US"/>
        </w:rPr>
        <w:t>Moreover, e</w:t>
      </w:r>
      <w:r w:rsidR="00317B6C">
        <w:rPr>
          <w:rFonts w:eastAsiaTheme="minorEastAsia"/>
          <w:lang w:val="en-GB" w:bidi="en-US"/>
        </w:rPr>
        <w:t>mployees within this model</w:t>
      </w:r>
      <w:r w:rsidR="007E636F" w:rsidRPr="00AF72B5">
        <w:rPr>
          <w:rFonts w:eastAsiaTheme="minorEastAsia"/>
          <w:lang w:val="en-GB" w:bidi="en-US"/>
        </w:rPr>
        <w:t xml:space="preserve"> </w:t>
      </w:r>
      <w:r w:rsidR="00317B6C">
        <w:rPr>
          <w:rFonts w:eastAsiaTheme="minorEastAsia"/>
          <w:lang w:val="en-GB" w:bidi="en-US"/>
        </w:rPr>
        <w:t>appreciated the fact that</w:t>
      </w:r>
      <w:r w:rsidR="007E636F" w:rsidRPr="00AF72B5">
        <w:rPr>
          <w:rFonts w:eastAsiaTheme="minorEastAsia"/>
          <w:lang w:val="en-GB" w:bidi="en-US"/>
        </w:rPr>
        <w:t xml:space="preserve"> </w:t>
      </w:r>
      <w:r w:rsidR="00317B6C">
        <w:rPr>
          <w:rFonts w:eastAsiaTheme="minorEastAsia"/>
          <w:lang w:val="en-GB" w:bidi="en-US"/>
        </w:rPr>
        <w:t>if</w:t>
      </w:r>
      <w:r w:rsidR="007E636F" w:rsidRPr="00AF72B5">
        <w:rPr>
          <w:rFonts w:eastAsiaTheme="minorEastAsia"/>
          <w:lang w:val="en-GB" w:bidi="en-US"/>
        </w:rPr>
        <w:t xml:space="preserve"> something went wrong, the </w:t>
      </w:r>
      <w:r w:rsidR="00533A2E">
        <w:rPr>
          <w:rFonts w:eastAsiaTheme="minorEastAsia"/>
          <w:lang w:val="en-GB" w:bidi="en-US"/>
        </w:rPr>
        <w:t xml:space="preserve">responsibility fell on the </w:t>
      </w:r>
      <w:r w:rsidR="007E636F" w:rsidRPr="00AF72B5">
        <w:rPr>
          <w:rFonts w:eastAsiaTheme="minorEastAsia"/>
          <w:lang w:val="en-GB" w:bidi="en-US"/>
        </w:rPr>
        <w:t>authority figure</w:t>
      </w:r>
      <w:r w:rsidR="00533A2E">
        <w:rPr>
          <w:rFonts w:eastAsiaTheme="minorEastAsia"/>
          <w:lang w:val="en-GB" w:bidi="en-US"/>
        </w:rPr>
        <w:t xml:space="preserve">. </w:t>
      </w:r>
      <w:r>
        <w:rPr>
          <w:rFonts w:eastAsiaTheme="minorEastAsia"/>
          <w:lang w:val="en-GB" w:bidi="en-US"/>
        </w:rPr>
        <w:t>Their</w:t>
      </w:r>
      <w:r w:rsidR="007E636F" w:rsidRPr="00AF72B5">
        <w:rPr>
          <w:rFonts w:eastAsiaTheme="minorEastAsia"/>
          <w:lang w:val="en-GB" w:bidi="en-US"/>
        </w:rPr>
        <w:t xml:space="preserve"> preference f</w:t>
      </w:r>
      <w:r>
        <w:rPr>
          <w:rFonts w:eastAsiaTheme="minorEastAsia"/>
          <w:lang w:val="en-GB" w:bidi="en-US"/>
        </w:rPr>
        <w:t>or</w:t>
      </w:r>
      <w:r w:rsidR="007E636F" w:rsidRPr="00AF72B5">
        <w:rPr>
          <w:rFonts w:eastAsiaTheme="minorEastAsia"/>
          <w:lang w:val="en-GB" w:bidi="en-US"/>
        </w:rPr>
        <w:t xml:space="preserve"> an autocratic </w:t>
      </w:r>
      <w:r w:rsidR="00317B6C">
        <w:rPr>
          <w:rFonts w:eastAsiaTheme="minorEastAsia"/>
          <w:lang w:val="en-GB" w:bidi="en-US"/>
        </w:rPr>
        <w:t>employer</w:t>
      </w:r>
      <w:r w:rsidR="007E636F" w:rsidRPr="00AF72B5">
        <w:rPr>
          <w:rFonts w:eastAsiaTheme="minorEastAsia"/>
          <w:lang w:val="en-GB" w:bidi="en-US"/>
        </w:rPr>
        <w:t xml:space="preserve">, </w:t>
      </w:r>
      <w:r>
        <w:rPr>
          <w:rFonts w:eastAsiaTheme="minorEastAsia"/>
          <w:lang w:val="en-GB" w:bidi="en-US"/>
        </w:rPr>
        <w:t xml:space="preserve">as well as the great distance </w:t>
      </w:r>
      <w:r w:rsidR="00317B6C">
        <w:rPr>
          <w:rFonts w:eastAsiaTheme="minorEastAsia"/>
          <w:lang w:val="en-GB" w:bidi="en-US"/>
        </w:rPr>
        <w:t>from</w:t>
      </w:r>
      <w:r>
        <w:rPr>
          <w:rFonts w:eastAsiaTheme="minorEastAsia"/>
          <w:lang w:val="en-GB" w:bidi="en-US"/>
        </w:rPr>
        <w:t xml:space="preserve"> the client, led </w:t>
      </w:r>
      <w:r w:rsidR="007E636F" w:rsidRPr="00AF72B5">
        <w:rPr>
          <w:rFonts w:eastAsiaTheme="minorEastAsia"/>
          <w:lang w:val="en-GB" w:bidi="en-US"/>
        </w:rPr>
        <w:t xml:space="preserve">employees </w:t>
      </w:r>
      <w:r>
        <w:rPr>
          <w:rFonts w:eastAsiaTheme="minorEastAsia"/>
          <w:lang w:val="en-GB" w:bidi="en-US"/>
        </w:rPr>
        <w:t>to</w:t>
      </w:r>
      <w:r w:rsidR="007E636F" w:rsidRPr="00AF72B5">
        <w:rPr>
          <w:rFonts w:eastAsiaTheme="minorEastAsia"/>
          <w:lang w:val="en-GB" w:bidi="en-US"/>
        </w:rPr>
        <w:t xml:space="preserve"> general</w:t>
      </w:r>
      <w:r>
        <w:rPr>
          <w:rFonts w:eastAsiaTheme="minorEastAsia"/>
          <w:lang w:val="en-GB" w:bidi="en-US"/>
        </w:rPr>
        <w:t>ly</w:t>
      </w:r>
      <w:r w:rsidR="007E636F" w:rsidRPr="00AF72B5">
        <w:rPr>
          <w:rFonts w:eastAsiaTheme="minorEastAsia"/>
          <w:lang w:val="en-GB" w:bidi="en-US"/>
        </w:rPr>
        <w:t xml:space="preserve"> avoid uncertainty. </w:t>
      </w:r>
    </w:p>
    <w:p w14:paraId="6718B484" w14:textId="77777777" w:rsidR="00CB6C3C" w:rsidRDefault="00CB6C3C" w:rsidP="007E636F">
      <w:pPr>
        <w:pStyle w:val="BodyTextMain"/>
        <w:rPr>
          <w:rFonts w:eastAsiaTheme="minorEastAsia"/>
          <w:lang w:val="en-GB" w:bidi="en-US"/>
        </w:rPr>
      </w:pPr>
    </w:p>
    <w:p w14:paraId="16EDA18A" w14:textId="15116EF1" w:rsidR="007E636F" w:rsidRPr="00AF72B5" w:rsidRDefault="007E636F" w:rsidP="007E636F">
      <w:pPr>
        <w:pStyle w:val="BodyTextMain"/>
        <w:rPr>
          <w:rFonts w:eastAsiaTheme="minorEastAsia"/>
          <w:lang w:val="en-GB" w:bidi="en-US"/>
        </w:rPr>
      </w:pPr>
      <w:r w:rsidRPr="00AF72B5">
        <w:rPr>
          <w:rFonts w:eastAsiaTheme="minorEastAsia"/>
          <w:lang w:val="en-GB" w:bidi="en-US"/>
        </w:rPr>
        <w:t>Pakistan’s corporate culture</w:t>
      </w:r>
      <w:r w:rsidR="00533A2E">
        <w:rPr>
          <w:rFonts w:eastAsiaTheme="minorEastAsia"/>
          <w:lang w:val="en-GB" w:bidi="en-US"/>
        </w:rPr>
        <w:t xml:space="preserve"> also reflected a</w:t>
      </w:r>
      <w:r w:rsidRPr="00AF72B5">
        <w:rPr>
          <w:rFonts w:eastAsiaTheme="minorEastAsia"/>
          <w:lang w:val="en-GB" w:bidi="en-US"/>
        </w:rPr>
        <w:t xml:space="preserve"> society </w:t>
      </w:r>
      <w:r w:rsidR="00533A2E">
        <w:rPr>
          <w:rFonts w:eastAsiaTheme="minorEastAsia"/>
          <w:lang w:val="en-GB" w:bidi="en-US"/>
        </w:rPr>
        <w:t>that</w:t>
      </w:r>
      <w:r w:rsidRPr="00AF72B5">
        <w:rPr>
          <w:rFonts w:eastAsiaTheme="minorEastAsia"/>
          <w:lang w:val="en-GB" w:bidi="en-US"/>
        </w:rPr>
        <w:t xml:space="preserve"> held rigid beliefs and w</w:t>
      </w:r>
      <w:r w:rsidR="00533A2E">
        <w:rPr>
          <w:rFonts w:eastAsiaTheme="minorEastAsia"/>
          <w:lang w:val="en-GB" w:bidi="en-US"/>
        </w:rPr>
        <w:t>as</w:t>
      </w:r>
      <w:r w:rsidRPr="00AF72B5">
        <w:rPr>
          <w:rFonts w:eastAsiaTheme="minorEastAsia"/>
          <w:lang w:val="en-GB" w:bidi="en-US"/>
        </w:rPr>
        <w:t xml:space="preserve"> hostile toward</w:t>
      </w:r>
      <w:r w:rsidR="0069254C">
        <w:rPr>
          <w:rFonts w:eastAsiaTheme="minorEastAsia"/>
          <w:lang w:val="en-GB" w:bidi="en-US"/>
        </w:rPr>
        <w:t>s</w:t>
      </w:r>
      <w:r w:rsidRPr="00AF72B5">
        <w:rPr>
          <w:rFonts w:eastAsiaTheme="minorEastAsia"/>
          <w:lang w:val="en-GB" w:bidi="en-US"/>
        </w:rPr>
        <w:t xml:space="preserve"> unusual behaviours and ideas. From a very young age, children in Pakistan </w:t>
      </w:r>
      <w:r w:rsidR="00533A2E">
        <w:rPr>
          <w:rFonts w:eastAsiaTheme="minorEastAsia"/>
          <w:lang w:val="en-GB" w:bidi="en-US"/>
        </w:rPr>
        <w:t>we</w:t>
      </w:r>
      <w:r w:rsidRPr="00AF72B5">
        <w:rPr>
          <w:rFonts w:eastAsiaTheme="minorEastAsia"/>
          <w:lang w:val="en-GB" w:bidi="en-US"/>
        </w:rPr>
        <w:t xml:space="preserve">re encouraged to be competitive. Achievement and success </w:t>
      </w:r>
      <w:r w:rsidR="00533A2E">
        <w:rPr>
          <w:rFonts w:eastAsiaTheme="minorEastAsia"/>
          <w:lang w:val="en-GB" w:bidi="en-US"/>
        </w:rPr>
        <w:t>were considered</w:t>
      </w:r>
      <w:r w:rsidRPr="00AF72B5">
        <w:rPr>
          <w:rFonts w:eastAsiaTheme="minorEastAsia"/>
          <w:lang w:val="en-GB" w:bidi="en-US"/>
        </w:rPr>
        <w:t xml:space="preserve"> key motivator</w:t>
      </w:r>
      <w:r w:rsidR="00533A2E">
        <w:rPr>
          <w:rFonts w:eastAsiaTheme="minorEastAsia"/>
          <w:lang w:val="en-GB" w:bidi="en-US"/>
        </w:rPr>
        <w:t>s.</w:t>
      </w:r>
      <w:r w:rsidRPr="00AF72B5">
        <w:rPr>
          <w:rFonts w:eastAsiaTheme="minorEastAsia"/>
          <w:lang w:val="en-GB" w:bidi="en-US"/>
        </w:rPr>
        <w:t xml:space="preserve"> </w:t>
      </w:r>
      <w:r w:rsidR="00CB6C3C">
        <w:rPr>
          <w:rFonts w:eastAsiaTheme="minorEastAsia"/>
          <w:lang w:val="en-GB" w:bidi="en-US"/>
        </w:rPr>
        <w:t xml:space="preserve">According to the Hofstede’s cultural dimensions theory, Pakistan’s </w:t>
      </w:r>
      <w:r w:rsidRPr="00AF72B5">
        <w:rPr>
          <w:rFonts w:eastAsiaTheme="minorEastAsia"/>
          <w:lang w:val="en-GB" w:bidi="en-US"/>
        </w:rPr>
        <w:t>working environment</w:t>
      </w:r>
      <w:r w:rsidR="00533A2E">
        <w:rPr>
          <w:rFonts w:eastAsiaTheme="minorEastAsia"/>
          <w:lang w:val="en-GB" w:bidi="en-US"/>
        </w:rPr>
        <w:t xml:space="preserve"> </w:t>
      </w:r>
      <w:r w:rsidR="00CB6C3C">
        <w:rPr>
          <w:rFonts w:eastAsiaTheme="minorEastAsia"/>
          <w:lang w:val="en-GB" w:bidi="en-US"/>
        </w:rPr>
        <w:t>could be categorized</w:t>
      </w:r>
      <w:r w:rsidR="00533A2E">
        <w:rPr>
          <w:rFonts w:eastAsiaTheme="minorEastAsia"/>
          <w:lang w:val="en-GB" w:bidi="en-US"/>
        </w:rPr>
        <w:t xml:space="preserve"> as </w:t>
      </w:r>
      <w:r w:rsidRPr="00AF72B5">
        <w:rPr>
          <w:rFonts w:eastAsiaTheme="minorEastAsia"/>
          <w:lang w:val="en-GB" w:bidi="en-US"/>
        </w:rPr>
        <w:t>“masculine</w:t>
      </w:r>
      <w:r w:rsidR="00533A2E">
        <w:rPr>
          <w:rFonts w:eastAsiaTheme="minorEastAsia"/>
          <w:lang w:val="en-GB" w:bidi="en-US"/>
        </w:rPr>
        <w:t>,</w:t>
      </w:r>
      <w:r w:rsidRPr="00AF72B5">
        <w:rPr>
          <w:rFonts w:eastAsiaTheme="minorEastAsia"/>
          <w:lang w:val="en-GB" w:bidi="en-US"/>
        </w:rPr>
        <w:t>” where managers were expected to be decisive and assertive</w:t>
      </w:r>
      <w:r w:rsidR="00533A2E">
        <w:rPr>
          <w:rFonts w:eastAsiaTheme="minorEastAsia"/>
          <w:lang w:val="en-GB" w:bidi="en-US"/>
        </w:rPr>
        <w:t>, with an</w:t>
      </w:r>
      <w:r w:rsidRPr="00AF72B5">
        <w:rPr>
          <w:rFonts w:eastAsiaTheme="minorEastAsia"/>
          <w:lang w:val="en-GB" w:bidi="en-US"/>
        </w:rPr>
        <w:t xml:space="preserve"> emphasis on competition and performance. </w:t>
      </w:r>
    </w:p>
    <w:p w14:paraId="355AE37B" w14:textId="77777777" w:rsidR="007E636F" w:rsidRPr="00AF72B5" w:rsidRDefault="007E636F" w:rsidP="007E636F">
      <w:pPr>
        <w:pStyle w:val="BodyTextMain"/>
        <w:rPr>
          <w:rFonts w:eastAsiaTheme="minorEastAsia"/>
          <w:lang w:val="en-GB" w:bidi="en-US"/>
        </w:rPr>
      </w:pPr>
    </w:p>
    <w:p w14:paraId="0D85F7A7" w14:textId="6461E71F" w:rsidR="004E009C" w:rsidRDefault="004E009C" w:rsidP="007E636F">
      <w:pPr>
        <w:pStyle w:val="BodyTextMain"/>
        <w:rPr>
          <w:rFonts w:eastAsiaTheme="minorEastAsia"/>
          <w:lang w:val="en-GB" w:bidi="en-US"/>
        </w:rPr>
      </w:pPr>
      <w:r>
        <w:rPr>
          <w:rFonts w:eastAsiaTheme="minorEastAsia"/>
          <w:lang w:val="en-GB" w:bidi="en-US"/>
        </w:rPr>
        <w:t>Saeed did not want this</w:t>
      </w:r>
      <w:r w:rsidRPr="00AF72B5">
        <w:rPr>
          <w:rFonts w:eastAsiaTheme="minorEastAsia"/>
          <w:lang w:val="en-GB" w:bidi="en-US"/>
        </w:rPr>
        <w:t xml:space="preserve"> strong </w:t>
      </w:r>
      <w:r>
        <w:rPr>
          <w:rFonts w:eastAsiaTheme="minorEastAsia"/>
          <w:lang w:val="en-GB" w:bidi="en-US"/>
        </w:rPr>
        <w:t>“</w:t>
      </w:r>
      <w:r w:rsidRPr="00AF72B5">
        <w:rPr>
          <w:rFonts w:eastAsiaTheme="minorEastAsia"/>
          <w:lang w:val="en-GB" w:bidi="en-US"/>
        </w:rPr>
        <w:t>masculine</w:t>
      </w:r>
      <w:r>
        <w:rPr>
          <w:rFonts w:eastAsiaTheme="minorEastAsia"/>
          <w:lang w:val="en-GB" w:bidi="en-US"/>
        </w:rPr>
        <w:t>”</w:t>
      </w:r>
      <w:r w:rsidRPr="00AF72B5">
        <w:rPr>
          <w:rFonts w:eastAsiaTheme="minorEastAsia"/>
          <w:lang w:val="en-GB" w:bidi="en-US"/>
        </w:rPr>
        <w:t xml:space="preserve"> culture to prevail at SYIT </w:t>
      </w:r>
      <w:r>
        <w:rPr>
          <w:rFonts w:eastAsiaTheme="minorEastAsia"/>
          <w:lang w:val="en-GB" w:bidi="en-US"/>
        </w:rPr>
        <w:t>bec</w:t>
      </w:r>
      <w:r w:rsidRPr="00AF72B5">
        <w:rPr>
          <w:rFonts w:eastAsiaTheme="minorEastAsia"/>
          <w:lang w:val="en-GB" w:bidi="en-US"/>
        </w:rPr>
        <w:t>a</w:t>
      </w:r>
      <w:r>
        <w:rPr>
          <w:rFonts w:eastAsiaTheme="minorEastAsia"/>
          <w:lang w:val="en-GB" w:bidi="en-US"/>
        </w:rPr>
        <w:t>u</w:t>
      </w:r>
      <w:r w:rsidRPr="00AF72B5">
        <w:rPr>
          <w:rFonts w:eastAsiaTheme="minorEastAsia"/>
          <w:lang w:val="en-GB" w:bidi="en-US"/>
        </w:rPr>
        <w:t>s</w:t>
      </w:r>
      <w:r>
        <w:rPr>
          <w:rFonts w:eastAsiaTheme="minorEastAsia"/>
          <w:lang w:val="en-GB" w:bidi="en-US"/>
        </w:rPr>
        <w:t>e</w:t>
      </w:r>
      <w:r w:rsidRPr="00AF72B5">
        <w:rPr>
          <w:rFonts w:eastAsiaTheme="minorEastAsia"/>
          <w:lang w:val="en-GB" w:bidi="en-US"/>
        </w:rPr>
        <w:t xml:space="preserve"> it contradicted his </w:t>
      </w:r>
      <w:r>
        <w:rPr>
          <w:rFonts w:eastAsiaTheme="minorEastAsia"/>
          <w:lang w:val="en-GB" w:bidi="en-US"/>
        </w:rPr>
        <w:t xml:space="preserve">own </w:t>
      </w:r>
      <w:r w:rsidRPr="00AF72B5">
        <w:rPr>
          <w:rFonts w:eastAsiaTheme="minorEastAsia"/>
          <w:lang w:val="en-GB" w:bidi="en-US"/>
        </w:rPr>
        <w:t>belief</w:t>
      </w:r>
      <w:r>
        <w:rPr>
          <w:rFonts w:eastAsiaTheme="minorEastAsia"/>
          <w:lang w:val="en-GB" w:bidi="en-US"/>
        </w:rPr>
        <w:t>s as well as his</w:t>
      </w:r>
      <w:r w:rsidRPr="00AF72B5">
        <w:rPr>
          <w:rFonts w:eastAsiaTheme="minorEastAsia"/>
          <w:lang w:val="en-GB" w:bidi="en-US"/>
        </w:rPr>
        <w:t xml:space="preserve"> </w:t>
      </w:r>
      <w:r w:rsidR="00D66BC8">
        <w:rPr>
          <w:rFonts w:eastAsiaTheme="minorEastAsia"/>
          <w:lang w:val="en-GB" w:bidi="en-US"/>
        </w:rPr>
        <w:t>vision for</w:t>
      </w:r>
      <w:r w:rsidR="007E636F" w:rsidRPr="00AF72B5">
        <w:rPr>
          <w:rFonts w:eastAsiaTheme="minorEastAsia"/>
          <w:lang w:val="en-GB" w:bidi="en-US"/>
        </w:rPr>
        <w:t xml:space="preserve"> his organization. </w:t>
      </w:r>
      <w:r w:rsidR="00D66BC8">
        <w:rPr>
          <w:rFonts w:eastAsiaTheme="minorEastAsia"/>
          <w:lang w:val="en-GB" w:bidi="en-US"/>
        </w:rPr>
        <w:t>He</w:t>
      </w:r>
      <w:r>
        <w:rPr>
          <w:rFonts w:eastAsiaTheme="minorEastAsia"/>
          <w:lang w:val="en-GB" w:bidi="en-US"/>
        </w:rPr>
        <w:t xml:space="preserve"> </w:t>
      </w:r>
      <w:r w:rsidR="007E636F" w:rsidRPr="00AF72B5">
        <w:rPr>
          <w:rFonts w:eastAsiaTheme="minorEastAsia"/>
          <w:lang w:val="en-GB" w:bidi="en-US"/>
        </w:rPr>
        <w:t>wa</w:t>
      </w:r>
      <w:r w:rsidR="00D66BC8">
        <w:rPr>
          <w:rFonts w:eastAsiaTheme="minorEastAsia"/>
          <w:lang w:val="en-GB" w:bidi="en-US"/>
        </w:rPr>
        <w:t>nted</w:t>
      </w:r>
      <w:r w:rsidR="007E636F" w:rsidRPr="00AF72B5">
        <w:rPr>
          <w:rFonts w:eastAsiaTheme="minorEastAsia"/>
          <w:lang w:val="en-GB" w:bidi="en-US"/>
        </w:rPr>
        <w:t xml:space="preserve"> </w:t>
      </w:r>
      <w:r>
        <w:rPr>
          <w:rFonts w:eastAsiaTheme="minorEastAsia"/>
          <w:lang w:val="en-GB" w:bidi="en-US"/>
        </w:rPr>
        <w:t xml:space="preserve">SYIT’s </w:t>
      </w:r>
      <w:r w:rsidR="007E636F" w:rsidRPr="00AF72B5">
        <w:rPr>
          <w:rFonts w:eastAsiaTheme="minorEastAsia"/>
          <w:lang w:val="en-GB" w:bidi="en-US"/>
        </w:rPr>
        <w:t xml:space="preserve">team members </w:t>
      </w:r>
      <w:r w:rsidR="00D66BC8">
        <w:rPr>
          <w:rFonts w:eastAsiaTheme="minorEastAsia"/>
          <w:lang w:val="en-GB" w:bidi="en-US"/>
        </w:rPr>
        <w:t>to act</w:t>
      </w:r>
      <w:r w:rsidR="007E636F" w:rsidRPr="00AF72B5">
        <w:rPr>
          <w:rFonts w:eastAsiaTheme="minorEastAsia"/>
          <w:lang w:val="en-GB" w:bidi="en-US"/>
        </w:rPr>
        <w:t xml:space="preserve"> responsibly, make their own decisions, </w:t>
      </w:r>
      <w:r>
        <w:rPr>
          <w:rFonts w:eastAsiaTheme="minorEastAsia"/>
          <w:lang w:val="en-GB" w:bidi="en-US"/>
        </w:rPr>
        <w:t xml:space="preserve">take risks, </w:t>
      </w:r>
      <w:r w:rsidRPr="00AF72B5">
        <w:rPr>
          <w:rFonts w:eastAsiaTheme="minorEastAsia"/>
          <w:lang w:val="en-GB" w:bidi="en-US"/>
        </w:rPr>
        <w:t>be innovative in their approach to problem solving</w:t>
      </w:r>
      <w:r>
        <w:rPr>
          <w:rFonts w:eastAsiaTheme="minorEastAsia"/>
          <w:lang w:val="en-GB" w:bidi="en-US"/>
        </w:rPr>
        <w:t>,</w:t>
      </w:r>
      <w:r w:rsidRPr="00AF72B5">
        <w:rPr>
          <w:rFonts w:eastAsiaTheme="minorEastAsia"/>
          <w:lang w:val="en-GB" w:bidi="en-US"/>
        </w:rPr>
        <w:t xml:space="preserve"> </w:t>
      </w:r>
      <w:r w:rsidR="007E636F" w:rsidRPr="00AF72B5">
        <w:rPr>
          <w:rFonts w:eastAsiaTheme="minorEastAsia"/>
          <w:lang w:val="en-GB" w:bidi="en-US"/>
        </w:rPr>
        <w:t xml:space="preserve">be credited for </w:t>
      </w:r>
      <w:r>
        <w:rPr>
          <w:rFonts w:eastAsiaTheme="minorEastAsia"/>
          <w:lang w:val="en-GB" w:bidi="en-US"/>
        </w:rPr>
        <w:t xml:space="preserve">their </w:t>
      </w:r>
      <w:r w:rsidR="007E636F" w:rsidRPr="00AF72B5">
        <w:rPr>
          <w:rFonts w:eastAsiaTheme="minorEastAsia"/>
          <w:lang w:val="en-GB" w:bidi="en-US"/>
        </w:rPr>
        <w:t>success</w:t>
      </w:r>
      <w:r>
        <w:rPr>
          <w:rFonts w:eastAsiaTheme="minorEastAsia"/>
          <w:lang w:val="en-GB" w:bidi="en-US"/>
        </w:rPr>
        <w:t>es,</w:t>
      </w:r>
      <w:r w:rsidRPr="00AF72B5">
        <w:rPr>
          <w:rFonts w:eastAsiaTheme="minorEastAsia"/>
          <w:lang w:val="en-GB" w:bidi="en-US"/>
        </w:rPr>
        <w:t xml:space="preserve"> </w:t>
      </w:r>
      <w:r w:rsidR="007E636F" w:rsidRPr="00AF72B5">
        <w:rPr>
          <w:rFonts w:eastAsiaTheme="minorEastAsia"/>
          <w:lang w:val="en-GB" w:bidi="en-US"/>
        </w:rPr>
        <w:t xml:space="preserve">and </w:t>
      </w:r>
      <w:r w:rsidR="00D66BC8">
        <w:rPr>
          <w:rFonts w:eastAsiaTheme="minorEastAsia"/>
          <w:lang w:val="en-GB" w:bidi="en-US"/>
        </w:rPr>
        <w:t>accept</w:t>
      </w:r>
      <w:r w:rsidR="007E636F" w:rsidRPr="00AF72B5">
        <w:rPr>
          <w:rFonts w:eastAsiaTheme="minorEastAsia"/>
          <w:lang w:val="en-GB" w:bidi="en-US"/>
        </w:rPr>
        <w:t xml:space="preserve"> responsibility for </w:t>
      </w:r>
      <w:r w:rsidR="00D66BC8">
        <w:rPr>
          <w:rFonts w:eastAsiaTheme="minorEastAsia"/>
          <w:lang w:val="en-GB" w:bidi="en-US"/>
        </w:rPr>
        <w:t xml:space="preserve">their </w:t>
      </w:r>
      <w:r w:rsidR="007E636F" w:rsidRPr="00AF72B5">
        <w:rPr>
          <w:rFonts w:eastAsiaTheme="minorEastAsia"/>
          <w:lang w:val="en-GB" w:bidi="en-US"/>
        </w:rPr>
        <w:t xml:space="preserve">failures. </w:t>
      </w:r>
      <w:r>
        <w:rPr>
          <w:rFonts w:eastAsiaTheme="minorEastAsia"/>
          <w:lang w:val="en-GB" w:bidi="en-US"/>
        </w:rPr>
        <w:t xml:space="preserve">At the same time, </w:t>
      </w:r>
      <w:r w:rsidR="00D66BC8">
        <w:rPr>
          <w:rFonts w:eastAsiaTheme="minorEastAsia"/>
          <w:lang w:val="en-GB" w:bidi="en-US"/>
        </w:rPr>
        <w:t>SYIT’s</w:t>
      </w:r>
      <w:r w:rsidR="007E636F" w:rsidRPr="00AF72B5">
        <w:rPr>
          <w:rFonts w:eastAsiaTheme="minorEastAsia"/>
          <w:lang w:val="en-GB" w:bidi="en-US"/>
        </w:rPr>
        <w:t xml:space="preserve"> new culture promoted a relaxed environment, where helping each other was </w:t>
      </w:r>
      <w:r w:rsidR="00D66BC8">
        <w:rPr>
          <w:rFonts w:eastAsiaTheme="minorEastAsia"/>
          <w:lang w:val="en-GB" w:bidi="en-US"/>
        </w:rPr>
        <w:t>the</w:t>
      </w:r>
      <w:r w:rsidR="007E636F" w:rsidRPr="00AF72B5">
        <w:rPr>
          <w:rFonts w:eastAsiaTheme="minorEastAsia"/>
          <w:lang w:val="en-GB" w:bidi="en-US"/>
        </w:rPr>
        <w:t xml:space="preserve"> priority</w:t>
      </w:r>
      <w:r w:rsidR="00D66BC8">
        <w:rPr>
          <w:rFonts w:eastAsiaTheme="minorEastAsia"/>
          <w:lang w:val="en-GB" w:bidi="en-US"/>
        </w:rPr>
        <w:t>,</w:t>
      </w:r>
      <w:r w:rsidR="007E636F" w:rsidRPr="00AF72B5">
        <w:rPr>
          <w:rFonts w:eastAsiaTheme="minorEastAsia"/>
          <w:lang w:val="en-GB" w:bidi="en-US"/>
        </w:rPr>
        <w:t xml:space="preserve"> </w:t>
      </w:r>
      <w:r w:rsidR="00D66BC8">
        <w:rPr>
          <w:rFonts w:eastAsiaTheme="minorEastAsia"/>
          <w:lang w:val="en-GB" w:bidi="en-US"/>
        </w:rPr>
        <w:t>above self-accomplishment</w:t>
      </w:r>
      <w:r w:rsidR="007E636F" w:rsidRPr="00AF72B5">
        <w:rPr>
          <w:rFonts w:eastAsiaTheme="minorEastAsia"/>
          <w:lang w:val="en-GB" w:bidi="en-US"/>
        </w:rPr>
        <w:t xml:space="preserve">. </w:t>
      </w:r>
    </w:p>
    <w:p w14:paraId="616E0CC8" w14:textId="77777777" w:rsidR="004E009C" w:rsidRDefault="004E009C" w:rsidP="007E636F">
      <w:pPr>
        <w:pStyle w:val="BodyTextMain"/>
        <w:rPr>
          <w:rFonts w:eastAsiaTheme="minorEastAsia"/>
          <w:lang w:val="en-GB" w:bidi="en-US"/>
        </w:rPr>
      </w:pPr>
    </w:p>
    <w:p w14:paraId="7AD5AFEF" w14:textId="4DBDAFEA" w:rsidR="007E636F" w:rsidRPr="00AF72B5" w:rsidRDefault="004E009C" w:rsidP="007E636F">
      <w:pPr>
        <w:pStyle w:val="BodyTextMain"/>
        <w:rPr>
          <w:rFonts w:eastAsiaTheme="minorEastAsia"/>
          <w:lang w:val="en-GB" w:bidi="en-US"/>
        </w:rPr>
      </w:pPr>
      <w:r>
        <w:rPr>
          <w:rFonts w:eastAsiaTheme="minorEastAsia"/>
          <w:lang w:val="en-GB" w:bidi="en-US"/>
        </w:rPr>
        <w:t>Saeed</w:t>
      </w:r>
      <w:r w:rsidR="007E636F" w:rsidRPr="00AF72B5">
        <w:rPr>
          <w:rFonts w:eastAsiaTheme="minorEastAsia"/>
          <w:lang w:val="en-GB" w:bidi="en-US"/>
        </w:rPr>
        <w:t xml:space="preserve"> quickly reali</w:t>
      </w:r>
      <w:r w:rsidR="00D66BC8">
        <w:rPr>
          <w:rFonts w:eastAsiaTheme="minorEastAsia"/>
          <w:lang w:val="en-GB" w:bidi="en-US"/>
        </w:rPr>
        <w:t>z</w:t>
      </w:r>
      <w:r w:rsidR="007E636F" w:rsidRPr="00AF72B5">
        <w:rPr>
          <w:rFonts w:eastAsiaTheme="minorEastAsia"/>
          <w:lang w:val="en-GB" w:bidi="en-US"/>
        </w:rPr>
        <w:t>ed that</w:t>
      </w:r>
      <w:r w:rsidR="00CE4B8B">
        <w:rPr>
          <w:rFonts w:eastAsiaTheme="minorEastAsia"/>
          <w:lang w:val="en-GB" w:bidi="en-US"/>
        </w:rPr>
        <w:t>,</w:t>
      </w:r>
      <w:r w:rsidR="007E636F" w:rsidRPr="00AF72B5">
        <w:rPr>
          <w:rFonts w:eastAsiaTheme="minorEastAsia"/>
          <w:lang w:val="en-GB" w:bidi="en-US"/>
        </w:rPr>
        <w:t xml:space="preserve"> if left unaddressed, </w:t>
      </w:r>
      <w:r w:rsidR="00CE4B8B">
        <w:rPr>
          <w:rFonts w:eastAsiaTheme="minorEastAsia"/>
          <w:lang w:val="en-GB" w:bidi="en-US"/>
        </w:rPr>
        <w:t xml:space="preserve">these differences in corporate culture </w:t>
      </w:r>
      <w:r w:rsidR="007E636F" w:rsidRPr="00AF72B5">
        <w:rPr>
          <w:rFonts w:eastAsiaTheme="minorEastAsia"/>
          <w:lang w:val="en-GB" w:bidi="en-US"/>
        </w:rPr>
        <w:t>would pose a serious threat to the effectiveness of the new venture</w:t>
      </w:r>
      <w:r w:rsidR="00D66BC8">
        <w:rPr>
          <w:rFonts w:eastAsiaTheme="minorEastAsia"/>
          <w:lang w:val="en-GB" w:bidi="en-US"/>
        </w:rPr>
        <w:t xml:space="preserve">. </w:t>
      </w:r>
      <w:r w:rsidR="00D66BC8" w:rsidRPr="00317B6C">
        <w:rPr>
          <w:rFonts w:eastAsiaTheme="minorEastAsia"/>
          <w:lang w:val="en-GB" w:bidi="en-US"/>
        </w:rPr>
        <w:t>H</w:t>
      </w:r>
      <w:r w:rsidR="007E636F" w:rsidRPr="00317B6C">
        <w:rPr>
          <w:rFonts w:eastAsiaTheme="minorEastAsia"/>
          <w:lang w:val="en-GB" w:bidi="en-US"/>
        </w:rPr>
        <w:t>owever</w:t>
      </w:r>
      <w:r w:rsidR="007E636F" w:rsidRPr="00AF72B5">
        <w:rPr>
          <w:rFonts w:eastAsiaTheme="minorEastAsia"/>
          <w:lang w:val="en-GB" w:bidi="en-US"/>
        </w:rPr>
        <w:t xml:space="preserve">, he could not </w:t>
      </w:r>
      <w:r w:rsidR="00A96E5B">
        <w:rPr>
          <w:rFonts w:eastAsiaTheme="minorEastAsia"/>
          <w:lang w:val="en-GB" w:bidi="en-US"/>
        </w:rPr>
        <w:t xml:space="preserve">simply </w:t>
      </w:r>
      <w:r w:rsidR="007E636F" w:rsidRPr="00AF72B5">
        <w:rPr>
          <w:rFonts w:eastAsiaTheme="minorEastAsia"/>
          <w:lang w:val="en-GB" w:bidi="en-US"/>
        </w:rPr>
        <w:t>force his employees to adopt his innovative idea</w:t>
      </w:r>
      <w:r w:rsidR="00A96E5B">
        <w:rPr>
          <w:rFonts w:eastAsiaTheme="minorEastAsia"/>
          <w:lang w:val="en-GB" w:bidi="en-US"/>
        </w:rPr>
        <w:t xml:space="preserve"> of</w:t>
      </w:r>
      <w:r w:rsidR="007E636F" w:rsidRPr="00AF72B5">
        <w:rPr>
          <w:rFonts w:eastAsiaTheme="minorEastAsia"/>
          <w:lang w:val="en-GB" w:bidi="en-US"/>
        </w:rPr>
        <w:t xml:space="preserve"> an employee</w:t>
      </w:r>
      <w:r w:rsidR="00A96E5B">
        <w:rPr>
          <w:rFonts w:eastAsiaTheme="minorEastAsia"/>
          <w:lang w:val="en-GB" w:bidi="en-US"/>
        </w:rPr>
        <w:t>-</w:t>
      </w:r>
      <w:r w:rsidR="007E636F" w:rsidRPr="00AF72B5">
        <w:rPr>
          <w:rFonts w:eastAsiaTheme="minorEastAsia"/>
          <w:lang w:val="en-GB" w:bidi="en-US"/>
        </w:rPr>
        <w:t xml:space="preserve">driven work culture. </w:t>
      </w:r>
    </w:p>
    <w:p w14:paraId="72CB6440" w14:textId="77777777" w:rsidR="007E636F" w:rsidRPr="00AF72B5" w:rsidRDefault="007E636F" w:rsidP="007E636F">
      <w:pPr>
        <w:pStyle w:val="BodyTextMain"/>
        <w:rPr>
          <w:rFonts w:eastAsiaTheme="minorEastAsia"/>
          <w:lang w:val="en-GB" w:bidi="en-US"/>
        </w:rPr>
      </w:pPr>
    </w:p>
    <w:p w14:paraId="7FD1D1F9" w14:textId="77777777" w:rsidR="007E636F" w:rsidRPr="00AF72B5" w:rsidRDefault="007E636F" w:rsidP="00895002">
      <w:pPr>
        <w:pStyle w:val="Casehead1"/>
        <w:rPr>
          <w:rFonts w:eastAsiaTheme="minorEastAsia"/>
          <w:lang w:val="en-GB" w:bidi="en-US"/>
        </w:rPr>
      </w:pPr>
    </w:p>
    <w:p w14:paraId="2F713EDC" w14:textId="77777777" w:rsidR="007E636F" w:rsidRDefault="00386E1D" w:rsidP="00895002">
      <w:pPr>
        <w:pStyle w:val="Casehead1"/>
        <w:rPr>
          <w:rFonts w:eastAsiaTheme="minorEastAsia"/>
          <w:lang w:val="en-GB" w:bidi="en-US"/>
        </w:rPr>
      </w:pPr>
      <w:r w:rsidRPr="00AF72B5">
        <w:rPr>
          <w:rFonts w:eastAsiaTheme="minorEastAsia"/>
          <w:lang w:val="en-GB" w:bidi="en-US"/>
        </w:rPr>
        <w:t xml:space="preserve">HOW TO </w:t>
      </w:r>
      <w:r w:rsidRPr="00895002">
        <w:rPr>
          <w:rFonts w:eastAsiaTheme="minorEastAsia"/>
        </w:rPr>
        <w:t>MOVE</w:t>
      </w:r>
      <w:r w:rsidRPr="00AF72B5">
        <w:rPr>
          <w:rFonts w:eastAsiaTheme="minorEastAsia"/>
          <w:lang w:val="en-GB" w:bidi="en-US"/>
        </w:rPr>
        <w:t xml:space="preserve"> FORWARD</w:t>
      </w:r>
    </w:p>
    <w:p w14:paraId="7E513C24" w14:textId="77777777" w:rsidR="00895002" w:rsidRPr="00AF72B5" w:rsidRDefault="00895002" w:rsidP="00895002">
      <w:pPr>
        <w:pStyle w:val="Casehead1"/>
        <w:rPr>
          <w:rFonts w:eastAsiaTheme="minorEastAsia"/>
          <w:lang w:val="en-GB" w:bidi="en-US"/>
        </w:rPr>
      </w:pPr>
    </w:p>
    <w:p w14:paraId="26854C13" w14:textId="0311A4BE" w:rsidR="007E636F" w:rsidRPr="00AF72B5" w:rsidRDefault="007E636F" w:rsidP="00895002">
      <w:pPr>
        <w:pStyle w:val="BodyTextMain"/>
        <w:rPr>
          <w:rFonts w:eastAsiaTheme="minorEastAsia"/>
          <w:lang w:val="en-GB" w:bidi="en-US"/>
        </w:rPr>
      </w:pPr>
      <w:r w:rsidRPr="00AF72B5">
        <w:rPr>
          <w:rFonts w:eastAsiaTheme="minorEastAsia"/>
          <w:lang w:val="en-GB" w:bidi="en-US"/>
        </w:rPr>
        <w:t xml:space="preserve">Saeed’s ultimate goal was to create an organization </w:t>
      </w:r>
      <w:r w:rsidR="00A96E5B">
        <w:rPr>
          <w:rFonts w:eastAsiaTheme="minorEastAsia"/>
          <w:lang w:val="en-GB" w:bidi="en-US"/>
        </w:rPr>
        <w:t>that</w:t>
      </w:r>
      <w:r w:rsidRPr="00AF72B5">
        <w:rPr>
          <w:rFonts w:eastAsiaTheme="minorEastAsia"/>
          <w:lang w:val="en-GB" w:bidi="en-US"/>
        </w:rPr>
        <w:t xml:space="preserve"> was flexible and innovative. He wanted SYIT to become one of the best offshore software development companies in Pakistan. The company had a good start </w:t>
      </w:r>
      <w:r w:rsidR="00A96E5B">
        <w:rPr>
          <w:rFonts w:eastAsiaTheme="minorEastAsia"/>
          <w:lang w:val="en-GB" w:bidi="en-US"/>
        </w:rPr>
        <w:t>thanks to its</w:t>
      </w:r>
      <w:r w:rsidR="00CE4B8B">
        <w:rPr>
          <w:rFonts w:eastAsiaTheme="minorEastAsia"/>
          <w:lang w:val="en-GB" w:bidi="en-US"/>
        </w:rPr>
        <w:t xml:space="preserve"> large</w:t>
      </w:r>
      <w:r w:rsidR="00A96E5B">
        <w:rPr>
          <w:rFonts w:eastAsiaTheme="minorEastAsia"/>
          <w:lang w:val="en-GB" w:bidi="en-US"/>
        </w:rPr>
        <w:t xml:space="preserve"> initial </w:t>
      </w:r>
      <w:r w:rsidRPr="00AF72B5">
        <w:rPr>
          <w:rFonts w:eastAsiaTheme="minorEastAsia"/>
          <w:lang w:val="en-GB" w:bidi="en-US"/>
        </w:rPr>
        <w:t>client</w:t>
      </w:r>
      <w:r w:rsidR="00A96E5B">
        <w:rPr>
          <w:rFonts w:eastAsiaTheme="minorEastAsia"/>
          <w:lang w:val="en-GB" w:bidi="en-US"/>
        </w:rPr>
        <w:t>,</w:t>
      </w:r>
      <w:r w:rsidRPr="00AF72B5">
        <w:rPr>
          <w:rFonts w:eastAsiaTheme="minorEastAsia"/>
          <w:lang w:val="en-GB" w:bidi="en-US"/>
        </w:rPr>
        <w:t xml:space="preserve"> but there was still a long way to go to effectively address LMT’s needs</w:t>
      </w:r>
      <w:r w:rsidR="004E009C">
        <w:rPr>
          <w:rFonts w:eastAsiaTheme="minorEastAsia"/>
          <w:lang w:val="en-GB" w:bidi="en-US"/>
        </w:rPr>
        <w:t>.</w:t>
      </w:r>
      <w:r w:rsidRPr="00AF72B5">
        <w:rPr>
          <w:rFonts w:eastAsiaTheme="minorEastAsia"/>
          <w:lang w:val="en-GB" w:bidi="en-US"/>
        </w:rPr>
        <w:t xml:space="preserve"> SYIT </w:t>
      </w:r>
      <w:r w:rsidR="00A96E5B">
        <w:rPr>
          <w:rFonts w:eastAsiaTheme="minorEastAsia"/>
          <w:lang w:val="en-GB" w:bidi="en-US"/>
        </w:rPr>
        <w:t xml:space="preserve">also </w:t>
      </w:r>
      <w:r w:rsidRPr="00AF72B5">
        <w:rPr>
          <w:rFonts w:eastAsiaTheme="minorEastAsia"/>
          <w:lang w:val="en-GB" w:bidi="en-US"/>
        </w:rPr>
        <w:t xml:space="preserve">needed to acquire </w:t>
      </w:r>
      <w:r w:rsidR="00A96E5B">
        <w:rPr>
          <w:rFonts w:eastAsiaTheme="minorEastAsia"/>
          <w:lang w:val="en-GB" w:bidi="en-US"/>
        </w:rPr>
        <w:t>new</w:t>
      </w:r>
      <w:r w:rsidRPr="00AF72B5">
        <w:rPr>
          <w:rFonts w:eastAsiaTheme="minorEastAsia"/>
          <w:lang w:val="en-GB" w:bidi="en-US"/>
        </w:rPr>
        <w:t xml:space="preserve"> clients and projects</w:t>
      </w:r>
      <w:r w:rsidR="00A96E5B">
        <w:rPr>
          <w:rFonts w:eastAsiaTheme="minorEastAsia"/>
          <w:lang w:val="en-GB" w:bidi="en-US"/>
        </w:rPr>
        <w:t xml:space="preserve"> to establish itself in the market</w:t>
      </w:r>
      <w:r w:rsidRPr="00AF72B5">
        <w:rPr>
          <w:rFonts w:eastAsiaTheme="minorEastAsia"/>
          <w:lang w:val="en-GB" w:bidi="en-US"/>
        </w:rPr>
        <w:t xml:space="preserve">. </w:t>
      </w:r>
      <w:r w:rsidR="00A96E5B">
        <w:rPr>
          <w:rFonts w:eastAsiaTheme="minorEastAsia"/>
          <w:lang w:val="en-GB" w:bidi="en-US"/>
        </w:rPr>
        <w:t>Saeed felt that a</w:t>
      </w:r>
      <w:r w:rsidRPr="00AF72B5">
        <w:rPr>
          <w:rFonts w:eastAsiaTheme="minorEastAsia"/>
          <w:lang w:val="en-GB" w:bidi="en-US"/>
        </w:rPr>
        <w:t xml:space="preserve"> change in culture was the first step in achieving th</w:t>
      </w:r>
      <w:r w:rsidR="004E009C">
        <w:rPr>
          <w:rFonts w:eastAsiaTheme="minorEastAsia"/>
          <w:lang w:val="en-GB" w:bidi="en-US"/>
        </w:rPr>
        <w:t>ese</w:t>
      </w:r>
      <w:r w:rsidRPr="00AF72B5">
        <w:rPr>
          <w:rFonts w:eastAsiaTheme="minorEastAsia"/>
          <w:lang w:val="en-GB" w:bidi="en-US"/>
        </w:rPr>
        <w:t xml:space="preserve"> goal</w:t>
      </w:r>
      <w:r w:rsidR="004E009C">
        <w:rPr>
          <w:rFonts w:eastAsiaTheme="minorEastAsia"/>
          <w:lang w:val="en-GB" w:bidi="en-US"/>
        </w:rPr>
        <w:t>s</w:t>
      </w:r>
      <w:r w:rsidR="00415C7C">
        <w:rPr>
          <w:rFonts w:eastAsiaTheme="minorEastAsia"/>
          <w:lang w:val="en-GB" w:bidi="en-US"/>
        </w:rPr>
        <w:t>;</w:t>
      </w:r>
      <w:r w:rsidR="00A96E5B">
        <w:rPr>
          <w:rFonts w:eastAsiaTheme="minorEastAsia"/>
          <w:lang w:val="en-GB" w:bidi="en-US"/>
        </w:rPr>
        <w:t xml:space="preserve"> </w:t>
      </w:r>
      <w:r w:rsidR="00415C7C">
        <w:rPr>
          <w:rFonts w:eastAsiaTheme="minorEastAsia"/>
          <w:lang w:val="en-GB" w:bidi="en-US"/>
        </w:rPr>
        <w:t>i</w:t>
      </w:r>
      <w:r w:rsidRPr="00AF72B5">
        <w:rPr>
          <w:rFonts w:eastAsiaTheme="minorEastAsia"/>
          <w:lang w:val="en-GB" w:bidi="en-US"/>
        </w:rPr>
        <w:t xml:space="preserve">t would allow </w:t>
      </w:r>
      <w:r w:rsidR="00A96E5B">
        <w:rPr>
          <w:rFonts w:eastAsiaTheme="minorEastAsia"/>
          <w:lang w:val="en-GB" w:bidi="en-US"/>
        </w:rPr>
        <w:t xml:space="preserve">SYIT </w:t>
      </w:r>
      <w:r w:rsidRPr="00AF72B5">
        <w:rPr>
          <w:rFonts w:eastAsiaTheme="minorEastAsia"/>
          <w:lang w:val="en-GB" w:bidi="en-US"/>
        </w:rPr>
        <w:t xml:space="preserve">employees to work with </w:t>
      </w:r>
      <w:r w:rsidR="00A96E5B">
        <w:rPr>
          <w:rFonts w:eastAsiaTheme="minorEastAsia"/>
          <w:lang w:val="en-GB" w:bidi="en-US"/>
        </w:rPr>
        <w:t xml:space="preserve">different </w:t>
      </w:r>
      <w:r w:rsidRPr="00AF72B5">
        <w:rPr>
          <w:rFonts w:eastAsiaTheme="minorEastAsia"/>
          <w:lang w:val="en-GB" w:bidi="en-US"/>
        </w:rPr>
        <w:t xml:space="preserve">clients </w:t>
      </w:r>
      <w:r w:rsidR="00A96E5B">
        <w:rPr>
          <w:rFonts w:eastAsiaTheme="minorEastAsia"/>
          <w:lang w:val="en-GB" w:bidi="en-US"/>
        </w:rPr>
        <w:t xml:space="preserve">and </w:t>
      </w:r>
      <w:r w:rsidR="004E009C">
        <w:rPr>
          <w:rFonts w:eastAsiaTheme="minorEastAsia"/>
          <w:lang w:val="en-GB" w:bidi="en-US"/>
        </w:rPr>
        <w:t xml:space="preserve">on </w:t>
      </w:r>
      <w:r w:rsidR="00A96E5B">
        <w:rPr>
          <w:rFonts w:eastAsiaTheme="minorEastAsia"/>
          <w:lang w:val="en-GB" w:bidi="en-US"/>
        </w:rPr>
        <w:t>projects with varying</w:t>
      </w:r>
      <w:r w:rsidRPr="00AF72B5">
        <w:rPr>
          <w:rFonts w:eastAsiaTheme="minorEastAsia"/>
          <w:lang w:val="en-GB" w:bidi="en-US"/>
        </w:rPr>
        <w:t xml:space="preserve"> work style</w:t>
      </w:r>
      <w:r w:rsidR="00A96E5B">
        <w:rPr>
          <w:rFonts w:eastAsiaTheme="minorEastAsia"/>
          <w:lang w:val="en-GB" w:bidi="en-US"/>
        </w:rPr>
        <w:t xml:space="preserve">s. </w:t>
      </w:r>
      <w:r w:rsidR="004E009C">
        <w:rPr>
          <w:rFonts w:eastAsiaTheme="minorEastAsia"/>
          <w:lang w:val="en-GB" w:bidi="en-US"/>
        </w:rPr>
        <w:t>He</w:t>
      </w:r>
      <w:r w:rsidR="00415C7C">
        <w:rPr>
          <w:rFonts w:eastAsiaTheme="minorEastAsia"/>
          <w:lang w:val="en-GB" w:bidi="en-US"/>
        </w:rPr>
        <w:t xml:space="preserve"> knew that o</w:t>
      </w:r>
      <w:r w:rsidRPr="00AF72B5">
        <w:rPr>
          <w:rFonts w:eastAsiaTheme="minorEastAsia"/>
          <w:lang w:val="en-GB" w:bidi="en-US"/>
        </w:rPr>
        <w:t>rganizational culture was directly linked to employee performance in Pakistan</w:t>
      </w:r>
      <w:r w:rsidR="00A96E5B">
        <w:rPr>
          <w:rFonts w:eastAsiaTheme="minorEastAsia"/>
          <w:lang w:val="en-GB" w:bidi="en-US"/>
        </w:rPr>
        <w:t>’s software industry</w:t>
      </w:r>
      <w:r w:rsidR="00415C7C">
        <w:rPr>
          <w:rFonts w:eastAsiaTheme="minorEastAsia"/>
          <w:lang w:val="en-GB" w:bidi="en-US"/>
        </w:rPr>
        <w:t>.</w:t>
      </w:r>
      <w:r w:rsidRPr="00AF72B5">
        <w:rPr>
          <w:rFonts w:eastAsiaTheme="minorEastAsia"/>
          <w:vertAlign w:val="superscript"/>
          <w:lang w:val="en-GB" w:bidi="en-US"/>
        </w:rPr>
        <w:footnoteReference w:id="6"/>
      </w:r>
      <w:r w:rsidR="00A96E5B">
        <w:rPr>
          <w:rFonts w:eastAsiaTheme="minorEastAsia"/>
          <w:lang w:val="en-GB" w:bidi="en-US"/>
        </w:rPr>
        <w:t xml:space="preserve"> </w:t>
      </w:r>
    </w:p>
    <w:p w14:paraId="62C439AF" w14:textId="77777777" w:rsidR="007E636F" w:rsidRPr="00AF72B5" w:rsidRDefault="007E636F" w:rsidP="00895002">
      <w:pPr>
        <w:pStyle w:val="BodyTextMain"/>
        <w:rPr>
          <w:rFonts w:eastAsiaTheme="minorEastAsia"/>
          <w:lang w:val="en-GB" w:bidi="en-US"/>
        </w:rPr>
      </w:pPr>
    </w:p>
    <w:p w14:paraId="1CE5E50A" w14:textId="67163734" w:rsidR="00386E1D" w:rsidRPr="00AF72B5" w:rsidRDefault="00A96E5B" w:rsidP="00895002">
      <w:pPr>
        <w:pStyle w:val="BodyTextMain"/>
        <w:rPr>
          <w:rFonts w:eastAsiaTheme="minorEastAsia"/>
          <w:lang w:val="en-GB" w:bidi="en-US"/>
        </w:rPr>
      </w:pPr>
      <w:r>
        <w:rPr>
          <w:rFonts w:eastAsiaTheme="minorEastAsia"/>
          <w:lang w:val="en-GB" w:bidi="en-US"/>
        </w:rPr>
        <w:t>SYIT’s</w:t>
      </w:r>
      <w:r w:rsidR="007E636F" w:rsidRPr="00AF72B5">
        <w:rPr>
          <w:rFonts w:eastAsiaTheme="minorEastAsia"/>
          <w:lang w:val="en-GB" w:bidi="en-US"/>
        </w:rPr>
        <w:t xml:space="preserve"> initial 15-member team had worked </w:t>
      </w:r>
      <w:r w:rsidR="00CE4B8B">
        <w:rPr>
          <w:rFonts w:eastAsiaTheme="minorEastAsia"/>
          <w:lang w:val="en-GB" w:bidi="en-US"/>
        </w:rPr>
        <w:t xml:space="preserve">well </w:t>
      </w:r>
      <w:r w:rsidR="007E636F" w:rsidRPr="00AF72B5">
        <w:rPr>
          <w:rFonts w:eastAsiaTheme="minorEastAsia"/>
          <w:lang w:val="en-GB" w:bidi="en-US"/>
        </w:rPr>
        <w:t>with LMT</w:t>
      </w:r>
      <w:r>
        <w:rPr>
          <w:rFonts w:eastAsiaTheme="minorEastAsia"/>
          <w:lang w:val="en-GB" w:bidi="en-US"/>
        </w:rPr>
        <w:t xml:space="preserve"> at </w:t>
      </w:r>
      <w:r w:rsidR="00CE4B8B">
        <w:rPr>
          <w:rFonts w:eastAsiaTheme="minorEastAsia"/>
          <w:lang w:val="en-GB" w:bidi="en-US"/>
        </w:rPr>
        <w:t>AB Tech</w:t>
      </w:r>
      <w:r w:rsidR="007E636F" w:rsidRPr="00AF72B5">
        <w:rPr>
          <w:rFonts w:eastAsiaTheme="minorEastAsia"/>
          <w:lang w:val="en-GB" w:bidi="en-US"/>
        </w:rPr>
        <w:t xml:space="preserve">, </w:t>
      </w:r>
      <w:r w:rsidR="00254F53">
        <w:rPr>
          <w:rFonts w:eastAsiaTheme="minorEastAsia"/>
          <w:lang w:val="en-GB" w:bidi="en-US"/>
        </w:rPr>
        <w:t xml:space="preserve">but </w:t>
      </w:r>
      <w:r w:rsidR="00666BBB">
        <w:rPr>
          <w:rFonts w:eastAsiaTheme="minorEastAsia"/>
          <w:lang w:val="en-GB" w:bidi="en-US"/>
        </w:rPr>
        <w:t>an awareness</w:t>
      </w:r>
      <w:r w:rsidR="00254F53">
        <w:rPr>
          <w:rFonts w:eastAsiaTheme="minorEastAsia"/>
          <w:lang w:val="en-GB" w:bidi="en-US"/>
        </w:rPr>
        <w:t xml:space="preserve"> of</w:t>
      </w:r>
      <w:r w:rsidR="007E636F" w:rsidRPr="00AF72B5">
        <w:rPr>
          <w:rFonts w:eastAsiaTheme="minorEastAsia"/>
          <w:lang w:val="en-GB" w:bidi="en-US"/>
        </w:rPr>
        <w:t xml:space="preserve"> significant cultural differences </w:t>
      </w:r>
      <w:r w:rsidR="00254F53">
        <w:rPr>
          <w:rFonts w:eastAsiaTheme="minorEastAsia"/>
          <w:lang w:val="en-GB" w:bidi="en-US"/>
        </w:rPr>
        <w:t>would not ensure success</w:t>
      </w:r>
      <w:r w:rsidR="007E636F" w:rsidRPr="00AF72B5">
        <w:rPr>
          <w:rFonts w:eastAsiaTheme="minorEastAsia"/>
          <w:lang w:val="en-GB" w:bidi="en-US"/>
        </w:rPr>
        <w:t xml:space="preserve">. </w:t>
      </w:r>
      <w:r w:rsidR="00254F53">
        <w:rPr>
          <w:rFonts w:eastAsiaTheme="minorEastAsia"/>
          <w:lang w:val="en-GB" w:bidi="en-US"/>
        </w:rPr>
        <w:t>Both established</w:t>
      </w:r>
      <w:r w:rsidR="007E636F" w:rsidRPr="00AF72B5">
        <w:rPr>
          <w:rFonts w:eastAsiaTheme="minorEastAsia"/>
          <w:lang w:val="en-GB" w:bidi="en-US"/>
        </w:rPr>
        <w:t xml:space="preserve"> and new employees would be in constant contact with their Danish counterparts, </w:t>
      </w:r>
      <w:r w:rsidR="00254F53">
        <w:rPr>
          <w:rFonts w:eastAsiaTheme="minorEastAsia"/>
          <w:lang w:val="en-GB" w:bidi="en-US"/>
        </w:rPr>
        <w:t xml:space="preserve">which required </w:t>
      </w:r>
      <w:r w:rsidR="007E636F" w:rsidRPr="00AF72B5">
        <w:rPr>
          <w:rFonts w:eastAsiaTheme="minorEastAsia"/>
          <w:lang w:val="en-GB" w:bidi="en-US"/>
        </w:rPr>
        <w:t>long</w:t>
      </w:r>
      <w:r w:rsidR="00254F53">
        <w:rPr>
          <w:rFonts w:eastAsiaTheme="minorEastAsia"/>
          <w:lang w:val="en-GB" w:bidi="en-US"/>
        </w:rPr>
        <w:t>-</w:t>
      </w:r>
      <w:r w:rsidR="007E636F" w:rsidRPr="00AF72B5">
        <w:rPr>
          <w:rFonts w:eastAsiaTheme="minorEastAsia"/>
          <w:lang w:val="en-GB" w:bidi="en-US"/>
        </w:rPr>
        <w:t>term and short</w:t>
      </w:r>
      <w:r w:rsidR="00254F53">
        <w:rPr>
          <w:rFonts w:eastAsiaTheme="minorEastAsia"/>
          <w:lang w:val="en-GB" w:bidi="en-US"/>
        </w:rPr>
        <w:t>-</w:t>
      </w:r>
      <w:r w:rsidR="007E636F" w:rsidRPr="00AF72B5">
        <w:rPr>
          <w:rFonts w:eastAsiaTheme="minorEastAsia"/>
          <w:lang w:val="en-GB" w:bidi="en-US"/>
        </w:rPr>
        <w:t xml:space="preserve">term strategies to ensure </w:t>
      </w:r>
      <w:r w:rsidR="00254F53">
        <w:rPr>
          <w:rFonts w:eastAsiaTheme="minorEastAsia"/>
          <w:lang w:val="en-GB" w:bidi="en-US"/>
        </w:rPr>
        <w:t xml:space="preserve">that </w:t>
      </w:r>
      <w:r w:rsidR="007E636F" w:rsidRPr="00AF72B5">
        <w:rPr>
          <w:rFonts w:eastAsiaTheme="minorEastAsia"/>
          <w:lang w:val="en-GB" w:bidi="en-US"/>
        </w:rPr>
        <w:t xml:space="preserve">the cultural gap </w:t>
      </w:r>
      <w:r w:rsidR="00254F53">
        <w:rPr>
          <w:rFonts w:eastAsiaTheme="minorEastAsia"/>
          <w:lang w:val="en-GB" w:bidi="en-US"/>
        </w:rPr>
        <w:t>would not be an issue</w:t>
      </w:r>
      <w:r w:rsidR="007E636F" w:rsidRPr="00AF72B5">
        <w:rPr>
          <w:rFonts w:eastAsiaTheme="minorEastAsia"/>
          <w:lang w:val="en-GB" w:bidi="en-US"/>
        </w:rPr>
        <w:t xml:space="preserve">. </w:t>
      </w:r>
      <w:r w:rsidR="00666BBB">
        <w:rPr>
          <w:rFonts w:eastAsiaTheme="minorEastAsia"/>
          <w:lang w:val="en-GB" w:bidi="en-US"/>
        </w:rPr>
        <w:t>SYIT</w:t>
      </w:r>
      <w:r w:rsidR="007E636F" w:rsidRPr="00AF72B5">
        <w:rPr>
          <w:rFonts w:eastAsiaTheme="minorEastAsia"/>
          <w:lang w:val="en-GB" w:bidi="en-US"/>
        </w:rPr>
        <w:t xml:space="preserve"> was </w:t>
      </w:r>
      <w:r w:rsidR="00254F53">
        <w:rPr>
          <w:rFonts w:eastAsiaTheme="minorEastAsia"/>
          <w:lang w:val="en-GB" w:bidi="en-US"/>
        </w:rPr>
        <w:t>expected</w:t>
      </w:r>
      <w:r w:rsidR="007E636F" w:rsidRPr="00AF72B5">
        <w:rPr>
          <w:rFonts w:eastAsiaTheme="minorEastAsia"/>
          <w:lang w:val="en-GB" w:bidi="en-US"/>
        </w:rPr>
        <w:t xml:space="preserve"> to grow</w:t>
      </w:r>
      <w:r w:rsidR="00254F53">
        <w:rPr>
          <w:rFonts w:eastAsiaTheme="minorEastAsia"/>
          <w:lang w:val="en-GB" w:bidi="en-US"/>
        </w:rPr>
        <w:t>, with</w:t>
      </w:r>
      <w:r w:rsidR="007E636F" w:rsidRPr="00AF72B5">
        <w:rPr>
          <w:rFonts w:eastAsiaTheme="minorEastAsia"/>
          <w:lang w:val="en-GB" w:bidi="en-US"/>
        </w:rPr>
        <w:t xml:space="preserve"> more individuals join</w:t>
      </w:r>
      <w:r w:rsidR="00254F53">
        <w:rPr>
          <w:rFonts w:eastAsiaTheme="minorEastAsia"/>
          <w:lang w:val="en-GB" w:bidi="en-US"/>
        </w:rPr>
        <w:t>ing</w:t>
      </w:r>
      <w:r w:rsidR="007E636F" w:rsidRPr="00AF72B5">
        <w:rPr>
          <w:rFonts w:eastAsiaTheme="minorEastAsia"/>
          <w:lang w:val="en-GB" w:bidi="en-US"/>
        </w:rPr>
        <w:t xml:space="preserve"> the organization and bring</w:t>
      </w:r>
      <w:r w:rsidR="00254F53">
        <w:rPr>
          <w:rFonts w:eastAsiaTheme="minorEastAsia"/>
          <w:lang w:val="en-GB" w:bidi="en-US"/>
        </w:rPr>
        <w:t>ing</w:t>
      </w:r>
      <w:r w:rsidR="007E636F" w:rsidRPr="00AF72B5">
        <w:rPr>
          <w:rFonts w:eastAsiaTheme="minorEastAsia"/>
          <w:lang w:val="en-GB" w:bidi="en-US"/>
        </w:rPr>
        <w:t xml:space="preserve"> their </w:t>
      </w:r>
      <w:r w:rsidR="00CE4B8B">
        <w:rPr>
          <w:rFonts w:eastAsiaTheme="minorEastAsia"/>
          <w:lang w:val="en-GB" w:bidi="en-US"/>
        </w:rPr>
        <w:t xml:space="preserve">own </w:t>
      </w:r>
      <w:r w:rsidR="007E636F" w:rsidRPr="00AF72B5">
        <w:rPr>
          <w:rFonts w:eastAsiaTheme="minorEastAsia"/>
          <w:lang w:val="en-GB" w:bidi="en-US"/>
        </w:rPr>
        <w:t>work</w:t>
      </w:r>
      <w:r w:rsidR="00254F53">
        <w:rPr>
          <w:rFonts w:eastAsiaTheme="minorEastAsia"/>
          <w:lang w:val="en-GB" w:bidi="en-US"/>
        </w:rPr>
        <w:t>ing</w:t>
      </w:r>
      <w:r w:rsidR="007E636F" w:rsidRPr="00AF72B5">
        <w:rPr>
          <w:rFonts w:eastAsiaTheme="minorEastAsia"/>
          <w:lang w:val="en-GB" w:bidi="en-US"/>
        </w:rPr>
        <w:t xml:space="preserve"> styles. </w:t>
      </w:r>
      <w:r w:rsidR="00666BBB">
        <w:rPr>
          <w:rFonts w:eastAsiaTheme="minorEastAsia"/>
          <w:lang w:val="en-GB" w:bidi="en-US"/>
        </w:rPr>
        <w:t>Saeed needed to implement a</w:t>
      </w:r>
      <w:r w:rsidR="007E636F" w:rsidRPr="00AF72B5">
        <w:rPr>
          <w:rFonts w:eastAsiaTheme="minorEastAsia"/>
          <w:lang w:val="en-GB" w:bidi="en-US"/>
        </w:rPr>
        <w:t xml:space="preserve"> strong culture </w:t>
      </w:r>
      <w:r w:rsidR="00254F53">
        <w:rPr>
          <w:rFonts w:eastAsiaTheme="minorEastAsia"/>
          <w:lang w:val="en-GB" w:bidi="en-US"/>
        </w:rPr>
        <w:t>that</w:t>
      </w:r>
      <w:r w:rsidR="007E636F" w:rsidRPr="00AF72B5">
        <w:rPr>
          <w:rFonts w:eastAsiaTheme="minorEastAsia"/>
          <w:lang w:val="en-GB" w:bidi="en-US"/>
        </w:rPr>
        <w:t xml:space="preserve"> promoted </w:t>
      </w:r>
      <w:r w:rsidR="00254F53">
        <w:rPr>
          <w:rFonts w:eastAsiaTheme="minorEastAsia"/>
          <w:lang w:val="en-GB" w:bidi="en-US"/>
        </w:rPr>
        <w:t xml:space="preserve">SYIT’s </w:t>
      </w:r>
      <w:r w:rsidR="007E636F" w:rsidRPr="00AF72B5">
        <w:rPr>
          <w:rFonts w:eastAsiaTheme="minorEastAsia"/>
          <w:lang w:val="en-GB" w:bidi="en-US"/>
        </w:rPr>
        <w:t>shared values</w:t>
      </w:r>
      <w:r w:rsidR="00254F53">
        <w:rPr>
          <w:rFonts w:eastAsiaTheme="minorEastAsia"/>
          <w:lang w:val="en-GB" w:bidi="en-US"/>
        </w:rPr>
        <w:t xml:space="preserve"> </w:t>
      </w:r>
      <w:r w:rsidR="007E636F" w:rsidRPr="00AF72B5">
        <w:rPr>
          <w:rFonts w:eastAsiaTheme="minorEastAsia"/>
          <w:lang w:val="en-GB" w:bidi="en-US"/>
        </w:rPr>
        <w:t xml:space="preserve">to ensure that all employees </w:t>
      </w:r>
      <w:r w:rsidR="00254F53">
        <w:rPr>
          <w:rFonts w:eastAsiaTheme="minorEastAsia"/>
          <w:lang w:val="en-GB" w:bidi="en-US"/>
        </w:rPr>
        <w:t>projected one</w:t>
      </w:r>
      <w:r w:rsidR="007E636F" w:rsidRPr="00AF72B5">
        <w:rPr>
          <w:rFonts w:eastAsiaTheme="minorEastAsia"/>
          <w:lang w:val="en-GB" w:bidi="en-US"/>
        </w:rPr>
        <w:t xml:space="preserve"> consistent</w:t>
      </w:r>
      <w:r w:rsidR="00254F53">
        <w:rPr>
          <w:rFonts w:eastAsiaTheme="minorEastAsia"/>
          <w:lang w:val="en-GB" w:bidi="en-US"/>
        </w:rPr>
        <w:t xml:space="preserve"> and</w:t>
      </w:r>
      <w:r w:rsidR="007E636F" w:rsidRPr="00AF72B5">
        <w:rPr>
          <w:rFonts w:eastAsiaTheme="minorEastAsia"/>
          <w:lang w:val="en-GB" w:bidi="en-US"/>
        </w:rPr>
        <w:t xml:space="preserve"> effective </w:t>
      </w:r>
      <w:r w:rsidR="00254F53">
        <w:rPr>
          <w:rFonts w:eastAsiaTheme="minorEastAsia"/>
          <w:lang w:val="en-GB" w:bidi="en-US"/>
        </w:rPr>
        <w:t xml:space="preserve">working style </w:t>
      </w:r>
      <w:r w:rsidR="007E636F" w:rsidRPr="00AF72B5">
        <w:rPr>
          <w:rFonts w:eastAsiaTheme="minorEastAsia"/>
          <w:lang w:val="en-GB" w:bidi="en-US"/>
        </w:rPr>
        <w:t xml:space="preserve">across </w:t>
      </w:r>
      <w:r w:rsidR="00CE4B8B">
        <w:rPr>
          <w:rFonts w:eastAsiaTheme="minorEastAsia"/>
          <w:lang w:val="en-GB" w:bidi="en-US"/>
        </w:rPr>
        <w:t>SYIT’s</w:t>
      </w:r>
      <w:r w:rsidR="007E636F" w:rsidRPr="00AF72B5">
        <w:rPr>
          <w:rFonts w:eastAsiaTheme="minorEastAsia"/>
          <w:lang w:val="en-GB" w:bidi="en-US"/>
        </w:rPr>
        <w:t xml:space="preserve"> different projects </w:t>
      </w:r>
      <w:r w:rsidR="00254F53">
        <w:rPr>
          <w:rFonts w:eastAsiaTheme="minorEastAsia"/>
          <w:lang w:val="en-GB" w:bidi="en-US"/>
        </w:rPr>
        <w:t>and</w:t>
      </w:r>
      <w:r w:rsidR="007E636F" w:rsidRPr="00AF72B5">
        <w:rPr>
          <w:rFonts w:eastAsiaTheme="minorEastAsia"/>
          <w:lang w:val="en-GB" w:bidi="en-US"/>
        </w:rPr>
        <w:t xml:space="preserve"> clients</w:t>
      </w:r>
      <w:r w:rsidR="00CE4B8B">
        <w:rPr>
          <w:rFonts w:eastAsiaTheme="minorEastAsia"/>
          <w:lang w:val="en-GB" w:bidi="en-US"/>
        </w:rPr>
        <w:t xml:space="preserve"> (see Exhibit 4)</w:t>
      </w:r>
      <w:r w:rsidR="007E636F" w:rsidRPr="00AF72B5">
        <w:rPr>
          <w:rFonts w:eastAsiaTheme="minorEastAsia"/>
          <w:lang w:val="en-GB" w:bidi="en-US"/>
        </w:rPr>
        <w:t xml:space="preserve">. </w:t>
      </w:r>
    </w:p>
    <w:p w14:paraId="3A906AC7" w14:textId="77777777" w:rsidR="00386E1D" w:rsidRPr="00AF72B5" w:rsidRDefault="00386E1D">
      <w:pPr>
        <w:spacing w:after="200" w:line="276" w:lineRule="auto"/>
        <w:rPr>
          <w:rFonts w:eastAsiaTheme="minorEastAsia"/>
          <w:bCs/>
          <w:sz w:val="22"/>
          <w:szCs w:val="22"/>
          <w:lang w:val="en-GB" w:bidi="en-US"/>
        </w:rPr>
      </w:pPr>
      <w:r w:rsidRPr="00AF72B5">
        <w:rPr>
          <w:rFonts w:eastAsiaTheme="minorEastAsia"/>
          <w:bCs/>
          <w:sz w:val="22"/>
          <w:szCs w:val="22"/>
          <w:lang w:val="en-GB" w:bidi="en-US"/>
        </w:rPr>
        <w:br w:type="page"/>
      </w:r>
    </w:p>
    <w:p w14:paraId="515D2C55" w14:textId="77777777" w:rsidR="00386E1D" w:rsidRPr="00AF72B5" w:rsidRDefault="00386E1D" w:rsidP="009D1698">
      <w:pPr>
        <w:pStyle w:val="ExhibitHeading"/>
        <w:outlineLvl w:val="0"/>
        <w:rPr>
          <w:rFonts w:eastAsiaTheme="minorEastAsia"/>
          <w:lang w:val="en-GB"/>
        </w:rPr>
      </w:pPr>
      <w:r w:rsidRPr="00AF72B5">
        <w:rPr>
          <w:rFonts w:eastAsiaTheme="minorEastAsia"/>
          <w:lang w:val="en-GB"/>
        </w:rPr>
        <w:lastRenderedPageBreak/>
        <w:t>EXHIBIT 1: SYIT management team structure</w:t>
      </w:r>
    </w:p>
    <w:p w14:paraId="07E82D7A" w14:textId="77777777" w:rsidR="00386E1D" w:rsidRPr="00AF72B5" w:rsidRDefault="00386E1D" w:rsidP="00386E1D">
      <w:pPr>
        <w:jc w:val="both"/>
        <w:rPr>
          <w:rFonts w:eastAsiaTheme="minorEastAsia"/>
          <w:i/>
          <w:sz w:val="22"/>
          <w:szCs w:val="22"/>
          <w:lang w:val="en-GB" w:eastAsia="en-GB" w:bidi="en-US"/>
        </w:rPr>
      </w:pPr>
    </w:p>
    <w:p w14:paraId="71255578" w14:textId="77777777" w:rsidR="00386E1D" w:rsidRPr="00AF72B5" w:rsidRDefault="00386E1D" w:rsidP="00386E1D">
      <w:pPr>
        <w:jc w:val="both"/>
        <w:rPr>
          <w:rFonts w:eastAsiaTheme="minorEastAsia"/>
          <w:sz w:val="22"/>
          <w:szCs w:val="22"/>
          <w:lang w:val="en-GB" w:bidi="en-US"/>
        </w:rPr>
      </w:pPr>
      <w:r w:rsidRPr="00AF72B5">
        <w:rPr>
          <w:rFonts w:eastAsiaTheme="minorEastAsia"/>
          <w:i/>
          <w:noProof/>
          <w:sz w:val="22"/>
          <w:szCs w:val="22"/>
          <w:lang w:val="en-CA" w:eastAsia="en-CA"/>
        </w:rPr>
        <w:drawing>
          <wp:inline distT="0" distB="0" distL="0" distR="0" wp14:anchorId="5F4137CF" wp14:editId="620882E4">
            <wp:extent cx="5886450" cy="2536166"/>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AE5D93E" w14:textId="69D696E6" w:rsidR="00404A0A" w:rsidRDefault="00404A0A" w:rsidP="009D1698">
      <w:pPr>
        <w:pStyle w:val="Footnote"/>
        <w:outlineLvl w:val="0"/>
        <w:rPr>
          <w:rFonts w:eastAsiaTheme="minorEastAsia"/>
          <w:lang w:val="en-GB"/>
        </w:rPr>
      </w:pPr>
      <w:r>
        <w:rPr>
          <w:rFonts w:eastAsiaTheme="minorEastAsia"/>
          <w:lang w:val="en-GB"/>
        </w:rPr>
        <w:t>Note: Admin. = Administration</w:t>
      </w:r>
      <w:r w:rsidR="00B87C1F">
        <w:rPr>
          <w:rFonts w:eastAsiaTheme="minorEastAsia"/>
          <w:lang w:val="en-GB"/>
        </w:rPr>
        <w:t>.</w:t>
      </w:r>
    </w:p>
    <w:p w14:paraId="00ACBE2F" w14:textId="41D81D39" w:rsidR="00404A0A" w:rsidRDefault="00404A0A" w:rsidP="00404A0A">
      <w:pPr>
        <w:pStyle w:val="Footnote"/>
        <w:rPr>
          <w:lang w:val="en-GB"/>
        </w:rPr>
      </w:pPr>
      <w:r w:rsidRPr="00AF72B5">
        <w:rPr>
          <w:rFonts w:eastAsiaTheme="minorEastAsia"/>
          <w:lang w:val="en-GB"/>
        </w:rPr>
        <w:t xml:space="preserve">Source: </w:t>
      </w:r>
      <w:r>
        <w:rPr>
          <w:rFonts w:eastAsiaTheme="minorEastAsia"/>
          <w:lang w:val="en-GB"/>
        </w:rPr>
        <w:t>Company documents</w:t>
      </w:r>
      <w:r w:rsidRPr="00AF72B5">
        <w:rPr>
          <w:lang w:val="en-GB"/>
        </w:rPr>
        <w:t>.</w:t>
      </w:r>
    </w:p>
    <w:p w14:paraId="5C6C7623" w14:textId="386E7746" w:rsidR="00386E1D" w:rsidRDefault="00386E1D" w:rsidP="00386E1D">
      <w:pPr>
        <w:jc w:val="both"/>
        <w:rPr>
          <w:rFonts w:eastAsiaTheme="minorEastAsia"/>
          <w:sz w:val="22"/>
          <w:szCs w:val="22"/>
          <w:lang w:val="en-GB" w:bidi="en-US"/>
        </w:rPr>
      </w:pPr>
    </w:p>
    <w:p w14:paraId="00E2847C" w14:textId="77777777" w:rsidR="00404A0A" w:rsidRPr="00AF72B5" w:rsidRDefault="00404A0A" w:rsidP="00386E1D">
      <w:pPr>
        <w:jc w:val="both"/>
        <w:rPr>
          <w:rFonts w:eastAsiaTheme="minorEastAsia"/>
          <w:sz w:val="22"/>
          <w:szCs w:val="22"/>
          <w:lang w:val="en-GB" w:bidi="en-US"/>
        </w:rPr>
      </w:pPr>
    </w:p>
    <w:p w14:paraId="47FCF548" w14:textId="293D915B" w:rsidR="00386E1D" w:rsidRPr="00AF72B5" w:rsidRDefault="00386E1D" w:rsidP="00386E1D">
      <w:pPr>
        <w:pStyle w:val="ExhibitHeading"/>
        <w:rPr>
          <w:rFonts w:eastAsiaTheme="minorEastAsia"/>
          <w:lang w:val="en-GB"/>
        </w:rPr>
      </w:pPr>
      <w:r w:rsidRPr="00AF72B5">
        <w:rPr>
          <w:rFonts w:eastAsiaTheme="minorEastAsia"/>
          <w:lang w:val="en-GB"/>
        </w:rPr>
        <w:t>EXHIBIT 2</w:t>
      </w:r>
      <w:r w:rsidR="00E91633">
        <w:rPr>
          <w:rFonts w:eastAsiaTheme="minorEastAsia"/>
          <w:lang w:val="en-GB"/>
        </w:rPr>
        <w:t>:</w:t>
      </w:r>
      <w:r w:rsidRPr="00AF72B5">
        <w:rPr>
          <w:rFonts w:eastAsiaTheme="minorEastAsia"/>
          <w:lang w:val="en-GB"/>
        </w:rPr>
        <w:t xml:space="preserve"> </w:t>
      </w:r>
      <w:r w:rsidRPr="00AF72B5">
        <w:rPr>
          <w:rFonts w:eastAsiaTheme="minorEastAsia"/>
          <w:lang w:val="en-GB" w:bidi="en-US"/>
        </w:rPr>
        <w:t xml:space="preserve">Hofstede’s National Cultural dimensions </w:t>
      </w:r>
      <w:r w:rsidR="00E91633">
        <w:rPr>
          <w:rFonts w:eastAsiaTheme="minorEastAsia"/>
          <w:lang w:val="en-GB" w:bidi="en-US"/>
        </w:rPr>
        <w:t>SCORES</w:t>
      </w:r>
      <w:r w:rsidR="00AF60F7">
        <w:rPr>
          <w:rFonts w:eastAsiaTheme="minorEastAsia"/>
          <w:lang w:val="en-GB" w:bidi="en-US"/>
        </w:rPr>
        <w:t xml:space="preserve">: </w:t>
      </w:r>
      <w:r w:rsidR="00895002">
        <w:rPr>
          <w:rFonts w:eastAsiaTheme="minorEastAsia"/>
          <w:lang w:val="en-GB" w:bidi="en-US"/>
        </w:rPr>
        <w:t xml:space="preserve">Pakistan &amp; </w:t>
      </w:r>
      <w:r w:rsidRPr="00AF72B5">
        <w:rPr>
          <w:rFonts w:eastAsiaTheme="minorEastAsia"/>
          <w:lang w:val="en-GB" w:bidi="en-US"/>
        </w:rPr>
        <w:t>Denmark</w:t>
      </w:r>
    </w:p>
    <w:p w14:paraId="4E5A9975" w14:textId="77777777" w:rsidR="00386E1D" w:rsidRPr="00AF72B5" w:rsidRDefault="00386E1D" w:rsidP="00386E1D">
      <w:pPr>
        <w:jc w:val="both"/>
        <w:rPr>
          <w:rFonts w:eastAsiaTheme="minorEastAsia"/>
          <w:sz w:val="22"/>
          <w:szCs w:val="22"/>
          <w:lang w:val="en-GB"/>
        </w:rPr>
      </w:pPr>
    </w:p>
    <w:p w14:paraId="04BDF03B" w14:textId="77777777" w:rsidR="0094378E" w:rsidRPr="00AF72B5" w:rsidRDefault="00386E1D" w:rsidP="0094378E">
      <w:pPr>
        <w:jc w:val="center"/>
        <w:rPr>
          <w:rFonts w:eastAsiaTheme="minorEastAsia"/>
          <w:sz w:val="22"/>
          <w:szCs w:val="22"/>
          <w:lang w:val="en-GB" w:bidi="en-US"/>
        </w:rPr>
      </w:pPr>
      <w:r w:rsidRPr="00AF72B5">
        <w:rPr>
          <w:rFonts w:eastAsiaTheme="minorEastAsia"/>
          <w:noProof/>
          <w:sz w:val="22"/>
          <w:szCs w:val="22"/>
          <w:lang w:val="en-CA" w:eastAsia="en-CA"/>
        </w:rPr>
        <w:drawing>
          <wp:inline distT="0" distB="0" distL="0" distR="0" wp14:anchorId="77B36E9C" wp14:editId="39A74F3B">
            <wp:extent cx="5486910" cy="3036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grayscl/>
                    </a:blip>
                    <a:srcRect t="19478"/>
                    <a:stretch/>
                  </pic:blipFill>
                  <pic:spPr bwMode="auto">
                    <a:xfrm>
                      <a:off x="0" y="0"/>
                      <a:ext cx="5543206" cy="3067653"/>
                    </a:xfrm>
                    <a:prstGeom prst="rect">
                      <a:avLst/>
                    </a:prstGeom>
                    <a:ln>
                      <a:noFill/>
                    </a:ln>
                    <a:extLst>
                      <a:ext uri="{53640926-AAD7-44D8-BBD7-CCE9431645EC}">
                        <a14:shadowObscured xmlns:a14="http://schemas.microsoft.com/office/drawing/2010/main"/>
                      </a:ext>
                    </a:extLst>
                  </pic:spPr>
                </pic:pic>
              </a:graphicData>
            </a:graphic>
          </wp:inline>
        </w:drawing>
      </w:r>
    </w:p>
    <w:p w14:paraId="39FE137F" w14:textId="77777777" w:rsidR="00895002" w:rsidRDefault="00895002" w:rsidP="00542EE9">
      <w:pPr>
        <w:pStyle w:val="Footnote"/>
        <w:rPr>
          <w:rFonts w:eastAsiaTheme="minorEastAsia"/>
          <w:lang w:val="en-GB"/>
        </w:rPr>
      </w:pPr>
    </w:p>
    <w:p w14:paraId="362B8801" w14:textId="4E7DC0D2" w:rsidR="00542EE9" w:rsidRDefault="00542EE9" w:rsidP="00542EE9">
      <w:pPr>
        <w:pStyle w:val="Footnote"/>
        <w:rPr>
          <w:lang w:val="en-GB"/>
        </w:rPr>
      </w:pPr>
      <w:r w:rsidRPr="00AF72B5">
        <w:rPr>
          <w:rFonts w:eastAsiaTheme="minorEastAsia"/>
          <w:lang w:val="en-GB"/>
        </w:rPr>
        <w:t xml:space="preserve">Source: </w:t>
      </w:r>
      <w:r>
        <w:rPr>
          <w:rFonts w:eastAsiaTheme="minorEastAsia"/>
          <w:lang w:val="en-GB"/>
        </w:rPr>
        <w:t xml:space="preserve">Created by authors based on “Country Comparison,” Hofstede Insights, </w:t>
      </w:r>
      <w:r>
        <w:rPr>
          <w:lang w:val="en-GB"/>
        </w:rPr>
        <w:t xml:space="preserve">accessed </w:t>
      </w:r>
      <w:r w:rsidRPr="00AF72B5">
        <w:rPr>
          <w:lang w:val="en-GB"/>
        </w:rPr>
        <w:t xml:space="preserve">September </w:t>
      </w:r>
      <w:r>
        <w:rPr>
          <w:lang w:val="en-GB"/>
        </w:rPr>
        <w:t xml:space="preserve">27, </w:t>
      </w:r>
      <w:r w:rsidRPr="00AF72B5">
        <w:rPr>
          <w:lang w:val="en-GB"/>
        </w:rPr>
        <w:t>2016</w:t>
      </w:r>
      <w:r>
        <w:rPr>
          <w:lang w:val="en-GB"/>
        </w:rPr>
        <w:t>,</w:t>
      </w:r>
      <w:r>
        <w:rPr>
          <w:rFonts w:eastAsiaTheme="minorEastAsia"/>
          <w:lang w:val="en-GB"/>
        </w:rPr>
        <w:t xml:space="preserve"> </w:t>
      </w:r>
      <w:r w:rsidRPr="002C3B03">
        <w:rPr>
          <w:lang w:val="en-GB"/>
        </w:rPr>
        <w:t>https://www.hofstede-insights.com/country-comparison/denmark,pakistan/</w:t>
      </w:r>
      <w:r w:rsidRPr="00AF72B5">
        <w:rPr>
          <w:lang w:val="en-GB"/>
        </w:rPr>
        <w:t>.</w:t>
      </w:r>
    </w:p>
    <w:p w14:paraId="05B5A8EE" w14:textId="77777777" w:rsidR="0094378E" w:rsidRDefault="0094378E">
      <w:pPr>
        <w:spacing w:after="200" w:line="276" w:lineRule="auto"/>
        <w:rPr>
          <w:rFonts w:eastAsiaTheme="minorEastAsia"/>
          <w:sz w:val="22"/>
          <w:szCs w:val="22"/>
          <w:lang w:val="en-GB" w:bidi="en-US"/>
        </w:rPr>
      </w:pPr>
    </w:p>
    <w:p w14:paraId="633EB4E5" w14:textId="77777777" w:rsidR="00895002" w:rsidRPr="00AF72B5" w:rsidRDefault="00895002">
      <w:pPr>
        <w:spacing w:after="200" w:line="276" w:lineRule="auto"/>
        <w:rPr>
          <w:rFonts w:eastAsiaTheme="minorEastAsia"/>
          <w:sz w:val="22"/>
          <w:szCs w:val="22"/>
          <w:lang w:val="en-GB" w:bidi="en-US"/>
        </w:rPr>
      </w:pPr>
    </w:p>
    <w:p w14:paraId="251E6D5B" w14:textId="1E8A1405" w:rsidR="0094378E" w:rsidRPr="00AF72B5" w:rsidRDefault="0094378E" w:rsidP="0094378E">
      <w:pPr>
        <w:pStyle w:val="ExhibitHeading"/>
        <w:rPr>
          <w:rFonts w:eastAsiaTheme="minorEastAsia"/>
          <w:lang w:val="en-GB" w:bidi="en-US"/>
        </w:rPr>
      </w:pPr>
      <w:r w:rsidRPr="00AF72B5">
        <w:rPr>
          <w:rFonts w:eastAsiaTheme="minorEastAsia"/>
          <w:lang w:val="en-GB"/>
        </w:rPr>
        <w:lastRenderedPageBreak/>
        <w:t xml:space="preserve">EXHIBIT </w:t>
      </w:r>
      <w:r w:rsidR="00E91633">
        <w:rPr>
          <w:rFonts w:eastAsiaTheme="minorEastAsia"/>
          <w:lang w:val="en-GB"/>
        </w:rPr>
        <w:t>3:</w:t>
      </w:r>
      <w:r w:rsidRPr="00AF72B5">
        <w:rPr>
          <w:rFonts w:eastAsiaTheme="minorEastAsia"/>
          <w:lang w:val="en-GB"/>
        </w:rPr>
        <w:t xml:space="preserve"> </w:t>
      </w:r>
      <w:r w:rsidR="00C00F7D">
        <w:rPr>
          <w:rFonts w:eastAsiaTheme="minorEastAsia"/>
          <w:lang w:val="en-GB"/>
        </w:rPr>
        <w:t xml:space="preserve">Comparison of </w:t>
      </w:r>
      <w:r w:rsidRPr="00AF72B5">
        <w:rPr>
          <w:rFonts w:eastAsiaTheme="minorEastAsia"/>
          <w:lang w:val="en-GB" w:bidi="en-US"/>
        </w:rPr>
        <w:t xml:space="preserve">Hofstede’s National Cultural </w:t>
      </w:r>
      <w:r w:rsidR="00615526">
        <w:rPr>
          <w:rFonts w:eastAsiaTheme="minorEastAsia"/>
          <w:lang w:val="en-GB" w:bidi="en-US"/>
        </w:rPr>
        <w:t>DIMENSIONS:</w:t>
      </w:r>
      <w:r w:rsidR="00E91633">
        <w:rPr>
          <w:rFonts w:eastAsiaTheme="minorEastAsia"/>
          <w:lang w:val="en-GB" w:bidi="en-US"/>
        </w:rPr>
        <w:t xml:space="preserve"> </w:t>
      </w:r>
      <w:r w:rsidRPr="00AF72B5">
        <w:rPr>
          <w:rFonts w:eastAsiaTheme="minorEastAsia"/>
          <w:lang w:val="en-GB" w:bidi="en-US"/>
        </w:rPr>
        <w:t>Pakistan</w:t>
      </w:r>
      <w:r w:rsidR="00C00F7D">
        <w:rPr>
          <w:rFonts w:eastAsiaTheme="minorEastAsia"/>
          <w:lang w:val="en-GB" w:bidi="en-US"/>
        </w:rPr>
        <w:t xml:space="preserve"> </w:t>
      </w:r>
      <w:r w:rsidR="00615526">
        <w:rPr>
          <w:rFonts w:eastAsiaTheme="minorEastAsia"/>
          <w:lang w:val="en-GB" w:bidi="en-US"/>
        </w:rPr>
        <w:t>VERSUS</w:t>
      </w:r>
      <w:r w:rsidR="00C00F7D">
        <w:rPr>
          <w:rFonts w:eastAsiaTheme="minorEastAsia"/>
          <w:lang w:val="en-GB" w:bidi="en-US"/>
        </w:rPr>
        <w:t xml:space="preserve"> Denmark</w:t>
      </w:r>
    </w:p>
    <w:p w14:paraId="1B560D0F" w14:textId="77777777" w:rsidR="00870CF5" w:rsidRPr="00AF72B5" w:rsidRDefault="00870CF5" w:rsidP="00870CF5">
      <w:pPr>
        <w:pStyle w:val="ExhibitHeading"/>
        <w:rPr>
          <w:rFonts w:eastAsiaTheme="minorEastAsia"/>
          <w:lang w:val="en-GB" w:bidi="en-US"/>
        </w:rPr>
      </w:pPr>
    </w:p>
    <w:p w14:paraId="4F3FB97D" w14:textId="19920CE4" w:rsidR="00870CF5" w:rsidRPr="00AF72B5" w:rsidRDefault="00615526"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 xml:space="preserve">Pakistan and Denmark’s </w:t>
      </w:r>
      <w:r w:rsidR="001034B5">
        <w:rPr>
          <w:rFonts w:ascii="Arial" w:eastAsiaTheme="minorEastAsia" w:hAnsi="Arial" w:cs="Arial"/>
          <w:sz w:val="20"/>
          <w:szCs w:val="20"/>
          <w:lang w:val="en-GB" w:bidi="en-US"/>
        </w:rPr>
        <w:t xml:space="preserve">respective </w:t>
      </w:r>
      <w:r>
        <w:rPr>
          <w:rFonts w:ascii="Arial" w:eastAsiaTheme="minorEastAsia" w:hAnsi="Arial" w:cs="Arial"/>
          <w:sz w:val="20"/>
          <w:szCs w:val="20"/>
          <w:lang w:val="en-GB" w:bidi="en-US"/>
        </w:rPr>
        <w:t xml:space="preserve">values and cultural </w:t>
      </w:r>
      <w:r w:rsidR="001034B5">
        <w:rPr>
          <w:rFonts w:ascii="Arial" w:eastAsiaTheme="minorEastAsia" w:hAnsi="Arial" w:cs="Arial"/>
          <w:sz w:val="20"/>
          <w:szCs w:val="20"/>
          <w:lang w:val="en-GB" w:bidi="en-US"/>
        </w:rPr>
        <w:t xml:space="preserve">characteristics </w:t>
      </w:r>
      <w:r>
        <w:rPr>
          <w:rFonts w:ascii="Arial" w:eastAsiaTheme="minorEastAsia" w:hAnsi="Arial" w:cs="Arial"/>
          <w:sz w:val="20"/>
          <w:szCs w:val="20"/>
          <w:lang w:val="en-GB" w:bidi="en-US"/>
        </w:rPr>
        <w:t xml:space="preserve">can be compared </w:t>
      </w:r>
      <w:r w:rsidR="00870CF5" w:rsidRPr="00AF72B5">
        <w:rPr>
          <w:rFonts w:ascii="Arial" w:eastAsiaTheme="minorEastAsia" w:hAnsi="Arial" w:cs="Arial"/>
          <w:sz w:val="20"/>
          <w:szCs w:val="20"/>
          <w:lang w:val="en-GB" w:bidi="en-US"/>
        </w:rPr>
        <w:t>through the lens of G</w:t>
      </w:r>
      <w:r w:rsidR="00FF56F3">
        <w:rPr>
          <w:rFonts w:ascii="Arial" w:eastAsiaTheme="minorEastAsia" w:hAnsi="Arial" w:cs="Arial"/>
          <w:sz w:val="20"/>
          <w:szCs w:val="20"/>
          <w:lang w:val="en-GB" w:bidi="en-US"/>
        </w:rPr>
        <w:t>e</w:t>
      </w:r>
      <w:r w:rsidR="00870CF5" w:rsidRPr="00AF72B5">
        <w:rPr>
          <w:rFonts w:ascii="Arial" w:eastAsiaTheme="minorEastAsia" w:hAnsi="Arial" w:cs="Arial"/>
          <w:sz w:val="20"/>
          <w:szCs w:val="20"/>
          <w:lang w:val="en-GB" w:bidi="en-US"/>
        </w:rPr>
        <w:t>ert Hofstede’s</w:t>
      </w:r>
      <w:r w:rsidR="00FF56F3">
        <w:rPr>
          <w:rFonts w:ascii="Arial" w:eastAsiaTheme="minorEastAsia" w:hAnsi="Arial" w:cs="Arial"/>
          <w:sz w:val="20"/>
          <w:szCs w:val="20"/>
          <w:lang w:val="en-GB" w:bidi="en-US"/>
        </w:rPr>
        <w:t xml:space="preserve"> cultural dimensions theory</w:t>
      </w:r>
      <w:r w:rsidR="001034B5">
        <w:rPr>
          <w:rFonts w:ascii="Arial" w:eastAsiaTheme="minorEastAsia" w:hAnsi="Arial" w:cs="Arial"/>
          <w:sz w:val="20"/>
          <w:szCs w:val="20"/>
          <w:lang w:val="en-GB" w:bidi="en-US"/>
        </w:rPr>
        <w:t>.</w:t>
      </w:r>
    </w:p>
    <w:p w14:paraId="5ABBBD5C" w14:textId="77777777" w:rsidR="00870CF5" w:rsidRPr="00AF72B5" w:rsidRDefault="00870CF5" w:rsidP="00870CF5">
      <w:pPr>
        <w:pStyle w:val="BodyTextMain"/>
        <w:rPr>
          <w:rFonts w:ascii="Arial" w:eastAsiaTheme="minorEastAsia" w:hAnsi="Arial" w:cs="Arial"/>
          <w:sz w:val="20"/>
          <w:szCs w:val="20"/>
          <w:lang w:val="en-GB" w:bidi="en-US"/>
        </w:rPr>
      </w:pPr>
    </w:p>
    <w:p w14:paraId="6F5C612A" w14:textId="77777777" w:rsidR="00870CF5" w:rsidRPr="00AF72B5" w:rsidRDefault="00870CF5" w:rsidP="00870CF5">
      <w:pPr>
        <w:pStyle w:val="BodyTextMain"/>
        <w:rPr>
          <w:rFonts w:ascii="Arial" w:eastAsiaTheme="minorEastAsia" w:hAnsi="Arial" w:cs="Arial"/>
          <w:sz w:val="20"/>
          <w:szCs w:val="20"/>
          <w:lang w:val="en-GB" w:bidi="en-US"/>
        </w:rPr>
      </w:pPr>
    </w:p>
    <w:p w14:paraId="4D544C0C" w14:textId="13055714" w:rsidR="00870CF5" w:rsidRPr="00AF72B5" w:rsidRDefault="00870CF5" w:rsidP="00E201BA">
      <w:pPr>
        <w:pStyle w:val="Casehead2"/>
        <w:outlineLvl w:val="0"/>
        <w:rPr>
          <w:rFonts w:eastAsiaTheme="minorEastAsia"/>
          <w:lang w:val="en-GB" w:bidi="en-US"/>
        </w:rPr>
      </w:pPr>
      <w:r w:rsidRPr="00AF72B5">
        <w:rPr>
          <w:rFonts w:eastAsiaTheme="minorEastAsia"/>
          <w:lang w:val="en-GB" w:bidi="en-US"/>
        </w:rPr>
        <w:t>Power Distance</w:t>
      </w:r>
    </w:p>
    <w:p w14:paraId="35F6595A" w14:textId="27A00245" w:rsidR="00870CF5" w:rsidRPr="00AF72B5" w:rsidRDefault="00870CF5" w:rsidP="00870CF5">
      <w:pPr>
        <w:pStyle w:val="BodyTextMain"/>
        <w:rPr>
          <w:rFonts w:ascii="Arial" w:eastAsiaTheme="minorEastAsia" w:hAnsi="Arial" w:cs="Arial"/>
          <w:sz w:val="20"/>
          <w:szCs w:val="20"/>
          <w:lang w:val="en-GB" w:bidi="en-US"/>
        </w:rPr>
      </w:pPr>
    </w:p>
    <w:p w14:paraId="0118FE23" w14:textId="3128B40A" w:rsidR="00870CF5" w:rsidRPr="00AF72B5" w:rsidRDefault="00FF56F3"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w:t>
      </w:r>
      <w:r w:rsidR="00C00F7D">
        <w:rPr>
          <w:rFonts w:ascii="Arial" w:eastAsiaTheme="minorEastAsia" w:hAnsi="Arial" w:cs="Arial"/>
          <w:sz w:val="20"/>
          <w:szCs w:val="20"/>
          <w:lang w:val="en-GB" w:bidi="en-US"/>
        </w:rPr>
        <w:t xml:space="preserve">Power </w:t>
      </w:r>
      <w:r>
        <w:rPr>
          <w:rFonts w:ascii="Arial" w:eastAsiaTheme="minorEastAsia" w:hAnsi="Arial" w:cs="Arial"/>
          <w:sz w:val="20"/>
          <w:szCs w:val="20"/>
          <w:lang w:val="en-GB" w:bidi="en-US"/>
        </w:rPr>
        <w:t>d</w:t>
      </w:r>
      <w:r w:rsidR="00C00F7D">
        <w:rPr>
          <w:rFonts w:ascii="Arial" w:eastAsiaTheme="minorEastAsia" w:hAnsi="Arial" w:cs="Arial"/>
          <w:sz w:val="20"/>
          <w:szCs w:val="20"/>
          <w:lang w:val="en-GB" w:bidi="en-US"/>
        </w:rPr>
        <w:t>istance</w:t>
      </w:r>
      <w:r>
        <w:rPr>
          <w:rFonts w:ascii="Arial" w:eastAsiaTheme="minorEastAsia" w:hAnsi="Arial" w:cs="Arial"/>
          <w:sz w:val="20"/>
          <w:szCs w:val="20"/>
          <w:lang w:val="en-GB" w:bidi="en-US"/>
        </w:rPr>
        <w:t>”</w:t>
      </w:r>
      <w:r w:rsidR="00C00F7D">
        <w:rPr>
          <w:rFonts w:ascii="Arial" w:eastAsiaTheme="minorEastAsia" w:hAnsi="Arial" w:cs="Arial"/>
          <w:sz w:val="20"/>
          <w:szCs w:val="20"/>
          <w:lang w:val="en-GB" w:bidi="en-US"/>
        </w:rPr>
        <w:t xml:space="preserve"> refers to the extent to which the people accept the presence of inequality in the distribution of power between superiors and subordinates. With a low score of 18, Danish culture exhibits a more </w:t>
      </w:r>
      <w:r>
        <w:rPr>
          <w:rFonts w:ascii="Arial" w:eastAsiaTheme="minorEastAsia" w:hAnsi="Arial" w:cs="Arial"/>
          <w:sz w:val="20"/>
          <w:szCs w:val="20"/>
          <w:lang w:val="en-GB" w:bidi="en-US"/>
        </w:rPr>
        <w:t>“</w:t>
      </w:r>
      <w:r w:rsidR="00C00F7D">
        <w:rPr>
          <w:rFonts w:ascii="Arial" w:eastAsiaTheme="minorEastAsia" w:hAnsi="Arial" w:cs="Arial"/>
          <w:sz w:val="20"/>
          <w:szCs w:val="20"/>
          <w:lang w:val="en-GB" w:bidi="en-US"/>
        </w:rPr>
        <w:t>feminine</w:t>
      </w:r>
      <w:r>
        <w:rPr>
          <w:rFonts w:ascii="Arial" w:eastAsiaTheme="minorEastAsia" w:hAnsi="Arial" w:cs="Arial"/>
          <w:sz w:val="20"/>
          <w:szCs w:val="20"/>
          <w:lang w:val="en-GB" w:bidi="en-US"/>
        </w:rPr>
        <w:t>”</w:t>
      </w:r>
      <w:r w:rsidR="00C00F7D">
        <w:rPr>
          <w:rFonts w:ascii="Arial" w:eastAsiaTheme="minorEastAsia" w:hAnsi="Arial" w:cs="Arial"/>
          <w:sz w:val="20"/>
          <w:szCs w:val="20"/>
          <w:lang w:val="en-GB" w:bidi="en-US"/>
        </w:rPr>
        <w:t xml:space="preserve"> </w:t>
      </w:r>
      <w:r>
        <w:rPr>
          <w:rFonts w:ascii="Arial" w:eastAsiaTheme="minorEastAsia" w:hAnsi="Arial" w:cs="Arial"/>
          <w:sz w:val="20"/>
          <w:szCs w:val="20"/>
          <w:lang w:val="en-GB" w:bidi="en-US"/>
        </w:rPr>
        <w:t xml:space="preserve">(i.e., where power is distributed uniformly among the members of the society/organizations) </w:t>
      </w:r>
      <w:r w:rsidR="00C00F7D">
        <w:rPr>
          <w:rFonts w:ascii="Arial" w:eastAsiaTheme="minorEastAsia" w:hAnsi="Arial" w:cs="Arial"/>
          <w:sz w:val="20"/>
          <w:szCs w:val="20"/>
          <w:lang w:val="en-GB" w:bidi="en-US"/>
        </w:rPr>
        <w:t>culture</w:t>
      </w:r>
      <w:r>
        <w:rPr>
          <w:rFonts w:ascii="Arial" w:eastAsiaTheme="minorEastAsia" w:hAnsi="Arial" w:cs="Arial"/>
          <w:sz w:val="20"/>
          <w:szCs w:val="20"/>
          <w:lang w:val="en-GB" w:bidi="en-US"/>
        </w:rPr>
        <w:t>,</w:t>
      </w:r>
      <w:r w:rsidR="00C00F7D">
        <w:rPr>
          <w:rFonts w:ascii="Arial" w:eastAsiaTheme="minorEastAsia" w:hAnsi="Arial" w:cs="Arial"/>
          <w:sz w:val="20"/>
          <w:szCs w:val="20"/>
          <w:lang w:val="en-GB" w:bidi="en-US"/>
        </w:rPr>
        <w:t xml:space="preserve"> oriented towards coaching and mentoring rather than directing. On the other hand, looking at Pakistan’s intermediate score of 55, one cannot completely claim that the</w:t>
      </w:r>
      <w:r w:rsidR="00405D89">
        <w:rPr>
          <w:rFonts w:ascii="Arial" w:eastAsiaTheme="minorEastAsia" w:hAnsi="Arial" w:cs="Arial"/>
          <w:sz w:val="20"/>
          <w:szCs w:val="20"/>
          <w:lang w:val="en-GB" w:bidi="en-US"/>
        </w:rPr>
        <w:t xml:space="preserve"> culture has high power distance</w:t>
      </w:r>
      <w:r>
        <w:rPr>
          <w:rFonts w:ascii="Arial" w:eastAsiaTheme="minorEastAsia" w:hAnsi="Arial" w:cs="Arial"/>
          <w:sz w:val="20"/>
          <w:szCs w:val="20"/>
          <w:lang w:val="en-GB" w:bidi="en-US"/>
        </w:rPr>
        <w:t>;</w:t>
      </w:r>
      <w:r w:rsidR="00405D89">
        <w:rPr>
          <w:rFonts w:ascii="Arial" w:eastAsiaTheme="minorEastAsia" w:hAnsi="Arial" w:cs="Arial"/>
          <w:sz w:val="20"/>
          <w:szCs w:val="20"/>
          <w:lang w:val="en-GB" w:bidi="en-US"/>
        </w:rPr>
        <w:t xml:space="preserve"> however, the culture is not completely </w:t>
      </w:r>
      <w:r>
        <w:rPr>
          <w:rFonts w:ascii="Arial" w:eastAsiaTheme="minorEastAsia" w:hAnsi="Arial" w:cs="Arial"/>
          <w:sz w:val="20"/>
          <w:szCs w:val="20"/>
          <w:lang w:val="en-GB" w:bidi="en-US"/>
        </w:rPr>
        <w:t>“</w:t>
      </w:r>
      <w:r w:rsidR="00405D89">
        <w:rPr>
          <w:rFonts w:ascii="Arial" w:eastAsiaTheme="minorEastAsia" w:hAnsi="Arial" w:cs="Arial"/>
          <w:sz w:val="20"/>
          <w:szCs w:val="20"/>
          <w:lang w:val="en-GB" w:bidi="en-US"/>
        </w:rPr>
        <w:t>feminine</w:t>
      </w:r>
      <w:r>
        <w:rPr>
          <w:rFonts w:ascii="Arial" w:eastAsiaTheme="minorEastAsia" w:hAnsi="Arial" w:cs="Arial"/>
          <w:sz w:val="20"/>
          <w:szCs w:val="20"/>
          <w:lang w:val="en-GB" w:bidi="en-US"/>
        </w:rPr>
        <w:t>”</w:t>
      </w:r>
      <w:r w:rsidR="00405D89">
        <w:rPr>
          <w:rFonts w:ascii="Arial" w:eastAsiaTheme="minorEastAsia" w:hAnsi="Arial" w:cs="Arial"/>
          <w:sz w:val="20"/>
          <w:szCs w:val="20"/>
          <w:lang w:val="en-GB" w:bidi="en-US"/>
        </w:rPr>
        <w:t xml:space="preserve"> </w:t>
      </w:r>
      <w:r>
        <w:rPr>
          <w:rFonts w:ascii="Arial" w:eastAsiaTheme="minorEastAsia" w:hAnsi="Arial" w:cs="Arial"/>
          <w:sz w:val="20"/>
          <w:szCs w:val="20"/>
          <w:lang w:val="en-GB" w:bidi="en-US"/>
        </w:rPr>
        <w:t>either</w:t>
      </w:r>
      <w:r w:rsidR="00405D89">
        <w:rPr>
          <w:rFonts w:ascii="Arial" w:eastAsiaTheme="minorEastAsia" w:hAnsi="Arial" w:cs="Arial"/>
          <w:sz w:val="20"/>
          <w:szCs w:val="20"/>
          <w:lang w:val="en-GB" w:bidi="en-US"/>
        </w:rPr>
        <w:t xml:space="preserve">. </w:t>
      </w:r>
      <w:r>
        <w:rPr>
          <w:rFonts w:ascii="Arial" w:eastAsiaTheme="minorEastAsia" w:hAnsi="Arial" w:cs="Arial"/>
          <w:sz w:val="20"/>
          <w:szCs w:val="20"/>
          <w:lang w:val="en-GB" w:bidi="en-US"/>
        </w:rPr>
        <w:t>P</w:t>
      </w:r>
      <w:r w:rsidR="00405D89">
        <w:rPr>
          <w:rFonts w:ascii="Arial" w:eastAsiaTheme="minorEastAsia" w:hAnsi="Arial" w:cs="Arial"/>
          <w:sz w:val="20"/>
          <w:szCs w:val="20"/>
          <w:lang w:val="en-GB" w:bidi="en-US"/>
        </w:rPr>
        <w:t>eople in senior positions do</w:t>
      </w:r>
      <w:r>
        <w:rPr>
          <w:rFonts w:ascii="Arial" w:eastAsiaTheme="minorEastAsia" w:hAnsi="Arial" w:cs="Arial"/>
          <w:sz w:val="20"/>
          <w:szCs w:val="20"/>
          <w:lang w:val="en-GB" w:bidi="en-US"/>
        </w:rPr>
        <w:t xml:space="preserve"> </w:t>
      </w:r>
      <w:r w:rsidR="00405D89">
        <w:rPr>
          <w:rFonts w:ascii="Arial" w:eastAsiaTheme="minorEastAsia" w:hAnsi="Arial" w:cs="Arial"/>
          <w:sz w:val="20"/>
          <w:szCs w:val="20"/>
          <w:lang w:val="en-GB" w:bidi="en-US"/>
        </w:rPr>
        <w:t>n</w:t>
      </w:r>
      <w:r>
        <w:rPr>
          <w:rFonts w:ascii="Arial" w:eastAsiaTheme="minorEastAsia" w:hAnsi="Arial" w:cs="Arial"/>
          <w:sz w:val="20"/>
          <w:szCs w:val="20"/>
          <w:lang w:val="en-GB" w:bidi="en-US"/>
        </w:rPr>
        <w:t>o</w:t>
      </w:r>
      <w:r w:rsidR="00405D89">
        <w:rPr>
          <w:rFonts w:ascii="Arial" w:eastAsiaTheme="minorEastAsia" w:hAnsi="Arial" w:cs="Arial"/>
          <w:sz w:val="20"/>
          <w:szCs w:val="20"/>
          <w:lang w:val="en-GB" w:bidi="en-US"/>
        </w:rPr>
        <w:t>t necessarily decentrali</w:t>
      </w:r>
      <w:r w:rsidR="008F61DC">
        <w:rPr>
          <w:rFonts w:ascii="Arial" w:eastAsiaTheme="minorEastAsia" w:hAnsi="Arial" w:cs="Arial"/>
          <w:sz w:val="20"/>
          <w:szCs w:val="20"/>
          <w:lang w:val="en-GB" w:bidi="en-US"/>
        </w:rPr>
        <w:t>z</w:t>
      </w:r>
      <w:r w:rsidR="00405D89">
        <w:rPr>
          <w:rFonts w:ascii="Arial" w:eastAsiaTheme="minorEastAsia" w:hAnsi="Arial" w:cs="Arial"/>
          <w:sz w:val="20"/>
          <w:szCs w:val="20"/>
          <w:lang w:val="en-GB" w:bidi="en-US"/>
        </w:rPr>
        <w:t xml:space="preserve">e decisions and have more of a tendency towards directing rather than coaching. </w:t>
      </w:r>
    </w:p>
    <w:p w14:paraId="36DA2D40" w14:textId="77777777" w:rsidR="00870CF5" w:rsidRPr="00AF72B5" w:rsidRDefault="00870CF5" w:rsidP="00870CF5">
      <w:pPr>
        <w:pStyle w:val="BodyTextMain"/>
        <w:rPr>
          <w:rFonts w:ascii="Arial" w:eastAsiaTheme="minorEastAsia" w:hAnsi="Arial" w:cs="Arial"/>
          <w:sz w:val="20"/>
          <w:szCs w:val="20"/>
          <w:lang w:val="en-GB" w:bidi="en-US"/>
        </w:rPr>
      </w:pPr>
    </w:p>
    <w:p w14:paraId="6B06D45A" w14:textId="77777777" w:rsidR="00870CF5" w:rsidRPr="00AF72B5" w:rsidRDefault="00870CF5" w:rsidP="00870CF5">
      <w:pPr>
        <w:pStyle w:val="BodyTextMain"/>
        <w:rPr>
          <w:rFonts w:ascii="Arial" w:eastAsiaTheme="minorEastAsia" w:hAnsi="Arial" w:cs="Arial"/>
          <w:sz w:val="20"/>
          <w:szCs w:val="20"/>
          <w:lang w:val="en-GB" w:bidi="en-US"/>
        </w:rPr>
      </w:pPr>
    </w:p>
    <w:p w14:paraId="000D7FC7" w14:textId="77777777" w:rsidR="00870CF5" w:rsidRPr="00AF72B5" w:rsidRDefault="00870CF5" w:rsidP="009D1698">
      <w:pPr>
        <w:pStyle w:val="Casehead2"/>
        <w:outlineLvl w:val="0"/>
        <w:rPr>
          <w:rFonts w:eastAsiaTheme="minorEastAsia"/>
          <w:lang w:val="en-GB" w:bidi="en-US"/>
        </w:rPr>
      </w:pPr>
      <w:r w:rsidRPr="00AF72B5">
        <w:rPr>
          <w:rFonts w:eastAsiaTheme="minorEastAsia"/>
          <w:lang w:val="en-GB" w:bidi="en-US"/>
        </w:rPr>
        <w:t>Individualism</w:t>
      </w:r>
    </w:p>
    <w:p w14:paraId="0C125B1B" w14:textId="25CE2934" w:rsidR="00870CF5" w:rsidRPr="00AF72B5" w:rsidRDefault="00870CF5" w:rsidP="00870CF5">
      <w:pPr>
        <w:pStyle w:val="BodyTextMain"/>
        <w:rPr>
          <w:rFonts w:ascii="Arial" w:eastAsiaTheme="minorEastAsia" w:hAnsi="Arial" w:cs="Arial"/>
          <w:sz w:val="20"/>
          <w:szCs w:val="20"/>
          <w:lang w:val="en-GB" w:bidi="en-US"/>
        </w:rPr>
      </w:pPr>
    </w:p>
    <w:p w14:paraId="373DCAB0" w14:textId="29FDBB6B" w:rsidR="00870CF5" w:rsidRPr="00AF72B5" w:rsidRDefault="00405D89"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 xml:space="preserve">This dimension deals with how much interdependence the members of the society feel towards each other. Denmark’s high score of 74 indicates that </w:t>
      </w:r>
      <w:r w:rsidR="00FF56F3">
        <w:rPr>
          <w:rFonts w:ascii="Arial" w:eastAsiaTheme="minorEastAsia" w:hAnsi="Arial" w:cs="Arial"/>
          <w:sz w:val="20"/>
          <w:szCs w:val="20"/>
          <w:lang w:val="en-GB" w:bidi="en-US"/>
        </w:rPr>
        <w:t xml:space="preserve">Danish </w:t>
      </w:r>
      <w:r>
        <w:rPr>
          <w:rFonts w:ascii="Arial" w:eastAsiaTheme="minorEastAsia" w:hAnsi="Arial" w:cs="Arial"/>
          <w:sz w:val="20"/>
          <w:szCs w:val="20"/>
          <w:lang w:val="en-GB" w:bidi="en-US"/>
        </w:rPr>
        <w:t xml:space="preserve">people do not necessarily believe that building and maintaining extended relationships is necessary. </w:t>
      </w:r>
      <w:r w:rsidR="00276B5B">
        <w:rPr>
          <w:rFonts w:ascii="Arial" w:eastAsiaTheme="minorEastAsia" w:hAnsi="Arial" w:cs="Arial"/>
          <w:sz w:val="20"/>
          <w:szCs w:val="20"/>
          <w:lang w:val="en-GB" w:bidi="en-US"/>
        </w:rPr>
        <w:t>People usually take care of themselves and at most, their immediate family member</w:t>
      </w:r>
      <w:r w:rsidR="00654189">
        <w:rPr>
          <w:rFonts w:ascii="Arial" w:eastAsiaTheme="minorEastAsia" w:hAnsi="Arial" w:cs="Arial"/>
          <w:sz w:val="20"/>
          <w:szCs w:val="20"/>
          <w:lang w:val="en-GB" w:bidi="en-US"/>
        </w:rPr>
        <w:t>s and are usually quite independent. In contrast, Pakistan’s low score of a mere 14 suggests a highly collectivist society where family, extended family</w:t>
      </w:r>
      <w:r w:rsidR="00FF56F3">
        <w:rPr>
          <w:rFonts w:ascii="Arial" w:eastAsiaTheme="minorEastAsia" w:hAnsi="Arial" w:cs="Arial"/>
          <w:sz w:val="20"/>
          <w:szCs w:val="20"/>
          <w:lang w:val="en-GB" w:bidi="en-US"/>
        </w:rPr>
        <w:t>,</w:t>
      </w:r>
      <w:r w:rsidR="00654189">
        <w:rPr>
          <w:rFonts w:ascii="Arial" w:eastAsiaTheme="minorEastAsia" w:hAnsi="Arial" w:cs="Arial"/>
          <w:sz w:val="20"/>
          <w:szCs w:val="20"/>
          <w:lang w:val="en-GB" w:bidi="en-US"/>
        </w:rPr>
        <w:t xml:space="preserve"> and members in the society, all have </w:t>
      </w:r>
      <w:r w:rsidR="00FF56F3">
        <w:rPr>
          <w:rFonts w:ascii="Arial" w:eastAsiaTheme="minorEastAsia" w:hAnsi="Arial" w:cs="Arial"/>
          <w:sz w:val="20"/>
          <w:szCs w:val="20"/>
          <w:lang w:val="en-GB" w:bidi="en-US"/>
        </w:rPr>
        <w:t>significant</w:t>
      </w:r>
      <w:r w:rsidR="00654189">
        <w:rPr>
          <w:rFonts w:ascii="Arial" w:eastAsiaTheme="minorEastAsia" w:hAnsi="Arial" w:cs="Arial"/>
          <w:sz w:val="20"/>
          <w:szCs w:val="20"/>
          <w:lang w:val="en-GB" w:bidi="en-US"/>
        </w:rPr>
        <w:t xml:space="preserve"> importance</w:t>
      </w:r>
      <w:r w:rsidR="00FF56F3">
        <w:rPr>
          <w:rFonts w:ascii="Arial" w:eastAsiaTheme="minorEastAsia" w:hAnsi="Arial" w:cs="Arial"/>
          <w:sz w:val="20"/>
          <w:szCs w:val="20"/>
          <w:lang w:val="en-GB" w:bidi="en-US"/>
        </w:rPr>
        <w:t>; t</w:t>
      </w:r>
      <w:r w:rsidR="00654189">
        <w:rPr>
          <w:rFonts w:ascii="Arial" w:eastAsiaTheme="minorEastAsia" w:hAnsi="Arial" w:cs="Arial"/>
          <w:sz w:val="20"/>
          <w:szCs w:val="20"/>
          <w:lang w:val="en-GB" w:bidi="en-US"/>
        </w:rPr>
        <w:t xml:space="preserve">his culture is more of a </w:t>
      </w:r>
      <w:r w:rsidR="00FF56F3">
        <w:rPr>
          <w:rFonts w:ascii="Arial" w:eastAsiaTheme="minorEastAsia" w:hAnsi="Arial" w:cs="Arial"/>
          <w:sz w:val="20"/>
          <w:szCs w:val="20"/>
          <w:lang w:val="en-GB" w:bidi="en-US"/>
        </w:rPr>
        <w:t>“</w:t>
      </w:r>
      <w:r w:rsidR="00654189">
        <w:rPr>
          <w:rFonts w:ascii="Arial" w:eastAsiaTheme="minorEastAsia" w:hAnsi="Arial" w:cs="Arial"/>
          <w:sz w:val="20"/>
          <w:szCs w:val="20"/>
          <w:lang w:val="en-GB" w:bidi="en-US"/>
        </w:rPr>
        <w:t>group</w:t>
      </w:r>
      <w:r w:rsidR="00FF56F3">
        <w:rPr>
          <w:rFonts w:ascii="Arial" w:eastAsiaTheme="minorEastAsia" w:hAnsi="Arial" w:cs="Arial"/>
          <w:sz w:val="20"/>
          <w:szCs w:val="20"/>
          <w:lang w:val="en-GB" w:bidi="en-US"/>
        </w:rPr>
        <w:t>”</w:t>
      </w:r>
      <w:r w:rsidR="00654189">
        <w:rPr>
          <w:rFonts w:ascii="Arial" w:eastAsiaTheme="minorEastAsia" w:hAnsi="Arial" w:cs="Arial"/>
          <w:sz w:val="20"/>
          <w:szCs w:val="20"/>
          <w:lang w:val="en-GB" w:bidi="en-US"/>
        </w:rPr>
        <w:t xml:space="preserve"> culture where loyalty is key and trust is the foundation of group behaviour</w:t>
      </w:r>
      <w:r w:rsidR="00FF56F3">
        <w:rPr>
          <w:rFonts w:ascii="Arial" w:eastAsiaTheme="minorEastAsia" w:hAnsi="Arial" w:cs="Arial"/>
          <w:sz w:val="20"/>
          <w:szCs w:val="20"/>
          <w:lang w:val="en-GB" w:bidi="en-US"/>
        </w:rPr>
        <w:t>. Further,</w:t>
      </w:r>
      <w:r w:rsidR="00654189">
        <w:rPr>
          <w:rFonts w:ascii="Arial" w:eastAsiaTheme="minorEastAsia" w:hAnsi="Arial" w:cs="Arial"/>
          <w:sz w:val="20"/>
          <w:szCs w:val="20"/>
          <w:lang w:val="en-GB" w:bidi="en-US"/>
        </w:rPr>
        <w:t xml:space="preserve"> multiple trusted </w:t>
      </w:r>
      <w:r w:rsidR="00FF56F3">
        <w:rPr>
          <w:rFonts w:ascii="Arial" w:eastAsiaTheme="minorEastAsia" w:hAnsi="Arial" w:cs="Arial"/>
          <w:sz w:val="20"/>
          <w:szCs w:val="20"/>
          <w:lang w:val="en-GB" w:bidi="en-US"/>
        </w:rPr>
        <w:t xml:space="preserve">individuals’ opinions </w:t>
      </w:r>
      <w:r w:rsidR="00654189">
        <w:rPr>
          <w:rFonts w:ascii="Arial" w:eastAsiaTheme="minorEastAsia" w:hAnsi="Arial" w:cs="Arial"/>
          <w:sz w:val="20"/>
          <w:szCs w:val="20"/>
          <w:lang w:val="en-GB" w:bidi="en-US"/>
        </w:rPr>
        <w:t xml:space="preserve">are taken into account before making key decisions. </w:t>
      </w:r>
    </w:p>
    <w:p w14:paraId="7EEA8E6F" w14:textId="77777777" w:rsidR="00870CF5" w:rsidRPr="00AF72B5" w:rsidRDefault="00870CF5" w:rsidP="00870CF5">
      <w:pPr>
        <w:pStyle w:val="BodyTextMain"/>
        <w:rPr>
          <w:rFonts w:ascii="Arial" w:eastAsiaTheme="minorEastAsia" w:hAnsi="Arial" w:cs="Arial"/>
          <w:sz w:val="20"/>
          <w:szCs w:val="20"/>
          <w:lang w:val="en-GB" w:bidi="en-US"/>
        </w:rPr>
      </w:pPr>
    </w:p>
    <w:p w14:paraId="0767414C" w14:textId="77777777" w:rsidR="00870CF5" w:rsidRPr="00AF72B5" w:rsidRDefault="00870CF5" w:rsidP="00870CF5">
      <w:pPr>
        <w:pStyle w:val="BodyTextMain"/>
        <w:rPr>
          <w:rFonts w:ascii="Arial" w:eastAsiaTheme="minorEastAsia" w:hAnsi="Arial" w:cs="Arial"/>
          <w:sz w:val="20"/>
          <w:szCs w:val="20"/>
          <w:lang w:val="en-GB" w:bidi="en-US"/>
        </w:rPr>
      </w:pPr>
    </w:p>
    <w:p w14:paraId="1F40B596" w14:textId="77777777" w:rsidR="00870CF5" w:rsidRPr="00AF72B5" w:rsidRDefault="00870CF5" w:rsidP="009D1698">
      <w:pPr>
        <w:pStyle w:val="Casehead2"/>
        <w:outlineLvl w:val="0"/>
        <w:rPr>
          <w:rFonts w:eastAsiaTheme="minorEastAsia"/>
          <w:lang w:val="en-GB" w:bidi="en-US"/>
        </w:rPr>
      </w:pPr>
      <w:r w:rsidRPr="00AF72B5">
        <w:rPr>
          <w:rFonts w:eastAsiaTheme="minorEastAsia"/>
          <w:lang w:val="en-GB" w:bidi="en-US"/>
        </w:rPr>
        <w:t>Masculinity</w:t>
      </w:r>
    </w:p>
    <w:p w14:paraId="4EED020A" w14:textId="6FCC6F43" w:rsidR="00870CF5" w:rsidRPr="00AF72B5" w:rsidRDefault="00870CF5" w:rsidP="00870CF5">
      <w:pPr>
        <w:pStyle w:val="BodyTextMain"/>
        <w:rPr>
          <w:rFonts w:ascii="Arial" w:eastAsiaTheme="minorEastAsia" w:hAnsi="Arial" w:cs="Arial"/>
          <w:sz w:val="20"/>
          <w:szCs w:val="20"/>
          <w:lang w:val="en-GB" w:bidi="en-US"/>
        </w:rPr>
      </w:pPr>
    </w:p>
    <w:p w14:paraId="75740F7F" w14:textId="41527482" w:rsidR="00870CF5" w:rsidRPr="00AF72B5" w:rsidRDefault="00654189"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A high score on this dimension indicates that the culture is highly competitive and is driven by results, achievements</w:t>
      </w:r>
      <w:r w:rsidR="00FF56F3">
        <w:rPr>
          <w:rFonts w:ascii="Arial" w:eastAsiaTheme="minorEastAsia" w:hAnsi="Arial" w:cs="Arial"/>
          <w:sz w:val="20"/>
          <w:szCs w:val="20"/>
          <w:lang w:val="en-GB" w:bidi="en-US"/>
        </w:rPr>
        <w:t>,</w:t>
      </w:r>
      <w:r>
        <w:rPr>
          <w:rFonts w:ascii="Arial" w:eastAsiaTheme="minorEastAsia" w:hAnsi="Arial" w:cs="Arial"/>
          <w:sz w:val="20"/>
          <w:szCs w:val="20"/>
          <w:lang w:val="en-GB" w:bidi="en-US"/>
        </w:rPr>
        <w:t xml:space="preserve"> and goals. </w:t>
      </w:r>
      <w:r w:rsidR="00FF56F3">
        <w:rPr>
          <w:rFonts w:ascii="Arial" w:eastAsiaTheme="minorEastAsia" w:hAnsi="Arial" w:cs="Arial"/>
          <w:sz w:val="20"/>
          <w:szCs w:val="20"/>
          <w:lang w:val="en-GB" w:bidi="en-US"/>
        </w:rPr>
        <w:t>Denmark’s</w:t>
      </w:r>
      <w:r>
        <w:rPr>
          <w:rFonts w:ascii="Arial" w:eastAsiaTheme="minorEastAsia" w:hAnsi="Arial" w:cs="Arial"/>
          <w:sz w:val="20"/>
          <w:szCs w:val="20"/>
          <w:lang w:val="en-GB" w:bidi="en-US"/>
        </w:rPr>
        <w:t xml:space="preserve"> low score of 16 on this dimension indicates that the culture is more focused on well-being, involvement</w:t>
      </w:r>
      <w:r w:rsidR="00FF56F3">
        <w:rPr>
          <w:rFonts w:ascii="Arial" w:eastAsiaTheme="minorEastAsia" w:hAnsi="Arial" w:cs="Arial"/>
          <w:sz w:val="20"/>
          <w:szCs w:val="20"/>
          <w:lang w:val="en-GB" w:bidi="en-US"/>
        </w:rPr>
        <w:t>,</w:t>
      </w:r>
      <w:r>
        <w:rPr>
          <w:rFonts w:ascii="Arial" w:eastAsiaTheme="minorEastAsia" w:hAnsi="Arial" w:cs="Arial"/>
          <w:sz w:val="20"/>
          <w:szCs w:val="20"/>
          <w:lang w:val="en-GB" w:bidi="en-US"/>
        </w:rPr>
        <w:t xml:space="preserve"> and support</w:t>
      </w:r>
      <w:r w:rsidR="00FF56F3">
        <w:rPr>
          <w:rFonts w:ascii="Arial" w:eastAsiaTheme="minorEastAsia" w:hAnsi="Arial" w:cs="Arial"/>
          <w:sz w:val="20"/>
          <w:szCs w:val="20"/>
          <w:lang w:val="en-GB" w:bidi="en-US"/>
        </w:rPr>
        <w:t>,</w:t>
      </w:r>
      <w:r>
        <w:rPr>
          <w:rFonts w:ascii="Arial" w:eastAsiaTheme="minorEastAsia" w:hAnsi="Arial" w:cs="Arial"/>
          <w:sz w:val="20"/>
          <w:szCs w:val="20"/>
          <w:lang w:val="en-GB" w:bidi="en-US"/>
        </w:rPr>
        <w:t xml:space="preserve"> rather than competition. Pakistan’s score of a neutral 50 indicates that the society is a mix of masculine and feminine </w:t>
      </w:r>
      <w:r w:rsidR="008E3410">
        <w:rPr>
          <w:rFonts w:ascii="Arial" w:eastAsiaTheme="minorEastAsia" w:hAnsi="Arial" w:cs="Arial"/>
          <w:sz w:val="20"/>
          <w:szCs w:val="20"/>
          <w:lang w:val="en-GB" w:bidi="en-US"/>
        </w:rPr>
        <w:t>inclination</w:t>
      </w:r>
      <w:r w:rsidR="00FF56F3">
        <w:rPr>
          <w:rFonts w:ascii="Arial" w:eastAsiaTheme="minorEastAsia" w:hAnsi="Arial" w:cs="Arial"/>
          <w:sz w:val="20"/>
          <w:szCs w:val="20"/>
          <w:lang w:val="en-GB" w:bidi="en-US"/>
        </w:rPr>
        <w:t>s;</w:t>
      </w:r>
      <w:r w:rsidR="008E3410">
        <w:rPr>
          <w:rFonts w:ascii="Arial" w:eastAsiaTheme="minorEastAsia" w:hAnsi="Arial" w:cs="Arial"/>
          <w:sz w:val="20"/>
          <w:szCs w:val="20"/>
          <w:lang w:val="en-GB" w:bidi="en-US"/>
        </w:rPr>
        <w:t xml:space="preserve"> </w:t>
      </w:r>
      <w:r w:rsidR="00FF56F3">
        <w:rPr>
          <w:rFonts w:ascii="Arial" w:eastAsiaTheme="minorEastAsia" w:hAnsi="Arial" w:cs="Arial"/>
          <w:sz w:val="20"/>
          <w:szCs w:val="20"/>
          <w:lang w:val="en-GB" w:bidi="en-US"/>
        </w:rPr>
        <w:t>t</w:t>
      </w:r>
      <w:r w:rsidR="008E3410">
        <w:rPr>
          <w:rFonts w:ascii="Arial" w:eastAsiaTheme="minorEastAsia" w:hAnsi="Arial" w:cs="Arial"/>
          <w:sz w:val="20"/>
          <w:szCs w:val="20"/>
          <w:lang w:val="en-GB" w:bidi="en-US"/>
        </w:rPr>
        <w:t>his i</w:t>
      </w:r>
      <w:r>
        <w:rPr>
          <w:rFonts w:ascii="Arial" w:eastAsiaTheme="minorEastAsia" w:hAnsi="Arial" w:cs="Arial"/>
          <w:sz w:val="20"/>
          <w:szCs w:val="20"/>
          <w:lang w:val="en-GB" w:bidi="en-US"/>
        </w:rPr>
        <w:t>ndicate</w:t>
      </w:r>
      <w:r w:rsidR="008E3410">
        <w:rPr>
          <w:rFonts w:ascii="Arial" w:eastAsiaTheme="minorEastAsia" w:hAnsi="Arial" w:cs="Arial"/>
          <w:sz w:val="20"/>
          <w:szCs w:val="20"/>
          <w:lang w:val="en-GB" w:bidi="en-US"/>
        </w:rPr>
        <w:t>s</w:t>
      </w:r>
      <w:r>
        <w:rPr>
          <w:rFonts w:ascii="Arial" w:eastAsiaTheme="minorEastAsia" w:hAnsi="Arial" w:cs="Arial"/>
          <w:sz w:val="20"/>
          <w:szCs w:val="20"/>
          <w:lang w:val="en-GB" w:bidi="en-US"/>
        </w:rPr>
        <w:t xml:space="preserve"> that the society may have a </w:t>
      </w:r>
      <w:r w:rsidR="008E3410">
        <w:rPr>
          <w:rFonts w:ascii="Arial" w:eastAsiaTheme="minorEastAsia" w:hAnsi="Arial" w:cs="Arial"/>
          <w:sz w:val="20"/>
          <w:szCs w:val="20"/>
          <w:lang w:val="en-GB" w:bidi="en-US"/>
        </w:rPr>
        <w:t>mix of masculine and feminine values</w:t>
      </w:r>
      <w:r w:rsidR="00FF56F3">
        <w:rPr>
          <w:rFonts w:ascii="Arial" w:eastAsiaTheme="minorEastAsia" w:hAnsi="Arial" w:cs="Arial"/>
          <w:sz w:val="20"/>
          <w:szCs w:val="20"/>
          <w:lang w:val="en-GB" w:bidi="en-US"/>
        </w:rPr>
        <w:t>,</w:t>
      </w:r>
      <w:r w:rsidR="008E3410">
        <w:rPr>
          <w:rFonts w:ascii="Arial" w:eastAsiaTheme="minorEastAsia" w:hAnsi="Arial" w:cs="Arial"/>
          <w:sz w:val="20"/>
          <w:szCs w:val="20"/>
          <w:lang w:val="en-GB" w:bidi="en-US"/>
        </w:rPr>
        <w:t xml:space="preserve"> including focusing on goals</w:t>
      </w:r>
      <w:r w:rsidR="00FF56F3">
        <w:rPr>
          <w:rFonts w:ascii="Arial" w:eastAsiaTheme="minorEastAsia" w:hAnsi="Arial" w:cs="Arial"/>
          <w:sz w:val="20"/>
          <w:szCs w:val="20"/>
          <w:lang w:val="en-GB" w:bidi="en-US"/>
        </w:rPr>
        <w:t>—</w:t>
      </w:r>
      <w:r w:rsidR="008E3410">
        <w:rPr>
          <w:rFonts w:ascii="Arial" w:eastAsiaTheme="minorEastAsia" w:hAnsi="Arial" w:cs="Arial"/>
          <w:sz w:val="20"/>
          <w:szCs w:val="20"/>
          <w:lang w:val="en-GB" w:bidi="en-US"/>
        </w:rPr>
        <w:t xml:space="preserve">but not to an extent that jeopardizes well-being and relationships. </w:t>
      </w:r>
    </w:p>
    <w:p w14:paraId="5A996A16" w14:textId="77777777" w:rsidR="00870CF5" w:rsidRDefault="00870CF5" w:rsidP="00870CF5">
      <w:pPr>
        <w:pStyle w:val="BodyTextMain"/>
        <w:rPr>
          <w:rFonts w:ascii="Arial" w:eastAsiaTheme="minorEastAsia" w:hAnsi="Arial" w:cs="Arial"/>
          <w:sz w:val="20"/>
          <w:szCs w:val="20"/>
          <w:lang w:val="en-GB" w:bidi="en-US"/>
        </w:rPr>
      </w:pPr>
    </w:p>
    <w:p w14:paraId="47057686" w14:textId="77777777" w:rsidR="00FF56F3" w:rsidRPr="00AF72B5" w:rsidRDefault="00FF56F3" w:rsidP="00870CF5">
      <w:pPr>
        <w:pStyle w:val="BodyTextMain"/>
        <w:rPr>
          <w:rFonts w:ascii="Arial" w:eastAsiaTheme="minorEastAsia" w:hAnsi="Arial" w:cs="Arial"/>
          <w:sz w:val="20"/>
          <w:szCs w:val="20"/>
          <w:lang w:val="en-GB" w:bidi="en-US"/>
        </w:rPr>
      </w:pPr>
    </w:p>
    <w:p w14:paraId="55351A66" w14:textId="75CDA9DD" w:rsidR="00870CF5" w:rsidRPr="00AF72B5" w:rsidRDefault="00870CF5" w:rsidP="00E201BA">
      <w:pPr>
        <w:pStyle w:val="Casehead2"/>
        <w:outlineLvl w:val="0"/>
        <w:rPr>
          <w:rFonts w:eastAsiaTheme="minorEastAsia"/>
          <w:lang w:val="en-GB" w:bidi="en-US"/>
        </w:rPr>
      </w:pPr>
      <w:r w:rsidRPr="00AF72B5">
        <w:rPr>
          <w:rFonts w:eastAsiaTheme="minorEastAsia"/>
          <w:lang w:val="en-GB" w:bidi="en-US"/>
        </w:rPr>
        <w:t xml:space="preserve">Uncertainty </w:t>
      </w:r>
      <w:r w:rsidR="00FF56F3">
        <w:rPr>
          <w:rFonts w:eastAsiaTheme="minorEastAsia"/>
          <w:lang w:val="en-GB" w:bidi="en-US"/>
        </w:rPr>
        <w:t>A</w:t>
      </w:r>
      <w:r w:rsidRPr="00AF72B5">
        <w:rPr>
          <w:rFonts w:eastAsiaTheme="minorEastAsia"/>
          <w:lang w:val="en-GB" w:bidi="en-US"/>
        </w:rPr>
        <w:t>voidance</w:t>
      </w:r>
    </w:p>
    <w:p w14:paraId="0E83FFED" w14:textId="77777777" w:rsidR="00870CF5" w:rsidRPr="00AF72B5" w:rsidRDefault="00870CF5" w:rsidP="00870CF5">
      <w:pPr>
        <w:pStyle w:val="BodyTextMain"/>
        <w:rPr>
          <w:rFonts w:ascii="Arial" w:eastAsiaTheme="minorEastAsia" w:hAnsi="Arial" w:cs="Arial"/>
          <w:sz w:val="20"/>
          <w:szCs w:val="20"/>
          <w:lang w:val="en-GB" w:bidi="en-US"/>
        </w:rPr>
      </w:pPr>
    </w:p>
    <w:p w14:paraId="78FDE30A" w14:textId="2AAB3ABE" w:rsidR="00870CF5" w:rsidRPr="00AF72B5" w:rsidRDefault="008E3410"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 xml:space="preserve">Uncertainty avoidance refers to the degree that </w:t>
      </w:r>
      <w:r w:rsidR="00FF56F3">
        <w:rPr>
          <w:rFonts w:ascii="Arial" w:eastAsiaTheme="minorEastAsia" w:hAnsi="Arial" w:cs="Arial"/>
          <w:sz w:val="20"/>
          <w:szCs w:val="20"/>
          <w:lang w:val="en-GB" w:bidi="en-US"/>
        </w:rPr>
        <w:t xml:space="preserve">members of </w:t>
      </w:r>
      <w:r>
        <w:rPr>
          <w:rFonts w:ascii="Arial" w:eastAsiaTheme="minorEastAsia" w:hAnsi="Arial" w:cs="Arial"/>
          <w:sz w:val="20"/>
          <w:szCs w:val="20"/>
          <w:lang w:val="en-GB" w:bidi="en-US"/>
        </w:rPr>
        <w:t>the culture avoid unknown</w:t>
      </w:r>
      <w:r w:rsidR="00FF56F3">
        <w:rPr>
          <w:rFonts w:ascii="Arial" w:eastAsiaTheme="minorEastAsia" w:hAnsi="Arial" w:cs="Arial"/>
          <w:sz w:val="20"/>
          <w:szCs w:val="20"/>
          <w:lang w:val="en-GB" w:bidi="en-US"/>
        </w:rPr>
        <w:t xml:space="preserve"> factor</w:t>
      </w:r>
      <w:r>
        <w:rPr>
          <w:rFonts w:ascii="Arial" w:eastAsiaTheme="minorEastAsia" w:hAnsi="Arial" w:cs="Arial"/>
          <w:sz w:val="20"/>
          <w:szCs w:val="20"/>
          <w:lang w:val="en-GB" w:bidi="en-US"/>
        </w:rPr>
        <w:t>s</w:t>
      </w:r>
      <w:r w:rsidR="00FF56F3">
        <w:rPr>
          <w:rFonts w:ascii="Arial" w:eastAsiaTheme="minorEastAsia" w:hAnsi="Arial" w:cs="Arial"/>
          <w:sz w:val="20"/>
          <w:szCs w:val="20"/>
          <w:lang w:val="en-GB" w:bidi="en-US"/>
        </w:rPr>
        <w:t>,</w:t>
      </w:r>
      <w:r>
        <w:rPr>
          <w:rFonts w:ascii="Arial" w:eastAsiaTheme="minorEastAsia" w:hAnsi="Arial" w:cs="Arial"/>
          <w:sz w:val="20"/>
          <w:szCs w:val="20"/>
          <w:lang w:val="en-GB" w:bidi="en-US"/>
        </w:rPr>
        <w:t xml:space="preserve"> and whether </w:t>
      </w:r>
      <w:r w:rsidR="00FF56F3">
        <w:rPr>
          <w:rFonts w:ascii="Arial" w:eastAsiaTheme="minorEastAsia" w:hAnsi="Arial" w:cs="Arial"/>
          <w:sz w:val="20"/>
          <w:szCs w:val="20"/>
          <w:lang w:val="en-GB" w:bidi="en-US"/>
        </w:rPr>
        <w:t xml:space="preserve">they are </w:t>
      </w:r>
      <w:r>
        <w:rPr>
          <w:rFonts w:ascii="Arial" w:eastAsiaTheme="minorEastAsia" w:hAnsi="Arial" w:cs="Arial"/>
          <w:sz w:val="20"/>
          <w:szCs w:val="20"/>
          <w:lang w:val="en-GB" w:bidi="en-US"/>
        </w:rPr>
        <w:t xml:space="preserve">comfortable dealing with uncertain circumstances. A low score of 23 for Denmark on uncertainty avoidance means that </w:t>
      </w:r>
      <w:r w:rsidR="00FF56F3">
        <w:rPr>
          <w:rFonts w:ascii="Arial" w:eastAsiaTheme="minorEastAsia" w:hAnsi="Arial" w:cs="Arial"/>
          <w:sz w:val="20"/>
          <w:szCs w:val="20"/>
          <w:lang w:val="en-GB" w:bidi="en-US"/>
        </w:rPr>
        <w:t>Danish individuals</w:t>
      </w:r>
      <w:r>
        <w:rPr>
          <w:rFonts w:ascii="Arial" w:eastAsiaTheme="minorEastAsia" w:hAnsi="Arial" w:cs="Arial"/>
          <w:sz w:val="20"/>
          <w:szCs w:val="20"/>
          <w:lang w:val="en-GB" w:bidi="en-US"/>
        </w:rPr>
        <w:t xml:space="preserve"> do</w:t>
      </w:r>
      <w:r w:rsidR="00FF56F3">
        <w:rPr>
          <w:rFonts w:ascii="Arial" w:eastAsiaTheme="minorEastAsia" w:hAnsi="Arial" w:cs="Arial"/>
          <w:sz w:val="20"/>
          <w:szCs w:val="20"/>
          <w:lang w:val="en-GB" w:bidi="en-US"/>
        </w:rPr>
        <w:t xml:space="preserve"> not</w:t>
      </w:r>
      <w:r>
        <w:rPr>
          <w:rFonts w:ascii="Arial" w:eastAsiaTheme="minorEastAsia" w:hAnsi="Arial" w:cs="Arial"/>
          <w:sz w:val="20"/>
          <w:szCs w:val="20"/>
          <w:lang w:val="en-GB" w:bidi="en-US"/>
        </w:rPr>
        <w:t xml:space="preserve"> </w:t>
      </w:r>
      <w:r w:rsidR="00FF56F3">
        <w:rPr>
          <w:rFonts w:ascii="Arial" w:eastAsiaTheme="minorEastAsia" w:hAnsi="Arial" w:cs="Arial"/>
          <w:sz w:val="20"/>
          <w:szCs w:val="20"/>
          <w:lang w:val="en-GB" w:bidi="en-US"/>
        </w:rPr>
        <w:t>require</w:t>
      </w:r>
      <w:r>
        <w:rPr>
          <w:rFonts w:ascii="Arial" w:eastAsiaTheme="minorEastAsia" w:hAnsi="Arial" w:cs="Arial"/>
          <w:sz w:val="20"/>
          <w:szCs w:val="20"/>
          <w:lang w:val="en-GB" w:bidi="en-US"/>
        </w:rPr>
        <w:t xml:space="preserve"> a </w:t>
      </w:r>
      <w:r w:rsidR="00FF56F3">
        <w:rPr>
          <w:rFonts w:ascii="Arial" w:eastAsiaTheme="minorEastAsia" w:hAnsi="Arial" w:cs="Arial"/>
          <w:sz w:val="20"/>
          <w:szCs w:val="20"/>
          <w:lang w:val="en-GB" w:bidi="en-US"/>
        </w:rPr>
        <w:t>great deal</w:t>
      </w:r>
      <w:r>
        <w:rPr>
          <w:rFonts w:ascii="Arial" w:eastAsiaTheme="minorEastAsia" w:hAnsi="Arial" w:cs="Arial"/>
          <w:sz w:val="20"/>
          <w:szCs w:val="20"/>
          <w:lang w:val="en-GB" w:bidi="en-US"/>
        </w:rPr>
        <w:t xml:space="preserve"> of predictability and uniformity to function effectively. The Danish culture is comfortable with innovation and creativity. </w:t>
      </w:r>
      <w:r w:rsidR="00FF56F3">
        <w:rPr>
          <w:rFonts w:ascii="Arial" w:eastAsiaTheme="minorEastAsia" w:hAnsi="Arial" w:cs="Arial"/>
          <w:sz w:val="20"/>
          <w:szCs w:val="20"/>
          <w:lang w:val="en-GB" w:bidi="en-US"/>
        </w:rPr>
        <w:t>Conversely, Pakistan’s</w:t>
      </w:r>
      <w:r>
        <w:rPr>
          <w:rFonts w:ascii="Arial" w:eastAsiaTheme="minorEastAsia" w:hAnsi="Arial" w:cs="Arial"/>
          <w:sz w:val="20"/>
          <w:szCs w:val="20"/>
          <w:lang w:val="en-GB" w:bidi="en-US"/>
        </w:rPr>
        <w:t xml:space="preserve"> high score of 70 indicates that</w:t>
      </w:r>
      <w:r w:rsidR="00FF56F3">
        <w:rPr>
          <w:rFonts w:ascii="Arial" w:eastAsiaTheme="minorEastAsia" w:hAnsi="Arial" w:cs="Arial"/>
          <w:sz w:val="20"/>
          <w:szCs w:val="20"/>
          <w:lang w:val="en-GB" w:bidi="en-US"/>
        </w:rPr>
        <w:t xml:space="preserve"> individuals there are </w:t>
      </w:r>
      <w:r>
        <w:rPr>
          <w:rFonts w:ascii="Arial" w:eastAsiaTheme="minorEastAsia" w:hAnsi="Arial" w:cs="Arial"/>
          <w:sz w:val="20"/>
          <w:szCs w:val="20"/>
          <w:lang w:val="en-GB" w:bidi="en-US"/>
        </w:rPr>
        <w:t xml:space="preserve">not comfortable with uncertain circumstances and effort is made to control unknowns. The culture is built around </w:t>
      </w:r>
      <w:r w:rsidR="003D2495">
        <w:rPr>
          <w:rFonts w:ascii="Arial" w:eastAsiaTheme="minorEastAsia" w:hAnsi="Arial" w:cs="Arial"/>
          <w:sz w:val="20"/>
          <w:szCs w:val="20"/>
          <w:lang w:val="en-GB" w:bidi="en-US"/>
        </w:rPr>
        <w:t>strong codes of belief</w:t>
      </w:r>
      <w:r w:rsidR="00FF56F3">
        <w:rPr>
          <w:rFonts w:ascii="Arial" w:eastAsiaTheme="minorEastAsia" w:hAnsi="Arial" w:cs="Arial"/>
          <w:sz w:val="20"/>
          <w:szCs w:val="20"/>
          <w:lang w:val="en-GB" w:bidi="en-US"/>
        </w:rPr>
        <w:t>,</w:t>
      </w:r>
      <w:r w:rsidR="003D2495">
        <w:rPr>
          <w:rFonts w:ascii="Arial" w:eastAsiaTheme="minorEastAsia" w:hAnsi="Arial" w:cs="Arial"/>
          <w:sz w:val="20"/>
          <w:szCs w:val="20"/>
          <w:lang w:val="en-GB" w:bidi="en-US"/>
        </w:rPr>
        <w:t xml:space="preserve"> and deviation from the norm is discouraged. Here</w:t>
      </w:r>
      <w:r w:rsidR="00FF56F3">
        <w:rPr>
          <w:rFonts w:ascii="Arial" w:eastAsiaTheme="minorEastAsia" w:hAnsi="Arial" w:cs="Arial"/>
          <w:sz w:val="20"/>
          <w:szCs w:val="20"/>
          <w:lang w:val="en-GB" w:bidi="en-US"/>
        </w:rPr>
        <w:t>,</w:t>
      </w:r>
      <w:r w:rsidR="003D2495">
        <w:rPr>
          <w:rFonts w:ascii="Arial" w:eastAsiaTheme="minorEastAsia" w:hAnsi="Arial" w:cs="Arial"/>
          <w:sz w:val="20"/>
          <w:szCs w:val="20"/>
          <w:lang w:val="en-GB" w:bidi="en-US"/>
        </w:rPr>
        <w:t xml:space="preserve"> hard-work is appreciated to reinforce security, rules</w:t>
      </w:r>
      <w:r w:rsidR="00FF56F3">
        <w:rPr>
          <w:rFonts w:ascii="Arial" w:eastAsiaTheme="minorEastAsia" w:hAnsi="Arial" w:cs="Arial"/>
          <w:sz w:val="20"/>
          <w:szCs w:val="20"/>
          <w:lang w:val="en-GB" w:bidi="en-US"/>
        </w:rPr>
        <w:t>,</w:t>
      </w:r>
      <w:r w:rsidR="003D2495">
        <w:rPr>
          <w:rFonts w:ascii="Arial" w:eastAsiaTheme="minorEastAsia" w:hAnsi="Arial" w:cs="Arial"/>
          <w:sz w:val="20"/>
          <w:szCs w:val="20"/>
          <w:lang w:val="en-GB" w:bidi="en-US"/>
        </w:rPr>
        <w:t xml:space="preserve"> and structure for work and life.</w:t>
      </w:r>
      <w:r>
        <w:rPr>
          <w:rFonts w:ascii="Arial" w:eastAsiaTheme="minorEastAsia" w:hAnsi="Arial" w:cs="Arial"/>
          <w:sz w:val="20"/>
          <w:szCs w:val="20"/>
          <w:lang w:val="en-GB" w:bidi="en-US"/>
        </w:rPr>
        <w:t xml:space="preserve">   </w:t>
      </w:r>
    </w:p>
    <w:p w14:paraId="5F456F03" w14:textId="77777777" w:rsidR="00870CF5" w:rsidRPr="00AF72B5" w:rsidRDefault="00870CF5" w:rsidP="00870CF5">
      <w:pPr>
        <w:pStyle w:val="BodyTextMain"/>
        <w:rPr>
          <w:rFonts w:ascii="Arial" w:eastAsiaTheme="minorEastAsia" w:hAnsi="Arial" w:cs="Arial"/>
          <w:sz w:val="20"/>
          <w:szCs w:val="20"/>
          <w:lang w:val="en-GB" w:bidi="en-US"/>
        </w:rPr>
      </w:pPr>
    </w:p>
    <w:p w14:paraId="05C09F42" w14:textId="77777777" w:rsidR="00870CF5" w:rsidRDefault="00870CF5" w:rsidP="00870CF5">
      <w:pPr>
        <w:pStyle w:val="BodyTextMain"/>
        <w:rPr>
          <w:rFonts w:ascii="Arial" w:eastAsiaTheme="minorEastAsia" w:hAnsi="Arial" w:cs="Arial"/>
          <w:sz w:val="20"/>
          <w:szCs w:val="20"/>
          <w:lang w:val="en-GB" w:bidi="en-US"/>
        </w:rPr>
      </w:pPr>
    </w:p>
    <w:p w14:paraId="5BD917AD" w14:textId="77777777" w:rsidR="00E201BA" w:rsidRDefault="00E201BA" w:rsidP="00870CF5">
      <w:pPr>
        <w:pStyle w:val="BodyTextMain"/>
        <w:rPr>
          <w:rFonts w:ascii="Arial" w:eastAsiaTheme="minorEastAsia" w:hAnsi="Arial" w:cs="Arial"/>
          <w:sz w:val="20"/>
          <w:szCs w:val="20"/>
          <w:lang w:val="en-GB" w:bidi="en-US"/>
        </w:rPr>
      </w:pPr>
    </w:p>
    <w:p w14:paraId="055461DC" w14:textId="5A9FF018" w:rsidR="00895002" w:rsidRPr="00AF72B5" w:rsidRDefault="00895002" w:rsidP="00895002">
      <w:pPr>
        <w:pStyle w:val="ExhibitHeading"/>
        <w:rPr>
          <w:rFonts w:eastAsiaTheme="minorEastAsia"/>
          <w:lang w:val="en-GB" w:bidi="en-US"/>
        </w:rPr>
      </w:pPr>
      <w:r w:rsidRPr="00AF72B5">
        <w:rPr>
          <w:rFonts w:eastAsiaTheme="minorEastAsia"/>
          <w:lang w:val="en-GB"/>
        </w:rPr>
        <w:lastRenderedPageBreak/>
        <w:t xml:space="preserve">EXHIBIT </w:t>
      </w:r>
      <w:r>
        <w:rPr>
          <w:rFonts w:eastAsiaTheme="minorEastAsia"/>
          <w:lang w:val="en-GB"/>
        </w:rPr>
        <w:t>3:</w:t>
      </w:r>
      <w:r w:rsidRPr="00AF72B5">
        <w:rPr>
          <w:rFonts w:eastAsiaTheme="minorEastAsia"/>
          <w:lang w:val="en-GB"/>
        </w:rPr>
        <w:t xml:space="preserve"> </w:t>
      </w:r>
      <w:r>
        <w:rPr>
          <w:rFonts w:eastAsiaTheme="minorEastAsia"/>
          <w:lang w:val="en-GB"/>
        </w:rPr>
        <w:t xml:space="preserve">Comparison of </w:t>
      </w:r>
      <w:r w:rsidRPr="00AF72B5">
        <w:rPr>
          <w:rFonts w:eastAsiaTheme="minorEastAsia"/>
          <w:lang w:val="en-GB" w:bidi="en-US"/>
        </w:rPr>
        <w:t xml:space="preserve">Hofstede’s National Cultural </w:t>
      </w:r>
      <w:r>
        <w:rPr>
          <w:rFonts w:eastAsiaTheme="minorEastAsia"/>
          <w:lang w:val="en-GB" w:bidi="en-US"/>
        </w:rPr>
        <w:t xml:space="preserve">DIMENSIONS: </w:t>
      </w:r>
      <w:r w:rsidRPr="00AF72B5">
        <w:rPr>
          <w:rFonts w:eastAsiaTheme="minorEastAsia"/>
          <w:lang w:val="en-GB" w:bidi="en-US"/>
        </w:rPr>
        <w:t>Pakistan</w:t>
      </w:r>
      <w:r>
        <w:rPr>
          <w:rFonts w:eastAsiaTheme="minorEastAsia"/>
          <w:lang w:val="en-GB" w:bidi="en-US"/>
        </w:rPr>
        <w:t xml:space="preserve"> VERSUS Denmark (Continued)</w:t>
      </w:r>
    </w:p>
    <w:p w14:paraId="4A3C7E80" w14:textId="77777777" w:rsidR="00E201BA" w:rsidRPr="00AF72B5" w:rsidRDefault="00E201BA" w:rsidP="00870CF5">
      <w:pPr>
        <w:pStyle w:val="BodyTextMain"/>
        <w:rPr>
          <w:rFonts w:ascii="Arial" w:eastAsiaTheme="minorEastAsia" w:hAnsi="Arial" w:cs="Arial"/>
          <w:sz w:val="20"/>
          <w:szCs w:val="20"/>
          <w:lang w:val="en-GB" w:bidi="en-US"/>
        </w:rPr>
      </w:pPr>
    </w:p>
    <w:p w14:paraId="283D1BBA" w14:textId="49495EDB" w:rsidR="00870CF5" w:rsidRPr="00AF72B5" w:rsidRDefault="00870CF5" w:rsidP="00E201BA">
      <w:pPr>
        <w:pStyle w:val="Casehead2"/>
        <w:outlineLvl w:val="0"/>
        <w:rPr>
          <w:rFonts w:eastAsiaTheme="minorEastAsia"/>
          <w:lang w:val="en-GB" w:bidi="en-US"/>
        </w:rPr>
      </w:pPr>
      <w:r w:rsidRPr="00AF72B5">
        <w:rPr>
          <w:rFonts w:eastAsiaTheme="minorEastAsia"/>
          <w:lang w:val="en-GB" w:bidi="en-US"/>
        </w:rPr>
        <w:t>Long</w:t>
      </w:r>
      <w:r w:rsidR="00CB6C3C">
        <w:rPr>
          <w:rFonts w:eastAsiaTheme="minorEastAsia"/>
          <w:lang w:val="en-GB" w:bidi="en-US"/>
        </w:rPr>
        <w:t>-</w:t>
      </w:r>
      <w:r w:rsidRPr="00AF72B5">
        <w:rPr>
          <w:rFonts w:eastAsiaTheme="minorEastAsia"/>
          <w:lang w:val="en-GB" w:bidi="en-US"/>
        </w:rPr>
        <w:t>Term Orientation</w:t>
      </w:r>
    </w:p>
    <w:p w14:paraId="4B5D796C" w14:textId="252F4286" w:rsidR="00870CF5" w:rsidRPr="00AF72B5" w:rsidRDefault="00870CF5" w:rsidP="00870CF5">
      <w:pPr>
        <w:pStyle w:val="BodyTextMain"/>
        <w:rPr>
          <w:rFonts w:ascii="Arial" w:eastAsiaTheme="minorEastAsia" w:hAnsi="Arial" w:cs="Arial"/>
          <w:sz w:val="20"/>
          <w:szCs w:val="20"/>
          <w:lang w:val="en-GB" w:bidi="en-US"/>
        </w:rPr>
      </w:pPr>
    </w:p>
    <w:p w14:paraId="5C080FAE" w14:textId="6A4FC26B" w:rsidR="00870CF5" w:rsidRPr="00AF72B5" w:rsidRDefault="003D2495"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Long-term oriented cultures focus on persistence</w:t>
      </w:r>
      <w:r w:rsidR="00C67466">
        <w:rPr>
          <w:rFonts w:ascii="Arial" w:eastAsiaTheme="minorEastAsia" w:hAnsi="Arial" w:cs="Arial"/>
          <w:sz w:val="20"/>
          <w:szCs w:val="20"/>
          <w:lang w:val="en-GB" w:bidi="en-US"/>
        </w:rPr>
        <w:t xml:space="preserve"> </w:t>
      </w:r>
      <w:r>
        <w:rPr>
          <w:rFonts w:ascii="Arial" w:eastAsiaTheme="minorEastAsia" w:hAnsi="Arial" w:cs="Arial"/>
          <w:sz w:val="20"/>
          <w:szCs w:val="20"/>
          <w:lang w:val="en-GB" w:bidi="en-US"/>
        </w:rPr>
        <w:t>and pragmatism</w:t>
      </w:r>
      <w:r w:rsidR="00731623">
        <w:rPr>
          <w:rFonts w:ascii="Arial" w:eastAsiaTheme="minorEastAsia" w:hAnsi="Arial" w:cs="Arial"/>
          <w:sz w:val="20"/>
          <w:szCs w:val="20"/>
          <w:lang w:val="en-GB" w:bidi="en-US"/>
        </w:rPr>
        <w:t xml:space="preserve">; </w:t>
      </w:r>
      <w:r w:rsidR="00C67466">
        <w:rPr>
          <w:rFonts w:ascii="Arial" w:eastAsiaTheme="minorEastAsia" w:hAnsi="Arial" w:cs="Arial"/>
          <w:sz w:val="20"/>
          <w:szCs w:val="20"/>
          <w:lang w:val="en-GB" w:bidi="en-US"/>
        </w:rPr>
        <w:t xml:space="preserve">decisions are </w:t>
      </w:r>
      <w:r w:rsidR="00731623">
        <w:rPr>
          <w:rFonts w:ascii="Arial" w:eastAsiaTheme="minorEastAsia" w:hAnsi="Arial" w:cs="Arial"/>
          <w:sz w:val="20"/>
          <w:szCs w:val="20"/>
          <w:lang w:val="en-GB" w:bidi="en-US"/>
        </w:rPr>
        <w:t xml:space="preserve">made with </w:t>
      </w:r>
      <w:r w:rsidR="00C67466">
        <w:rPr>
          <w:rFonts w:ascii="Arial" w:eastAsiaTheme="minorEastAsia" w:hAnsi="Arial" w:cs="Arial"/>
          <w:sz w:val="20"/>
          <w:szCs w:val="20"/>
          <w:lang w:val="en-GB" w:bidi="en-US"/>
        </w:rPr>
        <w:t xml:space="preserve">long-term benefits and profitability in mind. For Pakistan, a neutral score of 50 means that </w:t>
      </w:r>
      <w:r w:rsidR="006F2E7E">
        <w:rPr>
          <w:rFonts w:ascii="Arial" w:eastAsiaTheme="minorEastAsia" w:hAnsi="Arial" w:cs="Arial"/>
          <w:sz w:val="20"/>
          <w:szCs w:val="20"/>
          <w:lang w:val="en-GB" w:bidi="en-US"/>
        </w:rPr>
        <w:t>the culture</w:t>
      </w:r>
      <w:r w:rsidR="00C67466">
        <w:rPr>
          <w:rFonts w:ascii="Arial" w:eastAsiaTheme="minorEastAsia" w:hAnsi="Arial" w:cs="Arial"/>
          <w:sz w:val="20"/>
          <w:szCs w:val="20"/>
          <w:lang w:val="en-GB" w:bidi="en-US"/>
        </w:rPr>
        <w:t xml:space="preserve"> may not have a specific inclination towards either long-term or short-term orientation. However, Denmark</w:t>
      </w:r>
      <w:r w:rsidR="006F2E7E">
        <w:rPr>
          <w:rFonts w:ascii="Arial" w:eastAsiaTheme="minorEastAsia" w:hAnsi="Arial" w:cs="Arial"/>
          <w:sz w:val="20"/>
          <w:szCs w:val="20"/>
          <w:lang w:val="en-GB" w:bidi="en-US"/>
        </w:rPr>
        <w:t>’s</w:t>
      </w:r>
      <w:r w:rsidR="00C67466">
        <w:rPr>
          <w:rFonts w:ascii="Arial" w:eastAsiaTheme="minorEastAsia" w:hAnsi="Arial" w:cs="Arial"/>
          <w:sz w:val="20"/>
          <w:szCs w:val="20"/>
          <w:lang w:val="en-GB" w:bidi="en-US"/>
        </w:rPr>
        <w:t xml:space="preserve"> relatively low score of 35 </w:t>
      </w:r>
      <w:r w:rsidR="006F2E7E">
        <w:rPr>
          <w:rFonts w:ascii="Arial" w:eastAsiaTheme="minorEastAsia" w:hAnsi="Arial" w:cs="Arial"/>
          <w:sz w:val="20"/>
          <w:szCs w:val="20"/>
          <w:lang w:val="en-GB" w:bidi="en-US"/>
        </w:rPr>
        <w:t>means</w:t>
      </w:r>
      <w:r w:rsidR="00C67466">
        <w:rPr>
          <w:rFonts w:ascii="Arial" w:eastAsiaTheme="minorEastAsia" w:hAnsi="Arial" w:cs="Arial"/>
          <w:sz w:val="20"/>
          <w:szCs w:val="20"/>
          <w:lang w:val="en-GB" w:bidi="en-US"/>
        </w:rPr>
        <w:t xml:space="preserve"> that it is more of a short-term</w:t>
      </w:r>
      <w:r w:rsidR="006F2E7E">
        <w:rPr>
          <w:rFonts w:ascii="Arial" w:eastAsiaTheme="minorEastAsia" w:hAnsi="Arial" w:cs="Arial"/>
          <w:sz w:val="20"/>
          <w:szCs w:val="20"/>
          <w:lang w:val="en-GB" w:bidi="en-US"/>
        </w:rPr>
        <w:t xml:space="preserve">-oriented </w:t>
      </w:r>
      <w:r w:rsidR="00C67466">
        <w:rPr>
          <w:rFonts w:ascii="Arial" w:eastAsiaTheme="minorEastAsia" w:hAnsi="Arial" w:cs="Arial"/>
          <w:sz w:val="20"/>
          <w:szCs w:val="20"/>
          <w:lang w:val="en-GB" w:bidi="en-US"/>
        </w:rPr>
        <w:t>culture</w:t>
      </w:r>
      <w:r w:rsidR="006F2E7E">
        <w:rPr>
          <w:rFonts w:ascii="Arial" w:eastAsiaTheme="minorEastAsia" w:hAnsi="Arial" w:cs="Arial"/>
          <w:sz w:val="20"/>
          <w:szCs w:val="20"/>
          <w:lang w:val="en-GB" w:bidi="en-US"/>
        </w:rPr>
        <w:t>;</w:t>
      </w:r>
      <w:r w:rsidR="00C67466">
        <w:rPr>
          <w:rFonts w:ascii="Arial" w:eastAsiaTheme="minorEastAsia" w:hAnsi="Arial" w:cs="Arial"/>
          <w:sz w:val="20"/>
          <w:szCs w:val="20"/>
          <w:lang w:val="en-GB" w:bidi="en-US"/>
        </w:rPr>
        <w:t xml:space="preserve"> </w:t>
      </w:r>
      <w:r w:rsidR="006F2E7E">
        <w:rPr>
          <w:rFonts w:ascii="Arial" w:eastAsiaTheme="minorEastAsia" w:hAnsi="Arial" w:cs="Arial"/>
          <w:sz w:val="20"/>
          <w:szCs w:val="20"/>
          <w:lang w:val="en-GB" w:bidi="en-US"/>
        </w:rPr>
        <w:t>s</w:t>
      </w:r>
      <w:r w:rsidR="00C67466">
        <w:rPr>
          <w:rFonts w:ascii="Arial" w:eastAsiaTheme="minorEastAsia" w:hAnsi="Arial" w:cs="Arial"/>
          <w:sz w:val="20"/>
          <w:szCs w:val="20"/>
          <w:lang w:val="en-GB" w:bidi="en-US"/>
        </w:rPr>
        <w:t>uch cultures focus on immediate gains</w:t>
      </w:r>
      <w:r w:rsidR="006F2E7E">
        <w:rPr>
          <w:rFonts w:ascii="Arial" w:eastAsiaTheme="minorEastAsia" w:hAnsi="Arial" w:cs="Arial"/>
          <w:sz w:val="20"/>
          <w:szCs w:val="20"/>
          <w:lang w:val="en-GB" w:bidi="en-US"/>
        </w:rPr>
        <w:t>,</w:t>
      </w:r>
      <w:r w:rsidR="00C67466">
        <w:rPr>
          <w:rFonts w:ascii="Arial" w:eastAsiaTheme="minorEastAsia" w:hAnsi="Arial" w:cs="Arial"/>
          <w:sz w:val="20"/>
          <w:szCs w:val="20"/>
          <w:lang w:val="en-GB" w:bidi="en-US"/>
        </w:rPr>
        <w:t xml:space="preserve"> respect for traditions and </w:t>
      </w:r>
      <w:r w:rsidR="00C67466" w:rsidRPr="00C67466">
        <w:rPr>
          <w:rFonts w:ascii="Arial" w:eastAsiaTheme="minorEastAsia" w:hAnsi="Arial" w:cs="Arial"/>
          <w:sz w:val="20"/>
          <w:szCs w:val="20"/>
          <w:lang w:val="en-GB" w:bidi="en-US"/>
        </w:rPr>
        <w:t>personal steadfastness</w:t>
      </w:r>
      <w:r w:rsidR="006F2E7E">
        <w:rPr>
          <w:rFonts w:ascii="Arial" w:eastAsiaTheme="minorEastAsia" w:hAnsi="Arial" w:cs="Arial"/>
          <w:sz w:val="20"/>
          <w:szCs w:val="20"/>
          <w:lang w:val="en-GB" w:bidi="en-US"/>
        </w:rPr>
        <w:t>,</w:t>
      </w:r>
      <w:r w:rsidR="00C67466">
        <w:rPr>
          <w:rFonts w:ascii="Arial" w:eastAsiaTheme="minorEastAsia" w:hAnsi="Arial" w:cs="Arial"/>
          <w:sz w:val="20"/>
          <w:szCs w:val="20"/>
          <w:lang w:val="en-GB" w:bidi="en-US"/>
        </w:rPr>
        <w:t xml:space="preserve"> bottom-line results,</w:t>
      </w:r>
      <w:r w:rsidR="005A3B9A">
        <w:rPr>
          <w:rFonts w:ascii="Arial" w:eastAsiaTheme="minorEastAsia" w:hAnsi="Arial" w:cs="Arial"/>
          <w:sz w:val="20"/>
          <w:szCs w:val="20"/>
          <w:lang w:val="en-GB" w:bidi="en-US"/>
        </w:rPr>
        <w:t xml:space="preserve"> absolute truths</w:t>
      </w:r>
      <w:r w:rsidR="006F2E7E">
        <w:rPr>
          <w:rFonts w:ascii="Arial" w:eastAsiaTheme="minorEastAsia" w:hAnsi="Arial" w:cs="Arial"/>
          <w:sz w:val="20"/>
          <w:szCs w:val="20"/>
          <w:lang w:val="en-GB" w:bidi="en-US"/>
        </w:rPr>
        <w:t>,</w:t>
      </w:r>
      <w:r w:rsidR="005A3B9A">
        <w:rPr>
          <w:rFonts w:ascii="Arial" w:eastAsiaTheme="minorEastAsia" w:hAnsi="Arial" w:cs="Arial"/>
          <w:sz w:val="20"/>
          <w:szCs w:val="20"/>
          <w:lang w:val="en-GB" w:bidi="en-US"/>
        </w:rPr>
        <w:t xml:space="preserve"> and</w:t>
      </w:r>
      <w:r w:rsidR="00C67466">
        <w:rPr>
          <w:rFonts w:ascii="Arial" w:eastAsiaTheme="minorEastAsia" w:hAnsi="Arial" w:cs="Arial"/>
          <w:sz w:val="20"/>
          <w:szCs w:val="20"/>
          <w:lang w:val="en-GB" w:bidi="en-US"/>
        </w:rPr>
        <w:t xml:space="preserve"> </w:t>
      </w:r>
      <w:r w:rsidR="006F2E7E">
        <w:rPr>
          <w:rFonts w:ascii="Arial" w:eastAsiaTheme="minorEastAsia" w:hAnsi="Arial" w:cs="Arial"/>
          <w:sz w:val="20"/>
          <w:szCs w:val="20"/>
          <w:lang w:val="en-GB" w:bidi="en-US"/>
        </w:rPr>
        <w:t>“</w:t>
      </w:r>
      <w:r w:rsidR="00C67466">
        <w:rPr>
          <w:rFonts w:ascii="Arial" w:eastAsiaTheme="minorEastAsia" w:hAnsi="Arial" w:cs="Arial"/>
          <w:sz w:val="20"/>
          <w:szCs w:val="20"/>
          <w:lang w:val="en-GB" w:bidi="en-US"/>
        </w:rPr>
        <w:t>saving face</w:t>
      </w:r>
      <w:r w:rsidR="005A3B9A">
        <w:rPr>
          <w:rFonts w:ascii="Arial" w:eastAsiaTheme="minorEastAsia" w:hAnsi="Arial" w:cs="Arial"/>
          <w:sz w:val="20"/>
          <w:szCs w:val="20"/>
          <w:lang w:val="en-GB" w:bidi="en-US"/>
        </w:rPr>
        <w:t>.</w:t>
      </w:r>
      <w:r w:rsidR="006F2E7E">
        <w:rPr>
          <w:rFonts w:ascii="Arial" w:eastAsiaTheme="minorEastAsia" w:hAnsi="Arial" w:cs="Arial"/>
          <w:sz w:val="20"/>
          <w:szCs w:val="20"/>
          <w:lang w:val="en-GB" w:bidi="en-US"/>
        </w:rPr>
        <w:t>”</w:t>
      </w:r>
    </w:p>
    <w:p w14:paraId="287F4519" w14:textId="77777777" w:rsidR="00DF1FD4" w:rsidRPr="00AF72B5" w:rsidRDefault="00DF1FD4" w:rsidP="00870CF5">
      <w:pPr>
        <w:pStyle w:val="BodyTextMain"/>
        <w:rPr>
          <w:rFonts w:ascii="Arial" w:eastAsiaTheme="minorEastAsia" w:hAnsi="Arial" w:cs="Arial"/>
          <w:sz w:val="20"/>
          <w:szCs w:val="20"/>
          <w:lang w:val="en-GB" w:bidi="en-US"/>
        </w:rPr>
      </w:pPr>
    </w:p>
    <w:p w14:paraId="358AA99F" w14:textId="77777777" w:rsidR="00DF1FD4" w:rsidRPr="00AF72B5" w:rsidRDefault="00DF1FD4" w:rsidP="00870CF5">
      <w:pPr>
        <w:pStyle w:val="BodyTextMain"/>
        <w:rPr>
          <w:rFonts w:ascii="Arial" w:eastAsiaTheme="minorEastAsia" w:hAnsi="Arial" w:cs="Arial"/>
          <w:sz w:val="20"/>
          <w:szCs w:val="20"/>
          <w:lang w:val="en-GB" w:bidi="en-US"/>
        </w:rPr>
      </w:pPr>
    </w:p>
    <w:p w14:paraId="239A14ED" w14:textId="77777777" w:rsidR="00870CF5" w:rsidRPr="00AF72B5" w:rsidRDefault="00870CF5" w:rsidP="009D1698">
      <w:pPr>
        <w:pStyle w:val="Casehead2"/>
        <w:outlineLvl w:val="0"/>
        <w:rPr>
          <w:rFonts w:eastAsiaTheme="minorEastAsia"/>
          <w:lang w:val="en-GB" w:bidi="en-US"/>
        </w:rPr>
      </w:pPr>
      <w:r w:rsidRPr="00AF72B5">
        <w:rPr>
          <w:rFonts w:eastAsiaTheme="minorEastAsia"/>
          <w:lang w:val="en-GB" w:bidi="en-US"/>
        </w:rPr>
        <w:t>Indulgence</w:t>
      </w:r>
    </w:p>
    <w:p w14:paraId="46F5AC66" w14:textId="12B06EEC" w:rsidR="00870CF5" w:rsidRPr="00AF72B5" w:rsidRDefault="00870CF5" w:rsidP="00870CF5">
      <w:pPr>
        <w:pStyle w:val="BodyTextMain"/>
        <w:rPr>
          <w:rFonts w:ascii="Arial" w:eastAsiaTheme="minorEastAsia" w:hAnsi="Arial" w:cs="Arial"/>
          <w:sz w:val="20"/>
          <w:szCs w:val="20"/>
          <w:lang w:val="en-GB" w:bidi="en-US"/>
        </w:rPr>
      </w:pPr>
    </w:p>
    <w:p w14:paraId="59E39EE4" w14:textId="0A374CEC" w:rsidR="00870CF5" w:rsidRPr="00AF72B5" w:rsidRDefault="005A3B9A" w:rsidP="00870CF5">
      <w:pPr>
        <w:pStyle w:val="BodyTextMain"/>
        <w:rPr>
          <w:rFonts w:ascii="Arial" w:eastAsiaTheme="minorEastAsia" w:hAnsi="Arial" w:cs="Arial"/>
          <w:sz w:val="20"/>
          <w:szCs w:val="20"/>
          <w:lang w:val="en-GB" w:bidi="en-US"/>
        </w:rPr>
      </w:pPr>
      <w:r>
        <w:rPr>
          <w:rFonts w:ascii="Arial" w:eastAsiaTheme="minorEastAsia" w:hAnsi="Arial" w:cs="Arial"/>
          <w:sz w:val="20"/>
          <w:szCs w:val="20"/>
          <w:lang w:val="en-GB" w:bidi="en-US"/>
        </w:rPr>
        <w:t xml:space="preserve">Indulgence is the extent to which the members of the society are taught to control their desires and whims. </w:t>
      </w:r>
      <w:r w:rsidR="00814A2A">
        <w:rPr>
          <w:rFonts w:ascii="Arial" w:eastAsiaTheme="minorEastAsia" w:hAnsi="Arial" w:cs="Arial"/>
          <w:sz w:val="20"/>
          <w:szCs w:val="20"/>
          <w:lang w:val="en-GB" w:bidi="en-US"/>
        </w:rPr>
        <w:t>Denmark’s</w:t>
      </w:r>
      <w:r>
        <w:rPr>
          <w:rFonts w:ascii="Arial" w:eastAsiaTheme="minorEastAsia" w:hAnsi="Arial" w:cs="Arial"/>
          <w:sz w:val="20"/>
          <w:szCs w:val="20"/>
          <w:lang w:val="en-GB" w:bidi="en-US"/>
        </w:rPr>
        <w:t xml:space="preserve"> high score of 70 means that Danish culture is quite </w:t>
      </w:r>
      <w:r w:rsidR="00814A2A">
        <w:rPr>
          <w:rFonts w:ascii="Arial" w:eastAsiaTheme="minorEastAsia" w:hAnsi="Arial" w:cs="Arial"/>
          <w:sz w:val="20"/>
          <w:szCs w:val="20"/>
          <w:lang w:val="en-GB" w:bidi="en-US"/>
        </w:rPr>
        <w:t>“</w:t>
      </w:r>
      <w:r>
        <w:rPr>
          <w:rFonts w:ascii="Arial" w:eastAsiaTheme="minorEastAsia" w:hAnsi="Arial" w:cs="Arial"/>
          <w:sz w:val="20"/>
          <w:szCs w:val="20"/>
          <w:lang w:val="en-GB" w:bidi="en-US"/>
        </w:rPr>
        <w:t>indulgent</w:t>
      </w:r>
      <w:r w:rsidR="00814A2A">
        <w:rPr>
          <w:rFonts w:ascii="Arial" w:eastAsiaTheme="minorEastAsia" w:hAnsi="Arial" w:cs="Arial"/>
          <w:sz w:val="20"/>
          <w:szCs w:val="20"/>
          <w:lang w:val="en-GB" w:bidi="en-US"/>
        </w:rPr>
        <w:t xml:space="preserve">”; </w:t>
      </w:r>
      <w:r>
        <w:rPr>
          <w:rFonts w:ascii="Arial" w:eastAsiaTheme="minorEastAsia" w:hAnsi="Arial" w:cs="Arial"/>
          <w:sz w:val="20"/>
          <w:szCs w:val="20"/>
          <w:lang w:val="en-GB" w:bidi="en-US"/>
        </w:rPr>
        <w:t xml:space="preserve">people </w:t>
      </w:r>
      <w:r w:rsidR="00310AF3">
        <w:rPr>
          <w:rFonts w:ascii="Arial" w:eastAsiaTheme="minorEastAsia" w:hAnsi="Arial" w:cs="Arial"/>
          <w:sz w:val="20"/>
          <w:szCs w:val="20"/>
          <w:lang w:val="en-GB" w:bidi="en-US"/>
        </w:rPr>
        <w:t xml:space="preserve">focus on freedom of speech, </w:t>
      </w:r>
      <w:r>
        <w:rPr>
          <w:rFonts w:ascii="Arial" w:eastAsiaTheme="minorEastAsia" w:hAnsi="Arial" w:cs="Arial"/>
          <w:sz w:val="20"/>
          <w:szCs w:val="20"/>
          <w:lang w:val="en-GB" w:bidi="en-US"/>
        </w:rPr>
        <w:t>actively engage in enjoying life</w:t>
      </w:r>
      <w:r w:rsidR="00814A2A">
        <w:rPr>
          <w:rFonts w:ascii="Arial" w:eastAsiaTheme="minorEastAsia" w:hAnsi="Arial" w:cs="Arial"/>
          <w:sz w:val="20"/>
          <w:szCs w:val="20"/>
          <w:lang w:val="en-GB" w:bidi="en-US"/>
        </w:rPr>
        <w:t>,</w:t>
      </w:r>
      <w:r>
        <w:rPr>
          <w:rFonts w:ascii="Arial" w:eastAsiaTheme="minorEastAsia" w:hAnsi="Arial" w:cs="Arial"/>
          <w:sz w:val="20"/>
          <w:szCs w:val="20"/>
          <w:lang w:val="en-GB" w:bidi="en-US"/>
        </w:rPr>
        <w:t xml:space="preserve"> and invest time in recreational activities. Pakistan</w:t>
      </w:r>
      <w:r w:rsidR="00814A2A">
        <w:rPr>
          <w:rFonts w:ascii="Arial" w:eastAsiaTheme="minorEastAsia" w:hAnsi="Arial" w:cs="Arial"/>
          <w:sz w:val="20"/>
          <w:szCs w:val="20"/>
          <w:lang w:val="en-GB" w:bidi="en-US"/>
        </w:rPr>
        <w:t>’s</w:t>
      </w:r>
      <w:r>
        <w:rPr>
          <w:rFonts w:ascii="Arial" w:eastAsiaTheme="minorEastAsia" w:hAnsi="Arial" w:cs="Arial"/>
          <w:sz w:val="20"/>
          <w:szCs w:val="20"/>
          <w:lang w:val="en-GB" w:bidi="en-US"/>
        </w:rPr>
        <w:t xml:space="preserve"> score</w:t>
      </w:r>
      <w:r w:rsidR="00814A2A">
        <w:rPr>
          <w:rFonts w:ascii="Arial" w:eastAsiaTheme="minorEastAsia" w:hAnsi="Arial" w:cs="Arial"/>
          <w:sz w:val="20"/>
          <w:szCs w:val="20"/>
          <w:lang w:val="en-GB" w:bidi="en-US"/>
        </w:rPr>
        <w:t xml:space="preserve"> on this measure</w:t>
      </w:r>
      <w:r>
        <w:rPr>
          <w:rFonts w:ascii="Arial" w:eastAsiaTheme="minorEastAsia" w:hAnsi="Arial" w:cs="Arial"/>
          <w:sz w:val="20"/>
          <w:szCs w:val="20"/>
          <w:lang w:val="en-GB" w:bidi="en-US"/>
        </w:rPr>
        <w:t xml:space="preserve"> is a stark </w:t>
      </w:r>
      <w:r w:rsidR="00814A2A">
        <w:rPr>
          <w:rFonts w:ascii="Arial" w:eastAsiaTheme="minorEastAsia" w:hAnsi="Arial" w:cs="Arial"/>
          <w:sz w:val="20"/>
          <w:szCs w:val="20"/>
          <w:lang w:val="en-GB" w:bidi="en-US"/>
        </w:rPr>
        <w:t>zero</w:t>
      </w:r>
      <w:r>
        <w:rPr>
          <w:rFonts w:ascii="Arial" w:eastAsiaTheme="minorEastAsia" w:hAnsi="Arial" w:cs="Arial"/>
          <w:sz w:val="20"/>
          <w:szCs w:val="20"/>
          <w:lang w:val="en-GB" w:bidi="en-US"/>
        </w:rPr>
        <w:t xml:space="preserve">, which means that it is a highly restrained society </w:t>
      </w:r>
      <w:r w:rsidR="00814A2A">
        <w:rPr>
          <w:rFonts w:ascii="Arial" w:eastAsiaTheme="minorEastAsia" w:hAnsi="Arial" w:cs="Arial"/>
          <w:sz w:val="20"/>
          <w:szCs w:val="20"/>
          <w:lang w:val="en-GB" w:bidi="en-US"/>
        </w:rPr>
        <w:t xml:space="preserve">that </w:t>
      </w:r>
      <w:r>
        <w:rPr>
          <w:rFonts w:ascii="Arial" w:eastAsiaTheme="minorEastAsia" w:hAnsi="Arial" w:cs="Arial"/>
          <w:sz w:val="20"/>
          <w:szCs w:val="20"/>
          <w:lang w:val="en-GB" w:bidi="en-US"/>
        </w:rPr>
        <w:t>controls its gratification</w:t>
      </w:r>
      <w:r w:rsidR="00814A2A">
        <w:rPr>
          <w:rFonts w:ascii="Arial" w:eastAsiaTheme="minorEastAsia" w:hAnsi="Arial" w:cs="Arial"/>
          <w:sz w:val="20"/>
          <w:szCs w:val="20"/>
          <w:lang w:val="en-GB" w:bidi="en-US"/>
        </w:rPr>
        <w:t xml:space="preserve">; </w:t>
      </w:r>
      <w:r w:rsidR="00310AF3">
        <w:rPr>
          <w:rFonts w:ascii="Arial" w:eastAsiaTheme="minorEastAsia" w:hAnsi="Arial" w:cs="Arial"/>
          <w:sz w:val="20"/>
          <w:szCs w:val="20"/>
          <w:lang w:val="en-GB" w:bidi="en-US"/>
        </w:rPr>
        <w:t xml:space="preserve">there is </w:t>
      </w:r>
      <w:r w:rsidR="00814A2A">
        <w:rPr>
          <w:rFonts w:ascii="Arial" w:eastAsiaTheme="minorEastAsia" w:hAnsi="Arial" w:cs="Arial"/>
          <w:sz w:val="20"/>
          <w:szCs w:val="20"/>
          <w:lang w:val="en-GB" w:bidi="en-US"/>
        </w:rPr>
        <w:t xml:space="preserve">also </w:t>
      </w:r>
      <w:r w:rsidR="00310AF3">
        <w:rPr>
          <w:rFonts w:ascii="Arial" w:eastAsiaTheme="minorEastAsia" w:hAnsi="Arial" w:cs="Arial"/>
          <w:sz w:val="20"/>
          <w:szCs w:val="20"/>
          <w:lang w:val="en-GB" w:bidi="en-US"/>
        </w:rPr>
        <w:t xml:space="preserve">a perception of helplessness </w:t>
      </w:r>
      <w:r w:rsidR="00814A2A">
        <w:rPr>
          <w:rFonts w:ascii="Arial" w:eastAsiaTheme="minorEastAsia" w:hAnsi="Arial" w:cs="Arial"/>
          <w:sz w:val="20"/>
          <w:szCs w:val="20"/>
          <w:lang w:val="en-GB" w:bidi="en-US"/>
        </w:rPr>
        <w:t>about</w:t>
      </w:r>
      <w:r w:rsidR="00310AF3">
        <w:rPr>
          <w:rFonts w:ascii="Arial" w:eastAsiaTheme="minorEastAsia" w:hAnsi="Arial" w:cs="Arial"/>
          <w:sz w:val="20"/>
          <w:szCs w:val="20"/>
          <w:lang w:val="en-GB" w:bidi="en-US"/>
        </w:rPr>
        <w:t xml:space="preserve"> controlling one’s destiny. Moral discipline is important</w:t>
      </w:r>
      <w:r w:rsidR="00814A2A">
        <w:rPr>
          <w:rFonts w:ascii="Arial" w:eastAsiaTheme="minorEastAsia" w:hAnsi="Arial" w:cs="Arial"/>
          <w:sz w:val="20"/>
          <w:szCs w:val="20"/>
          <w:lang w:val="en-GB" w:bidi="en-US"/>
        </w:rPr>
        <w:t>,</w:t>
      </w:r>
      <w:r w:rsidR="00310AF3">
        <w:rPr>
          <w:rFonts w:ascii="Arial" w:eastAsiaTheme="minorEastAsia" w:hAnsi="Arial" w:cs="Arial"/>
          <w:sz w:val="20"/>
          <w:szCs w:val="20"/>
          <w:lang w:val="en-GB" w:bidi="en-US"/>
        </w:rPr>
        <w:t xml:space="preserve"> and there is more formality</w:t>
      </w:r>
      <w:r w:rsidR="00814A2A">
        <w:rPr>
          <w:rFonts w:ascii="Arial" w:eastAsiaTheme="minorEastAsia" w:hAnsi="Arial" w:cs="Arial"/>
          <w:sz w:val="20"/>
          <w:szCs w:val="20"/>
          <w:lang w:val="en-GB" w:bidi="en-US"/>
        </w:rPr>
        <w:t>.</w:t>
      </w:r>
      <w:r w:rsidR="00310AF3">
        <w:rPr>
          <w:rFonts w:ascii="Arial" w:eastAsiaTheme="minorEastAsia" w:hAnsi="Arial" w:cs="Arial"/>
          <w:sz w:val="20"/>
          <w:szCs w:val="20"/>
          <w:lang w:val="en-GB" w:bidi="en-US"/>
        </w:rPr>
        <w:t xml:space="preserve"> </w:t>
      </w:r>
      <w:r w:rsidR="00814A2A">
        <w:rPr>
          <w:rFonts w:ascii="Arial" w:eastAsiaTheme="minorEastAsia" w:hAnsi="Arial" w:cs="Arial"/>
          <w:sz w:val="20"/>
          <w:szCs w:val="20"/>
          <w:lang w:val="en-GB" w:bidi="en-US"/>
        </w:rPr>
        <w:t>I</w:t>
      </w:r>
      <w:r w:rsidR="00310AF3">
        <w:rPr>
          <w:rFonts w:ascii="Arial" w:eastAsiaTheme="minorEastAsia" w:hAnsi="Arial" w:cs="Arial"/>
          <w:sz w:val="20"/>
          <w:szCs w:val="20"/>
          <w:lang w:val="en-GB" w:bidi="en-US"/>
        </w:rPr>
        <w:t>n</w:t>
      </w:r>
      <w:r w:rsidR="00814A2A">
        <w:rPr>
          <w:rFonts w:ascii="Arial" w:eastAsiaTheme="minorEastAsia" w:hAnsi="Arial" w:cs="Arial"/>
          <w:sz w:val="20"/>
          <w:szCs w:val="20"/>
          <w:lang w:val="en-GB" w:bidi="en-US"/>
        </w:rPr>
        <w:t xml:space="preserve"> Pakistan, in</w:t>
      </w:r>
      <w:r w:rsidR="00310AF3">
        <w:rPr>
          <w:rFonts w:ascii="Arial" w:eastAsiaTheme="minorEastAsia" w:hAnsi="Arial" w:cs="Arial"/>
          <w:sz w:val="20"/>
          <w:szCs w:val="20"/>
          <w:lang w:val="en-GB" w:bidi="en-US"/>
        </w:rPr>
        <w:t xml:space="preserve">dulging in fulfilling personal desires is considered inappropriate. </w:t>
      </w:r>
    </w:p>
    <w:p w14:paraId="1E813E13" w14:textId="77777777" w:rsidR="007E636F" w:rsidRPr="00AF72B5" w:rsidRDefault="007E636F" w:rsidP="00386E1D">
      <w:pPr>
        <w:jc w:val="both"/>
        <w:rPr>
          <w:rFonts w:eastAsiaTheme="minorEastAsia"/>
          <w:bCs/>
          <w:sz w:val="22"/>
          <w:szCs w:val="22"/>
          <w:lang w:val="en-GB" w:bidi="en-US"/>
        </w:rPr>
      </w:pPr>
    </w:p>
    <w:p w14:paraId="5F372AA7" w14:textId="0BE31E23" w:rsidR="00254F53" w:rsidRDefault="0094378E" w:rsidP="0094378E">
      <w:pPr>
        <w:pStyle w:val="Footnote"/>
        <w:rPr>
          <w:lang w:val="en-GB"/>
        </w:rPr>
      </w:pPr>
      <w:r w:rsidRPr="00AF72B5">
        <w:rPr>
          <w:rFonts w:eastAsiaTheme="minorEastAsia"/>
          <w:lang w:val="en-GB"/>
        </w:rPr>
        <w:t xml:space="preserve">Source: </w:t>
      </w:r>
      <w:r w:rsidR="002C3B03">
        <w:rPr>
          <w:rFonts w:eastAsiaTheme="minorEastAsia"/>
          <w:lang w:val="en-GB"/>
        </w:rPr>
        <w:t>Created by authors based on</w:t>
      </w:r>
      <w:r w:rsidR="00D70F17">
        <w:rPr>
          <w:rFonts w:eastAsiaTheme="minorEastAsia"/>
          <w:lang w:val="en-GB"/>
        </w:rPr>
        <w:t xml:space="preserve"> “Country Comparison,” Hofstede Insights, </w:t>
      </w:r>
      <w:r w:rsidR="007372B1">
        <w:rPr>
          <w:lang w:val="en-GB"/>
        </w:rPr>
        <w:t xml:space="preserve">accessed </w:t>
      </w:r>
      <w:r w:rsidR="007372B1" w:rsidRPr="00AF72B5">
        <w:rPr>
          <w:lang w:val="en-GB"/>
        </w:rPr>
        <w:t xml:space="preserve">September </w:t>
      </w:r>
      <w:r w:rsidR="007372B1">
        <w:rPr>
          <w:lang w:val="en-GB"/>
        </w:rPr>
        <w:t xml:space="preserve">27, </w:t>
      </w:r>
      <w:r w:rsidR="007372B1" w:rsidRPr="00AF72B5">
        <w:rPr>
          <w:lang w:val="en-GB"/>
        </w:rPr>
        <w:t>2016</w:t>
      </w:r>
      <w:r w:rsidR="007372B1">
        <w:rPr>
          <w:lang w:val="en-GB"/>
        </w:rPr>
        <w:t>,</w:t>
      </w:r>
      <w:r w:rsidR="002C3B03">
        <w:rPr>
          <w:rFonts w:eastAsiaTheme="minorEastAsia"/>
          <w:lang w:val="en-GB"/>
        </w:rPr>
        <w:t xml:space="preserve"> </w:t>
      </w:r>
      <w:r w:rsidR="00310AF3" w:rsidRPr="002C3B03">
        <w:rPr>
          <w:lang w:val="en-GB"/>
        </w:rPr>
        <w:t>https://www.hofstede-insights.com/country-comparison/denmark,pakistan/</w:t>
      </w:r>
      <w:r w:rsidRPr="00AF72B5">
        <w:rPr>
          <w:lang w:val="en-GB"/>
        </w:rPr>
        <w:t>.</w:t>
      </w:r>
    </w:p>
    <w:p w14:paraId="626C3B02" w14:textId="58E157BD" w:rsidR="00254F53" w:rsidRDefault="00254F53" w:rsidP="002C3B03">
      <w:pPr>
        <w:pStyle w:val="ExhibitHeading"/>
        <w:rPr>
          <w:lang w:val="en-GB"/>
        </w:rPr>
      </w:pPr>
    </w:p>
    <w:p w14:paraId="57EFD07D" w14:textId="77777777" w:rsidR="002C3B03" w:rsidRDefault="002C3B03" w:rsidP="002C3B03">
      <w:pPr>
        <w:pStyle w:val="ExhibitHeading"/>
        <w:rPr>
          <w:sz w:val="17"/>
          <w:szCs w:val="17"/>
          <w:lang w:val="en-GB"/>
        </w:rPr>
      </w:pPr>
    </w:p>
    <w:p w14:paraId="6D209C9B" w14:textId="77777777" w:rsidR="00E91633" w:rsidRPr="00AF72B5" w:rsidRDefault="00E91633" w:rsidP="009D1698">
      <w:pPr>
        <w:pStyle w:val="ExhibitHeading"/>
        <w:outlineLvl w:val="0"/>
        <w:rPr>
          <w:rFonts w:eastAsiaTheme="minorEastAsia"/>
          <w:lang w:val="en-GB" w:bidi="en-US"/>
        </w:rPr>
      </w:pPr>
      <w:r w:rsidRPr="00AF72B5">
        <w:rPr>
          <w:rFonts w:eastAsiaTheme="minorEastAsia"/>
          <w:lang w:val="en-GB"/>
        </w:rPr>
        <w:t xml:space="preserve">EXHIBIT </w:t>
      </w:r>
      <w:r>
        <w:rPr>
          <w:rFonts w:eastAsiaTheme="minorEastAsia"/>
          <w:lang w:val="en-GB"/>
        </w:rPr>
        <w:t>4: SYIT Company Values</w:t>
      </w:r>
    </w:p>
    <w:p w14:paraId="1724E132" w14:textId="77777777" w:rsidR="00E91633" w:rsidRDefault="00E91633" w:rsidP="00254F53">
      <w:pPr>
        <w:pStyle w:val="Footnote"/>
        <w:rPr>
          <w:lang w:val="en-GB" w:bidi="en-US"/>
        </w:rPr>
      </w:pPr>
    </w:p>
    <w:tbl>
      <w:tblPr>
        <w:tblStyle w:val="TableGrid"/>
        <w:tblW w:w="0" w:type="auto"/>
        <w:jc w:val="center"/>
        <w:tblCellMar>
          <w:top w:w="142" w:type="dxa"/>
          <w:left w:w="142" w:type="dxa"/>
          <w:bottom w:w="142" w:type="dxa"/>
          <w:right w:w="142" w:type="dxa"/>
        </w:tblCellMar>
        <w:tblLook w:val="04A0" w:firstRow="1" w:lastRow="0" w:firstColumn="1" w:lastColumn="0" w:noHBand="0" w:noVBand="1"/>
      </w:tblPr>
      <w:tblGrid>
        <w:gridCol w:w="1691"/>
        <w:gridCol w:w="6840"/>
      </w:tblGrid>
      <w:tr w:rsidR="00E91633" w:rsidRPr="00336268" w14:paraId="55CAD5E9" w14:textId="77777777" w:rsidTr="00895002">
        <w:trPr>
          <w:jc w:val="center"/>
        </w:trPr>
        <w:tc>
          <w:tcPr>
            <w:tcW w:w="1691" w:type="dxa"/>
          </w:tcPr>
          <w:p w14:paraId="7CDFEA71" w14:textId="77777777" w:rsidR="00E91633" w:rsidRPr="00336268" w:rsidRDefault="00E91633" w:rsidP="004F4F2B">
            <w:pPr>
              <w:pStyle w:val="Footnote"/>
              <w:rPr>
                <w:b/>
                <w:sz w:val="20"/>
                <w:szCs w:val="20"/>
              </w:rPr>
            </w:pPr>
            <w:r w:rsidRPr="00336268">
              <w:rPr>
                <w:b/>
                <w:sz w:val="20"/>
                <w:szCs w:val="20"/>
              </w:rPr>
              <w:t>Teamwork</w:t>
            </w:r>
          </w:p>
        </w:tc>
        <w:tc>
          <w:tcPr>
            <w:tcW w:w="6840" w:type="dxa"/>
          </w:tcPr>
          <w:p w14:paraId="3531E27E" w14:textId="77777777" w:rsidR="00E91633" w:rsidRPr="00336268" w:rsidRDefault="00E91633" w:rsidP="004F4F2B">
            <w:pPr>
              <w:pStyle w:val="Footnote"/>
              <w:rPr>
                <w:i/>
                <w:sz w:val="20"/>
                <w:szCs w:val="20"/>
              </w:rPr>
            </w:pPr>
            <w:r w:rsidRPr="00336268">
              <w:rPr>
                <w:sz w:val="20"/>
                <w:szCs w:val="20"/>
              </w:rPr>
              <w:t xml:space="preserve"> We believe SYIT is born from great teamwork </w:t>
            </w:r>
          </w:p>
        </w:tc>
      </w:tr>
      <w:tr w:rsidR="00E91633" w:rsidRPr="00336268" w14:paraId="739E507A" w14:textId="77777777" w:rsidTr="00895002">
        <w:trPr>
          <w:jc w:val="center"/>
        </w:trPr>
        <w:tc>
          <w:tcPr>
            <w:tcW w:w="1691" w:type="dxa"/>
          </w:tcPr>
          <w:p w14:paraId="617D3930" w14:textId="77777777" w:rsidR="00E91633" w:rsidRPr="00336268" w:rsidRDefault="00E91633" w:rsidP="004F4F2B">
            <w:pPr>
              <w:pStyle w:val="Footnote"/>
              <w:rPr>
                <w:b/>
                <w:sz w:val="20"/>
                <w:szCs w:val="20"/>
              </w:rPr>
            </w:pPr>
            <w:r w:rsidRPr="00336268">
              <w:rPr>
                <w:b/>
                <w:sz w:val="20"/>
                <w:szCs w:val="20"/>
              </w:rPr>
              <w:t>Excellence</w:t>
            </w:r>
          </w:p>
        </w:tc>
        <w:tc>
          <w:tcPr>
            <w:tcW w:w="6840" w:type="dxa"/>
          </w:tcPr>
          <w:p w14:paraId="1C07D5B5" w14:textId="77777777" w:rsidR="00E91633" w:rsidRPr="00336268" w:rsidRDefault="00E91633" w:rsidP="004F4F2B">
            <w:pPr>
              <w:pStyle w:val="Footnote"/>
              <w:rPr>
                <w:i/>
                <w:sz w:val="20"/>
                <w:szCs w:val="20"/>
              </w:rPr>
            </w:pPr>
            <w:r w:rsidRPr="00336268">
              <w:rPr>
                <w:sz w:val="20"/>
                <w:szCs w:val="20"/>
              </w:rPr>
              <w:t xml:space="preserve"> We are committed to excellence and continual improvement</w:t>
            </w:r>
          </w:p>
        </w:tc>
      </w:tr>
      <w:tr w:rsidR="00E91633" w:rsidRPr="00336268" w14:paraId="5D185511" w14:textId="77777777" w:rsidTr="00895002">
        <w:trPr>
          <w:jc w:val="center"/>
        </w:trPr>
        <w:tc>
          <w:tcPr>
            <w:tcW w:w="1691" w:type="dxa"/>
          </w:tcPr>
          <w:p w14:paraId="1B823C5A" w14:textId="77777777" w:rsidR="00E91633" w:rsidRPr="00336268" w:rsidRDefault="00E91633" w:rsidP="004F4F2B">
            <w:pPr>
              <w:pStyle w:val="Footnote"/>
              <w:rPr>
                <w:sz w:val="20"/>
                <w:szCs w:val="20"/>
              </w:rPr>
            </w:pPr>
            <w:r w:rsidRPr="00336268">
              <w:rPr>
                <w:b/>
                <w:sz w:val="20"/>
                <w:szCs w:val="20"/>
              </w:rPr>
              <w:t>Accountability</w:t>
            </w:r>
          </w:p>
        </w:tc>
        <w:tc>
          <w:tcPr>
            <w:tcW w:w="6840" w:type="dxa"/>
          </w:tcPr>
          <w:p w14:paraId="6E520F0D" w14:textId="77777777" w:rsidR="00E91633" w:rsidRPr="00336268" w:rsidRDefault="00E91633" w:rsidP="004F4F2B">
            <w:pPr>
              <w:pStyle w:val="Footnote"/>
              <w:rPr>
                <w:i/>
                <w:sz w:val="20"/>
                <w:szCs w:val="20"/>
              </w:rPr>
            </w:pPr>
            <w:r w:rsidRPr="00336268">
              <w:rPr>
                <w:sz w:val="20"/>
                <w:szCs w:val="20"/>
              </w:rPr>
              <w:t xml:space="preserve"> We acknowledge and assume responsibility for our work and products</w:t>
            </w:r>
          </w:p>
        </w:tc>
      </w:tr>
      <w:tr w:rsidR="00E91633" w:rsidRPr="00336268" w14:paraId="4C19B763" w14:textId="77777777" w:rsidTr="00895002">
        <w:trPr>
          <w:jc w:val="center"/>
        </w:trPr>
        <w:tc>
          <w:tcPr>
            <w:tcW w:w="1691" w:type="dxa"/>
          </w:tcPr>
          <w:p w14:paraId="09844405" w14:textId="77777777" w:rsidR="00E91633" w:rsidRPr="00336268" w:rsidRDefault="00E91633" w:rsidP="004F4F2B">
            <w:pPr>
              <w:pStyle w:val="Footnote"/>
              <w:rPr>
                <w:sz w:val="20"/>
                <w:szCs w:val="20"/>
              </w:rPr>
            </w:pPr>
            <w:r w:rsidRPr="00336268">
              <w:rPr>
                <w:b/>
                <w:sz w:val="20"/>
                <w:szCs w:val="20"/>
              </w:rPr>
              <w:t>Empowerment</w:t>
            </w:r>
          </w:p>
        </w:tc>
        <w:tc>
          <w:tcPr>
            <w:tcW w:w="6840" w:type="dxa"/>
          </w:tcPr>
          <w:p w14:paraId="32323B4D" w14:textId="77777777" w:rsidR="00E91633" w:rsidRPr="00336268" w:rsidRDefault="00E91633" w:rsidP="004F4F2B">
            <w:pPr>
              <w:pStyle w:val="Footnote"/>
              <w:rPr>
                <w:i/>
                <w:sz w:val="20"/>
                <w:szCs w:val="20"/>
              </w:rPr>
            </w:pPr>
            <w:r w:rsidRPr="00336268">
              <w:rPr>
                <w:sz w:val="20"/>
                <w:szCs w:val="20"/>
              </w:rPr>
              <w:t xml:space="preserve"> We encourage our employees to take initiative and engage </w:t>
            </w:r>
          </w:p>
        </w:tc>
      </w:tr>
      <w:tr w:rsidR="00E91633" w:rsidRPr="00E91633" w14:paraId="49B62F73" w14:textId="77777777" w:rsidTr="00895002">
        <w:trPr>
          <w:jc w:val="center"/>
        </w:trPr>
        <w:tc>
          <w:tcPr>
            <w:tcW w:w="1691" w:type="dxa"/>
          </w:tcPr>
          <w:p w14:paraId="119D3692" w14:textId="77777777" w:rsidR="00E91633" w:rsidRPr="00336268" w:rsidRDefault="00E91633" w:rsidP="004F4F2B">
            <w:pPr>
              <w:pStyle w:val="Footnote"/>
              <w:rPr>
                <w:sz w:val="20"/>
                <w:szCs w:val="20"/>
              </w:rPr>
            </w:pPr>
            <w:r w:rsidRPr="00336268">
              <w:rPr>
                <w:b/>
                <w:sz w:val="20"/>
                <w:szCs w:val="20"/>
              </w:rPr>
              <w:t>Equality</w:t>
            </w:r>
          </w:p>
        </w:tc>
        <w:tc>
          <w:tcPr>
            <w:tcW w:w="6840" w:type="dxa"/>
          </w:tcPr>
          <w:p w14:paraId="57433E34" w14:textId="2307E0A9" w:rsidR="00E91633" w:rsidRPr="00E91633" w:rsidRDefault="00E91633" w:rsidP="004F4F2B">
            <w:pPr>
              <w:pStyle w:val="Footnote"/>
              <w:rPr>
                <w:sz w:val="20"/>
                <w:szCs w:val="20"/>
                <w:lang w:val="en-GB" w:bidi="en-US"/>
              </w:rPr>
            </w:pPr>
            <w:r w:rsidRPr="00336268">
              <w:rPr>
                <w:sz w:val="20"/>
                <w:szCs w:val="20"/>
              </w:rPr>
              <w:t xml:space="preserve"> We respect diversity and believe in equality as a foundation for progress</w:t>
            </w:r>
          </w:p>
        </w:tc>
      </w:tr>
    </w:tbl>
    <w:p w14:paraId="6D473175" w14:textId="50864162" w:rsidR="0094378E" w:rsidRPr="002C3B03" w:rsidRDefault="0094378E" w:rsidP="002C3B03">
      <w:pPr>
        <w:pStyle w:val="Footnote"/>
      </w:pPr>
    </w:p>
    <w:p w14:paraId="310DCEB1" w14:textId="70E35340" w:rsidR="00B42282" w:rsidRPr="002C3B03" w:rsidRDefault="002C3B03" w:rsidP="002C3B03">
      <w:pPr>
        <w:pStyle w:val="Footnote"/>
      </w:pPr>
      <w:r w:rsidRPr="002C3B03">
        <w:t>Source: Company documents.</w:t>
      </w:r>
    </w:p>
    <w:sectPr w:rsidR="00B42282" w:rsidRPr="002C3B03"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1A7054" w16cid:durableId="1DD543CF"/>
  <w16cid:commentId w16cid:paraId="4C85A966" w16cid:durableId="1DD5449E"/>
  <w16cid:commentId w16cid:paraId="6A969ADD" w16cid:durableId="1DD542B2"/>
  <w16cid:commentId w16cid:paraId="3F96384E" w16cid:durableId="1DD54615"/>
  <w16cid:commentId w16cid:paraId="61F0BCAB" w16cid:durableId="1DD8CE3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9054E" w14:textId="77777777" w:rsidR="002F3ED8" w:rsidRDefault="002F3ED8" w:rsidP="00D75295">
      <w:r>
        <w:separator/>
      </w:r>
    </w:p>
  </w:endnote>
  <w:endnote w:type="continuationSeparator" w:id="0">
    <w:p w14:paraId="62452EFF" w14:textId="77777777" w:rsidR="002F3ED8" w:rsidRDefault="002F3ED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0CA2C" w14:textId="77777777" w:rsidR="002F3ED8" w:rsidRDefault="002F3ED8" w:rsidP="00D75295">
      <w:r>
        <w:separator/>
      </w:r>
    </w:p>
  </w:footnote>
  <w:footnote w:type="continuationSeparator" w:id="0">
    <w:p w14:paraId="582EF83A" w14:textId="77777777" w:rsidR="002F3ED8" w:rsidRDefault="002F3ED8" w:rsidP="00D75295">
      <w:r>
        <w:continuationSeparator/>
      </w:r>
    </w:p>
  </w:footnote>
  <w:footnote w:id="1">
    <w:p w14:paraId="7AF25363" w14:textId="6896E2D1" w:rsidR="00731623" w:rsidRPr="006E00A9" w:rsidRDefault="00731623" w:rsidP="007E636F">
      <w:pPr>
        <w:pStyle w:val="Footnote"/>
      </w:pPr>
      <w:r w:rsidRPr="006E00A9">
        <w:rPr>
          <w:rStyle w:val="FootnoteReference"/>
        </w:rPr>
        <w:footnoteRef/>
      </w:r>
      <w:r w:rsidRPr="006E00A9">
        <w:t xml:space="preserve"> </w:t>
      </w:r>
      <w:r>
        <w:t xml:space="preserve">“Why Pakistan,” Pakistan Software Export Board, </w:t>
      </w:r>
      <w:r w:rsidRPr="006E00A9">
        <w:t xml:space="preserve">accessed December </w:t>
      </w:r>
      <w:r>
        <w:t xml:space="preserve">6, </w:t>
      </w:r>
      <w:r w:rsidRPr="006E00A9">
        <w:t>2016</w:t>
      </w:r>
      <w:r>
        <w:t xml:space="preserve">, </w:t>
      </w:r>
      <w:r w:rsidRPr="006E00A9">
        <w:t>www.pseb.org.pk/why-pakistan.</w:t>
      </w:r>
    </w:p>
  </w:footnote>
  <w:footnote w:id="2">
    <w:p w14:paraId="3D75F1A1" w14:textId="77777777" w:rsidR="00731623" w:rsidRPr="00E201BA" w:rsidRDefault="00731623" w:rsidP="00E201BA">
      <w:pPr>
        <w:pStyle w:val="Footnote"/>
      </w:pPr>
      <w:r w:rsidRPr="0073092F">
        <w:rPr>
          <w:rStyle w:val="FootnoteReference"/>
        </w:rPr>
        <w:footnoteRef/>
      </w:r>
      <w:r w:rsidRPr="0073092F">
        <w:t xml:space="preserve"> </w:t>
      </w:r>
      <w:r w:rsidRPr="00E201BA">
        <w:t>All currency amounts are in US$ unless otherwise specified.</w:t>
      </w:r>
    </w:p>
  </w:footnote>
  <w:footnote w:id="3">
    <w:p w14:paraId="50E4CFBF" w14:textId="1CA8EF95" w:rsidR="00731623" w:rsidRPr="006E00A9" w:rsidRDefault="00731623" w:rsidP="00E201BA">
      <w:pPr>
        <w:pStyle w:val="Footnote"/>
      </w:pPr>
      <w:r w:rsidRPr="0073092F">
        <w:rPr>
          <w:rStyle w:val="FootnoteReference"/>
        </w:rPr>
        <w:footnoteRef/>
      </w:r>
      <w:r w:rsidRPr="0073092F">
        <w:t xml:space="preserve"> </w:t>
      </w:r>
      <w:r w:rsidRPr="00E201BA">
        <w:t xml:space="preserve">Muhammad Ishfaq </w:t>
      </w:r>
      <w:r w:rsidRPr="0073092F">
        <w:t xml:space="preserve">Khan, </w:t>
      </w:r>
      <w:r w:rsidRPr="00E201BA">
        <w:t xml:space="preserve">Muzaffar Ali </w:t>
      </w:r>
      <w:r w:rsidRPr="0073092F">
        <w:t>Qureshi, and</w:t>
      </w:r>
      <w:r w:rsidRPr="00CE4B8B">
        <w:t xml:space="preserve"> </w:t>
      </w:r>
      <w:r w:rsidRPr="00E201BA">
        <w:t>Qaisar</w:t>
      </w:r>
      <w:r w:rsidRPr="0073092F">
        <w:t xml:space="preserve"> Abbas, </w:t>
      </w:r>
      <w:r w:rsidRPr="00CE4B8B">
        <w:t xml:space="preserve">“Agile Methodology in Software Development (SMEs) of Pakistan Software Industry for Successful Software Projects (CMM Framework),” </w:t>
      </w:r>
      <w:r w:rsidRPr="00E201BA">
        <w:rPr>
          <w:i/>
        </w:rPr>
        <w:t xml:space="preserve">International Conference on Educational and Network Technology (ICENT) </w:t>
      </w:r>
      <w:r w:rsidRPr="0073092F">
        <w:t>(2010):</w:t>
      </w:r>
      <w:r w:rsidRPr="00CE4B8B">
        <w:t xml:space="preserve"> 576–580.</w:t>
      </w:r>
    </w:p>
  </w:footnote>
  <w:footnote w:id="4">
    <w:p w14:paraId="171D3F59" w14:textId="7FE37D7C" w:rsidR="00731623" w:rsidRPr="00895002" w:rsidRDefault="00731623" w:rsidP="0073092F">
      <w:pPr>
        <w:pStyle w:val="Footnote"/>
      </w:pPr>
      <w:r w:rsidRPr="006E00A9">
        <w:rPr>
          <w:rStyle w:val="FootnoteReference"/>
        </w:rPr>
        <w:footnoteRef/>
      </w:r>
      <w:r w:rsidRPr="006E00A9">
        <w:t xml:space="preserve"> </w:t>
      </w:r>
      <w:r w:rsidRPr="00895002">
        <w:t>Mansooreh Zahedi and Muhammad Ali Babar, “Towards an Understanding of Enabling Process Knowing in Global Software Development: A Case Study,”</w:t>
      </w:r>
      <w:r w:rsidRPr="00895002">
        <w:rPr>
          <w:rStyle w:val="apple-converted-space"/>
          <w:color w:val="222222"/>
          <w:sz w:val="20"/>
          <w:szCs w:val="20"/>
          <w:shd w:val="clear" w:color="auto" w:fill="FFFFFF"/>
        </w:rPr>
        <w:t> </w:t>
      </w:r>
      <w:r w:rsidRPr="00895002">
        <w:rPr>
          <w:i/>
        </w:rPr>
        <w:t xml:space="preserve">Proceedings of the 2014 International Conference on Software and System Process </w:t>
      </w:r>
      <w:r w:rsidRPr="00895002">
        <w:t xml:space="preserve">(2014): </w:t>
      </w:r>
      <w:r w:rsidR="00C20F1D" w:rsidRPr="00895002">
        <w:t>page 33</w:t>
      </w:r>
      <w:r w:rsidR="00895002" w:rsidRPr="00895002">
        <w:t xml:space="preserve">, </w:t>
      </w:r>
      <w:r w:rsidR="00C20F1D" w:rsidRPr="00895002">
        <w:t>ac</w:t>
      </w:r>
      <w:r w:rsidRPr="00895002">
        <w:t>cessed</w:t>
      </w:r>
      <w:r w:rsidR="00C20F1D" w:rsidRPr="00895002">
        <w:t xml:space="preserve"> September 2</w:t>
      </w:r>
      <w:r w:rsidR="00542EE9" w:rsidRPr="00895002">
        <w:t>5, 2016</w:t>
      </w:r>
      <w:r w:rsidRPr="00895002">
        <w:t>, http://bit.ly/2wd6Vds.</w:t>
      </w:r>
    </w:p>
  </w:footnote>
  <w:footnote w:id="5">
    <w:p w14:paraId="01592DC9" w14:textId="56CB55A9" w:rsidR="00731623" w:rsidRPr="00E201BA" w:rsidRDefault="00731623" w:rsidP="00E201BA">
      <w:pPr>
        <w:pStyle w:val="Footnote"/>
        <w:rPr>
          <w:lang w:val="en-CA"/>
        </w:rPr>
      </w:pPr>
      <w:r w:rsidRPr="00895002">
        <w:rPr>
          <w:rStyle w:val="FootnoteReference"/>
        </w:rPr>
        <w:footnoteRef/>
      </w:r>
      <w:r w:rsidRPr="00895002">
        <w:t xml:space="preserve"> This section is based on </w:t>
      </w:r>
      <w:r w:rsidRPr="00895002">
        <w:rPr>
          <w:rFonts w:eastAsiaTheme="minorEastAsia"/>
          <w:lang w:val="en-GB"/>
        </w:rPr>
        <w:t xml:space="preserve">“Country Comparison,” Hofstede Insights, </w:t>
      </w:r>
      <w:r w:rsidRPr="00895002">
        <w:rPr>
          <w:lang w:val="en-GB"/>
        </w:rPr>
        <w:t>accessed September 27, 2016,</w:t>
      </w:r>
      <w:r w:rsidRPr="00895002">
        <w:rPr>
          <w:rFonts w:eastAsiaTheme="minorEastAsia"/>
          <w:lang w:val="en-GB"/>
        </w:rPr>
        <w:t xml:space="preserve"> </w:t>
      </w:r>
      <w:r w:rsidRPr="00895002">
        <w:rPr>
          <w:lang w:val="en-GB"/>
        </w:rPr>
        <w:t>https://www.hofstede-insights.com/country-comparison/denmark,pakistan/.</w:t>
      </w:r>
    </w:p>
  </w:footnote>
  <w:footnote w:id="6">
    <w:p w14:paraId="5AE11BE5" w14:textId="21BC9CD3" w:rsidR="00731623" w:rsidRPr="006E00A9" w:rsidRDefault="00731623" w:rsidP="00386E1D">
      <w:pPr>
        <w:pStyle w:val="Footnote"/>
      </w:pPr>
      <w:r w:rsidRPr="006E00A9">
        <w:rPr>
          <w:rStyle w:val="FootnoteReference"/>
        </w:rPr>
        <w:footnoteRef/>
      </w:r>
      <w:r w:rsidRPr="006E00A9">
        <w:t xml:space="preserve"> </w:t>
      </w:r>
      <w:bookmarkStart w:id="1" w:name="_ENREF_2"/>
      <w:r>
        <w:t xml:space="preserve">Fakhar </w:t>
      </w:r>
      <w:r w:rsidRPr="006E00A9">
        <w:t>Shahzad,</w:t>
      </w:r>
      <w:r>
        <w:t xml:space="preserve"> Zahid </w:t>
      </w:r>
      <w:r w:rsidRPr="006E00A9">
        <w:t xml:space="preserve">Iqbal, </w:t>
      </w:r>
      <w:r>
        <w:t>and Muhammad</w:t>
      </w:r>
      <w:r w:rsidRPr="006E00A9">
        <w:t xml:space="preserve"> Gulzar, </w:t>
      </w:r>
      <w:r>
        <w:t>“</w:t>
      </w:r>
      <w:r w:rsidRPr="006E00A9">
        <w:t>Impact of Organizational Culture on Employees</w:t>
      </w:r>
      <w:r>
        <w:t>’</w:t>
      </w:r>
      <w:r w:rsidRPr="006E00A9">
        <w:t xml:space="preserve"> Job Performance: An Empirical Study of Software Houses in Pakistan</w:t>
      </w:r>
      <w:r>
        <w:t xml:space="preserve">,” </w:t>
      </w:r>
      <w:r w:rsidRPr="006E00A9">
        <w:rPr>
          <w:i/>
        </w:rPr>
        <w:t>Journal of Business Studies Quarterly</w:t>
      </w:r>
      <w:r w:rsidRPr="006E00A9">
        <w:t xml:space="preserve"> 5</w:t>
      </w:r>
      <w:r w:rsidRPr="006E00A9">
        <w:rPr>
          <w:b/>
        </w:rPr>
        <w:t>,</w:t>
      </w:r>
      <w:r w:rsidRPr="006E00A9">
        <w:t xml:space="preserve"> </w:t>
      </w:r>
      <w:r>
        <w:t xml:space="preserve">no. 2 (2013): </w:t>
      </w:r>
      <w:r w:rsidRPr="006E00A9">
        <w:t>56.</w:t>
      </w:r>
      <w:bookmarkEnd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005B" w14:textId="57CDDD6C" w:rsidR="00731623" w:rsidRDefault="0073162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763A0">
      <w:rPr>
        <w:rFonts w:ascii="Arial" w:hAnsi="Arial"/>
        <w:b/>
        <w:noProof/>
      </w:rPr>
      <w:t>2</w:t>
    </w:r>
    <w:r>
      <w:rPr>
        <w:rFonts w:ascii="Arial" w:hAnsi="Arial"/>
        <w:b/>
      </w:rPr>
      <w:fldChar w:fldCharType="end"/>
    </w:r>
    <w:r>
      <w:rPr>
        <w:rFonts w:ascii="Arial" w:hAnsi="Arial"/>
        <w:b/>
      </w:rPr>
      <w:tab/>
    </w:r>
    <w:r w:rsidR="00997418">
      <w:rPr>
        <w:rFonts w:ascii="Arial" w:hAnsi="Arial"/>
        <w:b/>
      </w:rPr>
      <w:t>9B18C004</w:t>
    </w:r>
  </w:p>
  <w:p w14:paraId="09967F60" w14:textId="77777777" w:rsidR="00731623" w:rsidRPr="00C92CC4" w:rsidRDefault="00731623">
    <w:pPr>
      <w:pStyle w:val="Header"/>
      <w:rPr>
        <w:sz w:val="18"/>
        <w:szCs w:val="18"/>
      </w:rPr>
    </w:pPr>
  </w:p>
  <w:p w14:paraId="6DA130F5" w14:textId="77777777" w:rsidR="00731623" w:rsidRPr="00C92CC4" w:rsidRDefault="0073162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E82E33"/>
    <w:multiLevelType w:val="hybridMultilevel"/>
    <w:tmpl w:val="3EEA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2E4"/>
    <w:rsid w:val="00013360"/>
    <w:rsid w:val="000216CE"/>
    <w:rsid w:val="00025DC7"/>
    <w:rsid w:val="00026486"/>
    <w:rsid w:val="0003239E"/>
    <w:rsid w:val="00032469"/>
    <w:rsid w:val="00044ECC"/>
    <w:rsid w:val="000531D3"/>
    <w:rsid w:val="0005646B"/>
    <w:rsid w:val="0008102D"/>
    <w:rsid w:val="00081F94"/>
    <w:rsid w:val="000872D5"/>
    <w:rsid w:val="00094C0E"/>
    <w:rsid w:val="000A54C3"/>
    <w:rsid w:val="000B6D6A"/>
    <w:rsid w:val="000F0C22"/>
    <w:rsid w:val="000F6B09"/>
    <w:rsid w:val="000F6FDC"/>
    <w:rsid w:val="001034B5"/>
    <w:rsid w:val="00104567"/>
    <w:rsid w:val="0012732D"/>
    <w:rsid w:val="00154FC9"/>
    <w:rsid w:val="001778C7"/>
    <w:rsid w:val="00181283"/>
    <w:rsid w:val="0019241A"/>
    <w:rsid w:val="001A5335"/>
    <w:rsid w:val="001A752D"/>
    <w:rsid w:val="001B19A7"/>
    <w:rsid w:val="001E7C7F"/>
    <w:rsid w:val="00203AA1"/>
    <w:rsid w:val="00213E98"/>
    <w:rsid w:val="002276FF"/>
    <w:rsid w:val="00243DC3"/>
    <w:rsid w:val="00254F53"/>
    <w:rsid w:val="002550AA"/>
    <w:rsid w:val="00276B5B"/>
    <w:rsid w:val="002C3B03"/>
    <w:rsid w:val="002E092A"/>
    <w:rsid w:val="002E1DC3"/>
    <w:rsid w:val="002E32F0"/>
    <w:rsid w:val="002F3ED8"/>
    <w:rsid w:val="002F460C"/>
    <w:rsid w:val="002F48D6"/>
    <w:rsid w:val="003049CE"/>
    <w:rsid w:val="00310AF3"/>
    <w:rsid w:val="00317B6C"/>
    <w:rsid w:val="0033313B"/>
    <w:rsid w:val="00343565"/>
    <w:rsid w:val="003520D5"/>
    <w:rsid w:val="00354899"/>
    <w:rsid w:val="00355332"/>
    <w:rsid w:val="00355FD6"/>
    <w:rsid w:val="00361C8E"/>
    <w:rsid w:val="00364A5C"/>
    <w:rsid w:val="003675C4"/>
    <w:rsid w:val="00373FB1"/>
    <w:rsid w:val="00386E1D"/>
    <w:rsid w:val="003918E7"/>
    <w:rsid w:val="003A0FC7"/>
    <w:rsid w:val="003B30D8"/>
    <w:rsid w:val="003B7EF2"/>
    <w:rsid w:val="003C0F87"/>
    <w:rsid w:val="003C3FA4"/>
    <w:rsid w:val="003D2495"/>
    <w:rsid w:val="003F2B0C"/>
    <w:rsid w:val="00404A0A"/>
    <w:rsid w:val="00405D89"/>
    <w:rsid w:val="00415C7C"/>
    <w:rsid w:val="004221E4"/>
    <w:rsid w:val="00436D98"/>
    <w:rsid w:val="00447BB0"/>
    <w:rsid w:val="00455058"/>
    <w:rsid w:val="00471088"/>
    <w:rsid w:val="004711B5"/>
    <w:rsid w:val="00483AF9"/>
    <w:rsid w:val="00485549"/>
    <w:rsid w:val="004B1CCB"/>
    <w:rsid w:val="004B4238"/>
    <w:rsid w:val="004D1394"/>
    <w:rsid w:val="004D73A5"/>
    <w:rsid w:val="004E009C"/>
    <w:rsid w:val="004F4F2B"/>
    <w:rsid w:val="004F7E0D"/>
    <w:rsid w:val="00520EC2"/>
    <w:rsid w:val="00530AAF"/>
    <w:rsid w:val="00532CF5"/>
    <w:rsid w:val="005335F1"/>
    <w:rsid w:val="00533A2E"/>
    <w:rsid w:val="00542EE9"/>
    <w:rsid w:val="005528CB"/>
    <w:rsid w:val="00566771"/>
    <w:rsid w:val="00573C28"/>
    <w:rsid w:val="00581E2E"/>
    <w:rsid w:val="0058383A"/>
    <w:rsid w:val="00584F15"/>
    <w:rsid w:val="0058515F"/>
    <w:rsid w:val="005A3B9A"/>
    <w:rsid w:val="005D0F1E"/>
    <w:rsid w:val="005D2145"/>
    <w:rsid w:val="005F20D2"/>
    <w:rsid w:val="00614E41"/>
    <w:rsid w:val="00615526"/>
    <w:rsid w:val="006163F7"/>
    <w:rsid w:val="0064579E"/>
    <w:rsid w:val="00652606"/>
    <w:rsid w:val="00654189"/>
    <w:rsid w:val="00666BBB"/>
    <w:rsid w:val="00677DC8"/>
    <w:rsid w:val="00682754"/>
    <w:rsid w:val="0069254C"/>
    <w:rsid w:val="00694846"/>
    <w:rsid w:val="006A58A9"/>
    <w:rsid w:val="006A606D"/>
    <w:rsid w:val="006B7F7A"/>
    <w:rsid w:val="006C0371"/>
    <w:rsid w:val="006C08B6"/>
    <w:rsid w:val="006C0B1A"/>
    <w:rsid w:val="006C4384"/>
    <w:rsid w:val="006C6065"/>
    <w:rsid w:val="006C7F9F"/>
    <w:rsid w:val="006E00A9"/>
    <w:rsid w:val="006E2F6D"/>
    <w:rsid w:val="006E58F6"/>
    <w:rsid w:val="006E77E1"/>
    <w:rsid w:val="006F131D"/>
    <w:rsid w:val="006F2E7E"/>
    <w:rsid w:val="006F4234"/>
    <w:rsid w:val="007016F8"/>
    <w:rsid w:val="0073092F"/>
    <w:rsid w:val="00731623"/>
    <w:rsid w:val="007372B1"/>
    <w:rsid w:val="007473FB"/>
    <w:rsid w:val="00752BCD"/>
    <w:rsid w:val="00766DA1"/>
    <w:rsid w:val="00773DBA"/>
    <w:rsid w:val="007866A6"/>
    <w:rsid w:val="007A130D"/>
    <w:rsid w:val="007B16D0"/>
    <w:rsid w:val="007C452C"/>
    <w:rsid w:val="007C59D8"/>
    <w:rsid w:val="007D4102"/>
    <w:rsid w:val="007E5921"/>
    <w:rsid w:val="007E636F"/>
    <w:rsid w:val="007F51FC"/>
    <w:rsid w:val="00814A2A"/>
    <w:rsid w:val="00821FFC"/>
    <w:rsid w:val="008271CA"/>
    <w:rsid w:val="008467D5"/>
    <w:rsid w:val="008552AF"/>
    <w:rsid w:val="00856D9F"/>
    <w:rsid w:val="008575B3"/>
    <w:rsid w:val="00866F6D"/>
    <w:rsid w:val="00870CF5"/>
    <w:rsid w:val="00895002"/>
    <w:rsid w:val="008A4DC4"/>
    <w:rsid w:val="008A52DD"/>
    <w:rsid w:val="008D6449"/>
    <w:rsid w:val="008E3410"/>
    <w:rsid w:val="008F61DC"/>
    <w:rsid w:val="009067A4"/>
    <w:rsid w:val="0090722E"/>
    <w:rsid w:val="009131C2"/>
    <w:rsid w:val="009340DB"/>
    <w:rsid w:val="00936435"/>
    <w:rsid w:val="0094378E"/>
    <w:rsid w:val="009650B8"/>
    <w:rsid w:val="00972498"/>
    <w:rsid w:val="00974CC6"/>
    <w:rsid w:val="00976AD4"/>
    <w:rsid w:val="009802A1"/>
    <w:rsid w:val="00997418"/>
    <w:rsid w:val="009A312F"/>
    <w:rsid w:val="009A5348"/>
    <w:rsid w:val="009A67BB"/>
    <w:rsid w:val="009C76D5"/>
    <w:rsid w:val="009C7C00"/>
    <w:rsid w:val="009D1698"/>
    <w:rsid w:val="009D2E88"/>
    <w:rsid w:val="009D77E3"/>
    <w:rsid w:val="009E42D2"/>
    <w:rsid w:val="009F64C6"/>
    <w:rsid w:val="009F73E8"/>
    <w:rsid w:val="009F7AA4"/>
    <w:rsid w:val="00A24F07"/>
    <w:rsid w:val="00A30764"/>
    <w:rsid w:val="00A559DB"/>
    <w:rsid w:val="00A7329A"/>
    <w:rsid w:val="00A92353"/>
    <w:rsid w:val="00A96E5B"/>
    <w:rsid w:val="00AB3805"/>
    <w:rsid w:val="00AC4CA0"/>
    <w:rsid w:val="00AF35FC"/>
    <w:rsid w:val="00AF4E34"/>
    <w:rsid w:val="00AF60F7"/>
    <w:rsid w:val="00AF72B5"/>
    <w:rsid w:val="00B03639"/>
    <w:rsid w:val="00B0652A"/>
    <w:rsid w:val="00B3757D"/>
    <w:rsid w:val="00B40937"/>
    <w:rsid w:val="00B42282"/>
    <w:rsid w:val="00B423EF"/>
    <w:rsid w:val="00B453DE"/>
    <w:rsid w:val="00B45D6F"/>
    <w:rsid w:val="00B4742F"/>
    <w:rsid w:val="00B763A0"/>
    <w:rsid w:val="00B87C1F"/>
    <w:rsid w:val="00B901F9"/>
    <w:rsid w:val="00B93EE2"/>
    <w:rsid w:val="00BA7AD3"/>
    <w:rsid w:val="00BD6EFB"/>
    <w:rsid w:val="00BE367A"/>
    <w:rsid w:val="00BE5266"/>
    <w:rsid w:val="00BF0457"/>
    <w:rsid w:val="00C00F7D"/>
    <w:rsid w:val="00C15BE2"/>
    <w:rsid w:val="00C20F1D"/>
    <w:rsid w:val="00C22219"/>
    <w:rsid w:val="00C3447F"/>
    <w:rsid w:val="00C37AEC"/>
    <w:rsid w:val="00C40ED8"/>
    <w:rsid w:val="00C67466"/>
    <w:rsid w:val="00C81491"/>
    <w:rsid w:val="00C81676"/>
    <w:rsid w:val="00C824CB"/>
    <w:rsid w:val="00C92CC4"/>
    <w:rsid w:val="00CA0AFB"/>
    <w:rsid w:val="00CA2CE1"/>
    <w:rsid w:val="00CA3976"/>
    <w:rsid w:val="00CA757B"/>
    <w:rsid w:val="00CB2B1C"/>
    <w:rsid w:val="00CB6C3C"/>
    <w:rsid w:val="00CC1787"/>
    <w:rsid w:val="00CC1793"/>
    <w:rsid w:val="00CC182C"/>
    <w:rsid w:val="00CC26CB"/>
    <w:rsid w:val="00CD0824"/>
    <w:rsid w:val="00CD2908"/>
    <w:rsid w:val="00CE4ADE"/>
    <w:rsid w:val="00CE4B8B"/>
    <w:rsid w:val="00D03A82"/>
    <w:rsid w:val="00D15344"/>
    <w:rsid w:val="00D31BEC"/>
    <w:rsid w:val="00D473C4"/>
    <w:rsid w:val="00D63150"/>
    <w:rsid w:val="00D64A32"/>
    <w:rsid w:val="00D64EFC"/>
    <w:rsid w:val="00D66BC8"/>
    <w:rsid w:val="00D70F17"/>
    <w:rsid w:val="00D73653"/>
    <w:rsid w:val="00D75295"/>
    <w:rsid w:val="00D76CE9"/>
    <w:rsid w:val="00D83607"/>
    <w:rsid w:val="00D97F12"/>
    <w:rsid w:val="00DB42E7"/>
    <w:rsid w:val="00DF1FD4"/>
    <w:rsid w:val="00DF32C2"/>
    <w:rsid w:val="00DF766E"/>
    <w:rsid w:val="00E201BA"/>
    <w:rsid w:val="00E471A7"/>
    <w:rsid w:val="00E635CF"/>
    <w:rsid w:val="00E91633"/>
    <w:rsid w:val="00EB5410"/>
    <w:rsid w:val="00EC6E0A"/>
    <w:rsid w:val="00ED4E18"/>
    <w:rsid w:val="00EE1F37"/>
    <w:rsid w:val="00EE64B4"/>
    <w:rsid w:val="00F0159C"/>
    <w:rsid w:val="00F029CB"/>
    <w:rsid w:val="00F105B7"/>
    <w:rsid w:val="00F17A21"/>
    <w:rsid w:val="00F23F36"/>
    <w:rsid w:val="00F36522"/>
    <w:rsid w:val="00F50E91"/>
    <w:rsid w:val="00F57D29"/>
    <w:rsid w:val="00F63DE5"/>
    <w:rsid w:val="00F837D2"/>
    <w:rsid w:val="00F92A99"/>
    <w:rsid w:val="00F96201"/>
    <w:rsid w:val="00FA3517"/>
    <w:rsid w:val="00FB6167"/>
    <w:rsid w:val="00FC30E9"/>
    <w:rsid w:val="00FD0B18"/>
    <w:rsid w:val="00FD0F82"/>
    <w:rsid w:val="00FE4C2E"/>
    <w:rsid w:val="00FE714F"/>
    <w:rsid w:val="00FF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52B955"/>
  <w15:docId w15:val="{8FFC5501-AD63-4D28-9599-85B458FF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E8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rPr>
  </w:style>
  <w:style w:type="paragraph" w:customStyle="1" w:styleId="BodyTextMain">
    <w:name w:val="Body Text Main"/>
    <w:basedOn w:val="Normal"/>
    <w:link w:val="BodyTextMainChar"/>
    <w:qFormat/>
    <w:rsid w:val="000F0C22"/>
    <w:pPr>
      <w:jc w:val="both"/>
    </w:pPr>
    <w:rPr>
      <w:rFonts w:eastAsia="Times New Roman"/>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rFonts w:eastAsia="Times New Roman"/>
      <w:sz w:val="20"/>
      <w:szCs w:val="20"/>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rsid w:val="007E636F"/>
    <w:pPr>
      <w:spacing w:after="0" w:line="240" w:lineRule="auto"/>
    </w:pPr>
    <w:rPr>
      <w:rFonts w:ascii="Times New Roman" w:eastAsia="Times New Roman" w:hAnsi="Times New Roman" w:cs="Times New Roman"/>
      <w:sz w:val="20"/>
      <w:szCs w:val="20"/>
    </w:rPr>
  </w:style>
  <w:style w:type="paragraph" w:customStyle="1" w:styleId="EndNoteBibliography">
    <w:name w:val="EndNote Bibliography"/>
    <w:basedOn w:val="Normal"/>
    <w:link w:val="EndNoteBibliographyChar"/>
    <w:rsid w:val="007E636F"/>
    <w:pPr>
      <w:spacing w:before="200" w:after="200"/>
      <w:jc w:val="both"/>
    </w:pPr>
    <w:rPr>
      <w:rFonts w:ascii="Calibri" w:eastAsiaTheme="minorEastAsia" w:hAnsi="Calibri" w:cs="Calibri"/>
      <w:noProof/>
      <w:sz w:val="22"/>
      <w:szCs w:val="20"/>
    </w:rPr>
  </w:style>
  <w:style w:type="character" w:customStyle="1" w:styleId="EndNoteBibliographyChar">
    <w:name w:val="EndNote Bibliography Char"/>
    <w:basedOn w:val="DefaultParagraphFont"/>
    <w:link w:val="EndNoteBibliography"/>
    <w:rsid w:val="007E636F"/>
    <w:rPr>
      <w:rFonts w:ascii="Calibri" w:eastAsiaTheme="minorEastAsia" w:hAnsi="Calibri" w:cs="Calibri"/>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84387">
      <w:bodyDiv w:val="1"/>
      <w:marLeft w:val="0"/>
      <w:marRight w:val="0"/>
      <w:marTop w:val="0"/>
      <w:marBottom w:val="0"/>
      <w:divBdr>
        <w:top w:val="none" w:sz="0" w:space="0" w:color="auto"/>
        <w:left w:val="none" w:sz="0" w:space="0" w:color="auto"/>
        <w:bottom w:val="none" w:sz="0" w:space="0" w:color="auto"/>
        <w:right w:val="none" w:sz="0" w:space="0" w:color="auto"/>
      </w:divBdr>
    </w:div>
    <w:div w:id="1998261915">
      <w:bodyDiv w:val="1"/>
      <w:marLeft w:val="0"/>
      <w:marRight w:val="0"/>
      <w:marTop w:val="0"/>
      <w:marBottom w:val="0"/>
      <w:divBdr>
        <w:top w:val="none" w:sz="0" w:space="0" w:color="auto"/>
        <w:left w:val="none" w:sz="0" w:space="0" w:color="auto"/>
        <w:bottom w:val="none" w:sz="0" w:space="0" w:color="auto"/>
        <w:right w:val="none" w:sz="0" w:space="0" w:color="auto"/>
      </w:divBdr>
    </w:div>
    <w:div w:id="20815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6/09/relationships/commentsIds" Target="commentsIds.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9C2B0E-9CA1-4A00-985E-4FE7A3BC7422}" type="doc">
      <dgm:prSet loTypeId="urn:microsoft.com/office/officeart/2005/8/layout/hierarchy4" loCatId="relationship" qsTypeId="urn:microsoft.com/office/officeart/2005/8/quickstyle/simple1" qsCatId="simple" csTypeId="urn:microsoft.com/office/officeart/2005/8/colors/accent0_1" csCatId="mainScheme" phldr="1"/>
      <dgm:spPr/>
      <dgm:t>
        <a:bodyPr/>
        <a:lstStyle/>
        <a:p>
          <a:endParaRPr lang="en-GB"/>
        </a:p>
      </dgm:t>
    </dgm:pt>
    <dgm:pt modelId="{D7B536AC-640B-4D6D-858D-B6DA3F60387A}">
      <dgm:prSet phldrT="[Text]" custT="1"/>
      <dgm:spPr>
        <a:xfrm>
          <a:off x="3520" y="976"/>
          <a:ext cx="5879408"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Saeed</a:t>
          </a:r>
        </a:p>
        <a:p>
          <a:pPr algn="ctr"/>
          <a:r>
            <a:rPr lang="en-GB"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Managing Director</a:t>
          </a:r>
        </a:p>
      </dgm:t>
    </dgm:pt>
    <dgm:pt modelId="{9A9B5284-181A-44E0-9140-AB356FF42E1B}" type="parTrans" cxnId="{04C617D4-6C23-4807-BD08-2B1D27DE5429}">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4D530895-65CF-4E28-A0BB-07CB2931E1F4}" type="sibTrans" cxnId="{04C617D4-6C23-4807-BD08-2B1D27DE5429}">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1E6D85D6-1C30-4F5F-B2D4-B9BEE871AAC3}">
      <dgm:prSet phldrT="[Text]" custT="1"/>
      <dgm:spPr>
        <a:xfrm>
          <a:off x="3520" y="896022"/>
          <a:ext cx="2880853"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Production Units</a:t>
          </a:r>
        </a:p>
      </dgm:t>
    </dgm:pt>
    <dgm:pt modelId="{C07B8E38-A825-4238-A66C-7B692A5E1B24}" type="parTrans" cxnId="{E2EEA0B5-71F9-46F7-9742-D0DBC008FEC7}">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CC0FC05A-B5EC-4AFD-B5E6-665D4A282C4E}" type="sibTrans" cxnId="{E2EEA0B5-71F9-46F7-9742-D0DBC008FEC7}">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C78DA5A6-8727-4EB1-A751-A9DD9734D8D2}">
      <dgm:prSet phldrT="[Text]" custT="1"/>
      <dgm:spPr>
        <a:xfrm>
          <a:off x="3520" y="1791068"/>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solidFill>
              <a:latin typeface="Arial" panose="020B0604020202020204" pitchFamily="34" charset="0"/>
              <a:ea typeface="+mn-ea"/>
              <a:cs typeface="Arial" panose="020B0604020202020204" pitchFamily="34" charset="0"/>
            </a:rPr>
            <a:t>SYIT Projects</a:t>
          </a:r>
        </a:p>
      </dgm:t>
    </dgm:pt>
    <dgm:pt modelId="{02F71EBB-7C6D-4AA0-8EA9-ACD1700A035A}" type="parTrans" cxnId="{844061DB-42A2-4485-9A5E-E04BA2C54A65}">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38518B68-D573-470E-8702-908FF12EF532}" type="sibTrans" cxnId="{844061DB-42A2-4485-9A5E-E04BA2C54A65}">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50032735-2F94-43E5-9906-38018D5758A4}">
      <dgm:prSet phldrT="[Text]" custT="1"/>
      <dgm:spPr>
        <a:xfrm>
          <a:off x="3984498" y="1791068"/>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Quality and Service</a:t>
          </a:r>
        </a:p>
      </dgm:t>
    </dgm:pt>
    <dgm:pt modelId="{9B06A6F7-AC47-438F-9091-B47CAEC45E36}" type="parTrans" cxnId="{418B2489-514F-4682-BBA1-F04765BFA03C}">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81EF9C10-1293-4BF3-AD2F-3A25499F4B92}" type="sibTrans" cxnId="{418B2489-514F-4682-BBA1-F04765BFA03C}">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4F9063B6-AEC1-4590-9E19-C22985C7A159}">
      <dgm:prSet phldrT="[Text]" custT="1"/>
      <dgm:spPr>
        <a:xfrm>
          <a:off x="4948800" y="1791068"/>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a:t>
          </a:r>
        </a:p>
      </dgm:t>
    </dgm:pt>
    <dgm:pt modelId="{69A37EC3-4C4D-4FEC-ADD3-49E96A51D824}" type="parTrans" cxnId="{6DC6D830-2020-4E22-9A84-58DFB6A6EFF2}">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5A2EBF17-02FC-469B-BD6C-CDE98A14B21A}" type="sibTrans" cxnId="{6DC6D830-2020-4E22-9A84-58DFB6A6EFF2}">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376B548E-0A22-4BFC-A5D3-AC68979744D1}">
      <dgm:prSet phldrT="[Text]" custT="1"/>
      <dgm:spPr>
        <a:xfrm>
          <a:off x="976883" y="1791068"/>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LMT Team Extension </a:t>
          </a:r>
        </a:p>
      </dgm:t>
    </dgm:pt>
    <dgm:pt modelId="{AE0B8893-EFF7-4859-A065-C54AE1590DB0}" type="sibTrans" cxnId="{6C0EDE68-2F51-46A0-8D85-12791B7BB0B5}">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778CD75E-C43D-46F7-B60B-47A8E6FB9717}" type="parTrans" cxnId="{6C0EDE68-2F51-46A0-8D85-12791B7BB0B5}">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B370C9DB-7A6B-4A45-9FCA-E49421CBCB2F}">
      <dgm:prSet phldrT="[Text]" custT="1"/>
      <dgm:spPr>
        <a:xfrm>
          <a:off x="12544" y="2687091"/>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SS NET Team Extension </a:t>
          </a:r>
        </a:p>
      </dgm:t>
    </dgm:pt>
    <dgm:pt modelId="{BC46046C-098E-420A-AF5E-9FF4EA008185}" type="parTrans" cxnId="{272DE461-49B2-4DE3-B703-BD230E5B299F}">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30E98FB0-5E2B-4F72-93E3-79A54C3B0C20}" type="sibTrans" cxnId="{272DE461-49B2-4DE3-B703-BD230E5B299F}">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2DC0C10B-DA4F-42D3-AA0D-DE5E68CE820D}">
      <dgm:prSet phldrT="[Text]" custT="1"/>
      <dgm:spPr>
        <a:xfrm>
          <a:off x="3975437" y="896022"/>
          <a:ext cx="1907491"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Shared Services</a:t>
          </a:r>
        </a:p>
      </dgm:t>
    </dgm:pt>
    <dgm:pt modelId="{BF11954E-A6FA-48D1-A9D2-247B531548E0}" type="parTrans" cxnId="{62D8C671-D85B-4360-BD3C-0D43D0D9A71B}">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E5455B3A-A218-4087-8FE5-12F32B847A14}" type="sibTrans" cxnId="{62D8C671-D85B-4360-BD3C-0D43D0D9A71B}">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FE3AD340-80D8-4B21-97A3-B506986FEC49}">
      <dgm:prSet phldrT="[Text]" custT="1"/>
      <dgm:spPr>
        <a:xfrm>
          <a:off x="2962841" y="1791068"/>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Admin. and Accounts</a:t>
          </a:r>
        </a:p>
      </dgm:t>
    </dgm:pt>
    <dgm:pt modelId="{9D619A62-A92C-4993-8E3F-8D89F38CEAD1}" type="parTrans" cxnId="{D8A86A90-6F1A-4EC7-BE20-2F55DD5FDE0E}">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3802B4C8-3196-41DA-BBAA-36B6CD52B65D}" type="sibTrans" cxnId="{D8A86A90-6F1A-4EC7-BE20-2F55DD5FDE0E}">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33078A75-401C-4C2A-B370-4FFA4AB3F26F}">
      <dgm:prSet phldrT="[Text]" custT="1"/>
      <dgm:spPr>
        <a:xfrm>
          <a:off x="2962841" y="896022"/>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Internal Operations</a:t>
          </a:r>
        </a:p>
      </dgm:t>
    </dgm:pt>
    <dgm:pt modelId="{9601B61D-7450-4F46-B9DB-B1FEC74D671E}" type="sibTrans" cxnId="{5086EAE2-D2A5-444B-AAA1-0ED2286AD031}">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DB061302-6735-47CD-9CE6-D59955DF4F0F}" type="parTrans" cxnId="{5086EAE2-D2A5-444B-AAA1-0ED2286AD031}">
      <dgm:prSet/>
      <dgm:spPr/>
      <dgm:t>
        <a:bodyPr/>
        <a:lstStyle/>
        <a:p>
          <a:pPr algn="ctr"/>
          <a:endParaRPr lang="en-GB" sz="1800">
            <a:latin typeface="Times New Roman" panose="02020603050405020304" pitchFamily="18" charset="0"/>
            <a:cs typeface="Times New Roman" panose="02020603050405020304" pitchFamily="18" charset="0"/>
          </a:endParaRPr>
        </a:p>
      </dgm:t>
    </dgm:pt>
    <dgm:pt modelId="{5D21CB24-CA3E-43F2-8049-E0E974320AE8}">
      <dgm:prSet custT="1"/>
      <dgm:spPr>
        <a:xfrm>
          <a:off x="2962841" y="2686114"/>
          <a:ext cx="934129" cy="81810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Network</a:t>
          </a:r>
          <a:endParaRPr lang="en-US" sz="14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B4948773-120A-4FC1-9F98-65A80DC46F42}" type="parTrans" cxnId="{9E393367-E3CD-48E5-8FE8-E919B2B70306}">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AE600852-7047-4D14-933D-7A1BBEA07CAD}" type="sibTrans" cxnId="{9E393367-E3CD-48E5-8FE8-E919B2B70306}">
      <dgm:prSet/>
      <dgm:spPr/>
      <dgm:t>
        <a:bodyPr/>
        <a:lstStyle/>
        <a:p>
          <a:pPr algn="ctr"/>
          <a:endParaRPr lang="en-US" sz="1800">
            <a:latin typeface="Times New Roman" panose="02020603050405020304" pitchFamily="18" charset="0"/>
            <a:cs typeface="Times New Roman" panose="02020603050405020304" pitchFamily="18" charset="0"/>
          </a:endParaRPr>
        </a:p>
      </dgm:t>
    </dgm:pt>
    <dgm:pt modelId="{6452DC34-7F39-4C88-84D0-F7E0FF46936F}" type="pres">
      <dgm:prSet presAssocID="{1D9C2B0E-9CA1-4A00-985E-4FE7A3BC7422}" presName="Name0" presStyleCnt="0">
        <dgm:presLayoutVars>
          <dgm:chPref val="1"/>
          <dgm:dir/>
          <dgm:animOne val="branch"/>
          <dgm:animLvl val="lvl"/>
          <dgm:resizeHandles/>
        </dgm:presLayoutVars>
      </dgm:prSet>
      <dgm:spPr/>
      <dgm:t>
        <a:bodyPr/>
        <a:lstStyle/>
        <a:p>
          <a:endParaRPr lang="en-US"/>
        </a:p>
      </dgm:t>
    </dgm:pt>
    <dgm:pt modelId="{78A3116E-1D67-493A-A85A-9AC7557586D6}" type="pres">
      <dgm:prSet presAssocID="{D7B536AC-640B-4D6D-858D-B6DA3F60387A}" presName="vertOne" presStyleCnt="0"/>
      <dgm:spPr/>
    </dgm:pt>
    <dgm:pt modelId="{3CD69C48-B0A0-4FBF-B30D-9E5DCD766824}" type="pres">
      <dgm:prSet presAssocID="{D7B536AC-640B-4D6D-858D-B6DA3F60387A}" presName="txOne" presStyleLbl="node0" presStyleIdx="0" presStyleCnt="1" custScaleY="26243" custLinFactNeighborX="60" custLinFactNeighborY="33636">
        <dgm:presLayoutVars>
          <dgm:chPref val="3"/>
        </dgm:presLayoutVars>
      </dgm:prSet>
      <dgm:spPr>
        <a:prstGeom prst="roundRect">
          <a:avLst>
            <a:gd name="adj" fmla="val 10000"/>
          </a:avLst>
        </a:prstGeom>
      </dgm:spPr>
      <dgm:t>
        <a:bodyPr/>
        <a:lstStyle/>
        <a:p>
          <a:endParaRPr lang="en-US"/>
        </a:p>
      </dgm:t>
    </dgm:pt>
    <dgm:pt modelId="{A153981D-356E-4107-A2F3-3E55A6024107}" type="pres">
      <dgm:prSet presAssocID="{D7B536AC-640B-4D6D-858D-B6DA3F60387A}" presName="parTransOne" presStyleCnt="0"/>
      <dgm:spPr/>
    </dgm:pt>
    <dgm:pt modelId="{2277D929-39AC-49EA-802C-46417CBF4897}" type="pres">
      <dgm:prSet presAssocID="{D7B536AC-640B-4D6D-858D-B6DA3F60387A}" presName="horzOne" presStyleCnt="0"/>
      <dgm:spPr/>
    </dgm:pt>
    <dgm:pt modelId="{EEF9E6EE-C44B-4B1A-8391-AEBC6D9844DA}" type="pres">
      <dgm:prSet presAssocID="{1E6D85D6-1C30-4F5F-B2D4-B9BEE871AAC3}" presName="vertTwo" presStyleCnt="0"/>
      <dgm:spPr/>
    </dgm:pt>
    <dgm:pt modelId="{194CBD64-8624-4875-A869-EC51211A5C59}" type="pres">
      <dgm:prSet presAssocID="{1E6D85D6-1C30-4F5F-B2D4-B9BEE871AAC3}" presName="txTwo" presStyleLbl="node2" presStyleIdx="0" presStyleCnt="3" custScaleX="98891" custScaleY="20385" custLinFactNeighborX="-3855">
        <dgm:presLayoutVars>
          <dgm:chPref val="3"/>
        </dgm:presLayoutVars>
      </dgm:prSet>
      <dgm:spPr>
        <a:prstGeom prst="roundRect">
          <a:avLst>
            <a:gd name="adj" fmla="val 10000"/>
          </a:avLst>
        </a:prstGeom>
      </dgm:spPr>
      <dgm:t>
        <a:bodyPr/>
        <a:lstStyle/>
        <a:p>
          <a:endParaRPr lang="en-US"/>
        </a:p>
      </dgm:t>
    </dgm:pt>
    <dgm:pt modelId="{50BBF618-EEE0-4AB9-BC9E-BD6A64AF5A3C}" type="pres">
      <dgm:prSet presAssocID="{1E6D85D6-1C30-4F5F-B2D4-B9BEE871AAC3}" presName="parTransTwo" presStyleCnt="0"/>
      <dgm:spPr/>
    </dgm:pt>
    <dgm:pt modelId="{B2F308E3-4975-4DB1-82DF-2136C37361B8}" type="pres">
      <dgm:prSet presAssocID="{1E6D85D6-1C30-4F5F-B2D4-B9BEE871AAC3}" presName="horzTwo" presStyleCnt="0"/>
      <dgm:spPr/>
    </dgm:pt>
    <dgm:pt modelId="{FBE76013-A922-46C3-9E6A-99DD53E4768F}" type="pres">
      <dgm:prSet presAssocID="{C78DA5A6-8727-4EB1-A751-A9DD9734D8D2}" presName="vertThree" presStyleCnt="0"/>
      <dgm:spPr/>
    </dgm:pt>
    <dgm:pt modelId="{30C70C1A-1B6D-467E-84BE-AF35EF0AEEF0}" type="pres">
      <dgm:prSet presAssocID="{C78DA5A6-8727-4EB1-A751-A9DD9734D8D2}" presName="txThree" presStyleLbl="node3" presStyleIdx="0" presStyleCnt="5" custScaleY="33104">
        <dgm:presLayoutVars>
          <dgm:chPref val="3"/>
        </dgm:presLayoutVars>
      </dgm:prSet>
      <dgm:spPr>
        <a:prstGeom prst="roundRect">
          <a:avLst>
            <a:gd name="adj" fmla="val 10000"/>
          </a:avLst>
        </a:prstGeom>
      </dgm:spPr>
      <dgm:t>
        <a:bodyPr/>
        <a:lstStyle/>
        <a:p>
          <a:endParaRPr lang="en-US"/>
        </a:p>
      </dgm:t>
    </dgm:pt>
    <dgm:pt modelId="{53662EE5-7E0F-4E17-B3CA-669A9B1175E8}" type="pres">
      <dgm:prSet presAssocID="{C78DA5A6-8727-4EB1-A751-A9DD9734D8D2}" presName="parTransThree" presStyleCnt="0"/>
      <dgm:spPr/>
    </dgm:pt>
    <dgm:pt modelId="{815CF280-93EC-4DCE-B022-D2179CBDCE35}" type="pres">
      <dgm:prSet presAssocID="{C78DA5A6-8727-4EB1-A751-A9DD9734D8D2}" presName="horzThree" presStyleCnt="0"/>
      <dgm:spPr/>
    </dgm:pt>
    <dgm:pt modelId="{BB918A30-66C8-41DE-BCF2-84F1C3D7DC37}" type="pres">
      <dgm:prSet presAssocID="{B370C9DB-7A6B-4A45-9FCA-E49421CBCB2F}" presName="vertFour" presStyleCnt="0">
        <dgm:presLayoutVars>
          <dgm:chPref val="3"/>
        </dgm:presLayoutVars>
      </dgm:prSet>
      <dgm:spPr/>
    </dgm:pt>
    <dgm:pt modelId="{515D999A-E150-4DA6-A929-F712D891FE1E}" type="pres">
      <dgm:prSet presAssocID="{B370C9DB-7A6B-4A45-9FCA-E49421CBCB2F}" presName="txFour" presStyleLbl="node4" presStyleIdx="0" presStyleCnt="2" custScaleX="133756" custScaleY="19380" custLinFactNeighborX="2956" custLinFactNeighborY="-10899">
        <dgm:presLayoutVars>
          <dgm:chPref val="3"/>
        </dgm:presLayoutVars>
      </dgm:prSet>
      <dgm:spPr>
        <a:prstGeom prst="roundRect">
          <a:avLst>
            <a:gd name="adj" fmla="val 10000"/>
          </a:avLst>
        </a:prstGeom>
      </dgm:spPr>
      <dgm:t>
        <a:bodyPr/>
        <a:lstStyle/>
        <a:p>
          <a:endParaRPr lang="en-US"/>
        </a:p>
      </dgm:t>
    </dgm:pt>
    <dgm:pt modelId="{5BC09115-C6C2-42BE-9FED-A2E9192F14F9}" type="pres">
      <dgm:prSet presAssocID="{B370C9DB-7A6B-4A45-9FCA-E49421CBCB2F}" presName="horzFour" presStyleCnt="0"/>
      <dgm:spPr/>
    </dgm:pt>
    <dgm:pt modelId="{1B85E0AE-03D9-4C32-AD21-D707613DAB03}" type="pres">
      <dgm:prSet presAssocID="{38518B68-D573-470E-8702-908FF12EF532}" presName="sibSpaceThree" presStyleCnt="0"/>
      <dgm:spPr/>
    </dgm:pt>
    <dgm:pt modelId="{3D7FE71A-9AA9-46DE-AE46-7DB3E83D13DA}" type="pres">
      <dgm:prSet presAssocID="{376B548E-0A22-4BFC-A5D3-AC68979744D1}" presName="vertThree" presStyleCnt="0"/>
      <dgm:spPr/>
    </dgm:pt>
    <dgm:pt modelId="{4DD47B2E-5DAA-4ADD-8973-298A3D2E5C0F}" type="pres">
      <dgm:prSet presAssocID="{376B548E-0A22-4BFC-A5D3-AC68979744D1}" presName="txThree" presStyleLbl="node3" presStyleIdx="1" presStyleCnt="5" custScaleY="33437">
        <dgm:presLayoutVars>
          <dgm:chPref val="3"/>
        </dgm:presLayoutVars>
      </dgm:prSet>
      <dgm:spPr>
        <a:prstGeom prst="roundRect">
          <a:avLst>
            <a:gd name="adj" fmla="val 10000"/>
          </a:avLst>
        </a:prstGeom>
      </dgm:spPr>
      <dgm:t>
        <a:bodyPr/>
        <a:lstStyle/>
        <a:p>
          <a:endParaRPr lang="en-US"/>
        </a:p>
      </dgm:t>
    </dgm:pt>
    <dgm:pt modelId="{E9DAD656-C3C1-44DE-8B88-F0D056990132}" type="pres">
      <dgm:prSet presAssocID="{376B548E-0A22-4BFC-A5D3-AC68979744D1}" presName="horzThree" presStyleCnt="0"/>
      <dgm:spPr/>
    </dgm:pt>
    <dgm:pt modelId="{471D97E2-D9A1-4970-9E2B-4F0F09E7325F}" type="pres">
      <dgm:prSet presAssocID="{CC0FC05A-B5EC-4AFD-B5E6-665D4A282C4E}" presName="sibSpaceTwo" presStyleCnt="0"/>
      <dgm:spPr/>
    </dgm:pt>
    <dgm:pt modelId="{F89611B4-9AB5-4C8E-B431-861A5481B9AF}" type="pres">
      <dgm:prSet presAssocID="{33078A75-401C-4C2A-B370-4FFA4AB3F26F}" presName="vertTwo" presStyleCnt="0"/>
      <dgm:spPr/>
    </dgm:pt>
    <dgm:pt modelId="{B3346294-8130-4B29-8972-CEF0C1A2BFE2}" type="pres">
      <dgm:prSet presAssocID="{33078A75-401C-4C2A-B370-4FFA4AB3F26F}" presName="txTwo" presStyleLbl="node2" presStyleIdx="1" presStyleCnt="3" custScaleX="115650" custScaleY="19403">
        <dgm:presLayoutVars>
          <dgm:chPref val="3"/>
        </dgm:presLayoutVars>
      </dgm:prSet>
      <dgm:spPr>
        <a:prstGeom prst="roundRect">
          <a:avLst>
            <a:gd name="adj" fmla="val 10000"/>
          </a:avLst>
        </a:prstGeom>
      </dgm:spPr>
      <dgm:t>
        <a:bodyPr/>
        <a:lstStyle/>
        <a:p>
          <a:endParaRPr lang="en-US"/>
        </a:p>
      </dgm:t>
    </dgm:pt>
    <dgm:pt modelId="{7AD91575-5D45-4C9D-924F-DFD4175FC361}" type="pres">
      <dgm:prSet presAssocID="{33078A75-401C-4C2A-B370-4FFA4AB3F26F}" presName="parTransTwo" presStyleCnt="0"/>
      <dgm:spPr/>
    </dgm:pt>
    <dgm:pt modelId="{8C8BDA00-731E-4240-9620-F4BA3AB1B013}" type="pres">
      <dgm:prSet presAssocID="{33078A75-401C-4C2A-B370-4FFA4AB3F26F}" presName="horzTwo" presStyleCnt="0"/>
      <dgm:spPr/>
    </dgm:pt>
    <dgm:pt modelId="{C07796AF-0A67-446D-AD19-0629FAEC43C6}" type="pres">
      <dgm:prSet presAssocID="{FE3AD340-80D8-4B21-97A3-B506986FEC49}" presName="vertThree" presStyleCnt="0"/>
      <dgm:spPr/>
    </dgm:pt>
    <dgm:pt modelId="{25AF1CCE-78B6-4BCB-9A70-FB819ED406B2}" type="pres">
      <dgm:prSet presAssocID="{FE3AD340-80D8-4B21-97A3-B506986FEC49}" presName="txThree" presStyleLbl="node3" presStyleIdx="2" presStyleCnt="5" custScaleY="32180">
        <dgm:presLayoutVars>
          <dgm:chPref val="3"/>
        </dgm:presLayoutVars>
      </dgm:prSet>
      <dgm:spPr>
        <a:prstGeom prst="roundRect">
          <a:avLst>
            <a:gd name="adj" fmla="val 10000"/>
          </a:avLst>
        </a:prstGeom>
      </dgm:spPr>
      <dgm:t>
        <a:bodyPr/>
        <a:lstStyle/>
        <a:p>
          <a:endParaRPr lang="en-US"/>
        </a:p>
      </dgm:t>
    </dgm:pt>
    <dgm:pt modelId="{D4A533CF-D9C8-4079-B693-AEC7614CD6CF}" type="pres">
      <dgm:prSet presAssocID="{FE3AD340-80D8-4B21-97A3-B506986FEC49}" presName="parTransThree" presStyleCnt="0"/>
      <dgm:spPr/>
    </dgm:pt>
    <dgm:pt modelId="{740767CD-6099-45E6-B897-B08AE45F2DD4}" type="pres">
      <dgm:prSet presAssocID="{FE3AD340-80D8-4B21-97A3-B506986FEC49}" presName="horzThree" presStyleCnt="0"/>
      <dgm:spPr/>
    </dgm:pt>
    <dgm:pt modelId="{88426694-EEA1-4E33-9390-4711805B9D18}" type="pres">
      <dgm:prSet presAssocID="{5D21CB24-CA3E-43F2-8049-E0E974320AE8}" presName="vertFour" presStyleCnt="0">
        <dgm:presLayoutVars>
          <dgm:chPref val="3"/>
        </dgm:presLayoutVars>
      </dgm:prSet>
      <dgm:spPr/>
    </dgm:pt>
    <dgm:pt modelId="{14EA1424-2857-457B-B5B2-12186E85D4E7}" type="pres">
      <dgm:prSet presAssocID="{5D21CB24-CA3E-43F2-8049-E0E974320AE8}" presName="txFour" presStyleLbl="node4" presStyleIdx="1" presStyleCnt="2" custScaleY="10193" custLinFactNeighborX="-996" custLinFactNeighborY="-7066">
        <dgm:presLayoutVars>
          <dgm:chPref val="3"/>
        </dgm:presLayoutVars>
      </dgm:prSet>
      <dgm:spPr>
        <a:prstGeom prst="roundRect">
          <a:avLst>
            <a:gd name="adj" fmla="val 10000"/>
          </a:avLst>
        </a:prstGeom>
      </dgm:spPr>
      <dgm:t>
        <a:bodyPr/>
        <a:lstStyle/>
        <a:p>
          <a:endParaRPr lang="en-US"/>
        </a:p>
      </dgm:t>
    </dgm:pt>
    <dgm:pt modelId="{130039D6-5052-4D01-B0ED-69AD4F56C1BE}" type="pres">
      <dgm:prSet presAssocID="{5D21CB24-CA3E-43F2-8049-E0E974320AE8}" presName="horzFour" presStyleCnt="0"/>
      <dgm:spPr/>
    </dgm:pt>
    <dgm:pt modelId="{23EA6868-9490-4AEA-A867-44864AB9C85A}" type="pres">
      <dgm:prSet presAssocID="{9601B61D-7450-4F46-B9DB-B1FEC74D671E}" presName="sibSpaceTwo" presStyleCnt="0"/>
      <dgm:spPr/>
    </dgm:pt>
    <dgm:pt modelId="{8476ECEE-5430-4000-A310-4DC33AF0D4A2}" type="pres">
      <dgm:prSet presAssocID="{2DC0C10B-DA4F-42D3-AA0D-DE5E68CE820D}" presName="vertTwo" presStyleCnt="0"/>
      <dgm:spPr/>
    </dgm:pt>
    <dgm:pt modelId="{4F8D7301-186B-4A39-94AE-8D69EB226B07}" type="pres">
      <dgm:prSet presAssocID="{2DC0C10B-DA4F-42D3-AA0D-DE5E68CE820D}" presName="txTwo" presStyleLbl="node2" presStyleIdx="2" presStyleCnt="3" custScaleY="18790">
        <dgm:presLayoutVars>
          <dgm:chPref val="3"/>
        </dgm:presLayoutVars>
      </dgm:prSet>
      <dgm:spPr>
        <a:prstGeom prst="roundRect">
          <a:avLst>
            <a:gd name="adj" fmla="val 10000"/>
          </a:avLst>
        </a:prstGeom>
      </dgm:spPr>
      <dgm:t>
        <a:bodyPr/>
        <a:lstStyle/>
        <a:p>
          <a:endParaRPr lang="en-US"/>
        </a:p>
      </dgm:t>
    </dgm:pt>
    <dgm:pt modelId="{9E72E962-5A61-4C1E-B503-994171F68AD3}" type="pres">
      <dgm:prSet presAssocID="{2DC0C10B-DA4F-42D3-AA0D-DE5E68CE820D}" presName="parTransTwo" presStyleCnt="0"/>
      <dgm:spPr/>
    </dgm:pt>
    <dgm:pt modelId="{F60420F8-919F-4BC3-A9BE-05F12703A856}" type="pres">
      <dgm:prSet presAssocID="{2DC0C10B-DA4F-42D3-AA0D-DE5E68CE820D}" presName="horzTwo" presStyleCnt="0"/>
      <dgm:spPr/>
    </dgm:pt>
    <dgm:pt modelId="{63DC5BF3-017C-448E-9908-B67CBCCD34E8}" type="pres">
      <dgm:prSet presAssocID="{50032735-2F94-43E5-9906-38018D5758A4}" presName="vertThree" presStyleCnt="0"/>
      <dgm:spPr/>
    </dgm:pt>
    <dgm:pt modelId="{7D027FE4-AC89-4316-A4A9-34DD79D3C2D0}" type="pres">
      <dgm:prSet presAssocID="{50032735-2F94-43E5-9906-38018D5758A4}" presName="txThree" presStyleLbl="node3" presStyleIdx="3" presStyleCnt="5" custScaleY="32691" custLinFactNeighborX="970">
        <dgm:presLayoutVars>
          <dgm:chPref val="3"/>
        </dgm:presLayoutVars>
      </dgm:prSet>
      <dgm:spPr>
        <a:prstGeom prst="roundRect">
          <a:avLst>
            <a:gd name="adj" fmla="val 10000"/>
          </a:avLst>
        </a:prstGeom>
      </dgm:spPr>
      <dgm:t>
        <a:bodyPr/>
        <a:lstStyle/>
        <a:p>
          <a:endParaRPr lang="en-US"/>
        </a:p>
      </dgm:t>
    </dgm:pt>
    <dgm:pt modelId="{48A646BB-49E6-44C4-A920-7BCBA79794CA}" type="pres">
      <dgm:prSet presAssocID="{50032735-2F94-43E5-9906-38018D5758A4}" presName="horzThree" presStyleCnt="0"/>
      <dgm:spPr/>
    </dgm:pt>
    <dgm:pt modelId="{6912E3BE-D5DE-4736-956D-C7A07BE94C8C}" type="pres">
      <dgm:prSet presAssocID="{81EF9C10-1293-4BF3-AD2F-3A25499F4B92}" presName="sibSpaceThree" presStyleCnt="0"/>
      <dgm:spPr/>
    </dgm:pt>
    <dgm:pt modelId="{44D85457-9057-486F-A300-4BC43C59D3B0}" type="pres">
      <dgm:prSet presAssocID="{4F9063B6-AEC1-4590-9E19-C22985C7A159}" presName="vertThree" presStyleCnt="0"/>
      <dgm:spPr/>
    </dgm:pt>
    <dgm:pt modelId="{9466A2C6-18F6-4DF4-A281-7BC1FDABF6FB}" type="pres">
      <dgm:prSet presAssocID="{4F9063B6-AEC1-4590-9E19-C22985C7A159}" presName="txThree" presStyleLbl="node3" presStyleIdx="4" presStyleCnt="5" custScaleY="32709">
        <dgm:presLayoutVars>
          <dgm:chPref val="3"/>
        </dgm:presLayoutVars>
      </dgm:prSet>
      <dgm:spPr>
        <a:prstGeom prst="roundRect">
          <a:avLst>
            <a:gd name="adj" fmla="val 10000"/>
          </a:avLst>
        </a:prstGeom>
      </dgm:spPr>
      <dgm:t>
        <a:bodyPr/>
        <a:lstStyle/>
        <a:p>
          <a:endParaRPr lang="en-US"/>
        </a:p>
      </dgm:t>
    </dgm:pt>
    <dgm:pt modelId="{C370961D-188D-4A50-8E3A-85A1599645B4}" type="pres">
      <dgm:prSet presAssocID="{4F9063B6-AEC1-4590-9E19-C22985C7A159}" presName="horzThree" presStyleCnt="0"/>
      <dgm:spPr/>
    </dgm:pt>
  </dgm:ptLst>
  <dgm:cxnLst>
    <dgm:cxn modelId="{BCA55C84-7120-44F7-8C67-1BEDB34266F7}" type="presOf" srcId="{50032735-2F94-43E5-9906-38018D5758A4}" destId="{7D027FE4-AC89-4316-A4A9-34DD79D3C2D0}" srcOrd="0" destOrd="0" presId="urn:microsoft.com/office/officeart/2005/8/layout/hierarchy4"/>
    <dgm:cxn modelId="{E2EEA0B5-71F9-46F7-9742-D0DBC008FEC7}" srcId="{D7B536AC-640B-4D6D-858D-B6DA3F60387A}" destId="{1E6D85D6-1C30-4F5F-B2D4-B9BEE871AAC3}" srcOrd="0" destOrd="0" parTransId="{C07B8E38-A825-4238-A66C-7B692A5E1B24}" sibTransId="{CC0FC05A-B5EC-4AFD-B5E6-665D4A282C4E}"/>
    <dgm:cxn modelId="{FA7B236F-3E4D-476F-9417-543BFDC5CD55}" type="presOf" srcId="{4F9063B6-AEC1-4590-9E19-C22985C7A159}" destId="{9466A2C6-18F6-4DF4-A281-7BC1FDABF6FB}" srcOrd="0" destOrd="0" presId="urn:microsoft.com/office/officeart/2005/8/layout/hierarchy4"/>
    <dgm:cxn modelId="{272DE461-49B2-4DE3-B703-BD230E5B299F}" srcId="{C78DA5A6-8727-4EB1-A751-A9DD9734D8D2}" destId="{B370C9DB-7A6B-4A45-9FCA-E49421CBCB2F}" srcOrd="0" destOrd="0" parTransId="{BC46046C-098E-420A-AF5E-9FF4EA008185}" sibTransId="{30E98FB0-5E2B-4F72-93E3-79A54C3B0C20}"/>
    <dgm:cxn modelId="{CCBED6D6-D091-44D5-A0B2-8E86E2EA7AA7}" type="presOf" srcId="{C78DA5A6-8727-4EB1-A751-A9DD9734D8D2}" destId="{30C70C1A-1B6D-467E-84BE-AF35EF0AEEF0}" srcOrd="0" destOrd="0" presId="urn:microsoft.com/office/officeart/2005/8/layout/hierarchy4"/>
    <dgm:cxn modelId="{4F9C6C38-763F-425F-926C-2F3B5A028780}" type="presOf" srcId="{D7B536AC-640B-4D6D-858D-B6DA3F60387A}" destId="{3CD69C48-B0A0-4FBF-B30D-9E5DCD766824}" srcOrd="0" destOrd="0" presId="urn:microsoft.com/office/officeart/2005/8/layout/hierarchy4"/>
    <dgm:cxn modelId="{8540537A-78FA-41C5-BDBB-9ACCA7E71A35}" type="presOf" srcId="{5D21CB24-CA3E-43F2-8049-E0E974320AE8}" destId="{14EA1424-2857-457B-B5B2-12186E85D4E7}" srcOrd="0" destOrd="0" presId="urn:microsoft.com/office/officeart/2005/8/layout/hierarchy4"/>
    <dgm:cxn modelId="{844061DB-42A2-4485-9A5E-E04BA2C54A65}" srcId="{1E6D85D6-1C30-4F5F-B2D4-B9BEE871AAC3}" destId="{C78DA5A6-8727-4EB1-A751-A9DD9734D8D2}" srcOrd="0" destOrd="0" parTransId="{02F71EBB-7C6D-4AA0-8EA9-ACD1700A035A}" sibTransId="{38518B68-D573-470E-8702-908FF12EF532}"/>
    <dgm:cxn modelId="{93B4555C-B01C-4D1B-943B-FD664DD4F346}" type="presOf" srcId="{1E6D85D6-1C30-4F5F-B2D4-B9BEE871AAC3}" destId="{194CBD64-8624-4875-A869-EC51211A5C59}" srcOrd="0" destOrd="0" presId="urn:microsoft.com/office/officeart/2005/8/layout/hierarchy4"/>
    <dgm:cxn modelId="{9C3C68FB-712F-4B3A-AFB0-825BBDFBA5D6}" type="presOf" srcId="{2DC0C10B-DA4F-42D3-AA0D-DE5E68CE820D}" destId="{4F8D7301-186B-4A39-94AE-8D69EB226B07}" srcOrd="0" destOrd="0" presId="urn:microsoft.com/office/officeart/2005/8/layout/hierarchy4"/>
    <dgm:cxn modelId="{00560BE3-F9EB-448A-9CDF-A2EEA525652C}" type="presOf" srcId="{33078A75-401C-4C2A-B370-4FFA4AB3F26F}" destId="{B3346294-8130-4B29-8972-CEF0C1A2BFE2}" srcOrd="0" destOrd="0" presId="urn:microsoft.com/office/officeart/2005/8/layout/hierarchy4"/>
    <dgm:cxn modelId="{04C617D4-6C23-4807-BD08-2B1D27DE5429}" srcId="{1D9C2B0E-9CA1-4A00-985E-4FE7A3BC7422}" destId="{D7B536AC-640B-4D6D-858D-B6DA3F60387A}" srcOrd="0" destOrd="0" parTransId="{9A9B5284-181A-44E0-9140-AB356FF42E1B}" sibTransId="{4D530895-65CF-4E28-A0BB-07CB2931E1F4}"/>
    <dgm:cxn modelId="{7BF1AB1A-8E67-470E-B10A-E6CAC8ACD66E}" type="presOf" srcId="{376B548E-0A22-4BFC-A5D3-AC68979744D1}" destId="{4DD47B2E-5DAA-4ADD-8973-298A3D2E5C0F}" srcOrd="0" destOrd="0" presId="urn:microsoft.com/office/officeart/2005/8/layout/hierarchy4"/>
    <dgm:cxn modelId="{92E93B82-DCF7-48F9-9718-941D0F0B646C}" type="presOf" srcId="{1D9C2B0E-9CA1-4A00-985E-4FE7A3BC7422}" destId="{6452DC34-7F39-4C88-84D0-F7E0FF46936F}" srcOrd="0" destOrd="0" presId="urn:microsoft.com/office/officeart/2005/8/layout/hierarchy4"/>
    <dgm:cxn modelId="{62D8C671-D85B-4360-BD3C-0D43D0D9A71B}" srcId="{D7B536AC-640B-4D6D-858D-B6DA3F60387A}" destId="{2DC0C10B-DA4F-42D3-AA0D-DE5E68CE820D}" srcOrd="2" destOrd="0" parTransId="{BF11954E-A6FA-48D1-A9D2-247B531548E0}" sibTransId="{E5455B3A-A218-4087-8FE5-12F32B847A14}"/>
    <dgm:cxn modelId="{418B2489-514F-4682-BBA1-F04765BFA03C}" srcId="{2DC0C10B-DA4F-42D3-AA0D-DE5E68CE820D}" destId="{50032735-2F94-43E5-9906-38018D5758A4}" srcOrd="0" destOrd="0" parTransId="{9B06A6F7-AC47-438F-9091-B47CAEC45E36}" sibTransId="{81EF9C10-1293-4BF3-AD2F-3A25499F4B92}"/>
    <dgm:cxn modelId="{6C0EDE68-2F51-46A0-8D85-12791B7BB0B5}" srcId="{1E6D85D6-1C30-4F5F-B2D4-B9BEE871AAC3}" destId="{376B548E-0A22-4BFC-A5D3-AC68979744D1}" srcOrd="1" destOrd="0" parTransId="{778CD75E-C43D-46F7-B60B-47A8E6FB9717}" sibTransId="{AE0B8893-EFF7-4859-A065-C54AE1590DB0}"/>
    <dgm:cxn modelId="{D8A86A90-6F1A-4EC7-BE20-2F55DD5FDE0E}" srcId="{33078A75-401C-4C2A-B370-4FFA4AB3F26F}" destId="{FE3AD340-80D8-4B21-97A3-B506986FEC49}" srcOrd="0" destOrd="0" parTransId="{9D619A62-A92C-4993-8E3F-8D89F38CEAD1}" sibTransId="{3802B4C8-3196-41DA-BBAA-36B6CD52B65D}"/>
    <dgm:cxn modelId="{9E393367-E3CD-48E5-8FE8-E919B2B70306}" srcId="{FE3AD340-80D8-4B21-97A3-B506986FEC49}" destId="{5D21CB24-CA3E-43F2-8049-E0E974320AE8}" srcOrd="0" destOrd="0" parTransId="{B4948773-120A-4FC1-9F98-65A80DC46F42}" sibTransId="{AE600852-7047-4D14-933D-7A1BBEA07CAD}"/>
    <dgm:cxn modelId="{6DC6D830-2020-4E22-9A84-58DFB6A6EFF2}" srcId="{2DC0C10B-DA4F-42D3-AA0D-DE5E68CE820D}" destId="{4F9063B6-AEC1-4590-9E19-C22985C7A159}" srcOrd="1" destOrd="0" parTransId="{69A37EC3-4C4D-4FEC-ADD3-49E96A51D824}" sibTransId="{5A2EBF17-02FC-469B-BD6C-CDE98A14B21A}"/>
    <dgm:cxn modelId="{5086EAE2-D2A5-444B-AAA1-0ED2286AD031}" srcId="{D7B536AC-640B-4D6D-858D-B6DA3F60387A}" destId="{33078A75-401C-4C2A-B370-4FFA4AB3F26F}" srcOrd="1" destOrd="0" parTransId="{DB061302-6735-47CD-9CE6-D59955DF4F0F}" sibTransId="{9601B61D-7450-4F46-B9DB-B1FEC74D671E}"/>
    <dgm:cxn modelId="{486BF012-AF3C-4AE5-94BA-3FF429560C5F}" type="presOf" srcId="{FE3AD340-80D8-4B21-97A3-B506986FEC49}" destId="{25AF1CCE-78B6-4BCB-9A70-FB819ED406B2}" srcOrd="0" destOrd="0" presId="urn:microsoft.com/office/officeart/2005/8/layout/hierarchy4"/>
    <dgm:cxn modelId="{AF7AF213-6B56-4769-B0E5-F4797A2DC793}" type="presOf" srcId="{B370C9DB-7A6B-4A45-9FCA-E49421CBCB2F}" destId="{515D999A-E150-4DA6-A929-F712D891FE1E}" srcOrd="0" destOrd="0" presId="urn:microsoft.com/office/officeart/2005/8/layout/hierarchy4"/>
    <dgm:cxn modelId="{FBE73CA0-208D-4547-9670-4B7F73BB5CDE}" type="presParOf" srcId="{6452DC34-7F39-4C88-84D0-F7E0FF46936F}" destId="{78A3116E-1D67-493A-A85A-9AC7557586D6}" srcOrd="0" destOrd="0" presId="urn:microsoft.com/office/officeart/2005/8/layout/hierarchy4"/>
    <dgm:cxn modelId="{EB96A2A6-DC3D-4CCB-BC93-D137E8110CC5}" type="presParOf" srcId="{78A3116E-1D67-493A-A85A-9AC7557586D6}" destId="{3CD69C48-B0A0-4FBF-B30D-9E5DCD766824}" srcOrd="0" destOrd="0" presId="urn:microsoft.com/office/officeart/2005/8/layout/hierarchy4"/>
    <dgm:cxn modelId="{B6849645-01F3-456A-90BB-7CE64FBC7771}" type="presParOf" srcId="{78A3116E-1D67-493A-A85A-9AC7557586D6}" destId="{A153981D-356E-4107-A2F3-3E55A6024107}" srcOrd="1" destOrd="0" presId="urn:microsoft.com/office/officeart/2005/8/layout/hierarchy4"/>
    <dgm:cxn modelId="{96E9AB8A-1DF5-4F2C-A49F-72E013061EAF}" type="presParOf" srcId="{78A3116E-1D67-493A-A85A-9AC7557586D6}" destId="{2277D929-39AC-49EA-802C-46417CBF4897}" srcOrd="2" destOrd="0" presId="urn:microsoft.com/office/officeart/2005/8/layout/hierarchy4"/>
    <dgm:cxn modelId="{A3C013B8-42D5-4837-90E6-8823A3DAE55B}" type="presParOf" srcId="{2277D929-39AC-49EA-802C-46417CBF4897}" destId="{EEF9E6EE-C44B-4B1A-8391-AEBC6D9844DA}" srcOrd="0" destOrd="0" presId="urn:microsoft.com/office/officeart/2005/8/layout/hierarchy4"/>
    <dgm:cxn modelId="{11786E94-FF11-4EE0-9DF8-EE500B65CF79}" type="presParOf" srcId="{EEF9E6EE-C44B-4B1A-8391-AEBC6D9844DA}" destId="{194CBD64-8624-4875-A869-EC51211A5C59}" srcOrd="0" destOrd="0" presId="urn:microsoft.com/office/officeart/2005/8/layout/hierarchy4"/>
    <dgm:cxn modelId="{4656D82A-E09E-41B3-A474-C9D214A3D224}" type="presParOf" srcId="{EEF9E6EE-C44B-4B1A-8391-AEBC6D9844DA}" destId="{50BBF618-EEE0-4AB9-BC9E-BD6A64AF5A3C}" srcOrd="1" destOrd="0" presId="urn:microsoft.com/office/officeart/2005/8/layout/hierarchy4"/>
    <dgm:cxn modelId="{EC3BE17A-E2F0-4E54-86A3-E337BD3982E5}" type="presParOf" srcId="{EEF9E6EE-C44B-4B1A-8391-AEBC6D9844DA}" destId="{B2F308E3-4975-4DB1-82DF-2136C37361B8}" srcOrd="2" destOrd="0" presId="urn:microsoft.com/office/officeart/2005/8/layout/hierarchy4"/>
    <dgm:cxn modelId="{F9BA6E28-C61A-4B8D-90B5-4446139DE5C8}" type="presParOf" srcId="{B2F308E3-4975-4DB1-82DF-2136C37361B8}" destId="{FBE76013-A922-46C3-9E6A-99DD53E4768F}" srcOrd="0" destOrd="0" presId="urn:microsoft.com/office/officeart/2005/8/layout/hierarchy4"/>
    <dgm:cxn modelId="{63861037-0D01-4405-9647-1F34652CBD45}" type="presParOf" srcId="{FBE76013-A922-46C3-9E6A-99DD53E4768F}" destId="{30C70C1A-1B6D-467E-84BE-AF35EF0AEEF0}" srcOrd="0" destOrd="0" presId="urn:microsoft.com/office/officeart/2005/8/layout/hierarchy4"/>
    <dgm:cxn modelId="{36AC8D44-5646-4360-A92B-9DF67502AFCD}" type="presParOf" srcId="{FBE76013-A922-46C3-9E6A-99DD53E4768F}" destId="{53662EE5-7E0F-4E17-B3CA-669A9B1175E8}" srcOrd="1" destOrd="0" presId="urn:microsoft.com/office/officeart/2005/8/layout/hierarchy4"/>
    <dgm:cxn modelId="{EE22B2F7-4A88-47CB-B5EF-53B5929677ED}" type="presParOf" srcId="{FBE76013-A922-46C3-9E6A-99DD53E4768F}" destId="{815CF280-93EC-4DCE-B022-D2179CBDCE35}" srcOrd="2" destOrd="0" presId="urn:microsoft.com/office/officeart/2005/8/layout/hierarchy4"/>
    <dgm:cxn modelId="{B7984BC1-8148-4663-8BB5-45F1290BFD9D}" type="presParOf" srcId="{815CF280-93EC-4DCE-B022-D2179CBDCE35}" destId="{BB918A30-66C8-41DE-BCF2-84F1C3D7DC37}" srcOrd="0" destOrd="0" presId="urn:microsoft.com/office/officeart/2005/8/layout/hierarchy4"/>
    <dgm:cxn modelId="{A4A3C938-ADDA-4D8A-9650-3ACCD220F5B0}" type="presParOf" srcId="{BB918A30-66C8-41DE-BCF2-84F1C3D7DC37}" destId="{515D999A-E150-4DA6-A929-F712D891FE1E}" srcOrd="0" destOrd="0" presId="urn:microsoft.com/office/officeart/2005/8/layout/hierarchy4"/>
    <dgm:cxn modelId="{B74C5B21-8F2F-4732-AE27-D4B6124066CE}" type="presParOf" srcId="{BB918A30-66C8-41DE-BCF2-84F1C3D7DC37}" destId="{5BC09115-C6C2-42BE-9FED-A2E9192F14F9}" srcOrd="1" destOrd="0" presId="urn:microsoft.com/office/officeart/2005/8/layout/hierarchy4"/>
    <dgm:cxn modelId="{9BCC179E-082A-48F0-BB67-590AD18818F7}" type="presParOf" srcId="{B2F308E3-4975-4DB1-82DF-2136C37361B8}" destId="{1B85E0AE-03D9-4C32-AD21-D707613DAB03}" srcOrd="1" destOrd="0" presId="urn:microsoft.com/office/officeart/2005/8/layout/hierarchy4"/>
    <dgm:cxn modelId="{A7C51094-CE05-49FD-ADF1-83115500A38A}" type="presParOf" srcId="{B2F308E3-4975-4DB1-82DF-2136C37361B8}" destId="{3D7FE71A-9AA9-46DE-AE46-7DB3E83D13DA}" srcOrd="2" destOrd="0" presId="urn:microsoft.com/office/officeart/2005/8/layout/hierarchy4"/>
    <dgm:cxn modelId="{344EDF8E-5BDA-4F7A-8FF7-B6FA65C55A3A}" type="presParOf" srcId="{3D7FE71A-9AA9-46DE-AE46-7DB3E83D13DA}" destId="{4DD47B2E-5DAA-4ADD-8973-298A3D2E5C0F}" srcOrd="0" destOrd="0" presId="urn:microsoft.com/office/officeart/2005/8/layout/hierarchy4"/>
    <dgm:cxn modelId="{E3AD0E24-BBFF-40EC-975F-8952E0B11283}" type="presParOf" srcId="{3D7FE71A-9AA9-46DE-AE46-7DB3E83D13DA}" destId="{E9DAD656-C3C1-44DE-8B88-F0D056990132}" srcOrd="1" destOrd="0" presId="urn:microsoft.com/office/officeart/2005/8/layout/hierarchy4"/>
    <dgm:cxn modelId="{04DF9220-A262-44CD-A106-599B4ADFFFCC}" type="presParOf" srcId="{2277D929-39AC-49EA-802C-46417CBF4897}" destId="{471D97E2-D9A1-4970-9E2B-4F0F09E7325F}" srcOrd="1" destOrd="0" presId="urn:microsoft.com/office/officeart/2005/8/layout/hierarchy4"/>
    <dgm:cxn modelId="{F111AE65-0719-4435-A20B-765475229565}" type="presParOf" srcId="{2277D929-39AC-49EA-802C-46417CBF4897}" destId="{F89611B4-9AB5-4C8E-B431-861A5481B9AF}" srcOrd="2" destOrd="0" presId="urn:microsoft.com/office/officeart/2005/8/layout/hierarchy4"/>
    <dgm:cxn modelId="{134D533E-E191-46B1-9B2E-0E008C4A6DA7}" type="presParOf" srcId="{F89611B4-9AB5-4C8E-B431-861A5481B9AF}" destId="{B3346294-8130-4B29-8972-CEF0C1A2BFE2}" srcOrd="0" destOrd="0" presId="urn:microsoft.com/office/officeart/2005/8/layout/hierarchy4"/>
    <dgm:cxn modelId="{FD8A4795-CA81-4641-89D0-77034DE29DE5}" type="presParOf" srcId="{F89611B4-9AB5-4C8E-B431-861A5481B9AF}" destId="{7AD91575-5D45-4C9D-924F-DFD4175FC361}" srcOrd="1" destOrd="0" presId="urn:microsoft.com/office/officeart/2005/8/layout/hierarchy4"/>
    <dgm:cxn modelId="{F9FBDF9A-AAF3-4248-AF7F-DF189248A6E1}" type="presParOf" srcId="{F89611B4-9AB5-4C8E-B431-861A5481B9AF}" destId="{8C8BDA00-731E-4240-9620-F4BA3AB1B013}" srcOrd="2" destOrd="0" presId="urn:microsoft.com/office/officeart/2005/8/layout/hierarchy4"/>
    <dgm:cxn modelId="{F6C61AED-DF6E-4A14-B379-AAEB68D3A382}" type="presParOf" srcId="{8C8BDA00-731E-4240-9620-F4BA3AB1B013}" destId="{C07796AF-0A67-446D-AD19-0629FAEC43C6}" srcOrd="0" destOrd="0" presId="urn:microsoft.com/office/officeart/2005/8/layout/hierarchy4"/>
    <dgm:cxn modelId="{3EEDE2B1-A84E-46D2-A2DB-A2B5E86B5165}" type="presParOf" srcId="{C07796AF-0A67-446D-AD19-0629FAEC43C6}" destId="{25AF1CCE-78B6-4BCB-9A70-FB819ED406B2}" srcOrd="0" destOrd="0" presId="urn:microsoft.com/office/officeart/2005/8/layout/hierarchy4"/>
    <dgm:cxn modelId="{1BDC2579-62A2-4A1B-BCDF-C92BBE02559C}" type="presParOf" srcId="{C07796AF-0A67-446D-AD19-0629FAEC43C6}" destId="{D4A533CF-D9C8-4079-B693-AEC7614CD6CF}" srcOrd="1" destOrd="0" presId="urn:microsoft.com/office/officeart/2005/8/layout/hierarchy4"/>
    <dgm:cxn modelId="{57D4AD7A-4CA9-41F6-A0B7-A0DDA8BB25C5}" type="presParOf" srcId="{C07796AF-0A67-446D-AD19-0629FAEC43C6}" destId="{740767CD-6099-45E6-B897-B08AE45F2DD4}" srcOrd="2" destOrd="0" presId="urn:microsoft.com/office/officeart/2005/8/layout/hierarchy4"/>
    <dgm:cxn modelId="{BD9445E7-D880-4DE5-A1E2-75009EFF70C0}" type="presParOf" srcId="{740767CD-6099-45E6-B897-B08AE45F2DD4}" destId="{88426694-EEA1-4E33-9390-4711805B9D18}" srcOrd="0" destOrd="0" presId="urn:microsoft.com/office/officeart/2005/8/layout/hierarchy4"/>
    <dgm:cxn modelId="{519FDB34-3110-4F18-B695-3EC5E50E1A67}" type="presParOf" srcId="{88426694-EEA1-4E33-9390-4711805B9D18}" destId="{14EA1424-2857-457B-B5B2-12186E85D4E7}" srcOrd="0" destOrd="0" presId="urn:microsoft.com/office/officeart/2005/8/layout/hierarchy4"/>
    <dgm:cxn modelId="{E0396B76-5E88-44D1-94BA-E0052BCC05C7}" type="presParOf" srcId="{88426694-EEA1-4E33-9390-4711805B9D18}" destId="{130039D6-5052-4D01-B0ED-69AD4F56C1BE}" srcOrd="1" destOrd="0" presId="urn:microsoft.com/office/officeart/2005/8/layout/hierarchy4"/>
    <dgm:cxn modelId="{760913A2-85C2-48C9-B39C-F1DE4F01DB82}" type="presParOf" srcId="{2277D929-39AC-49EA-802C-46417CBF4897}" destId="{23EA6868-9490-4AEA-A867-44864AB9C85A}" srcOrd="3" destOrd="0" presId="urn:microsoft.com/office/officeart/2005/8/layout/hierarchy4"/>
    <dgm:cxn modelId="{330B2B0F-799D-4989-AD9F-72C8F2652818}" type="presParOf" srcId="{2277D929-39AC-49EA-802C-46417CBF4897}" destId="{8476ECEE-5430-4000-A310-4DC33AF0D4A2}" srcOrd="4" destOrd="0" presId="urn:microsoft.com/office/officeart/2005/8/layout/hierarchy4"/>
    <dgm:cxn modelId="{5E804E4C-0CE5-4944-93C8-BE4033277B1A}" type="presParOf" srcId="{8476ECEE-5430-4000-A310-4DC33AF0D4A2}" destId="{4F8D7301-186B-4A39-94AE-8D69EB226B07}" srcOrd="0" destOrd="0" presId="urn:microsoft.com/office/officeart/2005/8/layout/hierarchy4"/>
    <dgm:cxn modelId="{3AFD6185-25B8-494B-93BC-4B9F4DF58659}" type="presParOf" srcId="{8476ECEE-5430-4000-A310-4DC33AF0D4A2}" destId="{9E72E962-5A61-4C1E-B503-994171F68AD3}" srcOrd="1" destOrd="0" presId="urn:microsoft.com/office/officeart/2005/8/layout/hierarchy4"/>
    <dgm:cxn modelId="{00F8E41C-EA75-4F62-A42D-176666E04754}" type="presParOf" srcId="{8476ECEE-5430-4000-A310-4DC33AF0D4A2}" destId="{F60420F8-919F-4BC3-A9BE-05F12703A856}" srcOrd="2" destOrd="0" presId="urn:microsoft.com/office/officeart/2005/8/layout/hierarchy4"/>
    <dgm:cxn modelId="{A2C71659-02EF-4B89-9EDA-FB1FAAF7094E}" type="presParOf" srcId="{F60420F8-919F-4BC3-A9BE-05F12703A856}" destId="{63DC5BF3-017C-448E-9908-B67CBCCD34E8}" srcOrd="0" destOrd="0" presId="urn:microsoft.com/office/officeart/2005/8/layout/hierarchy4"/>
    <dgm:cxn modelId="{51F4B338-6AB9-4411-93A3-9E184DCE6B9E}" type="presParOf" srcId="{63DC5BF3-017C-448E-9908-B67CBCCD34E8}" destId="{7D027FE4-AC89-4316-A4A9-34DD79D3C2D0}" srcOrd="0" destOrd="0" presId="urn:microsoft.com/office/officeart/2005/8/layout/hierarchy4"/>
    <dgm:cxn modelId="{7E6C7A53-AF05-4E33-A3F8-53955FB77407}" type="presParOf" srcId="{63DC5BF3-017C-448E-9908-B67CBCCD34E8}" destId="{48A646BB-49E6-44C4-A920-7BCBA79794CA}" srcOrd="1" destOrd="0" presId="urn:microsoft.com/office/officeart/2005/8/layout/hierarchy4"/>
    <dgm:cxn modelId="{4B55E430-5E2E-44AA-A487-066389F5EDE5}" type="presParOf" srcId="{F60420F8-919F-4BC3-A9BE-05F12703A856}" destId="{6912E3BE-D5DE-4736-956D-C7A07BE94C8C}" srcOrd="1" destOrd="0" presId="urn:microsoft.com/office/officeart/2005/8/layout/hierarchy4"/>
    <dgm:cxn modelId="{842252CB-B634-4670-9E7D-BFF8E0326504}" type="presParOf" srcId="{F60420F8-919F-4BC3-A9BE-05F12703A856}" destId="{44D85457-9057-486F-A300-4BC43C59D3B0}" srcOrd="2" destOrd="0" presId="urn:microsoft.com/office/officeart/2005/8/layout/hierarchy4"/>
    <dgm:cxn modelId="{0607145F-E90D-4C2C-B6D9-8FB41C899505}" type="presParOf" srcId="{44D85457-9057-486F-A300-4BC43C59D3B0}" destId="{9466A2C6-18F6-4DF4-A281-7BC1FDABF6FB}" srcOrd="0" destOrd="0" presId="urn:microsoft.com/office/officeart/2005/8/layout/hierarchy4"/>
    <dgm:cxn modelId="{5B750A31-6168-487F-9FD2-C62E42756409}" type="presParOf" srcId="{44D85457-9057-486F-A300-4BC43C59D3B0}" destId="{C370961D-188D-4A50-8E3A-85A1599645B4}"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D69C48-B0A0-4FBF-B30D-9E5DCD766824}">
      <dsp:nvSpPr>
        <dsp:cNvPr id="0" name=""/>
        <dsp:cNvSpPr/>
      </dsp:nvSpPr>
      <dsp:spPr>
        <a:xfrm>
          <a:off x="6905" y="81031"/>
          <a:ext cx="5879544" cy="481625"/>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Saeed</a:t>
          </a:r>
        </a:p>
        <a:p>
          <a:pPr lvl="0" algn="ctr" defTabSz="444500">
            <a:lnSpc>
              <a:spcPct val="90000"/>
            </a:lnSpc>
            <a:spcBef>
              <a:spcPct val="0"/>
            </a:spcBef>
            <a:spcAft>
              <a:spcPct val="35000"/>
            </a:spcAft>
          </a:pP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Managing Director</a:t>
          </a:r>
        </a:p>
      </dsp:txBody>
      <dsp:txXfrm>
        <a:off x="21011" y="95137"/>
        <a:ext cx="5851332" cy="453413"/>
      </dsp:txXfrm>
    </dsp:sp>
    <dsp:sp modelId="{194CBD64-8624-4875-A869-EC51211A5C59}">
      <dsp:nvSpPr>
        <dsp:cNvPr id="0" name=""/>
        <dsp:cNvSpPr/>
      </dsp:nvSpPr>
      <dsp:spPr>
        <a:xfrm>
          <a:off x="0" y="720960"/>
          <a:ext cx="2407836" cy="374116"/>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Production Units</a:t>
          </a:r>
        </a:p>
      </dsp:txBody>
      <dsp:txXfrm>
        <a:off x="10957" y="731917"/>
        <a:ext cx="2385922" cy="352202"/>
      </dsp:txXfrm>
    </dsp:sp>
    <dsp:sp modelId="{30C70C1A-1B6D-467E-84BE-AF35EF0AEEF0}">
      <dsp:nvSpPr>
        <dsp:cNvPr id="0" name=""/>
        <dsp:cNvSpPr/>
      </dsp:nvSpPr>
      <dsp:spPr>
        <a:xfrm>
          <a:off x="3452" y="1333616"/>
          <a:ext cx="1368632" cy="607542"/>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solidFill>
              <a:latin typeface="Arial" panose="020B0604020202020204" pitchFamily="34" charset="0"/>
              <a:ea typeface="+mn-ea"/>
              <a:cs typeface="Arial" panose="020B0604020202020204" pitchFamily="34" charset="0"/>
            </a:rPr>
            <a:t>SYIT Projects</a:t>
          </a:r>
        </a:p>
      </dsp:txBody>
      <dsp:txXfrm>
        <a:off x="21246" y="1351410"/>
        <a:ext cx="1333044" cy="571954"/>
      </dsp:txXfrm>
    </dsp:sp>
    <dsp:sp modelId="{515D999A-E150-4DA6-A929-F712D891FE1E}">
      <dsp:nvSpPr>
        <dsp:cNvPr id="0" name=""/>
        <dsp:cNvSpPr/>
      </dsp:nvSpPr>
      <dsp:spPr>
        <a:xfrm>
          <a:off x="33699" y="1979673"/>
          <a:ext cx="1368632" cy="355672"/>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SS NET Team Extension </a:t>
          </a:r>
        </a:p>
      </dsp:txBody>
      <dsp:txXfrm>
        <a:off x="44116" y="1990090"/>
        <a:ext cx="1347798" cy="334838"/>
      </dsp:txXfrm>
    </dsp:sp>
    <dsp:sp modelId="{4DD47B2E-5DAA-4ADD-8973-298A3D2E5C0F}">
      <dsp:nvSpPr>
        <dsp:cNvPr id="0" name=""/>
        <dsp:cNvSpPr/>
      </dsp:nvSpPr>
      <dsp:spPr>
        <a:xfrm>
          <a:off x="1415060" y="1333616"/>
          <a:ext cx="1023230" cy="613653"/>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LMT Team Extension </a:t>
          </a:r>
        </a:p>
      </dsp:txBody>
      <dsp:txXfrm>
        <a:off x="1433033" y="1351589"/>
        <a:ext cx="987284" cy="577707"/>
      </dsp:txXfrm>
    </dsp:sp>
    <dsp:sp modelId="{B3346294-8130-4B29-8972-CEF0C1A2BFE2}">
      <dsp:nvSpPr>
        <dsp:cNvPr id="0" name=""/>
        <dsp:cNvSpPr/>
      </dsp:nvSpPr>
      <dsp:spPr>
        <a:xfrm>
          <a:off x="2524242" y="720960"/>
          <a:ext cx="1183366" cy="35609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Internal Operations</a:t>
          </a:r>
        </a:p>
      </dsp:txBody>
      <dsp:txXfrm>
        <a:off x="2534672" y="731390"/>
        <a:ext cx="1162506" cy="335234"/>
      </dsp:txXfrm>
    </dsp:sp>
    <dsp:sp modelId="{25AF1CCE-78B6-4BCB-9A70-FB819ED406B2}">
      <dsp:nvSpPr>
        <dsp:cNvPr id="0" name=""/>
        <dsp:cNvSpPr/>
      </dsp:nvSpPr>
      <dsp:spPr>
        <a:xfrm>
          <a:off x="2604310" y="1315594"/>
          <a:ext cx="1023230" cy="59058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Admin. and Accounts</a:t>
          </a:r>
        </a:p>
      </dsp:txBody>
      <dsp:txXfrm>
        <a:off x="2621608" y="1332892"/>
        <a:ext cx="988634" cy="555988"/>
      </dsp:txXfrm>
    </dsp:sp>
    <dsp:sp modelId="{14EA1424-2857-457B-B5B2-12186E85D4E7}">
      <dsp:nvSpPr>
        <dsp:cNvPr id="0" name=""/>
        <dsp:cNvSpPr/>
      </dsp:nvSpPr>
      <dsp:spPr>
        <a:xfrm>
          <a:off x="2594119" y="2015038"/>
          <a:ext cx="1023230" cy="187067"/>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Network</a:t>
          </a:r>
          <a:endParaRPr lang="en-US" sz="14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599598" y="2020517"/>
        <a:ext cx="1012272" cy="176109"/>
      </dsp:txXfrm>
    </dsp:sp>
    <dsp:sp modelId="{4F8D7301-186B-4A39-94AE-8D69EB226B07}">
      <dsp:nvSpPr>
        <dsp:cNvPr id="0" name=""/>
        <dsp:cNvSpPr/>
      </dsp:nvSpPr>
      <dsp:spPr>
        <a:xfrm>
          <a:off x="3793560" y="720960"/>
          <a:ext cx="2089436" cy="344844"/>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Shared Services</a:t>
          </a:r>
        </a:p>
      </dsp:txBody>
      <dsp:txXfrm>
        <a:off x="3803660" y="731060"/>
        <a:ext cx="2069236" cy="324644"/>
      </dsp:txXfrm>
    </dsp:sp>
    <dsp:sp modelId="{7D027FE4-AC89-4316-A4A9-34DD79D3C2D0}">
      <dsp:nvSpPr>
        <dsp:cNvPr id="0" name=""/>
        <dsp:cNvSpPr/>
      </dsp:nvSpPr>
      <dsp:spPr>
        <a:xfrm>
          <a:off x="3803485" y="1304344"/>
          <a:ext cx="1023230" cy="599962"/>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Quality and Service</a:t>
          </a:r>
        </a:p>
      </dsp:txBody>
      <dsp:txXfrm>
        <a:off x="3821057" y="1321916"/>
        <a:ext cx="988086" cy="564818"/>
      </dsp:txXfrm>
    </dsp:sp>
    <dsp:sp modelId="{9466A2C6-18F6-4DF4-A281-7BC1FDABF6FB}">
      <dsp:nvSpPr>
        <dsp:cNvPr id="0" name=""/>
        <dsp:cNvSpPr/>
      </dsp:nvSpPr>
      <dsp:spPr>
        <a:xfrm>
          <a:off x="4859766" y="1304344"/>
          <a:ext cx="1023230" cy="600292"/>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a:t>
          </a:r>
        </a:p>
      </dsp:txBody>
      <dsp:txXfrm>
        <a:off x="4877348" y="1321926"/>
        <a:ext cx="988066" cy="565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1BD84-1086-461C-B6F7-2020FBDB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3819</Words>
  <Characters>21773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8</cp:revision>
  <cp:lastPrinted>2011-06-23T13:34:00Z</cp:lastPrinted>
  <dcterms:created xsi:type="dcterms:W3CDTF">2018-01-24T18:16:00Z</dcterms:created>
  <dcterms:modified xsi:type="dcterms:W3CDTF">2018-02-02T20:26:00Z</dcterms:modified>
</cp:coreProperties>
</file>